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92A3" w14:textId="5ABF08F5" w:rsidR="004717AA" w:rsidRPr="004717AA" w:rsidRDefault="00FA5CD4" w:rsidP="004717AA">
      <w:r w:rsidRPr="00FA5CD4">
        <w:rPr>
          <w:rFonts w:ascii="Calibri" w:eastAsia="Calibri" w:hAnsi="Calibri" w:cs="Times New Roman"/>
          <w:noProof/>
        </w:rPr>
        <w:drawing>
          <wp:anchor distT="0" distB="0" distL="114300" distR="114300" simplePos="0" relativeHeight="251659264" behindDoc="1" locked="0" layoutInCell="1" allowOverlap="1" wp14:anchorId="3EA75FD2" wp14:editId="4E89D655">
            <wp:simplePos x="0" y="0"/>
            <wp:positionH relativeFrom="margin">
              <wp:align>center</wp:align>
            </wp:positionH>
            <wp:positionV relativeFrom="paragraph">
              <wp:posOffset>-714375</wp:posOffset>
            </wp:positionV>
            <wp:extent cx="7131917" cy="1023930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131917" cy="10239308"/>
                    </a:xfrm>
                    <a:prstGeom prst="rect">
                      <a:avLst/>
                    </a:prstGeom>
                  </pic:spPr>
                </pic:pic>
              </a:graphicData>
            </a:graphic>
            <wp14:sizeRelH relativeFrom="margin">
              <wp14:pctWidth>0</wp14:pctWidth>
            </wp14:sizeRelH>
            <wp14:sizeRelV relativeFrom="margin">
              <wp14:pctHeight>0</wp14:pctHeight>
            </wp14:sizeRelV>
          </wp:anchor>
        </w:drawing>
      </w:r>
    </w:p>
    <w:p w14:paraId="1900A1CE" w14:textId="77777777" w:rsidR="00FA5CD4" w:rsidRDefault="00FA5CD4" w:rsidP="00276B47">
      <w:pPr>
        <w:pStyle w:val="Heading1"/>
        <w:spacing w:before="0" w:after="160" w:line="276" w:lineRule="auto"/>
        <w:rPr>
          <w:rStyle w:val="Title-Secondline"/>
          <w:color w:val="auto"/>
        </w:rPr>
      </w:pPr>
    </w:p>
    <w:p w14:paraId="2D2191A0" w14:textId="77777777" w:rsidR="00FA5CD4" w:rsidRDefault="00FA5CD4" w:rsidP="00276B47">
      <w:pPr>
        <w:pStyle w:val="Heading1"/>
        <w:spacing w:before="0" w:after="160" w:line="276" w:lineRule="auto"/>
        <w:rPr>
          <w:rStyle w:val="Title-Secondline"/>
          <w:color w:val="auto"/>
        </w:rPr>
      </w:pPr>
    </w:p>
    <w:p w14:paraId="06B330AD" w14:textId="77777777" w:rsidR="00A90F59" w:rsidRDefault="00A90F59" w:rsidP="00A90F59">
      <w:pPr>
        <w:pStyle w:val="TitleCover"/>
      </w:pPr>
    </w:p>
    <w:p w14:paraId="6AF62DA0" w14:textId="459881AA" w:rsidR="00952776" w:rsidRPr="00A90F59" w:rsidRDefault="00A26DF0" w:rsidP="00A90F59">
      <w:pPr>
        <w:pStyle w:val="TitleCover"/>
      </w:pPr>
      <w:bookmarkStart w:id="0" w:name="_Toc155188622"/>
      <w:r w:rsidRPr="00A90F59">
        <w:t xml:space="preserve">Department of Foreign Affairs and Trade </w:t>
      </w:r>
      <w:r w:rsidR="00952776" w:rsidRPr="00A90F59">
        <w:t>Enterprise Agreement 2024</w:t>
      </w:r>
      <w:bookmarkEnd w:id="0"/>
    </w:p>
    <w:p w14:paraId="07597669" w14:textId="77777777" w:rsidR="007836DC" w:rsidRDefault="007836DC" w:rsidP="00276B47">
      <w:pPr>
        <w:spacing w:line="276" w:lineRule="auto"/>
      </w:pPr>
    </w:p>
    <w:sdt>
      <w:sdtPr>
        <w:rPr>
          <w:b w:val="0"/>
          <w:sz w:val="22"/>
          <w:szCs w:val="22"/>
          <w:lang w:val="en-AU"/>
        </w:rPr>
        <w:id w:val="-1467735954"/>
        <w:docPartObj>
          <w:docPartGallery w:val="Table of Contents"/>
          <w:docPartUnique/>
        </w:docPartObj>
      </w:sdtPr>
      <w:sdtEndPr>
        <w:rPr>
          <w:bCs/>
          <w:noProof/>
        </w:rPr>
      </w:sdtEndPr>
      <w:sdtContent>
        <w:p w14:paraId="68548063" w14:textId="17C74F85" w:rsidR="00D3685E" w:rsidRPr="00CA1215" w:rsidRDefault="00D3685E" w:rsidP="00276B47">
          <w:pPr>
            <w:pStyle w:val="TOCHeading"/>
            <w:spacing w:before="0" w:after="160" w:line="276" w:lineRule="auto"/>
            <w:rPr>
              <w:rFonts w:cstheme="minorHAnsi"/>
            </w:rPr>
          </w:pPr>
          <w:r w:rsidRPr="00CA1215">
            <w:rPr>
              <w:rFonts w:cstheme="minorHAnsi"/>
            </w:rPr>
            <w:t>Table of Contents</w:t>
          </w:r>
        </w:p>
        <w:p w14:paraId="49F562B3" w14:textId="43A207E3" w:rsidR="00A1627D" w:rsidRDefault="008947C8">
          <w:pPr>
            <w:pStyle w:val="TOC1"/>
            <w:rPr>
              <w:rFonts w:eastAsiaTheme="minorEastAsia" w:cstheme="minorBidi"/>
              <w:b w:val="0"/>
              <w:lang w:eastAsia="en-AU"/>
            </w:rPr>
          </w:pPr>
          <w:r>
            <w:rPr>
              <w:b w:val="0"/>
            </w:rPr>
            <w:fldChar w:fldCharType="begin"/>
          </w:r>
          <w:r>
            <w:rPr>
              <w:b w:val="0"/>
            </w:rPr>
            <w:instrText xml:space="preserve"> TOC \o "1-3" \h \z \u </w:instrText>
          </w:r>
          <w:r>
            <w:rPr>
              <w:b w:val="0"/>
            </w:rPr>
            <w:fldChar w:fldCharType="separate"/>
          </w:r>
          <w:hyperlink w:anchor="_Toc155188622" w:history="1">
            <w:r w:rsidR="00A1627D" w:rsidRPr="009B6848">
              <w:rPr>
                <w:rStyle w:val="Hyperlink"/>
              </w:rPr>
              <w:t>Department of Foreign Affairs and Trade Enterprise Agreement 2024</w:t>
            </w:r>
            <w:r w:rsidR="00A1627D">
              <w:rPr>
                <w:webHidden/>
              </w:rPr>
              <w:tab/>
            </w:r>
            <w:r w:rsidR="00A1627D">
              <w:rPr>
                <w:webHidden/>
              </w:rPr>
              <w:fldChar w:fldCharType="begin"/>
            </w:r>
            <w:r w:rsidR="00A1627D">
              <w:rPr>
                <w:webHidden/>
              </w:rPr>
              <w:instrText xml:space="preserve"> PAGEREF _Toc155188622 \h </w:instrText>
            </w:r>
            <w:r w:rsidR="00A1627D">
              <w:rPr>
                <w:webHidden/>
              </w:rPr>
            </w:r>
            <w:r w:rsidR="00A1627D">
              <w:rPr>
                <w:webHidden/>
              </w:rPr>
              <w:fldChar w:fldCharType="separate"/>
            </w:r>
            <w:r w:rsidR="00BE2D40">
              <w:rPr>
                <w:webHidden/>
              </w:rPr>
              <w:t>1</w:t>
            </w:r>
            <w:r w:rsidR="00A1627D">
              <w:rPr>
                <w:webHidden/>
              </w:rPr>
              <w:fldChar w:fldCharType="end"/>
            </w:r>
          </w:hyperlink>
        </w:p>
        <w:p w14:paraId="65D843DE" w14:textId="62C063A5" w:rsidR="00A1627D" w:rsidRDefault="00771898">
          <w:pPr>
            <w:pStyle w:val="TOC1"/>
            <w:rPr>
              <w:rFonts w:eastAsiaTheme="minorEastAsia" w:cstheme="minorBidi"/>
              <w:b w:val="0"/>
              <w:lang w:eastAsia="en-AU"/>
            </w:rPr>
          </w:pPr>
          <w:hyperlink w:anchor="_Toc155188623" w:history="1">
            <w:r w:rsidR="00A1627D" w:rsidRPr="009B6848">
              <w:rPr>
                <w:rStyle w:val="Hyperlink"/>
              </w:rPr>
              <w:t>Section 1 - Technical matters</w:t>
            </w:r>
            <w:r w:rsidR="00A1627D">
              <w:rPr>
                <w:webHidden/>
              </w:rPr>
              <w:tab/>
            </w:r>
            <w:r w:rsidR="00A1627D">
              <w:rPr>
                <w:webHidden/>
              </w:rPr>
              <w:fldChar w:fldCharType="begin"/>
            </w:r>
            <w:r w:rsidR="00A1627D">
              <w:rPr>
                <w:webHidden/>
              </w:rPr>
              <w:instrText xml:space="preserve"> PAGEREF _Toc155188623 \h </w:instrText>
            </w:r>
            <w:r w:rsidR="00A1627D">
              <w:rPr>
                <w:webHidden/>
              </w:rPr>
            </w:r>
            <w:r w:rsidR="00A1627D">
              <w:rPr>
                <w:webHidden/>
              </w:rPr>
              <w:fldChar w:fldCharType="separate"/>
            </w:r>
            <w:r w:rsidR="00BE2D40">
              <w:rPr>
                <w:webHidden/>
              </w:rPr>
              <w:t>7</w:t>
            </w:r>
            <w:r w:rsidR="00A1627D">
              <w:rPr>
                <w:webHidden/>
              </w:rPr>
              <w:fldChar w:fldCharType="end"/>
            </w:r>
          </w:hyperlink>
        </w:p>
        <w:p w14:paraId="34B0897F" w14:textId="7BE75F64" w:rsidR="00A1627D" w:rsidRDefault="00771898" w:rsidP="00FC2056">
          <w:pPr>
            <w:pStyle w:val="TOC2"/>
            <w:rPr>
              <w:rFonts w:eastAsiaTheme="minorEastAsia" w:cstheme="minorBidi"/>
              <w:szCs w:val="22"/>
              <w:lang w:eastAsia="en-AU"/>
            </w:rPr>
          </w:pPr>
          <w:hyperlink w:anchor="_Toc155188624" w:history="1">
            <w:r w:rsidR="00A1627D" w:rsidRPr="009B6848">
              <w:rPr>
                <w:rStyle w:val="Hyperlink"/>
              </w:rPr>
              <w:t>Title</w:t>
            </w:r>
            <w:r w:rsidR="00A1627D">
              <w:rPr>
                <w:webHidden/>
              </w:rPr>
              <w:tab/>
            </w:r>
            <w:r w:rsidR="00A1627D">
              <w:rPr>
                <w:webHidden/>
              </w:rPr>
              <w:fldChar w:fldCharType="begin"/>
            </w:r>
            <w:r w:rsidR="00A1627D">
              <w:rPr>
                <w:webHidden/>
              </w:rPr>
              <w:instrText xml:space="preserve"> PAGEREF _Toc155188624 \h </w:instrText>
            </w:r>
            <w:r w:rsidR="00A1627D">
              <w:rPr>
                <w:webHidden/>
              </w:rPr>
            </w:r>
            <w:r w:rsidR="00A1627D">
              <w:rPr>
                <w:webHidden/>
              </w:rPr>
              <w:fldChar w:fldCharType="separate"/>
            </w:r>
            <w:r w:rsidR="00BE2D40">
              <w:rPr>
                <w:webHidden/>
              </w:rPr>
              <w:t>7</w:t>
            </w:r>
            <w:r w:rsidR="00A1627D">
              <w:rPr>
                <w:webHidden/>
              </w:rPr>
              <w:fldChar w:fldCharType="end"/>
            </w:r>
          </w:hyperlink>
        </w:p>
        <w:p w14:paraId="73978B8D" w14:textId="17EA85DC" w:rsidR="00A1627D" w:rsidRDefault="00771898" w:rsidP="00FC2056">
          <w:pPr>
            <w:pStyle w:val="TOC2"/>
            <w:rPr>
              <w:rFonts w:eastAsiaTheme="minorEastAsia" w:cstheme="minorBidi"/>
              <w:szCs w:val="22"/>
              <w:lang w:eastAsia="en-AU"/>
            </w:rPr>
          </w:pPr>
          <w:hyperlink w:anchor="_Toc155188625" w:history="1">
            <w:r w:rsidR="00A1627D" w:rsidRPr="009B6848">
              <w:rPr>
                <w:rStyle w:val="Hyperlink"/>
              </w:rPr>
              <w:t>Parties to the agreement</w:t>
            </w:r>
            <w:r w:rsidR="00A1627D">
              <w:rPr>
                <w:webHidden/>
              </w:rPr>
              <w:tab/>
            </w:r>
            <w:r w:rsidR="00A1627D">
              <w:rPr>
                <w:webHidden/>
              </w:rPr>
              <w:fldChar w:fldCharType="begin"/>
            </w:r>
            <w:r w:rsidR="00A1627D">
              <w:rPr>
                <w:webHidden/>
              </w:rPr>
              <w:instrText xml:space="preserve"> PAGEREF _Toc155188625 \h </w:instrText>
            </w:r>
            <w:r w:rsidR="00A1627D">
              <w:rPr>
                <w:webHidden/>
              </w:rPr>
            </w:r>
            <w:r w:rsidR="00A1627D">
              <w:rPr>
                <w:webHidden/>
              </w:rPr>
              <w:fldChar w:fldCharType="separate"/>
            </w:r>
            <w:r w:rsidR="00BE2D40">
              <w:rPr>
                <w:webHidden/>
              </w:rPr>
              <w:t>7</w:t>
            </w:r>
            <w:r w:rsidR="00A1627D">
              <w:rPr>
                <w:webHidden/>
              </w:rPr>
              <w:fldChar w:fldCharType="end"/>
            </w:r>
          </w:hyperlink>
        </w:p>
        <w:p w14:paraId="17D185D4" w14:textId="6C11BC90" w:rsidR="00A1627D" w:rsidRDefault="00771898" w:rsidP="00FC2056">
          <w:pPr>
            <w:pStyle w:val="TOC2"/>
            <w:rPr>
              <w:rFonts w:eastAsiaTheme="minorEastAsia" w:cstheme="minorBidi"/>
              <w:szCs w:val="22"/>
              <w:lang w:eastAsia="en-AU"/>
            </w:rPr>
          </w:pPr>
          <w:hyperlink w:anchor="_Toc155188626" w:history="1">
            <w:r w:rsidR="00A1627D" w:rsidRPr="009B6848">
              <w:rPr>
                <w:rStyle w:val="Hyperlink"/>
              </w:rPr>
              <w:t>Operation of the agreement</w:t>
            </w:r>
            <w:r w:rsidR="00A1627D">
              <w:rPr>
                <w:webHidden/>
              </w:rPr>
              <w:tab/>
            </w:r>
            <w:r w:rsidR="00A1627D">
              <w:rPr>
                <w:webHidden/>
              </w:rPr>
              <w:fldChar w:fldCharType="begin"/>
            </w:r>
            <w:r w:rsidR="00A1627D">
              <w:rPr>
                <w:webHidden/>
              </w:rPr>
              <w:instrText xml:space="preserve"> PAGEREF _Toc155188626 \h </w:instrText>
            </w:r>
            <w:r w:rsidR="00A1627D">
              <w:rPr>
                <w:webHidden/>
              </w:rPr>
            </w:r>
            <w:r w:rsidR="00A1627D">
              <w:rPr>
                <w:webHidden/>
              </w:rPr>
              <w:fldChar w:fldCharType="separate"/>
            </w:r>
            <w:r w:rsidR="00BE2D40">
              <w:rPr>
                <w:webHidden/>
              </w:rPr>
              <w:t>7</w:t>
            </w:r>
            <w:r w:rsidR="00A1627D">
              <w:rPr>
                <w:webHidden/>
              </w:rPr>
              <w:fldChar w:fldCharType="end"/>
            </w:r>
          </w:hyperlink>
        </w:p>
        <w:p w14:paraId="5C07D52E" w14:textId="4E32FBC5" w:rsidR="00A1627D" w:rsidRDefault="00771898" w:rsidP="00FC2056">
          <w:pPr>
            <w:pStyle w:val="TOC2"/>
            <w:rPr>
              <w:rFonts w:eastAsiaTheme="minorEastAsia" w:cstheme="minorBidi"/>
              <w:szCs w:val="22"/>
              <w:lang w:eastAsia="en-AU"/>
            </w:rPr>
          </w:pPr>
          <w:hyperlink w:anchor="_Toc155188627" w:history="1">
            <w:r w:rsidR="00A1627D" w:rsidRPr="009B6848">
              <w:rPr>
                <w:rStyle w:val="Hyperlink"/>
              </w:rPr>
              <w:t>Delegations</w:t>
            </w:r>
            <w:r w:rsidR="00A1627D">
              <w:rPr>
                <w:webHidden/>
              </w:rPr>
              <w:tab/>
            </w:r>
            <w:r w:rsidR="00A1627D">
              <w:rPr>
                <w:webHidden/>
              </w:rPr>
              <w:fldChar w:fldCharType="begin"/>
            </w:r>
            <w:r w:rsidR="00A1627D">
              <w:rPr>
                <w:webHidden/>
              </w:rPr>
              <w:instrText xml:space="preserve"> PAGEREF _Toc155188627 \h </w:instrText>
            </w:r>
            <w:r w:rsidR="00A1627D">
              <w:rPr>
                <w:webHidden/>
              </w:rPr>
            </w:r>
            <w:r w:rsidR="00A1627D">
              <w:rPr>
                <w:webHidden/>
              </w:rPr>
              <w:fldChar w:fldCharType="separate"/>
            </w:r>
            <w:r w:rsidR="00BE2D40">
              <w:rPr>
                <w:webHidden/>
              </w:rPr>
              <w:t>7</w:t>
            </w:r>
            <w:r w:rsidR="00A1627D">
              <w:rPr>
                <w:webHidden/>
              </w:rPr>
              <w:fldChar w:fldCharType="end"/>
            </w:r>
          </w:hyperlink>
        </w:p>
        <w:p w14:paraId="338A2446" w14:textId="115004B3" w:rsidR="00A1627D" w:rsidRDefault="00771898" w:rsidP="00FC2056">
          <w:pPr>
            <w:pStyle w:val="TOC2"/>
            <w:rPr>
              <w:rFonts w:eastAsiaTheme="minorEastAsia" w:cstheme="minorBidi"/>
              <w:szCs w:val="22"/>
              <w:lang w:eastAsia="en-AU"/>
            </w:rPr>
          </w:pPr>
          <w:hyperlink w:anchor="_Toc155188628" w:history="1">
            <w:r w:rsidR="00A1627D" w:rsidRPr="009B6848">
              <w:rPr>
                <w:rStyle w:val="Hyperlink"/>
              </w:rPr>
              <w:t>National Employment Standards (NES) precedence</w:t>
            </w:r>
            <w:r w:rsidR="00A1627D">
              <w:rPr>
                <w:webHidden/>
              </w:rPr>
              <w:tab/>
            </w:r>
            <w:r w:rsidR="00A1627D">
              <w:rPr>
                <w:webHidden/>
              </w:rPr>
              <w:fldChar w:fldCharType="begin"/>
            </w:r>
            <w:r w:rsidR="00A1627D">
              <w:rPr>
                <w:webHidden/>
              </w:rPr>
              <w:instrText xml:space="preserve"> PAGEREF _Toc155188628 \h </w:instrText>
            </w:r>
            <w:r w:rsidR="00A1627D">
              <w:rPr>
                <w:webHidden/>
              </w:rPr>
            </w:r>
            <w:r w:rsidR="00A1627D">
              <w:rPr>
                <w:webHidden/>
              </w:rPr>
              <w:fldChar w:fldCharType="separate"/>
            </w:r>
            <w:r w:rsidR="00BE2D40">
              <w:rPr>
                <w:webHidden/>
              </w:rPr>
              <w:t>7</w:t>
            </w:r>
            <w:r w:rsidR="00A1627D">
              <w:rPr>
                <w:webHidden/>
              </w:rPr>
              <w:fldChar w:fldCharType="end"/>
            </w:r>
          </w:hyperlink>
        </w:p>
        <w:p w14:paraId="559E4DBF" w14:textId="7D2CB846" w:rsidR="00A1627D" w:rsidRDefault="00771898" w:rsidP="00FC2056">
          <w:pPr>
            <w:pStyle w:val="TOC2"/>
            <w:rPr>
              <w:rFonts w:eastAsiaTheme="minorEastAsia" w:cstheme="minorBidi"/>
              <w:szCs w:val="22"/>
              <w:lang w:eastAsia="en-AU"/>
            </w:rPr>
          </w:pPr>
          <w:hyperlink w:anchor="_Toc155188629" w:history="1">
            <w:r w:rsidR="00A1627D" w:rsidRPr="009B6848">
              <w:rPr>
                <w:rStyle w:val="Hyperlink"/>
              </w:rPr>
              <w:t>Closed comprehensive agreement</w:t>
            </w:r>
            <w:r w:rsidR="00A1627D">
              <w:rPr>
                <w:webHidden/>
              </w:rPr>
              <w:tab/>
            </w:r>
            <w:r w:rsidR="00A1627D">
              <w:rPr>
                <w:webHidden/>
              </w:rPr>
              <w:fldChar w:fldCharType="begin"/>
            </w:r>
            <w:r w:rsidR="00A1627D">
              <w:rPr>
                <w:webHidden/>
              </w:rPr>
              <w:instrText xml:space="preserve"> PAGEREF _Toc155188629 \h </w:instrText>
            </w:r>
            <w:r w:rsidR="00A1627D">
              <w:rPr>
                <w:webHidden/>
              </w:rPr>
            </w:r>
            <w:r w:rsidR="00A1627D">
              <w:rPr>
                <w:webHidden/>
              </w:rPr>
              <w:fldChar w:fldCharType="separate"/>
            </w:r>
            <w:r w:rsidR="00BE2D40">
              <w:rPr>
                <w:webHidden/>
              </w:rPr>
              <w:t>7</w:t>
            </w:r>
            <w:r w:rsidR="00A1627D">
              <w:rPr>
                <w:webHidden/>
              </w:rPr>
              <w:fldChar w:fldCharType="end"/>
            </w:r>
          </w:hyperlink>
        </w:p>
        <w:p w14:paraId="35197AB2" w14:textId="01E2889B" w:rsidR="00A1627D" w:rsidRDefault="00771898" w:rsidP="00FC2056">
          <w:pPr>
            <w:pStyle w:val="TOC2"/>
            <w:rPr>
              <w:rFonts w:eastAsiaTheme="minorEastAsia" w:cstheme="minorBidi"/>
              <w:szCs w:val="22"/>
              <w:lang w:eastAsia="en-AU"/>
            </w:rPr>
          </w:pPr>
          <w:hyperlink w:anchor="_Toc155188630" w:history="1">
            <w:r w:rsidR="00A1627D" w:rsidRPr="009B6848">
              <w:rPr>
                <w:rStyle w:val="Hyperlink"/>
              </w:rPr>
              <w:t>Definitions</w:t>
            </w:r>
            <w:r w:rsidR="00A1627D">
              <w:rPr>
                <w:webHidden/>
              </w:rPr>
              <w:tab/>
            </w:r>
            <w:r w:rsidR="00A1627D">
              <w:rPr>
                <w:webHidden/>
              </w:rPr>
              <w:fldChar w:fldCharType="begin"/>
            </w:r>
            <w:r w:rsidR="00A1627D">
              <w:rPr>
                <w:webHidden/>
              </w:rPr>
              <w:instrText xml:space="preserve"> PAGEREF _Toc155188630 \h </w:instrText>
            </w:r>
            <w:r w:rsidR="00A1627D">
              <w:rPr>
                <w:webHidden/>
              </w:rPr>
            </w:r>
            <w:r w:rsidR="00A1627D">
              <w:rPr>
                <w:webHidden/>
              </w:rPr>
              <w:fldChar w:fldCharType="separate"/>
            </w:r>
            <w:r w:rsidR="00BE2D40">
              <w:rPr>
                <w:webHidden/>
              </w:rPr>
              <w:t>8</w:t>
            </w:r>
            <w:r w:rsidR="00A1627D">
              <w:rPr>
                <w:webHidden/>
              </w:rPr>
              <w:fldChar w:fldCharType="end"/>
            </w:r>
          </w:hyperlink>
        </w:p>
        <w:p w14:paraId="2D84BE21" w14:textId="7B8B8A22" w:rsidR="00A1627D" w:rsidRDefault="00771898" w:rsidP="00FC2056">
          <w:pPr>
            <w:pStyle w:val="TOC2"/>
            <w:rPr>
              <w:rFonts w:eastAsiaTheme="minorEastAsia" w:cstheme="minorBidi"/>
              <w:szCs w:val="22"/>
              <w:lang w:eastAsia="en-AU"/>
            </w:rPr>
          </w:pPr>
          <w:hyperlink w:anchor="_Toc155188631" w:history="1">
            <w:r w:rsidR="00A1627D" w:rsidRPr="009B6848">
              <w:rPr>
                <w:rStyle w:val="Hyperlink"/>
              </w:rPr>
              <w:t>Individual flexibility arrangements</w:t>
            </w:r>
            <w:r w:rsidR="00A1627D">
              <w:rPr>
                <w:webHidden/>
              </w:rPr>
              <w:tab/>
            </w:r>
            <w:r w:rsidR="00A1627D">
              <w:rPr>
                <w:webHidden/>
              </w:rPr>
              <w:fldChar w:fldCharType="begin"/>
            </w:r>
            <w:r w:rsidR="00A1627D">
              <w:rPr>
                <w:webHidden/>
              </w:rPr>
              <w:instrText xml:space="preserve"> PAGEREF _Toc155188631 \h </w:instrText>
            </w:r>
            <w:r w:rsidR="00A1627D">
              <w:rPr>
                <w:webHidden/>
              </w:rPr>
            </w:r>
            <w:r w:rsidR="00A1627D">
              <w:rPr>
                <w:webHidden/>
              </w:rPr>
              <w:fldChar w:fldCharType="separate"/>
            </w:r>
            <w:r w:rsidR="00BE2D40">
              <w:rPr>
                <w:webHidden/>
              </w:rPr>
              <w:t>10</w:t>
            </w:r>
            <w:r w:rsidR="00A1627D">
              <w:rPr>
                <w:webHidden/>
              </w:rPr>
              <w:fldChar w:fldCharType="end"/>
            </w:r>
          </w:hyperlink>
        </w:p>
        <w:p w14:paraId="587ECC0F" w14:textId="1B153294" w:rsidR="00A1627D" w:rsidRDefault="00771898">
          <w:pPr>
            <w:pStyle w:val="TOC1"/>
            <w:rPr>
              <w:rFonts w:eastAsiaTheme="minorEastAsia" w:cstheme="minorBidi"/>
              <w:b w:val="0"/>
              <w:lang w:eastAsia="en-AU"/>
            </w:rPr>
          </w:pPr>
          <w:hyperlink w:anchor="_Toc155188632" w:history="1">
            <w:r w:rsidR="00A1627D" w:rsidRPr="009B6848">
              <w:rPr>
                <w:rStyle w:val="Hyperlink"/>
              </w:rPr>
              <w:t>Section 2: Remuneration</w:t>
            </w:r>
            <w:r w:rsidR="00A1627D">
              <w:rPr>
                <w:webHidden/>
              </w:rPr>
              <w:tab/>
            </w:r>
            <w:r w:rsidR="00A1627D">
              <w:rPr>
                <w:webHidden/>
              </w:rPr>
              <w:fldChar w:fldCharType="begin"/>
            </w:r>
            <w:r w:rsidR="00A1627D">
              <w:rPr>
                <w:webHidden/>
              </w:rPr>
              <w:instrText xml:space="preserve"> PAGEREF _Toc155188632 \h </w:instrText>
            </w:r>
            <w:r w:rsidR="00A1627D">
              <w:rPr>
                <w:webHidden/>
              </w:rPr>
            </w:r>
            <w:r w:rsidR="00A1627D">
              <w:rPr>
                <w:webHidden/>
              </w:rPr>
              <w:fldChar w:fldCharType="separate"/>
            </w:r>
            <w:r w:rsidR="00BE2D40">
              <w:rPr>
                <w:webHidden/>
              </w:rPr>
              <w:t>13</w:t>
            </w:r>
            <w:r w:rsidR="00A1627D">
              <w:rPr>
                <w:webHidden/>
              </w:rPr>
              <w:fldChar w:fldCharType="end"/>
            </w:r>
          </w:hyperlink>
        </w:p>
        <w:p w14:paraId="13672DA6" w14:textId="5CC72EE8" w:rsidR="00A1627D" w:rsidRDefault="00771898" w:rsidP="00FC2056">
          <w:pPr>
            <w:pStyle w:val="TOC2"/>
            <w:rPr>
              <w:rFonts w:eastAsiaTheme="minorEastAsia" w:cstheme="minorBidi"/>
              <w:szCs w:val="22"/>
              <w:lang w:eastAsia="en-AU"/>
            </w:rPr>
          </w:pPr>
          <w:hyperlink w:anchor="_Toc155188633" w:history="1">
            <w:r w:rsidR="00A1627D" w:rsidRPr="009B6848">
              <w:rPr>
                <w:rStyle w:val="Hyperlink"/>
              </w:rPr>
              <w:t>Salary increase</w:t>
            </w:r>
            <w:r w:rsidR="00A1627D">
              <w:rPr>
                <w:webHidden/>
              </w:rPr>
              <w:tab/>
            </w:r>
            <w:r w:rsidR="00A1627D">
              <w:rPr>
                <w:webHidden/>
              </w:rPr>
              <w:fldChar w:fldCharType="begin"/>
            </w:r>
            <w:r w:rsidR="00A1627D">
              <w:rPr>
                <w:webHidden/>
              </w:rPr>
              <w:instrText xml:space="preserve"> PAGEREF _Toc155188633 \h </w:instrText>
            </w:r>
            <w:r w:rsidR="00A1627D">
              <w:rPr>
                <w:webHidden/>
              </w:rPr>
            </w:r>
            <w:r w:rsidR="00A1627D">
              <w:rPr>
                <w:webHidden/>
              </w:rPr>
              <w:fldChar w:fldCharType="separate"/>
            </w:r>
            <w:r w:rsidR="00BE2D40">
              <w:rPr>
                <w:webHidden/>
              </w:rPr>
              <w:t>13</w:t>
            </w:r>
            <w:r w:rsidR="00A1627D">
              <w:rPr>
                <w:webHidden/>
              </w:rPr>
              <w:fldChar w:fldCharType="end"/>
            </w:r>
          </w:hyperlink>
        </w:p>
        <w:p w14:paraId="784EF6BE" w14:textId="48ABA713" w:rsidR="00A1627D" w:rsidRDefault="00771898" w:rsidP="00FC2056">
          <w:pPr>
            <w:pStyle w:val="TOC2"/>
            <w:rPr>
              <w:rFonts w:eastAsiaTheme="minorEastAsia" w:cstheme="minorBidi"/>
              <w:szCs w:val="22"/>
              <w:lang w:eastAsia="en-AU"/>
            </w:rPr>
          </w:pPr>
          <w:hyperlink w:anchor="_Toc155188634" w:history="1">
            <w:r w:rsidR="00A1627D" w:rsidRPr="009B6848">
              <w:rPr>
                <w:rStyle w:val="Hyperlink"/>
              </w:rPr>
              <w:t>Payment of salary</w:t>
            </w:r>
            <w:r w:rsidR="00A1627D">
              <w:rPr>
                <w:webHidden/>
              </w:rPr>
              <w:tab/>
            </w:r>
            <w:r w:rsidR="00A1627D">
              <w:rPr>
                <w:webHidden/>
              </w:rPr>
              <w:fldChar w:fldCharType="begin"/>
            </w:r>
            <w:r w:rsidR="00A1627D">
              <w:rPr>
                <w:webHidden/>
              </w:rPr>
              <w:instrText xml:space="preserve"> PAGEREF _Toc155188634 \h </w:instrText>
            </w:r>
            <w:r w:rsidR="00A1627D">
              <w:rPr>
                <w:webHidden/>
              </w:rPr>
            </w:r>
            <w:r w:rsidR="00A1627D">
              <w:rPr>
                <w:webHidden/>
              </w:rPr>
              <w:fldChar w:fldCharType="separate"/>
            </w:r>
            <w:r w:rsidR="00BE2D40">
              <w:rPr>
                <w:webHidden/>
              </w:rPr>
              <w:t>13</w:t>
            </w:r>
            <w:r w:rsidR="00A1627D">
              <w:rPr>
                <w:webHidden/>
              </w:rPr>
              <w:fldChar w:fldCharType="end"/>
            </w:r>
          </w:hyperlink>
        </w:p>
        <w:p w14:paraId="085CD522" w14:textId="25D8B984" w:rsidR="00A1627D" w:rsidRDefault="00771898" w:rsidP="00FC2056">
          <w:pPr>
            <w:pStyle w:val="TOC2"/>
            <w:rPr>
              <w:rFonts w:eastAsiaTheme="minorEastAsia" w:cstheme="minorBidi"/>
              <w:szCs w:val="22"/>
              <w:lang w:eastAsia="en-AU"/>
            </w:rPr>
          </w:pPr>
          <w:hyperlink w:anchor="_Toc155188635" w:history="1">
            <w:r w:rsidR="00A1627D" w:rsidRPr="009B6848">
              <w:rPr>
                <w:rStyle w:val="Hyperlink"/>
              </w:rPr>
              <w:t>Salary setting</w:t>
            </w:r>
            <w:r w:rsidR="00A1627D">
              <w:rPr>
                <w:webHidden/>
              </w:rPr>
              <w:tab/>
            </w:r>
            <w:r w:rsidR="00A1627D">
              <w:rPr>
                <w:webHidden/>
              </w:rPr>
              <w:fldChar w:fldCharType="begin"/>
            </w:r>
            <w:r w:rsidR="00A1627D">
              <w:rPr>
                <w:webHidden/>
              </w:rPr>
              <w:instrText xml:space="preserve"> PAGEREF _Toc155188635 \h </w:instrText>
            </w:r>
            <w:r w:rsidR="00A1627D">
              <w:rPr>
                <w:webHidden/>
              </w:rPr>
            </w:r>
            <w:r w:rsidR="00A1627D">
              <w:rPr>
                <w:webHidden/>
              </w:rPr>
              <w:fldChar w:fldCharType="separate"/>
            </w:r>
            <w:r w:rsidR="00BE2D40">
              <w:rPr>
                <w:webHidden/>
              </w:rPr>
              <w:t>13</w:t>
            </w:r>
            <w:r w:rsidR="00A1627D">
              <w:rPr>
                <w:webHidden/>
              </w:rPr>
              <w:fldChar w:fldCharType="end"/>
            </w:r>
          </w:hyperlink>
        </w:p>
        <w:p w14:paraId="6C692170" w14:textId="0BA74710" w:rsidR="00A1627D" w:rsidRDefault="00771898" w:rsidP="00FC2056">
          <w:pPr>
            <w:pStyle w:val="TOC2"/>
            <w:rPr>
              <w:rFonts w:eastAsiaTheme="minorEastAsia" w:cstheme="minorBidi"/>
              <w:szCs w:val="22"/>
              <w:lang w:eastAsia="en-AU"/>
            </w:rPr>
          </w:pPr>
          <w:hyperlink w:anchor="_Toc155188636" w:history="1">
            <w:r w:rsidR="00A1627D" w:rsidRPr="009B6848">
              <w:rPr>
                <w:rStyle w:val="Hyperlink"/>
                <w:rFonts w:eastAsia="Calibri" w:cstheme="minorHAnsi"/>
              </w:rPr>
              <w:t>Salary on Reduction</w:t>
            </w:r>
            <w:r w:rsidR="00A1627D">
              <w:rPr>
                <w:webHidden/>
              </w:rPr>
              <w:tab/>
            </w:r>
            <w:r w:rsidR="00A1627D">
              <w:rPr>
                <w:webHidden/>
              </w:rPr>
              <w:fldChar w:fldCharType="begin"/>
            </w:r>
            <w:r w:rsidR="00A1627D">
              <w:rPr>
                <w:webHidden/>
              </w:rPr>
              <w:instrText xml:space="preserve"> PAGEREF _Toc155188636 \h </w:instrText>
            </w:r>
            <w:r w:rsidR="00A1627D">
              <w:rPr>
                <w:webHidden/>
              </w:rPr>
            </w:r>
            <w:r w:rsidR="00A1627D">
              <w:rPr>
                <w:webHidden/>
              </w:rPr>
              <w:fldChar w:fldCharType="separate"/>
            </w:r>
            <w:r w:rsidR="00BE2D40">
              <w:rPr>
                <w:webHidden/>
              </w:rPr>
              <w:t>14</w:t>
            </w:r>
            <w:r w:rsidR="00A1627D">
              <w:rPr>
                <w:webHidden/>
              </w:rPr>
              <w:fldChar w:fldCharType="end"/>
            </w:r>
          </w:hyperlink>
        </w:p>
        <w:p w14:paraId="1834A659" w14:textId="4A11D351" w:rsidR="00A1627D" w:rsidRDefault="00771898" w:rsidP="00FC2056">
          <w:pPr>
            <w:pStyle w:val="TOC2"/>
            <w:rPr>
              <w:rFonts w:eastAsiaTheme="minorEastAsia" w:cstheme="minorBidi"/>
              <w:szCs w:val="22"/>
              <w:lang w:eastAsia="en-AU"/>
            </w:rPr>
          </w:pPr>
          <w:hyperlink w:anchor="_Toc155188637" w:history="1">
            <w:r w:rsidR="00A1627D" w:rsidRPr="009B6848">
              <w:rPr>
                <w:rStyle w:val="Hyperlink"/>
              </w:rPr>
              <w:t>Incremental advancement</w:t>
            </w:r>
            <w:r w:rsidR="00A1627D">
              <w:rPr>
                <w:webHidden/>
              </w:rPr>
              <w:tab/>
            </w:r>
            <w:r w:rsidR="00A1627D">
              <w:rPr>
                <w:webHidden/>
              </w:rPr>
              <w:fldChar w:fldCharType="begin"/>
            </w:r>
            <w:r w:rsidR="00A1627D">
              <w:rPr>
                <w:webHidden/>
              </w:rPr>
              <w:instrText xml:space="preserve"> PAGEREF _Toc155188637 \h </w:instrText>
            </w:r>
            <w:r w:rsidR="00A1627D">
              <w:rPr>
                <w:webHidden/>
              </w:rPr>
            </w:r>
            <w:r w:rsidR="00A1627D">
              <w:rPr>
                <w:webHidden/>
              </w:rPr>
              <w:fldChar w:fldCharType="separate"/>
            </w:r>
            <w:r w:rsidR="00BE2D40">
              <w:rPr>
                <w:webHidden/>
              </w:rPr>
              <w:t>14</w:t>
            </w:r>
            <w:r w:rsidR="00A1627D">
              <w:rPr>
                <w:webHidden/>
              </w:rPr>
              <w:fldChar w:fldCharType="end"/>
            </w:r>
          </w:hyperlink>
        </w:p>
        <w:p w14:paraId="36DE6419" w14:textId="65E35D5B" w:rsidR="00A1627D" w:rsidRDefault="00771898" w:rsidP="00FC2056">
          <w:pPr>
            <w:pStyle w:val="TOC2"/>
            <w:rPr>
              <w:rFonts w:eastAsiaTheme="minorEastAsia" w:cstheme="minorBidi"/>
              <w:szCs w:val="22"/>
              <w:lang w:eastAsia="en-AU"/>
            </w:rPr>
          </w:pPr>
          <w:hyperlink w:anchor="_Toc155188638" w:history="1">
            <w:r w:rsidR="00A1627D" w:rsidRPr="009B6848">
              <w:rPr>
                <w:rStyle w:val="Hyperlink"/>
                <w:rFonts w:eastAsia="Calibri" w:cstheme="minorHAnsi"/>
              </w:rPr>
              <w:t>Remuneration Supplementation</w:t>
            </w:r>
            <w:r w:rsidR="00A1627D">
              <w:rPr>
                <w:webHidden/>
              </w:rPr>
              <w:tab/>
            </w:r>
            <w:r w:rsidR="00A1627D">
              <w:rPr>
                <w:webHidden/>
              </w:rPr>
              <w:fldChar w:fldCharType="begin"/>
            </w:r>
            <w:r w:rsidR="00A1627D">
              <w:rPr>
                <w:webHidden/>
              </w:rPr>
              <w:instrText xml:space="preserve"> PAGEREF _Toc155188638 \h </w:instrText>
            </w:r>
            <w:r w:rsidR="00A1627D">
              <w:rPr>
                <w:webHidden/>
              </w:rPr>
            </w:r>
            <w:r w:rsidR="00A1627D">
              <w:rPr>
                <w:webHidden/>
              </w:rPr>
              <w:fldChar w:fldCharType="separate"/>
            </w:r>
            <w:r w:rsidR="00BE2D40">
              <w:rPr>
                <w:webHidden/>
              </w:rPr>
              <w:t>14</w:t>
            </w:r>
            <w:r w:rsidR="00A1627D">
              <w:rPr>
                <w:webHidden/>
              </w:rPr>
              <w:fldChar w:fldCharType="end"/>
            </w:r>
          </w:hyperlink>
        </w:p>
        <w:p w14:paraId="0CB2DCAA" w14:textId="24ECA5FB" w:rsidR="00A1627D" w:rsidRDefault="00771898" w:rsidP="00FC2056">
          <w:pPr>
            <w:pStyle w:val="TOC2"/>
            <w:rPr>
              <w:rFonts w:eastAsiaTheme="minorEastAsia" w:cstheme="minorBidi"/>
              <w:szCs w:val="22"/>
              <w:lang w:eastAsia="en-AU"/>
            </w:rPr>
          </w:pPr>
          <w:hyperlink w:anchor="_Toc155188639" w:history="1">
            <w:r w:rsidR="00A1627D" w:rsidRPr="009B6848">
              <w:rPr>
                <w:rStyle w:val="Hyperlink"/>
                <w:rFonts w:eastAsia="Calibri" w:cstheme="minorHAnsi"/>
              </w:rPr>
              <w:t>Overseas Conditions of Service</w:t>
            </w:r>
            <w:r w:rsidR="00A1627D">
              <w:rPr>
                <w:webHidden/>
              </w:rPr>
              <w:tab/>
            </w:r>
            <w:r w:rsidR="00A1627D">
              <w:rPr>
                <w:webHidden/>
              </w:rPr>
              <w:fldChar w:fldCharType="begin"/>
            </w:r>
            <w:r w:rsidR="00A1627D">
              <w:rPr>
                <w:webHidden/>
              </w:rPr>
              <w:instrText xml:space="preserve"> PAGEREF _Toc155188639 \h </w:instrText>
            </w:r>
            <w:r w:rsidR="00A1627D">
              <w:rPr>
                <w:webHidden/>
              </w:rPr>
            </w:r>
            <w:r w:rsidR="00A1627D">
              <w:rPr>
                <w:webHidden/>
              </w:rPr>
              <w:fldChar w:fldCharType="separate"/>
            </w:r>
            <w:r w:rsidR="00BE2D40">
              <w:rPr>
                <w:webHidden/>
              </w:rPr>
              <w:t>14</w:t>
            </w:r>
            <w:r w:rsidR="00A1627D">
              <w:rPr>
                <w:webHidden/>
              </w:rPr>
              <w:fldChar w:fldCharType="end"/>
            </w:r>
          </w:hyperlink>
        </w:p>
        <w:p w14:paraId="44C82778" w14:textId="464FDB03" w:rsidR="00A1627D" w:rsidRDefault="00771898" w:rsidP="00FC2056">
          <w:pPr>
            <w:pStyle w:val="TOC2"/>
            <w:rPr>
              <w:rFonts w:eastAsiaTheme="minorEastAsia" w:cstheme="minorBidi"/>
              <w:szCs w:val="22"/>
              <w:lang w:eastAsia="en-AU"/>
            </w:rPr>
          </w:pPr>
          <w:hyperlink w:anchor="_Toc155188640" w:history="1">
            <w:r w:rsidR="00A1627D" w:rsidRPr="009B6848">
              <w:rPr>
                <w:rStyle w:val="Hyperlink"/>
              </w:rPr>
              <w:t>Superannuation</w:t>
            </w:r>
            <w:r w:rsidR="00A1627D">
              <w:rPr>
                <w:webHidden/>
              </w:rPr>
              <w:tab/>
            </w:r>
            <w:r w:rsidR="00A1627D">
              <w:rPr>
                <w:webHidden/>
              </w:rPr>
              <w:fldChar w:fldCharType="begin"/>
            </w:r>
            <w:r w:rsidR="00A1627D">
              <w:rPr>
                <w:webHidden/>
              </w:rPr>
              <w:instrText xml:space="preserve"> PAGEREF _Toc155188640 \h </w:instrText>
            </w:r>
            <w:r w:rsidR="00A1627D">
              <w:rPr>
                <w:webHidden/>
              </w:rPr>
            </w:r>
            <w:r w:rsidR="00A1627D">
              <w:rPr>
                <w:webHidden/>
              </w:rPr>
              <w:fldChar w:fldCharType="separate"/>
            </w:r>
            <w:r w:rsidR="00BE2D40">
              <w:rPr>
                <w:webHidden/>
              </w:rPr>
              <w:t>15</w:t>
            </w:r>
            <w:r w:rsidR="00A1627D">
              <w:rPr>
                <w:webHidden/>
              </w:rPr>
              <w:fldChar w:fldCharType="end"/>
            </w:r>
          </w:hyperlink>
        </w:p>
        <w:p w14:paraId="4D9F0BE5" w14:textId="74142922" w:rsidR="00A1627D" w:rsidRDefault="00771898">
          <w:pPr>
            <w:pStyle w:val="TOC3"/>
            <w:tabs>
              <w:tab w:val="right" w:leader="dot" w:pos="9016"/>
            </w:tabs>
            <w:rPr>
              <w:rFonts w:asciiTheme="minorHAnsi" w:eastAsiaTheme="minorEastAsia" w:hAnsiTheme="minorHAnsi" w:cstheme="minorBidi"/>
              <w:noProof/>
            </w:rPr>
          </w:pPr>
          <w:hyperlink w:anchor="_Toc155188641" w:history="1">
            <w:r w:rsidR="00A1627D" w:rsidRPr="009B6848">
              <w:rPr>
                <w:rStyle w:val="Hyperlink"/>
                <w:noProof/>
              </w:rPr>
              <w:t>Method for calculating superannuation salary</w:t>
            </w:r>
            <w:r w:rsidR="00A1627D">
              <w:rPr>
                <w:noProof/>
                <w:webHidden/>
              </w:rPr>
              <w:tab/>
            </w:r>
            <w:r w:rsidR="00A1627D">
              <w:rPr>
                <w:noProof/>
                <w:webHidden/>
              </w:rPr>
              <w:fldChar w:fldCharType="begin"/>
            </w:r>
            <w:r w:rsidR="00A1627D">
              <w:rPr>
                <w:noProof/>
                <w:webHidden/>
              </w:rPr>
              <w:instrText xml:space="preserve"> PAGEREF _Toc155188641 \h </w:instrText>
            </w:r>
            <w:r w:rsidR="00A1627D">
              <w:rPr>
                <w:noProof/>
                <w:webHidden/>
              </w:rPr>
            </w:r>
            <w:r w:rsidR="00A1627D">
              <w:rPr>
                <w:noProof/>
                <w:webHidden/>
              </w:rPr>
              <w:fldChar w:fldCharType="separate"/>
            </w:r>
            <w:r w:rsidR="00BE2D40">
              <w:rPr>
                <w:noProof/>
                <w:webHidden/>
              </w:rPr>
              <w:t>15</w:t>
            </w:r>
            <w:r w:rsidR="00A1627D">
              <w:rPr>
                <w:noProof/>
                <w:webHidden/>
              </w:rPr>
              <w:fldChar w:fldCharType="end"/>
            </w:r>
          </w:hyperlink>
        </w:p>
        <w:p w14:paraId="69984035" w14:textId="3CD9D3D2" w:rsidR="00A1627D" w:rsidRDefault="00771898">
          <w:pPr>
            <w:pStyle w:val="TOC3"/>
            <w:tabs>
              <w:tab w:val="right" w:leader="dot" w:pos="9016"/>
            </w:tabs>
            <w:rPr>
              <w:rFonts w:asciiTheme="minorHAnsi" w:eastAsiaTheme="minorEastAsia" w:hAnsiTheme="minorHAnsi" w:cstheme="minorBidi"/>
              <w:noProof/>
            </w:rPr>
          </w:pPr>
          <w:hyperlink w:anchor="_Toc155188642" w:history="1">
            <w:r w:rsidR="00A1627D" w:rsidRPr="009B6848">
              <w:rPr>
                <w:rStyle w:val="Hyperlink"/>
                <w:noProof/>
              </w:rPr>
              <w:t>Payment during unpaid parental leave</w:t>
            </w:r>
            <w:r w:rsidR="00A1627D">
              <w:rPr>
                <w:noProof/>
                <w:webHidden/>
              </w:rPr>
              <w:tab/>
            </w:r>
            <w:r w:rsidR="00A1627D">
              <w:rPr>
                <w:noProof/>
                <w:webHidden/>
              </w:rPr>
              <w:fldChar w:fldCharType="begin"/>
            </w:r>
            <w:r w:rsidR="00A1627D">
              <w:rPr>
                <w:noProof/>
                <w:webHidden/>
              </w:rPr>
              <w:instrText xml:space="preserve"> PAGEREF _Toc155188642 \h </w:instrText>
            </w:r>
            <w:r w:rsidR="00A1627D">
              <w:rPr>
                <w:noProof/>
                <w:webHidden/>
              </w:rPr>
            </w:r>
            <w:r w:rsidR="00A1627D">
              <w:rPr>
                <w:noProof/>
                <w:webHidden/>
              </w:rPr>
              <w:fldChar w:fldCharType="separate"/>
            </w:r>
            <w:r w:rsidR="00BE2D40">
              <w:rPr>
                <w:noProof/>
                <w:webHidden/>
              </w:rPr>
              <w:t>15</w:t>
            </w:r>
            <w:r w:rsidR="00A1627D">
              <w:rPr>
                <w:noProof/>
                <w:webHidden/>
              </w:rPr>
              <w:fldChar w:fldCharType="end"/>
            </w:r>
          </w:hyperlink>
        </w:p>
        <w:p w14:paraId="10E4204D" w14:textId="13A0D31A" w:rsidR="00A1627D" w:rsidRDefault="00771898" w:rsidP="00FC2056">
          <w:pPr>
            <w:pStyle w:val="TOC2"/>
            <w:rPr>
              <w:rFonts w:eastAsiaTheme="minorEastAsia" w:cstheme="minorBidi"/>
              <w:szCs w:val="22"/>
              <w:lang w:eastAsia="en-AU"/>
            </w:rPr>
          </w:pPr>
          <w:hyperlink w:anchor="_Toc155188643" w:history="1">
            <w:r w:rsidR="00A1627D" w:rsidRPr="009B6848">
              <w:rPr>
                <w:rStyle w:val="Hyperlink"/>
                <w:rFonts w:eastAsia="Calibri" w:cstheme="minorHAnsi"/>
              </w:rPr>
              <w:t>Salary packaging</w:t>
            </w:r>
            <w:r w:rsidR="00A1627D">
              <w:rPr>
                <w:webHidden/>
              </w:rPr>
              <w:tab/>
            </w:r>
            <w:r w:rsidR="00A1627D">
              <w:rPr>
                <w:webHidden/>
              </w:rPr>
              <w:fldChar w:fldCharType="begin"/>
            </w:r>
            <w:r w:rsidR="00A1627D">
              <w:rPr>
                <w:webHidden/>
              </w:rPr>
              <w:instrText xml:space="preserve"> PAGEREF _Toc155188643 \h </w:instrText>
            </w:r>
            <w:r w:rsidR="00A1627D">
              <w:rPr>
                <w:webHidden/>
              </w:rPr>
            </w:r>
            <w:r w:rsidR="00A1627D">
              <w:rPr>
                <w:webHidden/>
              </w:rPr>
              <w:fldChar w:fldCharType="separate"/>
            </w:r>
            <w:r w:rsidR="00BE2D40">
              <w:rPr>
                <w:webHidden/>
              </w:rPr>
              <w:t>15</w:t>
            </w:r>
            <w:r w:rsidR="00A1627D">
              <w:rPr>
                <w:webHidden/>
              </w:rPr>
              <w:fldChar w:fldCharType="end"/>
            </w:r>
          </w:hyperlink>
        </w:p>
        <w:p w14:paraId="1AB7E4CB" w14:textId="7AF359F6" w:rsidR="00A1627D" w:rsidRDefault="00771898" w:rsidP="00FC2056">
          <w:pPr>
            <w:pStyle w:val="TOC2"/>
            <w:rPr>
              <w:rFonts w:eastAsiaTheme="minorEastAsia" w:cstheme="minorBidi"/>
              <w:szCs w:val="22"/>
              <w:lang w:eastAsia="en-AU"/>
            </w:rPr>
          </w:pPr>
          <w:hyperlink w:anchor="_Toc155188644" w:history="1">
            <w:r w:rsidR="00A1627D" w:rsidRPr="009B6848">
              <w:rPr>
                <w:rStyle w:val="Hyperlink"/>
              </w:rPr>
              <w:t>Overpayments</w:t>
            </w:r>
            <w:r w:rsidR="00A1627D">
              <w:rPr>
                <w:webHidden/>
              </w:rPr>
              <w:tab/>
            </w:r>
            <w:r w:rsidR="00A1627D">
              <w:rPr>
                <w:webHidden/>
              </w:rPr>
              <w:fldChar w:fldCharType="begin"/>
            </w:r>
            <w:r w:rsidR="00A1627D">
              <w:rPr>
                <w:webHidden/>
              </w:rPr>
              <w:instrText xml:space="preserve"> PAGEREF _Toc155188644 \h </w:instrText>
            </w:r>
            <w:r w:rsidR="00A1627D">
              <w:rPr>
                <w:webHidden/>
              </w:rPr>
            </w:r>
            <w:r w:rsidR="00A1627D">
              <w:rPr>
                <w:webHidden/>
              </w:rPr>
              <w:fldChar w:fldCharType="separate"/>
            </w:r>
            <w:r w:rsidR="00BE2D40">
              <w:rPr>
                <w:webHidden/>
              </w:rPr>
              <w:t>15</w:t>
            </w:r>
            <w:r w:rsidR="00A1627D">
              <w:rPr>
                <w:webHidden/>
              </w:rPr>
              <w:fldChar w:fldCharType="end"/>
            </w:r>
          </w:hyperlink>
        </w:p>
        <w:p w14:paraId="1BD109C7" w14:textId="7A0511AE" w:rsidR="00A1627D" w:rsidRDefault="00771898">
          <w:pPr>
            <w:pStyle w:val="TOC1"/>
            <w:rPr>
              <w:rFonts w:eastAsiaTheme="minorEastAsia" w:cstheme="minorBidi"/>
              <w:b w:val="0"/>
              <w:lang w:eastAsia="en-AU"/>
            </w:rPr>
          </w:pPr>
          <w:hyperlink w:anchor="_Toc155188645" w:history="1">
            <w:r w:rsidR="00A1627D" w:rsidRPr="009B6848">
              <w:rPr>
                <w:rStyle w:val="Hyperlink"/>
              </w:rPr>
              <w:t>Section 3: Allowances</w:t>
            </w:r>
            <w:r w:rsidR="00A1627D">
              <w:rPr>
                <w:webHidden/>
              </w:rPr>
              <w:tab/>
            </w:r>
            <w:r w:rsidR="00A1627D">
              <w:rPr>
                <w:webHidden/>
              </w:rPr>
              <w:fldChar w:fldCharType="begin"/>
            </w:r>
            <w:r w:rsidR="00A1627D">
              <w:rPr>
                <w:webHidden/>
              </w:rPr>
              <w:instrText xml:space="preserve"> PAGEREF _Toc155188645 \h </w:instrText>
            </w:r>
            <w:r w:rsidR="00A1627D">
              <w:rPr>
                <w:webHidden/>
              </w:rPr>
            </w:r>
            <w:r w:rsidR="00A1627D">
              <w:rPr>
                <w:webHidden/>
              </w:rPr>
              <w:fldChar w:fldCharType="separate"/>
            </w:r>
            <w:r w:rsidR="00BE2D40">
              <w:rPr>
                <w:webHidden/>
              </w:rPr>
              <w:t>17</w:t>
            </w:r>
            <w:r w:rsidR="00A1627D">
              <w:rPr>
                <w:webHidden/>
              </w:rPr>
              <w:fldChar w:fldCharType="end"/>
            </w:r>
          </w:hyperlink>
        </w:p>
        <w:p w14:paraId="3D70DC74" w14:textId="7D9FABBC" w:rsidR="00A1627D" w:rsidRDefault="00771898" w:rsidP="00FC2056">
          <w:pPr>
            <w:pStyle w:val="TOC2"/>
            <w:rPr>
              <w:rFonts w:eastAsiaTheme="minorEastAsia" w:cstheme="minorBidi"/>
              <w:szCs w:val="22"/>
              <w:lang w:eastAsia="en-AU"/>
            </w:rPr>
          </w:pPr>
          <w:hyperlink w:anchor="_Toc155188646" w:history="1">
            <w:r w:rsidR="00A1627D" w:rsidRPr="009B6848">
              <w:rPr>
                <w:rStyle w:val="Hyperlink"/>
              </w:rPr>
              <w:t>Higher duties allowance</w:t>
            </w:r>
            <w:r w:rsidR="00A1627D">
              <w:rPr>
                <w:webHidden/>
              </w:rPr>
              <w:tab/>
            </w:r>
            <w:r w:rsidR="00A1627D">
              <w:rPr>
                <w:webHidden/>
              </w:rPr>
              <w:fldChar w:fldCharType="begin"/>
            </w:r>
            <w:r w:rsidR="00A1627D">
              <w:rPr>
                <w:webHidden/>
              </w:rPr>
              <w:instrText xml:space="preserve"> PAGEREF _Toc155188646 \h </w:instrText>
            </w:r>
            <w:r w:rsidR="00A1627D">
              <w:rPr>
                <w:webHidden/>
              </w:rPr>
            </w:r>
            <w:r w:rsidR="00A1627D">
              <w:rPr>
                <w:webHidden/>
              </w:rPr>
              <w:fldChar w:fldCharType="separate"/>
            </w:r>
            <w:r w:rsidR="00BE2D40">
              <w:rPr>
                <w:webHidden/>
              </w:rPr>
              <w:t>17</w:t>
            </w:r>
            <w:r w:rsidR="00A1627D">
              <w:rPr>
                <w:webHidden/>
              </w:rPr>
              <w:fldChar w:fldCharType="end"/>
            </w:r>
          </w:hyperlink>
        </w:p>
        <w:p w14:paraId="2DC61AB8" w14:textId="2D0B6CE7" w:rsidR="00A1627D" w:rsidRDefault="00771898" w:rsidP="00FC2056">
          <w:pPr>
            <w:pStyle w:val="TOC2"/>
            <w:rPr>
              <w:rFonts w:eastAsiaTheme="minorEastAsia" w:cstheme="minorBidi"/>
              <w:szCs w:val="22"/>
              <w:lang w:eastAsia="en-AU"/>
            </w:rPr>
          </w:pPr>
          <w:hyperlink w:anchor="_Toc155188647" w:history="1">
            <w:r w:rsidR="00A1627D" w:rsidRPr="009B6848">
              <w:rPr>
                <w:rStyle w:val="Hyperlink"/>
              </w:rPr>
              <w:t>Workplace responsibility allowance</w:t>
            </w:r>
            <w:r w:rsidR="00A1627D" w:rsidRPr="009B6848">
              <w:rPr>
                <w:rStyle w:val="Hyperlink"/>
                <w:strike/>
              </w:rPr>
              <w:t>s</w:t>
            </w:r>
            <w:r w:rsidR="00A1627D">
              <w:rPr>
                <w:webHidden/>
              </w:rPr>
              <w:tab/>
            </w:r>
            <w:r w:rsidR="00A1627D">
              <w:rPr>
                <w:webHidden/>
              </w:rPr>
              <w:fldChar w:fldCharType="begin"/>
            </w:r>
            <w:r w:rsidR="00A1627D">
              <w:rPr>
                <w:webHidden/>
              </w:rPr>
              <w:instrText xml:space="preserve"> PAGEREF _Toc155188647 \h </w:instrText>
            </w:r>
            <w:r w:rsidR="00A1627D">
              <w:rPr>
                <w:webHidden/>
              </w:rPr>
            </w:r>
            <w:r w:rsidR="00A1627D">
              <w:rPr>
                <w:webHidden/>
              </w:rPr>
              <w:fldChar w:fldCharType="separate"/>
            </w:r>
            <w:r w:rsidR="00BE2D40">
              <w:rPr>
                <w:webHidden/>
              </w:rPr>
              <w:t>17</w:t>
            </w:r>
            <w:r w:rsidR="00A1627D">
              <w:rPr>
                <w:webHidden/>
              </w:rPr>
              <w:fldChar w:fldCharType="end"/>
            </w:r>
          </w:hyperlink>
        </w:p>
        <w:p w14:paraId="23FBD0C0" w14:textId="65A98376" w:rsidR="00A1627D" w:rsidRDefault="00771898" w:rsidP="00FC2056">
          <w:pPr>
            <w:pStyle w:val="TOC2"/>
            <w:rPr>
              <w:rFonts w:eastAsiaTheme="minorEastAsia" w:cstheme="minorBidi"/>
              <w:szCs w:val="22"/>
              <w:lang w:eastAsia="en-AU"/>
            </w:rPr>
          </w:pPr>
          <w:hyperlink w:anchor="_Toc155188648" w:history="1">
            <w:r w:rsidR="00A1627D" w:rsidRPr="009B6848">
              <w:rPr>
                <w:rStyle w:val="Hyperlink"/>
              </w:rPr>
              <w:t>Community language allowance</w:t>
            </w:r>
            <w:r w:rsidR="00A1627D">
              <w:rPr>
                <w:webHidden/>
              </w:rPr>
              <w:tab/>
            </w:r>
            <w:r w:rsidR="00A1627D">
              <w:rPr>
                <w:webHidden/>
              </w:rPr>
              <w:fldChar w:fldCharType="begin"/>
            </w:r>
            <w:r w:rsidR="00A1627D">
              <w:rPr>
                <w:webHidden/>
              </w:rPr>
              <w:instrText xml:space="preserve"> PAGEREF _Toc155188648 \h </w:instrText>
            </w:r>
            <w:r w:rsidR="00A1627D">
              <w:rPr>
                <w:webHidden/>
              </w:rPr>
            </w:r>
            <w:r w:rsidR="00A1627D">
              <w:rPr>
                <w:webHidden/>
              </w:rPr>
              <w:fldChar w:fldCharType="separate"/>
            </w:r>
            <w:r w:rsidR="00BE2D40">
              <w:rPr>
                <w:webHidden/>
              </w:rPr>
              <w:t>18</w:t>
            </w:r>
            <w:r w:rsidR="00A1627D">
              <w:rPr>
                <w:webHidden/>
              </w:rPr>
              <w:fldChar w:fldCharType="end"/>
            </w:r>
          </w:hyperlink>
        </w:p>
        <w:p w14:paraId="0E84094E" w14:textId="334C6845" w:rsidR="00A1627D" w:rsidRDefault="00771898" w:rsidP="00FC2056">
          <w:pPr>
            <w:pStyle w:val="TOC2"/>
            <w:rPr>
              <w:rFonts w:eastAsiaTheme="minorEastAsia" w:cstheme="minorBidi"/>
              <w:szCs w:val="22"/>
              <w:lang w:eastAsia="en-AU"/>
            </w:rPr>
          </w:pPr>
          <w:hyperlink w:anchor="_Toc155188649" w:history="1">
            <w:r w:rsidR="00A1627D" w:rsidRPr="009B6848">
              <w:rPr>
                <w:rStyle w:val="Hyperlink"/>
                <w:rFonts w:eastAsia="Calibri" w:cstheme="minorHAnsi"/>
              </w:rPr>
              <w:t>Departmental Liaison Officer allowance</w:t>
            </w:r>
            <w:r w:rsidR="00A1627D">
              <w:rPr>
                <w:webHidden/>
              </w:rPr>
              <w:tab/>
            </w:r>
            <w:r w:rsidR="00A1627D">
              <w:rPr>
                <w:webHidden/>
              </w:rPr>
              <w:fldChar w:fldCharType="begin"/>
            </w:r>
            <w:r w:rsidR="00A1627D">
              <w:rPr>
                <w:webHidden/>
              </w:rPr>
              <w:instrText xml:space="preserve"> PAGEREF _Toc155188649 \h </w:instrText>
            </w:r>
            <w:r w:rsidR="00A1627D">
              <w:rPr>
                <w:webHidden/>
              </w:rPr>
            </w:r>
            <w:r w:rsidR="00A1627D">
              <w:rPr>
                <w:webHidden/>
              </w:rPr>
              <w:fldChar w:fldCharType="separate"/>
            </w:r>
            <w:r w:rsidR="00BE2D40">
              <w:rPr>
                <w:webHidden/>
              </w:rPr>
              <w:t>19</w:t>
            </w:r>
            <w:r w:rsidR="00A1627D">
              <w:rPr>
                <w:webHidden/>
              </w:rPr>
              <w:fldChar w:fldCharType="end"/>
            </w:r>
          </w:hyperlink>
        </w:p>
        <w:p w14:paraId="7A65A79C" w14:textId="2AE0B532" w:rsidR="00A1627D" w:rsidRDefault="00771898" w:rsidP="00FC2056">
          <w:pPr>
            <w:pStyle w:val="TOC2"/>
            <w:rPr>
              <w:rFonts w:eastAsiaTheme="minorEastAsia" w:cstheme="minorBidi"/>
              <w:szCs w:val="22"/>
              <w:lang w:eastAsia="en-AU"/>
            </w:rPr>
          </w:pPr>
          <w:hyperlink w:anchor="_Toc155188650" w:history="1">
            <w:r w:rsidR="00A1627D" w:rsidRPr="009B6848">
              <w:rPr>
                <w:rStyle w:val="Hyperlink"/>
                <w:rFonts w:eastAsia="Calibri" w:cstheme="minorHAnsi"/>
              </w:rPr>
              <w:t>Other allowances</w:t>
            </w:r>
            <w:r w:rsidR="00A1627D">
              <w:rPr>
                <w:webHidden/>
              </w:rPr>
              <w:tab/>
            </w:r>
            <w:r w:rsidR="00A1627D">
              <w:rPr>
                <w:webHidden/>
              </w:rPr>
              <w:fldChar w:fldCharType="begin"/>
            </w:r>
            <w:r w:rsidR="00A1627D">
              <w:rPr>
                <w:webHidden/>
              </w:rPr>
              <w:instrText xml:space="preserve"> PAGEREF _Toc155188650 \h </w:instrText>
            </w:r>
            <w:r w:rsidR="00A1627D">
              <w:rPr>
                <w:webHidden/>
              </w:rPr>
            </w:r>
            <w:r w:rsidR="00A1627D">
              <w:rPr>
                <w:webHidden/>
              </w:rPr>
              <w:fldChar w:fldCharType="separate"/>
            </w:r>
            <w:r w:rsidR="00BE2D40">
              <w:rPr>
                <w:webHidden/>
              </w:rPr>
              <w:t>19</w:t>
            </w:r>
            <w:r w:rsidR="00A1627D">
              <w:rPr>
                <w:webHidden/>
              </w:rPr>
              <w:fldChar w:fldCharType="end"/>
            </w:r>
          </w:hyperlink>
        </w:p>
        <w:p w14:paraId="28DC074E" w14:textId="1195CCC8" w:rsidR="00A1627D" w:rsidRDefault="00771898">
          <w:pPr>
            <w:pStyle w:val="TOC1"/>
            <w:rPr>
              <w:rFonts w:eastAsiaTheme="minorEastAsia" w:cstheme="minorBidi"/>
              <w:b w:val="0"/>
              <w:lang w:eastAsia="en-AU"/>
            </w:rPr>
          </w:pPr>
          <w:hyperlink w:anchor="_Toc155188651" w:history="1">
            <w:r w:rsidR="00A1627D" w:rsidRPr="009B6848">
              <w:rPr>
                <w:rStyle w:val="Hyperlink"/>
                <w:bCs/>
              </w:rPr>
              <w:t xml:space="preserve">Section 4: </w:t>
            </w:r>
            <w:r w:rsidR="00A1627D" w:rsidRPr="009B6848">
              <w:rPr>
                <w:rStyle w:val="Hyperlink"/>
              </w:rPr>
              <w:t>Classifications and broadbands</w:t>
            </w:r>
            <w:r w:rsidR="00A1627D">
              <w:rPr>
                <w:webHidden/>
              </w:rPr>
              <w:tab/>
            </w:r>
            <w:r w:rsidR="00A1627D">
              <w:rPr>
                <w:webHidden/>
              </w:rPr>
              <w:fldChar w:fldCharType="begin"/>
            </w:r>
            <w:r w:rsidR="00A1627D">
              <w:rPr>
                <w:webHidden/>
              </w:rPr>
              <w:instrText xml:space="preserve"> PAGEREF _Toc155188651 \h </w:instrText>
            </w:r>
            <w:r w:rsidR="00A1627D">
              <w:rPr>
                <w:webHidden/>
              </w:rPr>
            </w:r>
            <w:r w:rsidR="00A1627D">
              <w:rPr>
                <w:webHidden/>
              </w:rPr>
              <w:fldChar w:fldCharType="separate"/>
            </w:r>
            <w:r w:rsidR="00BE2D40">
              <w:rPr>
                <w:webHidden/>
              </w:rPr>
              <w:t>20</w:t>
            </w:r>
            <w:r w:rsidR="00A1627D">
              <w:rPr>
                <w:webHidden/>
              </w:rPr>
              <w:fldChar w:fldCharType="end"/>
            </w:r>
          </w:hyperlink>
        </w:p>
        <w:p w14:paraId="1C110A17" w14:textId="68062106" w:rsidR="00A1627D" w:rsidRDefault="00771898" w:rsidP="00FC2056">
          <w:pPr>
            <w:pStyle w:val="TOC2"/>
            <w:rPr>
              <w:rFonts w:eastAsiaTheme="minorEastAsia" w:cstheme="minorBidi"/>
              <w:szCs w:val="22"/>
              <w:lang w:eastAsia="en-AU"/>
            </w:rPr>
          </w:pPr>
          <w:hyperlink w:anchor="_Toc155188652" w:history="1">
            <w:r w:rsidR="00A1627D" w:rsidRPr="009B6848">
              <w:rPr>
                <w:rStyle w:val="Hyperlink"/>
                <w:rFonts w:eastAsia="Calibri" w:cstheme="minorHAnsi"/>
              </w:rPr>
              <w:t>Training Band</w:t>
            </w:r>
            <w:r w:rsidR="00A1627D">
              <w:rPr>
                <w:webHidden/>
              </w:rPr>
              <w:tab/>
            </w:r>
            <w:r w:rsidR="00A1627D">
              <w:rPr>
                <w:webHidden/>
              </w:rPr>
              <w:fldChar w:fldCharType="begin"/>
            </w:r>
            <w:r w:rsidR="00A1627D">
              <w:rPr>
                <w:webHidden/>
              </w:rPr>
              <w:instrText xml:space="preserve"> PAGEREF _Toc155188652 \h </w:instrText>
            </w:r>
            <w:r w:rsidR="00A1627D">
              <w:rPr>
                <w:webHidden/>
              </w:rPr>
            </w:r>
            <w:r w:rsidR="00A1627D">
              <w:rPr>
                <w:webHidden/>
              </w:rPr>
              <w:fldChar w:fldCharType="separate"/>
            </w:r>
            <w:r w:rsidR="00BE2D40">
              <w:rPr>
                <w:webHidden/>
              </w:rPr>
              <w:t>20</w:t>
            </w:r>
            <w:r w:rsidR="00A1627D">
              <w:rPr>
                <w:webHidden/>
              </w:rPr>
              <w:fldChar w:fldCharType="end"/>
            </w:r>
          </w:hyperlink>
        </w:p>
        <w:p w14:paraId="54BCC429" w14:textId="4E4E5CBE" w:rsidR="00A1627D" w:rsidRDefault="00771898" w:rsidP="00FC2056">
          <w:pPr>
            <w:pStyle w:val="TOC2"/>
            <w:rPr>
              <w:rFonts w:eastAsiaTheme="minorEastAsia" w:cstheme="minorBidi"/>
              <w:szCs w:val="22"/>
              <w:lang w:eastAsia="en-AU"/>
            </w:rPr>
          </w:pPr>
          <w:hyperlink w:anchor="_Toc155188653" w:history="1">
            <w:r w:rsidR="00A1627D" w:rsidRPr="009B6848">
              <w:rPr>
                <w:rStyle w:val="Hyperlink"/>
              </w:rPr>
              <w:t>Graduates</w:t>
            </w:r>
            <w:r w:rsidR="00A1627D">
              <w:rPr>
                <w:webHidden/>
              </w:rPr>
              <w:tab/>
            </w:r>
            <w:r w:rsidR="00A1627D">
              <w:rPr>
                <w:webHidden/>
              </w:rPr>
              <w:fldChar w:fldCharType="begin"/>
            </w:r>
            <w:r w:rsidR="00A1627D">
              <w:rPr>
                <w:webHidden/>
              </w:rPr>
              <w:instrText xml:space="preserve"> PAGEREF _Toc155188653 \h </w:instrText>
            </w:r>
            <w:r w:rsidR="00A1627D">
              <w:rPr>
                <w:webHidden/>
              </w:rPr>
            </w:r>
            <w:r w:rsidR="00A1627D">
              <w:rPr>
                <w:webHidden/>
              </w:rPr>
              <w:fldChar w:fldCharType="separate"/>
            </w:r>
            <w:r w:rsidR="00BE2D40">
              <w:rPr>
                <w:webHidden/>
              </w:rPr>
              <w:t>20</w:t>
            </w:r>
            <w:r w:rsidR="00A1627D">
              <w:rPr>
                <w:webHidden/>
              </w:rPr>
              <w:fldChar w:fldCharType="end"/>
            </w:r>
          </w:hyperlink>
        </w:p>
        <w:p w14:paraId="68BE2E63" w14:textId="166CE356" w:rsidR="00A1627D" w:rsidRDefault="00771898" w:rsidP="00FC2056">
          <w:pPr>
            <w:pStyle w:val="TOC2"/>
            <w:rPr>
              <w:rFonts w:eastAsiaTheme="minorEastAsia" w:cstheme="minorBidi"/>
              <w:szCs w:val="22"/>
              <w:lang w:eastAsia="en-AU"/>
            </w:rPr>
          </w:pPr>
          <w:hyperlink w:anchor="_Toc155188654" w:history="1">
            <w:r w:rsidR="00A1627D" w:rsidRPr="009B6848">
              <w:rPr>
                <w:rStyle w:val="Hyperlink"/>
              </w:rPr>
              <w:t>Indigenous early career program</w:t>
            </w:r>
            <w:r w:rsidR="00A1627D">
              <w:rPr>
                <w:webHidden/>
              </w:rPr>
              <w:tab/>
            </w:r>
            <w:r w:rsidR="00A1627D">
              <w:rPr>
                <w:webHidden/>
              </w:rPr>
              <w:fldChar w:fldCharType="begin"/>
            </w:r>
            <w:r w:rsidR="00A1627D">
              <w:rPr>
                <w:webHidden/>
              </w:rPr>
              <w:instrText xml:space="preserve"> PAGEREF _Toc155188654 \h </w:instrText>
            </w:r>
            <w:r w:rsidR="00A1627D">
              <w:rPr>
                <w:webHidden/>
              </w:rPr>
            </w:r>
            <w:r w:rsidR="00A1627D">
              <w:rPr>
                <w:webHidden/>
              </w:rPr>
              <w:fldChar w:fldCharType="separate"/>
            </w:r>
            <w:r w:rsidR="00BE2D40">
              <w:rPr>
                <w:webHidden/>
              </w:rPr>
              <w:t>21</w:t>
            </w:r>
            <w:r w:rsidR="00A1627D">
              <w:rPr>
                <w:webHidden/>
              </w:rPr>
              <w:fldChar w:fldCharType="end"/>
            </w:r>
          </w:hyperlink>
        </w:p>
        <w:p w14:paraId="63066F78" w14:textId="1EC9BB1E" w:rsidR="00A1627D" w:rsidRDefault="00771898" w:rsidP="00FC2056">
          <w:pPr>
            <w:pStyle w:val="TOC2"/>
            <w:rPr>
              <w:rFonts w:eastAsiaTheme="minorEastAsia" w:cstheme="minorBidi"/>
              <w:szCs w:val="22"/>
              <w:lang w:eastAsia="en-AU"/>
            </w:rPr>
          </w:pPr>
          <w:hyperlink w:anchor="_Toc155188655" w:history="1">
            <w:r w:rsidR="00A1627D" w:rsidRPr="009B6848">
              <w:rPr>
                <w:rStyle w:val="Hyperlink"/>
              </w:rPr>
              <w:t>Work level standards</w:t>
            </w:r>
            <w:r w:rsidR="00A1627D">
              <w:rPr>
                <w:webHidden/>
              </w:rPr>
              <w:tab/>
            </w:r>
            <w:r w:rsidR="00A1627D">
              <w:rPr>
                <w:webHidden/>
              </w:rPr>
              <w:fldChar w:fldCharType="begin"/>
            </w:r>
            <w:r w:rsidR="00A1627D">
              <w:rPr>
                <w:webHidden/>
              </w:rPr>
              <w:instrText xml:space="preserve"> PAGEREF _Toc155188655 \h </w:instrText>
            </w:r>
            <w:r w:rsidR="00A1627D">
              <w:rPr>
                <w:webHidden/>
              </w:rPr>
            </w:r>
            <w:r w:rsidR="00A1627D">
              <w:rPr>
                <w:webHidden/>
              </w:rPr>
              <w:fldChar w:fldCharType="separate"/>
            </w:r>
            <w:r w:rsidR="00BE2D40">
              <w:rPr>
                <w:webHidden/>
              </w:rPr>
              <w:t>21</w:t>
            </w:r>
            <w:r w:rsidR="00A1627D">
              <w:rPr>
                <w:webHidden/>
              </w:rPr>
              <w:fldChar w:fldCharType="end"/>
            </w:r>
          </w:hyperlink>
        </w:p>
        <w:p w14:paraId="08EF30D4" w14:textId="209A9622" w:rsidR="00A1627D" w:rsidRDefault="00771898" w:rsidP="00FC2056">
          <w:pPr>
            <w:pStyle w:val="TOC2"/>
            <w:rPr>
              <w:rFonts w:eastAsiaTheme="minorEastAsia" w:cstheme="minorBidi"/>
              <w:szCs w:val="22"/>
              <w:lang w:eastAsia="en-AU"/>
            </w:rPr>
          </w:pPr>
          <w:hyperlink w:anchor="_Toc155188656" w:history="1">
            <w:r w:rsidR="00A1627D" w:rsidRPr="009B6848">
              <w:rPr>
                <w:rStyle w:val="Hyperlink"/>
                <w:rFonts w:eastAsia="Calibri" w:cstheme="minorHAnsi"/>
              </w:rPr>
              <w:t>Classification structure</w:t>
            </w:r>
            <w:r w:rsidR="00A1627D">
              <w:rPr>
                <w:webHidden/>
              </w:rPr>
              <w:tab/>
            </w:r>
            <w:r w:rsidR="00A1627D">
              <w:rPr>
                <w:webHidden/>
              </w:rPr>
              <w:fldChar w:fldCharType="begin"/>
            </w:r>
            <w:r w:rsidR="00A1627D">
              <w:rPr>
                <w:webHidden/>
              </w:rPr>
              <w:instrText xml:space="preserve"> PAGEREF _Toc155188656 \h </w:instrText>
            </w:r>
            <w:r w:rsidR="00A1627D">
              <w:rPr>
                <w:webHidden/>
              </w:rPr>
            </w:r>
            <w:r w:rsidR="00A1627D">
              <w:rPr>
                <w:webHidden/>
              </w:rPr>
              <w:fldChar w:fldCharType="separate"/>
            </w:r>
            <w:r w:rsidR="00BE2D40">
              <w:rPr>
                <w:webHidden/>
              </w:rPr>
              <w:t>21</w:t>
            </w:r>
            <w:r w:rsidR="00A1627D">
              <w:rPr>
                <w:webHidden/>
              </w:rPr>
              <w:fldChar w:fldCharType="end"/>
            </w:r>
          </w:hyperlink>
        </w:p>
        <w:p w14:paraId="5B30ED83" w14:textId="3A1F4D76" w:rsidR="00A1627D" w:rsidRDefault="00771898" w:rsidP="00FC2056">
          <w:pPr>
            <w:pStyle w:val="TOC2"/>
            <w:rPr>
              <w:rFonts w:eastAsiaTheme="minorEastAsia" w:cstheme="minorBidi"/>
              <w:szCs w:val="22"/>
              <w:lang w:eastAsia="en-AU"/>
            </w:rPr>
          </w:pPr>
          <w:hyperlink w:anchor="_Toc155188657" w:history="1">
            <w:r w:rsidR="00A1627D" w:rsidRPr="009B6848">
              <w:rPr>
                <w:rStyle w:val="Hyperlink"/>
                <w:rFonts w:eastAsia="Calibri" w:cstheme="minorHAnsi"/>
              </w:rPr>
              <w:t>Movements within a broadband</w:t>
            </w:r>
            <w:r w:rsidR="00A1627D">
              <w:rPr>
                <w:webHidden/>
              </w:rPr>
              <w:tab/>
            </w:r>
            <w:r w:rsidR="00A1627D">
              <w:rPr>
                <w:webHidden/>
              </w:rPr>
              <w:fldChar w:fldCharType="begin"/>
            </w:r>
            <w:r w:rsidR="00A1627D">
              <w:rPr>
                <w:webHidden/>
              </w:rPr>
              <w:instrText xml:space="preserve"> PAGEREF _Toc155188657 \h </w:instrText>
            </w:r>
            <w:r w:rsidR="00A1627D">
              <w:rPr>
                <w:webHidden/>
              </w:rPr>
            </w:r>
            <w:r w:rsidR="00A1627D">
              <w:rPr>
                <w:webHidden/>
              </w:rPr>
              <w:fldChar w:fldCharType="separate"/>
            </w:r>
            <w:r w:rsidR="00BE2D40">
              <w:rPr>
                <w:webHidden/>
              </w:rPr>
              <w:t>22</w:t>
            </w:r>
            <w:r w:rsidR="00A1627D">
              <w:rPr>
                <w:webHidden/>
              </w:rPr>
              <w:fldChar w:fldCharType="end"/>
            </w:r>
          </w:hyperlink>
        </w:p>
        <w:p w14:paraId="7F1492C7" w14:textId="2FD8C30C" w:rsidR="00A1627D" w:rsidRDefault="00771898">
          <w:pPr>
            <w:pStyle w:val="TOC1"/>
            <w:rPr>
              <w:rFonts w:eastAsiaTheme="minorEastAsia" w:cstheme="minorBidi"/>
              <w:b w:val="0"/>
              <w:lang w:eastAsia="en-AU"/>
            </w:rPr>
          </w:pPr>
          <w:hyperlink w:anchor="_Toc155188658" w:history="1">
            <w:r w:rsidR="00A1627D" w:rsidRPr="009B6848">
              <w:rPr>
                <w:rStyle w:val="Hyperlink"/>
                <w:bCs/>
              </w:rPr>
              <w:t xml:space="preserve">Section 5: </w:t>
            </w:r>
            <w:r w:rsidR="00A1627D" w:rsidRPr="009B6848">
              <w:rPr>
                <w:rStyle w:val="Hyperlink"/>
              </w:rPr>
              <w:t>Working hours and arrangements</w:t>
            </w:r>
            <w:r w:rsidR="00A1627D">
              <w:rPr>
                <w:webHidden/>
              </w:rPr>
              <w:tab/>
            </w:r>
            <w:r w:rsidR="00A1627D">
              <w:rPr>
                <w:webHidden/>
              </w:rPr>
              <w:fldChar w:fldCharType="begin"/>
            </w:r>
            <w:r w:rsidR="00A1627D">
              <w:rPr>
                <w:webHidden/>
              </w:rPr>
              <w:instrText xml:space="preserve"> PAGEREF _Toc155188658 \h </w:instrText>
            </w:r>
            <w:r w:rsidR="00A1627D">
              <w:rPr>
                <w:webHidden/>
              </w:rPr>
            </w:r>
            <w:r w:rsidR="00A1627D">
              <w:rPr>
                <w:webHidden/>
              </w:rPr>
              <w:fldChar w:fldCharType="separate"/>
            </w:r>
            <w:r w:rsidR="00BE2D40">
              <w:rPr>
                <w:webHidden/>
              </w:rPr>
              <w:t>23</w:t>
            </w:r>
            <w:r w:rsidR="00A1627D">
              <w:rPr>
                <w:webHidden/>
              </w:rPr>
              <w:fldChar w:fldCharType="end"/>
            </w:r>
          </w:hyperlink>
        </w:p>
        <w:p w14:paraId="534FD47A" w14:textId="2F86BDFB" w:rsidR="00A1627D" w:rsidRDefault="00771898" w:rsidP="00FC2056">
          <w:pPr>
            <w:pStyle w:val="TOC2"/>
            <w:rPr>
              <w:rFonts w:eastAsiaTheme="minorEastAsia" w:cstheme="minorBidi"/>
              <w:szCs w:val="22"/>
              <w:lang w:eastAsia="en-AU"/>
            </w:rPr>
          </w:pPr>
          <w:hyperlink w:anchor="_Toc155188659" w:history="1">
            <w:r w:rsidR="00A1627D" w:rsidRPr="009B6848">
              <w:rPr>
                <w:rStyle w:val="Hyperlink"/>
              </w:rPr>
              <w:t>Employment types</w:t>
            </w:r>
            <w:r w:rsidR="00A1627D">
              <w:rPr>
                <w:webHidden/>
              </w:rPr>
              <w:tab/>
            </w:r>
            <w:r w:rsidR="00A1627D">
              <w:rPr>
                <w:webHidden/>
              </w:rPr>
              <w:fldChar w:fldCharType="begin"/>
            </w:r>
            <w:r w:rsidR="00A1627D">
              <w:rPr>
                <w:webHidden/>
              </w:rPr>
              <w:instrText xml:space="preserve"> PAGEREF _Toc155188659 \h </w:instrText>
            </w:r>
            <w:r w:rsidR="00A1627D">
              <w:rPr>
                <w:webHidden/>
              </w:rPr>
            </w:r>
            <w:r w:rsidR="00A1627D">
              <w:rPr>
                <w:webHidden/>
              </w:rPr>
              <w:fldChar w:fldCharType="separate"/>
            </w:r>
            <w:r w:rsidR="00BE2D40">
              <w:rPr>
                <w:webHidden/>
              </w:rPr>
              <w:t>23</w:t>
            </w:r>
            <w:r w:rsidR="00A1627D">
              <w:rPr>
                <w:webHidden/>
              </w:rPr>
              <w:fldChar w:fldCharType="end"/>
            </w:r>
          </w:hyperlink>
        </w:p>
        <w:p w14:paraId="389733A6" w14:textId="44D0F556" w:rsidR="00A1627D" w:rsidRDefault="00771898" w:rsidP="00FC2056">
          <w:pPr>
            <w:pStyle w:val="TOC2"/>
            <w:rPr>
              <w:rFonts w:eastAsiaTheme="minorEastAsia" w:cstheme="minorBidi"/>
              <w:szCs w:val="22"/>
              <w:lang w:eastAsia="en-AU"/>
            </w:rPr>
          </w:pPr>
          <w:hyperlink w:anchor="_Toc155188660" w:history="1">
            <w:r w:rsidR="00A1627D" w:rsidRPr="009B6848">
              <w:rPr>
                <w:rStyle w:val="Hyperlink"/>
              </w:rPr>
              <w:t>Job security</w:t>
            </w:r>
            <w:r w:rsidR="00A1627D">
              <w:rPr>
                <w:webHidden/>
              </w:rPr>
              <w:tab/>
            </w:r>
            <w:r w:rsidR="00A1627D">
              <w:rPr>
                <w:webHidden/>
              </w:rPr>
              <w:fldChar w:fldCharType="begin"/>
            </w:r>
            <w:r w:rsidR="00A1627D">
              <w:rPr>
                <w:webHidden/>
              </w:rPr>
              <w:instrText xml:space="preserve"> PAGEREF _Toc155188660 \h </w:instrText>
            </w:r>
            <w:r w:rsidR="00A1627D">
              <w:rPr>
                <w:webHidden/>
              </w:rPr>
            </w:r>
            <w:r w:rsidR="00A1627D">
              <w:rPr>
                <w:webHidden/>
              </w:rPr>
              <w:fldChar w:fldCharType="separate"/>
            </w:r>
            <w:r w:rsidR="00BE2D40">
              <w:rPr>
                <w:webHidden/>
              </w:rPr>
              <w:t>23</w:t>
            </w:r>
            <w:r w:rsidR="00A1627D">
              <w:rPr>
                <w:webHidden/>
              </w:rPr>
              <w:fldChar w:fldCharType="end"/>
            </w:r>
          </w:hyperlink>
        </w:p>
        <w:p w14:paraId="1BA52D4A" w14:textId="602C1D7C" w:rsidR="00A1627D" w:rsidRDefault="00771898">
          <w:pPr>
            <w:pStyle w:val="TOC3"/>
            <w:tabs>
              <w:tab w:val="right" w:leader="dot" w:pos="9016"/>
            </w:tabs>
            <w:rPr>
              <w:rFonts w:asciiTheme="minorHAnsi" w:eastAsiaTheme="minorEastAsia" w:hAnsiTheme="minorHAnsi" w:cstheme="minorBidi"/>
              <w:noProof/>
            </w:rPr>
          </w:pPr>
          <w:hyperlink w:anchor="_Toc155188661" w:history="1">
            <w:r w:rsidR="00A1627D" w:rsidRPr="009B6848">
              <w:rPr>
                <w:rStyle w:val="Hyperlink"/>
                <w:noProof/>
              </w:rPr>
              <w:t>Commitment to ongoing employment and rebuilding APS capacity</w:t>
            </w:r>
            <w:r w:rsidR="00A1627D">
              <w:rPr>
                <w:noProof/>
                <w:webHidden/>
              </w:rPr>
              <w:tab/>
            </w:r>
            <w:r w:rsidR="00A1627D">
              <w:rPr>
                <w:noProof/>
                <w:webHidden/>
              </w:rPr>
              <w:fldChar w:fldCharType="begin"/>
            </w:r>
            <w:r w:rsidR="00A1627D">
              <w:rPr>
                <w:noProof/>
                <w:webHidden/>
              </w:rPr>
              <w:instrText xml:space="preserve"> PAGEREF _Toc155188661 \h </w:instrText>
            </w:r>
            <w:r w:rsidR="00A1627D">
              <w:rPr>
                <w:noProof/>
                <w:webHidden/>
              </w:rPr>
            </w:r>
            <w:r w:rsidR="00A1627D">
              <w:rPr>
                <w:noProof/>
                <w:webHidden/>
              </w:rPr>
              <w:fldChar w:fldCharType="separate"/>
            </w:r>
            <w:r w:rsidR="00BE2D40">
              <w:rPr>
                <w:noProof/>
                <w:webHidden/>
              </w:rPr>
              <w:t>23</w:t>
            </w:r>
            <w:r w:rsidR="00A1627D">
              <w:rPr>
                <w:noProof/>
                <w:webHidden/>
              </w:rPr>
              <w:fldChar w:fldCharType="end"/>
            </w:r>
          </w:hyperlink>
        </w:p>
        <w:p w14:paraId="2AC73C63" w14:textId="5A356BE4" w:rsidR="00A1627D" w:rsidRDefault="00771898">
          <w:pPr>
            <w:pStyle w:val="TOC3"/>
            <w:tabs>
              <w:tab w:val="right" w:leader="dot" w:pos="9016"/>
            </w:tabs>
            <w:rPr>
              <w:rFonts w:asciiTheme="minorHAnsi" w:eastAsiaTheme="minorEastAsia" w:hAnsiTheme="minorHAnsi" w:cstheme="minorBidi"/>
              <w:noProof/>
            </w:rPr>
          </w:pPr>
          <w:hyperlink w:anchor="_Toc155188662" w:history="1">
            <w:r w:rsidR="00A1627D" w:rsidRPr="009B6848">
              <w:rPr>
                <w:rStyle w:val="Hyperlink"/>
                <w:noProof/>
              </w:rPr>
              <w:t>Reporting</w:t>
            </w:r>
            <w:r w:rsidR="00A1627D">
              <w:rPr>
                <w:noProof/>
                <w:webHidden/>
              </w:rPr>
              <w:tab/>
            </w:r>
            <w:r w:rsidR="00A1627D">
              <w:rPr>
                <w:noProof/>
                <w:webHidden/>
              </w:rPr>
              <w:fldChar w:fldCharType="begin"/>
            </w:r>
            <w:r w:rsidR="00A1627D">
              <w:rPr>
                <w:noProof/>
                <w:webHidden/>
              </w:rPr>
              <w:instrText xml:space="preserve"> PAGEREF _Toc155188662 \h </w:instrText>
            </w:r>
            <w:r w:rsidR="00A1627D">
              <w:rPr>
                <w:noProof/>
                <w:webHidden/>
              </w:rPr>
            </w:r>
            <w:r w:rsidR="00A1627D">
              <w:rPr>
                <w:noProof/>
                <w:webHidden/>
              </w:rPr>
              <w:fldChar w:fldCharType="separate"/>
            </w:r>
            <w:r w:rsidR="00BE2D40">
              <w:rPr>
                <w:noProof/>
                <w:webHidden/>
              </w:rPr>
              <w:t>23</w:t>
            </w:r>
            <w:r w:rsidR="00A1627D">
              <w:rPr>
                <w:noProof/>
                <w:webHidden/>
              </w:rPr>
              <w:fldChar w:fldCharType="end"/>
            </w:r>
          </w:hyperlink>
        </w:p>
        <w:p w14:paraId="386466E6" w14:textId="0F0DA56F" w:rsidR="00A1627D" w:rsidRDefault="00771898">
          <w:pPr>
            <w:pStyle w:val="TOC3"/>
            <w:tabs>
              <w:tab w:val="right" w:leader="dot" w:pos="9016"/>
            </w:tabs>
            <w:rPr>
              <w:rFonts w:asciiTheme="minorHAnsi" w:eastAsiaTheme="minorEastAsia" w:hAnsiTheme="minorHAnsi" w:cstheme="minorBidi"/>
              <w:noProof/>
            </w:rPr>
          </w:pPr>
          <w:hyperlink w:anchor="_Toc155188663" w:history="1">
            <w:r w:rsidR="00A1627D" w:rsidRPr="009B6848">
              <w:rPr>
                <w:rStyle w:val="Hyperlink"/>
                <w:noProof/>
              </w:rPr>
              <w:t>Pathways to permanency</w:t>
            </w:r>
            <w:r w:rsidR="00A1627D">
              <w:rPr>
                <w:noProof/>
                <w:webHidden/>
              </w:rPr>
              <w:tab/>
            </w:r>
            <w:r w:rsidR="00A1627D">
              <w:rPr>
                <w:noProof/>
                <w:webHidden/>
              </w:rPr>
              <w:fldChar w:fldCharType="begin"/>
            </w:r>
            <w:r w:rsidR="00A1627D">
              <w:rPr>
                <w:noProof/>
                <w:webHidden/>
              </w:rPr>
              <w:instrText xml:space="preserve"> PAGEREF _Toc155188663 \h </w:instrText>
            </w:r>
            <w:r w:rsidR="00A1627D">
              <w:rPr>
                <w:noProof/>
                <w:webHidden/>
              </w:rPr>
            </w:r>
            <w:r w:rsidR="00A1627D">
              <w:rPr>
                <w:noProof/>
                <w:webHidden/>
              </w:rPr>
              <w:fldChar w:fldCharType="separate"/>
            </w:r>
            <w:r w:rsidR="00BE2D40">
              <w:rPr>
                <w:noProof/>
                <w:webHidden/>
              </w:rPr>
              <w:t>23</w:t>
            </w:r>
            <w:r w:rsidR="00A1627D">
              <w:rPr>
                <w:noProof/>
                <w:webHidden/>
              </w:rPr>
              <w:fldChar w:fldCharType="end"/>
            </w:r>
          </w:hyperlink>
        </w:p>
        <w:p w14:paraId="7ECC6396" w14:textId="50186B36" w:rsidR="00A1627D" w:rsidRDefault="00771898" w:rsidP="00FC2056">
          <w:pPr>
            <w:pStyle w:val="TOC2"/>
            <w:rPr>
              <w:rFonts w:eastAsiaTheme="minorEastAsia" w:cstheme="minorBidi"/>
              <w:szCs w:val="22"/>
              <w:lang w:eastAsia="en-AU"/>
            </w:rPr>
          </w:pPr>
          <w:hyperlink w:anchor="_Toc155188664" w:history="1">
            <w:r w:rsidR="00A1627D" w:rsidRPr="009B6848">
              <w:rPr>
                <w:rStyle w:val="Hyperlink"/>
              </w:rPr>
              <w:t>Casual (irregular and intermittent) employment</w:t>
            </w:r>
            <w:r w:rsidR="00A1627D">
              <w:rPr>
                <w:webHidden/>
              </w:rPr>
              <w:tab/>
            </w:r>
            <w:r w:rsidR="00A1627D">
              <w:rPr>
                <w:webHidden/>
              </w:rPr>
              <w:fldChar w:fldCharType="begin"/>
            </w:r>
            <w:r w:rsidR="00A1627D">
              <w:rPr>
                <w:webHidden/>
              </w:rPr>
              <w:instrText xml:space="preserve"> PAGEREF _Toc155188664 \h </w:instrText>
            </w:r>
            <w:r w:rsidR="00A1627D">
              <w:rPr>
                <w:webHidden/>
              </w:rPr>
            </w:r>
            <w:r w:rsidR="00A1627D">
              <w:rPr>
                <w:webHidden/>
              </w:rPr>
              <w:fldChar w:fldCharType="separate"/>
            </w:r>
            <w:r w:rsidR="00BE2D40">
              <w:rPr>
                <w:webHidden/>
              </w:rPr>
              <w:t>23</w:t>
            </w:r>
            <w:r w:rsidR="00A1627D">
              <w:rPr>
                <w:webHidden/>
              </w:rPr>
              <w:fldChar w:fldCharType="end"/>
            </w:r>
          </w:hyperlink>
        </w:p>
        <w:p w14:paraId="02157020" w14:textId="4E1519E1" w:rsidR="00A1627D" w:rsidRDefault="00771898" w:rsidP="00FC2056">
          <w:pPr>
            <w:pStyle w:val="TOC2"/>
            <w:rPr>
              <w:rFonts w:eastAsiaTheme="minorEastAsia" w:cstheme="minorBidi"/>
              <w:szCs w:val="22"/>
              <w:lang w:eastAsia="en-AU"/>
            </w:rPr>
          </w:pPr>
          <w:hyperlink w:anchor="_Toc155188665" w:history="1">
            <w:r w:rsidR="00A1627D" w:rsidRPr="009B6848">
              <w:rPr>
                <w:rStyle w:val="Hyperlink"/>
              </w:rPr>
              <w:t>Non-ongoing employment</w:t>
            </w:r>
            <w:r w:rsidR="00A1627D">
              <w:rPr>
                <w:webHidden/>
              </w:rPr>
              <w:tab/>
            </w:r>
            <w:r w:rsidR="00A1627D">
              <w:rPr>
                <w:webHidden/>
              </w:rPr>
              <w:fldChar w:fldCharType="begin"/>
            </w:r>
            <w:r w:rsidR="00A1627D">
              <w:rPr>
                <w:webHidden/>
              </w:rPr>
              <w:instrText xml:space="preserve"> PAGEREF _Toc155188665 \h </w:instrText>
            </w:r>
            <w:r w:rsidR="00A1627D">
              <w:rPr>
                <w:webHidden/>
              </w:rPr>
            </w:r>
            <w:r w:rsidR="00A1627D">
              <w:rPr>
                <w:webHidden/>
              </w:rPr>
              <w:fldChar w:fldCharType="separate"/>
            </w:r>
            <w:r w:rsidR="00BE2D40">
              <w:rPr>
                <w:webHidden/>
              </w:rPr>
              <w:t>24</w:t>
            </w:r>
            <w:r w:rsidR="00A1627D">
              <w:rPr>
                <w:webHidden/>
              </w:rPr>
              <w:fldChar w:fldCharType="end"/>
            </w:r>
          </w:hyperlink>
        </w:p>
        <w:p w14:paraId="0B7B2E35" w14:textId="70342F6E" w:rsidR="00A1627D" w:rsidRDefault="00771898" w:rsidP="00FC2056">
          <w:pPr>
            <w:pStyle w:val="TOC2"/>
            <w:rPr>
              <w:rFonts w:eastAsiaTheme="minorEastAsia" w:cstheme="minorBidi"/>
              <w:szCs w:val="22"/>
              <w:lang w:eastAsia="en-AU"/>
            </w:rPr>
          </w:pPr>
          <w:hyperlink w:anchor="_Toc155188666" w:history="1">
            <w:r w:rsidR="00A1627D" w:rsidRPr="009B6848">
              <w:rPr>
                <w:rStyle w:val="Hyperlink"/>
              </w:rPr>
              <w:t>Working hours</w:t>
            </w:r>
            <w:r w:rsidR="00A1627D">
              <w:rPr>
                <w:webHidden/>
              </w:rPr>
              <w:tab/>
            </w:r>
            <w:r w:rsidR="00A1627D">
              <w:rPr>
                <w:webHidden/>
              </w:rPr>
              <w:fldChar w:fldCharType="begin"/>
            </w:r>
            <w:r w:rsidR="00A1627D">
              <w:rPr>
                <w:webHidden/>
              </w:rPr>
              <w:instrText xml:space="preserve"> PAGEREF _Toc155188666 \h </w:instrText>
            </w:r>
            <w:r w:rsidR="00A1627D">
              <w:rPr>
                <w:webHidden/>
              </w:rPr>
            </w:r>
            <w:r w:rsidR="00A1627D">
              <w:rPr>
                <w:webHidden/>
              </w:rPr>
              <w:fldChar w:fldCharType="separate"/>
            </w:r>
            <w:r w:rsidR="00BE2D40">
              <w:rPr>
                <w:webHidden/>
              </w:rPr>
              <w:t>24</w:t>
            </w:r>
            <w:r w:rsidR="00A1627D">
              <w:rPr>
                <w:webHidden/>
              </w:rPr>
              <w:fldChar w:fldCharType="end"/>
            </w:r>
          </w:hyperlink>
        </w:p>
        <w:p w14:paraId="0FA84BAD" w14:textId="063ECB9D" w:rsidR="00A1627D" w:rsidRDefault="00771898" w:rsidP="00FC2056">
          <w:pPr>
            <w:pStyle w:val="TOC2"/>
            <w:rPr>
              <w:rFonts w:eastAsiaTheme="minorEastAsia" w:cstheme="minorBidi"/>
              <w:szCs w:val="22"/>
              <w:lang w:eastAsia="en-AU"/>
            </w:rPr>
          </w:pPr>
          <w:hyperlink w:anchor="_Toc155188667" w:history="1">
            <w:r w:rsidR="00A1627D" w:rsidRPr="009B6848">
              <w:rPr>
                <w:rStyle w:val="Hyperlink"/>
              </w:rPr>
              <w:t>Flex-time for APS 1-6 classifications</w:t>
            </w:r>
            <w:r w:rsidR="00A1627D">
              <w:rPr>
                <w:webHidden/>
              </w:rPr>
              <w:tab/>
            </w:r>
            <w:r w:rsidR="00A1627D">
              <w:rPr>
                <w:webHidden/>
              </w:rPr>
              <w:fldChar w:fldCharType="begin"/>
            </w:r>
            <w:r w:rsidR="00A1627D">
              <w:rPr>
                <w:webHidden/>
              </w:rPr>
              <w:instrText xml:space="preserve"> PAGEREF _Toc155188667 \h </w:instrText>
            </w:r>
            <w:r w:rsidR="00A1627D">
              <w:rPr>
                <w:webHidden/>
              </w:rPr>
            </w:r>
            <w:r w:rsidR="00A1627D">
              <w:rPr>
                <w:webHidden/>
              </w:rPr>
              <w:fldChar w:fldCharType="separate"/>
            </w:r>
            <w:r w:rsidR="00BE2D40">
              <w:rPr>
                <w:webHidden/>
              </w:rPr>
              <w:t>25</w:t>
            </w:r>
            <w:r w:rsidR="00A1627D">
              <w:rPr>
                <w:webHidden/>
              </w:rPr>
              <w:fldChar w:fldCharType="end"/>
            </w:r>
          </w:hyperlink>
        </w:p>
        <w:p w14:paraId="466BDA98" w14:textId="0D4BE835" w:rsidR="00A1627D" w:rsidRDefault="00771898" w:rsidP="00FC2056">
          <w:pPr>
            <w:pStyle w:val="TOC2"/>
            <w:rPr>
              <w:rFonts w:eastAsiaTheme="minorEastAsia" w:cstheme="minorBidi"/>
              <w:szCs w:val="22"/>
              <w:lang w:eastAsia="en-AU"/>
            </w:rPr>
          </w:pPr>
          <w:hyperlink w:anchor="_Toc155188668" w:history="1">
            <w:r w:rsidR="00A1627D" w:rsidRPr="009B6848">
              <w:rPr>
                <w:rStyle w:val="Hyperlink"/>
              </w:rPr>
              <w:t>EL TOIL</w:t>
            </w:r>
            <w:r w:rsidR="00A1627D">
              <w:rPr>
                <w:webHidden/>
              </w:rPr>
              <w:tab/>
            </w:r>
            <w:r w:rsidR="00A1627D">
              <w:rPr>
                <w:webHidden/>
              </w:rPr>
              <w:fldChar w:fldCharType="begin"/>
            </w:r>
            <w:r w:rsidR="00A1627D">
              <w:rPr>
                <w:webHidden/>
              </w:rPr>
              <w:instrText xml:space="preserve"> PAGEREF _Toc155188668 \h </w:instrText>
            </w:r>
            <w:r w:rsidR="00A1627D">
              <w:rPr>
                <w:webHidden/>
              </w:rPr>
            </w:r>
            <w:r w:rsidR="00A1627D">
              <w:rPr>
                <w:webHidden/>
              </w:rPr>
              <w:fldChar w:fldCharType="separate"/>
            </w:r>
            <w:r w:rsidR="00BE2D40">
              <w:rPr>
                <w:webHidden/>
              </w:rPr>
              <w:t>25</w:t>
            </w:r>
            <w:r w:rsidR="00A1627D">
              <w:rPr>
                <w:webHidden/>
              </w:rPr>
              <w:fldChar w:fldCharType="end"/>
            </w:r>
          </w:hyperlink>
        </w:p>
        <w:p w14:paraId="32ADD100" w14:textId="17E11114" w:rsidR="00A1627D" w:rsidRDefault="00771898" w:rsidP="00FC2056">
          <w:pPr>
            <w:pStyle w:val="TOC2"/>
            <w:rPr>
              <w:rFonts w:eastAsiaTheme="minorEastAsia" w:cstheme="minorBidi"/>
              <w:szCs w:val="22"/>
              <w:lang w:eastAsia="en-AU"/>
            </w:rPr>
          </w:pPr>
          <w:hyperlink w:anchor="_Toc155188669" w:history="1">
            <w:r w:rsidR="00A1627D" w:rsidRPr="009B6848">
              <w:rPr>
                <w:rStyle w:val="Hyperlink"/>
              </w:rPr>
              <w:t>Overtime and restriction</w:t>
            </w:r>
            <w:r w:rsidR="00A1627D">
              <w:rPr>
                <w:webHidden/>
              </w:rPr>
              <w:tab/>
            </w:r>
            <w:r w:rsidR="00A1627D">
              <w:rPr>
                <w:webHidden/>
              </w:rPr>
              <w:fldChar w:fldCharType="begin"/>
            </w:r>
            <w:r w:rsidR="00A1627D">
              <w:rPr>
                <w:webHidden/>
              </w:rPr>
              <w:instrText xml:space="preserve"> PAGEREF _Toc155188669 \h </w:instrText>
            </w:r>
            <w:r w:rsidR="00A1627D">
              <w:rPr>
                <w:webHidden/>
              </w:rPr>
            </w:r>
            <w:r w:rsidR="00A1627D">
              <w:rPr>
                <w:webHidden/>
              </w:rPr>
              <w:fldChar w:fldCharType="separate"/>
            </w:r>
            <w:r w:rsidR="00BE2D40">
              <w:rPr>
                <w:webHidden/>
              </w:rPr>
              <w:t>26</w:t>
            </w:r>
            <w:r w:rsidR="00A1627D">
              <w:rPr>
                <w:webHidden/>
              </w:rPr>
              <w:fldChar w:fldCharType="end"/>
            </w:r>
          </w:hyperlink>
        </w:p>
        <w:p w14:paraId="5137ABA4" w14:textId="5E4F9964" w:rsidR="00A1627D" w:rsidRDefault="00771898" w:rsidP="00FC2056">
          <w:pPr>
            <w:pStyle w:val="TOC2"/>
            <w:rPr>
              <w:rFonts w:eastAsiaTheme="minorEastAsia" w:cstheme="minorBidi"/>
              <w:szCs w:val="22"/>
              <w:lang w:eastAsia="en-AU"/>
            </w:rPr>
          </w:pPr>
          <w:hyperlink w:anchor="_Toc155188670" w:history="1">
            <w:r w:rsidR="00A1627D" w:rsidRPr="009B6848">
              <w:rPr>
                <w:rStyle w:val="Hyperlink"/>
              </w:rPr>
              <w:t>Overtime</w:t>
            </w:r>
            <w:r w:rsidR="00A1627D">
              <w:rPr>
                <w:webHidden/>
              </w:rPr>
              <w:tab/>
            </w:r>
            <w:r w:rsidR="00A1627D">
              <w:rPr>
                <w:webHidden/>
              </w:rPr>
              <w:fldChar w:fldCharType="begin"/>
            </w:r>
            <w:r w:rsidR="00A1627D">
              <w:rPr>
                <w:webHidden/>
              </w:rPr>
              <w:instrText xml:space="preserve"> PAGEREF _Toc155188670 \h </w:instrText>
            </w:r>
            <w:r w:rsidR="00A1627D">
              <w:rPr>
                <w:webHidden/>
              </w:rPr>
            </w:r>
            <w:r w:rsidR="00A1627D">
              <w:rPr>
                <w:webHidden/>
              </w:rPr>
              <w:fldChar w:fldCharType="separate"/>
            </w:r>
            <w:r w:rsidR="00BE2D40">
              <w:rPr>
                <w:webHidden/>
              </w:rPr>
              <w:t>26</w:t>
            </w:r>
            <w:r w:rsidR="00A1627D">
              <w:rPr>
                <w:webHidden/>
              </w:rPr>
              <w:fldChar w:fldCharType="end"/>
            </w:r>
          </w:hyperlink>
        </w:p>
        <w:p w14:paraId="5FC086B9" w14:textId="0E1D3A26" w:rsidR="00A1627D" w:rsidRDefault="00771898" w:rsidP="00FC2056">
          <w:pPr>
            <w:pStyle w:val="TOC2"/>
            <w:rPr>
              <w:rFonts w:eastAsiaTheme="minorEastAsia" w:cstheme="minorBidi"/>
              <w:szCs w:val="22"/>
              <w:lang w:eastAsia="en-AU"/>
            </w:rPr>
          </w:pPr>
          <w:hyperlink w:anchor="_Toc155188671" w:history="1">
            <w:r w:rsidR="00A1627D" w:rsidRPr="009B6848">
              <w:rPr>
                <w:rStyle w:val="Hyperlink"/>
              </w:rPr>
              <w:t>Restriction</w:t>
            </w:r>
            <w:r w:rsidR="00A1627D">
              <w:rPr>
                <w:webHidden/>
              </w:rPr>
              <w:tab/>
            </w:r>
            <w:r w:rsidR="00A1627D">
              <w:rPr>
                <w:webHidden/>
              </w:rPr>
              <w:fldChar w:fldCharType="begin"/>
            </w:r>
            <w:r w:rsidR="00A1627D">
              <w:rPr>
                <w:webHidden/>
              </w:rPr>
              <w:instrText xml:space="preserve"> PAGEREF _Toc155188671 \h </w:instrText>
            </w:r>
            <w:r w:rsidR="00A1627D">
              <w:rPr>
                <w:webHidden/>
              </w:rPr>
            </w:r>
            <w:r w:rsidR="00A1627D">
              <w:rPr>
                <w:webHidden/>
              </w:rPr>
              <w:fldChar w:fldCharType="separate"/>
            </w:r>
            <w:r w:rsidR="00BE2D40">
              <w:rPr>
                <w:webHidden/>
              </w:rPr>
              <w:t>27</w:t>
            </w:r>
            <w:r w:rsidR="00A1627D">
              <w:rPr>
                <w:webHidden/>
              </w:rPr>
              <w:fldChar w:fldCharType="end"/>
            </w:r>
          </w:hyperlink>
        </w:p>
        <w:p w14:paraId="77FD405E" w14:textId="1BCDA838" w:rsidR="00A1627D" w:rsidRDefault="00771898" w:rsidP="00FC2056">
          <w:pPr>
            <w:pStyle w:val="TOC2"/>
            <w:rPr>
              <w:rFonts w:eastAsiaTheme="minorEastAsia" w:cstheme="minorBidi"/>
              <w:szCs w:val="22"/>
              <w:lang w:eastAsia="en-AU"/>
            </w:rPr>
          </w:pPr>
          <w:hyperlink w:anchor="_Toc155188672" w:history="1">
            <w:r w:rsidR="00A1627D" w:rsidRPr="009B6848">
              <w:rPr>
                <w:rStyle w:val="Hyperlink"/>
              </w:rPr>
              <w:t>Shift work</w:t>
            </w:r>
            <w:r w:rsidR="00A1627D">
              <w:rPr>
                <w:webHidden/>
              </w:rPr>
              <w:tab/>
            </w:r>
            <w:r w:rsidR="00A1627D">
              <w:rPr>
                <w:webHidden/>
              </w:rPr>
              <w:fldChar w:fldCharType="begin"/>
            </w:r>
            <w:r w:rsidR="00A1627D">
              <w:rPr>
                <w:webHidden/>
              </w:rPr>
              <w:instrText xml:space="preserve"> PAGEREF _Toc155188672 \h </w:instrText>
            </w:r>
            <w:r w:rsidR="00A1627D">
              <w:rPr>
                <w:webHidden/>
              </w:rPr>
            </w:r>
            <w:r w:rsidR="00A1627D">
              <w:rPr>
                <w:webHidden/>
              </w:rPr>
              <w:fldChar w:fldCharType="separate"/>
            </w:r>
            <w:r w:rsidR="00BE2D40">
              <w:rPr>
                <w:webHidden/>
              </w:rPr>
              <w:t>27</w:t>
            </w:r>
            <w:r w:rsidR="00A1627D">
              <w:rPr>
                <w:webHidden/>
              </w:rPr>
              <w:fldChar w:fldCharType="end"/>
            </w:r>
          </w:hyperlink>
        </w:p>
        <w:p w14:paraId="499B5C32" w14:textId="13E336EC" w:rsidR="00A1627D" w:rsidRDefault="00771898" w:rsidP="00FC2056">
          <w:pPr>
            <w:pStyle w:val="TOC2"/>
            <w:rPr>
              <w:rFonts w:eastAsiaTheme="minorEastAsia" w:cstheme="minorBidi"/>
              <w:szCs w:val="22"/>
              <w:lang w:eastAsia="en-AU"/>
            </w:rPr>
          </w:pPr>
          <w:hyperlink w:anchor="_Toc155188673" w:history="1">
            <w:r w:rsidR="00A1627D" w:rsidRPr="009B6848">
              <w:rPr>
                <w:rStyle w:val="Hyperlink"/>
              </w:rPr>
              <w:t>Flexible working arrangements</w:t>
            </w:r>
            <w:r w:rsidR="00A1627D">
              <w:rPr>
                <w:webHidden/>
              </w:rPr>
              <w:tab/>
            </w:r>
            <w:r w:rsidR="00A1627D">
              <w:rPr>
                <w:webHidden/>
              </w:rPr>
              <w:fldChar w:fldCharType="begin"/>
            </w:r>
            <w:r w:rsidR="00A1627D">
              <w:rPr>
                <w:webHidden/>
              </w:rPr>
              <w:instrText xml:space="preserve"> PAGEREF _Toc155188673 \h </w:instrText>
            </w:r>
            <w:r w:rsidR="00A1627D">
              <w:rPr>
                <w:webHidden/>
              </w:rPr>
            </w:r>
            <w:r w:rsidR="00A1627D">
              <w:rPr>
                <w:webHidden/>
              </w:rPr>
              <w:fldChar w:fldCharType="separate"/>
            </w:r>
            <w:r w:rsidR="00BE2D40">
              <w:rPr>
                <w:webHidden/>
              </w:rPr>
              <w:t>28</w:t>
            </w:r>
            <w:r w:rsidR="00A1627D">
              <w:rPr>
                <w:webHidden/>
              </w:rPr>
              <w:fldChar w:fldCharType="end"/>
            </w:r>
          </w:hyperlink>
        </w:p>
        <w:p w14:paraId="682CC25A" w14:textId="45D2CB17" w:rsidR="00A1627D" w:rsidRDefault="00771898">
          <w:pPr>
            <w:pStyle w:val="TOC3"/>
            <w:tabs>
              <w:tab w:val="right" w:leader="dot" w:pos="9016"/>
            </w:tabs>
            <w:rPr>
              <w:rFonts w:asciiTheme="minorHAnsi" w:eastAsiaTheme="minorEastAsia" w:hAnsiTheme="minorHAnsi" w:cstheme="minorBidi"/>
              <w:noProof/>
            </w:rPr>
          </w:pPr>
          <w:hyperlink w:anchor="_Toc155188674" w:history="1">
            <w:r w:rsidR="00A1627D" w:rsidRPr="009B6848">
              <w:rPr>
                <w:rStyle w:val="Hyperlink"/>
                <w:noProof/>
              </w:rPr>
              <w:t>Requesting formal flexible working arrangements</w:t>
            </w:r>
            <w:r w:rsidR="00A1627D">
              <w:rPr>
                <w:noProof/>
                <w:webHidden/>
              </w:rPr>
              <w:tab/>
            </w:r>
            <w:r w:rsidR="00A1627D">
              <w:rPr>
                <w:noProof/>
                <w:webHidden/>
              </w:rPr>
              <w:fldChar w:fldCharType="begin"/>
            </w:r>
            <w:r w:rsidR="00A1627D">
              <w:rPr>
                <w:noProof/>
                <w:webHidden/>
              </w:rPr>
              <w:instrText xml:space="preserve"> PAGEREF _Toc155188674 \h </w:instrText>
            </w:r>
            <w:r w:rsidR="00A1627D">
              <w:rPr>
                <w:noProof/>
                <w:webHidden/>
              </w:rPr>
            </w:r>
            <w:r w:rsidR="00A1627D">
              <w:rPr>
                <w:noProof/>
                <w:webHidden/>
              </w:rPr>
              <w:fldChar w:fldCharType="separate"/>
            </w:r>
            <w:r w:rsidR="00BE2D40">
              <w:rPr>
                <w:noProof/>
                <w:webHidden/>
              </w:rPr>
              <w:t>28</w:t>
            </w:r>
            <w:r w:rsidR="00A1627D">
              <w:rPr>
                <w:noProof/>
                <w:webHidden/>
              </w:rPr>
              <w:fldChar w:fldCharType="end"/>
            </w:r>
          </w:hyperlink>
        </w:p>
        <w:p w14:paraId="1828EEE2" w14:textId="40F0829F" w:rsidR="00A1627D" w:rsidRDefault="00771898" w:rsidP="00FC2056">
          <w:pPr>
            <w:pStyle w:val="TOC2"/>
            <w:rPr>
              <w:rFonts w:eastAsiaTheme="minorEastAsia" w:cstheme="minorBidi"/>
              <w:szCs w:val="22"/>
              <w:lang w:eastAsia="en-AU"/>
            </w:rPr>
          </w:pPr>
          <w:hyperlink w:anchor="_Toc155188675" w:history="1">
            <w:r w:rsidR="00A1627D" w:rsidRPr="009B6848">
              <w:rPr>
                <w:rStyle w:val="Hyperlink"/>
              </w:rPr>
              <w:t>Part-time work</w:t>
            </w:r>
            <w:r w:rsidR="00A1627D">
              <w:rPr>
                <w:webHidden/>
              </w:rPr>
              <w:tab/>
            </w:r>
            <w:r w:rsidR="00A1627D">
              <w:rPr>
                <w:webHidden/>
              </w:rPr>
              <w:fldChar w:fldCharType="begin"/>
            </w:r>
            <w:r w:rsidR="00A1627D">
              <w:rPr>
                <w:webHidden/>
              </w:rPr>
              <w:instrText xml:space="preserve"> PAGEREF _Toc155188675 \h </w:instrText>
            </w:r>
            <w:r w:rsidR="00A1627D">
              <w:rPr>
                <w:webHidden/>
              </w:rPr>
            </w:r>
            <w:r w:rsidR="00A1627D">
              <w:rPr>
                <w:webHidden/>
              </w:rPr>
              <w:fldChar w:fldCharType="separate"/>
            </w:r>
            <w:r w:rsidR="00BE2D40">
              <w:rPr>
                <w:webHidden/>
              </w:rPr>
              <w:t>32</w:t>
            </w:r>
            <w:r w:rsidR="00A1627D">
              <w:rPr>
                <w:webHidden/>
              </w:rPr>
              <w:fldChar w:fldCharType="end"/>
            </w:r>
          </w:hyperlink>
        </w:p>
        <w:p w14:paraId="75611510" w14:textId="7664948D" w:rsidR="00A1627D" w:rsidRDefault="00771898" w:rsidP="00FC2056">
          <w:pPr>
            <w:pStyle w:val="TOC2"/>
            <w:rPr>
              <w:rFonts w:eastAsiaTheme="minorEastAsia" w:cstheme="minorBidi"/>
              <w:szCs w:val="22"/>
              <w:lang w:eastAsia="en-AU"/>
            </w:rPr>
          </w:pPr>
          <w:hyperlink w:anchor="_Toc155188676" w:history="1">
            <w:r w:rsidR="00A1627D" w:rsidRPr="009B6848">
              <w:rPr>
                <w:rStyle w:val="Hyperlink"/>
              </w:rPr>
              <w:t>Public holidays</w:t>
            </w:r>
            <w:r w:rsidR="00A1627D">
              <w:rPr>
                <w:webHidden/>
              </w:rPr>
              <w:tab/>
            </w:r>
            <w:r w:rsidR="00A1627D">
              <w:rPr>
                <w:webHidden/>
              </w:rPr>
              <w:fldChar w:fldCharType="begin"/>
            </w:r>
            <w:r w:rsidR="00A1627D">
              <w:rPr>
                <w:webHidden/>
              </w:rPr>
              <w:instrText xml:space="preserve"> PAGEREF _Toc155188676 \h </w:instrText>
            </w:r>
            <w:r w:rsidR="00A1627D">
              <w:rPr>
                <w:webHidden/>
              </w:rPr>
            </w:r>
            <w:r w:rsidR="00A1627D">
              <w:rPr>
                <w:webHidden/>
              </w:rPr>
              <w:fldChar w:fldCharType="separate"/>
            </w:r>
            <w:r w:rsidR="00BE2D40">
              <w:rPr>
                <w:webHidden/>
              </w:rPr>
              <w:t>32</w:t>
            </w:r>
            <w:r w:rsidR="00A1627D">
              <w:rPr>
                <w:webHidden/>
              </w:rPr>
              <w:fldChar w:fldCharType="end"/>
            </w:r>
          </w:hyperlink>
        </w:p>
        <w:p w14:paraId="2871F329" w14:textId="27CB0DC3" w:rsidR="00A1627D" w:rsidRDefault="00771898">
          <w:pPr>
            <w:pStyle w:val="TOC1"/>
            <w:rPr>
              <w:rFonts w:eastAsiaTheme="minorEastAsia" w:cstheme="minorBidi"/>
              <w:b w:val="0"/>
              <w:lang w:eastAsia="en-AU"/>
            </w:rPr>
          </w:pPr>
          <w:hyperlink w:anchor="_Toc155188677" w:history="1">
            <w:r w:rsidR="00A1627D" w:rsidRPr="009B6848">
              <w:rPr>
                <w:rStyle w:val="Hyperlink"/>
              </w:rPr>
              <w:t>Section 6: Leave</w:t>
            </w:r>
            <w:r w:rsidR="00A1627D">
              <w:rPr>
                <w:webHidden/>
              </w:rPr>
              <w:tab/>
            </w:r>
            <w:r w:rsidR="00A1627D">
              <w:rPr>
                <w:webHidden/>
              </w:rPr>
              <w:fldChar w:fldCharType="begin"/>
            </w:r>
            <w:r w:rsidR="00A1627D">
              <w:rPr>
                <w:webHidden/>
              </w:rPr>
              <w:instrText xml:space="preserve"> PAGEREF _Toc155188677 \h </w:instrText>
            </w:r>
            <w:r w:rsidR="00A1627D">
              <w:rPr>
                <w:webHidden/>
              </w:rPr>
            </w:r>
            <w:r w:rsidR="00A1627D">
              <w:rPr>
                <w:webHidden/>
              </w:rPr>
              <w:fldChar w:fldCharType="separate"/>
            </w:r>
            <w:r w:rsidR="00BE2D40">
              <w:rPr>
                <w:webHidden/>
              </w:rPr>
              <w:t>33</w:t>
            </w:r>
            <w:r w:rsidR="00A1627D">
              <w:rPr>
                <w:webHidden/>
              </w:rPr>
              <w:fldChar w:fldCharType="end"/>
            </w:r>
          </w:hyperlink>
        </w:p>
        <w:p w14:paraId="368A388C" w14:textId="0CD2010F" w:rsidR="00A1627D" w:rsidRDefault="00771898" w:rsidP="00FC2056">
          <w:pPr>
            <w:pStyle w:val="TOC2"/>
            <w:rPr>
              <w:rFonts w:eastAsiaTheme="minorEastAsia" w:cstheme="minorBidi"/>
              <w:szCs w:val="22"/>
              <w:lang w:eastAsia="en-AU"/>
            </w:rPr>
          </w:pPr>
          <w:hyperlink w:anchor="_Toc155188678" w:history="1">
            <w:r w:rsidR="00A1627D" w:rsidRPr="009B6848">
              <w:rPr>
                <w:rStyle w:val="Hyperlink"/>
              </w:rPr>
              <w:t>Annual leave</w:t>
            </w:r>
            <w:r w:rsidR="00A1627D">
              <w:rPr>
                <w:webHidden/>
              </w:rPr>
              <w:tab/>
            </w:r>
            <w:r w:rsidR="00A1627D">
              <w:rPr>
                <w:webHidden/>
              </w:rPr>
              <w:fldChar w:fldCharType="begin"/>
            </w:r>
            <w:r w:rsidR="00A1627D">
              <w:rPr>
                <w:webHidden/>
              </w:rPr>
              <w:instrText xml:space="preserve"> PAGEREF _Toc155188678 \h </w:instrText>
            </w:r>
            <w:r w:rsidR="00A1627D">
              <w:rPr>
                <w:webHidden/>
              </w:rPr>
            </w:r>
            <w:r w:rsidR="00A1627D">
              <w:rPr>
                <w:webHidden/>
              </w:rPr>
              <w:fldChar w:fldCharType="separate"/>
            </w:r>
            <w:r w:rsidR="00BE2D40">
              <w:rPr>
                <w:webHidden/>
              </w:rPr>
              <w:t>33</w:t>
            </w:r>
            <w:r w:rsidR="00A1627D">
              <w:rPr>
                <w:webHidden/>
              </w:rPr>
              <w:fldChar w:fldCharType="end"/>
            </w:r>
          </w:hyperlink>
        </w:p>
        <w:p w14:paraId="6FA825BA" w14:textId="0101F618" w:rsidR="00A1627D" w:rsidRDefault="00771898" w:rsidP="00FC2056">
          <w:pPr>
            <w:pStyle w:val="TOC2"/>
            <w:rPr>
              <w:rFonts w:eastAsiaTheme="minorEastAsia" w:cstheme="minorBidi"/>
              <w:szCs w:val="22"/>
              <w:lang w:eastAsia="en-AU"/>
            </w:rPr>
          </w:pPr>
          <w:hyperlink w:anchor="_Toc155188679" w:history="1">
            <w:r w:rsidR="00A1627D" w:rsidRPr="009B6848">
              <w:rPr>
                <w:rStyle w:val="Hyperlink"/>
              </w:rPr>
              <w:t>Purchased leave</w:t>
            </w:r>
            <w:r w:rsidR="00A1627D">
              <w:rPr>
                <w:webHidden/>
              </w:rPr>
              <w:tab/>
            </w:r>
            <w:r w:rsidR="00A1627D">
              <w:rPr>
                <w:webHidden/>
              </w:rPr>
              <w:fldChar w:fldCharType="begin"/>
            </w:r>
            <w:r w:rsidR="00A1627D">
              <w:rPr>
                <w:webHidden/>
              </w:rPr>
              <w:instrText xml:space="preserve"> PAGEREF _Toc155188679 \h </w:instrText>
            </w:r>
            <w:r w:rsidR="00A1627D">
              <w:rPr>
                <w:webHidden/>
              </w:rPr>
            </w:r>
            <w:r w:rsidR="00A1627D">
              <w:rPr>
                <w:webHidden/>
              </w:rPr>
              <w:fldChar w:fldCharType="separate"/>
            </w:r>
            <w:r w:rsidR="00BE2D40">
              <w:rPr>
                <w:webHidden/>
              </w:rPr>
              <w:t>35</w:t>
            </w:r>
            <w:r w:rsidR="00A1627D">
              <w:rPr>
                <w:webHidden/>
              </w:rPr>
              <w:fldChar w:fldCharType="end"/>
            </w:r>
          </w:hyperlink>
        </w:p>
        <w:p w14:paraId="20BC4CBB" w14:textId="22C08E38" w:rsidR="00A1627D" w:rsidRDefault="00771898" w:rsidP="00FC2056">
          <w:pPr>
            <w:pStyle w:val="TOC2"/>
            <w:rPr>
              <w:rFonts w:eastAsiaTheme="minorEastAsia" w:cstheme="minorBidi"/>
              <w:szCs w:val="22"/>
              <w:lang w:eastAsia="en-AU"/>
            </w:rPr>
          </w:pPr>
          <w:hyperlink w:anchor="_Toc155188680" w:history="1">
            <w:r w:rsidR="00A1627D" w:rsidRPr="009B6848">
              <w:rPr>
                <w:rStyle w:val="Hyperlink"/>
                <w:rFonts w:eastAsia="Calibri" w:cstheme="minorHAnsi"/>
              </w:rPr>
              <w:t>Additional location leave</w:t>
            </w:r>
            <w:r w:rsidR="00A1627D">
              <w:rPr>
                <w:webHidden/>
              </w:rPr>
              <w:tab/>
            </w:r>
            <w:r w:rsidR="00A1627D">
              <w:rPr>
                <w:webHidden/>
              </w:rPr>
              <w:fldChar w:fldCharType="begin"/>
            </w:r>
            <w:r w:rsidR="00A1627D">
              <w:rPr>
                <w:webHidden/>
              </w:rPr>
              <w:instrText xml:space="preserve"> PAGEREF _Toc155188680 \h </w:instrText>
            </w:r>
            <w:r w:rsidR="00A1627D">
              <w:rPr>
                <w:webHidden/>
              </w:rPr>
            </w:r>
            <w:r w:rsidR="00A1627D">
              <w:rPr>
                <w:webHidden/>
              </w:rPr>
              <w:fldChar w:fldCharType="separate"/>
            </w:r>
            <w:r w:rsidR="00BE2D40">
              <w:rPr>
                <w:webHidden/>
              </w:rPr>
              <w:t>35</w:t>
            </w:r>
            <w:r w:rsidR="00A1627D">
              <w:rPr>
                <w:webHidden/>
              </w:rPr>
              <w:fldChar w:fldCharType="end"/>
            </w:r>
          </w:hyperlink>
        </w:p>
        <w:p w14:paraId="72D854A8" w14:textId="78E03077" w:rsidR="00A1627D" w:rsidRDefault="00771898" w:rsidP="00FC2056">
          <w:pPr>
            <w:pStyle w:val="TOC2"/>
            <w:rPr>
              <w:rFonts w:eastAsiaTheme="minorEastAsia" w:cstheme="minorBidi"/>
              <w:szCs w:val="22"/>
              <w:lang w:eastAsia="en-AU"/>
            </w:rPr>
          </w:pPr>
          <w:hyperlink w:anchor="_Toc155188681" w:history="1">
            <w:r w:rsidR="00A1627D" w:rsidRPr="009B6848">
              <w:rPr>
                <w:rStyle w:val="Hyperlink"/>
              </w:rPr>
              <w:t>Personal/carer’s leave</w:t>
            </w:r>
            <w:r w:rsidR="00A1627D">
              <w:rPr>
                <w:webHidden/>
              </w:rPr>
              <w:tab/>
            </w:r>
            <w:r w:rsidR="00A1627D">
              <w:rPr>
                <w:webHidden/>
              </w:rPr>
              <w:fldChar w:fldCharType="begin"/>
            </w:r>
            <w:r w:rsidR="00A1627D">
              <w:rPr>
                <w:webHidden/>
              </w:rPr>
              <w:instrText xml:space="preserve"> PAGEREF _Toc155188681 \h </w:instrText>
            </w:r>
            <w:r w:rsidR="00A1627D">
              <w:rPr>
                <w:webHidden/>
              </w:rPr>
            </w:r>
            <w:r w:rsidR="00A1627D">
              <w:rPr>
                <w:webHidden/>
              </w:rPr>
              <w:fldChar w:fldCharType="separate"/>
            </w:r>
            <w:r w:rsidR="00BE2D40">
              <w:rPr>
                <w:webHidden/>
              </w:rPr>
              <w:t>35</w:t>
            </w:r>
            <w:r w:rsidR="00A1627D">
              <w:rPr>
                <w:webHidden/>
              </w:rPr>
              <w:fldChar w:fldCharType="end"/>
            </w:r>
          </w:hyperlink>
        </w:p>
        <w:p w14:paraId="7034B01B" w14:textId="423F7DB3" w:rsidR="00A1627D" w:rsidRDefault="00771898" w:rsidP="00FC2056">
          <w:pPr>
            <w:pStyle w:val="TOC2"/>
            <w:rPr>
              <w:rFonts w:eastAsiaTheme="minorEastAsia" w:cstheme="minorBidi"/>
              <w:szCs w:val="22"/>
              <w:lang w:eastAsia="en-AU"/>
            </w:rPr>
          </w:pPr>
          <w:hyperlink w:anchor="_Toc155188682" w:history="1">
            <w:r w:rsidR="00A1627D" w:rsidRPr="009B6848">
              <w:rPr>
                <w:rStyle w:val="Hyperlink"/>
              </w:rPr>
              <w:t>Portability of leave</w:t>
            </w:r>
            <w:r w:rsidR="00A1627D">
              <w:rPr>
                <w:webHidden/>
              </w:rPr>
              <w:tab/>
            </w:r>
            <w:r w:rsidR="00A1627D">
              <w:rPr>
                <w:webHidden/>
              </w:rPr>
              <w:fldChar w:fldCharType="begin"/>
            </w:r>
            <w:r w:rsidR="00A1627D">
              <w:rPr>
                <w:webHidden/>
              </w:rPr>
              <w:instrText xml:space="preserve"> PAGEREF _Toc155188682 \h </w:instrText>
            </w:r>
            <w:r w:rsidR="00A1627D">
              <w:rPr>
                <w:webHidden/>
              </w:rPr>
            </w:r>
            <w:r w:rsidR="00A1627D">
              <w:rPr>
                <w:webHidden/>
              </w:rPr>
              <w:fldChar w:fldCharType="separate"/>
            </w:r>
            <w:r w:rsidR="00BE2D40">
              <w:rPr>
                <w:webHidden/>
              </w:rPr>
              <w:t>37</w:t>
            </w:r>
            <w:r w:rsidR="00A1627D">
              <w:rPr>
                <w:webHidden/>
              </w:rPr>
              <w:fldChar w:fldCharType="end"/>
            </w:r>
          </w:hyperlink>
        </w:p>
        <w:p w14:paraId="3054FE69" w14:textId="7F6A7809" w:rsidR="00A1627D" w:rsidRDefault="00771898" w:rsidP="00FC2056">
          <w:pPr>
            <w:pStyle w:val="TOC2"/>
            <w:rPr>
              <w:rFonts w:eastAsiaTheme="minorEastAsia" w:cstheme="minorBidi"/>
              <w:szCs w:val="22"/>
              <w:lang w:eastAsia="en-AU"/>
            </w:rPr>
          </w:pPr>
          <w:hyperlink w:anchor="_Toc155188683" w:history="1">
            <w:r w:rsidR="00A1627D" w:rsidRPr="009B6848">
              <w:rPr>
                <w:rStyle w:val="Hyperlink"/>
              </w:rPr>
              <w:t>Leave without pay</w:t>
            </w:r>
            <w:r w:rsidR="00A1627D">
              <w:rPr>
                <w:webHidden/>
              </w:rPr>
              <w:tab/>
            </w:r>
            <w:r w:rsidR="00A1627D">
              <w:rPr>
                <w:webHidden/>
              </w:rPr>
              <w:fldChar w:fldCharType="begin"/>
            </w:r>
            <w:r w:rsidR="00A1627D">
              <w:rPr>
                <w:webHidden/>
              </w:rPr>
              <w:instrText xml:space="preserve"> PAGEREF _Toc155188683 \h </w:instrText>
            </w:r>
            <w:r w:rsidR="00A1627D">
              <w:rPr>
                <w:webHidden/>
              </w:rPr>
            </w:r>
            <w:r w:rsidR="00A1627D">
              <w:rPr>
                <w:webHidden/>
              </w:rPr>
              <w:fldChar w:fldCharType="separate"/>
            </w:r>
            <w:r w:rsidR="00BE2D40">
              <w:rPr>
                <w:webHidden/>
              </w:rPr>
              <w:t>38</w:t>
            </w:r>
            <w:r w:rsidR="00A1627D">
              <w:rPr>
                <w:webHidden/>
              </w:rPr>
              <w:fldChar w:fldCharType="end"/>
            </w:r>
          </w:hyperlink>
        </w:p>
        <w:p w14:paraId="47B0CCB3" w14:textId="3EAFD5A3" w:rsidR="00A1627D" w:rsidRDefault="00771898" w:rsidP="00FC2056">
          <w:pPr>
            <w:pStyle w:val="TOC2"/>
            <w:rPr>
              <w:rFonts w:eastAsiaTheme="minorEastAsia" w:cstheme="minorBidi"/>
              <w:szCs w:val="22"/>
              <w:lang w:eastAsia="en-AU"/>
            </w:rPr>
          </w:pPr>
          <w:hyperlink w:anchor="_Toc155188684" w:history="1">
            <w:r w:rsidR="00A1627D" w:rsidRPr="009B6848">
              <w:rPr>
                <w:rStyle w:val="Hyperlink"/>
                <w:rFonts w:eastAsia="Calibri" w:cstheme="minorHAnsi"/>
              </w:rPr>
              <w:t>Unauthorised absence</w:t>
            </w:r>
            <w:r w:rsidR="00A1627D">
              <w:rPr>
                <w:webHidden/>
              </w:rPr>
              <w:tab/>
            </w:r>
            <w:r w:rsidR="00A1627D">
              <w:rPr>
                <w:webHidden/>
              </w:rPr>
              <w:fldChar w:fldCharType="begin"/>
            </w:r>
            <w:r w:rsidR="00A1627D">
              <w:rPr>
                <w:webHidden/>
              </w:rPr>
              <w:instrText xml:space="preserve"> PAGEREF _Toc155188684 \h </w:instrText>
            </w:r>
            <w:r w:rsidR="00A1627D">
              <w:rPr>
                <w:webHidden/>
              </w:rPr>
            </w:r>
            <w:r w:rsidR="00A1627D">
              <w:rPr>
                <w:webHidden/>
              </w:rPr>
              <w:fldChar w:fldCharType="separate"/>
            </w:r>
            <w:r w:rsidR="00BE2D40">
              <w:rPr>
                <w:webHidden/>
              </w:rPr>
              <w:t>38</w:t>
            </w:r>
            <w:r w:rsidR="00A1627D">
              <w:rPr>
                <w:webHidden/>
              </w:rPr>
              <w:fldChar w:fldCharType="end"/>
            </w:r>
          </w:hyperlink>
        </w:p>
        <w:p w14:paraId="64A9BE99" w14:textId="72A11C32" w:rsidR="00A1627D" w:rsidRDefault="00771898" w:rsidP="00FC2056">
          <w:pPr>
            <w:pStyle w:val="TOC2"/>
            <w:rPr>
              <w:rFonts w:eastAsiaTheme="minorEastAsia" w:cstheme="minorBidi"/>
              <w:szCs w:val="22"/>
              <w:lang w:eastAsia="en-AU"/>
            </w:rPr>
          </w:pPr>
          <w:hyperlink w:anchor="_Toc155188685" w:history="1">
            <w:r w:rsidR="00A1627D" w:rsidRPr="009B6848">
              <w:rPr>
                <w:rStyle w:val="Hyperlink"/>
              </w:rPr>
              <w:t>Re-crediting of leave</w:t>
            </w:r>
            <w:r w:rsidR="00A1627D">
              <w:rPr>
                <w:webHidden/>
              </w:rPr>
              <w:tab/>
            </w:r>
            <w:r w:rsidR="00A1627D">
              <w:rPr>
                <w:webHidden/>
              </w:rPr>
              <w:fldChar w:fldCharType="begin"/>
            </w:r>
            <w:r w:rsidR="00A1627D">
              <w:rPr>
                <w:webHidden/>
              </w:rPr>
              <w:instrText xml:space="preserve"> PAGEREF _Toc155188685 \h </w:instrText>
            </w:r>
            <w:r w:rsidR="00A1627D">
              <w:rPr>
                <w:webHidden/>
              </w:rPr>
            </w:r>
            <w:r w:rsidR="00A1627D">
              <w:rPr>
                <w:webHidden/>
              </w:rPr>
              <w:fldChar w:fldCharType="separate"/>
            </w:r>
            <w:r w:rsidR="00BE2D40">
              <w:rPr>
                <w:webHidden/>
              </w:rPr>
              <w:t>38</w:t>
            </w:r>
            <w:r w:rsidR="00A1627D">
              <w:rPr>
                <w:webHidden/>
              </w:rPr>
              <w:fldChar w:fldCharType="end"/>
            </w:r>
          </w:hyperlink>
        </w:p>
        <w:p w14:paraId="5F01F009" w14:textId="51747504" w:rsidR="00A1627D" w:rsidRDefault="00771898" w:rsidP="00FC2056">
          <w:pPr>
            <w:pStyle w:val="TOC2"/>
            <w:rPr>
              <w:rFonts w:eastAsiaTheme="minorEastAsia" w:cstheme="minorBidi"/>
              <w:szCs w:val="22"/>
              <w:lang w:eastAsia="en-AU"/>
            </w:rPr>
          </w:pPr>
          <w:hyperlink w:anchor="_Toc155188686" w:history="1">
            <w:r w:rsidR="00A1627D" w:rsidRPr="009B6848">
              <w:rPr>
                <w:rStyle w:val="Hyperlink"/>
              </w:rPr>
              <w:t>Long service leave</w:t>
            </w:r>
            <w:r w:rsidR="00A1627D">
              <w:rPr>
                <w:webHidden/>
              </w:rPr>
              <w:tab/>
            </w:r>
            <w:r w:rsidR="00A1627D">
              <w:rPr>
                <w:webHidden/>
              </w:rPr>
              <w:fldChar w:fldCharType="begin"/>
            </w:r>
            <w:r w:rsidR="00A1627D">
              <w:rPr>
                <w:webHidden/>
              </w:rPr>
              <w:instrText xml:space="preserve"> PAGEREF _Toc155188686 \h </w:instrText>
            </w:r>
            <w:r w:rsidR="00A1627D">
              <w:rPr>
                <w:webHidden/>
              </w:rPr>
            </w:r>
            <w:r w:rsidR="00A1627D">
              <w:rPr>
                <w:webHidden/>
              </w:rPr>
              <w:fldChar w:fldCharType="separate"/>
            </w:r>
            <w:r w:rsidR="00BE2D40">
              <w:rPr>
                <w:webHidden/>
              </w:rPr>
              <w:t>39</w:t>
            </w:r>
            <w:r w:rsidR="00A1627D">
              <w:rPr>
                <w:webHidden/>
              </w:rPr>
              <w:fldChar w:fldCharType="end"/>
            </w:r>
          </w:hyperlink>
        </w:p>
        <w:p w14:paraId="68627E28" w14:textId="2A3677E4" w:rsidR="00A1627D" w:rsidRDefault="00771898" w:rsidP="00FC2056">
          <w:pPr>
            <w:pStyle w:val="TOC2"/>
            <w:rPr>
              <w:rFonts w:eastAsiaTheme="minorEastAsia" w:cstheme="minorBidi"/>
              <w:szCs w:val="22"/>
              <w:lang w:eastAsia="en-AU"/>
            </w:rPr>
          </w:pPr>
          <w:hyperlink w:anchor="_Toc155188687" w:history="1">
            <w:r w:rsidR="00A1627D" w:rsidRPr="009B6848">
              <w:rPr>
                <w:rStyle w:val="Hyperlink"/>
              </w:rPr>
              <w:t>Miscellaneous leave</w:t>
            </w:r>
            <w:r w:rsidR="00A1627D">
              <w:rPr>
                <w:webHidden/>
              </w:rPr>
              <w:tab/>
            </w:r>
            <w:r w:rsidR="00A1627D">
              <w:rPr>
                <w:webHidden/>
              </w:rPr>
              <w:fldChar w:fldCharType="begin"/>
            </w:r>
            <w:r w:rsidR="00A1627D">
              <w:rPr>
                <w:webHidden/>
              </w:rPr>
              <w:instrText xml:space="preserve"> PAGEREF _Toc155188687 \h </w:instrText>
            </w:r>
            <w:r w:rsidR="00A1627D">
              <w:rPr>
                <w:webHidden/>
              </w:rPr>
            </w:r>
            <w:r w:rsidR="00A1627D">
              <w:rPr>
                <w:webHidden/>
              </w:rPr>
              <w:fldChar w:fldCharType="separate"/>
            </w:r>
            <w:r w:rsidR="00BE2D40">
              <w:rPr>
                <w:webHidden/>
              </w:rPr>
              <w:t>39</w:t>
            </w:r>
            <w:r w:rsidR="00A1627D">
              <w:rPr>
                <w:webHidden/>
              </w:rPr>
              <w:fldChar w:fldCharType="end"/>
            </w:r>
          </w:hyperlink>
        </w:p>
        <w:p w14:paraId="258EAC29" w14:textId="16CAF351" w:rsidR="00A1627D" w:rsidRDefault="00771898" w:rsidP="00FC2056">
          <w:pPr>
            <w:pStyle w:val="TOC2"/>
            <w:rPr>
              <w:rFonts w:eastAsiaTheme="minorEastAsia" w:cstheme="minorBidi"/>
              <w:szCs w:val="22"/>
              <w:lang w:eastAsia="en-AU"/>
            </w:rPr>
          </w:pPr>
          <w:hyperlink w:anchor="_Toc155188688" w:history="1">
            <w:r w:rsidR="00A1627D" w:rsidRPr="009B6848">
              <w:rPr>
                <w:rStyle w:val="Hyperlink"/>
              </w:rPr>
              <w:t>Cultural, ceremonial and NAIDOC leave</w:t>
            </w:r>
            <w:r w:rsidR="00A1627D">
              <w:rPr>
                <w:webHidden/>
              </w:rPr>
              <w:tab/>
            </w:r>
            <w:r w:rsidR="00A1627D">
              <w:rPr>
                <w:webHidden/>
              </w:rPr>
              <w:fldChar w:fldCharType="begin"/>
            </w:r>
            <w:r w:rsidR="00A1627D">
              <w:rPr>
                <w:webHidden/>
              </w:rPr>
              <w:instrText xml:space="preserve"> PAGEREF _Toc155188688 \h </w:instrText>
            </w:r>
            <w:r w:rsidR="00A1627D">
              <w:rPr>
                <w:webHidden/>
              </w:rPr>
            </w:r>
            <w:r w:rsidR="00A1627D">
              <w:rPr>
                <w:webHidden/>
              </w:rPr>
              <w:fldChar w:fldCharType="separate"/>
            </w:r>
            <w:r w:rsidR="00BE2D40">
              <w:rPr>
                <w:webHidden/>
              </w:rPr>
              <w:t>39</w:t>
            </w:r>
            <w:r w:rsidR="00A1627D">
              <w:rPr>
                <w:webHidden/>
              </w:rPr>
              <w:fldChar w:fldCharType="end"/>
            </w:r>
          </w:hyperlink>
        </w:p>
        <w:p w14:paraId="6D6F5C63" w14:textId="2CAD2217" w:rsidR="00A1627D" w:rsidRDefault="00771898">
          <w:pPr>
            <w:pStyle w:val="TOC3"/>
            <w:tabs>
              <w:tab w:val="right" w:leader="dot" w:pos="9016"/>
            </w:tabs>
            <w:rPr>
              <w:rFonts w:asciiTheme="minorHAnsi" w:eastAsiaTheme="minorEastAsia" w:hAnsiTheme="minorHAnsi" w:cstheme="minorBidi"/>
              <w:noProof/>
            </w:rPr>
          </w:pPr>
          <w:hyperlink w:anchor="_Toc155188689" w:history="1">
            <w:r w:rsidR="00A1627D" w:rsidRPr="009B6848">
              <w:rPr>
                <w:rStyle w:val="Hyperlink"/>
                <w:noProof/>
              </w:rPr>
              <w:t>NAIDOC leave</w:t>
            </w:r>
            <w:r w:rsidR="00A1627D">
              <w:rPr>
                <w:noProof/>
                <w:webHidden/>
              </w:rPr>
              <w:tab/>
            </w:r>
            <w:r w:rsidR="00A1627D">
              <w:rPr>
                <w:noProof/>
                <w:webHidden/>
              </w:rPr>
              <w:fldChar w:fldCharType="begin"/>
            </w:r>
            <w:r w:rsidR="00A1627D">
              <w:rPr>
                <w:noProof/>
                <w:webHidden/>
              </w:rPr>
              <w:instrText xml:space="preserve"> PAGEREF _Toc155188689 \h </w:instrText>
            </w:r>
            <w:r w:rsidR="00A1627D">
              <w:rPr>
                <w:noProof/>
                <w:webHidden/>
              </w:rPr>
            </w:r>
            <w:r w:rsidR="00A1627D">
              <w:rPr>
                <w:noProof/>
                <w:webHidden/>
              </w:rPr>
              <w:fldChar w:fldCharType="separate"/>
            </w:r>
            <w:r w:rsidR="00BE2D40">
              <w:rPr>
                <w:noProof/>
                <w:webHidden/>
              </w:rPr>
              <w:t>39</w:t>
            </w:r>
            <w:r w:rsidR="00A1627D">
              <w:rPr>
                <w:noProof/>
                <w:webHidden/>
              </w:rPr>
              <w:fldChar w:fldCharType="end"/>
            </w:r>
          </w:hyperlink>
        </w:p>
        <w:p w14:paraId="64382458" w14:textId="1B46E366" w:rsidR="00A1627D" w:rsidRDefault="00771898">
          <w:pPr>
            <w:pStyle w:val="TOC3"/>
            <w:tabs>
              <w:tab w:val="right" w:leader="dot" w:pos="9016"/>
            </w:tabs>
            <w:rPr>
              <w:rFonts w:asciiTheme="minorHAnsi" w:eastAsiaTheme="minorEastAsia" w:hAnsiTheme="minorHAnsi" w:cstheme="minorBidi"/>
              <w:noProof/>
            </w:rPr>
          </w:pPr>
          <w:hyperlink w:anchor="_Toc155188690" w:history="1">
            <w:r w:rsidR="00A1627D" w:rsidRPr="009B6848">
              <w:rPr>
                <w:rStyle w:val="Hyperlink"/>
                <w:noProof/>
              </w:rPr>
              <w:t>First Nations ceremonial leave</w:t>
            </w:r>
            <w:r w:rsidR="00A1627D">
              <w:rPr>
                <w:noProof/>
                <w:webHidden/>
              </w:rPr>
              <w:tab/>
            </w:r>
            <w:r w:rsidR="00A1627D">
              <w:rPr>
                <w:noProof/>
                <w:webHidden/>
              </w:rPr>
              <w:fldChar w:fldCharType="begin"/>
            </w:r>
            <w:r w:rsidR="00A1627D">
              <w:rPr>
                <w:noProof/>
                <w:webHidden/>
              </w:rPr>
              <w:instrText xml:space="preserve"> PAGEREF _Toc155188690 \h </w:instrText>
            </w:r>
            <w:r w:rsidR="00A1627D">
              <w:rPr>
                <w:noProof/>
                <w:webHidden/>
              </w:rPr>
            </w:r>
            <w:r w:rsidR="00A1627D">
              <w:rPr>
                <w:noProof/>
                <w:webHidden/>
              </w:rPr>
              <w:fldChar w:fldCharType="separate"/>
            </w:r>
            <w:r w:rsidR="00BE2D40">
              <w:rPr>
                <w:noProof/>
                <w:webHidden/>
              </w:rPr>
              <w:t>39</w:t>
            </w:r>
            <w:r w:rsidR="00A1627D">
              <w:rPr>
                <w:noProof/>
                <w:webHidden/>
              </w:rPr>
              <w:fldChar w:fldCharType="end"/>
            </w:r>
          </w:hyperlink>
        </w:p>
        <w:p w14:paraId="58D730D7" w14:textId="3B62BE04" w:rsidR="00A1627D" w:rsidRDefault="00771898">
          <w:pPr>
            <w:pStyle w:val="TOC3"/>
            <w:tabs>
              <w:tab w:val="right" w:leader="dot" w:pos="9016"/>
            </w:tabs>
            <w:rPr>
              <w:rFonts w:asciiTheme="minorHAnsi" w:eastAsiaTheme="minorEastAsia" w:hAnsiTheme="minorHAnsi" w:cstheme="minorBidi"/>
              <w:noProof/>
            </w:rPr>
          </w:pPr>
          <w:hyperlink w:anchor="_Toc155188691" w:history="1">
            <w:r w:rsidR="00A1627D" w:rsidRPr="009B6848">
              <w:rPr>
                <w:rStyle w:val="Hyperlink"/>
                <w:noProof/>
              </w:rPr>
              <w:t>Cultural leave</w:t>
            </w:r>
            <w:r w:rsidR="00A1627D">
              <w:rPr>
                <w:noProof/>
                <w:webHidden/>
              </w:rPr>
              <w:tab/>
            </w:r>
            <w:r w:rsidR="00A1627D">
              <w:rPr>
                <w:noProof/>
                <w:webHidden/>
              </w:rPr>
              <w:fldChar w:fldCharType="begin"/>
            </w:r>
            <w:r w:rsidR="00A1627D">
              <w:rPr>
                <w:noProof/>
                <w:webHidden/>
              </w:rPr>
              <w:instrText xml:space="preserve"> PAGEREF _Toc155188691 \h </w:instrText>
            </w:r>
            <w:r w:rsidR="00A1627D">
              <w:rPr>
                <w:noProof/>
                <w:webHidden/>
              </w:rPr>
            </w:r>
            <w:r w:rsidR="00A1627D">
              <w:rPr>
                <w:noProof/>
                <w:webHidden/>
              </w:rPr>
              <w:fldChar w:fldCharType="separate"/>
            </w:r>
            <w:r w:rsidR="00BE2D40">
              <w:rPr>
                <w:noProof/>
                <w:webHidden/>
              </w:rPr>
              <w:t>40</w:t>
            </w:r>
            <w:r w:rsidR="00A1627D">
              <w:rPr>
                <w:noProof/>
                <w:webHidden/>
              </w:rPr>
              <w:fldChar w:fldCharType="end"/>
            </w:r>
          </w:hyperlink>
        </w:p>
        <w:p w14:paraId="52797F06" w14:textId="34FFB942" w:rsidR="00A1627D" w:rsidRDefault="00771898" w:rsidP="00FC2056">
          <w:pPr>
            <w:pStyle w:val="TOC2"/>
            <w:rPr>
              <w:rFonts w:eastAsiaTheme="minorEastAsia" w:cstheme="minorBidi"/>
              <w:szCs w:val="22"/>
              <w:lang w:eastAsia="en-AU"/>
            </w:rPr>
          </w:pPr>
          <w:hyperlink w:anchor="_Toc155188692" w:history="1">
            <w:r w:rsidR="00A1627D" w:rsidRPr="009B6848">
              <w:rPr>
                <w:rStyle w:val="Hyperlink"/>
              </w:rPr>
              <w:t>Parental leave</w:t>
            </w:r>
            <w:r w:rsidR="00A1627D">
              <w:rPr>
                <w:webHidden/>
              </w:rPr>
              <w:tab/>
            </w:r>
            <w:r w:rsidR="00A1627D">
              <w:rPr>
                <w:webHidden/>
              </w:rPr>
              <w:fldChar w:fldCharType="begin"/>
            </w:r>
            <w:r w:rsidR="00A1627D">
              <w:rPr>
                <w:webHidden/>
              </w:rPr>
              <w:instrText xml:space="preserve"> PAGEREF _Toc155188692 \h </w:instrText>
            </w:r>
            <w:r w:rsidR="00A1627D">
              <w:rPr>
                <w:webHidden/>
              </w:rPr>
            </w:r>
            <w:r w:rsidR="00A1627D">
              <w:rPr>
                <w:webHidden/>
              </w:rPr>
              <w:fldChar w:fldCharType="separate"/>
            </w:r>
            <w:r w:rsidR="00BE2D40">
              <w:rPr>
                <w:webHidden/>
              </w:rPr>
              <w:t>40</w:t>
            </w:r>
            <w:r w:rsidR="00A1627D">
              <w:rPr>
                <w:webHidden/>
              </w:rPr>
              <w:fldChar w:fldCharType="end"/>
            </w:r>
          </w:hyperlink>
        </w:p>
        <w:p w14:paraId="1A0AD7A2" w14:textId="4033809C" w:rsidR="00A1627D" w:rsidRDefault="00771898">
          <w:pPr>
            <w:pStyle w:val="TOC3"/>
            <w:tabs>
              <w:tab w:val="right" w:leader="dot" w:pos="9016"/>
            </w:tabs>
            <w:rPr>
              <w:rFonts w:asciiTheme="minorHAnsi" w:eastAsiaTheme="minorEastAsia" w:hAnsiTheme="minorHAnsi" w:cstheme="minorBidi"/>
              <w:noProof/>
            </w:rPr>
          </w:pPr>
          <w:hyperlink w:anchor="_Toc155188693" w:history="1">
            <w:r w:rsidR="00A1627D" w:rsidRPr="009B6848">
              <w:rPr>
                <w:rStyle w:val="Hyperlink"/>
                <w:noProof/>
              </w:rPr>
              <w:t>Payment during parental leave</w:t>
            </w:r>
            <w:r w:rsidR="00A1627D">
              <w:rPr>
                <w:noProof/>
                <w:webHidden/>
              </w:rPr>
              <w:tab/>
            </w:r>
            <w:r w:rsidR="00A1627D">
              <w:rPr>
                <w:noProof/>
                <w:webHidden/>
              </w:rPr>
              <w:fldChar w:fldCharType="begin"/>
            </w:r>
            <w:r w:rsidR="00A1627D">
              <w:rPr>
                <w:noProof/>
                <w:webHidden/>
              </w:rPr>
              <w:instrText xml:space="preserve"> PAGEREF _Toc155188693 \h </w:instrText>
            </w:r>
            <w:r w:rsidR="00A1627D">
              <w:rPr>
                <w:noProof/>
                <w:webHidden/>
              </w:rPr>
            </w:r>
            <w:r w:rsidR="00A1627D">
              <w:rPr>
                <w:noProof/>
                <w:webHidden/>
              </w:rPr>
              <w:fldChar w:fldCharType="separate"/>
            </w:r>
            <w:r w:rsidR="00BE2D40">
              <w:rPr>
                <w:noProof/>
                <w:webHidden/>
              </w:rPr>
              <w:t>40</w:t>
            </w:r>
            <w:r w:rsidR="00A1627D">
              <w:rPr>
                <w:noProof/>
                <w:webHidden/>
              </w:rPr>
              <w:fldChar w:fldCharType="end"/>
            </w:r>
          </w:hyperlink>
        </w:p>
        <w:p w14:paraId="2CFF1C26" w14:textId="449033E0" w:rsidR="00A1627D" w:rsidRDefault="00771898">
          <w:pPr>
            <w:pStyle w:val="TOC3"/>
            <w:tabs>
              <w:tab w:val="right" w:leader="dot" w:pos="9016"/>
            </w:tabs>
            <w:rPr>
              <w:rFonts w:asciiTheme="minorHAnsi" w:eastAsiaTheme="minorEastAsia" w:hAnsiTheme="minorHAnsi" w:cstheme="minorBidi"/>
              <w:noProof/>
            </w:rPr>
          </w:pPr>
          <w:hyperlink w:anchor="_Toc155188694" w:history="1">
            <w:r w:rsidR="00A1627D" w:rsidRPr="009B6848">
              <w:rPr>
                <w:rStyle w:val="Hyperlink"/>
                <w:noProof/>
              </w:rPr>
              <w:t>Adoption and long-term foster care</w:t>
            </w:r>
            <w:r w:rsidR="00A1627D">
              <w:rPr>
                <w:noProof/>
                <w:webHidden/>
              </w:rPr>
              <w:tab/>
            </w:r>
            <w:r w:rsidR="00A1627D">
              <w:rPr>
                <w:noProof/>
                <w:webHidden/>
              </w:rPr>
              <w:fldChar w:fldCharType="begin"/>
            </w:r>
            <w:r w:rsidR="00A1627D">
              <w:rPr>
                <w:noProof/>
                <w:webHidden/>
              </w:rPr>
              <w:instrText xml:space="preserve"> PAGEREF _Toc155188694 \h </w:instrText>
            </w:r>
            <w:r w:rsidR="00A1627D">
              <w:rPr>
                <w:noProof/>
                <w:webHidden/>
              </w:rPr>
            </w:r>
            <w:r w:rsidR="00A1627D">
              <w:rPr>
                <w:noProof/>
                <w:webHidden/>
              </w:rPr>
              <w:fldChar w:fldCharType="separate"/>
            </w:r>
            <w:r w:rsidR="00BE2D40">
              <w:rPr>
                <w:noProof/>
                <w:webHidden/>
              </w:rPr>
              <w:t>41</w:t>
            </w:r>
            <w:r w:rsidR="00A1627D">
              <w:rPr>
                <w:noProof/>
                <w:webHidden/>
              </w:rPr>
              <w:fldChar w:fldCharType="end"/>
            </w:r>
          </w:hyperlink>
        </w:p>
        <w:p w14:paraId="51E79D6B" w14:textId="376DD13F" w:rsidR="00A1627D" w:rsidRDefault="00771898">
          <w:pPr>
            <w:pStyle w:val="TOC3"/>
            <w:tabs>
              <w:tab w:val="right" w:leader="dot" w:pos="9016"/>
            </w:tabs>
            <w:rPr>
              <w:rFonts w:asciiTheme="minorHAnsi" w:eastAsiaTheme="minorEastAsia" w:hAnsiTheme="minorHAnsi" w:cstheme="minorBidi"/>
              <w:noProof/>
            </w:rPr>
          </w:pPr>
          <w:hyperlink w:anchor="_Toc155188695" w:history="1">
            <w:r w:rsidR="00A1627D" w:rsidRPr="009B6848">
              <w:rPr>
                <w:rStyle w:val="Hyperlink"/>
                <w:noProof/>
              </w:rPr>
              <w:t>Stillbirth</w:t>
            </w:r>
            <w:r w:rsidR="00A1627D">
              <w:rPr>
                <w:noProof/>
                <w:webHidden/>
              </w:rPr>
              <w:tab/>
            </w:r>
            <w:r w:rsidR="00A1627D">
              <w:rPr>
                <w:noProof/>
                <w:webHidden/>
              </w:rPr>
              <w:fldChar w:fldCharType="begin"/>
            </w:r>
            <w:r w:rsidR="00A1627D">
              <w:rPr>
                <w:noProof/>
                <w:webHidden/>
              </w:rPr>
              <w:instrText xml:space="preserve"> PAGEREF _Toc155188695 \h </w:instrText>
            </w:r>
            <w:r w:rsidR="00A1627D">
              <w:rPr>
                <w:noProof/>
                <w:webHidden/>
              </w:rPr>
            </w:r>
            <w:r w:rsidR="00A1627D">
              <w:rPr>
                <w:noProof/>
                <w:webHidden/>
              </w:rPr>
              <w:fldChar w:fldCharType="separate"/>
            </w:r>
            <w:r w:rsidR="00BE2D40">
              <w:rPr>
                <w:noProof/>
                <w:webHidden/>
              </w:rPr>
              <w:t>42</w:t>
            </w:r>
            <w:r w:rsidR="00A1627D">
              <w:rPr>
                <w:noProof/>
                <w:webHidden/>
              </w:rPr>
              <w:fldChar w:fldCharType="end"/>
            </w:r>
          </w:hyperlink>
        </w:p>
        <w:p w14:paraId="3D8EF3E1" w14:textId="48CF2BBA" w:rsidR="00A1627D" w:rsidRDefault="00771898">
          <w:pPr>
            <w:pStyle w:val="TOC3"/>
            <w:tabs>
              <w:tab w:val="right" w:leader="dot" w:pos="9016"/>
            </w:tabs>
            <w:rPr>
              <w:rFonts w:asciiTheme="minorHAnsi" w:eastAsiaTheme="minorEastAsia" w:hAnsiTheme="minorHAnsi" w:cstheme="minorBidi"/>
              <w:noProof/>
            </w:rPr>
          </w:pPr>
          <w:hyperlink w:anchor="_Toc155188696" w:history="1">
            <w:r w:rsidR="00A1627D" w:rsidRPr="009B6848">
              <w:rPr>
                <w:rStyle w:val="Hyperlink"/>
                <w:noProof/>
              </w:rPr>
              <w:t>Pregnancy loss leave</w:t>
            </w:r>
            <w:r w:rsidR="00A1627D">
              <w:rPr>
                <w:noProof/>
                <w:webHidden/>
              </w:rPr>
              <w:tab/>
            </w:r>
            <w:r w:rsidR="00A1627D">
              <w:rPr>
                <w:noProof/>
                <w:webHidden/>
              </w:rPr>
              <w:fldChar w:fldCharType="begin"/>
            </w:r>
            <w:r w:rsidR="00A1627D">
              <w:rPr>
                <w:noProof/>
                <w:webHidden/>
              </w:rPr>
              <w:instrText xml:space="preserve"> PAGEREF _Toc155188696 \h </w:instrText>
            </w:r>
            <w:r w:rsidR="00A1627D">
              <w:rPr>
                <w:noProof/>
                <w:webHidden/>
              </w:rPr>
            </w:r>
            <w:r w:rsidR="00A1627D">
              <w:rPr>
                <w:noProof/>
                <w:webHidden/>
              </w:rPr>
              <w:fldChar w:fldCharType="separate"/>
            </w:r>
            <w:r w:rsidR="00BE2D40">
              <w:rPr>
                <w:noProof/>
                <w:webHidden/>
              </w:rPr>
              <w:t>42</w:t>
            </w:r>
            <w:r w:rsidR="00A1627D">
              <w:rPr>
                <w:noProof/>
                <w:webHidden/>
              </w:rPr>
              <w:fldChar w:fldCharType="end"/>
            </w:r>
          </w:hyperlink>
        </w:p>
        <w:p w14:paraId="302EC8B2" w14:textId="343BE30C" w:rsidR="00A1627D" w:rsidRDefault="00771898">
          <w:pPr>
            <w:pStyle w:val="TOC3"/>
            <w:tabs>
              <w:tab w:val="right" w:leader="dot" w:pos="9016"/>
            </w:tabs>
            <w:rPr>
              <w:rFonts w:asciiTheme="minorHAnsi" w:eastAsiaTheme="minorEastAsia" w:hAnsiTheme="minorHAnsi" w:cstheme="minorBidi"/>
              <w:noProof/>
            </w:rPr>
          </w:pPr>
          <w:hyperlink w:anchor="_Toc155188697" w:history="1">
            <w:r w:rsidR="00A1627D" w:rsidRPr="009B6848">
              <w:rPr>
                <w:rStyle w:val="Hyperlink"/>
                <w:noProof/>
              </w:rPr>
              <w:t>Premature birth leave</w:t>
            </w:r>
            <w:r w:rsidR="00A1627D">
              <w:rPr>
                <w:noProof/>
                <w:webHidden/>
              </w:rPr>
              <w:tab/>
            </w:r>
            <w:r w:rsidR="00A1627D">
              <w:rPr>
                <w:noProof/>
                <w:webHidden/>
              </w:rPr>
              <w:fldChar w:fldCharType="begin"/>
            </w:r>
            <w:r w:rsidR="00A1627D">
              <w:rPr>
                <w:noProof/>
                <w:webHidden/>
              </w:rPr>
              <w:instrText xml:space="preserve"> PAGEREF _Toc155188697 \h </w:instrText>
            </w:r>
            <w:r w:rsidR="00A1627D">
              <w:rPr>
                <w:noProof/>
                <w:webHidden/>
              </w:rPr>
            </w:r>
            <w:r w:rsidR="00A1627D">
              <w:rPr>
                <w:noProof/>
                <w:webHidden/>
              </w:rPr>
              <w:fldChar w:fldCharType="separate"/>
            </w:r>
            <w:r w:rsidR="00BE2D40">
              <w:rPr>
                <w:noProof/>
                <w:webHidden/>
              </w:rPr>
              <w:t>42</w:t>
            </w:r>
            <w:r w:rsidR="00A1627D">
              <w:rPr>
                <w:noProof/>
                <w:webHidden/>
              </w:rPr>
              <w:fldChar w:fldCharType="end"/>
            </w:r>
          </w:hyperlink>
        </w:p>
        <w:p w14:paraId="0DD612DC" w14:textId="2E6E2FD4" w:rsidR="00A1627D" w:rsidRDefault="00771898">
          <w:pPr>
            <w:pStyle w:val="TOC3"/>
            <w:tabs>
              <w:tab w:val="right" w:leader="dot" w:pos="9016"/>
            </w:tabs>
            <w:rPr>
              <w:rFonts w:asciiTheme="minorHAnsi" w:eastAsiaTheme="minorEastAsia" w:hAnsiTheme="minorHAnsi" w:cstheme="minorBidi"/>
              <w:noProof/>
            </w:rPr>
          </w:pPr>
          <w:hyperlink w:anchor="_Toc155188698" w:history="1">
            <w:r w:rsidR="00A1627D" w:rsidRPr="009B6848">
              <w:rPr>
                <w:rStyle w:val="Hyperlink"/>
                <w:noProof/>
              </w:rPr>
              <w:t>Transitional provisions</w:t>
            </w:r>
            <w:r w:rsidR="00A1627D">
              <w:rPr>
                <w:noProof/>
                <w:webHidden/>
              </w:rPr>
              <w:tab/>
            </w:r>
            <w:r w:rsidR="00A1627D">
              <w:rPr>
                <w:noProof/>
                <w:webHidden/>
              </w:rPr>
              <w:fldChar w:fldCharType="begin"/>
            </w:r>
            <w:r w:rsidR="00A1627D">
              <w:rPr>
                <w:noProof/>
                <w:webHidden/>
              </w:rPr>
              <w:instrText xml:space="preserve"> PAGEREF _Toc155188698 \h </w:instrText>
            </w:r>
            <w:r w:rsidR="00A1627D">
              <w:rPr>
                <w:noProof/>
                <w:webHidden/>
              </w:rPr>
            </w:r>
            <w:r w:rsidR="00A1627D">
              <w:rPr>
                <w:noProof/>
                <w:webHidden/>
              </w:rPr>
              <w:fldChar w:fldCharType="separate"/>
            </w:r>
            <w:r w:rsidR="00BE2D40">
              <w:rPr>
                <w:noProof/>
                <w:webHidden/>
              </w:rPr>
              <w:t>42</w:t>
            </w:r>
            <w:r w:rsidR="00A1627D">
              <w:rPr>
                <w:noProof/>
                <w:webHidden/>
              </w:rPr>
              <w:fldChar w:fldCharType="end"/>
            </w:r>
          </w:hyperlink>
        </w:p>
        <w:p w14:paraId="689E2C41" w14:textId="74809918" w:rsidR="00A1627D" w:rsidRDefault="00771898" w:rsidP="00FC2056">
          <w:pPr>
            <w:pStyle w:val="TOC2"/>
            <w:rPr>
              <w:rFonts w:eastAsiaTheme="minorEastAsia" w:cstheme="minorBidi"/>
              <w:szCs w:val="22"/>
              <w:lang w:eastAsia="en-AU"/>
            </w:rPr>
          </w:pPr>
          <w:hyperlink w:anchor="_Toc155188699" w:history="1">
            <w:r w:rsidR="00A1627D" w:rsidRPr="009B6848">
              <w:rPr>
                <w:rStyle w:val="Hyperlink"/>
              </w:rPr>
              <w:t>Compassionate leave</w:t>
            </w:r>
            <w:r w:rsidR="00A1627D">
              <w:rPr>
                <w:webHidden/>
              </w:rPr>
              <w:tab/>
            </w:r>
            <w:r w:rsidR="00A1627D">
              <w:rPr>
                <w:webHidden/>
              </w:rPr>
              <w:fldChar w:fldCharType="begin"/>
            </w:r>
            <w:r w:rsidR="00A1627D">
              <w:rPr>
                <w:webHidden/>
              </w:rPr>
              <w:instrText xml:space="preserve"> PAGEREF _Toc155188699 \h </w:instrText>
            </w:r>
            <w:r w:rsidR="00A1627D">
              <w:rPr>
                <w:webHidden/>
              </w:rPr>
            </w:r>
            <w:r w:rsidR="00A1627D">
              <w:rPr>
                <w:webHidden/>
              </w:rPr>
              <w:fldChar w:fldCharType="separate"/>
            </w:r>
            <w:r w:rsidR="00BE2D40">
              <w:rPr>
                <w:webHidden/>
              </w:rPr>
              <w:t>42</w:t>
            </w:r>
            <w:r w:rsidR="00A1627D">
              <w:rPr>
                <w:webHidden/>
              </w:rPr>
              <w:fldChar w:fldCharType="end"/>
            </w:r>
          </w:hyperlink>
        </w:p>
        <w:p w14:paraId="1714AB82" w14:textId="7752CCE0" w:rsidR="00A1627D" w:rsidRDefault="00771898" w:rsidP="00FC2056">
          <w:pPr>
            <w:pStyle w:val="TOC2"/>
            <w:rPr>
              <w:rFonts w:eastAsiaTheme="minorEastAsia" w:cstheme="minorBidi"/>
              <w:szCs w:val="22"/>
              <w:lang w:eastAsia="en-AU"/>
            </w:rPr>
          </w:pPr>
          <w:hyperlink w:anchor="_Toc155188700" w:history="1">
            <w:r w:rsidR="00A1627D" w:rsidRPr="009B6848">
              <w:rPr>
                <w:rStyle w:val="Hyperlink"/>
              </w:rPr>
              <w:t>Bereavement leave</w:t>
            </w:r>
            <w:r w:rsidR="00A1627D">
              <w:rPr>
                <w:webHidden/>
              </w:rPr>
              <w:tab/>
            </w:r>
            <w:r w:rsidR="00A1627D">
              <w:rPr>
                <w:webHidden/>
              </w:rPr>
              <w:fldChar w:fldCharType="begin"/>
            </w:r>
            <w:r w:rsidR="00A1627D">
              <w:rPr>
                <w:webHidden/>
              </w:rPr>
              <w:instrText xml:space="preserve"> PAGEREF _Toc155188700 \h </w:instrText>
            </w:r>
            <w:r w:rsidR="00A1627D">
              <w:rPr>
                <w:webHidden/>
              </w:rPr>
            </w:r>
            <w:r w:rsidR="00A1627D">
              <w:rPr>
                <w:webHidden/>
              </w:rPr>
              <w:fldChar w:fldCharType="separate"/>
            </w:r>
            <w:r w:rsidR="00BE2D40">
              <w:rPr>
                <w:webHidden/>
              </w:rPr>
              <w:t>43</w:t>
            </w:r>
            <w:r w:rsidR="00A1627D">
              <w:rPr>
                <w:webHidden/>
              </w:rPr>
              <w:fldChar w:fldCharType="end"/>
            </w:r>
          </w:hyperlink>
        </w:p>
        <w:p w14:paraId="0F04514D" w14:textId="682C4434" w:rsidR="00A1627D" w:rsidRDefault="00771898" w:rsidP="00FC2056">
          <w:pPr>
            <w:pStyle w:val="TOC2"/>
            <w:rPr>
              <w:rFonts w:eastAsiaTheme="minorEastAsia" w:cstheme="minorBidi"/>
              <w:szCs w:val="22"/>
              <w:lang w:eastAsia="en-AU"/>
            </w:rPr>
          </w:pPr>
          <w:hyperlink w:anchor="_Toc155188701" w:history="1">
            <w:r w:rsidR="00A1627D" w:rsidRPr="009B6848">
              <w:rPr>
                <w:rStyle w:val="Hyperlink"/>
              </w:rPr>
              <w:t>Emergency response leave</w:t>
            </w:r>
            <w:r w:rsidR="00A1627D">
              <w:rPr>
                <w:webHidden/>
              </w:rPr>
              <w:tab/>
            </w:r>
            <w:r w:rsidR="00A1627D">
              <w:rPr>
                <w:webHidden/>
              </w:rPr>
              <w:fldChar w:fldCharType="begin"/>
            </w:r>
            <w:r w:rsidR="00A1627D">
              <w:rPr>
                <w:webHidden/>
              </w:rPr>
              <w:instrText xml:space="preserve"> PAGEREF _Toc155188701 \h </w:instrText>
            </w:r>
            <w:r w:rsidR="00A1627D">
              <w:rPr>
                <w:webHidden/>
              </w:rPr>
            </w:r>
            <w:r w:rsidR="00A1627D">
              <w:rPr>
                <w:webHidden/>
              </w:rPr>
              <w:fldChar w:fldCharType="separate"/>
            </w:r>
            <w:r w:rsidR="00BE2D40">
              <w:rPr>
                <w:webHidden/>
              </w:rPr>
              <w:t>43</w:t>
            </w:r>
            <w:r w:rsidR="00A1627D">
              <w:rPr>
                <w:webHidden/>
              </w:rPr>
              <w:fldChar w:fldCharType="end"/>
            </w:r>
          </w:hyperlink>
        </w:p>
        <w:p w14:paraId="33AFBDDB" w14:textId="3B59BD0A" w:rsidR="00A1627D" w:rsidRDefault="00771898" w:rsidP="00FC2056">
          <w:pPr>
            <w:pStyle w:val="TOC2"/>
            <w:rPr>
              <w:rFonts w:eastAsiaTheme="minorEastAsia" w:cstheme="minorBidi"/>
              <w:szCs w:val="22"/>
              <w:lang w:eastAsia="en-AU"/>
            </w:rPr>
          </w:pPr>
          <w:hyperlink w:anchor="_Toc155188702" w:history="1">
            <w:r w:rsidR="00A1627D" w:rsidRPr="009B6848">
              <w:rPr>
                <w:rStyle w:val="Hyperlink"/>
              </w:rPr>
              <w:t>Jury duty</w:t>
            </w:r>
            <w:r w:rsidR="00A1627D">
              <w:rPr>
                <w:webHidden/>
              </w:rPr>
              <w:tab/>
            </w:r>
            <w:r w:rsidR="00A1627D">
              <w:rPr>
                <w:webHidden/>
              </w:rPr>
              <w:fldChar w:fldCharType="begin"/>
            </w:r>
            <w:r w:rsidR="00A1627D">
              <w:rPr>
                <w:webHidden/>
              </w:rPr>
              <w:instrText xml:space="preserve"> PAGEREF _Toc155188702 \h </w:instrText>
            </w:r>
            <w:r w:rsidR="00A1627D">
              <w:rPr>
                <w:webHidden/>
              </w:rPr>
            </w:r>
            <w:r w:rsidR="00A1627D">
              <w:rPr>
                <w:webHidden/>
              </w:rPr>
              <w:fldChar w:fldCharType="separate"/>
            </w:r>
            <w:r w:rsidR="00BE2D40">
              <w:rPr>
                <w:webHidden/>
              </w:rPr>
              <w:t>44</w:t>
            </w:r>
            <w:r w:rsidR="00A1627D">
              <w:rPr>
                <w:webHidden/>
              </w:rPr>
              <w:fldChar w:fldCharType="end"/>
            </w:r>
          </w:hyperlink>
        </w:p>
        <w:p w14:paraId="78134DF3" w14:textId="6D758E88" w:rsidR="00A1627D" w:rsidRDefault="00771898" w:rsidP="00FC2056">
          <w:pPr>
            <w:pStyle w:val="TOC2"/>
            <w:rPr>
              <w:rFonts w:eastAsiaTheme="minorEastAsia" w:cstheme="minorBidi"/>
              <w:szCs w:val="22"/>
              <w:lang w:eastAsia="en-AU"/>
            </w:rPr>
          </w:pPr>
          <w:hyperlink w:anchor="_Toc155188703" w:history="1">
            <w:r w:rsidR="00A1627D" w:rsidRPr="009B6848">
              <w:rPr>
                <w:rStyle w:val="Hyperlink"/>
              </w:rPr>
              <w:t>Defence reservist leave</w:t>
            </w:r>
            <w:r w:rsidR="00A1627D">
              <w:rPr>
                <w:webHidden/>
              </w:rPr>
              <w:tab/>
            </w:r>
            <w:r w:rsidR="00A1627D">
              <w:rPr>
                <w:webHidden/>
              </w:rPr>
              <w:fldChar w:fldCharType="begin"/>
            </w:r>
            <w:r w:rsidR="00A1627D">
              <w:rPr>
                <w:webHidden/>
              </w:rPr>
              <w:instrText xml:space="preserve"> PAGEREF _Toc155188703 \h </w:instrText>
            </w:r>
            <w:r w:rsidR="00A1627D">
              <w:rPr>
                <w:webHidden/>
              </w:rPr>
            </w:r>
            <w:r w:rsidR="00A1627D">
              <w:rPr>
                <w:webHidden/>
              </w:rPr>
              <w:fldChar w:fldCharType="separate"/>
            </w:r>
            <w:r w:rsidR="00BE2D40">
              <w:rPr>
                <w:webHidden/>
              </w:rPr>
              <w:t>44</w:t>
            </w:r>
            <w:r w:rsidR="00A1627D">
              <w:rPr>
                <w:webHidden/>
              </w:rPr>
              <w:fldChar w:fldCharType="end"/>
            </w:r>
          </w:hyperlink>
        </w:p>
        <w:p w14:paraId="17A269DA" w14:textId="16517E7E" w:rsidR="00A1627D" w:rsidRDefault="00771898" w:rsidP="00FC2056">
          <w:pPr>
            <w:pStyle w:val="TOC2"/>
            <w:rPr>
              <w:rFonts w:eastAsiaTheme="minorEastAsia" w:cstheme="minorBidi"/>
              <w:szCs w:val="22"/>
              <w:lang w:eastAsia="en-AU"/>
            </w:rPr>
          </w:pPr>
          <w:hyperlink w:anchor="_Toc155188704" w:history="1">
            <w:r w:rsidR="00A1627D" w:rsidRPr="009B6848">
              <w:rPr>
                <w:rStyle w:val="Hyperlink"/>
              </w:rPr>
              <w:t>Defence service sick leave</w:t>
            </w:r>
            <w:r w:rsidR="00A1627D">
              <w:rPr>
                <w:webHidden/>
              </w:rPr>
              <w:tab/>
            </w:r>
            <w:r w:rsidR="00A1627D">
              <w:rPr>
                <w:webHidden/>
              </w:rPr>
              <w:fldChar w:fldCharType="begin"/>
            </w:r>
            <w:r w:rsidR="00A1627D">
              <w:rPr>
                <w:webHidden/>
              </w:rPr>
              <w:instrText xml:space="preserve"> PAGEREF _Toc155188704 \h </w:instrText>
            </w:r>
            <w:r w:rsidR="00A1627D">
              <w:rPr>
                <w:webHidden/>
              </w:rPr>
            </w:r>
            <w:r w:rsidR="00A1627D">
              <w:rPr>
                <w:webHidden/>
              </w:rPr>
              <w:fldChar w:fldCharType="separate"/>
            </w:r>
            <w:r w:rsidR="00BE2D40">
              <w:rPr>
                <w:webHidden/>
              </w:rPr>
              <w:t>45</w:t>
            </w:r>
            <w:r w:rsidR="00A1627D">
              <w:rPr>
                <w:webHidden/>
              </w:rPr>
              <w:fldChar w:fldCharType="end"/>
            </w:r>
          </w:hyperlink>
        </w:p>
        <w:p w14:paraId="4CC38C5D" w14:textId="59B200C5" w:rsidR="00A1627D" w:rsidRDefault="00771898" w:rsidP="00FC2056">
          <w:pPr>
            <w:pStyle w:val="TOC2"/>
            <w:rPr>
              <w:rFonts w:eastAsiaTheme="minorEastAsia" w:cstheme="minorBidi"/>
              <w:szCs w:val="22"/>
              <w:lang w:eastAsia="en-AU"/>
            </w:rPr>
          </w:pPr>
          <w:hyperlink w:anchor="_Toc155188705" w:history="1">
            <w:r w:rsidR="00A1627D" w:rsidRPr="009B6848">
              <w:rPr>
                <w:rStyle w:val="Hyperlink"/>
              </w:rPr>
              <w:t>Leave to attend proceedings</w:t>
            </w:r>
            <w:r w:rsidR="00A1627D">
              <w:rPr>
                <w:webHidden/>
              </w:rPr>
              <w:tab/>
            </w:r>
            <w:r w:rsidR="00A1627D">
              <w:rPr>
                <w:webHidden/>
              </w:rPr>
              <w:fldChar w:fldCharType="begin"/>
            </w:r>
            <w:r w:rsidR="00A1627D">
              <w:rPr>
                <w:webHidden/>
              </w:rPr>
              <w:instrText xml:space="preserve"> PAGEREF _Toc155188705 \h </w:instrText>
            </w:r>
            <w:r w:rsidR="00A1627D">
              <w:rPr>
                <w:webHidden/>
              </w:rPr>
            </w:r>
            <w:r w:rsidR="00A1627D">
              <w:rPr>
                <w:webHidden/>
              </w:rPr>
              <w:fldChar w:fldCharType="separate"/>
            </w:r>
            <w:r w:rsidR="00BE2D40">
              <w:rPr>
                <w:webHidden/>
              </w:rPr>
              <w:t>45</w:t>
            </w:r>
            <w:r w:rsidR="00A1627D">
              <w:rPr>
                <w:webHidden/>
              </w:rPr>
              <w:fldChar w:fldCharType="end"/>
            </w:r>
          </w:hyperlink>
        </w:p>
        <w:p w14:paraId="04ECA029" w14:textId="1EBB1826" w:rsidR="00A1627D" w:rsidRDefault="00771898">
          <w:pPr>
            <w:pStyle w:val="TOC1"/>
            <w:rPr>
              <w:rFonts w:eastAsiaTheme="minorEastAsia" w:cstheme="minorBidi"/>
              <w:b w:val="0"/>
              <w:lang w:eastAsia="en-AU"/>
            </w:rPr>
          </w:pPr>
          <w:hyperlink w:anchor="_Toc155188706" w:history="1">
            <w:r w:rsidR="00A1627D" w:rsidRPr="009B6848">
              <w:rPr>
                <w:rStyle w:val="Hyperlink"/>
              </w:rPr>
              <w:t>Section 7: Employee support and workplace culture</w:t>
            </w:r>
            <w:r w:rsidR="00A1627D">
              <w:rPr>
                <w:webHidden/>
              </w:rPr>
              <w:tab/>
            </w:r>
            <w:r w:rsidR="00A1627D">
              <w:rPr>
                <w:webHidden/>
              </w:rPr>
              <w:fldChar w:fldCharType="begin"/>
            </w:r>
            <w:r w:rsidR="00A1627D">
              <w:rPr>
                <w:webHidden/>
              </w:rPr>
              <w:instrText xml:space="preserve"> PAGEREF _Toc155188706 \h </w:instrText>
            </w:r>
            <w:r w:rsidR="00A1627D">
              <w:rPr>
                <w:webHidden/>
              </w:rPr>
            </w:r>
            <w:r w:rsidR="00A1627D">
              <w:rPr>
                <w:webHidden/>
              </w:rPr>
              <w:fldChar w:fldCharType="separate"/>
            </w:r>
            <w:r w:rsidR="00BE2D40">
              <w:rPr>
                <w:webHidden/>
              </w:rPr>
              <w:t>46</w:t>
            </w:r>
            <w:r w:rsidR="00A1627D">
              <w:rPr>
                <w:webHidden/>
              </w:rPr>
              <w:fldChar w:fldCharType="end"/>
            </w:r>
          </w:hyperlink>
        </w:p>
        <w:p w14:paraId="04C8E63E" w14:textId="568A3782" w:rsidR="00A1627D" w:rsidRDefault="00771898" w:rsidP="00FC2056">
          <w:pPr>
            <w:pStyle w:val="TOC2"/>
            <w:rPr>
              <w:rFonts w:eastAsiaTheme="minorEastAsia" w:cstheme="minorBidi"/>
              <w:szCs w:val="22"/>
              <w:lang w:eastAsia="en-AU"/>
            </w:rPr>
          </w:pPr>
          <w:hyperlink w:anchor="_Toc155188707" w:history="1">
            <w:r w:rsidR="00A1627D" w:rsidRPr="009B6848">
              <w:rPr>
                <w:rStyle w:val="Hyperlink"/>
              </w:rPr>
              <w:t>Blood donation</w:t>
            </w:r>
            <w:r w:rsidR="00A1627D">
              <w:rPr>
                <w:webHidden/>
              </w:rPr>
              <w:tab/>
            </w:r>
            <w:r w:rsidR="00A1627D">
              <w:rPr>
                <w:webHidden/>
              </w:rPr>
              <w:fldChar w:fldCharType="begin"/>
            </w:r>
            <w:r w:rsidR="00A1627D">
              <w:rPr>
                <w:webHidden/>
              </w:rPr>
              <w:instrText xml:space="preserve"> PAGEREF _Toc155188707 \h </w:instrText>
            </w:r>
            <w:r w:rsidR="00A1627D">
              <w:rPr>
                <w:webHidden/>
              </w:rPr>
            </w:r>
            <w:r w:rsidR="00A1627D">
              <w:rPr>
                <w:webHidden/>
              </w:rPr>
              <w:fldChar w:fldCharType="separate"/>
            </w:r>
            <w:r w:rsidR="00BE2D40">
              <w:rPr>
                <w:webHidden/>
              </w:rPr>
              <w:t>46</w:t>
            </w:r>
            <w:r w:rsidR="00A1627D">
              <w:rPr>
                <w:webHidden/>
              </w:rPr>
              <w:fldChar w:fldCharType="end"/>
            </w:r>
          </w:hyperlink>
        </w:p>
        <w:p w14:paraId="2A35857B" w14:textId="481C52E4" w:rsidR="00A1627D" w:rsidRDefault="00771898" w:rsidP="00FC2056">
          <w:pPr>
            <w:pStyle w:val="TOC2"/>
            <w:rPr>
              <w:rFonts w:eastAsiaTheme="minorEastAsia" w:cstheme="minorBidi"/>
              <w:szCs w:val="22"/>
              <w:lang w:eastAsia="en-AU"/>
            </w:rPr>
          </w:pPr>
          <w:hyperlink w:anchor="_Toc155188708" w:history="1">
            <w:r w:rsidR="00A1627D" w:rsidRPr="009B6848">
              <w:rPr>
                <w:rStyle w:val="Hyperlink"/>
              </w:rPr>
              <w:t>Vaccinations</w:t>
            </w:r>
            <w:r w:rsidR="00A1627D">
              <w:rPr>
                <w:webHidden/>
              </w:rPr>
              <w:tab/>
            </w:r>
            <w:r w:rsidR="00A1627D">
              <w:rPr>
                <w:webHidden/>
              </w:rPr>
              <w:fldChar w:fldCharType="begin"/>
            </w:r>
            <w:r w:rsidR="00A1627D">
              <w:rPr>
                <w:webHidden/>
              </w:rPr>
              <w:instrText xml:space="preserve"> PAGEREF _Toc155188708 \h </w:instrText>
            </w:r>
            <w:r w:rsidR="00A1627D">
              <w:rPr>
                <w:webHidden/>
              </w:rPr>
            </w:r>
            <w:r w:rsidR="00A1627D">
              <w:rPr>
                <w:webHidden/>
              </w:rPr>
              <w:fldChar w:fldCharType="separate"/>
            </w:r>
            <w:r w:rsidR="00BE2D40">
              <w:rPr>
                <w:webHidden/>
              </w:rPr>
              <w:t>46</w:t>
            </w:r>
            <w:r w:rsidR="00A1627D">
              <w:rPr>
                <w:webHidden/>
              </w:rPr>
              <w:fldChar w:fldCharType="end"/>
            </w:r>
          </w:hyperlink>
        </w:p>
        <w:p w14:paraId="624E98EC" w14:textId="2B9EDC07" w:rsidR="00A1627D" w:rsidRDefault="00771898" w:rsidP="00FC2056">
          <w:pPr>
            <w:pStyle w:val="TOC2"/>
            <w:rPr>
              <w:rFonts w:eastAsiaTheme="minorEastAsia" w:cstheme="minorBidi"/>
              <w:szCs w:val="22"/>
              <w:lang w:eastAsia="en-AU"/>
            </w:rPr>
          </w:pPr>
          <w:hyperlink w:anchor="_Toc155188709" w:history="1">
            <w:r w:rsidR="00A1627D" w:rsidRPr="009B6848">
              <w:rPr>
                <w:rStyle w:val="Hyperlink"/>
              </w:rPr>
              <w:t>Employee Assistance Program</w:t>
            </w:r>
            <w:r w:rsidR="00A1627D">
              <w:rPr>
                <w:webHidden/>
              </w:rPr>
              <w:tab/>
            </w:r>
            <w:r w:rsidR="00A1627D">
              <w:rPr>
                <w:webHidden/>
              </w:rPr>
              <w:fldChar w:fldCharType="begin"/>
            </w:r>
            <w:r w:rsidR="00A1627D">
              <w:rPr>
                <w:webHidden/>
              </w:rPr>
              <w:instrText xml:space="preserve"> PAGEREF _Toc155188709 \h </w:instrText>
            </w:r>
            <w:r w:rsidR="00A1627D">
              <w:rPr>
                <w:webHidden/>
              </w:rPr>
            </w:r>
            <w:r w:rsidR="00A1627D">
              <w:rPr>
                <w:webHidden/>
              </w:rPr>
              <w:fldChar w:fldCharType="separate"/>
            </w:r>
            <w:r w:rsidR="00BE2D40">
              <w:rPr>
                <w:webHidden/>
              </w:rPr>
              <w:t>46</w:t>
            </w:r>
            <w:r w:rsidR="00A1627D">
              <w:rPr>
                <w:webHidden/>
              </w:rPr>
              <w:fldChar w:fldCharType="end"/>
            </w:r>
          </w:hyperlink>
        </w:p>
        <w:p w14:paraId="7C4D7C62" w14:textId="26EC6AE5" w:rsidR="00A1627D" w:rsidRDefault="00771898" w:rsidP="00FC2056">
          <w:pPr>
            <w:pStyle w:val="TOC2"/>
            <w:rPr>
              <w:rFonts w:eastAsiaTheme="minorEastAsia" w:cstheme="minorBidi"/>
              <w:szCs w:val="22"/>
              <w:lang w:eastAsia="en-AU"/>
            </w:rPr>
          </w:pPr>
          <w:hyperlink w:anchor="_Toc155188710" w:history="1">
            <w:r w:rsidR="00A1627D" w:rsidRPr="009B6848">
              <w:rPr>
                <w:rStyle w:val="Hyperlink"/>
                <w:rFonts w:eastAsia="Calibri" w:cstheme="minorHAnsi"/>
              </w:rPr>
              <w:t>Childcare</w:t>
            </w:r>
            <w:r w:rsidR="00A1627D">
              <w:rPr>
                <w:webHidden/>
              </w:rPr>
              <w:tab/>
            </w:r>
            <w:r w:rsidR="00A1627D">
              <w:rPr>
                <w:webHidden/>
              </w:rPr>
              <w:fldChar w:fldCharType="begin"/>
            </w:r>
            <w:r w:rsidR="00A1627D">
              <w:rPr>
                <w:webHidden/>
              </w:rPr>
              <w:instrText xml:space="preserve"> PAGEREF _Toc155188710 \h </w:instrText>
            </w:r>
            <w:r w:rsidR="00A1627D">
              <w:rPr>
                <w:webHidden/>
              </w:rPr>
            </w:r>
            <w:r w:rsidR="00A1627D">
              <w:rPr>
                <w:webHidden/>
              </w:rPr>
              <w:fldChar w:fldCharType="separate"/>
            </w:r>
            <w:r w:rsidR="00BE2D40">
              <w:rPr>
                <w:webHidden/>
              </w:rPr>
              <w:t>46</w:t>
            </w:r>
            <w:r w:rsidR="00A1627D">
              <w:rPr>
                <w:webHidden/>
              </w:rPr>
              <w:fldChar w:fldCharType="end"/>
            </w:r>
          </w:hyperlink>
        </w:p>
        <w:p w14:paraId="43A9B5F6" w14:textId="29812405" w:rsidR="00A1627D" w:rsidRDefault="00771898" w:rsidP="00FC2056">
          <w:pPr>
            <w:pStyle w:val="TOC2"/>
            <w:rPr>
              <w:rFonts w:eastAsiaTheme="minorEastAsia" w:cstheme="minorBidi"/>
              <w:szCs w:val="22"/>
              <w:lang w:eastAsia="en-AU"/>
            </w:rPr>
          </w:pPr>
          <w:hyperlink w:anchor="_Toc155188711" w:history="1">
            <w:r w:rsidR="00A1627D" w:rsidRPr="009B6848">
              <w:rPr>
                <w:rStyle w:val="Hyperlink"/>
              </w:rPr>
              <w:t>Respect at work</w:t>
            </w:r>
            <w:r w:rsidR="00A1627D">
              <w:rPr>
                <w:webHidden/>
              </w:rPr>
              <w:tab/>
            </w:r>
            <w:r w:rsidR="00A1627D">
              <w:rPr>
                <w:webHidden/>
              </w:rPr>
              <w:fldChar w:fldCharType="begin"/>
            </w:r>
            <w:r w:rsidR="00A1627D">
              <w:rPr>
                <w:webHidden/>
              </w:rPr>
              <w:instrText xml:space="preserve"> PAGEREF _Toc155188711 \h </w:instrText>
            </w:r>
            <w:r w:rsidR="00A1627D">
              <w:rPr>
                <w:webHidden/>
              </w:rPr>
            </w:r>
            <w:r w:rsidR="00A1627D">
              <w:rPr>
                <w:webHidden/>
              </w:rPr>
              <w:fldChar w:fldCharType="separate"/>
            </w:r>
            <w:r w:rsidR="00BE2D40">
              <w:rPr>
                <w:webHidden/>
              </w:rPr>
              <w:t>46</w:t>
            </w:r>
            <w:r w:rsidR="00A1627D">
              <w:rPr>
                <w:webHidden/>
              </w:rPr>
              <w:fldChar w:fldCharType="end"/>
            </w:r>
          </w:hyperlink>
        </w:p>
        <w:p w14:paraId="60B669AB" w14:textId="38C0F183" w:rsidR="00A1627D" w:rsidRDefault="00771898">
          <w:pPr>
            <w:pStyle w:val="TOC3"/>
            <w:tabs>
              <w:tab w:val="right" w:leader="dot" w:pos="9016"/>
            </w:tabs>
            <w:rPr>
              <w:rFonts w:asciiTheme="minorHAnsi" w:eastAsiaTheme="minorEastAsia" w:hAnsiTheme="minorHAnsi" w:cstheme="minorBidi"/>
              <w:noProof/>
            </w:rPr>
          </w:pPr>
          <w:hyperlink w:anchor="_Toc155188712" w:history="1">
            <w:r w:rsidR="00A1627D" w:rsidRPr="009B6848">
              <w:rPr>
                <w:rStyle w:val="Hyperlink"/>
                <w:noProof/>
              </w:rPr>
              <w:t>Principles</w:t>
            </w:r>
            <w:r w:rsidR="00A1627D">
              <w:rPr>
                <w:noProof/>
                <w:webHidden/>
              </w:rPr>
              <w:tab/>
            </w:r>
            <w:r w:rsidR="00A1627D">
              <w:rPr>
                <w:noProof/>
                <w:webHidden/>
              </w:rPr>
              <w:fldChar w:fldCharType="begin"/>
            </w:r>
            <w:r w:rsidR="00A1627D">
              <w:rPr>
                <w:noProof/>
                <w:webHidden/>
              </w:rPr>
              <w:instrText xml:space="preserve"> PAGEREF _Toc155188712 \h </w:instrText>
            </w:r>
            <w:r w:rsidR="00A1627D">
              <w:rPr>
                <w:noProof/>
                <w:webHidden/>
              </w:rPr>
            </w:r>
            <w:r w:rsidR="00A1627D">
              <w:rPr>
                <w:noProof/>
                <w:webHidden/>
              </w:rPr>
              <w:fldChar w:fldCharType="separate"/>
            </w:r>
            <w:r w:rsidR="00BE2D40">
              <w:rPr>
                <w:noProof/>
                <w:webHidden/>
              </w:rPr>
              <w:t>46</w:t>
            </w:r>
            <w:r w:rsidR="00A1627D">
              <w:rPr>
                <w:noProof/>
                <w:webHidden/>
              </w:rPr>
              <w:fldChar w:fldCharType="end"/>
            </w:r>
          </w:hyperlink>
        </w:p>
        <w:p w14:paraId="5100B404" w14:textId="189ED53F" w:rsidR="00A1627D" w:rsidRDefault="00771898">
          <w:pPr>
            <w:pStyle w:val="TOC3"/>
            <w:tabs>
              <w:tab w:val="right" w:leader="dot" w:pos="9016"/>
            </w:tabs>
            <w:rPr>
              <w:rFonts w:asciiTheme="minorHAnsi" w:eastAsiaTheme="minorEastAsia" w:hAnsiTheme="minorHAnsi" w:cstheme="minorBidi"/>
              <w:noProof/>
            </w:rPr>
          </w:pPr>
          <w:hyperlink w:anchor="_Toc155188713" w:history="1">
            <w:r w:rsidR="00A1627D" w:rsidRPr="009B6848">
              <w:rPr>
                <w:rStyle w:val="Hyperlink"/>
                <w:noProof/>
              </w:rPr>
              <w:t>Consultation</w:t>
            </w:r>
            <w:r w:rsidR="00A1627D">
              <w:rPr>
                <w:noProof/>
                <w:webHidden/>
              </w:rPr>
              <w:tab/>
            </w:r>
            <w:r w:rsidR="00A1627D">
              <w:rPr>
                <w:noProof/>
                <w:webHidden/>
              </w:rPr>
              <w:fldChar w:fldCharType="begin"/>
            </w:r>
            <w:r w:rsidR="00A1627D">
              <w:rPr>
                <w:noProof/>
                <w:webHidden/>
              </w:rPr>
              <w:instrText xml:space="preserve"> PAGEREF _Toc155188713 \h </w:instrText>
            </w:r>
            <w:r w:rsidR="00A1627D">
              <w:rPr>
                <w:noProof/>
                <w:webHidden/>
              </w:rPr>
            </w:r>
            <w:r w:rsidR="00A1627D">
              <w:rPr>
                <w:noProof/>
                <w:webHidden/>
              </w:rPr>
              <w:fldChar w:fldCharType="separate"/>
            </w:r>
            <w:r w:rsidR="00BE2D40">
              <w:rPr>
                <w:noProof/>
                <w:webHidden/>
              </w:rPr>
              <w:t>47</w:t>
            </w:r>
            <w:r w:rsidR="00A1627D">
              <w:rPr>
                <w:noProof/>
                <w:webHidden/>
              </w:rPr>
              <w:fldChar w:fldCharType="end"/>
            </w:r>
          </w:hyperlink>
        </w:p>
        <w:p w14:paraId="2306D0B3" w14:textId="4248465B" w:rsidR="00A1627D" w:rsidRDefault="00771898" w:rsidP="00FC2056">
          <w:pPr>
            <w:pStyle w:val="TOC2"/>
            <w:rPr>
              <w:rFonts w:eastAsiaTheme="minorEastAsia" w:cstheme="minorBidi"/>
              <w:szCs w:val="22"/>
              <w:lang w:eastAsia="en-AU"/>
            </w:rPr>
          </w:pPr>
          <w:hyperlink w:anchor="_Toc155188714" w:history="1">
            <w:r w:rsidR="00A1627D" w:rsidRPr="009B6848">
              <w:rPr>
                <w:rStyle w:val="Hyperlink"/>
              </w:rPr>
              <w:t>Family and domestic violence support</w:t>
            </w:r>
            <w:r w:rsidR="00A1627D">
              <w:rPr>
                <w:webHidden/>
              </w:rPr>
              <w:tab/>
            </w:r>
            <w:r w:rsidR="00A1627D">
              <w:rPr>
                <w:webHidden/>
              </w:rPr>
              <w:fldChar w:fldCharType="begin"/>
            </w:r>
            <w:r w:rsidR="00A1627D">
              <w:rPr>
                <w:webHidden/>
              </w:rPr>
              <w:instrText xml:space="preserve"> PAGEREF _Toc155188714 \h </w:instrText>
            </w:r>
            <w:r w:rsidR="00A1627D">
              <w:rPr>
                <w:webHidden/>
              </w:rPr>
            </w:r>
            <w:r w:rsidR="00A1627D">
              <w:rPr>
                <w:webHidden/>
              </w:rPr>
              <w:fldChar w:fldCharType="separate"/>
            </w:r>
            <w:r w:rsidR="00BE2D40">
              <w:rPr>
                <w:webHidden/>
              </w:rPr>
              <w:t>47</w:t>
            </w:r>
            <w:r w:rsidR="00A1627D">
              <w:rPr>
                <w:webHidden/>
              </w:rPr>
              <w:fldChar w:fldCharType="end"/>
            </w:r>
          </w:hyperlink>
        </w:p>
        <w:p w14:paraId="5781354C" w14:textId="04B15390" w:rsidR="00A1627D" w:rsidRDefault="00771898" w:rsidP="00FC2056">
          <w:pPr>
            <w:pStyle w:val="TOC2"/>
            <w:rPr>
              <w:rFonts w:eastAsiaTheme="minorEastAsia" w:cstheme="minorBidi"/>
              <w:szCs w:val="22"/>
              <w:lang w:eastAsia="en-AU"/>
            </w:rPr>
          </w:pPr>
          <w:hyperlink w:anchor="_Toc155188715" w:history="1">
            <w:r w:rsidR="00A1627D" w:rsidRPr="009B6848">
              <w:rPr>
                <w:rStyle w:val="Hyperlink"/>
              </w:rPr>
              <w:t>Integrity in the APS</w:t>
            </w:r>
            <w:r w:rsidR="00A1627D">
              <w:rPr>
                <w:webHidden/>
              </w:rPr>
              <w:tab/>
            </w:r>
            <w:r w:rsidR="00A1627D">
              <w:rPr>
                <w:webHidden/>
              </w:rPr>
              <w:fldChar w:fldCharType="begin"/>
            </w:r>
            <w:r w:rsidR="00A1627D">
              <w:rPr>
                <w:webHidden/>
              </w:rPr>
              <w:instrText xml:space="preserve"> PAGEREF _Toc155188715 \h </w:instrText>
            </w:r>
            <w:r w:rsidR="00A1627D">
              <w:rPr>
                <w:webHidden/>
              </w:rPr>
            </w:r>
            <w:r w:rsidR="00A1627D">
              <w:rPr>
                <w:webHidden/>
              </w:rPr>
              <w:fldChar w:fldCharType="separate"/>
            </w:r>
            <w:r w:rsidR="00BE2D40">
              <w:rPr>
                <w:webHidden/>
              </w:rPr>
              <w:t>48</w:t>
            </w:r>
            <w:r w:rsidR="00A1627D">
              <w:rPr>
                <w:webHidden/>
              </w:rPr>
              <w:fldChar w:fldCharType="end"/>
            </w:r>
          </w:hyperlink>
        </w:p>
        <w:p w14:paraId="12E68F63" w14:textId="158FD734" w:rsidR="00A1627D" w:rsidRDefault="00771898" w:rsidP="00FC2056">
          <w:pPr>
            <w:pStyle w:val="TOC2"/>
            <w:rPr>
              <w:rFonts w:eastAsiaTheme="minorEastAsia" w:cstheme="minorBidi"/>
              <w:szCs w:val="22"/>
              <w:lang w:eastAsia="en-AU"/>
            </w:rPr>
          </w:pPr>
          <w:hyperlink w:anchor="_Toc155188716" w:history="1">
            <w:r w:rsidR="00A1627D" w:rsidRPr="009B6848">
              <w:rPr>
                <w:rStyle w:val="Hyperlink"/>
              </w:rPr>
              <w:t>First Nations cultural competency training</w:t>
            </w:r>
            <w:r w:rsidR="00A1627D">
              <w:rPr>
                <w:webHidden/>
              </w:rPr>
              <w:tab/>
            </w:r>
            <w:r w:rsidR="00A1627D">
              <w:rPr>
                <w:webHidden/>
              </w:rPr>
              <w:fldChar w:fldCharType="begin"/>
            </w:r>
            <w:r w:rsidR="00A1627D">
              <w:rPr>
                <w:webHidden/>
              </w:rPr>
              <w:instrText xml:space="preserve"> PAGEREF _Toc155188716 \h </w:instrText>
            </w:r>
            <w:r w:rsidR="00A1627D">
              <w:rPr>
                <w:webHidden/>
              </w:rPr>
            </w:r>
            <w:r w:rsidR="00A1627D">
              <w:rPr>
                <w:webHidden/>
              </w:rPr>
              <w:fldChar w:fldCharType="separate"/>
            </w:r>
            <w:r w:rsidR="00BE2D40">
              <w:rPr>
                <w:webHidden/>
              </w:rPr>
              <w:t>49</w:t>
            </w:r>
            <w:r w:rsidR="00A1627D">
              <w:rPr>
                <w:webHidden/>
              </w:rPr>
              <w:fldChar w:fldCharType="end"/>
            </w:r>
          </w:hyperlink>
        </w:p>
        <w:p w14:paraId="32177639" w14:textId="03F727D1" w:rsidR="00A1627D" w:rsidRDefault="00771898" w:rsidP="00FC2056">
          <w:pPr>
            <w:pStyle w:val="TOC2"/>
            <w:rPr>
              <w:rFonts w:eastAsiaTheme="minorEastAsia" w:cstheme="minorBidi"/>
              <w:szCs w:val="22"/>
              <w:lang w:eastAsia="en-AU"/>
            </w:rPr>
          </w:pPr>
          <w:hyperlink w:anchor="_Toc155188717" w:history="1">
            <w:r w:rsidR="00A1627D" w:rsidRPr="009B6848">
              <w:rPr>
                <w:rStyle w:val="Hyperlink"/>
              </w:rPr>
              <w:t>Diversity</w:t>
            </w:r>
            <w:r w:rsidR="00A1627D">
              <w:rPr>
                <w:webHidden/>
              </w:rPr>
              <w:tab/>
            </w:r>
            <w:r w:rsidR="00A1627D">
              <w:rPr>
                <w:webHidden/>
              </w:rPr>
              <w:fldChar w:fldCharType="begin"/>
            </w:r>
            <w:r w:rsidR="00A1627D">
              <w:rPr>
                <w:webHidden/>
              </w:rPr>
              <w:instrText xml:space="preserve"> PAGEREF _Toc155188717 \h </w:instrText>
            </w:r>
            <w:r w:rsidR="00A1627D">
              <w:rPr>
                <w:webHidden/>
              </w:rPr>
            </w:r>
            <w:r w:rsidR="00A1627D">
              <w:rPr>
                <w:webHidden/>
              </w:rPr>
              <w:fldChar w:fldCharType="separate"/>
            </w:r>
            <w:r w:rsidR="00BE2D40">
              <w:rPr>
                <w:webHidden/>
              </w:rPr>
              <w:t>49</w:t>
            </w:r>
            <w:r w:rsidR="00A1627D">
              <w:rPr>
                <w:webHidden/>
              </w:rPr>
              <w:fldChar w:fldCharType="end"/>
            </w:r>
          </w:hyperlink>
        </w:p>
        <w:p w14:paraId="491F3775" w14:textId="31600934" w:rsidR="00A1627D" w:rsidRDefault="00771898" w:rsidP="00FC2056">
          <w:pPr>
            <w:pStyle w:val="TOC2"/>
            <w:rPr>
              <w:rFonts w:eastAsiaTheme="minorEastAsia" w:cstheme="minorBidi"/>
              <w:szCs w:val="22"/>
              <w:lang w:eastAsia="en-AU"/>
            </w:rPr>
          </w:pPr>
          <w:hyperlink w:anchor="_Toc155188718" w:history="1">
            <w:r w:rsidR="00A1627D" w:rsidRPr="009B6848">
              <w:rPr>
                <w:rStyle w:val="Hyperlink"/>
              </w:rPr>
              <w:t>Lactation and breastfeeding support</w:t>
            </w:r>
            <w:r w:rsidR="00A1627D">
              <w:rPr>
                <w:webHidden/>
              </w:rPr>
              <w:tab/>
            </w:r>
            <w:r w:rsidR="00A1627D">
              <w:rPr>
                <w:webHidden/>
              </w:rPr>
              <w:fldChar w:fldCharType="begin"/>
            </w:r>
            <w:r w:rsidR="00A1627D">
              <w:rPr>
                <w:webHidden/>
              </w:rPr>
              <w:instrText xml:space="preserve"> PAGEREF _Toc155188718 \h </w:instrText>
            </w:r>
            <w:r w:rsidR="00A1627D">
              <w:rPr>
                <w:webHidden/>
              </w:rPr>
            </w:r>
            <w:r w:rsidR="00A1627D">
              <w:rPr>
                <w:webHidden/>
              </w:rPr>
              <w:fldChar w:fldCharType="separate"/>
            </w:r>
            <w:r w:rsidR="00BE2D40">
              <w:rPr>
                <w:webHidden/>
              </w:rPr>
              <w:t>49</w:t>
            </w:r>
            <w:r w:rsidR="00A1627D">
              <w:rPr>
                <w:webHidden/>
              </w:rPr>
              <w:fldChar w:fldCharType="end"/>
            </w:r>
          </w:hyperlink>
        </w:p>
        <w:p w14:paraId="4D9F59AC" w14:textId="60CDC1FB" w:rsidR="00A1627D" w:rsidRDefault="00771898" w:rsidP="00FC2056">
          <w:pPr>
            <w:pStyle w:val="TOC2"/>
            <w:rPr>
              <w:rFonts w:eastAsiaTheme="minorEastAsia" w:cstheme="minorBidi"/>
              <w:szCs w:val="22"/>
              <w:lang w:eastAsia="en-AU"/>
            </w:rPr>
          </w:pPr>
          <w:hyperlink w:anchor="_Toc155188719" w:history="1">
            <w:r w:rsidR="00A1627D" w:rsidRPr="009B6848">
              <w:rPr>
                <w:rStyle w:val="Hyperlink"/>
              </w:rPr>
              <w:t>Disaster support</w:t>
            </w:r>
            <w:r w:rsidR="00A1627D">
              <w:rPr>
                <w:webHidden/>
              </w:rPr>
              <w:tab/>
            </w:r>
            <w:r w:rsidR="00A1627D">
              <w:rPr>
                <w:webHidden/>
              </w:rPr>
              <w:fldChar w:fldCharType="begin"/>
            </w:r>
            <w:r w:rsidR="00A1627D">
              <w:rPr>
                <w:webHidden/>
              </w:rPr>
              <w:instrText xml:space="preserve"> PAGEREF _Toc155188719 \h </w:instrText>
            </w:r>
            <w:r w:rsidR="00A1627D">
              <w:rPr>
                <w:webHidden/>
              </w:rPr>
            </w:r>
            <w:r w:rsidR="00A1627D">
              <w:rPr>
                <w:webHidden/>
              </w:rPr>
              <w:fldChar w:fldCharType="separate"/>
            </w:r>
            <w:r w:rsidR="00BE2D40">
              <w:rPr>
                <w:webHidden/>
              </w:rPr>
              <w:t>50</w:t>
            </w:r>
            <w:r w:rsidR="00A1627D">
              <w:rPr>
                <w:webHidden/>
              </w:rPr>
              <w:fldChar w:fldCharType="end"/>
            </w:r>
          </w:hyperlink>
        </w:p>
        <w:p w14:paraId="753FF0FA" w14:textId="624759A7" w:rsidR="00A1627D" w:rsidRDefault="00771898">
          <w:pPr>
            <w:pStyle w:val="TOC1"/>
            <w:rPr>
              <w:rFonts w:eastAsiaTheme="minorEastAsia" w:cstheme="minorBidi"/>
              <w:b w:val="0"/>
              <w:lang w:eastAsia="en-AU"/>
            </w:rPr>
          </w:pPr>
          <w:hyperlink w:anchor="_Toc155188720" w:history="1">
            <w:r w:rsidR="00A1627D" w:rsidRPr="009B6848">
              <w:rPr>
                <w:rStyle w:val="Hyperlink"/>
              </w:rPr>
              <w:t>Section 8: Performance and development</w:t>
            </w:r>
            <w:r w:rsidR="00A1627D">
              <w:rPr>
                <w:webHidden/>
              </w:rPr>
              <w:tab/>
            </w:r>
            <w:r w:rsidR="00A1627D">
              <w:rPr>
                <w:webHidden/>
              </w:rPr>
              <w:fldChar w:fldCharType="begin"/>
            </w:r>
            <w:r w:rsidR="00A1627D">
              <w:rPr>
                <w:webHidden/>
              </w:rPr>
              <w:instrText xml:space="preserve"> PAGEREF _Toc155188720 \h </w:instrText>
            </w:r>
            <w:r w:rsidR="00A1627D">
              <w:rPr>
                <w:webHidden/>
              </w:rPr>
            </w:r>
            <w:r w:rsidR="00A1627D">
              <w:rPr>
                <w:webHidden/>
              </w:rPr>
              <w:fldChar w:fldCharType="separate"/>
            </w:r>
            <w:r w:rsidR="00BE2D40">
              <w:rPr>
                <w:webHidden/>
              </w:rPr>
              <w:t>51</w:t>
            </w:r>
            <w:r w:rsidR="00A1627D">
              <w:rPr>
                <w:webHidden/>
              </w:rPr>
              <w:fldChar w:fldCharType="end"/>
            </w:r>
          </w:hyperlink>
        </w:p>
        <w:p w14:paraId="310C8A54" w14:textId="55CB232A" w:rsidR="00A1627D" w:rsidRDefault="00771898" w:rsidP="00FC2056">
          <w:pPr>
            <w:pStyle w:val="TOC2"/>
            <w:rPr>
              <w:rFonts w:eastAsiaTheme="minorEastAsia" w:cstheme="minorBidi"/>
              <w:szCs w:val="22"/>
              <w:lang w:eastAsia="en-AU"/>
            </w:rPr>
          </w:pPr>
          <w:hyperlink w:anchor="_Toc155188721" w:history="1">
            <w:r w:rsidR="00A1627D" w:rsidRPr="009B6848">
              <w:rPr>
                <w:rStyle w:val="Hyperlink"/>
              </w:rPr>
              <w:t>Performance management</w:t>
            </w:r>
            <w:r w:rsidR="00A1627D">
              <w:rPr>
                <w:webHidden/>
              </w:rPr>
              <w:tab/>
            </w:r>
            <w:r w:rsidR="00A1627D">
              <w:rPr>
                <w:webHidden/>
              </w:rPr>
              <w:fldChar w:fldCharType="begin"/>
            </w:r>
            <w:r w:rsidR="00A1627D">
              <w:rPr>
                <w:webHidden/>
              </w:rPr>
              <w:instrText xml:space="preserve"> PAGEREF _Toc155188721 \h </w:instrText>
            </w:r>
            <w:r w:rsidR="00A1627D">
              <w:rPr>
                <w:webHidden/>
              </w:rPr>
            </w:r>
            <w:r w:rsidR="00A1627D">
              <w:rPr>
                <w:webHidden/>
              </w:rPr>
              <w:fldChar w:fldCharType="separate"/>
            </w:r>
            <w:r w:rsidR="00BE2D40">
              <w:rPr>
                <w:webHidden/>
              </w:rPr>
              <w:t>51</w:t>
            </w:r>
            <w:r w:rsidR="00A1627D">
              <w:rPr>
                <w:webHidden/>
              </w:rPr>
              <w:fldChar w:fldCharType="end"/>
            </w:r>
          </w:hyperlink>
        </w:p>
        <w:p w14:paraId="49237462" w14:textId="3B42D7F8" w:rsidR="00A1627D" w:rsidRDefault="00771898" w:rsidP="00FC2056">
          <w:pPr>
            <w:pStyle w:val="TOC2"/>
            <w:rPr>
              <w:rFonts w:eastAsiaTheme="minorEastAsia" w:cstheme="minorBidi"/>
              <w:szCs w:val="22"/>
              <w:lang w:eastAsia="en-AU"/>
            </w:rPr>
          </w:pPr>
          <w:hyperlink w:anchor="_Toc155188722" w:history="1">
            <w:r w:rsidR="00A1627D" w:rsidRPr="009B6848">
              <w:rPr>
                <w:rStyle w:val="Hyperlink"/>
                <w:lang w:val="en-GB"/>
              </w:rPr>
              <w:t>Principles</w:t>
            </w:r>
            <w:r w:rsidR="00A1627D">
              <w:rPr>
                <w:webHidden/>
              </w:rPr>
              <w:tab/>
            </w:r>
            <w:r w:rsidR="00A1627D">
              <w:rPr>
                <w:webHidden/>
              </w:rPr>
              <w:fldChar w:fldCharType="begin"/>
            </w:r>
            <w:r w:rsidR="00A1627D">
              <w:rPr>
                <w:webHidden/>
              </w:rPr>
              <w:instrText xml:space="preserve"> PAGEREF _Toc155188722 \h </w:instrText>
            </w:r>
            <w:r w:rsidR="00A1627D">
              <w:rPr>
                <w:webHidden/>
              </w:rPr>
            </w:r>
            <w:r w:rsidR="00A1627D">
              <w:rPr>
                <w:webHidden/>
              </w:rPr>
              <w:fldChar w:fldCharType="separate"/>
            </w:r>
            <w:r w:rsidR="00BE2D40">
              <w:rPr>
                <w:webHidden/>
              </w:rPr>
              <w:t>51</w:t>
            </w:r>
            <w:r w:rsidR="00A1627D">
              <w:rPr>
                <w:webHidden/>
              </w:rPr>
              <w:fldChar w:fldCharType="end"/>
            </w:r>
          </w:hyperlink>
        </w:p>
        <w:p w14:paraId="7034B275" w14:textId="321A8776" w:rsidR="00A1627D" w:rsidRDefault="00771898" w:rsidP="00FC2056">
          <w:pPr>
            <w:pStyle w:val="TOC2"/>
            <w:rPr>
              <w:rFonts w:eastAsiaTheme="minorEastAsia" w:cstheme="minorBidi"/>
              <w:szCs w:val="22"/>
              <w:lang w:eastAsia="en-AU"/>
            </w:rPr>
          </w:pPr>
          <w:hyperlink w:anchor="_Toc155188723" w:history="1">
            <w:r w:rsidR="00A1627D" w:rsidRPr="009B6848">
              <w:rPr>
                <w:rStyle w:val="Hyperlink"/>
                <w:rFonts w:eastAsia="Calibri" w:cstheme="minorHAnsi"/>
              </w:rPr>
              <w:t>Performance management framework</w:t>
            </w:r>
            <w:r w:rsidR="00A1627D">
              <w:rPr>
                <w:webHidden/>
              </w:rPr>
              <w:tab/>
            </w:r>
            <w:r w:rsidR="00A1627D">
              <w:rPr>
                <w:webHidden/>
              </w:rPr>
              <w:fldChar w:fldCharType="begin"/>
            </w:r>
            <w:r w:rsidR="00A1627D">
              <w:rPr>
                <w:webHidden/>
              </w:rPr>
              <w:instrText xml:space="preserve"> PAGEREF _Toc155188723 \h </w:instrText>
            </w:r>
            <w:r w:rsidR="00A1627D">
              <w:rPr>
                <w:webHidden/>
              </w:rPr>
            </w:r>
            <w:r w:rsidR="00A1627D">
              <w:rPr>
                <w:webHidden/>
              </w:rPr>
              <w:fldChar w:fldCharType="separate"/>
            </w:r>
            <w:r w:rsidR="00BE2D40">
              <w:rPr>
                <w:webHidden/>
              </w:rPr>
              <w:t>51</w:t>
            </w:r>
            <w:r w:rsidR="00A1627D">
              <w:rPr>
                <w:webHidden/>
              </w:rPr>
              <w:fldChar w:fldCharType="end"/>
            </w:r>
          </w:hyperlink>
        </w:p>
        <w:p w14:paraId="30AF310F" w14:textId="23AC0FE4" w:rsidR="00A1627D" w:rsidRDefault="00771898" w:rsidP="00FC2056">
          <w:pPr>
            <w:pStyle w:val="TOC2"/>
            <w:rPr>
              <w:rFonts w:eastAsiaTheme="minorEastAsia" w:cstheme="minorBidi"/>
              <w:szCs w:val="22"/>
              <w:lang w:eastAsia="en-AU"/>
            </w:rPr>
          </w:pPr>
          <w:hyperlink w:anchor="_Toc155188724" w:history="1">
            <w:r w:rsidR="00A1627D" w:rsidRPr="009B6848">
              <w:rPr>
                <w:rStyle w:val="Hyperlink"/>
                <w:rFonts w:eastAsia="Calibri" w:cstheme="minorHAnsi"/>
              </w:rPr>
              <w:t>Managing underperformance</w:t>
            </w:r>
            <w:r w:rsidR="00A1627D">
              <w:rPr>
                <w:webHidden/>
              </w:rPr>
              <w:tab/>
            </w:r>
            <w:r w:rsidR="00A1627D">
              <w:rPr>
                <w:webHidden/>
              </w:rPr>
              <w:fldChar w:fldCharType="begin"/>
            </w:r>
            <w:r w:rsidR="00A1627D">
              <w:rPr>
                <w:webHidden/>
              </w:rPr>
              <w:instrText xml:space="preserve"> PAGEREF _Toc155188724 \h </w:instrText>
            </w:r>
            <w:r w:rsidR="00A1627D">
              <w:rPr>
                <w:webHidden/>
              </w:rPr>
            </w:r>
            <w:r w:rsidR="00A1627D">
              <w:rPr>
                <w:webHidden/>
              </w:rPr>
              <w:fldChar w:fldCharType="separate"/>
            </w:r>
            <w:r w:rsidR="00BE2D40">
              <w:rPr>
                <w:webHidden/>
              </w:rPr>
              <w:t>51</w:t>
            </w:r>
            <w:r w:rsidR="00A1627D">
              <w:rPr>
                <w:webHidden/>
              </w:rPr>
              <w:fldChar w:fldCharType="end"/>
            </w:r>
          </w:hyperlink>
        </w:p>
        <w:p w14:paraId="4BF9DE58" w14:textId="2F683385" w:rsidR="00A1627D" w:rsidRDefault="00771898" w:rsidP="00FC2056">
          <w:pPr>
            <w:pStyle w:val="TOC2"/>
            <w:rPr>
              <w:rFonts w:eastAsiaTheme="minorEastAsia" w:cstheme="minorBidi"/>
              <w:szCs w:val="22"/>
              <w:lang w:eastAsia="en-AU"/>
            </w:rPr>
          </w:pPr>
          <w:hyperlink w:anchor="_Toc155188725" w:history="1">
            <w:r w:rsidR="00A1627D" w:rsidRPr="009B6848">
              <w:rPr>
                <w:rStyle w:val="Hyperlink"/>
              </w:rPr>
              <w:t>Probation</w:t>
            </w:r>
            <w:r w:rsidR="00A1627D">
              <w:rPr>
                <w:webHidden/>
              </w:rPr>
              <w:tab/>
            </w:r>
            <w:r w:rsidR="00A1627D">
              <w:rPr>
                <w:webHidden/>
              </w:rPr>
              <w:fldChar w:fldCharType="begin"/>
            </w:r>
            <w:r w:rsidR="00A1627D">
              <w:rPr>
                <w:webHidden/>
              </w:rPr>
              <w:instrText xml:space="preserve"> PAGEREF _Toc155188725 \h </w:instrText>
            </w:r>
            <w:r w:rsidR="00A1627D">
              <w:rPr>
                <w:webHidden/>
              </w:rPr>
            </w:r>
            <w:r w:rsidR="00A1627D">
              <w:rPr>
                <w:webHidden/>
              </w:rPr>
              <w:fldChar w:fldCharType="separate"/>
            </w:r>
            <w:r w:rsidR="00BE2D40">
              <w:rPr>
                <w:webHidden/>
              </w:rPr>
              <w:t>51</w:t>
            </w:r>
            <w:r w:rsidR="00A1627D">
              <w:rPr>
                <w:webHidden/>
              </w:rPr>
              <w:fldChar w:fldCharType="end"/>
            </w:r>
          </w:hyperlink>
        </w:p>
        <w:p w14:paraId="4BD3C443" w14:textId="04AFDF66" w:rsidR="00A1627D" w:rsidRDefault="00771898" w:rsidP="00FC2056">
          <w:pPr>
            <w:pStyle w:val="TOC2"/>
            <w:rPr>
              <w:rFonts w:eastAsiaTheme="minorEastAsia" w:cstheme="minorBidi"/>
              <w:szCs w:val="22"/>
              <w:lang w:eastAsia="en-AU"/>
            </w:rPr>
          </w:pPr>
          <w:hyperlink w:anchor="_Toc155188726" w:history="1">
            <w:r w:rsidR="00A1627D" w:rsidRPr="009B6848">
              <w:rPr>
                <w:rStyle w:val="Hyperlink"/>
              </w:rPr>
              <w:t>Workloads</w:t>
            </w:r>
            <w:r w:rsidR="00A1627D">
              <w:rPr>
                <w:webHidden/>
              </w:rPr>
              <w:tab/>
            </w:r>
            <w:r w:rsidR="00A1627D">
              <w:rPr>
                <w:webHidden/>
              </w:rPr>
              <w:fldChar w:fldCharType="begin"/>
            </w:r>
            <w:r w:rsidR="00A1627D">
              <w:rPr>
                <w:webHidden/>
              </w:rPr>
              <w:instrText xml:space="preserve"> PAGEREF _Toc155188726 \h </w:instrText>
            </w:r>
            <w:r w:rsidR="00A1627D">
              <w:rPr>
                <w:webHidden/>
              </w:rPr>
            </w:r>
            <w:r w:rsidR="00A1627D">
              <w:rPr>
                <w:webHidden/>
              </w:rPr>
              <w:fldChar w:fldCharType="separate"/>
            </w:r>
            <w:r w:rsidR="00BE2D40">
              <w:rPr>
                <w:webHidden/>
              </w:rPr>
              <w:t>52</w:t>
            </w:r>
            <w:r w:rsidR="00A1627D">
              <w:rPr>
                <w:webHidden/>
              </w:rPr>
              <w:fldChar w:fldCharType="end"/>
            </w:r>
          </w:hyperlink>
        </w:p>
        <w:p w14:paraId="161D2691" w14:textId="04C2BB2F" w:rsidR="00A1627D" w:rsidRDefault="00771898" w:rsidP="00FC2056">
          <w:pPr>
            <w:pStyle w:val="TOC2"/>
            <w:rPr>
              <w:rFonts w:eastAsiaTheme="minorEastAsia" w:cstheme="minorBidi"/>
              <w:szCs w:val="22"/>
              <w:lang w:eastAsia="en-AU"/>
            </w:rPr>
          </w:pPr>
          <w:hyperlink w:anchor="_Toc155188727" w:history="1">
            <w:r w:rsidR="00A1627D" w:rsidRPr="009B6848">
              <w:rPr>
                <w:rStyle w:val="Hyperlink"/>
              </w:rPr>
              <w:t>Training and development</w:t>
            </w:r>
            <w:r w:rsidR="00A1627D">
              <w:rPr>
                <w:webHidden/>
              </w:rPr>
              <w:tab/>
            </w:r>
            <w:r w:rsidR="00A1627D">
              <w:rPr>
                <w:webHidden/>
              </w:rPr>
              <w:fldChar w:fldCharType="begin"/>
            </w:r>
            <w:r w:rsidR="00A1627D">
              <w:rPr>
                <w:webHidden/>
              </w:rPr>
              <w:instrText xml:space="preserve"> PAGEREF _Toc155188727 \h </w:instrText>
            </w:r>
            <w:r w:rsidR="00A1627D">
              <w:rPr>
                <w:webHidden/>
              </w:rPr>
            </w:r>
            <w:r w:rsidR="00A1627D">
              <w:rPr>
                <w:webHidden/>
              </w:rPr>
              <w:fldChar w:fldCharType="separate"/>
            </w:r>
            <w:r w:rsidR="00BE2D40">
              <w:rPr>
                <w:webHidden/>
              </w:rPr>
              <w:t>52</w:t>
            </w:r>
            <w:r w:rsidR="00A1627D">
              <w:rPr>
                <w:webHidden/>
              </w:rPr>
              <w:fldChar w:fldCharType="end"/>
            </w:r>
          </w:hyperlink>
        </w:p>
        <w:p w14:paraId="775D558D" w14:textId="636AA36E" w:rsidR="00A1627D" w:rsidRDefault="00771898" w:rsidP="00FC2056">
          <w:pPr>
            <w:pStyle w:val="TOC2"/>
            <w:rPr>
              <w:rFonts w:eastAsiaTheme="minorEastAsia" w:cstheme="minorBidi"/>
              <w:szCs w:val="22"/>
              <w:lang w:eastAsia="en-AU"/>
            </w:rPr>
          </w:pPr>
          <w:hyperlink w:anchor="_Toc155188728" w:history="1">
            <w:r w:rsidR="00A1627D" w:rsidRPr="009B6848">
              <w:rPr>
                <w:rStyle w:val="Hyperlink"/>
              </w:rPr>
              <w:t>Professional qualifications, memberships and accreditation</w:t>
            </w:r>
            <w:r w:rsidR="00A1627D">
              <w:rPr>
                <w:webHidden/>
              </w:rPr>
              <w:tab/>
            </w:r>
            <w:r w:rsidR="00A1627D">
              <w:rPr>
                <w:webHidden/>
              </w:rPr>
              <w:fldChar w:fldCharType="begin"/>
            </w:r>
            <w:r w:rsidR="00A1627D">
              <w:rPr>
                <w:webHidden/>
              </w:rPr>
              <w:instrText xml:space="preserve"> PAGEREF _Toc155188728 \h </w:instrText>
            </w:r>
            <w:r w:rsidR="00A1627D">
              <w:rPr>
                <w:webHidden/>
              </w:rPr>
            </w:r>
            <w:r w:rsidR="00A1627D">
              <w:rPr>
                <w:webHidden/>
              </w:rPr>
              <w:fldChar w:fldCharType="separate"/>
            </w:r>
            <w:r w:rsidR="00BE2D40">
              <w:rPr>
                <w:webHidden/>
              </w:rPr>
              <w:t>52</w:t>
            </w:r>
            <w:r w:rsidR="00A1627D">
              <w:rPr>
                <w:webHidden/>
              </w:rPr>
              <w:fldChar w:fldCharType="end"/>
            </w:r>
          </w:hyperlink>
        </w:p>
        <w:p w14:paraId="52A7E9FF" w14:textId="389BC274" w:rsidR="00A1627D" w:rsidRDefault="00771898">
          <w:pPr>
            <w:pStyle w:val="TOC1"/>
            <w:rPr>
              <w:rFonts w:eastAsiaTheme="minorEastAsia" w:cstheme="minorBidi"/>
              <w:b w:val="0"/>
              <w:lang w:eastAsia="en-AU"/>
            </w:rPr>
          </w:pPr>
          <w:hyperlink w:anchor="_Toc155188729" w:history="1">
            <w:r w:rsidR="00A1627D" w:rsidRPr="009B6848">
              <w:rPr>
                <w:rStyle w:val="Hyperlink"/>
              </w:rPr>
              <w:t>Section 9: Travel and location-based conditions</w:t>
            </w:r>
            <w:r w:rsidR="00A1627D">
              <w:rPr>
                <w:webHidden/>
              </w:rPr>
              <w:tab/>
            </w:r>
            <w:r w:rsidR="00A1627D">
              <w:rPr>
                <w:webHidden/>
              </w:rPr>
              <w:fldChar w:fldCharType="begin"/>
            </w:r>
            <w:r w:rsidR="00A1627D">
              <w:rPr>
                <w:webHidden/>
              </w:rPr>
              <w:instrText xml:space="preserve"> PAGEREF _Toc155188729 \h </w:instrText>
            </w:r>
            <w:r w:rsidR="00A1627D">
              <w:rPr>
                <w:webHidden/>
              </w:rPr>
            </w:r>
            <w:r w:rsidR="00A1627D">
              <w:rPr>
                <w:webHidden/>
              </w:rPr>
              <w:fldChar w:fldCharType="separate"/>
            </w:r>
            <w:r w:rsidR="00BE2D40">
              <w:rPr>
                <w:webHidden/>
              </w:rPr>
              <w:t>53</w:t>
            </w:r>
            <w:r w:rsidR="00A1627D">
              <w:rPr>
                <w:webHidden/>
              </w:rPr>
              <w:fldChar w:fldCharType="end"/>
            </w:r>
          </w:hyperlink>
        </w:p>
        <w:p w14:paraId="0EC8CB82" w14:textId="1CA99B92" w:rsidR="00A1627D" w:rsidRDefault="00771898" w:rsidP="00FC2056">
          <w:pPr>
            <w:pStyle w:val="TOC2"/>
            <w:rPr>
              <w:rFonts w:eastAsiaTheme="minorEastAsia" w:cstheme="minorBidi"/>
              <w:szCs w:val="22"/>
              <w:lang w:eastAsia="en-AU"/>
            </w:rPr>
          </w:pPr>
          <w:hyperlink w:anchor="_Toc155188730" w:history="1">
            <w:r w:rsidR="00A1627D" w:rsidRPr="009B6848">
              <w:rPr>
                <w:rStyle w:val="Hyperlink"/>
              </w:rPr>
              <w:t>Travel</w:t>
            </w:r>
            <w:r w:rsidR="00A1627D">
              <w:rPr>
                <w:webHidden/>
              </w:rPr>
              <w:tab/>
            </w:r>
            <w:r w:rsidR="00A1627D">
              <w:rPr>
                <w:webHidden/>
              </w:rPr>
              <w:fldChar w:fldCharType="begin"/>
            </w:r>
            <w:r w:rsidR="00A1627D">
              <w:rPr>
                <w:webHidden/>
              </w:rPr>
              <w:instrText xml:space="preserve"> PAGEREF _Toc155188730 \h </w:instrText>
            </w:r>
            <w:r w:rsidR="00A1627D">
              <w:rPr>
                <w:webHidden/>
              </w:rPr>
            </w:r>
            <w:r w:rsidR="00A1627D">
              <w:rPr>
                <w:webHidden/>
              </w:rPr>
              <w:fldChar w:fldCharType="separate"/>
            </w:r>
            <w:r w:rsidR="00BE2D40">
              <w:rPr>
                <w:webHidden/>
              </w:rPr>
              <w:t>53</w:t>
            </w:r>
            <w:r w:rsidR="00A1627D">
              <w:rPr>
                <w:webHidden/>
              </w:rPr>
              <w:fldChar w:fldCharType="end"/>
            </w:r>
          </w:hyperlink>
        </w:p>
        <w:p w14:paraId="4833F4F8" w14:textId="77F6FCF7" w:rsidR="00A1627D" w:rsidRDefault="00771898" w:rsidP="00FC2056">
          <w:pPr>
            <w:pStyle w:val="TOC2"/>
            <w:rPr>
              <w:rFonts w:eastAsiaTheme="minorEastAsia" w:cstheme="minorBidi"/>
              <w:szCs w:val="22"/>
              <w:lang w:eastAsia="en-AU"/>
            </w:rPr>
          </w:pPr>
          <w:hyperlink w:anchor="_Toc155188731" w:history="1">
            <w:r w:rsidR="00A1627D" w:rsidRPr="009B6848">
              <w:rPr>
                <w:rStyle w:val="Hyperlink"/>
                <w:rFonts w:eastAsia="Calibri" w:cstheme="minorHAnsi"/>
              </w:rPr>
              <w:t>Class of travel</w:t>
            </w:r>
            <w:r w:rsidR="00A1627D">
              <w:rPr>
                <w:webHidden/>
              </w:rPr>
              <w:tab/>
            </w:r>
            <w:r w:rsidR="00A1627D">
              <w:rPr>
                <w:webHidden/>
              </w:rPr>
              <w:fldChar w:fldCharType="begin"/>
            </w:r>
            <w:r w:rsidR="00A1627D">
              <w:rPr>
                <w:webHidden/>
              </w:rPr>
              <w:instrText xml:space="preserve"> PAGEREF _Toc155188731 \h </w:instrText>
            </w:r>
            <w:r w:rsidR="00A1627D">
              <w:rPr>
                <w:webHidden/>
              </w:rPr>
            </w:r>
            <w:r w:rsidR="00A1627D">
              <w:rPr>
                <w:webHidden/>
              </w:rPr>
              <w:fldChar w:fldCharType="separate"/>
            </w:r>
            <w:r w:rsidR="00BE2D40">
              <w:rPr>
                <w:webHidden/>
              </w:rPr>
              <w:t>53</w:t>
            </w:r>
            <w:r w:rsidR="00A1627D">
              <w:rPr>
                <w:webHidden/>
              </w:rPr>
              <w:fldChar w:fldCharType="end"/>
            </w:r>
          </w:hyperlink>
        </w:p>
        <w:p w14:paraId="0C49B785" w14:textId="73D16C12" w:rsidR="00A1627D" w:rsidRDefault="00771898" w:rsidP="00FC2056">
          <w:pPr>
            <w:pStyle w:val="TOC2"/>
            <w:rPr>
              <w:rFonts w:eastAsiaTheme="minorEastAsia" w:cstheme="minorBidi"/>
              <w:szCs w:val="22"/>
              <w:lang w:eastAsia="en-AU"/>
            </w:rPr>
          </w:pPr>
          <w:hyperlink w:anchor="_Toc155188732" w:history="1">
            <w:r w:rsidR="00A1627D" w:rsidRPr="009B6848">
              <w:rPr>
                <w:rStyle w:val="Hyperlink"/>
                <w:rFonts w:eastAsia="Calibri" w:cstheme="minorHAnsi"/>
              </w:rPr>
              <w:t>Travel time</w:t>
            </w:r>
            <w:r w:rsidR="00A1627D">
              <w:rPr>
                <w:webHidden/>
              </w:rPr>
              <w:tab/>
            </w:r>
            <w:r w:rsidR="00A1627D">
              <w:rPr>
                <w:webHidden/>
              </w:rPr>
              <w:fldChar w:fldCharType="begin"/>
            </w:r>
            <w:r w:rsidR="00A1627D">
              <w:rPr>
                <w:webHidden/>
              </w:rPr>
              <w:instrText xml:space="preserve"> PAGEREF _Toc155188732 \h </w:instrText>
            </w:r>
            <w:r w:rsidR="00A1627D">
              <w:rPr>
                <w:webHidden/>
              </w:rPr>
            </w:r>
            <w:r w:rsidR="00A1627D">
              <w:rPr>
                <w:webHidden/>
              </w:rPr>
              <w:fldChar w:fldCharType="separate"/>
            </w:r>
            <w:r w:rsidR="00BE2D40">
              <w:rPr>
                <w:webHidden/>
              </w:rPr>
              <w:t>53</w:t>
            </w:r>
            <w:r w:rsidR="00A1627D">
              <w:rPr>
                <w:webHidden/>
              </w:rPr>
              <w:fldChar w:fldCharType="end"/>
            </w:r>
          </w:hyperlink>
        </w:p>
        <w:p w14:paraId="0312329A" w14:textId="63A6A9E0" w:rsidR="00A1627D" w:rsidRDefault="00771898" w:rsidP="00FC2056">
          <w:pPr>
            <w:pStyle w:val="TOC2"/>
            <w:rPr>
              <w:rFonts w:eastAsiaTheme="minorEastAsia" w:cstheme="minorBidi"/>
              <w:szCs w:val="22"/>
              <w:lang w:eastAsia="en-AU"/>
            </w:rPr>
          </w:pPr>
          <w:hyperlink w:anchor="_Toc155188733" w:history="1">
            <w:r w:rsidR="00A1627D" w:rsidRPr="009B6848">
              <w:rPr>
                <w:rStyle w:val="Hyperlink"/>
                <w:rFonts w:eastAsia="Calibri" w:cstheme="minorHAnsi"/>
              </w:rPr>
              <w:t>Travel allowance</w:t>
            </w:r>
            <w:r w:rsidR="00A1627D">
              <w:rPr>
                <w:webHidden/>
              </w:rPr>
              <w:tab/>
            </w:r>
            <w:r w:rsidR="00A1627D">
              <w:rPr>
                <w:webHidden/>
              </w:rPr>
              <w:fldChar w:fldCharType="begin"/>
            </w:r>
            <w:r w:rsidR="00A1627D">
              <w:rPr>
                <w:webHidden/>
              </w:rPr>
              <w:instrText xml:space="preserve"> PAGEREF _Toc155188733 \h </w:instrText>
            </w:r>
            <w:r w:rsidR="00A1627D">
              <w:rPr>
                <w:webHidden/>
              </w:rPr>
            </w:r>
            <w:r w:rsidR="00A1627D">
              <w:rPr>
                <w:webHidden/>
              </w:rPr>
              <w:fldChar w:fldCharType="separate"/>
            </w:r>
            <w:r w:rsidR="00BE2D40">
              <w:rPr>
                <w:webHidden/>
              </w:rPr>
              <w:t>53</w:t>
            </w:r>
            <w:r w:rsidR="00A1627D">
              <w:rPr>
                <w:webHidden/>
              </w:rPr>
              <w:fldChar w:fldCharType="end"/>
            </w:r>
          </w:hyperlink>
        </w:p>
        <w:p w14:paraId="6C2BE3C8" w14:textId="41FD16EA" w:rsidR="00A1627D" w:rsidRDefault="00771898" w:rsidP="00FC2056">
          <w:pPr>
            <w:pStyle w:val="TOC2"/>
            <w:rPr>
              <w:rFonts w:eastAsiaTheme="minorEastAsia" w:cstheme="minorBidi"/>
              <w:szCs w:val="22"/>
              <w:lang w:eastAsia="en-AU"/>
            </w:rPr>
          </w:pPr>
          <w:hyperlink w:anchor="_Toc155188734" w:history="1">
            <w:r w:rsidR="00A1627D" w:rsidRPr="009B6848">
              <w:rPr>
                <w:rStyle w:val="Hyperlink"/>
              </w:rPr>
              <w:t>Domestic relocation assistance (within Australia)</w:t>
            </w:r>
            <w:r w:rsidR="00A1627D">
              <w:rPr>
                <w:webHidden/>
              </w:rPr>
              <w:tab/>
            </w:r>
            <w:r w:rsidR="00A1627D">
              <w:rPr>
                <w:webHidden/>
              </w:rPr>
              <w:fldChar w:fldCharType="begin"/>
            </w:r>
            <w:r w:rsidR="00A1627D">
              <w:rPr>
                <w:webHidden/>
              </w:rPr>
              <w:instrText xml:space="preserve"> PAGEREF _Toc155188734 \h </w:instrText>
            </w:r>
            <w:r w:rsidR="00A1627D">
              <w:rPr>
                <w:webHidden/>
              </w:rPr>
            </w:r>
            <w:r w:rsidR="00A1627D">
              <w:rPr>
                <w:webHidden/>
              </w:rPr>
              <w:fldChar w:fldCharType="separate"/>
            </w:r>
            <w:r w:rsidR="00BE2D40">
              <w:rPr>
                <w:webHidden/>
              </w:rPr>
              <w:t>53</w:t>
            </w:r>
            <w:r w:rsidR="00A1627D">
              <w:rPr>
                <w:webHidden/>
              </w:rPr>
              <w:fldChar w:fldCharType="end"/>
            </w:r>
          </w:hyperlink>
        </w:p>
        <w:p w14:paraId="6ACE6572" w14:textId="2C22F48C" w:rsidR="00A1627D" w:rsidRDefault="00771898">
          <w:pPr>
            <w:pStyle w:val="TOC1"/>
            <w:rPr>
              <w:rFonts w:eastAsiaTheme="minorEastAsia" w:cstheme="minorBidi"/>
              <w:b w:val="0"/>
              <w:lang w:eastAsia="en-AU"/>
            </w:rPr>
          </w:pPr>
          <w:hyperlink w:anchor="_Toc155188735" w:history="1">
            <w:r w:rsidR="00A1627D" w:rsidRPr="009B6848">
              <w:rPr>
                <w:rStyle w:val="Hyperlink"/>
              </w:rPr>
              <w:t>Section 10: Consultation, representation and dispute resolution</w:t>
            </w:r>
            <w:r w:rsidR="00A1627D">
              <w:rPr>
                <w:webHidden/>
              </w:rPr>
              <w:tab/>
            </w:r>
            <w:r w:rsidR="00A1627D">
              <w:rPr>
                <w:webHidden/>
              </w:rPr>
              <w:fldChar w:fldCharType="begin"/>
            </w:r>
            <w:r w:rsidR="00A1627D">
              <w:rPr>
                <w:webHidden/>
              </w:rPr>
              <w:instrText xml:space="preserve"> PAGEREF _Toc155188735 \h </w:instrText>
            </w:r>
            <w:r w:rsidR="00A1627D">
              <w:rPr>
                <w:webHidden/>
              </w:rPr>
            </w:r>
            <w:r w:rsidR="00A1627D">
              <w:rPr>
                <w:webHidden/>
              </w:rPr>
              <w:fldChar w:fldCharType="separate"/>
            </w:r>
            <w:r w:rsidR="00BE2D40">
              <w:rPr>
                <w:webHidden/>
              </w:rPr>
              <w:t>55</w:t>
            </w:r>
            <w:r w:rsidR="00A1627D">
              <w:rPr>
                <w:webHidden/>
              </w:rPr>
              <w:fldChar w:fldCharType="end"/>
            </w:r>
          </w:hyperlink>
        </w:p>
        <w:p w14:paraId="0B16A5A7" w14:textId="7BDE6F73" w:rsidR="00A1627D" w:rsidRDefault="00771898" w:rsidP="00FC2056">
          <w:pPr>
            <w:pStyle w:val="TOC2"/>
            <w:rPr>
              <w:rFonts w:eastAsiaTheme="minorEastAsia" w:cstheme="minorBidi"/>
              <w:szCs w:val="22"/>
              <w:lang w:eastAsia="en-AU"/>
            </w:rPr>
          </w:pPr>
          <w:hyperlink w:anchor="_Toc155188736" w:history="1">
            <w:r w:rsidR="00A1627D" w:rsidRPr="009B6848">
              <w:rPr>
                <w:rStyle w:val="Hyperlink"/>
              </w:rPr>
              <w:t>Consultation</w:t>
            </w:r>
            <w:r w:rsidR="00A1627D">
              <w:rPr>
                <w:webHidden/>
              </w:rPr>
              <w:tab/>
            </w:r>
            <w:r w:rsidR="00A1627D">
              <w:rPr>
                <w:webHidden/>
              </w:rPr>
              <w:fldChar w:fldCharType="begin"/>
            </w:r>
            <w:r w:rsidR="00A1627D">
              <w:rPr>
                <w:webHidden/>
              </w:rPr>
              <w:instrText xml:space="preserve"> PAGEREF _Toc155188736 \h </w:instrText>
            </w:r>
            <w:r w:rsidR="00A1627D">
              <w:rPr>
                <w:webHidden/>
              </w:rPr>
            </w:r>
            <w:r w:rsidR="00A1627D">
              <w:rPr>
                <w:webHidden/>
              </w:rPr>
              <w:fldChar w:fldCharType="separate"/>
            </w:r>
            <w:r w:rsidR="00BE2D40">
              <w:rPr>
                <w:webHidden/>
              </w:rPr>
              <w:t>55</w:t>
            </w:r>
            <w:r w:rsidR="00A1627D">
              <w:rPr>
                <w:webHidden/>
              </w:rPr>
              <w:fldChar w:fldCharType="end"/>
            </w:r>
          </w:hyperlink>
        </w:p>
        <w:p w14:paraId="7EDDA60C" w14:textId="3A0701B2" w:rsidR="00A1627D" w:rsidRDefault="00771898">
          <w:pPr>
            <w:pStyle w:val="TOC3"/>
            <w:tabs>
              <w:tab w:val="right" w:leader="dot" w:pos="9016"/>
            </w:tabs>
            <w:rPr>
              <w:rFonts w:asciiTheme="minorHAnsi" w:eastAsiaTheme="minorEastAsia" w:hAnsiTheme="minorHAnsi" w:cstheme="minorBidi"/>
              <w:noProof/>
            </w:rPr>
          </w:pPr>
          <w:hyperlink w:anchor="_Toc155188737" w:history="1">
            <w:r w:rsidR="00A1627D" w:rsidRPr="009B6848">
              <w:rPr>
                <w:rStyle w:val="Hyperlink"/>
                <w:noProof/>
              </w:rPr>
              <w:t>Principles</w:t>
            </w:r>
            <w:r w:rsidR="00A1627D">
              <w:rPr>
                <w:noProof/>
                <w:webHidden/>
              </w:rPr>
              <w:tab/>
            </w:r>
            <w:r w:rsidR="00A1627D">
              <w:rPr>
                <w:noProof/>
                <w:webHidden/>
              </w:rPr>
              <w:fldChar w:fldCharType="begin"/>
            </w:r>
            <w:r w:rsidR="00A1627D">
              <w:rPr>
                <w:noProof/>
                <w:webHidden/>
              </w:rPr>
              <w:instrText xml:space="preserve"> PAGEREF _Toc155188737 \h </w:instrText>
            </w:r>
            <w:r w:rsidR="00A1627D">
              <w:rPr>
                <w:noProof/>
                <w:webHidden/>
              </w:rPr>
            </w:r>
            <w:r w:rsidR="00A1627D">
              <w:rPr>
                <w:noProof/>
                <w:webHidden/>
              </w:rPr>
              <w:fldChar w:fldCharType="separate"/>
            </w:r>
            <w:r w:rsidR="00BE2D40">
              <w:rPr>
                <w:noProof/>
                <w:webHidden/>
              </w:rPr>
              <w:t>55</w:t>
            </w:r>
            <w:r w:rsidR="00A1627D">
              <w:rPr>
                <w:noProof/>
                <w:webHidden/>
              </w:rPr>
              <w:fldChar w:fldCharType="end"/>
            </w:r>
          </w:hyperlink>
        </w:p>
        <w:p w14:paraId="183804E9" w14:textId="50494149" w:rsidR="00A1627D" w:rsidRDefault="00771898">
          <w:pPr>
            <w:pStyle w:val="TOC3"/>
            <w:tabs>
              <w:tab w:val="right" w:leader="dot" w:pos="9016"/>
            </w:tabs>
            <w:rPr>
              <w:rFonts w:asciiTheme="minorHAnsi" w:eastAsiaTheme="minorEastAsia" w:hAnsiTheme="minorHAnsi" w:cstheme="minorBidi"/>
              <w:noProof/>
            </w:rPr>
          </w:pPr>
          <w:hyperlink w:anchor="_Toc155188738" w:history="1">
            <w:r w:rsidR="00A1627D" w:rsidRPr="009B6848">
              <w:rPr>
                <w:rStyle w:val="Hyperlink"/>
                <w:noProof/>
              </w:rPr>
              <w:t>When consultation is required</w:t>
            </w:r>
            <w:r w:rsidR="00A1627D">
              <w:rPr>
                <w:noProof/>
                <w:webHidden/>
              </w:rPr>
              <w:tab/>
            </w:r>
            <w:r w:rsidR="00A1627D">
              <w:rPr>
                <w:noProof/>
                <w:webHidden/>
              </w:rPr>
              <w:fldChar w:fldCharType="begin"/>
            </w:r>
            <w:r w:rsidR="00A1627D">
              <w:rPr>
                <w:noProof/>
                <w:webHidden/>
              </w:rPr>
              <w:instrText xml:space="preserve"> PAGEREF _Toc155188738 \h </w:instrText>
            </w:r>
            <w:r w:rsidR="00A1627D">
              <w:rPr>
                <w:noProof/>
                <w:webHidden/>
              </w:rPr>
            </w:r>
            <w:r w:rsidR="00A1627D">
              <w:rPr>
                <w:noProof/>
                <w:webHidden/>
              </w:rPr>
              <w:fldChar w:fldCharType="separate"/>
            </w:r>
            <w:r w:rsidR="00BE2D40">
              <w:rPr>
                <w:noProof/>
                <w:webHidden/>
              </w:rPr>
              <w:t>55</w:t>
            </w:r>
            <w:r w:rsidR="00A1627D">
              <w:rPr>
                <w:noProof/>
                <w:webHidden/>
              </w:rPr>
              <w:fldChar w:fldCharType="end"/>
            </w:r>
          </w:hyperlink>
        </w:p>
        <w:p w14:paraId="38211D83" w14:textId="18D45F3E" w:rsidR="00A1627D" w:rsidRDefault="00771898">
          <w:pPr>
            <w:pStyle w:val="TOC3"/>
            <w:tabs>
              <w:tab w:val="right" w:leader="dot" w:pos="9016"/>
            </w:tabs>
            <w:rPr>
              <w:rFonts w:asciiTheme="minorHAnsi" w:eastAsiaTheme="minorEastAsia" w:hAnsiTheme="minorHAnsi" w:cstheme="minorBidi"/>
              <w:noProof/>
            </w:rPr>
          </w:pPr>
          <w:hyperlink w:anchor="_Toc155188739" w:history="1">
            <w:r w:rsidR="00A1627D" w:rsidRPr="009B6848">
              <w:rPr>
                <w:rStyle w:val="Hyperlink"/>
                <w:noProof/>
              </w:rPr>
              <w:t>Provisions for consultation on major change and introduction of a change to regular roster or ordinary hours of work of employees</w:t>
            </w:r>
            <w:r w:rsidR="00A1627D">
              <w:rPr>
                <w:noProof/>
                <w:webHidden/>
              </w:rPr>
              <w:tab/>
            </w:r>
            <w:r w:rsidR="00A1627D">
              <w:rPr>
                <w:noProof/>
                <w:webHidden/>
              </w:rPr>
              <w:fldChar w:fldCharType="begin"/>
            </w:r>
            <w:r w:rsidR="00A1627D">
              <w:rPr>
                <w:noProof/>
                <w:webHidden/>
              </w:rPr>
              <w:instrText xml:space="preserve"> PAGEREF _Toc155188739 \h </w:instrText>
            </w:r>
            <w:r w:rsidR="00A1627D">
              <w:rPr>
                <w:noProof/>
                <w:webHidden/>
              </w:rPr>
            </w:r>
            <w:r w:rsidR="00A1627D">
              <w:rPr>
                <w:noProof/>
                <w:webHidden/>
              </w:rPr>
              <w:fldChar w:fldCharType="separate"/>
            </w:r>
            <w:r w:rsidR="00BE2D40">
              <w:rPr>
                <w:noProof/>
                <w:webHidden/>
              </w:rPr>
              <w:t>56</w:t>
            </w:r>
            <w:r w:rsidR="00A1627D">
              <w:rPr>
                <w:noProof/>
                <w:webHidden/>
              </w:rPr>
              <w:fldChar w:fldCharType="end"/>
            </w:r>
          </w:hyperlink>
        </w:p>
        <w:p w14:paraId="6975ED46" w14:textId="6151BB24" w:rsidR="00A1627D" w:rsidRDefault="00771898">
          <w:pPr>
            <w:pStyle w:val="TOC3"/>
            <w:tabs>
              <w:tab w:val="right" w:leader="dot" w:pos="9016"/>
            </w:tabs>
            <w:rPr>
              <w:rFonts w:asciiTheme="minorHAnsi" w:eastAsiaTheme="minorEastAsia" w:hAnsiTheme="minorHAnsi" w:cstheme="minorBidi"/>
              <w:noProof/>
            </w:rPr>
          </w:pPr>
          <w:hyperlink w:anchor="_Toc155188740" w:history="1">
            <w:r w:rsidR="00A1627D" w:rsidRPr="009B6848">
              <w:rPr>
                <w:rStyle w:val="Hyperlink"/>
                <w:noProof/>
              </w:rPr>
              <w:t>Representation</w:t>
            </w:r>
            <w:r w:rsidR="00A1627D">
              <w:rPr>
                <w:noProof/>
                <w:webHidden/>
              </w:rPr>
              <w:tab/>
            </w:r>
            <w:r w:rsidR="00A1627D">
              <w:rPr>
                <w:noProof/>
                <w:webHidden/>
              </w:rPr>
              <w:fldChar w:fldCharType="begin"/>
            </w:r>
            <w:r w:rsidR="00A1627D">
              <w:rPr>
                <w:noProof/>
                <w:webHidden/>
              </w:rPr>
              <w:instrText xml:space="preserve"> PAGEREF _Toc155188740 \h </w:instrText>
            </w:r>
            <w:r w:rsidR="00A1627D">
              <w:rPr>
                <w:noProof/>
                <w:webHidden/>
              </w:rPr>
            </w:r>
            <w:r w:rsidR="00A1627D">
              <w:rPr>
                <w:noProof/>
                <w:webHidden/>
              </w:rPr>
              <w:fldChar w:fldCharType="separate"/>
            </w:r>
            <w:r w:rsidR="00BE2D40">
              <w:rPr>
                <w:noProof/>
                <w:webHidden/>
              </w:rPr>
              <w:t>56</w:t>
            </w:r>
            <w:r w:rsidR="00A1627D">
              <w:rPr>
                <w:noProof/>
                <w:webHidden/>
              </w:rPr>
              <w:fldChar w:fldCharType="end"/>
            </w:r>
          </w:hyperlink>
        </w:p>
        <w:p w14:paraId="6C1C8998" w14:textId="6FA90F37" w:rsidR="00A1627D" w:rsidRDefault="00771898">
          <w:pPr>
            <w:pStyle w:val="TOC3"/>
            <w:tabs>
              <w:tab w:val="right" w:leader="dot" w:pos="9016"/>
            </w:tabs>
            <w:rPr>
              <w:rFonts w:asciiTheme="minorHAnsi" w:eastAsiaTheme="minorEastAsia" w:hAnsiTheme="minorHAnsi" w:cstheme="minorBidi"/>
              <w:noProof/>
            </w:rPr>
          </w:pPr>
          <w:hyperlink w:anchor="_Toc155188741" w:history="1">
            <w:r w:rsidR="00A1627D" w:rsidRPr="009B6848">
              <w:rPr>
                <w:rStyle w:val="Hyperlink"/>
                <w:noProof/>
              </w:rPr>
              <w:t>Major change</w:t>
            </w:r>
            <w:r w:rsidR="00A1627D">
              <w:rPr>
                <w:noProof/>
                <w:webHidden/>
              </w:rPr>
              <w:tab/>
            </w:r>
            <w:r w:rsidR="00A1627D">
              <w:rPr>
                <w:noProof/>
                <w:webHidden/>
              </w:rPr>
              <w:fldChar w:fldCharType="begin"/>
            </w:r>
            <w:r w:rsidR="00A1627D">
              <w:rPr>
                <w:noProof/>
                <w:webHidden/>
              </w:rPr>
              <w:instrText xml:space="preserve"> PAGEREF _Toc155188741 \h </w:instrText>
            </w:r>
            <w:r w:rsidR="00A1627D">
              <w:rPr>
                <w:noProof/>
                <w:webHidden/>
              </w:rPr>
            </w:r>
            <w:r w:rsidR="00A1627D">
              <w:rPr>
                <w:noProof/>
                <w:webHidden/>
              </w:rPr>
              <w:fldChar w:fldCharType="separate"/>
            </w:r>
            <w:r w:rsidR="00BE2D40">
              <w:rPr>
                <w:noProof/>
                <w:webHidden/>
              </w:rPr>
              <w:t>56</w:t>
            </w:r>
            <w:r w:rsidR="00A1627D">
              <w:rPr>
                <w:noProof/>
                <w:webHidden/>
              </w:rPr>
              <w:fldChar w:fldCharType="end"/>
            </w:r>
          </w:hyperlink>
        </w:p>
        <w:p w14:paraId="1DD76D07" w14:textId="447ED907" w:rsidR="00A1627D" w:rsidRDefault="00771898">
          <w:pPr>
            <w:pStyle w:val="TOC3"/>
            <w:tabs>
              <w:tab w:val="right" w:leader="dot" w:pos="9016"/>
            </w:tabs>
            <w:rPr>
              <w:rFonts w:asciiTheme="minorHAnsi" w:eastAsiaTheme="minorEastAsia" w:hAnsiTheme="minorHAnsi" w:cstheme="minorBidi"/>
              <w:noProof/>
            </w:rPr>
          </w:pPr>
          <w:hyperlink w:anchor="_Toc155188742" w:history="1">
            <w:r w:rsidR="00A1627D" w:rsidRPr="009B6848">
              <w:rPr>
                <w:rStyle w:val="Hyperlink"/>
                <w:noProof/>
              </w:rPr>
              <w:t>Change to regular roster or ordinary hours of work</w:t>
            </w:r>
            <w:r w:rsidR="00A1627D">
              <w:rPr>
                <w:noProof/>
                <w:webHidden/>
              </w:rPr>
              <w:tab/>
            </w:r>
            <w:r w:rsidR="00A1627D">
              <w:rPr>
                <w:noProof/>
                <w:webHidden/>
              </w:rPr>
              <w:fldChar w:fldCharType="begin"/>
            </w:r>
            <w:r w:rsidR="00A1627D">
              <w:rPr>
                <w:noProof/>
                <w:webHidden/>
              </w:rPr>
              <w:instrText xml:space="preserve"> PAGEREF _Toc155188742 \h </w:instrText>
            </w:r>
            <w:r w:rsidR="00A1627D">
              <w:rPr>
                <w:noProof/>
                <w:webHidden/>
              </w:rPr>
            </w:r>
            <w:r w:rsidR="00A1627D">
              <w:rPr>
                <w:noProof/>
                <w:webHidden/>
              </w:rPr>
              <w:fldChar w:fldCharType="separate"/>
            </w:r>
            <w:r w:rsidR="00BE2D40">
              <w:rPr>
                <w:noProof/>
                <w:webHidden/>
              </w:rPr>
              <w:t>57</w:t>
            </w:r>
            <w:r w:rsidR="00A1627D">
              <w:rPr>
                <w:noProof/>
                <w:webHidden/>
              </w:rPr>
              <w:fldChar w:fldCharType="end"/>
            </w:r>
          </w:hyperlink>
        </w:p>
        <w:p w14:paraId="6C7E7317" w14:textId="53A39593" w:rsidR="00A1627D" w:rsidRDefault="00771898">
          <w:pPr>
            <w:pStyle w:val="TOC3"/>
            <w:tabs>
              <w:tab w:val="right" w:leader="dot" w:pos="9016"/>
            </w:tabs>
            <w:rPr>
              <w:rFonts w:asciiTheme="minorHAnsi" w:eastAsiaTheme="minorEastAsia" w:hAnsiTheme="minorHAnsi" w:cstheme="minorBidi"/>
              <w:noProof/>
            </w:rPr>
          </w:pPr>
          <w:hyperlink w:anchor="_Toc155188743" w:history="1">
            <w:r w:rsidR="00A1627D" w:rsidRPr="009B6848">
              <w:rPr>
                <w:rStyle w:val="Hyperlink"/>
                <w:noProof/>
              </w:rPr>
              <w:t>Interaction with emergency management activities</w:t>
            </w:r>
            <w:r w:rsidR="00A1627D">
              <w:rPr>
                <w:noProof/>
                <w:webHidden/>
              </w:rPr>
              <w:tab/>
            </w:r>
            <w:r w:rsidR="00A1627D">
              <w:rPr>
                <w:noProof/>
                <w:webHidden/>
              </w:rPr>
              <w:fldChar w:fldCharType="begin"/>
            </w:r>
            <w:r w:rsidR="00A1627D">
              <w:rPr>
                <w:noProof/>
                <w:webHidden/>
              </w:rPr>
              <w:instrText xml:space="preserve"> PAGEREF _Toc155188743 \h </w:instrText>
            </w:r>
            <w:r w:rsidR="00A1627D">
              <w:rPr>
                <w:noProof/>
                <w:webHidden/>
              </w:rPr>
            </w:r>
            <w:r w:rsidR="00A1627D">
              <w:rPr>
                <w:noProof/>
                <w:webHidden/>
              </w:rPr>
              <w:fldChar w:fldCharType="separate"/>
            </w:r>
            <w:r w:rsidR="00BE2D40">
              <w:rPr>
                <w:noProof/>
                <w:webHidden/>
              </w:rPr>
              <w:t>58</w:t>
            </w:r>
            <w:r w:rsidR="00A1627D">
              <w:rPr>
                <w:noProof/>
                <w:webHidden/>
              </w:rPr>
              <w:fldChar w:fldCharType="end"/>
            </w:r>
          </w:hyperlink>
        </w:p>
        <w:p w14:paraId="4A12397C" w14:textId="41DA9C33" w:rsidR="00A1627D" w:rsidRDefault="00771898" w:rsidP="00FC2056">
          <w:pPr>
            <w:pStyle w:val="TOC2"/>
            <w:rPr>
              <w:rFonts w:eastAsiaTheme="minorEastAsia" w:cstheme="minorBidi"/>
              <w:szCs w:val="22"/>
              <w:lang w:eastAsia="en-AU"/>
            </w:rPr>
          </w:pPr>
          <w:hyperlink w:anchor="_Toc155188744" w:history="1">
            <w:r w:rsidR="00A1627D" w:rsidRPr="009B6848">
              <w:rPr>
                <w:rStyle w:val="Hyperlink"/>
              </w:rPr>
              <w:t>Agency consultative committee</w:t>
            </w:r>
            <w:r w:rsidR="00A1627D">
              <w:rPr>
                <w:webHidden/>
              </w:rPr>
              <w:tab/>
            </w:r>
            <w:r w:rsidR="00A1627D">
              <w:rPr>
                <w:webHidden/>
              </w:rPr>
              <w:fldChar w:fldCharType="begin"/>
            </w:r>
            <w:r w:rsidR="00A1627D">
              <w:rPr>
                <w:webHidden/>
              </w:rPr>
              <w:instrText xml:space="preserve"> PAGEREF _Toc155188744 \h </w:instrText>
            </w:r>
            <w:r w:rsidR="00A1627D">
              <w:rPr>
                <w:webHidden/>
              </w:rPr>
            </w:r>
            <w:r w:rsidR="00A1627D">
              <w:rPr>
                <w:webHidden/>
              </w:rPr>
              <w:fldChar w:fldCharType="separate"/>
            </w:r>
            <w:r w:rsidR="00BE2D40">
              <w:rPr>
                <w:webHidden/>
              </w:rPr>
              <w:t>58</w:t>
            </w:r>
            <w:r w:rsidR="00A1627D">
              <w:rPr>
                <w:webHidden/>
              </w:rPr>
              <w:fldChar w:fldCharType="end"/>
            </w:r>
          </w:hyperlink>
        </w:p>
        <w:p w14:paraId="383414E7" w14:textId="7C58AF90" w:rsidR="00A1627D" w:rsidRDefault="00771898" w:rsidP="00FC2056">
          <w:pPr>
            <w:pStyle w:val="TOC2"/>
            <w:rPr>
              <w:rFonts w:eastAsiaTheme="minorEastAsia" w:cstheme="minorBidi"/>
              <w:szCs w:val="22"/>
              <w:lang w:eastAsia="en-AU"/>
            </w:rPr>
          </w:pPr>
          <w:hyperlink w:anchor="_Toc155188745" w:history="1">
            <w:r w:rsidR="00A1627D" w:rsidRPr="009B6848">
              <w:rPr>
                <w:rStyle w:val="Hyperlink"/>
              </w:rPr>
              <w:t>APS consultative committee</w:t>
            </w:r>
            <w:r w:rsidR="00A1627D">
              <w:rPr>
                <w:webHidden/>
              </w:rPr>
              <w:tab/>
            </w:r>
            <w:r w:rsidR="00A1627D">
              <w:rPr>
                <w:webHidden/>
              </w:rPr>
              <w:fldChar w:fldCharType="begin"/>
            </w:r>
            <w:r w:rsidR="00A1627D">
              <w:rPr>
                <w:webHidden/>
              </w:rPr>
              <w:instrText xml:space="preserve"> PAGEREF _Toc155188745 \h </w:instrText>
            </w:r>
            <w:r w:rsidR="00A1627D">
              <w:rPr>
                <w:webHidden/>
              </w:rPr>
            </w:r>
            <w:r w:rsidR="00A1627D">
              <w:rPr>
                <w:webHidden/>
              </w:rPr>
              <w:fldChar w:fldCharType="separate"/>
            </w:r>
            <w:r w:rsidR="00BE2D40">
              <w:rPr>
                <w:webHidden/>
              </w:rPr>
              <w:t>59</w:t>
            </w:r>
            <w:r w:rsidR="00A1627D">
              <w:rPr>
                <w:webHidden/>
              </w:rPr>
              <w:fldChar w:fldCharType="end"/>
            </w:r>
          </w:hyperlink>
        </w:p>
        <w:p w14:paraId="4112A701" w14:textId="458AF88B" w:rsidR="00A1627D" w:rsidRDefault="00771898" w:rsidP="00FC2056">
          <w:pPr>
            <w:pStyle w:val="TOC2"/>
            <w:rPr>
              <w:rFonts w:eastAsiaTheme="minorEastAsia" w:cstheme="minorBidi"/>
              <w:szCs w:val="22"/>
              <w:lang w:eastAsia="en-AU"/>
            </w:rPr>
          </w:pPr>
          <w:hyperlink w:anchor="_Toc155188746" w:history="1">
            <w:r w:rsidR="00A1627D" w:rsidRPr="009B6848">
              <w:rPr>
                <w:rStyle w:val="Hyperlink"/>
              </w:rPr>
              <w:t>Dispute resolution</w:t>
            </w:r>
            <w:r w:rsidR="00A1627D">
              <w:rPr>
                <w:webHidden/>
              </w:rPr>
              <w:tab/>
            </w:r>
            <w:r w:rsidR="00A1627D">
              <w:rPr>
                <w:webHidden/>
              </w:rPr>
              <w:fldChar w:fldCharType="begin"/>
            </w:r>
            <w:r w:rsidR="00A1627D">
              <w:rPr>
                <w:webHidden/>
              </w:rPr>
              <w:instrText xml:space="preserve"> PAGEREF _Toc155188746 \h </w:instrText>
            </w:r>
            <w:r w:rsidR="00A1627D">
              <w:rPr>
                <w:webHidden/>
              </w:rPr>
            </w:r>
            <w:r w:rsidR="00A1627D">
              <w:rPr>
                <w:webHidden/>
              </w:rPr>
              <w:fldChar w:fldCharType="separate"/>
            </w:r>
            <w:r w:rsidR="00BE2D40">
              <w:rPr>
                <w:webHidden/>
              </w:rPr>
              <w:t>59</w:t>
            </w:r>
            <w:r w:rsidR="00A1627D">
              <w:rPr>
                <w:webHidden/>
              </w:rPr>
              <w:fldChar w:fldCharType="end"/>
            </w:r>
          </w:hyperlink>
        </w:p>
        <w:p w14:paraId="039D96FA" w14:textId="31CBDE00" w:rsidR="00A1627D" w:rsidRDefault="00771898">
          <w:pPr>
            <w:pStyle w:val="TOC3"/>
            <w:tabs>
              <w:tab w:val="right" w:leader="dot" w:pos="9016"/>
            </w:tabs>
            <w:rPr>
              <w:rFonts w:asciiTheme="minorHAnsi" w:eastAsiaTheme="minorEastAsia" w:hAnsiTheme="minorHAnsi" w:cstheme="minorBidi"/>
              <w:noProof/>
            </w:rPr>
          </w:pPr>
          <w:hyperlink w:anchor="_Toc155188747" w:history="1">
            <w:r w:rsidR="00A1627D" w:rsidRPr="009B6848">
              <w:rPr>
                <w:rStyle w:val="Hyperlink"/>
                <w:noProof/>
              </w:rPr>
              <w:t>Leave of absence to attend proceedings</w:t>
            </w:r>
            <w:r w:rsidR="00A1627D">
              <w:rPr>
                <w:noProof/>
                <w:webHidden/>
              </w:rPr>
              <w:tab/>
            </w:r>
            <w:r w:rsidR="00A1627D">
              <w:rPr>
                <w:noProof/>
                <w:webHidden/>
              </w:rPr>
              <w:fldChar w:fldCharType="begin"/>
            </w:r>
            <w:r w:rsidR="00A1627D">
              <w:rPr>
                <w:noProof/>
                <w:webHidden/>
              </w:rPr>
              <w:instrText xml:space="preserve"> PAGEREF _Toc155188747 \h </w:instrText>
            </w:r>
            <w:r w:rsidR="00A1627D">
              <w:rPr>
                <w:noProof/>
                <w:webHidden/>
              </w:rPr>
            </w:r>
            <w:r w:rsidR="00A1627D">
              <w:rPr>
                <w:noProof/>
                <w:webHidden/>
              </w:rPr>
              <w:fldChar w:fldCharType="separate"/>
            </w:r>
            <w:r w:rsidR="00BE2D40">
              <w:rPr>
                <w:noProof/>
                <w:webHidden/>
              </w:rPr>
              <w:t>60</w:t>
            </w:r>
            <w:r w:rsidR="00A1627D">
              <w:rPr>
                <w:noProof/>
                <w:webHidden/>
              </w:rPr>
              <w:fldChar w:fldCharType="end"/>
            </w:r>
          </w:hyperlink>
        </w:p>
        <w:p w14:paraId="4FB59E7B" w14:textId="147B32FD" w:rsidR="00A1627D" w:rsidRDefault="00771898">
          <w:pPr>
            <w:pStyle w:val="TOC3"/>
            <w:tabs>
              <w:tab w:val="right" w:leader="dot" w:pos="9016"/>
            </w:tabs>
            <w:rPr>
              <w:rFonts w:asciiTheme="minorHAnsi" w:eastAsiaTheme="minorEastAsia" w:hAnsiTheme="minorHAnsi" w:cstheme="minorBidi"/>
              <w:noProof/>
            </w:rPr>
          </w:pPr>
          <w:hyperlink w:anchor="_Toc155188748" w:history="1">
            <w:r w:rsidR="00A1627D" w:rsidRPr="009B6848">
              <w:rPr>
                <w:rStyle w:val="Hyperlink"/>
                <w:noProof/>
              </w:rPr>
              <w:t>Delegates’ rights and freedom of association</w:t>
            </w:r>
            <w:r w:rsidR="00A1627D">
              <w:rPr>
                <w:noProof/>
                <w:webHidden/>
              </w:rPr>
              <w:tab/>
            </w:r>
            <w:r w:rsidR="00A1627D">
              <w:rPr>
                <w:noProof/>
                <w:webHidden/>
              </w:rPr>
              <w:fldChar w:fldCharType="begin"/>
            </w:r>
            <w:r w:rsidR="00A1627D">
              <w:rPr>
                <w:noProof/>
                <w:webHidden/>
              </w:rPr>
              <w:instrText xml:space="preserve"> PAGEREF _Toc155188748 \h </w:instrText>
            </w:r>
            <w:r w:rsidR="00A1627D">
              <w:rPr>
                <w:noProof/>
                <w:webHidden/>
              </w:rPr>
            </w:r>
            <w:r w:rsidR="00A1627D">
              <w:rPr>
                <w:noProof/>
                <w:webHidden/>
              </w:rPr>
              <w:fldChar w:fldCharType="separate"/>
            </w:r>
            <w:r w:rsidR="00BE2D40">
              <w:rPr>
                <w:noProof/>
                <w:webHidden/>
              </w:rPr>
              <w:t>60</w:t>
            </w:r>
            <w:r w:rsidR="00A1627D">
              <w:rPr>
                <w:noProof/>
                <w:webHidden/>
              </w:rPr>
              <w:fldChar w:fldCharType="end"/>
            </w:r>
          </w:hyperlink>
        </w:p>
        <w:p w14:paraId="058DAE3A" w14:textId="574B68CF" w:rsidR="00A1627D" w:rsidRDefault="00771898">
          <w:pPr>
            <w:pStyle w:val="TOC3"/>
            <w:tabs>
              <w:tab w:val="right" w:leader="dot" w:pos="9016"/>
            </w:tabs>
            <w:rPr>
              <w:rFonts w:asciiTheme="minorHAnsi" w:eastAsiaTheme="minorEastAsia" w:hAnsiTheme="minorHAnsi" w:cstheme="minorBidi"/>
              <w:noProof/>
            </w:rPr>
          </w:pPr>
          <w:hyperlink w:anchor="_Toc155188749" w:history="1">
            <w:r w:rsidR="00A1627D" w:rsidRPr="009B6848">
              <w:rPr>
                <w:rStyle w:val="Hyperlink"/>
                <w:noProof/>
              </w:rPr>
              <w:t>Supporting the role of union delegates</w:t>
            </w:r>
            <w:r w:rsidR="00A1627D">
              <w:rPr>
                <w:noProof/>
                <w:webHidden/>
              </w:rPr>
              <w:tab/>
            </w:r>
            <w:r w:rsidR="00A1627D">
              <w:rPr>
                <w:noProof/>
                <w:webHidden/>
              </w:rPr>
              <w:fldChar w:fldCharType="begin"/>
            </w:r>
            <w:r w:rsidR="00A1627D">
              <w:rPr>
                <w:noProof/>
                <w:webHidden/>
              </w:rPr>
              <w:instrText xml:space="preserve"> PAGEREF _Toc155188749 \h </w:instrText>
            </w:r>
            <w:r w:rsidR="00A1627D">
              <w:rPr>
                <w:noProof/>
                <w:webHidden/>
              </w:rPr>
            </w:r>
            <w:r w:rsidR="00A1627D">
              <w:rPr>
                <w:noProof/>
                <w:webHidden/>
              </w:rPr>
              <w:fldChar w:fldCharType="separate"/>
            </w:r>
            <w:r w:rsidR="00BE2D40">
              <w:rPr>
                <w:noProof/>
                <w:webHidden/>
              </w:rPr>
              <w:t>60</w:t>
            </w:r>
            <w:r w:rsidR="00A1627D">
              <w:rPr>
                <w:noProof/>
                <w:webHidden/>
              </w:rPr>
              <w:fldChar w:fldCharType="end"/>
            </w:r>
          </w:hyperlink>
        </w:p>
        <w:p w14:paraId="27619CDF" w14:textId="4A1247F2" w:rsidR="00A1627D" w:rsidRDefault="00771898">
          <w:pPr>
            <w:pStyle w:val="TOC3"/>
            <w:tabs>
              <w:tab w:val="right" w:leader="dot" w:pos="9016"/>
            </w:tabs>
            <w:rPr>
              <w:rFonts w:asciiTheme="minorHAnsi" w:eastAsiaTheme="minorEastAsia" w:hAnsiTheme="minorHAnsi" w:cstheme="minorBidi"/>
              <w:noProof/>
            </w:rPr>
          </w:pPr>
          <w:hyperlink w:anchor="_Toc155188750" w:history="1">
            <w:r w:rsidR="00A1627D" w:rsidRPr="009B6848">
              <w:rPr>
                <w:rStyle w:val="Hyperlink"/>
                <w:noProof/>
              </w:rPr>
              <w:t>Freedom of association</w:t>
            </w:r>
            <w:r w:rsidR="00A1627D">
              <w:rPr>
                <w:noProof/>
                <w:webHidden/>
              </w:rPr>
              <w:tab/>
            </w:r>
            <w:r w:rsidR="00A1627D">
              <w:rPr>
                <w:noProof/>
                <w:webHidden/>
              </w:rPr>
              <w:fldChar w:fldCharType="begin"/>
            </w:r>
            <w:r w:rsidR="00A1627D">
              <w:rPr>
                <w:noProof/>
                <w:webHidden/>
              </w:rPr>
              <w:instrText xml:space="preserve"> PAGEREF _Toc155188750 \h </w:instrText>
            </w:r>
            <w:r w:rsidR="00A1627D">
              <w:rPr>
                <w:noProof/>
                <w:webHidden/>
              </w:rPr>
            </w:r>
            <w:r w:rsidR="00A1627D">
              <w:rPr>
                <w:noProof/>
                <w:webHidden/>
              </w:rPr>
              <w:fldChar w:fldCharType="separate"/>
            </w:r>
            <w:r w:rsidR="00BE2D40">
              <w:rPr>
                <w:noProof/>
                <w:webHidden/>
              </w:rPr>
              <w:t>61</w:t>
            </w:r>
            <w:r w:rsidR="00A1627D">
              <w:rPr>
                <w:noProof/>
                <w:webHidden/>
              </w:rPr>
              <w:fldChar w:fldCharType="end"/>
            </w:r>
          </w:hyperlink>
        </w:p>
        <w:p w14:paraId="66CBDA85" w14:textId="641A338C" w:rsidR="00A1627D" w:rsidRDefault="00771898">
          <w:pPr>
            <w:pStyle w:val="TOC1"/>
            <w:rPr>
              <w:rFonts w:eastAsiaTheme="minorEastAsia" w:cstheme="minorBidi"/>
              <w:b w:val="0"/>
              <w:lang w:eastAsia="en-AU"/>
            </w:rPr>
          </w:pPr>
          <w:hyperlink w:anchor="_Toc155188751" w:history="1">
            <w:r w:rsidR="00A1627D" w:rsidRPr="009B6848">
              <w:rPr>
                <w:rStyle w:val="Hyperlink"/>
              </w:rPr>
              <w:t>Section 11: Separation and retention</w:t>
            </w:r>
            <w:r w:rsidR="00A1627D">
              <w:rPr>
                <w:webHidden/>
              </w:rPr>
              <w:tab/>
            </w:r>
            <w:r w:rsidR="00A1627D">
              <w:rPr>
                <w:webHidden/>
              </w:rPr>
              <w:fldChar w:fldCharType="begin"/>
            </w:r>
            <w:r w:rsidR="00A1627D">
              <w:rPr>
                <w:webHidden/>
              </w:rPr>
              <w:instrText xml:space="preserve"> PAGEREF _Toc155188751 \h </w:instrText>
            </w:r>
            <w:r w:rsidR="00A1627D">
              <w:rPr>
                <w:webHidden/>
              </w:rPr>
            </w:r>
            <w:r w:rsidR="00A1627D">
              <w:rPr>
                <w:webHidden/>
              </w:rPr>
              <w:fldChar w:fldCharType="separate"/>
            </w:r>
            <w:r w:rsidR="00BE2D40">
              <w:rPr>
                <w:webHidden/>
              </w:rPr>
              <w:t>62</w:t>
            </w:r>
            <w:r w:rsidR="00A1627D">
              <w:rPr>
                <w:webHidden/>
              </w:rPr>
              <w:fldChar w:fldCharType="end"/>
            </w:r>
          </w:hyperlink>
        </w:p>
        <w:p w14:paraId="358B1368" w14:textId="7CEB681D" w:rsidR="00A1627D" w:rsidRDefault="00771898" w:rsidP="00FC2056">
          <w:pPr>
            <w:pStyle w:val="TOC2"/>
            <w:rPr>
              <w:rFonts w:eastAsiaTheme="minorEastAsia" w:cstheme="minorBidi"/>
              <w:szCs w:val="22"/>
              <w:lang w:eastAsia="en-AU"/>
            </w:rPr>
          </w:pPr>
          <w:hyperlink w:anchor="_Toc155188752" w:history="1">
            <w:r w:rsidR="00A1627D" w:rsidRPr="009B6848">
              <w:rPr>
                <w:rStyle w:val="Hyperlink"/>
              </w:rPr>
              <w:t>Resignation</w:t>
            </w:r>
            <w:r w:rsidR="00A1627D">
              <w:rPr>
                <w:webHidden/>
              </w:rPr>
              <w:tab/>
            </w:r>
            <w:r w:rsidR="00A1627D">
              <w:rPr>
                <w:webHidden/>
              </w:rPr>
              <w:fldChar w:fldCharType="begin"/>
            </w:r>
            <w:r w:rsidR="00A1627D">
              <w:rPr>
                <w:webHidden/>
              </w:rPr>
              <w:instrText xml:space="preserve"> PAGEREF _Toc155188752 \h </w:instrText>
            </w:r>
            <w:r w:rsidR="00A1627D">
              <w:rPr>
                <w:webHidden/>
              </w:rPr>
            </w:r>
            <w:r w:rsidR="00A1627D">
              <w:rPr>
                <w:webHidden/>
              </w:rPr>
              <w:fldChar w:fldCharType="separate"/>
            </w:r>
            <w:r w:rsidR="00BE2D40">
              <w:rPr>
                <w:webHidden/>
              </w:rPr>
              <w:t>62</w:t>
            </w:r>
            <w:r w:rsidR="00A1627D">
              <w:rPr>
                <w:webHidden/>
              </w:rPr>
              <w:fldChar w:fldCharType="end"/>
            </w:r>
          </w:hyperlink>
        </w:p>
        <w:p w14:paraId="3374569F" w14:textId="7AE97293" w:rsidR="00A1627D" w:rsidRDefault="00771898">
          <w:pPr>
            <w:pStyle w:val="TOC3"/>
            <w:tabs>
              <w:tab w:val="right" w:leader="dot" w:pos="9016"/>
            </w:tabs>
            <w:rPr>
              <w:rFonts w:asciiTheme="minorHAnsi" w:eastAsiaTheme="minorEastAsia" w:hAnsiTheme="minorHAnsi" w:cstheme="minorBidi"/>
              <w:noProof/>
            </w:rPr>
          </w:pPr>
          <w:hyperlink w:anchor="_Toc155188753" w:history="1">
            <w:r w:rsidR="00A1627D" w:rsidRPr="009B6848">
              <w:rPr>
                <w:rStyle w:val="Hyperlink"/>
                <w:noProof/>
              </w:rPr>
              <w:t>Payment on death of an employee</w:t>
            </w:r>
            <w:r w:rsidR="00A1627D">
              <w:rPr>
                <w:noProof/>
                <w:webHidden/>
              </w:rPr>
              <w:tab/>
            </w:r>
            <w:r w:rsidR="00A1627D">
              <w:rPr>
                <w:noProof/>
                <w:webHidden/>
              </w:rPr>
              <w:fldChar w:fldCharType="begin"/>
            </w:r>
            <w:r w:rsidR="00A1627D">
              <w:rPr>
                <w:noProof/>
                <w:webHidden/>
              </w:rPr>
              <w:instrText xml:space="preserve"> PAGEREF _Toc155188753 \h </w:instrText>
            </w:r>
            <w:r w:rsidR="00A1627D">
              <w:rPr>
                <w:noProof/>
                <w:webHidden/>
              </w:rPr>
            </w:r>
            <w:r w:rsidR="00A1627D">
              <w:rPr>
                <w:noProof/>
                <w:webHidden/>
              </w:rPr>
              <w:fldChar w:fldCharType="separate"/>
            </w:r>
            <w:r w:rsidR="00BE2D40">
              <w:rPr>
                <w:noProof/>
                <w:webHidden/>
              </w:rPr>
              <w:t>62</w:t>
            </w:r>
            <w:r w:rsidR="00A1627D">
              <w:rPr>
                <w:noProof/>
                <w:webHidden/>
              </w:rPr>
              <w:fldChar w:fldCharType="end"/>
            </w:r>
          </w:hyperlink>
        </w:p>
        <w:p w14:paraId="112BE370" w14:textId="12B814EC" w:rsidR="00A1627D" w:rsidRDefault="00771898" w:rsidP="00FC2056">
          <w:pPr>
            <w:pStyle w:val="TOC2"/>
            <w:rPr>
              <w:rFonts w:eastAsiaTheme="minorEastAsia" w:cstheme="minorBidi"/>
              <w:szCs w:val="22"/>
              <w:lang w:eastAsia="en-AU"/>
            </w:rPr>
          </w:pPr>
          <w:hyperlink w:anchor="_Toc155188754" w:history="1">
            <w:r w:rsidR="00A1627D" w:rsidRPr="009B6848">
              <w:rPr>
                <w:rStyle w:val="Hyperlink"/>
              </w:rPr>
              <w:t>Termination of Employment</w:t>
            </w:r>
            <w:r w:rsidR="00A1627D">
              <w:rPr>
                <w:webHidden/>
              </w:rPr>
              <w:tab/>
            </w:r>
            <w:r w:rsidR="00A1627D">
              <w:rPr>
                <w:webHidden/>
              </w:rPr>
              <w:fldChar w:fldCharType="begin"/>
            </w:r>
            <w:r w:rsidR="00A1627D">
              <w:rPr>
                <w:webHidden/>
              </w:rPr>
              <w:instrText xml:space="preserve"> PAGEREF _Toc155188754 \h </w:instrText>
            </w:r>
            <w:r w:rsidR="00A1627D">
              <w:rPr>
                <w:webHidden/>
              </w:rPr>
            </w:r>
            <w:r w:rsidR="00A1627D">
              <w:rPr>
                <w:webHidden/>
              </w:rPr>
              <w:fldChar w:fldCharType="separate"/>
            </w:r>
            <w:r w:rsidR="00BE2D40">
              <w:rPr>
                <w:webHidden/>
              </w:rPr>
              <w:t>62</w:t>
            </w:r>
            <w:r w:rsidR="00A1627D">
              <w:rPr>
                <w:webHidden/>
              </w:rPr>
              <w:fldChar w:fldCharType="end"/>
            </w:r>
          </w:hyperlink>
        </w:p>
        <w:p w14:paraId="5BC0F2B6" w14:textId="21D2FC02" w:rsidR="00A1627D" w:rsidRDefault="00771898" w:rsidP="00FC2056">
          <w:pPr>
            <w:pStyle w:val="TOC2"/>
            <w:rPr>
              <w:rFonts w:eastAsiaTheme="minorEastAsia" w:cstheme="minorBidi"/>
              <w:szCs w:val="22"/>
              <w:lang w:eastAsia="en-AU"/>
            </w:rPr>
          </w:pPr>
          <w:hyperlink w:anchor="_Toc155188755" w:history="1">
            <w:r w:rsidR="00A1627D" w:rsidRPr="009B6848">
              <w:rPr>
                <w:rStyle w:val="Hyperlink"/>
              </w:rPr>
              <w:t>Redeployment, retraining, redundancy</w:t>
            </w:r>
            <w:r w:rsidR="00A1627D">
              <w:rPr>
                <w:webHidden/>
              </w:rPr>
              <w:tab/>
            </w:r>
            <w:r w:rsidR="00A1627D">
              <w:rPr>
                <w:webHidden/>
              </w:rPr>
              <w:fldChar w:fldCharType="begin"/>
            </w:r>
            <w:r w:rsidR="00A1627D">
              <w:rPr>
                <w:webHidden/>
              </w:rPr>
              <w:instrText xml:space="preserve"> PAGEREF _Toc155188755 \h </w:instrText>
            </w:r>
            <w:r w:rsidR="00A1627D">
              <w:rPr>
                <w:webHidden/>
              </w:rPr>
            </w:r>
            <w:r w:rsidR="00A1627D">
              <w:rPr>
                <w:webHidden/>
              </w:rPr>
              <w:fldChar w:fldCharType="separate"/>
            </w:r>
            <w:r w:rsidR="00BE2D40">
              <w:rPr>
                <w:webHidden/>
              </w:rPr>
              <w:t>63</w:t>
            </w:r>
            <w:r w:rsidR="00A1627D">
              <w:rPr>
                <w:webHidden/>
              </w:rPr>
              <w:fldChar w:fldCharType="end"/>
            </w:r>
          </w:hyperlink>
        </w:p>
        <w:p w14:paraId="142C24B5" w14:textId="378F29E0" w:rsidR="00A1627D" w:rsidRDefault="00771898" w:rsidP="00FC2056">
          <w:pPr>
            <w:pStyle w:val="TOC2"/>
            <w:rPr>
              <w:rFonts w:eastAsiaTheme="minorEastAsia" w:cstheme="minorBidi"/>
              <w:szCs w:val="22"/>
              <w:lang w:eastAsia="en-AU"/>
            </w:rPr>
          </w:pPr>
          <w:hyperlink w:anchor="_Toc155188756" w:history="1">
            <w:r w:rsidR="00A1627D" w:rsidRPr="009B6848">
              <w:rPr>
                <w:rStyle w:val="Hyperlink"/>
                <w:rFonts w:eastAsia="Calibri" w:cstheme="minorHAnsi"/>
              </w:rPr>
              <w:t>Application</w:t>
            </w:r>
            <w:r w:rsidR="00A1627D">
              <w:rPr>
                <w:webHidden/>
              </w:rPr>
              <w:tab/>
            </w:r>
            <w:r w:rsidR="00A1627D">
              <w:rPr>
                <w:webHidden/>
              </w:rPr>
              <w:fldChar w:fldCharType="begin"/>
            </w:r>
            <w:r w:rsidR="00A1627D">
              <w:rPr>
                <w:webHidden/>
              </w:rPr>
              <w:instrText xml:space="preserve"> PAGEREF _Toc155188756 \h </w:instrText>
            </w:r>
            <w:r w:rsidR="00A1627D">
              <w:rPr>
                <w:webHidden/>
              </w:rPr>
            </w:r>
            <w:r w:rsidR="00A1627D">
              <w:rPr>
                <w:webHidden/>
              </w:rPr>
              <w:fldChar w:fldCharType="separate"/>
            </w:r>
            <w:r w:rsidR="00BE2D40">
              <w:rPr>
                <w:webHidden/>
              </w:rPr>
              <w:t>63</w:t>
            </w:r>
            <w:r w:rsidR="00A1627D">
              <w:rPr>
                <w:webHidden/>
              </w:rPr>
              <w:fldChar w:fldCharType="end"/>
            </w:r>
          </w:hyperlink>
        </w:p>
        <w:p w14:paraId="7C88FF81" w14:textId="47B3B1D0" w:rsidR="00A1627D" w:rsidRDefault="00771898" w:rsidP="00FC2056">
          <w:pPr>
            <w:pStyle w:val="TOC2"/>
            <w:rPr>
              <w:rFonts w:eastAsiaTheme="minorEastAsia" w:cstheme="minorBidi"/>
              <w:szCs w:val="22"/>
              <w:lang w:eastAsia="en-AU"/>
            </w:rPr>
          </w:pPr>
          <w:hyperlink w:anchor="_Toc155188757" w:history="1">
            <w:r w:rsidR="00A1627D" w:rsidRPr="009B6848">
              <w:rPr>
                <w:rStyle w:val="Hyperlink"/>
                <w:rFonts w:eastAsia="Calibri" w:cstheme="minorHAnsi"/>
              </w:rPr>
              <w:t>Definition of excess</w:t>
            </w:r>
            <w:r w:rsidR="00A1627D">
              <w:rPr>
                <w:webHidden/>
              </w:rPr>
              <w:tab/>
            </w:r>
            <w:r w:rsidR="00A1627D">
              <w:rPr>
                <w:webHidden/>
              </w:rPr>
              <w:fldChar w:fldCharType="begin"/>
            </w:r>
            <w:r w:rsidR="00A1627D">
              <w:rPr>
                <w:webHidden/>
              </w:rPr>
              <w:instrText xml:space="preserve"> PAGEREF _Toc155188757 \h </w:instrText>
            </w:r>
            <w:r w:rsidR="00A1627D">
              <w:rPr>
                <w:webHidden/>
              </w:rPr>
            </w:r>
            <w:r w:rsidR="00A1627D">
              <w:rPr>
                <w:webHidden/>
              </w:rPr>
              <w:fldChar w:fldCharType="separate"/>
            </w:r>
            <w:r w:rsidR="00BE2D40">
              <w:rPr>
                <w:webHidden/>
              </w:rPr>
              <w:t>63</w:t>
            </w:r>
            <w:r w:rsidR="00A1627D">
              <w:rPr>
                <w:webHidden/>
              </w:rPr>
              <w:fldChar w:fldCharType="end"/>
            </w:r>
          </w:hyperlink>
        </w:p>
        <w:p w14:paraId="2EBEEA35" w14:textId="0A724A60" w:rsidR="00A1627D" w:rsidRDefault="00771898" w:rsidP="00FC2056">
          <w:pPr>
            <w:pStyle w:val="TOC2"/>
            <w:rPr>
              <w:rFonts w:eastAsiaTheme="minorEastAsia" w:cstheme="minorBidi"/>
              <w:szCs w:val="22"/>
              <w:lang w:eastAsia="en-AU"/>
            </w:rPr>
          </w:pPr>
          <w:hyperlink w:anchor="_Toc155188758" w:history="1">
            <w:r w:rsidR="00A1627D" w:rsidRPr="009B6848">
              <w:rPr>
                <w:rStyle w:val="Hyperlink"/>
                <w:rFonts w:eastAsia="Calibri" w:cstheme="minorHAnsi"/>
              </w:rPr>
              <w:t>Process</w:t>
            </w:r>
            <w:r w:rsidR="00A1627D">
              <w:rPr>
                <w:webHidden/>
              </w:rPr>
              <w:tab/>
            </w:r>
            <w:r w:rsidR="00A1627D">
              <w:rPr>
                <w:webHidden/>
              </w:rPr>
              <w:fldChar w:fldCharType="begin"/>
            </w:r>
            <w:r w:rsidR="00A1627D">
              <w:rPr>
                <w:webHidden/>
              </w:rPr>
              <w:instrText xml:space="preserve"> PAGEREF _Toc155188758 \h </w:instrText>
            </w:r>
            <w:r w:rsidR="00A1627D">
              <w:rPr>
                <w:webHidden/>
              </w:rPr>
            </w:r>
            <w:r w:rsidR="00A1627D">
              <w:rPr>
                <w:webHidden/>
              </w:rPr>
              <w:fldChar w:fldCharType="separate"/>
            </w:r>
            <w:r w:rsidR="00BE2D40">
              <w:rPr>
                <w:webHidden/>
              </w:rPr>
              <w:t>63</w:t>
            </w:r>
            <w:r w:rsidR="00A1627D">
              <w:rPr>
                <w:webHidden/>
              </w:rPr>
              <w:fldChar w:fldCharType="end"/>
            </w:r>
          </w:hyperlink>
        </w:p>
        <w:p w14:paraId="6D2BADEC" w14:textId="427C92E9" w:rsidR="00A1627D" w:rsidRDefault="00771898" w:rsidP="00FC2056">
          <w:pPr>
            <w:pStyle w:val="TOC2"/>
            <w:rPr>
              <w:rFonts w:eastAsiaTheme="minorEastAsia" w:cstheme="minorBidi"/>
              <w:szCs w:val="22"/>
              <w:lang w:eastAsia="en-AU"/>
            </w:rPr>
          </w:pPr>
          <w:hyperlink w:anchor="_Toc155188759" w:history="1">
            <w:r w:rsidR="00A1627D" w:rsidRPr="009B6848">
              <w:rPr>
                <w:rStyle w:val="Hyperlink"/>
                <w:rFonts w:eastAsia="Calibri" w:cstheme="minorHAnsi"/>
              </w:rPr>
              <w:t>Provision of information</w:t>
            </w:r>
            <w:r w:rsidR="00A1627D">
              <w:rPr>
                <w:webHidden/>
              </w:rPr>
              <w:tab/>
            </w:r>
            <w:r w:rsidR="00A1627D">
              <w:rPr>
                <w:webHidden/>
              </w:rPr>
              <w:fldChar w:fldCharType="begin"/>
            </w:r>
            <w:r w:rsidR="00A1627D">
              <w:rPr>
                <w:webHidden/>
              </w:rPr>
              <w:instrText xml:space="preserve"> PAGEREF _Toc155188759 \h </w:instrText>
            </w:r>
            <w:r w:rsidR="00A1627D">
              <w:rPr>
                <w:webHidden/>
              </w:rPr>
            </w:r>
            <w:r w:rsidR="00A1627D">
              <w:rPr>
                <w:webHidden/>
              </w:rPr>
              <w:fldChar w:fldCharType="separate"/>
            </w:r>
            <w:r w:rsidR="00BE2D40">
              <w:rPr>
                <w:webHidden/>
              </w:rPr>
              <w:t>63</w:t>
            </w:r>
            <w:r w:rsidR="00A1627D">
              <w:rPr>
                <w:webHidden/>
              </w:rPr>
              <w:fldChar w:fldCharType="end"/>
            </w:r>
          </w:hyperlink>
        </w:p>
        <w:p w14:paraId="3FBC1931" w14:textId="2E8301B1" w:rsidR="00A1627D" w:rsidRDefault="00771898" w:rsidP="00FC2056">
          <w:pPr>
            <w:pStyle w:val="TOC2"/>
            <w:rPr>
              <w:rFonts w:eastAsiaTheme="minorEastAsia" w:cstheme="minorBidi"/>
              <w:szCs w:val="22"/>
              <w:lang w:eastAsia="en-AU"/>
            </w:rPr>
          </w:pPr>
          <w:hyperlink w:anchor="_Toc155188760" w:history="1">
            <w:r w:rsidR="00A1627D" w:rsidRPr="009B6848">
              <w:rPr>
                <w:rStyle w:val="Hyperlink"/>
                <w:rFonts w:eastAsia="Calibri" w:cstheme="minorHAnsi"/>
              </w:rPr>
              <w:t>Decision by secretary</w:t>
            </w:r>
            <w:r w:rsidR="00A1627D">
              <w:rPr>
                <w:webHidden/>
              </w:rPr>
              <w:tab/>
            </w:r>
            <w:r w:rsidR="00A1627D">
              <w:rPr>
                <w:webHidden/>
              </w:rPr>
              <w:fldChar w:fldCharType="begin"/>
            </w:r>
            <w:r w:rsidR="00A1627D">
              <w:rPr>
                <w:webHidden/>
              </w:rPr>
              <w:instrText xml:space="preserve"> PAGEREF _Toc155188760 \h </w:instrText>
            </w:r>
            <w:r w:rsidR="00A1627D">
              <w:rPr>
                <w:webHidden/>
              </w:rPr>
            </w:r>
            <w:r w:rsidR="00A1627D">
              <w:rPr>
                <w:webHidden/>
              </w:rPr>
              <w:fldChar w:fldCharType="separate"/>
            </w:r>
            <w:r w:rsidR="00BE2D40">
              <w:rPr>
                <w:webHidden/>
              </w:rPr>
              <w:t>64</w:t>
            </w:r>
            <w:r w:rsidR="00A1627D">
              <w:rPr>
                <w:webHidden/>
              </w:rPr>
              <w:fldChar w:fldCharType="end"/>
            </w:r>
          </w:hyperlink>
        </w:p>
        <w:p w14:paraId="2E1F3A5A" w14:textId="498F9E66" w:rsidR="00A1627D" w:rsidRDefault="00771898" w:rsidP="00FC2056">
          <w:pPr>
            <w:pStyle w:val="TOC2"/>
            <w:rPr>
              <w:rFonts w:eastAsiaTheme="minorEastAsia" w:cstheme="minorBidi"/>
              <w:szCs w:val="22"/>
              <w:lang w:eastAsia="en-AU"/>
            </w:rPr>
          </w:pPr>
          <w:hyperlink w:anchor="_Toc155188761" w:history="1">
            <w:r w:rsidR="00A1627D" w:rsidRPr="009B6848">
              <w:rPr>
                <w:rStyle w:val="Hyperlink"/>
                <w:rFonts w:eastAsia="Calibri" w:cstheme="minorHAnsi"/>
              </w:rPr>
              <w:t>Timeframes</w:t>
            </w:r>
            <w:r w:rsidR="00A1627D">
              <w:rPr>
                <w:webHidden/>
              </w:rPr>
              <w:tab/>
            </w:r>
            <w:r w:rsidR="00A1627D">
              <w:rPr>
                <w:webHidden/>
              </w:rPr>
              <w:fldChar w:fldCharType="begin"/>
            </w:r>
            <w:r w:rsidR="00A1627D">
              <w:rPr>
                <w:webHidden/>
              </w:rPr>
              <w:instrText xml:space="preserve"> PAGEREF _Toc155188761 \h </w:instrText>
            </w:r>
            <w:r w:rsidR="00A1627D">
              <w:rPr>
                <w:webHidden/>
              </w:rPr>
            </w:r>
            <w:r w:rsidR="00A1627D">
              <w:rPr>
                <w:webHidden/>
              </w:rPr>
              <w:fldChar w:fldCharType="separate"/>
            </w:r>
            <w:r w:rsidR="00BE2D40">
              <w:rPr>
                <w:webHidden/>
              </w:rPr>
              <w:t>64</w:t>
            </w:r>
            <w:r w:rsidR="00A1627D">
              <w:rPr>
                <w:webHidden/>
              </w:rPr>
              <w:fldChar w:fldCharType="end"/>
            </w:r>
          </w:hyperlink>
        </w:p>
        <w:p w14:paraId="7F0E6875" w14:textId="4F71AD1E" w:rsidR="00A1627D" w:rsidRDefault="00771898" w:rsidP="00FC2056">
          <w:pPr>
            <w:pStyle w:val="TOC2"/>
            <w:rPr>
              <w:rFonts w:eastAsiaTheme="minorEastAsia" w:cstheme="minorBidi"/>
              <w:szCs w:val="22"/>
              <w:lang w:eastAsia="en-AU"/>
            </w:rPr>
          </w:pPr>
          <w:hyperlink w:anchor="_Toc155188762" w:history="1">
            <w:r w:rsidR="00A1627D" w:rsidRPr="009B6848">
              <w:rPr>
                <w:rStyle w:val="Hyperlink"/>
                <w:rFonts w:eastAsia="Calibri" w:cstheme="minorHAnsi"/>
              </w:rPr>
              <w:t>Redundancy pay</w:t>
            </w:r>
            <w:r w:rsidR="00A1627D">
              <w:rPr>
                <w:webHidden/>
              </w:rPr>
              <w:tab/>
            </w:r>
            <w:r w:rsidR="00A1627D">
              <w:rPr>
                <w:webHidden/>
              </w:rPr>
              <w:fldChar w:fldCharType="begin"/>
            </w:r>
            <w:r w:rsidR="00A1627D">
              <w:rPr>
                <w:webHidden/>
              </w:rPr>
              <w:instrText xml:space="preserve"> PAGEREF _Toc155188762 \h </w:instrText>
            </w:r>
            <w:r w:rsidR="00A1627D">
              <w:rPr>
                <w:webHidden/>
              </w:rPr>
            </w:r>
            <w:r w:rsidR="00A1627D">
              <w:rPr>
                <w:webHidden/>
              </w:rPr>
              <w:fldChar w:fldCharType="separate"/>
            </w:r>
            <w:r w:rsidR="00BE2D40">
              <w:rPr>
                <w:webHidden/>
              </w:rPr>
              <w:t>64</w:t>
            </w:r>
            <w:r w:rsidR="00A1627D">
              <w:rPr>
                <w:webHidden/>
              </w:rPr>
              <w:fldChar w:fldCharType="end"/>
            </w:r>
          </w:hyperlink>
        </w:p>
        <w:p w14:paraId="66CA4192" w14:textId="651DDEB5" w:rsidR="00A1627D" w:rsidRDefault="00771898" w:rsidP="00FC2056">
          <w:pPr>
            <w:pStyle w:val="TOC2"/>
            <w:rPr>
              <w:rFonts w:eastAsiaTheme="minorEastAsia" w:cstheme="minorBidi"/>
              <w:szCs w:val="22"/>
              <w:lang w:eastAsia="en-AU"/>
            </w:rPr>
          </w:pPr>
          <w:hyperlink w:anchor="_Toc155188763" w:history="1">
            <w:r w:rsidR="00A1627D" w:rsidRPr="009B6848">
              <w:rPr>
                <w:rStyle w:val="Hyperlink"/>
                <w:rFonts w:eastAsia="Calibri" w:cstheme="minorHAnsi"/>
              </w:rPr>
              <w:t>Service for redundancy pay purposes</w:t>
            </w:r>
            <w:r w:rsidR="00A1627D">
              <w:rPr>
                <w:webHidden/>
              </w:rPr>
              <w:tab/>
            </w:r>
            <w:r w:rsidR="00A1627D">
              <w:rPr>
                <w:webHidden/>
              </w:rPr>
              <w:fldChar w:fldCharType="begin"/>
            </w:r>
            <w:r w:rsidR="00A1627D">
              <w:rPr>
                <w:webHidden/>
              </w:rPr>
              <w:instrText xml:space="preserve"> PAGEREF _Toc155188763 \h </w:instrText>
            </w:r>
            <w:r w:rsidR="00A1627D">
              <w:rPr>
                <w:webHidden/>
              </w:rPr>
            </w:r>
            <w:r w:rsidR="00A1627D">
              <w:rPr>
                <w:webHidden/>
              </w:rPr>
              <w:fldChar w:fldCharType="separate"/>
            </w:r>
            <w:r w:rsidR="00BE2D40">
              <w:rPr>
                <w:webHidden/>
              </w:rPr>
              <w:t>64</w:t>
            </w:r>
            <w:r w:rsidR="00A1627D">
              <w:rPr>
                <w:webHidden/>
              </w:rPr>
              <w:fldChar w:fldCharType="end"/>
            </w:r>
          </w:hyperlink>
        </w:p>
        <w:p w14:paraId="78425B9F" w14:textId="7DF4F97D" w:rsidR="00A1627D" w:rsidRDefault="00771898" w:rsidP="00FC2056">
          <w:pPr>
            <w:pStyle w:val="TOC2"/>
            <w:rPr>
              <w:rFonts w:eastAsiaTheme="minorEastAsia" w:cstheme="minorBidi"/>
              <w:szCs w:val="22"/>
              <w:lang w:eastAsia="en-AU"/>
            </w:rPr>
          </w:pPr>
          <w:hyperlink w:anchor="_Toc155188764" w:history="1">
            <w:r w:rsidR="00A1627D" w:rsidRPr="009B6848">
              <w:rPr>
                <w:rStyle w:val="Hyperlink"/>
                <w:rFonts w:eastAsia="Calibri" w:cstheme="minorHAnsi"/>
              </w:rPr>
              <w:t>Service not to count as service for redundancy pay purposes</w:t>
            </w:r>
            <w:r w:rsidR="00A1627D">
              <w:rPr>
                <w:webHidden/>
              </w:rPr>
              <w:tab/>
            </w:r>
            <w:r w:rsidR="00A1627D">
              <w:rPr>
                <w:webHidden/>
              </w:rPr>
              <w:fldChar w:fldCharType="begin"/>
            </w:r>
            <w:r w:rsidR="00A1627D">
              <w:rPr>
                <w:webHidden/>
              </w:rPr>
              <w:instrText xml:space="preserve"> PAGEREF _Toc155188764 \h </w:instrText>
            </w:r>
            <w:r w:rsidR="00A1627D">
              <w:rPr>
                <w:webHidden/>
              </w:rPr>
            </w:r>
            <w:r w:rsidR="00A1627D">
              <w:rPr>
                <w:webHidden/>
              </w:rPr>
              <w:fldChar w:fldCharType="separate"/>
            </w:r>
            <w:r w:rsidR="00BE2D40">
              <w:rPr>
                <w:webHidden/>
              </w:rPr>
              <w:t>65</w:t>
            </w:r>
            <w:r w:rsidR="00A1627D">
              <w:rPr>
                <w:webHidden/>
              </w:rPr>
              <w:fldChar w:fldCharType="end"/>
            </w:r>
          </w:hyperlink>
        </w:p>
        <w:p w14:paraId="24C1DDF2" w14:textId="303B6F95" w:rsidR="00A1627D" w:rsidRDefault="00771898" w:rsidP="00FC2056">
          <w:pPr>
            <w:pStyle w:val="TOC2"/>
            <w:rPr>
              <w:rFonts w:eastAsiaTheme="minorEastAsia" w:cstheme="minorBidi"/>
              <w:szCs w:val="22"/>
              <w:lang w:eastAsia="en-AU"/>
            </w:rPr>
          </w:pPr>
          <w:hyperlink w:anchor="_Toc155188765" w:history="1">
            <w:r w:rsidR="00A1627D" w:rsidRPr="009B6848">
              <w:rPr>
                <w:rStyle w:val="Hyperlink"/>
                <w:rFonts w:eastAsia="Calibri" w:cstheme="minorHAnsi"/>
              </w:rPr>
              <w:t>Earlier periods of service</w:t>
            </w:r>
            <w:r w:rsidR="00A1627D">
              <w:rPr>
                <w:webHidden/>
              </w:rPr>
              <w:tab/>
            </w:r>
            <w:r w:rsidR="00A1627D">
              <w:rPr>
                <w:webHidden/>
              </w:rPr>
              <w:fldChar w:fldCharType="begin"/>
            </w:r>
            <w:r w:rsidR="00A1627D">
              <w:rPr>
                <w:webHidden/>
              </w:rPr>
              <w:instrText xml:space="preserve"> PAGEREF _Toc155188765 \h </w:instrText>
            </w:r>
            <w:r w:rsidR="00A1627D">
              <w:rPr>
                <w:webHidden/>
              </w:rPr>
            </w:r>
            <w:r w:rsidR="00A1627D">
              <w:rPr>
                <w:webHidden/>
              </w:rPr>
              <w:fldChar w:fldCharType="separate"/>
            </w:r>
            <w:r w:rsidR="00BE2D40">
              <w:rPr>
                <w:webHidden/>
              </w:rPr>
              <w:t>66</w:t>
            </w:r>
            <w:r w:rsidR="00A1627D">
              <w:rPr>
                <w:webHidden/>
              </w:rPr>
              <w:fldChar w:fldCharType="end"/>
            </w:r>
          </w:hyperlink>
        </w:p>
        <w:p w14:paraId="3C6C5811" w14:textId="3CCC43BA" w:rsidR="00A1627D" w:rsidRDefault="00771898" w:rsidP="00FC2056">
          <w:pPr>
            <w:pStyle w:val="TOC2"/>
            <w:rPr>
              <w:rFonts w:eastAsiaTheme="minorEastAsia" w:cstheme="minorBidi"/>
              <w:szCs w:val="22"/>
              <w:lang w:eastAsia="en-AU"/>
            </w:rPr>
          </w:pPr>
          <w:hyperlink w:anchor="_Toc155188766" w:history="1">
            <w:r w:rsidR="00A1627D" w:rsidRPr="009B6848">
              <w:rPr>
                <w:rStyle w:val="Hyperlink"/>
                <w:rFonts w:eastAsia="Calibri" w:cstheme="minorHAnsi"/>
              </w:rPr>
              <w:t>Rate of payment – redundancy pay</w:t>
            </w:r>
            <w:r w:rsidR="00A1627D">
              <w:rPr>
                <w:webHidden/>
              </w:rPr>
              <w:tab/>
            </w:r>
            <w:r w:rsidR="00A1627D">
              <w:rPr>
                <w:webHidden/>
              </w:rPr>
              <w:fldChar w:fldCharType="begin"/>
            </w:r>
            <w:r w:rsidR="00A1627D">
              <w:rPr>
                <w:webHidden/>
              </w:rPr>
              <w:instrText xml:space="preserve"> PAGEREF _Toc155188766 \h </w:instrText>
            </w:r>
            <w:r w:rsidR="00A1627D">
              <w:rPr>
                <w:webHidden/>
              </w:rPr>
            </w:r>
            <w:r w:rsidR="00A1627D">
              <w:rPr>
                <w:webHidden/>
              </w:rPr>
              <w:fldChar w:fldCharType="separate"/>
            </w:r>
            <w:r w:rsidR="00BE2D40">
              <w:rPr>
                <w:webHidden/>
              </w:rPr>
              <w:t>66</w:t>
            </w:r>
            <w:r w:rsidR="00A1627D">
              <w:rPr>
                <w:webHidden/>
              </w:rPr>
              <w:fldChar w:fldCharType="end"/>
            </w:r>
          </w:hyperlink>
        </w:p>
        <w:p w14:paraId="237B6523" w14:textId="0C4391AA" w:rsidR="00A1627D" w:rsidRDefault="00771898" w:rsidP="00FC2056">
          <w:pPr>
            <w:pStyle w:val="TOC2"/>
            <w:rPr>
              <w:rFonts w:eastAsiaTheme="minorEastAsia" w:cstheme="minorBidi"/>
              <w:szCs w:val="22"/>
              <w:lang w:eastAsia="en-AU"/>
            </w:rPr>
          </w:pPr>
          <w:hyperlink w:anchor="_Toc155188767" w:history="1">
            <w:r w:rsidR="00A1627D" w:rsidRPr="009B6848">
              <w:rPr>
                <w:rStyle w:val="Hyperlink"/>
                <w:rFonts w:eastAsia="Calibri" w:cstheme="minorHAnsi"/>
              </w:rPr>
              <w:t>Involuntary redundancy</w:t>
            </w:r>
            <w:r w:rsidR="00A1627D">
              <w:rPr>
                <w:webHidden/>
              </w:rPr>
              <w:tab/>
            </w:r>
            <w:r w:rsidR="00A1627D">
              <w:rPr>
                <w:webHidden/>
              </w:rPr>
              <w:fldChar w:fldCharType="begin"/>
            </w:r>
            <w:r w:rsidR="00A1627D">
              <w:rPr>
                <w:webHidden/>
              </w:rPr>
              <w:instrText xml:space="preserve"> PAGEREF _Toc155188767 \h </w:instrText>
            </w:r>
            <w:r w:rsidR="00A1627D">
              <w:rPr>
                <w:webHidden/>
              </w:rPr>
            </w:r>
            <w:r w:rsidR="00A1627D">
              <w:rPr>
                <w:webHidden/>
              </w:rPr>
              <w:fldChar w:fldCharType="separate"/>
            </w:r>
            <w:r w:rsidR="00BE2D40">
              <w:rPr>
                <w:webHidden/>
              </w:rPr>
              <w:t>66</w:t>
            </w:r>
            <w:r w:rsidR="00A1627D">
              <w:rPr>
                <w:webHidden/>
              </w:rPr>
              <w:fldChar w:fldCharType="end"/>
            </w:r>
          </w:hyperlink>
        </w:p>
        <w:p w14:paraId="4FE3A4D7" w14:textId="541B1FB4" w:rsidR="00A1627D" w:rsidRDefault="00771898" w:rsidP="00FC2056">
          <w:pPr>
            <w:pStyle w:val="TOC2"/>
            <w:rPr>
              <w:rFonts w:eastAsiaTheme="minorEastAsia" w:cstheme="minorBidi"/>
              <w:szCs w:val="22"/>
              <w:lang w:eastAsia="en-AU"/>
            </w:rPr>
          </w:pPr>
          <w:hyperlink w:anchor="_Toc155188768" w:history="1">
            <w:r w:rsidR="00A1627D" w:rsidRPr="009B6848">
              <w:rPr>
                <w:rStyle w:val="Hyperlink"/>
                <w:rFonts w:eastAsia="Calibri" w:cstheme="minorHAnsi"/>
              </w:rPr>
              <w:t>Period of notice</w:t>
            </w:r>
            <w:r w:rsidR="00A1627D">
              <w:rPr>
                <w:webHidden/>
              </w:rPr>
              <w:tab/>
            </w:r>
            <w:r w:rsidR="00A1627D">
              <w:rPr>
                <w:webHidden/>
              </w:rPr>
              <w:fldChar w:fldCharType="begin"/>
            </w:r>
            <w:r w:rsidR="00A1627D">
              <w:rPr>
                <w:webHidden/>
              </w:rPr>
              <w:instrText xml:space="preserve"> PAGEREF _Toc155188768 \h </w:instrText>
            </w:r>
            <w:r w:rsidR="00A1627D">
              <w:rPr>
                <w:webHidden/>
              </w:rPr>
            </w:r>
            <w:r w:rsidR="00A1627D">
              <w:rPr>
                <w:webHidden/>
              </w:rPr>
              <w:fldChar w:fldCharType="separate"/>
            </w:r>
            <w:r w:rsidR="00BE2D40">
              <w:rPr>
                <w:webHidden/>
              </w:rPr>
              <w:t>67</w:t>
            </w:r>
            <w:r w:rsidR="00A1627D">
              <w:rPr>
                <w:webHidden/>
              </w:rPr>
              <w:fldChar w:fldCharType="end"/>
            </w:r>
          </w:hyperlink>
        </w:p>
        <w:p w14:paraId="6B379DA0" w14:textId="142E5EA3" w:rsidR="00A1627D" w:rsidRDefault="00771898" w:rsidP="00FC2056">
          <w:pPr>
            <w:pStyle w:val="TOC2"/>
            <w:rPr>
              <w:rFonts w:eastAsiaTheme="minorEastAsia" w:cstheme="minorBidi"/>
              <w:szCs w:val="22"/>
              <w:lang w:eastAsia="en-AU"/>
            </w:rPr>
          </w:pPr>
          <w:hyperlink w:anchor="_Toc155188769" w:history="1">
            <w:r w:rsidR="00A1627D" w:rsidRPr="009B6848">
              <w:rPr>
                <w:rStyle w:val="Hyperlink"/>
                <w:rFonts w:eastAsia="Calibri" w:cstheme="minorHAnsi"/>
              </w:rPr>
              <w:t>Reduction in classification</w:t>
            </w:r>
            <w:r w:rsidR="00A1627D">
              <w:rPr>
                <w:webHidden/>
              </w:rPr>
              <w:tab/>
            </w:r>
            <w:r w:rsidR="00A1627D">
              <w:rPr>
                <w:webHidden/>
              </w:rPr>
              <w:fldChar w:fldCharType="begin"/>
            </w:r>
            <w:r w:rsidR="00A1627D">
              <w:rPr>
                <w:webHidden/>
              </w:rPr>
              <w:instrText xml:space="preserve"> PAGEREF _Toc155188769 \h </w:instrText>
            </w:r>
            <w:r w:rsidR="00A1627D">
              <w:rPr>
                <w:webHidden/>
              </w:rPr>
            </w:r>
            <w:r w:rsidR="00A1627D">
              <w:rPr>
                <w:webHidden/>
              </w:rPr>
              <w:fldChar w:fldCharType="separate"/>
            </w:r>
            <w:r w:rsidR="00BE2D40">
              <w:rPr>
                <w:webHidden/>
              </w:rPr>
              <w:t>67</w:t>
            </w:r>
            <w:r w:rsidR="00A1627D">
              <w:rPr>
                <w:webHidden/>
              </w:rPr>
              <w:fldChar w:fldCharType="end"/>
            </w:r>
          </w:hyperlink>
        </w:p>
        <w:p w14:paraId="4FA6F4F1" w14:textId="34595620" w:rsidR="00A1627D" w:rsidRDefault="00771898">
          <w:pPr>
            <w:pStyle w:val="TOC1"/>
            <w:rPr>
              <w:rFonts w:eastAsiaTheme="minorEastAsia" w:cstheme="minorBidi"/>
              <w:b w:val="0"/>
              <w:lang w:eastAsia="en-AU"/>
            </w:rPr>
          </w:pPr>
          <w:hyperlink w:anchor="_Toc155188770" w:history="1">
            <w:r w:rsidR="00A1627D" w:rsidRPr="009B6848">
              <w:rPr>
                <w:rStyle w:val="Hyperlink"/>
              </w:rPr>
              <w:t>Attachment A – Base salaries</w:t>
            </w:r>
            <w:r w:rsidR="00A1627D">
              <w:rPr>
                <w:webHidden/>
              </w:rPr>
              <w:tab/>
            </w:r>
            <w:r w:rsidR="00A1627D">
              <w:rPr>
                <w:webHidden/>
              </w:rPr>
              <w:fldChar w:fldCharType="begin"/>
            </w:r>
            <w:r w:rsidR="00A1627D">
              <w:rPr>
                <w:webHidden/>
              </w:rPr>
              <w:instrText xml:space="preserve"> PAGEREF _Toc155188770 \h </w:instrText>
            </w:r>
            <w:r w:rsidR="00A1627D">
              <w:rPr>
                <w:webHidden/>
              </w:rPr>
            </w:r>
            <w:r w:rsidR="00A1627D">
              <w:rPr>
                <w:webHidden/>
              </w:rPr>
              <w:fldChar w:fldCharType="separate"/>
            </w:r>
            <w:r w:rsidR="00BE2D40">
              <w:rPr>
                <w:webHidden/>
              </w:rPr>
              <w:t>69</w:t>
            </w:r>
            <w:r w:rsidR="00A1627D">
              <w:rPr>
                <w:webHidden/>
              </w:rPr>
              <w:fldChar w:fldCharType="end"/>
            </w:r>
          </w:hyperlink>
        </w:p>
        <w:p w14:paraId="530F9818" w14:textId="434CD015" w:rsidR="00A1627D" w:rsidRDefault="00771898">
          <w:pPr>
            <w:pStyle w:val="TOC1"/>
            <w:rPr>
              <w:rFonts w:eastAsiaTheme="minorEastAsia" w:cstheme="minorBidi"/>
              <w:b w:val="0"/>
              <w:lang w:eastAsia="en-AU"/>
            </w:rPr>
          </w:pPr>
          <w:hyperlink w:anchor="_Toc155188771" w:history="1">
            <w:r w:rsidR="00A1627D" w:rsidRPr="009B6848">
              <w:rPr>
                <w:rStyle w:val="Hyperlink"/>
              </w:rPr>
              <w:t>Attachment B – Classification structure</w:t>
            </w:r>
            <w:r w:rsidR="00A1627D">
              <w:rPr>
                <w:webHidden/>
              </w:rPr>
              <w:tab/>
            </w:r>
            <w:r w:rsidR="00A1627D">
              <w:rPr>
                <w:webHidden/>
              </w:rPr>
              <w:fldChar w:fldCharType="begin"/>
            </w:r>
            <w:r w:rsidR="00A1627D">
              <w:rPr>
                <w:webHidden/>
              </w:rPr>
              <w:instrText xml:space="preserve"> PAGEREF _Toc155188771 \h </w:instrText>
            </w:r>
            <w:r w:rsidR="00A1627D">
              <w:rPr>
                <w:webHidden/>
              </w:rPr>
            </w:r>
            <w:r w:rsidR="00A1627D">
              <w:rPr>
                <w:webHidden/>
              </w:rPr>
              <w:fldChar w:fldCharType="separate"/>
            </w:r>
            <w:r w:rsidR="00BE2D40">
              <w:rPr>
                <w:webHidden/>
              </w:rPr>
              <w:t>71</w:t>
            </w:r>
            <w:r w:rsidR="00A1627D">
              <w:rPr>
                <w:webHidden/>
              </w:rPr>
              <w:fldChar w:fldCharType="end"/>
            </w:r>
          </w:hyperlink>
        </w:p>
        <w:p w14:paraId="184AA2B1" w14:textId="0ABF1641" w:rsidR="00A1627D" w:rsidRDefault="00771898">
          <w:pPr>
            <w:pStyle w:val="TOC1"/>
            <w:rPr>
              <w:rFonts w:eastAsiaTheme="minorEastAsia" w:cstheme="minorBidi"/>
              <w:b w:val="0"/>
              <w:lang w:eastAsia="en-AU"/>
            </w:rPr>
          </w:pPr>
          <w:hyperlink w:anchor="_Toc155188772" w:history="1">
            <w:r w:rsidR="00A1627D" w:rsidRPr="009B6848">
              <w:rPr>
                <w:rStyle w:val="Hyperlink"/>
              </w:rPr>
              <w:t>Attachment C – Conditions for employees performing specific duties</w:t>
            </w:r>
            <w:r w:rsidR="00A1627D">
              <w:rPr>
                <w:webHidden/>
              </w:rPr>
              <w:tab/>
            </w:r>
            <w:r w:rsidR="00A1627D">
              <w:rPr>
                <w:webHidden/>
              </w:rPr>
              <w:fldChar w:fldCharType="begin"/>
            </w:r>
            <w:r w:rsidR="00A1627D">
              <w:rPr>
                <w:webHidden/>
              </w:rPr>
              <w:instrText xml:space="preserve"> PAGEREF _Toc155188772 \h </w:instrText>
            </w:r>
            <w:r w:rsidR="00A1627D">
              <w:rPr>
                <w:webHidden/>
              </w:rPr>
            </w:r>
            <w:r w:rsidR="00A1627D">
              <w:rPr>
                <w:webHidden/>
              </w:rPr>
              <w:fldChar w:fldCharType="separate"/>
            </w:r>
            <w:r w:rsidR="00BE2D40">
              <w:rPr>
                <w:webHidden/>
              </w:rPr>
              <w:t>72</w:t>
            </w:r>
            <w:r w:rsidR="00A1627D">
              <w:rPr>
                <w:webHidden/>
              </w:rPr>
              <w:fldChar w:fldCharType="end"/>
            </w:r>
          </w:hyperlink>
        </w:p>
        <w:p w14:paraId="02502F34" w14:textId="35B38679" w:rsidR="00A1627D" w:rsidRDefault="00771898" w:rsidP="00FC2056">
          <w:pPr>
            <w:pStyle w:val="TOC2"/>
            <w:rPr>
              <w:rFonts w:eastAsiaTheme="minorEastAsia" w:cstheme="minorBidi"/>
              <w:szCs w:val="22"/>
              <w:lang w:eastAsia="en-AU"/>
            </w:rPr>
          </w:pPr>
          <w:hyperlink w:anchor="_Toc155188773" w:history="1">
            <w:r w:rsidR="00A1627D" w:rsidRPr="009B6848">
              <w:rPr>
                <w:rStyle w:val="Hyperlink"/>
                <w:rFonts w:eastAsia="Calibri" w:cstheme="minorHAnsi"/>
                <w:bCs/>
                <w:iCs/>
              </w:rPr>
              <w:t>1.</w:t>
            </w:r>
            <w:r w:rsidR="00A1627D" w:rsidRPr="009B6848">
              <w:rPr>
                <w:rStyle w:val="Hyperlink"/>
                <w:rFonts w:eastAsia="Calibri" w:cstheme="minorHAnsi"/>
              </w:rPr>
              <w:t>Medical Officers</w:t>
            </w:r>
            <w:r w:rsidR="00A1627D">
              <w:rPr>
                <w:webHidden/>
              </w:rPr>
              <w:tab/>
            </w:r>
            <w:r w:rsidR="00A1627D">
              <w:rPr>
                <w:webHidden/>
              </w:rPr>
              <w:fldChar w:fldCharType="begin"/>
            </w:r>
            <w:r w:rsidR="00A1627D">
              <w:rPr>
                <w:webHidden/>
              </w:rPr>
              <w:instrText xml:space="preserve"> PAGEREF _Toc155188773 \h </w:instrText>
            </w:r>
            <w:r w:rsidR="00A1627D">
              <w:rPr>
                <w:webHidden/>
              </w:rPr>
            </w:r>
            <w:r w:rsidR="00A1627D">
              <w:rPr>
                <w:webHidden/>
              </w:rPr>
              <w:fldChar w:fldCharType="separate"/>
            </w:r>
            <w:r w:rsidR="00BE2D40">
              <w:rPr>
                <w:webHidden/>
              </w:rPr>
              <w:t>72</w:t>
            </w:r>
            <w:r w:rsidR="00A1627D">
              <w:rPr>
                <w:webHidden/>
              </w:rPr>
              <w:fldChar w:fldCharType="end"/>
            </w:r>
          </w:hyperlink>
        </w:p>
        <w:p w14:paraId="592F9BA1" w14:textId="3DEF7901" w:rsidR="00A1627D" w:rsidRDefault="00771898" w:rsidP="00FC2056">
          <w:pPr>
            <w:pStyle w:val="TOC2"/>
            <w:rPr>
              <w:rFonts w:eastAsiaTheme="minorEastAsia" w:cstheme="minorBidi"/>
              <w:szCs w:val="22"/>
              <w:lang w:eastAsia="en-AU"/>
            </w:rPr>
          </w:pPr>
          <w:hyperlink w:anchor="_Toc155188774" w:history="1">
            <w:r w:rsidR="00A1627D" w:rsidRPr="009B6848">
              <w:rPr>
                <w:rStyle w:val="Hyperlink"/>
                <w:rFonts w:eastAsia="Calibri" w:cstheme="minorHAnsi"/>
              </w:rPr>
              <w:t>2. Passport Offices</w:t>
            </w:r>
            <w:r w:rsidR="00A1627D">
              <w:rPr>
                <w:webHidden/>
              </w:rPr>
              <w:tab/>
            </w:r>
            <w:r w:rsidR="00A1627D">
              <w:rPr>
                <w:webHidden/>
              </w:rPr>
              <w:fldChar w:fldCharType="begin"/>
            </w:r>
            <w:r w:rsidR="00A1627D">
              <w:rPr>
                <w:webHidden/>
              </w:rPr>
              <w:instrText xml:space="preserve"> PAGEREF _Toc155188774 \h </w:instrText>
            </w:r>
            <w:r w:rsidR="00A1627D">
              <w:rPr>
                <w:webHidden/>
              </w:rPr>
            </w:r>
            <w:r w:rsidR="00A1627D">
              <w:rPr>
                <w:webHidden/>
              </w:rPr>
              <w:fldChar w:fldCharType="separate"/>
            </w:r>
            <w:r w:rsidR="00BE2D40">
              <w:rPr>
                <w:webHidden/>
              </w:rPr>
              <w:t>73</w:t>
            </w:r>
            <w:r w:rsidR="00A1627D">
              <w:rPr>
                <w:webHidden/>
              </w:rPr>
              <w:fldChar w:fldCharType="end"/>
            </w:r>
          </w:hyperlink>
        </w:p>
        <w:p w14:paraId="1272631C" w14:textId="107C2553" w:rsidR="00A1627D" w:rsidRDefault="00771898" w:rsidP="00FC2056">
          <w:pPr>
            <w:pStyle w:val="TOC2"/>
            <w:rPr>
              <w:rFonts w:eastAsiaTheme="minorEastAsia" w:cstheme="minorBidi"/>
              <w:szCs w:val="22"/>
              <w:lang w:eastAsia="en-AU"/>
            </w:rPr>
          </w:pPr>
          <w:hyperlink w:anchor="_Toc155188775" w:history="1">
            <w:r w:rsidR="00A1627D" w:rsidRPr="009B6848">
              <w:rPr>
                <w:rStyle w:val="Hyperlink"/>
                <w:rFonts w:eastAsia="Calibri" w:cstheme="minorHAnsi"/>
              </w:rPr>
              <w:t>Consular Emergency Centre and Global Watch Office</w:t>
            </w:r>
            <w:r w:rsidR="00A1627D">
              <w:rPr>
                <w:webHidden/>
              </w:rPr>
              <w:tab/>
            </w:r>
            <w:r w:rsidR="00A1627D">
              <w:rPr>
                <w:webHidden/>
              </w:rPr>
              <w:fldChar w:fldCharType="begin"/>
            </w:r>
            <w:r w:rsidR="00A1627D">
              <w:rPr>
                <w:webHidden/>
              </w:rPr>
              <w:instrText xml:space="preserve"> PAGEREF _Toc155188775 \h </w:instrText>
            </w:r>
            <w:r w:rsidR="00A1627D">
              <w:rPr>
                <w:webHidden/>
              </w:rPr>
            </w:r>
            <w:r w:rsidR="00A1627D">
              <w:rPr>
                <w:webHidden/>
              </w:rPr>
              <w:fldChar w:fldCharType="separate"/>
            </w:r>
            <w:r w:rsidR="00BE2D40">
              <w:rPr>
                <w:webHidden/>
              </w:rPr>
              <w:t>73</w:t>
            </w:r>
            <w:r w:rsidR="00A1627D">
              <w:rPr>
                <w:webHidden/>
              </w:rPr>
              <w:fldChar w:fldCharType="end"/>
            </w:r>
          </w:hyperlink>
        </w:p>
        <w:p w14:paraId="4950D7B4" w14:textId="64C0D973" w:rsidR="00A1627D" w:rsidRDefault="00771898" w:rsidP="00FC2056">
          <w:pPr>
            <w:pStyle w:val="TOC2"/>
            <w:rPr>
              <w:rFonts w:eastAsiaTheme="minorEastAsia" w:cstheme="minorBidi"/>
              <w:szCs w:val="22"/>
              <w:lang w:eastAsia="en-AU"/>
            </w:rPr>
          </w:pPr>
          <w:hyperlink w:anchor="_Toc155188776" w:history="1">
            <w:r w:rsidR="00A1627D" w:rsidRPr="009B6848">
              <w:rPr>
                <w:rStyle w:val="Hyperlink"/>
                <w:rFonts w:eastAsia="Calibri" w:cstheme="minorHAnsi"/>
              </w:rPr>
              <w:t>Technical Services</w:t>
            </w:r>
            <w:r w:rsidR="00A1627D">
              <w:rPr>
                <w:webHidden/>
              </w:rPr>
              <w:tab/>
            </w:r>
            <w:r w:rsidR="00A1627D">
              <w:rPr>
                <w:webHidden/>
              </w:rPr>
              <w:fldChar w:fldCharType="begin"/>
            </w:r>
            <w:r w:rsidR="00A1627D">
              <w:rPr>
                <w:webHidden/>
              </w:rPr>
              <w:instrText xml:space="preserve"> PAGEREF _Toc155188776 \h </w:instrText>
            </w:r>
            <w:r w:rsidR="00A1627D">
              <w:rPr>
                <w:webHidden/>
              </w:rPr>
            </w:r>
            <w:r w:rsidR="00A1627D">
              <w:rPr>
                <w:webHidden/>
              </w:rPr>
              <w:fldChar w:fldCharType="separate"/>
            </w:r>
            <w:r w:rsidR="00BE2D40">
              <w:rPr>
                <w:webHidden/>
              </w:rPr>
              <w:t>73</w:t>
            </w:r>
            <w:r w:rsidR="00A1627D">
              <w:rPr>
                <w:webHidden/>
              </w:rPr>
              <w:fldChar w:fldCharType="end"/>
            </w:r>
          </w:hyperlink>
        </w:p>
        <w:p w14:paraId="3D6FE683" w14:textId="4F9E77C2" w:rsidR="00A1627D" w:rsidRDefault="00771898" w:rsidP="00FC2056">
          <w:pPr>
            <w:pStyle w:val="TOC2"/>
            <w:rPr>
              <w:rFonts w:eastAsiaTheme="minorEastAsia" w:cstheme="minorBidi"/>
              <w:szCs w:val="22"/>
              <w:lang w:eastAsia="en-AU"/>
            </w:rPr>
          </w:pPr>
          <w:hyperlink w:anchor="_Toc155188777" w:history="1">
            <w:r w:rsidR="00A1627D" w:rsidRPr="009B6848">
              <w:rPr>
                <w:rStyle w:val="Hyperlink"/>
                <w:rFonts w:eastAsia="Calibri" w:cstheme="minorHAnsi"/>
              </w:rPr>
              <w:t>Employees Performing Classified Courier Services</w:t>
            </w:r>
            <w:r w:rsidR="00A1627D">
              <w:rPr>
                <w:webHidden/>
              </w:rPr>
              <w:tab/>
            </w:r>
            <w:r w:rsidR="00A1627D">
              <w:rPr>
                <w:webHidden/>
              </w:rPr>
              <w:fldChar w:fldCharType="begin"/>
            </w:r>
            <w:r w:rsidR="00A1627D">
              <w:rPr>
                <w:webHidden/>
              </w:rPr>
              <w:instrText xml:space="preserve"> PAGEREF _Toc155188777 \h </w:instrText>
            </w:r>
            <w:r w:rsidR="00A1627D">
              <w:rPr>
                <w:webHidden/>
              </w:rPr>
            </w:r>
            <w:r w:rsidR="00A1627D">
              <w:rPr>
                <w:webHidden/>
              </w:rPr>
              <w:fldChar w:fldCharType="separate"/>
            </w:r>
            <w:r w:rsidR="00BE2D40">
              <w:rPr>
                <w:webHidden/>
              </w:rPr>
              <w:t>74</w:t>
            </w:r>
            <w:r w:rsidR="00A1627D">
              <w:rPr>
                <w:webHidden/>
              </w:rPr>
              <w:fldChar w:fldCharType="end"/>
            </w:r>
          </w:hyperlink>
        </w:p>
        <w:p w14:paraId="0CCE45E9" w14:textId="08EB0C6E" w:rsidR="00D3685E" w:rsidRDefault="008947C8" w:rsidP="00276B47">
          <w:pPr>
            <w:spacing w:line="276" w:lineRule="auto"/>
          </w:pPr>
          <w:r>
            <w:rPr>
              <w:rFonts w:cstheme="minorHAnsi"/>
              <w:b/>
              <w:noProof/>
            </w:rPr>
            <w:fldChar w:fldCharType="end"/>
          </w:r>
        </w:p>
      </w:sdtContent>
    </w:sdt>
    <w:p w14:paraId="6638149D" w14:textId="7F1995D1" w:rsidR="008D521B" w:rsidRDefault="008D521B" w:rsidP="00276B47">
      <w:pPr>
        <w:spacing w:line="276" w:lineRule="auto"/>
        <w:rPr>
          <w:b/>
          <w:sz w:val="28"/>
          <w:szCs w:val="28"/>
        </w:rPr>
      </w:pPr>
    </w:p>
    <w:p w14:paraId="77F4578B" w14:textId="77777777" w:rsidR="008D521B" w:rsidRDefault="008D521B" w:rsidP="00276B47">
      <w:pPr>
        <w:spacing w:line="276" w:lineRule="auto"/>
        <w:rPr>
          <w:b/>
          <w:sz w:val="28"/>
          <w:szCs w:val="28"/>
        </w:rPr>
      </w:pPr>
    </w:p>
    <w:p w14:paraId="79644788" w14:textId="77777777" w:rsidR="008D521B" w:rsidRDefault="008D521B" w:rsidP="00276B47">
      <w:pPr>
        <w:spacing w:line="276" w:lineRule="auto"/>
        <w:rPr>
          <w:b/>
          <w:sz w:val="28"/>
          <w:szCs w:val="28"/>
        </w:rPr>
      </w:pPr>
    </w:p>
    <w:p w14:paraId="378A42AF" w14:textId="77777777" w:rsidR="00CA1215" w:rsidRDefault="00CA1215" w:rsidP="00276B47">
      <w:pPr>
        <w:pStyle w:val="Heading1"/>
        <w:spacing w:before="0" w:after="160" w:line="276" w:lineRule="auto"/>
      </w:pPr>
      <w:bookmarkStart w:id="1" w:name="_Toc148016980"/>
      <w:bookmarkStart w:id="2" w:name="_Toc148017187"/>
      <w:r>
        <w:br w:type="page"/>
      </w:r>
    </w:p>
    <w:p w14:paraId="51167C6F" w14:textId="17FF486D" w:rsidR="007A7655" w:rsidRPr="00952776" w:rsidRDefault="00541311" w:rsidP="00276B47">
      <w:pPr>
        <w:pStyle w:val="Heading1"/>
        <w:spacing w:before="0" w:after="160" w:line="276" w:lineRule="auto"/>
      </w:pPr>
      <w:bookmarkStart w:id="3" w:name="_Toc155188623"/>
      <w:r w:rsidRPr="00952776">
        <w:lastRenderedPageBreak/>
        <w:t xml:space="preserve">Section 1 - </w:t>
      </w:r>
      <w:r w:rsidR="00952776" w:rsidRPr="00952776">
        <w:t>Technical m</w:t>
      </w:r>
      <w:r w:rsidR="00BC6158" w:rsidRPr="00952776">
        <w:t>atters</w:t>
      </w:r>
      <w:bookmarkEnd w:id="1"/>
      <w:bookmarkEnd w:id="2"/>
      <w:bookmarkEnd w:id="3"/>
      <w:r w:rsidR="00BC6158" w:rsidRPr="00952776">
        <w:t xml:space="preserve"> </w:t>
      </w:r>
    </w:p>
    <w:p w14:paraId="20A05FB0" w14:textId="00AB75F3" w:rsidR="008D7747" w:rsidRPr="00952776" w:rsidRDefault="00952776" w:rsidP="00276B47">
      <w:pPr>
        <w:pStyle w:val="Heading2"/>
        <w:spacing w:before="0" w:after="160" w:line="276" w:lineRule="auto"/>
      </w:pPr>
      <w:bookmarkStart w:id="4" w:name="_Toc148016981"/>
      <w:bookmarkStart w:id="5" w:name="_Toc148017188"/>
      <w:bookmarkStart w:id="6" w:name="_Toc155188624"/>
      <w:r>
        <w:t>T</w:t>
      </w:r>
      <w:r w:rsidR="008D7747" w:rsidRPr="00952776">
        <w:t>itle</w:t>
      </w:r>
      <w:bookmarkEnd w:id="4"/>
      <w:bookmarkEnd w:id="5"/>
      <w:bookmarkEnd w:id="6"/>
    </w:p>
    <w:p w14:paraId="4383985D" w14:textId="034690D0" w:rsidR="008D7747" w:rsidRPr="00DA5186" w:rsidRDefault="00AC6E45" w:rsidP="002C6234">
      <w:pPr>
        <w:pStyle w:val="Level1list"/>
        <w:numPr>
          <w:ilvl w:val="0"/>
          <w:numId w:val="19"/>
        </w:numPr>
      </w:pPr>
      <w:r w:rsidRPr="00DA5186">
        <w:t xml:space="preserve">This </w:t>
      </w:r>
      <w:r w:rsidR="00E44E98" w:rsidRPr="00DA5186">
        <w:t>a</w:t>
      </w:r>
      <w:r w:rsidR="00916C93" w:rsidRPr="00DA5186">
        <w:t xml:space="preserve">greement </w:t>
      </w:r>
      <w:r w:rsidR="008D7747" w:rsidRPr="00DA5186">
        <w:t>will be known as the</w:t>
      </w:r>
      <w:r w:rsidR="00E44E98" w:rsidRPr="00DA5186">
        <w:t xml:space="preserve"> Department of Foreign Affairs and Trade</w:t>
      </w:r>
      <w:r w:rsidR="008D7747" w:rsidRPr="00DA5186">
        <w:t xml:space="preserve"> </w:t>
      </w:r>
      <w:r w:rsidR="00D46DC4" w:rsidRPr="00DA5186">
        <w:t>Enterprise Agreement 2024</w:t>
      </w:r>
      <w:r w:rsidR="00E44E98" w:rsidRPr="00DA5186">
        <w:t>.</w:t>
      </w:r>
    </w:p>
    <w:p w14:paraId="7C6EA941" w14:textId="77777777" w:rsidR="00BC6158" w:rsidRPr="00DA5186" w:rsidRDefault="00BC6158" w:rsidP="00276B47">
      <w:pPr>
        <w:pStyle w:val="Heading2"/>
        <w:spacing w:before="0" w:after="160" w:line="276" w:lineRule="auto"/>
      </w:pPr>
      <w:bookmarkStart w:id="7" w:name="_Toc148016982"/>
      <w:bookmarkStart w:id="8" w:name="_Toc148017189"/>
      <w:bookmarkStart w:id="9" w:name="_Toc155188625"/>
      <w:r w:rsidRPr="00DA5186">
        <w:t>Parties to the agreement</w:t>
      </w:r>
      <w:bookmarkEnd w:id="7"/>
      <w:bookmarkEnd w:id="8"/>
      <w:bookmarkEnd w:id="9"/>
      <w:r w:rsidRPr="00DA5186">
        <w:t xml:space="preserve"> </w:t>
      </w:r>
    </w:p>
    <w:p w14:paraId="2417D483" w14:textId="620F6AD1" w:rsidR="00230DF2" w:rsidRPr="00DA5186" w:rsidRDefault="00AC6E45" w:rsidP="002C6234">
      <w:pPr>
        <w:pStyle w:val="Level1list"/>
        <w:numPr>
          <w:ilvl w:val="0"/>
          <w:numId w:val="19"/>
        </w:numPr>
        <w:spacing w:line="276" w:lineRule="auto"/>
      </w:pPr>
      <w:r w:rsidRPr="00DA5186">
        <w:t>Th</w:t>
      </w:r>
      <w:r w:rsidR="006C5BCE" w:rsidRPr="00DA5186">
        <w:t>is</w:t>
      </w:r>
      <w:r w:rsidRPr="00DA5186">
        <w:t xml:space="preserve"> a</w:t>
      </w:r>
      <w:r w:rsidR="00BC6158" w:rsidRPr="00DA5186">
        <w:t>greement covers:</w:t>
      </w:r>
    </w:p>
    <w:p w14:paraId="38CE53EB" w14:textId="77777777" w:rsidR="00230DF2" w:rsidRPr="00DA5186" w:rsidRDefault="00BC6158" w:rsidP="002C6234">
      <w:pPr>
        <w:pStyle w:val="Level1list"/>
        <w:numPr>
          <w:ilvl w:val="1"/>
          <w:numId w:val="19"/>
        </w:numPr>
      </w:pPr>
      <w:r w:rsidRPr="00DA5186">
        <w:t xml:space="preserve">the </w:t>
      </w:r>
      <w:r w:rsidR="009A1FC1" w:rsidRPr="00DA5186">
        <w:t>Secretary</w:t>
      </w:r>
      <w:r w:rsidRPr="00DA5186">
        <w:t xml:space="preserve">, for and on behalf of the Commonwealth of Australia as the </w:t>
      </w:r>
      <w:proofErr w:type="gramStart"/>
      <w:r w:rsidRPr="00DA5186">
        <w:t>employer;</w:t>
      </w:r>
      <w:proofErr w:type="gramEnd"/>
    </w:p>
    <w:p w14:paraId="05A30F27" w14:textId="77777777" w:rsidR="001F054A" w:rsidRDefault="00BC6158" w:rsidP="002C6234">
      <w:pPr>
        <w:pStyle w:val="Level1list"/>
        <w:numPr>
          <w:ilvl w:val="1"/>
          <w:numId w:val="19"/>
        </w:numPr>
      </w:pPr>
      <w:r w:rsidRPr="00DA5186">
        <w:t xml:space="preserve">all employees in the </w:t>
      </w:r>
      <w:r w:rsidR="002B65A4" w:rsidRPr="00DA5186">
        <w:t>department</w:t>
      </w:r>
      <w:r w:rsidRPr="00DA5186">
        <w:t xml:space="preserve"> employed under the </w:t>
      </w:r>
      <w:r w:rsidRPr="00DA5186">
        <w:rPr>
          <w:i/>
        </w:rPr>
        <w:t xml:space="preserve">Public Service Act 1999 </w:t>
      </w:r>
      <w:r w:rsidRPr="00DA5186">
        <w:t>other than</w:t>
      </w:r>
      <w:r w:rsidR="00243D5E" w:rsidRPr="00DA5186">
        <w:t>:</w:t>
      </w:r>
    </w:p>
    <w:p w14:paraId="453F2093" w14:textId="77777777" w:rsidR="001F054A" w:rsidRDefault="00BC6158" w:rsidP="002C6234">
      <w:pPr>
        <w:pStyle w:val="Level1list"/>
        <w:numPr>
          <w:ilvl w:val="2"/>
          <w:numId w:val="19"/>
        </w:numPr>
      </w:pPr>
      <w:r w:rsidRPr="00DA5186">
        <w:t xml:space="preserve">Senior Executive Service employees or </w:t>
      </w:r>
      <w:proofErr w:type="gramStart"/>
      <w:r w:rsidRPr="00DA5186">
        <w:t>equivalent;</w:t>
      </w:r>
      <w:proofErr w:type="gramEnd"/>
      <w:r w:rsidRPr="00DA5186">
        <w:t xml:space="preserve"> </w:t>
      </w:r>
    </w:p>
    <w:p w14:paraId="3BBA9EB2" w14:textId="5B938416" w:rsidR="00A57705" w:rsidRPr="00DA5186" w:rsidRDefault="00A57705" w:rsidP="002C6234">
      <w:pPr>
        <w:pStyle w:val="Level1list"/>
        <w:numPr>
          <w:ilvl w:val="2"/>
          <w:numId w:val="19"/>
        </w:numPr>
      </w:pPr>
      <w:r w:rsidRPr="00DA5186">
        <w:t xml:space="preserve">locally engaged employees engaged by the Secretary, on behalf of the Commonwealth, pursuant to section 74 of the </w:t>
      </w:r>
      <w:r w:rsidR="007D7E3B" w:rsidRPr="001F054A">
        <w:rPr>
          <w:i/>
          <w:iCs/>
        </w:rPr>
        <w:t>Public Service Act 1999</w:t>
      </w:r>
      <w:r w:rsidRPr="001F054A">
        <w:rPr>
          <w:i/>
          <w:iCs/>
        </w:rPr>
        <w:t>.</w:t>
      </w:r>
    </w:p>
    <w:p w14:paraId="2C4CCB1F" w14:textId="77777777" w:rsidR="001F054A" w:rsidRDefault="00BC6158" w:rsidP="00FA6CFA">
      <w:pPr>
        <w:pStyle w:val="Level1list"/>
        <w:numPr>
          <w:ilvl w:val="1"/>
          <w:numId w:val="19"/>
        </w:numPr>
        <w:ind w:left="964" w:hanging="397"/>
      </w:pPr>
      <w:r w:rsidRPr="00DA5186">
        <w:t xml:space="preserve">subject to notice being given in accordance with section 183 of the </w:t>
      </w:r>
      <w:r w:rsidRPr="00DA5186">
        <w:rPr>
          <w:i/>
          <w:iCs/>
        </w:rPr>
        <w:t>Fair Work Act 2009</w:t>
      </w:r>
      <w:r w:rsidRPr="00DA5186">
        <w:t xml:space="preserve">, and the following employee organisation which </w:t>
      </w:r>
      <w:r w:rsidR="00312708" w:rsidRPr="00DA5186">
        <w:t>was</w:t>
      </w:r>
      <w:r w:rsidRPr="00DA5186">
        <w:t xml:space="preserve"> a barg</w:t>
      </w:r>
      <w:r w:rsidR="00AC6E45" w:rsidRPr="00DA5186">
        <w:t>aining representative for this a</w:t>
      </w:r>
      <w:r w:rsidRPr="00DA5186">
        <w:t>greement:</w:t>
      </w:r>
    </w:p>
    <w:p w14:paraId="79AF6C0C" w14:textId="1430B998" w:rsidR="00700405" w:rsidRPr="00DA5186" w:rsidRDefault="00A91CC1" w:rsidP="002C6234">
      <w:pPr>
        <w:pStyle w:val="Level1list"/>
        <w:numPr>
          <w:ilvl w:val="2"/>
          <w:numId w:val="19"/>
        </w:numPr>
      </w:pPr>
      <w:r w:rsidRPr="00DA5186">
        <w:t>Community and Public Sector Union</w:t>
      </w:r>
      <w:r w:rsidR="00BC6158" w:rsidRPr="00DA5186">
        <w:t>.</w:t>
      </w:r>
    </w:p>
    <w:p w14:paraId="3287B755" w14:textId="77777777" w:rsidR="00763383" w:rsidRPr="00DA5186" w:rsidRDefault="00763383" w:rsidP="00992353">
      <w:pPr>
        <w:pStyle w:val="Level1list"/>
        <w:numPr>
          <w:ilvl w:val="0"/>
          <w:numId w:val="0"/>
        </w:numPr>
        <w:spacing w:line="276" w:lineRule="auto"/>
      </w:pPr>
    </w:p>
    <w:p w14:paraId="304FEF29" w14:textId="37D10E32" w:rsidR="007B2937" w:rsidRPr="00DA5186" w:rsidRDefault="00952776" w:rsidP="00276B47">
      <w:pPr>
        <w:pStyle w:val="Heading2"/>
        <w:spacing w:before="0" w:after="160" w:line="276" w:lineRule="auto"/>
      </w:pPr>
      <w:bookmarkStart w:id="10" w:name="_Toc148016983"/>
      <w:bookmarkStart w:id="11" w:name="_Toc148017190"/>
      <w:bookmarkStart w:id="12" w:name="_Toc155188626"/>
      <w:r w:rsidRPr="00DA5186">
        <w:t>Operation of the a</w:t>
      </w:r>
      <w:r w:rsidR="00660676" w:rsidRPr="00DA5186">
        <w:t>greement</w:t>
      </w:r>
      <w:bookmarkEnd w:id="10"/>
      <w:bookmarkEnd w:id="11"/>
      <w:bookmarkEnd w:id="12"/>
      <w:r w:rsidR="00660676" w:rsidRPr="00DA5186">
        <w:t xml:space="preserve"> </w:t>
      </w:r>
    </w:p>
    <w:p w14:paraId="5A509140" w14:textId="33CF52C9" w:rsidR="0093035B" w:rsidRPr="00DA5186" w:rsidRDefault="0093035B" w:rsidP="002C6234">
      <w:pPr>
        <w:pStyle w:val="Level1list"/>
        <w:numPr>
          <w:ilvl w:val="0"/>
          <w:numId w:val="19"/>
        </w:numPr>
        <w:spacing w:line="276" w:lineRule="auto"/>
      </w:pPr>
      <w:bookmarkStart w:id="13" w:name="_Toc148016984"/>
      <w:bookmarkStart w:id="14" w:name="_Toc148017191"/>
      <w:r w:rsidRPr="00DA5186">
        <w:t>This agreement will commence operation seven days after approval by the Fair Work Commission.</w:t>
      </w:r>
    </w:p>
    <w:p w14:paraId="5FE1322B" w14:textId="01BB4D7F" w:rsidR="0093035B" w:rsidRPr="00DA5186" w:rsidRDefault="0093035B" w:rsidP="002C6234">
      <w:pPr>
        <w:pStyle w:val="Level1list"/>
        <w:numPr>
          <w:ilvl w:val="0"/>
          <w:numId w:val="19"/>
        </w:numPr>
        <w:spacing w:line="276" w:lineRule="auto"/>
      </w:pPr>
      <w:r w:rsidRPr="00DA5186">
        <w:t>This agreement will nominally expire on 28 February 2027.</w:t>
      </w:r>
    </w:p>
    <w:p w14:paraId="030228CE" w14:textId="77777777" w:rsidR="007A7655" w:rsidRPr="00DA5186" w:rsidRDefault="001B0F0E" w:rsidP="00276B47">
      <w:pPr>
        <w:pStyle w:val="Heading2"/>
        <w:spacing w:before="0" w:after="160" w:line="276" w:lineRule="auto"/>
      </w:pPr>
      <w:bookmarkStart w:id="15" w:name="_Toc155188627"/>
      <w:r w:rsidRPr="00DA5186">
        <w:t>Delegations</w:t>
      </w:r>
      <w:bookmarkEnd w:id="13"/>
      <w:bookmarkEnd w:id="14"/>
      <w:bookmarkEnd w:id="15"/>
    </w:p>
    <w:p w14:paraId="43DF4C20" w14:textId="64EE0E5A" w:rsidR="00A41ACF" w:rsidRPr="00DA5186" w:rsidRDefault="00A41ACF" w:rsidP="002C6234">
      <w:pPr>
        <w:pStyle w:val="Level1list"/>
        <w:numPr>
          <w:ilvl w:val="0"/>
          <w:numId w:val="19"/>
        </w:numPr>
        <w:spacing w:line="276" w:lineRule="auto"/>
      </w:pPr>
      <w:bookmarkStart w:id="16" w:name="_Toc148016985"/>
      <w:bookmarkStart w:id="17" w:name="_Toc148017192"/>
      <w:r w:rsidRPr="00DA5186">
        <w:t xml:space="preserve">The Secretary may delegate to or authorise any person to perform any or </w:t>
      </w:r>
      <w:proofErr w:type="gramStart"/>
      <w:r w:rsidRPr="00DA5186">
        <w:t>all of</w:t>
      </w:r>
      <w:proofErr w:type="gramEnd"/>
      <w:r w:rsidRPr="00DA5186">
        <w:t xml:space="preserve"> the Secretary’s powers or functions under this agreement, including the power of delegation, and may do so </w:t>
      </w:r>
      <w:r w:rsidRPr="00DA5186">
        <w:rPr>
          <w:rFonts w:cstheme="minorBidi"/>
        </w:rPr>
        <w:t>subject</w:t>
      </w:r>
      <w:r w:rsidRPr="00DA5186">
        <w:t xml:space="preserve"> to conditions.</w:t>
      </w:r>
    </w:p>
    <w:p w14:paraId="4FEA2852" w14:textId="1512ED40" w:rsidR="007A7655" w:rsidRPr="00DA5186" w:rsidRDefault="006F6BFF" w:rsidP="00276B47">
      <w:pPr>
        <w:pStyle w:val="Heading2"/>
        <w:spacing w:before="0" w:after="160" w:line="276" w:lineRule="auto"/>
      </w:pPr>
      <w:bookmarkStart w:id="18" w:name="_Toc155188628"/>
      <w:r w:rsidRPr="00DA5186">
        <w:t>N</w:t>
      </w:r>
      <w:r w:rsidR="00911633" w:rsidRPr="00DA5186">
        <w:t>ational</w:t>
      </w:r>
      <w:r w:rsidRPr="00DA5186">
        <w:t xml:space="preserve"> </w:t>
      </w:r>
      <w:r w:rsidR="002D5719" w:rsidRPr="00DA5186">
        <w:t xml:space="preserve">Employment Standards </w:t>
      </w:r>
      <w:r w:rsidR="00317F21" w:rsidRPr="00DA5186">
        <w:t xml:space="preserve">(NES) </w:t>
      </w:r>
      <w:r w:rsidR="00902E61" w:rsidRPr="00DA5186">
        <w:t>p</w:t>
      </w:r>
      <w:r w:rsidRPr="00DA5186">
        <w:t>recedence</w:t>
      </w:r>
      <w:bookmarkEnd w:id="16"/>
      <w:bookmarkEnd w:id="17"/>
      <w:bookmarkEnd w:id="18"/>
      <w:r w:rsidRPr="00DA5186">
        <w:t xml:space="preserve"> </w:t>
      </w:r>
    </w:p>
    <w:p w14:paraId="6519A867" w14:textId="28A339B7" w:rsidR="006F6BFF" w:rsidRPr="00DA5186" w:rsidRDefault="006F6BFF" w:rsidP="002C6234">
      <w:pPr>
        <w:pStyle w:val="Level1list"/>
        <w:numPr>
          <w:ilvl w:val="0"/>
          <w:numId w:val="19"/>
        </w:numPr>
        <w:spacing w:line="276" w:lineRule="auto"/>
        <w:rPr>
          <w:b/>
        </w:rPr>
      </w:pPr>
      <w:r w:rsidRPr="00DA5186">
        <w:t xml:space="preserve">The terms of this </w:t>
      </w:r>
      <w:r w:rsidR="00841CE2" w:rsidRPr="00DA5186">
        <w:t>a</w:t>
      </w:r>
      <w:r w:rsidRPr="00DA5186">
        <w:t>greement are intended to apply in a manner that does not derogate from the NES. The NES will continue to apply to th</w:t>
      </w:r>
      <w:r w:rsidR="00841CE2" w:rsidRPr="00DA5186">
        <w:t>e extent that any term of this a</w:t>
      </w:r>
      <w:r w:rsidRPr="00DA5186">
        <w:t xml:space="preserve">greement is detrimental to an employee of the </w:t>
      </w:r>
      <w:r w:rsidR="00701A3E" w:rsidRPr="00DA5186">
        <w:t xml:space="preserve">department </w:t>
      </w:r>
      <w:r w:rsidRPr="00DA5186">
        <w:t>in any respect when compared with the NES.</w:t>
      </w:r>
    </w:p>
    <w:p w14:paraId="30100C3B" w14:textId="77777777" w:rsidR="007B2937" w:rsidRPr="00DA5186" w:rsidRDefault="006F6BFF" w:rsidP="00276B47">
      <w:pPr>
        <w:pStyle w:val="Heading2"/>
        <w:spacing w:before="0" w:after="160" w:line="276" w:lineRule="auto"/>
        <w:rPr>
          <w:b w:val="0"/>
        </w:rPr>
      </w:pPr>
      <w:bookmarkStart w:id="19" w:name="_Toc148016986"/>
      <w:bookmarkStart w:id="20" w:name="_Toc148017193"/>
      <w:bookmarkStart w:id="21" w:name="_Toc155188629"/>
      <w:r w:rsidRPr="00DA5186">
        <w:t xml:space="preserve">Closed comprehensive </w:t>
      </w:r>
      <w:proofErr w:type="gramStart"/>
      <w:r w:rsidRPr="00DA5186">
        <w:t>agreement</w:t>
      </w:r>
      <w:bookmarkEnd w:id="19"/>
      <w:bookmarkEnd w:id="20"/>
      <w:bookmarkEnd w:id="21"/>
      <w:proofErr w:type="gramEnd"/>
      <w:r w:rsidRPr="00DA5186">
        <w:t xml:space="preserve"> </w:t>
      </w:r>
    </w:p>
    <w:p w14:paraId="51A4E506" w14:textId="53DB2DC3" w:rsidR="006F6BFF" w:rsidRPr="00DA5186" w:rsidRDefault="00AC6E45" w:rsidP="002C6234">
      <w:pPr>
        <w:pStyle w:val="Level1list"/>
        <w:numPr>
          <w:ilvl w:val="0"/>
          <w:numId w:val="19"/>
        </w:numPr>
        <w:spacing w:line="276" w:lineRule="auto"/>
      </w:pPr>
      <w:r w:rsidRPr="00DA5186">
        <w:t>This a</w:t>
      </w:r>
      <w:r w:rsidR="006F6BFF" w:rsidRPr="00DA5186">
        <w:t>greement states the terms and conditions of employmen</w:t>
      </w:r>
      <w:r w:rsidRPr="00DA5186">
        <w:t>t of employees covered by this a</w:t>
      </w:r>
      <w:r w:rsidR="006F6BFF" w:rsidRPr="00DA5186">
        <w:t>greement, other than terms and conditions applying under relevant Commonwealth laws.</w:t>
      </w:r>
    </w:p>
    <w:p w14:paraId="3DF30746" w14:textId="647FDBCE" w:rsidR="006F6BFF" w:rsidRPr="00DA5186" w:rsidRDefault="00AC6E45" w:rsidP="002C6234">
      <w:pPr>
        <w:pStyle w:val="Level1list"/>
        <w:numPr>
          <w:ilvl w:val="0"/>
          <w:numId w:val="19"/>
        </w:numPr>
        <w:spacing w:line="276" w:lineRule="auto"/>
      </w:pPr>
      <w:r w:rsidRPr="00DA5186">
        <w:lastRenderedPageBreak/>
        <w:t>This a</w:t>
      </w:r>
      <w:r w:rsidR="006F6BFF" w:rsidRPr="00DA5186">
        <w:t>greement will be supported by</w:t>
      </w:r>
      <w:r w:rsidR="00DF583C" w:rsidRPr="00DA5186">
        <w:rPr>
          <w:rFonts w:eastAsia="Calibri"/>
        </w:rPr>
        <w:t xml:space="preserve"> policies</w:t>
      </w:r>
      <w:r w:rsidR="00320F1C" w:rsidRPr="00DA5186">
        <w:rPr>
          <w:rFonts w:eastAsia="Calibri"/>
        </w:rPr>
        <w:t xml:space="preserve"> (including the H</w:t>
      </w:r>
      <w:r w:rsidR="00685756" w:rsidRPr="00DA5186">
        <w:rPr>
          <w:rFonts w:eastAsia="Calibri"/>
        </w:rPr>
        <w:t>uman Resources</w:t>
      </w:r>
      <w:r w:rsidR="005A1746" w:rsidRPr="00DA5186">
        <w:rPr>
          <w:rFonts w:eastAsia="Calibri"/>
        </w:rPr>
        <w:t xml:space="preserve"> </w:t>
      </w:r>
      <w:r w:rsidR="00320F1C" w:rsidRPr="00DA5186">
        <w:rPr>
          <w:rFonts w:eastAsia="Calibri"/>
        </w:rPr>
        <w:t>M</w:t>
      </w:r>
      <w:r w:rsidR="005A1746" w:rsidRPr="00DA5186">
        <w:rPr>
          <w:rFonts w:eastAsia="Calibri"/>
        </w:rPr>
        <w:t>anual</w:t>
      </w:r>
      <w:r w:rsidR="00320F1C" w:rsidRPr="00DA5186">
        <w:rPr>
          <w:rFonts w:eastAsia="Calibri"/>
        </w:rPr>
        <w:t>)</w:t>
      </w:r>
      <w:r w:rsidR="00DF583C" w:rsidRPr="00DA5186">
        <w:rPr>
          <w:rFonts w:eastAsia="Calibri"/>
        </w:rPr>
        <w:t xml:space="preserve">, procedures, guidelines, </w:t>
      </w:r>
      <w:r w:rsidR="00E40B87" w:rsidRPr="00DA5186">
        <w:rPr>
          <w:rFonts w:eastAsia="Calibri"/>
        </w:rPr>
        <w:t xml:space="preserve">and </w:t>
      </w:r>
      <w:r w:rsidR="00DF583C" w:rsidRPr="00DA5186">
        <w:rPr>
          <w:rFonts w:eastAsia="Calibri"/>
        </w:rPr>
        <w:t>Performance Management Framework (PMF)</w:t>
      </w:r>
      <w:r w:rsidR="006F6BFF" w:rsidRPr="00DA5186">
        <w:t xml:space="preserve">, as implemented and varied from time to time. </w:t>
      </w:r>
    </w:p>
    <w:p w14:paraId="2F6AD814" w14:textId="2DD9F670" w:rsidR="006F6BFF" w:rsidRPr="00DA5186" w:rsidRDefault="006F6BFF" w:rsidP="002C6234">
      <w:pPr>
        <w:pStyle w:val="Level1list"/>
        <w:numPr>
          <w:ilvl w:val="0"/>
          <w:numId w:val="19"/>
        </w:numPr>
      </w:pPr>
      <w:r w:rsidRPr="00DA5186">
        <w:t>Policies</w:t>
      </w:r>
      <w:r w:rsidR="00727F31" w:rsidRPr="00DA5186">
        <w:t>,</w:t>
      </w:r>
      <w:r w:rsidRPr="00DA5186">
        <w:t xml:space="preserve"> guidelines</w:t>
      </w:r>
      <w:r w:rsidR="00727F31" w:rsidRPr="00DA5186">
        <w:t>, procedure and PMF</w:t>
      </w:r>
      <w:r w:rsidRPr="00DA5186">
        <w:t xml:space="preserve"> are not incorporated int</w:t>
      </w:r>
      <w:r w:rsidR="00AC6E45" w:rsidRPr="00DA5186">
        <w:t>o and do not form part of this a</w:t>
      </w:r>
      <w:r w:rsidRPr="00DA5186">
        <w:t>greement. To the extent that there is any inconsistency between policies</w:t>
      </w:r>
      <w:r w:rsidR="00727F31" w:rsidRPr="00DA5186">
        <w:t>,</w:t>
      </w:r>
      <w:r w:rsidRPr="00DA5186">
        <w:t xml:space="preserve"> gu</w:t>
      </w:r>
      <w:r w:rsidR="00AC6E45" w:rsidRPr="00DA5186">
        <w:t>idelines</w:t>
      </w:r>
      <w:r w:rsidR="00727F31" w:rsidRPr="00DA5186">
        <w:t>, procedure and PMF</w:t>
      </w:r>
      <w:r w:rsidR="00AC6E45" w:rsidRPr="00DA5186">
        <w:t xml:space="preserve"> and the terms of this agreement, the terms of this a</w:t>
      </w:r>
      <w:r w:rsidRPr="00DA5186">
        <w:t>greement will prevail.</w:t>
      </w:r>
    </w:p>
    <w:p w14:paraId="5E399298" w14:textId="77777777" w:rsidR="008E5E93" w:rsidRDefault="008E5E93" w:rsidP="00276B47">
      <w:pPr>
        <w:pStyle w:val="Heading2"/>
        <w:spacing w:before="0" w:after="160" w:line="276" w:lineRule="auto"/>
        <w:rPr>
          <w:b w:val="0"/>
        </w:rPr>
      </w:pPr>
      <w:bookmarkStart w:id="22" w:name="_Toc148016989"/>
      <w:bookmarkStart w:id="23" w:name="_Toc148017196"/>
      <w:bookmarkStart w:id="24" w:name="_Toc155188630"/>
      <w:bookmarkStart w:id="25" w:name="_Toc148016988"/>
      <w:bookmarkStart w:id="26" w:name="_Toc148017195"/>
      <w:r w:rsidRPr="00D3685E">
        <w:t>Definitions</w:t>
      </w:r>
      <w:bookmarkEnd w:id="22"/>
      <w:bookmarkEnd w:id="23"/>
      <w:bookmarkEnd w:id="24"/>
      <w:r w:rsidRPr="00833824">
        <w:t xml:space="preserve"> </w:t>
      </w:r>
    </w:p>
    <w:p w14:paraId="61B9B77E" w14:textId="079E2E4F" w:rsidR="008E5E93" w:rsidRPr="00C328D5" w:rsidRDefault="008E5E93" w:rsidP="002C6234">
      <w:pPr>
        <w:pStyle w:val="ListParagraph"/>
        <w:numPr>
          <w:ilvl w:val="0"/>
          <w:numId w:val="19"/>
        </w:numPr>
        <w:contextualSpacing w:val="0"/>
        <w:rPr>
          <w:b/>
        </w:rPr>
      </w:pPr>
      <w:r>
        <w:t xml:space="preserve">The </w:t>
      </w:r>
      <w:r w:rsidRPr="00C328D5">
        <w:rPr>
          <w:color w:val="000000" w:themeColor="text1"/>
        </w:rPr>
        <w:t>following</w:t>
      </w:r>
      <w:r>
        <w:t xml:space="preserve"> definitions apply to this agreement: </w:t>
      </w:r>
    </w:p>
    <w:p w14:paraId="2CC15AA8" w14:textId="24DBB7F8" w:rsidR="008E5E93" w:rsidRPr="00DA5186" w:rsidRDefault="008E5E93" w:rsidP="002A529C">
      <w:pPr>
        <w:pStyle w:val="ListParagraph"/>
        <w:spacing w:line="276" w:lineRule="auto"/>
        <w:ind w:left="567"/>
        <w:contextualSpacing w:val="0"/>
        <w:rPr>
          <w:rFonts w:cstheme="minorHAnsi"/>
        </w:rPr>
      </w:pPr>
      <w:r w:rsidRPr="00DA5186">
        <w:rPr>
          <w:rFonts w:cstheme="minorHAnsi"/>
          <w:b/>
        </w:rPr>
        <w:t xml:space="preserve">APS agency </w:t>
      </w:r>
      <w:r w:rsidRPr="00DA5186">
        <w:rPr>
          <w:rFonts w:cstheme="minorHAnsi"/>
        </w:rPr>
        <w:t xml:space="preserve">means an agency whose employees are employed under the </w:t>
      </w:r>
      <w:r w:rsidR="005B05FC" w:rsidRPr="00DA5186">
        <w:rPr>
          <w:rFonts w:cstheme="minorHAnsi"/>
          <w:iCs/>
        </w:rPr>
        <w:t>PS Act</w:t>
      </w:r>
      <w:r w:rsidRPr="00DA5186">
        <w:rPr>
          <w:rFonts w:cstheme="minorHAnsi"/>
        </w:rPr>
        <w:t xml:space="preserve">, including an agency as defined in section 7 of the </w:t>
      </w:r>
      <w:r w:rsidR="005B05FC" w:rsidRPr="00DA5186">
        <w:rPr>
          <w:rFonts w:cstheme="minorHAnsi"/>
          <w:iCs/>
        </w:rPr>
        <w:t>PS Act</w:t>
      </w:r>
      <w:r w:rsidRPr="00DA5186">
        <w:rPr>
          <w:rFonts w:cstheme="minorHAnsi"/>
          <w:i/>
        </w:rPr>
        <w:t xml:space="preserve"> </w:t>
      </w:r>
      <w:r w:rsidRPr="00DA5186">
        <w:rPr>
          <w:rFonts w:cstheme="minorHAnsi"/>
          <w:spacing w:val="-1"/>
        </w:rPr>
        <w:t>whose employees</w:t>
      </w:r>
      <w:r w:rsidRPr="00DA5186">
        <w:rPr>
          <w:rFonts w:cstheme="minorHAnsi"/>
          <w:spacing w:val="-3"/>
        </w:rPr>
        <w:t xml:space="preserve"> </w:t>
      </w:r>
      <w:r w:rsidRPr="00DA5186">
        <w:rPr>
          <w:rFonts w:cstheme="minorHAnsi"/>
        </w:rPr>
        <w:t>are</w:t>
      </w:r>
      <w:r w:rsidRPr="00DA5186">
        <w:rPr>
          <w:rFonts w:cstheme="minorHAnsi"/>
          <w:spacing w:val="-2"/>
        </w:rPr>
        <w:t xml:space="preserve"> </w:t>
      </w:r>
      <w:r w:rsidRPr="00DA5186">
        <w:rPr>
          <w:rFonts w:cstheme="minorHAnsi"/>
          <w:spacing w:val="-1"/>
        </w:rPr>
        <w:t>employed</w:t>
      </w:r>
      <w:r w:rsidRPr="00DA5186">
        <w:rPr>
          <w:rFonts w:cstheme="minorHAnsi"/>
        </w:rPr>
        <w:t xml:space="preserve"> </w:t>
      </w:r>
      <w:r w:rsidRPr="00DA5186">
        <w:rPr>
          <w:rFonts w:cstheme="minorHAnsi"/>
          <w:spacing w:val="-1"/>
        </w:rPr>
        <w:t>under</w:t>
      </w:r>
      <w:r w:rsidRPr="00DA5186">
        <w:rPr>
          <w:rFonts w:cstheme="minorHAnsi"/>
        </w:rPr>
        <w:t xml:space="preserve"> that</w:t>
      </w:r>
      <w:r w:rsidRPr="00DA5186">
        <w:rPr>
          <w:rFonts w:cstheme="minorHAnsi"/>
          <w:spacing w:val="35"/>
        </w:rPr>
        <w:t xml:space="preserve"> </w:t>
      </w:r>
      <w:r w:rsidRPr="00DA5186">
        <w:rPr>
          <w:rFonts w:cstheme="minorHAnsi"/>
        </w:rPr>
        <w:t>Act.</w:t>
      </w:r>
    </w:p>
    <w:p w14:paraId="55522A3A" w14:textId="77777777" w:rsidR="003E05ED" w:rsidRPr="00DA5186" w:rsidRDefault="003E05ED" w:rsidP="002A529C">
      <w:pPr>
        <w:pStyle w:val="ListParagraph"/>
        <w:spacing w:before="160"/>
        <w:ind w:left="567"/>
        <w:contextualSpacing w:val="0"/>
        <w:rPr>
          <w:rFonts w:cstheme="minorHAnsi"/>
          <w:bCs/>
        </w:rPr>
      </w:pPr>
      <w:r w:rsidRPr="00DA5186">
        <w:rPr>
          <w:rFonts w:cstheme="minorHAnsi"/>
          <w:b/>
        </w:rPr>
        <w:t>APS consultative committee</w:t>
      </w:r>
      <w:r w:rsidRPr="00DA5186">
        <w:rPr>
          <w:rFonts w:cstheme="minorHAnsi"/>
          <w:bCs/>
        </w:rPr>
        <w:t xml:space="preserve"> means the committee established by the APS Commissioner to consider matters pertaining to the (APS) employment relationship and of interest to the </w:t>
      </w:r>
      <w:proofErr w:type="gramStart"/>
      <w:r w:rsidRPr="00DA5186">
        <w:rPr>
          <w:rFonts w:cstheme="minorHAnsi"/>
          <w:bCs/>
        </w:rPr>
        <w:t>APS as a whole</w:t>
      </w:r>
      <w:proofErr w:type="gramEnd"/>
      <w:r w:rsidRPr="00DA5186">
        <w:rPr>
          <w:rFonts w:cstheme="minorHAnsi"/>
          <w:bCs/>
        </w:rPr>
        <w:t>.</w:t>
      </w:r>
    </w:p>
    <w:p w14:paraId="10BF9881" w14:textId="03D8F32C" w:rsidR="008E5E93" w:rsidRPr="00DA5186" w:rsidRDefault="008E5E93" w:rsidP="002A529C">
      <w:pPr>
        <w:pStyle w:val="ListParagraph"/>
        <w:spacing w:line="276" w:lineRule="auto"/>
        <w:ind w:left="567"/>
        <w:contextualSpacing w:val="0"/>
        <w:rPr>
          <w:rFonts w:ascii="Calibri" w:eastAsia="Calibri" w:hAnsi="Calibri" w:cs="Calibri"/>
        </w:rPr>
      </w:pPr>
      <w:r w:rsidRPr="00DA5186">
        <w:rPr>
          <w:rFonts w:cstheme="minorHAnsi"/>
          <w:b/>
        </w:rPr>
        <w:t xml:space="preserve">Agreement </w:t>
      </w:r>
      <w:r w:rsidRPr="00DA5186">
        <w:rPr>
          <w:rFonts w:cstheme="minorHAnsi"/>
        </w:rPr>
        <w:t xml:space="preserve">means </w:t>
      </w:r>
      <w:r w:rsidRPr="00DA5186">
        <w:rPr>
          <w:rFonts w:ascii="Calibri" w:eastAsia="Calibri" w:hAnsi="Calibri" w:cs="Calibri"/>
        </w:rPr>
        <w:t>the Department of Foreign Affairs and Trade Enterprise Agreement 2024.</w:t>
      </w:r>
    </w:p>
    <w:p w14:paraId="214A4C8E" w14:textId="77777777" w:rsidR="008E5E93" w:rsidRPr="00DA5186" w:rsidRDefault="008E5E93" w:rsidP="002A529C">
      <w:pPr>
        <w:pStyle w:val="ListParagraph"/>
        <w:spacing w:line="276" w:lineRule="auto"/>
        <w:ind w:left="567"/>
        <w:contextualSpacing w:val="0"/>
        <w:rPr>
          <w:rFonts w:ascii="Calibri"/>
          <w:spacing w:val="-1"/>
        </w:rPr>
      </w:pPr>
      <w:r w:rsidRPr="00DA5186">
        <w:rPr>
          <w:rFonts w:cstheme="minorHAnsi"/>
          <w:b/>
        </w:rPr>
        <w:t xml:space="preserve">APS </w:t>
      </w:r>
      <w:r w:rsidRPr="00DA5186">
        <w:rPr>
          <w:rFonts w:cstheme="minorHAnsi"/>
        </w:rPr>
        <w:t>means</w:t>
      </w:r>
      <w:r w:rsidRPr="00DA5186">
        <w:rPr>
          <w:rFonts w:ascii="Calibri"/>
        </w:rPr>
        <w:t xml:space="preserve"> the </w:t>
      </w:r>
      <w:r w:rsidRPr="00DA5186">
        <w:rPr>
          <w:rFonts w:ascii="Calibri"/>
          <w:spacing w:val="-1"/>
        </w:rPr>
        <w:t>Australian Public</w:t>
      </w:r>
      <w:r w:rsidRPr="00DA5186">
        <w:rPr>
          <w:rFonts w:ascii="Calibri"/>
        </w:rPr>
        <w:t xml:space="preserve"> </w:t>
      </w:r>
      <w:r w:rsidRPr="00DA5186">
        <w:rPr>
          <w:rFonts w:ascii="Calibri"/>
          <w:spacing w:val="-1"/>
        </w:rPr>
        <w:t>Service.</w:t>
      </w:r>
    </w:p>
    <w:p w14:paraId="678907EB" w14:textId="77777777" w:rsidR="00905701" w:rsidRPr="00DA5186" w:rsidRDefault="00905701" w:rsidP="002A529C">
      <w:pPr>
        <w:pStyle w:val="ListParagraph"/>
        <w:spacing w:before="160"/>
        <w:ind w:left="567"/>
        <w:contextualSpacing w:val="0"/>
        <w:rPr>
          <w:rFonts w:ascii="Calibri"/>
          <w:bCs/>
          <w:spacing w:val="-1"/>
        </w:rPr>
      </w:pPr>
      <w:r w:rsidRPr="00DA5186">
        <w:rPr>
          <w:rFonts w:cstheme="minorHAnsi"/>
          <w:b/>
        </w:rPr>
        <w:t xml:space="preserve">Australian Defence Force Cadets </w:t>
      </w:r>
      <w:r w:rsidRPr="00DA5186">
        <w:rPr>
          <w:rFonts w:cstheme="minorHAnsi"/>
          <w:bCs/>
        </w:rPr>
        <w:t>means the Australian Navy Cadets, Australian Army Cadets, or the Australian Air Force Cadets.</w:t>
      </w:r>
    </w:p>
    <w:p w14:paraId="3A67A633" w14:textId="77777777" w:rsidR="008E5E93" w:rsidRPr="00DA5186" w:rsidRDefault="008E5E93" w:rsidP="002A529C">
      <w:pPr>
        <w:pStyle w:val="ListParagraph"/>
        <w:spacing w:line="276" w:lineRule="auto"/>
        <w:ind w:left="567"/>
        <w:contextualSpacing w:val="0"/>
        <w:rPr>
          <w:rFonts w:cstheme="minorHAnsi"/>
        </w:rPr>
      </w:pPr>
      <w:r w:rsidRPr="00DA5186">
        <w:rPr>
          <w:rFonts w:cstheme="minorHAnsi"/>
          <w:b/>
        </w:rPr>
        <w:t xml:space="preserve">Bandwidth </w:t>
      </w:r>
      <w:r w:rsidRPr="00DA5186">
        <w:rPr>
          <w:rFonts w:cstheme="minorHAnsi"/>
        </w:rPr>
        <w:t xml:space="preserve">means the span of hours during which an employee can perform ordinary hours. </w:t>
      </w:r>
    </w:p>
    <w:p w14:paraId="355FB85D" w14:textId="77777777" w:rsidR="008E5E93" w:rsidRPr="00201827" w:rsidRDefault="008E5E93" w:rsidP="002A529C">
      <w:pPr>
        <w:spacing w:line="276" w:lineRule="auto"/>
        <w:ind w:left="567"/>
        <w:rPr>
          <w:rFonts w:ascii="Calibri"/>
        </w:rPr>
      </w:pPr>
      <w:r w:rsidRPr="00DA5186">
        <w:rPr>
          <w:rFonts w:cstheme="minorHAnsi"/>
          <w:b/>
        </w:rPr>
        <w:t xml:space="preserve">Broadband </w:t>
      </w:r>
      <w:r w:rsidRPr="00DA5186">
        <w:rPr>
          <w:rFonts w:ascii="Calibri"/>
        </w:rPr>
        <w:t>refers</w:t>
      </w:r>
      <w:r w:rsidRPr="00DA5186">
        <w:rPr>
          <w:rFonts w:ascii="Calibri"/>
          <w:spacing w:val="-2"/>
        </w:rPr>
        <w:t xml:space="preserve"> </w:t>
      </w:r>
      <w:r w:rsidRPr="00DA5186">
        <w:rPr>
          <w:rFonts w:ascii="Calibri"/>
        </w:rPr>
        <w:t>to</w:t>
      </w:r>
      <w:r w:rsidRPr="00DA5186">
        <w:rPr>
          <w:rFonts w:ascii="Calibri"/>
          <w:spacing w:val="-1"/>
        </w:rPr>
        <w:t xml:space="preserve"> the</w:t>
      </w:r>
      <w:r w:rsidRPr="00DA5186">
        <w:rPr>
          <w:rFonts w:ascii="Calibri"/>
        </w:rPr>
        <w:t xml:space="preserve"> </w:t>
      </w:r>
      <w:r w:rsidRPr="00DA5186">
        <w:rPr>
          <w:rFonts w:ascii="Calibri"/>
          <w:spacing w:val="-1"/>
        </w:rPr>
        <w:t>allocation</w:t>
      </w:r>
      <w:r w:rsidRPr="00DA5186">
        <w:rPr>
          <w:rFonts w:ascii="Calibri"/>
          <w:spacing w:val="-3"/>
        </w:rPr>
        <w:t xml:space="preserve"> </w:t>
      </w:r>
      <w:r w:rsidRPr="00DA5186">
        <w:rPr>
          <w:rFonts w:ascii="Calibri"/>
        </w:rPr>
        <w:t>of</w:t>
      </w:r>
      <w:r w:rsidRPr="00DA5186">
        <w:rPr>
          <w:rFonts w:ascii="Calibri"/>
          <w:spacing w:val="-2"/>
        </w:rPr>
        <w:t xml:space="preserve"> </w:t>
      </w:r>
      <w:r w:rsidRPr="00DA5186">
        <w:rPr>
          <w:rFonts w:ascii="Calibri"/>
          <w:spacing w:val="-1"/>
        </w:rPr>
        <w:t>more</w:t>
      </w:r>
      <w:r w:rsidRPr="00DA5186">
        <w:rPr>
          <w:rFonts w:ascii="Calibri"/>
        </w:rPr>
        <w:t xml:space="preserve"> than</w:t>
      </w:r>
      <w:r w:rsidRPr="00DA5186">
        <w:rPr>
          <w:rFonts w:ascii="Calibri"/>
          <w:spacing w:val="-4"/>
        </w:rPr>
        <w:t xml:space="preserve"> </w:t>
      </w:r>
      <w:r w:rsidRPr="00DA5186">
        <w:rPr>
          <w:rFonts w:ascii="Calibri"/>
        </w:rPr>
        <w:t>one</w:t>
      </w:r>
      <w:r w:rsidRPr="00DA5186">
        <w:rPr>
          <w:rFonts w:ascii="Calibri"/>
          <w:spacing w:val="-2"/>
        </w:rPr>
        <w:t xml:space="preserve"> </w:t>
      </w:r>
      <w:r w:rsidRPr="00DA5186">
        <w:rPr>
          <w:rFonts w:ascii="Calibri"/>
          <w:spacing w:val="-1"/>
        </w:rPr>
        <w:t>approved</w:t>
      </w:r>
      <w:r w:rsidRPr="00DA5186">
        <w:rPr>
          <w:rFonts w:ascii="Calibri"/>
        </w:rPr>
        <w:t xml:space="preserve"> classification</w:t>
      </w:r>
      <w:r w:rsidRPr="00DA5186">
        <w:rPr>
          <w:rFonts w:ascii="Calibri"/>
          <w:spacing w:val="-1"/>
        </w:rPr>
        <w:t xml:space="preserve"> by the Secretary </w:t>
      </w:r>
      <w:r w:rsidRPr="00201827">
        <w:rPr>
          <w:rFonts w:ascii="Calibri"/>
          <w:spacing w:val="-1"/>
        </w:rPr>
        <w:t>to</w:t>
      </w:r>
      <w:r w:rsidRPr="00201827">
        <w:rPr>
          <w:rFonts w:ascii="Calibri"/>
          <w:spacing w:val="1"/>
        </w:rPr>
        <w:t xml:space="preserve"> </w:t>
      </w:r>
      <w:r w:rsidRPr="00201827">
        <w:rPr>
          <w:rFonts w:ascii="Calibri"/>
        </w:rPr>
        <w:t>a</w:t>
      </w:r>
      <w:r w:rsidRPr="00201827">
        <w:rPr>
          <w:rFonts w:ascii="Calibri"/>
          <w:spacing w:val="-2"/>
        </w:rPr>
        <w:t xml:space="preserve"> </w:t>
      </w:r>
      <w:r w:rsidRPr="00201827">
        <w:rPr>
          <w:rFonts w:ascii="Calibri"/>
          <w:spacing w:val="-1"/>
        </w:rPr>
        <w:t xml:space="preserve">group </w:t>
      </w:r>
      <w:r w:rsidRPr="00201827">
        <w:rPr>
          <w:rFonts w:ascii="Calibri"/>
        </w:rPr>
        <w:t xml:space="preserve">of </w:t>
      </w:r>
      <w:r w:rsidRPr="00201827">
        <w:rPr>
          <w:rFonts w:ascii="Calibri"/>
          <w:spacing w:val="-1"/>
        </w:rPr>
        <w:t>duties</w:t>
      </w:r>
      <w:r w:rsidRPr="00201827">
        <w:rPr>
          <w:rFonts w:ascii="Calibri"/>
          <w:spacing w:val="-2"/>
        </w:rPr>
        <w:t xml:space="preserve"> </w:t>
      </w:r>
      <w:r w:rsidRPr="00201827">
        <w:rPr>
          <w:rFonts w:ascii="Calibri"/>
          <w:spacing w:val="-1"/>
        </w:rPr>
        <w:t>involving</w:t>
      </w:r>
      <w:r w:rsidRPr="00201827">
        <w:rPr>
          <w:rFonts w:ascii="Calibri"/>
          <w:spacing w:val="-4"/>
        </w:rPr>
        <w:t xml:space="preserve"> </w:t>
      </w:r>
      <w:r w:rsidRPr="00201827">
        <w:rPr>
          <w:rFonts w:ascii="Calibri"/>
          <w:spacing w:val="-1"/>
        </w:rPr>
        <w:t>work</w:t>
      </w:r>
      <w:r w:rsidRPr="00201827">
        <w:rPr>
          <w:rFonts w:ascii="Calibri"/>
          <w:spacing w:val="-2"/>
        </w:rPr>
        <w:t xml:space="preserve"> </w:t>
      </w:r>
      <w:r w:rsidRPr="00201827">
        <w:rPr>
          <w:rFonts w:ascii="Calibri"/>
          <w:spacing w:val="-1"/>
        </w:rPr>
        <w:t>value</w:t>
      </w:r>
      <w:r>
        <w:rPr>
          <w:rFonts w:ascii="Calibri"/>
          <w:spacing w:val="-1"/>
        </w:rPr>
        <w:t xml:space="preserve"> </w:t>
      </w:r>
      <w:r w:rsidRPr="00201827">
        <w:rPr>
          <w:rFonts w:ascii="Calibri"/>
          <w:spacing w:val="-1"/>
        </w:rPr>
        <w:t xml:space="preserve">applying </w:t>
      </w:r>
      <w:r w:rsidRPr="00201827">
        <w:rPr>
          <w:rFonts w:ascii="Calibri"/>
        </w:rPr>
        <w:t>to</w:t>
      </w:r>
      <w:r w:rsidRPr="00201827">
        <w:rPr>
          <w:rFonts w:ascii="Calibri"/>
          <w:spacing w:val="-1"/>
        </w:rPr>
        <w:t xml:space="preserve"> more</w:t>
      </w:r>
      <w:r w:rsidRPr="00201827">
        <w:rPr>
          <w:rFonts w:ascii="Calibri"/>
          <w:spacing w:val="-2"/>
        </w:rPr>
        <w:t xml:space="preserve"> </w:t>
      </w:r>
      <w:r w:rsidRPr="00201827">
        <w:rPr>
          <w:rFonts w:ascii="Calibri"/>
        </w:rPr>
        <w:t>than</w:t>
      </w:r>
      <w:r w:rsidRPr="00201827">
        <w:rPr>
          <w:rFonts w:ascii="Calibri"/>
          <w:spacing w:val="-2"/>
        </w:rPr>
        <w:t xml:space="preserve"> </w:t>
      </w:r>
      <w:r w:rsidRPr="00201827">
        <w:rPr>
          <w:rFonts w:ascii="Calibri"/>
          <w:spacing w:val="-1"/>
        </w:rPr>
        <w:t>one</w:t>
      </w:r>
      <w:r w:rsidRPr="00201827">
        <w:rPr>
          <w:rFonts w:ascii="Calibri"/>
          <w:spacing w:val="-2"/>
        </w:rPr>
        <w:t xml:space="preserve"> </w:t>
      </w:r>
      <w:r w:rsidRPr="00201827">
        <w:rPr>
          <w:rFonts w:ascii="Calibri"/>
          <w:spacing w:val="-1"/>
        </w:rPr>
        <w:t>classification under</w:t>
      </w:r>
      <w:r w:rsidRPr="00201827">
        <w:rPr>
          <w:rFonts w:ascii="Calibri"/>
        </w:rPr>
        <w:t xml:space="preserve"> </w:t>
      </w:r>
      <w:r w:rsidRPr="00201827">
        <w:rPr>
          <w:rFonts w:ascii="Calibri"/>
          <w:spacing w:val="-1"/>
        </w:rPr>
        <w:t>sub-rule</w:t>
      </w:r>
      <w:r w:rsidRPr="00201827">
        <w:rPr>
          <w:rFonts w:ascii="Calibri"/>
        </w:rPr>
        <w:t xml:space="preserve"> </w:t>
      </w:r>
      <w:r w:rsidRPr="00201827">
        <w:rPr>
          <w:rFonts w:ascii="Calibri"/>
          <w:spacing w:val="-1"/>
        </w:rPr>
        <w:t>9(4)</w:t>
      </w:r>
      <w:r w:rsidRPr="00201827">
        <w:rPr>
          <w:rFonts w:ascii="Calibri"/>
          <w:spacing w:val="-2"/>
        </w:rPr>
        <w:t xml:space="preserve"> </w:t>
      </w:r>
      <w:r w:rsidRPr="00201827">
        <w:rPr>
          <w:rFonts w:ascii="Calibri"/>
        </w:rPr>
        <w:t>of</w:t>
      </w:r>
      <w:r w:rsidRPr="00201827">
        <w:rPr>
          <w:rFonts w:ascii="Calibri"/>
          <w:spacing w:val="-2"/>
        </w:rPr>
        <w:t xml:space="preserve"> </w:t>
      </w:r>
      <w:r w:rsidRPr="00201827">
        <w:rPr>
          <w:rFonts w:ascii="Calibri"/>
        </w:rPr>
        <w:t>the</w:t>
      </w:r>
      <w:r w:rsidRPr="00201827">
        <w:rPr>
          <w:rFonts w:ascii="Calibri"/>
          <w:spacing w:val="47"/>
        </w:rPr>
        <w:t xml:space="preserve"> </w:t>
      </w:r>
      <w:r w:rsidRPr="00201827">
        <w:rPr>
          <w:rFonts w:ascii="Calibri"/>
          <w:i/>
          <w:spacing w:val="-1"/>
        </w:rPr>
        <w:t>Public</w:t>
      </w:r>
      <w:r w:rsidRPr="00201827">
        <w:rPr>
          <w:rFonts w:ascii="Calibri"/>
          <w:i/>
        </w:rPr>
        <w:t xml:space="preserve"> </w:t>
      </w:r>
      <w:r w:rsidRPr="00201827">
        <w:rPr>
          <w:rFonts w:ascii="Calibri"/>
          <w:i/>
          <w:spacing w:val="-1"/>
        </w:rPr>
        <w:t>Service</w:t>
      </w:r>
      <w:r w:rsidRPr="00201827">
        <w:rPr>
          <w:rFonts w:ascii="Calibri"/>
          <w:i/>
        </w:rPr>
        <w:t xml:space="preserve"> </w:t>
      </w:r>
      <w:r w:rsidRPr="00201827">
        <w:rPr>
          <w:rFonts w:ascii="Calibri"/>
          <w:i/>
          <w:spacing w:val="-1"/>
        </w:rPr>
        <w:t>Classification</w:t>
      </w:r>
      <w:r w:rsidRPr="00201827">
        <w:rPr>
          <w:rFonts w:ascii="Calibri"/>
          <w:i/>
          <w:spacing w:val="-4"/>
        </w:rPr>
        <w:t xml:space="preserve"> </w:t>
      </w:r>
      <w:r w:rsidRPr="00201827">
        <w:rPr>
          <w:rFonts w:ascii="Calibri"/>
          <w:i/>
        </w:rPr>
        <w:t>Rules</w:t>
      </w:r>
      <w:r w:rsidRPr="00201827">
        <w:rPr>
          <w:rFonts w:ascii="Calibri"/>
          <w:i/>
          <w:spacing w:val="-2"/>
        </w:rPr>
        <w:t xml:space="preserve"> </w:t>
      </w:r>
      <w:r w:rsidRPr="00201827">
        <w:rPr>
          <w:rFonts w:ascii="Calibri"/>
          <w:i/>
          <w:spacing w:val="-1"/>
        </w:rPr>
        <w:t>2000</w:t>
      </w:r>
      <w:r w:rsidRPr="00201827">
        <w:rPr>
          <w:rFonts w:ascii="Calibri"/>
          <w:spacing w:val="-1"/>
        </w:rPr>
        <w:t>.</w:t>
      </w:r>
      <w:r w:rsidRPr="00201827">
        <w:rPr>
          <w:rFonts w:ascii="Calibri"/>
          <w:spacing w:val="46"/>
        </w:rPr>
        <w:t xml:space="preserve"> </w:t>
      </w:r>
      <w:r w:rsidRPr="00201827">
        <w:rPr>
          <w:rFonts w:ascii="Calibri"/>
        </w:rPr>
        <w:t xml:space="preserve">A </w:t>
      </w:r>
      <w:r w:rsidRPr="00201827">
        <w:rPr>
          <w:rFonts w:ascii="Calibri"/>
          <w:spacing w:val="-1"/>
        </w:rPr>
        <w:t>broadband encompasses</w:t>
      </w:r>
      <w:r w:rsidRPr="00201827">
        <w:rPr>
          <w:rFonts w:ascii="Calibri"/>
          <w:spacing w:val="41"/>
        </w:rPr>
        <w:t xml:space="preserve"> </w:t>
      </w:r>
      <w:r w:rsidRPr="00201827">
        <w:rPr>
          <w:rFonts w:ascii="Calibri"/>
        </w:rPr>
        <w:t xml:space="preserve">the </w:t>
      </w:r>
      <w:r w:rsidRPr="00201827">
        <w:rPr>
          <w:rFonts w:ascii="Calibri"/>
          <w:spacing w:val="-1"/>
        </w:rPr>
        <w:t>full range</w:t>
      </w:r>
      <w:r w:rsidRPr="00201827">
        <w:rPr>
          <w:rFonts w:ascii="Calibri"/>
          <w:spacing w:val="-2"/>
        </w:rPr>
        <w:t xml:space="preserve"> </w:t>
      </w:r>
      <w:r w:rsidRPr="00201827">
        <w:rPr>
          <w:rFonts w:ascii="Calibri"/>
        </w:rPr>
        <w:t>of</w:t>
      </w:r>
      <w:r w:rsidRPr="00201827">
        <w:rPr>
          <w:rFonts w:ascii="Calibri"/>
          <w:spacing w:val="-2"/>
        </w:rPr>
        <w:t xml:space="preserve"> </w:t>
      </w:r>
      <w:r w:rsidRPr="00201827">
        <w:rPr>
          <w:rFonts w:ascii="Calibri"/>
          <w:spacing w:val="-1"/>
        </w:rPr>
        <w:t>work</w:t>
      </w:r>
      <w:r w:rsidRPr="00201827">
        <w:rPr>
          <w:rFonts w:ascii="Calibri"/>
          <w:spacing w:val="-2"/>
        </w:rPr>
        <w:t xml:space="preserve"> </w:t>
      </w:r>
      <w:r w:rsidRPr="00201827">
        <w:rPr>
          <w:rFonts w:ascii="Calibri"/>
          <w:spacing w:val="-1"/>
        </w:rPr>
        <w:t>value</w:t>
      </w:r>
      <w:r w:rsidRPr="00201827">
        <w:rPr>
          <w:rFonts w:ascii="Calibri"/>
          <w:spacing w:val="-2"/>
        </w:rPr>
        <w:t xml:space="preserve"> </w:t>
      </w:r>
      <w:r w:rsidRPr="00201827">
        <w:rPr>
          <w:rFonts w:ascii="Calibri"/>
        </w:rPr>
        <w:t>of</w:t>
      </w:r>
      <w:r w:rsidRPr="00201827">
        <w:rPr>
          <w:rFonts w:ascii="Calibri"/>
          <w:spacing w:val="-2"/>
        </w:rPr>
        <w:t xml:space="preserve"> </w:t>
      </w:r>
      <w:r w:rsidRPr="00201827">
        <w:rPr>
          <w:rFonts w:ascii="Calibri"/>
        </w:rPr>
        <w:t xml:space="preserve">the </w:t>
      </w:r>
      <w:r w:rsidRPr="00201827">
        <w:rPr>
          <w:rFonts w:ascii="Calibri"/>
          <w:spacing w:val="-1"/>
        </w:rPr>
        <w:t>classifications</w:t>
      </w:r>
      <w:r w:rsidRPr="00201827">
        <w:rPr>
          <w:rFonts w:ascii="Calibri"/>
        </w:rPr>
        <w:t xml:space="preserve"> contained within it. </w:t>
      </w:r>
    </w:p>
    <w:p w14:paraId="449EF7DF" w14:textId="4408C0DE" w:rsidR="008E5E93" w:rsidRPr="00201827" w:rsidRDefault="008E5E93" w:rsidP="002A529C">
      <w:pPr>
        <w:spacing w:line="276" w:lineRule="auto"/>
        <w:ind w:left="567"/>
        <w:rPr>
          <w:rFonts w:eastAsia="Calibri" w:cstheme="minorHAnsi"/>
        </w:rPr>
      </w:pPr>
      <w:r w:rsidRPr="00201827">
        <w:rPr>
          <w:rFonts w:cstheme="minorHAnsi"/>
          <w:b/>
          <w:spacing w:val="-1"/>
        </w:rPr>
        <w:t>Casual</w:t>
      </w:r>
      <w:r w:rsidRPr="00201827">
        <w:rPr>
          <w:rFonts w:cstheme="minorHAnsi"/>
          <w:b/>
        </w:rPr>
        <w:t xml:space="preserve"> </w:t>
      </w:r>
      <w:r w:rsidRPr="00201827">
        <w:rPr>
          <w:rFonts w:cstheme="minorHAnsi"/>
          <w:b/>
          <w:spacing w:val="-1"/>
        </w:rPr>
        <w:t>employee (irregular</w:t>
      </w:r>
      <w:r w:rsidRPr="00201827">
        <w:rPr>
          <w:rFonts w:cstheme="minorHAnsi"/>
          <w:b/>
          <w:spacing w:val="29"/>
        </w:rPr>
        <w:t xml:space="preserve"> </w:t>
      </w:r>
      <w:r w:rsidRPr="00201827">
        <w:rPr>
          <w:rFonts w:cstheme="minorHAnsi"/>
          <w:b/>
          <w:spacing w:val="-1"/>
        </w:rPr>
        <w:t xml:space="preserve">and </w:t>
      </w:r>
      <w:r w:rsidRPr="00201827">
        <w:rPr>
          <w:rFonts w:cstheme="minorHAnsi"/>
          <w:b/>
          <w:spacing w:val="-2"/>
        </w:rPr>
        <w:t>intermittent</w:t>
      </w:r>
      <w:r w:rsidRPr="00201827">
        <w:rPr>
          <w:rFonts w:cstheme="minorHAnsi"/>
          <w:b/>
          <w:spacing w:val="30"/>
        </w:rPr>
        <w:t xml:space="preserve"> </w:t>
      </w:r>
      <w:r w:rsidRPr="00201827">
        <w:rPr>
          <w:rFonts w:cstheme="minorHAnsi"/>
          <w:b/>
          <w:spacing w:val="-1"/>
        </w:rPr>
        <w:t>employee)</w:t>
      </w:r>
      <w:r w:rsidRPr="00201827">
        <w:rPr>
          <w:rFonts w:cstheme="minorHAnsi"/>
          <w:b/>
        </w:rPr>
        <w:t xml:space="preserve"> </w:t>
      </w:r>
      <w:r w:rsidRPr="00201827">
        <w:rPr>
          <w:rFonts w:cstheme="minorHAnsi"/>
        </w:rPr>
        <w:t>means an</w:t>
      </w:r>
      <w:r w:rsidRPr="00201827">
        <w:rPr>
          <w:rFonts w:cstheme="minorHAnsi"/>
          <w:spacing w:val="-1"/>
        </w:rPr>
        <w:t xml:space="preserve"> </w:t>
      </w:r>
      <w:r w:rsidRPr="00201827">
        <w:rPr>
          <w:rFonts w:cstheme="minorHAnsi"/>
        </w:rPr>
        <w:t>employee</w:t>
      </w:r>
      <w:r w:rsidRPr="00201827">
        <w:rPr>
          <w:rFonts w:cstheme="minorHAnsi"/>
          <w:spacing w:val="-2"/>
        </w:rPr>
        <w:t xml:space="preserve"> </w:t>
      </w:r>
      <w:r w:rsidRPr="00201827">
        <w:rPr>
          <w:rFonts w:cstheme="minorHAnsi"/>
          <w:spacing w:val="-1"/>
        </w:rPr>
        <w:t>engaged</w:t>
      </w:r>
      <w:r w:rsidRPr="00201827">
        <w:rPr>
          <w:rFonts w:cstheme="minorHAnsi"/>
        </w:rPr>
        <w:t xml:space="preserve"> </w:t>
      </w:r>
      <w:r w:rsidRPr="00201827">
        <w:rPr>
          <w:rFonts w:cstheme="minorHAnsi"/>
          <w:spacing w:val="-2"/>
        </w:rPr>
        <w:t>under</w:t>
      </w:r>
      <w:r w:rsidRPr="00201827">
        <w:rPr>
          <w:rFonts w:cstheme="minorHAnsi"/>
        </w:rPr>
        <w:t xml:space="preserve"> </w:t>
      </w:r>
      <w:r w:rsidRPr="00201827">
        <w:rPr>
          <w:rFonts w:cstheme="minorHAnsi"/>
          <w:spacing w:val="-1"/>
        </w:rPr>
        <w:t>section</w:t>
      </w:r>
      <w:r w:rsidRPr="00201827">
        <w:rPr>
          <w:rFonts w:cstheme="minorHAnsi"/>
          <w:spacing w:val="-3"/>
        </w:rPr>
        <w:t xml:space="preserve"> </w:t>
      </w:r>
      <w:r w:rsidRPr="00201827">
        <w:rPr>
          <w:rFonts w:cstheme="minorHAnsi"/>
          <w:spacing w:val="-1"/>
        </w:rPr>
        <w:t>22(2)(c)</w:t>
      </w:r>
      <w:r w:rsidRPr="00201827">
        <w:rPr>
          <w:rFonts w:cstheme="minorHAnsi"/>
          <w:spacing w:val="-2"/>
        </w:rPr>
        <w:t xml:space="preserve"> </w:t>
      </w:r>
      <w:r w:rsidRPr="00201827">
        <w:rPr>
          <w:rFonts w:cstheme="minorHAnsi"/>
        </w:rPr>
        <w:t>of</w:t>
      </w:r>
      <w:r w:rsidRPr="00201827">
        <w:rPr>
          <w:rFonts w:cstheme="minorHAnsi"/>
          <w:spacing w:val="-2"/>
        </w:rPr>
        <w:t xml:space="preserve"> </w:t>
      </w:r>
      <w:r w:rsidRPr="00201827">
        <w:rPr>
          <w:rFonts w:cstheme="minorHAnsi"/>
        </w:rPr>
        <w:t>the</w:t>
      </w:r>
      <w:r w:rsidRPr="00201827">
        <w:rPr>
          <w:rFonts w:cstheme="minorHAnsi"/>
          <w:spacing w:val="1"/>
        </w:rPr>
        <w:t xml:space="preserve"> </w:t>
      </w:r>
      <w:r w:rsidR="003E05ED">
        <w:rPr>
          <w:rFonts w:cstheme="minorHAnsi"/>
          <w:iCs/>
          <w:spacing w:val="-1"/>
        </w:rPr>
        <w:t>PS Act</w:t>
      </w:r>
      <w:r w:rsidRPr="00201827">
        <w:rPr>
          <w:rFonts w:cstheme="minorHAnsi"/>
          <w:i/>
          <w:spacing w:val="2"/>
        </w:rPr>
        <w:t xml:space="preserve"> </w:t>
      </w:r>
      <w:r w:rsidRPr="00201827">
        <w:rPr>
          <w:rFonts w:cstheme="minorHAnsi"/>
          <w:spacing w:val="-1"/>
        </w:rPr>
        <w:t>who:</w:t>
      </w:r>
    </w:p>
    <w:p w14:paraId="2198034D" w14:textId="2F9BA1B7" w:rsidR="008E5E93" w:rsidRPr="00395F1F" w:rsidRDefault="008E5E93" w:rsidP="00613705">
      <w:pPr>
        <w:pStyle w:val="ListParagraph"/>
        <w:widowControl w:val="0"/>
        <w:numPr>
          <w:ilvl w:val="0"/>
          <w:numId w:val="5"/>
        </w:numPr>
        <w:tabs>
          <w:tab w:val="left" w:pos="823"/>
        </w:tabs>
        <w:spacing w:line="276" w:lineRule="auto"/>
        <w:ind w:left="567" w:right="242"/>
        <w:contextualSpacing w:val="0"/>
        <w:rPr>
          <w:rFonts w:cstheme="minorHAnsi"/>
        </w:rPr>
      </w:pPr>
      <w:r w:rsidRPr="00200686">
        <w:rPr>
          <w:rFonts w:cstheme="minorHAnsi"/>
        </w:rPr>
        <w:t xml:space="preserve">is a </w:t>
      </w:r>
      <w:r w:rsidRPr="00395F1F">
        <w:rPr>
          <w:rFonts w:cstheme="minorHAnsi"/>
        </w:rPr>
        <w:t xml:space="preserve">casual employee </w:t>
      </w:r>
      <w:r w:rsidRPr="00200686">
        <w:rPr>
          <w:rFonts w:cstheme="minorHAnsi"/>
        </w:rPr>
        <w:t xml:space="preserve">as </w:t>
      </w:r>
      <w:r w:rsidRPr="00395F1F">
        <w:rPr>
          <w:rFonts w:cstheme="minorHAnsi"/>
        </w:rPr>
        <w:t>defined</w:t>
      </w:r>
      <w:r w:rsidRPr="00200686">
        <w:rPr>
          <w:rFonts w:cstheme="minorHAnsi"/>
        </w:rPr>
        <w:t xml:space="preserve"> </w:t>
      </w:r>
      <w:r w:rsidRPr="00395F1F">
        <w:rPr>
          <w:rFonts w:cstheme="minorHAnsi"/>
        </w:rPr>
        <w:t xml:space="preserve">by </w:t>
      </w:r>
      <w:r w:rsidRPr="00200686">
        <w:rPr>
          <w:rFonts w:cstheme="minorHAnsi"/>
        </w:rPr>
        <w:t>the</w:t>
      </w:r>
      <w:r w:rsidRPr="00395F1F">
        <w:rPr>
          <w:rFonts w:cstheme="minorHAnsi"/>
        </w:rPr>
        <w:t xml:space="preserve"> </w:t>
      </w:r>
      <w:r w:rsidR="003E05ED" w:rsidRPr="00395F1F">
        <w:rPr>
          <w:rFonts w:cstheme="minorHAnsi"/>
        </w:rPr>
        <w:t>FW Act</w:t>
      </w:r>
      <w:r w:rsidRPr="00395F1F">
        <w:rPr>
          <w:rFonts w:cstheme="minorHAnsi"/>
        </w:rPr>
        <w:t>; and</w:t>
      </w:r>
    </w:p>
    <w:p w14:paraId="5FC359EB" w14:textId="77777777" w:rsidR="008E5E93" w:rsidRPr="00395F1F" w:rsidRDefault="008E5E93" w:rsidP="00613705">
      <w:pPr>
        <w:pStyle w:val="ListParagraph"/>
        <w:widowControl w:val="0"/>
        <w:numPr>
          <w:ilvl w:val="0"/>
          <w:numId w:val="5"/>
        </w:numPr>
        <w:tabs>
          <w:tab w:val="left" w:pos="823"/>
        </w:tabs>
        <w:spacing w:line="276" w:lineRule="auto"/>
        <w:ind w:left="567" w:right="242"/>
        <w:contextualSpacing w:val="0"/>
        <w:rPr>
          <w:rFonts w:cstheme="minorHAnsi"/>
        </w:rPr>
      </w:pPr>
      <w:r w:rsidRPr="00395F1F">
        <w:rPr>
          <w:rFonts w:cstheme="minorHAnsi"/>
        </w:rPr>
        <w:t xml:space="preserve">works </w:t>
      </w:r>
      <w:r w:rsidRPr="00200686">
        <w:rPr>
          <w:rFonts w:cstheme="minorHAnsi"/>
        </w:rPr>
        <w:t>on</w:t>
      </w:r>
      <w:r w:rsidRPr="00395F1F">
        <w:rPr>
          <w:rFonts w:cstheme="minorHAnsi"/>
        </w:rPr>
        <w:t xml:space="preserve"> </w:t>
      </w:r>
      <w:r w:rsidRPr="00200686">
        <w:rPr>
          <w:rFonts w:cstheme="minorHAnsi"/>
        </w:rPr>
        <w:t xml:space="preserve">an </w:t>
      </w:r>
      <w:r w:rsidRPr="00395F1F">
        <w:rPr>
          <w:rFonts w:cstheme="minorHAnsi"/>
        </w:rPr>
        <w:t xml:space="preserve">irregular </w:t>
      </w:r>
      <w:r w:rsidRPr="00200686">
        <w:rPr>
          <w:rFonts w:cstheme="minorHAnsi"/>
        </w:rPr>
        <w:t>and</w:t>
      </w:r>
      <w:r w:rsidRPr="00395F1F">
        <w:rPr>
          <w:rFonts w:cstheme="minorHAnsi"/>
        </w:rPr>
        <w:t xml:space="preserve"> intermittent basis.</w:t>
      </w:r>
    </w:p>
    <w:p w14:paraId="6E6BF42F" w14:textId="73883A32" w:rsidR="008E5E93" w:rsidRPr="000528A8" w:rsidRDefault="008E5E93" w:rsidP="002A529C">
      <w:pPr>
        <w:spacing w:line="276" w:lineRule="auto"/>
        <w:ind w:left="567"/>
        <w:rPr>
          <w:rFonts w:cstheme="minorHAnsi"/>
        </w:rPr>
      </w:pPr>
      <w:r w:rsidRPr="00254D79">
        <w:rPr>
          <w:rFonts w:cstheme="minorHAnsi"/>
          <w:b/>
          <w:spacing w:val="-1"/>
        </w:rPr>
        <w:t>Child</w:t>
      </w:r>
      <w:r w:rsidRPr="00254D79">
        <w:rPr>
          <w:rFonts w:cstheme="minorHAnsi"/>
        </w:rPr>
        <w:t xml:space="preserve"> means</w:t>
      </w:r>
      <w:r w:rsidRPr="00254D79">
        <w:rPr>
          <w:rFonts w:cstheme="minorHAnsi"/>
          <w:spacing w:val="-3"/>
        </w:rPr>
        <w:t xml:space="preserve"> </w:t>
      </w:r>
      <w:r w:rsidRPr="00254D79">
        <w:rPr>
          <w:rFonts w:cstheme="minorHAnsi"/>
        </w:rPr>
        <w:t>a biological</w:t>
      </w:r>
      <w:r w:rsidRPr="00254D79">
        <w:rPr>
          <w:rFonts w:cstheme="minorHAnsi"/>
          <w:spacing w:val="-3"/>
        </w:rPr>
        <w:t xml:space="preserve"> </w:t>
      </w:r>
      <w:r w:rsidRPr="00254D79">
        <w:rPr>
          <w:rFonts w:cstheme="minorHAnsi"/>
          <w:spacing w:val="-1"/>
        </w:rPr>
        <w:t>child,</w:t>
      </w:r>
      <w:r w:rsidRPr="00254D79">
        <w:rPr>
          <w:rFonts w:cstheme="minorHAnsi"/>
        </w:rPr>
        <w:t xml:space="preserve"> </w:t>
      </w:r>
      <w:r w:rsidRPr="00254D79">
        <w:rPr>
          <w:rFonts w:cstheme="minorHAnsi"/>
          <w:spacing w:val="-1"/>
        </w:rPr>
        <w:t>adopted</w:t>
      </w:r>
      <w:r w:rsidRPr="00254D79">
        <w:rPr>
          <w:rFonts w:cstheme="minorHAnsi"/>
          <w:spacing w:val="-3"/>
        </w:rPr>
        <w:t xml:space="preserve"> </w:t>
      </w:r>
      <w:r w:rsidRPr="00254D79">
        <w:rPr>
          <w:rFonts w:cstheme="minorHAnsi"/>
          <w:spacing w:val="-1"/>
        </w:rPr>
        <w:t>child,</w:t>
      </w:r>
      <w:r w:rsidRPr="00254D79">
        <w:rPr>
          <w:rFonts w:cstheme="minorHAnsi"/>
        </w:rPr>
        <w:t xml:space="preserve"> </w:t>
      </w:r>
      <w:r w:rsidRPr="00254D79">
        <w:rPr>
          <w:rFonts w:cstheme="minorHAnsi"/>
          <w:spacing w:val="-1"/>
        </w:rPr>
        <w:t>foster</w:t>
      </w:r>
      <w:r w:rsidRPr="00254D79">
        <w:rPr>
          <w:rFonts w:cstheme="minorHAnsi"/>
          <w:spacing w:val="-2"/>
        </w:rPr>
        <w:t xml:space="preserve"> </w:t>
      </w:r>
      <w:r w:rsidRPr="00254D79">
        <w:rPr>
          <w:rFonts w:cstheme="minorHAnsi"/>
          <w:spacing w:val="-1"/>
        </w:rPr>
        <w:t>child,</w:t>
      </w:r>
      <w:r w:rsidRPr="00254D79">
        <w:rPr>
          <w:rFonts w:cstheme="minorHAnsi"/>
        </w:rPr>
        <w:t xml:space="preserve"> </w:t>
      </w:r>
      <w:r w:rsidR="00E07011" w:rsidRPr="00254D79">
        <w:rPr>
          <w:rFonts w:cstheme="minorHAnsi"/>
          <w:spacing w:val="-1"/>
        </w:rPr>
        <w:t>step</w:t>
      </w:r>
      <w:r w:rsidR="00E07011" w:rsidRPr="000528A8">
        <w:rPr>
          <w:rFonts w:cstheme="minorHAnsi"/>
          <w:spacing w:val="-1"/>
        </w:rPr>
        <w:t>child</w:t>
      </w:r>
      <w:r w:rsidRPr="00254D79">
        <w:rPr>
          <w:rFonts w:cstheme="minorHAnsi"/>
          <w:spacing w:val="-1"/>
        </w:rPr>
        <w:t>,</w:t>
      </w:r>
      <w:r w:rsidRPr="000528A8">
        <w:rPr>
          <w:rFonts w:cstheme="minorHAnsi"/>
          <w:spacing w:val="-1"/>
        </w:rPr>
        <w:t xml:space="preserve"> or ward.</w:t>
      </w:r>
    </w:p>
    <w:p w14:paraId="3E8398A6" w14:textId="02575C32" w:rsidR="008E5E93" w:rsidRPr="00200686" w:rsidRDefault="008E5E93" w:rsidP="002A529C">
      <w:pPr>
        <w:spacing w:line="276" w:lineRule="auto"/>
        <w:ind w:left="567"/>
        <w:rPr>
          <w:rFonts w:cstheme="minorHAnsi"/>
        </w:rPr>
      </w:pPr>
      <w:r w:rsidRPr="00200686">
        <w:rPr>
          <w:rFonts w:cstheme="minorHAnsi"/>
          <w:b/>
          <w:spacing w:val="-1"/>
        </w:rPr>
        <w:t>Classification</w:t>
      </w:r>
      <w:r w:rsidRPr="00200686">
        <w:rPr>
          <w:rFonts w:cstheme="minorHAnsi"/>
          <w:b/>
        </w:rPr>
        <w:t xml:space="preserve"> </w:t>
      </w:r>
      <w:r w:rsidR="00B17760">
        <w:rPr>
          <w:rFonts w:cstheme="minorHAnsi"/>
          <w:bCs/>
        </w:rPr>
        <w:t xml:space="preserve">or classification level </w:t>
      </w:r>
      <w:r w:rsidRPr="00200686">
        <w:rPr>
          <w:rFonts w:cstheme="minorHAnsi"/>
        </w:rPr>
        <w:t xml:space="preserve">means the approved classifications as </w:t>
      </w:r>
      <w:r w:rsidR="00E07011">
        <w:rPr>
          <w:rFonts w:cstheme="minorHAnsi"/>
        </w:rPr>
        <w:t xml:space="preserve">set out in rule 5 of the </w:t>
      </w:r>
      <w:r w:rsidRPr="00200686">
        <w:rPr>
          <w:rFonts w:cstheme="minorHAnsi"/>
          <w:i/>
        </w:rPr>
        <w:t>Public Service Classification Rules 2000</w:t>
      </w:r>
      <w:r w:rsidRPr="00200686">
        <w:rPr>
          <w:rFonts w:cstheme="minorHAnsi"/>
        </w:rPr>
        <w:t>.</w:t>
      </w:r>
    </w:p>
    <w:p w14:paraId="5983EF98" w14:textId="09261A99" w:rsidR="008E5E93" w:rsidRPr="00DA5186" w:rsidRDefault="008E5E93" w:rsidP="002A529C">
      <w:pPr>
        <w:spacing w:line="276" w:lineRule="auto"/>
        <w:ind w:left="567"/>
        <w:rPr>
          <w:rFonts w:cstheme="minorHAnsi"/>
          <w:spacing w:val="-1"/>
        </w:rPr>
      </w:pPr>
      <w:r w:rsidRPr="00DA5186">
        <w:rPr>
          <w:rFonts w:cstheme="minorHAnsi"/>
          <w:b/>
          <w:bCs/>
        </w:rPr>
        <w:t>Crisis-related duty</w:t>
      </w:r>
      <w:r w:rsidRPr="00DA5186">
        <w:rPr>
          <w:rFonts w:cstheme="minorHAnsi"/>
        </w:rPr>
        <w:t xml:space="preserve"> – for the purposes of </w:t>
      </w:r>
      <w:r w:rsidR="00345D64" w:rsidRPr="00DA5186">
        <w:rPr>
          <w:rFonts w:cstheme="minorHAnsi"/>
        </w:rPr>
        <w:t xml:space="preserve">clauses </w:t>
      </w:r>
      <w:r w:rsidR="00055740" w:rsidRPr="00DA5186">
        <w:rPr>
          <w:rFonts w:cstheme="minorHAnsi"/>
        </w:rPr>
        <w:fldChar w:fldCharType="begin"/>
      </w:r>
      <w:r w:rsidR="00055740" w:rsidRPr="00DA5186">
        <w:rPr>
          <w:rFonts w:cstheme="minorHAnsi"/>
        </w:rPr>
        <w:instrText xml:space="preserve"> REF _Ref153984528 \n \h </w:instrText>
      </w:r>
      <w:r w:rsidR="00DA5186">
        <w:rPr>
          <w:rFonts w:cstheme="minorHAnsi"/>
        </w:rPr>
        <w:instrText xml:space="preserve"> \* MERGEFORMAT </w:instrText>
      </w:r>
      <w:r w:rsidR="00055740" w:rsidRPr="00DA5186">
        <w:rPr>
          <w:rFonts w:cstheme="minorHAnsi"/>
        </w:rPr>
      </w:r>
      <w:r w:rsidR="00055740" w:rsidRPr="00DA5186">
        <w:rPr>
          <w:rFonts w:cstheme="minorHAnsi"/>
        </w:rPr>
        <w:fldChar w:fldCharType="separate"/>
      </w:r>
      <w:r w:rsidR="00BE2D40">
        <w:rPr>
          <w:rFonts w:cstheme="minorHAnsi"/>
        </w:rPr>
        <w:t>127</w:t>
      </w:r>
      <w:r w:rsidR="00055740" w:rsidRPr="00DA5186">
        <w:rPr>
          <w:rFonts w:cstheme="minorHAnsi"/>
        </w:rPr>
        <w:fldChar w:fldCharType="end"/>
      </w:r>
      <w:r w:rsidR="00055740" w:rsidRPr="00DA5186">
        <w:rPr>
          <w:rFonts w:cstheme="minorHAnsi"/>
        </w:rPr>
        <w:t xml:space="preserve"> </w:t>
      </w:r>
      <w:r w:rsidR="00345D64" w:rsidRPr="00DA5186">
        <w:rPr>
          <w:rFonts w:cstheme="minorHAnsi"/>
        </w:rPr>
        <w:t xml:space="preserve">to </w:t>
      </w:r>
      <w:r w:rsidR="00055740" w:rsidRPr="00DA5186">
        <w:rPr>
          <w:rFonts w:cstheme="minorHAnsi"/>
        </w:rPr>
        <w:fldChar w:fldCharType="begin"/>
      </w:r>
      <w:r w:rsidR="00055740" w:rsidRPr="00DA5186">
        <w:rPr>
          <w:rFonts w:cstheme="minorHAnsi"/>
        </w:rPr>
        <w:instrText xml:space="preserve"> REF _Ref153984876 \n \h </w:instrText>
      </w:r>
      <w:r w:rsidR="00DA5186">
        <w:rPr>
          <w:rFonts w:cstheme="minorHAnsi"/>
        </w:rPr>
        <w:instrText xml:space="preserve"> \* MERGEFORMAT </w:instrText>
      </w:r>
      <w:r w:rsidR="00055740" w:rsidRPr="00DA5186">
        <w:rPr>
          <w:rFonts w:cstheme="minorHAnsi"/>
        </w:rPr>
      </w:r>
      <w:r w:rsidR="00055740" w:rsidRPr="00DA5186">
        <w:rPr>
          <w:rFonts w:cstheme="minorHAnsi"/>
        </w:rPr>
        <w:fldChar w:fldCharType="separate"/>
      </w:r>
      <w:r w:rsidR="00BE2D40">
        <w:rPr>
          <w:rFonts w:cstheme="minorHAnsi"/>
        </w:rPr>
        <w:t>134</w:t>
      </w:r>
      <w:r w:rsidR="00055740" w:rsidRPr="00DA5186">
        <w:rPr>
          <w:rFonts w:cstheme="minorHAnsi"/>
        </w:rPr>
        <w:fldChar w:fldCharType="end"/>
      </w:r>
      <w:r w:rsidRPr="00DA5186">
        <w:rPr>
          <w:rFonts w:cstheme="minorHAnsi"/>
        </w:rPr>
        <w:t>, crisis-related duty refers to work performed by an employee in response to an overseas crisis as determined by the Secretary</w:t>
      </w:r>
      <w:r w:rsidR="00382941">
        <w:rPr>
          <w:rFonts w:cstheme="minorHAnsi"/>
        </w:rPr>
        <w:t>.</w:t>
      </w:r>
    </w:p>
    <w:p w14:paraId="358B8B83" w14:textId="77777777" w:rsidR="008E5E93" w:rsidRPr="00DA5186" w:rsidRDefault="008E5E93" w:rsidP="002A529C">
      <w:pPr>
        <w:spacing w:line="276" w:lineRule="auto"/>
        <w:ind w:left="567"/>
        <w:rPr>
          <w:rFonts w:cstheme="minorHAnsi"/>
          <w:spacing w:val="-1"/>
        </w:rPr>
      </w:pPr>
      <w:r w:rsidRPr="00DA5186">
        <w:rPr>
          <w:rFonts w:cstheme="minorHAnsi"/>
          <w:b/>
        </w:rPr>
        <w:t xml:space="preserve">De </w:t>
      </w:r>
      <w:r w:rsidRPr="00DA5186">
        <w:rPr>
          <w:rFonts w:cstheme="minorHAnsi"/>
          <w:b/>
          <w:spacing w:val="-2"/>
        </w:rPr>
        <w:t>facto</w:t>
      </w:r>
      <w:r w:rsidRPr="00DA5186">
        <w:rPr>
          <w:rFonts w:cstheme="minorHAnsi"/>
          <w:b/>
          <w:spacing w:val="1"/>
        </w:rPr>
        <w:t xml:space="preserve"> </w:t>
      </w:r>
      <w:r w:rsidRPr="00DA5186">
        <w:rPr>
          <w:rFonts w:cstheme="minorHAnsi"/>
          <w:b/>
          <w:spacing w:val="-1"/>
        </w:rPr>
        <w:t>partner</w:t>
      </w:r>
      <w:r w:rsidRPr="00DA5186">
        <w:rPr>
          <w:rFonts w:cstheme="minorHAnsi"/>
        </w:rPr>
        <w:t xml:space="preserve"> means</w:t>
      </w:r>
      <w:r w:rsidRPr="00DA5186">
        <w:rPr>
          <w:rFonts w:cstheme="minorHAnsi"/>
          <w:spacing w:val="-3"/>
        </w:rPr>
        <w:t xml:space="preserve"> </w:t>
      </w:r>
      <w:r w:rsidRPr="00DA5186">
        <w:rPr>
          <w:rFonts w:cstheme="minorHAnsi"/>
        </w:rPr>
        <w:t xml:space="preserve">a </w:t>
      </w:r>
      <w:r w:rsidRPr="00DA5186">
        <w:rPr>
          <w:rFonts w:cstheme="minorHAnsi"/>
          <w:spacing w:val="-1"/>
        </w:rPr>
        <w:t>person</w:t>
      </w:r>
      <w:r w:rsidRPr="00DA5186">
        <w:rPr>
          <w:rFonts w:cstheme="minorHAnsi"/>
          <w:spacing w:val="-3"/>
        </w:rPr>
        <w:t xml:space="preserve"> </w:t>
      </w:r>
      <w:r w:rsidRPr="00DA5186">
        <w:rPr>
          <w:rFonts w:cstheme="minorHAnsi"/>
        </w:rPr>
        <w:t xml:space="preserve">who, </w:t>
      </w:r>
      <w:r w:rsidRPr="00DA5186">
        <w:rPr>
          <w:rFonts w:cstheme="minorHAnsi"/>
          <w:spacing w:val="-1"/>
        </w:rPr>
        <w:t>regardless</w:t>
      </w:r>
      <w:r w:rsidRPr="00DA5186">
        <w:rPr>
          <w:rFonts w:cstheme="minorHAnsi"/>
        </w:rPr>
        <w:t xml:space="preserve"> of</w:t>
      </w:r>
      <w:r w:rsidRPr="00DA5186">
        <w:rPr>
          <w:rFonts w:cstheme="minorHAnsi"/>
          <w:spacing w:val="-3"/>
        </w:rPr>
        <w:t xml:space="preserve"> </w:t>
      </w:r>
      <w:r w:rsidRPr="00DA5186">
        <w:rPr>
          <w:rFonts w:cstheme="minorHAnsi"/>
          <w:spacing w:val="-1"/>
        </w:rPr>
        <w:t>gender,</w:t>
      </w:r>
      <w:r w:rsidRPr="00DA5186">
        <w:rPr>
          <w:rFonts w:cstheme="minorHAnsi"/>
        </w:rPr>
        <w:t xml:space="preserve"> </w:t>
      </w:r>
      <w:r w:rsidRPr="00DA5186">
        <w:rPr>
          <w:rFonts w:cstheme="minorHAnsi"/>
          <w:spacing w:val="-2"/>
        </w:rPr>
        <w:t>is</w:t>
      </w:r>
      <w:r w:rsidRPr="00DA5186">
        <w:rPr>
          <w:rFonts w:cstheme="minorHAnsi"/>
        </w:rPr>
        <w:t xml:space="preserve"> </w:t>
      </w:r>
      <w:r w:rsidRPr="00DA5186">
        <w:rPr>
          <w:rFonts w:cstheme="minorHAnsi"/>
          <w:spacing w:val="-1"/>
        </w:rPr>
        <w:t xml:space="preserve">living </w:t>
      </w:r>
      <w:r w:rsidRPr="00DA5186">
        <w:rPr>
          <w:rFonts w:cstheme="minorHAnsi"/>
        </w:rPr>
        <w:t>in</w:t>
      </w:r>
      <w:r w:rsidRPr="00DA5186">
        <w:rPr>
          <w:rFonts w:cstheme="minorHAnsi"/>
          <w:spacing w:val="-3"/>
        </w:rPr>
        <w:t xml:space="preserve"> </w:t>
      </w:r>
      <w:r w:rsidRPr="00DA5186">
        <w:rPr>
          <w:rFonts w:cstheme="minorHAnsi"/>
        </w:rPr>
        <w:t xml:space="preserve">a </w:t>
      </w:r>
      <w:r w:rsidRPr="00DA5186">
        <w:rPr>
          <w:rFonts w:cstheme="minorHAnsi"/>
          <w:spacing w:val="-1"/>
        </w:rPr>
        <w:t>common</w:t>
      </w:r>
      <w:r w:rsidRPr="00DA5186">
        <w:rPr>
          <w:rFonts w:cstheme="minorHAnsi"/>
          <w:spacing w:val="41"/>
        </w:rPr>
        <w:t xml:space="preserve"> </w:t>
      </w:r>
      <w:r w:rsidRPr="00DA5186">
        <w:rPr>
          <w:rFonts w:cstheme="minorHAnsi"/>
          <w:spacing w:val="-1"/>
        </w:rPr>
        <w:t>household</w:t>
      </w:r>
      <w:r w:rsidRPr="00DA5186">
        <w:rPr>
          <w:rFonts w:cstheme="minorHAnsi"/>
          <w:spacing w:val="-3"/>
        </w:rPr>
        <w:t xml:space="preserve"> </w:t>
      </w:r>
      <w:r w:rsidRPr="00DA5186">
        <w:rPr>
          <w:rFonts w:cstheme="minorHAnsi"/>
        </w:rPr>
        <w:t>with</w:t>
      </w:r>
      <w:r w:rsidRPr="00DA5186">
        <w:rPr>
          <w:rFonts w:cstheme="minorHAnsi"/>
          <w:spacing w:val="-2"/>
        </w:rPr>
        <w:t xml:space="preserve"> </w:t>
      </w:r>
      <w:r w:rsidRPr="00DA5186">
        <w:rPr>
          <w:rFonts w:cstheme="minorHAnsi"/>
        </w:rPr>
        <w:t xml:space="preserve">the </w:t>
      </w:r>
      <w:r w:rsidRPr="00DA5186">
        <w:rPr>
          <w:rFonts w:cstheme="minorHAnsi"/>
          <w:spacing w:val="-1"/>
        </w:rPr>
        <w:t>employee</w:t>
      </w:r>
      <w:r w:rsidRPr="00DA5186">
        <w:rPr>
          <w:rFonts w:cstheme="minorHAnsi"/>
        </w:rPr>
        <w:t xml:space="preserve"> in a </w:t>
      </w:r>
      <w:r w:rsidRPr="00DA5186">
        <w:rPr>
          <w:rFonts w:cstheme="minorHAnsi"/>
          <w:spacing w:val="-1"/>
        </w:rPr>
        <w:t>bona</w:t>
      </w:r>
      <w:r w:rsidRPr="00DA5186">
        <w:rPr>
          <w:rFonts w:cstheme="minorHAnsi"/>
        </w:rPr>
        <w:t xml:space="preserve"> </w:t>
      </w:r>
      <w:r w:rsidRPr="00DA5186">
        <w:rPr>
          <w:rFonts w:cstheme="minorHAnsi"/>
          <w:spacing w:val="-2"/>
        </w:rPr>
        <w:t>fide,</w:t>
      </w:r>
      <w:r w:rsidRPr="00DA5186">
        <w:rPr>
          <w:rFonts w:cstheme="minorHAnsi"/>
        </w:rPr>
        <w:t xml:space="preserve"> </w:t>
      </w:r>
      <w:r w:rsidRPr="00DA5186">
        <w:rPr>
          <w:rFonts w:cstheme="minorHAnsi"/>
          <w:spacing w:val="-1"/>
        </w:rPr>
        <w:t>domestic,</w:t>
      </w:r>
      <w:r w:rsidRPr="00DA5186">
        <w:rPr>
          <w:rFonts w:cstheme="minorHAnsi"/>
          <w:spacing w:val="27"/>
        </w:rPr>
        <w:t xml:space="preserve"> </w:t>
      </w:r>
      <w:r w:rsidRPr="00DA5186">
        <w:rPr>
          <w:rFonts w:cstheme="minorHAnsi"/>
        </w:rPr>
        <w:t xml:space="preserve">interdependent </w:t>
      </w:r>
      <w:r w:rsidRPr="00DA5186">
        <w:rPr>
          <w:rFonts w:cstheme="minorHAnsi"/>
          <w:spacing w:val="-1"/>
        </w:rPr>
        <w:t>partnership,</w:t>
      </w:r>
      <w:r w:rsidRPr="00DA5186">
        <w:rPr>
          <w:rFonts w:cstheme="minorHAnsi"/>
        </w:rPr>
        <w:t xml:space="preserve"> </w:t>
      </w:r>
      <w:r w:rsidRPr="00DA5186">
        <w:rPr>
          <w:rFonts w:cstheme="minorHAnsi"/>
          <w:spacing w:val="-1"/>
        </w:rPr>
        <w:t>although not</w:t>
      </w:r>
      <w:r w:rsidRPr="00DA5186">
        <w:rPr>
          <w:rFonts w:cstheme="minorHAnsi"/>
        </w:rPr>
        <w:t xml:space="preserve"> </w:t>
      </w:r>
      <w:r w:rsidRPr="00DA5186">
        <w:rPr>
          <w:rFonts w:cstheme="minorHAnsi"/>
          <w:spacing w:val="-1"/>
        </w:rPr>
        <w:t>legally</w:t>
      </w:r>
      <w:r w:rsidRPr="00DA5186">
        <w:rPr>
          <w:rFonts w:cstheme="minorHAnsi"/>
          <w:spacing w:val="-2"/>
        </w:rPr>
        <w:t xml:space="preserve"> </w:t>
      </w:r>
      <w:r w:rsidRPr="00DA5186">
        <w:rPr>
          <w:rFonts w:cstheme="minorHAnsi"/>
          <w:spacing w:val="-1"/>
        </w:rPr>
        <w:t xml:space="preserve">married </w:t>
      </w:r>
      <w:r w:rsidRPr="00DA5186">
        <w:rPr>
          <w:rFonts w:cstheme="minorHAnsi"/>
        </w:rPr>
        <w:t>to</w:t>
      </w:r>
      <w:r w:rsidRPr="00DA5186">
        <w:rPr>
          <w:rFonts w:cstheme="minorHAnsi"/>
          <w:spacing w:val="-1"/>
        </w:rPr>
        <w:t xml:space="preserve"> the</w:t>
      </w:r>
      <w:r w:rsidRPr="00DA5186">
        <w:rPr>
          <w:rFonts w:cstheme="minorHAnsi"/>
          <w:spacing w:val="53"/>
        </w:rPr>
        <w:t xml:space="preserve"> </w:t>
      </w:r>
      <w:r w:rsidRPr="00DA5186">
        <w:rPr>
          <w:rFonts w:cstheme="minorHAnsi"/>
          <w:spacing w:val="-1"/>
        </w:rPr>
        <w:t>employee.</w:t>
      </w:r>
    </w:p>
    <w:p w14:paraId="4573ECA4" w14:textId="29E6FE13" w:rsidR="008E5E93" w:rsidRPr="00DA5186" w:rsidRDefault="008E5E93" w:rsidP="002A529C">
      <w:pPr>
        <w:spacing w:line="276" w:lineRule="auto"/>
        <w:ind w:left="567"/>
        <w:rPr>
          <w:rFonts w:cstheme="minorHAnsi"/>
          <w:spacing w:val="-1"/>
        </w:rPr>
      </w:pPr>
      <w:r w:rsidRPr="00DA5186">
        <w:rPr>
          <w:rFonts w:cstheme="minorHAnsi"/>
          <w:b/>
          <w:spacing w:val="-1"/>
        </w:rPr>
        <w:t>Delegate</w:t>
      </w:r>
      <w:r w:rsidRPr="00DA5186">
        <w:rPr>
          <w:rFonts w:cstheme="minorHAnsi"/>
        </w:rPr>
        <w:t xml:space="preserve"> means</w:t>
      </w:r>
      <w:r w:rsidRPr="00DA5186">
        <w:rPr>
          <w:rFonts w:cstheme="minorHAnsi"/>
          <w:spacing w:val="-3"/>
        </w:rPr>
        <w:t xml:space="preserve"> </w:t>
      </w:r>
      <w:r w:rsidRPr="00DA5186">
        <w:rPr>
          <w:rFonts w:cstheme="minorHAnsi"/>
        </w:rPr>
        <w:t>someone</w:t>
      </w:r>
      <w:r w:rsidRPr="00DA5186">
        <w:rPr>
          <w:rFonts w:cstheme="minorHAnsi"/>
          <w:spacing w:val="-2"/>
        </w:rPr>
        <w:t xml:space="preserve"> </w:t>
      </w:r>
      <w:r w:rsidRPr="00DA5186">
        <w:rPr>
          <w:rFonts w:cstheme="minorHAnsi"/>
          <w:spacing w:val="-1"/>
        </w:rPr>
        <w:t>to</w:t>
      </w:r>
      <w:r w:rsidRPr="00DA5186">
        <w:rPr>
          <w:rFonts w:cstheme="minorHAnsi"/>
          <w:spacing w:val="1"/>
        </w:rPr>
        <w:t xml:space="preserve"> </w:t>
      </w:r>
      <w:r w:rsidRPr="00DA5186">
        <w:rPr>
          <w:rFonts w:cstheme="minorHAnsi"/>
          <w:spacing w:val="-2"/>
        </w:rPr>
        <w:t>whom</w:t>
      </w:r>
      <w:r w:rsidRPr="00DA5186">
        <w:rPr>
          <w:rFonts w:cstheme="minorHAnsi"/>
          <w:spacing w:val="-1"/>
        </w:rPr>
        <w:t xml:space="preserve"> </w:t>
      </w:r>
      <w:r w:rsidRPr="00DA5186">
        <w:rPr>
          <w:rFonts w:cstheme="minorHAnsi"/>
        </w:rPr>
        <w:t xml:space="preserve">a </w:t>
      </w:r>
      <w:r w:rsidRPr="00DA5186">
        <w:rPr>
          <w:rFonts w:cstheme="minorHAnsi"/>
          <w:spacing w:val="-1"/>
        </w:rPr>
        <w:t>power</w:t>
      </w:r>
      <w:r w:rsidRPr="00DA5186">
        <w:rPr>
          <w:rFonts w:cstheme="minorHAnsi"/>
          <w:spacing w:val="-2"/>
        </w:rPr>
        <w:t xml:space="preserve"> </w:t>
      </w:r>
      <w:r w:rsidRPr="00DA5186">
        <w:rPr>
          <w:rFonts w:cstheme="minorHAnsi"/>
        </w:rPr>
        <w:t xml:space="preserve">or </w:t>
      </w:r>
      <w:r w:rsidR="001162FF" w:rsidRPr="00DA5186">
        <w:rPr>
          <w:rFonts w:cstheme="minorHAnsi"/>
          <w:spacing w:val="-1"/>
        </w:rPr>
        <w:t>function</w:t>
      </w:r>
      <w:r w:rsidRPr="00DA5186">
        <w:rPr>
          <w:rFonts w:cstheme="minorHAnsi"/>
        </w:rPr>
        <w:t xml:space="preserve"> </w:t>
      </w:r>
      <w:r w:rsidRPr="00DA5186">
        <w:rPr>
          <w:rFonts w:cstheme="minorHAnsi"/>
          <w:spacing w:val="-1"/>
        </w:rPr>
        <w:t>has</w:t>
      </w:r>
      <w:r w:rsidRPr="00DA5186">
        <w:rPr>
          <w:rFonts w:cstheme="minorHAnsi"/>
        </w:rPr>
        <w:t xml:space="preserve"> </w:t>
      </w:r>
      <w:r w:rsidRPr="00DA5186">
        <w:rPr>
          <w:rFonts w:cstheme="minorHAnsi"/>
          <w:spacing w:val="-1"/>
        </w:rPr>
        <w:t>been</w:t>
      </w:r>
      <w:r w:rsidRPr="00DA5186">
        <w:rPr>
          <w:rFonts w:cstheme="minorHAnsi"/>
          <w:spacing w:val="2"/>
        </w:rPr>
        <w:t xml:space="preserve"> </w:t>
      </w:r>
      <w:r w:rsidRPr="00DA5186">
        <w:rPr>
          <w:rFonts w:cstheme="minorHAnsi"/>
          <w:spacing w:val="-1"/>
        </w:rPr>
        <w:t>delegated.</w:t>
      </w:r>
    </w:p>
    <w:p w14:paraId="0B4A376F" w14:textId="77777777" w:rsidR="008E5E93" w:rsidRPr="00DA5186" w:rsidRDefault="008E5E93" w:rsidP="002A529C">
      <w:pPr>
        <w:spacing w:line="276" w:lineRule="auto"/>
        <w:ind w:left="567"/>
        <w:rPr>
          <w:rFonts w:cstheme="minorHAnsi"/>
        </w:rPr>
      </w:pPr>
      <w:r w:rsidRPr="00DA5186">
        <w:rPr>
          <w:rFonts w:cstheme="minorHAnsi"/>
          <w:b/>
          <w:bCs/>
        </w:rPr>
        <w:lastRenderedPageBreak/>
        <w:t xml:space="preserve">Department </w:t>
      </w:r>
      <w:r w:rsidRPr="00DA5186">
        <w:rPr>
          <w:rFonts w:cstheme="minorHAnsi"/>
        </w:rPr>
        <w:t xml:space="preserve">– means the Department of Foreign Affairs and Trade. </w:t>
      </w:r>
    </w:p>
    <w:p w14:paraId="393D475C" w14:textId="77777777" w:rsidR="008E5E93" w:rsidRPr="00814913" w:rsidRDefault="008E5E93" w:rsidP="002A529C">
      <w:pPr>
        <w:spacing w:line="276" w:lineRule="auto"/>
        <w:ind w:left="567"/>
        <w:rPr>
          <w:rFonts w:eastAsia="Calibri" w:cstheme="minorHAnsi"/>
          <w:spacing w:val="-1"/>
        </w:rPr>
      </w:pPr>
      <w:r w:rsidRPr="00814913">
        <w:rPr>
          <w:rFonts w:cstheme="minorHAnsi"/>
          <w:b/>
          <w:spacing w:val="-1"/>
        </w:rPr>
        <w:t>Dependant</w:t>
      </w:r>
      <w:r w:rsidRPr="00814913">
        <w:rPr>
          <w:rFonts w:cstheme="minorHAnsi"/>
          <w:spacing w:val="-1"/>
        </w:rPr>
        <w:t xml:space="preserve"> </w:t>
      </w:r>
      <w:r w:rsidRPr="00814913">
        <w:rPr>
          <w:rFonts w:eastAsia="Calibri" w:cstheme="minorHAnsi"/>
        </w:rPr>
        <w:t>means</w:t>
      </w:r>
      <w:r w:rsidRPr="00814913">
        <w:rPr>
          <w:rFonts w:eastAsia="Calibri" w:cstheme="minorHAnsi"/>
          <w:spacing w:val="-3"/>
        </w:rPr>
        <w:t xml:space="preserve"> </w:t>
      </w:r>
      <w:r w:rsidRPr="00814913">
        <w:rPr>
          <w:rFonts w:eastAsia="Calibri" w:cstheme="minorHAnsi"/>
        </w:rPr>
        <w:t>the</w:t>
      </w:r>
      <w:r w:rsidRPr="00814913">
        <w:rPr>
          <w:rFonts w:eastAsia="Calibri" w:cstheme="minorHAnsi"/>
          <w:spacing w:val="-2"/>
        </w:rPr>
        <w:t xml:space="preserve"> e</w:t>
      </w:r>
      <w:r w:rsidRPr="00814913">
        <w:rPr>
          <w:rFonts w:cstheme="minorHAnsi"/>
        </w:rPr>
        <w:t>mployee’s</w:t>
      </w:r>
      <w:r w:rsidRPr="00814913">
        <w:rPr>
          <w:rFonts w:eastAsia="Calibri" w:cstheme="minorHAnsi"/>
          <w:spacing w:val="-3"/>
        </w:rPr>
        <w:t xml:space="preserve"> </w:t>
      </w:r>
      <w:r w:rsidRPr="00814913">
        <w:rPr>
          <w:rFonts w:eastAsia="Calibri" w:cstheme="minorHAnsi"/>
          <w:spacing w:val="-1"/>
        </w:rPr>
        <w:t>spouse</w:t>
      </w:r>
      <w:r w:rsidRPr="00814913">
        <w:rPr>
          <w:rFonts w:eastAsia="Calibri" w:cstheme="minorHAnsi"/>
          <w:spacing w:val="1"/>
        </w:rPr>
        <w:t xml:space="preserve"> </w:t>
      </w:r>
      <w:r w:rsidRPr="00814913">
        <w:rPr>
          <w:rFonts w:eastAsia="Calibri" w:cstheme="minorHAnsi"/>
        </w:rPr>
        <w:t>or</w:t>
      </w:r>
      <w:r w:rsidRPr="00814913">
        <w:rPr>
          <w:rFonts w:eastAsia="Calibri" w:cstheme="minorHAnsi"/>
          <w:spacing w:val="-3"/>
        </w:rPr>
        <w:t xml:space="preserve"> </w:t>
      </w:r>
      <w:r w:rsidRPr="00814913">
        <w:rPr>
          <w:rFonts w:eastAsia="Calibri" w:cstheme="minorHAnsi"/>
        </w:rPr>
        <w:t xml:space="preserve">de </w:t>
      </w:r>
      <w:r w:rsidRPr="00814913">
        <w:rPr>
          <w:rFonts w:eastAsia="Calibri" w:cstheme="minorHAnsi"/>
          <w:spacing w:val="-1"/>
        </w:rPr>
        <w:t>facto partner,</w:t>
      </w:r>
      <w:r w:rsidRPr="00814913">
        <w:rPr>
          <w:rFonts w:eastAsia="Calibri" w:cstheme="minorHAnsi"/>
          <w:spacing w:val="-3"/>
        </w:rPr>
        <w:t xml:space="preserve"> </w:t>
      </w:r>
      <w:r w:rsidRPr="00814913">
        <w:rPr>
          <w:rFonts w:eastAsia="Calibri" w:cstheme="minorHAnsi"/>
        </w:rPr>
        <w:t xml:space="preserve">a </w:t>
      </w:r>
      <w:r w:rsidRPr="00814913">
        <w:rPr>
          <w:rFonts w:eastAsia="Calibri" w:cstheme="minorHAnsi"/>
          <w:spacing w:val="-1"/>
        </w:rPr>
        <w:t>child,</w:t>
      </w:r>
      <w:r w:rsidRPr="00814913">
        <w:rPr>
          <w:rFonts w:eastAsia="Calibri" w:cstheme="minorHAnsi"/>
        </w:rPr>
        <w:t xml:space="preserve"> </w:t>
      </w:r>
      <w:r w:rsidRPr="005C7743">
        <w:rPr>
          <w:rFonts w:eastAsia="Calibri" w:cstheme="minorHAnsi"/>
          <w:spacing w:val="-1"/>
        </w:rPr>
        <w:t xml:space="preserve">parent or </w:t>
      </w:r>
      <w:r w:rsidRPr="00814913">
        <w:rPr>
          <w:rFonts w:eastAsia="Calibri" w:cstheme="minorHAnsi"/>
          <w:spacing w:val="-1"/>
        </w:rPr>
        <w:t>aged</w:t>
      </w:r>
      <w:r w:rsidRPr="00814913">
        <w:rPr>
          <w:rFonts w:eastAsia="Calibri" w:cstheme="minorHAnsi"/>
        </w:rPr>
        <w:t xml:space="preserve"> </w:t>
      </w:r>
      <w:r w:rsidRPr="00814913">
        <w:rPr>
          <w:rFonts w:eastAsia="Calibri" w:cstheme="minorHAnsi"/>
          <w:spacing w:val="-1"/>
        </w:rPr>
        <w:t>relative</w:t>
      </w:r>
      <w:r w:rsidRPr="00814913">
        <w:rPr>
          <w:rFonts w:eastAsia="Calibri" w:cstheme="minorHAnsi"/>
          <w:spacing w:val="-2"/>
        </w:rPr>
        <w:t xml:space="preserve"> </w:t>
      </w:r>
      <w:r w:rsidRPr="00814913">
        <w:rPr>
          <w:rFonts w:eastAsia="Calibri" w:cstheme="minorHAnsi"/>
        </w:rPr>
        <w:t>of</w:t>
      </w:r>
      <w:r w:rsidRPr="00814913">
        <w:rPr>
          <w:rFonts w:eastAsia="Calibri" w:cstheme="minorHAnsi"/>
          <w:spacing w:val="-2"/>
        </w:rPr>
        <w:t xml:space="preserve"> </w:t>
      </w:r>
      <w:r w:rsidRPr="00814913">
        <w:rPr>
          <w:rFonts w:eastAsia="Calibri" w:cstheme="minorHAnsi"/>
        </w:rPr>
        <w:t xml:space="preserve">the </w:t>
      </w:r>
      <w:r w:rsidRPr="00814913">
        <w:rPr>
          <w:rFonts w:eastAsia="Calibri" w:cstheme="minorHAnsi"/>
          <w:spacing w:val="-1"/>
        </w:rPr>
        <w:t>employee</w:t>
      </w:r>
      <w:r w:rsidRPr="00814913">
        <w:rPr>
          <w:rFonts w:eastAsia="Calibri" w:cstheme="minorHAnsi"/>
          <w:spacing w:val="-2"/>
        </w:rPr>
        <w:t xml:space="preserve"> </w:t>
      </w:r>
      <w:r w:rsidRPr="00814913">
        <w:rPr>
          <w:rFonts w:eastAsia="Calibri" w:cstheme="minorHAnsi"/>
        </w:rPr>
        <w:t xml:space="preserve">or </w:t>
      </w:r>
      <w:r w:rsidRPr="00814913">
        <w:rPr>
          <w:rFonts w:eastAsia="Calibri" w:cstheme="minorHAnsi"/>
          <w:spacing w:val="-2"/>
        </w:rPr>
        <w:t>the</w:t>
      </w:r>
      <w:r w:rsidRPr="00814913">
        <w:rPr>
          <w:rFonts w:eastAsia="Calibri" w:cstheme="minorHAnsi"/>
        </w:rPr>
        <w:t xml:space="preserve"> </w:t>
      </w:r>
      <w:r w:rsidRPr="00814913">
        <w:rPr>
          <w:rFonts w:eastAsia="Calibri" w:cstheme="minorHAnsi"/>
          <w:spacing w:val="-1"/>
        </w:rPr>
        <w:t>employee’s</w:t>
      </w:r>
      <w:r w:rsidRPr="00814913">
        <w:rPr>
          <w:rFonts w:eastAsia="Calibri" w:cstheme="minorHAnsi"/>
          <w:spacing w:val="1"/>
        </w:rPr>
        <w:t xml:space="preserve"> </w:t>
      </w:r>
      <w:r w:rsidRPr="00814913">
        <w:rPr>
          <w:rFonts w:eastAsia="Calibri" w:cstheme="minorHAnsi"/>
          <w:spacing w:val="-2"/>
        </w:rPr>
        <w:t>spouse</w:t>
      </w:r>
      <w:r w:rsidRPr="00814913">
        <w:rPr>
          <w:rFonts w:eastAsia="Calibri" w:cstheme="minorHAnsi"/>
        </w:rPr>
        <w:t xml:space="preserve"> or</w:t>
      </w:r>
      <w:r w:rsidRPr="00814913">
        <w:rPr>
          <w:rFonts w:eastAsia="Calibri" w:cstheme="minorHAnsi"/>
          <w:spacing w:val="-3"/>
        </w:rPr>
        <w:t xml:space="preserve"> </w:t>
      </w:r>
      <w:r w:rsidRPr="00814913">
        <w:rPr>
          <w:rFonts w:eastAsia="Calibri" w:cstheme="minorHAnsi"/>
        </w:rPr>
        <w:t xml:space="preserve">de </w:t>
      </w:r>
      <w:r w:rsidRPr="00814913">
        <w:rPr>
          <w:rFonts w:eastAsia="Calibri" w:cstheme="minorHAnsi"/>
          <w:spacing w:val="-1"/>
        </w:rPr>
        <w:t>facto</w:t>
      </w:r>
      <w:r w:rsidRPr="00814913">
        <w:rPr>
          <w:rFonts w:eastAsia="Calibri" w:cstheme="minorHAnsi"/>
          <w:spacing w:val="47"/>
        </w:rPr>
        <w:t xml:space="preserve"> </w:t>
      </w:r>
      <w:r w:rsidRPr="00814913">
        <w:rPr>
          <w:rFonts w:eastAsia="Calibri" w:cstheme="minorHAnsi"/>
          <w:spacing w:val="-1"/>
        </w:rPr>
        <w:t>partner,</w:t>
      </w:r>
      <w:r w:rsidRPr="00814913">
        <w:rPr>
          <w:rFonts w:eastAsia="Calibri" w:cstheme="minorHAnsi"/>
        </w:rPr>
        <w:t xml:space="preserve"> </w:t>
      </w:r>
      <w:r w:rsidRPr="00814913">
        <w:rPr>
          <w:rFonts w:eastAsia="Calibri" w:cstheme="minorHAnsi"/>
          <w:spacing w:val="-1"/>
        </w:rPr>
        <w:t>who ordinarily</w:t>
      </w:r>
      <w:r w:rsidRPr="00814913">
        <w:rPr>
          <w:rFonts w:eastAsia="Calibri" w:cstheme="minorHAnsi"/>
        </w:rPr>
        <w:t xml:space="preserve"> </w:t>
      </w:r>
      <w:r w:rsidRPr="00814913">
        <w:rPr>
          <w:rFonts w:eastAsia="Calibri" w:cstheme="minorHAnsi"/>
          <w:spacing w:val="-1"/>
        </w:rPr>
        <w:t>lives</w:t>
      </w:r>
      <w:r w:rsidRPr="00814913">
        <w:rPr>
          <w:rFonts w:eastAsia="Calibri" w:cstheme="minorHAnsi"/>
        </w:rPr>
        <w:t xml:space="preserve"> with</w:t>
      </w:r>
      <w:r w:rsidRPr="00814913">
        <w:rPr>
          <w:rFonts w:eastAsia="Calibri" w:cstheme="minorHAnsi"/>
          <w:spacing w:val="-3"/>
        </w:rPr>
        <w:t xml:space="preserve"> </w:t>
      </w:r>
      <w:r w:rsidRPr="00814913">
        <w:rPr>
          <w:rFonts w:eastAsia="Calibri" w:cstheme="minorHAnsi"/>
        </w:rPr>
        <w:t xml:space="preserve">the </w:t>
      </w:r>
      <w:r w:rsidRPr="00814913">
        <w:rPr>
          <w:rFonts w:eastAsia="Calibri" w:cstheme="minorHAnsi"/>
          <w:spacing w:val="-1"/>
        </w:rPr>
        <w:t>employee</w:t>
      </w:r>
      <w:r w:rsidRPr="00814913">
        <w:rPr>
          <w:rFonts w:eastAsia="Calibri" w:cstheme="minorHAnsi"/>
        </w:rPr>
        <w:t xml:space="preserve"> </w:t>
      </w:r>
      <w:r w:rsidRPr="00814913">
        <w:rPr>
          <w:rFonts w:eastAsia="Calibri" w:cstheme="minorHAnsi"/>
          <w:spacing w:val="-1"/>
        </w:rPr>
        <w:t>and</w:t>
      </w:r>
      <w:r w:rsidRPr="00814913">
        <w:rPr>
          <w:rFonts w:eastAsia="Calibri" w:cstheme="minorHAnsi"/>
          <w:spacing w:val="-3"/>
        </w:rPr>
        <w:t xml:space="preserve"> </w:t>
      </w:r>
      <w:r w:rsidRPr="00814913">
        <w:rPr>
          <w:rFonts w:eastAsia="Calibri" w:cstheme="minorHAnsi"/>
          <w:spacing w:val="-1"/>
        </w:rPr>
        <w:t>who</w:t>
      </w:r>
      <w:r w:rsidRPr="00814913">
        <w:rPr>
          <w:rFonts w:eastAsia="Calibri" w:cstheme="minorHAnsi"/>
          <w:spacing w:val="1"/>
        </w:rPr>
        <w:t xml:space="preserve"> </w:t>
      </w:r>
      <w:r w:rsidRPr="00814913">
        <w:rPr>
          <w:rFonts w:eastAsia="Calibri" w:cstheme="minorHAnsi"/>
        </w:rPr>
        <w:t>is</w:t>
      </w:r>
      <w:r w:rsidRPr="00814913">
        <w:rPr>
          <w:rFonts w:eastAsia="Calibri" w:cstheme="minorHAnsi"/>
          <w:spacing w:val="33"/>
        </w:rPr>
        <w:t xml:space="preserve"> </w:t>
      </w:r>
      <w:r w:rsidRPr="00814913">
        <w:rPr>
          <w:rFonts w:eastAsia="Calibri" w:cstheme="minorHAnsi"/>
          <w:spacing w:val="-1"/>
        </w:rPr>
        <w:t>substantially</w:t>
      </w:r>
      <w:r w:rsidRPr="00814913">
        <w:rPr>
          <w:rFonts w:eastAsia="Calibri" w:cstheme="minorHAnsi"/>
        </w:rPr>
        <w:t xml:space="preserve"> </w:t>
      </w:r>
      <w:r w:rsidRPr="00814913">
        <w:rPr>
          <w:rFonts w:eastAsia="Calibri" w:cstheme="minorHAnsi"/>
          <w:spacing w:val="-1"/>
        </w:rPr>
        <w:t>dependent</w:t>
      </w:r>
      <w:r w:rsidRPr="00814913">
        <w:rPr>
          <w:rFonts w:eastAsia="Calibri" w:cstheme="minorHAnsi"/>
          <w:spacing w:val="-2"/>
        </w:rPr>
        <w:t xml:space="preserve"> </w:t>
      </w:r>
      <w:r w:rsidRPr="00814913">
        <w:rPr>
          <w:rFonts w:eastAsia="Calibri" w:cstheme="minorHAnsi"/>
        </w:rPr>
        <w:t>on</w:t>
      </w:r>
      <w:r w:rsidRPr="00814913">
        <w:rPr>
          <w:rFonts w:eastAsia="Calibri" w:cstheme="minorHAnsi"/>
          <w:spacing w:val="-3"/>
        </w:rPr>
        <w:t xml:space="preserve"> </w:t>
      </w:r>
      <w:r w:rsidRPr="00814913">
        <w:rPr>
          <w:rFonts w:eastAsia="Calibri" w:cstheme="minorHAnsi"/>
          <w:spacing w:val="-1"/>
        </w:rPr>
        <w:t>the</w:t>
      </w:r>
      <w:r w:rsidRPr="00814913">
        <w:rPr>
          <w:rFonts w:eastAsia="Calibri" w:cstheme="minorHAnsi"/>
        </w:rPr>
        <w:t xml:space="preserve"> </w:t>
      </w:r>
      <w:r w:rsidRPr="00814913">
        <w:rPr>
          <w:rFonts w:eastAsia="Calibri" w:cstheme="minorHAnsi"/>
          <w:spacing w:val="-1"/>
        </w:rPr>
        <w:t>employee.</w:t>
      </w:r>
      <w:r w:rsidRPr="00814913">
        <w:rPr>
          <w:rFonts w:eastAsia="Calibri" w:cstheme="minorHAnsi"/>
          <w:spacing w:val="-2"/>
        </w:rPr>
        <w:t xml:space="preserve"> </w:t>
      </w:r>
      <w:r w:rsidRPr="00814913">
        <w:rPr>
          <w:rFonts w:eastAsia="Calibri" w:cstheme="minorHAnsi"/>
          <w:spacing w:val="-1"/>
        </w:rPr>
        <w:t>Dependant</w:t>
      </w:r>
      <w:r w:rsidRPr="00814913">
        <w:rPr>
          <w:rFonts w:eastAsia="Calibri" w:cstheme="minorHAnsi"/>
          <w:spacing w:val="-2"/>
        </w:rPr>
        <w:t xml:space="preserve"> </w:t>
      </w:r>
      <w:r w:rsidRPr="00814913">
        <w:rPr>
          <w:rFonts w:eastAsia="Calibri" w:cstheme="minorHAnsi"/>
        </w:rPr>
        <w:t xml:space="preserve">also </w:t>
      </w:r>
      <w:r w:rsidRPr="00814913">
        <w:rPr>
          <w:rFonts w:eastAsia="Calibri" w:cstheme="minorHAnsi"/>
          <w:spacing w:val="-1"/>
        </w:rPr>
        <w:t>includes</w:t>
      </w:r>
      <w:r w:rsidRPr="00814913">
        <w:rPr>
          <w:rFonts w:eastAsia="Calibri" w:cstheme="minorHAnsi"/>
          <w:spacing w:val="37"/>
        </w:rPr>
        <w:t xml:space="preserve"> </w:t>
      </w:r>
      <w:r w:rsidRPr="00814913">
        <w:rPr>
          <w:rFonts w:eastAsia="Calibri" w:cstheme="minorHAnsi"/>
        </w:rPr>
        <w:t xml:space="preserve">a </w:t>
      </w:r>
      <w:r w:rsidRPr="00814913">
        <w:rPr>
          <w:rFonts w:eastAsia="Calibri" w:cstheme="minorHAnsi"/>
          <w:spacing w:val="-1"/>
        </w:rPr>
        <w:t xml:space="preserve">child </w:t>
      </w:r>
      <w:r w:rsidRPr="00814913">
        <w:rPr>
          <w:rFonts w:eastAsia="Calibri" w:cstheme="minorHAnsi"/>
        </w:rPr>
        <w:t>of</w:t>
      </w:r>
      <w:r w:rsidRPr="00814913">
        <w:rPr>
          <w:rFonts w:eastAsia="Calibri" w:cstheme="minorHAnsi"/>
          <w:spacing w:val="-2"/>
        </w:rPr>
        <w:t xml:space="preserve"> </w:t>
      </w:r>
      <w:r w:rsidRPr="00814913">
        <w:rPr>
          <w:rFonts w:eastAsia="Calibri" w:cstheme="minorHAnsi"/>
        </w:rPr>
        <w:t xml:space="preserve">the </w:t>
      </w:r>
      <w:r w:rsidRPr="00814913">
        <w:rPr>
          <w:rFonts w:eastAsia="Calibri" w:cstheme="minorHAnsi"/>
          <w:spacing w:val="-1"/>
        </w:rPr>
        <w:t>employee</w:t>
      </w:r>
      <w:r w:rsidRPr="00814913">
        <w:rPr>
          <w:rFonts w:eastAsia="Calibri" w:cstheme="minorHAnsi"/>
          <w:spacing w:val="-2"/>
        </w:rPr>
        <w:t xml:space="preserve"> </w:t>
      </w:r>
      <w:r w:rsidRPr="00814913">
        <w:rPr>
          <w:rFonts w:eastAsia="Calibri" w:cstheme="minorHAnsi"/>
          <w:spacing w:val="-1"/>
        </w:rPr>
        <w:t>who</w:t>
      </w:r>
      <w:r w:rsidRPr="00814913">
        <w:rPr>
          <w:rFonts w:eastAsia="Calibri" w:cstheme="minorHAnsi"/>
          <w:spacing w:val="1"/>
        </w:rPr>
        <w:t xml:space="preserve"> </w:t>
      </w:r>
      <w:r w:rsidRPr="00814913">
        <w:rPr>
          <w:rFonts w:eastAsia="Calibri" w:cstheme="minorHAnsi"/>
          <w:spacing w:val="-1"/>
        </w:rPr>
        <w:t>does</w:t>
      </w:r>
      <w:r w:rsidRPr="00814913">
        <w:rPr>
          <w:rFonts w:eastAsia="Calibri" w:cstheme="minorHAnsi"/>
        </w:rPr>
        <w:t xml:space="preserve"> </w:t>
      </w:r>
      <w:r w:rsidRPr="00814913">
        <w:rPr>
          <w:rFonts w:eastAsia="Calibri" w:cstheme="minorHAnsi"/>
          <w:spacing w:val="-1"/>
        </w:rPr>
        <w:t>not</w:t>
      </w:r>
      <w:r w:rsidRPr="00814913">
        <w:rPr>
          <w:rFonts w:eastAsia="Calibri" w:cstheme="minorHAnsi"/>
          <w:spacing w:val="-2"/>
        </w:rPr>
        <w:t xml:space="preserve"> </w:t>
      </w:r>
      <w:r w:rsidRPr="00814913">
        <w:rPr>
          <w:rFonts w:eastAsia="Calibri" w:cstheme="minorHAnsi"/>
          <w:spacing w:val="-1"/>
        </w:rPr>
        <w:t>ordinarily</w:t>
      </w:r>
      <w:r w:rsidRPr="00814913">
        <w:rPr>
          <w:rFonts w:eastAsia="Calibri" w:cstheme="minorHAnsi"/>
        </w:rPr>
        <w:t xml:space="preserve"> </w:t>
      </w:r>
      <w:r w:rsidRPr="00814913">
        <w:rPr>
          <w:rFonts w:eastAsia="Calibri" w:cstheme="minorHAnsi"/>
          <w:spacing w:val="-1"/>
        </w:rPr>
        <w:t>live</w:t>
      </w:r>
      <w:r w:rsidRPr="00814913">
        <w:rPr>
          <w:rFonts w:eastAsia="Calibri" w:cstheme="minorHAnsi"/>
          <w:spacing w:val="-2"/>
        </w:rPr>
        <w:t xml:space="preserve"> </w:t>
      </w:r>
      <w:r w:rsidRPr="00814913">
        <w:rPr>
          <w:rFonts w:eastAsia="Calibri" w:cstheme="minorHAnsi"/>
          <w:spacing w:val="-1"/>
        </w:rPr>
        <w:t>with the</w:t>
      </w:r>
      <w:r w:rsidRPr="005C7743">
        <w:rPr>
          <w:rFonts w:eastAsia="Calibri" w:cstheme="minorHAnsi"/>
          <w:spacing w:val="-1"/>
        </w:rPr>
        <w:t xml:space="preserve"> e</w:t>
      </w:r>
      <w:r w:rsidRPr="00814913">
        <w:rPr>
          <w:rFonts w:eastAsia="Calibri" w:cstheme="minorHAnsi"/>
          <w:spacing w:val="-1"/>
        </w:rPr>
        <w:t>mployee</w:t>
      </w:r>
      <w:r w:rsidRPr="00814913">
        <w:rPr>
          <w:rFonts w:eastAsia="Calibri" w:cstheme="minorHAnsi"/>
        </w:rPr>
        <w:t xml:space="preserve"> </w:t>
      </w:r>
      <w:r w:rsidRPr="00814913">
        <w:rPr>
          <w:rFonts w:eastAsia="Calibri" w:cstheme="minorHAnsi"/>
          <w:spacing w:val="-1"/>
        </w:rPr>
        <w:t>but</w:t>
      </w:r>
      <w:r w:rsidRPr="00814913">
        <w:rPr>
          <w:rFonts w:eastAsia="Calibri" w:cstheme="minorHAnsi"/>
        </w:rPr>
        <w:t xml:space="preserve"> </w:t>
      </w:r>
      <w:r w:rsidRPr="00814913">
        <w:rPr>
          <w:rFonts w:eastAsia="Calibri" w:cstheme="minorHAnsi"/>
          <w:spacing w:val="-1"/>
        </w:rPr>
        <w:t xml:space="preserve">for whom </w:t>
      </w:r>
      <w:r w:rsidRPr="00814913">
        <w:rPr>
          <w:rFonts w:eastAsia="Calibri" w:cstheme="minorHAnsi"/>
        </w:rPr>
        <w:t xml:space="preserve">the </w:t>
      </w:r>
      <w:r w:rsidRPr="00814913">
        <w:rPr>
          <w:rFonts w:eastAsia="Calibri" w:cstheme="minorHAnsi"/>
          <w:spacing w:val="-1"/>
        </w:rPr>
        <w:t>employee</w:t>
      </w:r>
      <w:r w:rsidRPr="00814913">
        <w:rPr>
          <w:rFonts w:eastAsia="Calibri" w:cstheme="minorHAnsi"/>
          <w:spacing w:val="-2"/>
        </w:rPr>
        <w:t xml:space="preserve"> </w:t>
      </w:r>
      <w:r w:rsidRPr="00814913">
        <w:rPr>
          <w:rFonts w:eastAsia="Calibri" w:cstheme="minorHAnsi"/>
          <w:spacing w:val="-1"/>
        </w:rPr>
        <w:t>provides</w:t>
      </w:r>
      <w:r w:rsidRPr="00814913">
        <w:rPr>
          <w:rFonts w:eastAsia="Calibri" w:cstheme="minorHAnsi"/>
          <w:spacing w:val="-2"/>
        </w:rPr>
        <w:t xml:space="preserve"> </w:t>
      </w:r>
      <w:r w:rsidRPr="00814913">
        <w:rPr>
          <w:rFonts w:eastAsia="Calibri" w:cstheme="minorHAnsi"/>
          <w:spacing w:val="-1"/>
        </w:rPr>
        <w:t>substantial</w:t>
      </w:r>
      <w:r w:rsidRPr="00814913">
        <w:rPr>
          <w:rFonts w:eastAsia="Calibri" w:cstheme="minorHAnsi"/>
        </w:rPr>
        <w:t xml:space="preserve"> </w:t>
      </w:r>
      <w:r w:rsidRPr="00814913">
        <w:rPr>
          <w:rFonts w:eastAsia="Calibri" w:cstheme="minorHAnsi"/>
          <w:spacing w:val="-1"/>
        </w:rPr>
        <w:t>financial</w:t>
      </w:r>
      <w:r w:rsidRPr="00814913">
        <w:rPr>
          <w:rFonts w:eastAsia="Calibri" w:cstheme="minorHAnsi"/>
          <w:spacing w:val="39"/>
        </w:rPr>
        <w:t xml:space="preserve"> </w:t>
      </w:r>
      <w:r w:rsidRPr="00814913">
        <w:rPr>
          <w:rFonts w:eastAsia="Calibri" w:cstheme="minorHAnsi"/>
          <w:spacing w:val="-1"/>
        </w:rPr>
        <w:t>support.</w:t>
      </w:r>
    </w:p>
    <w:p w14:paraId="7EE76A70" w14:textId="62D4B692" w:rsidR="008E5E93" w:rsidRPr="00814913" w:rsidRDefault="008E5E93" w:rsidP="002A529C">
      <w:pPr>
        <w:spacing w:line="276" w:lineRule="auto"/>
        <w:ind w:left="567"/>
        <w:rPr>
          <w:rFonts w:cstheme="minorHAnsi"/>
          <w:spacing w:val="-1"/>
        </w:rPr>
      </w:pPr>
      <w:r w:rsidRPr="00814913">
        <w:rPr>
          <w:rFonts w:cstheme="minorHAnsi"/>
          <w:b/>
          <w:spacing w:val="-1"/>
        </w:rPr>
        <w:t>Employee</w:t>
      </w:r>
      <w:r w:rsidRPr="00814913">
        <w:rPr>
          <w:rFonts w:cstheme="minorHAnsi"/>
        </w:rPr>
        <w:t xml:space="preserve"> means</w:t>
      </w:r>
      <w:r w:rsidRPr="00814913">
        <w:rPr>
          <w:rFonts w:cstheme="minorHAnsi"/>
          <w:spacing w:val="-3"/>
        </w:rPr>
        <w:t xml:space="preserve"> </w:t>
      </w:r>
      <w:r w:rsidRPr="00814913">
        <w:rPr>
          <w:rFonts w:cstheme="minorHAnsi"/>
        </w:rPr>
        <w:t>an</w:t>
      </w:r>
      <w:r w:rsidRPr="00814913">
        <w:rPr>
          <w:rFonts w:cstheme="minorHAnsi"/>
          <w:spacing w:val="-1"/>
        </w:rPr>
        <w:t xml:space="preserve"> </w:t>
      </w:r>
      <w:r w:rsidRPr="00814913">
        <w:rPr>
          <w:rFonts w:cstheme="minorHAnsi"/>
        </w:rPr>
        <w:t>employee</w:t>
      </w:r>
      <w:r w:rsidRPr="00814913">
        <w:rPr>
          <w:rFonts w:cstheme="minorHAnsi"/>
          <w:spacing w:val="-2"/>
        </w:rPr>
        <w:t xml:space="preserve"> </w:t>
      </w:r>
      <w:r w:rsidRPr="00814913">
        <w:rPr>
          <w:rFonts w:cstheme="minorHAnsi"/>
        </w:rPr>
        <w:t xml:space="preserve">of the </w:t>
      </w:r>
      <w:r w:rsidRPr="00814913">
        <w:rPr>
          <w:rFonts w:cstheme="minorHAnsi"/>
          <w:spacing w:val="-1"/>
        </w:rPr>
        <w:t>Commonwealth</w:t>
      </w:r>
      <w:r w:rsidRPr="00814913">
        <w:rPr>
          <w:rFonts w:cstheme="minorHAnsi"/>
          <w:spacing w:val="-3"/>
        </w:rPr>
        <w:t xml:space="preserve"> </w:t>
      </w:r>
      <w:r w:rsidRPr="00814913">
        <w:rPr>
          <w:rFonts w:cstheme="minorHAnsi"/>
          <w:spacing w:val="-1"/>
        </w:rPr>
        <w:t>engaged</w:t>
      </w:r>
      <w:r w:rsidRPr="00814913">
        <w:rPr>
          <w:rFonts w:cstheme="minorHAnsi"/>
        </w:rPr>
        <w:t xml:space="preserve"> </w:t>
      </w:r>
      <w:r w:rsidRPr="00814913">
        <w:rPr>
          <w:rFonts w:cstheme="minorHAnsi"/>
          <w:spacing w:val="-1"/>
        </w:rPr>
        <w:t>under</w:t>
      </w:r>
      <w:r w:rsidRPr="00814913">
        <w:rPr>
          <w:rFonts w:cstheme="minorHAnsi"/>
        </w:rPr>
        <w:t xml:space="preserve"> section </w:t>
      </w:r>
      <w:r w:rsidRPr="00814913">
        <w:rPr>
          <w:rFonts w:cstheme="minorHAnsi"/>
          <w:spacing w:val="-1"/>
        </w:rPr>
        <w:t>22(2)</w:t>
      </w:r>
      <w:r w:rsidRPr="00814913">
        <w:rPr>
          <w:rFonts w:cstheme="minorHAnsi"/>
          <w:spacing w:val="-2"/>
        </w:rPr>
        <w:t xml:space="preserve"> </w:t>
      </w:r>
      <w:r w:rsidRPr="00814913">
        <w:rPr>
          <w:rFonts w:cstheme="minorHAnsi"/>
        </w:rPr>
        <w:t>of</w:t>
      </w:r>
      <w:r w:rsidRPr="00814913">
        <w:rPr>
          <w:rFonts w:cstheme="minorHAnsi"/>
          <w:spacing w:val="-2"/>
        </w:rPr>
        <w:t xml:space="preserve"> </w:t>
      </w:r>
      <w:r w:rsidRPr="00814913">
        <w:rPr>
          <w:rFonts w:cstheme="minorHAnsi"/>
        </w:rPr>
        <w:t>the</w:t>
      </w:r>
      <w:r w:rsidRPr="00814913">
        <w:rPr>
          <w:rFonts w:cstheme="minorHAnsi"/>
          <w:spacing w:val="-1"/>
        </w:rPr>
        <w:t xml:space="preserve"> </w:t>
      </w:r>
      <w:r w:rsidR="001162FF">
        <w:rPr>
          <w:rFonts w:cstheme="minorHAnsi"/>
          <w:iCs/>
          <w:spacing w:val="-1"/>
        </w:rPr>
        <w:t>PS Act</w:t>
      </w:r>
      <w:r w:rsidRPr="00814913">
        <w:rPr>
          <w:rFonts w:cstheme="minorHAnsi"/>
          <w:i/>
          <w:spacing w:val="2"/>
        </w:rPr>
        <w:t xml:space="preserve"> </w:t>
      </w:r>
      <w:r w:rsidRPr="00814913">
        <w:rPr>
          <w:rFonts w:cstheme="minorHAnsi"/>
          <w:spacing w:val="-1"/>
        </w:rPr>
        <w:t>who</w:t>
      </w:r>
      <w:r w:rsidRPr="00814913">
        <w:rPr>
          <w:rFonts w:cstheme="minorHAnsi"/>
          <w:spacing w:val="1"/>
        </w:rPr>
        <w:t xml:space="preserve"> </w:t>
      </w:r>
      <w:r w:rsidRPr="00814913">
        <w:rPr>
          <w:rFonts w:cstheme="minorHAnsi"/>
        </w:rPr>
        <w:t>is</w:t>
      </w:r>
      <w:r w:rsidRPr="00814913">
        <w:rPr>
          <w:rFonts w:cstheme="minorHAnsi"/>
          <w:spacing w:val="-2"/>
        </w:rPr>
        <w:t xml:space="preserve"> </w:t>
      </w:r>
      <w:r w:rsidRPr="00814913">
        <w:rPr>
          <w:rFonts w:cstheme="minorHAnsi"/>
          <w:spacing w:val="-1"/>
        </w:rPr>
        <w:t>covered</w:t>
      </w:r>
      <w:r w:rsidRPr="00814913">
        <w:rPr>
          <w:rFonts w:cstheme="minorHAnsi"/>
        </w:rPr>
        <w:t xml:space="preserve"> </w:t>
      </w:r>
      <w:r w:rsidRPr="00814913">
        <w:rPr>
          <w:rFonts w:cstheme="minorHAnsi"/>
          <w:spacing w:val="-1"/>
        </w:rPr>
        <w:t>by</w:t>
      </w:r>
      <w:r w:rsidRPr="00814913">
        <w:rPr>
          <w:rFonts w:cstheme="minorHAnsi"/>
          <w:spacing w:val="-2"/>
        </w:rPr>
        <w:t xml:space="preserve"> </w:t>
      </w:r>
      <w:r w:rsidRPr="00814913">
        <w:rPr>
          <w:rFonts w:cstheme="minorHAnsi"/>
          <w:spacing w:val="-1"/>
        </w:rPr>
        <w:t>this</w:t>
      </w:r>
      <w:r w:rsidRPr="00814913">
        <w:rPr>
          <w:rFonts w:cstheme="minorHAnsi"/>
          <w:spacing w:val="33"/>
        </w:rPr>
        <w:t xml:space="preserve"> </w:t>
      </w:r>
      <w:r w:rsidR="00D9377B" w:rsidRPr="00D9377B">
        <w:rPr>
          <w:rFonts w:cstheme="minorHAnsi"/>
        </w:rPr>
        <w:t>a</w:t>
      </w:r>
      <w:r w:rsidRPr="00D9377B">
        <w:rPr>
          <w:rFonts w:cstheme="minorHAnsi"/>
        </w:rPr>
        <w:t>greement</w:t>
      </w:r>
      <w:r w:rsidRPr="00814913">
        <w:rPr>
          <w:rFonts w:cstheme="minorHAnsi"/>
        </w:rPr>
        <w:t xml:space="preserve"> </w:t>
      </w:r>
      <w:r w:rsidRPr="00814913">
        <w:rPr>
          <w:rFonts w:cstheme="minorHAnsi"/>
          <w:spacing w:val="-1"/>
        </w:rPr>
        <w:t>(whether</w:t>
      </w:r>
      <w:r w:rsidRPr="00814913">
        <w:rPr>
          <w:rFonts w:cstheme="minorHAnsi"/>
        </w:rPr>
        <w:t xml:space="preserve"> </w:t>
      </w:r>
      <w:r w:rsidRPr="00814913">
        <w:rPr>
          <w:rFonts w:cstheme="minorHAnsi"/>
          <w:spacing w:val="-1"/>
        </w:rPr>
        <w:t>full time,</w:t>
      </w:r>
      <w:r w:rsidRPr="00814913">
        <w:rPr>
          <w:rFonts w:cstheme="minorHAnsi"/>
        </w:rPr>
        <w:t xml:space="preserve"> </w:t>
      </w:r>
      <w:r w:rsidRPr="00814913">
        <w:rPr>
          <w:rFonts w:cstheme="minorHAnsi"/>
          <w:spacing w:val="-1"/>
        </w:rPr>
        <w:t>part</w:t>
      </w:r>
      <w:r w:rsidRPr="00814913">
        <w:rPr>
          <w:rFonts w:cstheme="minorHAnsi"/>
        </w:rPr>
        <w:t xml:space="preserve"> </w:t>
      </w:r>
      <w:r w:rsidRPr="00814913">
        <w:rPr>
          <w:rFonts w:cstheme="minorHAnsi"/>
          <w:spacing w:val="-1"/>
        </w:rPr>
        <w:t xml:space="preserve">time </w:t>
      </w:r>
      <w:r w:rsidRPr="00814913">
        <w:rPr>
          <w:rFonts w:cstheme="minorHAnsi"/>
        </w:rPr>
        <w:t>or</w:t>
      </w:r>
      <w:r w:rsidRPr="00814913">
        <w:rPr>
          <w:rFonts w:cstheme="minorHAnsi"/>
          <w:spacing w:val="-3"/>
        </w:rPr>
        <w:t xml:space="preserve"> </w:t>
      </w:r>
      <w:r w:rsidRPr="00814913">
        <w:rPr>
          <w:rFonts w:cstheme="minorHAnsi"/>
          <w:spacing w:val="-1"/>
        </w:rPr>
        <w:t>casual,</w:t>
      </w:r>
      <w:r w:rsidRPr="00814913">
        <w:rPr>
          <w:rFonts w:cstheme="minorHAnsi"/>
          <w:spacing w:val="-2"/>
        </w:rPr>
        <w:t xml:space="preserve"> </w:t>
      </w:r>
      <w:proofErr w:type="gramStart"/>
      <w:r w:rsidRPr="00814913">
        <w:rPr>
          <w:rFonts w:cstheme="minorHAnsi"/>
          <w:spacing w:val="-1"/>
        </w:rPr>
        <w:t>ongoing</w:t>
      </w:r>
      <w:proofErr w:type="gramEnd"/>
      <w:r w:rsidRPr="00814913">
        <w:rPr>
          <w:rFonts w:cstheme="minorHAnsi"/>
          <w:spacing w:val="-1"/>
        </w:rPr>
        <w:t xml:space="preserve"> </w:t>
      </w:r>
      <w:r w:rsidRPr="00814913">
        <w:rPr>
          <w:rFonts w:cstheme="minorHAnsi"/>
        </w:rPr>
        <w:t xml:space="preserve">or </w:t>
      </w:r>
      <w:r w:rsidRPr="00814913">
        <w:rPr>
          <w:rFonts w:cstheme="minorHAnsi"/>
          <w:spacing w:val="-1"/>
        </w:rPr>
        <w:t>non-ongoing).</w:t>
      </w:r>
    </w:p>
    <w:p w14:paraId="0EEB389C" w14:textId="456D1539" w:rsidR="008E5E93" w:rsidRDefault="008E5E93" w:rsidP="002A529C">
      <w:pPr>
        <w:spacing w:line="276" w:lineRule="auto"/>
        <w:ind w:left="567"/>
        <w:rPr>
          <w:rFonts w:eastAsia="Calibri" w:cstheme="minorHAnsi"/>
          <w:spacing w:val="-1"/>
        </w:rPr>
      </w:pPr>
      <w:r w:rsidRPr="00814913">
        <w:rPr>
          <w:rFonts w:cstheme="minorHAnsi"/>
          <w:b/>
          <w:spacing w:val="-1"/>
        </w:rPr>
        <w:t>Employee</w:t>
      </w:r>
      <w:r w:rsidRPr="00814913">
        <w:rPr>
          <w:rFonts w:cstheme="minorHAnsi"/>
          <w:b/>
        </w:rPr>
        <w:t xml:space="preserve"> </w:t>
      </w:r>
      <w:r w:rsidRPr="00814913">
        <w:rPr>
          <w:rFonts w:cstheme="minorHAnsi"/>
          <w:b/>
          <w:spacing w:val="-1"/>
        </w:rPr>
        <w:t>representative</w:t>
      </w:r>
      <w:r w:rsidRPr="00814913">
        <w:rPr>
          <w:rFonts w:eastAsia="Calibri" w:cstheme="minorHAnsi"/>
        </w:rPr>
        <w:t xml:space="preserve"> means</w:t>
      </w:r>
      <w:r w:rsidRPr="00814913">
        <w:rPr>
          <w:rFonts w:eastAsia="Calibri" w:cstheme="minorHAnsi"/>
          <w:spacing w:val="-3"/>
        </w:rPr>
        <w:t xml:space="preserve"> </w:t>
      </w:r>
      <w:r w:rsidRPr="00814913">
        <w:rPr>
          <w:rFonts w:eastAsia="Calibri" w:cstheme="minorHAnsi"/>
        </w:rPr>
        <w:t xml:space="preserve">a </w:t>
      </w:r>
      <w:r w:rsidRPr="00814913">
        <w:rPr>
          <w:rFonts w:cstheme="minorHAnsi"/>
        </w:rPr>
        <w:t>person</w:t>
      </w:r>
      <w:r w:rsidRPr="00814913">
        <w:rPr>
          <w:rFonts w:eastAsia="Calibri" w:cstheme="minorHAnsi"/>
          <w:spacing w:val="-1"/>
        </w:rPr>
        <w:t xml:space="preserve"> (whether</w:t>
      </w:r>
      <w:r w:rsidRPr="00814913">
        <w:rPr>
          <w:rFonts w:eastAsia="Calibri" w:cstheme="minorHAnsi"/>
          <w:spacing w:val="-2"/>
        </w:rPr>
        <w:t xml:space="preserve"> </w:t>
      </w:r>
      <w:r w:rsidRPr="00814913">
        <w:rPr>
          <w:rFonts w:eastAsia="Calibri" w:cstheme="minorHAnsi"/>
          <w:spacing w:val="-1"/>
        </w:rPr>
        <w:t>an employee</w:t>
      </w:r>
      <w:r w:rsidRPr="00814913">
        <w:rPr>
          <w:rFonts w:eastAsia="Calibri" w:cstheme="minorHAnsi"/>
          <w:spacing w:val="-2"/>
        </w:rPr>
        <w:t xml:space="preserve"> </w:t>
      </w:r>
      <w:r w:rsidRPr="00814913">
        <w:rPr>
          <w:rFonts w:eastAsia="Calibri" w:cstheme="minorHAnsi"/>
        </w:rPr>
        <w:t xml:space="preserve">or </w:t>
      </w:r>
      <w:r w:rsidRPr="00814913">
        <w:rPr>
          <w:rFonts w:eastAsia="Calibri" w:cstheme="minorHAnsi"/>
          <w:spacing w:val="-1"/>
        </w:rPr>
        <w:t>not)</w:t>
      </w:r>
      <w:r w:rsidRPr="00814913">
        <w:rPr>
          <w:rFonts w:eastAsia="Calibri" w:cstheme="minorHAnsi"/>
          <w:spacing w:val="-2"/>
        </w:rPr>
        <w:t xml:space="preserve"> </w:t>
      </w:r>
      <w:r w:rsidRPr="00814913">
        <w:rPr>
          <w:rFonts w:eastAsia="Calibri" w:cstheme="minorHAnsi"/>
          <w:spacing w:val="-1"/>
        </w:rPr>
        <w:t>elected</w:t>
      </w:r>
      <w:r w:rsidRPr="00814913">
        <w:rPr>
          <w:rFonts w:eastAsia="Calibri" w:cstheme="minorHAnsi"/>
          <w:spacing w:val="-3"/>
        </w:rPr>
        <w:t xml:space="preserve"> </w:t>
      </w:r>
      <w:r w:rsidRPr="00814913">
        <w:rPr>
          <w:rFonts w:eastAsia="Calibri" w:cstheme="minorHAnsi"/>
        </w:rPr>
        <w:t xml:space="preserve">or </w:t>
      </w:r>
      <w:r w:rsidRPr="00814913">
        <w:rPr>
          <w:rFonts w:eastAsia="Calibri" w:cstheme="minorHAnsi"/>
          <w:spacing w:val="-1"/>
        </w:rPr>
        <w:t>chosen</w:t>
      </w:r>
      <w:r w:rsidRPr="00814913">
        <w:rPr>
          <w:rFonts w:eastAsia="Calibri" w:cstheme="minorHAnsi"/>
        </w:rPr>
        <w:t xml:space="preserve"> </w:t>
      </w:r>
      <w:r w:rsidRPr="00814913">
        <w:rPr>
          <w:rFonts w:eastAsia="Calibri" w:cstheme="minorHAnsi"/>
          <w:spacing w:val="-1"/>
        </w:rPr>
        <w:t>by</w:t>
      </w:r>
      <w:r w:rsidRPr="00814913">
        <w:rPr>
          <w:rFonts w:eastAsia="Calibri" w:cstheme="minorHAnsi"/>
          <w:spacing w:val="36"/>
        </w:rPr>
        <w:t xml:space="preserve"> </w:t>
      </w:r>
      <w:r w:rsidRPr="00814913">
        <w:rPr>
          <w:rFonts w:eastAsia="Calibri" w:cstheme="minorHAnsi"/>
        </w:rPr>
        <w:t>an</w:t>
      </w:r>
      <w:r w:rsidRPr="00814913">
        <w:rPr>
          <w:rFonts w:eastAsia="Calibri" w:cstheme="minorHAnsi"/>
          <w:spacing w:val="-1"/>
        </w:rPr>
        <w:t xml:space="preserve"> </w:t>
      </w:r>
      <w:proofErr w:type="gramStart"/>
      <w:r w:rsidRPr="00814913">
        <w:rPr>
          <w:rFonts w:eastAsia="Calibri" w:cstheme="minorHAnsi"/>
          <w:spacing w:val="-1"/>
        </w:rPr>
        <w:t>employee,</w:t>
      </w:r>
      <w:r w:rsidRPr="00814913">
        <w:rPr>
          <w:rFonts w:eastAsia="Calibri" w:cstheme="minorHAnsi"/>
          <w:spacing w:val="-2"/>
        </w:rPr>
        <w:t xml:space="preserve"> </w:t>
      </w:r>
      <w:r w:rsidRPr="00814913">
        <w:rPr>
          <w:rFonts w:eastAsia="Calibri" w:cstheme="minorHAnsi"/>
        </w:rPr>
        <w:t>or</w:t>
      </w:r>
      <w:proofErr w:type="gramEnd"/>
      <w:r w:rsidRPr="00814913">
        <w:rPr>
          <w:rFonts w:eastAsia="Calibri" w:cstheme="minorHAnsi"/>
          <w:spacing w:val="-2"/>
        </w:rPr>
        <w:t xml:space="preserve"> </w:t>
      </w:r>
      <w:r w:rsidRPr="00814913">
        <w:rPr>
          <w:rFonts w:eastAsia="Calibri" w:cstheme="minorHAnsi"/>
          <w:spacing w:val="-1"/>
        </w:rPr>
        <w:t>elected</w:t>
      </w:r>
      <w:r w:rsidRPr="00814913">
        <w:rPr>
          <w:rFonts w:eastAsia="Calibri" w:cstheme="minorHAnsi"/>
          <w:spacing w:val="-3"/>
        </w:rPr>
        <w:t xml:space="preserve"> </w:t>
      </w:r>
      <w:r w:rsidRPr="00814913">
        <w:rPr>
          <w:rFonts w:eastAsia="Calibri" w:cstheme="minorHAnsi"/>
        </w:rPr>
        <w:t>or</w:t>
      </w:r>
      <w:r w:rsidRPr="00814913">
        <w:rPr>
          <w:rFonts w:eastAsia="Calibri" w:cstheme="minorHAnsi"/>
          <w:spacing w:val="-3"/>
        </w:rPr>
        <w:t xml:space="preserve"> </w:t>
      </w:r>
      <w:r w:rsidRPr="00814913">
        <w:rPr>
          <w:rFonts w:eastAsia="Calibri" w:cstheme="minorHAnsi"/>
          <w:spacing w:val="-1"/>
        </w:rPr>
        <w:t>chosen</w:t>
      </w:r>
      <w:r w:rsidRPr="00814913">
        <w:rPr>
          <w:rFonts w:eastAsia="Calibri" w:cstheme="minorHAnsi"/>
        </w:rPr>
        <w:t xml:space="preserve"> </w:t>
      </w:r>
      <w:r w:rsidRPr="00814913">
        <w:rPr>
          <w:rFonts w:eastAsia="Calibri" w:cstheme="minorHAnsi"/>
          <w:spacing w:val="-1"/>
        </w:rPr>
        <w:t>by</w:t>
      </w:r>
      <w:r w:rsidRPr="00814913">
        <w:rPr>
          <w:rFonts w:eastAsia="Calibri" w:cstheme="minorHAnsi"/>
          <w:spacing w:val="1"/>
        </w:rPr>
        <w:t xml:space="preserve"> </w:t>
      </w:r>
      <w:r w:rsidRPr="00814913">
        <w:rPr>
          <w:rFonts w:eastAsia="Calibri" w:cstheme="minorHAnsi"/>
        </w:rPr>
        <w:t>a</w:t>
      </w:r>
      <w:r w:rsidRPr="00814913">
        <w:rPr>
          <w:rFonts w:eastAsia="Calibri" w:cstheme="minorHAnsi"/>
          <w:spacing w:val="-3"/>
        </w:rPr>
        <w:t xml:space="preserve"> </w:t>
      </w:r>
      <w:r w:rsidRPr="00814913">
        <w:rPr>
          <w:rFonts w:eastAsia="Calibri" w:cstheme="minorHAnsi"/>
          <w:spacing w:val="-1"/>
        </w:rPr>
        <w:t>group</w:t>
      </w:r>
      <w:r w:rsidRPr="00814913">
        <w:rPr>
          <w:rFonts w:eastAsia="Calibri" w:cstheme="minorHAnsi"/>
          <w:spacing w:val="-3"/>
        </w:rPr>
        <w:t xml:space="preserve"> </w:t>
      </w:r>
      <w:r w:rsidRPr="00814913">
        <w:rPr>
          <w:rFonts w:eastAsia="Calibri" w:cstheme="minorHAnsi"/>
        </w:rPr>
        <w:t xml:space="preserve">of </w:t>
      </w:r>
      <w:r w:rsidRPr="00814913">
        <w:rPr>
          <w:rFonts w:cstheme="minorHAnsi"/>
        </w:rPr>
        <w:t>employees</w:t>
      </w:r>
      <w:r w:rsidRPr="00814913">
        <w:rPr>
          <w:rFonts w:eastAsia="Calibri" w:cstheme="minorHAnsi"/>
        </w:rPr>
        <w:t xml:space="preserve"> in</w:t>
      </w:r>
      <w:r w:rsidRPr="00814913">
        <w:rPr>
          <w:rFonts w:eastAsia="Calibri" w:cstheme="minorHAnsi"/>
          <w:spacing w:val="-3"/>
        </w:rPr>
        <w:t xml:space="preserve"> </w:t>
      </w:r>
      <w:r w:rsidRPr="00814913">
        <w:rPr>
          <w:rFonts w:eastAsia="Calibri" w:cstheme="minorHAnsi"/>
        </w:rPr>
        <w:t>a</w:t>
      </w:r>
      <w:r w:rsidRPr="00814913">
        <w:rPr>
          <w:rFonts w:eastAsia="Calibri" w:cstheme="minorHAnsi"/>
          <w:spacing w:val="45"/>
        </w:rPr>
        <w:t xml:space="preserve"> </w:t>
      </w:r>
      <w:r w:rsidRPr="00814913">
        <w:rPr>
          <w:rFonts w:eastAsia="Calibri" w:cstheme="minorHAnsi"/>
          <w:spacing w:val="-1"/>
        </w:rPr>
        <w:t>workplace</w:t>
      </w:r>
      <w:r>
        <w:rPr>
          <w:rFonts w:eastAsia="Calibri" w:cstheme="minorHAnsi"/>
          <w:spacing w:val="-1"/>
        </w:rPr>
        <w:t xml:space="preserve">, </w:t>
      </w:r>
      <w:r w:rsidRPr="00814913">
        <w:rPr>
          <w:rFonts w:eastAsia="Calibri" w:cstheme="minorHAnsi"/>
        </w:rPr>
        <w:t>to</w:t>
      </w:r>
      <w:r w:rsidRPr="00814913">
        <w:rPr>
          <w:rFonts w:eastAsia="Calibri" w:cstheme="minorHAnsi"/>
          <w:spacing w:val="-1"/>
        </w:rPr>
        <w:t xml:space="preserve"> represent</w:t>
      </w:r>
      <w:r w:rsidRPr="00814913">
        <w:rPr>
          <w:rFonts w:eastAsia="Calibri" w:cstheme="minorHAnsi"/>
          <w:spacing w:val="-2"/>
        </w:rPr>
        <w:t xml:space="preserve"> </w:t>
      </w:r>
      <w:r w:rsidRPr="00814913">
        <w:rPr>
          <w:rFonts w:eastAsia="Calibri" w:cstheme="minorHAnsi"/>
        </w:rPr>
        <w:t xml:space="preserve">the </w:t>
      </w:r>
      <w:r w:rsidRPr="00814913">
        <w:rPr>
          <w:rFonts w:eastAsia="Calibri" w:cstheme="minorHAnsi"/>
          <w:spacing w:val="-1"/>
        </w:rPr>
        <w:t>individual</w:t>
      </w:r>
      <w:r w:rsidRPr="00814913">
        <w:rPr>
          <w:rFonts w:eastAsia="Calibri" w:cstheme="minorHAnsi"/>
        </w:rPr>
        <w:t xml:space="preserve"> </w:t>
      </w:r>
      <w:r w:rsidRPr="00814913">
        <w:rPr>
          <w:rFonts w:eastAsia="Calibri" w:cstheme="minorHAnsi"/>
          <w:spacing w:val="-1"/>
        </w:rPr>
        <w:t>and/or</w:t>
      </w:r>
      <w:r w:rsidRPr="00814913">
        <w:rPr>
          <w:rFonts w:eastAsia="Calibri" w:cstheme="minorHAnsi"/>
        </w:rPr>
        <w:t xml:space="preserve"> </w:t>
      </w:r>
      <w:r w:rsidRPr="00814913">
        <w:rPr>
          <w:rFonts w:eastAsia="Calibri" w:cstheme="minorHAnsi"/>
          <w:spacing w:val="-1"/>
        </w:rPr>
        <w:t>collective</w:t>
      </w:r>
      <w:r w:rsidRPr="00814913">
        <w:rPr>
          <w:rFonts w:eastAsia="Calibri" w:cstheme="minorHAnsi"/>
          <w:spacing w:val="-2"/>
        </w:rPr>
        <w:t xml:space="preserve"> </w:t>
      </w:r>
      <w:r w:rsidRPr="00814913">
        <w:rPr>
          <w:rFonts w:eastAsia="Calibri" w:cstheme="minorHAnsi"/>
          <w:spacing w:val="-1"/>
        </w:rPr>
        <w:t>views</w:t>
      </w:r>
      <w:r w:rsidRPr="00814913">
        <w:rPr>
          <w:rFonts w:eastAsia="Calibri" w:cstheme="minorHAnsi"/>
          <w:spacing w:val="-2"/>
        </w:rPr>
        <w:t xml:space="preserve"> </w:t>
      </w:r>
      <w:r w:rsidRPr="00814913">
        <w:rPr>
          <w:rFonts w:eastAsia="Calibri" w:cstheme="minorHAnsi"/>
        </w:rPr>
        <w:t>of</w:t>
      </w:r>
      <w:r w:rsidRPr="00814913">
        <w:rPr>
          <w:rFonts w:eastAsia="Calibri" w:cstheme="minorHAnsi"/>
          <w:spacing w:val="53"/>
        </w:rPr>
        <w:t xml:space="preserve"> </w:t>
      </w:r>
      <w:r w:rsidRPr="00814913">
        <w:rPr>
          <w:rFonts w:eastAsia="Calibri" w:cstheme="minorHAnsi"/>
          <w:spacing w:val="-1"/>
        </w:rPr>
        <w:t>those</w:t>
      </w:r>
      <w:r w:rsidRPr="00814913">
        <w:rPr>
          <w:rFonts w:eastAsia="Calibri" w:cstheme="minorHAnsi"/>
          <w:spacing w:val="-2"/>
        </w:rPr>
        <w:t xml:space="preserve"> </w:t>
      </w:r>
      <w:r w:rsidRPr="00814913">
        <w:rPr>
          <w:rFonts w:eastAsia="Calibri" w:cstheme="minorHAnsi"/>
          <w:spacing w:val="-1"/>
        </w:rPr>
        <w:t>employees</w:t>
      </w:r>
      <w:r w:rsidRPr="00814913">
        <w:rPr>
          <w:rFonts w:eastAsia="Calibri" w:cstheme="minorHAnsi"/>
        </w:rPr>
        <w:t xml:space="preserve"> in </w:t>
      </w:r>
      <w:r w:rsidRPr="00814913">
        <w:rPr>
          <w:rFonts w:eastAsia="Calibri" w:cstheme="minorHAnsi"/>
          <w:spacing w:val="-1"/>
        </w:rPr>
        <w:t xml:space="preserve">relation </w:t>
      </w:r>
      <w:r w:rsidRPr="00814913">
        <w:rPr>
          <w:rFonts w:eastAsia="Calibri" w:cstheme="minorHAnsi"/>
        </w:rPr>
        <w:t>to</w:t>
      </w:r>
      <w:r w:rsidRPr="00814913">
        <w:rPr>
          <w:rFonts w:eastAsia="Calibri" w:cstheme="minorHAnsi"/>
          <w:spacing w:val="1"/>
        </w:rPr>
        <w:t xml:space="preserve"> </w:t>
      </w:r>
      <w:r w:rsidRPr="00814913">
        <w:rPr>
          <w:rFonts w:eastAsia="Calibri" w:cstheme="minorHAnsi"/>
        </w:rPr>
        <w:t>a</w:t>
      </w:r>
      <w:r w:rsidRPr="00814913">
        <w:rPr>
          <w:rFonts w:eastAsia="Calibri" w:cstheme="minorHAnsi"/>
          <w:spacing w:val="-2"/>
        </w:rPr>
        <w:t xml:space="preserve"> </w:t>
      </w:r>
      <w:r w:rsidRPr="00814913">
        <w:rPr>
          <w:rFonts w:eastAsia="Calibri" w:cstheme="minorHAnsi"/>
          <w:spacing w:val="-1"/>
        </w:rPr>
        <w:t>matter</w:t>
      </w:r>
      <w:r w:rsidRPr="00814913">
        <w:rPr>
          <w:rFonts w:eastAsia="Calibri" w:cstheme="minorHAnsi"/>
        </w:rPr>
        <w:t xml:space="preserve"> </w:t>
      </w:r>
      <w:r w:rsidRPr="00814913">
        <w:rPr>
          <w:rFonts w:eastAsia="Calibri" w:cstheme="minorHAnsi"/>
          <w:spacing w:val="-1"/>
        </w:rPr>
        <w:t>under</w:t>
      </w:r>
      <w:r w:rsidRPr="00814913">
        <w:rPr>
          <w:rFonts w:eastAsia="Calibri" w:cstheme="minorHAnsi"/>
        </w:rPr>
        <w:t xml:space="preserve"> </w:t>
      </w:r>
      <w:r w:rsidRPr="00814913">
        <w:rPr>
          <w:rFonts w:eastAsia="Calibri" w:cstheme="minorHAnsi"/>
          <w:spacing w:val="-1"/>
        </w:rPr>
        <w:t>this</w:t>
      </w:r>
      <w:r w:rsidRPr="00814913">
        <w:rPr>
          <w:rFonts w:eastAsia="Calibri" w:cstheme="minorHAnsi"/>
          <w:spacing w:val="-3"/>
        </w:rPr>
        <w:t xml:space="preserve"> a</w:t>
      </w:r>
      <w:r w:rsidRPr="00814913">
        <w:rPr>
          <w:rFonts w:eastAsia="Calibri" w:cstheme="minorHAnsi"/>
          <w:spacing w:val="-1"/>
        </w:rPr>
        <w:t>greement.</w:t>
      </w:r>
      <w:r w:rsidRPr="00814913">
        <w:rPr>
          <w:rFonts w:eastAsia="Calibri" w:cstheme="minorHAnsi"/>
          <w:spacing w:val="-3"/>
        </w:rPr>
        <w:t xml:space="preserve"> </w:t>
      </w:r>
    </w:p>
    <w:p w14:paraId="70E77E21" w14:textId="77777777" w:rsidR="008E5E93" w:rsidRPr="00DA5186" w:rsidRDefault="008E5E93" w:rsidP="002A529C">
      <w:pPr>
        <w:pStyle w:val="ListParagraph"/>
        <w:spacing w:line="276" w:lineRule="auto"/>
        <w:ind w:left="567"/>
        <w:contextualSpacing w:val="0"/>
        <w:rPr>
          <w:rFonts w:cstheme="minorHAnsi"/>
        </w:rPr>
      </w:pPr>
      <w:r w:rsidRPr="00DA5186">
        <w:rPr>
          <w:rFonts w:eastAsia="Calibri" w:cstheme="minorHAnsi"/>
          <w:b/>
          <w:spacing w:val="-1"/>
        </w:rPr>
        <w:t>Family</w:t>
      </w:r>
      <w:r w:rsidRPr="00DA5186">
        <w:rPr>
          <w:rFonts w:cstheme="minorHAnsi"/>
        </w:rPr>
        <w:t xml:space="preserve"> means:</w:t>
      </w:r>
    </w:p>
    <w:p w14:paraId="7BDEA06F" w14:textId="77777777" w:rsidR="008E5E93" w:rsidRPr="00395F1F" w:rsidRDefault="008E5E93" w:rsidP="00613705">
      <w:pPr>
        <w:pStyle w:val="ListParagraph"/>
        <w:widowControl w:val="0"/>
        <w:numPr>
          <w:ilvl w:val="0"/>
          <w:numId w:val="7"/>
        </w:numPr>
        <w:tabs>
          <w:tab w:val="left" w:pos="823"/>
        </w:tabs>
        <w:spacing w:line="276" w:lineRule="auto"/>
        <w:ind w:left="567" w:right="242"/>
        <w:contextualSpacing w:val="0"/>
        <w:rPr>
          <w:rFonts w:cstheme="minorHAnsi"/>
        </w:rPr>
      </w:pPr>
      <w:r w:rsidRPr="00DA5186">
        <w:rPr>
          <w:rFonts w:cstheme="minorHAnsi"/>
        </w:rPr>
        <w:t>a spouse</w:t>
      </w:r>
      <w:r w:rsidRPr="00395F1F">
        <w:rPr>
          <w:rFonts w:cstheme="minorHAnsi"/>
        </w:rPr>
        <w:t>,</w:t>
      </w:r>
      <w:r w:rsidRPr="00DA5186">
        <w:rPr>
          <w:rFonts w:cstheme="minorHAnsi"/>
        </w:rPr>
        <w:t xml:space="preserve"> </w:t>
      </w:r>
      <w:r w:rsidRPr="00395F1F">
        <w:rPr>
          <w:rFonts w:cstheme="minorHAnsi"/>
        </w:rPr>
        <w:t>former</w:t>
      </w:r>
      <w:r w:rsidRPr="00DA5186">
        <w:rPr>
          <w:rFonts w:cstheme="minorHAnsi"/>
        </w:rPr>
        <w:t xml:space="preserve"> </w:t>
      </w:r>
      <w:r w:rsidRPr="00395F1F">
        <w:rPr>
          <w:rFonts w:cstheme="minorHAnsi"/>
        </w:rPr>
        <w:t>spouse, de</w:t>
      </w:r>
      <w:r w:rsidRPr="00DA5186">
        <w:rPr>
          <w:rFonts w:cstheme="minorHAnsi"/>
        </w:rPr>
        <w:t xml:space="preserve"> </w:t>
      </w:r>
      <w:r w:rsidRPr="00395F1F">
        <w:rPr>
          <w:rFonts w:cstheme="minorHAnsi"/>
        </w:rPr>
        <w:t xml:space="preserve">facto partner </w:t>
      </w:r>
      <w:r w:rsidRPr="00DA5186">
        <w:rPr>
          <w:rFonts w:cstheme="minorHAnsi"/>
        </w:rPr>
        <w:t xml:space="preserve">or </w:t>
      </w:r>
      <w:r w:rsidRPr="00395F1F">
        <w:rPr>
          <w:rFonts w:cstheme="minorHAnsi"/>
        </w:rPr>
        <w:t>former de</w:t>
      </w:r>
      <w:r w:rsidRPr="00DA5186">
        <w:rPr>
          <w:rFonts w:cstheme="minorHAnsi"/>
        </w:rPr>
        <w:t xml:space="preserve"> </w:t>
      </w:r>
      <w:r w:rsidRPr="00395F1F">
        <w:rPr>
          <w:rFonts w:cstheme="minorHAnsi"/>
        </w:rPr>
        <w:t>facto partner</w:t>
      </w:r>
      <w:r w:rsidRPr="00DA5186">
        <w:rPr>
          <w:rFonts w:cstheme="minorHAnsi"/>
        </w:rPr>
        <w:t xml:space="preserve"> of</w:t>
      </w:r>
      <w:r w:rsidRPr="00395F1F">
        <w:rPr>
          <w:rFonts w:cstheme="minorHAnsi"/>
        </w:rPr>
        <w:t xml:space="preserve"> the employee (irrespective of gender, gender expression or gender identity</w:t>
      </w:r>
      <w:proofErr w:type="gramStart"/>
      <w:r w:rsidRPr="00395F1F">
        <w:rPr>
          <w:rFonts w:cstheme="minorHAnsi"/>
        </w:rPr>
        <w:t>);</w:t>
      </w:r>
      <w:proofErr w:type="gramEnd"/>
    </w:p>
    <w:p w14:paraId="26BDCA9F" w14:textId="77777777" w:rsidR="008E5E93" w:rsidRPr="00395F1F" w:rsidRDefault="008E5E93" w:rsidP="00613705">
      <w:pPr>
        <w:pStyle w:val="ListParagraph"/>
        <w:widowControl w:val="0"/>
        <w:numPr>
          <w:ilvl w:val="0"/>
          <w:numId w:val="7"/>
        </w:numPr>
        <w:tabs>
          <w:tab w:val="left" w:pos="823"/>
        </w:tabs>
        <w:spacing w:line="276" w:lineRule="auto"/>
        <w:ind w:left="567" w:right="242"/>
        <w:contextualSpacing w:val="0"/>
        <w:rPr>
          <w:rFonts w:cstheme="minorHAnsi"/>
        </w:rPr>
      </w:pPr>
      <w:r w:rsidRPr="00DA5186">
        <w:rPr>
          <w:rFonts w:cstheme="minorHAnsi"/>
        </w:rPr>
        <w:t xml:space="preserve">a </w:t>
      </w:r>
      <w:r w:rsidRPr="00395F1F">
        <w:rPr>
          <w:rFonts w:cstheme="minorHAnsi"/>
        </w:rPr>
        <w:t>child,</w:t>
      </w:r>
      <w:r w:rsidRPr="00DA5186">
        <w:rPr>
          <w:rFonts w:cstheme="minorHAnsi"/>
        </w:rPr>
        <w:t xml:space="preserve"> </w:t>
      </w:r>
      <w:r w:rsidRPr="00395F1F">
        <w:rPr>
          <w:rFonts w:cstheme="minorHAnsi"/>
        </w:rPr>
        <w:t xml:space="preserve">parent, </w:t>
      </w:r>
      <w:r w:rsidRPr="00DA5186">
        <w:rPr>
          <w:rFonts w:cstheme="minorHAnsi"/>
        </w:rPr>
        <w:t>grandparent</w:t>
      </w:r>
      <w:r w:rsidRPr="00395F1F">
        <w:rPr>
          <w:rFonts w:cstheme="minorHAnsi"/>
        </w:rPr>
        <w:t>,</w:t>
      </w:r>
      <w:r w:rsidRPr="00DA5186">
        <w:rPr>
          <w:rFonts w:cstheme="minorHAnsi"/>
        </w:rPr>
        <w:t xml:space="preserve"> </w:t>
      </w:r>
      <w:r w:rsidRPr="00395F1F">
        <w:rPr>
          <w:rFonts w:cstheme="minorHAnsi"/>
        </w:rPr>
        <w:t>grandchild,</w:t>
      </w:r>
      <w:r w:rsidRPr="00DA5186">
        <w:rPr>
          <w:rFonts w:cstheme="minorHAnsi"/>
        </w:rPr>
        <w:t xml:space="preserve"> or</w:t>
      </w:r>
      <w:r w:rsidRPr="00395F1F">
        <w:rPr>
          <w:rFonts w:cstheme="minorHAnsi"/>
        </w:rPr>
        <w:t xml:space="preserve"> sibling </w:t>
      </w:r>
      <w:r w:rsidRPr="00DA5186">
        <w:rPr>
          <w:rFonts w:cstheme="minorHAnsi"/>
        </w:rPr>
        <w:t>of</w:t>
      </w:r>
      <w:r w:rsidRPr="00395F1F">
        <w:rPr>
          <w:rFonts w:cstheme="minorHAnsi"/>
        </w:rPr>
        <w:t xml:space="preserve"> </w:t>
      </w:r>
      <w:r w:rsidRPr="00DA5186">
        <w:rPr>
          <w:rFonts w:cstheme="minorHAnsi"/>
        </w:rPr>
        <w:t>the</w:t>
      </w:r>
      <w:r w:rsidRPr="00395F1F">
        <w:rPr>
          <w:rFonts w:cstheme="minorHAnsi"/>
        </w:rPr>
        <w:t xml:space="preserve"> </w:t>
      </w:r>
      <w:proofErr w:type="gramStart"/>
      <w:r w:rsidRPr="00395F1F">
        <w:rPr>
          <w:rFonts w:cstheme="minorHAnsi"/>
        </w:rPr>
        <w:t>employee;</w:t>
      </w:r>
      <w:proofErr w:type="gramEnd"/>
    </w:p>
    <w:p w14:paraId="5A12F8D2" w14:textId="77777777" w:rsidR="008E5E93" w:rsidRPr="00395F1F" w:rsidRDefault="008E5E93" w:rsidP="00613705">
      <w:pPr>
        <w:pStyle w:val="ListParagraph"/>
        <w:widowControl w:val="0"/>
        <w:numPr>
          <w:ilvl w:val="0"/>
          <w:numId w:val="7"/>
        </w:numPr>
        <w:tabs>
          <w:tab w:val="left" w:pos="823"/>
        </w:tabs>
        <w:spacing w:line="276" w:lineRule="auto"/>
        <w:ind w:left="567" w:right="242"/>
        <w:contextualSpacing w:val="0"/>
        <w:rPr>
          <w:rFonts w:cstheme="minorHAnsi"/>
        </w:rPr>
      </w:pPr>
      <w:r w:rsidRPr="00DA5186">
        <w:rPr>
          <w:rFonts w:cstheme="minorHAnsi"/>
        </w:rPr>
        <w:t xml:space="preserve">a </w:t>
      </w:r>
      <w:r w:rsidRPr="00395F1F">
        <w:rPr>
          <w:rFonts w:cstheme="minorHAnsi"/>
        </w:rPr>
        <w:t>child,</w:t>
      </w:r>
      <w:r w:rsidRPr="00DA5186">
        <w:rPr>
          <w:rFonts w:cstheme="minorHAnsi"/>
        </w:rPr>
        <w:t xml:space="preserve"> </w:t>
      </w:r>
      <w:r w:rsidRPr="00395F1F">
        <w:rPr>
          <w:rFonts w:cstheme="minorHAnsi"/>
        </w:rPr>
        <w:t xml:space="preserve">parent, </w:t>
      </w:r>
      <w:r w:rsidRPr="00DA5186">
        <w:rPr>
          <w:rFonts w:cstheme="minorHAnsi"/>
        </w:rPr>
        <w:t>grandparent</w:t>
      </w:r>
      <w:r w:rsidRPr="00395F1F">
        <w:rPr>
          <w:rFonts w:cstheme="minorHAnsi"/>
        </w:rPr>
        <w:t>,</w:t>
      </w:r>
      <w:r w:rsidRPr="00DA5186">
        <w:rPr>
          <w:rFonts w:cstheme="minorHAnsi"/>
        </w:rPr>
        <w:t xml:space="preserve"> </w:t>
      </w:r>
      <w:r w:rsidRPr="00395F1F">
        <w:rPr>
          <w:rFonts w:cstheme="minorHAnsi"/>
        </w:rPr>
        <w:t>grandchild,</w:t>
      </w:r>
      <w:r w:rsidRPr="00DA5186">
        <w:rPr>
          <w:rFonts w:cstheme="minorHAnsi"/>
        </w:rPr>
        <w:t xml:space="preserve"> or</w:t>
      </w:r>
      <w:r w:rsidRPr="00395F1F">
        <w:rPr>
          <w:rFonts w:cstheme="minorHAnsi"/>
        </w:rPr>
        <w:t xml:space="preserve"> sibling </w:t>
      </w:r>
      <w:r w:rsidRPr="00DA5186">
        <w:rPr>
          <w:rFonts w:cstheme="minorHAnsi"/>
        </w:rPr>
        <w:t>of</w:t>
      </w:r>
      <w:r w:rsidRPr="00395F1F">
        <w:rPr>
          <w:rFonts w:cstheme="minorHAnsi"/>
        </w:rPr>
        <w:t xml:space="preserve"> </w:t>
      </w:r>
      <w:r w:rsidRPr="00DA5186">
        <w:rPr>
          <w:rFonts w:cstheme="minorHAnsi"/>
        </w:rPr>
        <w:t xml:space="preserve">a </w:t>
      </w:r>
      <w:r w:rsidRPr="00395F1F">
        <w:rPr>
          <w:rFonts w:cstheme="minorHAnsi"/>
        </w:rPr>
        <w:t>spouse, former</w:t>
      </w:r>
      <w:r w:rsidRPr="00DA5186">
        <w:rPr>
          <w:rFonts w:cstheme="minorHAnsi"/>
        </w:rPr>
        <w:t xml:space="preserve"> </w:t>
      </w:r>
      <w:r w:rsidRPr="00395F1F">
        <w:rPr>
          <w:rFonts w:cstheme="minorHAnsi"/>
        </w:rPr>
        <w:t>spouse, de</w:t>
      </w:r>
      <w:r w:rsidRPr="00DA5186">
        <w:rPr>
          <w:rFonts w:cstheme="minorHAnsi"/>
        </w:rPr>
        <w:t xml:space="preserve"> </w:t>
      </w:r>
      <w:r w:rsidRPr="00395F1F">
        <w:rPr>
          <w:rFonts w:cstheme="minorHAnsi"/>
        </w:rPr>
        <w:t xml:space="preserve">facto partner </w:t>
      </w:r>
      <w:r w:rsidRPr="00DA5186">
        <w:rPr>
          <w:rFonts w:cstheme="minorHAnsi"/>
        </w:rPr>
        <w:t xml:space="preserve">or </w:t>
      </w:r>
      <w:r w:rsidRPr="00395F1F">
        <w:rPr>
          <w:rFonts w:cstheme="minorHAnsi"/>
        </w:rPr>
        <w:t>former</w:t>
      </w:r>
      <w:r w:rsidRPr="00DA5186">
        <w:rPr>
          <w:rFonts w:cstheme="minorHAnsi"/>
        </w:rPr>
        <w:t xml:space="preserve"> </w:t>
      </w:r>
      <w:r w:rsidRPr="00395F1F">
        <w:rPr>
          <w:rFonts w:cstheme="minorHAnsi"/>
        </w:rPr>
        <w:t xml:space="preserve">de facto partner </w:t>
      </w:r>
      <w:r w:rsidRPr="00DA5186">
        <w:rPr>
          <w:rFonts w:cstheme="minorHAnsi"/>
        </w:rPr>
        <w:t xml:space="preserve">of </w:t>
      </w:r>
      <w:r w:rsidRPr="00395F1F">
        <w:rPr>
          <w:rFonts w:cstheme="minorHAnsi"/>
        </w:rPr>
        <w:t xml:space="preserve">the </w:t>
      </w:r>
      <w:proofErr w:type="gramStart"/>
      <w:r w:rsidRPr="00395F1F">
        <w:rPr>
          <w:rFonts w:cstheme="minorHAnsi"/>
        </w:rPr>
        <w:t>employee;</w:t>
      </w:r>
      <w:proofErr w:type="gramEnd"/>
    </w:p>
    <w:p w14:paraId="24E07FEF" w14:textId="77777777" w:rsidR="008E5E93" w:rsidRPr="00395F1F" w:rsidRDefault="008E5E93" w:rsidP="00613705">
      <w:pPr>
        <w:pStyle w:val="ListParagraph"/>
        <w:widowControl w:val="0"/>
        <w:numPr>
          <w:ilvl w:val="0"/>
          <w:numId w:val="7"/>
        </w:numPr>
        <w:tabs>
          <w:tab w:val="left" w:pos="823"/>
        </w:tabs>
        <w:spacing w:line="276" w:lineRule="auto"/>
        <w:ind w:left="567" w:right="242"/>
        <w:contextualSpacing w:val="0"/>
        <w:rPr>
          <w:rFonts w:cstheme="minorHAnsi"/>
        </w:rPr>
      </w:pPr>
      <w:r w:rsidRPr="00395F1F">
        <w:rPr>
          <w:rFonts w:cstheme="minorHAnsi"/>
        </w:rPr>
        <w:t>a member of the employee’s household; or</w:t>
      </w:r>
    </w:p>
    <w:p w14:paraId="5398C007" w14:textId="77777777" w:rsidR="008E5E93" w:rsidRPr="00DA5186" w:rsidRDefault="008E5E93" w:rsidP="00613705">
      <w:pPr>
        <w:pStyle w:val="ListParagraph"/>
        <w:widowControl w:val="0"/>
        <w:numPr>
          <w:ilvl w:val="0"/>
          <w:numId w:val="7"/>
        </w:numPr>
        <w:tabs>
          <w:tab w:val="left" w:pos="823"/>
        </w:tabs>
        <w:spacing w:line="276" w:lineRule="auto"/>
        <w:ind w:left="567" w:right="242"/>
        <w:contextualSpacing w:val="0"/>
        <w:rPr>
          <w:rFonts w:eastAsia="Calibri" w:cstheme="minorHAnsi"/>
        </w:rPr>
      </w:pPr>
      <w:r w:rsidRPr="00395F1F">
        <w:rPr>
          <w:rFonts w:cstheme="minorHAnsi"/>
        </w:rPr>
        <w:t>a person with whom the employee has a relationship of traditional kinship where there is a relationship or obligation, under customs and traditions of the community or group to which the employee belongs</w:t>
      </w:r>
      <w:r w:rsidRPr="00DA5186">
        <w:rPr>
          <w:rFonts w:eastAsia="Calibri" w:cstheme="minorHAnsi"/>
        </w:rPr>
        <w:t xml:space="preserve">. </w:t>
      </w:r>
    </w:p>
    <w:p w14:paraId="260B9BF8" w14:textId="3629BD4E" w:rsidR="008E5E93" w:rsidRPr="00DA5186" w:rsidRDefault="008E5E93" w:rsidP="002A529C">
      <w:pPr>
        <w:spacing w:line="276" w:lineRule="auto"/>
        <w:ind w:left="567"/>
        <w:rPr>
          <w:rFonts w:cstheme="minorHAnsi"/>
          <w:i/>
          <w:spacing w:val="-1"/>
        </w:rPr>
      </w:pPr>
      <w:r w:rsidRPr="00DA5186">
        <w:rPr>
          <w:rFonts w:cstheme="minorHAnsi"/>
          <w:b/>
          <w:spacing w:val="-1"/>
        </w:rPr>
        <w:t>Family</w:t>
      </w:r>
      <w:r w:rsidRPr="00DA5186">
        <w:rPr>
          <w:rFonts w:cstheme="minorHAnsi"/>
          <w:b/>
          <w:spacing w:val="-2"/>
        </w:rPr>
        <w:t xml:space="preserve"> </w:t>
      </w:r>
      <w:r w:rsidRPr="00DA5186">
        <w:rPr>
          <w:rFonts w:cstheme="minorHAnsi"/>
          <w:b/>
        </w:rPr>
        <w:t>and d</w:t>
      </w:r>
      <w:r w:rsidRPr="00DA5186">
        <w:rPr>
          <w:rFonts w:cstheme="minorHAnsi"/>
          <w:b/>
          <w:spacing w:val="-1"/>
        </w:rPr>
        <w:t>omestic</w:t>
      </w:r>
      <w:r w:rsidRPr="00DA5186">
        <w:rPr>
          <w:rFonts w:cstheme="minorHAnsi"/>
          <w:b/>
          <w:spacing w:val="28"/>
        </w:rPr>
        <w:t xml:space="preserve"> </w:t>
      </w:r>
      <w:r w:rsidRPr="00DA5186">
        <w:rPr>
          <w:rFonts w:cstheme="minorHAnsi"/>
          <w:b/>
          <w:spacing w:val="-1"/>
        </w:rPr>
        <w:t xml:space="preserve">violence </w:t>
      </w:r>
      <w:r w:rsidRPr="00DA5186">
        <w:rPr>
          <w:rFonts w:cstheme="minorHAnsi"/>
          <w:spacing w:val="-1"/>
        </w:rPr>
        <w:t>has</w:t>
      </w:r>
      <w:r w:rsidRPr="00DA5186">
        <w:rPr>
          <w:rFonts w:cstheme="minorHAnsi"/>
        </w:rPr>
        <w:t xml:space="preserve"> the </w:t>
      </w:r>
      <w:r w:rsidRPr="00DA5186">
        <w:rPr>
          <w:rFonts w:cstheme="minorHAnsi"/>
          <w:spacing w:val="-2"/>
        </w:rPr>
        <w:t xml:space="preserve">same </w:t>
      </w:r>
      <w:r w:rsidRPr="00DA5186">
        <w:rPr>
          <w:rFonts w:cstheme="minorHAnsi"/>
        </w:rPr>
        <w:t>meaning</w:t>
      </w:r>
      <w:r w:rsidRPr="00DA5186">
        <w:rPr>
          <w:rFonts w:cstheme="minorHAnsi"/>
          <w:spacing w:val="-1"/>
        </w:rPr>
        <w:t xml:space="preserve"> </w:t>
      </w:r>
      <w:r w:rsidRPr="00DA5186">
        <w:rPr>
          <w:rFonts w:cstheme="minorHAnsi"/>
        </w:rPr>
        <w:t xml:space="preserve">as </w:t>
      </w:r>
      <w:r w:rsidRPr="00DA5186">
        <w:rPr>
          <w:rFonts w:cstheme="minorHAnsi"/>
          <w:spacing w:val="-2"/>
        </w:rPr>
        <w:t>in</w:t>
      </w:r>
      <w:r w:rsidRPr="00DA5186">
        <w:rPr>
          <w:rFonts w:cstheme="minorHAnsi"/>
          <w:spacing w:val="-1"/>
        </w:rPr>
        <w:t xml:space="preserve"> section 106</w:t>
      </w:r>
      <w:proofErr w:type="gramStart"/>
      <w:r w:rsidRPr="00DA5186">
        <w:rPr>
          <w:rFonts w:cstheme="minorHAnsi"/>
          <w:spacing w:val="-1"/>
        </w:rPr>
        <w:t>B(</w:t>
      </w:r>
      <w:proofErr w:type="gramEnd"/>
      <w:r w:rsidRPr="00DA5186">
        <w:rPr>
          <w:rFonts w:cstheme="minorHAnsi"/>
          <w:spacing w:val="-1"/>
        </w:rPr>
        <w:t>2)</w:t>
      </w:r>
      <w:r w:rsidRPr="00DA5186">
        <w:rPr>
          <w:rFonts w:cstheme="minorHAnsi"/>
          <w:spacing w:val="-3"/>
        </w:rPr>
        <w:t xml:space="preserve"> </w:t>
      </w:r>
      <w:r w:rsidRPr="00DA5186">
        <w:rPr>
          <w:rFonts w:cstheme="minorHAnsi"/>
        </w:rPr>
        <w:t>of</w:t>
      </w:r>
      <w:r w:rsidRPr="00DA5186">
        <w:rPr>
          <w:rFonts w:cstheme="minorHAnsi"/>
          <w:spacing w:val="-3"/>
        </w:rPr>
        <w:t xml:space="preserve"> </w:t>
      </w:r>
      <w:r w:rsidRPr="00DA5186">
        <w:rPr>
          <w:rFonts w:cstheme="minorHAnsi"/>
          <w:spacing w:val="-1"/>
        </w:rPr>
        <w:t>the</w:t>
      </w:r>
      <w:r w:rsidRPr="00DA5186">
        <w:rPr>
          <w:rFonts w:cstheme="minorHAnsi"/>
          <w:spacing w:val="4"/>
        </w:rPr>
        <w:t xml:space="preserve"> </w:t>
      </w:r>
      <w:r w:rsidR="009A1455" w:rsidRPr="00DA5186">
        <w:rPr>
          <w:rFonts w:cstheme="minorHAnsi"/>
          <w:iCs/>
          <w:spacing w:val="-2"/>
        </w:rPr>
        <w:t>FW Act.</w:t>
      </w:r>
    </w:p>
    <w:p w14:paraId="266B4140" w14:textId="77777777"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spacing w:val="-1"/>
        </w:rPr>
        <w:t xml:space="preserve">Full </w:t>
      </w:r>
      <w:r w:rsidRPr="00DA5186">
        <w:rPr>
          <w:rFonts w:cstheme="minorHAnsi"/>
          <w:b/>
        </w:rPr>
        <w:t>time</w:t>
      </w:r>
      <w:r w:rsidRPr="00DA5186">
        <w:rPr>
          <w:rFonts w:cstheme="minorHAnsi"/>
          <w:b/>
          <w:spacing w:val="-2"/>
        </w:rPr>
        <w:t xml:space="preserve"> </w:t>
      </w:r>
      <w:r w:rsidRPr="00DA5186">
        <w:rPr>
          <w:rFonts w:cstheme="minorHAnsi"/>
          <w:b/>
          <w:spacing w:val="-1"/>
        </w:rPr>
        <w:t>employee</w:t>
      </w:r>
      <w:r w:rsidRPr="00DA5186">
        <w:rPr>
          <w:rFonts w:cstheme="minorHAnsi"/>
        </w:rPr>
        <w:t xml:space="preserve"> means</w:t>
      </w:r>
      <w:r w:rsidRPr="00DA5186">
        <w:rPr>
          <w:rFonts w:cstheme="minorHAnsi"/>
          <w:spacing w:val="-3"/>
        </w:rPr>
        <w:t xml:space="preserve"> </w:t>
      </w:r>
      <w:r w:rsidRPr="00DA5186">
        <w:rPr>
          <w:rFonts w:cstheme="minorHAnsi"/>
        </w:rPr>
        <w:t>an</w:t>
      </w:r>
      <w:r w:rsidRPr="00DA5186">
        <w:rPr>
          <w:rFonts w:cstheme="minorHAnsi"/>
          <w:spacing w:val="-1"/>
        </w:rPr>
        <w:t xml:space="preserve"> </w:t>
      </w:r>
      <w:r w:rsidRPr="00DA5186">
        <w:rPr>
          <w:rFonts w:cstheme="minorHAnsi"/>
        </w:rPr>
        <w:t>employee</w:t>
      </w:r>
      <w:r w:rsidRPr="00DA5186">
        <w:rPr>
          <w:rFonts w:cstheme="minorHAnsi"/>
          <w:spacing w:val="-2"/>
        </w:rPr>
        <w:t xml:space="preserve"> </w:t>
      </w:r>
      <w:r w:rsidRPr="00DA5186">
        <w:rPr>
          <w:rFonts w:cstheme="minorHAnsi"/>
          <w:spacing w:val="-1"/>
        </w:rPr>
        <w:t>employed</w:t>
      </w:r>
      <w:r w:rsidRPr="00DA5186">
        <w:rPr>
          <w:rFonts w:cstheme="minorHAnsi"/>
        </w:rPr>
        <w:t xml:space="preserve"> </w:t>
      </w:r>
      <w:r w:rsidRPr="00DA5186">
        <w:rPr>
          <w:rFonts w:cstheme="minorHAnsi"/>
          <w:spacing w:val="-1"/>
        </w:rPr>
        <w:t>to work</w:t>
      </w:r>
      <w:r w:rsidRPr="00DA5186">
        <w:rPr>
          <w:rFonts w:cstheme="minorHAnsi"/>
        </w:rPr>
        <w:t xml:space="preserve"> an</w:t>
      </w:r>
      <w:r w:rsidRPr="00DA5186">
        <w:rPr>
          <w:rFonts w:cstheme="minorHAnsi"/>
          <w:spacing w:val="-1"/>
        </w:rPr>
        <w:t xml:space="preserve"> average</w:t>
      </w:r>
      <w:r w:rsidRPr="00DA5186">
        <w:rPr>
          <w:rFonts w:cstheme="minorHAnsi"/>
          <w:spacing w:val="-2"/>
        </w:rPr>
        <w:t xml:space="preserve"> </w:t>
      </w:r>
      <w:r w:rsidRPr="00DA5186">
        <w:rPr>
          <w:rFonts w:cstheme="minorHAnsi"/>
        </w:rPr>
        <w:t>of</w:t>
      </w:r>
      <w:r w:rsidRPr="00DA5186">
        <w:rPr>
          <w:rFonts w:cstheme="minorHAnsi"/>
          <w:spacing w:val="3"/>
        </w:rPr>
        <w:t xml:space="preserve"> </w:t>
      </w:r>
      <w:r w:rsidRPr="00DA5186">
        <w:rPr>
          <w:rFonts w:cstheme="minorHAnsi"/>
          <w:spacing w:val="-1"/>
        </w:rPr>
        <w:t>37 hours and 30 minutes</w:t>
      </w:r>
      <w:r w:rsidRPr="00DA5186">
        <w:rPr>
          <w:rFonts w:cstheme="minorHAnsi"/>
        </w:rPr>
        <w:t xml:space="preserve"> </w:t>
      </w:r>
      <w:r w:rsidRPr="00DA5186">
        <w:rPr>
          <w:rFonts w:cstheme="minorHAnsi"/>
          <w:spacing w:val="-1"/>
        </w:rPr>
        <w:t>per</w:t>
      </w:r>
      <w:r w:rsidRPr="00DA5186">
        <w:rPr>
          <w:rFonts w:cstheme="minorHAnsi"/>
          <w:spacing w:val="-2"/>
        </w:rPr>
        <w:t xml:space="preserve"> </w:t>
      </w:r>
      <w:r w:rsidRPr="00DA5186">
        <w:rPr>
          <w:rFonts w:cstheme="minorHAnsi"/>
          <w:spacing w:val="-1"/>
        </w:rPr>
        <w:t>week</w:t>
      </w:r>
      <w:r w:rsidRPr="00DA5186">
        <w:rPr>
          <w:rFonts w:cstheme="minorHAnsi"/>
        </w:rPr>
        <w:t xml:space="preserve"> in </w:t>
      </w:r>
      <w:r w:rsidRPr="00DA5186">
        <w:rPr>
          <w:rFonts w:cstheme="minorHAnsi"/>
          <w:spacing w:val="-1"/>
        </w:rPr>
        <w:t>accordance</w:t>
      </w:r>
      <w:r w:rsidRPr="00DA5186">
        <w:rPr>
          <w:rFonts w:cstheme="minorHAnsi"/>
          <w:spacing w:val="-2"/>
        </w:rPr>
        <w:t xml:space="preserve"> </w:t>
      </w:r>
      <w:r w:rsidRPr="00DA5186">
        <w:rPr>
          <w:rFonts w:cstheme="minorHAnsi"/>
        </w:rPr>
        <w:t>with</w:t>
      </w:r>
      <w:r w:rsidRPr="00DA5186">
        <w:rPr>
          <w:rFonts w:cstheme="minorHAnsi"/>
          <w:spacing w:val="-3"/>
        </w:rPr>
        <w:t xml:space="preserve"> </w:t>
      </w:r>
      <w:r w:rsidRPr="00DA5186">
        <w:rPr>
          <w:rFonts w:cstheme="minorHAnsi"/>
        </w:rPr>
        <w:t xml:space="preserve">this </w:t>
      </w:r>
      <w:r w:rsidRPr="00DA5186">
        <w:rPr>
          <w:rFonts w:cstheme="minorHAnsi"/>
          <w:spacing w:val="-1"/>
        </w:rPr>
        <w:t>agreement.</w:t>
      </w:r>
    </w:p>
    <w:p w14:paraId="7BB30B03" w14:textId="77777777"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spacing w:val="-1"/>
        </w:rPr>
        <w:t>FW</w:t>
      </w:r>
      <w:r w:rsidRPr="00DA5186">
        <w:rPr>
          <w:rFonts w:cstheme="minorHAnsi"/>
          <w:b/>
        </w:rPr>
        <w:t xml:space="preserve"> Act </w:t>
      </w:r>
      <w:r w:rsidRPr="00DA5186">
        <w:rPr>
          <w:rFonts w:cstheme="minorHAnsi"/>
        </w:rPr>
        <w:t>means</w:t>
      </w:r>
      <w:r w:rsidRPr="00DA5186">
        <w:rPr>
          <w:rFonts w:cstheme="minorHAnsi"/>
          <w:spacing w:val="-3"/>
        </w:rPr>
        <w:t xml:space="preserve"> </w:t>
      </w:r>
      <w:r w:rsidRPr="00DA5186">
        <w:rPr>
          <w:rFonts w:cstheme="minorHAnsi"/>
        </w:rPr>
        <w:t>the</w:t>
      </w:r>
      <w:r w:rsidRPr="00DA5186">
        <w:rPr>
          <w:rFonts w:cstheme="minorHAnsi"/>
          <w:spacing w:val="1"/>
        </w:rPr>
        <w:t xml:space="preserve"> </w:t>
      </w:r>
      <w:r w:rsidRPr="00DA5186">
        <w:rPr>
          <w:rFonts w:cstheme="minorHAnsi"/>
          <w:i/>
          <w:spacing w:val="-2"/>
        </w:rPr>
        <w:t>Fair</w:t>
      </w:r>
      <w:r w:rsidRPr="00DA5186">
        <w:rPr>
          <w:rFonts w:cstheme="minorHAnsi"/>
          <w:i/>
          <w:spacing w:val="1"/>
        </w:rPr>
        <w:t xml:space="preserve"> </w:t>
      </w:r>
      <w:r w:rsidRPr="00DA5186">
        <w:rPr>
          <w:rFonts w:cstheme="minorHAnsi"/>
          <w:i/>
          <w:spacing w:val="-1"/>
        </w:rPr>
        <w:t>Work</w:t>
      </w:r>
      <w:r w:rsidRPr="00DA5186">
        <w:rPr>
          <w:rFonts w:cstheme="minorHAnsi"/>
          <w:i/>
        </w:rPr>
        <w:t xml:space="preserve"> </w:t>
      </w:r>
      <w:r w:rsidRPr="00DA5186">
        <w:rPr>
          <w:rFonts w:cstheme="minorHAnsi"/>
          <w:i/>
          <w:spacing w:val="-1"/>
        </w:rPr>
        <w:t>Act</w:t>
      </w:r>
      <w:r w:rsidRPr="00DA5186">
        <w:rPr>
          <w:rFonts w:cstheme="minorHAnsi"/>
          <w:i/>
          <w:spacing w:val="-2"/>
        </w:rPr>
        <w:t xml:space="preserve"> </w:t>
      </w:r>
      <w:r w:rsidRPr="00DA5186">
        <w:rPr>
          <w:rFonts w:cstheme="minorHAnsi"/>
          <w:i/>
          <w:spacing w:val="-1"/>
        </w:rPr>
        <w:t>2009</w:t>
      </w:r>
      <w:r w:rsidRPr="00DA5186">
        <w:rPr>
          <w:rFonts w:cstheme="minorHAnsi"/>
          <w:i/>
          <w:spacing w:val="3"/>
        </w:rPr>
        <w:t xml:space="preserve"> </w:t>
      </w:r>
      <w:r w:rsidRPr="00DA5186">
        <w:rPr>
          <w:rFonts w:cstheme="minorHAnsi"/>
        </w:rPr>
        <w:t xml:space="preserve">as </w:t>
      </w:r>
      <w:r w:rsidRPr="00DA5186">
        <w:rPr>
          <w:rFonts w:cstheme="minorHAnsi"/>
          <w:spacing w:val="-1"/>
        </w:rPr>
        <w:t>amended</w:t>
      </w:r>
      <w:r w:rsidRPr="00DA5186">
        <w:rPr>
          <w:rFonts w:cstheme="minorHAnsi"/>
        </w:rPr>
        <w:t xml:space="preserve"> </w:t>
      </w:r>
      <w:r w:rsidRPr="00DA5186">
        <w:rPr>
          <w:rFonts w:cstheme="minorHAnsi"/>
          <w:spacing w:val="-1"/>
        </w:rPr>
        <w:t>from</w:t>
      </w:r>
      <w:r w:rsidRPr="00DA5186">
        <w:rPr>
          <w:rFonts w:cstheme="minorHAnsi"/>
          <w:spacing w:val="-2"/>
        </w:rPr>
        <w:t xml:space="preserve"> </w:t>
      </w:r>
      <w:r w:rsidRPr="00DA5186">
        <w:rPr>
          <w:rFonts w:cstheme="minorHAnsi"/>
          <w:spacing w:val="-1"/>
        </w:rPr>
        <w:t>time</w:t>
      </w:r>
      <w:r w:rsidRPr="00DA5186">
        <w:rPr>
          <w:rFonts w:cstheme="minorHAnsi"/>
          <w:spacing w:val="-2"/>
        </w:rPr>
        <w:t xml:space="preserve"> </w:t>
      </w:r>
      <w:r w:rsidRPr="00DA5186">
        <w:rPr>
          <w:rFonts w:cstheme="minorHAnsi"/>
        </w:rPr>
        <w:t>to</w:t>
      </w:r>
      <w:r w:rsidRPr="00DA5186">
        <w:rPr>
          <w:rFonts w:cstheme="minorHAnsi"/>
          <w:spacing w:val="-1"/>
        </w:rPr>
        <w:t xml:space="preserve"> time.</w:t>
      </w:r>
    </w:p>
    <w:p w14:paraId="5BF13091" w14:textId="7224B7A0" w:rsidR="00F27B9F" w:rsidRPr="00DA5186" w:rsidRDefault="00F27B9F" w:rsidP="002A529C">
      <w:pPr>
        <w:pStyle w:val="ListParagraph"/>
        <w:spacing w:line="276" w:lineRule="auto"/>
        <w:ind w:left="567"/>
        <w:contextualSpacing w:val="0"/>
        <w:rPr>
          <w:rFonts w:cstheme="minorHAnsi"/>
          <w:bCs/>
          <w:spacing w:val="-1"/>
        </w:rPr>
      </w:pPr>
      <w:r w:rsidRPr="00DA5186">
        <w:rPr>
          <w:rFonts w:cstheme="minorHAnsi"/>
          <w:b/>
          <w:spacing w:val="-1"/>
        </w:rPr>
        <w:t xml:space="preserve">Graduate </w:t>
      </w:r>
      <w:r w:rsidRPr="00DA5186">
        <w:rPr>
          <w:rFonts w:cstheme="minorHAnsi"/>
          <w:bCs/>
          <w:spacing w:val="-1"/>
        </w:rPr>
        <w:t xml:space="preserve">means an Employee in the Department’s Graduate Program. To avoid doubt, a graduate under this Agreement is not classified in a “Graduate APS” Training Classification under the </w:t>
      </w:r>
      <w:r w:rsidRPr="00382941">
        <w:rPr>
          <w:rFonts w:cstheme="minorHAnsi"/>
          <w:bCs/>
          <w:i/>
          <w:iCs/>
          <w:spacing w:val="-1"/>
        </w:rPr>
        <w:t>Public Service Classification Rules 2000</w:t>
      </w:r>
      <w:r w:rsidRPr="00DA5186">
        <w:rPr>
          <w:rFonts w:cstheme="minorHAnsi"/>
          <w:bCs/>
          <w:spacing w:val="-1"/>
        </w:rPr>
        <w:t>.</w:t>
      </w:r>
    </w:p>
    <w:p w14:paraId="1EBA7F55" w14:textId="77777777" w:rsidR="008E5E93" w:rsidRPr="00DA5186" w:rsidRDefault="008E5E93" w:rsidP="002A529C">
      <w:pPr>
        <w:pStyle w:val="ListParagraph"/>
        <w:spacing w:line="276" w:lineRule="auto"/>
        <w:ind w:left="567"/>
        <w:contextualSpacing w:val="0"/>
        <w:rPr>
          <w:rFonts w:cstheme="minorHAnsi"/>
        </w:rPr>
      </w:pPr>
      <w:r w:rsidRPr="00DA5186">
        <w:rPr>
          <w:rFonts w:cstheme="minorHAnsi"/>
          <w:b/>
          <w:bCs/>
        </w:rPr>
        <w:t>HOM</w:t>
      </w:r>
      <w:r w:rsidRPr="00DA5186">
        <w:rPr>
          <w:rFonts w:cstheme="minorHAnsi"/>
        </w:rPr>
        <w:t xml:space="preserve"> means Head of Mission. </w:t>
      </w:r>
    </w:p>
    <w:p w14:paraId="73B3A27D" w14:textId="77777777" w:rsidR="008E5E93" w:rsidRPr="00DA5186" w:rsidRDefault="008E5E93" w:rsidP="002A529C">
      <w:pPr>
        <w:pStyle w:val="ListParagraph"/>
        <w:spacing w:line="276" w:lineRule="auto"/>
        <w:ind w:left="567"/>
        <w:contextualSpacing w:val="0"/>
        <w:rPr>
          <w:rFonts w:cstheme="minorHAnsi"/>
        </w:rPr>
      </w:pPr>
      <w:r w:rsidRPr="00DA5186">
        <w:rPr>
          <w:rFonts w:cstheme="minorHAnsi"/>
          <w:b/>
          <w:bCs/>
        </w:rPr>
        <w:t>HOP</w:t>
      </w:r>
      <w:r w:rsidRPr="00DA5186">
        <w:rPr>
          <w:rFonts w:cstheme="minorHAnsi"/>
        </w:rPr>
        <w:t xml:space="preserve"> means Head of Post. </w:t>
      </w:r>
    </w:p>
    <w:p w14:paraId="4D6D819B" w14:textId="77777777" w:rsidR="008E5E93" w:rsidRPr="00DA5186" w:rsidRDefault="008E5E93" w:rsidP="002A529C">
      <w:pPr>
        <w:pStyle w:val="ListParagraph"/>
        <w:spacing w:line="276" w:lineRule="auto"/>
        <w:ind w:left="567"/>
        <w:contextualSpacing w:val="0"/>
        <w:rPr>
          <w:rFonts w:cstheme="minorHAnsi"/>
        </w:rPr>
      </w:pPr>
      <w:r w:rsidRPr="00DA5186">
        <w:rPr>
          <w:rFonts w:cstheme="minorHAnsi"/>
          <w:b/>
          <w:bCs/>
        </w:rPr>
        <w:t>Human Resources Manual</w:t>
      </w:r>
      <w:r w:rsidRPr="00DA5186">
        <w:rPr>
          <w:rFonts w:cstheme="minorHAnsi"/>
        </w:rPr>
        <w:t xml:space="preserve"> means a collective of policies relating to this enterprise agreement. </w:t>
      </w:r>
    </w:p>
    <w:p w14:paraId="7D11FC3C" w14:textId="576E9883" w:rsidR="008E5E93" w:rsidRPr="00DA5186" w:rsidRDefault="008E5E93" w:rsidP="002A529C">
      <w:pPr>
        <w:pStyle w:val="ListParagraph"/>
        <w:spacing w:line="276" w:lineRule="auto"/>
        <w:ind w:left="567"/>
        <w:contextualSpacing w:val="0"/>
        <w:rPr>
          <w:rFonts w:eastAsia="Calibri" w:cstheme="minorHAnsi"/>
          <w:spacing w:val="-1"/>
        </w:rPr>
      </w:pPr>
      <w:r w:rsidRPr="00DA5186">
        <w:rPr>
          <w:rFonts w:cstheme="minorHAnsi"/>
          <w:b/>
          <w:spacing w:val="-1"/>
        </w:rPr>
        <w:t>Manager</w:t>
      </w:r>
      <w:r w:rsidRPr="00DA5186">
        <w:rPr>
          <w:rFonts w:cstheme="minorHAnsi"/>
        </w:rPr>
        <w:t xml:space="preserve"> means</w:t>
      </w:r>
      <w:r w:rsidRPr="00DA5186">
        <w:rPr>
          <w:rFonts w:eastAsia="Calibri" w:cstheme="minorHAnsi"/>
          <w:spacing w:val="-3"/>
        </w:rPr>
        <w:t xml:space="preserve"> </w:t>
      </w:r>
      <w:r w:rsidRPr="00DA5186">
        <w:rPr>
          <w:rFonts w:eastAsia="Calibri" w:cstheme="minorHAnsi"/>
        </w:rPr>
        <w:t>an</w:t>
      </w:r>
      <w:r w:rsidRPr="00DA5186">
        <w:rPr>
          <w:rFonts w:eastAsia="Calibri" w:cstheme="minorHAnsi"/>
          <w:spacing w:val="-1"/>
        </w:rPr>
        <w:t xml:space="preserve"> employee’s</w:t>
      </w:r>
      <w:r w:rsidRPr="00DA5186">
        <w:rPr>
          <w:rFonts w:eastAsia="Calibri" w:cstheme="minorHAnsi"/>
          <w:spacing w:val="1"/>
        </w:rPr>
        <w:t xml:space="preserve"> </w:t>
      </w:r>
      <w:r w:rsidRPr="00DA5186">
        <w:rPr>
          <w:rFonts w:eastAsia="Calibri" w:cstheme="minorHAnsi"/>
          <w:spacing w:val="-2"/>
        </w:rPr>
        <w:t>direct</w:t>
      </w:r>
      <w:r w:rsidRPr="00DA5186">
        <w:rPr>
          <w:rFonts w:eastAsia="Calibri" w:cstheme="minorHAnsi"/>
        </w:rPr>
        <w:t xml:space="preserve"> </w:t>
      </w:r>
      <w:r w:rsidRPr="00DA5186">
        <w:rPr>
          <w:rFonts w:eastAsia="Calibri" w:cstheme="minorHAnsi"/>
          <w:spacing w:val="-1"/>
        </w:rPr>
        <w:t>manager</w:t>
      </w:r>
      <w:r w:rsidRPr="00DA5186">
        <w:rPr>
          <w:rFonts w:eastAsia="Calibri" w:cstheme="minorHAnsi"/>
        </w:rPr>
        <w:t xml:space="preserve"> </w:t>
      </w:r>
      <w:r w:rsidRPr="00DA5186">
        <w:rPr>
          <w:rFonts w:eastAsia="Calibri" w:cstheme="minorHAnsi"/>
          <w:spacing w:val="-1"/>
        </w:rPr>
        <w:t>who</w:t>
      </w:r>
      <w:r w:rsidRPr="00DA5186">
        <w:rPr>
          <w:rFonts w:eastAsia="Calibri" w:cstheme="minorHAnsi"/>
          <w:spacing w:val="1"/>
        </w:rPr>
        <w:t xml:space="preserve"> </w:t>
      </w:r>
      <w:r w:rsidRPr="00DA5186">
        <w:rPr>
          <w:rFonts w:eastAsia="Calibri" w:cstheme="minorHAnsi"/>
        </w:rPr>
        <w:t>is</w:t>
      </w:r>
      <w:r w:rsidRPr="00DA5186">
        <w:rPr>
          <w:rFonts w:eastAsia="Calibri" w:cstheme="minorHAnsi"/>
          <w:spacing w:val="-3"/>
        </w:rPr>
        <w:t xml:space="preserve"> </w:t>
      </w:r>
      <w:r w:rsidRPr="00DA5186">
        <w:rPr>
          <w:rFonts w:eastAsia="Calibri" w:cstheme="minorHAnsi"/>
          <w:spacing w:val="-1"/>
        </w:rPr>
        <w:t>usually</w:t>
      </w:r>
      <w:r w:rsidRPr="00DA5186">
        <w:rPr>
          <w:rFonts w:eastAsia="Calibri" w:cstheme="minorHAnsi"/>
        </w:rPr>
        <w:t xml:space="preserve"> </w:t>
      </w:r>
      <w:r w:rsidRPr="00DA5186">
        <w:rPr>
          <w:rFonts w:eastAsia="Calibri" w:cstheme="minorHAnsi"/>
          <w:spacing w:val="-2"/>
        </w:rPr>
        <w:t>the</w:t>
      </w:r>
      <w:r w:rsidRPr="00DA5186">
        <w:rPr>
          <w:rFonts w:eastAsia="Calibri" w:cstheme="minorHAnsi"/>
        </w:rPr>
        <w:t xml:space="preserve"> person</w:t>
      </w:r>
      <w:r w:rsidRPr="00DA5186">
        <w:rPr>
          <w:rFonts w:eastAsia="Calibri" w:cstheme="minorHAnsi"/>
          <w:spacing w:val="-1"/>
        </w:rPr>
        <w:t xml:space="preserve"> to</w:t>
      </w:r>
      <w:r w:rsidRPr="00DA5186">
        <w:rPr>
          <w:rFonts w:eastAsia="Calibri" w:cstheme="minorHAnsi"/>
          <w:spacing w:val="37"/>
        </w:rPr>
        <w:t xml:space="preserve"> </w:t>
      </w:r>
      <w:r w:rsidRPr="00DA5186">
        <w:rPr>
          <w:rFonts w:eastAsia="Calibri" w:cstheme="minorHAnsi"/>
          <w:spacing w:val="-1"/>
        </w:rPr>
        <w:t>whom</w:t>
      </w:r>
      <w:r w:rsidRPr="00DA5186">
        <w:rPr>
          <w:rFonts w:eastAsia="Calibri" w:cstheme="minorHAnsi"/>
          <w:spacing w:val="1"/>
        </w:rPr>
        <w:t xml:space="preserve"> </w:t>
      </w:r>
      <w:r w:rsidRPr="00DA5186">
        <w:rPr>
          <w:rFonts w:eastAsia="Calibri" w:cstheme="minorHAnsi"/>
        </w:rPr>
        <w:t>an</w:t>
      </w:r>
      <w:r w:rsidRPr="00DA5186">
        <w:rPr>
          <w:rFonts w:eastAsia="Calibri" w:cstheme="minorHAnsi"/>
          <w:spacing w:val="-3"/>
        </w:rPr>
        <w:t xml:space="preserve"> </w:t>
      </w:r>
      <w:r w:rsidRPr="00DA5186">
        <w:rPr>
          <w:rFonts w:eastAsia="Calibri" w:cstheme="minorHAnsi"/>
          <w:spacing w:val="-1"/>
        </w:rPr>
        <w:t>employee</w:t>
      </w:r>
      <w:r w:rsidRPr="00DA5186">
        <w:rPr>
          <w:rFonts w:eastAsia="Calibri" w:cstheme="minorHAnsi"/>
          <w:spacing w:val="2"/>
        </w:rPr>
        <w:t xml:space="preserve"> </w:t>
      </w:r>
      <w:r w:rsidRPr="00DA5186">
        <w:rPr>
          <w:rFonts w:eastAsia="Calibri" w:cstheme="minorHAnsi"/>
          <w:spacing w:val="-2"/>
        </w:rPr>
        <w:t>reports</w:t>
      </w:r>
      <w:r w:rsidRPr="00DA5186">
        <w:rPr>
          <w:rFonts w:eastAsia="Calibri" w:cstheme="minorHAnsi"/>
        </w:rPr>
        <w:t xml:space="preserve"> to</w:t>
      </w:r>
      <w:r w:rsidRPr="00DA5186">
        <w:rPr>
          <w:rFonts w:eastAsia="Calibri" w:cstheme="minorHAnsi"/>
          <w:spacing w:val="-1"/>
        </w:rPr>
        <w:t xml:space="preserve"> </w:t>
      </w:r>
      <w:r w:rsidRPr="00DA5186">
        <w:rPr>
          <w:rFonts w:eastAsia="Calibri" w:cstheme="minorHAnsi"/>
        </w:rPr>
        <w:t>on</w:t>
      </w:r>
      <w:r w:rsidRPr="00DA5186">
        <w:rPr>
          <w:rFonts w:eastAsia="Calibri" w:cstheme="minorHAnsi"/>
          <w:spacing w:val="-1"/>
        </w:rPr>
        <w:t xml:space="preserve"> </w:t>
      </w:r>
      <w:r w:rsidRPr="00DA5186">
        <w:rPr>
          <w:rFonts w:eastAsia="Calibri" w:cstheme="minorHAnsi"/>
        </w:rPr>
        <w:t>a</w:t>
      </w:r>
      <w:r w:rsidRPr="00DA5186">
        <w:rPr>
          <w:rFonts w:eastAsia="Calibri" w:cstheme="minorHAnsi"/>
          <w:spacing w:val="-2"/>
        </w:rPr>
        <w:t xml:space="preserve"> </w:t>
      </w:r>
      <w:r w:rsidRPr="00DA5186">
        <w:rPr>
          <w:rFonts w:eastAsia="Calibri" w:cstheme="minorHAnsi"/>
          <w:spacing w:val="-1"/>
        </w:rPr>
        <w:t>day-to-day</w:t>
      </w:r>
      <w:r w:rsidRPr="00DA5186">
        <w:rPr>
          <w:rFonts w:eastAsia="Calibri" w:cstheme="minorHAnsi"/>
          <w:spacing w:val="-2"/>
        </w:rPr>
        <w:t xml:space="preserve"> </w:t>
      </w:r>
      <w:r w:rsidRPr="00DA5186">
        <w:rPr>
          <w:rFonts w:eastAsia="Calibri" w:cstheme="minorHAnsi"/>
          <w:spacing w:val="-1"/>
        </w:rPr>
        <w:t>basis</w:t>
      </w:r>
      <w:r w:rsidRPr="00DA5186">
        <w:rPr>
          <w:rFonts w:eastAsia="Calibri" w:cstheme="minorHAnsi"/>
        </w:rPr>
        <w:t xml:space="preserve"> </w:t>
      </w:r>
      <w:r w:rsidRPr="00DA5186">
        <w:rPr>
          <w:rFonts w:eastAsia="Calibri" w:cstheme="minorHAnsi"/>
          <w:spacing w:val="-1"/>
        </w:rPr>
        <w:t>for</w:t>
      </w:r>
      <w:r w:rsidRPr="00DA5186">
        <w:rPr>
          <w:rFonts w:eastAsia="Calibri" w:cstheme="minorHAnsi"/>
        </w:rPr>
        <w:t xml:space="preserve"> </w:t>
      </w:r>
      <w:r w:rsidRPr="00DA5186">
        <w:rPr>
          <w:rFonts w:eastAsia="Calibri" w:cstheme="minorHAnsi"/>
          <w:spacing w:val="-1"/>
        </w:rPr>
        <w:t>work</w:t>
      </w:r>
      <w:r w:rsidRPr="00DA5186">
        <w:rPr>
          <w:rFonts w:eastAsia="Calibri" w:cstheme="minorHAnsi"/>
          <w:spacing w:val="47"/>
        </w:rPr>
        <w:t xml:space="preserve"> </w:t>
      </w:r>
      <w:r w:rsidRPr="00DA5186">
        <w:rPr>
          <w:rFonts w:eastAsia="Calibri" w:cstheme="minorHAnsi"/>
        </w:rPr>
        <w:t>related</w:t>
      </w:r>
      <w:r w:rsidRPr="00DA5186">
        <w:rPr>
          <w:rFonts w:eastAsia="Calibri" w:cstheme="minorHAnsi"/>
          <w:spacing w:val="-3"/>
        </w:rPr>
        <w:t xml:space="preserve"> </w:t>
      </w:r>
      <w:r w:rsidR="00382790" w:rsidRPr="00DA5186">
        <w:rPr>
          <w:rFonts w:eastAsia="Calibri" w:cstheme="minorHAnsi"/>
          <w:spacing w:val="-1"/>
        </w:rPr>
        <w:t>matters and</w:t>
      </w:r>
      <w:r w:rsidRPr="00DA5186">
        <w:rPr>
          <w:rFonts w:eastAsia="Calibri" w:cstheme="minorHAnsi"/>
          <w:spacing w:val="-2"/>
        </w:rPr>
        <w:t xml:space="preserve"> </w:t>
      </w:r>
      <w:r w:rsidRPr="00DA5186">
        <w:rPr>
          <w:rFonts w:eastAsia="Calibri" w:cstheme="minorHAnsi"/>
          <w:spacing w:val="-1"/>
        </w:rPr>
        <w:t>may</w:t>
      </w:r>
      <w:r w:rsidRPr="00DA5186">
        <w:rPr>
          <w:rFonts w:eastAsia="Calibri" w:cstheme="minorHAnsi"/>
          <w:spacing w:val="1"/>
        </w:rPr>
        <w:t xml:space="preserve"> </w:t>
      </w:r>
      <w:r w:rsidRPr="00DA5186">
        <w:rPr>
          <w:rFonts w:eastAsia="Calibri" w:cstheme="minorHAnsi"/>
          <w:spacing w:val="-1"/>
        </w:rPr>
        <w:t>include</w:t>
      </w:r>
      <w:r w:rsidRPr="00DA5186">
        <w:rPr>
          <w:rFonts w:eastAsia="Calibri" w:cstheme="minorHAnsi"/>
        </w:rPr>
        <w:t xml:space="preserve"> a </w:t>
      </w:r>
      <w:r w:rsidRPr="00DA5186">
        <w:rPr>
          <w:rFonts w:eastAsia="Calibri" w:cstheme="minorHAnsi"/>
          <w:spacing w:val="-1"/>
        </w:rPr>
        <w:t>person referred</w:t>
      </w:r>
      <w:r w:rsidRPr="00DA5186">
        <w:rPr>
          <w:rFonts w:eastAsia="Calibri" w:cstheme="minorHAnsi"/>
          <w:spacing w:val="-3"/>
        </w:rPr>
        <w:t xml:space="preserve"> </w:t>
      </w:r>
      <w:r w:rsidRPr="00DA5186">
        <w:rPr>
          <w:rFonts w:eastAsia="Calibri" w:cstheme="minorHAnsi"/>
        </w:rPr>
        <w:t>to</w:t>
      </w:r>
      <w:r w:rsidRPr="00DA5186">
        <w:rPr>
          <w:rFonts w:eastAsia="Calibri" w:cstheme="minorHAnsi"/>
          <w:spacing w:val="-1"/>
        </w:rPr>
        <w:t xml:space="preserve"> </w:t>
      </w:r>
      <w:r w:rsidRPr="00DA5186">
        <w:rPr>
          <w:rFonts w:eastAsia="Calibri" w:cstheme="minorHAnsi"/>
        </w:rPr>
        <w:t>as a</w:t>
      </w:r>
      <w:r w:rsidRPr="00DA5186">
        <w:rPr>
          <w:rFonts w:eastAsia="Calibri" w:cstheme="minorHAnsi"/>
          <w:spacing w:val="29"/>
        </w:rPr>
        <w:t xml:space="preserve"> </w:t>
      </w:r>
      <w:r w:rsidRPr="00DA5186">
        <w:rPr>
          <w:rFonts w:eastAsia="Calibri" w:cstheme="minorHAnsi"/>
          <w:spacing w:val="-1"/>
        </w:rPr>
        <w:t>supervisor.</w:t>
      </w:r>
    </w:p>
    <w:p w14:paraId="36067D56" w14:textId="639A9870"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spacing w:val="-1"/>
        </w:rPr>
        <w:lastRenderedPageBreak/>
        <w:t>ML Act</w:t>
      </w:r>
      <w:r w:rsidRPr="00DA5186">
        <w:rPr>
          <w:rFonts w:cstheme="minorHAnsi"/>
          <w:spacing w:val="-1"/>
        </w:rPr>
        <w:t xml:space="preserve"> means the </w:t>
      </w:r>
      <w:r w:rsidRPr="00DA5186">
        <w:rPr>
          <w:rFonts w:cstheme="minorHAnsi"/>
          <w:i/>
          <w:spacing w:val="-1"/>
        </w:rPr>
        <w:t xml:space="preserve">Maternity Leave (Commonwealth Employees) Act 1973 </w:t>
      </w:r>
      <w:r w:rsidR="00382790" w:rsidRPr="00DA5186">
        <w:rPr>
          <w:rFonts w:cstheme="minorHAnsi"/>
          <w:iCs/>
          <w:spacing w:val="-1"/>
        </w:rPr>
        <w:t xml:space="preserve">as amended from time to time </w:t>
      </w:r>
      <w:r w:rsidRPr="00DA5186">
        <w:rPr>
          <w:rFonts w:cstheme="minorHAnsi"/>
          <w:spacing w:val="-1"/>
        </w:rPr>
        <w:t xml:space="preserve">and any successor legislation. </w:t>
      </w:r>
    </w:p>
    <w:p w14:paraId="3DA77907" w14:textId="77777777" w:rsidR="00525DE4" w:rsidRPr="00DA5186" w:rsidRDefault="00525DE4" w:rsidP="002A529C">
      <w:pPr>
        <w:pStyle w:val="ListParagraph"/>
        <w:spacing w:before="160"/>
        <w:ind w:left="567"/>
        <w:contextualSpacing w:val="0"/>
        <w:rPr>
          <w:rFonts w:cstheme="minorHAnsi"/>
          <w:spacing w:val="-1"/>
        </w:rPr>
      </w:pPr>
      <w:r w:rsidRPr="00DA5186">
        <w:rPr>
          <w:rFonts w:cstheme="minorHAnsi"/>
          <w:b/>
          <w:spacing w:val="-1"/>
        </w:rPr>
        <w:t>Non-ongoing</w:t>
      </w:r>
      <w:r w:rsidRPr="00DA5186">
        <w:rPr>
          <w:rFonts w:cstheme="minorHAnsi"/>
          <w:b/>
          <w:spacing w:val="-3"/>
        </w:rPr>
        <w:t xml:space="preserve"> </w:t>
      </w:r>
      <w:r w:rsidRPr="00DA5186">
        <w:rPr>
          <w:rFonts w:cstheme="minorHAnsi"/>
          <w:b/>
          <w:spacing w:val="-1"/>
        </w:rPr>
        <w:t>employee</w:t>
      </w:r>
      <w:r w:rsidRPr="00DA5186">
        <w:rPr>
          <w:rFonts w:cstheme="minorHAnsi"/>
          <w:spacing w:val="-1"/>
        </w:rPr>
        <w:t xml:space="preserve"> means an employee engaged for a specified term or for the duration of a specified task in accordance with section 22(2)(b) of the PS Act, consistent with the FW Act.</w:t>
      </w:r>
    </w:p>
    <w:p w14:paraId="16C7358D" w14:textId="3AAA7CBD" w:rsidR="008E29BF" w:rsidRPr="00DA5186" w:rsidRDefault="001E377E" w:rsidP="002A529C">
      <w:pPr>
        <w:pStyle w:val="ListParagraph"/>
        <w:spacing w:line="276" w:lineRule="auto"/>
        <w:ind w:left="567"/>
        <w:contextualSpacing w:val="0"/>
        <w:rPr>
          <w:rFonts w:cstheme="minorHAnsi"/>
          <w:spacing w:val="-1"/>
        </w:rPr>
      </w:pPr>
      <w:r w:rsidRPr="00DA5186">
        <w:rPr>
          <w:rFonts w:cstheme="minorHAnsi"/>
          <w:b/>
          <w:bCs/>
          <w:spacing w:val="-1"/>
        </w:rPr>
        <w:t>Normal</w:t>
      </w:r>
      <w:r w:rsidR="00CC103A" w:rsidRPr="00DA5186">
        <w:rPr>
          <w:rFonts w:cstheme="minorHAnsi"/>
          <w:b/>
          <w:bCs/>
          <w:spacing w:val="-1"/>
        </w:rPr>
        <w:t xml:space="preserve"> work</w:t>
      </w:r>
      <w:r w:rsidR="008E29BF" w:rsidRPr="00DA5186">
        <w:rPr>
          <w:rFonts w:cstheme="minorHAnsi"/>
          <w:b/>
          <w:bCs/>
          <w:spacing w:val="-1"/>
        </w:rPr>
        <w:t xml:space="preserve"> location </w:t>
      </w:r>
      <w:r w:rsidR="008E29BF" w:rsidRPr="00DA5186">
        <w:rPr>
          <w:rFonts w:cstheme="minorHAnsi"/>
          <w:spacing w:val="-1"/>
        </w:rPr>
        <w:t>means</w:t>
      </w:r>
      <w:r w:rsidR="008E29BF" w:rsidRPr="00DA5186">
        <w:rPr>
          <w:rFonts w:cstheme="minorHAnsi"/>
          <w:b/>
          <w:bCs/>
          <w:spacing w:val="-1"/>
        </w:rPr>
        <w:t xml:space="preserve"> </w:t>
      </w:r>
      <w:r w:rsidR="008E29BF" w:rsidRPr="00DA5186">
        <w:rPr>
          <w:rFonts w:eastAsia="Times New Roman"/>
        </w:rPr>
        <w:t>the designated office location identified in the employee’s letter of offer or other engagement document, or another location as determined by the Secretary.</w:t>
      </w:r>
    </w:p>
    <w:p w14:paraId="3E62BF18" w14:textId="34E436B4"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spacing w:val="-1"/>
        </w:rPr>
        <w:t>NES</w:t>
      </w:r>
      <w:r w:rsidRPr="00DA5186">
        <w:rPr>
          <w:rFonts w:cstheme="minorHAnsi"/>
          <w:b/>
        </w:rPr>
        <w:t xml:space="preserve"> </w:t>
      </w:r>
      <w:r w:rsidRPr="00DA5186">
        <w:rPr>
          <w:rFonts w:cstheme="minorHAnsi"/>
        </w:rPr>
        <w:t>means</w:t>
      </w:r>
      <w:r w:rsidRPr="00DA5186">
        <w:rPr>
          <w:rFonts w:cstheme="minorHAnsi"/>
          <w:spacing w:val="-3"/>
        </w:rPr>
        <w:t xml:space="preserve"> </w:t>
      </w:r>
      <w:r w:rsidRPr="00DA5186">
        <w:rPr>
          <w:rFonts w:cstheme="minorHAnsi"/>
        </w:rPr>
        <w:t>the National</w:t>
      </w:r>
      <w:r w:rsidRPr="00DA5186">
        <w:rPr>
          <w:rFonts w:cstheme="minorHAnsi"/>
          <w:spacing w:val="-3"/>
        </w:rPr>
        <w:t xml:space="preserve"> </w:t>
      </w:r>
      <w:r w:rsidRPr="00DA5186">
        <w:rPr>
          <w:rFonts w:cstheme="minorHAnsi"/>
          <w:spacing w:val="-1"/>
        </w:rPr>
        <w:t>Employment Standards</w:t>
      </w:r>
      <w:r w:rsidRPr="00DA5186">
        <w:rPr>
          <w:rFonts w:cstheme="minorHAnsi"/>
        </w:rPr>
        <w:t xml:space="preserve"> </w:t>
      </w:r>
      <w:r w:rsidRPr="00DA5186">
        <w:rPr>
          <w:rFonts w:cstheme="minorHAnsi"/>
          <w:spacing w:val="-1"/>
        </w:rPr>
        <w:t>at</w:t>
      </w:r>
      <w:r w:rsidRPr="00DA5186">
        <w:rPr>
          <w:rFonts w:cstheme="minorHAnsi"/>
          <w:spacing w:val="-2"/>
        </w:rPr>
        <w:t xml:space="preserve"> </w:t>
      </w:r>
      <w:r w:rsidRPr="00DA5186">
        <w:rPr>
          <w:rFonts w:cstheme="minorHAnsi"/>
        </w:rPr>
        <w:t>Part</w:t>
      </w:r>
      <w:r w:rsidRPr="00DA5186">
        <w:rPr>
          <w:rFonts w:cstheme="minorHAnsi"/>
          <w:spacing w:val="-2"/>
        </w:rPr>
        <w:t xml:space="preserve"> </w:t>
      </w:r>
      <w:r w:rsidRPr="00DA5186">
        <w:rPr>
          <w:rFonts w:cstheme="minorHAnsi"/>
        </w:rPr>
        <w:t>2-2 of</w:t>
      </w:r>
      <w:r w:rsidRPr="00DA5186">
        <w:rPr>
          <w:rFonts w:cstheme="minorHAnsi"/>
          <w:spacing w:val="-3"/>
        </w:rPr>
        <w:t xml:space="preserve"> </w:t>
      </w:r>
      <w:r w:rsidRPr="00DA5186">
        <w:rPr>
          <w:rFonts w:cstheme="minorHAnsi"/>
          <w:spacing w:val="-1"/>
        </w:rPr>
        <w:t xml:space="preserve">the </w:t>
      </w:r>
      <w:r w:rsidR="003C75B6" w:rsidRPr="00DA5186">
        <w:rPr>
          <w:rFonts w:cstheme="minorHAnsi"/>
          <w:iCs/>
          <w:spacing w:val="-1"/>
        </w:rPr>
        <w:t>FW Act</w:t>
      </w:r>
      <w:r w:rsidRPr="00DA5186">
        <w:rPr>
          <w:rFonts w:cstheme="minorHAnsi"/>
          <w:iCs/>
          <w:spacing w:val="-1"/>
        </w:rPr>
        <w:t>.</w:t>
      </w:r>
    </w:p>
    <w:p w14:paraId="056ED2D9" w14:textId="77777777" w:rsidR="00BC03B5" w:rsidRPr="00DA5186" w:rsidRDefault="00BC03B5" w:rsidP="002A529C">
      <w:pPr>
        <w:pStyle w:val="ListParagraph"/>
        <w:spacing w:before="160"/>
        <w:ind w:left="567"/>
        <w:contextualSpacing w:val="0"/>
        <w:rPr>
          <w:rFonts w:ascii="Calibri"/>
          <w:spacing w:val="-1"/>
        </w:rPr>
      </w:pPr>
      <w:r w:rsidRPr="00DA5186">
        <w:rPr>
          <w:rFonts w:ascii="Calibri"/>
          <w:b/>
          <w:spacing w:val="-1"/>
        </w:rPr>
        <w:t>Ongoing employee</w:t>
      </w:r>
      <w:r w:rsidRPr="00DA5186">
        <w:rPr>
          <w:rFonts w:ascii="Calibri"/>
          <w:spacing w:val="-1"/>
        </w:rPr>
        <w:t xml:space="preserve"> means an employee engaged under section 22(2)(a) of the PS Act.</w:t>
      </w:r>
    </w:p>
    <w:p w14:paraId="439B6BBE" w14:textId="77777777" w:rsidR="008E5E93" w:rsidRPr="00DA5186" w:rsidRDefault="008E5E93" w:rsidP="002A529C">
      <w:pPr>
        <w:pStyle w:val="ListParagraph"/>
        <w:spacing w:line="276" w:lineRule="auto"/>
        <w:ind w:left="567"/>
        <w:contextualSpacing w:val="0"/>
        <w:rPr>
          <w:rFonts w:ascii="Calibri" w:eastAsia="Calibri" w:hAnsi="Calibri" w:cs="Calibri"/>
          <w:spacing w:val="-1"/>
        </w:rPr>
      </w:pPr>
      <w:r w:rsidRPr="00DA5186">
        <w:rPr>
          <w:rFonts w:ascii="Calibri"/>
          <w:b/>
          <w:spacing w:val="-1"/>
        </w:rPr>
        <w:t>Ordinary</w:t>
      </w:r>
      <w:r w:rsidRPr="00DA5186">
        <w:rPr>
          <w:rFonts w:ascii="Calibri"/>
          <w:b/>
          <w:spacing w:val="1"/>
        </w:rPr>
        <w:t xml:space="preserve"> </w:t>
      </w:r>
      <w:r w:rsidRPr="00DA5186">
        <w:rPr>
          <w:rFonts w:ascii="Calibri"/>
          <w:b/>
          <w:spacing w:val="-1"/>
        </w:rPr>
        <w:t>hours,</w:t>
      </w:r>
      <w:r w:rsidRPr="00DA5186">
        <w:rPr>
          <w:rFonts w:ascii="Calibri"/>
          <w:b/>
        </w:rPr>
        <w:t xml:space="preserve"> </w:t>
      </w:r>
      <w:r w:rsidRPr="00DA5186">
        <w:rPr>
          <w:rFonts w:ascii="Calibri"/>
          <w:b/>
          <w:spacing w:val="-1"/>
        </w:rPr>
        <w:t xml:space="preserve">duty </w:t>
      </w:r>
      <w:r w:rsidRPr="00DA5186">
        <w:rPr>
          <w:rFonts w:ascii="Calibri"/>
          <w:b/>
        </w:rPr>
        <w:t>or</w:t>
      </w:r>
      <w:r w:rsidRPr="00DA5186">
        <w:rPr>
          <w:rFonts w:ascii="Calibri"/>
          <w:b/>
          <w:spacing w:val="29"/>
        </w:rPr>
        <w:t xml:space="preserve"> </w:t>
      </w:r>
      <w:r w:rsidRPr="00DA5186">
        <w:rPr>
          <w:rFonts w:ascii="Calibri"/>
          <w:b/>
        </w:rPr>
        <w:t xml:space="preserve">work </w:t>
      </w:r>
      <w:r w:rsidRPr="00DA5186">
        <w:rPr>
          <w:rFonts w:ascii="Calibri"/>
        </w:rPr>
        <w:t>means</w:t>
      </w:r>
      <w:r w:rsidRPr="00DA5186">
        <w:rPr>
          <w:rFonts w:ascii="Calibri" w:eastAsia="Calibri" w:hAnsi="Calibri" w:cs="Calibri"/>
          <w:spacing w:val="-3"/>
        </w:rPr>
        <w:t xml:space="preserve"> </w:t>
      </w:r>
      <w:r w:rsidRPr="00DA5186">
        <w:rPr>
          <w:rFonts w:ascii="Calibri" w:eastAsia="Calibri" w:hAnsi="Calibri" w:cs="Calibri"/>
        </w:rPr>
        <w:t>an</w:t>
      </w:r>
      <w:r w:rsidRPr="00DA5186">
        <w:rPr>
          <w:rFonts w:ascii="Calibri" w:eastAsia="Calibri" w:hAnsi="Calibri" w:cs="Calibri"/>
          <w:spacing w:val="-1"/>
        </w:rPr>
        <w:t xml:space="preserve"> employee’s</w:t>
      </w:r>
      <w:r w:rsidRPr="00DA5186">
        <w:rPr>
          <w:rFonts w:ascii="Calibri" w:eastAsia="Calibri" w:hAnsi="Calibri" w:cs="Calibri"/>
          <w:spacing w:val="1"/>
        </w:rPr>
        <w:t xml:space="preserve"> </w:t>
      </w:r>
      <w:r w:rsidRPr="00DA5186">
        <w:rPr>
          <w:rFonts w:ascii="Calibri" w:eastAsia="Calibri" w:hAnsi="Calibri" w:cs="Calibri"/>
          <w:spacing w:val="-1"/>
        </w:rPr>
        <w:t>usual</w:t>
      </w:r>
      <w:r w:rsidRPr="00DA5186">
        <w:rPr>
          <w:rFonts w:ascii="Calibri" w:eastAsia="Calibri" w:hAnsi="Calibri" w:cs="Calibri"/>
        </w:rPr>
        <w:t xml:space="preserve"> hours </w:t>
      </w:r>
      <w:r w:rsidRPr="00DA5186">
        <w:rPr>
          <w:rFonts w:ascii="Calibri" w:eastAsia="Calibri" w:hAnsi="Calibri" w:cs="Calibri"/>
          <w:spacing w:val="-1"/>
        </w:rPr>
        <w:t xml:space="preserve">worked </w:t>
      </w:r>
      <w:r w:rsidRPr="00DA5186">
        <w:rPr>
          <w:rFonts w:ascii="Calibri" w:eastAsia="Calibri" w:hAnsi="Calibri" w:cs="Calibri"/>
        </w:rPr>
        <w:t xml:space="preserve">in </w:t>
      </w:r>
      <w:r w:rsidRPr="00DA5186">
        <w:rPr>
          <w:rFonts w:ascii="Calibri" w:eastAsia="Calibri" w:hAnsi="Calibri" w:cs="Calibri"/>
          <w:spacing w:val="-1"/>
        </w:rPr>
        <w:t>accordance</w:t>
      </w:r>
      <w:r w:rsidRPr="00DA5186">
        <w:rPr>
          <w:rFonts w:ascii="Calibri" w:eastAsia="Calibri" w:hAnsi="Calibri" w:cs="Calibri"/>
          <w:spacing w:val="1"/>
        </w:rPr>
        <w:t xml:space="preserve"> </w:t>
      </w:r>
      <w:r w:rsidRPr="00DA5186">
        <w:rPr>
          <w:rFonts w:ascii="Calibri" w:eastAsia="Calibri" w:hAnsi="Calibri" w:cs="Calibri"/>
          <w:spacing w:val="-1"/>
        </w:rPr>
        <w:t>with</w:t>
      </w:r>
      <w:r w:rsidRPr="00DA5186">
        <w:rPr>
          <w:rFonts w:ascii="Calibri" w:eastAsia="Calibri" w:hAnsi="Calibri" w:cs="Calibri"/>
        </w:rPr>
        <w:t xml:space="preserve"> this</w:t>
      </w:r>
      <w:r w:rsidRPr="00DA5186">
        <w:rPr>
          <w:rFonts w:ascii="Calibri" w:eastAsia="Calibri" w:hAnsi="Calibri" w:cs="Calibri"/>
          <w:spacing w:val="30"/>
        </w:rPr>
        <w:t xml:space="preserve"> </w:t>
      </w:r>
      <w:r w:rsidRPr="00DA5186">
        <w:rPr>
          <w:rFonts w:ascii="Calibri"/>
        </w:rPr>
        <w:t>agreement</w:t>
      </w:r>
      <w:r w:rsidRPr="00DA5186">
        <w:rPr>
          <w:rFonts w:ascii="Calibri" w:eastAsia="Calibri" w:hAnsi="Calibri" w:cs="Calibri"/>
        </w:rPr>
        <w:t xml:space="preserve"> </w:t>
      </w:r>
      <w:r w:rsidRPr="00DA5186">
        <w:rPr>
          <w:rFonts w:ascii="Calibri" w:eastAsia="Calibri" w:hAnsi="Calibri" w:cs="Calibri"/>
          <w:spacing w:val="-1"/>
        </w:rPr>
        <w:t>and does</w:t>
      </w:r>
      <w:r w:rsidRPr="00DA5186">
        <w:rPr>
          <w:rFonts w:ascii="Calibri" w:eastAsia="Calibri" w:hAnsi="Calibri" w:cs="Calibri"/>
          <w:spacing w:val="-2"/>
        </w:rPr>
        <w:t xml:space="preserve"> </w:t>
      </w:r>
      <w:r w:rsidRPr="00DA5186">
        <w:rPr>
          <w:rFonts w:ascii="Calibri" w:eastAsia="Calibri" w:hAnsi="Calibri" w:cs="Calibri"/>
          <w:spacing w:val="-1"/>
        </w:rPr>
        <w:t>not</w:t>
      </w:r>
      <w:r w:rsidRPr="00DA5186">
        <w:rPr>
          <w:rFonts w:ascii="Calibri" w:eastAsia="Calibri" w:hAnsi="Calibri" w:cs="Calibri"/>
          <w:spacing w:val="-2"/>
        </w:rPr>
        <w:t xml:space="preserve"> </w:t>
      </w:r>
      <w:r w:rsidRPr="00DA5186">
        <w:rPr>
          <w:rFonts w:ascii="Calibri" w:eastAsia="Calibri" w:hAnsi="Calibri" w:cs="Calibri"/>
          <w:spacing w:val="-1"/>
        </w:rPr>
        <w:t>include</w:t>
      </w:r>
      <w:r w:rsidRPr="00DA5186">
        <w:rPr>
          <w:rFonts w:ascii="Calibri" w:eastAsia="Calibri" w:hAnsi="Calibri" w:cs="Calibri"/>
        </w:rPr>
        <w:t xml:space="preserve"> </w:t>
      </w:r>
      <w:r w:rsidRPr="00DA5186">
        <w:rPr>
          <w:rFonts w:ascii="Calibri" w:eastAsia="Calibri" w:hAnsi="Calibri" w:cs="Calibri"/>
          <w:spacing w:val="-1"/>
        </w:rPr>
        <w:t>additional</w:t>
      </w:r>
      <w:r w:rsidRPr="00DA5186">
        <w:rPr>
          <w:rFonts w:ascii="Calibri" w:eastAsia="Calibri" w:hAnsi="Calibri" w:cs="Calibri"/>
        </w:rPr>
        <w:t xml:space="preserve"> </w:t>
      </w:r>
      <w:r w:rsidRPr="00DA5186">
        <w:rPr>
          <w:rFonts w:ascii="Calibri" w:eastAsia="Calibri" w:hAnsi="Calibri" w:cs="Calibri"/>
          <w:spacing w:val="-1"/>
        </w:rPr>
        <w:t>hours.</w:t>
      </w:r>
    </w:p>
    <w:p w14:paraId="3C813A8E" w14:textId="77777777"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spacing w:val="-1"/>
        </w:rPr>
        <w:t>Parliamentary</w:t>
      </w:r>
      <w:r w:rsidRPr="00DA5186">
        <w:rPr>
          <w:rFonts w:cstheme="minorHAnsi"/>
          <w:b/>
        </w:rPr>
        <w:t xml:space="preserve"> </w:t>
      </w:r>
      <w:r w:rsidRPr="00DA5186">
        <w:rPr>
          <w:rFonts w:cstheme="minorHAnsi"/>
          <w:b/>
          <w:spacing w:val="-1"/>
        </w:rPr>
        <w:t>service</w:t>
      </w:r>
      <w:r w:rsidRPr="00DA5186">
        <w:rPr>
          <w:rFonts w:cstheme="minorHAnsi"/>
          <w:b/>
        </w:rPr>
        <w:t xml:space="preserve"> </w:t>
      </w:r>
      <w:r w:rsidRPr="00DA5186">
        <w:rPr>
          <w:rFonts w:cstheme="minorHAnsi"/>
        </w:rPr>
        <w:t>means</w:t>
      </w:r>
      <w:r w:rsidRPr="00DA5186">
        <w:rPr>
          <w:rFonts w:cstheme="minorHAnsi"/>
          <w:spacing w:val="-3"/>
        </w:rPr>
        <w:t xml:space="preserve"> </w:t>
      </w:r>
      <w:r w:rsidRPr="00DA5186">
        <w:rPr>
          <w:rFonts w:cstheme="minorHAnsi"/>
        </w:rPr>
        <w:t>employment</w:t>
      </w:r>
      <w:r w:rsidRPr="00DA5186">
        <w:rPr>
          <w:rFonts w:cstheme="minorHAnsi"/>
          <w:spacing w:val="-1"/>
        </w:rPr>
        <w:t xml:space="preserve"> under</w:t>
      </w:r>
      <w:r w:rsidRPr="00DA5186">
        <w:rPr>
          <w:rFonts w:cstheme="minorHAnsi"/>
          <w:spacing w:val="-2"/>
        </w:rPr>
        <w:t xml:space="preserve"> </w:t>
      </w:r>
      <w:r w:rsidRPr="00DA5186">
        <w:rPr>
          <w:rFonts w:cstheme="minorHAnsi"/>
        </w:rPr>
        <w:t>the</w:t>
      </w:r>
      <w:r w:rsidRPr="00DA5186">
        <w:rPr>
          <w:rFonts w:cstheme="minorHAnsi"/>
          <w:spacing w:val="2"/>
        </w:rPr>
        <w:t xml:space="preserve"> </w:t>
      </w:r>
      <w:r w:rsidRPr="00DA5186">
        <w:rPr>
          <w:rFonts w:cstheme="minorHAnsi"/>
          <w:i/>
          <w:spacing w:val="-1"/>
        </w:rPr>
        <w:t>Parliamentary</w:t>
      </w:r>
      <w:r w:rsidRPr="00DA5186">
        <w:rPr>
          <w:rFonts w:cstheme="minorHAnsi"/>
          <w:i/>
          <w:spacing w:val="-3"/>
        </w:rPr>
        <w:t xml:space="preserve"> </w:t>
      </w:r>
      <w:r w:rsidRPr="00DA5186">
        <w:rPr>
          <w:rFonts w:cstheme="minorHAnsi"/>
          <w:i/>
          <w:spacing w:val="-1"/>
        </w:rPr>
        <w:t>Service</w:t>
      </w:r>
      <w:r w:rsidRPr="00DA5186">
        <w:rPr>
          <w:rFonts w:cstheme="minorHAnsi"/>
          <w:i/>
          <w:spacing w:val="-2"/>
        </w:rPr>
        <w:t xml:space="preserve"> </w:t>
      </w:r>
      <w:r w:rsidRPr="00DA5186">
        <w:rPr>
          <w:rFonts w:cstheme="minorHAnsi"/>
          <w:i/>
          <w:spacing w:val="-1"/>
        </w:rPr>
        <w:t>Act</w:t>
      </w:r>
      <w:r w:rsidRPr="00DA5186">
        <w:rPr>
          <w:rFonts w:cstheme="minorHAnsi"/>
          <w:i/>
        </w:rPr>
        <w:t xml:space="preserve"> </w:t>
      </w:r>
      <w:r w:rsidRPr="00DA5186">
        <w:rPr>
          <w:rFonts w:cstheme="minorHAnsi"/>
          <w:i/>
          <w:spacing w:val="-1"/>
        </w:rPr>
        <w:t>1999</w:t>
      </w:r>
      <w:r w:rsidRPr="00DA5186">
        <w:rPr>
          <w:rFonts w:cstheme="minorHAnsi"/>
          <w:spacing w:val="-1"/>
        </w:rPr>
        <w:t>.</w:t>
      </w:r>
    </w:p>
    <w:p w14:paraId="44B02DF5" w14:textId="1DCFEF85"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spacing w:val="-1"/>
        </w:rPr>
        <w:t>Partner</w:t>
      </w:r>
      <w:r w:rsidRPr="00DA5186">
        <w:rPr>
          <w:rFonts w:cstheme="minorHAnsi"/>
        </w:rPr>
        <w:t xml:space="preserve"> means a</w:t>
      </w:r>
      <w:r w:rsidRPr="00DA5186">
        <w:rPr>
          <w:rFonts w:cstheme="minorHAnsi"/>
          <w:spacing w:val="1"/>
        </w:rPr>
        <w:t xml:space="preserve"> </w:t>
      </w:r>
      <w:r w:rsidR="005601EB" w:rsidRPr="00DA5186">
        <w:rPr>
          <w:rFonts w:cstheme="minorHAnsi"/>
          <w:spacing w:val="1"/>
        </w:rPr>
        <w:t>spouse</w:t>
      </w:r>
      <w:r w:rsidR="0020645C" w:rsidRPr="00DA5186">
        <w:rPr>
          <w:rFonts w:cstheme="minorHAnsi"/>
          <w:spacing w:val="1"/>
        </w:rPr>
        <w:t>, former spouse,</w:t>
      </w:r>
      <w:r w:rsidR="005601EB" w:rsidRPr="00DA5186">
        <w:rPr>
          <w:rFonts w:cstheme="minorHAnsi"/>
          <w:spacing w:val="1"/>
        </w:rPr>
        <w:t xml:space="preserve"> </w:t>
      </w:r>
      <w:r w:rsidRPr="00DA5186">
        <w:rPr>
          <w:rFonts w:cstheme="minorHAnsi"/>
          <w:spacing w:val="-2"/>
        </w:rPr>
        <w:t>de</w:t>
      </w:r>
      <w:r w:rsidRPr="00DA5186">
        <w:rPr>
          <w:rFonts w:cstheme="minorHAnsi"/>
        </w:rPr>
        <w:t xml:space="preserve"> </w:t>
      </w:r>
      <w:r w:rsidRPr="00DA5186">
        <w:rPr>
          <w:rFonts w:cstheme="minorHAnsi"/>
          <w:spacing w:val="-1"/>
        </w:rPr>
        <w:t>facto</w:t>
      </w:r>
      <w:r w:rsidRPr="00DA5186">
        <w:rPr>
          <w:rFonts w:cstheme="minorHAnsi"/>
          <w:spacing w:val="1"/>
        </w:rPr>
        <w:t xml:space="preserve"> </w:t>
      </w:r>
      <w:proofErr w:type="gramStart"/>
      <w:r w:rsidRPr="00DA5186">
        <w:rPr>
          <w:rFonts w:cstheme="minorHAnsi"/>
          <w:spacing w:val="-1"/>
        </w:rPr>
        <w:t>partner</w:t>
      </w:r>
      <w:proofErr w:type="gramEnd"/>
      <w:r w:rsidR="006F4F42" w:rsidRPr="00DA5186">
        <w:rPr>
          <w:rFonts w:cstheme="minorHAnsi"/>
          <w:spacing w:val="-1"/>
        </w:rPr>
        <w:t xml:space="preserve"> or former de facto partner</w:t>
      </w:r>
      <w:r w:rsidRPr="00DA5186">
        <w:rPr>
          <w:rFonts w:cstheme="minorHAnsi"/>
          <w:spacing w:val="-1"/>
        </w:rPr>
        <w:t>.</w:t>
      </w:r>
    </w:p>
    <w:p w14:paraId="35DFD7B6" w14:textId="77777777"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spacing w:val="-1"/>
        </w:rPr>
        <w:t>Part-time employee</w:t>
      </w:r>
      <w:r w:rsidRPr="00DA5186">
        <w:rPr>
          <w:rFonts w:cstheme="minorHAnsi"/>
        </w:rPr>
        <w:t xml:space="preserve"> means</w:t>
      </w:r>
      <w:r w:rsidRPr="00DA5186">
        <w:rPr>
          <w:rFonts w:cstheme="minorHAnsi"/>
          <w:spacing w:val="-3"/>
        </w:rPr>
        <w:t xml:space="preserve"> </w:t>
      </w:r>
      <w:r w:rsidRPr="00DA5186">
        <w:rPr>
          <w:rFonts w:cstheme="minorHAnsi"/>
        </w:rPr>
        <w:t>an</w:t>
      </w:r>
      <w:r w:rsidRPr="00DA5186">
        <w:rPr>
          <w:rFonts w:cstheme="minorHAnsi"/>
          <w:spacing w:val="-1"/>
        </w:rPr>
        <w:t xml:space="preserve"> employee</w:t>
      </w:r>
      <w:r w:rsidRPr="00DA5186">
        <w:rPr>
          <w:rFonts w:cstheme="minorHAnsi"/>
        </w:rPr>
        <w:t xml:space="preserve"> </w:t>
      </w:r>
      <w:r w:rsidRPr="00DA5186">
        <w:rPr>
          <w:rFonts w:cstheme="minorHAnsi"/>
          <w:spacing w:val="-1"/>
        </w:rPr>
        <w:t>employed</w:t>
      </w:r>
      <w:r w:rsidRPr="00DA5186">
        <w:rPr>
          <w:rFonts w:cstheme="minorHAnsi"/>
        </w:rPr>
        <w:t xml:space="preserve"> </w:t>
      </w:r>
      <w:r w:rsidRPr="00DA5186">
        <w:rPr>
          <w:rFonts w:cstheme="minorHAnsi"/>
          <w:spacing w:val="-1"/>
        </w:rPr>
        <w:t>to work</w:t>
      </w:r>
      <w:r w:rsidRPr="00DA5186">
        <w:rPr>
          <w:rFonts w:cstheme="minorHAnsi"/>
        </w:rPr>
        <w:t xml:space="preserve"> </w:t>
      </w:r>
      <w:r w:rsidRPr="00DA5186">
        <w:rPr>
          <w:rFonts w:cstheme="minorHAnsi"/>
          <w:spacing w:val="-1"/>
        </w:rPr>
        <w:t>less</w:t>
      </w:r>
      <w:r w:rsidRPr="00DA5186">
        <w:rPr>
          <w:rFonts w:cstheme="minorHAnsi"/>
        </w:rPr>
        <w:t xml:space="preserve"> </w:t>
      </w:r>
      <w:r w:rsidRPr="00DA5186">
        <w:rPr>
          <w:rFonts w:cstheme="minorHAnsi"/>
          <w:spacing w:val="-1"/>
        </w:rPr>
        <w:t xml:space="preserve">than </w:t>
      </w:r>
      <w:r w:rsidRPr="00DA5186">
        <w:rPr>
          <w:rFonts w:cstheme="minorHAnsi"/>
        </w:rPr>
        <w:t>an</w:t>
      </w:r>
      <w:r w:rsidRPr="00DA5186">
        <w:rPr>
          <w:rFonts w:cstheme="minorHAnsi"/>
          <w:spacing w:val="-3"/>
        </w:rPr>
        <w:t xml:space="preserve"> </w:t>
      </w:r>
      <w:r w:rsidRPr="00DA5186">
        <w:rPr>
          <w:rFonts w:cstheme="minorHAnsi"/>
          <w:spacing w:val="-1"/>
        </w:rPr>
        <w:t>average</w:t>
      </w:r>
      <w:r w:rsidRPr="00DA5186">
        <w:rPr>
          <w:rFonts w:cstheme="minorHAnsi"/>
          <w:spacing w:val="-2"/>
        </w:rPr>
        <w:t xml:space="preserve"> </w:t>
      </w:r>
      <w:r w:rsidRPr="00DA5186">
        <w:rPr>
          <w:rFonts w:cstheme="minorHAnsi"/>
        </w:rPr>
        <w:t xml:space="preserve">of </w:t>
      </w:r>
      <w:r w:rsidRPr="00DA5186">
        <w:rPr>
          <w:rFonts w:cstheme="minorHAnsi"/>
          <w:spacing w:val="-1"/>
        </w:rPr>
        <w:t>37</w:t>
      </w:r>
      <w:r w:rsidRPr="00DA5186">
        <w:rPr>
          <w:rFonts w:cstheme="minorHAnsi"/>
          <w:spacing w:val="33"/>
        </w:rPr>
        <w:t xml:space="preserve"> </w:t>
      </w:r>
      <w:r w:rsidRPr="00DA5186">
        <w:rPr>
          <w:rFonts w:cstheme="minorHAnsi"/>
          <w:spacing w:val="-1"/>
        </w:rPr>
        <w:t>hours and</w:t>
      </w:r>
      <w:r w:rsidRPr="00DA5186">
        <w:rPr>
          <w:rFonts w:cstheme="minorHAnsi"/>
        </w:rPr>
        <w:t xml:space="preserve"> </w:t>
      </w:r>
      <w:r w:rsidRPr="00DA5186">
        <w:rPr>
          <w:rFonts w:cstheme="minorHAnsi"/>
          <w:spacing w:val="-1"/>
        </w:rPr>
        <w:t>30</w:t>
      </w:r>
      <w:r w:rsidRPr="00DA5186">
        <w:rPr>
          <w:rFonts w:cstheme="minorHAnsi"/>
          <w:spacing w:val="-2"/>
        </w:rPr>
        <w:t xml:space="preserve"> </w:t>
      </w:r>
      <w:r w:rsidRPr="00DA5186">
        <w:rPr>
          <w:rFonts w:cstheme="minorHAnsi"/>
          <w:spacing w:val="-1"/>
        </w:rPr>
        <w:t>minutes</w:t>
      </w:r>
      <w:r w:rsidRPr="00DA5186">
        <w:rPr>
          <w:rFonts w:cstheme="minorHAnsi"/>
          <w:spacing w:val="-3"/>
        </w:rPr>
        <w:t xml:space="preserve"> </w:t>
      </w:r>
      <w:r w:rsidRPr="00DA5186">
        <w:rPr>
          <w:rFonts w:cstheme="minorHAnsi"/>
          <w:spacing w:val="-1"/>
        </w:rPr>
        <w:t>per</w:t>
      </w:r>
      <w:r w:rsidRPr="00DA5186">
        <w:rPr>
          <w:rFonts w:cstheme="minorHAnsi"/>
          <w:spacing w:val="-2"/>
        </w:rPr>
        <w:t xml:space="preserve"> </w:t>
      </w:r>
      <w:r w:rsidRPr="00DA5186">
        <w:rPr>
          <w:rFonts w:cstheme="minorHAnsi"/>
          <w:spacing w:val="-1"/>
        </w:rPr>
        <w:t>week</w:t>
      </w:r>
      <w:r w:rsidRPr="00DA5186">
        <w:rPr>
          <w:rFonts w:cstheme="minorHAnsi"/>
        </w:rPr>
        <w:t xml:space="preserve"> in</w:t>
      </w:r>
      <w:r w:rsidRPr="00DA5186">
        <w:rPr>
          <w:rFonts w:cstheme="minorHAnsi"/>
          <w:spacing w:val="-1"/>
        </w:rPr>
        <w:t xml:space="preserve"> accordance</w:t>
      </w:r>
      <w:r w:rsidRPr="00DA5186">
        <w:rPr>
          <w:rFonts w:cstheme="minorHAnsi"/>
          <w:spacing w:val="-2"/>
        </w:rPr>
        <w:t xml:space="preserve"> </w:t>
      </w:r>
      <w:r w:rsidRPr="00DA5186">
        <w:rPr>
          <w:rFonts w:cstheme="minorHAnsi"/>
        </w:rPr>
        <w:t>with</w:t>
      </w:r>
      <w:r w:rsidRPr="00DA5186">
        <w:rPr>
          <w:rFonts w:cstheme="minorHAnsi"/>
          <w:spacing w:val="-3"/>
        </w:rPr>
        <w:t xml:space="preserve"> </w:t>
      </w:r>
      <w:r w:rsidRPr="00DA5186">
        <w:rPr>
          <w:rFonts w:cstheme="minorHAnsi"/>
        </w:rPr>
        <w:t xml:space="preserve">this </w:t>
      </w:r>
      <w:r w:rsidRPr="00DA5186">
        <w:rPr>
          <w:rFonts w:cstheme="minorHAnsi"/>
          <w:spacing w:val="-1"/>
        </w:rPr>
        <w:t>agreement.</w:t>
      </w:r>
    </w:p>
    <w:p w14:paraId="6763346F" w14:textId="3120B95B" w:rsidR="008E5E93" w:rsidRPr="00C762EE" w:rsidRDefault="008E5E93" w:rsidP="002A529C">
      <w:pPr>
        <w:pStyle w:val="ListParagraph"/>
        <w:spacing w:line="276" w:lineRule="auto"/>
        <w:ind w:left="567"/>
        <w:contextualSpacing w:val="0"/>
        <w:rPr>
          <w:rFonts w:cstheme="minorHAnsi"/>
          <w:spacing w:val="-1"/>
        </w:rPr>
      </w:pPr>
      <w:r w:rsidRPr="00DB4F4D">
        <w:rPr>
          <w:rFonts w:cstheme="minorHAnsi"/>
          <w:b/>
          <w:spacing w:val="-1"/>
        </w:rPr>
        <w:t xml:space="preserve">Primary caregiver </w:t>
      </w:r>
      <w:r w:rsidR="007C563A">
        <w:rPr>
          <w:rFonts w:cstheme="minorHAnsi"/>
          <w:bCs/>
          <w:spacing w:val="-1"/>
        </w:rPr>
        <w:t xml:space="preserve">for the purposes of the parental leave clause </w:t>
      </w:r>
      <w:r>
        <w:rPr>
          <w:rFonts w:cstheme="minorHAnsi"/>
          <w:spacing w:val="-1"/>
        </w:rPr>
        <w:t xml:space="preserve">means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 </w:t>
      </w:r>
    </w:p>
    <w:p w14:paraId="63DF85ED" w14:textId="77777777" w:rsidR="008E5E93" w:rsidRPr="00C762EE" w:rsidRDefault="008E5E93" w:rsidP="002A529C">
      <w:pPr>
        <w:pStyle w:val="ListParagraph"/>
        <w:spacing w:line="276" w:lineRule="auto"/>
        <w:ind w:left="567"/>
        <w:contextualSpacing w:val="0"/>
        <w:rPr>
          <w:rFonts w:cstheme="minorHAnsi"/>
          <w:spacing w:val="-1"/>
        </w:rPr>
      </w:pPr>
      <w:r w:rsidRPr="00C762EE">
        <w:rPr>
          <w:rFonts w:cstheme="minorHAnsi"/>
          <w:b/>
        </w:rPr>
        <w:t xml:space="preserve">PS </w:t>
      </w:r>
      <w:r w:rsidRPr="00C762EE">
        <w:rPr>
          <w:rFonts w:cstheme="minorHAnsi"/>
          <w:b/>
          <w:spacing w:val="-1"/>
        </w:rPr>
        <w:t>Act</w:t>
      </w:r>
      <w:r w:rsidRPr="00C762EE">
        <w:rPr>
          <w:rFonts w:cstheme="minorHAnsi"/>
          <w:b/>
        </w:rPr>
        <w:t xml:space="preserve"> </w:t>
      </w:r>
      <w:r w:rsidRPr="00C762EE">
        <w:rPr>
          <w:rFonts w:cstheme="minorHAnsi"/>
        </w:rPr>
        <w:t>means</w:t>
      </w:r>
      <w:r w:rsidRPr="00C762EE">
        <w:rPr>
          <w:rFonts w:cstheme="minorHAnsi"/>
          <w:spacing w:val="-3"/>
        </w:rPr>
        <w:t xml:space="preserve"> </w:t>
      </w:r>
      <w:r w:rsidRPr="00C762EE">
        <w:rPr>
          <w:rFonts w:cstheme="minorHAnsi"/>
        </w:rPr>
        <w:t>the</w:t>
      </w:r>
      <w:r w:rsidRPr="00C762EE">
        <w:rPr>
          <w:rFonts w:cstheme="minorHAnsi"/>
          <w:spacing w:val="-2"/>
        </w:rPr>
        <w:t xml:space="preserve"> </w:t>
      </w:r>
      <w:r w:rsidRPr="00C762EE">
        <w:rPr>
          <w:rFonts w:cstheme="minorHAnsi"/>
          <w:i/>
          <w:spacing w:val="-1"/>
        </w:rPr>
        <w:t>Public</w:t>
      </w:r>
      <w:r w:rsidRPr="00C762EE">
        <w:rPr>
          <w:rFonts w:cstheme="minorHAnsi"/>
          <w:i/>
        </w:rPr>
        <w:t xml:space="preserve"> </w:t>
      </w:r>
      <w:r w:rsidRPr="00C762EE">
        <w:rPr>
          <w:rFonts w:cstheme="minorHAnsi"/>
          <w:i/>
          <w:spacing w:val="-1"/>
        </w:rPr>
        <w:t>Service</w:t>
      </w:r>
      <w:r w:rsidRPr="00C762EE">
        <w:rPr>
          <w:rFonts w:cstheme="minorHAnsi"/>
          <w:i/>
          <w:spacing w:val="-3"/>
        </w:rPr>
        <w:t xml:space="preserve"> </w:t>
      </w:r>
      <w:r w:rsidRPr="00C762EE">
        <w:rPr>
          <w:rFonts w:cstheme="minorHAnsi"/>
          <w:i/>
          <w:spacing w:val="-1"/>
        </w:rPr>
        <w:t>Act</w:t>
      </w:r>
      <w:r w:rsidRPr="00C762EE">
        <w:rPr>
          <w:rFonts w:cstheme="minorHAnsi"/>
          <w:i/>
        </w:rPr>
        <w:t xml:space="preserve"> </w:t>
      </w:r>
      <w:r w:rsidRPr="00C762EE">
        <w:rPr>
          <w:rFonts w:cstheme="minorHAnsi"/>
          <w:i/>
          <w:spacing w:val="-1"/>
        </w:rPr>
        <w:t>1999</w:t>
      </w:r>
      <w:r w:rsidRPr="00C762EE">
        <w:rPr>
          <w:rFonts w:cstheme="minorHAnsi"/>
          <w:i/>
          <w:spacing w:val="3"/>
        </w:rPr>
        <w:t xml:space="preserve"> </w:t>
      </w:r>
      <w:r w:rsidRPr="00C762EE">
        <w:rPr>
          <w:rFonts w:cstheme="minorHAnsi"/>
        </w:rPr>
        <w:t xml:space="preserve">as </w:t>
      </w:r>
      <w:r w:rsidRPr="00C762EE">
        <w:rPr>
          <w:rFonts w:cstheme="minorHAnsi"/>
          <w:spacing w:val="-1"/>
        </w:rPr>
        <w:t>amended</w:t>
      </w:r>
      <w:r w:rsidRPr="00C762EE">
        <w:rPr>
          <w:rFonts w:cstheme="minorHAnsi"/>
        </w:rPr>
        <w:t xml:space="preserve"> </w:t>
      </w:r>
      <w:r w:rsidRPr="00C762EE">
        <w:rPr>
          <w:rFonts w:cstheme="minorHAnsi"/>
          <w:spacing w:val="-1"/>
        </w:rPr>
        <w:t>from</w:t>
      </w:r>
      <w:r w:rsidRPr="00C762EE">
        <w:rPr>
          <w:rFonts w:cstheme="minorHAnsi"/>
          <w:spacing w:val="-2"/>
        </w:rPr>
        <w:t xml:space="preserve"> </w:t>
      </w:r>
      <w:r w:rsidRPr="00C762EE">
        <w:rPr>
          <w:rFonts w:cstheme="minorHAnsi"/>
          <w:spacing w:val="-1"/>
        </w:rPr>
        <w:t>time</w:t>
      </w:r>
      <w:r w:rsidRPr="00C762EE">
        <w:rPr>
          <w:rFonts w:cstheme="minorHAnsi"/>
          <w:spacing w:val="-2"/>
        </w:rPr>
        <w:t xml:space="preserve"> </w:t>
      </w:r>
      <w:r w:rsidRPr="00C762EE">
        <w:rPr>
          <w:rFonts w:cstheme="minorHAnsi"/>
        </w:rPr>
        <w:t>to</w:t>
      </w:r>
      <w:r w:rsidRPr="00C762EE">
        <w:rPr>
          <w:rFonts w:cstheme="minorHAnsi"/>
          <w:spacing w:val="-1"/>
        </w:rPr>
        <w:t xml:space="preserve"> time.</w:t>
      </w:r>
    </w:p>
    <w:p w14:paraId="1121BBC1" w14:textId="77777777" w:rsidR="008E5E93" w:rsidRDefault="008E5E93" w:rsidP="002A529C">
      <w:pPr>
        <w:pStyle w:val="ListParagraph"/>
        <w:spacing w:line="276" w:lineRule="auto"/>
        <w:ind w:left="567"/>
        <w:contextualSpacing w:val="0"/>
        <w:rPr>
          <w:rFonts w:cstheme="minorHAnsi"/>
          <w:spacing w:val="-1"/>
        </w:rPr>
      </w:pPr>
      <w:r w:rsidRPr="00C762EE">
        <w:rPr>
          <w:rFonts w:cstheme="minorHAnsi"/>
          <w:b/>
          <w:spacing w:val="-1"/>
        </w:rPr>
        <w:t>Relevant</w:t>
      </w:r>
      <w:r w:rsidRPr="00C762EE">
        <w:rPr>
          <w:rFonts w:cstheme="minorHAnsi"/>
          <w:b/>
        </w:rPr>
        <w:t xml:space="preserve"> </w:t>
      </w:r>
      <w:r w:rsidRPr="00C762EE">
        <w:rPr>
          <w:rFonts w:cstheme="minorHAnsi"/>
          <w:b/>
          <w:spacing w:val="-1"/>
        </w:rPr>
        <w:t>employee</w:t>
      </w:r>
      <w:r w:rsidRPr="00C762EE">
        <w:rPr>
          <w:rFonts w:cstheme="minorHAnsi"/>
        </w:rPr>
        <w:t xml:space="preserve"> means</w:t>
      </w:r>
      <w:r w:rsidRPr="00C762EE">
        <w:rPr>
          <w:rFonts w:cstheme="minorHAnsi"/>
          <w:spacing w:val="-3"/>
        </w:rPr>
        <w:t xml:space="preserve"> </w:t>
      </w:r>
      <w:r w:rsidRPr="00C762EE">
        <w:rPr>
          <w:rFonts w:cstheme="minorHAnsi"/>
        </w:rPr>
        <w:t>an</w:t>
      </w:r>
      <w:r w:rsidRPr="00C762EE">
        <w:rPr>
          <w:rFonts w:cstheme="minorHAnsi"/>
          <w:spacing w:val="-1"/>
        </w:rPr>
        <w:t xml:space="preserve"> affected</w:t>
      </w:r>
      <w:r w:rsidRPr="00C762EE">
        <w:rPr>
          <w:rFonts w:cstheme="minorHAnsi"/>
          <w:spacing w:val="-3"/>
        </w:rPr>
        <w:t xml:space="preserve"> </w:t>
      </w:r>
      <w:r w:rsidRPr="00C762EE">
        <w:rPr>
          <w:rFonts w:cstheme="minorHAnsi"/>
          <w:spacing w:val="-1"/>
        </w:rPr>
        <w:t>employee.</w:t>
      </w:r>
    </w:p>
    <w:p w14:paraId="562C88BE" w14:textId="3A44C579" w:rsidR="008E5E93" w:rsidRDefault="008E5E93" w:rsidP="002A529C">
      <w:pPr>
        <w:pStyle w:val="ListParagraph"/>
        <w:spacing w:line="276" w:lineRule="auto"/>
        <w:ind w:left="567"/>
        <w:contextualSpacing w:val="0"/>
        <w:rPr>
          <w:rFonts w:cstheme="minorHAnsi"/>
          <w:spacing w:val="-1"/>
        </w:rPr>
      </w:pPr>
      <w:r w:rsidRPr="00DB4F4D">
        <w:rPr>
          <w:rFonts w:cstheme="minorHAnsi"/>
          <w:b/>
          <w:spacing w:val="-1"/>
        </w:rPr>
        <w:t xml:space="preserve">Secondary caregiver </w:t>
      </w:r>
      <w:r w:rsidR="00C82CB4">
        <w:rPr>
          <w:rFonts w:cstheme="minorHAnsi"/>
          <w:bCs/>
          <w:spacing w:val="-1"/>
        </w:rPr>
        <w:t xml:space="preserve">for the purposes of the parental leave clause </w:t>
      </w:r>
      <w:r>
        <w:rPr>
          <w:rFonts w:cstheme="minorHAnsi"/>
          <w:spacing w:val="-1"/>
        </w:rPr>
        <w:t xml:space="preserve">means an employee, other than a pregnant employee or casual employee, who has secondary care responsibility for a child who is born to them, or for a child who is adopted or in long-term foster care as per the clauses on adoption and long-term foster care in this agreement. </w:t>
      </w:r>
    </w:p>
    <w:p w14:paraId="0586D29E" w14:textId="7AE4134C" w:rsidR="008E5E93" w:rsidRPr="00DA5186" w:rsidRDefault="008E5E93" w:rsidP="002A529C">
      <w:pPr>
        <w:pStyle w:val="ListParagraph"/>
        <w:spacing w:line="276" w:lineRule="auto"/>
        <w:ind w:left="567"/>
        <w:contextualSpacing w:val="0"/>
        <w:rPr>
          <w:rFonts w:ascii="Calibri"/>
          <w:spacing w:val="-1"/>
        </w:rPr>
      </w:pPr>
      <w:r w:rsidRPr="00BB1D2F">
        <w:rPr>
          <w:rFonts w:cstheme="minorHAnsi"/>
          <w:b/>
          <w:bCs/>
        </w:rPr>
        <w:t xml:space="preserve">Secretary </w:t>
      </w:r>
      <w:r w:rsidRPr="00DA5186">
        <w:rPr>
          <w:rFonts w:cstheme="minorHAnsi"/>
        </w:rPr>
        <w:t xml:space="preserve">means </w:t>
      </w:r>
      <w:r w:rsidRPr="00DA5186">
        <w:rPr>
          <w:rFonts w:ascii="Calibri"/>
        </w:rPr>
        <w:t>the Secretary of Department of Foreign Affairs and Trade</w:t>
      </w:r>
      <w:r w:rsidR="00BB1D2F">
        <w:rPr>
          <w:rFonts w:ascii="Calibri"/>
        </w:rPr>
        <w:t>,</w:t>
      </w:r>
      <w:r w:rsidRPr="00DA5186">
        <w:rPr>
          <w:rFonts w:ascii="Calibri"/>
          <w:spacing w:val="-3"/>
        </w:rPr>
        <w:t xml:space="preserve"> </w:t>
      </w:r>
      <w:r w:rsidRPr="00DA5186">
        <w:rPr>
          <w:rFonts w:ascii="Calibri"/>
        </w:rPr>
        <w:t>or</w:t>
      </w:r>
      <w:r w:rsidRPr="00DA5186">
        <w:rPr>
          <w:rFonts w:ascii="Calibri"/>
          <w:spacing w:val="-2"/>
        </w:rPr>
        <w:t xml:space="preserve"> </w:t>
      </w:r>
      <w:r w:rsidRPr="00DA5186">
        <w:rPr>
          <w:rFonts w:ascii="Calibri"/>
        </w:rPr>
        <w:t>the</w:t>
      </w:r>
      <w:r w:rsidRPr="00DA5186">
        <w:rPr>
          <w:rFonts w:ascii="Calibri"/>
          <w:spacing w:val="-3"/>
        </w:rPr>
        <w:t xml:space="preserve"> </w:t>
      </w:r>
      <w:r w:rsidRPr="00DA5186">
        <w:rPr>
          <w:rFonts w:ascii="Calibri"/>
          <w:spacing w:val="-1"/>
        </w:rPr>
        <w:t>person</w:t>
      </w:r>
      <w:r w:rsidRPr="00DA5186">
        <w:rPr>
          <w:rFonts w:ascii="Calibri"/>
          <w:spacing w:val="37"/>
        </w:rPr>
        <w:t xml:space="preserve"> </w:t>
      </w:r>
      <w:r w:rsidRPr="00DA5186">
        <w:rPr>
          <w:rFonts w:ascii="Calibri"/>
          <w:spacing w:val="-1"/>
        </w:rPr>
        <w:t xml:space="preserve">authorised </w:t>
      </w:r>
      <w:r w:rsidRPr="00DA5186">
        <w:rPr>
          <w:rFonts w:ascii="Calibri"/>
          <w:spacing w:val="-2"/>
        </w:rPr>
        <w:t>by</w:t>
      </w:r>
      <w:r w:rsidRPr="00DA5186">
        <w:rPr>
          <w:rFonts w:ascii="Calibri"/>
        </w:rPr>
        <w:t xml:space="preserve"> </w:t>
      </w:r>
      <w:r w:rsidRPr="00DA5186">
        <w:rPr>
          <w:rFonts w:ascii="Calibri"/>
          <w:spacing w:val="-1"/>
        </w:rPr>
        <w:t>the Secretary</w:t>
      </w:r>
      <w:r w:rsidRPr="00DA5186">
        <w:rPr>
          <w:rFonts w:ascii="Calibri"/>
          <w:spacing w:val="48"/>
        </w:rPr>
        <w:t xml:space="preserve"> </w:t>
      </w:r>
      <w:r w:rsidRPr="00DA5186">
        <w:rPr>
          <w:rFonts w:ascii="Calibri"/>
        </w:rPr>
        <w:t xml:space="preserve">as </w:t>
      </w:r>
      <w:r w:rsidRPr="00DA5186">
        <w:rPr>
          <w:rFonts w:ascii="Calibri"/>
          <w:spacing w:val="-1"/>
        </w:rPr>
        <w:t>their</w:t>
      </w:r>
      <w:r w:rsidRPr="00DA5186">
        <w:rPr>
          <w:rFonts w:ascii="Calibri"/>
        </w:rPr>
        <w:t xml:space="preserve"> </w:t>
      </w:r>
      <w:r w:rsidRPr="00DA5186">
        <w:rPr>
          <w:rFonts w:ascii="Calibri"/>
          <w:spacing w:val="-1"/>
        </w:rPr>
        <w:t>delegate.</w:t>
      </w:r>
    </w:p>
    <w:p w14:paraId="0DB4D49D" w14:textId="0DD1BCB1" w:rsidR="0067582A" w:rsidRPr="00DA5186" w:rsidRDefault="0067582A" w:rsidP="002A529C">
      <w:pPr>
        <w:pStyle w:val="ListParagraph"/>
        <w:spacing w:before="160"/>
        <w:ind w:left="567"/>
        <w:contextualSpacing w:val="0"/>
        <w:rPr>
          <w:rFonts w:cstheme="minorHAnsi"/>
          <w:bCs/>
          <w:spacing w:val="-1"/>
        </w:rPr>
      </w:pPr>
      <w:r w:rsidRPr="00DA5186">
        <w:rPr>
          <w:b/>
          <w:bCs/>
        </w:rPr>
        <w:t>Shift worker</w:t>
      </w:r>
      <w:r w:rsidRPr="00DA5186">
        <w:t xml:space="preserve"> means an employee who is rostered to work </w:t>
      </w:r>
      <w:r w:rsidR="004D54FC" w:rsidRPr="00DA5186">
        <w:t>ordinary</w:t>
      </w:r>
      <w:r w:rsidRPr="00DA5186">
        <w:t xml:space="preserve"> hours outside the working hours bandwidth and/or on weekends or public holidays on an ongoing or fixed basis.</w:t>
      </w:r>
      <w:r w:rsidRPr="00DA5186">
        <w:rPr>
          <w:rFonts w:cstheme="minorHAnsi"/>
          <w:b/>
          <w:spacing w:val="-1"/>
        </w:rPr>
        <w:t xml:space="preserve">  </w:t>
      </w:r>
    </w:p>
    <w:p w14:paraId="6DA68CBB" w14:textId="6464EA0A"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bCs/>
          <w:spacing w:val="-1"/>
        </w:rPr>
        <w:t>Standard day</w:t>
      </w:r>
      <w:r w:rsidRPr="00DA5186">
        <w:rPr>
          <w:rFonts w:cstheme="minorHAnsi"/>
          <w:spacing w:val="-1"/>
        </w:rPr>
        <w:t xml:space="preserve"> means 8:30 a.m. to 5:00 p.m. with</w:t>
      </w:r>
      <w:r w:rsidR="00DA5186">
        <w:rPr>
          <w:rFonts w:cstheme="minorHAnsi"/>
          <w:spacing w:val="-1"/>
        </w:rPr>
        <w:t xml:space="preserve"> </w:t>
      </w:r>
      <w:r w:rsidR="00BB1D2F">
        <w:rPr>
          <w:rFonts w:cstheme="minorHAnsi"/>
          <w:spacing w:val="-1"/>
        </w:rPr>
        <w:t xml:space="preserve">a </w:t>
      </w:r>
      <w:r w:rsidR="00BB1D2F" w:rsidRPr="00DA5186">
        <w:rPr>
          <w:rFonts w:cstheme="minorHAnsi"/>
          <w:spacing w:val="-1"/>
        </w:rPr>
        <w:t>one-hour</w:t>
      </w:r>
      <w:r w:rsidRPr="00DA5186">
        <w:rPr>
          <w:rFonts w:cstheme="minorHAnsi"/>
          <w:spacing w:val="-1"/>
        </w:rPr>
        <w:t xml:space="preserve"> unpaid break from 12:30 p.m., or other pattern appropriate to the operational requirements of the work area. </w:t>
      </w:r>
    </w:p>
    <w:p w14:paraId="2971DA32" w14:textId="4C4D625E" w:rsidR="008E5E93" w:rsidRPr="00DA5186" w:rsidRDefault="008E5E93" w:rsidP="002A529C">
      <w:pPr>
        <w:pStyle w:val="ListParagraph"/>
        <w:spacing w:line="276" w:lineRule="auto"/>
        <w:ind w:left="567"/>
        <w:contextualSpacing w:val="0"/>
        <w:rPr>
          <w:rFonts w:cstheme="minorHAnsi"/>
          <w:spacing w:val="-1"/>
        </w:rPr>
      </w:pPr>
      <w:r w:rsidRPr="00DA5186">
        <w:rPr>
          <w:rFonts w:cstheme="minorHAnsi"/>
          <w:b/>
          <w:bCs/>
          <w:spacing w:val="-1"/>
        </w:rPr>
        <w:t>Technical employees</w:t>
      </w:r>
      <w:r w:rsidRPr="00DA5186">
        <w:rPr>
          <w:rFonts w:cstheme="minorHAnsi"/>
          <w:spacing w:val="-1"/>
        </w:rPr>
        <w:t xml:space="preserve"> </w:t>
      </w:r>
      <w:proofErr w:type="gramStart"/>
      <w:r w:rsidRPr="00DA5186">
        <w:rPr>
          <w:rFonts w:cstheme="minorHAnsi"/>
          <w:spacing w:val="-1"/>
        </w:rPr>
        <w:t>means</w:t>
      </w:r>
      <w:proofErr w:type="gramEnd"/>
      <w:r w:rsidRPr="00DA5186">
        <w:rPr>
          <w:rFonts w:cstheme="minorHAnsi"/>
          <w:spacing w:val="-1"/>
        </w:rPr>
        <w:t xml:space="preserve"> ongoing employees</w:t>
      </w:r>
      <w:r w:rsidR="00A772C6" w:rsidRPr="00DA5186">
        <w:rPr>
          <w:rFonts w:cstheme="minorHAnsi"/>
          <w:spacing w:val="-1"/>
        </w:rPr>
        <w:t xml:space="preserve"> who provide technical support and services to the department, including</w:t>
      </w:r>
      <w:r w:rsidRPr="00DA5186">
        <w:rPr>
          <w:rFonts w:cstheme="minorHAnsi"/>
          <w:spacing w:val="-1"/>
        </w:rPr>
        <w:t xml:space="preserve"> in the Information Management and Technology Division, Diplomatic Security </w:t>
      </w:r>
      <w:r w:rsidR="0067582A" w:rsidRPr="00DA5186">
        <w:rPr>
          <w:rFonts w:cstheme="minorHAnsi"/>
          <w:spacing w:val="-1"/>
        </w:rPr>
        <w:t>Division</w:t>
      </w:r>
      <w:r w:rsidR="00DB5D34" w:rsidRPr="00DA5186">
        <w:rPr>
          <w:rFonts w:cstheme="minorHAnsi"/>
          <w:spacing w:val="-1"/>
        </w:rPr>
        <w:t xml:space="preserve"> </w:t>
      </w:r>
      <w:r w:rsidR="004C5ADA" w:rsidRPr="00DA5186">
        <w:rPr>
          <w:rFonts w:cstheme="minorHAnsi"/>
          <w:spacing w:val="-1"/>
        </w:rPr>
        <w:t>at overseas posts</w:t>
      </w:r>
      <w:r w:rsidRPr="00DA5186">
        <w:rPr>
          <w:rFonts w:cstheme="minorHAnsi"/>
          <w:spacing w:val="-1"/>
        </w:rPr>
        <w:t xml:space="preserve">. </w:t>
      </w:r>
    </w:p>
    <w:p w14:paraId="1B0C8F9C" w14:textId="4A89B53A" w:rsidR="00660676" w:rsidRPr="00DA5186" w:rsidRDefault="00660676" w:rsidP="00276B47">
      <w:pPr>
        <w:pStyle w:val="Heading2"/>
        <w:spacing w:before="0" w:after="160" w:line="276" w:lineRule="auto"/>
        <w:rPr>
          <w:rFonts w:cstheme="minorHAnsi"/>
          <w:b w:val="0"/>
        </w:rPr>
      </w:pPr>
      <w:bookmarkStart w:id="27" w:name="_Toc155188631"/>
      <w:r w:rsidRPr="00DA5186">
        <w:t>Individual flexibility arrangements</w:t>
      </w:r>
      <w:bookmarkEnd w:id="25"/>
      <w:bookmarkEnd w:id="26"/>
      <w:bookmarkEnd w:id="27"/>
      <w:r w:rsidRPr="00DA5186">
        <w:t xml:space="preserve"> </w:t>
      </w:r>
    </w:p>
    <w:p w14:paraId="42D1233D" w14:textId="77777777" w:rsidR="002547A4" w:rsidRPr="00DA5186" w:rsidRDefault="00660676" w:rsidP="002C6234">
      <w:pPr>
        <w:pStyle w:val="ListParagraph"/>
        <w:numPr>
          <w:ilvl w:val="0"/>
          <w:numId w:val="19"/>
        </w:numPr>
        <w:contextualSpacing w:val="0"/>
      </w:pPr>
      <w:r w:rsidRPr="00DA5186">
        <w:t xml:space="preserve">The </w:t>
      </w:r>
      <w:r w:rsidR="007F28D9" w:rsidRPr="00DA5186">
        <w:t>department</w:t>
      </w:r>
      <w:r w:rsidRPr="00DA5186">
        <w:t xml:space="preserve"> and an employee covered by this agreement may agree to make an individual flexibility arrangement to vary the effect of terms of the agreement if:</w:t>
      </w:r>
      <w:bookmarkStart w:id="28" w:name="_Ref148017357"/>
    </w:p>
    <w:p w14:paraId="7E552BCC" w14:textId="77777777" w:rsidR="002547A4" w:rsidRPr="00DA5186" w:rsidRDefault="002D54DC" w:rsidP="002C6234">
      <w:pPr>
        <w:pStyle w:val="Level1list"/>
        <w:numPr>
          <w:ilvl w:val="1"/>
          <w:numId w:val="19"/>
        </w:numPr>
        <w:spacing w:line="276" w:lineRule="auto"/>
      </w:pPr>
      <w:bookmarkStart w:id="29" w:name="_Ref153984896"/>
      <w:r w:rsidRPr="00DA5186">
        <w:lastRenderedPageBreak/>
        <w:t>the agreement deals with one or more of the following matters:</w:t>
      </w:r>
      <w:bookmarkEnd w:id="29"/>
    </w:p>
    <w:p w14:paraId="26EF46E0" w14:textId="77777777" w:rsidR="002547A4" w:rsidRPr="00DA5186" w:rsidRDefault="002D54DC" w:rsidP="002C6234">
      <w:pPr>
        <w:pStyle w:val="ListParagraph"/>
        <w:numPr>
          <w:ilvl w:val="2"/>
          <w:numId w:val="19"/>
        </w:numPr>
        <w:spacing w:line="276" w:lineRule="auto"/>
        <w:contextualSpacing w:val="0"/>
      </w:pPr>
      <w:r w:rsidRPr="00DA5186">
        <w:rPr>
          <w:rFonts w:cstheme="minorHAnsi"/>
        </w:rPr>
        <w:t xml:space="preserve">arrangements about when work is </w:t>
      </w:r>
      <w:proofErr w:type="gramStart"/>
      <w:r w:rsidRPr="00DA5186">
        <w:rPr>
          <w:rFonts w:cstheme="minorHAnsi"/>
        </w:rPr>
        <w:t>performed;</w:t>
      </w:r>
      <w:proofErr w:type="gramEnd"/>
    </w:p>
    <w:p w14:paraId="48EBB3B2" w14:textId="77777777" w:rsidR="002547A4" w:rsidRPr="00DA5186" w:rsidRDefault="002D54DC" w:rsidP="002C6234">
      <w:pPr>
        <w:pStyle w:val="ListParagraph"/>
        <w:numPr>
          <w:ilvl w:val="2"/>
          <w:numId w:val="19"/>
        </w:numPr>
        <w:spacing w:line="276" w:lineRule="auto"/>
        <w:contextualSpacing w:val="0"/>
      </w:pPr>
      <w:r w:rsidRPr="00DA5186">
        <w:rPr>
          <w:rFonts w:cstheme="minorHAnsi"/>
        </w:rPr>
        <w:t xml:space="preserve">overtime </w:t>
      </w:r>
      <w:proofErr w:type="gramStart"/>
      <w:r w:rsidRPr="00DA5186">
        <w:rPr>
          <w:rFonts w:cstheme="minorHAnsi"/>
        </w:rPr>
        <w:t>rates;</w:t>
      </w:r>
      <w:proofErr w:type="gramEnd"/>
    </w:p>
    <w:p w14:paraId="3C929C4A" w14:textId="77777777" w:rsidR="002547A4" w:rsidRPr="00DA5186" w:rsidRDefault="002D54DC" w:rsidP="002C6234">
      <w:pPr>
        <w:pStyle w:val="ListParagraph"/>
        <w:numPr>
          <w:ilvl w:val="2"/>
          <w:numId w:val="19"/>
        </w:numPr>
        <w:spacing w:line="276" w:lineRule="auto"/>
        <w:contextualSpacing w:val="0"/>
      </w:pPr>
      <w:r w:rsidRPr="00DA5186">
        <w:rPr>
          <w:rFonts w:cstheme="minorHAnsi"/>
        </w:rPr>
        <w:t xml:space="preserve">penalty </w:t>
      </w:r>
      <w:proofErr w:type="gramStart"/>
      <w:r w:rsidRPr="00DA5186">
        <w:rPr>
          <w:rFonts w:cstheme="minorHAnsi"/>
        </w:rPr>
        <w:t>rates;</w:t>
      </w:r>
      <w:proofErr w:type="gramEnd"/>
    </w:p>
    <w:p w14:paraId="581DE933" w14:textId="77777777" w:rsidR="002547A4" w:rsidRPr="00DA5186" w:rsidRDefault="002D54DC" w:rsidP="002C6234">
      <w:pPr>
        <w:pStyle w:val="ListParagraph"/>
        <w:numPr>
          <w:ilvl w:val="2"/>
          <w:numId w:val="19"/>
        </w:numPr>
        <w:spacing w:line="276" w:lineRule="auto"/>
        <w:contextualSpacing w:val="0"/>
      </w:pPr>
      <w:proofErr w:type="gramStart"/>
      <w:r w:rsidRPr="00DA5186">
        <w:rPr>
          <w:rFonts w:cstheme="minorHAnsi"/>
        </w:rPr>
        <w:t>allowances;</w:t>
      </w:r>
      <w:proofErr w:type="gramEnd"/>
    </w:p>
    <w:p w14:paraId="6E4BF446" w14:textId="720AF6A9" w:rsidR="002547A4" w:rsidRPr="00DA5186" w:rsidRDefault="002D54DC" w:rsidP="002C6234">
      <w:pPr>
        <w:pStyle w:val="ListParagraph"/>
        <w:numPr>
          <w:ilvl w:val="2"/>
          <w:numId w:val="19"/>
        </w:numPr>
        <w:spacing w:line="276" w:lineRule="auto"/>
        <w:contextualSpacing w:val="0"/>
      </w:pPr>
      <w:proofErr w:type="gramStart"/>
      <w:r w:rsidRPr="00DA5186">
        <w:rPr>
          <w:rFonts w:cstheme="minorHAnsi"/>
        </w:rPr>
        <w:t>remuneration;</w:t>
      </w:r>
      <w:proofErr w:type="gramEnd"/>
      <w:r w:rsidRPr="00DA5186">
        <w:rPr>
          <w:rFonts w:cstheme="minorHAnsi"/>
        </w:rPr>
        <w:t xml:space="preserve"> </w:t>
      </w:r>
    </w:p>
    <w:p w14:paraId="33262584" w14:textId="77777777" w:rsidR="00675C99" w:rsidRPr="00DA5186" w:rsidRDefault="002D54DC" w:rsidP="002C6234">
      <w:pPr>
        <w:pStyle w:val="ListParagraph"/>
        <w:numPr>
          <w:ilvl w:val="2"/>
          <w:numId w:val="19"/>
        </w:numPr>
        <w:spacing w:line="276" w:lineRule="auto"/>
        <w:contextualSpacing w:val="0"/>
      </w:pPr>
      <w:r w:rsidRPr="00DA5186">
        <w:rPr>
          <w:rFonts w:cstheme="minorHAnsi"/>
        </w:rPr>
        <w:t>leave and leave loading; and</w:t>
      </w:r>
    </w:p>
    <w:p w14:paraId="3DEEA423" w14:textId="706A9F18" w:rsidR="002D54DC" w:rsidRPr="00DA5186" w:rsidRDefault="002D54DC" w:rsidP="002C6234">
      <w:pPr>
        <w:pStyle w:val="ListParagraph"/>
        <w:numPr>
          <w:ilvl w:val="1"/>
          <w:numId w:val="19"/>
        </w:numPr>
        <w:spacing w:line="276" w:lineRule="auto"/>
        <w:contextualSpacing w:val="0"/>
        <w:rPr>
          <w:rFonts w:cstheme="minorHAnsi"/>
        </w:rPr>
      </w:pPr>
      <w:r w:rsidRPr="00DA5186">
        <w:rPr>
          <w:rFonts w:cstheme="minorHAnsi"/>
        </w:rPr>
        <w:t>the arrangement meets the genuine needs of the department and employee in</w:t>
      </w:r>
      <w:r w:rsidR="00BE3DA3" w:rsidRPr="00DA5186">
        <w:rPr>
          <w:rFonts w:cstheme="minorHAnsi"/>
        </w:rPr>
        <w:t xml:space="preserve"> </w:t>
      </w:r>
      <w:r w:rsidRPr="00DA5186">
        <w:rPr>
          <w:rFonts w:cstheme="minorHAnsi"/>
        </w:rPr>
        <w:t xml:space="preserve">relation to one or more of the matters mentioned in clause </w:t>
      </w:r>
      <w:r w:rsidR="00055740" w:rsidRPr="00DA5186">
        <w:rPr>
          <w:rFonts w:cstheme="minorHAnsi"/>
        </w:rPr>
        <w:fldChar w:fldCharType="begin"/>
      </w:r>
      <w:r w:rsidR="00055740" w:rsidRPr="00DA5186">
        <w:rPr>
          <w:rFonts w:cstheme="minorHAnsi"/>
        </w:rPr>
        <w:instrText xml:space="preserve"> REF _Ref153984896 \n \h  \* MERGEFORMAT </w:instrText>
      </w:r>
      <w:r w:rsidR="00055740" w:rsidRPr="00DA5186">
        <w:rPr>
          <w:rFonts w:cstheme="minorHAnsi"/>
        </w:rPr>
      </w:r>
      <w:r w:rsidR="00055740" w:rsidRPr="00DA5186">
        <w:rPr>
          <w:rFonts w:cstheme="minorHAnsi"/>
        </w:rPr>
        <w:fldChar w:fldCharType="separate"/>
      </w:r>
      <w:r w:rsidR="00BE2D40">
        <w:rPr>
          <w:rFonts w:cstheme="minorHAnsi"/>
        </w:rPr>
        <w:t>11.1</w:t>
      </w:r>
      <w:r w:rsidR="00055740" w:rsidRPr="00DA5186">
        <w:rPr>
          <w:rFonts w:cstheme="minorHAnsi"/>
        </w:rPr>
        <w:fldChar w:fldCharType="end"/>
      </w:r>
      <w:r w:rsidRPr="00DA5186">
        <w:rPr>
          <w:rFonts w:cstheme="minorHAnsi"/>
        </w:rPr>
        <w:t>; and</w:t>
      </w:r>
    </w:p>
    <w:bookmarkEnd w:id="28"/>
    <w:p w14:paraId="09E023D2" w14:textId="60C844F8" w:rsidR="00660676" w:rsidRPr="00DA5186" w:rsidRDefault="00660676" w:rsidP="002C6234">
      <w:pPr>
        <w:pStyle w:val="ListParagraph"/>
        <w:numPr>
          <w:ilvl w:val="1"/>
          <w:numId w:val="19"/>
        </w:numPr>
        <w:spacing w:line="276" w:lineRule="auto"/>
        <w:contextualSpacing w:val="0"/>
        <w:rPr>
          <w:rFonts w:cstheme="minorHAnsi"/>
        </w:rPr>
      </w:pPr>
      <w:r w:rsidRPr="00DA5186">
        <w:rPr>
          <w:rFonts w:cstheme="minorHAnsi"/>
        </w:rPr>
        <w:t xml:space="preserve">the arrangement is genuinely agreed to by the </w:t>
      </w:r>
      <w:r w:rsidR="000A4104" w:rsidRPr="00DA5186">
        <w:rPr>
          <w:rFonts w:cstheme="minorHAnsi"/>
        </w:rPr>
        <w:t>department</w:t>
      </w:r>
      <w:r w:rsidRPr="00DA5186">
        <w:rPr>
          <w:rFonts w:cstheme="minorHAnsi"/>
        </w:rPr>
        <w:t xml:space="preserve"> and employee. </w:t>
      </w:r>
    </w:p>
    <w:p w14:paraId="6BFF2AA7" w14:textId="4D50684A" w:rsidR="00DB6DF9" w:rsidRPr="00DA5186" w:rsidRDefault="00660676" w:rsidP="002C6234">
      <w:pPr>
        <w:pStyle w:val="ListParagraph"/>
        <w:numPr>
          <w:ilvl w:val="0"/>
          <w:numId w:val="19"/>
        </w:numPr>
        <w:spacing w:line="276" w:lineRule="auto"/>
        <w:contextualSpacing w:val="0"/>
      </w:pPr>
      <w:r w:rsidRPr="00DA5186">
        <w:t xml:space="preserve">The </w:t>
      </w:r>
      <w:r w:rsidR="000A4104" w:rsidRPr="00DA5186">
        <w:t>department</w:t>
      </w:r>
      <w:r w:rsidRPr="00DA5186">
        <w:t xml:space="preserve"> must ensure that the terms of the individual flexibility arrangement:</w:t>
      </w:r>
    </w:p>
    <w:p w14:paraId="14C3241A" w14:textId="77777777" w:rsidR="00DB6DF9" w:rsidRPr="00DA5186" w:rsidRDefault="00660676" w:rsidP="002C6234">
      <w:pPr>
        <w:pStyle w:val="ListParagraph"/>
        <w:numPr>
          <w:ilvl w:val="1"/>
          <w:numId w:val="19"/>
        </w:numPr>
        <w:spacing w:line="276" w:lineRule="auto"/>
        <w:contextualSpacing w:val="0"/>
      </w:pPr>
      <w:r w:rsidRPr="00DA5186">
        <w:rPr>
          <w:rFonts w:cstheme="minorHAnsi"/>
        </w:rPr>
        <w:t xml:space="preserve">are about permitted matters under section 172 of the </w:t>
      </w:r>
      <w:r w:rsidR="00944823" w:rsidRPr="00DA5186">
        <w:rPr>
          <w:rFonts w:cstheme="minorHAnsi"/>
          <w:iCs/>
        </w:rPr>
        <w:t xml:space="preserve">FW </w:t>
      </w:r>
      <w:proofErr w:type="gramStart"/>
      <w:r w:rsidR="00944823" w:rsidRPr="00DA5186">
        <w:rPr>
          <w:rFonts w:cstheme="minorHAnsi"/>
          <w:iCs/>
        </w:rPr>
        <w:t>Act</w:t>
      </w:r>
      <w:r w:rsidRPr="00DA5186">
        <w:rPr>
          <w:rFonts w:cstheme="minorHAnsi"/>
          <w:i/>
        </w:rPr>
        <w:t>;</w:t>
      </w:r>
      <w:proofErr w:type="gramEnd"/>
      <w:r w:rsidRPr="00DA5186">
        <w:rPr>
          <w:rFonts w:cstheme="minorHAnsi"/>
          <w:i/>
        </w:rPr>
        <w:t xml:space="preserve"> </w:t>
      </w:r>
    </w:p>
    <w:p w14:paraId="49FA54D7" w14:textId="77777777" w:rsidR="00DB6DF9" w:rsidRPr="00DA5186" w:rsidRDefault="00660676" w:rsidP="002C6234">
      <w:pPr>
        <w:pStyle w:val="ListParagraph"/>
        <w:numPr>
          <w:ilvl w:val="1"/>
          <w:numId w:val="19"/>
        </w:numPr>
        <w:spacing w:line="276" w:lineRule="auto"/>
        <w:contextualSpacing w:val="0"/>
      </w:pPr>
      <w:r w:rsidRPr="00DA5186">
        <w:rPr>
          <w:rFonts w:cstheme="minorHAnsi"/>
        </w:rPr>
        <w:t xml:space="preserve">are not unlawful terms under section 194 of the </w:t>
      </w:r>
      <w:r w:rsidR="00944823" w:rsidRPr="00DA5186">
        <w:rPr>
          <w:rFonts w:cstheme="minorHAnsi"/>
          <w:iCs/>
        </w:rPr>
        <w:t>FW Act</w:t>
      </w:r>
      <w:r w:rsidRPr="00DA5186">
        <w:rPr>
          <w:rFonts w:cstheme="minorHAnsi"/>
          <w:i/>
        </w:rPr>
        <w:t xml:space="preserve">; </w:t>
      </w:r>
      <w:r w:rsidRPr="00DA5186">
        <w:rPr>
          <w:rFonts w:cstheme="minorHAnsi"/>
        </w:rPr>
        <w:t>and</w:t>
      </w:r>
    </w:p>
    <w:p w14:paraId="5B101263" w14:textId="0A145B2C" w:rsidR="00660676" w:rsidRPr="00DA5186" w:rsidRDefault="00660676" w:rsidP="002C6234">
      <w:pPr>
        <w:pStyle w:val="ListParagraph"/>
        <w:numPr>
          <w:ilvl w:val="1"/>
          <w:numId w:val="19"/>
        </w:numPr>
        <w:spacing w:line="276" w:lineRule="auto"/>
        <w:contextualSpacing w:val="0"/>
      </w:pPr>
      <w:r w:rsidRPr="00DA5186">
        <w:rPr>
          <w:rFonts w:cstheme="minorHAnsi"/>
        </w:rPr>
        <w:t>result in the employee being better off overall than the employee would be if no arrangement was made.</w:t>
      </w:r>
    </w:p>
    <w:p w14:paraId="340F9E9D" w14:textId="77777777" w:rsidR="004B772F" w:rsidRPr="00DA5186" w:rsidRDefault="00660676" w:rsidP="002C6234">
      <w:pPr>
        <w:pStyle w:val="ListParagraph"/>
        <w:numPr>
          <w:ilvl w:val="0"/>
          <w:numId w:val="19"/>
        </w:numPr>
        <w:spacing w:line="276" w:lineRule="auto"/>
        <w:contextualSpacing w:val="0"/>
      </w:pPr>
      <w:r w:rsidRPr="00DA5186">
        <w:t xml:space="preserve">The </w:t>
      </w:r>
      <w:r w:rsidR="000A4104" w:rsidRPr="00DA5186">
        <w:t>department</w:t>
      </w:r>
      <w:r w:rsidRPr="00DA5186">
        <w:t xml:space="preserve"> must ensure that the individual flexibility arrangement:</w:t>
      </w:r>
    </w:p>
    <w:p w14:paraId="38974ECB" w14:textId="77777777" w:rsidR="004B772F" w:rsidRPr="00DA5186" w:rsidRDefault="00660676" w:rsidP="002C6234">
      <w:pPr>
        <w:pStyle w:val="ListParagraph"/>
        <w:numPr>
          <w:ilvl w:val="1"/>
          <w:numId w:val="19"/>
        </w:numPr>
        <w:spacing w:line="276" w:lineRule="auto"/>
        <w:contextualSpacing w:val="0"/>
      </w:pPr>
      <w:r w:rsidRPr="00DA5186">
        <w:rPr>
          <w:rFonts w:cstheme="minorHAnsi"/>
        </w:rPr>
        <w:t xml:space="preserve">is in </w:t>
      </w:r>
      <w:proofErr w:type="gramStart"/>
      <w:r w:rsidRPr="00DA5186">
        <w:rPr>
          <w:rFonts w:cstheme="minorHAnsi"/>
        </w:rPr>
        <w:t>writing;</w:t>
      </w:r>
      <w:proofErr w:type="gramEnd"/>
    </w:p>
    <w:p w14:paraId="7392810F" w14:textId="77777777" w:rsidR="004B772F" w:rsidRPr="00DA5186" w:rsidRDefault="00660676" w:rsidP="002C6234">
      <w:pPr>
        <w:pStyle w:val="ListParagraph"/>
        <w:numPr>
          <w:ilvl w:val="1"/>
          <w:numId w:val="19"/>
        </w:numPr>
        <w:spacing w:line="276" w:lineRule="auto"/>
        <w:contextualSpacing w:val="0"/>
      </w:pPr>
      <w:r w:rsidRPr="00DA5186">
        <w:rPr>
          <w:rFonts w:cstheme="minorHAnsi"/>
        </w:rPr>
        <w:t xml:space="preserve">includes the name of the </w:t>
      </w:r>
      <w:r w:rsidR="00A75F2C" w:rsidRPr="00DA5186">
        <w:rPr>
          <w:rFonts w:cstheme="minorHAnsi"/>
        </w:rPr>
        <w:t>Secretary</w:t>
      </w:r>
      <w:r w:rsidR="00963969" w:rsidRPr="00DA5186">
        <w:rPr>
          <w:rFonts w:cstheme="minorHAnsi"/>
        </w:rPr>
        <w:t xml:space="preserve"> </w:t>
      </w:r>
      <w:r w:rsidRPr="00DA5186">
        <w:rPr>
          <w:rFonts w:cstheme="minorHAnsi"/>
        </w:rPr>
        <w:t xml:space="preserve">and </w:t>
      </w:r>
      <w:proofErr w:type="gramStart"/>
      <w:r w:rsidRPr="00DA5186">
        <w:rPr>
          <w:rFonts w:cstheme="minorHAnsi"/>
        </w:rPr>
        <w:t>employee;</w:t>
      </w:r>
      <w:proofErr w:type="gramEnd"/>
    </w:p>
    <w:p w14:paraId="2FC0317E" w14:textId="77777777" w:rsidR="004B772F" w:rsidRPr="00DA5186" w:rsidRDefault="00660676" w:rsidP="002C6234">
      <w:pPr>
        <w:pStyle w:val="ListParagraph"/>
        <w:numPr>
          <w:ilvl w:val="1"/>
          <w:numId w:val="19"/>
        </w:numPr>
        <w:spacing w:line="276" w:lineRule="auto"/>
        <w:contextualSpacing w:val="0"/>
      </w:pPr>
      <w:r w:rsidRPr="00DA5186">
        <w:rPr>
          <w:rFonts w:cstheme="minorHAnsi"/>
        </w:rPr>
        <w:t xml:space="preserve">is signed by the </w:t>
      </w:r>
      <w:r w:rsidR="00963969" w:rsidRPr="00DA5186">
        <w:rPr>
          <w:rFonts w:cstheme="minorHAnsi"/>
        </w:rPr>
        <w:t xml:space="preserve">Secretary </w:t>
      </w:r>
      <w:r w:rsidRPr="00DA5186">
        <w:rPr>
          <w:rFonts w:cstheme="minorHAnsi"/>
        </w:rPr>
        <w:t>and employee and if the employee is under 18 years of age, signed by a parent or guardian of the employee; and</w:t>
      </w:r>
    </w:p>
    <w:p w14:paraId="4680E1DC" w14:textId="77777777" w:rsidR="004B772F" w:rsidRPr="00DA5186" w:rsidRDefault="00660676" w:rsidP="002C6234">
      <w:pPr>
        <w:pStyle w:val="ListParagraph"/>
        <w:numPr>
          <w:ilvl w:val="1"/>
          <w:numId w:val="19"/>
        </w:numPr>
        <w:spacing w:line="276" w:lineRule="auto"/>
        <w:contextualSpacing w:val="0"/>
      </w:pPr>
      <w:r w:rsidRPr="00DA5186">
        <w:rPr>
          <w:rFonts w:cstheme="minorHAnsi"/>
        </w:rPr>
        <w:t>includes details of:</w:t>
      </w:r>
    </w:p>
    <w:p w14:paraId="1832F30C" w14:textId="530514CE" w:rsidR="004B772F" w:rsidRPr="00DA5186" w:rsidRDefault="00660676" w:rsidP="002C6234">
      <w:pPr>
        <w:pStyle w:val="ListParagraph"/>
        <w:numPr>
          <w:ilvl w:val="2"/>
          <w:numId w:val="19"/>
        </w:numPr>
        <w:spacing w:line="276" w:lineRule="auto"/>
        <w:contextualSpacing w:val="0"/>
      </w:pPr>
      <w:r w:rsidRPr="00DA5186">
        <w:rPr>
          <w:rFonts w:cstheme="minorHAnsi"/>
        </w:rPr>
        <w:t>the terms of th</w:t>
      </w:r>
      <w:r w:rsidRPr="00DA5186">
        <w:rPr>
          <w:rFonts w:cstheme="minorHAnsi"/>
          <w:strike/>
        </w:rPr>
        <w:t>e</w:t>
      </w:r>
      <w:r w:rsidRPr="00DA5186">
        <w:rPr>
          <w:rFonts w:cstheme="minorHAnsi"/>
        </w:rPr>
        <w:t xml:space="preserve"> agreement that will be varied by the </w:t>
      </w:r>
      <w:proofErr w:type="gramStart"/>
      <w:r w:rsidRPr="00DA5186">
        <w:rPr>
          <w:rFonts w:cstheme="minorHAnsi"/>
        </w:rPr>
        <w:t>arrangement;</w:t>
      </w:r>
      <w:proofErr w:type="gramEnd"/>
    </w:p>
    <w:p w14:paraId="45BCB2CE" w14:textId="77777777" w:rsidR="004B772F" w:rsidRPr="00DA5186" w:rsidRDefault="00660676" w:rsidP="002C6234">
      <w:pPr>
        <w:pStyle w:val="ListParagraph"/>
        <w:numPr>
          <w:ilvl w:val="2"/>
          <w:numId w:val="19"/>
        </w:numPr>
        <w:spacing w:line="276" w:lineRule="auto"/>
        <w:contextualSpacing w:val="0"/>
      </w:pPr>
      <w:r w:rsidRPr="00DA5186">
        <w:rPr>
          <w:rFonts w:cstheme="minorHAnsi"/>
        </w:rPr>
        <w:t xml:space="preserve">how the arrangement will vary the effect of the </w:t>
      </w:r>
      <w:proofErr w:type="gramStart"/>
      <w:r w:rsidRPr="00DA5186">
        <w:rPr>
          <w:rFonts w:cstheme="minorHAnsi"/>
        </w:rPr>
        <w:t>terms;</w:t>
      </w:r>
      <w:proofErr w:type="gramEnd"/>
    </w:p>
    <w:p w14:paraId="7C2347D8" w14:textId="77777777" w:rsidR="004B772F" w:rsidRPr="00DA5186" w:rsidRDefault="00660676" w:rsidP="002C6234">
      <w:pPr>
        <w:pStyle w:val="ListParagraph"/>
        <w:numPr>
          <w:ilvl w:val="2"/>
          <w:numId w:val="19"/>
        </w:numPr>
        <w:spacing w:line="276" w:lineRule="auto"/>
        <w:contextualSpacing w:val="0"/>
      </w:pPr>
      <w:r w:rsidRPr="00DA5186">
        <w:rPr>
          <w:rFonts w:cstheme="minorHAnsi"/>
        </w:rPr>
        <w:t xml:space="preserve">how the employee will be better off overall in relation to the terms and conditions of their employment </w:t>
      </w:r>
      <w:proofErr w:type="gramStart"/>
      <w:r w:rsidRPr="00DA5186">
        <w:rPr>
          <w:rFonts w:cstheme="minorHAnsi"/>
        </w:rPr>
        <w:t>as a result of</w:t>
      </w:r>
      <w:proofErr w:type="gramEnd"/>
      <w:r w:rsidRPr="00DA5186">
        <w:rPr>
          <w:rFonts w:cstheme="minorHAnsi"/>
        </w:rPr>
        <w:t xml:space="preserve"> the arrangement; and</w:t>
      </w:r>
    </w:p>
    <w:p w14:paraId="6F41C554" w14:textId="47394BF1" w:rsidR="00797D92" w:rsidRPr="00DA5186" w:rsidRDefault="00797D92" w:rsidP="002C6234">
      <w:pPr>
        <w:pStyle w:val="ListParagraph"/>
        <w:numPr>
          <w:ilvl w:val="2"/>
          <w:numId w:val="19"/>
        </w:numPr>
        <w:spacing w:line="276" w:lineRule="auto"/>
        <w:contextualSpacing w:val="0"/>
      </w:pPr>
      <w:r w:rsidRPr="00DA5186">
        <w:rPr>
          <w:rFonts w:cstheme="minorHAnsi"/>
        </w:rPr>
        <w:t xml:space="preserve">states the day on which the arrangement commences. </w:t>
      </w:r>
    </w:p>
    <w:p w14:paraId="286D26C8" w14:textId="07FACB0E" w:rsidR="00797D92" w:rsidRPr="00DA5186" w:rsidRDefault="00797D92" w:rsidP="002C6234">
      <w:pPr>
        <w:pStyle w:val="ListParagraph"/>
        <w:numPr>
          <w:ilvl w:val="0"/>
          <w:numId w:val="19"/>
        </w:numPr>
        <w:contextualSpacing w:val="0"/>
      </w:pPr>
      <w:r w:rsidRPr="00DA5186">
        <w:t xml:space="preserve">The </w:t>
      </w:r>
      <w:r w:rsidR="000A4104" w:rsidRPr="00DA5186">
        <w:t>department</w:t>
      </w:r>
      <w:r w:rsidRPr="00DA5186">
        <w:t xml:space="preserve"> must give the employee a copy of the individual flexibility arrangement within 14 days after it is agreed to.</w:t>
      </w:r>
    </w:p>
    <w:p w14:paraId="6A0AA3B8" w14:textId="77777777" w:rsidR="00276B47" w:rsidRPr="00DA5186" w:rsidRDefault="00797D92" w:rsidP="002C6234">
      <w:pPr>
        <w:pStyle w:val="ListParagraph"/>
        <w:numPr>
          <w:ilvl w:val="0"/>
          <w:numId w:val="19"/>
        </w:numPr>
        <w:contextualSpacing w:val="0"/>
      </w:pPr>
      <w:r w:rsidRPr="00DA5186">
        <w:t xml:space="preserve">The </w:t>
      </w:r>
      <w:r w:rsidR="000A4104" w:rsidRPr="00DA5186">
        <w:t>department</w:t>
      </w:r>
      <w:r w:rsidRPr="00DA5186">
        <w:t xml:space="preserve"> or employee may terminate the individual flexibility arrangement:</w:t>
      </w:r>
    </w:p>
    <w:p w14:paraId="2E4E146C" w14:textId="77777777" w:rsidR="00276B47" w:rsidRPr="00DA5186" w:rsidRDefault="00797D92" w:rsidP="002C6234">
      <w:pPr>
        <w:pStyle w:val="ListParagraph"/>
        <w:numPr>
          <w:ilvl w:val="1"/>
          <w:numId w:val="19"/>
        </w:numPr>
        <w:contextualSpacing w:val="0"/>
      </w:pPr>
      <w:r w:rsidRPr="00DA5186">
        <w:rPr>
          <w:rFonts w:cstheme="minorHAnsi"/>
        </w:rPr>
        <w:t>by giving no more than 28 days written notice to the other party to the arrangement; or</w:t>
      </w:r>
    </w:p>
    <w:p w14:paraId="08624DD4" w14:textId="2D93D19E" w:rsidR="00535923" w:rsidRPr="00DA5186" w:rsidRDefault="00797D92" w:rsidP="002C6234">
      <w:pPr>
        <w:pStyle w:val="ListParagraph"/>
        <w:numPr>
          <w:ilvl w:val="1"/>
          <w:numId w:val="19"/>
        </w:numPr>
        <w:contextualSpacing w:val="0"/>
      </w:pPr>
      <w:r w:rsidRPr="00DA5186">
        <w:rPr>
          <w:rFonts w:cstheme="minorHAnsi"/>
        </w:rPr>
        <w:t xml:space="preserve">if the </w:t>
      </w:r>
      <w:r w:rsidR="000A4104" w:rsidRPr="00DA5186">
        <w:rPr>
          <w:rFonts w:cstheme="minorHAnsi"/>
        </w:rPr>
        <w:t>department</w:t>
      </w:r>
      <w:r w:rsidRPr="00DA5186">
        <w:rPr>
          <w:rFonts w:cstheme="minorHAnsi"/>
        </w:rPr>
        <w:t xml:space="preserve"> and employee agree in writing – at any time. </w:t>
      </w:r>
    </w:p>
    <w:p w14:paraId="4385FB84" w14:textId="4DC8DF78" w:rsidR="00797D92" w:rsidRPr="00DA5186" w:rsidRDefault="00797D92" w:rsidP="002C6234">
      <w:pPr>
        <w:pStyle w:val="ListParagraph"/>
        <w:numPr>
          <w:ilvl w:val="0"/>
          <w:numId w:val="19"/>
        </w:numPr>
        <w:contextualSpacing w:val="0"/>
      </w:pPr>
      <w:r w:rsidRPr="00DA5186">
        <w:lastRenderedPageBreak/>
        <w:t xml:space="preserve">The </w:t>
      </w:r>
      <w:r w:rsidR="000A4104" w:rsidRPr="00DA5186">
        <w:t>department</w:t>
      </w:r>
      <w:r w:rsidRPr="00DA5186">
        <w:t xml:space="preserve"> and employee are to review the individual flexibility arrangement at least every 12 months.</w:t>
      </w:r>
    </w:p>
    <w:p w14:paraId="52436942" w14:textId="7F29EC8E" w:rsidR="005A4DA2" w:rsidRDefault="005A4DA2" w:rsidP="00276B47">
      <w:pPr>
        <w:rPr>
          <w:rFonts w:cstheme="minorHAnsi"/>
        </w:rPr>
      </w:pPr>
      <w:r>
        <w:br w:type="page"/>
      </w:r>
    </w:p>
    <w:p w14:paraId="36ADCF19" w14:textId="162900B0" w:rsidR="00660676" w:rsidRPr="00390238" w:rsidRDefault="00FF278D" w:rsidP="00276B47">
      <w:pPr>
        <w:pStyle w:val="Heading1"/>
        <w:spacing w:before="0" w:after="160" w:line="276" w:lineRule="auto"/>
      </w:pPr>
      <w:bookmarkStart w:id="30" w:name="_Toc148016991"/>
      <w:bookmarkStart w:id="31" w:name="_Toc148017198"/>
      <w:bookmarkStart w:id="32" w:name="_Toc155188632"/>
      <w:r>
        <w:lastRenderedPageBreak/>
        <w:t xml:space="preserve">Section 2: </w:t>
      </w:r>
      <w:r w:rsidR="00660676" w:rsidRPr="00390238">
        <w:t>Remuneration</w:t>
      </w:r>
      <w:bookmarkEnd w:id="30"/>
      <w:bookmarkEnd w:id="31"/>
      <w:bookmarkEnd w:id="32"/>
      <w:r w:rsidR="00660676" w:rsidRPr="00390238">
        <w:t xml:space="preserve"> </w:t>
      </w:r>
    </w:p>
    <w:p w14:paraId="17EF6FF6" w14:textId="51805B91" w:rsidR="00660676" w:rsidRPr="00271555" w:rsidRDefault="00271555" w:rsidP="00276B47">
      <w:pPr>
        <w:pStyle w:val="Heading2"/>
        <w:spacing w:before="0" w:after="160" w:line="276" w:lineRule="auto"/>
      </w:pPr>
      <w:bookmarkStart w:id="33" w:name="_Toc148016992"/>
      <w:bookmarkStart w:id="34" w:name="_Toc148017199"/>
      <w:bookmarkStart w:id="35" w:name="_Toc155188633"/>
      <w:r>
        <w:t>Salary</w:t>
      </w:r>
      <w:bookmarkEnd w:id="33"/>
      <w:bookmarkEnd w:id="34"/>
      <w:r w:rsidR="00716662">
        <w:t xml:space="preserve"> increase</w:t>
      </w:r>
      <w:bookmarkEnd w:id="35"/>
    </w:p>
    <w:p w14:paraId="7B448213" w14:textId="77777777" w:rsidR="00D31F35" w:rsidRPr="00D31F35" w:rsidRDefault="00306976" w:rsidP="002C6234">
      <w:pPr>
        <w:pStyle w:val="ListParagraph"/>
        <w:numPr>
          <w:ilvl w:val="0"/>
          <w:numId w:val="19"/>
        </w:numPr>
        <w:contextualSpacing w:val="0"/>
        <w:rPr>
          <w:b/>
          <w:bCs/>
          <w:color w:val="0070C0"/>
        </w:rPr>
      </w:pPr>
      <w:bookmarkStart w:id="36" w:name="_Toc148016993"/>
      <w:bookmarkStart w:id="37" w:name="_Toc148017200"/>
      <w:r w:rsidRPr="00BC0EBD">
        <w:t xml:space="preserve">The salary rates </w:t>
      </w:r>
      <w:r>
        <w:t>will be set out in Attachment A</w:t>
      </w:r>
      <w:r w:rsidR="00522FC4">
        <w:t xml:space="preserve"> – Base salaries</w:t>
      </w:r>
      <w:r>
        <w:t xml:space="preserve"> to this </w:t>
      </w:r>
      <w:r w:rsidR="00B77980">
        <w:t>a</w:t>
      </w:r>
      <w:r>
        <w:t xml:space="preserve">greement. </w:t>
      </w:r>
    </w:p>
    <w:p w14:paraId="6CCCEB0C" w14:textId="1C8F6A8B" w:rsidR="00D31F35" w:rsidRPr="00D31F35" w:rsidRDefault="00306976" w:rsidP="002C6234">
      <w:pPr>
        <w:pStyle w:val="ListParagraph"/>
        <w:numPr>
          <w:ilvl w:val="0"/>
          <w:numId w:val="19"/>
        </w:numPr>
        <w:contextualSpacing w:val="0"/>
        <w:rPr>
          <w:b/>
          <w:bCs/>
          <w:color w:val="0070C0"/>
        </w:rPr>
      </w:pPr>
      <w:r>
        <w:t xml:space="preserve">The base salary rates in </w:t>
      </w:r>
      <w:r w:rsidR="0043722C">
        <w:t>A</w:t>
      </w:r>
      <w:r>
        <w:t xml:space="preserve">ttachment A </w:t>
      </w:r>
      <w:r w:rsidR="00522FC4">
        <w:t xml:space="preserve">– Base salaries </w:t>
      </w:r>
      <w:r w:rsidRPr="00D85272">
        <w:t>includ</w:t>
      </w:r>
      <w:r w:rsidR="00D85272" w:rsidRPr="00D85272">
        <w:t>e</w:t>
      </w:r>
      <w:r>
        <w:t xml:space="preserve"> the following increases:</w:t>
      </w:r>
    </w:p>
    <w:p w14:paraId="0C52CD80" w14:textId="77777777" w:rsidR="00D31F35" w:rsidRPr="00D31F35" w:rsidRDefault="00306976" w:rsidP="002C6234">
      <w:pPr>
        <w:pStyle w:val="ListParagraph"/>
        <w:numPr>
          <w:ilvl w:val="1"/>
          <w:numId w:val="19"/>
        </w:numPr>
        <w:contextualSpacing w:val="0"/>
        <w:rPr>
          <w:b/>
          <w:bCs/>
          <w:color w:val="0070C0"/>
        </w:rPr>
      </w:pPr>
      <w:r w:rsidRPr="00C20DCE">
        <w:t xml:space="preserve">4.0 per cent from the first full pay period on or </w:t>
      </w:r>
      <w:r w:rsidRPr="00BC3A33">
        <w:t>after 1 March 2024</w:t>
      </w:r>
      <w:r w:rsidR="00BC3A33" w:rsidRPr="00BC3A33">
        <w:t xml:space="preserve"> (the 14 March 2024</w:t>
      </w:r>
      <w:proofErr w:type="gramStart"/>
      <w:r w:rsidR="00BC3A33" w:rsidRPr="00BC3A33">
        <w:t>)</w:t>
      </w:r>
      <w:r w:rsidRPr="00BC3A33">
        <w:t>;</w:t>
      </w:r>
      <w:proofErr w:type="gramEnd"/>
      <w:r w:rsidRPr="00BC3A33">
        <w:t xml:space="preserve"> </w:t>
      </w:r>
    </w:p>
    <w:p w14:paraId="73C24C65" w14:textId="77777777" w:rsidR="00D31F35" w:rsidRPr="00D31F35" w:rsidRDefault="00306976" w:rsidP="002C6234">
      <w:pPr>
        <w:pStyle w:val="ListParagraph"/>
        <w:numPr>
          <w:ilvl w:val="1"/>
          <w:numId w:val="19"/>
        </w:numPr>
        <w:contextualSpacing w:val="0"/>
        <w:rPr>
          <w:b/>
          <w:bCs/>
          <w:color w:val="0070C0"/>
        </w:rPr>
      </w:pPr>
      <w:r w:rsidRPr="00C20DCE">
        <w:t>3.8 per cent from the first full pay period on or after 1 March 2025</w:t>
      </w:r>
      <w:r w:rsidR="00BC3A33">
        <w:t xml:space="preserve"> (the 13 March 2025)</w:t>
      </w:r>
      <w:r w:rsidRPr="00C20DCE">
        <w:t xml:space="preserve">; and </w:t>
      </w:r>
    </w:p>
    <w:p w14:paraId="0821DDDF" w14:textId="5FA26324" w:rsidR="00306976" w:rsidRPr="00D31F35" w:rsidRDefault="00D31F35" w:rsidP="002C6234">
      <w:pPr>
        <w:pStyle w:val="ListParagraph"/>
        <w:numPr>
          <w:ilvl w:val="1"/>
          <w:numId w:val="19"/>
        </w:numPr>
        <w:contextualSpacing w:val="0"/>
        <w:rPr>
          <w:b/>
          <w:bCs/>
          <w:color w:val="0070C0"/>
        </w:rPr>
      </w:pPr>
      <w:r>
        <w:t xml:space="preserve">3.4 </w:t>
      </w:r>
      <w:r w:rsidR="00306976" w:rsidRPr="00C20DCE">
        <w:t>per cent from the first full pay period on or after 1 March 2026</w:t>
      </w:r>
      <w:r w:rsidR="004A1082">
        <w:t xml:space="preserve"> (the 12 March 2026)</w:t>
      </w:r>
      <w:r w:rsidR="00306976" w:rsidRPr="00C20DCE">
        <w:t>.</w:t>
      </w:r>
    </w:p>
    <w:p w14:paraId="164956DB" w14:textId="086AFB0E" w:rsidR="00306976" w:rsidRPr="00D31F35" w:rsidRDefault="00306976" w:rsidP="002C6234">
      <w:pPr>
        <w:pStyle w:val="ListParagraph"/>
        <w:numPr>
          <w:ilvl w:val="0"/>
          <w:numId w:val="19"/>
        </w:numPr>
        <w:contextualSpacing w:val="0"/>
        <w:rPr>
          <w:b/>
          <w:bCs/>
        </w:rPr>
      </w:pPr>
      <w:r w:rsidRPr="00C20DCE">
        <w:t xml:space="preserve">In recognition of a common alignment date of </w:t>
      </w:r>
      <w:r w:rsidRPr="00041278">
        <w:t xml:space="preserve">the first full pay period on or after </w:t>
      </w:r>
      <w:r w:rsidR="005668D7" w:rsidRPr="00041278">
        <w:t xml:space="preserve">1 </w:t>
      </w:r>
      <w:r w:rsidRPr="00041278">
        <w:t>March</w:t>
      </w:r>
      <w:r>
        <w:t xml:space="preserve"> </w:t>
      </w:r>
      <w:r w:rsidRPr="00C20DCE">
        <w:t xml:space="preserve">each year, the </w:t>
      </w:r>
      <w:r w:rsidR="00041278">
        <w:t xml:space="preserve">payments </w:t>
      </w:r>
      <w:r>
        <w:t xml:space="preserve">in </w:t>
      </w:r>
      <w:r w:rsidRPr="00C20DCE">
        <w:t>Attachment A</w:t>
      </w:r>
      <w:r w:rsidR="00A07481">
        <w:t xml:space="preserve"> – Base salaries</w:t>
      </w:r>
      <w:r w:rsidRPr="00C20DCE">
        <w:t xml:space="preserve"> were calculated based on base salary rates as </w:t>
      </w:r>
      <w:proofErr w:type="gramStart"/>
      <w:r w:rsidRPr="00C20DCE">
        <w:t>at</w:t>
      </w:r>
      <w:proofErr w:type="gramEnd"/>
      <w:r w:rsidRPr="00C20DCE">
        <w:t xml:space="preserve"> 31 August 2023</w:t>
      </w:r>
      <w:r>
        <w:t>.</w:t>
      </w:r>
    </w:p>
    <w:p w14:paraId="639AFBA9" w14:textId="77777777" w:rsidR="00271555" w:rsidRPr="00271555" w:rsidRDefault="00271555" w:rsidP="00276B47">
      <w:pPr>
        <w:pStyle w:val="Heading2"/>
        <w:spacing w:before="0" w:after="160" w:line="276" w:lineRule="auto"/>
      </w:pPr>
      <w:bookmarkStart w:id="38" w:name="_Toc155188634"/>
      <w:r w:rsidRPr="00271555">
        <w:t>Payment of salary</w:t>
      </w:r>
      <w:bookmarkEnd w:id="36"/>
      <w:bookmarkEnd w:id="37"/>
      <w:bookmarkEnd w:id="38"/>
    </w:p>
    <w:p w14:paraId="1918B358" w14:textId="7997AC77" w:rsidR="00271555" w:rsidRPr="00744295" w:rsidRDefault="00271555" w:rsidP="002C6234">
      <w:pPr>
        <w:pStyle w:val="ListParagraph"/>
        <w:numPr>
          <w:ilvl w:val="0"/>
          <w:numId w:val="19"/>
        </w:numPr>
        <w:rPr>
          <w:b/>
        </w:rPr>
      </w:pPr>
      <w:r>
        <w:t xml:space="preserve">Employees will be paid fortnightly in arrears by electronic funds transfer into a financial institution account of the employee’s choice, based on their annual salary using the following formula: </w:t>
      </w:r>
    </w:p>
    <w:p w14:paraId="3FE0A66E" w14:textId="77777777" w:rsidR="00D61D15" w:rsidRDefault="00D61D15" w:rsidP="00276B47">
      <w:pPr>
        <w:pStyle w:val="ListParagraph"/>
        <w:framePr w:hSpace="180" w:wrap="around" w:vAnchor="text" w:hAnchor="page" w:x="1201" w:y="-119"/>
        <w:spacing w:line="276" w:lineRule="auto"/>
        <w:ind w:left="1440"/>
        <w:contextualSpacing w:val="0"/>
        <w:rPr>
          <w:rFonts w:eastAsiaTheme="minorEastAsia"/>
        </w:rPr>
      </w:pPr>
      <w:r>
        <w:t xml:space="preserve">Fortnightly salary = </w:t>
      </w:r>
      <m:oMath>
        <m:f>
          <m:fPr>
            <m:ctrlPr>
              <w:rPr>
                <w:rFonts w:ascii="Cambria Math" w:hAnsi="Cambria Math"/>
                <w:i/>
              </w:rPr>
            </m:ctrlPr>
          </m:fPr>
          <m:num>
            <m:r>
              <w:rPr>
                <w:rFonts w:ascii="Cambria Math" w:hAnsi="Cambria Math"/>
              </w:rPr>
              <m:t>Annual salary x 12</m:t>
            </m:r>
          </m:num>
          <m:den>
            <m:r>
              <w:rPr>
                <w:rFonts w:ascii="Cambria Math" w:hAnsi="Cambria Math"/>
              </w:rPr>
              <m:t>313</m:t>
            </m:r>
          </m:den>
        </m:f>
      </m:oMath>
    </w:p>
    <w:p w14:paraId="7B0C0960" w14:textId="77777777" w:rsidR="00271555" w:rsidRDefault="00271555" w:rsidP="00276B47">
      <w:pPr>
        <w:spacing w:line="276" w:lineRule="auto"/>
        <w:rPr>
          <w:rFonts w:cstheme="minorHAnsi"/>
        </w:rPr>
      </w:pPr>
    </w:p>
    <w:p w14:paraId="285DAA8C" w14:textId="0591819B" w:rsidR="00D61D15" w:rsidRDefault="00D61D15" w:rsidP="00276B47">
      <w:pPr>
        <w:spacing w:line="276" w:lineRule="auto"/>
        <w:rPr>
          <w:rFonts w:cstheme="minorHAnsi"/>
        </w:rPr>
      </w:pPr>
      <w:r w:rsidRPr="00E50523">
        <w:rPr>
          <w:rFonts w:cstheme="minorHAnsi"/>
        </w:rPr>
        <w:t>Note: This formula is designed to achieve</w:t>
      </w:r>
      <w:r>
        <w:rPr>
          <w:rFonts w:cstheme="minorHAnsi"/>
        </w:rPr>
        <w:t xml:space="preserve"> a</w:t>
      </w:r>
      <w:r w:rsidRPr="00E50523">
        <w:rPr>
          <w:rFonts w:cstheme="minorHAnsi"/>
        </w:rPr>
        <w:t xml:space="preserve"> consistent fortnightly pay rate without significant variability year-to-year. It reflects that the calendar year is not neatly divisible into 26 fortnightly periods. There are 313 fortnightly pay cycles within a </w:t>
      </w:r>
      <w:proofErr w:type="gramStart"/>
      <w:r w:rsidRPr="00E50523">
        <w:rPr>
          <w:rFonts w:cstheme="minorHAnsi"/>
        </w:rPr>
        <w:t>12</w:t>
      </w:r>
      <w:r w:rsidR="0053176D">
        <w:rPr>
          <w:rFonts w:cstheme="minorHAnsi"/>
          <w:color w:val="0070C0"/>
        </w:rPr>
        <w:t xml:space="preserve"> </w:t>
      </w:r>
      <w:r w:rsidRPr="00E50523">
        <w:rPr>
          <w:rFonts w:cstheme="minorHAnsi"/>
        </w:rPr>
        <w:t>year</w:t>
      </w:r>
      <w:proofErr w:type="gramEnd"/>
      <w:r w:rsidRPr="00E50523">
        <w:rPr>
          <w:rFonts w:cstheme="minorHAnsi"/>
        </w:rPr>
        <w:t xml:space="preserve"> period.</w:t>
      </w:r>
    </w:p>
    <w:p w14:paraId="24FCBBFE" w14:textId="77777777" w:rsidR="00D61D15" w:rsidRPr="00271555" w:rsidRDefault="00D61D15" w:rsidP="00276B47">
      <w:pPr>
        <w:pStyle w:val="Heading2"/>
        <w:spacing w:before="0" w:after="160" w:line="276" w:lineRule="auto"/>
      </w:pPr>
      <w:bookmarkStart w:id="39" w:name="_Toc148016994"/>
      <w:bookmarkStart w:id="40" w:name="_Toc148017201"/>
      <w:bookmarkStart w:id="41" w:name="_Toc155188635"/>
      <w:r w:rsidRPr="00271555">
        <w:t>Salary setting</w:t>
      </w:r>
      <w:bookmarkEnd w:id="39"/>
      <w:bookmarkEnd w:id="40"/>
      <w:bookmarkEnd w:id="41"/>
    </w:p>
    <w:p w14:paraId="0EC4C8DB" w14:textId="5AFD7A7E" w:rsidR="00D61D15" w:rsidRPr="00DA5186" w:rsidRDefault="00D61D15" w:rsidP="002C6234">
      <w:pPr>
        <w:pStyle w:val="ListParagraph"/>
        <w:numPr>
          <w:ilvl w:val="0"/>
          <w:numId w:val="19"/>
        </w:numPr>
        <w:contextualSpacing w:val="0"/>
      </w:pPr>
      <w:r w:rsidRPr="00DA5186">
        <w:t xml:space="preserve">Where an employee is engaged, moves </w:t>
      </w:r>
      <w:proofErr w:type="gramStart"/>
      <w:r w:rsidRPr="00DA5186">
        <w:t>to</w:t>
      </w:r>
      <w:proofErr w:type="gramEnd"/>
      <w:r w:rsidRPr="00DA5186">
        <w:t xml:space="preserve"> or is promoted in the </w:t>
      </w:r>
      <w:r w:rsidR="00610A92" w:rsidRPr="00DA5186">
        <w:rPr>
          <w:rFonts w:cstheme="minorHAnsi"/>
        </w:rPr>
        <w:t>department</w:t>
      </w:r>
      <w:r w:rsidRPr="00DA5186">
        <w:t xml:space="preserve">, the employee’s salary will be paid at the minimum of the salary range of the relevant classification, unless the </w:t>
      </w:r>
      <w:r w:rsidR="004508E2" w:rsidRPr="00DA5186">
        <w:t>Secretary</w:t>
      </w:r>
      <w:r w:rsidRPr="00DA5186">
        <w:t xml:space="preserve"> determines a higher salary within the relevant salary range under these </w:t>
      </w:r>
      <w:r w:rsidR="001A710A" w:rsidRPr="00DA5186">
        <w:t>salary setting clauses</w:t>
      </w:r>
      <w:r w:rsidRPr="00DA5186">
        <w:t xml:space="preserve">. </w:t>
      </w:r>
    </w:p>
    <w:p w14:paraId="2E5A3B46" w14:textId="7C7FE0C8" w:rsidR="00D61D15" w:rsidRPr="00DA5186" w:rsidRDefault="00D61D15" w:rsidP="002C6234">
      <w:pPr>
        <w:pStyle w:val="ListParagraph"/>
        <w:numPr>
          <w:ilvl w:val="0"/>
          <w:numId w:val="19"/>
        </w:numPr>
        <w:contextualSpacing w:val="0"/>
      </w:pPr>
      <w:r w:rsidRPr="00DA5186">
        <w:t xml:space="preserve">The </w:t>
      </w:r>
      <w:r w:rsidR="004508E2" w:rsidRPr="00DA5186">
        <w:t xml:space="preserve">Secretary </w:t>
      </w:r>
      <w:r w:rsidRPr="00DA5186">
        <w:t>may determine the payment of salary at a higher value within the relevant salary range of the relevant classification and the date of effect at any time.</w:t>
      </w:r>
    </w:p>
    <w:p w14:paraId="56A0AB5E" w14:textId="3D76899A" w:rsidR="00D61D15" w:rsidRPr="00DA5186" w:rsidRDefault="00D61D15" w:rsidP="002C6234">
      <w:pPr>
        <w:pStyle w:val="ListParagraph"/>
        <w:numPr>
          <w:ilvl w:val="0"/>
          <w:numId w:val="19"/>
        </w:numPr>
        <w:contextualSpacing w:val="0"/>
      </w:pPr>
      <w:r w:rsidRPr="00DA5186">
        <w:t xml:space="preserve">In determining a salary under these </w:t>
      </w:r>
      <w:r w:rsidR="005C7D04" w:rsidRPr="00DA5186">
        <w:t>salary setting clauses</w:t>
      </w:r>
      <w:r w:rsidRPr="00DA5186">
        <w:t xml:space="preserve">, the </w:t>
      </w:r>
      <w:r w:rsidR="004508E2" w:rsidRPr="00DA5186">
        <w:t>Secretary</w:t>
      </w:r>
      <w:r w:rsidRPr="00DA5186">
        <w:t xml:space="preserve"> will have regard to a range of factors (as relevant) including the employee’s experience, </w:t>
      </w:r>
      <w:proofErr w:type="gramStart"/>
      <w:r w:rsidRPr="00DA5186">
        <w:t>qualifications</w:t>
      </w:r>
      <w:proofErr w:type="gramEnd"/>
      <w:r w:rsidRPr="00DA5186">
        <w:t xml:space="preserve"> and skills.</w:t>
      </w:r>
    </w:p>
    <w:p w14:paraId="6CDB252A" w14:textId="0A0DC522" w:rsidR="00D61D15" w:rsidRPr="00DA5186" w:rsidRDefault="00D61D15" w:rsidP="002C6234">
      <w:pPr>
        <w:pStyle w:val="ListParagraph"/>
        <w:numPr>
          <w:ilvl w:val="0"/>
          <w:numId w:val="19"/>
        </w:numPr>
        <w:contextualSpacing w:val="0"/>
      </w:pPr>
      <w:r w:rsidRPr="00DA5186">
        <w:t xml:space="preserve">Where an employee commences ongoing employment in the </w:t>
      </w:r>
      <w:r w:rsidR="00610A92" w:rsidRPr="00DA5186">
        <w:t>department</w:t>
      </w:r>
      <w:r w:rsidRPr="00DA5186">
        <w:t xml:space="preserve"> immediately following a period of non-ongoing employment in the </w:t>
      </w:r>
      <w:r w:rsidR="00610A92" w:rsidRPr="00DA5186">
        <w:t>department</w:t>
      </w:r>
      <w:r w:rsidRPr="00DA5186">
        <w:t xml:space="preserve"> for a specified term or task, the </w:t>
      </w:r>
      <w:r w:rsidR="004508E2" w:rsidRPr="00DA5186">
        <w:t>Secretary</w:t>
      </w:r>
      <w:r w:rsidRPr="00DA5186">
        <w:t xml:space="preserve"> will determine the payment of the employee’s salary within the relevant salary range of the relevant classification which recognises the employee’s prior service as a non-ongoing employee in the</w:t>
      </w:r>
      <w:r w:rsidR="00DA5186" w:rsidRPr="00DA5186">
        <w:t xml:space="preserve"> </w:t>
      </w:r>
      <w:r w:rsidR="008E4183" w:rsidRPr="00DA5186">
        <w:t>department</w:t>
      </w:r>
      <w:r w:rsidRPr="00DA5186">
        <w:t xml:space="preserve">. </w:t>
      </w:r>
    </w:p>
    <w:p w14:paraId="2E2DAB4E" w14:textId="07883BC7" w:rsidR="00D61D15" w:rsidRPr="00DA5186" w:rsidRDefault="00D61D15" w:rsidP="002C6234">
      <w:pPr>
        <w:pStyle w:val="ListParagraph"/>
        <w:numPr>
          <w:ilvl w:val="0"/>
          <w:numId w:val="19"/>
        </w:numPr>
        <w:contextualSpacing w:val="0"/>
      </w:pPr>
      <w:r w:rsidRPr="00DA5186">
        <w:t xml:space="preserve">Where an employee commences ongoing employment in the </w:t>
      </w:r>
      <w:r w:rsidR="00610A92" w:rsidRPr="00DA5186">
        <w:t>department</w:t>
      </w:r>
      <w:r w:rsidRPr="00DA5186">
        <w:t xml:space="preserve"> immediately following a period of casual employment in the </w:t>
      </w:r>
      <w:r w:rsidR="00610A92" w:rsidRPr="00DA5186">
        <w:t>department</w:t>
      </w:r>
      <w:r w:rsidRPr="00DA5186">
        <w:t xml:space="preserve">, the </w:t>
      </w:r>
      <w:r w:rsidR="004508E2" w:rsidRPr="00DA5186">
        <w:t>Secretary</w:t>
      </w:r>
      <w:r w:rsidRPr="00DA5186">
        <w:t xml:space="preserve"> will determine the payment of salary within the relevant salary range of the relevant classification which recognises the employee’s prior service as a casual employee in the </w:t>
      </w:r>
      <w:r w:rsidR="00610A92" w:rsidRPr="00DA5186">
        <w:t>department</w:t>
      </w:r>
      <w:r w:rsidRPr="00DA5186">
        <w:t xml:space="preserve">.  </w:t>
      </w:r>
    </w:p>
    <w:p w14:paraId="29118A4E" w14:textId="17DF451A" w:rsidR="00D61D15" w:rsidRPr="00DA5186" w:rsidRDefault="00D61D15" w:rsidP="002C6234">
      <w:pPr>
        <w:pStyle w:val="ListParagraph"/>
        <w:numPr>
          <w:ilvl w:val="0"/>
          <w:numId w:val="19"/>
        </w:numPr>
        <w:contextualSpacing w:val="0"/>
      </w:pPr>
      <w:r w:rsidRPr="00DA5186">
        <w:lastRenderedPageBreak/>
        <w:t xml:space="preserve">Where an APS employee moves to the </w:t>
      </w:r>
      <w:r w:rsidR="008E4183" w:rsidRPr="00DA5186">
        <w:t>department</w:t>
      </w:r>
      <w:r w:rsidRPr="00DA5186">
        <w:t xml:space="preserve"> at level from another APS agency, and their salary is above the maximum of the salary range for their classification, the </w:t>
      </w:r>
      <w:r w:rsidR="008E4183" w:rsidRPr="00DA5186">
        <w:t>Secretary</w:t>
      </w:r>
      <w:r w:rsidRPr="00DA5186">
        <w:t xml:space="preserve"> will maintain the employee’s salary at that level, until it is absorbed into the salary range for that classification. </w:t>
      </w:r>
    </w:p>
    <w:p w14:paraId="20F3AA4E" w14:textId="1D54A45D" w:rsidR="00660676" w:rsidRPr="00DA5186" w:rsidRDefault="00D61D15" w:rsidP="002C6234">
      <w:pPr>
        <w:pStyle w:val="ListParagraph"/>
        <w:numPr>
          <w:ilvl w:val="0"/>
          <w:numId w:val="19"/>
        </w:numPr>
        <w:contextualSpacing w:val="0"/>
      </w:pPr>
      <w:r w:rsidRPr="00DA5186">
        <w:t xml:space="preserve">Where the </w:t>
      </w:r>
      <w:r w:rsidR="004508E2" w:rsidRPr="00DA5186">
        <w:t>Secretary</w:t>
      </w:r>
      <w:r w:rsidRPr="00DA5186">
        <w:t xml:space="preserve"> determines that an employee’s salary has been incorrectly set, the </w:t>
      </w:r>
      <w:r w:rsidR="004508E2" w:rsidRPr="00DA5186">
        <w:t xml:space="preserve">Secretary </w:t>
      </w:r>
      <w:r w:rsidRPr="00DA5186">
        <w:t>may determine the correct salary and the date of effect.</w:t>
      </w:r>
    </w:p>
    <w:p w14:paraId="0D36A4AE" w14:textId="5757ACD1" w:rsidR="00D31DD1" w:rsidRPr="00DA5186" w:rsidRDefault="00D31DD1" w:rsidP="002C6234">
      <w:pPr>
        <w:pStyle w:val="ListParagraph"/>
        <w:numPr>
          <w:ilvl w:val="0"/>
          <w:numId w:val="19"/>
        </w:numPr>
        <w:contextualSpacing w:val="0"/>
      </w:pPr>
      <w:r w:rsidRPr="00DA5186">
        <w:rPr>
          <w:rFonts w:eastAsia="Calibri"/>
          <w:position w:val="1"/>
        </w:rPr>
        <w:t>Where employees work part-time hours, remuneration and other benefits will be calculated on a pro rata basis while working part-time hours unless otherwise specified.</w:t>
      </w:r>
    </w:p>
    <w:p w14:paraId="1A699C5A" w14:textId="77777777" w:rsidR="00C0008B" w:rsidRPr="00DA5186" w:rsidRDefault="00C0008B" w:rsidP="00276B47">
      <w:pPr>
        <w:pStyle w:val="Heading2"/>
        <w:spacing w:before="0" w:after="160" w:line="276" w:lineRule="auto"/>
        <w:rPr>
          <w:rFonts w:eastAsia="Calibri" w:cstheme="minorHAnsi"/>
        </w:rPr>
      </w:pPr>
      <w:bookmarkStart w:id="42" w:name="_Toc155188636"/>
      <w:bookmarkStart w:id="43" w:name="_Toc148016995"/>
      <w:bookmarkStart w:id="44" w:name="_Toc148017202"/>
      <w:r w:rsidRPr="00DA5186">
        <w:rPr>
          <w:rFonts w:eastAsia="Calibri" w:cstheme="minorHAnsi"/>
        </w:rPr>
        <w:t>Salary on Reduction</w:t>
      </w:r>
      <w:bookmarkEnd w:id="42"/>
    </w:p>
    <w:p w14:paraId="609FD6B3" w14:textId="6B256EAC" w:rsidR="00C0008B" w:rsidRPr="00DA5186" w:rsidRDefault="00C0008B" w:rsidP="002C6234">
      <w:pPr>
        <w:pStyle w:val="ListParagraph"/>
        <w:numPr>
          <w:ilvl w:val="0"/>
          <w:numId w:val="19"/>
        </w:numPr>
      </w:pPr>
      <w:bookmarkStart w:id="45" w:name="_Ref153988635"/>
      <w:r w:rsidRPr="00DA5186">
        <w:rPr>
          <w:rFonts w:eastAsia="Calibri"/>
        </w:rPr>
        <w:t>W</w:t>
      </w:r>
      <w:r w:rsidRPr="00DA5186">
        <w:rPr>
          <w:rFonts w:eastAsia="Calibri"/>
          <w:spacing w:val="1"/>
        </w:rPr>
        <w:t>h</w:t>
      </w:r>
      <w:r w:rsidRPr="00DA5186">
        <w:rPr>
          <w:rFonts w:eastAsia="Calibri"/>
        </w:rPr>
        <w:t>ere</w:t>
      </w:r>
      <w:r w:rsidRPr="00DA5186">
        <w:rPr>
          <w:rFonts w:eastAsia="Calibri"/>
          <w:spacing w:val="-3"/>
        </w:rPr>
        <w:t xml:space="preserve"> </w:t>
      </w:r>
      <w:r w:rsidRPr="00DA5186">
        <w:rPr>
          <w:rFonts w:eastAsia="Calibri"/>
        </w:rPr>
        <w:t>an e</w:t>
      </w:r>
      <w:r w:rsidRPr="00DA5186">
        <w:rPr>
          <w:rFonts w:eastAsia="Calibri"/>
          <w:spacing w:val="1"/>
        </w:rPr>
        <w:t>mp</w:t>
      </w:r>
      <w:r w:rsidRPr="00DA5186">
        <w:rPr>
          <w:rFonts w:eastAsia="Calibri"/>
          <w:spacing w:val="-2"/>
        </w:rPr>
        <w:t>l</w:t>
      </w:r>
      <w:r w:rsidRPr="00DA5186">
        <w:rPr>
          <w:rFonts w:eastAsia="Calibri"/>
        </w:rPr>
        <w:t>oyee</w:t>
      </w:r>
      <w:r w:rsidRPr="00DA5186">
        <w:rPr>
          <w:rFonts w:eastAsia="Calibri"/>
          <w:spacing w:val="-6"/>
        </w:rPr>
        <w:t xml:space="preserve"> </w:t>
      </w:r>
      <w:r w:rsidRPr="00DA5186">
        <w:rPr>
          <w:rFonts w:eastAsia="Calibri"/>
        </w:rPr>
        <w:t>ag</w:t>
      </w:r>
      <w:r w:rsidRPr="00DA5186">
        <w:rPr>
          <w:rFonts w:eastAsia="Calibri"/>
          <w:spacing w:val="-2"/>
        </w:rPr>
        <w:t>r</w:t>
      </w:r>
      <w:r w:rsidRPr="00DA5186">
        <w:rPr>
          <w:rFonts w:eastAsia="Calibri"/>
        </w:rPr>
        <w:t>e</w:t>
      </w:r>
      <w:r w:rsidRPr="00DA5186">
        <w:rPr>
          <w:rFonts w:eastAsia="Calibri"/>
          <w:spacing w:val="1"/>
        </w:rPr>
        <w:t>e</w:t>
      </w:r>
      <w:r w:rsidRPr="00DA5186">
        <w:rPr>
          <w:rFonts w:eastAsia="Calibri"/>
        </w:rPr>
        <w:t>s</w:t>
      </w:r>
      <w:r w:rsidRPr="00DA5186">
        <w:rPr>
          <w:rFonts w:eastAsia="Calibri"/>
          <w:spacing w:val="-6"/>
        </w:rPr>
        <w:t xml:space="preserve"> </w:t>
      </w:r>
      <w:r w:rsidRPr="00DA5186">
        <w:rPr>
          <w:rFonts w:eastAsia="Calibri"/>
        </w:rPr>
        <w:t xml:space="preserve">in </w:t>
      </w:r>
      <w:r w:rsidRPr="00DA5186">
        <w:rPr>
          <w:rFonts w:eastAsia="Calibri"/>
          <w:spacing w:val="-1"/>
        </w:rPr>
        <w:t>w</w:t>
      </w:r>
      <w:r w:rsidRPr="00DA5186">
        <w:rPr>
          <w:rFonts w:eastAsia="Calibri"/>
        </w:rPr>
        <w:t>ri</w:t>
      </w:r>
      <w:r w:rsidRPr="00DA5186">
        <w:rPr>
          <w:rFonts w:eastAsia="Calibri"/>
          <w:spacing w:val="1"/>
        </w:rPr>
        <w:t>t</w:t>
      </w:r>
      <w:r w:rsidRPr="00DA5186">
        <w:rPr>
          <w:rFonts w:eastAsia="Calibri"/>
        </w:rPr>
        <w:t>i</w:t>
      </w:r>
      <w:r w:rsidRPr="00DA5186">
        <w:rPr>
          <w:rFonts w:eastAsia="Calibri"/>
          <w:spacing w:val="1"/>
        </w:rPr>
        <w:t>n</w:t>
      </w:r>
      <w:r w:rsidRPr="00DA5186">
        <w:rPr>
          <w:rFonts w:eastAsia="Calibri"/>
        </w:rPr>
        <w:t>g</w:t>
      </w:r>
      <w:r w:rsidRPr="00DA5186">
        <w:rPr>
          <w:rFonts w:eastAsia="Calibri"/>
          <w:spacing w:val="-5"/>
        </w:rPr>
        <w:t xml:space="preserve"> </w:t>
      </w:r>
      <w:r w:rsidRPr="00DA5186">
        <w:rPr>
          <w:rFonts w:eastAsia="Calibri"/>
          <w:spacing w:val="1"/>
        </w:rPr>
        <w:t>t</w:t>
      </w:r>
      <w:r w:rsidRPr="00DA5186">
        <w:rPr>
          <w:rFonts w:eastAsia="Calibri"/>
        </w:rPr>
        <w:t>o</w:t>
      </w:r>
      <w:r w:rsidRPr="00DA5186">
        <w:rPr>
          <w:rFonts w:eastAsia="Calibri"/>
          <w:spacing w:val="-2"/>
        </w:rPr>
        <w:t xml:space="preserve"> </w:t>
      </w:r>
      <w:r w:rsidRPr="00DA5186">
        <w:rPr>
          <w:rFonts w:eastAsia="Calibri"/>
          <w:spacing w:val="-1"/>
        </w:rPr>
        <w:t>p</w:t>
      </w:r>
      <w:r w:rsidRPr="00DA5186">
        <w:rPr>
          <w:rFonts w:eastAsia="Calibri"/>
        </w:rPr>
        <w:t>er</w:t>
      </w:r>
      <w:r w:rsidRPr="00DA5186">
        <w:rPr>
          <w:rFonts w:eastAsia="Calibri"/>
          <w:spacing w:val="2"/>
        </w:rPr>
        <w:t>f</w:t>
      </w:r>
      <w:r w:rsidRPr="00DA5186">
        <w:rPr>
          <w:rFonts w:eastAsia="Calibri"/>
          <w:spacing w:val="-2"/>
        </w:rPr>
        <w:t>o</w:t>
      </w:r>
      <w:r w:rsidRPr="00DA5186">
        <w:rPr>
          <w:rFonts w:eastAsia="Calibri"/>
        </w:rPr>
        <w:t>rm</w:t>
      </w:r>
      <w:r w:rsidRPr="00DA5186">
        <w:rPr>
          <w:rFonts w:eastAsia="Calibri"/>
          <w:spacing w:val="-7"/>
        </w:rPr>
        <w:t xml:space="preserve"> </w:t>
      </w:r>
      <w:r w:rsidRPr="00DA5186">
        <w:rPr>
          <w:rFonts w:eastAsia="Calibri"/>
          <w:spacing w:val="-1"/>
        </w:rPr>
        <w:t>w</w:t>
      </w:r>
      <w:r w:rsidRPr="00DA5186">
        <w:rPr>
          <w:rFonts w:eastAsia="Calibri"/>
        </w:rPr>
        <w:t>ork</w:t>
      </w:r>
      <w:r w:rsidRPr="00DA5186">
        <w:rPr>
          <w:rFonts w:eastAsia="Calibri"/>
          <w:spacing w:val="-4"/>
        </w:rPr>
        <w:t xml:space="preserve"> </w:t>
      </w:r>
      <w:r w:rsidRPr="00DA5186">
        <w:rPr>
          <w:rFonts w:eastAsia="Calibri"/>
        </w:rPr>
        <w:t>at a</w:t>
      </w:r>
      <w:r w:rsidRPr="00DA5186">
        <w:rPr>
          <w:rFonts w:eastAsia="Calibri"/>
          <w:spacing w:val="-1"/>
        </w:rPr>
        <w:t xml:space="preserve"> </w:t>
      </w:r>
      <w:r w:rsidRPr="00DA5186">
        <w:rPr>
          <w:rFonts w:eastAsia="Calibri"/>
        </w:rPr>
        <w:t>low</w:t>
      </w:r>
      <w:r w:rsidRPr="00DA5186">
        <w:rPr>
          <w:rFonts w:eastAsia="Calibri"/>
          <w:spacing w:val="7"/>
        </w:rPr>
        <w:t>e</w:t>
      </w:r>
      <w:r w:rsidRPr="00DA5186">
        <w:rPr>
          <w:rFonts w:eastAsia="Calibri"/>
        </w:rPr>
        <w:t>r classification,</w:t>
      </w:r>
      <w:r w:rsidRPr="00DA5186">
        <w:rPr>
          <w:rFonts w:eastAsia="Calibri"/>
          <w:spacing w:val="-6"/>
        </w:rPr>
        <w:t xml:space="preserve"> </w:t>
      </w:r>
      <w:r w:rsidRPr="00DA5186">
        <w:rPr>
          <w:rFonts w:eastAsia="Calibri"/>
        </w:rPr>
        <w:t>e</w:t>
      </w:r>
      <w:r w:rsidRPr="00DA5186">
        <w:rPr>
          <w:rFonts w:eastAsia="Calibri"/>
          <w:spacing w:val="-2"/>
        </w:rPr>
        <w:t>i</w:t>
      </w:r>
      <w:r w:rsidRPr="00DA5186">
        <w:rPr>
          <w:rFonts w:eastAsia="Calibri"/>
          <w:spacing w:val="1"/>
        </w:rPr>
        <w:t>th</w:t>
      </w:r>
      <w:r w:rsidRPr="00DA5186">
        <w:rPr>
          <w:rFonts w:eastAsia="Calibri"/>
        </w:rPr>
        <w:t>er</w:t>
      </w:r>
      <w:r w:rsidRPr="00DA5186">
        <w:rPr>
          <w:rFonts w:eastAsia="Calibri"/>
          <w:spacing w:val="-4"/>
        </w:rPr>
        <w:t xml:space="preserve"> </w:t>
      </w:r>
      <w:r w:rsidRPr="00DA5186">
        <w:rPr>
          <w:rFonts w:eastAsia="Calibri"/>
          <w:spacing w:val="1"/>
        </w:rPr>
        <w:t>t</w:t>
      </w:r>
      <w:r w:rsidRPr="00DA5186">
        <w:rPr>
          <w:rFonts w:eastAsia="Calibri"/>
          <w:spacing w:val="-2"/>
        </w:rPr>
        <w:t>em</w:t>
      </w:r>
      <w:r w:rsidRPr="00DA5186">
        <w:rPr>
          <w:rFonts w:eastAsia="Calibri"/>
          <w:spacing w:val="1"/>
        </w:rPr>
        <w:t>p</w:t>
      </w:r>
      <w:r w:rsidRPr="00DA5186">
        <w:rPr>
          <w:rFonts w:eastAsia="Calibri"/>
        </w:rPr>
        <w:t>ora</w:t>
      </w:r>
      <w:r w:rsidRPr="00DA5186">
        <w:rPr>
          <w:rFonts w:eastAsia="Calibri"/>
          <w:spacing w:val="1"/>
        </w:rPr>
        <w:t>r</w:t>
      </w:r>
      <w:r w:rsidRPr="00DA5186">
        <w:rPr>
          <w:rFonts w:eastAsia="Calibri"/>
        </w:rPr>
        <w:t>ily</w:t>
      </w:r>
      <w:r w:rsidRPr="00DA5186">
        <w:rPr>
          <w:rFonts w:eastAsia="Calibri"/>
          <w:spacing w:val="-9"/>
        </w:rPr>
        <w:t xml:space="preserve"> </w:t>
      </w:r>
      <w:r w:rsidRPr="00DA5186">
        <w:rPr>
          <w:rFonts w:eastAsia="Calibri"/>
        </w:rPr>
        <w:t>or</w:t>
      </w:r>
      <w:r w:rsidRPr="00DA5186">
        <w:rPr>
          <w:rFonts w:eastAsia="Calibri"/>
          <w:spacing w:val="-2"/>
        </w:rPr>
        <w:t xml:space="preserve"> </w:t>
      </w:r>
      <w:r w:rsidRPr="00DA5186">
        <w:rPr>
          <w:rFonts w:eastAsia="Calibri"/>
          <w:spacing w:val="1"/>
        </w:rPr>
        <w:t>p</w:t>
      </w:r>
      <w:r w:rsidRPr="00DA5186">
        <w:rPr>
          <w:rFonts w:eastAsia="Calibri"/>
        </w:rPr>
        <w:t>er</w:t>
      </w:r>
      <w:r w:rsidRPr="00DA5186">
        <w:rPr>
          <w:rFonts w:eastAsia="Calibri"/>
          <w:spacing w:val="1"/>
        </w:rPr>
        <w:t>m</w:t>
      </w:r>
      <w:r w:rsidRPr="00DA5186">
        <w:rPr>
          <w:rFonts w:eastAsia="Calibri"/>
          <w:spacing w:val="-2"/>
        </w:rPr>
        <w:t>a</w:t>
      </w:r>
      <w:r w:rsidRPr="00DA5186">
        <w:rPr>
          <w:rFonts w:eastAsia="Calibri"/>
          <w:spacing w:val="1"/>
        </w:rPr>
        <w:t>n</w:t>
      </w:r>
      <w:r w:rsidRPr="00DA5186">
        <w:rPr>
          <w:rFonts w:eastAsia="Calibri"/>
        </w:rPr>
        <w:t>e</w:t>
      </w:r>
      <w:r w:rsidRPr="00DA5186">
        <w:rPr>
          <w:rFonts w:eastAsia="Calibri"/>
          <w:spacing w:val="-1"/>
        </w:rPr>
        <w:t>n</w:t>
      </w:r>
      <w:r w:rsidRPr="00DA5186">
        <w:rPr>
          <w:rFonts w:eastAsia="Calibri"/>
          <w:spacing w:val="1"/>
        </w:rPr>
        <w:t>t</w:t>
      </w:r>
      <w:r w:rsidRPr="00DA5186">
        <w:rPr>
          <w:rFonts w:eastAsia="Calibri"/>
        </w:rPr>
        <w:t>l</w:t>
      </w:r>
      <w:r w:rsidRPr="00DA5186">
        <w:rPr>
          <w:rFonts w:eastAsia="Calibri"/>
          <w:spacing w:val="-1"/>
        </w:rPr>
        <w:t>y</w:t>
      </w:r>
      <w:r w:rsidRPr="00DA5186">
        <w:rPr>
          <w:rFonts w:eastAsia="Calibri"/>
        </w:rPr>
        <w:t>,</w:t>
      </w:r>
      <w:r w:rsidRPr="00DA5186">
        <w:rPr>
          <w:rFonts w:eastAsia="Calibri"/>
          <w:spacing w:val="-9"/>
        </w:rPr>
        <w:t xml:space="preserve"> </w:t>
      </w:r>
      <w:r w:rsidRPr="00DA5186">
        <w:rPr>
          <w:rFonts w:eastAsia="Calibri"/>
          <w:spacing w:val="1"/>
        </w:rPr>
        <w:t>th</w:t>
      </w:r>
      <w:r w:rsidRPr="00DA5186">
        <w:rPr>
          <w:rFonts w:eastAsia="Calibri"/>
        </w:rPr>
        <w:t>e</w:t>
      </w:r>
      <w:r w:rsidRPr="00DA5186">
        <w:rPr>
          <w:rFonts w:eastAsia="Calibri"/>
          <w:spacing w:val="-3"/>
        </w:rPr>
        <w:t xml:space="preserve"> </w:t>
      </w:r>
      <w:r w:rsidRPr="00DA5186">
        <w:rPr>
          <w:rFonts w:eastAsia="Calibri"/>
        </w:rPr>
        <w:t>Se</w:t>
      </w:r>
      <w:r w:rsidRPr="00DA5186">
        <w:rPr>
          <w:rFonts w:eastAsia="Calibri"/>
          <w:spacing w:val="-1"/>
        </w:rPr>
        <w:t>c</w:t>
      </w:r>
      <w:r w:rsidRPr="00DA5186">
        <w:rPr>
          <w:rFonts w:eastAsia="Calibri"/>
        </w:rPr>
        <w:t>r</w:t>
      </w:r>
      <w:r w:rsidRPr="00DA5186">
        <w:rPr>
          <w:rFonts w:eastAsia="Calibri"/>
          <w:spacing w:val="1"/>
        </w:rPr>
        <w:t>e</w:t>
      </w:r>
      <w:r w:rsidRPr="00DA5186">
        <w:rPr>
          <w:rFonts w:eastAsia="Calibri"/>
          <w:spacing w:val="-1"/>
        </w:rPr>
        <w:t>t</w:t>
      </w:r>
      <w:r w:rsidRPr="00DA5186">
        <w:rPr>
          <w:rFonts w:eastAsia="Calibri"/>
        </w:rPr>
        <w:t>ary</w:t>
      </w:r>
      <w:r w:rsidRPr="00DA5186">
        <w:rPr>
          <w:rFonts w:eastAsia="Calibri"/>
          <w:spacing w:val="-6"/>
        </w:rPr>
        <w:t xml:space="preserve"> </w:t>
      </w:r>
      <w:r w:rsidRPr="00DA5186">
        <w:rPr>
          <w:rFonts w:eastAsia="Calibri"/>
          <w:spacing w:val="-1"/>
        </w:rPr>
        <w:t>w</w:t>
      </w:r>
      <w:r w:rsidRPr="00DA5186">
        <w:rPr>
          <w:rFonts w:eastAsia="Calibri"/>
        </w:rPr>
        <w:t>ill</w:t>
      </w:r>
      <w:r w:rsidRPr="00DA5186">
        <w:rPr>
          <w:rFonts w:eastAsia="Calibri"/>
          <w:spacing w:val="-1"/>
        </w:rPr>
        <w:t xml:space="preserve"> </w:t>
      </w:r>
      <w:r w:rsidRPr="00DA5186">
        <w:rPr>
          <w:rFonts w:eastAsia="Calibri"/>
          <w:spacing w:val="1"/>
        </w:rPr>
        <w:t>d</w:t>
      </w:r>
      <w:r w:rsidRPr="00DA5186">
        <w:rPr>
          <w:rFonts w:eastAsia="Calibri"/>
        </w:rPr>
        <w:t>e</w:t>
      </w:r>
      <w:r w:rsidRPr="00DA5186">
        <w:rPr>
          <w:rFonts w:eastAsia="Calibri"/>
          <w:spacing w:val="2"/>
        </w:rPr>
        <w:t>t</w:t>
      </w:r>
      <w:r w:rsidRPr="00DA5186">
        <w:rPr>
          <w:rFonts w:eastAsia="Calibri"/>
          <w:spacing w:val="-2"/>
        </w:rPr>
        <w:t>e</w:t>
      </w:r>
      <w:r w:rsidRPr="00DA5186">
        <w:rPr>
          <w:rFonts w:eastAsia="Calibri"/>
        </w:rPr>
        <w:t>rmi</w:t>
      </w:r>
      <w:r w:rsidRPr="00DA5186">
        <w:rPr>
          <w:rFonts w:eastAsia="Calibri"/>
          <w:spacing w:val="2"/>
        </w:rPr>
        <w:t>n</w:t>
      </w:r>
      <w:r w:rsidRPr="00DA5186">
        <w:rPr>
          <w:rFonts w:eastAsia="Calibri"/>
          <w:spacing w:val="-2"/>
        </w:rPr>
        <w:t>e</w:t>
      </w:r>
      <w:r w:rsidRPr="00DA5186">
        <w:rPr>
          <w:rFonts w:eastAsia="Calibri"/>
        </w:rPr>
        <w:t>,</w:t>
      </w:r>
      <w:r w:rsidRPr="00DA5186">
        <w:rPr>
          <w:rFonts w:eastAsia="Calibri"/>
          <w:spacing w:val="-4"/>
        </w:rPr>
        <w:t xml:space="preserve"> </w:t>
      </w:r>
      <w:r w:rsidRPr="00DA5186">
        <w:rPr>
          <w:rFonts w:eastAsia="Calibri"/>
        </w:rPr>
        <w:t xml:space="preserve">in </w:t>
      </w:r>
      <w:r w:rsidRPr="00DA5186">
        <w:rPr>
          <w:rFonts w:eastAsia="Calibri"/>
          <w:spacing w:val="-1"/>
        </w:rPr>
        <w:t>w</w:t>
      </w:r>
      <w:r w:rsidRPr="00DA5186">
        <w:rPr>
          <w:rFonts w:eastAsia="Calibri"/>
        </w:rPr>
        <w:t>ri</w:t>
      </w:r>
      <w:r w:rsidRPr="00DA5186">
        <w:rPr>
          <w:rFonts w:eastAsia="Calibri"/>
          <w:spacing w:val="1"/>
        </w:rPr>
        <w:t>t</w:t>
      </w:r>
      <w:r w:rsidRPr="00DA5186">
        <w:rPr>
          <w:rFonts w:eastAsia="Calibri"/>
          <w:spacing w:val="-2"/>
        </w:rPr>
        <w:t>i</w:t>
      </w:r>
      <w:r w:rsidRPr="00DA5186">
        <w:rPr>
          <w:rFonts w:eastAsia="Calibri"/>
          <w:spacing w:val="1"/>
        </w:rPr>
        <w:t>n</w:t>
      </w:r>
      <w:r w:rsidRPr="00DA5186">
        <w:rPr>
          <w:rFonts w:eastAsia="Calibri"/>
        </w:rPr>
        <w:t>g,</w:t>
      </w:r>
      <w:r w:rsidRPr="00DA5186">
        <w:rPr>
          <w:rFonts w:eastAsia="Calibri"/>
          <w:spacing w:val="-2"/>
        </w:rPr>
        <w:t xml:space="preserve"> </w:t>
      </w:r>
      <w:r w:rsidRPr="00DA5186">
        <w:rPr>
          <w:rFonts w:eastAsia="Calibri"/>
          <w:spacing w:val="1"/>
        </w:rPr>
        <w:t>t</w:t>
      </w:r>
      <w:r w:rsidRPr="00DA5186">
        <w:rPr>
          <w:rFonts w:eastAsia="Calibri"/>
          <w:spacing w:val="-1"/>
        </w:rPr>
        <w:t>h</w:t>
      </w:r>
      <w:r w:rsidRPr="00DA5186">
        <w:rPr>
          <w:rFonts w:eastAsia="Calibri"/>
        </w:rPr>
        <w:t>e</w:t>
      </w:r>
      <w:r w:rsidRPr="00DA5186">
        <w:rPr>
          <w:rFonts w:eastAsia="Calibri"/>
          <w:spacing w:val="-1"/>
        </w:rPr>
        <w:t xml:space="preserve"> </w:t>
      </w:r>
      <w:r w:rsidRPr="00DA5186">
        <w:rPr>
          <w:rFonts w:eastAsia="Calibri"/>
        </w:rPr>
        <w:t>r</w:t>
      </w:r>
      <w:r w:rsidRPr="00DA5186">
        <w:rPr>
          <w:rFonts w:eastAsia="Calibri"/>
          <w:spacing w:val="-2"/>
        </w:rPr>
        <w:t>a</w:t>
      </w:r>
      <w:r w:rsidRPr="00DA5186">
        <w:rPr>
          <w:rFonts w:eastAsia="Calibri"/>
          <w:spacing w:val="1"/>
        </w:rPr>
        <w:t>t</w:t>
      </w:r>
      <w:r w:rsidRPr="00DA5186">
        <w:rPr>
          <w:rFonts w:eastAsia="Calibri"/>
        </w:rPr>
        <w:t>e</w:t>
      </w:r>
      <w:r w:rsidRPr="00DA5186">
        <w:rPr>
          <w:rFonts w:eastAsia="Calibri"/>
          <w:spacing w:val="-5"/>
        </w:rPr>
        <w:t xml:space="preserve"> </w:t>
      </w:r>
      <w:r w:rsidRPr="00DA5186">
        <w:rPr>
          <w:rFonts w:eastAsia="Calibri"/>
        </w:rPr>
        <w:t>of salary</w:t>
      </w:r>
      <w:r w:rsidRPr="00DA5186">
        <w:rPr>
          <w:rFonts w:eastAsia="Calibri"/>
          <w:spacing w:val="-5"/>
        </w:rPr>
        <w:t xml:space="preserve"> </w:t>
      </w:r>
      <w:r w:rsidRPr="00DA5186">
        <w:rPr>
          <w:rFonts w:eastAsia="Calibri"/>
          <w:spacing w:val="-1"/>
        </w:rPr>
        <w:t>t</w:t>
      </w:r>
      <w:r w:rsidRPr="00DA5186">
        <w:rPr>
          <w:rFonts w:eastAsia="Calibri"/>
        </w:rPr>
        <w:t>o</w:t>
      </w:r>
      <w:r w:rsidRPr="00DA5186">
        <w:rPr>
          <w:rFonts w:eastAsia="Calibri"/>
          <w:spacing w:val="-2"/>
        </w:rPr>
        <w:t xml:space="preserve"> </w:t>
      </w:r>
      <w:r w:rsidRPr="00DA5186">
        <w:rPr>
          <w:rFonts w:eastAsia="Calibri"/>
          <w:spacing w:val="1"/>
        </w:rPr>
        <w:t>b</w:t>
      </w:r>
      <w:r w:rsidRPr="00DA5186">
        <w:rPr>
          <w:rFonts w:eastAsia="Calibri"/>
        </w:rPr>
        <w:t>e</w:t>
      </w:r>
      <w:r w:rsidRPr="00DA5186">
        <w:rPr>
          <w:rFonts w:eastAsia="Calibri"/>
          <w:spacing w:val="-2"/>
        </w:rPr>
        <w:t xml:space="preserve"> </w:t>
      </w:r>
      <w:r w:rsidRPr="00DA5186">
        <w:rPr>
          <w:rFonts w:eastAsia="Calibri"/>
          <w:spacing w:val="1"/>
        </w:rPr>
        <w:t>p</w:t>
      </w:r>
      <w:r w:rsidRPr="00DA5186">
        <w:rPr>
          <w:rFonts w:eastAsia="Calibri"/>
        </w:rPr>
        <w:t xml:space="preserve">aid </w:t>
      </w:r>
      <w:r w:rsidRPr="00DA5186">
        <w:rPr>
          <w:rFonts w:eastAsia="Calibri"/>
          <w:spacing w:val="1"/>
        </w:rPr>
        <w:t>t</w:t>
      </w:r>
      <w:r w:rsidRPr="00DA5186">
        <w:rPr>
          <w:rFonts w:eastAsia="Calibri"/>
        </w:rPr>
        <w:t>o</w:t>
      </w:r>
      <w:r w:rsidRPr="00DA5186">
        <w:rPr>
          <w:rFonts w:eastAsia="Calibri"/>
          <w:spacing w:val="-2"/>
        </w:rPr>
        <w:t xml:space="preserve"> </w:t>
      </w:r>
      <w:r w:rsidRPr="00DA5186">
        <w:rPr>
          <w:rFonts w:eastAsia="Calibri"/>
          <w:spacing w:val="-1"/>
        </w:rPr>
        <w:t>t</w:t>
      </w:r>
      <w:r w:rsidRPr="00DA5186">
        <w:rPr>
          <w:rFonts w:eastAsia="Calibri"/>
          <w:spacing w:val="1"/>
        </w:rPr>
        <w:t>h</w:t>
      </w:r>
      <w:r w:rsidRPr="00DA5186">
        <w:rPr>
          <w:rFonts w:eastAsia="Calibri"/>
        </w:rPr>
        <w:t>e</w:t>
      </w:r>
      <w:r w:rsidRPr="00DA5186">
        <w:rPr>
          <w:rFonts w:eastAsia="Calibri"/>
          <w:spacing w:val="-1"/>
        </w:rPr>
        <w:t xml:space="preserve"> </w:t>
      </w:r>
      <w:r w:rsidRPr="00DA5186">
        <w:rPr>
          <w:rFonts w:eastAsia="Calibri"/>
          <w:spacing w:val="-2"/>
        </w:rPr>
        <w:t>e</w:t>
      </w:r>
      <w:r w:rsidRPr="00DA5186">
        <w:rPr>
          <w:rFonts w:eastAsia="Calibri"/>
        </w:rPr>
        <w:t>m</w:t>
      </w:r>
      <w:r w:rsidRPr="00DA5186">
        <w:rPr>
          <w:rFonts w:eastAsia="Calibri"/>
          <w:spacing w:val="1"/>
        </w:rPr>
        <w:t>p</w:t>
      </w:r>
      <w:r w:rsidRPr="00DA5186">
        <w:rPr>
          <w:rFonts w:eastAsia="Calibri"/>
        </w:rPr>
        <w:t>loy</w:t>
      </w:r>
      <w:r w:rsidRPr="00DA5186">
        <w:rPr>
          <w:rFonts w:eastAsia="Calibri"/>
          <w:spacing w:val="-2"/>
        </w:rPr>
        <w:t>e</w:t>
      </w:r>
      <w:r w:rsidRPr="00DA5186">
        <w:rPr>
          <w:rFonts w:eastAsia="Calibri"/>
        </w:rPr>
        <w:t>e</w:t>
      </w:r>
      <w:r w:rsidRPr="00DA5186">
        <w:rPr>
          <w:rFonts w:eastAsia="Calibri"/>
          <w:spacing w:val="-1"/>
        </w:rPr>
        <w:t xml:space="preserve"> w</w:t>
      </w:r>
      <w:r w:rsidRPr="00DA5186">
        <w:rPr>
          <w:rFonts w:eastAsia="Calibri"/>
        </w:rPr>
        <w:t>i</w:t>
      </w:r>
      <w:r w:rsidRPr="00DA5186">
        <w:rPr>
          <w:rFonts w:eastAsia="Calibri"/>
          <w:spacing w:val="-1"/>
        </w:rPr>
        <w:t>t</w:t>
      </w:r>
      <w:r w:rsidRPr="00DA5186">
        <w:rPr>
          <w:rFonts w:eastAsia="Calibri"/>
          <w:spacing w:val="1"/>
        </w:rPr>
        <w:t>h</w:t>
      </w:r>
      <w:r w:rsidRPr="00DA5186">
        <w:rPr>
          <w:rFonts w:eastAsia="Calibri"/>
        </w:rPr>
        <w:t>in</w:t>
      </w:r>
      <w:r w:rsidRPr="00DA5186">
        <w:rPr>
          <w:rFonts w:eastAsia="Calibri"/>
          <w:spacing w:val="-2"/>
        </w:rPr>
        <w:t xml:space="preserve"> </w:t>
      </w:r>
      <w:r w:rsidRPr="00DA5186">
        <w:rPr>
          <w:rFonts w:eastAsia="Calibri"/>
          <w:spacing w:val="1"/>
        </w:rPr>
        <w:t>t</w:t>
      </w:r>
      <w:r w:rsidRPr="00DA5186">
        <w:rPr>
          <w:rFonts w:eastAsia="Calibri"/>
          <w:spacing w:val="-1"/>
        </w:rPr>
        <w:t>h</w:t>
      </w:r>
      <w:r w:rsidRPr="00DA5186">
        <w:rPr>
          <w:rFonts w:eastAsia="Calibri"/>
        </w:rPr>
        <w:t>e r</w:t>
      </w:r>
      <w:r w:rsidRPr="00DA5186">
        <w:rPr>
          <w:rFonts w:eastAsia="Calibri"/>
          <w:spacing w:val="1"/>
        </w:rPr>
        <w:t>e</w:t>
      </w:r>
      <w:r w:rsidRPr="00DA5186">
        <w:rPr>
          <w:rFonts w:eastAsia="Calibri"/>
        </w:rPr>
        <w:t>leva</w:t>
      </w:r>
      <w:r w:rsidRPr="00DA5186">
        <w:rPr>
          <w:rFonts w:eastAsia="Calibri"/>
          <w:spacing w:val="-1"/>
        </w:rPr>
        <w:t>n</w:t>
      </w:r>
      <w:r w:rsidRPr="00DA5186">
        <w:rPr>
          <w:rFonts w:eastAsia="Calibri"/>
        </w:rPr>
        <w:t>t</w:t>
      </w:r>
      <w:r w:rsidR="00DB5D34" w:rsidRPr="00DA5186">
        <w:rPr>
          <w:rFonts w:eastAsia="Calibri"/>
        </w:rPr>
        <w:t xml:space="preserve"> </w:t>
      </w:r>
      <w:r w:rsidR="00A70307" w:rsidRPr="00DA5186">
        <w:rPr>
          <w:rFonts w:eastAsia="Calibri"/>
          <w:spacing w:val="3"/>
        </w:rPr>
        <w:t>classification</w:t>
      </w:r>
      <w:r w:rsidRPr="00DA5186">
        <w:rPr>
          <w:rFonts w:eastAsia="Calibri"/>
        </w:rPr>
        <w:t>.</w:t>
      </w:r>
      <w:bookmarkEnd w:id="45"/>
    </w:p>
    <w:p w14:paraId="2CF69DF1" w14:textId="45E52C10" w:rsidR="007A7655" w:rsidRDefault="00D61D15" w:rsidP="00276B47">
      <w:pPr>
        <w:pStyle w:val="Heading2"/>
        <w:spacing w:before="0" w:after="160" w:line="276" w:lineRule="auto"/>
      </w:pPr>
      <w:bookmarkStart w:id="46" w:name="_Incremental_advancement"/>
      <w:bookmarkStart w:id="47" w:name="_Toc155188637"/>
      <w:bookmarkEnd w:id="46"/>
      <w:r w:rsidRPr="00874B67">
        <w:t>Incremental advancement</w:t>
      </w:r>
      <w:bookmarkEnd w:id="43"/>
      <w:bookmarkEnd w:id="44"/>
      <w:bookmarkEnd w:id="47"/>
    </w:p>
    <w:p w14:paraId="37CDB9FD" w14:textId="1923D754" w:rsidR="00825672" w:rsidRPr="00DA5186" w:rsidRDefault="00825672" w:rsidP="002C6234">
      <w:pPr>
        <w:pStyle w:val="ListParagraph"/>
        <w:numPr>
          <w:ilvl w:val="0"/>
          <w:numId w:val="19"/>
        </w:numPr>
        <w:contextualSpacing w:val="0"/>
      </w:pPr>
      <w:bookmarkStart w:id="48" w:name="_Toc531697297"/>
      <w:bookmarkStart w:id="49" w:name="_Toc531697293"/>
      <w:r w:rsidRPr="00DA5186">
        <w:t>Subject to</w:t>
      </w:r>
      <w:r w:rsidR="00912063" w:rsidRPr="00DA5186">
        <w:t xml:space="preserve"> clause</w:t>
      </w:r>
      <w:r w:rsidRPr="00DA5186">
        <w:t xml:space="preserve"> </w:t>
      </w:r>
      <w:r w:rsidR="00055740" w:rsidRPr="00DA5186">
        <w:fldChar w:fldCharType="begin"/>
      </w:r>
      <w:r w:rsidR="00055740" w:rsidRPr="00DA5186">
        <w:instrText xml:space="preserve"> REF _Ref153451036 \n \h </w:instrText>
      </w:r>
      <w:r w:rsidR="00DA5186">
        <w:instrText xml:space="preserve"> \* MERGEFORMAT </w:instrText>
      </w:r>
      <w:r w:rsidR="00055740" w:rsidRPr="00DA5186">
        <w:fldChar w:fldCharType="separate"/>
      </w:r>
      <w:r w:rsidR="00BE2D40">
        <w:t>31</w:t>
      </w:r>
      <w:r w:rsidR="00055740" w:rsidRPr="00DA5186">
        <w:fldChar w:fldCharType="end"/>
      </w:r>
      <w:r w:rsidR="00912063" w:rsidRPr="00DA5186">
        <w:t xml:space="preserve"> </w:t>
      </w:r>
      <w:r w:rsidRPr="00DA5186">
        <w:t xml:space="preserve">below, on 1 April each year, employees (except casual employees </w:t>
      </w:r>
      <w:r w:rsidRPr="00DA5186">
        <w:rPr>
          <w:rFonts w:cstheme="minorHAnsi"/>
        </w:rPr>
        <w:t>and employees on probation) who</w:t>
      </w:r>
      <w:r w:rsidRPr="00DA5186">
        <w:t xml:space="preserve"> have been at their current pay point or acting at a higher classification level for a period of at least</w:t>
      </w:r>
      <w:r w:rsidRPr="00DA5186">
        <w:rPr>
          <w:rFonts w:asciiTheme="majorHAnsi" w:hAnsiTheme="majorHAnsi" w:cstheme="majorHAnsi"/>
        </w:rPr>
        <w:t xml:space="preserve"> </w:t>
      </w:r>
      <w:r w:rsidRPr="00DA5186">
        <w:rPr>
          <w:rFonts w:cstheme="minorHAnsi"/>
        </w:rPr>
        <w:t>100 working days</w:t>
      </w:r>
      <w:r w:rsidRPr="00DA5186">
        <w:rPr>
          <w:rFonts w:asciiTheme="majorHAnsi" w:hAnsiTheme="majorHAnsi" w:cstheme="majorHAnsi"/>
        </w:rPr>
        <w:t xml:space="preserve"> </w:t>
      </w:r>
      <w:r w:rsidRPr="00DA5186">
        <w:t xml:space="preserve">during the performance cycle (including any periods of paid or unpaid parental leave, other paid leave and/or unpaid leave that counts as service) will be entitled to advance to the next pay point within their </w:t>
      </w:r>
      <w:r w:rsidR="00E27970" w:rsidRPr="00DA5186">
        <w:t>classification</w:t>
      </w:r>
      <w:r w:rsidRPr="00DA5186">
        <w:t xml:space="preserve"> if they have been rated at least 'Performing Well' at the end of their most recent annual performance management cycle.</w:t>
      </w:r>
    </w:p>
    <w:p w14:paraId="6A64EE68" w14:textId="30170B8A" w:rsidR="00825672" w:rsidRPr="00DA5186" w:rsidRDefault="00825672" w:rsidP="002C6234">
      <w:pPr>
        <w:pStyle w:val="ListParagraph"/>
        <w:numPr>
          <w:ilvl w:val="0"/>
          <w:numId w:val="19"/>
        </w:numPr>
        <w:contextualSpacing w:val="0"/>
      </w:pPr>
      <w:bookmarkStart w:id="50" w:name="_Ref153451036"/>
      <w:r w:rsidRPr="00DA5186">
        <w:t xml:space="preserve">An employee will only be eligible to advance to the next pay point within their </w:t>
      </w:r>
      <w:r w:rsidR="009944A2" w:rsidRPr="00DA5186">
        <w:t>classification</w:t>
      </w:r>
      <w:r w:rsidRPr="00DA5186">
        <w:t xml:space="preserve"> on one occasion during a period of unpaid parental leave, irrespective of the length of that unpaid parental leave.</w:t>
      </w:r>
      <w:bookmarkEnd w:id="50"/>
      <w:r w:rsidRPr="00DA5186">
        <w:t xml:space="preserve">  </w:t>
      </w:r>
    </w:p>
    <w:p w14:paraId="3D1B0145" w14:textId="0DF2A0FF" w:rsidR="00825672" w:rsidRPr="00DA5186" w:rsidRDefault="00825672" w:rsidP="002C6234">
      <w:pPr>
        <w:pStyle w:val="ListParagraph"/>
        <w:numPr>
          <w:ilvl w:val="0"/>
          <w:numId w:val="19"/>
        </w:numPr>
        <w:contextualSpacing w:val="0"/>
      </w:pPr>
      <w:r w:rsidRPr="00DA5186">
        <w:t>Employees who are acting at a higher classification and satisfy the above eligibility criteria at the higher classification will be eligible for salary progression at both their substantive</w:t>
      </w:r>
      <w:r w:rsidR="00482887" w:rsidRPr="00DA5186">
        <w:t xml:space="preserve"> classification</w:t>
      </w:r>
      <w:r w:rsidRPr="00DA5186">
        <w:t xml:space="preserve"> and </w:t>
      </w:r>
      <w:r w:rsidR="00111ECD" w:rsidRPr="00DA5186">
        <w:t xml:space="preserve">the higher </w:t>
      </w:r>
      <w:r w:rsidRPr="00DA5186">
        <w:t>classification.</w:t>
      </w:r>
    </w:p>
    <w:p w14:paraId="500C86B6" w14:textId="1FF9ABD0" w:rsidR="00825672" w:rsidRPr="00DA5186" w:rsidRDefault="00825672" w:rsidP="002C6234">
      <w:pPr>
        <w:pStyle w:val="ListParagraph"/>
        <w:numPr>
          <w:ilvl w:val="0"/>
          <w:numId w:val="19"/>
        </w:numPr>
        <w:contextualSpacing w:val="0"/>
        <w:rPr>
          <w:rFonts w:cstheme="minorHAnsi"/>
        </w:rPr>
      </w:pPr>
      <w:r w:rsidRPr="00DA5186">
        <w:rPr>
          <w:rFonts w:cstheme="minorHAnsi"/>
        </w:rPr>
        <w:t>Employees at the top pay point of their</w:t>
      </w:r>
      <w:r w:rsidR="00AE241C" w:rsidRPr="00DA5186">
        <w:rPr>
          <w:rFonts w:cstheme="minorHAnsi"/>
        </w:rPr>
        <w:t xml:space="preserve"> classification</w:t>
      </w:r>
      <w:r w:rsidRPr="00DA5186">
        <w:rPr>
          <w:rFonts w:cstheme="minorHAnsi"/>
        </w:rPr>
        <w:t xml:space="preserve"> (except Graduates and other employees within the Training Band) who meet the eligibility criteria under clause </w:t>
      </w:r>
      <w:r w:rsidR="00D85272" w:rsidRPr="00DA5186">
        <w:rPr>
          <w:rFonts w:cstheme="minorHAnsi"/>
        </w:rPr>
        <w:t>3</w:t>
      </w:r>
      <w:r w:rsidR="001C58C8">
        <w:rPr>
          <w:rFonts w:cstheme="minorHAnsi"/>
        </w:rPr>
        <w:t>0</w:t>
      </w:r>
      <w:r w:rsidRPr="00DA5186">
        <w:rPr>
          <w:rFonts w:cstheme="minorHAnsi"/>
        </w:rPr>
        <w:t xml:space="preserve"> will be entitled to a payment of 2.0 per cent of their annual base salary as </w:t>
      </w:r>
      <w:proofErr w:type="gramStart"/>
      <w:r w:rsidRPr="00DA5186">
        <w:rPr>
          <w:rFonts w:cstheme="minorHAnsi"/>
        </w:rPr>
        <w:t>at</w:t>
      </w:r>
      <w:proofErr w:type="gramEnd"/>
      <w:r w:rsidRPr="00DA5186">
        <w:rPr>
          <w:rFonts w:cstheme="minorHAnsi"/>
        </w:rPr>
        <w:t xml:space="preserve"> 1 April in lieu of</w:t>
      </w:r>
      <w:r w:rsidR="00E60712" w:rsidRPr="00DA5186">
        <w:rPr>
          <w:rFonts w:cstheme="minorHAnsi"/>
        </w:rPr>
        <w:t xml:space="preserve"> being able to</w:t>
      </w:r>
      <w:r w:rsidRPr="00DA5186">
        <w:rPr>
          <w:rFonts w:cstheme="minorHAnsi"/>
        </w:rPr>
        <w:t xml:space="preserve"> advanc</w:t>
      </w:r>
      <w:r w:rsidR="00E60712" w:rsidRPr="00DA5186">
        <w:rPr>
          <w:rFonts w:cstheme="minorHAnsi"/>
        </w:rPr>
        <w:t>e</w:t>
      </w:r>
      <w:r w:rsidRPr="00DA5186">
        <w:rPr>
          <w:rFonts w:cstheme="minorHAnsi"/>
        </w:rPr>
        <w:t xml:space="preserve"> to the next pay point within their </w:t>
      </w:r>
      <w:r w:rsidR="00B65C7D" w:rsidRPr="00DA5186">
        <w:rPr>
          <w:rFonts w:cstheme="minorHAnsi"/>
        </w:rPr>
        <w:t>classification (or the next classification in a broadband)</w:t>
      </w:r>
      <w:r w:rsidRPr="00DA5186">
        <w:rPr>
          <w:rFonts w:cstheme="minorHAnsi"/>
        </w:rPr>
        <w:t xml:space="preserve">.  </w:t>
      </w:r>
    </w:p>
    <w:p w14:paraId="5B23F82F" w14:textId="77777777" w:rsidR="00C0008B" w:rsidRPr="00DA5186" w:rsidRDefault="00C0008B" w:rsidP="00276B47">
      <w:pPr>
        <w:pStyle w:val="Heading2"/>
        <w:spacing w:before="0" w:after="160" w:line="276" w:lineRule="auto"/>
        <w:rPr>
          <w:rFonts w:eastAsia="Calibri" w:cstheme="minorHAnsi"/>
        </w:rPr>
      </w:pPr>
      <w:bookmarkStart w:id="51" w:name="_Toc155188638"/>
      <w:r w:rsidRPr="00DA5186">
        <w:rPr>
          <w:rFonts w:eastAsia="Calibri" w:cstheme="minorHAnsi"/>
        </w:rPr>
        <w:t>Remuneration Supplementation</w:t>
      </w:r>
      <w:bookmarkEnd w:id="48"/>
      <w:bookmarkEnd w:id="51"/>
      <w:r w:rsidRPr="00DA5186">
        <w:rPr>
          <w:rFonts w:eastAsia="Calibri" w:cstheme="minorHAnsi"/>
        </w:rPr>
        <w:t xml:space="preserve"> </w:t>
      </w:r>
    </w:p>
    <w:p w14:paraId="0DF51485" w14:textId="3C8954B8" w:rsidR="00C0008B" w:rsidRPr="00DA5186" w:rsidRDefault="00C0008B" w:rsidP="002C6234">
      <w:pPr>
        <w:pStyle w:val="Level1list"/>
        <w:numPr>
          <w:ilvl w:val="0"/>
          <w:numId w:val="19"/>
        </w:numPr>
        <w:rPr>
          <w:rFonts w:eastAsia="Calibri"/>
        </w:rPr>
      </w:pPr>
      <w:r w:rsidRPr="00DA5186">
        <w:rPr>
          <w:rStyle w:val="Level1listChar"/>
        </w:rPr>
        <w:t xml:space="preserve">The Secretary may from time to time supplement an employee’s remuneration to meet </w:t>
      </w:r>
      <w:proofErr w:type="gramStart"/>
      <w:r w:rsidRPr="00DA5186">
        <w:rPr>
          <w:rStyle w:val="Level1listChar"/>
        </w:rPr>
        <w:t>particular workplace</w:t>
      </w:r>
      <w:proofErr w:type="gramEnd"/>
      <w:r w:rsidRPr="00DA5186">
        <w:rPr>
          <w:rStyle w:val="Level1listChar"/>
        </w:rPr>
        <w:t xml:space="preserve"> or operational requirements, or in recognition of additional responsibilities. This includes in relation to employees serving overseas on a </w:t>
      </w:r>
      <w:r w:rsidR="002967C1" w:rsidRPr="00DA5186">
        <w:rPr>
          <w:rStyle w:val="Level1listChar"/>
        </w:rPr>
        <w:t>long-term</w:t>
      </w:r>
      <w:r w:rsidRPr="00DA5186">
        <w:rPr>
          <w:rStyle w:val="Level1listChar"/>
        </w:rPr>
        <w:t xml:space="preserve"> posting</w:t>
      </w:r>
      <w:r w:rsidRPr="00DA5186">
        <w:rPr>
          <w:rFonts w:eastAsia="Calibri"/>
        </w:rPr>
        <w:t xml:space="preserve"> </w:t>
      </w:r>
      <w:r w:rsidRPr="00DA5186">
        <w:rPr>
          <w:rStyle w:val="Level1listChar"/>
        </w:rPr>
        <w:t xml:space="preserve">who are covered by this </w:t>
      </w:r>
      <w:r w:rsidR="00A653CD" w:rsidRPr="00DA5186">
        <w:rPr>
          <w:rStyle w:val="Level1listChar"/>
        </w:rPr>
        <w:t>a</w:t>
      </w:r>
      <w:r w:rsidRPr="00DA5186">
        <w:rPr>
          <w:rStyle w:val="Level1listChar"/>
        </w:rPr>
        <w:t>greement.</w:t>
      </w:r>
    </w:p>
    <w:p w14:paraId="0E20E5F2" w14:textId="77777777" w:rsidR="00C0008B" w:rsidRPr="00DA5186" w:rsidRDefault="00C0008B" w:rsidP="00276B47">
      <w:pPr>
        <w:pStyle w:val="Heading2"/>
        <w:spacing w:before="0" w:after="160" w:line="276" w:lineRule="auto"/>
        <w:rPr>
          <w:rFonts w:eastAsia="Calibri" w:cstheme="minorHAnsi"/>
        </w:rPr>
      </w:pPr>
      <w:bookmarkStart w:id="52" w:name="_Toc531697298"/>
      <w:bookmarkStart w:id="53" w:name="_Toc155188639"/>
      <w:r w:rsidRPr="00DA5186">
        <w:rPr>
          <w:rFonts w:eastAsia="Calibri" w:cstheme="minorHAnsi"/>
        </w:rPr>
        <w:t>Overseas Conditions of Service</w:t>
      </w:r>
      <w:bookmarkEnd w:id="52"/>
      <w:bookmarkEnd w:id="53"/>
    </w:p>
    <w:p w14:paraId="1F222E29" w14:textId="241C8FFF" w:rsidR="00C0008B" w:rsidRPr="00DA5186" w:rsidRDefault="00C0008B" w:rsidP="002C6234">
      <w:pPr>
        <w:pStyle w:val="Level1list"/>
        <w:numPr>
          <w:ilvl w:val="0"/>
          <w:numId w:val="19"/>
        </w:numPr>
        <w:spacing w:line="276" w:lineRule="auto"/>
        <w:rPr>
          <w:rFonts w:eastAsia="Calibri"/>
        </w:rPr>
      </w:pPr>
      <w:r w:rsidRPr="00DA5186">
        <w:rPr>
          <w:rFonts w:eastAsia="Calibri"/>
        </w:rPr>
        <w:t>T</w:t>
      </w:r>
      <w:r w:rsidRPr="00DA5186">
        <w:rPr>
          <w:rFonts w:eastAsia="Calibri"/>
          <w:spacing w:val="1"/>
        </w:rPr>
        <w:t>h</w:t>
      </w:r>
      <w:r w:rsidRPr="00DA5186">
        <w:rPr>
          <w:rFonts w:eastAsia="Calibri"/>
        </w:rPr>
        <w:t xml:space="preserve">e </w:t>
      </w:r>
      <w:r w:rsidRPr="00DA5186">
        <w:rPr>
          <w:rFonts w:eastAsia="Calibri"/>
          <w:spacing w:val="-2"/>
        </w:rPr>
        <w:t>S</w:t>
      </w:r>
      <w:r w:rsidRPr="00DA5186">
        <w:rPr>
          <w:rFonts w:eastAsia="Calibri"/>
        </w:rPr>
        <w:t>ecre</w:t>
      </w:r>
      <w:r w:rsidRPr="00DA5186">
        <w:rPr>
          <w:rFonts w:eastAsia="Calibri"/>
          <w:spacing w:val="2"/>
        </w:rPr>
        <w:t>t</w:t>
      </w:r>
      <w:r w:rsidRPr="00DA5186">
        <w:rPr>
          <w:rFonts w:eastAsia="Calibri"/>
        </w:rPr>
        <w:t>ary</w:t>
      </w:r>
      <w:r w:rsidRPr="00DA5186">
        <w:rPr>
          <w:rFonts w:eastAsia="Calibri"/>
          <w:spacing w:val="-8"/>
        </w:rPr>
        <w:t xml:space="preserve"> </w:t>
      </w:r>
      <w:r w:rsidRPr="00DA5186">
        <w:rPr>
          <w:rFonts w:eastAsia="Calibri"/>
        </w:rPr>
        <w:t>may</w:t>
      </w:r>
      <w:r w:rsidRPr="00DA5186">
        <w:rPr>
          <w:rFonts w:eastAsia="Calibri"/>
          <w:spacing w:val="-6"/>
        </w:rPr>
        <w:t xml:space="preserve"> </w:t>
      </w:r>
      <w:r w:rsidRPr="00DA5186">
        <w:rPr>
          <w:rFonts w:eastAsia="Calibri"/>
          <w:spacing w:val="1"/>
        </w:rPr>
        <w:t>d</w:t>
      </w:r>
      <w:r w:rsidRPr="00DA5186">
        <w:rPr>
          <w:rFonts w:eastAsia="Calibri"/>
          <w:spacing w:val="-2"/>
        </w:rPr>
        <w:t>e</w:t>
      </w:r>
      <w:r w:rsidRPr="00DA5186">
        <w:rPr>
          <w:rFonts w:eastAsia="Calibri"/>
          <w:spacing w:val="1"/>
        </w:rPr>
        <w:t>t</w:t>
      </w:r>
      <w:r w:rsidRPr="00DA5186">
        <w:rPr>
          <w:rFonts w:eastAsia="Calibri"/>
        </w:rPr>
        <w:t>er</w:t>
      </w:r>
      <w:r w:rsidRPr="00DA5186">
        <w:rPr>
          <w:rFonts w:eastAsia="Calibri"/>
          <w:spacing w:val="1"/>
        </w:rPr>
        <w:t>m</w:t>
      </w:r>
      <w:r w:rsidRPr="00DA5186">
        <w:rPr>
          <w:rFonts w:eastAsia="Calibri"/>
          <w:spacing w:val="-2"/>
        </w:rPr>
        <w:t>i</w:t>
      </w:r>
      <w:r w:rsidRPr="00DA5186">
        <w:rPr>
          <w:rFonts w:eastAsia="Calibri"/>
          <w:spacing w:val="-1"/>
        </w:rPr>
        <w:t>n</w:t>
      </w:r>
      <w:r w:rsidRPr="00DA5186">
        <w:rPr>
          <w:rFonts w:eastAsia="Calibri"/>
        </w:rPr>
        <w:t>e</w:t>
      </w:r>
      <w:r w:rsidRPr="00DA5186">
        <w:rPr>
          <w:rFonts w:eastAsia="Calibri"/>
          <w:spacing w:val="-6"/>
        </w:rPr>
        <w:t xml:space="preserve"> </w:t>
      </w:r>
      <w:r w:rsidRPr="00DA5186">
        <w:rPr>
          <w:rFonts w:eastAsia="Calibri"/>
          <w:spacing w:val="-1"/>
        </w:rPr>
        <w:t>c</w:t>
      </w:r>
      <w:r w:rsidRPr="00DA5186">
        <w:rPr>
          <w:rFonts w:eastAsia="Calibri"/>
        </w:rPr>
        <w:t>o</w:t>
      </w:r>
      <w:r w:rsidRPr="00DA5186">
        <w:rPr>
          <w:rFonts w:eastAsia="Calibri"/>
          <w:spacing w:val="-1"/>
        </w:rPr>
        <w:t>n</w:t>
      </w:r>
      <w:r w:rsidRPr="00DA5186">
        <w:rPr>
          <w:rFonts w:eastAsia="Calibri"/>
          <w:spacing w:val="1"/>
        </w:rPr>
        <w:t>d</w:t>
      </w:r>
      <w:r w:rsidRPr="00DA5186">
        <w:rPr>
          <w:rFonts w:eastAsia="Calibri"/>
        </w:rPr>
        <w:t>i</w:t>
      </w:r>
      <w:r w:rsidRPr="00DA5186">
        <w:rPr>
          <w:rFonts w:eastAsia="Calibri"/>
          <w:spacing w:val="1"/>
        </w:rPr>
        <w:t>t</w:t>
      </w:r>
      <w:r w:rsidRPr="00DA5186">
        <w:rPr>
          <w:rFonts w:eastAsia="Calibri"/>
        </w:rPr>
        <w:t>i</w:t>
      </w:r>
      <w:r w:rsidRPr="00DA5186">
        <w:rPr>
          <w:rFonts w:eastAsia="Calibri"/>
          <w:spacing w:val="-2"/>
        </w:rPr>
        <w:t>o</w:t>
      </w:r>
      <w:r w:rsidRPr="00DA5186">
        <w:rPr>
          <w:rFonts w:eastAsia="Calibri"/>
          <w:spacing w:val="1"/>
        </w:rPr>
        <w:t>n</w:t>
      </w:r>
      <w:r w:rsidRPr="00DA5186">
        <w:rPr>
          <w:rFonts w:eastAsia="Calibri"/>
        </w:rPr>
        <w:t>s</w:t>
      </w:r>
      <w:r w:rsidRPr="00DA5186">
        <w:rPr>
          <w:rFonts w:eastAsia="Calibri"/>
          <w:spacing w:val="-1"/>
        </w:rPr>
        <w:t xml:space="preserve"> </w:t>
      </w:r>
      <w:r w:rsidRPr="00DA5186">
        <w:rPr>
          <w:rFonts w:eastAsia="Calibri"/>
          <w:spacing w:val="-2"/>
        </w:rPr>
        <w:t>o</w:t>
      </w:r>
      <w:r w:rsidRPr="00DA5186">
        <w:rPr>
          <w:rFonts w:eastAsia="Calibri"/>
        </w:rPr>
        <w:t>f</w:t>
      </w:r>
      <w:r w:rsidRPr="00DA5186">
        <w:rPr>
          <w:rFonts w:eastAsia="Calibri"/>
          <w:spacing w:val="2"/>
        </w:rPr>
        <w:t xml:space="preserve"> </w:t>
      </w:r>
      <w:r w:rsidRPr="00DA5186">
        <w:rPr>
          <w:rFonts w:eastAsia="Calibri"/>
        </w:rPr>
        <w:t>s</w:t>
      </w:r>
      <w:r w:rsidRPr="00DA5186">
        <w:rPr>
          <w:rFonts w:eastAsia="Calibri"/>
          <w:spacing w:val="-2"/>
        </w:rPr>
        <w:t>e</w:t>
      </w:r>
      <w:r w:rsidRPr="00DA5186">
        <w:rPr>
          <w:rFonts w:eastAsia="Calibri"/>
        </w:rPr>
        <w:t>rvi</w:t>
      </w:r>
      <w:r w:rsidRPr="00DA5186">
        <w:rPr>
          <w:rFonts w:eastAsia="Calibri"/>
          <w:spacing w:val="-1"/>
        </w:rPr>
        <w:t>c</w:t>
      </w:r>
      <w:r w:rsidRPr="00DA5186">
        <w:rPr>
          <w:rFonts w:eastAsia="Calibri"/>
        </w:rPr>
        <w:t>e</w:t>
      </w:r>
      <w:r w:rsidRPr="00DA5186">
        <w:rPr>
          <w:rFonts w:eastAsia="Calibri"/>
          <w:spacing w:val="-6"/>
        </w:rPr>
        <w:t xml:space="preserve"> </w:t>
      </w:r>
      <w:r w:rsidRPr="00DA5186">
        <w:rPr>
          <w:rFonts w:eastAsia="Calibri"/>
          <w:spacing w:val="1"/>
        </w:rPr>
        <w:t>f</w:t>
      </w:r>
      <w:r w:rsidRPr="00DA5186">
        <w:rPr>
          <w:rFonts w:eastAsia="Calibri"/>
          <w:spacing w:val="-2"/>
        </w:rPr>
        <w:t>o</w:t>
      </w:r>
      <w:r w:rsidRPr="00DA5186">
        <w:rPr>
          <w:rFonts w:eastAsia="Calibri"/>
        </w:rPr>
        <w:t>r e</w:t>
      </w:r>
      <w:r w:rsidRPr="00DA5186">
        <w:rPr>
          <w:rFonts w:eastAsia="Calibri"/>
          <w:spacing w:val="1"/>
        </w:rPr>
        <w:t>mp</w:t>
      </w:r>
      <w:r w:rsidRPr="00DA5186">
        <w:rPr>
          <w:rFonts w:eastAsia="Calibri"/>
        </w:rPr>
        <w:t>loye</w:t>
      </w:r>
      <w:r w:rsidRPr="00DA5186">
        <w:rPr>
          <w:rFonts w:eastAsia="Calibri"/>
          <w:spacing w:val="1"/>
        </w:rPr>
        <w:t>e</w:t>
      </w:r>
      <w:r w:rsidRPr="00DA5186">
        <w:rPr>
          <w:rFonts w:eastAsia="Calibri"/>
        </w:rPr>
        <w:t>s</w:t>
      </w:r>
      <w:r w:rsidRPr="00DA5186">
        <w:rPr>
          <w:rFonts w:eastAsia="Calibri"/>
          <w:spacing w:val="-10"/>
        </w:rPr>
        <w:t xml:space="preserve"> </w:t>
      </w:r>
      <w:r w:rsidRPr="00DA5186">
        <w:rPr>
          <w:rFonts w:eastAsia="Calibri"/>
          <w:spacing w:val="-1"/>
        </w:rPr>
        <w:t>w</w:t>
      </w:r>
      <w:r w:rsidRPr="00DA5186">
        <w:rPr>
          <w:rFonts w:eastAsia="Calibri"/>
        </w:rPr>
        <w:t>or</w:t>
      </w:r>
      <w:r w:rsidRPr="00DA5186">
        <w:rPr>
          <w:rFonts w:eastAsia="Calibri"/>
          <w:spacing w:val="-1"/>
        </w:rPr>
        <w:t>k</w:t>
      </w:r>
      <w:r w:rsidRPr="00DA5186">
        <w:rPr>
          <w:rFonts w:eastAsia="Calibri"/>
        </w:rPr>
        <w:t>i</w:t>
      </w:r>
      <w:r w:rsidRPr="00DA5186">
        <w:rPr>
          <w:rFonts w:eastAsia="Calibri"/>
          <w:spacing w:val="1"/>
        </w:rPr>
        <w:t>n</w:t>
      </w:r>
      <w:r w:rsidRPr="00DA5186">
        <w:rPr>
          <w:rFonts w:eastAsia="Calibri"/>
        </w:rPr>
        <w:t>g</w:t>
      </w:r>
      <w:r w:rsidRPr="00DA5186">
        <w:rPr>
          <w:rFonts w:eastAsia="Calibri"/>
          <w:spacing w:val="-4"/>
        </w:rPr>
        <w:t xml:space="preserve"> </w:t>
      </w:r>
      <w:r w:rsidRPr="00DA5186">
        <w:rPr>
          <w:rFonts w:eastAsia="Calibri"/>
        </w:rPr>
        <w:t>ove</w:t>
      </w:r>
      <w:r w:rsidRPr="00DA5186">
        <w:rPr>
          <w:rFonts w:eastAsia="Calibri"/>
          <w:spacing w:val="-2"/>
        </w:rPr>
        <w:t>r</w:t>
      </w:r>
      <w:r w:rsidRPr="00DA5186">
        <w:rPr>
          <w:rFonts w:eastAsia="Calibri"/>
        </w:rPr>
        <w:t>seas</w:t>
      </w:r>
      <w:r w:rsidRPr="00DA5186">
        <w:rPr>
          <w:rFonts w:eastAsia="Calibri"/>
          <w:spacing w:val="-3"/>
        </w:rPr>
        <w:t xml:space="preserve"> </w:t>
      </w:r>
      <w:r w:rsidRPr="00DA5186">
        <w:rPr>
          <w:rFonts w:eastAsia="Calibri"/>
        </w:rPr>
        <w:t>on</w:t>
      </w:r>
      <w:r w:rsidRPr="00DA5186">
        <w:rPr>
          <w:rFonts w:eastAsia="Calibri"/>
          <w:spacing w:val="-1"/>
        </w:rPr>
        <w:t xml:space="preserve"> </w:t>
      </w:r>
      <w:r w:rsidRPr="00DA5186">
        <w:rPr>
          <w:rFonts w:eastAsia="Calibri"/>
        </w:rPr>
        <w:t>lo</w:t>
      </w:r>
      <w:r w:rsidRPr="00DA5186">
        <w:rPr>
          <w:rFonts w:eastAsia="Calibri"/>
          <w:spacing w:val="2"/>
        </w:rPr>
        <w:t>n</w:t>
      </w:r>
      <w:r w:rsidRPr="00DA5186">
        <w:rPr>
          <w:rFonts w:eastAsia="Calibri"/>
          <w:spacing w:val="-1"/>
        </w:rPr>
        <w:t>g</w:t>
      </w:r>
      <w:r w:rsidRPr="00DA5186">
        <w:rPr>
          <w:rFonts w:eastAsia="Calibri"/>
          <w:spacing w:val="1"/>
        </w:rPr>
        <w:t>-t</w:t>
      </w:r>
      <w:r w:rsidRPr="00DA5186">
        <w:rPr>
          <w:rFonts w:eastAsia="Calibri"/>
          <w:spacing w:val="-2"/>
        </w:rPr>
        <w:t>e</w:t>
      </w:r>
      <w:r w:rsidRPr="00DA5186">
        <w:rPr>
          <w:rFonts w:eastAsia="Calibri"/>
        </w:rPr>
        <w:t>rm</w:t>
      </w:r>
      <w:r w:rsidRPr="00DA5186">
        <w:rPr>
          <w:rFonts w:eastAsia="Calibri"/>
          <w:spacing w:val="-7"/>
        </w:rPr>
        <w:t xml:space="preserve"> </w:t>
      </w:r>
      <w:r w:rsidRPr="00DA5186">
        <w:rPr>
          <w:rFonts w:eastAsia="Calibri"/>
          <w:spacing w:val="1"/>
        </w:rPr>
        <w:t>p</w:t>
      </w:r>
      <w:r w:rsidRPr="00DA5186">
        <w:rPr>
          <w:rFonts w:eastAsia="Calibri"/>
        </w:rPr>
        <w:t>os</w:t>
      </w:r>
      <w:r w:rsidRPr="00DA5186">
        <w:rPr>
          <w:rFonts w:eastAsia="Calibri"/>
          <w:spacing w:val="1"/>
        </w:rPr>
        <w:t>t</w:t>
      </w:r>
      <w:r w:rsidRPr="00DA5186">
        <w:rPr>
          <w:rFonts w:eastAsia="Calibri"/>
          <w:spacing w:val="-2"/>
        </w:rPr>
        <w:t>i</w:t>
      </w:r>
      <w:r w:rsidRPr="00DA5186">
        <w:rPr>
          <w:rFonts w:eastAsia="Calibri"/>
          <w:spacing w:val="-1"/>
        </w:rPr>
        <w:t>n</w:t>
      </w:r>
      <w:r w:rsidRPr="00DA5186">
        <w:rPr>
          <w:rFonts w:eastAsia="Calibri"/>
        </w:rPr>
        <w:t>g.</w:t>
      </w:r>
    </w:p>
    <w:p w14:paraId="186CD814" w14:textId="77777777" w:rsidR="007A7655" w:rsidRPr="00DA5186" w:rsidRDefault="00D61D15" w:rsidP="00276B47">
      <w:pPr>
        <w:pStyle w:val="Heading2"/>
        <w:spacing w:before="0" w:after="160" w:line="276" w:lineRule="auto"/>
      </w:pPr>
      <w:bookmarkStart w:id="54" w:name="_Toc148016996"/>
      <w:bookmarkStart w:id="55" w:name="_Toc148017203"/>
      <w:bookmarkStart w:id="56" w:name="_Toc155188640"/>
      <w:bookmarkEnd w:id="49"/>
      <w:r w:rsidRPr="00DA5186">
        <w:lastRenderedPageBreak/>
        <w:t>Superannuation</w:t>
      </w:r>
      <w:bookmarkEnd w:id="54"/>
      <w:bookmarkEnd w:id="55"/>
      <w:bookmarkEnd w:id="56"/>
    </w:p>
    <w:p w14:paraId="2B37A997" w14:textId="2EA6121A" w:rsidR="00EB3EAF" w:rsidRPr="00DA5186" w:rsidRDefault="00EB3EAF" w:rsidP="002C6234">
      <w:pPr>
        <w:pStyle w:val="Level1list"/>
        <w:numPr>
          <w:ilvl w:val="0"/>
          <w:numId w:val="19"/>
        </w:numPr>
        <w:spacing w:line="276" w:lineRule="auto"/>
      </w:pPr>
      <w:r w:rsidRPr="00DA5186">
        <w:t xml:space="preserve">The </w:t>
      </w:r>
      <w:r w:rsidR="00062ACA" w:rsidRPr="00DA5186">
        <w:t>department</w:t>
      </w:r>
      <w:r w:rsidRPr="00DA5186">
        <w:t xml:space="preserve"> will make compulsory employer contributions as required by the applicable legislation and fund requirements. </w:t>
      </w:r>
    </w:p>
    <w:p w14:paraId="52563C2A" w14:textId="0B82DA4E" w:rsidR="00DB7C5B" w:rsidRPr="00DA5186" w:rsidRDefault="00DB7C5B" w:rsidP="002C6234">
      <w:pPr>
        <w:pStyle w:val="Level1list"/>
        <w:numPr>
          <w:ilvl w:val="0"/>
          <w:numId w:val="19"/>
        </w:numPr>
      </w:pPr>
      <w:r w:rsidRPr="00DA5186">
        <w:t>Employer superannuation contributions will be paid on behalf of employees during periods of paid leave that count as service.</w:t>
      </w:r>
    </w:p>
    <w:p w14:paraId="514EFF08" w14:textId="3A8E6B5F" w:rsidR="00DB7C5B" w:rsidRPr="00DA5186" w:rsidRDefault="00DB7C5B" w:rsidP="002C6234">
      <w:pPr>
        <w:pStyle w:val="Level1list"/>
        <w:numPr>
          <w:ilvl w:val="0"/>
          <w:numId w:val="19"/>
        </w:numPr>
      </w:pPr>
      <w:r w:rsidRPr="00DA5186">
        <w:t xml:space="preserve">The department will make employer superannuation contributions to any eligible superannuation fund, </w:t>
      </w:r>
      <w:proofErr w:type="gramStart"/>
      <w:r w:rsidRPr="00DA5186">
        <w:t>provided that</w:t>
      </w:r>
      <w:proofErr w:type="gramEnd"/>
      <w:r w:rsidRPr="00DA5186">
        <w:t xml:space="preserve"> it accepts payment by fortnightly electronic funds transfer (EFT) using a file generated by the department’s payroll system.</w:t>
      </w:r>
    </w:p>
    <w:p w14:paraId="156D9487" w14:textId="46E49408" w:rsidR="00EB3EAF" w:rsidRPr="00DA5186" w:rsidRDefault="00EB3EAF" w:rsidP="00276B47">
      <w:pPr>
        <w:pStyle w:val="Heading3"/>
        <w:spacing w:line="276" w:lineRule="auto"/>
      </w:pPr>
      <w:bookmarkStart w:id="57" w:name="_Toc148016997"/>
      <w:bookmarkStart w:id="58" w:name="_Toc148017204"/>
      <w:bookmarkStart w:id="59" w:name="_Toc155188641"/>
      <w:r w:rsidRPr="00DA5186">
        <w:t>Method for calculating super</w:t>
      </w:r>
      <w:r w:rsidR="00062ACA" w:rsidRPr="00DA5186">
        <w:t>annuation</w:t>
      </w:r>
      <w:r w:rsidRPr="00DA5186">
        <w:t xml:space="preserve"> </w:t>
      </w:r>
      <w:proofErr w:type="gramStart"/>
      <w:r w:rsidRPr="00DA5186">
        <w:t>salary</w:t>
      </w:r>
      <w:bookmarkEnd w:id="57"/>
      <w:bookmarkEnd w:id="58"/>
      <w:bookmarkEnd w:id="59"/>
      <w:proofErr w:type="gramEnd"/>
      <w:r w:rsidRPr="00DA5186">
        <w:t xml:space="preserve"> </w:t>
      </w:r>
    </w:p>
    <w:p w14:paraId="6C608712" w14:textId="05EF4964" w:rsidR="00EB3EAF" w:rsidRPr="00DA5186" w:rsidRDefault="00EB3EAF" w:rsidP="002C6234">
      <w:pPr>
        <w:pStyle w:val="Level1list"/>
        <w:numPr>
          <w:ilvl w:val="0"/>
          <w:numId w:val="19"/>
        </w:numPr>
        <w:spacing w:line="276" w:lineRule="auto"/>
      </w:pPr>
      <w:r w:rsidRPr="00DA5186">
        <w:t xml:space="preserve">The </w:t>
      </w:r>
      <w:r w:rsidR="00062ACA" w:rsidRPr="00DA5186">
        <w:t>department</w:t>
      </w:r>
      <w:r w:rsidRPr="00DA5186">
        <w:t xml:space="preserve"> will provide an employer contribution of 15.4</w:t>
      </w:r>
      <w:r w:rsidR="00C0083E" w:rsidRPr="00DA5186">
        <w:t xml:space="preserve"> per cent</w:t>
      </w:r>
      <w:r w:rsidRPr="00DA5186">
        <w:t xml:space="preserve"> of the employee’s Fortnightly Contribution Salary (FCS) for employees in the Public Sector Superannuation Accumulation Plan (</w:t>
      </w:r>
      <w:proofErr w:type="spellStart"/>
      <w:r w:rsidRPr="00DA5186">
        <w:t>PSSap</w:t>
      </w:r>
      <w:proofErr w:type="spellEnd"/>
      <w:r w:rsidRPr="00DA5186">
        <w:t xml:space="preserve">) and employees in other accumulation superannuation funds. </w:t>
      </w:r>
    </w:p>
    <w:p w14:paraId="7A4FDAF6" w14:textId="2740C82E" w:rsidR="00396315" w:rsidRPr="00DA5186" w:rsidRDefault="00396315" w:rsidP="002C6234">
      <w:pPr>
        <w:pStyle w:val="Level1list"/>
        <w:numPr>
          <w:ilvl w:val="0"/>
          <w:numId w:val="19"/>
        </w:numPr>
        <w:spacing w:line="276" w:lineRule="auto"/>
      </w:pPr>
      <w:r w:rsidRPr="00DA5186">
        <w:t xml:space="preserve">Employer contributions will be made for all employees covered by this agreement. </w:t>
      </w:r>
    </w:p>
    <w:p w14:paraId="5DA5454B" w14:textId="6E459D16" w:rsidR="00EC0CB6" w:rsidRPr="00DA5186" w:rsidRDefault="00396315" w:rsidP="002C6234">
      <w:pPr>
        <w:pStyle w:val="Level1list"/>
        <w:numPr>
          <w:ilvl w:val="0"/>
          <w:numId w:val="19"/>
        </w:numPr>
        <w:spacing w:line="276" w:lineRule="auto"/>
      </w:pPr>
      <w:r w:rsidRPr="00DA5186">
        <w:t xml:space="preserve">Employer contributions will not be reduced by any other contributions made through salary sacrifice arrangements. </w:t>
      </w:r>
      <w:bookmarkStart w:id="60" w:name="_Toc133289366"/>
    </w:p>
    <w:p w14:paraId="74A52E59" w14:textId="2B309E81" w:rsidR="00EB3EAF" w:rsidRPr="00DA5186" w:rsidRDefault="00EB3EAF" w:rsidP="00276B47">
      <w:pPr>
        <w:pStyle w:val="Heading3"/>
        <w:spacing w:line="276" w:lineRule="auto"/>
      </w:pPr>
      <w:bookmarkStart w:id="61" w:name="_Toc148016998"/>
      <w:bookmarkStart w:id="62" w:name="_Toc148017205"/>
      <w:bookmarkStart w:id="63" w:name="_Toc155188642"/>
      <w:bookmarkEnd w:id="60"/>
      <w:r w:rsidRPr="00DA5186">
        <w:t>Payment during unpaid parental leave</w:t>
      </w:r>
      <w:bookmarkEnd w:id="61"/>
      <w:bookmarkEnd w:id="62"/>
      <w:bookmarkEnd w:id="63"/>
    </w:p>
    <w:p w14:paraId="0E56A0E6" w14:textId="241A7E4B" w:rsidR="00694C0A" w:rsidRPr="00DA5186" w:rsidRDefault="00EB3EAF" w:rsidP="002C6234">
      <w:pPr>
        <w:pStyle w:val="Level1list"/>
        <w:numPr>
          <w:ilvl w:val="0"/>
          <w:numId w:val="19"/>
        </w:numPr>
      </w:pPr>
      <w:r w:rsidRPr="00DA5186">
        <w:t xml:space="preserve">Employer contributions will be paid on periods of unpaid parental leave in accordance with the requirements of the </w:t>
      </w:r>
      <w:proofErr w:type="spellStart"/>
      <w:r w:rsidRPr="00DA5186">
        <w:t>PSSap</w:t>
      </w:r>
      <w:proofErr w:type="spellEnd"/>
      <w:r w:rsidRPr="00DA5186">
        <w:t xml:space="preserve"> fund where the employee is a member of the </w:t>
      </w:r>
      <w:proofErr w:type="spellStart"/>
      <w:r w:rsidRPr="00DA5186">
        <w:t>PSSap</w:t>
      </w:r>
      <w:proofErr w:type="spellEnd"/>
      <w:r w:rsidRPr="00DA5186">
        <w:t xml:space="preserve">, and up to a maximum of 52 weeks where the employee is a member of an accumulation fund other than </w:t>
      </w:r>
      <w:proofErr w:type="spellStart"/>
      <w:r w:rsidRPr="00DA5186">
        <w:t>PSSap</w:t>
      </w:r>
      <w:proofErr w:type="spellEnd"/>
      <w:r w:rsidRPr="00DA5186">
        <w:t xml:space="preserve">. </w:t>
      </w:r>
    </w:p>
    <w:p w14:paraId="0A789C4D" w14:textId="3274CBBB" w:rsidR="008A38AB" w:rsidRPr="00DA5186" w:rsidRDefault="008A38AB" w:rsidP="00276B47">
      <w:pPr>
        <w:pStyle w:val="Heading2"/>
        <w:spacing w:before="0" w:after="160" w:line="276" w:lineRule="auto"/>
        <w:rPr>
          <w:rFonts w:eastAsia="Calibri" w:cstheme="minorHAnsi"/>
        </w:rPr>
      </w:pPr>
      <w:bookmarkStart w:id="64" w:name="_Toc531697300"/>
      <w:bookmarkStart w:id="65" w:name="_Toc155188643"/>
      <w:bookmarkStart w:id="66" w:name="_Toc148016999"/>
      <w:bookmarkStart w:id="67" w:name="_Toc148017206"/>
      <w:r w:rsidRPr="00DA5186">
        <w:rPr>
          <w:rFonts w:eastAsia="Calibri" w:cstheme="minorHAnsi"/>
        </w:rPr>
        <w:t xml:space="preserve">Salary </w:t>
      </w:r>
      <w:r w:rsidR="00E86533" w:rsidRPr="00DA5186">
        <w:rPr>
          <w:rFonts w:eastAsia="Calibri" w:cstheme="minorHAnsi"/>
        </w:rPr>
        <w:t>p</w:t>
      </w:r>
      <w:r w:rsidRPr="00DA5186">
        <w:rPr>
          <w:rFonts w:eastAsia="Calibri" w:cstheme="minorHAnsi"/>
        </w:rPr>
        <w:t>ackaging</w:t>
      </w:r>
      <w:bookmarkEnd w:id="64"/>
      <w:bookmarkEnd w:id="65"/>
    </w:p>
    <w:p w14:paraId="5010E70D" w14:textId="7C2AFD12" w:rsidR="008A38AB" w:rsidRPr="00DA5186" w:rsidRDefault="008A38AB" w:rsidP="002C6234">
      <w:pPr>
        <w:pStyle w:val="Level1list"/>
        <w:numPr>
          <w:ilvl w:val="0"/>
          <w:numId w:val="19"/>
        </w:numPr>
        <w:rPr>
          <w:rFonts w:eastAsia="Calibri"/>
        </w:rPr>
      </w:pPr>
      <w:r w:rsidRPr="00DA5186">
        <w:rPr>
          <w:rFonts w:eastAsia="Calibri"/>
        </w:rPr>
        <w:t>Em</w:t>
      </w:r>
      <w:r w:rsidRPr="00DA5186">
        <w:rPr>
          <w:rFonts w:eastAsia="Calibri"/>
          <w:spacing w:val="1"/>
        </w:rPr>
        <w:t>p</w:t>
      </w:r>
      <w:r w:rsidRPr="00DA5186">
        <w:rPr>
          <w:rFonts w:eastAsia="Calibri"/>
        </w:rPr>
        <w:t>loye</w:t>
      </w:r>
      <w:r w:rsidRPr="00DA5186">
        <w:rPr>
          <w:rFonts w:eastAsia="Calibri"/>
          <w:spacing w:val="1"/>
        </w:rPr>
        <w:t>e</w:t>
      </w:r>
      <w:r w:rsidRPr="00DA5186">
        <w:rPr>
          <w:rFonts w:eastAsia="Calibri"/>
        </w:rPr>
        <w:t>s</w:t>
      </w:r>
      <w:r w:rsidRPr="00DA5186">
        <w:rPr>
          <w:rFonts w:eastAsia="Calibri"/>
          <w:spacing w:val="-7"/>
        </w:rPr>
        <w:t xml:space="preserve"> </w:t>
      </w:r>
      <w:r w:rsidRPr="00DA5186">
        <w:rPr>
          <w:rFonts w:eastAsia="Calibri"/>
        </w:rPr>
        <w:t>may</w:t>
      </w:r>
      <w:r w:rsidRPr="00DA5186">
        <w:rPr>
          <w:rFonts w:eastAsia="Calibri"/>
          <w:spacing w:val="-3"/>
        </w:rPr>
        <w:t xml:space="preserve"> </w:t>
      </w:r>
      <w:r w:rsidRPr="00DA5186">
        <w:rPr>
          <w:rFonts w:eastAsia="Calibri"/>
        </w:rPr>
        <w:t>el</w:t>
      </w:r>
      <w:r w:rsidRPr="00DA5186">
        <w:rPr>
          <w:rFonts w:eastAsia="Calibri"/>
          <w:spacing w:val="1"/>
        </w:rPr>
        <w:t>e</w:t>
      </w:r>
      <w:r w:rsidRPr="00DA5186">
        <w:rPr>
          <w:rFonts w:eastAsia="Calibri"/>
          <w:spacing w:val="-3"/>
        </w:rPr>
        <w:t>c</w:t>
      </w:r>
      <w:r w:rsidRPr="00DA5186">
        <w:rPr>
          <w:rFonts w:eastAsia="Calibri"/>
        </w:rPr>
        <w:t>t</w:t>
      </w:r>
      <w:r w:rsidRPr="00DA5186">
        <w:rPr>
          <w:rFonts w:eastAsia="Calibri"/>
          <w:spacing w:val="-5"/>
        </w:rPr>
        <w:t xml:space="preserve"> </w:t>
      </w:r>
      <w:r w:rsidRPr="00DA5186">
        <w:rPr>
          <w:rFonts w:eastAsia="Calibri"/>
        </w:rPr>
        <w:t>to</w:t>
      </w:r>
      <w:r w:rsidRPr="00DA5186">
        <w:rPr>
          <w:rFonts w:eastAsia="Calibri"/>
          <w:spacing w:val="-2"/>
        </w:rPr>
        <w:t xml:space="preserve"> </w:t>
      </w:r>
      <w:r w:rsidRPr="00DA5186">
        <w:rPr>
          <w:rFonts w:eastAsia="Calibri"/>
        </w:rPr>
        <w:t>sa</w:t>
      </w:r>
      <w:r w:rsidRPr="00DA5186">
        <w:rPr>
          <w:rFonts w:eastAsia="Calibri"/>
          <w:spacing w:val="-1"/>
        </w:rPr>
        <w:t>c</w:t>
      </w:r>
      <w:r w:rsidRPr="00DA5186">
        <w:rPr>
          <w:rFonts w:eastAsia="Calibri"/>
        </w:rPr>
        <w:t>ri</w:t>
      </w:r>
      <w:r w:rsidRPr="00DA5186">
        <w:rPr>
          <w:rFonts w:eastAsia="Calibri"/>
          <w:spacing w:val="1"/>
        </w:rPr>
        <w:t>f</w:t>
      </w:r>
      <w:r w:rsidRPr="00DA5186">
        <w:rPr>
          <w:rFonts w:eastAsia="Calibri"/>
        </w:rPr>
        <w:t>i</w:t>
      </w:r>
      <w:r w:rsidRPr="00DA5186">
        <w:rPr>
          <w:rFonts w:eastAsia="Calibri"/>
          <w:spacing w:val="-1"/>
        </w:rPr>
        <w:t>c</w:t>
      </w:r>
      <w:r w:rsidRPr="00DA5186">
        <w:rPr>
          <w:rFonts w:eastAsia="Calibri"/>
        </w:rPr>
        <w:t>e</w:t>
      </w:r>
      <w:r w:rsidRPr="00DA5186">
        <w:rPr>
          <w:rFonts w:eastAsia="Calibri"/>
          <w:spacing w:val="-3"/>
        </w:rPr>
        <w:t xml:space="preserve"> </w:t>
      </w:r>
      <w:r w:rsidRPr="00DA5186">
        <w:rPr>
          <w:rFonts w:eastAsia="Calibri"/>
        </w:rPr>
        <w:t>salary</w:t>
      </w:r>
      <w:r w:rsidRPr="00DA5186">
        <w:rPr>
          <w:rFonts w:eastAsia="Calibri"/>
          <w:spacing w:val="-7"/>
        </w:rPr>
        <w:t xml:space="preserve"> </w:t>
      </w:r>
      <w:r w:rsidRPr="00DA5186">
        <w:rPr>
          <w:rFonts w:eastAsia="Calibri"/>
          <w:spacing w:val="1"/>
        </w:rPr>
        <w:t>f</w:t>
      </w:r>
      <w:r w:rsidRPr="00DA5186">
        <w:rPr>
          <w:rFonts w:eastAsia="Calibri"/>
        </w:rPr>
        <w:t>or</w:t>
      </w:r>
      <w:r w:rsidRPr="00DA5186">
        <w:rPr>
          <w:rFonts w:eastAsia="Calibri"/>
          <w:spacing w:val="-2"/>
        </w:rPr>
        <w:t xml:space="preserve"> </w:t>
      </w:r>
      <w:r w:rsidRPr="00DA5186">
        <w:rPr>
          <w:rFonts w:eastAsia="Calibri"/>
          <w:spacing w:val="1"/>
        </w:rPr>
        <w:t>n</w:t>
      </w:r>
      <w:r w:rsidRPr="00DA5186">
        <w:rPr>
          <w:rFonts w:eastAsia="Calibri"/>
          <w:spacing w:val="-2"/>
        </w:rPr>
        <w:t>o</w:t>
      </w:r>
      <w:r w:rsidRPr="00DA5186">
        <w:rPr>
          <w:rFonts w:eastAsia="Calibri"/>
          <w:spacing w:val="5"/>
        </w:rPr>
        <w:t>n</w:t>
      </w:r>
      <w:r w:rsidRPr="00DA5186">
        <w:rPr>
          <w:rFonts w:eastAsia="Calibri"/>
          <w:spacing w:val="-1"/>
        </w:rPr>
        <w:t>-</w:t>
      </w:r>
      <w:r w:rsidRPr="00DA5186">
        <w:rPr>
          <w:rFonts w:eastAsia="Calibri"/>
        </w:rPr>
        <w:t>m</w:t>
      </w:r>
      <w:r w:rsidRPr="00DA5186">
        <w:rPr>
          <w:rFonts w:eastAsia="Calibri"/>
          <w:spacing w:val="1"/>
        </w:rPr>
        <w:t>on</w:t>
      </w:r>
      <w:r w:rsidRPr="00DA5186">
        <w:rPr>
          <w:rFonts w:eastAsia="Calibri"/>
          <w:spacing w:val="-2"/>
        </w:rPr>
        <w:t>e</w:t>
      </w:r>
      <w:r w:rsidRPr="00DA5186">
        <w:rPr>
          <w:rFonts w:eastAsia="Calibri"/>
          <w:spacing w:val="1"/>
        </w:rPr>
        <w:t>t</w:t>
      </w:r>
      <w:r w:rsidRPr="00DA5186">
        <w:rPr>
          <w:rFonts w:eastAsia="Calibri"/>
        </w:rPr>
        <w:t>ary</w:t>
      </w:r>
      <w:r w:rsidRPr="00DA5186">
        <w:rPr>
          <w:rFonts w:eastAsia="Calibri"/>
          <w:spacing w:val="-4"/>
        </w:rPr>
        <w:t xml:space="preserve"> </w:t>
      </w:r>
      <w:r w:rsidRPr="00DA5186">
        <w:rPr>
          <w:rFonts w:eastAsia="Calibri"/>
          <w:spacing w:val="-1"/>
        </w:rPr>
        <w:t>b</w:t>
      </w:r>
      <w:r w:rsidRPr="00DA5186">
        <w:rPr>
          <w:rFonts w:eastAsia="Calibri"/>
        </w:rPr>
        <w:t>e</w:t>
      </w:r>
      <w:r w:rsidRPr="00DA5186">
        <w:rPr>
          <w:rFonts w:eastAsia="Calibri"/>
          <w:spacing w:val="1"/>
        </w:rPr>
        <w:t>n</w:t>
      </w:r>
      <w:r w:rsidRPr="00DA5186">
        <w:rPr>
          <w:rFonts w:eastAsia="Calibri"/>
          <w:spacing w:val="-2"/>
        </w:rPr>
        <w:t>e</w:t>
      </w:r>
      <w:r w:rsidRPr="00DA5186">
        <w:rPr>
          <w:rFonts w:eastAsia="Calibri"/>
          <w:spacing w:val="1"/>
        </w:rPr>
        <w:t>f</w:t>
      </w:r>
      <w:r w:rsidRPr="00DA5186">
        <w:rPr>
          <w:rFonts w:eastAsia="Calibri"/>
        </w:rPr>
        <w:t>i</w:t>
      </w:r>
      <w:r w:rsidRPr="00DA5186">
        <w:rPr>
          <w:rFonts w:eastAsia="Calibri"/>
          <w:spacing w:val="1"/>
        </w:rPr>
        <w:t>t</w:t>
      </w:r>
      <w:r w:rsidRPr="00DA5186">
        <w:rPr>
          <w:rFonts w:eastAsia="Calibri"/>
        </w:rPr>
        <w:t>s.</w:t>
      </w:r>
      <w:r w:rsidRPr="00DA5186">
        <w:rPr>
          <w:rFonts w:eastAsia="Calibri"/>
          <w:spacing w:val="1"/>
        </w:rPr>
        <w:t xml:space="preserve"> </w:t>
      </w:r>
      <w:r w:rsidRPr="00DA5186">
        <w:rPr>
          <w:rFonts w:eastAsia="Calibri"/>
        </w:rPr>
        <w:t>A</w:t>
      </w:r>
      <w:r w:rsidRPr="00DA5186">
        <w:rPr>
          <w:rFonts w:eastAsia="Calibri"/>
          <w:spacing w:val="1"/>
        </w:rPr>
        <w:t>n</w:t>
      </w:r>
      <w:r w:rsidRPr="00DA5186">
        <w:rPr>
          <w:rFonts w:eastAsia="Calibri"/>
        </w:rPr>
        <w:t>y</w:t>
      </w:r>
      <w:r w:rsidRPr="00DA5186">
        <w:rPr>
          <w:rFonts w:eastAsia="Calibri"/>
          <w:spacing w:val="-1"/>
        </w:rPr>
        <w:t xml:space="preserve"> </w:t>
      </w:r>
      <w:r w:rsidRPr="00DA5186">
        <w:rPr>
          <w:rFonts w:eastAsia="Calibri"/>
          <w:spacing w:val="-2"/>
        </w:rPr>
        <w:t>F</w:t>
      </w:r>
      <w:r w:rsidRPr="00DA5186">
        <w:rPr>
          <w:rFonts w:eastAsia="Calibri"/>
        </w:rPr>
        <w:t>ri</w:t>
      </w:r>
      <w:r w:rsidRPr="00DA5186">
        <w:rPr>
          <w:rFonts w:eastAsia="Calibri"/>
          <w:spacing w:val="1"/>
        </w:rPr>
        <w:t>n</w:t>
      </w:r>
      <w:r w:rsidRPr="00DA5186">
        <w:rPr>
          <w:rFonts w:eastAsia="Calibri"/>
        </w:rPr>
        <w:t>ge</w:t>
      </w:r>
      <w:r w:rsidRPr="00DA5186">
        <w:rPr>
          <w:rFonts w:eastAsia="Calibri"/>
          <w:spacing w:val="-3"/>
        </w:rPr>
        <w:t xml:space="preserve"> </w:t>
      </w:r>
      <w:r w:rsidRPr="00DA5186">
        <w:rPr>
          <w:rFonts w:eastAsia="Calibri"/>
          <w:spacing w:val="-1"/>
        </w:rPr>
        <w:t>B</w:t>
      </w:r>
      <w:r w:rsidRPr="00DA5186">
        <w:rPr>
          <w:rFonts w:eastAsia="Calibri"/>
        </w:rPr>
        <w:t>e</w:t>
      </w:r>
      <w:r w:rsidRPr="00DA5186">
        <w:rPr>
          <w:rFonts w:eastAsia="Calibri"/>
          <w:spacing w:val="1"/>
        </w:rPr>
        <w:t>n</w:t>
      </w:r>
      <w:r w:rsidRPr="00DA5186">
        <w:rPr>
          <w:rFonts w:eastAsia="Calibri"/>
          <w:spacing w:val="-2"/>
        </w:rPr>
        <w:t>e</w:t>
      </w:r>
      <w:r w:rsidRPr="00DA5186">
        <w:rPr>
          <w:rFonts w:eastAsia="Calibri"/>
          <w:spacing w:val="1"/>
        </w:rPr>
        <w:t>f</w:t>
      </w:r>
      <w:r w:rsidRPr="00DA5186">
        <w:rPr>
          <w:rFonts w:eastAsia="Calibri"/>
        </w:rPr>
        <w:t>i</w:t>
      </w:r>
      <w:r w:rsidRPr="00DA5186">
        <w:rPr>
          <w:rFonts w:eastAsia="Calibri"/>
          <w:spacing w:val="1"/>
        </w:rPr>
        <w:t>t</w:t>
      </w:r>
      <w:r w:rsidRPr="00DA5186">
        <w:rPr>
          <w:rFonts w:eastAsia="Calibri"/>
        </w:rPr>
        <w:t>s</w:t>
      </w:r>
      <w:r w:rsidRPr="00DA5186">
        <w:rPr>
          <w:rFonts w:eastAsia="Calibri"/>
          <w:spacing w:val="-7"/>
        </w:rPr>
        <w:t xml:space="preserve"> </w:t>
      </w:r>
      <w:r w:rsidRPr="00DA5186">
        <w:rPr>
          <w:rFonts w:eastAsia="Calibri"/>
          <w:spacing w:val="-2"/>
        </w:rPr>
        <w:t>T</w:t>
      </w:r>
      <w:r w:rsidRPr="00DA5186">
        <w:rPr>
          <w:rFonts w:eastAsia="Calibri"/>
        </w:rPr>
        <w:t>ax a</w:t>
      </w:r>
      <w:r w:rsidRPr="00DA5186">
        <w:rPr>
          <w:rFonts w:eastAsia="Calibri"/>
          <w:spacing w:val="1"/>
        </w:rPr>
        <w:t>n</w:t>
      </w:r>
      <w:r w:rsidRPr="00DA5186">
        <w:rPr>
          <w:rFonts w:eastAsia="Calibri"/>
        </w:rPr>
        <w:t>d</w:t>
      </w:r>
      <w:r w:rsidRPr="00DA5186">
        <w:rPr>
          <w:rFonts w:eastAsia="Calibri"/>
          <w:spacing w:val="-1"/>
        </w:rPr>
        <w:t xml:space="preserve"> </w:t>
      </w:r>
      <w:r w:rsidRPr="00DA5186">
        <w:rPr>
          <w:rFonts w:eastAsia="Calibri"/>
        </w:rPr>
        <w:t>a</w:t>
      </w:r>
      <w:r w:rsidRPr="00DA5186">
        <w:rPr>
          <w:rFonts w:eastAsia="Calibri"/>
          <w:spacing w:val="1"/>
        </w:rPr>
        <w:t>d</w:t>
      </w:r>
      <w:r w:rsidRPr="00DA5186">
        <w:rPr>
          <w:rFonts w:eastAsia="Calibri"/>
        </w:rPr>
        <w:t>m</w:t>
      </w:r>
      <w:r w:rsidRPr="00DA5186">
        <w:rPr>
          <w:rFonts w:eastAsia="Calibri"/>
          <w:spacing w:val="-2"/>
        </w:rPr>
        <w:t>i</w:t>
      </w:r>
      <w:r w:rsidRPr="00DA5186">
        <w:rPr>
          <w:rFonts w:eastAsia="Calibri"/>
          <w:spacing w:val="1"/>
        </w:rPr>
        <w:t>n</w:t>
      </w:r>
      <w:r w:rsidRPr="00DA5186">
        <w:rPr>
          <w:rFonts w:eastAsia="Calibri"/>
        </w:rPr>
        <w:t>is</w:t>
      </w:r>
      <w:r w:rsidRPr="00DA5186">
        <w:rPr>
          <w:rFonts w:eastAsia="Calibri"/>
          <w:spacing w:val="1"/>
        </w:rPr>
        <w:t>t</w:t>
      </w:r>
      <w:r w:rsidRPr="00DA5186">
        <w:rPr>
          <w:rFonts w:eastAsia="Calibri"/>
        </w:rPr>
        <w:t>r</w:t>
      </w:r>
      <w:r w:rsidRPr="00DA5186">
        <w:rPr>
          <w:rFonts w:eastAsia="Calibri"/>
          <w:spacing w:val="-2"/>
        </w:rPr>
        <w:t>a</w:t>
      </w:r>
      <w:r w:rsidRPr="00DA5186">
        <w:rPr>
          <w:rFonts w:eastAsia="Calibri"/>
          <w:spacing w:val="1"/>
        </w:rPr>
        <w:t>t</w:t>
      </w:r>
      <w:r w:rsidRPr="00DA5186">
        <w:rPr>
          <w:rFonts w:eastAsia="Calibri"/>
        </w:rPr>
        <w:t>ive</w:t>
      </w:r>
      <w:r w:rsidRPr="00DA5186">
        <w:rPr>
          <w:rFonts w:eastAsia="Calibri"/>
          <w:spacing w:val="-5"/>
        </w:rPr>
        <w:t xml:space="preserve"> </w:t>
      </w:r>
      <w:r w:rsidRPr="00DA5186">
        <w:rPr>
          <w:rFonts w:eastAsia="Calibri"/>
          <w:spacing w:val="-1"/>
        </w:rPr>
        <w:t>c</w:t>
      </w:r>
      <w:r w:rsidRPr="00DA5186">
        <w:rPr>
          <w:rFonts w:eastAsia="Calibri"/>
          <w:spacing w:val="-2"/>
        </w:rPr>
        <w:t>o</w:t>
      </w:r>
      <w:r w:rsidRPr="00DA5186">
        <w:rPr>
          <w:rFonts w:eastAsia="Calibri"/>
        </w:rPr>
        <w:t>s</w:t>
      </w:r>
      <w:r w:rsidRPr="00DA5186">
        <w:rPr>
          <w:rFonts w:eastAsia="Calibri"/>
          <w:spacing w:val="1"/>
        </w:rPr>
        <w:t>t</w:t>
      </w:r>
      <w:r w:rsidRPr="00DA5186">
        <w:rPr>
          <w:rFonts w:eastAsia="Calibri"/>
        </w:rPr>
        <w:t>s</w:t>
      </w:r>
      <w:r w:rsidRPr="00DA5186">
        <w:rPr>
          <w:rFonts w:eastAsia="Calibri"/>
          <w:spacing w:val="-1"/>
        </w:rPr>
        <w:t xml:space="preserve"> </w:t>
      </w:r>
      <w:r w:rsidRPr="00DA5186">
        <w:rPr>
          <w:rFonts w:eastAsia="Calibri"/>
        </w:rPr>
        <w:t>i</w:t>
      </w:r>
      <w:r w:rsidRPr="00DA5186">
        <w:rPr>
          <w:rFonts w:eastAsia="Calibri"/>
          <w:spacing w:val="1"/>
        </w:rPr>
        <w:t>n</w:t>
      </w:r>
      <w:r w:rsidRPr="00DA5186">
        <w:rPr>
          <w:rFonts w:eastAsia="Calibri"/>
          <w:spacing w:val="-1"/>
        </w:rPr>
        <w:t>c</w:t>
      </w:r>
      <w:r w:rsidRPr="00DA5186">
        <w:rPr>
          <w:rFonts w:eastAsia="Calibri"/>
          <w:spacing w:val="1"/>
        </w:rPr>
        <w:t>u</w:t>
      </w:r>
      <w:r w:rsidRPr="00DA5186">
        <w:rPr>
          <w:rFonts w:eastAsia="Calibri"/>
          <w:spacing w:val="-2"/>
        </w:rPr>
        <w:t>r</w:t>
      </w:r>
      <w:r w:rsidRPr="00DA5186">
        <w:rPr>
          <w:rFonts w:eastAsia="Calibri"/>
        </w:rPr>
        <w:t>r</w:t>
      </w:r>
      <w:r w:rsidRPr="00DA5186">
        <w:rPr>
          <w:rFonts w:eastAsia="Calibri"/>
          <w:spacing w:val="1"/>
        </w:rPr>
        <w:t>e</w:t>
      </w:r>
      <w:r w:rsidRPr="00DA5186">
        <w:rPr>
          <w:rFonts w:eastAsia="Calibri"/>
        </w:rPr>
        <w:t xml:space="preserve">d </w:t>
      </w:r>
      <w:proofErr w:type="gramStart"/>
      <w:r w:rsidRPr="00DA5186">
        <w:rPr>
          <w:rFonts w:eastAsia="Calibri"/>
        </w:rPr>
        <w:t>as</w:t>
      </w:r>
      <w:r w:rsidRPr="00DA5186">
        <w:rPr>
          <w:rFonts w:eastAsia="Calibri"/>
          <w:spacing w:val="1"/>
        </w:rPr>
        <w:t xml:space="preserve"> </w:t>
      </w:r>
      <w:r w:rsidRPr="00DA5186">
        <w:rPr>
          <w:rFonts w:eastAsia="Calibri"/>
        </w:rPr>
        <w:t>a</w:t>
      </w:r>
      <w:r w:rsidRPr="00DA5186">
        <w:rPr>
          <w:rFonts w:eastAsia="Calibri"/>
          <w:spacing w:val="1"/>
        </w:rPr>
        <w:t xml:space="preserve"> </w:t>
      </w:r>
      <w:r w:rsidRPr="00DA5186">
        <w:rPr>
          <w:rFonts w:eastAsia="Calibri"/>
        </w:rPr>
        <w:t>r</w:t>
      </w:r>
      <w:r w:rsidRPr="00DA5186">
        <w:rPr>
          <w:rFonts w:eastAsia="Calibri"/>
          <w:spacing w:val="1"/>
        </w:rPr>
        <w:t>e</w:t>
      </w:r>
      <w:r w:rsidRPr="00DA5186">
        <w:rPr>
          <w:rFonts w:eastAsia="Calibri"/>
          <w:spacing w:val="-3"/>
        </w:rPr>
        <w:t>s</w:t>
      </w:r>
      <w:r w:rsidRPr="00DA5186">
        <w:rPr>
          <w:rFonts w:eastAsia="Calibri"/>
          <w:spacing w:val="1"/>
        </w:rPr>
        <w:t>u</w:t>
      </w:r>
      <w:r w:rsidRPr="00DA5186">
        <w:rPr>
          <w:rFonts w:eastAsia="Calibri"/>
        </w:rPr>
        <w:t>lt</w:t>
      </w:r>
      <w:r w:rsidRPr="00DA5186">
        <w:rPr>
          <w:rFonts w:eastAsia="Calibri"/>
          <w:spacing w:val="-1"/>
        </w:rPr>
        <w:t xml:space="preserve"> </w:t>
      </w:r>
      <w:r w:rsidRPr="00DA5186">
        <w:rPr>
          <w:rFonts w:eastAsia="Calibri"/>
        </w:rPr>
        <w:t>of</w:t>
      </w:r>
      <w:proofErr w:type="gramEnd"/>
      <w:r w:rsidRPr="00DA5186">
        <w:rPr>
          <w:rFonts w:eastAsia="Calibri"/>
        </w:rPr>
        <w:t xml:space="preserve"> </w:t>
      </w:r>
      <w:r w:rsidRPr="00DA5186">
        <w:rPr>
          <w:rFonts w:eastAsia="Calibri"/>
          <w:spacing w:val="-1"/>
        </w:rPr>
        <w:t>t</w:t>
      </w:r>
      <w:r w:rsidRPr="00DA5186">
        <w:rPr>
          <w:rFonts w:eastAsia="Calibri"/>
          <w:spacing w:val="1"/>
        </w:rPr>
        <w:t>h</w:t>
      </w:r>
      <w:r w:rsidRPr="00DA5186">
        <w:rPr>
          <w:rFonts w:eastAsia="Calibri"/>
        </w:rPr>
        <w:t>eir</w:t>
      </w:r>
      <w:r w:rsidRPr="00DA5186">
        <w:rPr>
          <w:rFonts w:eastAsia="Calibri"/>
          <w:spacing w:val="-1"/>
        </w:rPr>
        <w:t xml:space="preserve"> </w:t>
      </w:r>
      <w:r w:rsidRPr="00DA5186">
        <w:rPr>
          <w:rFonts w:eastAsia="Calibri"/>
        </w:rPr>
        <w:t>sa</w:t>
      </w:r>
      <w:r w:rsidRPr="00DA5186">
        <w:rPr>
          <w:rFonts w:eastAsia="Calibri"/>
          <w:spacing w:val="-2"/>
        </w:rPr>
        <w:t>l</w:t>
      </w:r>
      <w:r w:rsidRPr="00DA5186">
        <w:rPr>
          <w:rFonts w:eastAsia="Calibri"/>
        </w:rPr>
        <w:t>ary</w:t>
      </w:r>
      <w:r w:rsidRPr="00DA5186">
        <w:rPr>
          <w:rFonts w:eastAsia="Calibri"/>
          <w:spacing w:val="-5"/>
        </w:rPr>
        <w:t xml:space="preserve"> </w:t>
      </w:r>
      <w:r w:rsidRPr="00DA5186">
        <w:rPr>
          <w:rFonts w:eastAsia="Calibri"/>
          <w:spacing w:val="1"/>
        </w:rPr>
        <w:t>p</w:t>
      </w:r>
      <w:r w:rsidRPr="00DA5186">
        <w:rPr>
          <w:rFonts w:eastAsia="Calibri"/>
        </w:rPr>
        <w:t>ac</w:t>
      </w:r>
      <w:r w:rsidRPr="00DA5186">
        <w:rPr>
          <w:rFonts w:eastAsia="Calibri"/>
          <w:spacing w:val="-2"/>
        </w:rPr>
        <w:t>k</w:t>
      </w:r>
      <w:r w:rsidRPr="00DA5186">
        <w:rPr>
          <w:rFonts w:eastAsia="Calibri"/>
        </w:rPr>
        <w:t>agi</w:t>
      </w:r>
      <w:r w:rsidRPr="00DA5186">
        <w:rPr>
          <w:rFonts w:eastAsia="Calibri"/>
          <w:spacing w:val="1"/>
        </w:rPr>
        <w:t>n</w:t>
      </w:r>
      <w:r w:rsidRPr="00DA5186">
        <w:rPr>
          <w:rFonts w:eastAsia="Calibri"/>
        </w:rPr>
        <w:t>g</w:t>
      </w:r>
      <w:r w:rsidRPr="00DA5186">
        <w:rPr>
          <w:rFonts w:eastAsia="Calibri"/>
          <w:spacing w:val="-3"/>
        </w:rPr>
        <w:t xml:space="preserve"> </w:t>
      </w:r>
      <w:r w:rsidRPr="00DA5186">
        <w:rPr>
          <w:rFonts w:eastAsia="Calibri"/>
        </w:rPr>
        <w:t>arr</w:t>
      </w:r>
      <w:r w:rsidRPr="00DA5186">
        <w:rPr>
          <w:rFonts w:eastAsia="Calibri"/>
          <w:spacing w:val="-1"/>
        </w:rPr>
        <w:t>a</w:t>
      </w:r>
      <w:r w:rsidRPr="00DA5186">
        <w:rPr>
          <w:rFonts w:eastAsia="Calibri"/>
          <w:spacing w:val="1"/>
        </w:rPr>
        <w:t>n</w:t>
      </w:r>
      <w:r w:rsidRPr="00DA5186">
        <w:rPr>
          <w:rFonts w:eastAsia="Calibri"/>
        </w:rPr>
        <w:t>gem</w:t>
      </w:r>
      <w:r w:rsidRPr="00DA5186">
        <w:rPr>
          <w:rFonts w:eastAsia="Calibri"/>
          <w:spacing w:val="-1"/>
        </w:rPr>
        <w:t>e</w:t>
      </w:r>
      <w:r w:rsidRPr="00DA5186">
        <w:rPr>
          <w:rFonts w:eastAsia="Calibri"/>
          <w:spacing w:val="1"/>
        </w:rPr>
        <w:t>nt</w:t>
      </w:r>
      <w:r w:rsidRPr="00DA5186">
        <w:rPr>
          <w:rFonts w:eastAsia="Calibri"/>
        </w:rPr>
        <w:t>s</w:t>
      </w:r>
      <w:r w:rsidRPr="00DA5186">
        <w:rPr>
          <w:rFonts w:eastAsia="Calibri"/>
          <w:spacing w:val="-12"/>
        </w:rPr>
        <w:t xml:space="preserve"> </w:t>
      </w:r>
      <w:r w:rsidRPr="00DA5186">
        <w:rPr>
          <w:rFonts w:eastAsia="Calibri"/>
          <w:spacing w:val="-1"/>
        </w:rPr>
        <w:t>w</w:t>
      </w:r>
      <w:r w:rsidRPr="00DA5186">
        <w:rPr>
          <w:rFonts w:eastAsia="Calibri"/>
        </w:rPr>
        <w:t>ill</w:t>
      </w:r>
      <w:r w:rsidRPr="00DA5186">
        <w:rPr>
          <w:rFonts w:eastAsia="Calibri"/>
          <w:spacing w:val="-1"/>
        </w:rPr>
        <w:t xml:space="preserve"> </w:t>
      </w:r>
      <w:r w:rsidRPr="00DA5186">
        <w:rPr>
          <w:rFonts w:eastAsia="Calibri"/>
          <w:spacing w:val="1"/>
        </w:rPr>
        <w:t>b</w:t>
      </w:r>
      <w:r w:rsidRPr="00DA5186">
        <w:rPr>
          <w:rFonts w:eastAsia="Calibri"/>
        </w:rPr>
        <w:t>e m</w:t>
      </w:r>
      <w:r w:rsidRPr="00DA5186">
        <w:rPr>
          <w:rFonts w:eastAsia="Calibri"/>
          <w:spacing w:val="-2"/>
        </w:rPr>
        <w:t>e</w:t>
      </w:r>
      <w:r w:rsidRPr="00DA5186">
        <w:rPr>
          <w:rFonts w:eastAsia="Calibri"/>
        </w:rPr>
        <w:t>t</w:t>
      </w:r>
      <w:r w:rsidRPr="00DA5186">
        <w:rPr>
          <w:rFonts w:eastAsia="Calibri"/>
          <w:spacing w:val="-4"/>
        </w:rPr>
        <w:t xml:space="preserve"> </w:t>
      </w:r>
      <w:r w:rsidRPr="00DA5186">
        <w:rPr>
          <w:rFonts w:eastAsia="Calibri"/>
          <w:spacing w:val="1"/>
        </w:rPr>
        <w:t>b</w:t>
      </w:r>
      <w:r w:rsidRPr="00DA5186">
        <w:rPr>
          <w:rFonts w:eastAsia="Calibri"/>
        </w:rPr>
        <w:t>y</w:t>
      </w:r>
      <w:r w:rsidRPr="00DA5186">
        <w:rPr>
          <w:rFonts w:eastAsia="Calibri"/>
          <w:spacing w:val="-1"/>
        </w:rPr>
        <w:t xml:space="preserve"> t</w:t>
      </w:r>
      <w:r w:rsidRPr="00DA5186">
        <w:rPr>
          <w:rFonts w:eastAsia="Calibri"/>
          <w:spacing w:val="1"/>
        </w:rPr>
        <w:t>h</w:t>
      </w:r>
      <w:r w:rsidRPr="00DA5186">
        <w:rPr>
          <w:rFonts w:eastAsia="Calibri"/>
        </w:rPr>
        <w:t>e</w:t>
      </w:r>
      <w:r w:rsidRPr="00DA5186">
        <w:rPr>
          <w:rFonts w:eastAsia="Calibri"/>
          <w:spacing w:val="-3"/>
        </w:rPr>
        <w:t xml:space="preserve"> </w:t>
      </w:r>
      <w:r w:rsidRPr="00DA5186">
        <w:rPr>
          <w:rFonts w:eastAsia="Calibri"/>
        </w:rPr>
        <w:t>e</w:t>
      </w:r>
      <w:r w:rsidRPr="00DA5186">
        <w:rPr>
          <w:rFonts w:eastAsia="Calibri"/>
          <w:spacing w:val="1"/>
        </w:rPr>
        <w:t>mp</w:t>
      </w:r>
      <w:r w:rsidRPr="00DA5186">
        <w:rPr>
          <w:rFonts w:eastAsia="Calibri"/>
          <w:spacing w:val="-2"/>
        </w:rPr>
        <w:t>lo</w:t>
      </w:r>
      <w:r w:rsidRPr="00DA5186">
        <w:rPr>
          <w:rFonts w:eastAsia="Calibri"/>
        </w:rPr>
        <w:t>yee.</w:t>
      </w:r>
      <w:r w:rsidRPr="00DA5186">
        <w:rPr>
          <w:rFonts w:eastAsia="Calibri"/>
          <w:spacing w:val="-6"/>
        </w:rPr>
        <w:t xml:space="preserve"> </w:t>
      </w:r>
      <w:r w:rsidRPr="00DA5186">
        <w:rPr>
          <w:rFonts w:eastAsia="Calibri"/>
        </w:rPr>
        <w:t>T</w:t>
      </w:r>
      <w:r w:rsidRPr="00DA5186">
        <w:rPr>
          <w:rFonts w:eastAsia="Calibri"/>
          <w:spacing w:val="1"/>
        </w:rPr>
        <w:t>h</w:t>
      </w:r>
      <w:r w:rsidRPr="00DA5186">
        <w:rPr>
          <w:rFonts w:eastAsia="Calibri"/>
        </w:rPr>
        <w:t>e em</w:t>
      </w:r>
      <w:r w:rsidRPr="00DA5186">
        <w:rPr>
          <w:rFonts w:eastAsia="Calibri"/>
          <w:spacing w:val="1"/>
        </w:rPr>
        <w:t>p</w:t>
      </w:r>
      <w:r w:rsidRPr="00DA5186">
        <w:rPr>
          <w:rFonts w:eastAsia="Calibri"/>
        </w:rPr>
        <w:t>loye</w:t>
      </w:r>
      <w:r w:rsidRPr="00DA5186">
        <w:rPr>
          <w:rFonts w:eastAsia="Calibri"/>
          <w:spacing w:val="1"/>
        </w:rPr>
        <w:t>e</w:t>
      </w:r>
      <w:r w:rsidRPr="00DA5186">
        <w:rPr>
          <w:rFonts w:eastAsia="Calibri"/>
        </w:rPr>
        <w:t>’s</w:t>
      </w:r>
      <w:r w:rsidRPr="00DA5186">
        <w:rPr>
          <w:rFonts w:eastAsia="Calibri"/>
          <w:spacing w:val="-2"/>
        </w:rPr>
        <w:t xml:space="preserve"> </w:t>
      </w:r>
      <w:r w:rsidRPr="00DA5186">
        <w:rPr>
          <w:rFonts w:eastAsia="Calibri"/>
        </w:rPr>
        <w:t>salary</w:t>
      </w:r>
      <w:r w:rsidRPr="00DA5186">
        <w:rPr>
          <w:rFonts w:eastAsia="Calibri"/>
          <w:spacing w:val="-2"/>
        </w:rPr>
        <w:t xml:space="preserve"> </w:t>
      </w:r>
      <w:r w:rsidRPr="00DA5186">
        <w:rPr>
          <w:rFonts w:eastAsia="Calibri"/>
          <w:spacing w:val="1"/>
        </w:rPr>
        <w:t>f</w:t>
      </w:r>
      <w:r w:rsidRPr="00DA5186">
        <w:rPr>
          <w:rFonts w:eastAsia="Calibri"/>
        </w:rPr>
        <w:t>or</w:t>
      </w:r>
      <w:r w:rsidRPr="00DA5186">
        <w:rPr>
          <w:rFonts w:eastAsia="Calibri"/>
          <w:spacing w:val="1"/>
        </w:rPr>
        <w:t xml:space="preserve"> </w:t>
      </w:r>
      <w:r w:rsidRPr="00DA5186">
        <w:rPr>
          <w:rFonts w:eastAsia="Calibri"/>
        </w:rPr>
        <w:t>all</w:t>
      </w:r>
      <w:r w:rsidRPr="00DA5186">
        <w:rPr>
          <w:rFonts w:eastAsia="Calibri"/>
          <w:spacing w:val="-1"/>
        </w:rPr>
        <w:t xml:space="preserve"> </w:t>
      </w:r>
      <w:r w:rsidRPr="00DA5186">
        <w:rPr>
          <w:rFonts w:eastAsia="Calibri"/>
          <w:spacing w:val="1"/>
        </w:rPr>
        <w:t>pu</w:t>
      </w:r>
      <w:r w:rsidRPr="00DA5186">
        <w:rPr>
          <w:rFonts w:eastAsia="Calibri"/>
          <w:spacing w:val="-2"/>
        </w:rPr>
        <w:t>r</w:t>
      </w:r>
      <w:r w:rsidRPr="00DA5186">
        <w:rPr>
          <w:rFonts w:eastAsia="Calibri"/>
          <w:spacing w:val="1"/>
        </w:rPr>
        <w:t>p</w:t>
      </w:r>
      <w:r w:rsidRPr="00DA5186">
        <w:rPr>
          <w:rFonts w:eastAsia="Calibri"/>
        </w:rPr>
        <w:t>oses</w:t>
      </w:r>
      <w:r w:rsidRPr="00DA5186">
        <w:rPr>
          <w:rFonts w:eastAsia="Calibri"/>
          <w:spacing w:val="-3"/>
        </w:rPr>
        <w:t xml:space="preserve"> </w:t>
      </w:r>
      <w:r w:rsidRPr="00DA5186">
        <w:rPr>
          <w:rFonts w:eastAsia="Calibri"/>
          <w:spacing w:val="-2"/>
        </w:rPr>
        <w:t>o</w:t>
      </w:r>
      <w:r w:rsidRPr="00DA5186">
        <w:rPr>
          <w:rFonts w:eastAsia="Calibri"/>
          <w:spacing w:val="1"/>
        </w:rPr>
        <w:t>t</w:t>
      </w:r>
      <w:r w:rsidRPr="00DA5186">
        <w:rPr>
          <w:rFonts w:eastAsia="Calibri"/>
          <w:spacing w:val="-1"/>
        </w:rPr>
        <w:t>h</w:t>
      </w:r>
      <w:r w:rsidRPr="00DA5186">
        <w:rPr>
          <w:rFonts w:eastAsia="Calibri"/>
        </w:rPr>
        <w:t>er</w:t>
      </w:r>
      <w:r w:rsidRPr="00DA5186">
        <w:rPr>
          <w:rFonts w:eastAsia="Calibri"/>
          <w:spacing w:val="-3"/>
        </w:rPr>
        <w:t xml:space="preserve"> </w:t>
      </w:r>
      <w:r w:rsidRPr="00DA5186">
        <w:rPr>
          <w:rFonts w:eastAsia="Calibri"/>
          <w:spacing w:val="1"/>
        </w:rPr>
        <w:t>th</w:t>
      </w:r>
      <w:r w:rsidRPr="00DA5186">
        <w:rPr>
          <w:rFonts w:eastAsia="Calibri"/>
          <w:spacing w:val="-2"/>
        </w:rPr>
        <w:t>a</w:t>
      </w:r>
      <w:r w:rsidRPr="00DA5186">
        <w:rPr>
          <w:rFonts w:eastAsia="Calibri"/>
        </w:rPr>
        <w:t>n</w:t>
      </w:r>
      <w:r w:rsidRPr="00DA5186">
        <w:rPr>
          <w:rFonts w:eastAsia="Calibri"/>
          <w:spacing w:val="-2"/>
        </w:rPr>
        <w:t xml:space="preserve"> </w:t>
      </w:r>
      <w:r w:rsidRPr="00DA5186">
        <w:rPr>
          <w:rFonts w:eastAsia="Calibri"/>
          <w:spacing w:val="1"/>
        </w:rPr>
        <w:t>t</w:t>
      </w:r>
      <w:r w:rsidRPr="00DA5186">
        <w:rPr>
          <w:rFonts w:eastAsia="Calibri"/>
        </w:rPr>
        <w:t>ax</w:t>
      </w:r>
      <w:r w:rsidRPr="00DA5186">
        <w:rPr>
          <w:rFonts w:eastAsia="Calibri"/>
          <w:spacing w:val="-1"/>
        </w:rPr>
        <w:t xml:space="preserve"> </w:t>
      </w:r>
      <w:r w:rsidRPr="00DA5186">
        <w:rPr>
          <w:rFonts w:eastAsia="Calibri"/>
          <w:spacing w:val="-2"/>
        </w:rPr>
        <w:t>l</w:t>
      </w:r>
      <w:r w:rsidRPr="00DA5186">
        <w:rPr>
          <w:rFonts w:eastAsia="Calibri"/>
        </w:rPr>
        <w:t>ia</w:t>
      </w:r>
      <w:r w:rsidRPr="00DA5186">
        <w:rPr>
          <w:rFonts w:eastAsia="Calibri"/>
          <w:spacing w:val="1"/>
        </w:rPr>
        <w:t>b</w:t>
      </w:r>
      <w:r w:rsidRPr="00DA5186">
        <w:rPr>
          <w:rFonts w:eastAsia="Calibri"/>
        </w:rPr>
        <w:t>ili</w:t>
      </w:r>
      <w:r w:rsidRPr="00DA5186">
        <w:rPr>
          <w:rFonts w:eastAsia="Calibri"/>
          <w:spacing w:val="1"/>
        </w:rPr>
        <w:t>t</w:t>
      </w:r>
      <w:r w:rsidRPr="00DA5186">
        <w:rPr>
          <w:rFonts w:eastAsia="Calibri"/>
        </w:rPr>
        <w:t>y</w:t>
      </w:r>
      <w:r w:rsidRPr="00DA5186">
        <w:rPr>
          <w:rFonts w:eastAsia="Calibri"/>
          <w:spacing w:val="3"/>
        </w:rPr>
        <w:t xml:space="preserve"> </w:t>
      </w:r>
      <w:r w:rsidRPr="00DA5186">
        <w:rPr>
          <w:rFonts w:eastAsia="Calibri"/>
          <w:spacing w:val="-1"/>
        </w:rPr>
        <w:t>w</w:t>
      </w:r>
      <w:r w:rsidRPr="00DA5186">
        <w:rPr>
          <w:rFonts w:eastAsia="Calibri"/>
        </w:rPr>
        <w:t>ill</w:t>
      </w:r>
      <w:r w:rsidRPr="00DA5186">
        <w:rPr>
          <w:rFonts w:eastAsia="Calibri"/>
          <w:spacing w:val="-3"/>
        </w:rPr>
        <w:t xml:space="preserve"> </w:t>
      </w:r>
      <w:r w:rsidRPr="00DA5186">
        <w:rPr>
          <w:rFonts w:eastAsia="Calibri"/>
          <w:spacing w:val="1"/>
        </w:rPr>
        <w:t>b</w:t>
      </w:r>
      <w:r w:rsidRPr="00DA5186">
        <w:rPr>
          <w:rFonts w:eastAsia="Calibri"/>
        </w:rPr>
        <w:t>e</w:t>
      </w:r>
      <w:r w:rsidRPr="00DA5186">
        <w:rPr>
          <w:rFonts w:eastAsia="Calibri"/>
          <w:spacing w:val="-2"/>
        </w:rPr>
        <w:t xml:space="preserve"> </w:t>
      </w:r>
      <w:r w:rsidRPr="00DA5186">
        <w:rPr>
          <w:rFonts w:eastAsia="Calibri"/>
          <w:spacing w:val="-1"/>
        </w:rPr>
        <w:t>c</w:t>
      </w:r>
      <w:r w:rsidRPr="00DA5186">
        <w:rPr>
          <w:rFonts w:eastAsia="Calibri"/>
        </w:rPr>
        <w:t>alc</w:t>
      </w:r>
      <w:r w:rsidRPr="00DA5186">
        <w:rPr>
          <w:rFonts w:eastAsia="Calibri"/>
          <w:spacing w:val="1"/>
        </w:rPr>
        <w:t>u</w:t>
      </w:r>
      <w:r w:rsidRPr="00DA5186">
        <w:rPr>
          <w:rFonts w:eastAsia="Calibri"/>
        </w:rPr>
        <w:t>la</w:t>
      </w:r>
      <w:r w:rsidRPr="00DA5186">
        <w:rPr>
          <w:rFonts w:eastAsia="Calibri"/>
          <w:spacing w:val="1"/>
        </w:rPr>
        <w:t>t</w:t>
      </w:r>
      <w:r w:rsidRPr="00DA5186">
        <w:rPr>
          <w:rFonts w:eastAsia="Calibri"/>
          <w:spacing w:val="-2"/>
        </w:rPr>
        <w:t>e</w:t>
      </w:r>
      <w:r w:rsidRPr="00DA5186">
        <w:rPr>
          <w:rFonts w:eastAsia="Calibri"/>
        </w:rPr>
        <w:t>d</w:t>
      </w:r>
      <w:r w:rsidRPr="00DA5186">
        <w:rPr>
          <w:rFonts w:eastAsia="Calibri"/>
          <w:spacing w:val="-3"/>
        </w:rPr>
        <w:t xml:space="preserve"> </w:t>
      </w:r>
      <w:r w:rsidRPr="00DA5186">
        <w:rPr>
          <w:rFonts w:eastAsia="Calibri"/>
        </w:rPr>
        <w:t>as</w:t>
      </w:r>
      <w:r w:rsidRPr="00DA5186">
        <w:rPr>
          <w:rFonts w:eastAsia="Calibri"/>
          <w:spacing w:val="1"/>
        </w:rPr>
        <w:t xml:space="preserve"> </w:t>
      </w:r>
      <w:r w:rsidRPr="00DA5186">
        <w:rPr>
          <w:rFonts w:eastAsia="Calibri"/>
        </w:rPr>
        <w:t xml:space="preserve">if </w:t>
      </w:r>
      <w:r w:rsidRPr="00DA5186">
        <w:rPr>
          <w:rFonts w:eastAsia="Calibri"/>
          <w:spacing w:val="1"/>
        </w:rPr>
        <w:t>th</w:t>
      </w:r>
      <w:r w:rsidRPr="00DA5186">
        <w:rPr>
          <w:rFonts w:eastAsia="Calibri"/>
        </w:rPr>
        <w:t>e salary</w:t>
      </w:r>
      <w:r w:rsidRPr="00DA5186">
        <w:rPr>
          <w:rFonts w:eastAsia="Calibri"/>
          <w:spacing w:val="-5"/>
        </w:rPr>
        <w:t xml:space="preserve"> </w:t>
      </w:r>
      <w:r w:rsidRPr="00DA5186">
        <w:rPr>
          <w:rFonts w:eastAsia="Calibri"/>
          <w:spacing w:val="1"/>
        </w:rPr>
        <w:t>p</w:t>
      </w:r>
      <w:r w:rsidRPr="00DA5186">
        <w:rPr>
          <w:rFonts w:eastAsia="Calibri"/>
        </w:rPr>
        <w:t>ac</w:t>
      </w:r>
      <w:r w:rsidRPr="00DA5186">
        <w:rPr>
          <w:rFonts w:eastAsia="Calibri"/>
          <w:spacing w:val="-2"/>
        </w:rPr>
        <w:t>k</w:t>
      </w:r>
      <w:r w:rsidRPr="00DA5186">
        <w:rPr>
          <w:rFonts w:eastAsia="Calibri"/>
        </w:rPr>
        <w:t>agi</w:t>
      </w:r>
      <w:r w:rsidRPr="00DA5186">
        <w:rPr>
          <w:rFonts w:eastAsia="Calibri"/>
          <w:spacing w:val="1"/>
        </w:rPr>
        <w:t>n</w:t>
      </w:r>
      <w:r w:rsidRPr="00DA5186">
        <w:rPr>
          <w:rFonts w:eastAsia="Calibri"/>
        </w:rPr>
        <w:t>g</w:t>
      </w:r>
      <w:r w:rsidRPr="00DA5186">
        <w:rPr>
          <w:rFonts w:eastAsia="Calibri"/>
          <w:spacing w:val="-3"/>
        </w:rPr>
        <w:t xml:space="preserve"> </w:t>
      </w:r>
      <w:r w:rsidRPr="00DA5186">
        <w:rPr>
          <w:rFonts w:eastAsia="Calibri"/>
        </w:rPr>
        <w:t>arr</w:t>
      </w:r>
      <w:r w:rsidRPr="00DA5186">
        <w:rPr>
          <w:rFonts w:eastAsia="Calibri"/>
          <w:spacing w:val="-1"/>
        </w:rPr>
        <w:t>a</w:t>
      </w:r>
      <w:r w:rsidRPr="00DA5186">
        <w:rPr>
          <w:rFonts w:eastAsia="Calibri"/>
          <w:spacing w:val="1"/>
        </w:rPr>
        <w:t>n</w:t>
      </w:r>
      <w:r w:rsidRPr="00DA5186">
        <w:rPr>
          <w:rFonts w:eastAsia="Calibri"/>
        </w:rPr>
        <w:t>g</w:t>
      </w:r>
      <w:r w:rsidRPr="00DA5186">
        <w:rPr>
          <w:rFonts w:eastAsia="Calibri"/>
          <w:spacing w:val="-2"/>
        </w:rPr>
        <w:t>e</w:t>
      </w:r>
      <w:r w:rsidRPr="00DA5186">
        <w:rPr>
          <w:rFonts w:eastAsia="Calibri"/>
        </w:rPr>
        <w:t>me</w:t>
      </w:r>
      <w:r w:rsidRPr="00DA5186">
        <w:rPr>
          <w:rFonts w:eastAsia="Calibri"/>
          <w:spacing w:val="2"/>
        </w:rPr>
        <w:t>n</w:t>
      </w:r>
      <w:r w:rsidRPr="00DA5186">
        <w:rPr>
          <w:rFonts w:eastAsia="Calibri"/>
        </w:rPr>
        <w:t>t</w:t>
      </w:r>
      <w:r w:rsidRPr="00DA5186">
        <w:rPr>
          <w:rFonts w:eastAsia="Calibri"/>
          <w:spacing w:val="-11"/>
        </w:rPr>
        <w:t xml:space="preserve"> </w:t>
      </w:r>
      <w:r w:rsidRPr="00DA5186">
        <w:rPr>
          <w:rFonts w:eastAsia="Calibri"/>
          <w:spacing w:val="1"/>
        </w:rPr>
        <w:t>h</w:t>
      </w:r>
      <w:r w:rsidRPr="00DA5186">
        <w:rPr>
          <w:rFonts w:eastAsia="Calibri"/>
          <w:spacing w:val="-2"/>
        </w:rPr>
        <w:t>a</w:t>
      </w:r>
      <w:r w:rsidRPr="00DA5186">
        <w:rPr>
          <w:rFonts w:eastAsia="Calibri"/>
        </w:rPr>
        <w:t>d</w:t>
      </w:r>
      <w:r w:rsidRPr="00DA5186">
        <w:rPr>
          <w:rFonts w:eastAsia="Calibri"/>
          <w:spacing w:val="-1"/>
        </w:rPr>
        <w:t xml:space="preserve"> </w:t>
      </w:r>
      <w:r w:rsidRPr="00DA5186">
        <w:rPr>
          <w:rFonts w:eastAsia="Calibri"/>
          <w:spacing w:val="1"/>
        </w:rPr>
        <w:t>n</w:t>
      </w:r>
      <w:r w:rsidRPr="00DA5186">
        <w:rPr>
          <w:rFonts w:eastAsia="Calibri"/>
        </w:rPr>
        <w:t>ot</w:t>
      </w:r>
      <w:r w:rsidRPr="00DA5186">
        <w:rPr>
          <w:rFonts w:eastAsia="Calibri"/>
          <w:spacing w:val="-1"/>
        </w:rPr>
        <w:t xml:space="preserve"> </w:t>
      </w:r>
      <w:r w:rsidRPr="00DA5186">
        <w:rPr>
          <w:rFonts w:eastAsia="Calibri"/>
          <w:spacing w:val="1"/>
        </w:rPr>
        <w:t>b</w:t>
      </w:r>
      <w:r w:rsidRPr="00DA5186">
        <w:rPr>
          <w:rFonts w:eastAsia="Calibri"/>
          <w:spacing w:val="-2"/>
        </w:rPr>
        <w:t>e</w:t>
      </w:r>
      <w:r w:rsidRPr="00DA5186">
        <w:rPr>
          <w:rFonts w:eastAsia="Calibri"/>
        </w:rPr>
        <w:t>en</w:t>
      </w:r>
      <w:r w:rsidRPr="00DA5186">
        <w:rPr>
          <w:rFonts w:eastAsia="Calibri"/>
          <w:spacing w:val="-4"/>
        </w:rPr>
        <w:t xml:space="preserve"> </w:t>
      </w:r>
      <w:r w:rsidRPr="00DA5186">
        <w:rPr>
          <w:rFonts w:eastAsia="Calibri"/>
        </w:rPr>
        <w:t xml:space="preserve">in </w:t>
      </w:r>
      <w:r w:rsidRPr="00DA5186">
        <w:rPr>
          <w:rFonts w:eastAsia="Calibri"/>
          <w:spacing w:val="1"/>
        </w:rPr>
        <w:t>p</w:t>
      </w:r>
      <w:r w:rsidRPr="00DA5186">
        <w:rPr>
          <w:rFonts w:eastAsia="Calibri"/>
          <w:spacing w:val="-2"/>
        </w:rPr>
        <w:t>l</w:t>
      </w:r>
      <w:r w:rsidRPr="00DA5186">
        <w:rPr>
          <w:rFonts w:eastAsia="Calibri"/>
        </w:rPr>
        <w:t xml:space="preserve">ace. </w:t>
      </w:r>
    </w:p>
    <w:p w14:paraId="1A919AEE" w14:textId="379701E9" w:rsidR="00D61D15" w:rsidRPr="00DA5186" w:rsidRDefault="00D61D15" w:rsidP="00276B47">
      <w:pPr>
        <w:pStyle w:val="Heading2"/>
        <w:spacing w:before="0" w:after="160" w:line="276" w:lineRule="auto"/>
        <w:rPr>
          <w:b w:val="0"/>
        </w:rPr>
      </w:pPr>
      <w:bookmarkStart w:id="68" w:name="_Toc155188644"/>
      <w:r w:rsidRPr="00DA5186">
        <w:t>Overpayments</w:t>
      </w:r>
      <w:bookmarkEnd w:id="66"/>
      <w:bookmarkEnd w:id="67"/>
      <w:bookmarkEnd w:id="68"/>
    </w:p>
    <w:p w14:paraId="6A307030" w14:textId="7F6BDAC8" w:rsidR="00694C0A" w:rsidRPr="00DA5186" w:rsidRDefault="00D61D15" w:rsidP="002C6234">
      <w:pPr>
        <w:pStyle w:val="Level1list"/>
        <w:numPr>
          <w:ilvl w:val="0"/>
          <w:numId w:val="19"/>
        </w:numPr>
      </w:pPr>
      <w:bookmarkStart w:id="69" w:name="_Ref153984986"/>
      <w:r w:rsidRPr="00DA5186">
        <w:t xml:space="preserve">An overpayment occurs if the </w:t>
      </w:r>
      <w:r w:rsidR="00A042E2" w:rsidRPr="00DA5186">
        <w:t>Secretary</w:t>
      </w:r>
      <w:r w:rsidR="00AF3784" w:rsidRPr="00DA5186">
        <w:t xml:space="preserve"> </w:t>
      </w:r>
      <w:r w:rsidR="00116E6D" w:rsidRPr="00DA5186">
        <w:t xml:space="preserve">(or the department) </w:t>
      </w:r>
      <w:r w:rsidRPr="00DA5186">
        <w:t>provides an employee with an amount of money to which the employee was not entitled (including but not limited to salary, entitlements, allowances, travel payment and/or other amount payable under this agreement).</w:t>
      </w:r>
      <w:bookmarkEnd w:id="69"/>
    </w:p>
    <w:p w14:paraId="1BBA9805" w14:textId="20D4F643" w:rsidR="00D61D15" w:rsidRPr="00DA5186" w:rsidRDefault="00D61D15" w:rsidP="002C6234">
      <w:pPr>
        <w:pStyle w:val="Level1list"/>
        <w:numPr>
          <w:ilvl w:val="0"/>
          <w:numId w:val="19"/>
        </w:numPr>
      </w:pPr>
      <w:r w:rsidRPr="00DA5186">
        <w:t xml:space="preserve">Where the </w:t>
      </w:r>
      <w:r w:rsidR="00AF3784" w:rsidRPr="00DA5186">
        <w:t xml:space="preserve">Secretary </w:t>
      </w:r>
      <w:r w:rsidRPr="00DA5186">
        <w:t xml:space="preserve">considers that an overpayment has occurred, the </w:t>
      </w:r>
      <w:r w:rsidR="00AF3784" w:rsidRPr="00DA5186">
        <w:t>Secretary</w:t>
      </w:r>
      <w:r w:rsidRPr="00DA5186">
        <w:t xml:space="preserve"> will provide the employee with notice in writing. The notice will provide details of the overpayment.</w:t>
      </w:r>
    </w:p>
    <w:p w14:paraId="6066C631" w14:textId="42FDE3F9" w:rsidR="00D61D15" w:rsidRPr="00DA5186" w:rsidRDefault="00117CB8" w:rsidP="002C6234">
      <w:pPr>
        <w:pStyle w:val="Level1list"/>
        <w:numPr>
          <w:ilvl w:val="0"/>
          <w:numId w:val="19"/>
        </w:numPr>
      </w:pPr>
      <w:r w:rsidRPr="00DA5186">
        <w:t>If</w:t>
      </w:r>
      <w:r w:rsidR="00D61D15" w:rsidRPr="00DA5186">
        <w:t xml:space="preserve"> an employee </w:t>
      </w:r>
      <w:r w:rsidRPr="00DA5186">
        <w:t>disagrees that there has been an overpayment including</w:t>
      </w:r>
      <w:r w:rsidR="00D61D15" w:rsidRPr="00DA5186">
        <w:t xml:space="preserve"> the amount of the overpayment, they will advise the </w:t>
      </w:r>
      <w:r w:rsidR="00AF3784" w:rsidRPr="00DA5186">
        <w:t xml:space="preserve">Secretary </w:t>
      </w:r>
      <w:r w:rsidR="00D61D15" w:rsidRPr="00DA5186">
        <w:t>in writing within 28 calendar days of receiving the notice. In this event, no further action will be taken until the employee’s response has been reviewed.</w:t>
      </w:r>
    </w:p>
    <w:p w14:paraId="61CE1F7D" w14:textId="19B792ED" w:rsidR="00D61D15" w:rsidRPr="00DA5186" w:rsidRDefault="00D61D15" w:rsidP="002C6234">
      <w:pPr>
        <w:pStyle w:val="Level1list"/>
        <w:numPr>
          <w:ilvl w:val="0"/>
          <w:numId w:val="19"/>
        </w:numPr>
      </w:pPr>
      <w:r w:rsidRPr="00DA5186">
        <w:lastRenderedPageBreak/>
        <w:t xml:space="preserve">If </w:t>
      </w:r>
      <w:r w:rsidR="00A71C51" w:rsidRPr="00DA5186">
        <w:t>after considering the employee’s response (if any), the Secretary confirms that an overpayment has occurred,</w:t>
      </w:r>
      <w:r w:rsidRPr="00DA5186">
        <w:t xml:space="preserve"> the overpayment will be treated as a debt to the Commonwealth that must be repaid to the </w:t>
      </w:r>
      <w:r w:rsidR="008E4183" w:rsidRPr="00DA5186">
        <w:t>department</w:t>
      </w:r>
      <w:r w:rsidRPr="00DA5186">
        <w:t xml:space="preserve"> in full by the employee. </w:t>
      </w:r>
    </w:p>
    <w:p w14:paraId="3B9AE882" w14:textId="0AF3C148" w:rsidR="00D61D15" w:rsidRPr="00DA5186" w:rsidRDefault="00D61D15" w:rsidP="002C6234">
      <w:pPr>
        <w:pStyle w:val="Level1list"/>
        <w:numPr>
          <w:ilvl w:val="0"/>
          <w:numId w:val="19"/>
        </w:numPr>
      </w:pPr>
      <w:r w:rsidRPr="00DA5186">
        <w:t xml:space="preserve">The </w:t>
      </w:r>
      <w:r w:rsidR="00AF3784" w:rsidRPr="00DA5186">
        <w:t xml:space="preserve">Secretary </w:t>
      </w:r>
      <w:r w:rsidRPr="00DA5186">
        <w:t xml:space="preserve">and the employee will discuss a suitable recovery arrangement. A recovery arrangement will </w:t>
      </w:r>
      <w:proofErr w:type="gramStart"/>
      <w:r w:rsidRPr="00DA5186">
        <w:t>take into account</w:t>
      </w:r>
      <w:proofErr w:type="gramEnd"/>
      <w:r w:rsidRPr="00DA5186">
        <w:t xml:space="preserve"> the nature and amount of the debt, the employee’s financial circumstances and any potential hardship to the employee.</w:t>
      </w:r>
      <w:r w:rsidR="00B10316" w:rsidRPr="00DA5186">
        <w:t xml:space="preserve"> The arrangement will be documented in writing. </w:t>
      </w:r>
    </w:p>
    <w:p w14:paraId="4D6B9F8A" w14:textId="6F6DAD59" w:rsidR="00D61D15" w:rsidRPr="00DA5186" w:rsidRDefault="00D61D15" w:rsidP="002C6234">
      <w:pPr>
        <w:pStyle w:val="Level1list"/>
        <w:numPr>
          <w:ilvl w:val="0"/>
          <w:numId w:val="19"/>
        </w:numPr>
      </w:pPr>
      <w:r w:rsidRPr="00DA5186">
        <w:t xml:space="preserve">The </w:t>
      </w:r>
      <w:r w:rsidR="00AF3784" w:rsidRPr="00DA5186">
        <w:t xml:space="preserve">Secretary </w:t>
      </w:r>
      <w:r w:rsidRPr="00DA5186">
        <w:t xml:space="preserve">and employee may agree to make deduction from final monies where there is an outstanding payment upon cessation of employment. </w:t>
      </w:r>
    </w:p>
    <w:p w14:paraId="34D4492D" w14:textId="08493C95" w:rsidR="00D61D15" w:rsidRPr="00DA5186" w:rsidRDefault="00D61D15" w:rsidP="002C6234">
      <w:pPr>
        <w:pStyle w:val="Level1list"/>
        <w:numPr>
          <w:ilvl w:val="0"/>
          <w:numId w:val="19"/>
        </w:numPr>
      </w:pPr>
      <w:bookmarkStart w:id="70" w:name="_Ref153985005"/>
      <w:r w:rsidRPr="00DA5186">
        <w:t>Interest will not be charged on overpayments.</w:t>
      </w:r>
      <w:bookmarkEnd w:id="70"/>
    </w:p>
    <w:p w14:paraId="10ABAF43" w14:textId="34E4E4AB" w:rsidR="00592E88" w:rsidRPr="00DA5186" w:rsidRDefault="00365763" w:rsidP="002C6234">
      <w:pPr>
        <w:pStyle w:val="Level1list"/>
        <w:numPr>
          <w:ilvl w:val="0"/>
          <w:numId w:val="19"/>
        </w:numPr>
      </w:pPr>
      <w:r w:rsidRPr="00DA5186">
        <w:t>Nothing in</w:t>
      </w:r>
      <w:r w:rsidR="00D61D15" w:rsidRPr="00DA5186">
        <w:t xml:space="preserve"> clause</w:t>
      </w:r>
      <w:r w:rsidR="00AF5324" w:rsidRPr="00DA5186">
        <w:t>s</w:t>
      </w:r>
      <w:r w:rsidRPr="00DA5186">
        <w:t xml:space="preserve"> </w:t>
      </w:r>
      <w:r w:rsidR="00055740" w:rsidRPr="00DA5186">
        <w:fldChar w:fldCharType="begin"/>
      </w:r>
      <w:r w:rsidR="00055740" w:rsidRPr="00DA5186">
        <w:instrText xml:space="preserve"> REF _Ref153984986 \n \h  \* MERGEFORMAT </w:instrText>
      </w:r>
      <w:r w:rsidR="00055740" w:rsidRPr="00DA5186">
        <w:fldChar w:fldCharType="separate"/>
      </w:r>
      <w:r w:rsidR="00BE2D40">
        <w:t>44</w:t>
      </w:r>
      <w:r w:rsidR="00055740" w:rsidRPr="00DA5186">
        <w:fldChar w:fldCharType="end"/>
      </w:r>
      <w:r w:rsidR="00AF5324" w:rsidRPr="00DA5186">
        <w:t xml:space="preserve"> to</w:t>
      </w:r>
      <w:r w:rsidR="00055740" w:rsidRPr="00DA5186">
        <w:t xml:space="preserve"> </w:t>
      </w:r>
      <w:r w:rsidR="00055740" w:rsidRPr="00DA5186">
        <w:fldChar w:fldCharType="begin"/>
      </w:r>
      <w:r w:rsidR="00055740" w:rsidRPr="00DA5186">
        <w:instrText xml:space="preserve"> REF _Ref153985005 \n \h </w:instrText>
      </w:r>
      <w:r w:rsidR="00DA5186">
        <w:instrText xml:space="preserve"> \* MERGEFORMAT </w:instrText>
      </w:r>
      <w:r w:rsidR="00055740" w:rsidRPr="00DA5186">
        <w:fldChar w:fldCharType="separate"/>
      </w:r>
      <w:r w:rsidR="00BE2D40">
        <w:t>50</w:t>
      </w:r>
      <w:r w:rsidR="00055740" w:rsidRPr="00DA5186">
        <w:fldChar w:fldCharType="end"/>
      </w:r>
      <w:r w:rsidR="00055740" w:rsidRPr="00DA5186">
        <w:t xml:space="preserve"> </w:t>
      </w:r>
      <w:r w:rsidR="00D61D15" w:rsidRPr="00DA5186">
        <w:t>prevents:</w:t>
      </w:r>
    </w:p>
    <w:p w14:paraId="797B25CD" w14:textId="77777777" w:rsidR="00592E88" w:rsidRPr="00DA5186" w:rsidRDefault="00D61D15" w:rsidP="002C6234">
      <w:pPr>
        <w:pStyle w:val="Level1list"/>
        <w:numPr>
          <w:ilvl w:val="1"/>
          <w:numId w:val="19"/>
        </w:numPr>
      </w:pPr>
      <w:r w:rsidRPr="00DA5186">
        <w:t xml:space="preserve">the </w:t>
      </w:r>
      <w:r w:rsidR="00AF3784" w:rsidRPr="00DA5186">
        <w:t xml:space="preserve">department </w:t>
      </w:r>
      <w:r w:rsidRPr="00DA5186">
        <w:t xml:space="preserve">from pursuing recovery of the debt in accordance with an Accountable Authority Instruction issued under the </w:t>
      </w:r>
      <w:r w:rsidRPr="00DA5186">
        <w:rPr>
          <w:i/>
        </w:rPr>
        <w:t xml:space="preserve">Public Governance, Performance and Accountability Act </w:t>
      </w:r>
      <w:proofErr w:type="gramStart"/>
      <w:r w:rsidRPr="00DA5186">
        <w:rPr>
          <w:i/>
        </w:rPr>
        <w:t>2013</w:t>
      </w:r>
      <w:r w:rsidRPr="00DA5186">
        <w:t>;</w:t>
      </w:r>
      <w:proofErr w:type="gramEnd"/>
    </w:p>
    <w:p w14:paraId="21C4C30A" w14:textId="77777777" w:rsidR="00592E88" w:rsidRPr="00DA5186" w:rsidRDefault="00D61D15" w:rsidP="002C6234">
      <w:pPr>
        <w:pStyle w:val="Level1list"/>
        <w:numPr>
          <w:ilvl w:val="1"/>
          <w:numId w:val="19"/>
        </w:numPr>
      </w:pPr>
      <w:r w:rsidRPr="00DA5186">
        <w:t xml:space="preserve">the </w:t>
      </w:r>
      <w:r w:rsidR="00AF3784" w:rsidRPr="00DA5186">
        <w:t xml:space="preserve">department </w:t>
      </w:r>
      <w:r w:rsidRPr="00DA5186">
        <w:t xml:space="preserve">from pursuing recovery of the debt through other available legal </w:t>
      </w:r>
      <w:proofErr w:type="gramStart"/>
      <w:r w:rsidRPr="00DA5186">
        <w:t>avenues;</w:t>
      </w:r>
      <w:proofErr w:type="gramEnd"/>
      <w:r w:rsidRPr="00DA5186">
        <w:t xml:space="preserve"> </w:t>
      </w:r>
    </w:p>
    <w:p w14:paraId="2B43040B" w14:textId="5BBAA124" w:rsidR="00D3685E" w:rsidRPr="00DA5186" w:rsidRDefault="00365763" w:rsidP="002C6234">
      <w:pPr>
        <w:pStyle w:val="Level1list"/>
        <w:numPr>
          <w:ilvl w:val="1"/>
          <w:numId w:val="19"/>
        </w:numPr>
      </w:pPr>
      <w:r w:rsidRPr="00DA5186">
        <w:t xml:space="preserve">the employee or the </w:t>
      </w:r>
      <w:r w:rsidR="00AF3784" w:rsidRPr="00DA5186">
        <w:t>department</w:t>
      </w:r>
      <w:r w:rsidR="00D61D15" w:rsidRPr="00DA5186">
        <w:t xml:space="preserve"> from seeking approval to waive the debt under the </w:t>
      </w:r>
      <w:r w:rsidR="00D61D15" w:rsidRPr="00DA5186">
        <w:rPr>
          <w:i/>
        </w:rPr>
        <w:t>Public Governance, Performance and Accountability Act 2013.</w:t>
      </w:r>
    </w:p>
    <w:p w14:paraId="3BAD8609" w14:textId="7067E379" w:rsidR="00C30CCE" w:rsidRDefault="00C30CCE" w:rsidP="00276B47">
      <w:pPr>
        <w:spacing w:line="276" w:lineRule="auto"/>
        <w:rPr>
          <w:rFonts w:cstheme="minorHAnsi"/>
        </w:rPr>
      </w:pPr>
      <w:r>
        <w:rPr>
          <w:rFonts w:cstheme="minorHAnsi"/>
        </w:rPr>
        <w:br w:type="page"/>
      </w:r>
    </w:p>
    <w:p w14:paraId="35FC9AB8" w14:textId="0CDD9252" w:rsidR="00650A79" w:rsidRPr="005B2B9F" w:rsidRDefault="000B3B3E" w:rsidP="00276B47">
      <w:pPr>
        <w:pStyle w:val="Heading1"/>
        <w:spacing w:before="0" w:after="160" w:line="276" w:lineRule="auto"/>
      </w:pPr>
      <w:bookmarkStart w:id="71" w:name="_Toc155188645"/>
      <w:r>
        <w:lastRenderedPageBreak/>
        <w:t xml:space="preserve">Section 3: </w:t>
      </w:r>
      <w:r w:rsidR="00AA7C31" w:rsidRPr="005B2B9F">
        <w:t>Allowances</w:t>
      </w:r>
      <w:bookmarkEnd w:id="71"/>
    </w:p>
    <w:p w14:paraId="36C865F4" w14:textId="4D444C69" w:rsidR="005B2B9F" w:rsidRPr="00DA5186" w:rsidRDefault="005B2B9F" w:rsidP="00276B47">
      <w:pPr>
        <w:pStyle w:val="Heading2"/>
        <w:spacing w:before="0" w:after="160" w:line="276" w:lineRule="auto"/>
      </w:pPr>
      <w:bookmarkStart w:id="72" w:name="_Toc155188646"/>
      <w:r w:rsidRPr="00DA5186">
        <w:t>Higher duties</w:t>
      </w:r>
      <w:r w:rsidR="002371C2" w:rsidRPr="00DA5186">
        <w:t xml:space="preserve"> allowance</w:t>
      </w:r>
      <w:bookmarkEnd w:id="72"/>
    </w:p>
    <w:p w14:paraId="2AC2EFE4" w14:textId="22EDB144" w:rsidR="00694C0A" w:rsidRPr="00DA5186" w:rsidRDefault="005B2B9F" w:rsidP="002C6234">
      <w:pPr>
        <w:pStyle w:val="Level1list"/>
        <w:numPr>
          <w:ilvl w:val="0"/>
          <w:numId w:val="19"/>
        </w:numPr>
      </w:pPr>
      <w:r w:rsidRPr="00DA5186">
        <w:t xml:space="preserve">Where a role needs to be filled for 2 or more working weeks, higher duties allowance will be paid to any </w:t>
      </w:r>
      <w:r w:rsidR="0059688C" w:rsidRPr="00DA5186">
        <w:t xml:space="preserve">employee temporarily occupying </w:t>
      </w:r>
      <w:r w:rsidRPr="00DA5186">
        <w:t xml:space="preserve">the role acting at a classification </w:t>
      </w:r>
      <w:r w:rsidR="0059688C" w:rsidRPr="00DA5186">
        <w:t xml:space="preserve">level </w:t>
      </w:r>
      <w:r w:rsidRPr="00DA5186">
        <w:t xml:space="preserve">higher than their substantive </w:t>
      </w:r>
      <w:r w:rsidR="0059688C" w:rsidRPr="00DA5186">
        <w:t>classification level</w:t>
      </w:r>
      <w:r w:rsidRPr="00DA5186">
        <w:t xml:space="preserve">. </w:t>
      </w:r>
    </w:p>
    <w:p w14:paraId="5E4CE700" w14:textId="68E0EE9C" w:rsidR="00694C0A" w:rsidRPr="00DA5186" w:rsidRDefault="005B2B9F" w:rsidP="002C6234">
      <w:pPr>
        <w:pStyle w:val="Level1list"/>
        <w:numPr>
          <w:ilvl w:val="0"/>
          <w:numId w:val="19"/>
        </w:numPr>
      </w:pPr>
      <w:r w:rsidRPr="00DA5186">
        <w:t>Higher duties allowance will be equal to the difference between the employee</w:t>
      </w:r>
      <w:r w:rsidR="00874DE8" w:rsidRPr="00DA5186">
        <w:t>’</w:t>
      </w:r>
      <w:r w:rsidRPr="00DA5186">
        <w:t>s current salary and the salary that would be payable if they were promoted to the higher classification</w:t>
      </w:r>
      <w:r w:rsidR="00874DE8" w:rsidRPr="00DA5186">
        <w:t xml:space="preserve"> level</w:t>
      </w:r>
      <w:r w:rsidRPr="00DA5186">
        <w:t xml:space="preserve">, or </w:t>
      </w:r>
      <w:r w:rsidR="00F55B53" w:rsidRPr="00DA5186">
        <w:t>a higher amount determined by the Secretary</w:t>
      </w:r>
      <w:r w:rsidRPr="00DA5186">
        <w:t xml:space="preserve">. </w:t>
      </w:r>
    </w:p>
    <w:p w14:paraId="6F4037DD" w14:textId="26530B0B" w:rsidR="00694C0A" w:rsidRPr="00DA5186" w:rsidRDefault="00105D65" w:rsidP="002C6234">
      <w:pPr>
        <w:pStyle w:val="Level1list"/>
        <w:numPr>
          <w:ilvl w:val="0"/>
          <w:numId w:val="19"/>
        </w:numPr>
      </w:pPr>
      <w:r w:rsidRPr="00DA5186">
        <w:t xml:space="preserve">Where an employee is found to be eligible for salary progression at their acting </w:t>
      </w:r>
      <w:r w:rsidR="00874DE8" w:rsidRPr="00DA5186">
        <w:t xml:space="preserve">classification </w:t>
      </w:r>
      <w:proofErr w:type="gramStart"/>
      <w:r w:rsidRPr="00DA5186">
        <w:t>level</w:t>
      </w:r>
      <w:proofErr w:type="gramEnd"/>
      <w:r w:rsidRPr="00DA5186">
        <w:t xml:space="preserve"> they will receive an appropriate increase in the rate of higher duties allowance. The employee’s salary level will be retained for</w:t>
      </w:r>
      <w:r w:rsidR="00B10316" w:rsidRPr="00DA5186">
        <w:t xml:space="preserve"> all future </w:t>
      </w:r>
      <w:r w:rsidRPr="00DA5186">
        <w:t xml:space="preserve">periods of acting </w:t>
      </w:r>
      <w:r w:rsidR="00B10316" w:rsidRPr="00DA5186">
        <w:t>regardless of elapsed time</w:t>
      </w:r>
      <w:r w:rsidRPr="00DA5186">
        <w:t>.</w:t>
      </w:r>
      <w:r w:rsidR="00B10316" w:rsidRPr="00DA5186">
        <w:t xml:space="preserve"> </w:t>
      </w:r>
      <w:r w:rsidRPr="00DA5186">
        <w:t xml:space="preserve"> </w:t>
      </w:r>
    </w:p>
    <w:p w14:paraId="10539F5D" w14:textId="309517DE" w:rsidR="005B2B9F" w:rsidRPr="00DA5186" w:rsidRDefault="005B2B9F" w:rsidP="002C6234">
      <w:pPr>
        <w:pStyle w:val="Level1list"/>
        <w:numPr>
          <w:ilvl w:val="0"/>
          <w:numId w:val="19"/>
        </w:numPr>
      </w:pPr>
      <w:r w:rsidRPr="00DA5186">
        <w:t xml:space="preserve">Where an employee is assigned only part of the higher duties, the </w:t>
      </w:r>
      <w:r w:rsidR="00C36723" w:rsidRPr="00DA5186">
        <w:t xml:space="preserve">Secretary </w:t>
      </w:r>
      <w:r w:rsidRPr="00DA5186">
        <w:t>will determine the amount of allowance payable.</w:t>
      </w:r>
    </w:p>
    <w:p w14:paraId="73157AF0" w14:textId="392434F3" w:rsidR="00AA7C31" w:rsidRPr="00DA5186" w:rsidRDefault="005B2B9F" w:rsidP="002C6234">
      <w:pPr>
        <w:pStyle w:val="Level1list"/>
        <w:numPr>
          <w:ilvl w:val="0"/>
          <w:numId w:val="19"/>
        </w:numPr>
      </w:pPr>
      <w:r w:rsidRPr="00DA5186">
        <w:t xml:space="preserve">Higher duties allowance will be payable while an employee is acting at a higher classification </w:t>
      </w:r>
      <w:r w:rsidR="00EB1741" w:rsidRPr="00DA5186">
        <w:t xml:space="preserve">level </w:t>
      </w:r>
      <w:r w:rsidRPr="00DA5186">
        <w:t xml:space="preserve">as part of a </w:t>
      </w:r>
      <w:proofErr w:type="gramStart"/>
      <w:r w:rsidRPr="00DA5186">
        <w:t>job sharing</w:t>
      </w:r>
      <w:proofErr w:type="gramEnd"/>
      <w:r w:rsidRPr="00DA5186">
        <w:t xml:space="preserve"> arrangement where the duration of the arrangement is at least 2 working weeks.</w:t>
      </w:r>
    </w:p>
    <w:p w14:paraId="1A1A4652" w14:textId="3C91C2BA" w:rsidR="005B2B9F" w:rsidRPr="00DA5186" w:rsidRDefault="005B2B9F" w:rsidP="002C6234">
      <w:pPr>
        <w:pStyle w:val="Level1list"/>
        <w:numPr>
          <w:ilvl w:val="0"/>
          <w:numId w:val="19"/>
        </w:numPr>
        <w:rPr>
          <w:b/>
        </w:rPr>
      </w:pPr>
      <w:r w:rsidRPr="00DA5186">
        <w:t xml:space="preserve">The </w:t>
      </w:r>
      <w:r w:rsidR="00C36723" w:rsidRPr="00DA5186">
        <w:t xml:space="preserve">Secretary </w:t>
      </w:r>
      <w:r w:rsidRPr="00DA5186">
        <w:t>may shorten the qualifying period for higher duties allowance on a case-by-case basis.</w:t>
      </w:r>
    </w:p>
    <w:p w14:paraId="3EFCBDE1" w14:textId="13AFB653" w:rsidR="00D33EE2" w:rsidRPr="00DA5186" w:rsidRDefault="005B2B9F" w:rsidP="00276B47">
      <w:pPr>
        <w:pStyle w:val="Heading2"/>
        <w:spacing w:before="160" w:after="160" w:line="276" w:lineRule="auto"/>
      </w:pPr>
      <w:bookmarkStart w:id="73" w:name="_Toc155188647"/>
      <w:r w:rsidRPr="00DA5186">
        <w:t>Workplace responsibility allowance</w:t>
      </w:r>
      <w:r w:rsidRPr="00DA5186">
        <w:rPr>
          <w:strike/>
        </w:rPr>
        <w:t>s</w:t>
      </w:r>
      <w:bookmarkEnd w:id="73"/>
    </w:p>
    <w:p w14:paraId="272D9130" w14:textId="4AED285E" w:rsidR="002C4505" w:rsidRPr="00DA5186" w:rsidRDefault="00621409" w:rsidP="002C6234">
      <w:pPr>
        <w:pStyle w:val="ListParagraph"/>
        <w:widowControl w:val="0"/>
        <w:numPr>
          <w:ilvl w:val="0"/>
          <w:numId w:val="19"/>
        </w:numPr>
        <w:spacing w:before="120" w:after="120" w:line="276" w:lineRule="auto"/>
        <w:contextualSpacing w:val="0"/>
        <w:rPr>
          <w:rFonts w:cstheme="minorHAnsi"/>
        </w:rPr>
      </w:pPr>
      <w:r w:rsidRPr="00DA5186">
        <w:rPr>
          <w:rFonts w:cstheme="minorHAnsi"/>
        </w:rPr>
        <w:t>A workplace responsibility allowance will be paid where the department has appointed, or eligible peers have elected, an employee to perform one of the following functions or roles:</w:t>
      </w:r>
    </w:p>
    <w:p w14:paraId="2F1DF6BD" w14:textId="3CC36FF9" w:rsidR="002C4505" w:rsidRPr="00DA5186" w:rsidRDefault="00621409" w:rsidP="002C6234">
      <w:pPr>
        <w:pStyle w:val="ListParagraph"/>
        <w:widowControl w:val="0"/>
        <w:numPr>
          <w:ilvl w:val="1"/>
          <w:numId w:val="19"/>
        </w:numPr>
        <w:contextualSpacing w:val="0"/>
        <w:rPr>
          <w:rFonts w:cstheme="minorHAnsi"/>
        </w:rPr>
      </w:pPr>
      <w:r w:rsidRPr="00DA5186">
        <w:rPr>
          <w:rFonts w:cstheme="minorHAnsi"/>
        </w:rPr>
        <w:t>first aid</w:t>
      </w:r>
      <w:r w:rsidR="00DB5D34" w:rsidRPr="00DA5186">
        <w:rPr>
          <w:rFonts w:cstheme="minorHAnsi"/>
        </w:rPr>
        <w:t xml:space="preserve"> </w:t>
      </w:r>
      <w:proofErr w:type="gramStart"/>
      <w:r w:rsidRPr="00DA5186">
        <w:rPr>
          <w:rFonts w:cstheme="minorHAnsi"/>
        </w:rPr>
        <w:t>officer;</w:t>
      </w:r>
      <w:proofErr w:type="gramEnd"/>
      <w:r w:rsidRPr="00DA5186">
        <w:rPr>
          <w:rFonts w:cstheme="minorHAnsi"/>
        </w:rPr>
        <w:t xml:space="preserve"> </w:t>
      </w:r>
    </w:p>
    <w:p w14:paraId="69BA8B4A" w14:textId="371D4BD9" w:rsidR="002C4505" w:rsidRPr="00DA5186" w:rsidRDefault="00621409" w:rsidP="002C6234">
      <w:pPr>
        <w:pStyle w:val="ListParagraph"/>
        <w:widowControl w:val="0"/>
        <w:numPr>
          <w:ilvl w:val="1"/>
          <w:numId w:val="19"/>
        </w:numPr>
        <w:contextualSpacing w:val="0"/>
        <w:rPr>
          <w:rFonts w:cstheme="minorHAnsi"/>
        </w:rPr>
      </w:pPr>
      <w:r w:rsidRPr="00DA5186">
        <w:rPr>
          <w:rFonts w:cstheme="minorHAnsi"/>
        </w:rPr>
        <w:t xml:space="preserve">health and safety </w:t>
      </w:r>
      <w:proofErr w:type="gramStart"/>
      <w:r w:rsidRPr="00DA5186">
        <w:rPr>
          <w:rFonts w:cstheme="minorHAnsi"/>
        </w:rPr>
        <w:t>representative;</w:t>
      </w:r>
      <w:proofErr w:type="gramEnd"/>
    </w:p>
    <w:p w14:paraId="4D05C4E1" w14:textId="1079323B" w:rsidR="002C4505" w:rsidRPr="00DA5186" w:rsidRDefault="00621409" w:rsidP="002C6234">
      <w:pPr>
        <w:pStyle w:val="ListParagraph"/>
        <w:widowControl w:val="0"/>
        <w:numPr>
          <w:ilvl w:val="1"/>
          <w:numId w:val="19"/>
        </w:numPr>
        <w:contextualSpacing w:val="0"/>
        <w:rPr>
          <w:rFonts w:cstheme="minorHAnsi"/>
        </w:rPr>
      </w:pPr>
      <w:r w:rsidRPr="00DA5186">
        <w:rPr>
          <w:rFonts w:cstheme="minorHAnsi"/>
        </w:rPr>
        <w:t xml:space="preserve">emergency </w:t>
      </w:r>
      <w:proofErr w:type="gramStart"/>
      <w:r w:rsidRPr="00DA5186">
        <w:rPr>
          <w:rFonts w:cstheme="minorHAnsi"/>
        </w:rPr>
        <w:t>warden;</w:t>
      </w:r>
      <w:proofErr w:type="gramEnd"/>
    </w:p>
    <w:p w14:paraId="1C7053E1" w14:textId="15A3C865" w:rsidR="002C4505" w:rsidRPr="00DA5186" w:rsidRDefault="00621409" w:rsidP="002C6234">
      <w:pPr>
        <w:pStyle w:val="ListParagraph"/>
        <w:widowControl w:val="0"/>
        <w:numPr>
          <w:ilvl w:val="1"/>
          <w:numId w:val="19"/>
        </w:numPr>
        <w:contextualSpacing w:val="0"/>
        <w:rPr>
          <w:rFonts w:cstheme="minorHAnsi"/>
        </w:rPr>
      </w:pPr>
      <w:r w:rsidRPr="00DA5186">
        <w:rPr>
          <w:rFonts w:cstheme="minorHAnsi"/>
        </w:rPr>
        <w:t>harassment contact</w:t>
      </w:r>
      <w:r w:rsidR="00DB5D34" w:rsidRPr="00DA5186">
        <w:rPr>
          <w:rFonts w:cstheme="minorHAnsi"/>
        </w:rPr>
        <w:t xml:space="preserve"> </w:t>
      </w:r>
      <w:r w:rsidRPr="00DA5186">
        <w:rPr>
          <w:rFonts w:cstheme="minorHAnsi"/>
        </w:rPr>
        <w:t>officer; and</w:t>
      </w:r>
    </w:p>
    <w:p w14:paraId="54A48CEE" w14:textId="099A4C49" w:rsidR="00621409" w:rsidRPr="00DA5186" w:rsidRDefault="00621409" w:rsidP="002C6234">
      <w:pPr>
        <w:pStyle w:val="ListParagraph"/>
        <w:widowControl w:val="0"/>
        <w:numPr>
          <w:ilvl w:val="1"/>
          <w:numId w:val="19"/>
        </w:numPr>
        <w:contextualSpacing w:val="0"/>
        <w:rPr>
          <w:rFonts w:cstheme="minorHAnsi"/>
        </w:rPr>
      </w:pPr>
      <w:r w:rsidRPr="00DA5186">
        <w:rPr>
          <w:rFonts w:cstheme="minorHAnsi"/>
        </w:rPr>
        <w:t>mental health first aid officer.</w:t>
      </w:r>
    </w:p>
    <w:p w14:paraId="47BF5D61" w14:textId="77777777" w:rsidR="00621409" w:rsidRPr="00DA5186" w:rsidRDefault="00621409" w:rsidP="00276B47">
      <w:pPr>
        <w:pStyle w:val="ListParagraph"/>
        <w:spacing w:before="120" w:after="0"/>
        <w:ind w:left="1418"/>
        <w:contextualSpacing w:val="0"/>
        <w:rPr>
          <w:rFonts w:cstheme="minorHAnsi"/>
        </w:rPr>
      </w:pPr>
    </w:p>
    <w:p w14:paraId="5B70C4F9" w14:textId="7F6D41F1" w:rsidR="008B6DD9" w:rsidRPr="00DA5186" w:rsidRDefault="00621409" w:rsidP="002C6234">
      <w:pPr>
        <w:pStyle w:val="ListParagraph"/>
        <w:numPr>
          <w:ilvl w:val="0"/>
          <w:numId w:val="19"/>
        </w:numPr>
        <w:spacing w:after="120"/>
        <w:contextualSpacing w:val="0"/>
        <w:rPr>
          <w:rFonts w:cstheme="minorHAnsi"/>
        </w:rPr>
      </w:pPr>
      <w:r w:rsidRPr="00DA5186">
        <w:rPr>
          <w:rFonts w:cstheme="minorHAnsi"/>
        </w:rPr>
        <w:t xml:space="preserve">An employee is not to receive more than one workplace responsibility allowance unless approved by the Secretary due to operational requirements. </w:t>
      </w:r>
    </w:p>
    <w:p w14:paraId="02E8E099" w14:textId="1D87A7F3" w:rsidR="00621409" w:rsidRPr="008B6DD9" w:rsidRDefault="00621409" w:rsidP="002C6234">
      <w:pPr>
        <w:pStyle w:val="ListParagraph"/>
        <w:numPr>
          <w:ilvl w:val="0"/>
          <w:numId w:val="19"/>
        </w:numPr>
        <w:spacing w:after="120"/>
        <w:contextualSpacing w:val="0"/>
        <w:rPr>
          <w:rFonts w:cstheme="minorHAnsi"/>
        </w:rPr>
      </w:pPr>
      <w:r w:rsidRPr="008B6DD9">
        <w:rPr>
          <w:rFonts w:cstheme="minorHAnsi"/>
        </w:rPr>
        <w:t>The rate at which workplace responsibility allowance will be paid is:</w:t>
      </w:r>
    </w:p>
    <w:tbl>
      <w:tblPr>
        <w:tblStyle w:val="TableGrid"/>
        <w:tblW w:w="0" w:type="auto"/>
        <w:tblInd w:w="567" w:type="dxa"/>
        <w:tblLayout w:type="fixed"/>
        <w:tblLook w:val="04A0" w:firstRow="1" w:lastRow="0" w:firstColumn="1" w:lastColumn="0" w:noHBand="0" w:noVBand="1"/>
      </w:tblPr>
      <w:tblGrid>
        <w:gridCol w:w="3005"/>
        <w:gridCol w:w="3005"/>
        <w:gridCol w:w="3006"/>
      </w:tblGrid>
      <w:tr w:rsidR="00621409" w:rsidRPr="003E73FC" w14:paraId="530C320A" w14:textId="77777777" w:rsidTr="009452C8">
        <w:tc>
          <w:tcPr>
            <w:tcW w:w="3005" w:type="dxa"/>
          </w:tcPr>
          <w:p w14:paraId="3AFD0D32" w14:textId="77777777" w:rsidR="00621409" w:rsidRPr="00CD20C9" w:rsidRDefault="00621409" w:rsidP="0029106D">
            <w:pPr>
              <w:pStyle w:val="ListParagraph"/>
              <w:spacing w:after="120" w:line="259" w:lineRule="auto"/>
              <w:ind w:left="0"/>
              <w:contextualSpacing w:val="0"/>
              <w:jc w:val="center"/>
              <w:rPr>
                <w:rFonts w:asciiTheme="minorHAnsi" w:hAnsiTheme="minorHAnsi" w:cstheme="minorHAnsi"/>
                <w:sz w:val="22"/>
                <w:szCs w:val="22"/>
              </w:rPr>
            </w:pPr>
            <w:r w:rsidRPr="00CD20C9">
              <w:rPr>
                <w:rFonts w:asciiTheme="minorHAnsi" w:hAnsiTheme="minorHAnsi" w:cstheme="minorHAnsi"/>
                <w:sz w:val="22"/>
                <w:szCs w:val="22"/>
              </w:rPr>
              <w:t>Rate from commencement of the agreement</w:t>
            </w:r>
          </w:p>
        </w:tc>
        <w:tc>
          <w:tcPr>
            <w:tcW w:w="3005" w:type="dxa"/>
          </w:tcPr>
          <w:p w14:paraId="18F0192D" w14:textId="2B10A30B" w:rsidR="00621409" w:rsidRPr="00CD20C9" w:rsidRDefault="00621409" w:rsidP="0029106D">
            <w:pPr>
              <w:pStyle w:val="ListParagraph"/>
              <w:spacing w:after="120" w:line="259" w:lineRule="auto"/>
              <w:ind w:left="0"/>
              <w:contextualSpacing w:val="0"/>
              <w:jc w:val="center"/>
              <w:rPr>
                <w:rFonts w:asciiTheme="minorHAnsi" w:hAnsiTheme="minorHAnsi" w:cstheme="minorHAnsi"/>
                <w:sz w:val="22"/>
                <w:szCs w:val="22"/>
              </w:rPr>
            </w:pPr>
            <w:r w:rsidRPr="00CD20C9">
              <w:rPr>
                <w:rFonts w:asciiTheme="minorHAnsi" w:hAnsiTheme="minorHAnsi" w:cstheme="minorHAnsi"/>
                <w:sz w:val="22"/>
                <w:szCs w:val="22"/>
              </w:rPr>
              <w:t>Rate from 13 March 202</w:t>
            </w:r>
            <w:r w:rsidR="00F31C02">
              <w:rPr>
                <w:rFonts w:asciiTheme="minorHAnsi" w:hAnsiTheme="minorHAnsi" w:cstheme="minorHAnsi"/>
                <w:sz w:val="22"/>
                <w:szCs w:val="22"/>
              </w:rPr>
              <w:t>5</w:t>
            </w:r>
          </w:p>
        </w:tc>
        <w:tc>
          <w:tcPr>
            <w:tcW w:w="3006" w:type="dxa"/>
          </w:tcPr>
          <w:p w14:paraId="4E028DF1" w14:textId="77777777" w:rsidR="00621409" w:rsidRPr="00CD20C9" w:rsidRDefault="00621409" w:rsidP="0029106D">
            <w:pPr>
              <w:pStyle w:val="ListParagraph"/>
              <w:spacing w:after="120" w:line="259" w:lineRule="auto"/>
              <w:ind w:left="0"/>
              <w:contextualSpacing w:val="0"/>
              <w:jc w:val="center"/>
              <w:rPr>
                <w:rFonts w:asciiTheme="minorHAnsi" w:hAnsiTheme="minorHAnsi" w:cstheme="minorHAnsi"/>
                <w:sz w:val="22"/>
                <w:szCs w:val="22"/>
              </w:rPr>
            </w:pPr>
            <w:r w:rsidRPr="00CD20C9">
              <w:rPr>
                <w:rFonts w:asciiTheme="minorHAnsi" w:hAnsiTheme="minorHAnsi" w:cstheme="minorHAnsi"/>
                <w:sz w:val="22"/>
                <w:szCs w:val="22"/>
              </w:rPr>
              <w:t>Rate from 12 March 2026</w:t>
            </w:r>
          </w:p>
        </w:tc>
      </w:tr>
      <w:tr w:rsidR="00621409" w:rsidRPr="003E73FC" w14:paraId="05128E76" w14:textId="77777777" w:rsidTr="009452C8">
        <w:tc>
          <w:tcPr>
            <w:tcW w:w="3005" w:type="dxa"/>
          </w:tcPr>
          <w:p w14:paraId="15E87B28" w14:textId="5DF73608" w:rsidR="00621409" w:rsidRPr="00CD20C9" w:rsidRDefault="00621409" w:rsidP="0029106D">
            <w:pPr>
              <w:pStyle w:val="ListParagraph"/>
              <w:spacing w:after="120" w:line="259" w:lineRule="auto"/>
              <w:ind w:left="0"/>
              <w:contextualSpacing w:val="0"/>
              <w:jc w:val="center"/>
              <w:rPr>
                <w:rFonts w:asciiTheme="minorHAnsi" w:hAnsiTheme="minorHAnsi" w:cstheme="minorHAnsi"/>
                <w:sz w:val="22"/>
                <w:szCs w:val="22"/>
              </w:rPr>
            </w:pPr>
            <w:r w:rsidRPr="00CD20C9">
              <w:rPr>
                <w:rFonts w:asciiTheme="minorHAnsi" w:hAnsiTheme="minorHAnsi" w:cstheme="minorHAnsi"/>
                <w:sz w:val="22"/>
                <w:szCs w:val="22"/>
              </w:rPr>
              <w:t>$30.51 per fortnight</w:t>
            </w:r>
          </w:p>
        </w:tc>
        <w:tc>
          <w:tcPr>
            <w:tcW w:w="3005" w:type="dxa"/>
          </w:tcPr>
          <w:p w14:paraId="12C978FD" w14:textId="77777777" w:rsidR="00621409" w:rsidRPr="00CD20C9" w:rsidRDefault="00621409" w:rsidP="0029106D">
            <w:pPr>
              <w:pStyle w:val="ListParagraph"/>
              <w:spacing w:after="120" w:line="259" w:lineRule="auto"/>
              <w:ind w:left="0"/>
              <w:contextualSpacing w:val="0"/>
              <w:jc w:val="center"/>
              <w:rPr>
                <w:rFonts w:asciiTheme="minorHAnsi" w:hAnsiTheme="minorHAnsi" w:cstheme="minorHAnsi"/>
                <w:sz w:val="22"/>
                <w:szCs w:val="22"/>
              </w:rPr>
            </w:pPr>
            <w:r w:rsidRPr="00CD20C9">
              <w:rPr>
                <w:rFonts w:asciiTheme="minorHAnsi" w:hAnsiTheme="minorHAnsi" w:cstheme="minorHAnsi"/>
                <w:sz w:val="22"/>
                <w:szCs w:val="22"/>
              </w:rPr>
              <w:t>$31.67 per fortnight</w:t>
            </w:r>
          </w:p>
        </w:tc>
        <w:tc>
          <w:tcPr>
            <w:tcW w:w="3006" w:type="dxa"/>
          </w:tcPr>
          <w:p w14:paraId="56333203" w14:textId="77777777" w:rsidR="00621409" w:rsidRPr="00CD20C9" w:rsidRDefault="00621409" w:rsidP="0029106D">
            <w:pPr>
              <w:pStyle w:val="ListParagraph"/>
              <w:spacing w:after="120" w:line="259" w:lineRule="auto"/>
              <w:ind w:left="0"/>
              <w:contextualSpacing w:val="0"/>
              <w:jc w:val="center"/>
              <w:rPr>
                <w:rFonts w:asciiTheme="minorHAnsi" w:hAnsiTheme="minorHAnsi" w:cstheme="minorHAnsi"/>
                <w:sz w:val="22"/>
                <w:szCs w:val="22"/>
              </w:rPr>
            </w:pPr>
            <w:r w:rsidRPr="00CD20C9">
              <w:rPr>
                <w:rFonts w:asciiTheme="minorHAnsi" w:hAnsiTheme="minorHAnsi" w:cstheme="minorHAnsi"/>
                <w:sz w:val="22"/>
                <w:szCs w:val="22"/>
              </w:rPr>
              <w:t>$32.75 per fortnight</w:t>
            </w:r>
          </w:p>
        </w:tc>
      </w:tr>
    </w:tbl>
    <w:p w14:paraId="33EFF187" w14:textId="77777777" w:rsidR="00621409" w:rsidRDefault="00621409" w:rsidP="00276B47">
      <w:pPr>
        <w:pStyle w:val="ListParagraph"/>
        <w:spacing w:after="120"/>
        <w:ind w:left="567"/>
        <w:contextualSpacing w:val="0"/>
        <w:rPr>
          <w:rFonts w:cstheme="minorHAnsi"/>
        </w:rPr>
      </w:pPr>
    </w:p>
    <w:p w14:paraId="1A3FD877" w14:textId="77777777" w:rsidR="00F55B53" w:rsidRDefault="00F55B53" w:rsidP="00F55B53">
      <w:pPr>
        <w:pStyle w:val="Default"/>
        <w:rPr>
          <w:color w:val="auto"/>
        </w:rPr>
      </w:pPr>
    </w:p>
    <w:p w14:paraId="766FCAD8" w14:textId="3A5A30A5" w:rsidR="00F55B53" w:rsidRPr="008A55B5" w:rsidRDefault="00F55B53" w:rsidP="002C6234">
      <w:pPr>
        <w:pStyle w:val="Default"/>
        <w:numPr>
          <w:ilvl w:val="0"/>
          <w:numId w:val="19"/>
        </w:numPr>
        <w:spacing w:after="160"/>
        <w:rPr>
          <w:sz w:val="22"/>
          <w:szCs w:val="22"/>
        </w:rPr>
      </w:pPr>
      <w:r w:rsidRPr="008A55B5">
        <w:rPr>
          <w:sz w:val="22"/>
          <w:szCs w:val="22"/>
        </w:rPr>
        <w:lastRenderedPageBreak/>
        <w:t xml:space="preserve">As a salary-related allowance, this value will continue to be increased in line with headline wage increases. These increases are incorporated in the minimum rates in the table above. </w:t>
      </w:r>
    </w:p>
    <w:p w14:paraId="17118569" w14:textId="5B4EBB2E" w:rsidR="00621409" w:rsidRPr="008B6DD9" w:rsidRDefault="00621409" w:rsidP="002C6234">
      <w:pPr>
        <w:pStyle w:val="ListParagraph"/>
        <w:numPr>
          <w:ilvl w:val="0"/>
          <w:numId w:val="19"/>
        </w:numPr>
        <w:spacing w:after="120"/>
        <w:contextualSpacing w:val="0"/>
        <w:rPr>
          <w:rFonts w:cstheme="minorHAnsi"/>
        </w:rPr>
      </w:pPr>
      <w:r w:rsidRPr="008B6DD9">
        <w:rPr>
          <w:rFonts w:cstheme="minorHAnsi"/>
        </w:rPr>
        <w:t xml:space="preserve">The full allowance is payable regardless of flexible work and part-time arrangements. </w:t>
      </w:r>
    </w:p>
    <w:p w14:paraId="1637DDEC" w14:textId="6C804120" w:rsidR="00621409" w:rsidRPr="00DA5186" w:rsidRDefault="00621409" w:rsidP="002C6234">
      <w:pPr>
        <w:pStyle w:val="ListParagraph"/>
        <w:numPr>
          <w:ilvl w:val="0"/>
          <w:numId w:val="19"/>
        </w:numPr>
        <w:spacing w:after="120"/>
        <w:contextualSpacing w:val="0"/>
        <w:rPr>
          <w:rFonts w:eastAsia="Batang" w:cstheme="minorHAnsi"/>
          <w:bCs/>
        </w:rPr>
      </w:pPr>
      <w:r w:rsidRPr="00DA5186">
        <w:rPr>
          <w:rFonts w:cstheme="minorHAnsi"/>
        </w:rPr>
        <w:t xml:space="preserve">Casual employees who are eligible to receive a workplace responsibility allowance will be paid the full amount (noting the minimum rate), as varied from time to time </w:t>
      </w:r>
      <w:proofErr w:type="gramStart"/>
      <w:r w:rsidRPr="00DA5186">
        <w:rPr>
          <w:rFonts w:cstheme="minorHAnsi"/>
        </w:rPr>
        <w:t>provided</w:t>
      </w:r>
      <w:proofErr w:type="gramEnd"/>
      <w:r w:rsidRPr="00DA5186">
        <w:rPr>
          <w:rFonts w:cstheme="minorHAnsi"/>
        </w:rPr>
        <w:t xml:space="preserve"> they engage in work during any given pay cycle, irrespective of the frequency and duration of the work undertaken.</w:t>
      </w:r>
    </w:p>
    <w:p w14:paraId="784952DD" w14:textId="20F0EF60" w:rsidR="00621409" w:rsidRPr="00DA5186" w:rsidRDefault="00621409" w:rsidP="002C6234">
      <w:pPr>
        <w:pStyle w:val="ListParagraph"/>
        <w:numPr>
          <w:ilvl w:val="0"/>
          <w:numId w:val="19"/>
        </w:numPr>
        <w:spacing w:after="120"/>
        <w:contextualSpacing w:val="0"/>
        <w:rPr>
          <w:rFonts w:eastAsia="Batang" w:cstheme="minorHAnsi"/>
          <w:bCs/>
        </w:rPr>
      </w:pPr>
      <w:r w:rsidRPr="00DA5186">
        <w:rPr>
          <w:rFonts w:cstheme="minorHAnsi"/>
        </w:rPr>
        <w:t>An employee’s physical availability to undertake the role will be considered by the department when appointing and reappointing employees to these roles. This is noting that not all workplace responsibility roles will necessarily require a physical presence in the workplace for the role to be successfully undertaken, such as harassment contact officers, mental first aid officers and health and safety representatives depending on work group arrangements.</w:t>
      </w:r>
    </w:p>
    <w:p w14:paraId="2887A3FE" w14:textId="0426AE63" w:rsidR="005068A2" w:rsidRPr="00DA5186" w:rsidRDefault="005068A2" w:rsidP="00276B47">
      <w:pPr>
        <w:pStyle w:val="Heading2"/>
        <w:spacing w:before="0" w:after="160" w:line="276" w:lineRule="auto"/>
      </w:pPr>
      <w:bookmarkStart w:id="74" w:name="_Toc155188648"/>
      <w:r w:rsidRPr="00DA5186">
        <w:t>Community language allowance</w:t>
      </w:r>
      <w:bookmarkEnd w:id="74"/>
    </w:p>
    <w:p w14:paraId="35C5887D" w14:textId="6363AF41" w:rsidR="005068A2" w:rsidRPr="00DA5186" w:rsidRDefault="005068A2" w:rsidP="002C6234">
      <w:pPr>
        <w:pStyle w:val="Level1list"/>
        <w:numPr>
          <w:ilvl w:val="0"/>
          <w:numId w:val="19"/>
        </w:numPr>
      </w:pPr>
      <w:r w:rsidRPr="00DA5186">
        <w:t xml:space="preserve">A community language allowance will be paid where the </w:t>
      </w:r>
      <w:r w:rsidR="000120A7" w:rsidRPr="00DA5186">
        <w:t xml:space="preserve">Secretary </w:t>
      </w:r>
      <w:r w:rsidRPr="00DA5186">
        <w:t xml:space="preserve">determines that an employee is regularly required to use their ability to communicate in Braille or a language other than English (including First Nations languages and AUSLAN) in the course of their work, and the employee meets the required level of competency set by the </w:t>
      </w:r>
      <w:r w:rsidR="000120A7" w:rsidRPr="00DA5186">
        <w:t>Secretary</w:t>
      </w:r>
      <w:r w:rsidRPr="00DA5186">
        <w:t xml:space="preserve">. </w:t>
      </w:r>
    </w:p>
    <w:p w14:paraId="42641E29" w14:textId="4F4134A6" w:rsidR="005068A2" w:rsidRPr="00DA5186" w:rsidRDefault="005068A2" w:rsidP="002C6234">
      <w:pPr>
        <w:pStyle w:val="Level1list"/>
        <w:numPr>
          <w:ilvl w:val="0"/>
          <w:numId w:val="19"/>
        </w:numPr>
      </w:pPr>
      <w:r w:rsidRPr="00DA5186">
        <w:t xml:space="preserve">The allowance is paid in accordance with the employee’s level of competency: </w:t>
      </w:r>
    </w:p>
    <w:p w14:paraId="4EB5496B" w14:textId="59485ABB" w:rsidR="00F44539" w:rsidRPr="00DA5186" w:rsidRDefault="00F44539" w:rsidP="00276B47">
      <w:pPr>
        <w:pStyle w:val="Caption"/>
        <w:spacing w:after="160" w:line="276" w:lineRule="auto"/>
        <w:ind w:firstLine="567"/>
        <w:rPr>
          <w:color w:val="auto"/>
        </w:rPr>
      </w:pPr>
      <w:r w:rsidRPr="00DA5186">
        <w:rPr>
          <w:color w:val="auto"/>
        </w:rPr>
        <w:t xml:space="preserve">Table </w:t>
      </w:r>
      <w:r w:rsidR="00073ABC" w:rsidRPr="00DA5186">
        <w:rPr>
          <w:color w:val="auto"/>
        </w:rPr>
        <w:fldChar w:fldCharType="begin"/>
      </w:r>
      <w:r w:rsidR="00073ABC" w:rsidRPr="00DA5186">
        <w:rPr>
          <w:color w:val="auto"/>
        </w:rPr>
        <w:instrText xml:space="preserve"> SEQ Table \* ARABIC </w:instrText>
      </w:r>
      <w:r w:rsidR="00073ABC" w:rsidRPr="00DA5186">
        <w:rPr>
          <w:color w:val="auto"/>
        </w:rPr>
        <w:fldChar w:fldCharType="separate"/>
      </w:r>
      <w:r w:rsidR="00BE2D40">
        <w:rPr>
          <w:noProof/>
          <w:color w:val="auto"/>
        </w:rPr>
        <w:t>1</w:t>
      </w:r>
      <w:r w:rsidR="00073ABC" w:rsidRPr="00DA5186">
        <w:rPr>
          <w:noProof/>
          <w:color w:val="auto"/>
        </w:rPr>
        <w:fldChar w:fldCharType="end"/>
      </w:r>
      <w:r w:rsidRPr="00DA5186">
        <w:rPr>
          <w:color w:val="auto"/>
        </w:rPr>
        <w:t>: Community language allowance rates</w:t>
      </w:r>
    </w:p>
    <w:tbl>
      <w:tblPr>
        <w:tblStyle w:val="TableGridLight"/>
        <w:tblW w:w="931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Caption w:val="Community language allowance rates"/>
        <w:tblDescription w:val="Two rates based on the employee's level of competency, from 14 march 2024, 13 March 2025 and 12 March 2026. "/>
      </w:tblPr>
      <w:tblGrid>
        <w:gridCol w:w="688"/>
        <w:gridCol w:w="2953"/>
        <w:gridCol w:w="1843"/>
        <w:gridCol w:w="1984"/>
        <w:gridCol w:w="1843"/>
      </w:tblGrid>
      <w:tr w:rsidR="00DA5186" w:rsidRPr="00DA5186" w14:paraId="07E1F642" w14:textId="77777777" w:rsidTr="00F44539">
        <w:trPr>
          <w:trHeight w:val="381"/>
          <w:tblHeader/>
        </w:trPr>
        <w:tc>
          <w:tcPr>
            <w:tcW w:w="688" w:type="dxa"/>
            <w:vAlign w:val="center"/>
          </w:tcPr>
          <w:p w14:paraId="15E5D227" w14:textId="77777777" w:rsidR="005068A2" w:rsidRPr="00DA5186" w:rsidRDefault="005068A2" w:rsidP="00276B47">
            <w:pPr>
              <w:widowControl/>
              <w:shd w:val="clear" w:color="auto" w:fill="FFFFFF"/>
              <w:spacing w:line="276" w:lineRule="auto"/>
              <w:jc w:val="center"/>
              <w:rPr>
                <w:rFonts w:eastAsia="Times New Roman" w:cstheme="minorHAnsi"/>
                <w:b/>
                <w:lang w:val="en-AU" w:eastAsia="en-AU"/>
              </w:rPr>
            </w:pPr>
            <w:r w:rsidRPr="00DA5186">
              <w:rPr>
                <w:rFonts w:eastAsia="Times New Roman" w:cstheme="minorHAnsi"/>
                <w:b/>
                <w:lang w:val="en-AU" w:eastAsia="en-AU"/>
              </w:rPr>
              <w:t>Rate</w:t>
            </w:r>
          </w:p>
        </w:tc>
        <w:tc>
          <w:tcPr>
            <w:tcW w:w="2953" w:type="dxa"/>
            <w:vAlign w:val="center"/>
          </w:tcPr>
          <w:p w14:paraId="2CBBF20B" w14:textId="77777777" w:rsidR="005068A2" w:rsidRPr="00DA5186" w:rsidRDefault="005068A2" w:rsidP="00276B47">
            <w:pPr>
              <w:widowControl/>
              <w:shd w:val="clear" w:color="auto" w:fill="FFFFFF"/>
              <w:spacing w:line="276" w:lineRule="auto"/>
              <w:jc w:val="center"/>
              <w:rPr>
                <w:rFonts w:eastAsia="Times New Roman" w:cstheme="minorHAnsi"/>
                <w:b/>
                <w:lang w:val="en-AU" w:eastAsia="en-AU"/>
              </w:rPr>
            </w:pPr>
            <w:r w:rsidRPr="00DA5186">
              <w:rPr>
                <w:rFonts w:eastAsia="Times New Roman" w:cstheme="minorHAnsi"/>
                <w:b/>
                <w:lang w:val="en-AU" w:eastAsia="en-AU"/>
              </w:rPr>
              <w:t>Standard</w:t>
            </w:r>
          </w:p>
        </w:tc>
        <w:tc>
          <w:tcPr>
            <w:tcW w:w="1843" w:type="dxa"/>
            <w:vAlign w:val="center"/>
          </w:tcPr>
          <w:p w14:paraId="41415B99" w14:textId="36A12F2B" w:rsidR="005068A2" w:rsidRPr="00DA5186" w:rsidRDefault="005068A2" w:rsidP="00276B47">
            <w:pPr>
              <w:widowControl/>
              <w:shd w:val="clear" w:color="auto" w:fill="FFFFFF"/>
              <w:spacing w:line="276" w:lineRule="auto"/>
              <w:jc w:val="center"/>
              <w:rPr>
                <w:rFonts w:eastAsia="Times New Roman" w:cstheme="minorHAnsi"/>
                <w:b/>
                <w:lang w:val="en-AU" w:eastAsia="en-AU"/>
              </w:rPr>
            </w:pPr>
            <w:r w:rsidRPr="00DA5186">
              <w:rPr>
                <w:rFonts w:eastAsia="Times New Roman" w:cstheme="minorHAnsi"/>
                <w:b/>
                <w:lang w:val="en-AU" w:eastAsia="en-AU"/>
              </w:rPr>
              <w:t xml:space="preserve">Rate from </w:t>
            </w:r>
            <w:r w:rsidR="006D28C1" w:rsidRPr="00DA5186">
              <w:rPr>
                <w:rFonts w:eastAsia="Times New Roman" w:cstheme="minorHAnsi"/>
                <w:b/>
                <w:lang w:val="en-AU" w:eastAsia="en-AU"/>
              </w:rPr>
              <w:t>commencement of the agreement</w:t>
            </w:r>
          </w:p>
        </w:tc>
        <w:tc>
          <w:tcPr>
            <w:tcW w:w="1984" w:type="dxa"/>
            <w:vAlign w:val="center"/>
          </w:tcPr>
          <w:p w14:paraId="0363E0FD" w14:textId="77777777" w:rsidR="005068A2" w:rsidRPr="00DA5186" w:rsidRDefault="005068A2" w:rsidP="00276B47">
            <w:pPr>
              <w:widowControl/>
              <w:shd w:val="clear" w:color="auto" w:fill="FFFFFF"/>
              <w:spacing w:line="276" w:lineRule="auto"/>
              <w:jc w:val="center"/>
              <w:rPr>
                <w:rFonts w:eastAsia="Times New Roman" w:cstheme="minorHAnsi"/>
                <w:b/>
                <w:lang w:val="en-AU" w:eastAsia="en-AU"/>
              </w:rPr>
            </w:pPr>
            <w:r w:rsidRPr="00DA5186">
              <w:rPr>
                <w:rFonts w:eastAsia="Times New Roman" w:cstheme="minorHAnsi"/>
                <w:b/>
                <w:lang w:val="en-AU" w:eastAsia="en-AU"/>
              </w:rPr>
              <w:t>Rate from 13 March 2025</w:t>
            </w:r>
          </w:p>
        </w:tc>
        <w:tc>
          <w:tcPr>
            <w:tcW w:w="1843" w:type="dxa"/>
            <w:vAlign w:val="center"/>
          </w:tcPr>
          <w:p w14:paraId="29BB0CAC" w14:textId="77777777" w:rsidR="005068A2" w:rsidRPr="00DA5186" w:rsidRDefault="005068A2" w:rsidP="00276B47">
            <w:pPr>
              <w:widowControl/>
              <w:shd w:val="clear" w:color="auto" w:fill="FFFFFF"/>
              <w:spacing w:line="276" w:lineRule="auto"/>
              <w:jc w:val="center"/>
              <w:rPr>
                <w:rFonts w:eastAsia="Times New Roman" w:cstheme="minorHAnsi"/>
                <w:b/>
                <w:lang w:val="en-AU" w:eastAsia="en-AU"/>
              </w:rPr>
            </w:pPr>
            <w:r w:rsidRPr="00DA5186">
              <w:rPr>
                <w:rFonts w:eastAsia="Times New Roman" w:cstheme="minorHAnsi"/>
                <w:b/>
                <w:lang w:val="en-AU" w:eastAsia="en-AU"/>
              </w:rPr>
              <w:t>Rate from 12 March 2026</w:t>
            </w:r>
          </w:p>
        </w:tc>
      </w:tr>
      <w:tr w:rsidR="00DA5186" w:rsidRPr="00DA5186" w14:paraId="15E74C47" w14:textId="77777777" w:rsidTr="00384087">
        <w:trPr>
          <w:trHeight w:val="1621"/>
        </w:trPr>
        <w:tc>
          <w:tcPr>
            <w:tcW w:w="688" w:type="dxa"/>
            <w:vAlign w:val="center"/>
          </w:tcPr>
          <w:p w14:paraId="02B0F84E"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rPr>
                <w:rFonts w:eastAsia="Times New Roman" w:cstheme="minorHAnsi"/>
                <w:lang w:val="en-AU" w:eastAsia="en-AU"/>
              </w:rPr>
              <w:t>1</w:t>
            </w:r>
          </w:p>
        </w:tc>
        <w:tc>
          <w:tcPr>
            <w:tcW w:w="2953" w:type="dxa"/>
          </w:tcPr>
          <w:p w14:paraId="5A326FE6" w14:textId="24B6D30B" w:rsidR="005068A2" w:rsidRPr="00DA5186" w:rsidRDefault="005068A2" w:rsidP="00276B47">
            <w:pPr>
              <w:widowControl/>
              <w:shd w:val="clear" w:color="auto" w:fill="FFFFFF"/>
              <w:spacing w:line="276" w:lineRule="auto"/>
              <w:rPr>
                <w:rFonts w:eastAsia="Times New Roman" w:cstheme="minorHAnsi"/>
                <w:lang w:val="en-AU" w:eastAsia="en-AU"/>
              </w:rPr>
            </w:pPr>
            <w:r w:rsidRPr="00DA5186">
              <w:rPr>
                <w:rFonts w:eastAsia="Times New Roman" w:cstheme="minorHAnsi"/>
                <w:lang w:val="en-AU" w:eastAsia="en-AU"/>
              </w:rPr>
              <w:t xml:space="preserve">An employee who has adequate language skills, as determined by an individual or body approved by the </w:t>
            </w:r>
            <w:r w:rsidR="000120A7" w:rsidRPr="00DA5186">
              <w:rPr>
                <w:rFonts w:eastAsia="Times New Roman" w:cstheme="minorHAnsi"/>
                <w:lang w:val="en-AU" w:eastAsia="en-AU"/>
              </w:rPr>
              <w:t>Secretary</w:t>
            </w:r>
            <w:r w:rsidRPr="00DA5186">
              <w:rPr>
                <w:rFonts w:eastAsia="Times New Roman" w:cstheme="minorHAnsi"/>
                <w:lang w:val="en-AU" w:eastAsia="en-AU"/>
              </w:rPr>
              <w:t xml:space="preserve">, for simple communication.  </w:t>
            </w:r>
          </w:p>
        </w:tc>
        <w:tc>
          <w:tcPr>
            <w:tcW w:w="1843" w:type="dxa"/>
            <w:vAlign w:val="center"/>
          </w:tcPr>
          <w:p w14:paraId="5BFBA0CC"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t>$1,435</w:t>
            </w:r>
            <w:r w:rsidRPr="00DA5186">
              <w:br/>
              <w:t>per annum</w:t>
            </w:r>
          </w:p>
        </w:tc>
        <w:tc>
          <w:tcPr>
            <w:tcW w:w="1984" w:type="dxa"/>
            <w:vAlign w:val="center"/>
          </w:tcPr>
          <w:p w14:paraId="5F54A593"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t xml:space="preserve">$1,490 </w:t>
            </w:r>
            <w:r w:rsidRPr="00DA5186">
              <w:br/>
              <w:t>per annum</w:t>
            </w:r>
          </w:p>
        </w:tc>
        <w:tc>
          <w:tcPr>
            <w:tcW w:w="1843" w:type="dxa"/>
            <w:vAlign w:val="center"/>
          </w:tcPr>
          <w:p w14:paraId="4D60CEB8"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t xml:space="preserve">$1,541 </w:t>
            </w:r>
            <w:r w:rsidRPr="00DA5186">
              <w:br/>
              <w:t>per annum</w:t>
            </w:r>
          </w:p>
        </w:tc>
      </w:tr>
      <w:tr w:rsidR="00DA5186" w:rsidRPr="00DA5186" w14:paraId="58E1CF41" w14:textId="77777777" w:rsidTr="00384087">
        <w:trPr>
          <w:trHeight w:val="2395"/>
        </w:trPr>
        <w:tc>
          <w:tcPr>
            <w:tcW w:w="688" w:type="dxa"/>
            <w:vAlign w:val="center"/>
          </w:tcPr>
          <w:p w14:paraId="6565F4B1"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rPr>
                <w:rFonts w:eastAsia="Times New Roman" w:cstheme="minorHAnsi"/>
                <w:lang w:val="en-AU" w:eastAsia="en-AU"/>
              </w:rPr>
              <w:t>2</w:t>
            </w:r>
          </w:p>
        </w:tc>
        <w:tc>
          <w:tcPr>
            <w:tcW w:w="2953" w:type="dxa"/>
          </w:tcPr>
          <w:p w14:paraId="13690D49" w14:textId="5E5EE0D3" w:rsidR="005068A2" w:rsidRPr="00DA5186" w:rsidRDefault="005068A2" w:rsidP="00276B47">
            <w:pPr>
              <w:widowControl/>
              <w:shd w:val="clear" w:color="auto" w:fill="FFFFFF"/>
              <w:spacing w:line="276" w:lineRule="auto"/>
              <w:rPr>
                <w:rFonts w:eastAsia="Times New Roman" w:cstheme="minorHAnsi"/>
                <w:lang w:val="en-AU" w:eastAsia="en-AU"/>
              </w:rPr>
            </w:pPr>
            <w:r w:rsidRPr="00DA5186">
              <w:rPr>
                <w:rFonts w:eastAsia="Times New Roman" w:cstheme="minorHAnsi"/>
                <w:lang w:val="en-AU" w:eastAsia="en-AU"/>
              </w:rPr>
              <w:t xml:space="preserve">An employee who is certified by the National Accreditation Authority for Translators and Interpreters (NAATI) as a Translator or Interpreter at any level; or is assessed to be at the equivalent level by an individual or body approved by the </w:t>
            </w:r>
            <w:r w:rsidR="000120A7" w:rsidRPr="00DA5186">
              <w:rPr>
                <w:rFonts w:eastAsia="Times New Roman" w:cstheme="minorHAnsi"/>
                <w:lang w:val="en-AU" w:eastAsia="en-AU"/>
              </w:rPr>
              <w:t>Secretary</w:t>
            </w:r>
            <w:r w:rsidRPr="00DA5186">
              <w:rPr>
                <w:rFonts w:eastAsia="Times New Roman" w:cstheme="minorHAnsi"/>
                <w:lang w:val="en-AU" w:eastAsia="en-AU"/>
              </w:rPr>
              <w:t xml:space="preserve">. </w:t>
            </w:r>
          </w:p>
        </w:tc>
        <w:tc>
          <w:tcPr>
            <w:tcW w:w="1843" w:type="dxa"/>
            <w:vAlign w:val="center"/>
          </w:tcPr>
          <w:p w14:paraId="402F5AF9"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t xml:space="preserve">$2,870 </w:t>
            </w:r>
            <w:r w:rsidRPr="00DA5186">
              <w:br/>
              <w:t>per annum</w:t>
            </w:r>
          </w:p>
        </w:tc>
        <w:tc>
          <w:tcPr>
            <w:tcW w:w="1984" w:type="dxa"/>
            <w:vAlign w:val="center"/>
          </w:tcPr>
          <w:p w14:paraId="73C1D7CC"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t xml:space="preserve">$2,979 </w:t>
            </w:r>
            <w:r w:rsidRPr="00DA5186">
              <w:br/>
              <w:t>per annum</w:t>
            </w:r>
          </w:p>
        </w:tc>
        <w:tc>
          <w:tcPr>
            <w:tcW w:w="1843" w:type="dxa"/>
            <w:vAlign w:val="center"/>
          </w:tcPr>
          <w:p w14:paraId="6E80A90A" w14:textId="77777777" w:rsidR="005068A2" w:rsidRPr="00DA5186" w:rsidRDefault="005068A2" w:rsidP="00276B47">
            <w:pPr>
              <w:widowControl/>
              <w:shd w:val="clear" w:color="auto" w:fill="FFFFFF"/>
              <w:spacing w:line="276" w:lineRule="auto"/>
              <w:jc w:val="center"/>
              <w:rPr>
                <w:rFonts w:eastAsia="Times New Roman" w:cstheme="minorHAnsi"/>
                <w:lang w:val="en-AU" w:eastAsia="en-AU"/>
              </w:rPr>
            </w:pPr>
            <w:r w:rsidRPr="00DA5186">
              <w:t xml:space="preserve">$3,080 </w:t>
            </w:r>
            <w:r w:rsidRPr="00DA5186">
              <w:br/>
              <w:t>per annum</w:t>
            </w:r>
          </w:p>
        </w:tc>
      </w:tr>
    </w:tbl>
    <w:p w14:paraId="3EE4430A" w14:textId="7C18422E" w:rsidR="005068A2" w:rsidRPr="00DA5186" w:rsidRDefault="005068A2" w:rsidP="002C6234">
      <w:pPr>
        <w:pStyle w:val="Level1list"/>
        <w:numPr>
          <w:ilvl w:val="0"/>
          <w:numId w:val="19"/>
        </w:numPr>
      </w:pPr>
      <w:r w:rsidRPr="00DA5186">
        <w:t>The allowance is calculated annually and paid fortnightl</w:t>
      </w:r>
      <w:r w:rsidR="006B7A5F" w:rsidRPr="00DA5186">
        <w:t xml:space="preserve">y. </w:t>
      </w:r>
    </w:p>
    <w:p w14:paraId="2D0C8704" w14:textId="4D7C451B" w:rsidR="006B7A5F" w:rsidRPr="00DA5186" w:rsidRDefault="006B7A5F" w:rsidP="002C6234">
      <w:pPr>
        <w:pStyle w:val="Level1list"/>
        <w:numPr>
          <w:ilvl w:val="0"/>
          <w:numId w:val="19"/>
        </w:numPr>
      </w:pPr>
      <w:r w:rsidRPr="00DA5186">
        <w:t xml:space="preserve">The full allowance is payable regardless of flexible work and part-time arrangements. </w:t>
      </w:r>
    </w:p>
    <w:p w14:paraId="70E809E8" w14:textId="73DA3C24" w:rsidR="005068A2" w:rsidRPr="00DA5186" w:rsidRDefault="005068A2" w:rsidP="002C6234">
      <w:pPr>
        <w:pStyle w:val="Level1list"/>
        <w:numPr>
          <w:ilvl w:val="0"/>
          <w:numId w:val="19"/>
        </w:numPr>
      </w:pPr>
      <w:r w:rsidRPr="00DA5186">
        <w:t xml:space="preserve">The allowance is payable during periods of paid leave. </w:t>
      </w:r>
    </w:p>
    <w:p w14:paraId="5AFCB267" w14:textId="022E0F43" w:rsidR="005068A2" w:rsidRPr="00DA5186" w:rsidRDefault="005068A2" w:rsidP="002C6234">
      <w:pPr>
        <w:pStyle w:val="Level1list"/>
        <w:numPr>
          <w:ilvl w:val="0"/>
          <w:numId w:val="19"/>
        </w:numPr>
        <w:rPr>
          <w:rFonts w:eastAsia="Batang"/>
          <w:b/>
          <w:bCs/>
        </w:rPr>
      </w:pPr>
      <w:r w:rsidRPr="00DA5186">
        <w:lastRenderedPageBreak/>
        <w:t>The allowance counts as salary for superannuation purposes and for calculating retirement and redundancy entitlements.</w:t>
      </w:r>
    </w:p>
    <w:p w14:paraId="17BA85D1" w14:textId="3A2E63D3" w:rsidR="00FD23BE" w:rsidRPr="007919EE" w:rsidRDefault="00FD23BE" w:rsidP="002C6234">
      <w:pPr>
        <w:pStyle w:val="Level1list"/>
        <w:numPr>
          <w:ilvl w:val="0"/>
          <w:numId w:val="19"/>
        </w:numPr>
      </w:pPr>
      <w:bookmarkStart w:id="75" w:name="_Toc531697305"/>
      <w:r w:rsidRPr="007919EE">
        <w:t>An employee who receives a language proficiency allowance is not eligible to receive a community language allowance for the same language.</w:t>
      </w:r>
    </w:p>
    <w:p w14:paraId="23481CF4" w14:textId="6D500B7C" w:rsidR="00215422" w:rsidRPr="00DA5186" w:rsidRDefault="00215422" w:rsidP="00276B47">
      <w:pPr>
        <w:pStyle w:val="Heading2"/>
        <w:spacing w:before="0" w:after="160" w:line="276" w:lineRule="auto"/>
        <w:rPr>
          <w:rFonts w:eastAsia="Calibri" w:cstheme="minorHAnsi"/>
        </w:rPr>
      </w:pPr>
      <w:bookmarkStart w:id="76" w:name="_Toc155188649"/>
      <w:r w:rsidRPr="00DA5186">
        <w:rPr>
          <w:rFonts w:eastAsia="Calibri" w:cstheme="minorHAnsi"/>
        </w:rPr>
        <w:t xml:space="preserve">Departmental </w:t>
      </w:r>
      <w:r w:rsidR="00E947ED" w:rsidRPr="00DA5186">
        <w:rPr>
          <w:rFonts w:eastAsia="Calibri" w:cstheme="minorHAnsi"/>
        </w:rPr>
        <w:t>L</w:t>
      </w:r>
      <w:r w:rsidRPr="00DA5186">
        <w:rPr>
          <w:rFonts w:eastAsia="Calibri" w:cstheme="minorHAnsi"/>
        </w:rPr>
        <w:t xml:space="preserve">iaison </w:t>
      </w:r>
      <w:r w:rsidR="00E947ED" w:rsidRPr="00DA5186">
        <w:rPr>
          <w:rFonts w:eastAsia="Calibri" w:cstheme="minorHAnsi"/>
        </w:rPr>
        <w:t>O</w:t>
      </w:r>
      <w:r w:rsidRPr="00DA5186">
        <w:rPr>
          <w:rFonts w:eastAsia="Calibri" w:cstheme="minorHAnsi"/>
        </w:rPr>
        <w:t xml:space="preserve">fficer </w:t>
      </w:r>
      <w:r w:rsidR="00771A00" w:rsidRPr="00DA5186">
        <w:rPr>
          <w:rFonts w:eastAsia="Calibri" w:cstheme="minorHAnsi"/>
        </w:rPr>
        <w:t>a</w:t>
      </w:r>
      <w:r w:rsidRPr="00DA5186">
        <w:rPr>
          <w:rFonts w:eastAsia="Calibri" w:cstheme="minorHAnsi"/>
        </w:rPr>
        <w:t>llowance</w:t>
      </w:r>
      <w:bookmarkEnd w:id="75"/>
      <w:bookmarkEnd w:id="76"/>
    </w:p>
    <w:p w14:paraId="208B77D6" w14:textId="32CC6D9B" w:rsidR="00215422" w:rsidRPr="00DA5186" w:rsidRDefault="00215422" w:rsidP="002C6234">
      <w:pPr>
        <w:pStyle w:val="Level1list"/>
        <w:numPr>
          <w:ilvl w:val="0"/>
          <w:numId w:val="19"/>
        </w:numPr>
      </w:pPr>
      <w:r w:rsidRPr="00DA5186">
        <w:t xml:space="preserve">An employee who performs the role of Departmental Liaison Officer (DLO) is entitled to </w:t>
      </w:r>
      <w:r w:rsidR="00283ABE" w:rsidRPr="00DA5186">
        <w:t xml:space="preserve">the following </w:t>
      </w:r>
      <w:r w:rsidRPr="00DA5186">
        <w:t>allowance</w:t>
      </w:r>
      <w:r w:rsidR="00283ABE" w:rsidRPr="00DA5186">
        <w:t xml:space="preserve"> </w:t>
      </w:r>
      <w:r w:rsidR="008D2CF3" w:rsidRPr="00DA5186">
        <w:t xml:space="preserve">paid on a </w:t>
      </w:r>
      <w:r w:rsidR="00283ABE" w:rsidRPr="00DA5186">
        <w:t>fortnightly</w:t>
      </w:r>
      <w:r w:rsidRPr="00DA5186">
        <w:t xml:space="preserve"> </w:t>
      </w:r>
      <w:r w:rsidR="008D2CF3" w:rsidRPr="00DA5186">
        <w:t xml:space="preserve">basis, </w:t>
      </w:r>
      <w:r w:rsidRPr="00DA5186">
        <w:t xml:space="preserve">in recognition of the long hours of duty expected, and in lieu of restriction and overtime payments, </w:t>
      </w:r>
      <w:proofErr w:type="gramStart"/>
      <w:r w:rsidRPr="00DA5186">
        <w:t>flex-time</w:t>
      </w:r>
      <w:proofErr w:type="gramEnd"/>
      <w:r w:rsidR="001415D2" w:rsidRPr="00DA5186">
        <w:t xml:space="preserve"> and</w:t>
      </w:r>
      <w:r w:rsidRPr="00DA5186">
        <w:t xml:space="preserve"> TOIL</w:t>
      </w:r>
      <w:r w:rsidR="00E12865" w:rsidRPr="00DA5186">
        <w:t>:</w:t>
      </w:r>
      <w:r w:rsidRPr="00DA5186">
        <w:t xml:space="preserve"> </w:t>
      </w:r>
    </w:p>
    <w:tbl>
      <w:tblPr>
        <w:tblStyle w:val="TableGrid"/>
        <w:tblW w:w="0" w:type="auto"/>
        <w:tblInd w:w="454" w:type="dxa"/>
        <w:tblLook w:val="04A0" w:firstRow="1" w:lastRow="0" w:firstColumn="1" w:lastColumn="0" w:noHBand="0" w:noVBand="1"/>
      </w:tblPr>
      <w:tblGrid>
        <w:gridCol w:w="2895"/>
        <w:gridCol w:w="2833"/>
        <w:gridCol w:w="2834"/>
      </w:tblGrid>
      <w:tr w:rsidR="00DA5186" w:rsidRPr="00DA5186" w14:paraId="602A7809" w14:textId="77777777" w:rsidTr="00F92C0A">
        <w:tc>
          <w:tcPr>
            <w:tcW w:w="2949" w:type="dxa"/>
          </w:tcPr>
          <w:p w14:paraId="05D49CC6" w14:textId="77777777" w:rsidR="00CD368F" w:rsidRPr="00443519" w:rsidRDefault="00CD368F" w:rsidP="00F92C0A">
            <w:pPr>
              <w:pStyle w:val="Level1list"/>
              <w:numPr>
                <w:ilvl w:val="0"/>
                <w:numId w:val="0"/>
              </w:numPr>
              <w:rPr>
                <w:rFonts w:asciiTheme="minorHAnsi" w:hAnsiTheme="minorHAnsi"/>
                <w:b/>
                <w:bCs/>
                <w:sz w:val="22"/>
                <w:szCs w:val="22"/>
              </w:rPr>
            </w:pPr>
            <w:r w:rsidRPr="00443519">
              <w:rPr>
                <w:rFonts w:asciiTheme="minorHAnsi" w:hAnsiTheme="minorHAnsi"/>
                <w:b/>
                <w:bCs/>
                <w:sz w:val="22"/>
                <w:szCs w:val="22"/>
              </w:rPr>
              <w:t>Rate from commencement of this Agreement</w:t>
            </w:r>
          </w:p>
        </w:tc>
        <w:tc>
          <w:tcPr>
            <w:tcW w:w="2919" w:type="dxa"/>
          </w:tcPr>
          <w:p w14:paraId="488F1765" w14:textId="77777777" w:rsidR="00CD368F" w:rsidRPr="00443519" w:rsidRDefault="00CD368F" w:rsidP="00F92C0A">
            <w:pPr>
              <w:pStyle w:val="Level1list"/>
              <w:numPr>
                <w:ilvl w:val="0"/>
                <w:numId w:val="0"/>
              </w:numPr>
              <w:rPr>
                <w:rFonts w:asciiTheme="minorHAnsi" w:hAnsiTheme="minorHAnsi"/>
                <w:b/>
                <w:bCs/>
                <w:sz w:val="22"/>
                <w:szCs w:val="22"/>
              </w:rPr>
            </w:pPr>
            <w:r w:rsidRPr="00443519">
              <w:rPr>
                <w:rFonts w:asciiTheme="minorHAnsi" w:hAnsiTheme="minorHAnsi"/>
                <w:b/>
                <w:bCs/>
                <w:sz w:val="22"/>
                <w:szCs w:val="22"/>
              </w:rPr>
              <w:t>Rate from 13 March 2025</w:t>
            </w:r>
          </w:p>
        </w:tc>
        <w:tc>
          <w:tcPr>
            <w:tcW w:w="2920" w:type="dxa"/>
          </w:tcPr>
          <w:p w14:paraId="348151C3" w14:textId="77777777" w:rsidR="00CD368F" w:rsidRPr="00443519" w:rsidRDefault="00CD368F" w:rsidP="00F92C0A">
            <w:pPr>
              <w:pStyle w:val="Level1list"/>
              <w:numPr>
                <w:ilvl w:val="0"/>
                <w:numId w:val="0"/>
              </w:numPr>
              <w:rPr>
                <w:rFonts w:asciiTheme="minorHAnsi" w:hAnsiTheme="minorHAnsi"/>
                <w:b/>
                <w:bCs/>
                <w:sz w:val="22"/>
                <w:szCs w:val="22"/>
              </w:rPr>
            </w:pPr>
            <w:r w:rsidRPr="00443519">
              <w:rPr>
                <w:rFonts w:asciiTheme="minorHAnsi" w:hAnsiTheme="minorHAnsi"/>
                <w:b/>
                <w:bCs/>
                <w:sz w:val="22"/>
                <w:szCs w:val="22"/>
              </w:rPr>
              <w:t>Rate from 12 March 2026</w:t>
            </w:r>
          </w:p>
        </w:tc>
      </w:tr>
      <w:tr w:rsidR="00CD368F" w:rsidRPr="00DA5186" w14:paraId="350FBE44" w14:textId="77777777" w:rsidTr="00F92C0A">
        <w:tc>
          <w:tcPr>
            <w:tcW w:w="2949" w:type="dxa"/>
          </w:tcPr>
          <w:p w14:paraId="584BD513" w14:textId="1263FEEF" w:rsidR="00CD368F" w:rsidRPr="00DA5186" w:rsidRDefault="00CD368F" w:rsidP="009560B7">
            <w:pPr>
              <w:pStyle w:val="Level1list"/>
              <w:numPr>
                <w:ilvl w:val="0"/>
                <w:numId w:val="0"/>
              </w:numPr>
              <w:jc w:val="center"/>
              <w:rPr>
                <w:rFonts w:asciiTheme="minorHAnsi" w:hAnsiTheme="minorHAnsi"/>
                <w:sz w:val="22"/>
                <w:szCs w:val="22"/>
              </w:rPr>
            </w:pPr>
            <w:r w:rsidRPr="00DA5186">
              <w:rPr>
                <w:rFonts w:asciiTheme="minorHAnsi" w:hAnsiTheme="minorHAnsi"/>
                <w:sz w:val="22"/>
                <w:szCs w:val="22"/>
              </w:rPr>
              <w:t>$20,038 per annum</w:t>
            </w:r>
          </w:p>
        </w:tc>
        <w:tc>
          <w:tcPr>
            <w:tcW w:w="2919" w:type="dxa"/>
          </w:tcPr>
          <w:p w14:paraId="703A11A4" w14:textId="77777777" w:rsidR="00CD368F" w:rsidRPr="00DA5186" w:rsidRDefault="00CD368F" w:rsidP="009560B7">
            <w:pPr>
              <w:pStyle w:val="Level1list"/>
              <w:numPr>
                <w:ilvl w:val="0"/>
                <w:numId w:val="0"/>
              </w:numPr>
              <w:jc w:val="center"/>
              <w:rPr>
                <w:rFonts w:asciiTheme="minorHAnsi" w:hAnsiTheme="minorHAnsi"/>
                <w:sz w:val="22"/>
                <w:szCs w:val="22"/>
              </w:rPr>
            </w:pPr>
            <w:r w:rsidRPr="00DA5186">
              <w:rPr>
                <w:rFonts w:asciiTheme="minorHAnsi" w:hAnsiTheme="minorHAnsi"/>
                <w:sz w:val="22"/>
                <w:szCs w:val="22"/>
              </w:rPr>
              <w:t>$20,799 per annum</w:t>
            </w:r>
          </w:p>
        </w:tc>
        <w:tc>
          <w:tcPr>
            <w:tcW w:w="2920" w:type="dxa"/>
          </w:tcPr>
          <w:p w14:paraId="7EC3B550" w14:textId="2137BFE3" w:rsidR="00CD368F" w:rsidRPr="00DA5186" w:rsidRDefault="00CD368F" w:rsidP="009560B7">
            <w:pPr>
              <w:pStyle w:val="Level1list"/>
              <w:numPr>
                <w:ilvl w:val="0"/>
                <w:numId w:val="0"/>
              </w:numPr>
              <w:jc w:val="center"/>
              <w:rPr>
                <w:rFonts w:asciiTheme="minorHAnsi" w:hAnsiTheme="minorHAnsi"/>
                <w:sz w:val="22"/>
                <w:szCs w:val="22"/>
              </w:rPr>
            </w:pPr>
            <w:r w:rsidRPr="00DA5186">
              <w:rPr>
                <w:rFonts w:asciiTheme="minorHAnsi" w:hAnsiTheme="minorHAnsi"/>
                <w:sz w:val="22"/>
                <w:szCs w:val="22"/>
              </w:rPr>
              <w:t>$21,506 per annum</w:t>
            </w:r>
          </w:p>
        </w:tc>
      </w:tr>
    </w:tbl>
    <w:p w14:paraId="5E96897E" w14:textId="77777777" w:rsidR="00CD368F" w:rsidRPr="00DA5186" w:rsidRDefault="00CD368F" w:rsidP="00CD368F">
      <w:pPr>
        <w:pStyle w:val="Level1list"/>
        <w:numPr>
          <w:ilvl w:val="0"/>
          <w:numId w:val="0"/>
        </w:numPr>
        <w:ind w:left="454"/>
      </w:pPr>
    </w:p>
    <w:p w14:paraId="21811340" w14:textId="79702709" w:rsidR="00215422" w:rsidRPr="00DA5186" w:rsidRDefault="00215422" w:rsidP="002C6234">
      <w:pPr>
        <w:pStyle w:val="Level1list"/>
        <w:numPr>
          <w:ilvl w:val="0"/>
          <w:numId w:val="19"/>
        </w:numPr>
      </w:pPr>
      <w:r w:rsidRPr="00DA5186">
        <w:t>An employee who undertakes the duties of DLO in the absence of the substantive occupant</w:t>
      </w:r>
      <w:r w:rsidR="00B90B3F" w:rsidRPr="00DA5186">
        <w:t xml:space="preserve"> of the position</w:t>
      </w:r>
      <w:r w:rsidRPr="00DA5186">
        <w:t xml:space="preserve"> will be entitled to be paid a pro-rated DLO allowance if the period of acting in the role extends beyond five continuous working days. </w:t>
      </w:r>
    </w:p>
    <w:p w14:paraId="227331C6" w14:textId="45AC2AD8" w:rsidR="00202A5D" w:rsidRPr="00DA5186" w:rsidRDefault="00202A5D" w:rsidP="00276B47">
      <w:pPr>
        <w:pStyle w:val="Heading2"/>
        <w:spacing w:before="0" w:after="160" w:line="276" w:lineRule="auto"/>
        <w:rPr>
          <w:rFonts w:eastAsia="Calibri" w:cstheme="minorHAnsi"/>
        </w:rPr>
      </w:pPr>
      <w:bookmarkStart w:id="77" w:name="_Toc531697306"/>
      <w:bookmarkStart w:id="78" w:name="_Toc155188650"/>
      <w:r w:rsidRPr="00DA5186">
        <w:rPr>
          <w:rFonts w:eastAsia="Calibri" w:cstheme="minorHAnsi"/>
        </w:rPr>
        <w:t xml:space="preserve">Other </w:t>
      </w:r>
      <w:r w:rsidR="00047306" w:rsidRPr="00DA5186">
        <w:rPr>
          <w:rFonts w:eastAsia="Calibri" w:cstheme="minorHAnsi"/>
        </w:rPr>
        <w:t>a</w:t>
      </w:r>
      <w:r w:rsidRPr="00DA5186">
        <w:rPr>
          <w:rFonts w:eastAsia="Calibri" w:cstheme="minorHAnsi"/>
        </w:rPr>
        <w:t>llowances</w:t>
      </w:r>
      <w:bookmarkEnd w:id="77"/>
      <w:bookmarkEnd w:id="78"/>
    </w:p>
    <w:p w14:paraId="2604F23F" w14:textId="77777777" w:rsidR="00D66083" w:rsidRPr="00DA5186" w:rsidRDefault="00E970B5" w:rsidP="002C6234">
      <w:pPr>
        <w:pStyle w:val="Level1list"/>
        <w:numPr>
          <w:ilvl w:val="0"/>
          <w:numId w:val="19"/>
        </w:numPr>
        <w:rPr>
          <w:rFonts w:eastAsia="Calibri"/>
        </w:rPr>
      </w:pPr>
      <w:r w:rsidRPr="00DA5186">
        <w:rPr>
          <w:rFonts w:eastAsia="Calibri"/>
        </w:rPr>
        <w:t>W</w:t>
      </w:r>
      <w:r w:rsidRPr="00DA5186">
        <w:rPr>
          <w:rFonts w:eastAsia="Calibri"/>
          <w:spacing w:val="1"/>
        </w:rPr>
        <w:t>h</w:t>
      </w:r>
      <w:r w:rsidRPr="00DA5186">
        <w:rPr>
          <w:rFonts w:eastAsia="Calibri"/>
        </w:rPr>
        <w:t>ere</w:t>
      </w:r>
      <w:r w:rsidRPr="00DA5186">
        <w:rPr>
          <w:rFonts w:eastAsia="Calibri"/>
          <w:spacing w:val="-3"/>
        </w:rPr>
        <w:t xml:space="preserve"> </w:t>
      </w:r>
      <w:r w:rsidRPr="00DA5186">
        <w:rPr>
          <w:rFonts w:eastAsia="Calibri"/>
        </w:rPr>
        <w:t>eligi</w:t>
      </w:r>
      <w:r w:rsidRPr="00DA5186">
        <w:rPr>
          <w:rFonts w:eastAsia="Calibri"/>
          <w:spacing w:val="2"/>
        </w:rPr>
        <w:t>b</w:t>
      </w:r>
      <w:r w:rsidRPr="00DA5186">
        <w:rPr>
          <w:rFonts w:eastAsia="Calibri"/>
          <w:spacing w:val="-2"/>
        </w:rPr>
        <w:t>l</w:t>
      </w:r>
      <w:r w:rsidRPr="00DA5186">
        <w:rPr>
          <w:rFonts w:eastAsia="Calibri"/>
        </w:rPr>
        <w:t>e,</w:t>
      </w:r>
      <w:r w:rsidRPr="00DA5186">
        <w:rPr>
          <w:rFonts w:eastAsia="Calibri"/>
          <w:spacing w:val="-1"/>
        </w:rPr>
        <w:t xml:space="preserve"> </w:t>
      </w:r>
      <w:r w:rsidRPr="00DA5186">
        <w:rPr>
          <w:rFonts w:eastAsia="Calibri"/>
        </w:rPr>
        <w:t>e</w:t>
      </w:r>
      <w:r w:rsidRPr="00DA5186">
        <w:rPr>
          <w:rFonts w:eastAsia="Calibri"/>
          <w:spacing w:val="-2"/>
        </w:rPr>
        <w:t>m</w:t>
      </w:r>
      <w:r w:rsidRPr="00DA5186">
        <w:rPr>
          <w:rFonts w:eastAsia="Calibri"/>
          <w:spacing w:val="1"/>
        </w:rPr>
        <w:t>p</w:t>
      </w:r>
      <w:r w:rsidRPr="00DA5186">
        <w:rPr>
          <w:rFonts w:eastAsia="Calibri"/>
        </w:rPr>
        <w:t>loy</w:t>
      </w:r>
      <w:r w:rsidRPr="00DA5186">
        <w:rPr>
          <w:rFonts w:eastAsia="Calibri"/>
          <w:spacing w:val="-2"/>
        </w:rPr>
        <w:t>e</w:t>
      </w:r>
      <w:r w:rsidRPr="00DA5186">
        <w:rPr>
          <w:rFonts w:eastAsia="Calibri"/>
        </w:rPr>
        <w:t>es</w:t>
      </w:r>
      <w:r w:rsidRPr="00DA5186">
        <w:rPr>
          <w:rFonts w:eastAsia="Calibri"/>
          <w:spacing w:val="-4"/>
        </w:rPr>
        <w:t xml:space="preserve"> </w:t>
      </w:r>
      <w:r w:rsidRPr="00DA5186">
        <w:rPr>
          <w:rFonts w:eastAsia="Calibri"/>
          <w:spacing w:val="-1"/>
        </w:rPr>
        <w:t>w</w:t>
      </w:r>
      <w:r w:rsidRPr="00DA5186">
        <w:rPr>
          <w:rFonts w:eastAsia="Calibri"/>
        </w:rPr>
        <w:t>ill</w:t>
      </w:r>
      <w:r w:rsidRPr="00DA5186">
        <w:rPr>
          <w:rFonts w:eastAsia="Calibri"/>
          <w:spacing w:val="-1"/>
        </w:rPr>
        <w:t xml:space="preserve"> </w:t>
      </w:r>
      <w:r w:rsidRPr="00DA5186">
        <w:rPr>
          <w:rFonts w:eastAsia="Calibri"/>
          <w:spacing w:val="1"/>
        </w:rPr>
        <w:t>b</w:t>
      </w:r>
      <w:r w:rsidRPr="00DA5186">
        <w:rPr>
          <w:rFonts w:eastAsia="Calibri"/>
        </w:rPr>
        <w:t>e</w:t>
      </w:r>
      <w:r w:rsidRPr="00DA5186">
        <w:rPr>
          <w:rFonts w:eastAsia="Calibri"/>
          <w:spacing w:val="-2"/>
        </w:rPr>
        <w:t xml:space="preserve"> </w:t>
      </w:r>
      <w:r w:rsidRPr="00DA5186">
        <w:rPr>
          <w:rFonts w:eastAsia="Calibri"/>
          <w:spacing w:val="1"/>
        </w:rPr>
        <w:t>p</w:t>
      </w:r>
      <w:r w:rsidRPr="00DA5186">
        <w:rPr>
          <w:rFonts w:eastAsia="Calibri"/>
        </w:rPr>
        <w:t>a</w:t>
      </w:r>
      <w:r w:rsidRPr="00DA5186">
        <w:rPr>
          <w:rFonts w:eastAsia="Calibri"/>
          <w:spacing w:val="-2"/>
        </w:rPr>
        <w:t>i</w:t>
      </w:r>
      <w:r w:rsidRPr="00DA5186">
        <w:rPr>
          <w:rFonts w:eastAsia="Calibri"/>
        </w:rPr>
        <w:t>d</w:t>
      </w:r>
      <w:r w:rsidRPr="00DA5186">
        <w:rPr>
          <w:rFonts w:eastAsia="Calibri"/>
          <w:spacing w:val="-1"/>
        </w:rPr>
        <w:t xml:space="preserve"> </w:t>
      </w:r>
      <w:r w:rsidRPr="00DA5186">
        <w:rPr>
          <w:rFonts w:eastAsia="Calibri"/>
          <w:spacing w:val="1"/>
        </w:rPr>
        <w:t>th</w:t>
      </w:r>
      <w:r w:rsidRPr="00DA5186">
        <w:rPr>
          <w:rFonts w:eastAsia="Calibri"/>
        </w:rPr>
        <w:t>e</w:t>
      </w:r>
      <w:r w:rsidRPr="00DA5186">
        <w:rPr>
          <w:rFonts w:eastAsia="Calibri"/>
          <w:spacing w:val="-3"/>
        </w:rPr>
        <w:t xml:space="preserve"> </w:t>
      </w:r>
      <w:r w:rsidRPr="00DA5186">
        <w:rPr>
          <w:rFonts w:eastAsia="Calibri"/>
          <w:spacing w:val="1"/>
        </w:rPr>
        <w:t>f</w:t>
      </w:r>
      <w:r w:rsidRPr="00DA5186">
        <w:rPr>
          <w:rFonts w:eastAsia="Calibri"/>
        </w:rPr>
        <w:t>o</w:t>
      </w:r>
      <w:r w:rsidRPr="00DA5186">
        <w:rPr>
          <w:rFonts w:eastAsia="Calibri"/>
          <w:spacing w:val="-2"/>
        </w:rPr>
        <w:t>l</w:t>
      </w:r>
      <w:r w:rsidRPr="00DA5186">
        <w:rPr>
          <w:rFonts w:eastAsia="Calibri"/>
        </w:rPr>
        <w:t>lowi</w:t>
      </w:r>
      <w:r w:rsidRPr="00DA5186">
        <w:rPr>
          <w:rFonts w:eastAsia="Calibri"/>
          <w:spacing w:val="1"/>
        </w:rPr>
        <w:t>n</w:t>
      </w:r>
      <w:r w:rsidRPr="00DA5186">
        <w:rPr>
          <w:rFonts w:eastAsia="Calibri"/>
        </w:rPr>
        <w:t>g</w:t>
      </w:r>
      <w:r w:rsidRPr="00DA5186">
        <w:rPr>
          <w:rFonts w:eastAsia="Calibri"/>
          <w:spacing w:val="5"/>
        </w:rPr>
        <w:t xml:space="preserve"> </w:t>
      </w:r>
      <w:r w:rsidRPr="00DA5186">
        <w:rPr>
          <w:rFonts w:eastAsia="Calibri"/>
        </w:rPr>
        <w:t>all</w:t>
      </w:r>
      <w:r w:rsidRPr="00DA5186">
        <w:rPr>
          <w:rFonts w:eastAsia="Calibri"/>
          <w:spacing w:val="1"/>
        </w:rPr>
        <w:t>o</w:t>
      </w:r>
      <w:r w:rsidRPr="00DA5186">
        <w:rPr>
          <w:rFonts w:eastAsia="Calibri"/>
          <w:spacing w:val="-1"/>
        </w:rPr>
        <w:t>w</w:t>
      </w:r>
      <w:r w:rsidRPr="00DA5186">
        <w:rPr>
          <w:rFonts w:eastAsia="Calibri"/>
        </w:rPr>
        <w:t>a</w:t>
      </w:r>
      <w:r w:rsidRPr="00DA5186">
        <w:rPr>
          <w:rFonts w:eastAsia="Calibri"/>
          <w:spacing w:val="1"/>
        </w:rPr>
        <w:t>n</w:t>
      </w:r>
      <w:r w:rsidRPr="00DA5186">
        <w:rPr>
          <w:rFonts w:eastAsia="Calibri"/>
          <w:spacing w:val="-1"/>
        </w:rPr>
        <w:t>c</w:t>
      </w:r>
      <w:r w:rsidRPr="00DA5186">
        <w:rPr>
          <w:rFonts w:eastAsia="Calibri"/>
        </w:rPr>
        <w:t>es:</w:t>
      </w:r>
    </w:p>
    <w:p w14:paraId="6C886059" w14:textId="77777777" w:rsidR="00D66083" w:rsidRPr="00DA5186" w:rsidRDefault="00202A5D" w:rsidP="002C6234">
      <w:pPr>
        <w:pStyle w:val="Level1list"/>
        <w:numPr>
          <w:ilvl w:val="1"/>
          <w:numId w:val="19"/>
        </w:numPr>
        <w:rPr>
          <w:rFonts w:eastAsia="Calibri"/>
        </w:rPr>
      </w:pPr>
      <w:r w:rsidRPr="00DA5186">
        <w:rPr>
          <w:rFonts w:eastAsia="Calibri"/>
          <w:spacing w:val="-1"/>
        </w:rPr>
        <w:t xml:space="preserve">motor vehicle </w:t>
      </w:r>
      <w:proofErr w:type="gramStart"/>
      <w:r w:rsidRPr="00DA5186">
        <w:rPr>
          <w:rFonts w:eastAsia="Calibri"/>
          <w:spacing w:val="-1"/>
        </w:rPr>
        <w:t>allowance;</w:t>
      </w:r>
      <w:proofErr w:type="gramEnd"/>
    </w:p>
    <w:p w14:paraId="4B6B7F8F" w14:textId="77777777" w:rsidR="00D66083" w:rsidRPr="00DA5186" w:rsidRDefault="00202A5D" w:rsidP="002C6234">
      <w:pPr>
        <w:pStyle w:val="Level1list"/>
        <w:numPr>
          <w:ilvl w:val="1"/>
          <w:numId w:val="19"/>
        </w:numPr>
        <w:rPr>
          <w:rFonts w:eastAsia="Calibri"/>
        </w:rPr>
      </w:pPr>
      <w:r w:rsidRPr="00DA5186">
        <w:rPr>
          <w:rFonts w:eastAsia="Calibri"/>
          <w:spacing w:val="-1"/>
        </w:rPr>
        <w:t xml:space="preserve">out-of-hours parliamentary, media, protocol, humanitarian and consular duties </w:t>
      </w:r>
      <w:proofErr w:type="gramStart"/>
      <w:r w:rsidRPr="00DA5186">
        <w:rPr>
          <w:rFonts w:eastAsia="Calibri"/>
          <w:spacing w:val="-1"/>
        </w:rPr>
        <w:t>allowance;</w:t>
      </w:r>
      <w:proofErr w:type="gramEnd"/>
      <w:r w:rsidR="00E970B5" w:rsidRPr="00DA5186">
        <w:rPr>
          <w:rFonts w:eastAsia="Calibri"/>
          <w:spacing w:val="-1"/>
        </w:rPr>
        <w:t xml:space="preserve"> </w:t>
      </w:r>
    </w:p>
    <w:p w14:paraId="5A4DBCB8" w14:textId="77777777" w:rsidR="00D66083" w:rsidRPr="00DA5186" w:rsidRDefault="00202A5D" w:rsidP="002C6234">
      <w:pPr>
        <w:pStyle w:val="Level1list"/>
        <w:numPr>
          <w:ilvl w:val="1"/>
          <w:numId w:val="19"/>
        </w:numPr>
        <w:rPr>
          <w:rFonts w:eastAsia="Calibri"/>
        </w:rPr>
      </w:pPr>
      <w:r w:rsidRPr="00DA5186">
        <w:rPr>
          <w:rFonts w:eastAsia="Calibri"/>
          <w:spacing w:val="-1"/>
        </w:rPr>
        <w:t>language proficiency allowance</w:t>
      </w:r>
      <w:r w:rsidR="003F194A" w:rsidRPr="00DA5186">
        <w:rPr>
          <w:rFonts w:eastAsia="Calibri"/>
          <w:spacing w:val="-1"/>
        </w:rPr>
        <w:t xml:space="preserve">; and </w:t>
      </w:r>
    </w:p>
    <w:p w14:paraId="3743404D" w14:textId="445DB74C" w:rsidR="00215422" w:rsidRPr="00DA5186" w:rsidRDefault="003F194A" w:rsidP="002C6234">
      <w:pPr>
        <w:pStyle w:val="Level1list"/>
        <w:numPr>
          <w:ilvl w:val="1"/>
          <w:numId w:val="19"/>
        </w:numPr>
        <w:rPr>
          <w:rFonts w:eastAsia="Calibri"/>
        </w:rPr>
      </w:pPr>
      <w:r w:rsidRPr="00DA5186">
        <w:rPr>
          <w:rFonts w:eastAsia="Calibri"/>
          <w:spacing w:val="-1"/>
        </w:rPr>
        <w:t>remote localities allowance</w:t>
      </w:r>
      <w:r w:rsidR="00202A5D" w:rsidRPr="00DA5186">
        <w:rPr>
          <w:rFonts w:eastAsia="Calibri"/>
          <w:spacing w:val="-1"/>
        </w:rPr>
        <w:t>.</w:t>
      </w:r>
    </w:p>
    <w:p w14:paraId="17AB920A" w14:textId="6C5623C8" w:rsidR="005068A2" w:rsidRDefault="005068A2" w:rsidP="00276B47">
      <w:pPr>
        <w:spacing w:line="276" w:lineRule="auto"/>
        <w:rPr>
          <w:rFonts w:eastAsia="Batang" w:cstheme="minorHAnsi"/>
          <w:b/>
          <w:bCs/>
          <w:sz w:val="28"/>
          <w:szCs w:val="28"/>
        </w:rPr>
      </w:pPr>
    </w:p>
    <w:p w14:paraId="3FA7A332" w14:textId="77777777" w:rsidR="005068A2" w:rsidRPr="005B2B9F" w:rsidRDefault="005068A2" w:rsidP="00276B47">
      <w:pPr>
        <w:spacing w:line="276" w:lineRule="auto"/>
        <w:rPr>
          <w:rFonts w:eastAsia="Batang" w:cstheme="minorHAnsi"/>
          <w:b/>
          <w:bCs/>
          <w:sz w:val="28"/>
          <w:szCs w:val="28"/>
        </w:rPr>
      </w:pPr>
    </w:p>
    <w:p w14:paraId="3457A1C5" w14:textId="77777777" w:rsidR="0092295A" w:rsidRDefault="0092295A" w:rsidP="00276B47">
      <w:pPr>
        <w:pStyle w:val="Heading1"/>
        <w:spacing w:before="0" w:after="160" w:line="276" w:lineRule="auto"/>
        <w:rPr>
          <w:bCs/>
        </w:rPr>
      </w:pPr>
      <w:r>
        <w:rPr>
          <w:bCs/>
        </w:rPr>
        <w:br w:type="page"/>
      </w:r>
    </w:p>
    <w:p w14:paraId="31828D88" w14:textId="60A5B4A4" w:rsidR="00B5056A" w:rsidRPr="00DA5186" w:rsidRDefault="000B3B3E" w:rsidP="00276B47">
      <w:pPr>
        <w:pStyle w:val="Heading1"/>
        <w:spacing w:before="0" w:after="160" w:line="276" w:lineRule="auto"/>
      </w:pPr>
      <w:bookmarkStart w:id="79" w:name="_Toc148017001"/>
      <w:bookmarkStart w:id="80" w:name="_Toc148017208"/>
      <w:bookmarkStart w:id="81" w:name="_Toc155188651"/>
      <w:r w:rsidRPr="00DA5186">
        <w:rPr>
          <w:bCs/>
        </w:rPr>
        <w:lastRenderedPageBreak/>
        <w:t xml:space="preserve">Section 4: </w:t>
      </w:r>
      <w:r w:rsidR="00B5056A" w:rsidRPr="00DA5186">
        <w:t xml:space="preserve">Classifications and </w:t>
      </w:r>
      <w:r w:rsidR="004967E6" w:rsidRPr="00DA5186">
        <w:t>b</w:t>
      </w:r>
      <w:r w:rsidR="00B5056A" w:rsidRPr="00DA5186">
        <w:t>roadbands</w:t>
      </w:r>
      <w:bookmarkEnd w:id="79"/>
      <w:bookmarkEnd w:id="80"/>
      <w:bookmarkEnd w:id="81"/>
    </w:p>
    <w:p w14:paraId="059F80E4" w14:textId="7858DC27" w:rsidR="001366D6" w:rsidRPr="00DA5186" w:rsidRDefault="001366D6" w:rsidP="00276B47">
      <w:pPr>
        <w:pStyle w:val="Heading2"/>
        <w:spacing w:before="0" w:after="160" w:line="276" w:lineRule="auto"/>
        <w:rPr>
          <w:rFonts w:eastAsia="Calibri" w:cstheme="minorHAnsi"/>
        </w:rPr>
      </w:pPr>
      <w:bookmarkStart w:id="82" w:name="_Toc531697288"/>
      <w:bookmarkStart w:id="83" w:name="_Toc155188652"/>
      <w:bookmarkStart w:id="84" w:name="_Toc148017002"/>
      <w:bookmarkStart w:id="85" w:name="_Toc148017209"/>
      <w:r w:rsidRPr="00DA5186">
        <w:rPr>
          <w:rFonts w:eastAsia="Calibri" w:cstheme="minorHAnsi"/>
        </w:rPr>
        <w:t xml:space="preserve">Training </w:t>
      </w:r>
      <w:r w:rsidR="00874019" w:rsidRPr="00DA5186">
        <w:rPr>
          <w:rFonts w:eastAsia="Calibri" w:cstheme="minorHAnsi"/>
        </w:rPr>
        <w:t>B</w:t>
      </w:r>
      <w:r w:rsidRPr="00DA5186">
        <w:rPr>
          <w:rFonts w:eastAsia="Calibri" w:cstheme="minorHAnsi"/>
        </w:rPr>
        <w:t>and</w:t>
      </w:r>
      <w:bookmarkEnd w:id="82"/>
      <w:bookmarkEnd w:id="83"/>
    </w:p>
    <w:p w14:paraId="53206FB0" w14:textId="1222CCA6" w:rsidR="001366D6" w:rsidRPr="00DA5186" w:rsidRDefault="001366D6" w:rsidP="002C6234">
      <w:pPr>
        <w:pStyle w:val="Level1list"/>
        <w:numPr>
          <w:ilvl w:val="0"/>
          <w:numId w:val="19"/>
        </w:numPr>
      </w:pPr>
      <w:r w:rsidRPr="00DA5186">
        <w:rPr>
          <w:rFonts w:eastAsia="Calibri"/>
        </w:rPr>
        <w:t xml:space="preserve">The </w:t>
      </w:r>
      <w:r w:rsidR="00874019" w:rsidRPr="00DA5186">
        <w:rPr>
          <w:rFonts w:eastAsia="Calibri"/>
        </w:rPr>
        <w:t>T</w:t>
      </w:r>
      <w:r w:rsidRPr="00DA5186">
        <w:rPr>
          <w:rFonts w:eastAsia="Calibri"/>
        </w:rPr>
        <w:t xml:space="preserve">raining </w:t>
      </w:r>
      <w:r w:rsidR="00874019" w:rsidRPr="00DA5186">
        <w:rPr>
          <w:rFonts w:eastAsia="Calibri"/>
        </w:rPr>
        <w:t>B</w:t>
      </w:r>
      <w:r w:rsidRPr="00DA5186">
        <w:rPr>
          <w:rFonts w:eastAsia="Calibri"/>
        </w:rPr>
        <w:t>and provides engagement and progression arrangements for entry level employees</w:t>
      </w:r>
      <w:r w:rsidR="006B1864" w:rsidRPr="00DA5186">
        <w:rPr>
          <w:rFonts w:eastAsia="Calibri"/>
        </w:rPr>
        <w:t>.</w:t>
      </w:r>
      <w:r w:rsidRPr="00DA5186">
        <w:rPr>
          <w:rFonts w:eastAsia="Calibri"/>
        </w:rPr>
        <w:t xml:space="preserve"> Employees engaged within the </w:t>
      </w:r>
      <w:r w:rsidR="00874019" w:rsidRPr="00DA5186">
        <w:rPr>
          <w:rFonts w:eastAsia="Calibri"/>
        </w:rPr>
        <w:t>T</w:t>
      </w:r>
      <w:r w:rsidRPr="00DA5186">
        <w:rPr>
          <w:rFonts w:eastAsia="Calibri"/>
        </w:rPr>
        <w:t xml:space="preserve">raining </w:t>
      </w:r>
      <w:r w:rsidR="00874019" w:rsidRPr="00DA5186">
        <w:rPr>
          <w:rFonts w:eastAsia="Calibri"/>
        </w:rPr>
        <w:t>B</w:t>
      </w:r>
      <w:r w:rsidRPr="00DA5186">
        <w:rPr>
          <w:rFonts w:eastAsia="Calibri"/>
        </w:rPr>
        <w:t>and are required to undertake mandatory training and development programs and successfully complete that program as a condition of engagement</w:t>
      </w:r>
      <w:r w:rsidRPr="00DA5186">
        <w:t>.</w:t>
      </w:r>
    </w:p>
    <w:p w14:paraId="1E698A02" w14:textId="2CCDE620" w:rsidR="001366D6" w:rsidRPr="00DA5186" w:rsidRDefault="001366D6" w:rsidP="002C6234">
      <w:pPr>
        <w:pStyle w:val="Level1list"/>
        <w:numPr>
          <w:ilvl w:val="0"/>
          <w:numId w:val="19"/>
        </w:numPr>
        <w:rPr>
          <w:rFonts w:eastAsia="Calibri"/>
        </w:rPr>
      </w:pPr>
      <w:r w:rsidRPr="00DA5186">
        <w:rPr>
          <w:rFonts w:eastAsia="Calibri"/>
        </w:rPr>
        <w:t xml:space="preserve">In addition to the training classifications provided for in this </w:t>
      </w:r>
      <w:r w:rsidR="008F7B08" w:rsidRPr="00DA5186">
        <w:rPr>
          <w:rFonts w:eastAsia="Calibri"/>
        </w:rPr>
        <w:t>a</w:t>
      </w:r>
      <w:r w:rsidRPr="00DA5186">
        <w:rPr>
          <w:rFonts w:eastAsia="Calibri"/>
        </w:rPr>
        <w:t xml:space="preserve">greement, the Secretary may assign additional training classifications to the </w:t>
      </w:r>
      <w:r w:rsidR="00874019" w:rsidRPr="00DA5186">
        <w:rPr>
          <w:rFonts w:eastAsia="Calibri"/>
        </w:rPr>
        <w:t>T</w:t>
      </w:r>
      <w:r w:rsidRPr="00DA5186">
        <w:rPr>
          <w:rFonts w:eastAsia="Calibri"/>
        </w:rPr>
        <w:t xml:space="preserve">raining </w:t>
      </w:r>
      <w:r w:rsidR="00874019" w:rsidRPr="00DA5186">
        <w:rPr>
          <w:rFonts w:eastAsia="Calibri"/>
        </w:rPr>
        <w:t>B</w:t>
      </w:r>
      <w:r w:rsidRPr="00DA5186">
        <w:rPr>
          <w:rFonts w:eastAsia="Calibri"/>
        </w:rPr>
        <w:t xml:space="preserve">and relevant to the work value and the training and development program being undertaken. Where a whole-of-government approach is being taken the provisions of the whole-of-government program will operate to the extent of any inconsistency with this </w:t>
      </w:r>
      <w:r w:rsidR="008F7B08" w:rsidRPr="00DA5186">
        <w:rPr>
          <w:rFonts w:eastAsia="Calibri"/>
        </w:rPr>
        <w:t>a</w:t>
      </w:r>
      <w:r w:rsidRPr="00DA5186">
        <w:rPr>
          <w:rFonts w:eastAsia="Calibri"/>
        </w:rPr>
        <w:t>greement.</w:t>
      </w:r>
    </w:p>
    <w:p w14:paraId="552358FF" w14:textId="2BACF329" w:rsidR="00B5056A" w:rsidRPr="005D1F8F" w:rsidRDefault="00B5056A" w:rsidP="00276B47">
      <w:pPr>
        <w:pStyle w:val="Heading2"/>
        <w:spacing w:before="0" w:after="160" w:line="276" w:lineRule="auto"/>
      </w:pPr>
      <w:bookmarkStart w:id="86" w:name="_Toc155188653"/>
      <w:r w:rsidRPr="005D1F8F">
        <w:t>Graduates</w:t>
      </w:r>
      <w:bookmarkEnd w:id="84"/>
      <w:bookmarkEnd w:id="85"/>
      <w:bookmarkEnd w:id="86"/>
    </w:p>
    <w:p w14:paraId="671E8C61" w14:textId="78340D65" w:rsidR="00185A30" w:rsidRPr="00DA5186" w:rsidRDefault="00185A30" w:rsidP="002C6234">
      <w:pPr>
        <w:pStyle w:val="Level1list"/>
        <w:numPr>
          <w:ilvl w:val="0"/>
          <w:numId w:val="19"/>
        </w:numPr>
      </w:pPr>
      <w:bookmarkStart w:id="87" w:name="_Toc148017003"/>
      <w:bookmarkStart w:id="88" w:name="_Toc148017210"/>
      <w:r w:rsidRPr="00DA5186">
        <w:t>The Graduate Program involves work placements and training and development over a</w:t>
      </w:r>
      <w:r w:rsidR="00565E54">
        <w:t>n</w:t>
      </w:r>
      <w:r w:rsidRPr="00DA5186">
        <w:t xml:space="preserve"> 18-month period consistent with the relevant program guidelines.</w:t>
      </w:r>
    </w:p>
    <w:p w14:paraId="19FC5CC0" w14:textId="5878620A" w:rsidR="00185A30" w:rsidRPr="00DA5186" w:rsidRDefault="00185A30" w:rsidP="002C6234">
      <w:pPr>
        <w:pStyle w:val="Level1list"/>
        <w:numPr>
          <w:ilvl w:val="0"/>
          <w:numId w:val="19"/>
        </w:numPr>
      </w:pPr>
      <w:r w:rsidRPr="00DA5186">
        <w:rPr>
          <w:rFonts w:eastAsia="Calibri"/>
        </w:rPr>
        <w:t>Graduates will enter the department at the APS 4.1 level within the</w:t>
      </w:r>
      <w:r w:rsidR="00C92114" w:rsidRPr="00DA5186">
        <w:rPr>
          <w:rFonts w:eastAsia="Calibri"/>
        </w:rPr>
        <w:t xml:space="preserve"> T</w:t>
      </w:r>
      <w:r w:rsidRPr="00DA5186">
        <w:rPr>
          <w:rFonts w:eastAsia="Calibri"/>
        </w:rPr>
        <w:t xml:space="preserve">raining </w:t>
      </w:r>
      <w:r w:rsidR="00C92114" w:rsidRPr="00DA5186">
        <w:rPr>
          <w:rFonts w:eastAsia="Calibri"/>
        </w:rPr>
        <w:t>B</w:t>
      </w:r>
      <w:r w:rsidRPr="00DA5186">
        <w:rPr>
          <w:rFonts w:eastAsia="Calibri"/>
        </w:rPr>
        <w:t>and.</w:t>
      </w:r>
    </w:p>
    <w:p w14:paraId="017F00BB" w14:textId="75953039" w:rsidR="00185A30" w:rsidRPr="00DA5186" w:rsidRDefault="00185A30" w:rsidP="002C6234">
      <w:pPr>
        <w:pStyle w:val="Level1list"/>
        <w:numPr>
          <w:ilvl w:val="0"/>
          <w:numId w:val="19"/>
        </w:numPr>
      </w:pPr>
      <w:r w:rsidRPr="00DA5186">
        <w:rPr>
          <w:rFonts w:eastAsia="Calibri"/>
        </w:rPr>
        <w:t>Graduates will enter into performance agreements with their managers at the beginning of each placement and will have their performance appraised at the conclusion of each placement.</w:t>
      </w:r>
    </w:p>
    <w:p w14:paraId="2661A5F8" w14:textId="08559902" w:rsidR="006560A0" w:rsidRPr="00DA5186" w:rsidRDefault="00185A30" w:rsidP="002C6234">
      <w:pPr>
        <w:pStyle w:val="Level1list"/>
        <w:numPr>
          <w:ilvl w:val="0"/>
          <w:numId w:val="19"/>
        </w:numPr>
        <w:rPr>
          <w:rFonts w:eastAsia="Calibri"/>
        </w:rPr>
      </w:pPr>
      <w:bookmarkStart w:id="89" w:name="_Ref153988690"/>
      <w:r w:rsidRPr="00DA5186">
        <w:rPr>
          <w:rFonts w:eastAsia="Calibri"/>
        </w:rPr>
        <w:t>At the completion of the first full performance cycle following their commencement, Graduates will be entitled to progress to the APS 4.2 level within the Training Band subject to:</w:t>
      </w:r>
      <w:bookmarkEnd w:id="89"/>
    </w:p>
    <w:p w14:paraId="0E755DB5" w14:textId="77777777" w:rsidR="006560A0" w:rsidRPr="00DA5186" w:rsidRDefault="00185A30" w:rsidP="002C6234">
      <w:pPr>
        <w:pStyle w:val="Level1list"/>
        <w:numPr>
          <w:ilvl w:val="1"/>
          <w:numId w:val="19"/>
        </w:numPr>
        <w:rPr>
          <w:rFonts w:eastAsia="Calibri"/>
        </w:rPr>
      </w:pPr>
      <w:r w:rsidRPr="00DA5186">
        <w:rPr>
          <w:rFonts w:eastAsia="Calibri"/>
          <w:spacing w:val="-1"/>
        </w:rPr>
        <w:t xml:space="preserve">successful completion of the probation </w:t>
      </w:r>
      <w:proofErr w:type="gramStart"/>
      <w:r w:rsidRPr="00DA5186">
        <w:rPr>
          <w:rFonts w:eastAsia="Calibri"/>
          <w:spacing w:val="-1"/>
        </w:rPr>
        <w:t>period;</w:t>
      </w:r>
      <w:proofErr w:type="gramEnd"/>
    </w:p>
    <w:p w14:paraId="6247329F" w14:textId="77777777" w:rsidR="006560A0" w:rsidRPr="00DA5186" w:rsidRDefault="00185A30" w:rsidP="002C6234">
      <w:pPr>
        <w:pStyle w:val="Level1list"/>
        <w:numPr>
          <w:ilvl w:val="1"/>
          <w:numId w:val="19"/>
        </w:numPr>
        <w:rPr>
          <w:rFonts w:eastAsia="Calibri"/>
        </w:rPr>
      </w:pPr>
      <w:r w:rsidRPr="00DA5186">
        <w:rPr>
          <w:rFonts w:eastAsia="Calibri"/>
          <w:spacing w:val="-1"/>
        </w:rPr>
        <w:t>an individual performance rating of at least ‘Performing Well’; and</w:t>
      </w:r>
    </w:p>
    <w:p w14:paraId="1E8989CF" w14:textId="55064129" w:rsidR="0092263B" w:rsidRPr="00DA5186" w:rsidRDefault="00185A30" w:rsidP="002C6234">
      <w:pPr>
        <w:pStyle w:val="Level1list"/>
        <w:numPr>
          <w:ilvl w:val="1"/>
          <w:numId w:val="19"/>
        </w:numPr>
        <w:rPr>
          <w:rFonts w:eastAsia="Calibri"/>
        </w:rPr>
      </w:pPr>
      <w:r w:rsidRPr="00DA5186">
        <w:rPr>
          <w:rFonts w:eastAsia="Calibri"/>
          <w:spacing w:val="-1"/>
        </w:rPr>
        <w:t>completion of all mandatory training and development activities.</w:t>
      </w:r>
    </w:p>
    <w:p w14:paraId="248683AD" w14:textId="61D52BB2" w:rsidR="006560A0" w:rsidRPr="00DA5186" w:rsidRDefault="00185A30" w:rsidP="002C6234">
      <w:pPr>
        <w:pStyle w:val="Level1list"/>
        <w:numPr>
          <w:ilvl w:val="0"/>
          <w:numId w:val="19"/>
        </w:numPr>
        <w:rPr>
          <w:rFonts w:eastAsia="Calibri"/>
        </w:rPr>
      </w:pPr>
      <w:r w:rsidRPr="00DA5186">
        <w:rPr>
          <w:rFonts w:eastAsia="Calibri"/>
        </w:rPr>
        <w:t xml:space="preserve">At the conclusion of the relevant program Graduates will be entitled to progress to the APS 5.1 level within the </w:t>
      </w:r>
      <w:r w:rsidR="001E4E52" w:rsidRPr="00DA5186">
        <w:rPr>
          <w:rFonts w:eastAsia="Calibri"/>
        </w:rPr>
        <w:t>T</w:t>
      </w:r>
      <w:r w:rsidR="00C41751" w:rsidRPr="00DA5186">
        <w:rPr>
          <w:rFonts w:eastAsia="Calibri"/>
        </w:rPr>
        <w:t xml:space="preserve">raining </w:t>
      </w:r>
      <w:r w:rsidR="001E4E52" w:rsidRPr="00DA5186">
        <w:rPr>
          <w:rFonts w:eastAsia="Calibri"/>
        </w:rPr>
        <w:t>B</w:t>
      </w:r>
      <w:r w:rsidR="00C41751" w:rsidRPr="00DA5186">
        <w:rPr>
          <w:rFonts w:eastAsia="Calibri"/>
        </w:rPr>
        <w:t xml:space="preserve">and </w:t>
      </w:r>
      <w:r w:rsidRPr="00DA5186">
        <w:rPr>
          <w:rFonts w:eastAsia="Calibri"/>
        </w:rPr>
        <w:t>subject to:</w:t>
      </w:r>
    </w:p>
    <w:p w14:paraId="7709C3A3" w14:textId="77777777" w:rsidR="006560A0" w:rsidRPr="00DA5186" w:rsidRDefault="00185A30" w:rsidP="002C6234">
      <w:pPr>
        <w:pStyle w:val="Level1list"/>
        <w:numPr>
          <w:ilvl w:val="1"/>
          <w:numId w:val="19"/>
        </w:numPr>
        <w:rPr>
          <w:rFonts w:eastAsia="Calibri"/>
        </w:rPr>
      </w:pPr>
      <w:r w:rsidRPr="00DA5186">
        <w:rPr>
          <w:rFonts w:eastAsia="Calibri"/>
          <w:spacing w:val="-1"/>
        </w:rPr>
        <w:t>maintaining an individual performance rating of at least ‘Performing Well’; and</w:t>
      </w:r>
    </w:p>
    <w:p w14:paraId="6875CCA3" w14:textId="6694D705" w:rsidR="00185A30" w:rsidRPr="00DA5186" w:rsidRDefault="00185A30" w:rsidP="002C6234">
      <w:pPr>
        <w:pStyle w:val="Level1list"/>
        <w:numPr>
          <w:ilvl w:val="1"/>
          <w:numId w:val="19"/>
        </w:numPr>
        <w:rPr>
          <w:rFonts w:eastAsia="Calibri"/>
        </w:rPr>
      </w:pPr>
      <w:r w:rsidRPr="00DA5186">
        <w:rPr>
          <w:rFonts w:eastAsia="Calibri"/>
          <w:spacing w:val="-1"/>
        </w:rPr>
        <w:t>completion of all mandatory training and development activities.</w:t>
      </w:r>
    </w:p>
    <w:p w14:paraId="0A388945" w14:textId="22BA94ED" w:rsidR="00185A30" w:rsidRPr="00DA5186" w:rsidRDefault="00185A30" w:rsidP="002C6234">
      <w:pPr>
        <w:pStyle w:val="Level1list"/>
        <w:numPr>
          <w:ilvl w:val="0"/>
          <w:numId w:val="19"/>
        </w:numPr>
        <w:rPr>
          <w:rFonts w:eastAsia="Calibri"/>
        </w:rPr>
      </w:pPr>
      <w:r w:rsidRPr="00DA5186">
        <w:rPr>
          <w:rFonts w:eastAsia="Calibri"/>
        </w:rPr>
        <w:t>Graduate performance ratings will be determined by the Secretary at the completion of each performance cycle.</w:t>
      </w:r>
    </w:p>
    <w:p w14:paraId="35F6DFCD" w14:textId="034DF7B1" w:rsidR="00185A30" w:rsidRPr="00DA5186" w:rsidRDefault="00185A30" w:rsidP="002C6234">
      <w:pPr>
        <w:pStyle w:val="Level1list"/>
        <w:numPr>
          <w:ilvl w:val="0"/>
          <w:numId w:val="19"/>
        </w:numPr>
        <w:rPr>
          <w:rFonts w:eastAsia="Calibri"/>
        </w:rPr>
      </w:pPr>
      <w:r w:rsidRPr="00DA5186">
        <w:rPr>
          <w:rFonts w:eastAsia="Calibri"/>
        </w:rPr>
        <w:t>Graduates will be transferred to the general APS classification structure at their substantive APS level following completion of the program.</w:t>
      </w:r>
    </w:p>
    <w:p w14:paraId="08740773" w14:textId="77777777" w:rsidR="00F205DA" w:rsidRPr="00DA5186" w:rsidRDefault="000D4B13" w:rsidP="002C6234">
      <w:pPr>
        <w:pStyle w:val="Level1list"/>
        <w:numPr>
          <w:ilvl w:val="0"/>
          <w:numId w:val="19"/>
        </w:numPr>
      </w:pPr>
      <w:bookmarkStart w:id="90" w:name="_Ref153985102"/>
      <w:r w:rsidRPr="00DA5186">
        <w:t>For Graduates engaged in a Graduate Program that commenced before 1 January 2023:</w:t>
      </w:r>
      <w:bookmarkEnd w:id="90"/>
    </w:p>
    <w:p w14:paraId="4452891F" w14:textId="36BF8F2F" w:rsidR="00282FDA" w:rsidRPr="00DA5186" w:rsidRDefault="000D4B13" w:rsidP="002C6234">
      <w:pPr>
        <w:pStyle w:val="Level1list"/>
        <w:numPr>
          <w:ilvl w:val="1"/>
          <w:numId w:val="19"/>
        </w:numPr>
      </w:pPr>
      <w:r w:rsidRPr="00DA5186">
        <w:t xml:space="preserve">This Graduate Program outlined in clause </w:t>
      </w:r>
      <w:r w:rsidR="00EE1ADD" w:rsidRPr="00DA5186">
        <w:fldChar w:fldCharType="begin"/>
      </w:r>
      <w:r w:rsidR="00EE1ADD" w:rsidRPr="00DA5186">
        <w:instrText xml:space="preserve"> REF _Ref153985102 \n \h </w:instrText>
      </w:r>
      <w:r w:rsidR="00CF50BB" w:rsidRPr="00DA5186">
        <w:instrText xml:space="preserve"> \* MERGEFORMAT </w:instrText>
      </w:r>
      <w:r w:rsidR="00EE1ADD" w:rsidRPr="00DA5186">
        <w:fldChar w:fldCharType="separate"/>
      </w:r>
      <w:r w:rsidR="00BE2D40">
        <w:t>84</w:t>
      </w:r>
      <w:r w:rsidR="00EE1ADD" w:rsidRPr="00DA5186">
        <w:fldChar w:fldCharType="end"/>
      </w:r>
      <w:r w:rsidRPr="00DA5186">
        <w:t xml:space="preserve"> involves work placements and training and development over a 24-month period consistent with the relevant program guidelines.</w:t>
      </w:r>
    </w:p>
    <w:p w14:paraId="1B592D21" w14:textId="77777777" w:rsidR="00282FDA" w:rsidRPr="00DA5186" w:rsidRDefault="000D4B13" w:rsidP="002C6234">
      <w:pPr>
        <w:pStyle w:val="ListParagraph"/>
        <w:numPr>
          <w:ilvl w:val="2"/>
          <w:numId w:val="19"/>
        </w:numPr>
        <w:contextualSpacing w:val="0"/>
      </w:pPr>
      <w:r w:rsidRPr="00DA5186">
        <w:t xml:space="preserve">will commence employment at the APS 3.2 level within the Training </w:t>
      </w:r>
      <w:proofErr w:type="gramStart"/>
      <w:r w:rsidRPr="00DA5186">
        <w:t>Band;</w:t>
      </w:r>
      <w:proofErr w:type="gramEnd"/>
    </w:p>
    <w:p w14:paraId="57D36569" w14:textId="77777777" w:rsidR="00A31273" w:rsidRPr="00DA5186" w:rsidRDefault="000D4B13" w:rsidP="002C6234">
      <w:pPr>
        <w:pStyle w:val="ListParagraph"/>
        <w:numPr>
          <w:ilvl w:val="2"/>
          <w:numId w:val="19"/>
        </w:numPr>
        <w:contextualSpacing w:val="0"/>
      </w:pPr>
      <w:r w:rsidRPr="00DA5186">
        <w:lastRenderedPageBreak/>
        <w:t xml:space="preserve">will be entitled to progress to the APS 4.1 level within the Training Band at the completion of the first full performance cycle following their commencement subject to: </w:t>
      </w:r>
    </w:p>
    <w:p w14:paraId="112EC6CE" w14:textId="77777777" w:rsidR="00A31273" w:rsidRPr="00DA5186" w:rsidRDefault="000D4B13" w:rsidP="002C6234">
      <w:pPr>
        <w:pStyle w:val="ListParagraph"/>
        <w:numPr>
          <w:ilvl w:val="3"/>
          <w:numId w:val="19"/>
        </w:numPr>
        <w:spacing w:line="257" w:lineRule="auto"/>
        <w:contextualSpacing w:val="0"/>
      </w:pPr>
      <w:r w:rsidRPr="00DA5186">
        <w:t xml:space="preserve">successful completion of the probation </w:t>
      </w:r>
      <w:proofErr w:type="gramStart"/>
      <w:r w:rsidRPr="00DA5186">
        <w:t>period;</w:t>
      </w:r>
      <w:proofErr w:type="gramEnd"/>
      <w:r w:rsidRPr="00DA5186">
        <w:t xml:space="preserve"> </w:t>
      </w:r>
    </w:p>
    <w:p w14:paraId="19C676E1" w14:textId="77777777" w:rsidR="00A31273" w:rsidRPr="00DA5186" w:rsidRDefault="000D4B13" w:rsidP="002C6234">
      <w:pPr>
        <w:pStyle w:val="ListParagraph"/>
        <w:numPr>
          <w:ilvl w:val="3"/>
          <w:numId w:val="19"/>
        </w:numPr>
        <w:spacing w:line="257" w:lineRule="auto"/>
        <w:contextualSpacing w:val="0"/>
      </w:pPr>
      <w:r w:rsidRPr="00DA5186">
        <w:t>an individual performance rating of at least ‘Performing Well’; and</w:t>
      </w:r>
    </w:p>
    <w:p w14:paraId="4CD57AA9" w14:textId="143DDBE5" w:rsidR="001639D8" w:rsidRPr="00DA5186" w:rsidRDefault="000D4B13" w:rsidP="002C6234">
      <w:pPr>
        <w:pStyle w:val="ListParagraph"/>
        <w:numPr>
          <w:ilvl w:val="3"/>
          <w:numId w:val="19"/>
        </w:numPr>
        <w:spacing w:line="257" w:lineRule="auto"/>
        <w:contextualSpacing w:val="0"/>
      </w:pPr>
      <w:r w:rsidRPr="00DA5186">
        <w:t xml:space="preserve">completion of all mandatory training and development activities; </w:t>
      </w:r>
      <w:r w:rsidR="00613705">
        <w:t>A</w:t>
      </w:r>
      <w:r w:rsidRPr="00DA5186">
        <w:t>nd</w:t>
      </w:r>
    </w:p>
    <w:p w14:paraId="1C28C263" w14:textId="77777777" w:rsidR="001639D8" w:rsidRPr="00DA5186" w:rsidRDefault="000D4B13" w:rsidP="002C6234">
      <w:pPr>
        <w:pStyle w:val="ListParagraph"/>
        <w:numPr>
          <w:ilvl w:val="2"/>
          <w:numId w:val="19"/>
        </w:numPr>
        <w:spacing w:line="256" w:lineRule="auto"/>
        <w:contextualSpacing w:val="0"/>
      </w:pPr>
      <w:r w:rsidRPr="00DA5186">
        <w:t>will be entitled to progress to the APS 4.2 level within the Training Band at the conclusion of the relevant program subject to:</w:t>
      </w:r>
    </w:p>
    <w:p w14:paraId="1BCD8D0A" w14:textId="77777777" w:rsidR="001639D8" w:rsidRPr="00DA5186" w:rsidRDefault="000D4B13" w:rsidP="002C6234">
      <w:pPr>
        <w:pStyle w:val="ListParagraph"/>
        <w:numPr>
          <w:ilvl w:val="3"/>
          <w:numId w:val="19"/>
        </w:numPr>
        <w:spacing w:line="256" w:lineRule="auto"/>
        <w:contextualSpacing w:val="0"/>
      </w:pPr>
      <w:r w:rsidRPr="00DA5186">
        <w:t xml:space="preserve">an individual performance rating of at least ‘Performing Well’; and </w:t>
      </w:r>
    </w:p>
    <w:p w14:paraId="7DE2B3FE" w14:textId="001AB63A" w:rsidR="000D4B13" w:rsidRPr="00DA5186" w:rsidRDefault="000D4B13" w:rsidP="002C6234">
      <w:pPr>
        <w:pStyle w:val="ListParagraph"/>
        <w:numPr>
          <w:ilvl w:val="3"/>
          <w:numId w:val="19"/>
        </w:numPr>
        <w:spacing w:line="256" w:lineRule="auto"/>
        <w:contextualSpacing w:val="0"/>
      </w:pPr>
      <w:r w:rsidRPr="00DA5186">
        <w:t xml:space="preserve">completion of all mandatory training and development </w:t>
      </w:r>
      <w:proofErr w:type="gramStart"/>
      <w:r w:rsidRPr="00DA5186">
        <w:t>activities;</w:t>
      </w:r>
      <w:proofErr w:type="gramEnd"/>
    </w:p>
    <w:p w14:paraId="7D201034" w14:textId="623F7153" w:rsidR="000D4B13" w:rsidRPr="00CF1E82" w:rsidRDefault="000D4B13" w:rsidP="002C6234">
      <w:pPr>
        <w:pStyle w:val="ListParagraph"/>
        <w:numPr>
          <w:ilvl w:val="2"/>
          <w:numId w:val="19"/>
        </w:numPr>
        <w:spacing w:line="256" w:lineRule="auto"/>
        <w:contextualSpacing w:val="0"/>
        <w:rPr>
          <w:color w:val="0070C0"/>
        </w:rPr>
      </w:pPr>
      <w:r w:rsidRPr="00DA5186">
        <w:t>Graduates will be transferred to the general APS classification structure at their substantive APS level following completion of the program</w:t>
      </w:r>
      <w:r w:rsidRPr="00CF1E82">
        <w:rPr>
          <w:color w:val="0070C0"/>
        </w:rPr>
        <w:t>.</w:t>
      </w:r>
    </w:p>
    <w:p w14:paraId="4028D8F5" w14:textId="77777777" w:rsidR="000E516D" w:rsidRPr="00DA5186" w:rsidRDefault="000E516D" w:rsidP="00F65E26">
      <w:pPr>
        <w:pStyle w:val="Heading2"/>
      </w:pPr>
      <w:bookmarkStart w:id="91" w:name="_Toc155188654"/>
      <w:r w:rsidRPr="00DA5186">
        <w:t>Indigenous early career program</w:t>
      </w:r>
      <w:bookmarkEnd w:id="91"/>
    </w:p>
    <w:p w14:paraId="7A17FB81" w14:textId="38D15A10" w:rsidR="000E516D" w:rsidRPr="00DA5186" w:rsidRDefault="000E516D" w:rsidP="002C6234">
      <w:pPr>
        <w:pStyle w:val="Level1list"/>
        <w:numPr>
          <w:ilvl w:val="0"/>
          <w:numId w:val="19"/>
        </w:numPr>
      </w:pPr>
      <w:bookmarkStart w:id="92" w:name="_Ref153985134"/>
      <w:r w:rsidRPr="00DA5186">
        <w:t>Indigenous early career officers will be engaged through relevant whole-of-government programs and will be assigned a classification within the Training Band as specified in their program guidelines.  They will undertake either a diploma or certificate-level academic qualification, as specified by their program, through a registered training provider.</w:t>
      </w:r>
      <w:bookmarkEnd w:id="92"/>
      <w:r w:rsidRPr="00DA5186">
        <w:t xml:space="preserve"> </w:t>
      </w:r>
    </w:p>
    <w:p w14:paraId="05186F2A" w14:textId="3F5A1650" w:rsidR="000E516D" w:rsidRPr="00DA5186" w:rsidRDefault="000E516D" w:rsidP="002C6234">
      <w:pPr>
        <w:pStyle w:val="Level1list"/>
        <w:numPr>
          <w:ilvl w:val="0"/>
          <w:numId w:val="19"/>
        </w:numPr>
      </w:pPr>
      <w:r w:rsidRPr="00DA5186">
        <w:t xml:space="preserve">Indigenous early career officers will take part in the Performance Management Framework (PMF) through the course of their program and will be eligible for salary progression in accordance with the PMF. </w:t>
      </w:r>
    </w:p>
    <w:p w14:paraId="2656B8FD" w14:textId="77777777" w:rsidR="0081286F" w:rsidRPr="00DA5186" w:rsidRDefault="000E516D" w:rsidP="002C6234">
      <w:pPr>
        <w:pStyle w:val="Level1list"/>
        <w:numPr>
          <w:ilvl w:val="0"/>
          <w:numId w:val="19"/>
        </w:numPr>
      </w:pPr>
      <w:r w:rsidRPr="00DA5186">
        <w:t>At the conclusion of their program, Indigenous early career officers will progress to the relevant pay-point stated in their program guidelines, subject to:</w:t>
      </w:r>
    </w:p>
    <w:p w14:paraId="031D0489" w14:textId="77777777" w:rsidR="0081286F" w:rsidRPr="00DA5186" w:rsidRDefault="000E516D" w:rsidP="002C6234">
      <w:pPr>
        <w:pStyle w:val="Level1list"/>
        <w:numPr>
          <w:ilvl w:val="1"/>
          <w:numId w:val="19"/>
        </w:numPr>
      </w:pPr>
      <w:r w:rsidRPr="00DA5186">
        <w:t xml:space="preserve">successful completion of the probation </w:t>
      </w:r>
      <w:proofErr w:type="gramStart"/>
      <w:r w:rsidRPr="00DA5186">
        <w:t>period;</w:t>
      </w:r>
      <w:proofErr w:type="gramEnd"/>
    </w:p>
    <w:p w14:paraId="0C0D6182" w14:textId="77777777" w:rsidR="0081286F" w:rsidRPr="00DA5186" w:rsidRDefault="000E516D" w:rsidP="002C6234">
      <w:pPr>
        <w:pStyle w:val="Level1list"/>
        <w:numPr>
          <w:ilvl w:val="1"/>
          <w:numId w:val="19"/>
        </w:numPr>
      </w:pPr>
      <w:r w:rsidRPr="00DA5186">
        <w:t>an individual performance rating of at least ‘Performing Well’; and</w:t>
      </w:r>
    </w:p>
    <w:p w14:paraId="4ADBADA7" w14:textId="00782F75" w:rsidR="001366D6" w:rsidRPr="004B6830" w:rsidRDefault="000E516D" w:rsidP="004B6830">
      <w:pPr>
        <w:pStyle w:val="Level1list"/>
        <w:numPr>
          <w:ilvl w:val="1"/>
          <w:numId w:val="19"/>
        </w:numPr>
      </w:pPr>
      <w:r w:rsidRPr="00DA5186">
        <w:t xml:space="preserve">completion of a diploma or certificate-level qualification as outlined in clause </w:t>
      </w:r>
      <w:r w:rsidR="00CF50BB" w:rsidRPr="00DA5186">
        <w:fldChar w:fldCharType="begin"/>
      </w:r>
      <w:r w:rsidR="00CF50BB" w:rsidRPr="00DA5186">
        <w:instrText xml:space="preserve"> REF _Ref153985134 \n \h </w:instrText>
      </w:r>
      <w:r w:rsidR="00DA5186">
        <w:instrText xml:space="preserve"> \* MERGEFORMAT </w:instrText>
      </w:r>
      <w:r w:rsidR="00CF50BB" w:rsidRPr="00DA5186">
        <w:fldChar w:fldCharType="separate"/>
      </w:r>
      <w:r w:rsidR="00BE2D40">
        <w:t>85</w:t>
      </w:r>
      <w:r w:rsidR="00CF50BB" w:rsidRPr="00DA5186">
        <w:fldChar w:fldCharType="end"/>
      </w:r>
      <w:r w:rsidRPr="00DA5186">
        <w:t xml:space="preserve">. </w:t>
      </w:r>
    </w:p>
    <w:p w14:paraId="070C753A" w14:textId="218B1D57" w:rsidR="00B5056A" w:rsidRPr="00DA5186" w:rsidRDefault="00B5056A" w:rsidP="000A581A">
      <w:pPr>
        <w:pStyle w:val="Heading2"/>
        <w:tabs>
          <w:tab w:val="left" w:pos="7700"/>
        </w:tabs>
        <w:spacing w:before="0" w:after="160" w:line="276" w:lineRule="auto"/>
      </w:pPr>
      <w:bookmarkStart w:id="93" w:name="_Toc155188655"/>
      <w:r w:rsidRPr="00DA5186">
        <w:t xml:space="preserve">Work </w:t>
      </w:r>
      <w:r w:rsidR="00157B69" w:rsidRPr="00DA5186">
        <w:t>l</w:t>
      </w:r>
      <w:r w:rsidRPr="00DA5186">
        <w:t xml:space="preserve">evel </w:t>
      </w:r>
      <w:r w:rsidR="00157B69" w:rsidRPr="00DA5186">
        <w:t>s</w:t>
      </w:r>
      <w:r w:rsidRPr="00DA5186">
        <w:t>tandards</w:t>
      </w:r>
      <w:bookmarkEnd w:id="87"/>
      <w:bookmarkEnd w:id="88"/>
      <w:bookmarkEnd w:id="93"/>
      <w:r w:rsidR="000A581A" w:rsidRPr="00DA5186">
        <w:tab/>
      </w:r>
    </w:p>
    <w:p w14:paraId="258BD629" w14:textId="66E88DC5" w:rsidR="005B2B9F" w:rsidRPr="00DA5186" w:rsidRDefault="005068A2" w:rsidP="002C6234">
      <w:pPr>
        <w:pStyle w:val="Level1list"/>
        <w:numPr>
          <w:ilvl w:val="0"/>
          <w:numId w:val="19"/>
        </w:numPr>
        <w:rPr>
          <w:i/>
        </w:rPr>
      </w:pPr>
      <w:r w:rsidRPr="00DA5186">
        <w:t xml:space="preserve">The </w:t>
      </w:r>
      <w:r w:rsidR="008C076B" w:rsidRPr="00DA5186">
        <w:t>APS</w:t>
      </w:r>
      <w:r w:rsidRPr="00DA5186">
        <w:t xml:space="preserve"> Work Level Standards continue to operate and describe the work at each of the classification levels in this agreement, consistent with the </w:t>
      </w:r>
      <w:r w:rsidRPr="00DA5186">
        <w:rPr>
          <w:i/>
        </w:rPr>
        <w:t>Public Service Classification Rules 2000</w:t>
      </w:r>
      <w:r w:rsidRPr="00DA5186">
        <w:t xml:space="preserve">, made in accordance with section 23 of the </w:t>
      </w:r>
      <w:r w:rsidR="00CA0729" w:rsidRPr="00DA5186">
        <w:rPr>
          <w:iCs/>
        </w:rPr>
        <w:t>PS Act</w:t>
      </w:r>
      <w:r w:rsidRPr="00DA5186">
        <w:rPr>
          <w:i/>
        </w:rPr>
        <w:t>.</w:t>
      </w:r>
    </w:p>
    <w:p w14:paraId="65B1F258" w14:textId="3190DA60" w:rsidR="001366D6" w:rsidRPr="00DA5186" w:rsidRDefault="001366D6" w:rsidP="00276B47">
      <w:pPr>
        <w:pStyle w:val="Heading2"/>
        <w:spacing w:before="0" w:after="160" w:line="276" w:lineRule="auto"/>
        <w:rPr>
          <w:rFonts w:eastAsia="Calibri" w:cstheme="minorHAnsi"/>
        </w:rPr>
      </w:pPr>
      <w:bookmarkStart w:id="94" w:name="_Toc531697287"/>
      <w:bookmarkStart w:id="95" w:name="_Toc155188656"/>
      <w:r w:rsidRPr="00DA5186">
        <w:rPr>
          <w:rFonts w:eastAsia="Calibri" w:cstheme="minorHAnsi"/>
        </w:rPr>
        <w:t xml:space="preserve">Classification </w:t>
      </w:r>
      <w:r w:rsidR="00157B69" w:rsidRPr="00DA5186">
        <w:rPr>
          <w:rFonts w:eastAsia="Calibri" w:cstheme="minorHAnsi"/>
        </w:rPr>
        <w:t>s</w:t>
      </w:r>
      <w:r w:rsidRPr="00DA5186">
        <w:rPr>
          <w:rFonts w:eastAsia="Calibri" w:cstheme="minorHAnsi"/>
        </w:rPr>
        <w:t>tructure</w:t>
      </w:r>
      <w:bookmarkEnd w:id="94"/>
      <w:bookmarkEnd w:id="95"/>
    </w:p>
    <w:p w14:paraId="76AAF96D" w14:textId="274C58BB" w:rsidR="001366D6" w:rsidRPr="00DA5186" w:rsidRDefault="001366D6" w:rsidP="002C6234">
      <w:pPr>
        <w:pStyle w:val="Level1list"/>
        <w:numPr>
          <w:ilvl w:val="0"/>
          <w:numId w:val="19"/>
        </w:numPr>
        <w:rPr>
          <w:rFonts w:eastAsia="Calibri"/>
        </w:rPr>
      </w:pPr>
      <w:r w:rsidRPr="00DA5186">
        <w:rPr>
          <w:rFonts w:eastAsia="Calibri"/>
        </w:rPr>
        <w:t xml:space="preserve">The department’s classification structure, including Departmental Designations, is outlined in Attachment </w:t>
      </w:r>
      <w:r w:rsidR="00B55737" w:rsidRPr="00DA5186">
        <w:rPr>
          <w:rFonts w:eastAsia="Calibri"/>
        </w:rPr>
        <w:t>B – Classification structure</w:t>
      </w:r>
      <w:r w:rsidRPr="00DA5186">
        <w:rPr>
          <w:rFonts w:eastAsia="Calibri"/>
        </w:rPr>
        <w:t xml:space="preserve">. </w:t>
      </w:r>
    </w:p>
    <w:p w14:paraId="0C1E566D" w14:textId="002F3954" w:rsidR="007729A4" w:rsidRPr="00DA5186" w:rsidRDefault="007729A4" w:rsidP="00276B47">
      <w:pPr>
        <w:pStyle w:val="Heading2"/>
        <w:spacing w:before="0" w:after="160" w:line="276" w:lineRule="auto"/>
        <w:rPr>
          <w:rFonts w:eastAsia="Calibri" w:cstheme="minorHAnsi"/>
        </w:rPr>
      </w:pPr>
      <w:bookmarkStart w:id="96" w:name="_Toc531697295"/>
      <w:bookmarkStart w:id="97" w:name="_Toc155188657"/>
      <w:r w:rsidRPr="00DA5186">
        <w:rPr>
          <w:rFonts w:eastAsia="Calibri" w:cstheme="minorHAnsi"/>
        </w:rPr>
        <w:lastRenderedPageBreak/>
        <w:t xml:space="preserve">Movements within a </w:t>
      </w:r>
      <w:r w:rsidR="00157B69" w:rsidRPr="00DA5186">
        <w:rPr>
          <w:rFonts w:eastAsia="Calibri" w:cstheme="minorHAnsi"/>
        </w:rPr>
        <w:t>b</w:t>
      </w:r>
      <w:r w:rsidRPr="00DA5186">
        <w:rPr>
          <w:rFonts w:eastAsia="Calibri" w:cstheme="minorHAnsi"/>
        </w:rPr>
        <w:t>roadband</w:t>
      </w:r>
      <w:bookmarkEnd w:id="96"/>
      <w:bookmarkEnd w:id="97"/>
    </w:p>
    <w:p w14:paraId="02E649B3" w14:textId="71B53D41" w:rsidR="007729A4" w:rsidRPr="00DA5186" w:rsidRDefault="007729A4" w:rsidP="002C6234">
      <w:pPr>
        <w:pStyle w:val="Level1list"/>
        <w:numPr>
          <w:ilvl w:val="0"/>
          <w:numId w:val="19"/>
        </w:numPr>
        <w:rPr>
          <w:rFonts w:eastAsia="Calibri"/>
        </w:rPr>
      </w:pPr>
      <w:r w:rsidRPr="00DA5186">
        <w:rPr>
          <w:rFonts w:eastAsia="Calibri"/>
        </w:rPr>
        <w:t xml:space="preserve">Movement to a higher </w:t>
      </w:r>
      <w:r w:rsidR="00946F69" w:rsidRPr="00DA5186">
        <w:t>classification</w:t>
      </w:r>
      <w:r w:rsidRPr="00DA5186">
        <w:rPr>
          <w:rFonts w:eastAsia="Calibri"/>
        </w:rPr>
        <w:t xml:space="preserve"> </w:t>
      </w:r>
      <w:proofErr w:type="gramStart"/>
      <w:r w:rsidRPr="00DA5186">
        <w:rPr>
          <w:rFonts w:eastAsia="Calibri"/>
        </w:rPr>
        <w:t>as a result of</w:t>
      </w:r>
      <w:proofErr w:type="gramEnd"/>
      <w:r w:rsidRPr="00DA5186">
        <w:rPr>
          <w:rFonts w:eastAsia="Calibri"/>
        </w:rPr>
        <w:t xml:space="preserve"> salary advancement is possible for ongoing employees within </w:t>
      </w:r>
      <w:r w:rsidR="001604DD" w:rsidRPr="00DA5186">
        <w:rPr>
          <w:rFonts w:eastAsia="Calibri"/>
        </w:rPr>
        <w:t>B</w:t>
      </w:r>
      <w:r w:rsidRPr="00DA5186">
        <w:rPr>
          <w:rFonts w:eastAsia="Calibri"/>
        </w:rPr>
        <w:t xml:space="preserve">roadband </w:t>
      </w:r>
      <w:r w:rsidR="001604DD" w:rsidRPr="00DA5186">
        <w:rPr>
          <w:rFonts w:eastAsia="Calibri"/>
        </w:rPr>
        <w:t>O</w:t>
      </w:r>
      <w:r w:rsidRPr="00DA5186">
        <w:rPr>
          <w:rFonts w:eastAsia="Calibri"/>
        </w:rPr>
        <w:t xml:space="preserve">ne or </w:t>
      </w:r>
      <w:r w:rsidR="001604DD" w:rsidRPr="00DA5186">
        <w:rPr>
          <w:rFonts w:eastAsia="Calibri"/>
        </w:rPr>
        <w:t>T</w:t>
      </w:r>
      <w:r w:rsidRPr="00DA5186">
        <w:rPr>
          <w:rFonts w:eastAsia="Calibri"/>
        </w:rPr>
        <w:t xml:space="preserve">wo. </w:t>
      </w:r>
    </w:p>
    <w:p w14:paraId="097C074B" w14:textId="7EE10712" w:rsidR="0032469F" w:rsidRPr="00DA5186" w:rsidRDefault="007729A4" w:rsidP="002C6234">
      <w:pPr>
        <w:pStyle w:val="Level1list"/>
        <w:numPr>
          <w:ilvl w:val="0"/>
          <w:numId w:val="19"/>
        </w:numPr>
        <w:rPr>
          <w:rFonts w:eastAsia="Calibri"/>
        </w:rPr>
      </w:pPr>
      <w:r w:rsidRPr="00DA5186">
        <w:rPr>
          <w:rFonts w:eastAsia="Calibri"/>
        </w:rPr>
        <w:t xml:space="preserve">Movement to a higher </w:t>
      </w:r>
      <w:r w:rsidR="00946F69" w:rsidRPr="00DA5186">
        <w:t>classification</w:t>
      </w:r>
      <w:r w:rsidRPr="00DA5186">
        <w:rPr>
          <w:rFonts w:eastAsia="Calibri"/>
        </w:rPr>
        <w:t xml:space="preserve"> within </w:t>
      </w:r>
      <w:r w:rsidR="001604DD" w:rsidRPr="00DA5186">
        <w:rPr>
          <w:rFonts w:eastAsia="Calibri"/>
        </w:rPr>
        <w:t>B</w:t>
      </w:r>
      <w:r w:rsidR="007F758C" w:rsidRPr="00DA5186">
        <w:rPr>
          <w:rFonts w:eastAsia="Calibri"/>
        </w:rPr>
        <w:t xml:space="preserve">roadband </w:t>
      </w:r>
      <w:r w:rsidR="001604DD" w:rsidRPr="00DA5186">
        <w:rPr>
          <w:rFonts w:eastAsia="Calibri"/>
        </w:rPr>
        <w:t>O</w:t>
      </w:r>
      <w:r w:rsidR="007F758C" w:rsidRPr="00DA5186">
        <w:rPr>
          <w:rFonts w:eastAsia="Calibri"/>
        </w:rPr>
        <w:t xml:space="preserve">ne or </w:t>
      </w:r>
      <w:r w:rsidR="001604DD" w:rsidRPr="00DA5186">
        <w:rPr>
          <w:rFonts w:eastAsia="Calibri"/>
        </w:rPr>
        <w:t>T</w:t>
      </w:r>
      <w:r w:rsidR="007F758C" w:rsidRPr="00DA5186">
        <w:rPr>
          <w:rFonts w:eastAsia="Calibri"/>
        </w:rPr>
        <w:t xml:space="preserve">wo </w:t>
      </w:r>
      <w:r w:rsidRPr="00DA5186">
        <w:rPr>
          <w:rFonts w:eastAsia="Calibri"/>
        </w:rPr>
        <w:t>is not automatic and is subject to the following criteria:</w:t>
      </w:r>
    </w:p>
    <w:p w14:paraId="2C103792" w14:textId="77777777" w:rsidR="0032469F" w:rsidRPr="00DA5186" w:rsidRDefault="007729A4" w:rsidP="002C6234">
      <w:pPr>
        <w:pStyle w:val="Level1list"/>
        <w:numPr>
          <w:ilvl w:val="1"/>
          <w:numId w:val="19"/>
        </w:numPr>
        <w:rPr>
          <w:rFonts w:eastAsia="Calibri"/>
        </w:rPr>
      </w:pPr>
      <w:r w:rsidRPr="00DA5186">
        <w:rPr>
          <w:rFonts w:eastAsia="Calibri"/>
          <w:spacing w:val="-1"/>
        </w:rPr>
        <w:t xml:space="preserve">the employee must be at the top pay point of their </w:t>
      </w:r>
      <w:r w:rsidR="00946F69" w:rsidRPr="00DA5186">
        <w:t>classification</w:t>
      </w:r>
      <w:r w:rsidRPr="00DA5186">
        <w:rPr>
          <w:rFonts w:eastAsia="Calibri"/>
          <w:spacing w:val="-1"/>
        </w:rPr>
        <w:t xml:space="preserve"> and receive ratings of ‘Performing Well’ or above for the preceding performance </w:t>
      </w:r>
      <w:proofErr w:type="gramStart"/>
      <w:r w:rsidRPr="00DA5186">
        <w:rPr>
          <w:rFonts w:eastAsia="Calibri"/>
          <w:spacing w:val="-1"/>
        </w:rPr>
        <w:t>cycle;</w:t>
      </w:r>
      <w:proofErr w:type="gramEnd"/>
      <w:r w:rsidRPr="00DA5186">
        <w:rPr>
          <w:rFonts w:eastAsia="Calibri"/>
          <w:spacing w:val="-1"/>
        </w:rPr>
        <w:t xml:space="preserve"> </w:t>
      </w:r>
    </w:p>
    <w:p w14:paraId="3438F9F5" w14:textId="77777777" w:rsidR="0032469F" w:rsidRPr="00DA5186" w:rsidRDefault="007729A4" w:rsidP="002C6234">
      <w:pPr>
        <w:pStyle w:val="Level1list"/>
        <w:numPr>
          <w:ilvl w:val="1"/>
          <w:numId w:val="19"/>
        </w:numPr>
        <w:rPr>
          <w:rFonts w:eastAsia="Calibri"/>
        </w:rPr>
      </w:pPr>
      <w:r w:rsidRPr="00DA5186">
        <w:rPr>
          <w:rFonts w:eastAsia="Calibri"/>
          <w:spacing w:val="-1"/>
        </w:rPr>
        <w:t xml:space="preserve">the Secretary must determine that sufficient work is available at the higher </w:t>
      </w:r>
      <w:r w:rsidR="00000F5B" w:rsidRPr="00DA5186">
        <w:t>classification</w:t>
      </w:r>
      <w:r w:rsidRPr="00DA5186">
        <w:rPr>
          <w:rFonts w:eastAsia="Calibri"/>
          <w:spacing w:val="-1"/>
        </w:rPr>
        <w:t>; and</w:t>
      </w:r>
    </w:p>
    <w:p w14:paraId="56DF4BD4" w14:textId="77777777" w:rsidR="0032469F" w:rsidRPr="00DA5186" w:rsidRDefault="007729A4" w:rsidP="002C6234">
      <w:pPr>
        <w:pStyle w:val="Level1list"/>
        <w:numPr>
          <w:ilvl w:val="1"/>
          <w:numId w:val="19"/>
        </w:numPr>
        <w:rPr>
          <w:rFonts w:eastAsia="Calibri"/>
        </w:rPr>
      </w:pPr>
      <w:r w:rsidRPr="00DA5186">
        <w:rPr>
          <w:rFonts w:eastAsia="Calibri"/>
          <w:spacing w:val="-1"/>
        </w:rPr>
        <w:t xml:space="preserve">the Secretary must determine the employee has the necessary skills and experience to perform at the higher </w:t>
      </w:r>
      <w:r w:rsidR="00000F5B" w:rsidRPr="00DA5186">
        <w:t>classification</w:t>
      </w:r>
      <w:r w:rsidRPr="00DA5186">
        <w:rPr>
          <w:rFonts w:eastAsia="Calibri"/>
          <w:spacing w:val="-1"/>
        </w:rPr>
        <w:t>.</w:t>
      </w:r>
    </w:p>
    <w:p w14:paraId="6F13D7C0" w14:textId="70F15EF4" w:rsidR="007729A4" w:rsidRPr="00DA5186" w:rsidRDefault="007729A4" w:rsidP="002C6234">
      <w:pPr>
        <w:pStyle w:val="Level1list"/>
        <w:numPr>
          <w:ilvl w:val="0"/>
          <w:numId w:val="19"/>
        </w:numPr>
        <w:rPr>
          <w:rFonts w:eastAsia="Calibri"/>
        </w:rPr>
      </w:pPr>
      <w:r w:rsidRPr="00DA5186">
        <w:rPr>
          <w:rFonts w:eastAsia="Calibri"/>
        </w:rPr>
        <w:t xml:space="preserve">Movement from </w:t>
      </w:r>
      <w:r w:rsidR="001604DD" w:rsidRPr="00DA5186">
        <w:rPr>
          <w:rFonts w:eastAsia="Calibri"/>
        </w:rPr>
        <w:t>B</w:t>
      </w:r>
      <w:r w:rsidR="007F758C" w:rsidRPr="00DA5186">
        <w:rPr>
          <w:rFonts w:eastAsia="Calibri"/>
        </w:rPr>
        <w:t xml:space="preserve">roadband </w:t>
      </w:r>
      <w:r w:rsidR="00796773" w:rsidRPr="00DA5186">
        <w:rPr>
          <w:rFonts w:eastAsia="Calibri"/>
        </w:rPr>
        <w:t>O</w:t>
      </w:r>
      <w:r w:rsidR="007F758C" w:rsidRPr="00DA5186">
        <w:rPr>
          <w:rFonts w:eastAsia="Calibri"/>
        </w:rPr>
        <w:t xml:space="preserve">ne to </w:t>
      </w:r>
      <w:r w:rsidR="00796773" w:rsidRPr="00DA5186">
        <w:rPr>
          <w:rFonts w:eastAsia="Calibri"/>
        </w:rPr>
        <w:t>B</w:t>
      </w:r>
      <w:r w:rsidR="007F758C" w:rsidRPr="00DA5186">
        <w:rPr>
          <w:rFonts w:eastAsia="Calibri"/>
        </w:rPr>
        <w:t>roadband Two</w:t>
      </w:r>
      <w:r w:rsidRPr="00DA5186">
        <w:rPr>
          <w:rFonts w:eastAsia="Calibri"/>
        </w:rPr>
        <w:t xml:space="preserve">, or to a higher </w:t>
      </w:r>
      <w:r w:rsidR="00000F5B" w:rsidRPr="00DA5186">
        <w:rPr>
          <w:rFonts w:eastAsia="Calibri"/>
        </w:rPr>
        <w:t>classification</w:t>
      </w:r>
      <w:r w:rsidRPr="00DA5186">
        <w:rPr>
          <w:rFonts w:eastAsia="Calibri"/>
        </w:rPr>
        <w:t xml:space="preserve">, is not possible through salary advancement. Movement of this nature constitutes a promotion and must be undertaken in accordance with the requirements of the </w:t>
      </w:r>
      <w:r w:rsidR="00BD43C8" w:rsidRPr="00DA5186">
        <w:rPr>
          <w:rFonts w:eastAsia="Calibri"/>
        </w:rPr>
        <w:t>PS Act</w:t>
      </w:r>
      <w:r w:rsidRPr="00DA5186">
        <w:rPr>
          <w:rFonts w:eastAsia="Calibri"/>
        </w:rPr>
        <w:t>.</w:t>
      </w:r>
    </w:p>
    <w:p w14:paraId="63D56205" w14:textId="77777777" w:rsidR="007729A4" w:rsidRPr="007729A4" w:rsidRDefault="007729A4" w:rsidP="00276B47">
      <w:pPr>
        <w:widowControl w:val="0"/>
        <w:tabs>
          <w:tab w:val="left" w:pos="1134"/>
        </w:tabs>
        <w:spacing w:line="276" w:lineRule="auto"/>
        <w:ind w:right="-20"/>
        <w:rPr>
          <w:rFonts w:eastAsia="Calibri" w:cstheme="minorHAnsi"/>
          <w:color w:val="7030A0"/>
        </w:rPr>
      </w:pPr>
    </w:p>
    <w:p w14:paraId="57EEAF8D" w14:textId="77777777" w:rsidR="005068A2" w:rsidRDefault="005068A2" w:rsidP="00276B47">
      <w:pPr>
        <w:spacing w:line="276" w:lineRule="auto"/>
        <w:rPr>
          <w:rFonts w:eastAsia="Batang" w:cstheme="minorHAnsi"/>
          <w:b/>
          <w:bCs/>
          <w:sz w:val="28"/>
          <w:szCs w:val="28"/>
        </w:rPr>
      </w:pPr>
    </w:p>
    <w:p w14:paraId="40D8CAE8" w14:textId="77777777" w:rsidR="0092295A" w:rsidRDefault="0092295A" w:rsidP="00276B47">
      <w:pPr>
        <w:pStyle w:val="Heading1"/>
        <w:spacing w:before="0" w:after="160" w:line="276" w:lineRule="auto"/>
        <w:rPr>
          <w:bCs/>
        </w:rPr>
      </w:pPr>
      <w:r>
        <w:rPr>
          <w:bCs/>
        </w:rPr>
        <w:br w:type="page"/>
      </w:r>
    </w:p>
    <w:p w14:paraId="00A3B791" w14:textId="53D58193" w:rsidR="00B5056A" w:rsidRPr="00DA5186" w:rsidRDefault="003D245C" w:rsidP="00276B47">
      <w:pPr>
        <w:pStyle w:val="Heading1"/>
        <w:spacing w:before="0" w:after="160" w:line="276" w:lineRule="auto"/>
      </w:pPr>
      <w:bookmarkStart w:id="98" w:name="_Toc148017004"/>
      <w:bookmarkStart w:id="99" w:name="_Toc148017211"/>
      <w:bookmarkStart w:id="100" w:name="_Toc155188658"/>
      <w:r w:rsidRPr="00DA5186">
        <w:rPr>
          <w:bCs/>
        </w:rPr>
        <w:lastRenderedPageBreak/>
        <w:t xml:space="preserve">Section 5: </w:t>
      </w:r>
      <w:r w:rsidR="00B5056A" w:rsidRPr="00DA5186">
        <w:t xml:space="preserve">Working hours and </w:t>
      </w:r>
      <w:proofErr w:type="gramStart"/>
      <w:r w:rsidR="00B5056A" w:rsidRPr="00DA5186">
        <w:t>arrangements</w:t>
      </w:r>
      <w:bookmarkEnd w:id="98"/>
      <w:bookmarkEnd w:id="99"/>
      <w:bookmarkEnd w:id="100"/>
      <w:proofErr w:type="gramEnd"/>
    </w:p>
    <w:p w14:paraId="7C03FE06" w14:textId="7D3C5E33" w:rsidR="00B5056A" w:rsidRPr="00DA5186" w:rsidRDefault="00B5056A" w:rsidP="00276B47">
      <w:pPr>
        <w:pStyle w:val="Heading2"/>
        <w:spacing w:before="0" w:after="160" w:line="276" w:lineRule="auto"/>
      </w:pPr>
      <w:bookmarkStart w:id="101" w:name="_Toc148017005"/>
      <w:bookmarkStart w:id="102" w:name="_Toc148017212"/>
      <w:bookmarkStart w:id="103" w:name="_Toc155188659"/>
      <w:r w:rsidRPr="00DA5186">
        <w:t>Employment types</w:t>
      </w:r>
      <w:bookmarkEnd w:id="101"/>
      <w:bookmarkEnd w:id="102"/>
      <w:bookmarkEnd w:id="103"/>
    </w:p>
    <w:p w14:paraId="22CE0454" w14:textId="76E2A891" w:rsidR="0026779D" w:rsidRPr="00DA5186" w:rsidRDefault="0026779D" w:rsidP="002C6234">
      <w:pPr>
        <w:pStyle w:val="Level1list"/>
        <w:numPr>
          <w:ilvl w:val="0"/>
          <w:numId w:val="19"/>
        </w:numPr>
      </w:pPr>
      <w:r w:rsidRPr="00DA5186">
        <w:t>Employment types</w:t>
      </w:r>
    </w:p>
    <w:p w14:paraId="5488DBF6" w14:textId="77777777" w:rsidR="0026779D" w:rsidRPr="00DA5186" w:rsidRDefault="0026779D" w:rsidP="00276B47">
      <w:pPr>
        <w:spacing w:line="276" w:lineRule="auto"/>
        <w:ind w:left="567"/>
        <w:rPr>
          <w:rFonts w:eastAsia="Calibri" w:cstheme="minorHAnsi"/>
        </w:rPr>
      </w:pPr>
      <w:r w:rsidRPr="00DA5186">
        <w:rPr>
          <w:rFonts w:cstheme="minorHAnsi"/>
          <w:b/>
          <w:spacing w:val="-1"/>
        </w:rPr>
        <w:t>Casual</w:t>
      </w:r>
      <w:r w:rsidRPr="00DA5186">
        <w:rPr>
          <w:rFonts w:cstheme="minorHAnsi"/>
          <w:b/>
        </w:rPr>
        <w:t xml:space="preserve"> </w:t>
      </w:r>
      <w:r w:rsidRPr="00DA5186">
        <w:rPr>
          <w:rFonts w:cstheme="minorHAnsi"/>
          <w:b/>
          <w:spacing w:val="-1"/>
        </w:rPr>
        <w:t>employee (irregular</w:t>
      </w:r>
      <w:r w:rsidRPr="00DA5186">
        <w:rPr>
          <w:rFonts w:cstheme="minorHAnsi"/>
          <w:b/>
          <w:spacing w:val="29"/>
        </w:rPr>
        <w:t xml:space="preserve"> </w:t>
      </w:r>
      <w:r w:rsidRPr="00DA5186">
        <w:rPr>
          <w:rFonts w:cstheme="minorHAnsi"/>
          <w:b/>
          <w:spacing w:val="-1"/>
        </w:rPr>
        <w:t xml:space="preserve">and </w:t>
      </w:r>
      <w:r w:rsidRPr="00DA5186">
        <w:rPr>
          <w:rFonts w:cstheme="minorHAnsi"/>
          <w:b/>
          <w:spacing w:val="-2"/>
        </w:rPr>
        <w:t>intermittent</w:t>
      </w:r>
      <w:r w:rsidRPr="00DA5186">
        <w:rPr>
          <w:rFonts w:cstheme="minorHAnsi"/>
          <w:b/>
          <w:spacing w:val="30"/>
        </w:rPr>
        <w:t xml:space="preserve"> </w:t>
      </w:r>
      <w:r w:rsidRPr="00DA5186">
        <w:rPr>
          <w:rFonts w:cstheme="minorHAnsi"/>
          <w:b/>
          <w:spacing w:val="-1"/>
        </w:rPr>
        <w:t>employee)</w:t>
      </w:r>
      <w:r w:rsidRPr="00DA5186">
        <w:rPr>
          <w:rFonts w:cstheme="minorHAnsi"/>
          <w:b/>
        </w:rPr>
        <w:t xml:space="preserve"> </w:t>
      </w:r>
      <w:r w:rsidRPr="00DA5186">
        <w:rPr>
          <w:rFonts w:cstheme="minorHAnsi"/>
        </w:rPr>
        <w:t>means an</w:t>
      </w:r>
      <w:r w:rsidRPr="00DA5186">
        <w:rPr>
          <w:rFonts w:cstheme="minorHAnsi"/>
          <w:spacing w:val="-1"/>
        </w:rPr>
        <w:t xml:space="preserve"> </w:t>
      </w:r>
      <w:r w:rsidRPr="00DA5186">
        <w:rPr>
          <w:rFonts w:cstheme="minorHAnsi"/>
        </w:rPr>
        <w:t>employee</w:t>
      </w:r>
      <w:r w:rsidRPr="00DA5186">
        <w:rPr>
          <w:rFonts w:cstheme="minorHAnsi"/>
          <w:spacing w:val="-2"/>
        </w:rPr>
        <w:t xml:space="preserve"> </w:t>
      </w:r>
      <w:r w:rsidRPr="00DA5186">
        <w:rPr>
          <w:rFonts w:cstheme="minorHAnsi"/>
          <w:spacing w:val="-1"/>
        </w:rPr>
        <w:t>engaged</w:t>
      </w:r>
      <w:r w:rsidRPr="00DA5186">
        <w:rPr>
          <w:rFonts w:cstheme="minorHAnsi"/>
        </w:rPr>
        <w:t xml:space="preserve"> </w:t>
      </w:r>
      <w:r w:rsidRPr="00DA5186">
        <w:rPr>
          <w:rFonts w:cstheme="minorHAnsi"/>
          <w:spacing w:val="-2"/>
        </w:rPr>
        <w:t>under</w:t>
      </w:r>
      <w:r w:rsidRPr="00DA5186">
        <w:rPr>
          <w:rFonts w:cstheme="minorHAnsi"/>
        </w:rPr>
        <w:t xml:space="preserve"> </w:t>
      </w:r>
      <w:r w:rsidRPr="00DA5186">
        <w:rPr>
          <w:rFonts w:cstheme="minorHAnsi"/>
          <w:spacing w:val="-1"/>
        </w:rPr>
        <w:t>section</w:t>
      </w:r>
      <w:r w:rsidRPr="00DA5186">
        <w:rPr>
          <w:rFonts w:cstheme="minorHAnsi"/>
          <w:spacing w:val="-3"/>
        </w:rPr>
        <w:t xml:space="preserve"> </w:t>
      </w:r>
      <w:r w:rsidRPr="00DA5186">
        <w:rPr>
          <w:rFonts w:cstheme="minorHAnsi"/>
          <w:spacing w:val="-1"/>
        </w:rPr>
        <w:t>22(2)(c)</w:t>
      </w:r>
      <w:r w:rsidRPr="00DA5186">
        <w:rPr>
          <w:rFonts w:cstheme="minorHAnsi"/>
          <w:spacing w:val="-2"/>
        </w:rPr>
        <w:t xml:space="preserve"> </w:t>
      </w:r>
      <w:r w:rsidRPr="00DA5186">
        <w:rPr>
          <w:rFonts w:cstheme="minorHAnsi"/>
        </w:rPr>
        <w:t>of</w:t>
      </w:r>
      <w:r w:rsidRPr="00DA5186">
        <w:rPr>
          <w:rFonts w:cstheme="minorHAnsi"/>
          <w:spacing w:val="-2"/>
        </w:rPr>
        <w:t xml:space="preserve"> </w:t>
      </w:r>
      <w:r w:rsidRPr="00DA5186">
        <w:rPr>
          <w:rFonts w:cstheme="minorHAnsi"/>
        </w:rPr>
        <w:t>the</w:t>
      </w:r>
      <w:r w:rsidRPr="00DA5186">
        <w:rPr>
          <w:rFonts w:cstheme="minorHAnsi"/>
          <w:spacing w:val="1"/>
        </w:rPr>
        <w:t xml:space="preserve"> </w:t>
      </w:r>
      <w:r w:rsidRPr="00DA5186">
        <w:rPr>
          <w:rFonts w:cstheme="minorHAnsi"/>
          <w:iCs/>
          <w:spacing w:val="-1"/>
        </w:rPr>
        <w:t>PS Act</w:t>
      </w:r>
      <w:r w:rsidRPr="00DA5186">
        <w:rPr>
          <w:rFonts w:cstheme="minorHAnsi"/>
          <w:i/>
          <w:spacing w:val="2"/>
        </w:rPr>
        <w:t xml:space="preserve"> </w:t>
      </w:r>
      <w:r w:rsidRPr="00DA5186">
        <w:rPr>
          <w:rFonts w:cstheme="minorHAnsi"/>
          <w:spacing w:val="-1"/>
        </w:rPr>
        <w:t>who:</w:t>
      </w:r>
    </w:p>
    <w:p w14:paraId="216B5738" w14:textId="77777777" w:rsidR="0026779D" w:rsidRPr="00DA5186" w:rsidRDefault="0026779D" w:rsidP="002C6234">
      <w:pPr>
        <w:pStyle w:val="ListParagraph"/>
        <w:widowControl w:val="0"/>
        <w:numPr>
          <w:ilvl w:val="0"/>
          <w:numId w:val="16"/>
        </w:numPr>
        <w:tabs>
          <w:tab w:val="left" w:pos="823"/>
        </w:tabs>
        <w:spacing w:line="276" w:lineRule="auto"/>
        <w:ind w:left="926" w:right="242"/>
        <w:contextualSpacing w:val="0"/>
        <w:rPr>
          <w:rFonts w:eastAsia="Calibri" w:cstheme="minorHAnsi"/>
        </w:rPr>
      </w:pPr>
      <w:r w:rsidRPr="00DA5186">
        <w:rPr>
          <w:rFonts w:cstheme="minorHAnsi"/>
        </w:rPr>
        <w:t xml:space="preserve">is a </w:t>
      </w:r>
      <w:r w:rsidRPr="00DA5186">
        <w:rPr>
          <w:rFonts w:cstheme="minorHAnsi"/>
          <w:spacing w:val="-1"/>
        </w:rPr>
        <w:t>casual</w:t>
      </w:r>
      <w:r w:rsidRPr="00DA5186">
        <w:rPr>
          <w:rFonts w:cstheme="minorHAnsi"/>
          <w:spacing w:val="-3"/>
        </w:rPr>
        <w:t xml:space="preserve"> </w:t>
      </w:r>
      <w:r w:rsidRPr="00DA5186">
        <w:rPr>
          <w:rFonts w:cstheme="minorHAnsi"/>
          <w:spacing w:val="-1"/>
        </w:rPr>
        <w:t>employee</w:t>
      </w:r>
      <w:r w:rsidRPr="00DA5186">
        <w:rPr>
          <w:rFonts w:cstheme="minorHAnsi"/>
          <w:spacing w:val="-2"/>
        </w:rPr>
        <w:t xml:space="preserve"> </w:t>
      </w:r>
      <w:r w:rsidRPr="00DA5186">
        <w:rPr>
          <w:rFonts w:cstheme="minorHAnsi"/>
        </w:rPr>
        <w:t xml:space="preserve">as </w:t>
      </w:r>
      <w:r w:rsidRPr="00DA5186">
        <w:rPr>
          <w:rFonts w:cstheme="minorHAnsi"/>
          <w:spacing w:val="-1"/>
        </w:rPr>
        <w:t>defined</w:t>
      </w:r>
      <w:r w:rsidRPr="00DA5186">
        <w:rPr>
          <w:rFonts w:cstheme="minorHAnsi"/>
        </w:rPr>
        <w:t xml:space="preserve"> </w:t>
      </w:r>
      <w:r w:rsidRPr="00DA5186">
        <w:rPr>
          <w:rFonts w:cstheme="minorHAnsi"/>
          <w:spacing w:val="-1"/>
        </w:rPr>
        <w:t>by</w:t>
      </w:r>
      <w:r w:rsidRPr="00DA5186">
        <w:rPr>
          <w:rFonts w:cstheme="minorHAnsi"/>
          <w:spacing w:val="1"/>
        </w:rPr>
        <w:t xml:space="preserve"> </w:t>
      </w:r>
      <w:r w:rsidRPr="00DA5186">
        <w:rPr>
          <w:rFonts w:cstheme="minorHAnsi"/>
        </w:rPr>
        <w:t>the</w:t>
      </w:r>
      <w:r w:rsidRPr="00DA5186">
        <w:rPr>
          <w:rFonts w:cstheme="minorHAnsi"/>
          <w:spacing w:val="-1"/>
        </w:rPr>
        <w:t xml:space="preserve"> </w:t>
      </w:r>
      <w:r w:rsidRPr="00DA5186">
        <w:rPr>
          <w:rFonts w:cstheme="minorHAnsi"/>
          <w:iCs/>
          <w:spacing w:val="-1"/>
        </w:rPr>
        <w:t>FW Act</w:t>
      </w:r>
      <w:r w:rsidRPr="00DA5186">
        <w:rPr>
          <w:rFonts w:cstheme="minorHAnsi"/>
          <w:spacing w:val="-1"/>
        </w:rPr>
        <w:t>;</w:t>
      </w:r>
      <w:r w:rsidRPr="00DA5186">
        <w:rPr>
          <w:rFonts w:cstheme="minorHAnsi"/>
          <w:spacing w:val="31"/>
        </w:rPr>
        <w:t xml:space="preserve"> </w:t>
      </w:r>
      <w:r w:rsidRPr="00DA5186">
        <w:rPr>
          <w:rFonts w:cstheme="minorHAnsi"/>
          <w:spacing w:val="-1"/>
        </w:rPr>
        <w:t>and</w:t>
      </w:r>
    </w:p>
    <w:p w14:paraId="2DFDB392" w14:textId="77777777" w:rsidR="0026779D" w:rsidRPr="00DA5186" w:rsidRDefault="0026779D" w:rsidP="002C6234">
      <w:pPr>
        <w:pStyle w:val="ListParagraph"/>
        <w:widowControl w:val="0"/>
        <w:numPr>
          <w:ilvl w:val="0"/>
          <w:numId w:val="16"/>
        </w:numPr>
        <w:tabs>
          <w:tab w:val="left" w:pos="823"/>
        </w:tabs>
        <w:spacing w:line="276" w:lineRule="auto"/>
        <w:ind w:left="926" w:right="242"/>
        <w:contextualSpacing w:val="0"/>
        <w:rPr>
          <w:rFonts w:eastAsia="Calibri" w:cstheme="minorHAnsi"/>
        </w:rPr>
      </w:pPr>
      <w:r w:rsidRPr="00DA5186">
        <w:rPr>
          <w:rFonts w:cstheme="minorHAnsi"/>
          <w:spacing w:val="-1"/>
        </w:rPr>
        <w:t>works</w:t>
      </w:r>
      <w:r w:rsidRPr="00DA5186">
        <w:rPr>
          <w:rFonts w:cstheme="minorHAnsi"/>
          <w:spacing w:val="-2"/>
        </w:rPr>
        <w:t xml:space="preserve"> </w:t>
      </w:r>
      <w:r w:rsidRPr="00DA5186">
        <w:rPr>
          <w:rFonts w:cstheme="minorHAnsi"/>
        </w:rPr>
        <w:t>on</w:t>
      </w:r>
      <w:r w:rsidRPr="00DA5186">
        <w:rPr>
          <w:rFonts w:cstheme="minorHAnsi"/>
          <w:spacing w:val="-1"/>
        </w:rPr>
        <w:t xml:space="preserve"> </w:t>
      </w:r>
      <w:r w:rsidRPr="00DA5186">
        <w:rPr>
          <w:rFonts w:cstheme="minorHAnsi"/>
        </w:rPr>
        <w:t xml:space="preserve">an </w:t>
      </w:r>
      <w:r w:rsidRPr="00DA5186">
        <w:rPr>
          <w:rFonts w:cstheme="minorHAnsi"/>
          <w:spacing w:val="-1"/>
        </w:rPr>
        <w:t xml:space="preserve">irregular </w:t>
      </w:r>
      <w:r w:rsidRPr="00DA5186">
        <w:rPr>
          <w:rFonts w:cstheme="minorHAnsi"/>
        </w:rPr>
        <w:t>and</w:t>
      </w:r>
      <w:r w:rsidRPr="00DA5186">
        <w:rPr>
          <w:rFonts w:cstheme="minorHAnsi"/>
          <w:spacing w:val="-2"/>
        </w:rPr>
        <w:t xml:space="preserve"> </w:t>
      </w:r>
      <w:r w:rsidRPr="00DA5186">
        <w:rPr>
          <w:rFonts w:cstheme="minorHAnsi"/>
          <w:spacing w:val="-1"/>
        </w:rPr>
        <w:t>intermittent basis.</w:t>
      </w:r>
    </w:p>
    <w:p w14:paraId="78DEB2AA" w14:textId="77777777" w:rsidR="0026779D" w:rsidRPr="00DA5186" w:rsidRDefault="0026779D" w:rsidP="00276B47">
      <w:pPr>
        <w:pStyle w:val="ListParagraph"/>
        <w:spacing w:line="276" w:lineRule="auto"/>
        <w:ind w:left="568"/>
        <w:contextualSpacing w:val="0"/>
        <w:rPr>
          <w:rFonts w:cstheme="minorHAnsi"/>
          <w:spacing w:val="-1"/>
        </w:rPr>
      </w:pPr>
      <w:r w:rsidRPr="00DA5186">
        <w:rPr>
          <w:rFonts w:cstheme="minorHAnsi"/>
          <w:b/>
          <w:spacing w:val="-1"/>
        </w:rPr>
        <w:t xml:space="preserve">Full </w:t>
      </w:r>
      <w:r w:rsidRPr="00DA5186">
        <w:rPr>
          <w:rFonts w:cstheme="minorHAnsi"/>
          <w:b/>
        </w:rPr>
        <w:t>time</w:t>
      </w:r>
      <w:r w:rsidRPr="00DA5186">
        <w:rPr>
          <w:rFonts w:cstheme="minorHAnsi"/>
          <w:b/>
          <w:spacing w:val="-2"/>
        </w:rPr>
        <w:t xml:space="preserve"> </w:t>
      </w:r>
      <w:r w:rsidRPr="00DA5186">
        <w:rPr>
          <w:rFonts w:cstheme="minorHAnsi"/>
          <w:b/>
          <w:spacing w:val="-1"/>
        </w:rPr>
        <w:t>employee</w:t>
      </w:r>
      <w:r w:rsidRPr="00DA5186">
        <w:rPr>
          <w:rFonts w:cstheme="minorHAnsi"/>
        </w:rPr>
        <w:t xml:space="preserve"> means</w:t>
      </w:r>
      <w:r w:rsidRPr="00DA5186">
        <w:rPr>
          <w:rFonts w:cstheme="minorHAnsi"/>
          <w:spacing w:val="-3"/>
        </w:rPr>
        <w:t xml:space="preserve"> </w:t>
      </w:r>
      <w:r w:rsidRPr="00DA5186">
        <w:rPr>
          <w:rFonts w:cstheme="minorHAnsi"/>
        </w:rPr>
        <w:t>an</w:t>
      </w:r>
      <w:r w:rsidRPr="00DA5186">
        <w:rPr>
          <w:rFonts w:cstheme="minorHAnsi"/>
          <w:spacing w:val="-1"/>
        </w:rPr>
        <w:t xml:space="preserve"> </w:t>
      </w:r>
      <w:r w:rsidRPr="00DA5186">
        <w:rPr>
          <w:rFonts w:cstheme="minorHAnsi"/>
        </w:rPr>
        <w:t>employee</w:t>
      </w:r>
      <w:r w:rsidRPr="00DA5186">
        <w:rPr>
          <w:rFonts w:cstheme="minorHAnsi"/>
          <w:spacing w:val="-2"/>
        </w:rPr>
        <w:t xml:space="preserve"> </w:t>
      </w:r>
      <w:r w:rsidRPr="00DA5186">
        <w:rPr>
          <w:rFonts w:cstheme="minorHAnsi"/>
          <w:spacing w:val="-1"/>
        </w:rPr>
        <w:t>employed</w:t>
      </w:r>
      <w:r w:rsidRPr="00DA5186">
        <w:rPr>
          <w:rFonts w:cstheme="minorHAnsi"/>
        </w:rPr>
        <w:t xml:space="preserve"> </w:t>
      </w:r>
      <w:r w:rsidRPr="00DA5186">
        <w:rPr>
          <w:rFonts w:cstheme="minorHAnsi"/>
          <w:spacing w:val="-1"/>
        </w:rPr>
        <w:t>to work</w:t>
      </w:r>
      <w:r w:rsidRPr="00DA5186">
        <w:rPr>
          <w:rFonts w:cstheme="minorHAnsi"/>
        </w:rPr>
        <w:t xml:space="preserve"> an</w:t>
      </w:r>
      <w:r w:rsidRPr="00DA5186">
        <w:rPr>
          <w:rFonts w:cstheme="minorHAnsi"/>
          <w:spacing w:val="-1"/>
        </w:rPr>
        <w:t xml:space="preserve"> average</w:t>
      </w:r>
      <w:r w:rsidRPr="00DA5186">
        <w:rPr>
          <w:rFonts w:cstheme="minorHAnsi"/>
          <w:spacing w:val="-2"/>
        </w:rPr>
        <w:t xml:space="preserve"> </w:t>
      </w:r>
      <w:r w:rsidRPr="00DA5186">
        <w:rPr>
          <w:rFonts w:cstheme="minorHAnsi"/>
        </w:rPr>
        <w:t>of</w:t>
      </w:r>
      <w:r w:rsidRPr="00DA5186">
        <w:rPr>
          <w:rFonts w:cstheme="minorHAnsi"/>
          <w:spacing w:val="3"/>
        </w:rPr>
        <w:t xml:space="preserve"> </w:t>
      </w:r>
      <w:r w:rsidRPr="00DA5186">
        <w:rPr>
          <w:rFonts w:cstheme="minorHAnsi"/>
          <w:spacing w:val="-1"/>
        </w:rPr>
        <w:t>37 hours and 30 minutes</w:t>
      </w:r>
      <w:r w:rsidRPr="00DA5186">
        <w:rPr>
          <w:rFonts w:cstheme="minorHAnsi"/>
        </w:rPr>
        <w:t xml:space="preserve"> </w:t>
      </w:r>
      <w:r w:rsidRPr="00DA5186">
        <w:rPr>
          <w:rFonts w:cstheme="minorHAnsi"/>
          <w:spacing w:val="-1"/>
        </w:rPr>
        <w:t>per</w:t>
      </w:r>
      <w:r w:rsidRPr="00DA5186">
        <w:rPr>
          <w:rFonts w:cstheme="minorHAnsi"/>
          <w:spacing w:val="-2"/>
        </w:rPr>
        <w:t xml:space="preserve"> </w:t>
      </w:r>
      <w:r w:rsidRPr="00DA5186">
        <w:rPr>
          <w:rFonts w:cstheme="minorHAnsi"/>
          <w:spacing w:val="-1"/>
        </w:rPr>
        <w:t>week</w:t>
      </w:r>
      <w:r w:rsidRPr="00DA5186">
        <w:rPr>
          <w:rFonts w:cstheme="minorHAnsi"/>
        </w:rPr>
        <w:t xml:space="preserve"> in </w:t>
      </w:r>
      <w:r w:rsidRPr="00DA5186">
        <w:rPr>
          <w:rFonts w:cstheme="minorHAnsi"/>
          <w:spacing w:val="-1"/>
        </w:rPr>
        <w:t>accordance</w:t>
      </w:r>
      <w:r w:rsidRPr="00DA5186">
        <w:rPr>
          <w:rFonts w:cstheme="minorHAnsi"/>
          <w:spacing w:val="-2"/>
        </w:rPr>
        <w:t xml:space="preserve"> </w:t>
      </w:r>
      <w:r w:rsidRPr="00DA5186">
        <w:rPr>
          <w:rFonts w:cstheme="minorHAnsi"/>
        </w:rPr>
        <w:t>with</w:t>
      </w:r>
      <w:r w:rsidRPr="00DA5186">
        <w:rPr>
          <w:rFonts w:cstheme="minorHAnsi"/>
          <w:spacing w:val="-3"/>
        </w:rPr>
        <w:t xml:space="preserve"> </w:t>
      </w:r>
      <w:r w:rsidRPr="00DA5186">
        <w:rPr>
          <w:rFonts w:cstheme="minorHAnsi"/>
        </w:rPr>
        <w:t xml:space="preserve">this </w:t>
      </w:r>
      <w:r w:rsidRPr="00DA5186">
        <w:rPr>
          <w:rFonts w:cstheme="minorHAnsi"/>
          <w:spacing w:val="-1"/>
        </w:rPr>
        <w:t>agreement.</w:t>
      </w:r>
    </w:p>
    <w:p w14:paraId="127920AB" w14:textId="77777777" w:rsidR="0026779D" w:rsidRPr="00DA5186" w:rsidRDefault="0026779D" w:rsidP="00276B47">
      <w:pPr>
        <w:pStyle w:val="ListParagraph"/>
        <w:spacing w:before="160"/>
        <w:ind w:left="568"/>
        <w:contextualSpacing w:val="0"/>
        <w:rPr>
          <w:rFonts w:cstheme="minorHAnsi"/>
          <w:i/>
          <w:spacing w:val="-1"/>
        </w:rPr>
      </w:pPr>
      <w:r w:rsidRPr="00DA5186">
        <w:rPr>
          <w:rFonts w:cstheme="minorHAnsi"/>
          <w:b/>
          <w:spacing w:val="-1"/>
        </w:rPr>
        <w:t>Non-ongoing</w:t>
      </w:r>
      <w:r w:rsidRPr="00DA5186">
        <w:rPr>
          <w:rFonts w:cstheme="minorHAnsi"/>
          <w:b/>
          <w:spacing w:val="-3"/>
        </w:rPr>
        <w:t xml:space="preserve"> </w:t>
      </w:r>
      <w:r w:rsidRPr="00DA5186">
        <w:rPr>
          <w:rFonts w:cstheme="minorHAnsi"/>
          <w:b/>
          <w:spacing w:val="-1"/>
        </w:rPr>
        <w:t>employee</w:t>
      </w:r>
      <w:r w:rsidRPr="00DA5186">
        <w:rPr>
          <w:rFonts w:cstheme="minorHAnsi"/>
          <w:spacing w:val="-1"/>
        </w:rPr>
        <w:t xml:space="preserve"> means an employee engaged for a specified term or for the duration of a specified task in accordance with section 22(2)(b) of the PS Act, consistent with the FW Act.</w:t>
      </w:r>
    </w:p>
    <w:p w14:paraId="0E99E9D7" w14:textId="77777777" w:rsidR="00A939B6" w:rsidRPr="00DA5186" w:rsidRDefault="00A939B6" w:rsidP="00276B47">
      <w:pPr>
        <w:pStyle w:val="ListParagraph"/>
        <w:spacing w:before="160"/>
        <w:ind w:left="567"/>
        <w:contextualSpacing w:val="0"/>
        <w:rPr>
          <w:rFonts w:ascii="Calibri"/>
          <w:spacing w:val="-1"/>
        </w:rPr>
      </w:pPr>
      <w:r w:rsidRPr="00DA5186">
        <w:rPr>
          <w:rFonts w:ascii="Calibri"/>
          <w:b/>
          <w:spacing w:val="-1"/>
        </w:rPr>
        <w:t>Ongoing employee</w:t>
      </w:r>
      <w:r w:rsidRPr="00DA5186">
        <w:rPr>
          <w:rFonts w:ascii="Calibri"/>
          <w:spacing w:val="-1"/>
        </w:rPr>
        <w:t xml:space="preserve"> means an employee engaged under section 22(2)(a) of the PS Act.</w:t>
      </w:r>
    </w:p>
    <w:p w14:paraId="5F8DC05F" w14:textId="77777777" w:rsidR="0026779D" w:rsidRPr="00DA5186" w:rsidRDefault="0026779D" w:rsidP="00276B47">
      <w:pPr>
        <w:pStyle w:val="ListParagraph"/>
        <w:spacing w:line="276" w:lineRule="auto"/>
        <w:ind w:left="568"/>
        <w:contextualSpacing w:val="0"/>
        <w:rPr>
          <w:rFonts w:cstheme="minorHAnsi"/>
          <w:spacing w:val="-1"/>
        </w:rPr>
      </w:pPr>
      <w:r w:rsidRPr="00DA5186">
        <w:rPr>
          <w:rFonts w:cstheme="minorHAnsi"/>
          <w:b/>
          <w:spacing w:val="-1"/>
        </w:rPr>
        <w:t>Part-time employee</w:t>
      </w:r>
      <w:r w:rsidRPr="00DA5186">
        <w:rPr>
          <w:rFonts w:cstheme="minorHAnsi"/>
        </w:rPr>
        <w:t xml:space="preserve"> means</w:t>
      </w:r>
      <w:r w:rsidRPr="00DA5186">
        <w:rPr>
          <w:rFonts w:cstheme="minorHAnsi"/>
          <w:spacing w:val="-3"/>
        </w:rPr>
        <w:t xml:space="preserve"> </w:t>
      </w:r>
      <w:r w:rsidRPr="00DA5186">
        <w:rPr>
          <w:rFonts w:cstheme="minorHAnsi"/>
        </w:rPr>
        <w:t>an</w:t>
      </w:r>
      <w:r w:rsidRPr="00DA5186">
        <w:rPr>
          <w:rFonts w:cstheme="minorHAnsi"/>
          <w:spacing w:val="-1"/>
        </w:rPr>
        <w:t xml:space="preserve"> employee</w:t>
      </w:r>
      <w:r w:rsidRPr="00DA5186">
        <w:rPr>
          <w:rFonts w:cstheme="minorHAnsi"/>
        </w:rPr>
        <w:t xml:space="preserve"> </w:t>
      </w:r>
      <w:r w:rsidRPr="00DA5186">
        <w:rPr>
          <w:rFonts w:cstheme="minorHAnsi"/>
          <w:spacing w:val="-1"/>
        </w:rPr>
        <w:t>employed</w:t>
      </w:r>
      <w:r w:rsidRPr="00DA5186">
        <w:rPr>
          <w:rFonts w:cstheme="minorHAnsi"/>
        </w:rPr>
        <w:t xml:space="preserve"> </w:t>
      </w:r>
      <w:r w:rsidRPr="00DA5186">
        <w:rPr>
          <w:rFonts w:cstheme="minorHAnsi"/>
          <w:spacing w:val="-1"/>
        </w:rPr>
        <w:t>to work</w:t>
      </w:r>
      <w:r w:rsidRPr="00DA5186">
        <w:rPr>
          <w:rFonts w:cstheme="minorHAnsi"/>
        </w:rPr>
        <w:t xml:space="preserve"> </w:t>
      </w:r>
      <w:r w:rsidRPr="00DA5186">
        <w:rPr>
          <w:rFonts w:cstheme="minorHAnsi"/>
          <w:spacing w:val="-1"/>
        </w:rPr>
        <w:t>less</w:t>
      </w:r>
      <w:r w:rsidRPr="00DA5186">
        <w:rPr>
          <w:rFonts w:cstheme="minorHAnsi"/>
        </w:rPr>
        <w:t xml:space="preserve"> </w:t>
      </w:r>
      <w:r w:rsidRPr="00DA5186">
        <w:rPr>
          <w:rFonts w:cstheme="minorHAnsi"/>
          <w:spacing w:val="-1"/>
        </w:rPr>
        <w:t xml:space="preserve">than </w:t>
      </w:r>
      <w:r w:rsidRPr="00DA5186">
        <w:rPr>
          <w:rFonts w:cstheme="minorHAnsi"/>
        </w:rPr>
        <w:t>an</w:t>
      </w:r>
      <w:r w:rsidRPr="00DA5186">
        <w:rPr>
          <w:rFonts w:cstheme="minorHAnsi"/>
          <w:spacing w:val="-3"/>
        </w:rPr>
        <w:t xml:space="preserve"> </w:t>
      </w:r>
      <w:r w:rsidRPr="00DA5186">
        <w:rPr>
          <w:rFonts w:cstheme="minorHAnsi"/>
          <w:spacing w:val="-1"/>
        </w:rPr>
        <w:t>average</w:t>
      </w:r>
      <w:r w:rsidRPr="00DA5186">
        <w:rPr>
          <w:rFonts w:cstheme="minorHAnsi"/>
          <w:spacing w:val="-2"/>
        </w:rPr>
        <w:t xml:space="preserve"> </w:t>
      </w:r>
      <w:r w:rsidRPr="00DA5186">
        <w:rPr>
          <w:rFonts w:cstheme="minorHAnsi"/>
        </w:rPr>
        <w:t xml:space="preserve">of </w:t>
      </w:r>
      <w:r w:rsidRPr="00DA5186">
        <w:rPr>
          <w:rFonts w:cstheme="minorHAnsi"/>
          <w:spacing w:val="-1"/>
        </w:rPr>
        <w:t>37</w:t>
      </w:r>
      <w:r w:rsidRPr="00DA5186">
        <w:rPr>
          <w:rFonts w:cstheme="minorHAnsi"/>
          <w:spacing w:val="33"/>
        </w:rPr>
        <w:t xml:space="preserve"> </w:t>
      </w:r>
      <w:r w:rsidRPr="00DA5186">
        <w:rPr>
          <w:rFonts w:cstheme="minorHAnsi"/>
          <w:spacing w:val="-1"/>
        </w:rPr>
        <w:t>hours and</w:t>
      </w:r>
      <w:r w:rsidRPr="00DA5186">
        <w:rPr>
          <w:rFonts w:cstheme="minorHAnsi"/>
        </w:rPr>
        <w:t xml:space="preserve"> </w:t>
      </w:r>
      <w:r w:rsidRPr="00DA5186">
        <w:rPr>
          <w:rFonts w:cstheme="minorHAnsi"/>
          <w:spacing w:val="-1"/>
        </w:rPr>
        <w:t>30</w:t>
      </w:r>
      <w:r w:rsidRPr="00DA5186">
        <w:rPr>
          <w:rFonts w:cstheme="minorHAnsi"/>
          <w:spacing w:val="-2"/>
        </w:rPr>
        <w:t xml:space="preserve"> </w:t>
      </w:r>
      <w:r w:rsidRPr="00DA5186">
        <w:rPr>
          <w:rFonts w:cstheme="minorHAnsi"/>
          <w:spacing w:val="-1"/>
        </w:rPr>
        <w:t>minutes</w:t>
      </w:r>
      <w:r w:rsidRPr="00DA5186">
        <w:rPr>
          <w:rFonts w:cstheme="minorHAnsi"/>
          <w:spacing w:val="-3"/>
        </w:rPr>
        <w:t xml:space="preserve"> </w:t>
      </w:r>
      <w:r w:rsidRPr="00DA5186">
        <w:rPr>
          <w:rFonts w:cstheme="minorHAnsi"/>
          <w:spacing w:val="-1"/>
        </w:rPr>
        <w:t>per</w:t>
      </w:r>
      <w:r w:rsidRPr="00DA5186">
        <w:rPr>
          <w:rFonts w:cstheme="minorHAnsi"/>
          <w:spacing w:val="-2"/>
        </w:rPr>
        <w:t xml:space="preserve"> </w:t>
      </w:r>
      <w:r w:rsidRPr="00DA5186">
        <w:rPr>
          <w:rFonts w:cstheme="minorHAnsi"/>
          <w:spacing w:val="-1"/>
        </w:rPr>
        <w:t>week</w:t>
      </w:r>
      <w:r w:rsidRPr="00DA5186">
        <w:rPr>
          <w:rFonts w:cstheme="minorHAnsi"/>
        </w:rPr>
        <w:t xml:space="preserve"> in</w:t>
      </w:r>
      <w:r w:rsidRPr="00DA5186">
        <w:rPr>
          <w:rFonts w:cstheme="minorHAnsi"/>
          <w:spacing w:val="-1"/>
        </w:rPr>
        <w:t xml:space="preserve"> accordance</w:t>
      </w:r>
      <w:r w:rsidRPr="00DA5186">
        <w:rPr>
          <w:rFonts w:cstheme="minorHAnsi"/>
          <w:spacing w:val="-2"/>
        </w:rPr>
        <w:t xml:space="preserve"> </w:t>
      </w:r>
      <w:r w:rsidRPr="00DA5186">
        <w:rPr>
          <w:rFonts w:cstheme="minorHAnsi"/>
        </w:rPr>
        <w:t>with</w:t>
      </w:r>
      <w:r w:rsidRPr="00DA5186">
        <w:rPr>
          <w:rFonts w:cstheme="minorHAnsi"/>
          <w:spacing w:val="-3"/>
        </w:rPr>
        <w:t xml:space="preserve"> </w:t>
      </w:r>
      <w:r w:rsidRPr="00DA5186">
        <w:rPr>
          <w:rFonts w:cstheme="minorHAnsi"/>
        </w:rPr>
        <w:t xml:space="preserve">this </w:t>
      </w:r>
      <w:r w:rsidRPr="00DA5186">
        <w:rPr>
          <w:rFonts w:cstheme="minorHAnsi"/>
          <w:spacing w:val="-1"/>
        </w:rPr>
        <w:t>agreement.</w:t>
      </w:r>
    </w:p>
    <w:p w14:paraId="34958A1C" w14:textId="78DBAD44" w:rsidR="00B5056A" w:rsidRPr="00DA5186" w:rsidRDefault="0092295A" w:rsidP="00276B47">
      <w:pPr>
        <w:pStyle w:val="Heading2"/>
        <w:spacing w:before="0" w:after="160" w:line="276" w:lineRule="auto"/>
      </w:pPr>
      <w:bookmarkStart w:id="104" w:name="_Toc148017006"/>
      <w:bookmarkStart w:id="105" w:name="_Toc148017213"/>
      <w:bookmarkStart w:id="106" w:name="_Toc155188660"/>
      <w:r w:rsidRPr="00DA5186">
        <w:t>Job s</w:t>
      </w:r>
      <w:r w:rsidR="00B5056A" w:rsidRPr="00DA5186">
        <w:t>ecurity</w:t>
      </w:r>
      <w:bookmarkEnd w:id="104"/>
      <w:bookmarkEnd w:id="105"/>
      <w:bookmarkEnd w:id="106"/>
      <w:r w:rsidR="00B5056A" w:rsidRPr="00DA5186">
        <w:t xml:space="preserve"> </w:t>
      </w:r>
    </w:p>
    <w:p w14:paraId="67E019A1" w14:textId="77777777" w:rsidR="00B5056A" w:rsidRPr="00DA5186" w:rsidRDefault="00B5056A" w:rsidP="00276B47">
      <w:pPr>
        <w:pStyle w:val="Heading3"/>
        <w:spacing w:line="276" w:lineRule="auto"/>
      </w:pPr>
      <w:bookmarkStart w:id="107" w:name="_Toc155188661"/>
      <w:r w:rsidRPr="00DA5186">
        <w:t>Commitment to ongoing employment and rebuilding APS capacity</w:t>
      </w:r>
      <w:bookmarkEnd w:id="107"/>
    </w:p>
    <w:p w14:paraId="1B441DF1" w14:textId="795A9AFD" w:rsidR="00B5056A" w:rsidRPr="00DA5186" w:rsidRDefault="00B5056A" w:rsidP="002C6234">
      <w:pPr>
        <w:pStyle w:val="Level1list"/>
        <w:numPr>
          <w:ilvl w:val="0"/>
          <w:numId w:val="19"/>
        </w:numPr>
      </w:pPr>
      <w:r w:rsidRPr="00DA5186">
        <w:t xml:space="preserve">The APS is a career-based public service. In its engagement decisions, the </w:t>
      </w:r>
      <w:r w:rsidR="00BA0F95" w:rsidRPr="00DA5186">
        <w:t>department</w:t>
      </w:r>
      <w:r w:rsidRPr="00DA5186">
        <w:t xml:space="preserve"> recognises that the usual basis for engagement is </w:t>
      </w:r>
      <w:r w:rsidR="00282ADD" w:rsidRPr="00DA5186">
        <w:t xml:space="preserve">as </w:t>
      </w:r>
      <w:r w:rsidRPr="00DA5186">
        <w:t>an ongoing APS employee.</w:t>
      </w:r>
    </w:p>
    <w:p w14:paraId="1F3D61F9" w14:textId="7C372BBD" w:rsidR="00B5056A" w:rsidRPr="00DA5186" w:rsidRDefault="00B5056A" w:rsidP="00276B47">
      <w:pPr>
        <w:pStyle w:val="Heading3"/>
        <w:spacing w:line="276" w:lineRule="auto"/>
      </w:pPr>
      <w:bookmarkStart w:id="108" w:name="_Toc155188662"/>
      <w:r w:rsidRPr="00DA5186">
        <w:t>Reporting</w:t>
      </w:r>
      <w:bookmarkEnd w:id="108"/>
    </w:p>
    <w:p w14:paraId="10E44282" w14:textId="48473917" w:rsidR="00B5056A" w:rsidRPr="00DA5186" w:rsidRDefault="00B5056A" w:rsidP="002C6234">
      <w:pPr>
        <w:pStyle w:val="Level1list"/>
        <w:numPr>
          <w:ilvl w:val="0"/>
          <w:numId w:val="19"/>
        </w:numPr>
      </w:pPr>
      <w:r w:rsidRPr="00DA5186">
        <w:t xml:space="preserve">Where a consultative committee is in place, the </w:t>
      </w:r>
      <w:r w:rsidR="00BA0F95" w:rsidRPr="00DA5186">
        <w:t>department</w:t>
      </w:r>
      <w:r w:rsidRPr="00DA5186">
        <w:t xml:space="preserve"> will report to the </w:t>
      </w:r>
      <w:r w:rsidR="00BA0F95" w:rsidRPr="00DA5186">
        <w:t>department</w:t>
      </w:r>
      <w:r w:rsidRPr="00DA5186">
        <w:t xml:space="preserve"> consultative committee on an annual basis, or more frequently if agreed, on the number, duration, </w:t>
      </w:r>
      <w:proofErr w:type="gramStart"/>
      <w:r w:rsidRPr="00DA5186">
        <w:t>classification</w:t>
      </w:r>
      <w:proofErr w:type="gramEnd"/>
      <w:r w:rsidRPr="00DA5186">
        <w:t xml:space="preserve"> and location of ongoing, non-ongoing and casual employees engaged by the </w:t>
      </w:r>
      <w:r w:rsidR="00BA0F95" w:rsidRPr="00DA5186">
        <w:t>department</w:t>
      </w:r>
      <w:r w:rsidRPr="00DA5186">
        <w:t>.</w:t>
      </w:r>
    </w:p>
    <w:p w14:paraId="1FD83FC8" w14:textId="61B9CA64" w:rsidR="00B5056A" w:rsidRPr="00DA5186" w:rsidRDefault="00B5056A" w:rsidP="00276B47">
      <w:pPr>
        <w:pStyle w:val="Heading3"/>
        <w:spacing w:line="276" w:lineRule="auto"/>
      </w:pPr>
      <w:bookmarkStart w:id="109" w:name="_Toc155188663"/>
      <w:r w:rsidRPr="00DA5186">
        <w:t>Pathways to permanency</w:t>
      </w:r>
      <w:bookmarkEnd w:id="109"/>
    </w:p>
    <w:p w14:paraId="4613AB3B" w14:textId="0EBD8C1F" w:rsidR="00B5056A" w:rsidRPr="00DA5186" w:rsidRDefault="00B5056A" w:rsidP="002C6234">
      <w:pPr>
        <w:pStyle w:val="Level1list"/>
        <w:numPr>
          <w:ilvl w:val="0"/>
          <w:numId w:val="19"/>
        </w:numPr>
      </w:pPr>
      <w:r w:rsidRPr="00DA5186">
        <w:t xml:space="preserve">The </w:t>
      </w:r>
      <w:r w:rsidR="00BA0F95" w:rsidRPr="00DA5186">
        <w:t>department</w:t>
      </w:r>
      <w:r w:rsidRPr="00DA5186">
        <w:t xml:space="preserve"> and the APS will comply with the casual conversion provision of the </w:t>
      </w:r>
      <w:r w:rsidR="004A29AF" w:rsidRPr="00DA5186">
        <w:rPr>
          <w:iCs/>
        </w:rPr>
        <w:t>FW Act</w:t>
      </w:r>
      <w:r w:rsidRPr="00DA5186">
        <w:t xml:space="preserve">. In addition, the </w:t>
      </w:r>
      <w:r w:rsidR="00BA0F95" w:rsidRPr="00DA5186">
        <w:t xml:space="preserve">department </w:t>
      </w:r>
      <w:r w:rsidRPr="00DA5186">
        <w:t>recognises that a proactive approach, including regularly reviewing casual and non-ongoing arrangements, is both a fair and efficient approach to supporting ongoing employment as the usual form of employment.</w:t>
      </w:r>
    </w:p>
    <w:p w14:paraId="137C7166" w14:textId="63C05B9E" w:rsidR="00B5056A" w:rsidRPr="00DA5186" w:rsidRDefault="00B5056A" w:rsidP="00276B47">
      <w:pPr>
        <w:pStyle w:val="Heading2"/>
        <w:spacing w:before="0" w:after="160" w:line="276" w:lineRule="auto"/>
      </w:pPr>
      <w:bookmarkStart w:id="110" w:name="_Toc148017008"/>
      <w:bookmarkStart w:id="111" w:name="_Toc148017215"/>
      <w:bookmarkStart w:id="112" w:name="_Toc155188664"/>
      <w:r w:rsidRPr="00DA5186">
        <w:t xml:space="preserve">Casual </w:t>
      </w:r>
      <w:r w:rsidR="008C076B" w:rsidRPr="00DA5186">
        <w:t xml:space="preserve">(irregular and intermittent) </w:t>
      </w:r>
      <w:r w:rsidRPr="00DA5186">
        <w:t>employment</w:t>
      </w:r>
      <w:bookmarkEnd w:id="110"/>
      <w:bookmarkEnd w:id="111"/>
      <w:bookmarkEnd w:id="112"/>
      <w:r w:rsidRPr="00DA5186">
        <w:t xml:space="preserve"> </w:t>
      </w:r>
    </w:p>
    <w:p w14:paraId="0C01322D" w14:textId="2D68AA6F" w:rsidR="008154C3" w:rsidRPr="00DA5186" w:rsidRDefault="008154C3" w:rsidP="002C6234">
      <w:pPr>
        <w:pStyle w:val="Level1list"/>
        <w:numPr>
          <w:ilvl w:val="0"/>
          <w:numId w:val="19"/>
        </w:numPr>
      </w:pPr>
      <w:bookmarkStart w:id="113" w:name="_Toc148017009"/>
      <w:bookmarkStart w:id="114" w:name="_Toc148017216"/>
      <w:r w:rsidRPr="00DA5186">
        <w:t xml:space="preserve">A casual (irregular and intermittent) employee is defined in the definitions section. </w:t>
      </w:r>
    </w:p>
    <w:p w14:paraId="24EEAB1C" w14:textId="66557E61" w:rsidR="008154C3" w:rsidRPr="00DA5186" w:rsidRDefault="008154C3" w:rsidP="002C6234">
      <w:pPr>
        <w:pStyle w:val="Level1list"/>
        <w:numPr>
          <w:ilvl w:val="0"/>
          <w:numId w:val="19"/>
        </w:numPr>
      </w:pPr>
      <w:r w:rsidRPr="00DA5186">
        <w:t xml:space="preserve">A decision to expand the use of casual employees is subject to </w:t>
      </w:r>
      <w:r w:rsidR="00E33666" w:rsidRPr="00DA5186">
        <w:t>c</w:t>
      </w:r>
      <w:r w:rsidR="009E5585" w:rsidRPr="00DA5186">
        <w:t xml:space="preserve">onsultation </w:t>
      </w:r>
      <w:r w:rsidRPr="00DA5186">
        <w:t>clause</w:t>
      </w:r>
      <w:r w:rsidR="009E5585" w:rsidRPr="00DA5186">
        <w:t xml:space="preserve">s </w:t>
      </w:r>
      <w:r w:rsidR="00684D5E" w:rsidRPr="00DA5186">
        <w:fldChar w:fldCharType="begin"/>
      </w:r>
      <w:r w:rsidR="00684D5E" w:rsidRPr="00DA5186">
        <w:instrText xml:space="preserve"> REF _Ref153985948 \n \h </w:instrText>
      </w:r>
      <w:r w:rsidR="00DA5186">
        <w:instrText xml:space="preserve"> \* MERGEFORMAT </w:instrText>
      </w:r>
      <w:r w:rsidR="00684D5E" w:rsidRPr="00DA5186">
        <w:fldChar w:fldCharType="separate"/>
      </w:r>
      <w:r w:rsidR="00BE2D40">
        <w:t>364</w:t>
      </w:r>
      <w:r w:rsidR="00684D5E" w:rsidRPr="00DA5186">
        <w:fldChar w:fldCharType="end"/>
      </w:r>
      <w:r w:rsidR="00F65E26" w:rsidRPr="00DA5186">
        <w:t xml:space="preserve"> </w:t>
      </w:r>
      <w:r w:rsidR="009E5585" w:rsidRPr="00DA5186">
        <w:t xml:space="preserve">to </w:t>
      </w:r>
      <w:r w:rsidR="00684D5E" w:rsidRPr="00DA5186">
        <w:fldChar w:fldCharType="begin"/>
      </w:r>
      <w:r w:rsidR="00684D5E" w:rsidRPr="00DA5186">
        <w:instrText xml:space="preserve"> REF _Ref153985560 \n \h </w:instrText>
      </w:r>
      <w:r w:rsidR="00DA5186">
        <w:instrText xml:space="preserve"> \* MERGEFORMAT </w:instrText>
      </w:r>
      <w:r w:rsidR="00684D5E" w:rsidRPr="00DA5186">
        <w:fldChar w:fldCharType="separate"/>
      </w:r>
      <w:r w:rsidR="00BE2D40">
        <w:t>385</w:t>
      </w:r>
      <w:r w:rsidR="00684D5E" w:rsidRPr="00DA5186">
        <w:fldChar w:fldCharType="end"/>
      </w:r>
      <w:r w:rsidRPr="00DA5186">
        <w:t xml:space="preserve"> of this agreement.</w:t>
      </w:r>
    </w:p>
    <w:p w14:paraId="732724F0" w14:textId="3789111D" w:rsidR="008154C3" w:rsidRPr="00DA5186" w:rsidRDefault="008154C3" w:rsidP="002C6234">
      <w:pPr>
        <w:pStyle w:val="Level1list"/>
        <w:numPr>
          <w:ilvl w:val="0"/>
          <w:numId w:val="19"/>
        </w:numPr>
      </w:pPr>
      <w:r w:rsidRPr="00DA5186">
        <w:lastRenderedPageBreak/>
        <w:t>The department will regularly review the working arrangements of casuals to assess if they are genuinely performing irregular and intermittent duties, and report de-identified outcomes to the consultative committee, where one is in place.</w:t>
      </w:r>
    </w:p>
    <w:p w14:paraId="3FC10E3D" w14:textId="64008DB4" w:rsidR="008154C3" w:rsidRPr="00DA5186" w:rsidRDefault="008154C3" w:rsidP="002C6234">
      <w:pPr>
        <w:pStyle w:val="Level1list"/>
        <w:numPr>
          <w:ilvl w:val="0"/>
          <w:numId w:val="19"/>
        </w:numPr>
      </w:pPr>
      <w:r w:rsidRPr="00DA5186">
        <w:t>Remuneration for casual employees shall be on an hourly basis. A casual employee shall receive a 25 per cent loading on the base hourly rate of their classification as set out in this agreement.</w:t>
      </w:r>
    </w:p>
    <w:p w14:paraId="6C4C0828" w14:textId="25AC37D6" w:rsidR="008154C3" w:rsidRPr="00DA5186" w:rsidRDefault="008154C3" w:rsidP="002C6234">
      <w:pPr>
        <w:pStyle w:val="Level1list"/>
        <w:numPr>
          <w:ilvl w:val="0"/>
          <w:numId w:val="19"/>
        </w:numPr>
      </w:pPr>
      <w:r w:rsidRPr="00DA5186">
        <w:t xml:space="preserve">The casual loading is paid in lieu of payment for public holidays not worked, notice of termination of employment, redundancy benefits and all paid leave entitlements, other than leave required by legislation including long service leave in accordance with the </w:t>
      </w:r>
      <w:r w:rsidRPr="00DA5186">
        <w:rPr>
          <w:i/>
        </w:rPr>
        <w:t xml:space="preserve">Long Service Leave (Commonwealth Employees) Act 1976 </w:t>
      </w:r>
      <w:r w:rsidRPr="00DA5186">
        <w:t>and leave for family and domestic violence support.</w:t>
      </w:r>
    </w:p>
    <w:p w14:paraId="3BE1EA1B" w14:textId="76D4BA5D" w:rsidR="008154C3" w:rsidRPr="00DA5186" w:rsidRDefault="008154C3" w:rsidP="002C6234">
      <w:pPr>
        <w:pStyle w:val="Level1list"/>
        <w:numPr>
          <w:ilvl w:val="0"/>
          <w:numId w:val="19"/>
        </w:numPr>
      </w:pPr>
      <w:r w:rsidRPr="00DA5186">
        <w:t xml:space="preserve">A casual employee shall be engaged for a minimum of 4 hours per engagement or shall be paid for a minimum of 4 hours at the appropriate casual rate. Casual employees </w:t>
      </w:r>
      <w:r w:rsidR="00FD5A9C" w:rsidRPr="00DA5186">
        <w:t xml:space="preserve">are </w:t>
      </w:r>
      <w:r w:rsidRPr="00DA5186">
        <w:t xml:space="preserve">entitled to overtime as provided for in this </w:t>
      </w:r>
      <w:r w:rsidR="00AF2F27" w:rsidRPr="00DA5186">
        <w:t>a</w:t>
      </w:r>
      <w:r w:rsidRPr="00DA5186">
        <w:t>greement.</w:t>
      </w:r>
    </w:p>
    <w:p w14:paraId="64DEE626" w14:textId="762EED72" w:rsidR="008154C3" w:rsidRPr="00591172" w:rsidRDefault="008154C3" w:rsidP="002C6234">
      <w:pPr>
        <w:pStyle w:val="Level1list"/>
        <w:numPr>
          <w:ilvl w:val="0"/>
          <w:numId w:val="19"/>
        </w:numPr>
      </w:pPr>
      <w:r w:rsidRPr="00591172">
        <w:rPr>
          <w:rFonts w:eastAsia="Batang"/>
          <w:bCs/>
        </w:rPr>
        <w:t>A</w:t>
      </w:r>
      <w:r w:rsidRPr="00591172">
        <w:rPr>
          <w:rFonts w:eastAsia="Batang"/>
          <w:b/>
          <w:bCs/>
        </w:rPr>
        <w:t xml:space="preserve"> </w:t>
      </w:r>
      <w:r w:rsidRPr="00613705">
        <w:rPr>
          <w:rFonts w:eastAsia="Batang"/>
          <w:b/>
          <w:bCs/>
        </w:rPr>
        <w:t>c</w:t>
      </w:r>
      <w:r w:rsidRPr="00395F1F">
        <w:t>a</w:t>
      </w:r>
      <w:r w:rsidRPr="00591172">
        <w:t xml:space="preserve">sual employee who is eligible for a </w:t>
      </w:r>
      <w:r w:rsidR="00ED57F9" w:rsidRPr="00591172">
        <w:t>w</w:t>
      </w:r>
      <w:r w:rsidRPr="00591172">
        <w:t xml:space="preserve">orkplace </w:t>
      </w:r>
      <w:r w:rsidR="00ED57F9" w:rsidRPr="00591172">
        <w:t>r</w:t>
      </w:r>
      <w:r w:rsidRPr="00591172">
        <w:t xml:space="preserve">esponsibility </w:t>
      </w:r>
      <w:r w:rsidR="00ED57F9" w:rsidRPr="00591172">
        <w:t>a</w:t>
      </w:r>
      <w:r w:rsidRPr="00591172">
        <w:t>llowance will be paid the full amount.</w:t>
      </w:r>
    </w:p>
    <w:p w14:paraId="7A42D341" w14:textId="53617AD4" w:rsidR="00B5056A" w:rsidRPr="00A260B9" w:rsidRDefault="00B5056A" w:rsidP="00276B47">
      <w:pPr>
        <w:pStyle w:val="Heading2"/>
        <w:spacing w:before="0" w:after="160" w:line="276" w:lineRule="auto"/>
      </w:pPr>
      <w:bookmarkStart w:id="115" w:name="_Toc155188665"/>
      <w:r w:rsidRPr="00A260B9">
        <w:t>Non-ongoing employment</w:t>
      </w:r>
      <w:bookmarkEnd w:id="113"/>
      <w:bookmarkEnd w:id="114"/>
      <w:bookmarkEnd w:id="115"/>
    </w:p>
    <w:p w14:paraId="70AF5D8B" w14:textId="6B9FEA01" w:rsidR="005B2B9F" w:rsidRPr="00A260B9" w:rsidRDefault="005B2B9F" w:rsidP="002C6234">
      <w:pPr>
        <w:pStyle w:val="Level1list"/>
        <w:numPr>
          <w:ilvl w:val="0"/>
          <w:numId w:val="19"/>
        </w:numPr>
      </w:pPr>
      <w:r w:rsidRPr="00A260B9">
        <w:t xml:space="preserve">A non-ongoing employee is defined in the definitions section. </w:t>
      </w:r>
    </w:p>
    <w:p w14:paraId="7E262A75" w14:textId="77777777" w:rsidR="00BE2FE5" w:rsidRPr="00A260B9" w:rsidRDefault="005B2B9F" w:rsidP="002C6234">
      <w:pPr>
        <w:pStyle w:val="Level1list"/>
        <w:numPr>
          <w:ilvl w:val="0"/>
          <w:numId w:val="19"/>
        </w:numPr>
      </w:pPr>
      <w:r w:rsidRPr="00A260B9">
        <w:t>Non-ongoing employees will generally have the same terms and conditions of employment as ongoing employees under this agreement’s terms, except:</w:t>
      </w:r>
    </w:p>
    <w:p w14:paraId="744D0FE9" w14:textId="440184A0" w:rsidR="00BE2FE5" w:rsidRPr="008A71D9" w:rsidRDefault="00562A41" w:rsidP="008A71D9">
      <w:pPr>
        <w:pStyle w:val="Level1list"/>
        <w:numPr>
          <w:ilvl w:val="1"/>
          <w:numId w:val="19"/>
        </w:numPr>
        <w:rPr>
          <w:rFonts w:eastAsia="Calibri"/>
          <w:spacing w:val="-1"/>
        </w:rPr>
      </w:pPr>
      <w:r w:rsidRPr="008A71D9">
        <w:rPr>
          <w:rFonts w:eastAsia="Calibri"/>
          <w:spacing w:val="-1"/>
        </w:rPr>
        <w:t>p</w:t>
      </w:r>
      <w:r w:rsidR="005B2B9F" w:rsidRPr="008A71D9">
        <w:rPr>
          <w:rFonts w:eastAsia="Calibri"/>
          <w:spacing w:val="-1"/>
        </w:rPr>
        <w:t xml:space="preserve">ersonal/carer’s leave accrual at </w:t>
      </w:r>
      <w:r w:rsidR="00A50B4F" w:rsidRPr="008A71D9">
        <w:rPr>
          <w:rFonts w:eastAsia="Calibri"/>
          <w:spacing w:val="-1"/>
        </w:rPr>
        <w:t xml:space="preserve">clauses </w:t>
      </w:r>
      <w:r w:rsidR="009D140D">
        <w:rPr>
          <w:rFonts w:eastAsia="Calibri"/>
          <w:spacing w:val="-1"/>
        </w:rPr>
        <w:t>204.1 to 204.2</w:t>
      </w:r>
      <w:r w:rsidR="00371709" w:rsidRPr="008A71D9">
        <w:rPr>
          <w:rFonts w:eastAsia="Calibri"/>
          <w:spacing w:val="-1"/>
        </w:rPr>
        <w:t xml:space="preserve"> </w:t>
      </w:r>
      <w:r w:rsidR="00CD01DD" w:rsidRPr="008A71D9">
        <w:rPr>
          <w:rFonts w:eastAsia="Calibri"/>
          <w:spacing w:val="-1"/>
        </w:rPr>
        <w:t xml:space="preserve">and </w:t>
      </w:r>
    </w:p>
    <w:p w14:paraId="1145CBAB" w14:textId="439B20A3" w:rsidR="005B2B9F" w:rsidRPr="00A260B9" w:rsidRDefault="005B2B9F" w:rsidP="002C6234">
      <w:pPr>
        <w:pStyle w:val="Level1list"/>
        <w:numPr>
          <w:ilvl w:val="1"/>
          <w:numId w:val="19"/>
        </w:numPr>
      </w:pPr>
      <w:r w:rsidRPr="00A260B9">
        <w:t xml:space="preserve">redundancy provisions at </w:t>
      </w:r>
      <w:r w:rsidR="00A50B4F" w:rsidRPr="00A260B9">
        <w:t xml:space="preserve">clauses </w:t>
      </w:r>
      <w:r w:rsidR="00371709" w:rsidRPr="00A260B9">
        <w:fldChar w:fldCharType="begin"/>
      </w:r>
      <w:r w:rsidR="00371709" w:rsidRPr="00A260B9">
        <w:instrText xml:space="preserve"> REF _Ref153985316 \n \h </w:instrText>
      </w:r>
      <w:r w:rsidR="00A260B9">
        <w:instrText xml:space="preserve"> \* MERGEFORMAT </w:instrText>
      </w:r>
      <w:r w:rsidR="00371709" w:rsidRPr="00A260B9">
        <w:fldChar w:fldCharType="separate"/>
      </w:r>
      <w:r w:rsidR="00BE2D40">
        <w:t>416</w:t>
      </w:r>
      <w:r w:rsidR="00371709" w:rsidRPr="00A260B9">
        <w:fldChar w:fldCharType="end"/>
      </w:r>
      <w:r w:rsidR="00A50B4F" w:rsidRPr="00A260B9">
        <w:t xml:space="preserve"> to </w:t>
      </w:r>
      <w:r w:rsidR="00371709" w:rsidRPr="00A260B9">
        <w:fldChar w:fldCharType="begin"/>
      </w:r>
      <w:r w:rsidR="00371709" w:rsidRPr="00A260B9">
        <w:instrText xml:space="preserve"> REF _Ref153985332 \n \h </w:instrText>
      </w:r>
      <w:r w:rsidR="00A260B9">
        <w:instrText xml:space="preserve"> \* MERGEFORMAT </w:instrText>
      </w:r>
      <w:r w:rsidR="00371709" w:rsidRPr="00A260B9">
        <w:fldChar w:fldCharType="separate"/>
      </w:r>
      <w:r w:rsidR="00BE2D40">
        <w:t>447</w:t>
      </w:r>
      <w:r w:rsidR="00371709" w:rsidRPr="00A260B9">
        <w:fldChar w:fldCharType="end"/>
      </w:r>
      <w:r w:rsidRPr="00A260B9">
        <w:t xml:space="preserve"> subject to clause </w:t>
      </w:r>
      <w:r w:rsidR="00371709" w:rsidRPr="00A260B9">
        <w:fldChar w:fldCharType="begin"/>
      </w:r>
      <w:r w:rsidR="00371709" w:rsidRPr="00A260B9">
        <w:instrText xml:space="preserve"> REF _Ref153985349 \n \h  \* MERGEFORMAT </w:instrText>
      </w:r>
      <w:r w:rsidR="00371709" w:rsidRPr="00A260B9">
        <w:fldChar w:fldCharType="separate"/>
      </w:r>
      <w:r w:rsidR="00BE2D40">
        <w:t>106</w:t>
      </w:r>
      <w:r w:rsidR="00371709" w:rsidRPr="00A260B9">
        <w:fldChar w:fldCharType="end"/>
      </w:r>
      <w:r w:rsidR="009E711A" w:rsidRPr="00A260B9">
        <w:t>.</w:t>
      </w:r>
    </w:p>
    <w:p w14:paraId="36A26B83" w14:textId="727EEE37" w:rsidR="005B2B9F" w:rsidRPr="00A260B9" w:rsidRDefault="005B2B9F" w:rsidP="002C6234">
      <w:pPr>
        <w:pStyle w:val="Level1list"/>
        <w:numPr>
          <w:ilvl w:val="0"/>
          <w:numId w:val="19"/>
        </w:numPr>
      </w:pPr>
      <w:bookmarkStart w:id="116" w:name="_Ref153985349"/>
      <w:r w:rsidRPr="00A260B9">
        <w:t>If the non-ongoing employee’s contract is not permitted by s</w:t>
      </w:r>
      <w:r w:rsidR="00ED7F96" w:rsidRPr="00A260B9">
        <w:t>ection</w:t>
      </w:r>
      <w:r w:rsidRPr="00A260B9">
        <w:t xml:space="preserve"> 333E of the </w:t>
      </w:r>
      <w:r w:rsidR="00324BA4" w:rsidRPr="00A260B9">
        <w:rPr>
          <w:iCs/>
        </w:rPr>
        <w:t>FW Act</w:t>
      </w:r>
      <w:r w:rsidRPr="00A260B9">
        <w:t xml:space="preserve">, then the redundancy provisions at </w:t>
      </w:r>
      <w:r w:rsidR="008A4E87" w:rsidRPr="00A260B9">
        <w:t xml:space="preserve">clauses </w:t>
      </w:r>
      <w:r w:rsidR="00371709" w:rsidRPr="00A260B9">
        <w:fldChar w:fldCharType="begin"/>
      </w:r>
      <w:r w:rsidR="00371709" w:rsidRPr="00A260B9">
        <w:instrText xml:space="preserve"> REF _Ref153985316 \n \h </w:instrText>
      </w:r>
      <w:r w:rsidR="00A260B9">
        <w:instrText xml:space="preserve"> \* MERGEFORMAT </w:instrText>
      </w:r>
      <w:r w:rsidR="00371709" w:rsidRPr="00A260B9">
        <w:fldChar w:fldCharType="separate"/>
      </w:r>
      <w:r w:rsidR="00BE2D40">
        <w:t>416</w:t>
      </w:r>
      <w:r w:rsidR="00371709" w:rsidRPr="00A260B9">
        <w:fldChar w:fldCharType="end"/>
      </w:r>
      <w:r w:rsidR="0017266D" w:rsidRPr="00A260B9">
        <w:t xml:space="preserve"> to </w:t>
      </w:r>
      <w:r w:rsidR="00371709" w:rsidRPr="00A260B9">
        <w:fldChar w:fldCharType="begin"/>
      </w:r>
      <w:r w:rsidR="00371709" w:rsidRPr="00A260B9">
        <w:instrText xml:space="preserve"> REF _Ref153985332 \n \h </w:instrText>
      </w:r>
      <w:r w:rsidR="00A260B9">
        <w:instrText xml:space="preserve"> \* MERGEFORMAT </w:instrText>
      </w:r>
      <w:r w:rsidR="00371709" w:rsidRPr="00A260B9">
        <w:fldChar w:fldCharType="separate"/>
      </w:r>
      <w:r w:rsidR="00BE2D40">
        <w:t>447</w:t>
      </w:r>
      <w:r w:rsidR="00371709" w:rsidRPr="00A260B9">
        <w:fldChar w:fldCharType="end"/>
      </w:r>
      <w:r w:rsidR="00A260B9">
        <w:t xml:space="preserve"> </w:t>
      </w:r>
      <w:r w:rsidRPr="00A260B9">
        <w:t>will apply.</w:t>
      </w:r>
      <w:bookmarkEnd w:id="116"/>
      <w:r w:rsidRPr="00A260B9">
        <w:t xml:space="preserve"> </w:t>
      </w:r>
    </w:p>
    <w:p w14:paraId="10033EDC" w14:textId="4E93DF1D" w:rsidR="005B2B9F" w:rsidRPr="00A260B9" w:rsidRDefault="005B2B9F" w:rsidP="002C6234">
      <w:pPr>
        <w:pStyle w:val="Level1list"/>
        <w:numPr>
          <w:ilvl w:val="0"/>
          <w:numId w:val="19"/>
        </w:numPr>
        <w:rPr>
          <w:b/>
        </w:rPr>
      </w:pPr>
      <w:r w:rsidRPr="00A260B9">
        <w:t>If the redundancy provisions apply to an employee under clause</w:t>
      </w:r>
      <w:r w:rsidR="008A4E87" w:rsidRPr="00A260B9">
        <w:t xml:space="preserve"> 1</w:t>
      </w:r>
      <w:r w:rsidR="009E711A" w:rsidRPr="00A260B9">
        <w:t>0</w:t>
      </w:r>
      <w:r w:rsidR="00C2382D" w:rsidRPr="00A260B9">
        <w:t>6</w:t>
      </w:r>
      <w:r w:rsidRPr="00A260B9">
        <w:t xml:space="preserve">, the </w:t>
      </w:r>
      <w:r w:rsidR="00014C18" w:rsidRPr="00A260B9">
        <w:t>department</w:t>
      </w:r>
      <w:r w:rsidRPr="00A260B9">
        <w:t xml:space="preserve"> must adhere to the consultation requirements at </w:t>
      </w:r>
      <w:r w:rsidR="00B85EAD" w:rsidRPr="00A260B9">
        <w:t>clauses</w:t>
      </w:r>
      <w:r w:rsidR="006E13BF" w:rsidRPr="00A260B9">
        <w:t xml:space="preserve"> </w:t>
      </w:r>
      <w:r w:rsidR="00B37DB6" w:rsidRPr="00A260B9">
        <w:fldChar w:fldCharType="begin"/>
      </w:r>
      <w:r w:rsidR="00B37DB6" w:rsidRPr="00A260B9">
        <w:instrText xml:space="preserve"> REF _Ref153985948 \n \h </w:instrText>
      </w:r>
      <w:r w:rsidR="00A260B9">
        <w:instrText xml:space="preserve"> \* MERGEFORMAT </w:instrText>
      </w:r>
      <w:r w:rsidR="00B37DB6" w:rsidRPr="00A260B9">
        <w:fldChar w:fldCharType="separate"/>
      </w:r>
      <w:r w:rsidR="00BE2D40">
        <w:t>364</w:t>
      </w:r>
      <w:r w:rsidR="00B37DB6" w:rsidRPr="00A260B9">
        <w:fldChar w:fldCharType="end"/>
      </w:r>
      <w:r w:rsidR="00D15DA8" w:rsidRPr="00A260B9">
        <w:t xml:space="preserve"> to </w:t>
      </w:r>
      <w:r w:rsidR="00B37DB6" w:rsidRPr="00A260B9">
        <w:fldChar w:fldCharType="begin"/>
      </w:r>
      <w:r w:rsidR="00B37DB6" w:rsidRPr="00A260B9">
        <w:instrText xml:space="preserve"> REF _Ref153985560 \n \h </w:instrText>
      </w:r>
      <w:r w:rsidR="00A260B9">
        <w:instrText xml:space="preserve"> \* MERGEFORMAT </w:instrText>
      </w:r>
      <w:r w:rsidR="00B37DB6" w:rsidRPr="00A260B9">
        <w:fldChar w:fldCharType="separate"/>
      </w:r>
      <w:r w:rsidR="00BE2D40">
        <w:t>385</w:t>
      </w:r>
      <w:r w:rsidR="00B37DB6" w:rsidRPr="00A260B9">
        <w:fldChar w:fldCharType="end"/>
      </w:r>
      <w:r w:rsidRPr="00A260B9">
        <w:t>.</w:t>
      </w:r>
    </w:p>
    <w:p w14:paraId="37DAA522" w14:textId="3B01F68F" w:rsidR="00B5056A" w:rsidRPr="00A260B9" w:rsidRDefault="00FD6915" w:rsidP="00276B47">
      <w:pPr>
        <w:pStyle w:val="Heading2"/>
        <w:spacing w:before="0" w:after="160" w:line="276" w:lineRule="auto"/>
      </w:pPr>
      <w:bookmarkStart w:id="117" w:name="_Toc148017010"/>
      <w:bookmarkStart w:id="118" w:name="_Toc148017217"/>
      <w:bookmarkStart w:id="119" w:name="_Toc155188666"/>
      <w:r w:rsidRPr="00A260B9">
        <w:t>Working hours</w:t>
      </w:r>
      <w:bookmarkEnd w:id="117"/>
      <w:bookmarkEnd w:id="118"/>
      <w:bookmarkEnd w:id="119"/>
    </w:p>
    <w:p w14:paraId="4E626240" w14:textId="2C24360D" w:rsidR="00E32AD7" w:rsidRPr="00A260B9" w:rsidRDefault="00E32AD7" w:rsidP="002C6234">
      <w:pPr>
        <w:pStyle w:val="Level1list"/>
        <w:numPr>
          <w:ilvl w:val="0"/>
          <w:numId w:val="19"/>
        </w:numPr>
        <w:rPr>
          <w:rFonts w:eastAsia="Calibri"/>
          <w:spacing w:val="-2"/>
        </w:rPr>
      </w:pPr>
      <w:bookmarkStart w:id="120" w:name="_Toc148017012"/>
      <w:bookmarkStart w:id="121" w:name="_Toc148017219"/>
      <w:r w:rsidRPr="00A260B9">
        <w:rPr>
          <w:rFonts w:eastAsia="Calibri"/>
          <w:spacing w:val="-2"/>
        </w:rPr>
        <w:t xml:space="preserve">The ordinary hours of work for full time employees will be 7 hours, 30 minutes per day, or 150 hours over a </w:t>
      </w:r>
      <w:proofErr w:type="gramStart"/>
      <w:r w:rsidRPr="00A260B9">
        <w:rPr>
          <w:rFonts w:eastAsia="Calibri"/>
          <w:spacing w:val="-2"/>
        </w:rPr>
        <w:t>4 week</w:t>
      </w:r>
      <w:proofErr w:type="gramEnd"/>
      <w:r w:rsidRPr="00A260B9">
        <w:rPr>
          <w:rFonts w:eastAsia="Calibri"/>
          <w:spacing w:val="-2"/>
        </w:rPr>
        <w:t xml:space="preserve"> settlement period.</w:t>
      </w:r>
    </w:p>
    <w:p w14:paraId="035C760C" w14:textId="548A9666" w:rsidR="00E54D68" w:rsidRPr="00A260B9" w:rsidRDefault="00E54D68" w:rsidP="002C6234">
      <w:pPr>
        <w:pStyle w:val="Level1list"/>
        <w:numPr>
          <w:ilvl w:val="0"/>
          <w:numId w:val="19"/>
        </w:numPr>
        <w:rPr>
          <w:rFonts w:eastAsia="Calibri"/>
          <w:spacing w:val="-2"/>
        </w:rPr>
      </w:pPr>
      <w:r w:rsidRPr="00A260B9">
        <w:rPr>
          <w:rFonts w:eastAsia="Calibri"/>
          <w:spacing w:val="-2"/>
        </w:rPr>
        <w:t xml:space="preserve">The span of hours during which an employee (other than a shift worker) can perform their ordinary hours is from 7:00 a.m. to 7:00 p.m., Monday to Friday </w:t>
      </w:r>
      <w:r w:rsidR="007E0493" w:rsidRPr="00A260B9">
        <w:rPr>
          <w:rFonts w:eastAsia="Calibri"/>
          <w:spacing w:val="-2"/>
        </w:rPr>
        <w:t>(</w:t>
      </w:r>
      <w:r w:rsidRPr="00A260B9">
        <w:rPr>
          <w:rFonts w:eastAsia="Calibri"/>
          <w:spacing w:val="-2"/>
        </w:rPr>
        <w:t>bandwidth</w:t>
      </w:r>
      <w:r w:rsidR="007E0493" w:rsidRPr="00A260B9">
        <w:rPr>
          <w:rFonts w:eastAsia="Calibri"/>
          <w:spacing w:val="-2"/>
        </w:rPr>
        <w:t>)</w:t>
      </w:r>
      <w:r w:rsidRPr="00A260B9">
        <w:rPr>
          <w:rFonts w:eastAsia="Calibri"/>
          <w:spacing w:val="-2"/>
        </w:rPr>
        <w:t xml:space="preserve">. The bandwidth may differ at overseas posts to account for the local </w:t>
      </w:r>
      <w:proofErr w:type="gramStart"/>
      <w:r w:rsidRPr="00A260B9">
        <w:rPr>
          <w:rFonts w:eastAsia="Calibri"/>
          <w:spacing w:val="-2"/>
        </w:rPr>
        <w:t>five day</w:t>
      </w:r>
      <w:proofErr w:type="gramEnd"/>
      <w:r w:rsidRPr="00A260B9">
        <w:rPr>
          <w:rFonts w:eastAsia="Calibri"/>
          <w:spacing w:val="-2"/>
        </w:rPr>
        <w:t xml:space="preserve"> standard working week</w:t>
      </w:r>
    </w:p>
    <w:p w14:paraId="7A79D065" w14:textId="0DD0A36F" w:rsidR="00B1407A" w:rsidRPr="00A260B9" w:rsidRDefault="00B1407A" w:rsidP="002C6234">
      <w:pPr>
        <w:pStyle w:val="Level1list"/>
        <w:numPr>
          <w:ilvl w:val="0"/>
          <w:numId w:val="19"/>
        </w:numPr>
        <w:rPr>
          <w:rFonts w:eastAsia="Calibri"/>
          <w:spacing w:val="-2"/>
        </w:rPr>
      </w:pPr>
      <w:r w:rsidRPr="00A260B9">
        <w:rPr>
          <w:rFonts w:eastAsia="Calibri"/>
          <w:spacing w:val="-2"/>
        </w:rPr>
        <w:t xml:space="preserve">An employee’s pattern of hours is generally to be agreed between an employee and their </w:t>
      </w:r>
      <w:r w:rsidR="00F83D10" w:rsidRPr="00A260B9">
        <w:rPr>
          <w:rFonts w:eastAsia="Calibri"/>
          <w:spacing w:val="-2"/>
        </w:rPr>
        <w:t>manager</w:t>
      </w:r>
      <w:r w:rsidRPr="00A260B9">
        <w:rPr>
          <w:rFonts w:eastAsia="Calibri"/>
          <w:spacing w:val="-2"/>
        </w:rPr>
        <w:t>, taking into consideration the operational needs of the department, client service requirements and bearing in mind an employee’s personal commitments. Where agreement cannot be reached,</w:t>
      </w:r>
      <w:r w:rsidR="00A260B9">
        <w:rPr>
          <w:rFonts w:eastAsia="Calibri"/>
          <w:spacing w:val="-2"/>
        </w:rPr>
        <w:t xml:space="preserve"> </w:t>
      </w:r>
      <w:r w:rsidRPr="00A260B9">
        <w:rPr>
          <w:rFonts w:eastAsia="Calibri"/>
          <w:spacing w:val="-2"/>
        </w:rPr>
        <w:t>employee</w:t>
      </w:r>
      <w:r w:rsidR="004D7FF8" w:rsidRPr="00A260B9">
        <w:rPr>
          <w:rFonts w:eastAsia="Calibri"/>
          <w:spacing w:val="-2"/>
        </w:rPr>
        <w:t>s other than shift workers</w:t>
      </w:r>
      <w:r w:rsidRPr="00A260B9">
        <w:rPr>
          <w:rFonts w:eastAsia="Calibri"/>
          <w:spacing w:val="-2"/>
        </w:rPr>
        <w:t xml:space="preserve"> will work a standard day</w:t>
      </w:r>
      <w:r w:rsidR="004D7FF8" w:rsidRPr="00A260B9">
        <w:rPr>
          <w:rFonts w:eastAsia="Calibri"/>
          <w:spacing w:val="-2"/>
        </w:rPr>
        <w:t xml:space="preserve"> and shift workers will work their rostered hours</w:t>
      </w:r>
      <w:r w:rsidRPr="00A260B9">
        <w:rPr>
          <w:rFonts w:eastAsia="Calibri"/>
          <w:spacing w:val="-2"/>
        </w:rPr>
        <w:t>.</w:t>
      </w:r>
    </w:p>
    <w:p w14:paraId="5D5B3222" w14:textId="0ADF7CE8" w:rsidR="00B1407A" w:rsidRPr="00A260B9" w:rsidRDefault="00B1407A" w:rsidP="002C6234">
      <w:pPr>
        <w:pStyle w:val="Level1list"/>
        <w:numPr>
          <w:ilvl w:val="0"/>
          <w:numId w:val="19"/>
        </w:numPr>
        <w:rPr>
          <w:rFonts w:eastAsia="Calibri"/>
          <w:spacing w:val="-2"/>
        </w:rPr>
      </w:pPr>
      <w:r w:rsidRPr="00A260B9">
        <w:rPr>
          <w:rFonts w:eastAsia="Calibri"/>
          <w:spacing w:val="-2"/>
        </w:rPr>
        <w:t>Employees will not be required to work more than 5 hours without an unpaid meal break of at least 30 minutes.</w:t>
      </w:r>
    </w:p>
    <w:p w14:paraId="3D9ED70D" w14:textId="33842C46" w:rsidR="001A6359" w:rsidRPr="00A260B9" w:rsidRDefault="001A6359" w:rsidP="00276B47">
      <w:pPr>
        <w:pStyle w:val="Heading2"/>
        <w:spacing w:before="0" w:after="160" w:line="276" w:lineRule="auto"/>
      </w:pPr>
      <w:bookmarkStart w:id="122" w:name="_Toc155188667"/>
      <w:proofErr w:type="gramStart"/>
      <w:r w:rsidRPr="00A260B9">
        <w:lastRenderedPageBreak/>
        <w:t>Flex</w:t>
      </w:r>
      <w:r w:rsidR="007776D0" w:rsidRPr="00A260B9">
        <w:t>-time</w:t>
      </w:r>
      <w:proofErr w:type="gramEnd"/>
      <w:r w:rsidRPr="00A260B9">
        <w:t xml:space="preserve"> for APS 1-6 classifications</w:t>
      </w:r>
      <w:bookmarkEnd w:id="120"/>
      <w:bookmarkEnd w:id="121"/>
      <w:bookmarkEnd w:id="122"/>
      <w:r w:rsidRPr="00A260B9">
        <w:t xml:space="preserve"> </w:t>
      </w:r>
    </w:p>
    <w:p w14:paraId="57DCA146" w14:textId="323473B6" w:rsidR="004E17BA" w:rsidRPr="00A260B9" w:rsidRDefault="004E17BA" w:rsidP="002C6234">
      <w:pPr>
        <w:pStyle w:val="Level1list"/>
        <w:numPr>
          <w:ilvl w:val="0"/>
          <w:numId w:val="19"/>
        </w:numPr>
        <w:rPr>
          <w:rFonts w:eastAsia="Calibri"/>
          <w:spacing w:val="-2"/>
        </w:rPr>
      </w:pPr>
      <w:bookmarkStart w:id="123" w:name="_Toc148017013"/>
      <w:bookmarkStart w:id="124" w:name="_Toc148017220"/>
      <w:proofErr w:type="gramStart"/>
      <w:r w:rsidRPr="00A260B9">
        <w:rPr>
          <w:rFonts w:eastAsia="Calibri"/>
          <w:spacing w:val="-2"/>
        </w:rPr>
        <w:t>Flex-time</w:t>
      </w:r>
      <w:proofErr w:type="gramEnd"/>
      <w:r w:rsidRPr="00A260B9">
        <w:rPr>
          <w:rFonts w:eastAsia="Calibri"/>
          <w:spacing w:val="-2"/>
        </w:rPr>
        <w:t xml:space="preserve"> is only available to APS Level 1 to 6 employees, with the exception of shift workers and casual employees. Only work completed within the bandwidth will count towards flex-time credits.</w:t>
      </w:r>
    </w:p>
    <w:p w14:paraId="7FE5CE6C" w14:textId="6968FE34" w:rsidR="004E17BA" w:rsidRPr="00A260B9" w:rsidRDefault="004E17BA" w:rsidP="002C6234">
      <w:pPr>
        <w:pStyle w:val="Level1list"/>
        <w:numPr>
          <w:ilvl w:val="0"/>
          <w:numId w:val="19"/>
        </w:numPr>
        <w:rPr>
          <w:rFonts w:eastAsia="Calibri"/>
          <w:spacing w:val="-2"/>
        </w:rPr>
      </w:pPr>
      <w:r w:rsidRPr="00A260B9">
        <w:rPr>
          <w:rFonts w:eastAsia="Calibri"/>
          <w:spacing w:val="-2"/>
        </w:rPr>
        <w:t>Employees are responsible for recording hours of attendance accurately, including breaks and any absences, in the manner prescribed by the department. The settlement period for flex-time approvals is four weeks.</w:t>
      </w:r>
    </w:p>
    <w:p w14:paraId="3784645B" w14:textId="344D3A17" w:rsidR="004E17BA" w:rsidRPr="00A260B9" w:rsidRDefault="004E17BA" w:rsidP="002C6234">
      <w:pPr>
        <w:pStyle w:val="Level1list"/>
        <w:numPr>
          <w:ilvl w:val="0"/>
          <w:numId w:val="19"/>
        </w:numPr>
        <w:rPr>
          <w:rFonts w:eastAsia="Calibri"/>
          <w:spacing w:val="-2"/>
        </w:rPr>
      </w:pPr>
      <w:r w:rsidRPr="00A260B9">
        <w:rPr>
          <w:rFonts w:eastAsia="Calibri"/>
          <w:spacing w:val="-2"/>
        </w:rPr>
        <w:t>The maximum allowable carry over flex-time credit at the end of the settlement period is 37.5 hours (or one week equivalent for part-time employees) and the maximum allowable flex-time debit at the end of the settlement period is 15 hours (or</w:t>
      </w:r>
      <w:r w:rsidR="00211BBE" w:rsidRPr="00A260B9">
        <w:rPr>
          <w:rFonts w:eastAsia="Calibri"/>
          <w:spacing w:val="-2"/>
        </w:rPr>
        <w:t xml:space="preserve"> </w:t>
      </w:r>
      <w:r w:rsidRPr="00A260B9">
        <w:rPr>
          <w:rFonts w:eastAsia="Calibri"/>
          <w:spacing w:val="-2"/>
        </w:rPr>
        <w:t>two days equivalent for part-time employees).</w:t>
      </w:r>
    </w:p>
    <w:p w14:paraId="2D2A133A" w14:textId="00D3FF51" w:rsidR="004E17BA" w:rsidRPr="00A260B9" w:rsidRDefault="004E17BA" w:rsidP="002C6234">
      <w:pPr>
        <w:pStyle w:val="Level1list"/>
        <w:numPr>
          <w:ilvl w:val="0"/>
          <w:numId w:val="19"/>
        </w:numPr>
        <w:rPr>
          <w:rFonts w:eastAsia="Calibri"/>
        </w:rPr>
      </w:pPr>
      <w:r w:rsidRPr="00A260B9">
        <w:rPr>
          <w:rFonts w:eastAsia="Calibri"/>
          <w:position w:val="1"/>
        </w:rPr>
        <w:t>W</w:t>
      </w:r>
      <w:r w:rsidRPr="00A260B9">
        <w:rPr>
          <w:rFonts w:eastAsia="Calibri"/>
          <w:spacing w:val="1"/>
          <w:position w:val="1"/>
        </w:rPr>
        <w:t>h</w:t>
      </w:r>
      <w:r w:rsidRPr="00A260B9">
        <w:rPr>
          <w:rFonts w:eastAsia="Calibri"/>
          <w:position w:val="1"/>
        </w:rPr>
        <w:t>ere</w:t>
      </w:r>
      <w:r w:rsidRPr="00A260B9">
        <w:rPr>
          <w:rFonts w:eastAsia="Calibri"/>
          <w:spacing w:val="-3"/>
          <w:position w:val="1"/>
        </w:rPr>
        <w:t xml:space="preserve"> </w:t>
      </w:r>
      <w:r w:rsidRPr="00A260B9">
        <w:rPr>
          <w:rFonts w:eastAsia="Calibri"/>
          <w:position w:val="1"/>
        </w:rPr>
        <w:t>o</w:t>
      </w:r>
      <w:r w:rsidRPr="00A260B9">
        <w:rPr>
          <w:rFonts w:eastAsia="Calibri"/>
          <w:spacing w:val="1"/>
          <w:position w:val="1"/>
        </w:rPr>
        <w:t>p</w:t>
      </w:r>
      <w:r w:rsidRPr="00A260B9">
        <w:rPr>
          <w:rFonts w:eastAsia="Calibri"/>
          <w:spacing w:val="-2"/>
          <w:position w:val="1"/>
        </w:rPr>
        <w:t>e</w:t>
      </w:r>
      <w:r w:rsidRPr="00A260B9">
        <w:rPr>
          <w:rFonts w:eastAsia="Calibri"/>
          <w:position w:val="1"/>
        </w:rPr>
        <w:t>ra</w:t>
      </w:r>
      <w:r w:rsidRPr="00A260B9">
        <w:rPr>
          <w:rFonts w:eastAsia="Calibri"/>
          <w:spacing w:val="2"/>
          <w:position w:val="1"/>
        </w:rPr>
        <w:t>t</w:t>
      </w:r>
      <w:r w:rsidRPr="00A260B9">
        <w:rPr>
          <w:rFonts w:eastAsia="Calibri"/>
          <w:position w:val="1"/>
        </w:rPr>
        <w:t>i</w:t>
      </w:r>
      <w:r w:rsidRPr="00A260B9">
        <w:rPr>
          <w:rFonts w:eastAsia="Calibri"/>
          <w:spacing w:val="-2"/>
          <w:position w:val="1"/>
        </w:rPr>
        <w:t>o</w:t>
      </w:r>
      <w:r w:rsidRPr="00A260B9">
        <w:rPr>
          <w:rFonts w:eastAsia="Calibri"/>
          <w:spacing w:val="1"/>
          <w:position w:val="1"/>
        </w:rPr>
        <w:t>n</w:t>
      </w:r>
      <w:r w:rsidRPr="00A260B9">
        <w:rPr>
          <w:rFonts w:eastAsia="Calibri"/>
          <w:position w:val="1"/>
        </w:rPr>
        <w:t>al</w:t>
      </w:r>
      <w:r w:rsidRPr="00A260B9">
        <w:rPr>
          <w:rFonts w:eastAsia="Calibri"/>
          <w:spacing w:val="-3"/>
          <w:position w:val="1"/>
        </w:rPr>
        <w:t xml:space="preserve"> </w:t>
      </w:r>
      <w:r w:rsidRPr="00A260B9">
        <w:rPr>
          <w:rFonts w:eastAsia="Calibri"/>
          <w:position w:val="1"/>
        </w:rPr>
        <w:t>r</w:t>
      </w:r>
      <w:r w:rsidRPr="00A260B9">
        <w:rPr>
          <w:rFonts w:eastAsia="Calibri"/>
          <w:spacing w:val="1"/>
          <w:position w:val="1"/>
        </w:rPr>
        <w:t>e</w:t>
      </w:r>
      <w:r w:rsidRPr="00A260B9">
        <w:rPr>
          <w:rFonts w:eastAsia="Calibri"/>
          <w:spacing w:val="-1"/>
          <w:position w:val="1"/>
        </w:rPr>
        <w:t>q</w:t>
      </w:r>
      <w:r w:rsidRPr="00A260B9">
        <w:rPr>
          <w:rFonts w:eastAsia="Calibri"/>
          <w:spacing w:val="1"/>
          <w:position w:val="1"/>
        </w:rPr>
        <w:t>u</w:t>
      </w:r>
      <w:r w:rsidRPr="00A260B9">
        <w:rPr>
          <w:rFonts w:eastAsia="Calibri"/>
          <w:spacing w:val="-2"/>
          <w:position w:val="1"/>
        </w:rPr>
        <w:t>i</w:t>
      </w:r>
      <w:r w:rsidRPr="00A260B9">
        <w:rPr>
          <w:rFonts w:eastAsia="Calibri"/>
          <w:position w:val="1"/>
        </w:rPr>
        <w:t>r</w:t>
      </w:r>
      <w:r w:rsidRPr="00A260B9">
        <w:rPr>
          <w:rFonts w:eastAsia="Calibri"/>
          <w:spacing w:val="1"/>
          <w:position w:val="1"/>
        </w:rPr>
        <w:t>e</w:t>
      </w:r>
      <w:r w:rsidRPr="00A260B9">
        <w:rPr>
          <w:rFonts w:eastAsia="Calibri"/>
          <w:position w:val="1"/>
        </w:rPr>
        <w:t>ments</w:t>
      </w:r>
      <w:r w:rsidRPr="00A260B9">
        <w:rPr>
          <w:rFonts w:eastAsia="Calibri"/>
          <w:spacing w:val="-7"/>
          <w:position w:val="1"/>
        </w:rPr>
        <w:t xml:space="preserve"> </w:t>
      </w:r>
      <w:r w:rsidRPr="00A260B9">
        <w:rPr>
          <w:rFonts w:eastAsia="Calibri"/>
          <w:spacing w:val="1"/>
          <w:position w:val="1"/>
        </w:rPr>
        <w:t>d</w:t>
      </w:r>
      <w:r w:rsidRPr="00A260B9">
        <w:rPr>
          <w:rFonts w:eastAsia="Calibri"/>
          <w:position w:val="1"/>
        </w:rPr>
        <w:t>i</w:t>
      </w:r>
      <w:r w:rsidRPr="00A260B9">
        <w:rPr>
          <w:rFonts w:eastAsia="Calibri"/>
          <w:spacing w:val="-3"/>
          <w:position w:val="1"/>
        </w:rPr>
        <w:t>c</w:t>
      </w:r>
      <w:r w:rsidRPr="00A260B9">
        <w:rPr>
          <w:rFonts w:eastAsia="Calibri"/>
          <w:spacing w:val="1"/>
          <w:position w:val="1"/>
        </w:rPr>
        <w:t>t</w:t>
      </w:r>
      <w:r w:rsidRPr="00A260B9">
        <w:rPr>
          <w:rFonts w:eastAsia="Calibri"/>
          <w:position w:val="1"/>
        </w:rPr>
        <w:t>a</w:t>
      </w:r>
      <w:r w:rsidRPr="00A260B9">
        <w:rPr>
          <w:rFonts w:eastAsia="Calibri"/>
          <w:spacing w:val="-1"/>
          <w:position w:val="1"/>
        </w:rPr>
        <w:t>t</w:t>
      </w:r>
      <w:r w:rsidRPr="00A260B9">
        <w:rPr>
          <w:rFonts w:eastAsia="Calibri"/>
          <w:position w:val="1"/>
        </w:rPr>
        <w:t>e</w:t>
      </w:r>
      <w:r w:rsidRPr="00A260B9">
        <w:rPr>
          <w:rFonts w:eastAsia="Calibri"/>
          <w:spacing w:val="-2"/>
          <w:position w:val="1"/>
        </w:rPr>
        <w:t xml:space="preserve"> </w:t>
      </w:r>
      <w:r w:rsidRPr="00A260B9">
        <w:rPr>
          <w:rFonts w:eastAsia="Calibri"/>
          <w:position w:val="1"/>
        </w:rPr>
        <w:t>or</w:t>
      </w:r>
      <w:r w:rsidRPr="00A260B9">
        <w:rPr>
          <w:rFonts w:eastAsia="Calibri"/>
          <w:spacing w:val="-2"/>
          <w:position w:val="1"/>
        </w:rPr>
        <w:t xml:space="preserve"> </w:t>
      </w:r>
      <w:r w:rsidRPr="00A260B9">
        <w:rPr>
          <w:rFonts w:eastAsia="Calibri"/>
          <w:spacing w:val="-1"/>
          <w:position w:val="1"/>
        </w:rPr>
        <w:t>t</w:t>
      </w:r>
      <w:r w:rsidRPr="00A260B9">
        <w:rPr>
          <w:rFonts w:eastAsia="Calibri"/>
          <w:spacing w:val="1"/>
          <w:position w:val="1"/>
        </w:rPr>
        <w:t>h</w:t>
      </w:r>
      <w:r w:rsidRPr="00A260B9">
        <w:rPr>
          <w:rFonts w:eastAsia="Calibri"/>
          <w:position w:val="1"/>
        </w:rPr>
        <w:t>ere</w:t>
      </w:r>
      <w:r w:rsidRPr="00A260B9">
        <w:rPr>
          <w:rFonts w:eastAsia="Calibri"/>
          <w:spacing w:val="-6"/>
          <w:position w:val="1"/>
        </w:rPr>
        <w:t xml:space="preserve"> </w:t>
      </w:r>
      <w:r w:rsidRPr="00A260B9">
        <w:rPr>
          <w:rFonts w:eastAsia="Calibri"/>
          <w:position w:val="1"/>
        </w:rPr>
        <w:t>are</w:t>
      </w:r>
      <w:r w:rsidRPr="00A260B9">
        <w:rPr>
          <w:rFonts w:eastAsia="Calibri"/>
          <w:spacing w:val="-1"/>
          <w:position w:val="1"/>
        </w:rPr>
        <w:t xml:space="preserve"> c</w:t>
      </w:r>
      <w:r w:rsidRPr="00A260B9">
        <w:rPr>
          <w:rFonts w:eastAsia="Calibri"/>
          <w:position w:val="1"/>
        </w:rPr>
        <w:t>o</w:t>
      </w:r>
      <w:r w:rsidRPr="00A260B9">
        <w:rPr>
          <w:rFonts w:eastAsia="Calibri"/>
          <w:spacing w:val="1"/>
          <w:position w:val="1"/>
        </w:rPr>
        <w:t>n</w:t>
      </w:r>
      <w:r w:rsidRPr="00A260B9">
        <w:rPr>
          <w:rFonts w:eastAsia="Calibri"/>
          <w:spacing w:val="-1"/>
          <w:position w:val="1"/>
        </w:rPr>
        <w:t>c</w:t>
      </w:r>
      <w:r w:rsidRPr="00A260B9">
        <w:rPr>
          <w:rFonts w:eastAsia="Calibri"/>
          <w:position w:val="1"/>
        </w:rPr>
        <w:t>e</w:t>
      </w:r>
      <w:r w:rsidRPr="00A260B9">
        <w:rPr>
          <w:rFonts w:eastAsia="Calibri"/>
          <w:spacing w:val="-1"/>
          <w:position w:val="1"/>
        </w:rPr>
        <w:t>r</w:t>
      </w:r>
      <w:r w:rsidRPr="00A260B9">
        <w:rPr>
          <w:rFonts w:eastAsia="Calibri"/>
          <w:spacing w:val="1"/>
          <w:position w:val="1"/>
        </w:rPr>
        <w:t>n</w:t>
      </w:r>
      <w:r w:rsidRPr="00A260B9">
        <w:rPr>
          <w:rFonts w:eastAsia="Calibri"/>
          <w:position w:val="1"/>
        </w:rPr>
        <w:t>s</w:t>
      </w:r>
      <w:r w:rsidRPr="00A260B9">
        <w:rPr>
          <w:rFonts w:eastAsia="Calibri"/>
          <w:spacing w:val="-4"/>
          <w:position w:val="1"/>
        </w:rPr>
        <w:t xml:space="preserve"> </w:t>
      </w:r>
      <w:r w:rsidRPr="00A260B9">
        <w:rPr>
          <w:rFonts w:eastAsia="Calibri"/>
          <w:spacing w:val="-2"/>
          <w:position w:val="1"/>
        </w:rPr>
        <w:t>a</w:t>
      </w:r>
      <w:r w:rsidRPr="00A260B9">
        <w:rPr>
          <w:rFonts w:eastAsia="Calibri"/>
          <w:spacing w:val="1"/>
          <w:position w:val="1"/>
        </w:rPr>
        <w:t>b</w:t>
      </w:r>
      <w:r w:rsidRPr="00A260B9">
        <w:rPr>
          <w:rFonts w:eastAsia="Calibri"/>
          <w:position w:val="1"/>
        </w:rPr>
        <w:t>o</w:t>
      </w:r>
      <w:r w:rsidRPr="00A260B9">
        <w:rPr>
          <w:rFonts w:eastAsia="Calibri"/>
          <w:spacing w:val="-1"/>
          <w:position w:val="1"/>
        </w:rPr>
        <w:t>u</w:t>
      </w:r>
      <w:r w:rsidRPr="00A260B9">
        <w:rPr>
          <w:rFonts w:eastAsia="Calibri"/>
          <w:position w:val="1"/>
        </w:rPr>
        <w:t>t</w:t>
      </w:r>
      <w:r w:rsidRPr="00A260B9">
        <w:rPr>
          <w:rFonts w:eastAsia="Calibri"/>
          <w:spacing w:val="1"/>
          <w:position w:val="1"/>
        </w:rPr>
        <w:t xml:space="preserve"> </w:t>
      </w:r>
      <w:r w:rsidRPr="00A260B9">
        <w:rPr>
          <w:rFonts w:eastAsia="Calibri"/>
          <w:spacing w:val="-2"/>
          <w:position w:val="1"/>
        </w:rPr>
        <w:t>a</w:t>
      </w:r>
      <w:r w:rsidRPr="00A260B9">
        <w:rPr>
          <w:rFonts w:eastAsia="Calibri"/>
          <w:position w:val="1"/>
        </w:rPr>
        <w:t xml:space="preserve">n </w:t>
      </w:r>
      <w:r w:rsidRPr="00A260B9">
        <w:rPr>
          <w:rFonts w:eastAsia="Calibri"/>
        </w:rPr>
        <w:t>em</w:t>
      </w:r>
      <w:r w:rsidRPr="00A260B9">
        <w:rPr>
          <w:rFonts w:eastAsia="Calibri"/>
          <w:spacing w:val="1"/>
        </w:rPr>
        <w:t>p</w:t>
      </w:r>
      <w:r w:rsidRPr="00A260B9">
        <w:rPr>
          <w:rFonts w:eastAsia="Calibri"/>
        </w:rPr>
        <w:t>loye</w:t>
      </w:r>
      <w:r w:rsidRPr="00A260B9">
        <w:rPr>
          <w:rFonts w:eastAsia="Calibri"/>
          <w:spacing w:val="1"/>
        </w:rPr>
        <w:t>e</w:t>
      </w:r>
      <w:r w:rsidRPr="00A260B9">
        <w:rPr>
          <w:rFonts w:eastAsia="Calibri"/>
        </w:rPr>
        <w:t>’s</w:t>
      </w:r>
      <w:r w:rsidRPr="00A260B9">
        <w:rPr>
          <w:rFonts w:eastAsia="Calibri"/>
          <w:spacing w:val="-2"/>
        </w:rPr>
        <w:t xml:space="preserve"> </w:t>
      </w:r>
      <w:r w:rsidRPr="00A260B9">
        <w:rPr>
          <w:rFonts w:eastAsia="Calibri"/>
          <w:spacing w:val="1"/>
        </w:rPr>
        <w:t>p</w:t>
      </w:r>
      <w:r w:rsidRPr="00A260B9">
        <w:rPr>
          <w:rFonts w:eastAsia="Calibri"/>
          <w:spacing w:val="-2"/>
        </w:rPr>
        <w:t>a</w:t>
      </w:r>
      <w:r w:rsidRPr="00A260B9">
        <w:rPr>
          <w:rFonts w:eastAsia="Calibri"/>
          <w:spacing w:val="1"/>
        </w:rPr>
        <w:t>tt</w:t>
      </w:r>
      <w:r w:rsidRPr="00A260B9">
        <w:rPr>
          <w:rFonts w:eastAsia="Calibri"/>
          <w:spacing w:val="-2"/>
        </w:rPr>
        <w:t>e</w:t>
      </w:r>
      <w:r w:rsidRPr="00A260B9">
        <w:rPr>
          <w:rFonts w:eastAsia="Calibri"/>
        </w:rPr>
        <w:t>rn of a</w:t>
      </w:r>
      <w:r w:rsidRPr="00A260B9">
        <w:rPr>
          <w:rFonts w:eastAsia="Calibri"/>
          <w:spacing w:val="-1"/>
        </w:rPr>
        <w:t>t</w:t>
      </w:r>
      <w:r w:rsidRPr="00A260B9">
        <w:rPr>
          <w:rFonts w:eastAsia="Calibri"/>
          <w:spacing w:val="1"/>
        </w:rPr>
        <w:t>t</w:t>
      </w:r>
      <w:r w:rsidRPr="00A260B9">
        <w:rPr>
          <w:rFonts w:eastAsia="Calibri"/>
        </w:rPr>
        <w:t>e</w:t>
      </w:r>
      <w:r w:rsidRPr="00A260B9">
        <w:rPr>
          <w:rFonts w:eastAsia="Calibri"/>
          <w:spacing w:val="-1"/>
        </w:rPr>
        <w:t>n</w:t>
      </w:r>
      <w:r w:rsidRPr="00A260B9">
        <w:rPr>
          <w:rFonts w:eastAsia="Calibri"/>
          <w:spacing w:val="1"/>
        </w:rPr>
        <w:t>d</w:t>
      </w:r>
      <w:r w:rsidRPr="00A260B9">
        <w:rPr>
          <w:rFonts w:eastAsia="Calibri"/>
        </w:rPr>
        <w:t>a</w:t>
      </w:r>
      <w:r w:rsidRPr="00A260B9">
        <w:rPr>
          <w:rFonts w:eastAsia="Calibri"/>
          <w:spacing w:val="1"/>
        </w:rPr>
        <w:t>n</w:t>
      </w:r>
      <w:r w:rsidRPr="00A260B9">
        <w:rPr>
          <w:rFonts w:eastAsia="Calibri"/>
          <w:spacing w:val="-1"/>
        </w:rPr>
        <w:t>c</w:t>
      </w:r>
      <w:r w:rsidRPr="00A260B9">
        <w:rPr>
          <w:rFonts w:eastAsia="Calibri"/>
          <w:spacing w:val="4"/>
        </w:rPr>
        <w:t>e</w:t>
      </w:r>
      <w:r w:rsidRPr="00A260B9">
        <w:rPr>
          <w:rFonts w:eastAsia="Calibri"/>
        </w:rPr>
        <w:t>,</w:t>
      </w:r>
      <w:r w:rsidRPr="00A260B9">
        <w:rPr>
          <w:rFonts w:eastAsia="Calibri"/>
          <w:spacing w:val="-2"/>
        </w:rPr>
        <w:t xml:space="preserve"> </w:t>
      </w:r>
      <w:r w:rsidRPr="00A260B9">
        <w:rPr>
          <w:rFonts w:eastAsia="Calibri"/>
        </w:rPr>
        <w:t>a</w:t>
      </w:r>
      <w:r w:rsidRPr="00A260B9">
        <w:rPr>
          <w:rFonts w:eastAsia="Calibri"/>
          <w:spacing w:val="1"/>
        </w:rPr>
        <w:t xml:space="preserve"> </w:t>
      </w:r>
      <w:r w:rsidR="00F83D10" w:rsidRPr="00A260B9">
        <w:rPr>
          <w:rFonts w:eastAsia="Calibri"/>
        </w:rPr>
        <w:t>manager</w:t>
      </w:r>
      <w:r w:rsidRPr="00A260B9">
        <w:rPr>
          <w:rFonts w:eastAsia="Calibri"/>
          <w:spacing w:val="-11"/>
        </w:rPr>
        <w:t xml:space="preserve"> </w:t>
      </w:r>
      <w:r w:rsidRPr="00A260B9">
        <w:rPr>
          <w:rFonts w:eastAsia="Calibri"/>
        </w:rPr>
        <w:t>may</w:t>
      </w:r>
      <w:r w:rsidRPr="00A260B9">
        <w:rPr>
          <w:rFonts w:eastAsia="Calibri"/>
          <w:spacing w:val="-2"/>
        </w:rPr>
        <w:t xml:space="preserve"> </w:t>
      </w:r>
      <w:r w:rsidRPr="00A260B9">
        <w:rPr>
          <w:rFonts w:eastAsia="Calibri"/>
          <w:spacing w:val="1"/>
        </w:rPr>
        <w:t>d</w:t>
      </w:r>
      <w:r w:rsidRPr="00A260B9">
        <w:rPr>
          <w:rFonts w:eastAsia="Calibri"/>
        </w:rPr>
        <w:t>irect</w:t>
      </w:r>
      <w:r w:rsidRPr="00A260B9">
        <w:rPr>
          <w:rFonts w:eastAsia="Calibri"/>
          <w:spacing w:val="-3"/>
        </w:rPr>
        <w:t xml:space="preserve"> </w:t>
      </w:r>
      <w:r w:rsidRPr="00A260B9">
        <w:rPr>
          <w:rFonts w:eastAsia="Calibri"/>
        </w:rPr>
        <w:t>an e</w:t>
      </w:r>
      <w:r w:rsidRPr="00A260B9">
        <w:rPr>
          <w:rFonts w:eastAsia="Calibri"/>
          <w:spacing w:val="-2"/>
        </w:rPr>
        <w:t>m</w:t>
      </w:r>
      <w:r w:rsidRPr="00A260B9">
        <w:rPr>
          <w:rFonts w:eastAsia="Calibri"/>
          <w:spacing w:val="1"/>
        </w:rPr>
        <w:t>p</w:t>
      </w:r>
      <w:r w:rsidRPr="00A260B9">
        <w:rPr>
          <w:rFonts w:eastAsia="Calibri"/>
        </w:rPr>
        <w:t>loyee</w:t>
      </w:r>
      <w:r w:rsidRPr="00A260B9">
        <w:rPr>
          <w:rFonts w:eastAsia="Calibri"/>
          <w:spacing w:val="-8"/>
        </w:rPr>
        <w:t xml:space="preserve"> </w:t>
      </w:r>
      <w:r w:rsidRPr="00A260B9">
        <w:rPr>
          <w:rFonts w:eastAsia="Calibri"/>
          <w:spacing w:val="1"/>
        </w:rPr>
        <w:t>t</w:t>
      </w:r>
      <w:r w:rsidRPr="00A260B9">
        <w:rPr>
          <w:rFonts w:eastAsia="Calibri"/>
        </w:rPr>
        <w:t xml:space="preserve">o </w:t>
      </w:r>
      <w:r w:rsidRPr="00A260B9">
        <w:rPr>
          <w:rFonts w:eastAsia="Calibri"/>
          <w:spacing w:val="-1"/>
        </w:rPr>
        <w:t>w</w:t>
      </w:r>
      <w:r w:rsidRPr="00A260B9">
        <w:rPr>
          <w:rFonts w:eastAsia="Calibri"/>
        </w:rPr>
        <w:t>ork a standard day.</w:t>
      </w:r>
    </w:p>
    <w:p w14:paraId="4CC0B9C3" w14:textId="70F46A9F" w:rsidR="0036073D" w:rsidRPr="003E295C" w:rsidRDefault="0036073D" w:rsidP="00276B47">
      <w:pPr>
        <w:pStyle w:val="Heading2"/>
        <w:spacing w:before="0" w:after="160" w:line="276" w:lineRule="auto"/>
      </w:pPr>
      <w:bookmarkStart w:id="125" w:name="_Toc155188668"/>
      <w:r w:rsidRPr="003E295C">
        <w:t>EL TOIL</w:t>
      </w:r>
      <w:bookmarkEnd w:id="123"/>
      <w:bookmarkEnd w:id="124"/>
      <w:bookmarkEnd w:id="125"/>
    </w:p>
    <w:p w14:paraId="499E020F" w14:textId="15C6F228" w:rsidR="00ED111B" w:rsidRPr="00A260B9" w:rsidRDefault="00ED111B" w:rsidP="002C6234">
      <w:pPr>
        <w:pStyle w:val="Level1list"/>
        <w:numPr>
          <w:ilvl w:val="0"/>
          <w:numId w:val="19"/>
        </w:numPr>
      </w:pPr>
      <w:r w:rsidRPr="00A260B9">
        <w:t xml:space="preserve">Executive level (EL) employees are sometimes required to work reasonable additional hours. Consistent with the NES, employees may refuse to work unreasonable additional hours. </w:t>
      </w:r>
    </w:p>
    <w:p w14:paraId="2FC6B6EF" w14:textId="77777777" w:rsidR="00B43518" w:rsidRPr="00A260B9" w:rsidRDefault="00ED111B" w:rsidP="002C6234">
      <w:pPr>
        <w:pStyle w:val="Level1list"/>
        <w:numPr>
          <w:ilvl w:val="0"/>
          <w:numId w:val="19"/>
        </w:numPr>
      </w:pPr>
      <w:bookmarkStart w:id="126" w:name="_Ref153985590"/>
      <w:r w:rsidRPr="00A260B9">
        <w:t>In recognition of additional hours worked, EL employees are entitled to:</w:t>
      </w:r>
      <w:bookmarkEnd w:id="126"/>
    </w:p>
    <w:p w14:paraId="509A9C47" w14:textId="77777777" w:rsidR="00B43518" w:rsidRPr="00A260B9" w:rsidRDefault="00ED111B" w:rsidP="002C6234">
      <w:pPr>
        <w:pStyle w:val="Level1list"/>
        <w:numPr>
          <w:ilvl w:val="1"/>
          <w:numId w:val="19"/>
        </w:numPr>
      </w:pPr>
      <w:r w:rsidRPr="00A260B9">
        <w:t>compensatory time-off-in-lieu (TOIL) on an hour-for-hour basis for hours worked:</w:t>
      </w:r>
    </w:p>
    <w:p w14:paraId="1FC891FE" w14:textId="77777777" w:rsidR="00B43518" w:rsidRPr="00A260B9" w:rsidRDefault="00ED111B" w:rsidP="002C6234">
      <w:pPr>
        <w:pStyle w:val="Level1list"/>
        <w:numPr>
          <w:ilvl w:val="2"/>
          <w:numId w:val="19"/>
        </w:numPr>
      </w:pPr>
      <w:r w:rsidRPr="00A260B9">
        <w:t>within the bandwidth; and</w:t>
      </w:r>
      <w:bookmarkStart w:id="127" w:name="_Ref149037918"/>
    </w:p>
    <w:p w14:paraId="17AA17C1" w14:textId="539C8299" w:rsidR="00ED111B" w:rsidRPr="00A260B9" w:rsidRDefault="00ED111B" w:rsidP="002C6234">
      <w:pPr>
        <w:pStyle w:val="Level1list"/>
        <w:numPr>
          <w:ilvl w:val="2"/>
          <w:numId w:val="19"/>
        </w:numPr>
      </w:pPr>
      <w:r w:rsidRPr="00A260B9">
        <w:t xml:space="preserve">outside the bandwidth, but only if the employee is expressly directed by their </w:t>
      </w:r>
      <w:r w:rsidR="001A5877" w:rsidRPr="00A260B9">
        <w:t>manager</w:t>
      </w:r>
      <w:r w:rsidRPr="00A260B9">
        <w:t xml:space="preserve"> to perform duties outside the bandwidth.</w:t>
      </w:r>
      <w:bookmarkEnd w:id="127"/>
    </w:p>
    <w:p w14:paraId="735DFD22" w14:textId="3D104F36" w:rsidR="00ED111B" w:rsidRPr="00A260B9" w:rsidRDefault="00ED111B" w:rsidP="002C6234">
      <w:pPr>
        <w:pStyle w:val="Level1list"/>
        <w:numPr>
          <w:ilvl w:val="0"/>
          <w:numId w:val="19"/>
        </w:numPr>
      </w:pPr>
      <w:r w:rsidRPr="00A260B9">
        <w:t xml:space="preserve">TOIL granted in accordance with clause </w:t>
      </w:r>
      <w:r w:rsidR="002F380E" w:rsidRPr="00A260B9">
        <w:fldChar w:fldCharType="begin"/>
      </w:r>
      <w:r w:rsidR="002F380E" w:rsidRPr="00A260B9">
        <w:instrText xml:space="preserve"> REF _Ref153985590 \n \h </w:instrText>
      </w:r>
      <w:r w:rsidR="00A260B9">
        <w:instrText xml:space="preserve"> \* MERGEFORMAT </w:instrText>
      </w:r>
      <w:r w:rsidR="002F380E" w:rsidRPr="00A260B9">
        <w:fldChar w:fldCharType="separate"/>
      </w:r>
      <w:r w:rsidR="00BE2D40">
        <w:t>117</w:t>
      </w:r>
      <w:r w:rsidR="002F380E" w:rsidRPr="00A260B9">
        <w:fldChar w:fldCharType="end"/>
      </w:r>
      <w:r w:rsidRPr="00A260B9">
        <w:t xml:space="preserve"> should be taken as soon as practicable.  </w:t>
      </w:r>
    </w:p>
    <w:p w14:paraId="77C50021" w14:textId="2F1CE0BA" w:rsidR="00ED111B" w:rsidRPr="00A260B9" w:rsidRDefault="00ED111B" w:rsidP="002C6234">
      <w:pPr>
        <w:pStyle w:val="Level1list"/>
        <w:numPr>
          <w:ilvl w:val="0"/>
          <w:numId w:val="19"/>
        </w:numPr>
      </w:pPr>
      <w:r w:rsidRPr="00A260B9">
        <w:t>The maximum allowable carry over TOIL credit at the end of the settlement period is 37.5 hours (or one week equivalent for part-time employees).  The settlement period for TOIL approvals is four weeks.</w:t>
      </w:r>
    </w:p>
    <w:p w14:paraId="5BA2D8B7" w14:textId="3E41BD63" w:rsidR="00ED111B" w:rsidRPr="00A260B9" w:rsidRDefault="00ED111B" w:rsidP="002C6234">
      <w:pPr>
        <w:pStyle w:val="Level1list"/>
        <w:numPr>
          <w:ilvl w:val="0"/>
          <w:numId w:val="19"/>
        </w:numPr>
      </w:pPr>
      <w:r w:rsidRPr="00A260B9">
        <w:t>EL employees seeking to access time off in lieu (TOIL) are required to keep records of their working hours using a method determined by the department.</w:t>
      </w:r>
    </w:p>
    <w:p w14:paraId="1160BF86" w14:textId="790BA068" w:rsidR="00ED111B" w:rsidRPr="00A260B9" w:rsidRDefault="00ED111B" w:rsidP="002C6234">
      <w:pPr>
        <w:pStyle w:val="Level1list"/>
        <w:numPr>
          <w:ilvl w:val="0"/>
          <w:numId w:val="19"/>
        </w:numPr>
      </w:pPr>
      <w:r w:rsidRPr="00A260B9">
        <w:t xml:space="preserve">A manager is to grant TOIL </w:t>
      </w:r>
      <w:r w:rsidR="00163889" w:rsidRPr="00A260B9">
        <w:t xml:space="preserve">in accordance with clause </w:t>
      </w:r>
      <w:r w:rsidR="002F380E" w:rsidRPr="00A260B9">
        <w:fldChar w:fldCharType="begin"/>
      </w:r>
      <w:r w:rsidR="002F380E" w:rsidRPr="00A260B9">
        <w:instrText xml:space="preserve"> REF _Ref153985590 \n \h </w:instrText>
      </w:r>
      <w:r w:rsidR="00A260B9">
        <w:instrText xml:space="preserve"> \* MERGEFORMAT </w:instrText>
      </w:r>
      <w:r w:rsidR="002F380E" w:rsidRPr="00A260B9">
        <w:fldChar w:fldCharType="separate"/>
      </w:r>
      <w:r w:rsidR="00BE2D40">
        <w:t>117</w:t>
      </w:r>
      <w:r w:rsidR="002F380E" w:rsidRPr="00A260B9">
        <w:fldChar w:fldCharType="end"/>
      </w:r>
      <w:r w:rsidR="00301B9C" w:rsidRPr="00A260B9">
        <w:t xml:space="preserve"> </w:t>
      </w:r>
      <w:r w:rsidRPr="00A260B9">
        <w:t xml:space="preserve">in recognition of reasonable additional hours worked. TOIL granted to employees can be taken as whole or part days. </w:t>
      </w:r>
    </w:p>
    <w:p w14:paraId="47A01F64" w14:textId="0D07F7F0" w:rsidR="00ED111B" w:rsidRPr="00A260B9" w:rsidRDefault="00ED111B" w:rsidP="002C6234">
      <w:pPr>
        <w:pStyle w:val="Level1list"/>
        <w:numPr>
          <w:ilvl w:val="0"/>
          <w:numId w:val="19"/>
        </w:numPr>
      </w:pPr>
      <w:r w:rsidRPr="00A260B9">
        <w:t xml:space="preserve">The working arrangements for an EL employee should be agreed through discussion between the manager and the EL employee. The discussion should include consideration of the work requirements that will safely get the job done and reasonably allow the employee to balance their work and personal life. </w:t>
      </w:r>
    </w:p>
    <w:p w14:paraId="64E12381" w14:textId="36D224B8" w:rsidR="00ED111B" w:rsidRPr="00A260B9" w:rsidRDefault="00ED111B" w:rsidP="002C6234">
      <w:pPr>
        <w:pStyle w:val="Level1list"/>
        <w:numPr>
          <w:ilvl w:val="0"/>
          <w:numId w:val="19"/>
        </w:numPr>
      </w:pPr>
      <w:r w:rsidRPr="00A260B9">
        <w:t>An EL employee’s working arrangements and actual hours worked should be discussed on at least a quarterly basis between the EL employee and their manager.</w:t>
      </w:r>
    </w:p>
    <w:p w14:paraId="2C1C0673" w14:textId="1DEFF396" w:rsidR="00ED111B" w:rsidRPr="00A260B9" w:rsidRDefault="00ED111B" w:rsidP="002C6234">
      <w:pPr>
        <w:pStyle w:val="Level1list"/>
        <w:numPr>
          <w:ilvl w:val="0"/>
          <w:numId w:val="19"/>
        </w:numPr>
      </w:pPr>
      <w:r w:rsidRPr="00A260B9">
        <w:t xml:space="preserve">The pattern of hours is to be flexible enough to accommodate short term peaks and troughs in workload and include expected reasonable additional hours. The agreed pattern of hours is to be recorded. </w:t>
      </w:r>
    </w:p>
    <w:p w14:paraId="4A30238C" w14:textId="6609C690" w:rsidR="00ED111B" w:rsidRPr="00A260B9" w:rsidRDefault="00ED111B" w:rsidP="002C6234">
      <w:pPr>
        <w:pStyle w:val="Level1list"/>
        <w:numPr>
          <w:ilvl w:val="0"/>
          <w:numId w:val="19"/>
        </w:numPr>
      </w:pPr>
      <w:r w:rsidRPr="00A260B9">
        <w:lastRenderedPageBreak/>
        <w:t>Requests from EL employees to access flexible time off which are consistent with their agreed working arrangements are to be supported, subject to operational requirements.</w:t>
      </w:r>
    </w:p>
    <w:p w14:paraId="32322F20" w14:textId="32B9AD4C" w:rsidR="00114E9F" w:rsidRPr="00A260B9" w:rsidRDefault="00CB21D0" w:rsidP="002C6234">
      <w:pPr>
        <w:pStyle w:val="Level1list"/>
        <w:numPr>
          <w:ilvl w:val="0"/>
          <w:numId w:val="19"/>
        </w:numPr>
      </w:pPr>
      <w:r w:rsidRPr="00A260B9">
        <w:t>T</w:t>
      </w:r>
      <w:r w:rsidR="00ED111B" w:rsidRPr="00A260B9">
        <w:t>he Secretary may approve overtime payments instead of TOIL for work performed outside the bandwidth</w:t>
      </w:r>
      <w:r w:rsidR="00F90114" w:rsidRPr="00A260B9">
        <w:t xml:space="preserve"> </w:t>
      </w:r>
      <w:r w:rsidRPr="00A260B9">
        <w:t>i</w:t>
      </w:r>
      <w:r w:rsidR="00F90114" w:rsidRPr="00A260B9">
        <w:t xml:space="preserve">n exceptional circumstances only, and in accordance with clause </w:t>
      </w:r>
      <w:r w:rsidR="002F380E" w:rsidRPr="00A260B9">
        <w:fldChar w:fldCharType="begin"/>
      </w:r>
      <w:r w:rsidR="002F380E" w:rsidRPr="00A260B9">
        <w:instrText xml:space="preserve"> REF _Ref153985615 \n \h </w:instrText>
      </w:r>
      <w:r w:rsidR="00A260B9">
        <w:instrText xml:space="preserve"> \* MERGEFORMAT </w:instrText>
      </w:r>
      <w:r w:rsidR="002F380E" w:rsidRPr="00A260B9">
        <w:fldChar w:fldCharType="separate"/>
      </w:r>
      <w:r w:rsidR="00BE2D40">
        <w:t>130</w:t>
      </w:r>
      <w:r w:rsidR="002F380E" w:rsidRPr="00A260B9">
        <w:fldChar w:fldCharType="end"/>
      </w:r>
      <w:r w:rsidR="00F90114" w:rsidRPr="00A260B9">
        <w:t xml:space="preserve"> of this agreement</w:t>
      </w:r>
      <w:r w:rsidR="008A4D52" w:rsidRPr="00A260B9">
        <w:t>.</w:t>
      </w:r>
    </w:p>
    <w:p w14:paraId="0CA2A8A1" w14:textId="02ADA26A" w:rsidR="0036073D" w:rsidRPr="00A260B9" w:rsidRDefault="0036073D" w:rsidP="00276B47">
      <w:pPr>
        <w:pStyle w:val="Heading2"/>
        <w:spacing w:before="0" w:after="160" w:line="276" w:lineRule="auto"/>
      </w:pPr>
      <w:bookmarkStart w:id="128" w:name="_Toc148017014"/>
      <w:bookmarkStart w:id="129" w:name="_Toc148017221"/>
      <w:bookmarkStart w:id="130" w:name="_Toc155188669"/>
      <w:r w:rsidRPr="00A260B9">
        <w:t>Overtime and restriction</w:t>
      </w:r>
      <w:bookmarkEnd w:id="128"/>
      <w:bookmarkEnd w:id="129"/>
      <w:bookmarkEnd w:id="130"/>
      <w:r w:rsidRPr="00A260B9">
        <w:t xml:space="preserve"> </w:t>
      </w:r>
    </w:p>
    <w:p w14:paraId="5B756A6A" w14:textId="3E52A391" w:rsidR="005954FF" w:rsidRPr="00A260B9" w:rsidRDefault="005954FF" w:rsidP="00276B47">
      <w:pPr>
        <w:pStyle w:val="Heading2"/>
        <w:spacing w:before="0" w:after="160" w:line="276" w:lineRule="auto"/>
      </w:pPr>
      <w:bookmarkStart w:id="131" w:name="_Toc155188670"/>
      <w:bookmarkStart w:id="132" w:name="_Toc148017015"/>
      <w:bookmarkStart w:id="133" w:name="_Toc148017222"/>
      <w:r w:rsidRPr="00A260B9">
        <w:t>Overtime</w:t>
      </w:r>
      <w:bookmarkEnd w:id="131"/>
      <w:r w:rsidRPr="00A260B9">
        <w:t xml:space="preserve"> </w:t>
      </w:r>
    </w:p>
    <w:p w14:paraId="44F1276A" w14:textId="77777777" w:rsidR="0015384D" w:rsidRPr="00A260B9" w:rsidRDefault="005B55B2" w:rsidP="002C6234">
      <w:pPr>
        <w:pStyle w:val="Level1list"/>
        <w:numPr>
          <w:ilvl w:val="0"/>
          <w:numId w:val="19"/>
        </w:numPr>
      </w:pPr>
      <w:bookmarkStart w:id="134" w:name="_Ref153984528"/>
      <w:r w:rsidRPr="00A260B9">
        <w:t xml:space="preserve">At times, APS Level 1 to 6 employees may be directed to work hours </w:t>
      </w:r>
      <w:proofErr w:type="gramStart"/>
      <w:r w:rsidRPr="00A260B9">
        <w:t>in excess of</w:t>
      </w:r>
      <w:proofErr w:type="gramEnd"/>
      <w:r w:rsidRPr="00A260B9">
        <w:t xml:space="preserve"> their agreed working hours. In cases where those duties are:</w:t>
      </w:r>
      <w:bookmarkEnd w:id="134"/>
    </w:p>
    <w:p w14:paraId="582E89F2" w14:textId="77777777" w:rsidR="0015384D" w:rsidRPr="00A260B9" w:rsidRDefault="005B55B2" w:rsidP="002C6234">
      <w:pPr>
        <w:pStyle w:val="Level1list"/>
        <w:numPr>
          <w:ilvl w:val="1"/>
          <w:numId w:val="19"/>
        </w:numPr>
      </w:pPr>
      <w:r w:rsidRPr="00A260B9">
        <w:rPr>
          <w:rFonts w:eastAsia="Calibri"/>
          <w:spacing w:val="-2"/>
        </w:rPr>
        <w:t>outside the working hours bandwidth; or</w:t>
      </w:r>
    </w:p>
    <w:p w14:paraId="01722E42" w14:textId="79876B5F" w:rsidR="005B55B2" w:rsidRPr="0015384D" w:rsidRDefault="005B55B2" w:rsidP="002C6234">
      <w:pPr>
        <w:pStyle w:val="Level1list"/>
        <w:numPr>
          <w:ilvl w:val="1"/>
          <w:numId w:val="19"/>
        </w:numPr>
        <w:rPr>
          <w:color w:val="00B050"/>
        </w:rPr>
      </w:pPr>
      <w:proofErr w:type="gramStart"/>
      <w:r w:rsidRPr="00A260B9">
        <w:rPr>
          <w:rFonts w:eastAsia="Calibri"/>
          <w:spacing w:val="-2"/>
        </w:rPr>
        <w:t>in</w:t>
      </w:r>
      <w:r w:rsidRPr="00A260B9">
        <w:rPr>
          <w:rFonts w:eastAsia="Calibri"/>
          <w:spacing w:val="2"/>
        </w:rPr>
        <w:t xml:space="preserve"> </w:t>
      </w:r>
      <w:r w:rsidRPr="00A260B9">
        <w:rPr>
          <w:rFonts w:eastAsia="Calibri"/>
        </w:rPr>
        <w:t>ex</w:t>
      </w:r>
      <w:r w:rsidRPr="00A260B9">
        <w:rPr>
          <w:rFonts w:eastAsia="Calibri"/>
          <w:spacing w:val="-1"/>
        </w:rPr>
        <w:t>c</w:t>
      </w:r>
      <w:r w:rsidRPr="00A260B9">
        <w:rPr>
          <w:rFonts w:eastAsia="Calibri"/>
        </w:rPr>
        <w:t>ess</w:t>
      </w:r>
      <w:r w:rsidRPr="00A260B9">
        <w:rPr>
          <w:rFonts w:eastAsia="Calibri"/>
          <w:spacing w:val="-5"/>
        </w:rPr>
        <w:t xml:space="preserve"> </w:t>
      </w:r>
      <w:r w:rsidRPr="00A260B9">
        <w:rPr>
          <w:rFonts w:eastAsia="Calibri"/>
          <w:spacing w:val="-2"/>
        </w:rPr>
        <w:t>o</w:t>
      </w:r>
      <w:r w:rsidRPr="00A260B9">
        <w:rPr>
          <w:rFonts w:eastAsia="Calibri"/>
        </w:rPr>
        <w:t>f</w:t>
      </w:r>
      <w:proofErr w:type="gramEnd"/>
      <w:r w:rsidRPr="00A260B9">
        <w:rPr>
          <w:rFonts w:eastAsia="Calibri"/>
          <w:spacing w:val="2"/>
        </w:rPr>
        <w:t xml:space="preserve"> </w:t>
      </w:r>
      <w:r w:rsidRPr="00A260B9">
        <w:rPr>
          <w:rFonts w:eastAsia="Calibri"/>
        </w:rPr>
        <w:t>7</w:t>
      </w:r>
      <w:r w:rsidRPr="00A260B9">
        <w:rPr>
          <w:rFonts w:eastAsia="Calibri"/>
          <w:spacing w:val="-2"/>
        </w:rPr>
        <w:t xml:space="preserve"> </w:t>
      </w:r>
      <w:r w:rsidRPr="00A260B9">
        <w:rPr>
          <w:rFonts w:eastAsia="Calibri"/>
          <w:spacing w:val="1"/>
        </w:rPr>
        <w:t>h</w:t>
      </w:r>
      <w:r w:rsidRPr="00A260B9">
        <w:rPr>
          <w:rFonts w:eastAsia="Calibri"/>
          <w:spacing w:val="-2"/>
        </w:rPr>
        <w:t>o</w:t>
      </w:r>
      <w:r w:rsidRPr="00A260B9">
        <w:rPr>
          <w:rFonts w:eastAsia="Calibri"/>
          <w:spacing w:val="1"/>
        </w:rPr>
        <w:t>u</w:t>
      </w:r>
      <w:r w:rsidRPr="00A260B9">
        <w:rPr>
          <w:rFonts w:eastAsia="Calibri"/>
        </w:rPr>
        <w:t>r</w:t>
      </w:r>
      <w:r w:rsidRPr="00A260B9">
        <w:rPr>
          <w:rFonts w:eastAsia="Calibri"/>
          <w:spacing w:val="3"/>
        </w:rPr>
        <w:t>s</w:t>
      </w:r>
      <w:r w:rsidRPr="00A260B9">
        <w:rPr>
          <w:rFonts w:eastAsia="Calibri"/>
        </w:rPr>
        <w:t>,</w:t>
      </w:r>
      <w:r w:rsidRPr="00A260B9">
        <w:rPr>
          <w:rFonts w:eastAsia="Calibri"/>
          <w:spacing w:val="-3"/>
        </w:rPr>
        <w:t xml:space="preserve"> </w:t>
      </w:r>
      <w:r w:rsidRPr="00A260B9">
        <w:rPr>
          <w:rFonts w:eastAsia="Calibri"/>
        </w:rPr>
        <w:t>30</w:t>
      </w:r>
      <w:r w:rsidRPr="00A260B9">
        <w:rPr>
          <w:rFonts w:eastAsia="Calibri"/>
          <w:spacing w:val="-2"/>
        </w:rPr>
        <w:t xml:space="preserve"> </w:t>
      </w:r>
      <w:r w:rsidRPr="00A260B9">
        <w:rPr>
          <w:rFonts w:eastAsia="Calibri"/>
        </w:rPr>
        <w:t>mi</w:t>
      </w:r>
      <w:r w:rsidRPr="00A260B9">
        <w:rPr>
          <w:rFonts w:eastAsia="Calibri"/>
          <w:spacing w:val="1"/>
        </w:rPr>
        <w:t>n</w:t>
      </w:r>
      <w:r w:rsidRPr="00A260B9">
        <w:rPr>
          <w:rFonts w:eastAsia="Calibri"/>
          <w:spacing w:val="-1"/>
        </w:rPr>
        <w:t>u</w:t>
      </w:r>
      <w:r w:rsidRPr="00A260B9">
        <w:rPr>
          <w:rFonts w:eastAsia="Calibri"/>
          <w:spacing w:val="1"/>
        </w:rPr>
        <w:t>t</w:t>
      </w:r>
      <w:r w:rsidRPr="00A260B9">
        <w:rPr>
          <w:rFonts w:eastAsia="Calibri"/>
        </w:rPr>
        <w:t>es</w:t>
      </w:r>
      <w:r w:rsidRPr="00A260B9">
        <w:rPr>
          <w:rFonts w:eastAsia="Calibri"/>
          <w:spacing w:val="-3"/>
        </w:rPr>
        <w:t xml:space="preserve"> </w:t>
      </w:r>
      <w:r w:rsidRPr="00A260B9">
        <w:rPr>
          <w:rFonts w:eastAsia="Calibri"/>
          <w:spacing w:val="1"/>
        </w:rPr>
        <w:t>f</w:t>
      </w:r>
      <w:r w:rsidRPr="00A260B9">
        <w:rPr>
          <w:rFonts w:eastAsia="Calibri"/>
        </w:rPr>
        <w:t>or</w:t>
      </w:r>
      <w:r w:rsidRPr="00A260B9">
        <w:rPr>
          <w:rFonts w:eastAsia="Calibri"/>
          <w:spacing w:val="-2"/>
        </w:rPr>
        <w:t xml:space="preserve"> </w:t>
      </w:r>
      <w:r w:rsidRPr="00A260B9">
        <w:rPr>
          <w:rFonts w:eastAsia="Calibri"/>
        </w:rPr>
        <w:t>e</w:t>
      </w:r>
      <w:r w:rsidRPr="00A260B9">
        <w:rPr>
          <w:rFonts w:eastAsia="Calibri"/>
          <w:spacing w:val="1"/>
        </w:rPr>
        <w:t>mp</w:t>
      </w:r>
      <w:r w:rsidRPr="00A260B9">
        <w:rPr>
          <w:rFonts w:eastAsia="Calibri"/>
        </w:rPr>
        <w:t>loy</w:t>
      </w:r>
      <w:r w:rsidRPr="00A260B9">
        <w:rPr>
          <w:rFonts w:eastAsia="Calibri"/>
          <w:spacing w:val="-2"/>
        </w:rPr>
        <w:t>e</w:t>
      </w:r>
      <w:r w:rsidRPr="00A260B9">
        <w:rPr>
          <w:rFonts w:eastAsia="Calibri"/>
        </w:rPr>
        <w:t>es</w:t>
      </w:r>
      <w:r w:rsidRPr="00A260B9">
        <w:rPr>
          <w:rFonts w:eastAsia="Calibri"/>
          <w:spacing w:val="-4"/>
        </w:rPr>
        <w:t xml:space="preserve"> </w:t>
      </w:r>
      <w:r w:rsidRPr="00A260B9">
        <w:rPr>
          <w:rFonts w:eastAsia="Calibri"/>
          <w:spacing w:val="-1"/>
        </w:rPr>
        <w:t>u</w:t>
      </w:r>
      <w:r w:rsidRPr="00A260B9">
        <w:rPr>
          <w:rFonts w:eastAsia="Calibri"/>
          <w:spacing w:val="1"/>
        </w:rPr>
        <w:t>nd</w:t>
      </w:r>
      <w:r w:rsidRPr="00A260B9">
        <w:rPr>
          <w:rFonts w:eastAsia="Calibri"/>
        </w:rPr>
        <w:t>e</w:t>
      </w:r>
      <w:r w:rsidRPr="00A260B9">
        <w:rPr>
          <w:rFonts w:eastAsia="Calibri"/>
          <w:spacing w:val="-1"/>
        </w:rPr>
        <w:t>r</w:t>
      </w:r>
      <w:r w:rsidRPr="00A260B9">
        <w:rPr>
          <w:rFonts w:eastAsia="Calibri"/>
          <w:spacing w:val="1"/>
        </w:rPr>
        <w:t>t</w:t>
      </w:r>
      <w:r w:rsidRPr="00A260B9">
        <w:rPr>
          <w:rFonts w:eastAsia="Calibri"/>
        </w:rPr>
        <w:t>a</w:t>
      </w:r>
      <w:r w:rsidRPr="00A260B9">
        <w:rPr>
          <w:rFonts w:eastAsia="Calibri"/>
          <w:spacing w:val="-1"/>
        </w:rPr>
        <w:t>k</w:t>
      </w:r>
      <w:r w:rsidRPr="00A260B9">
        <w:rPr>
          <w:rFonts w:eastAsia="Calibri"/>
        </w:rPr>
        <w:t>i</w:t>
      </w:r>
      <w:r w:rsidRPr="00A260B9">
        <w:rPr>
          <w:rFonts w:eastAsia="Calibri"/>
          <w:spacing w:val="1"/>
        </w:rPr>
        <w:t>n</w:t>
      </w:r>
      <w:r w:rsidRPr="00A260B9">
        <w:rPr>
          <w:rFonts w:eastAsia="Calibri"/>
        </w:rPr>
        <w:t>g</w:t>
      </w:r>
      <w:r w:rsidRPr="00A260B9">
        <w:rPr>
          <w:rFonts w:eastAsia="Calibri"/>
          <w:spacing w:val="-5"/>
        </w:rPr>
        <w:t xml:space="preserve"> </w:t>
      </w:r>
      <w:r w:rsidRPr="00A260B9">
        <w:rPr>
          <w:rFonts w:eastAsia="Calibri"/>
          <w:spacing w:val="-1"/>
        </w:rPr>
        <w:t>c</w:t>
      </w:r>
      <w:r w:rsidRPr="00A260B9">
        <w:rPr>
          <w:rFonts w:eastAsia="Calibri"/>
        </w:rPr>
        <w:t>risi</w:t>
      </w:r>
      <w:r w:rsidRPr="00A260B9">
        <w:rPr>
          <w:rFonts w:eastAsia="Calibri"/>
          <w:spacing w:val="3"/>
        </w:rPr>
        <w:t>s</w:t>
      </w:r>
      <w:r w:rsidRPr="00A260B9">
        <w:rPr>
          <w:rFonts w:eastAsia="Calibri"/>
          <w:spacing w:val="1"/>
        </w:rPr>
        <w:t>-</w:t>
      </w:r>
      <w:r w:rsidRPr="00A260B9">
        <w:rPr>
          <w:rFonts w:eastAsia="Calibri"/>
          <w:spacing w:val="-2"/>
        </w:rPr>
        <w:t>r</w:t>
      </w:r>
      <w:r w:rsidRPr="00A260B9">
        <w:rPr>
          <w:rFonts w:eastAsia="Calibri"/>
        </w:rPr>
        <w:t>el</w:t>
      </w:r>
      <w:r w:rsidRPr="00A260B9">
        <w:rPr>
          <w:rFonts w:eastAsia="Calibri"/>
          <w:spacing w:val="1"/>
        </w:rPr>
        <w:t>a</w:t>
      </w:r>
      <w:r w:rsidRPr="00A260B9">
        <w:rPr>
          <w:rFonts w:eastAsia="Calibri"/>
          <w:spacing w:val="-1"/>
        </w:rPr>
        <w:t>t</w:t>
      </w:r>
      <w:r w:rsidRPr="00A260B9">
        <w:rPr>
          <w:rFonts w:eastAsia="Calibri"/>
        </w:rPr>
        <w:t>ed</w:t>
      </w:r>
      <w:r w:rsidRPr="00A260B9">
        <w:rPr>
          <w:rFonts w:eastAsia="Calibri"/>
          <w:spacing w:val="-5"/>
        </w:rPr>
        <w:t xml:space="preserve"> </w:t>
      </w:r>
      <w:r w:rsidRPr="00A260B9">
        <w:rPr>
          <w:rFonts w:eastAsia="Calibri"/>
          <w:spacing w:val="1"/>
        </w:rPr>
        <w:t>dut</w:t>
      </w:r>
      <w:r w:rsidRPr="00A260B9">
        <w:rPr>
          <w:rFonts w:eastAsia="Calibri"/>
          <w:spacing w:val="-2"/>
        </w:rPr>
        <w:t>i</w:t>
      </w:r>
      <w:r w:rsidRPr="00A260B9">
        <w:rPr>
          <w:rFonts w:eastAsia="Calibri"/>
        </w:rPr>
        <w:t xml:space="preserve">es </w:t>
      </w:r>
      <w:r w:rsidRPr="00A260B9">
        <w:rPr>
          <w:rFonts w:eastAsia="Calibri"/>
          <w:spacing w:val="-1"/>
        </w:rPr>
        <w:t>w</w:t>
      </w:r>
      <w:r w:rsidRPr="00A260B9">
        <w:rPr>
          <w:rFonts w:eastAsia="Calibri"/>
        </w:rPr>
        <w:t>i</w:t>
      </w:r>
      <w:r w:rsidRPr="00A260B9">
        <w:rPr>
          <w:rFonts w:eastAsia="Calibri"/>
          <w:spacing w:val="1"/>
        </w:rPr>
        <w:t>th</w:t>
      </w:r>
      <w:r w:rsidRPr="00A260B9">
        <w:rPr>
          <w:rFonts w:eastAsia="Calibri"/>
        </w:rPr>
        <w:t>in</w:t>
      </w:r>
      <w:r w:rsidRPr="00A260B9">
        <w:rPr>
          <w:rFonts w:eastAsia="Calibri"/>
          <w:spacing w:val="-2"/>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1"/>
        </w:rPr>
        <w:t xml:space="preserve"> w</w:t>
      </w:r>
      <w:r w:rsidRPr="00A260B9">
        <w:rPr>
          <w:rFonts w:eastAsia="Calibri"/>
        </w:rPr>
        <w:t>or</w:t>
      </w:r>
      <w:r w:rsidRPr="00A260B9">
        <w:rPr>
          <w:rFonts w:eastAsia="Calibri"/>
          <w:spacing w:val="-1"/>
        </w:rPr>
        <w:t>k</w:t>
      </w:r>
      <w:r w:rsidRPr="00A260B9">
        <w:rPr>
          <w:rFonts w:eastAsia="Calibri"/>
        </w:rPr>
        <w:t>i</w:t>
      </w:r>
      <w:r w:rsidRPr="00A260B9">
        <w:rPr>
          <w:rFonts w:eastAsia="Calibri"/>
          <w:spacing w:val="1"/>
        </w:rPr>
        <w:t>n</w:t>
      </w:r>
      <w:r w:rsidRPr="00A260B9">
        <w:rPr>
          <w:rFonts w:eastAsia="Calibri"/>
        </w:rPr>
        <w:t>g</w:t>
      </w:r>
      <w:r w:rsidRPr="00A260B9">
        <w:rPr>
          <w:rFonts w:eastAsia="Calibri"/>
          <w:spacing w:val="-7"/>
        </w:rPr>
        <w:t xml:space="preserve"> </w:t>
      </w:r>
      <w:r w:rsidRPr="00A260B9">
        <w:rPr>
          <w:rFonts w:eastAsia="Calibri"/>
          <w:spacing w:val="1"/>
        </w:rPr>
        <w:t>h</w:t>
      </w:r>
      <w:r w:rsidRPr="00A260B9">
        <w:rPr>
          <w:rFonts w:eastAsia="Calibri"/>
        </w:rPr>
        <w:t>o</w:t>
      </w:r>
      <w:r w:rsidRPr="00A260B9">
        <w:rPr>
          <w:rFonts w:eastAsia="Calibri"/>
          <w:spacing w:val="-1"/>
        </w:rPr>
        <w:t>u</w:t>
      </w:r>
      <w:r w:rsidRPr="00A260B9">
        <w:rPr>
          <w:rFonts w:eastAsia="Calibri"/>
        </w:rPr>
        <w:t>rs</w:t>
      </w:r>
      <w:r w:rsidRPr="00A260B9">
        <w:rPr>
          <w:rFonts w:eastAsia="Calibri"/>
          <w:spacing w:val="-1"/>
        </w:rPr>
        <w:t xml:space="preserve"> </w:t>
      </w:r>
      <w:r w:rsidRPr="00A260B9">
        <w:rPr>
          <w:rFonts w:eastAsia="Calibri"/>
          <w:spacing w:val="1"/>
        </w:rPr>
        <w:t>b</w:t>
      </w:r>
      <w:r w:rsidRPr="00A260B9">
        <w:rPr>
          <w:rFonts w:eastAsia="Calibri"/>
        </w:rPr>
        <w:t>a</w:t>
      </w:r>
      <w:r w:rsidRPr="00A260B9">
        <w:rPr>
          <w:rFonts w:eastAsia="Calibri"/>
          <w:spacing w:val="-1"/>
        </w:rPr>
        <w:t>n</w:t>
      </w:r>
      <w:r w:rsidRPr="00A260B9">
        <w:rPr>
          <w:rFonts w:eastAsia="Calibri"/>
          <w:spacing w:val="1"/>
        </w:rPr>
        <w:t>d</w:t>
      </w:r>
      <w:r w:rsidRPr="00A260B9">
        <w:rPr>
          <w:rFonts w:eastAsia="Calibri"/>
          <w:spacing w:val="-1"/>
        </w:rPr>
        <w:t>w</w:t>
      </w:r>
      <w:r w:rsidRPr="00A260B9">
        <w:rPr>
          <w:rFonts w:eastAsia="Calibri"/>
        </w:rPr>
        <w:t>i</w:t>
      </w:r>
      <w:r w:rsidRPr="00A260B9">
        <w:rPr>
          <w:rFonts w:eastAsia="Calibri"/>
          <w:spacing w:val="1"/>
        </w:rPr>
        <w:t>d</w:t>
      </w:r>
      <w:r w:rsidRPr="00A260B9">
        <w:rPr>
          <w:rFonts w:eastAsia="Calibri"/>
          <w:spacing w:val="-1"/>
        </w:rPr>
        <w:t>t</w:t>
      </w:r>
      <w:r w:rsidRPr="00A260B9">
        <w:rPr>
          <w:rFonts w:eastAsia="Calibri"/>
          <w:spacing w:val="1"/>
        </w:rPr>
        <w:t>h</w:t>
      </w:r>
      <w:r w:rsidRPr="00A260B9">
        <w:rPr>
          <w:rFonts w:eastAsia="Calibri"/>
        </w:rPr>
        <w:t xml:space="preserve">, </w:t>
      </w:r>
      <w:r w:rsidRPr="00A260B9">
        <w:rPr>
          <w:rFonts w:eastAsia="Calibri"/>
          <w:spacing w:val="1"/>
        </w:rPr>
        <w:t>th</w:t>
      </w:r>
      <w:r w:rsidRPr="00A260B9">
        <w:rPr>
          <w:rFonts w:eastAsia="Calibri"/>
        </w:rPr>
        <w:t>e</w:t>
      </w:r>
      <w:r w:rsidRPr="00A260B9">
        <w:rPr>
          <w:rFonts w:eastAsia="Calibri"/>
          <w:spacing w:val="-4"/>
        </w:rPr>
        <w:t xml:space="preserve"> </w:t>
      </w:r>
      <w:r w:rsidRPr="00A260B9">
        <w:rPr>
          <w:rFonts w:eastAsia="Calibri"/>
        </w:rPr>
        <w:t>e</w:t>
      </w:r>
      <w:r w:rsidRPr="00A260B9">
        <w:rPr>
          <w:rFonts w:eastAsia="Calibri"/>
          <w:spacing w:val="1"/>
        </w:rPr>
        <w:t>mp</w:t>
      </w:r>
      <w:r w:rsidRPr="00A260B9">
        <w:rPr>
          <w:rFonts w:eastAsia="Calibri"/>
          <w:spacing w:val="-2"/>
        </w:rPr>
        <w:t>l</w:t>
      </w:r>
      <w:r w:rsidRPr="00A260B9">
        <w:rPr>
          <w:rFonts w:eastAsia="Calibri"/>
        </w:rPr>
        <w:t>oyee</w:t>
      </w:r>
      <w:r w:rsidRPr="00A260B9">
        <w:rPr>
          <w:rFonts w:eastAsia="Calibri"/>
          <w:spacing w:val="-6"/>
        </w:rPr>
        <w:t xml:space="preserve"> </w:t>
      </w:r>
      <w:r w:rsidRPr="00A260B9">
        <w:rPr>
          <w:rFonts w:eastAsia="Calibri"/>
          <w:spacing w:val="-1"/>
        </w:rPr>
        <w:t>w</w:t>
      </w:r>
      <w:r w:rsidRPr="00A260B9">
        <w:rPr>
          <w:rFonts w:eastAsia="Calibri"/>
        </w:rPr>
        <w:t>ill</w:t>
      </w:r>
      <w:r w:rsidRPr="00A260B9">
        <w:rPr>
          <w:rFonts w:eastAsia="Calibri"/>
          <w:spacing w:val="-3"/>
        </w:rPr>
        <w:t xml:space="preserve"> </w:t>
      </w:r>
      <w:r w:rsidRPr="00A260B9">
        <w:rPr>
          <w:rFonts w:eastAsia="Calibri"/>
          <w:spacing w:val="1"/>
        </w:rPr>
        <w:t>b</w:t>
      </w:r>
      <w:r w:rsidRPr="00A260B9">
        <w:rPr>
          <w:rFonts w:eastAsia="Calibri"/>
        </w:rPr>
        <w:t>e</w:t>
      </w:r>
      <w:r w:rsidRPr="00A260B9">
        <w:rPr>
          <w:rFonts w:eastAsia="Calibri"/>
          <w:spacing w:val="-2"/>
        </w:rPr>
        <w:t xml:space="preserve"> </w:t>
      </w:r>
      <w:r w:rsidRPr="00A260B9">
        <w:rPr>
          <w:rFonts w:eastAsia="Calibri"/>
        </w:rPr>
        <w:t>e</w:t>
      </w:r>
      <w:r w:rsidRPr="00A260B9">
        <w:rPr>
          <w:rFonts w:eastAsia="Calibri"/>
          <w:spacing w:val="-1"/>
        </w:rPr>
        <w:t>nt</w:t>
      </w:r>
      <w:r w:rsidRPr="00A260B9">
        <w:rPr>
          <w:rFonts w:eastAsia="Calibri"/>
        </w:rPr>
        <w:t>i</w:t>
      </w:r>
      <w:r w:rsidRPr="00A260B9">
        <w:rPr>
          <w:rFonts w:eastAsia="Calibri"/>
          <w:spacing w:val="1"/>
        </w:rPr>
        <w:t>t</w:t>
      </w:r>
      <w:r w:rsidRPr="00A260B9">
        <w:rPr>
          <w:rFonts w:eastAsia="Calibri"/>
        </w:rPr>
        <w:t>led</w:t>
      </w:r>
      <w:r w:rsidRPr="00A260B9">
        <w:rPr>
          <w:rFonts w:eastAsia="Calibri"/>
          <w:spacing w:val="-3"/>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rPr>
        <w:t>an</w:t>
      </w:r>
      <w:r w:rsidRPr="00A260B9">
        <w:rPr>
          <w:rFonts w:eastAsia="Calibri"/>
          <w:spacing w:val="3"/>
        </w:rPr>
        <w:t xml:space="preserve"> </w:t>
      </w:r>
      <w:r w:rsidRPr="00A260B9">
        <w:rPr>
          <w:rFonts w:eastAsia="Calibri"/>
        </w:rPr>
        <w:t>ove</w:t>
      </w:r>
      <w:r w:rsidRPr="00A260B9">
        <w:rPr>
          <w:rFonts w:eastAsia="Calibri"/>
          <w:spacing w:val="-2"/>
        </w:rPr>
        <w:t>r</w:t>
      </w:r>
      <w:r w:rsidRPr="00A260B9">
        <w:rPr>
          <w:rFonts w:eastAsia="Calibri"/>
          <w:spacing w:val="1"/>
        </w:rPr>
        <w:t>t</w:t>
      </w:r>
      <w:r w:rsidRPr="00A260B9">
        <w:rPr>
          <w:rFonts w:eastAsia="Calibri"/>
        </w:rPr>
        <w:t>ime</w:t>
      </w:r>
      <w:r w:rsidRPr="00A260B9">
        <w:rPr>
          <w:rFonts w:eastAsia="Calibri"/>
          <w:spacing w:val="-9"/>
        </w:rPr>
        <w:t xml:space="preserve"> </w:t>
      </w:r>
      <w:r w:rsidRPr="00A260B9">
        <w:rPr>
          <w:rFonts w:eastAsia="Calibri"/>
          <w:spacing w:val="1"/>
        </w:rPr>
        <w:t>p</w:t>
      </w:r>
      <w:r w:rsidRPr="00A260B9">
        <w:rPr>
          <w:rFonts w:eastAsia="Calibri"/>
        </w:rPr>
        <w:t>a</w:t>
      </w:r>
      <w:r w:rsidRPr="00A260B9">
        <w:rPr>
          <w:rFonts w:eastAsia="Calibri"/>
          <w:spacing w:val="-3"/>
        </w:rPr>
        <w:t>y</w:t>
      </w:r>
      <w:r w:rsidRPr="00A260B9">
        <w:rPr>
          <w:rFonts w:eastAsia="Calibri"/>
        </w:rPr>
        <w:t>me</w:t>
      </w:r>
      <w:r w:rsidRPr="00A260B9">
        <w:rPr>
          <w:rFonts w:eastAsia="Calibri"/>
          <w:spacing w:val="2"/>
        </w:rPr>
        <w:t>n</w:t>
      </w:r>
      <w:r w:rsidRPr="00A260B9">
        <w:rPr>
          <w:rFonts w:eastAsia="Calibri"/>
        </w:rPr>
        <w:t>t</w:t>
      </w:r>
      <w:r w:rsidRPr="00A260B9">
        <w:rPr>
          <w:rFonts w:eastAsia="Calibri"/>
          <w:spacing w:val="-6"/>
        </w:rPr>
        <w:t xml:space="preserve"> </w:t>
      </w:r>
      <w:r w:rsidRPr="00A260B9">
        <w:rPr>
          <w:rFonts w:eastAsia="Calibri"/>
        </w:rPr>
        <w:t>or</w:t>
      </w:r>
      <w:r w:rsidRPr="00A260B9">
        <w:rPr>
          <w:rFonts w:eastAsia="Calibri"/>
          <w:spacing w:val="-2"/>
        </w:rPr>
        <w:t xml:space="preserve"> </w:t>
      </w:r>
      <w:r w:rsidRPr="00A260B9">
        <w:rPr>
          <w:rFonts w:eastAsia="Calibri"/>
          <w:spacing w:val="1"/>
        </w:rPr>
        <w:t>t</w:t>
      </w:r>
      <w:r w:rsidRPr="00A260B9">
        <w:rPr>
          <w:rFonts w:eastAsia="Calibri"/>
        </w:rPr>
        <w:t>ime</w:t>
      </w:r>
      <w:r w:rsidRPr="00A260B9">
        <w:rPr>
          <w:rFonts w:eastAsia="Calibri"/>
          <w:spacing w:val="1"/>
        </w:rPr>
        <w:t>-</w:t>
      </w:r>
      <w:r w:rsidRPr="00A260B9">
        <w:rPr>
          <w:rFonts w:eastAsia="Calibri"/>
          <w:spacing w:val="-2"/>
        </w:rPr>
        <w:t>o</w:t>
      </w:r>
      <w:r w:rsidRPr="00A260B9">
        <w:rPr>
          <w:rFonts w:eastAsia="Calibri"/>
          <w:spacing w:val="1"/>
        </w:rPr>
        <w:t>ff-</w:t>
      </w:r>
      <w:r w:rsidRPr="00A260B9">
        <w:rPr>
          <w:rFonts w:eastAsia="Calibri"/>
          <w:spacing w:val="-2"/>
        </w:rPr>
        <w:t>i</w:t>
      </w:r>
      <w:r w:rsidRPr="00A260B9">
        <w:rPr>
          <w:rFonts w:eastAsia="Calibri"/>
          <w:spacing w:val="1"/>
        </w:rPr>
        <w:t>n-</w:t>
      </w:r>
      <w:r w:rsidRPr="00A260B9">
        <w:rPr>
          <w:rFonts w:eastAsia="Calibri"/>
        </w:rPr>
        <w:t>l</w:t>
      </w:r>
      <w:r w:rsidRPr="00A260B9">
        <w:rPr>
          <w:rFonts w:eastAsia="Calibri"/>
          <w:spacing w:val="-2"/>
        </w:rPr>
        <w:t>i</w:t>
      </w:r>
      <w:r w:rsidRPr="00A260B9">
        <w:rPr>
          <w:rFonts w:eastAsia="Calibri"/>
        </w:rPr>
        <w:t>e</w:t>
      </w:r>
      <w:r w:rsidRPr="00A260B9">
        <w:rPr>
          <w:rFonts w:eastAsia="Calibri"/>
          <w:spacing w:val="1"/>
        </w:rPr>
        <w:t>u</w:t>
      </w:r>
      <w:r w:rsidRPr="00A260B9">
        <w:rPr>
          <w:rFonts w:eastAsia="Calibri"/>
        </w:rPr>
        <w:t>.</w:t>
      </w:r>
    </w:p>
    <w:p w14:paraId="762B38AB" w14:textId="2A9D45E8" w:rsidR="00351856" w:rsidRPr="00A260B9" w:rsidRDefault="005B55B2" w:rsidP="002C6234">
      <w:pPr>
        <w:pStyle w:val="Level1list"/>
        <w:numPr>
          <w:ilvl w:val="0"/>
          <w:numId w:val="19"/>
        </w:numPr>
      </w:pPr>
      <w:r w:rsidRPr="00A260B9">
        <w:t>O</w:t>
      </w:r>
      <w:r w:rsidRPr="00A260B9">
        <w:rPr>
          <w:spacing w:val="-1"/>
        </w:rPr>
        <w:t>v</w:t>
      </w:r>
      <w:r w:rsidRPr="00A260B9">
        <w:t>er</w:t>
      </w:r>
      <w:r w:rsidRPr="00A260B9">
        <w:rPr>
          <w:spacing w:val="2"/>
        </w:rPr>
        <w:t>t</w:t>
      </w:r>
      <w:r w:rsidRPr="00A260B9">
        <w:t>ime</w:t>
      </w:r>
      <w:r w:rsidRPr="00A260B9">
        <w:rPr>
          <w:spacing w:val="-6"/>
        </w:rPr>
        <w:t xml:space="preserve"> </w:t>
      </w:r>
      <w:r w:rsidRPr="00A260B9">
        <w:rPr>
          <w:spacing w:val="-1"/>
        </w:rPr>
        <w:t>c</w:t>
      </w:r>
      <w:r w:rsidRPr="00A260B9">
        <w:rPr>
          <w:spacing w:val="-2"/>
        </w:rPr>
        <w:t>a</w:t>
      </w:r>
      <w:r w:rsidRPr="00A260B9">
        <w:rPr>
          <w:spacing w:val="1"/>
        </w:rPr>
        <w:t>nn</w:t>
      </w:r>
      <w:r w:rsidRPr="00A260B9">
        <w:rPr>
          <w:spacing w:val="-2"/>
        </w:rPr>
        <w:t>o</w:t>
      </w:r>
      <w:r w:rsidRPr="00A260B9">
        <w:t>t</w:t>
      </w:r>
      <w:r w:rsidRPr="00A260B9">
        <w:rPr>
          <w:spacing w:val="-2"/>
        </w:rPr>
        <w:t xml:space="preserve"> </w:t>
      </w:r>
      <w:r w:rsidRPr="00A260B9">
        <w:rPr>
          <w:spacing w:val="1"/>
        </w:rPr>
        <w:t>b</w:t>
      </w:r>
      <w:r w:rsidRPr="00A260B9">
        <w:t>e se</w:t>
      </w:r>
      <w:r w:rsidRPr="00A260B9">
        <w:rPr>
          <w:spacing w:val="-2"/>
        </w:rPr>
        <w:t>l</w:t>
      </w:r>
      <w:r w:rsidRPr="00A260B9">
        <w:rPr>
          <w:spacing w:val="2"/>
        </w:rPr>
        <w:t>f</w:t>
      </w:r>
      <w:r w:rsidRPr="00A260B9">
        <w:rPr>
          <w:spacing w:val="-1"/>
        </w:rPr>
        <w:t>-</w:t>
      </w:r>
      <w:r w:rsidRPr="00A260B9">
        <w:t>i</w:t>
      </w:r>
      <w:r w:rsidRPr="00A260B9">
        <w:rPr>
          <w:spacing w:val="1"/>
        </w:rPr>
        <w:t>n</w:t>
      </w:r>
      <w:r w:rsidRPr="00A260B9">
        <w:t>i</w:t>
      </w:r>
      <w:r w:rsidRPr="00A260B9">
        <w:rPr>
          <w:spacing w:val="1"/>
        </w:rPr>
        <w:t>t</w:t>
      </w:r>
      <w:r w:rsidRPr="00A260B9">
        <w:t>i</w:t>
      </w:r>
      <w:r w:rsidRPr="00A260B9">
        <w:rPr>
          <w:spacing w:val="-2"/>
        </w:rPr>
        <w:t>a</w:t>
      </w:r>
      <w:r w:rsidRPr="00A260B9">
        <w:rPr>
          <w:spacing w:val="1"/>
        </w:rPr>
        <w:t>t</w:t>
      </w:r>
      <w:r w:rsidRPr="00A260B9">
        <w:t>ed</w:t>
      </w:r>
      <w:r w:rsidRPr="00A260B9">
        <w:rPr>
          <w:spacing w:val="-3"/>
        </w:rPr>
        <w:t xml:space="preserve"> </w:t>
      </w:r>
      <w:r w:rsidRPr="00A260B9">
        <w:t>a</w:t>
      </w:r>
      <w:r w:rsidRPr="00A260B9">
        <w:rPr>
          <w:spacing w:val="-1"/>
        </w:rPr>
        <w:t>n</w:t>
      </w:r>
      <w:r w:rsidRPr="00A260B9">
        <w:t>d</w:t>
      </w:r>
      <w:r w:rsidRPr="00A260B9">
        <w:rPr>
          <w:spacing w:val="2"/>
        </w:rPr>
        <w:t xml:space="preserve"> </w:t>
      </w:r>
      <w:r w:rsidRPr="00A260B9">
        <w:rPr>
          <w:spacing w:val="-2"/>
        </w:rPr>
        <w:t>m</w:t>
      </w:r>
      <w:r w:rsidRPr="00A260B9">
        <w:rPr>
          <w:spacing w:val="1"/>
        </w:rPr>
        <w:t>u</w:t>
      </w:r>
      <w:r w:rsidRPr="00A260B9">
        <w:t>st</w:t>
      </w:r>
      <w:r w:rsidRPr="00A260B9">
        <w:rPr>
          <w:spacing w:val="-3"/>
        </w:rPr>
        <w:t xml:space="preserve"> </w:t>
      </w:r>
      <w:r w:rsidRPr="00A260B9">
        <w:t>r</w:t>
      </w:r>
      <w:r w:rsidRPr="00A260B9">
        <w:rPr>
          <w:spacing w:val="1"/>
        </w:rPr>
        <w:t>e</w:t>
      </w:r>
      <w:r w:rsidRPr="00A260B9">
        <w:rPr>
          <w:spacing w:val="-1"/>
        </w:rPr>
        <w:t>c</w:t>
      </w:r>
      <w:r w:rsidRPr="00A260B9">
        <w:t>ei</w:t>
      </w:r>
      <w:r w:rsidRPr="00A260B9">
        <w:rPr>
          <w:spacing w:val="-2"/>
        </w:rPr>
        <w:t>v</w:t>
      </w:r>
      <w:r w:rsidRPr="00A260B9">
        <w:t>e</w:t>
      </w:r>
      <w:r w:rsidRPr="00A260B9">
        <w:rPr>
          <w:spacing w:val="-6"/>
        </w:rPr>
        <w:t xml:space="preserve"> </w:t>
      </w:r>
      <w:r w:rsidRPr="00A260B9">
        <w:rPr>
          <w:spacing w:val="1"/>
        </w:rPr>
        <w:t>p</w:t>
      </w:r>
      <w:r w:rsidRPr="00A260B9">
        <w:t>r</w:t>
      </w:r>
      <w:r w:rsidRPr="00A260B9">
        <w:rPr>
          <w:spacing w:val="-2"/>
        </w:rPr>
        <w:t>i</w:t>
      </w:r>
      <w:r w:rsidRPr="00A260B9">
        <w:t xml:space="preserve">or </w:t>
      </w:r>
      <w:r w:rsidRPr="00A260B9">
        <w:rPr>
          <w:spacing w:val="-2"/>
        </w:rPr>
        <w:t>a</w:t>
      </w:r>
      <w:r w:rsidRPr="00A260B9">
        <w:rPr>
          <w:spacing w:val="1"/>
        </w:rPr>
        <w:t>pp</w:t>
      </w:r>
      <w:r w:rsidRPr="00A260B9">
        <w:t>r</w:t>
      </w:r>
      <w:r w:rsidRPr="00A260B9">
        <w:rPr>
          <w:spacing w:val="1"/>
        </w:rPr>
        <w:t>o</w:t>
      </w:r>
      <w:r w:rsidRPr="00A260B9">
        <w:t>val</w:t>
      </w:r>
      <w:r w:rsidRPr="00A260B9">
        <w:rPr>
          <w:spacing w:val="-4"/>
        </w:rPr>
        <w:t xml:space="preserve"> </w:t>
      </w:r>
      <w:r w:rsidRPr="00A260B9">
        <w:rPr>
          <w:spacing w:val="1"/>
        </w:rPr>
        <w:t>f</w:t>
      </w:r>
      <w:r w:rsidRPr="00A260B9">
        <w:rPr>
          <w:spacing w:val="-2"/>
        </w:rPr>
        <w:t>r</w:t>
      </w:r>
      <w:r w:rsidRPr="00A260B9">
        <w:t>om</w:t>
      </w:r>
      <w:r w:rsidRPr="00A260B9">
        <w:rPr>
          <w:spacing w:val="-4"/>
        </w:rPr>
        <w:t xml:space="preserve"> </w:t>
      </w:r>
      <w:r w:rsidRPr="00A260B9">
        <w:rPr>
          <w:spacing w:val="1"/>
        </w:rPr>
        <w:t>t</w:t>
      </w:r>
      <w:r w:rsidRPr="00A260B9">
        <w:rPr>
          <w:spacing w:val="-1"/>
        </w:rPr>
        <w:t>h</w:t>
      </w:r>
      <w:r w:rsidRPr="00A260B9">
        <w:t>e Se</w:t>
      </w:r>
      <w:r w:rsidRPr="00A260B9">
        <w:rPr>
          <w:spacing w:val="-1"/>
        </w:rPr>
        <w:t>c</w:t>
      </w:r>
      <w:r w:rsidRPr="00A260B9">
        <w:t>r</w:t>
      </w:r>
      <w:r w:rsidRPr="00A260B9">
        <w:rPr>
          <w:spacing w:val="1"/>
        </w:rPr>
        <w:t>et</w:t>
      </w:r>
      <w:r w:rsidRPr="00A260B9">
        <w:t>ary.</w:t>
      </w:r>
    </w:p>
    <w:p w14:paraId="09D1AA90" w14:textId="77777777" w:rsidR="001D2198" w:rsidRPr="00A260B9" w:rsidRDefault="005B55B2" w:rsidP="002C6234">
      <w:pPr>
        <w:pStyle w:val="Level1list"/>
        <w:numPr>
          <w:ilvl w:val="0"/>
          <w:numId w:val="19"/>
        </w:numPr>
      </w:pPr>
      <w:r w:rsidRPr="00A260B9">
        <w:t>APS Level 1 to 6 employees are entitled to receive an overtime payment as follows:</w:t>
      </w:r>
    </w:p>
    <w:p w14:paraId="6472B334" w14:textId="77777777" w:rsidR="001D2198" w:rsidRPr="00A260B9" w:rsidRDefault="005B55B2" w:rsidP="002C6234">
      <w:pPr>
        <w:pStyle w:val="Level1list"/>
        <w:numPr>
          <w:ilvl w:val="1"/>
          <w:numId w:val="19"/>
        </w:numPr>
      </w:pPr>
      <w:r w:rsidRPr="00A260B9">
        <w:rPr>
          <w:rFonts w:eastAsia="Calibri"/>
          <w:spacing w:val="-2"/>
        </w:rPr>
        <w:t xml:space="preserve">from Monday to Saturday, an hourly rate of time and a half for the first three hours </w:t>
      </w:r>
      <w:r w:rsidR="008B0972" w:rsidRPr="00A260B9">
        <w:rPr>
          <w:rFonts w:eastAsia="Calibri"/>
          <w:spacing w:val="-2"/>
        </w:rPr>
        <w:t xml:space="preserve">each day </w:t>
      </w:r>
      <w:r w:rsidRPr="00A260B9">
        <w:rPr>
          <w:rFonts w:eastAsia="Calibri"/>
          <w:spacing w:val="-2"/>
        </w:rPr>
        <w:t xml:space="preserve">and double time </w:t>
      </w:r>
      <w:proofErr w:type="gramStart"/>
      <w:r w:rsidRPr="00A260B9">
        <w:rPr>
          <w:rFonts w:eastAsia="Calibri"/>
          <w:spacing w:val="-2"/>
        </w:rPr>
        <w:t>thereafter;</w:t>
      </w:r>
      <w:proofErr w:type="gramEnd"/>
    </w:p>
    <w:p w14:paraId="59CDC657" w14:textId="77777777" w:rsidR="001D2198" w:rsidRPr="00A260B9" w:rsidRDefault="005B55B2" w:rsidP="002C6234">
      <w:pPr>
        <w:pStyle w:val="Level1list"/>
        <w:numPr>
          <w:ilvl w:val="1"/>
          <w:numId w:val="19"/>
        </w:numPr>
      </w:pPr>
      <w:r w:rsidRPr="00A260B9">
        <w:rPr>
          <w:rFonts w:eastAsia="Calibri"/>
          <w:spacing w:val="-2"/>
        </w:rPr>
        <w:t xml:space="preserve">on a Sunday, an hourly rate of double </w:t>
      </w:r>
      <w:proofErr w:type="gramStart"/>
      <w:r w:rsidRPr="00A260B9">
        <w:rPr>
          <w:rFonts w:eastAsia="Calibri"/>
          <w:spacing w:val="-2"/>
        </w:rPr>
        <w:t>time;</w:t>
      </w:r>
      <w:proofErr w:type="gramEnd"/>
    </w:p>
    <w:p w14:paraId="74B33FDA" w14:textId="77777777" w:rsidR="001D2198" w:rsidRPr="00A260B9" w:rsidRDefault="005B55B2" w:rsidP="002C6234">
      <w:pPr>
        <w:pStyle w:val="Level1list"/>
        <w:numPr>
          <w:ilvl w:val="1"/>
          <w:numId w:val="19"/>
        </w:numPr>
      </w:pPr>
      <w:r w:rsidRPr="00A260B9">
        <w:rPr>
          <w:rFonts w:eastAsia="Calibri"/>
          <w:spacing w:val="-2"/>
        </w:rPr>
        <w:t>on</w:t>
      </w:r>
      <w:r w:rsidRPr="00A260B9">
        <w:rPr>
          <w:rFonts w:eastAsia="Calibri"/>
          <w:spacing w:val="2"/>
        </w:rPr>
        <w:t xml:space="preserve"> </w:t>
      </w:r>
      <w:r w:rsidRPr="00A260B9">
        <w:rPr>
          <w:rFonts w:eastAsia="Calibri"/>
        </w:rPr>
        <w:t>a</w:t>
      </w:r>
      <w:r w:rsidRPr="00A260B9">
        <w:rPr>
          <w:rFonts w:eastAsia="Calibri"/>
          <w:spacing w:val="-1"/>
        </w:rPr>
        <w:t xml:space="preserve"> p</w:t>
      </w:r>
      <w:r w:rsidRPr="00A260B9">
        <w:rPr>
          <w:rFonts w:eastAsia="Calibri"/>
          <w:spacing w:val="1"/>
        </w:rPr>
        <w:t>ub</w:t>
      </w:r>
      <w:r w:rsidRPr="00A260B9">
        <w:rPr>
          <w:rFonts w:eastAsia="Calibri"/>
        </w:rPr>
        <w:t>lic</w:t>
      </w:r>
      <w:r w:rsidRPr="00A260B9">
        <w:rPr>
          <w:rFonts w:eastAsia="Calibri"/>
          <w:spacing w:val="-2"/>
        </w:rPr>
        <w:t xml:space="preserve"> </w:t>
      </w:r>
      <w:r w:rsidRPr="00A260B9">
        <w:rPr>
          <w:rFonts w:eastAsia="Calibri"/>
          <w:spacing w:val="1"/>
        </w:rPr>
        <w:t>h</w:t>
      </w:r>
      <w:r w:rsidRPr="00A260B9">
        <w:rPr>
          <w:rFonts w:eastAsia="Calibri"/>
        </w:rPr>
        <w:t>oli</w:t>
      </w:r>
      <w:r w:rsidRPr="00A260B9">
        <w:rPr>
          <w:rFonts w:eastAsia="Calibri"/>
          <w:spacing w:val="-1"/>
        </w:rPr>
        <w:t>d</w:t>
      </w:r>
      <w:r w:rsidRPr="00A260B9">
        <w:rPr>
          <w:rFonts w:eastAsia="Calibri"/>
        </w:rPr>
        <w:t>ay,</w:t>
      </w:r>
      <w:r w:rsidRPr="00A260B9">
        <w:rPr>
          <w:rFonts w:eastAsia="Calibri"/>
          <w:spacing w:val="-3"/>
        </w:rPr>
        <w:t xml:space="preserve"> </w:t>
      </w:r>
      <w:r w:rsidRPr="00A260B9">
        <w:rPr>
          <w:rFonts w:eastAsia="Calibri"/>
        </w:rPr>
        <w:t>in a</w:t>
      </w:r>
      <w:r w:rsidRPr="00A260B9">
        <w:rPr>
          <w:rFonts w:eastAsia="Calibri"/>
          <w:spacing w:val="-1"/>
        </w:rPr>
        <w:t>d</w:t>
      </w:r>
      <w:r w:rsidRPr="00A260B9">
        <w:rPr>
          <w:rFonts w:eastAsia="Calibri"/>
          <w:spacing w:val="1"/>
        </w:rPr>
        <w:t>d</w:t>
      </w:r>
      <w:r w:rsidRPr="00A260B9">
        <w:rPr>
          <w:rFonts w:eastAsia="Calibri"/>
        </w:rPr>
        <w:t>i</w:t>
      </w:r>
      <w:r w:rsidRPr="00A260B9">
        <w:rPr>
          <w:rFonts w:eastAsia="Calibri"/>
          <w:spacing w:val="1"/>
        </w:rPr>
        <w:t>t</w:t>
      </w:r>
      <w:r w:rsidRPr="00A260B9">
        <w:rPr>
          <w:rFonts w:eastAsia="Calibri"/>
        </w:rPr>
        <w:t>i</w:t>
      </w:r>
      <w:r w:rsidRPr="00A260B9">
        <w:rPr>
          <w:rFonts w:eastAsia="Calibri"/>
          <w:spacing w:val="-2"/>
        </w:rPr>
        <w:t>o</w:t>
      </w:r>
      <w:r w:rsidRPr="00A260B9">
        <w:rPr>
          <w:rFonts w:eastAsia="Calibri"/>
        </w:rPr>
        <w:t>n</w:t>
      </w:r>
      <w:r w:rsidRPr="00A260B9">
        <w:rPr>
          <w:rFonts w:eastAsia="Calibri"/>
          <w:spacing w:val="-1"/>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spacing w:val="1"/>
        </w:rPr>
        <w:t>p</w:t>
      </w:r>
      <w:r w:rsidRPr="00A260B9">
        <w:rPr>
          <w:rFonts w:eastAsia="Calibri"/>
        </w:rPr>
        <w:t>ayme</w:t>
      </w:r>
      <w:r w:rsidRPr="00A260B9">
        <w:rPr>
          <w:rFonts w:eastAsia="Calibri"/>
          <w:spacing w:val="-1"/>
        </w:rPr>
        <w:t>n</w:t>
      </w:r>
      <w:r w:rsidRPr="00A260B9">
        <w:rPr>
          <w:rFonts w:eastAsia="Calibri"/>
        </w:rPr>
        <w:t>t</w:t>
      </w:r>
      <w:r w:rsidRPr="00A260B9">
        <w:rPr>
          <w:rFonts w:eastAsia="Calibri"/>
          <w:spacing w:val="-3"/>
        </w:rPr>
        <w:t xml:space="preserve"> </w:t>
      </w:r>
      <w:r w:rsidRPr="00A260B9">
        <w:rPr>
          <w:rFonts w:eastAsia="Calibri"/>
        </w:rPr>
        <w:t>of</w:t>
      </w:r>
      <w:r w:rsidRPr="00A260B9">
        <w:rPr>
          <w:rFonts w:eastAsia="Calibri"/>
          <w:spacing w:val="2"/>
        </w:rPr>
        <w:t xml:space="preserve"> </w:t>
      </w:r>
      <w:r w:rsidRPr="00A260B9">
        <w:rPr>
          <w:rFonts w:eastAsia="Calibri"/>
        </w:rPr>
        <w:t>sa</w:t>
      </w:r>
      <w:r w:rsidRPr="00A260B9">
        <w:rPr>
          <w:rFonts w:eastAsia="Calibri"/>
          <w:spacing w:val="-2"/>
        </w:rPr>
        <w:t>la</w:t>
      </w:r>
      <w:r w:rsidRPr="00A260B9">
        <w:rPr>
          <w:rFonts w:eastAsia="Calibri"/>
        </w:rPr>
        <w:t>ry</w:t>
      </w:r>
      <w:r w:rsidRPr="00A260B9">
        <w:rPr>
          <w:rFonts w:eastAsia="Calibri"/>
          <w:spacing w:val="-2"/>
        </w:rPr>
        <w:t xml:space="preserve"> </w:t>
      </w:r>
      <w:r w:rsidRPr="00A260B9">
        <w:rPr>
          <w:rFonts w:eastAsia="Calibri"/>
          <w:spacing w:val="1"/>
        </w:rPr>
        <w:t>f</w:t>
      </w:r>
      <w:r w:rsidRPr="00A260B9">
        <w:rPr>
          <w:rFonts w:eastAsia="Calibri"/>
        </w:rPr>
        <w:t>or</w:t>
      </w:r>
      <w:r w:rsidRPr="00A260B9">
        <w:rPr>
          <w:rFonts w:eastAsia="Calibri"/>
          <w:spacing w:val="-2"/>
        </w:rPr>
        <w:t xml:space="preserve"> </w:t>
      </w:r>
      <w:r w:rsidRPr="00A260B9">
        <w:rPr>
          <w:rFonts w:eastAsia="Calibri"/>
          <w:spacing w:val="1"/>
        </w:rPr>
        <w:t>t</w:t>
      </w:r>
      <w:r w:rsidRPr="00A260B9">
        <w:rPr>
          <w:rFonts w:eastAsia="Calibri"/>
          <w:spacing w:val="-1"/>
        </w:rPr>
        <w:t>h</w:t>
      </w:r>
      <w:r w:rsidRPr="00A260B9">
        <w:rPr>
          <w:rFonts w:eastAsia="Calibri"/>
        </w:rPr>
        <w:t>at</w:t>
      </w:r>
      <w:r w:rsidRPr="00A260B9">
        <w:rPr>
          <w:rFonts w:eastAsia="Calibri"/>
          <w:spacing w:val="-3"/>
        </w:rPr>
        <w:t xml:space="preserve"> </w:t>
      </w:r>
      <w:r w:rsidRPr="00A260B9">
        <w:rPr>
          <w:rFonts w:eastAsia="Calibri"/>
          <w:spacing w:val="1"/>
        </w:rPr>
        <w:t>d</w:t>
      </w:r>
      <w:r w:rsidRPr="00A260B9">
        <w:rPr>
          <w:rFonts w:eastAsia="Calibri"/>
        </w:rPr>
        <w:t>a</w:t>
      </w:r>
      <w:r w:rsidRPr="00A260B9">
        <w:rPr>
          <w:rFonts w:eastAsia="Calibri"/>
          <w:spacing w:val="2"/>
        </w:rPr>
        <w:t>y</w:t>
      </w:r>
      <w:r w:rsidRPr="00A260B9">
        <w:rPr>
          <w:rFonts w:eastAsia="Calibri"/>
        </w:rPr>
        <w:t>:</w:t>
      </w:r>
    </w:p>
    <w:p w14:paraId="5F9BE2E1" w14:textId="77777777" w:rsidR="001D2198" w:rsidRPr="00A260B9" w:rsidRDefault="005B55B2" w:rsidP="002C6234">
      <w:pPr>
        <w:pStyle w:val="Level1list"/>
        <w:numPr>
          <w:ilvl w:val="2"/>
          <w:numId w:val="19"/>
        </w:numPr>
      </w:pPr>
      <w:r w:rsidRPr="00A260B9">
        <w:rPr>
          <w:rFonts w:eastAsia="Calibri"/>
          <w:bCs/>
        </w:rPr>
        <w:t xml:space="preserve">the first 7 hours, 30 minutes of duty within the working hours bandwidth, an hourly rate of time and a </w:t>
      </w:r>
      <w:proofErr w:type="gramStart"/>
      <w:r w:rsidRPr="00A260B9">
        <w:rPr>
          <w:rFonts w:eastAsia="Calibri"/>
          <w:bCs/>
        </w:rPr>
        <w:t>half;</w:t>
      </w:r>
      <w:proofErr w:type="gramEnd"/>
    </w:p>
    <w:p w14:paraId="6FCB0902" w14:textId="77777777" w:rsidR="001D2198" w:rsidRPr="00A260B9" w:rsidRDefault="005B55B2" w:rsidP="002C6234">
      <w:pPr>
        <w:pStyle w:val="Level1list"/>
        <w:numPr>
          <w:ilvl w:val="2"/>
          <w:numId w:val="19"/>
        </w:numPr>
      </w:pPr>
      <w:r w:rsidRPr="00A260B9">
        <w:rPr>
          <w:rFonts w:eastAsia="Calibri"/>
          <w:bCs/>
        </w:rPr>
        <w:t xml:space="preserve">for hours in excess of 7 hours, 30 minutes or work outside the working hours bandwidth, an hourly rate of double </w:t>
      </w:r>
      <w:proofErr w:type="gramStart"/>
      <w:r w:rsidRPr="00A260B9">
        <w:rPr>
          <w:rFonts w:eastAsia="Calibri"/>
          <w:bCs/>
        </w:rPr>
        <w:t>time;</w:t>
      </w:r>
      <w:proofErr w:type="gramEnd"/>
    </w:p>
    <w:p w14:paraId="6B49BBA1" w14:textId="77777777" w:rsidR="001D2198" w:rsidRPr="00A260B9" w:rsidRDefault="005B55B2" w:rsidP="002C6234">
      <w:pPr>
        <w:pStyle w:val="Level1list"/>
        <w:numPr>
          <w:ilvl w:val="2"/>
          <w:numId w:val="19"/>
        </w:numPr>
      </w:pPr>
      <w:r w:rsidRPr="00A260B9">
        <w:rPr>
          <w:rFonts w:eastAsia="Calibri"/>
          <w:bCs/>
        </w:rPr>
        <w:t xml:space="preserve">where there is no prior notice (emergency overtime), an hourly rate of double </w:t>
      </w:r>
      <w:proofErr w:type="gramStart"/>
      <w:r w:rsidRPr="00A260B9">
        <w:rPr>
          <w:rFonts w:eastAsia="Calibri"/>
          <w:bCs/>
        </w:rPr>
        <w:t>time;</w:t>
      </w:r>
      <w:proofErr w:type="gramEnd"/>
    </w:p>
    <w:p w14:paraId="2731E434" w14:textId="09F4F6EE" w:rsidR="005B55B2" w:rsidRPr="00A260B9" w:rsidRDefault="005B55B2" w:rsidP="002C6234">
      <w:pPr>
        <w:pStyle w:val="Level1list"/>
        <w:numPr>
          <w:ilvl w:val="0"/>
          <w:numId w:val="19"/>
        </w:numPr>
      </w:pPr>
      <w:bookmarkStart w:id="135" w:name="_Ref153985615"/>
      <w:r w:rsidRPr="00A260B9">
        <w:t>In</w:t>
      </w:r>
      <w:r w:rsidRPr="00A260B9">
        <w:rPr>
          <w:spacing w:val="1"/>
        </w:rPr>
        <w:t xml:space="preserve"> </w:t>
      </w:r>
      <w:r w:rsidRPr="00A260B9">
        <w:t>ex</w:t>
      </w:r>
      <w:r w:rsidRPr="00A260B9">
        <w:rPr>
          <w:spacing w:val="-1"/>
        </w:rPr>
        <w:t>c</w:t>
      </w:r>
      <w:r w:rsidRPr="00A260B9">
        <w:t>e</w:t>
      </w:r>
      <w:r w:rsidRPr="00A260B9">
        <w:rPr>
          <w:spacing w:val="1"/>
        </w:rPr>
        <w:t>p</w:t>
      </w:r>
      <w:r w:rsidRPr="00A260B9">
        <w:rPr>
          <w:spacing w:val="-1"/>
        </w:rPr>
        <w:t>t</w:t>
      </w:r>
      <w:r w:rsidRPr="00A260B9">
        <w:t>io</w:t>
      </w:r>
      <w:r w:rsidRPr="00A260B9">
        <w:rPr>
          <w:spacing w:val="2"/>
        </w:rPr>
        <w:t>n</w:t>
      </w:r>
      <w:r w:rsidRPr="00A260B9">
        <w:t>al</w:t>
      </w:r>
      <w:r w:rsidRPr="00A260B9">
        <w:rPr>
          <w:spacing w:val="-8"/>
        </w:rPr>
        <w:t xml:space="preserve"> </w:t>
      </w:r>
      <w:r w:rsidRPr="00A260B9">
        <w:rPr>
          <w:spacing w:val="-1"/>
        </w:rPr>
        <w:t>c</w:t>
      </w:r>
      <w:r w:rsidRPr="00A260B9">
        <w:t>irc</w:t>
      </w:r>
      <w:r w:rsidRPr="00A260B9">
        <w:rPr>
          <w:spacing w:val="1"/>
        </w:rPr>
        <w:t>u</w:t>
      </w:r>
      <w:r w:rsidRPr="00A260B9">
        <w:t>ms</w:t>
      </w:r>
      <w:r w:rsidRPr="00A260B9">
        <w:rPr>
          <w:spacing w:val="1"/>
        </w:rPr>
        <w:t>t</w:t>
      </w:r>
      <w:r w:rsidRPr="00A260B9">
        <w:rPr>
          <w:spacing w:val="-2"/>
        </w:rPr>
        <w:t>a</w:t>
      </w:r>
      <w:r w:rsidRPr="00A260B9">
        <w:rPr>
          <w:spacing w:val="1"/>
        </w:rPr>
        <w:t>n</w:t>
      </w:r>
      <w:r w:rsidRPr="00A260B9">
        <w:rPr>
          <w:spacing w:val="-1"/>
        </w:rPr>
        <w:t>c</w:t>
      </w:r>
      <w:r w:rsidRPr="00A260B9">
        <w:t>es</w:t>
      </w:r>
      <w:r w:rsidRPr="00A260B9">
        <w:rPr>
          <w:spacing w:val="-4"/>
        </w:rPr>
        <w:t xml:space="preserve"> </w:t>
      </w:r>
      <w:r w:rsidRPr="00A260B9">
        <w:t>o</w:t>
      </w:r>
      <w:r w:rsidRPr="00A260B9">
        <w:rPr>
          <w:spacing w:val="1"/>
        </w:rPr>
        <w:t>n</w:t>
      </w:r>
      <w:r w:rsidRPr="00A260B9">
        <w:t>ly,</w:t>
      </w:r>
      <w:r w:rsidRPr="00A260B9">
        <w:rPr>
          <w:spacing w:val="-3"/>
        </w:rPr>
        <w:t xml:space="preserve"> </w:t>
      </w:r>
      <w:r w:rsidRPr="00A260B9">
        <w:t>s</w:t>
      </w:r>
      <w:r w:rsidRPr="00A260B9">
        <w:rPr>
          <w:spacing w:val="1"/>
        </w:rPr>
        <w:t>u</w:t>
      </w:r>
      <w:r w:rsidRPr="00A260B9">
        <w:rPr>
          <w:spacing w:val="-1"/>
        </w:rPr>
        <w:t>c</w:t>
      </w:r>
      <w:r w:rsidRPr="00A260B9">
        <w:t>h</w:t>
      </w:r>
      <w:r w:rsidRPr="00A260B9">
        <w:rPr>
          <w:spacing w:val="-2"/>
        </w:rPr>
        <w:t xml:space="preserve"> </w:t>
      </w:r>
      <w:r w:rsidRPr="00A260B9">
        <w:t>as</w:t>
      </w:r>
      <w:r w:rsidRPr="00A260B9">
        <w:rPr>
          <w:spacing w:val="1"/>
        </w:rPr>
        <w:t xml:space="preserve"> </w:t>
      </w:r>
      <w:r w:rsidRPr="00A260B9">
        <w:rPr>
          <w:spacing w:val="-1"/>
        </w:rPr>
        <w:t>c</w:t>
      </w:r>
      <w:r w:rsidRPr="00A260B9">
        <w:t>risi</w:t>
      </w:r>
      <w:r w:rsidRPr="00A260B9">
        <w:rPr>
          <w:spacing w:val="1"/>
        </w:rPr>
        <w:t>s-</w:t>
      </w:r>
      <w:r w:rsidRPr="00A260B9">
        <w:rPr>
          <w:spacing w:val="-2"/>
        </w:rPr>
        <w:t>r</w:t>
      </w:r>
      <w:r w:rsidRPr="00A260B9">
        <w:t>el</w:t>
      </w:r>
      <w:r w:rsidRPr="00A260B9">
        <w:rPr>
          <w:spacing w:val="1"/>
        </w:rPr>
        <w:t>at</w:t>
      </w:r>
      <w:r w:rsidRPr="00A260B9">
        <w:rPr>
          <w:spacing w:val="-2"/>
        </w:rPr>
        <w:t>e</w:t>
      </w:r>
      <w:r w:rsidRPr="00A260B9">
        <w:t>d</w:t>
      </w:r>
      <w:r w:rsidRPr="00A260B9">
        <w:rPr>
          <w:spacing w:val="-2"/>
        </w:rPr>
        <w:t xml:space="preserve"> </w:t>
      </w:r>
      <w:r w:rsidRPr="00A260B9">
        <w:rPr>
          <w:spacing w:val="-1"/>
        </w:rPr>
        <w:t>d</w:t>
      </w:r>
      <w:r w:rsidRPr="00A260B9">
        <w:rPr>
          <w:spacing w:val="1"/>
        </w:rPr>
        <w:t>ut</w:t>
      </w:r>
      <w:r w:rsidRPr="00A260B9">
        <w:t>y,</w:t>
      </w:r>
      <w:r w:rsidRPr="00A260B9">
        <w:rPr>
          <w:spacing w:val="-4"/>
        </w:rPr>
        <w:t xml:space="preserve"> </w:t>
      </w:r>
      <w:r w:rsidRPr="00A260B9">
        <w:rPr>
          <w:spacing w:val="1"/>
        </w:rPr>
        <w:t>th</w:t>
      </w:r>
      <w:r w:rsidRPr="00A260B9">
        <w:t>e</w:t>
      </w:r>
      <w:r w:rsidRPr="00A260B9">
        <w:rPr>
          <w:spacing w:val="-1"/>
        </w:rPr>
        <w:t xml:space="preserve"> </w:t>
      </w:r>
      <w:r w:rsidRPr="00A260B9">
        <w:t>Se</w:t>
      </w:r>
      <w:r w:rsidRPr="00A260B9">
        <w:rPr>
          <w:spacing w:val="-1"/>
        </w:rPr>
        <w:t>c</w:t>
      </w:r>
      <w:r w:rsidRPr="00A260B9">
        <w:rPr>
          <w:spacing w:val="-2"/>
        </w:rPr>
        <w:t>r</w:t>
      </w:r>
      <w:r w:rsidRPr="00A260B9">
        <w:t>e</w:t>
      </w:r>
      <w:r w:rsidRPr="00A260B9">
        <w:rPr>
          <w:spacing w:val="2"/>
        </w:rPr>
        <w:t>t</w:t>
      </w:r>
      <w:r w:rsidRPr="00A260B9">
        <w:t>a</w:t>
      </w:r>
      <w:r w:rsidRPr="00A260B9">
        <w:rPr>
          <w:spacing w:val="-2"/>
        </w:rPr>
        <w:t>r</w:t>
      </w:r>
      <w:r w:rsidRPr="00A260B9">
        <w:t>y may</w:t>
      </w:r>
      <w:r w:rsidRPr="00A260B9">
        <w:rPr>
          <w:spacing w:val="-6"/>
        </w:rPr>
        <w:t xml:space="preserve"> </w:t>
      </w:r>
      <w:r w:rsidRPr="00A260B9">
        <w:t>a</w:t>
      </w:r>
      <w:r w:rsidRPr="00A260B9">
        <w:rPr>
          <w:spacing w:val="1"/>
        </w:rPr>
        <w:t>p</w:t>
      </w:r>
      <w:r w:rsidRPr="00A260B9">
        <w:rPr>
          <w:spacing w:val="-1"/>
        </w:rPr>
        <w:t>p</w:t>
      </w:r>
      <w:r w:rsidRPr="00A260B9">
        <w:t>r</w:t>
      </w:r>
      <w:r w:rsidRPr="00A260B9">
        <w:rPr>
          <w:spacing w:val="1"/>
        </w:rPr>
        <w:t>o</w:t>
      </w:r>
      <w:r w:rsidRPr="00A260B9">
        <w:t>ve</w:t>
      </w:r>
      <w:r w:rsidRPr="00A260B9">
        <w:rPr>
          <w:spacing w:val="-5"/>
        </w:rPr>
        <w:t xml:space="preserve"> </w:t>
      </w:r>
      <w:r w:rsidRPr="00A260B9">
        <w:rPr>
          <w:spacing w:val="1"/>
        </w:rPr>
        <w:t>p</w:t>
      </w:r>
      <w:r w:rsidRPr="00A260B9">
        <w:t>ayme</w:t>
      </w:r>
      <w:r w:rsidRPr="00A260B9">
        <w:rPr>
          <w:spacing w:val="-1"/>
        </w:rPr>
        <w:t>n</w:t>
      </w:r>
      <w:r w:rsidRPr="00A260B9">
        <w:t>t</w:t>
      </w:r>
      <w:r w:rsidRPr="00A260B9">
        <w:rPr>
          <w:spacing w:val="-7"/>
        </w:rPr>
        <w:t xml:space="preserve"> </w:t>
      </w:r>
      <w:r w:rsidRPr="00A260B9">
        <w:t>of</w:t>
      </w:r>
      <w:r w:rsidRPr="00A260B9">
        <w:rPr>
          <w:spacing w:val="4"/>
        </w:rPr>
        <w:t xml:space="preserve"> </w:t>
      </w:r>
      <w:r w:rsidRPr="00A260B9">
        <w:t>ov</w:t>
      </w:r>
      <w:r w:rsidRPr="00A260B9">
        <w:rPr>
          <w:spacing w:val="-2"/>
        </w:rPr>
        <w:t>e</w:t>
      </w:r>
      <w:r w:rsidRPr="00A260B9">
        <w:t>r</w:t>
      </w:r>
      <w:r w:rsidRPr="00A260B9">
        <w:rPr>
          <w:spacing w:val="1"/>
        </w:rPr>
        <w:t>t</w:t>
      </w:r>
      <w:r w:rsidRPr="00A260B9">
        <w:t>ime</w:t>
      </w:r>
      <w:r w:rsidRPr="00A260B9">
        <w:rPr>
          <w:spacing w:val="-8"/>
        </w:rPr>
        <w:t xml:space="preserve"> </w:t>
      </w:r>
      <w:r w:rsidRPr="00A260B9">
        <w:rPr>
          <w:spacing w:val="1"/>
        </w:rPr>
        <w:t>t</w:t>
      </w:r>
      <w:r w:rsidRPr="00A260B9">
        <w:t>o</w:t>
      </w:r>
      <w:r w:rsidRPr="00A260B9">
        <w:rPr>
          <w:spacing w:val="-2"/>
        </w:rPr>
        <w:t xml:space="preserve"> </w:t>
      </w:r>
      <w:r w:rsidR="00B52807" w:rsidRPr="00A260B9">
        <w:t xml:space="preserve">EL </w:t>
      </w:r>
      <w:r w:rsidRPr="00A260B9">
        <w:t>1 a</w:t>
      </w:r>
      <w:r w:rsidRPr="00A260B9">
        <w:rPr>
          <w:spacing w:val="-1"/>
        </w:rPr>
        <w:t>n</w:t>
      </w:r>
      <w:r w:rsidRPr="00A260B9">
        <w:t>d</w:t>
      </w:r>
      <w:r w:rsidRPr="00A260B9">
        <w:rPr>
          <w:spacing w:val="2"/>
        </w:rPr>
        <w:t xml:space="preserve"> </w:t>
      </w:r>
      <w:r w:rsidRPr="00A260B9">
        <w:t>2 e</w:t>
      </w:r>
      <w:r w:rsidRPr="00A260B9">
        <w:rPr>
          <w:spacing w:val="1"/>
        </w:rPr>
        <w:t>mp</w:t>
      </w:r>
      <w:r w:rsidRPr="00A260B9">
        <w:t>loye</w:t>
      </w:r>
      <w:r w:rsidRPr="00A260B9">
        <w:rPr>
          <w:spacing w:val="1"/>
        </w:rPr>
        <w:t>e</w:t>
      </w:r>
      <w:r w:rsidRPr="00A260B9">
        <w:t>s.</w:t>
      </w:r>
      <w:bookmarkEnd w:id="135"/>
    </w:p>
    <w:p w14:paraId="400C6181" w14:textId="62F2A498" w:rsidR="005B55B2" w:rsidRPr="00A260B9" w:rsidRDefault="005B55B2" w:rsidP="002C6234">
      <w:pPr>
        <w:pStyle w:val="Level1list"/>
        <w:numPr>
          <w:ilvl w:val="0"/>
          <w:numId w:val="19"/>
        </w:numPr>
        <w:rPr>
          <w:rFonts w:eastAsia="Calibri"/>
        </w:rPr>
      </w:pPr>
      <w:r w:rsidRPr="00A260B9">
        <w:rPr>
          <w:rFonts w:eastAsia="Calibri"/>
        </w:rPr>
        <w:t>Em</w:t>
      </w:r>
      <w:r w:rsidRPr="00A260B9">
        <w:rPr>
          <w:rFonts w:eastAsia="Calibri"/>
          <w:spacing w:val="1"/>
        </w:rPr>
        <w:t>p</w:t>
      </w:r>
      <w:r w:rsidRPr="00A260B9">
        <w:rPr>
          <w:rFonts w:eastAsia="Calibri"/>
        </w:rPr>
        <w:t>loye</w:t>
      </w:r>
      <w:r w:rsidRPr="00A260B9">
        <w:rPr>
          <w:rFonts w:eastAsia="Calibri"/>
          <w:spacing w:val="1"/>
        </w:rPr>
        <w:t>e</w:t>
      </w:r>
      <w:r w:rsidRPr="00A260B9">
        <w:rPr>
          <w:rFonts w:eastAsia="Calibri"/>
        </w:rPr>
        <w:t>s</w:t>
      </w:r>
      <w:r w:rsidRPr="00A260B9">
        <w:rPr>
          <w:rFonts w:eastAsia="Calibri"/>
          <w:spacing w:val="-5"/>
        </w:rPr>
        <w:t xml:space="preserve"> </w:t>
      </w:r>
      <w:r w:rsidRPr="00A260B9">
        <w:rPr>
          <w:rFonts w:eastAsia="Calibri"/>
          <w:spacing w:val="1"/>
        </w:rPr>
        <w:t>h</w:t>
      </w:r>
      <w:r w:rsidRPr="00A260B9">
        <w:rPr>
          <w:rFonts w:eastAsia="Calibri"/>
        </w:rPr>
        <w:t>avi</w:t>
      </w:r>
      <w:r w:rsidRPr="00A260B9">
        <w:rPr>
          <w:rFonts w:eastAsia="Calibri"/>
          <w:spacing w:val="1"/>
        </w:rPr>
        <w:t>n</w:t>
      </w:r>
      <w:r w:rsidRPr="00A260B9">
        <w:rPr>
          <w:rFonts w:eastAsia="Calibri"/>
        </w:rPr>
        <w:t>g</w:t>
      </w:r>
      <w:r w:rsidRPr="00A260B9">
        <w:rPr>
          <w:rFonts w:eastAsia="Calibri"/>
          <w:spacing w:val="-3"/>
        </w:rPr>
        <w:t xml:space="preserve"> </w:t>
      </w:r>
      <w:r w:rsidRPr="00A260B9">
        <w:rPr>
          <w:rFonts w:eastAsia="Calibri"/>
          <w:spacing w:val="-1"/>
        </w:rPr>
        <w:t>u</w:t>
      </w:r>
      <w:r w:rsidRPr="00A260B9">
        <w:rPr>
          <w:rFonts w:eastAsia="Calibri"/>
          <w:spacing w:val="1"/>
        </w:rPr>
        <w:t>nd</w:t>
      </w:r>
      <w:r w:rsidRPr="00A260B9">
        <w:rPr>
          <w:rFonts w:eastAsia="Calibri"/>
        </w:rPr>
        <w:t>e</w:t>
      </w:r>
      <w:r w:rsidRPr="00A260B9">
        <w:rPr>
          <w:rFonts w:eastAsia="Calibri"/>
          <w:spacing w:val="-1"/>
        </w:rPr>
        <w:t>r</w:t>
      </w:r>
      <w:r w:rsidRPr="00A260B9">
        <w:rPr>
          <w:rFonts w:eastAsia="Calibri"/>
          <w:spacing w:val="1"/>
        </w:rPr>
        <w:t>t</w:t>
      </w:r>
      <w:r w:rsidRPr="00A260B9">
        <w:rPr>
          <w:rFonts w:eastAsia="Calibri"/>
        </w:rPr>
        <w:t>a</w:t>
      </w:r>
      <w:r w:rsidRPr="00A260B9">
        <w:rPr>
          <w:rFonts w:eastAsia="Calibri"/>
          <w:spacing w:val="-1"/>
        </w:rPr>
        <w:t>k</w:t>
      </w:r>
      <w:r w:rsidRPr="00A260B9">
        <w:rPr>
          <w:rFonts w:eastAsia="Calibri"/>
        </w:rPr>
        <w:t>en</w:t>
      </w:r>
      <w:r w:rsidRPr="00A260B9">
        <w:rPr>
          <w:rFonts w:eastAsia="Calibri"/>
          <w:spacing w:val="-4"/>
        </w:rPr>
        <w:t xml:space="preserve"> </w:t>
      </w:r>
      <w:r w:rsidRPr="00A260B9">
        <w:rPr>
          <w:rFonts w:eastAsia="Calibri"/>
        </w:rPr>
        <w:t>o</w:t>
      </w:r>
      <w:r w:rsidRPr="00A260B9">
        <w:rPr>
          <w:rFonts w:eastAsia="Calibri"/>
          <w:spacing w:val="-3"/>
        </w:rPr>
        <w:t>v</w:t>
      </w:r>
      <w:r w:rsidRPr="00A260B9">
        <w:rPr>
          <w:rFonts w:eastAsia="Calibri"/>
        </w:rPr>
        <w:t>er</w:t>
      </w:r>
      <w:r w:rsidRPr="00A260B9">
        <w:rPr>
          <w:rFonts w:eastAsia="Calibri"/>
          <w:spacing w:val="2"/>
        </w:rPr>
        <w:t>t</w:t>
      </w:r>
      <w:r w:rsidRPr="00A260B9">
        <w:rPr>
          <w:rFonts w:eastAsia="Calibri"/>
        </w:rPr>
        <w:t>i</w:t>
      </w:r>
      <w:r w:rsidRPr="00A260B9">
        <w:rPr>
          <w:rFonts w:eastAsia="Calibri"/>
          <w:spacing w:val="-2"/>
        </w:rPr>
        <w:t>m</w:t>
      </w:r>
      <w:r w:rsidRPr="00A260B9">
        <w:rPr>
          <w:rFonts w:eastAsia="Calibri"/>
        </w:rPr>
        <w:t>e</w:t>
      </w:r>
      <w:r w:rsidRPr="00A260B9">
        <w:rPr>
          <w:rFonts w:eastAsia="Calibri"/>
          <w:spacing w:val="-3"/>
        </w:rPr>
        <w:t xml:space="preserve"> </w:t>
      </w:r>
      <w:r w:rsidRPr="00A260B9">
        <w:rPr>
          <w:rFonts w:eastAsia="Calibri"/>
          <w:spacing w:val="-1"/>
        </w:rPr>
        <w:t>w</w:t>
      </w:r>
      <w:r w:rsidRPr="00A260B9">
        <w:rPr>
          <w:rFonts w:eastAsia="Calibri"/>
        </w:rPr>
        <w:t>ill</w:t>
      </w:r>
      <w:r w:rsidRPr="00A260B9">
        <w:rPr>
          <w:rFonts w:eastAsia="Calibri"/>
          <w:spacing w:val="-1"/>
        </w:rPr>
        <w:t xml:space="preserve"> b</w:t>
      </w:r>
      <w:r w:rsidRPr="00A260B9">
        <w:rPr>
          <w:rFonts w:eastAsia="Calibri"/>
        </w:rPr>
        <w:t xml:space="preserve">e </w:t>
      </w:r>
      <w:r w:rsidRPr="00A260B9">
        <w:rPr>
          <w:rFonts w:eastAsia="Calibri"/>
          <w:spacing w:val="-2"/>
        </w:rPr>
        <w:t>e</w:t>
      </w:r>
      <w:r w:rsidRPr="00A260B9">
        <w:rPr>
          <w:rFonts w:eastAsia="Calibri"/>
          <w:spacing w:val="1"/>
        </w:rPr>
        <w:t>nt</w:t>
      </w:r>
      <w:r w:rsidRPr="00A260B9">
        <w:rPr>
          <w:rFonts w:eastAsia="Calibri"/>
          <w:spacing w:val="-2"/>
        </w:rPr>
        <w:t>i</w:t>
      </w:r>
      <w:r w:rsidRPr="00A260B9">
        <w:rPr>
          <w:rFonts w:eastAsia="Calibri"/>
          <w:spacing w:val="1"/>
        </w:rPr>
        <w:t>t</w:t>
      </w:r>
      <w:r w:rsidRPr="00A260B9">
        <w:rPr>
          <w:rFonts w:eastAsia="Calibri"/>
        </w:rPr>
        <w:t>led</w:t>
      </w:r>
      <w:r w:rsidRPr="00A260B9">
        <w:rPr>
          <w:rFonts w:eastAsia="Calibri"/>
          <w:spacing w:val="-3"/>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rPr>
        <w:t>a</w:t>
      </w:r>
      <w:r w:rsidRPr="00A260B9">
        <w:rPr>
          <w:rFonts w:eastAsia="Calibri"/>
          <w:spacing w:val="1"/>
        </w:rPr>
        <w:t xml:space="preserve"> </w:t>
      </w:r>
      <w:r w:rsidRPr="00A260B9">
        <w:rPr>
          <w:rFonts w:eastAsia="Calibri"/>
        </w:rPr>
        <w:t>m</w:t>
      </w:r>
      <w:r w:rsidRPr="00A260B9">
        <w:rPr>
          <w:rFonts w:eastAsia="Calibri"/>
          <w:spacing w:val="-2"/>
        </w:rPr>
        <w:t>i</w:t>
      </w:r>
      <w:r w:rsidRPr="00A260B9">
        <w:rPr>
          <w:rFonts w:eastAsia="Calibri"/>
          <w:spacing w:val="1"/>
        </w:rPr>
        <w:t>n</w:t>
      </w:r>
      <w:r w:rsidRPr="00A260B9">
        <w:rPr>
          <w:rFonts w:eastAsia="Calibri"/>
        </w:rPr>
        <w:t>i</w:t>
      </w:r>
      <w:r w:rsidRPr="00A260B9">
        <w:rPr>
          <w:rFonts w:eastAsia="Calibri"/>
          <w:spacing w:val="-2"/>
        </w:rPr>
        <w:t>m</w:t>
      </w:r>
      <w:r w:rsidRPr="00A260B9">
        <w:rPr>
          <w:rFonts w:eastAsia="Calibri"/>
          <w:spacing w:val="1"/>
        </w:rPr>
        <w:t>u</w:t>
      </w:r>
      <w:r w:rsidRPr="00A260B9">
        <w:rPr>
          <w:rFonts w:eastAsia="Calibri"/>
        </w:rPr>
        <w:t>m</w:t>
      </w:r>
      <w:r w:rsidRPr="00A260B9">
        <w:rPr>
          <w:rFonts w:eastAsia="Calibri"/>
          <w:spacing w:val="-1"/>
        </w:rPr>
        <w:t xml:space="preserve"> </w:t>
      </w:r>
      <w:r w:rsidRPr="00A260B9">
        <w:rPr>
          <w:rFonts w:eastAsia="Calibri"/>
        </w:rPr>
        <w:t>r</w:t>
      </w:r>
      <w:r w:rsidRPr="00A260B9">
        <w:rPr>
          <w:rFonts w:eastAsia="Calibri"/>
          <w:spacing w:val="1"/>
        </w:rPr>
        <w:t>e</w:t>
      </w:r>
      <w:r w:rsidRPr="00A260B9">
        <w:rPr>
          <w:rFonts w:eastAsia="Calibri"/>
          <w:spacing w:val="-3"/>
        </w:rPr>
        <w:t>s</w:t>
      </w:r>
      <w:r w:rsidRPr="00A260B9">
        <w:rPr>
          <w:rFonts w:eastAsia="Calibri"/>
        </w:rPr>
        <w:t xml:space="preserve">t </w:t>
      </w:r>
      <w:r w:rsidRPr="00A260B9">
        <w:rPr>
          <w:rFonts w:eastAsia="Calibri"/>
          <w:spacing w:val="1"/>
        </w:rPr>
        <w:t>b</w:t>
      </w:r>
      <w:r w:rsidRPr="00A260B9">
        <w:rPr>
          <w:rFonts w:eastAsia="Calibri"/>
        </w:rPr>
        <w:t>r</w:t>
      </w:r>
      <w:r w:rsidRPr="00A260B9">
        <w:rPr>
          <w:rFonts w:eastAsia="Calibri"/>
          <w:spacing w:val="1"/>
        </w:rPr>
        <w:t>e</w:t>
      </w:r>
      <w:r w:rsidRPr="00A260B9">
        <w:rPr>
          <w:rFonts w:eastAsia="Calibri"/>
        </w:rPr>
        <w:t>ak</w:t>
      </w:r>
      <w:r w:rsidRPr="00A260B9">
        <w:rPr>
          <w:rFonts w:eastAsia="Calibri"/>
          <w:spacing w:val="-4"/>
        </w:rPr>
        <w:t xml:space="preserve"> </w:t>
      </w:r>
      <w:r w:rsidRPr="00A260B9">
        <w:rPr>
          <w:rFonts w:eastAsia="Calibri"/>
          <w:spacing w:val="-2"/>
        </w:rPr>
        <w:t>o</w:t>
      </w:r>
      <w:r w:rsidRPr="00A260B9">
        <w:rPr>
          <w:rFonts w:eastAsia="Calibri"/>
        </w:rPr>
        <w:t>f</w:t>
      </w:r>
      <w:r w:rsidRPr="00A260B9">
        <w:rPr>
          <w:rFonts w:eastAsia="Calibri"/>
          <w:spacing w:val="3"/>
        </w:rPr>
        <w:t xml:space="preserve"> </w:t>
      </w:r>
      <w:r w:rsidRPr="00A260B9">
        <w:rPr>
          <w:rFonts w:eastAsia="Calibri"/>
        </w:rPr>
        <w:t>ei</w:t>
      </w:r>
      <w:r w:rsidRPr="00A260B9">
        <w:rPr>
          <w:rFonts w:eastAsia="Calibri"/>
          <w:spacing w:val="-2"/>
        </w:rPr>
        <w:t>g</w:t>
      </w:r>
      <w:r w:rsidRPr="00A260B9">
        <w:rPr>
          <w:rFonts w:eastAsia="Calibri"/>
          <w:spacing w:val="1"/>
        </w:rPr>
        <w:t>h</w:t>
      </w:r>
      <w:r w:rsidRPr="00A260B9">
        <w:rPr>
          <w:rFonts w:eastAsia="Calibri"/>
        </w:rPr>
        <w:t>t</w:t>
      </w:r>
      <w:r w:rsidRPr="00A260B9">
        <w:rPr>
          <w:rFonts w:eastAsia="Calibri"/>
          <w:spacing w:val="-4"/>
        </w:rPr>
        <w:t xml:space="preserve"> </w:t>
      </w:r>
      <w:r w:rsidRPr="00A260B9">
        <w:rPr>
          <w:rFonts w:eastAsia="Calibri"/>
          <w:spacing w:val="1"/>
        </w:rPr>
        <w:t>h</w:t>
      </w:r>
      <w:r w:rsidRPr="00A260B9">
        <w:rPr>
          <w:rFonts w:eastAsia="Calibri"/>
          <w:spacing w:val="-2"/>
        </w:rPr>
        <w:t>o</w:t>
      </w:r>
      <w:r w:rsidRPr="00A260B9">
        <w:rPr>
          <w:rFonts w:eastAsia="Calibri"/>
          <w:spacing w:val="1"/>
        </w:rPr>
        <w:t>u</w:t>
      </w:r>
      <w:r w:rsidRPr="00A260B9">
        <w:rPr>
          <w:rFonts w:eastAsia="Calibri"/>
        </w:rPr>
        <w:t>r</w:t>
      </w:r>
      <w:r w:rsidRPr="00A260B9">
        <w:rPr>
          <w:rFonts w:eastAsia="Calibri"/>
          <w:spacing w:val="2"/>
        </w:rPr>
        <w:t>s</w:t>
      </w:r>
      <w:r w:rsidRPr="00A260B9">
        <w:rPr>
          <w:rFonts w:eastAsia="Calibri"/>
        </w:rPr>
        <w:t>,</w:t>
      </w:r>
      <w:r w:rsidRPr="00A260B9">
        <w:rPr>
          <w:rFonts w:eastAsia="Calibri"/>
          <w:spacing w:val="-3"/>
        </w:rPr>
        <w:t xml:space="preserve"> </w:t>
      </w:r>
      <w:r w:rsidRPr="00A260B9">
        <w:rPr>
          <w:rFonts w:eastAsia="Calibri"/>
          <w:spacing w:val="1"/>
        </w:rPr>
        <w:t>p</w:t>
      </w:r>
      <w:r w:rsidRPr="00A260B9">
        <w:rPr>
          <w:rFonts w:eastAsia="Calibri"/>
        </w:rPr>
        <w:t>l</w:t>
      </w:r>
      <w:r w:rsidRPr="00A260B9">
        <w:rPr>
          <w:rFonts w:eastAsia="Calibri"/>
          <w:spacing w:val="-1"/>
        </w:rPr>
        <w:t>u</w:t>
      </w:r>
      <w:r w:rsidRPr="00A260B9">
        <w:rPr>
          <w:rFonts w:eastAsia="Calibri"/>
        </w:rPr>
        <w:t>s r</w:t>
      </w:r>
      <w:r w:rsidRPr="00A260B9">
        <w:rPr>
          <w:rFonts w:eastAsia="Calibri"/>
          <w:spacing w:val="1"/>
        </w:rPr>
        <w:t>e</w:t>
      </w:r>
      <w:r w:rsidRPr="00A260B9">
        <w:rPr>
          <w:rFonts w:eastAsia="Calibri"/>
        </w:rPr>
        <w:t>aso</w:t>
      </w:r>
      <w:r w:rsidRPr="00A260B9">
        <w:rPr>
          <w:rFonts w:eastAsia="Calibri"/>
          <w:spacing w:val="1"/>
        </w:rPr>
        <w:t>n</w:t>
      </w:r>
      <w:r w:rsidRPr="00A260B9">
        <w:rPr>
          <w:rFonts w:eastAsia="Calibri"/>
          <w:spacing w:val="-2"/>
        </w:rPr>
        <w:t>a</w:t>
      </w:r>
      <w:r w:rsidRPr="00A260B9">
        <w:rPr>
          <w:rFonts w:eastAsia="Calibri"/>
          <w:spacing w:val="1"/>
        </w:rPr>
        <w:t>b</w:t>
      </w:r>
      <w:r w:rsidRPr="00A260B9">
        <w:rPr>
          <w:rFonts w:eastAsia="Calibri"/>
        </w:rPr>
        <w:t>le</w:t>
      </w:r>
      <w:r w:rsidRPr="00A260B9">
        <w:rPr>
          <w:rFonts w:eastAsia="Calibri"/>
          <w:spacing w:val="-3"/>
        </w:rPr>
        <w:t xml:space="preserve"> </w:t>
      </w:r>
      <w:r w:rsidRPr="00A260B9">
        <w:rPr>
          <w:rFonts w:eastAsia="Calibri"/>
          <w:spacing w:val="1"/>
        </w:rPr>
        <w:t>t</w:t>
      </w:r>
      <w:r w:rsidRPr="00A260B9">
        <w:rPr>
          <w:rFonts w:eastAsia="Calibri"/>
        </w:rPr>
        <w:t>ravel</w:t>
      </w:r>
      <w:r w:rsidRPr="00A260B9">
        <w:rPr>
          <w:rFonts w:eastAsia="Calibri"/>
          <w:spacing w:val="-9"/>
        </w:rPr>
        <w:t xml:space="preserve"> </w:t>
      </w:r>
      <w:r w:rsidRPr="00A260B9">
        <w:rPr>
          <w:rFonts w:eastAsia="Calibri"/>
          <w:spacing w:val="1"/>
        </w:rPr>
        <w:t>t</w:t>
      </w:r>
      <w:r w:rsidRPr="00A260B9">
        <w:rPr>
          <w:rFonts w:eastAsia="Calibri"/>
          <w:spacing w:val="-2"/>
        </w:rPr>
        <w:t>i</w:t>
      </w:r>
      <w:r w:rsidRPr="00A260B9">
        <w:rPr>
          <w:rFonts w:eastAsia="Calibri"/>
        </w:rPr>
        <w:t>me.</w:t>
      </w:r>
      <w:r w:rsidRPr="00A260B9">
        <w:rPr>
          <w:rFonts w:eastAsia="Calibri"/>
          <w:spacing w:val="-4"/>
        </w:rPr>
        <w:t xml:space="preserve"> </w:t>
      </w:r>
      <w:r w:rsidRPr="00A260B9">
        <w:rPr>
          <w:rFonts w:eastAsia="Calibri"/>
        </w:rPr>
        <w:t>W</w:t>
      </w:r>
      <w:r w:rsidRPr="00A260B9">
        <w:rPr>
          <w:rFonts w:eastAsia="Calibri"/>
          <w:spacing w:val="1"/>
        </w:rPr>
        <w:t>h</w:t>
      </w:r>
      <w:r w:rsidRPr="00A260B9">
        <w:rPr>
          <w:rFonts w:eastAsia="Calibri"/>
        </w:rPr>
        <w:t>e</w:t>
      </w:r>
      <w:r w:rsidRPr="00A260B9">
        <w:rPr>
          <w:rFonts w:eastAsia="Calibri"/>
          <w:spacing w:val="-1"/>
        </w:rPr>
        <w:t>r</w:t>
      </w:r>
      <w:r w:rsidRPr="00A260B9">
        <w:rPr>
          <w:rFonts w:eastAsia="Calibri"/>
        </w:rPr>
        <w:t>e</w:t>
      </w:r>
      <w:r w:rsidRPr="00A260B9">
        <w:rPr>
          <w:rFonts w:eastAsia="Calibri"/>
          <w:spacing w:val="-2"/>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3"/>
        </w:rPr>
        <w:t xml:space="preserve"> </w:t>
      </w:r>
      <w:r w:rsidRPr="00A260B9">
        <w:rPr>
          <w:rFonts w:eastAsia="Calibri"/>
        </w:rPr>
        <w:t>r</w:t>
      </w:r>
      <w:r w:rsidRPr="00A260B9">
        <w:rPr>
          <w:rFonts w:eastAsia="Calibri"/>
          <w:spacing w:val="1"/>
        </w:rPr>
        <w:t>e</w:t>
      </w:r>
      <w:r w:rsidRPr="00A260B9">
        <w:rPr>
          <w:rFonts w:eastAsia="Calibri"/>
        </w:rPr>
        <w:t>st</w:t>
      </w:r>
      <w:r w:rsidRPr="00A260B9">
        <w:rPr>
          <w:rFonts w:eastAsia="Calibri"/>
          <w:spacing w:val="-3"/>
        </w:rPr>
        <w:t xml:space="preserve"> </w:t>
      </w:r>
      <w:r w:rsidRPr="00A260B9">
        <w:rPr>
          <w:rFonts w:eastAsia="Calibri"/>
          <w:spacing w:val="1"/>
        </w:rPr>
        <w:t>b</w:t>
      </w:r>
      <w:r w:rsidRPr="00A260B9">
        <w:rPr>
          <w:rFonts w:eastAsia="Calibri"/>
          <w:spacing w:val="-2"/>
        </w:rPr>
        <w:t>r</w:t>
      </w:r>
      <w:r w:rsidRPr="00A260B9">
        <w:rPr>
          <w:rFonts w:eastAsia="Calibri"/>
        </w:rPr>
        <w:t>e</w:t>
      </w:r>
      <w:r w:rsidRPr="00A260B9">
        <w:rPr>
          <w:rFonts w:eastAsia="Calibri"/>
          <w:spacing w:val="-2"/>
        </w:rPr>
        <w:t>a</w:t>
      </w:r>
      <w:r w:rsidRPr="00A260B9">
        <w:rPr>
          <w:rFonts w:eastAsia="Calibri"/>
        </w:rPr>
        <w:t>k</w:t>
      </w:r>
      <w:r w:rsidRPr="00A260B9">
        <w:rPr>
          <w:rFonts w:eastAsia="Calibri"/>
          <w:spacing w:val="-4"/>
        </w:rPr>
        <w:t xml:space="preserve"> </w:t>
      </w:r>
      <w:r w:rsidRPr="00A260B9">
        <w:rPr>
          <w:rFonts w:eastAsia="Calibri"/>
        </w:rPr>
        <w:t>o</w:t>
      </w:r>
      <w:r w:rsidRPr="00A260B9">
        <w:rPr>
          <w:rFonts w:eastAsia="Calibri"/>
          <w:spacing w:val="-1"/>
        </w:rPr>
        <w:t>cc</w:t>
      </w:r>
      <w:r w:rsidRPr="00A260B9">
        <w:rPr>
          <w:rFonts w:eastAsia="Calibri"/>
          <w:spacing w:val="1"/>
        </w:rPr>
        <w:t>u</w:t>
      </w:r>
      <w:r w:rsidRPr="00A260B9">
        <w:rPr>
          <w:rFonts w:eastAsia="Calibri"/>
        </w:rPr>
        <w:t xml:space="preserve">rs </w:t>
      </w:r>
      <w:r w:rsidRPr="00A260B9">
        <w:rPr>
          <w:rFonts w:eastAsia="Calibri"/>
          <w:spacing w:val="1"/>
        </w:rPr>
        <w:t>du</w:t>
      </w:r>
      <w:r w:rsidRPr="00A260B9">
        <w:rPr>
          <w:rFonts w:eastAsia="Calibri"/>
        </w:rPr>
        <w:t>r</w:t>
      </w:r>
      <w:r w:rsidRPr="00A260B9">
        <w:rPr>
          <w:rFonts w:eastAsia="Calibri"/>
          <w:spacing w:val="-2"/>
        </w:rPr>
        <w:t>i</w:t>
      </w:r>
      <w:r w:rsidRPr="00A260B9">
        <w:rPr>
          <w:rFonts w:eastAsia="Calibri"/>
          <w:spacing w:val="1"/>
        </w:rPr>
        <w:t>n</w:t>
      </w:r>
      <w:r w:rsidRPr="00A260B9">
        <w:rPr>
          <w:rFonts w:eastAsia="Calibri"/>
        </w:rPr>
        <w:t>g an e</w:t>
      </w:r>
      <w:r w:rsidRPr="00A260B9">
        <w:rPr>
          <w:rFonts w:eastAsia="Calibri"/>
          <w:spacing w:val="-2"/>
        </w:rPr>
        <w:t>m</w:t>
      </w:r>
      <w:r w:rsidRPr="00A260B9">
        <w:rPr>
          <w:rFonts w:eastAsia="Calibri"/>
          <w:spacing w:val="1"/>
        </w:rPr>
        <w:t>p</w:t>
      </w:r>
      <w:r w:rsidRPr="00A260B9">
        <w:rPr>
          <w:rFonts w:eastAsia="Calibri"/>
        </w:rPr>
        <w:t>loye</w:t>
      </w:r>
      <w:r w:rsidRPr="00A260B9">
        <w:rPr>
          <w:rFonts w:eastAsia="Calibri"/>
          <w:spacing w:val="3"/>
        </w:rPr>
        <w:t>e</w:t>
      </w:r>
      <w:r w:rsidRPr="00A260B9">
        <w:rPr>
          <w:rFonts w:eastAsia="Calibri"/>
        </w:rPr>
        <w:t>’s</w:t>
      </w:r>
      <w:r w:rsidRPr="00A260B9">
        <w:rPr>
          <w:rFonts w:eastAsia="Calibri"/>
          <w:spacing w:val="-10"/>
        </w:rPr>
        <w:t xml:space="preserve"> </w:t>
      </w:r>
      <w:r w:rsidRPr="00A260B9">
        <w:rPr>
          <w:rFonts w:eastAsia="Calibri"/>
          <w:spacing w:val="1"/>
        </w:rPr>
        <w:t>n</w:t>
      </w:r>
      <w:r w:rsidRPr="00A260B9">
        <w:rPr>
          <w:rFonts w:eastAsia="Calibri"/>
          <w:spacing w:val="-2"/>
        </w:rPr>
        <w:t>o</w:t>
      </w:r>
      <w:r w:rsidRPr="00A260B9">
        <w:rPr>
          <w:rFonts w:eastAsia="Calibri"/>
        </w:rPr>
        <w:t>rm</w:t>
      </w:r>
      <w:r w:rsidRPr="00A260B9">
        <w:rPr>
          <w:rFonts w:eastAsia="Calibri"/>
          <w:spacing w:val="1"/>
        </w:rPr>
        <w:t>a</w:t>
      </w:r>
      <w:r w:rsidRPr="00A260B9">
        <w:rPr>
          <w:rFonts w:eastAsia="Calibri"/>
        </w:rPr>
        <w:t>l</w:t>
      </w:r>
      <w:r w:rsidRPr="00A260B9">
        <w:rPr>
          <w:rFonts w:eastAsia="Calibri"/>
          <w:spacing w:val="-2"/>
        </w:rPr>
        <w:t xml:space="preserve"> </w:t>
      </w:r>
      <w:r w:rsidRPr="00A260B9">
        <w:rPr>
          <w:rFonts w:eastAsia="Calibri"/>
          <w:spacing w:val="-1"/>
        </w:rPr>
        <w:t>w</w:t>
      </w:r>
      <w:r w:rsidRPr="00A260B9">
        <w:rPr>
          <w:rFonts w:eastAsia="Calibri"/>
        </w:rPr>
        <w:t>or</w:t>
      </w:r>
      <w:r w:rsidRPr="00A260B9">
        <w:rPr>
          <w:rFonts w:eastAsia="Calibri"/>
          <w:spacing w:val="-1"/>
        </w:rPr>
        <w:t>k</w:t>
      </w:r>
      <w:r w:rsidRPr="00A260B9">
        <w:rPr>
          <w:rFonts w:eastAsia="Calibri"/>
        </w:rPr>
        <w:t>i</w:t>
      </w:r>
      <w:r w:rsidRPr="00A260B9">
        <w:rPr>
          <w:rFonts w:eastAsia="Calibri"/>
          <w:spacing w:val="1"/>
        </w:rPr>
        <w:t>n</w:t>
      </w:r>
      <w:r w:rsidRPr="00A260B9">
        <w:rPr>
          <w:rFonts w:eastAsia="Calibri"/>
        </w:rPr>
        <w:t>g</w:t>
      </w:r>
      <w:r w:rsidRPr="00A260B9">
        <w:rPr>
          <w:rFonts w:eastAsia="Calibri"/>
          <w:spacing w:val="-7"/>
        </w:rPr>
        <w:t xml:space="preserve"> </w:t>
      </w:r>
      <w:r w:rsidRPr="00A260B9">
        <w:rPr>
          <w:rFonts w:eastAsia="Calibri"/>
          <w:spacing w:val="1"/>
        </w:rPr>
        <w:t>h</w:t>
      </w:r>
      <w:r w:rsidRPr="00A260B9">
        <w:rPr>
          <w:rFonts w:eastAsia="Calibri"/>
        </w:rPr>
        <w:t>o</w:t>
      </w:r>
      <w:r w:rsidRPr="00A260B9">
        <w:rPr>
          <w:rFonts w:eastAsia="Calibri"/>
          <w:spacing w:val="1"/>
        </w:rPr>
        <w:t>u</w:t>
      </w:r>
      <w:r w:rsidRPr="00A260B9">
        <w:rPr>
          <w:rFonts w:eastAsia="Calibri"/>
        </w:rPr>
        <w:t>rs</w:t>
      </w:r>
      <w:r w:rsidRPr="00A260B9">
        <w:rPr>
          <w:rFonts w:eastAsia="Calibri"/>
          <w:spacing w:val="-4"/>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1"/>
        </w:rPr>
        <w:t xml:space="preserve"> </w:t>
      </w:r>
      <w:r w:rsidRPr="00A260B9">
        <w:rPr>
          <w:rFonts w:eastAsia="Calibri"/>
          <w:spacing w:val="-2"/>
        </w:rPr>
        <w:t>e</w:t>
      </w:r>
      <w:r w:rsidRPr="00A260B9">
        <w:rPr>
          <w:rFonts w:eastAsia="Calibri"/>
        </w:rPr>
        <w:t>m</w:t>
      </w:r>
      <w:r w:rsidRPr="00A260B9">
        <w:rPr>
          <w:rFonts w:eastAsia="Calibri"/>
          <w:spacing w:val="1"/>
        </w:rPr>
        <w:t>p</w:t>
      </w:r>
      <w:r w:rsidRPr="00A260B9">
        <w:rPr>
          <w:rFonts w:eastAsia="Calibri"/>
        </w:rPr>
        <w:t>loyee</w:t>
      </w:r>
      <w:r w:rsidRPr="00A260B9">
        <w:rPr>
          <w:rFonts w:eastAsia="Calibri"/>
          <w:spacing w:val="-4"/>
        </w:rPr>
        <w:t xml:space="preserve"> </w:t>
      </w:r>
      <w:r w:rsidRPr="00A260B9">
        <w:rPr>
          <w:rFonts w:eastAsia="Calibri"/>
          <w:spacing w:val="-1"/>
        </w:rPr>
        <w:t>w</w:t>
      </w:r>
      <w:r w:rsidRPr="00A260B9">
        <w:rPr>
          <w:rFonts w:eastAsia="Calibri"/>
        </w:rPr>
        <w:t>ill</w:t>
      </w:r>
      <w:r w:rsidRPr="00A260B9">
        <w:rPr>
          <w:rFonts w:eastAsia="Calibri"/>
          <w:spacing w:val="-3"/>
        </w:rPr>
        <w:t xml:space="preserve"> </w:t>
      </w:r>
      <w:r w:rsidRPr="00A260B9">
        <w:rPr>
          <w:rFonts w:eastAsia="Calibri"/>
        </w:rPr>
        <w:t>r</w:t>
      </w:r>
      <w:r w:rsidRPr="00A260B9">
        <w:rPr>
          <w:rFonts w:eastAsia="Calibri"/>
          <w:spacing w:val="1"/>
        </w:rPr>
        <w:t>e</w:t>
      </w:r>
      <w:r w:rsidRPr="00A260B9">
        <w:rPr>
          <w:rFonts w:eastAsia="Calibri"/>
          <w:spacing w:val="-1"/>
        </w:rPr>
        <w:t>c</w:t>
      </w:r>
      <w:r w:rsidRPr="00A260B9">
        <w:rPr>
          <w:rFonts w:eastAsia="Calibri"/>
        </w:rPr>
        <w:t>eive</w:t>
      </w:r>
      <w:r w:rsidRPr="00A260B9">
        <w:rPr>
          <w:rFonts w:eastAsia="Calibri"/>
          <w:spacing w:val="-5"/>
        </w:rPr>
        <w:t xml:space="preserve"> </w:t>
      </w:r>
      <w:r w:rsidRPr="00A260B9">
        <w:rPr>
          <w:rFonts w:eastAsia="Calibri"/>
        </w:rPr>
        <w:t>sal</w:t>
      </w:r>
      <w:r w:rsidRPr="00A260B9">
        <w:rPr>
          <w:rFonts w:eastAsia="Calibri"/>
          <w:spacing w:val="-2"/>
        </w:rPr>
        <w:t>a</w:t>
      </w:r>
      <w:r w:rsidRPr="00A260B9">
        <w:rPr>
          <w:rFonts w:eastAsia="Calibri"/>
        </w:rPr>
        <w:t>ry</w:t>
      </w:r>
      <w:r w:rsidRPr="00A260B9">
        <w:rPr>
          <w:rFonts w:eastAsia="Calibri"/>
          <w:spacing w:val="-2"/>
        </w:rPr>
        <w:t xml:space="preserve"> </w:t>
      </w:r>
      <w:r w:rsidRPr="00A260B9">
        <w:rPr>
          <w:rFonts w:eastAsia="Calibri"/>
        </w:rPr>
        <w:t xml:space="preserve">as if </w:t>
      </w:r>
      <w:r w:rsidRPr="00A260B9">
        <w:rPr>
          <w:rFonts w:eastAsia="Calibri"/>
          <w:spacing w:val="1"/>
        </w:rPr>
        <w:t>th</w:t>
      </w:r>
      <w:r w:rsidRPr="00A260B9">
        <w:rPr>
          <w:rFonts w:eastAsia="Calibri"/>
        </w:rPr>
        <w:t xml:space="preserve">ey </w:t>
      </w:r>
      <w:r w:rsidRPr="00A260B9">
        <w:rPr>
          <w:rFonts w:eastAsia="Calibri"/>
          <w:spacing w:val="-1"/>
        </w:rPr>
        <w:t>w</w:t>
      </w:r>
      <w:r w:rsidRPr="00A260B9">
        <w:rPr>
          <w:rFonts w:eastAsia="Calibri"/>
        </w:rPr>
        <w:t xml:space="preserve">ere at </w:t>
      </w:r>
      <w:r w:rsidRPr="00A260B9">
        <w:rPr>
          <w:rFonts w:eastAsia="Calibri"/>
          <w:spacing w:val="-1"/>
        </w:rPr>
        <w:t>w</w:t>
      </w:r>
      <w:r w:rsidRPr="00A260B9">
        <w:rPr>
          <w:rFonts w:eastAsia="Calibri"/>
        </w:rPr>
        <w:t>or</w:t>
      </w:r>
      <w:r w:rsidRPr="00A260B9">
        <w:rPr>
          <w:rFonts w:eastAsia="Calibri"/>
          <w:spacing w:val="-1"/>
        </w:rPr>
        <w:t>k</w:t>
      </w:r>
      <w:r w:rsidRPr="00A260B9">
        <w:rPr>
          <w:rFonts w:eastAsia="Calibri"/>
        </w:rPr>
        <w:t xml:space="preserve">. </w:t>
      </w:r>
      <w:r w:rsidRPr="00A260B9">
        <w:rPr>
          <w:rFonts w:eastAsia="Calibri"/>
          <w:spacing w:val="1"/>
        </w:rPr>
        <w:t>Th</w:t>
      </w:r>
      <w:r w:rsidRPr="00A260B9">
        <w:rPr>
          <w:rFonts w:eastAsia="Calibri"/>
        </w:rPr>
        <w:t>is</w:t>
      </w:r>
      <w:r w:rsidRPr="00A260B9">
        <w:rPr>
          <w:rFonts w:eastAsia="Calibri"/>
          <w:spacing w:val="-2"/>
        </w:rPr>
        <w:t xml:space="preserve"> </w:t>
      </w:r>
      <w:r w:rsidRPr="00A260B9">
        <w:rPr>
          <w:rFonts w:eastAsia="Calibri"/>
          <w:spacing w:val="-1"/>
        </w:rPr>
        <w:t>w</w:t>
      </w:r>
      <w:r w:rsidRPr="00A260B9">
        <w:rPr>
          <w:rFonts w:eastAsia="Calibri"/>
        </w:rPr>
        <w:t>ill</w:t>
      </w:r>
      <w:r w:rsidRPr="00A260B9">
        <w:rPr>
          <w:rFonts w:eastAsia="Calibri"/>
          <w:spacing w:val="1"/>
        </w:rPr>
        <w:t xml:space="preserve"> n</w:t>
      </w:r>
      <w:r w:rsidRPr="00A260B9">
        <w:rPr>
          <w:rFonts w:eastAsia="Calibri"/>
        </w:rPr>
        <w:t>ot a</w:t>
      </w:r>
      <w:r w:rsidRPr="00A260B9">
        <w:rPr>
          <w:rFonts w:eastAsia="Calibri"/>
          <w:spacing w:val="-1"/>
        </w:rPr>
        <w:t>f</w:t>
      </w:r>
      <w:r w:rsidRPr="00A260B9">
        <w:rPr>
          <w:rFonts w:eastAsia="Calibri"/>
          <w:spacing w:val="1"/>
        </w:rPr>
        <w:t>f</w:t>
      </w:r>
      <w:r w:rsidRPr="00A260B9">
        <w:rPr>
          <w:rFonts w:eastAsia="Calibri"/>
        </w:rPr>
        <w:t>ect</w:t>
      </w:r>
      <w:r w:rsidRPr="00A260B9">
        <w:rPr>
          <w:rFonts w:eastAsia="Calibri"/>
          <w:spacing w:val="-1"/>
        </w:rPr>
        <w:t xml:space="preserve"> </w:t>
      </w:r>
      <w:r w:rsidRPr="00A260B9">
        <w:rPr>
          <w:rFonts w:eastAsia="Calibri"/>
        </w:rPr>
        <w:t>an em</w:t>
      </w:r>
      <w:r w:rsidRPr="00A260B9">
        <w:rPr>
          <w:rFonts w:eastAsia="Calibri"/>
          <w:spacing w:val="1"/>
        </w:rPr>
        <w:t>p</w:t>
      </w:r>
      <w:r w:rsidRPr="00A260B9">
        <w:rPr>
          <w:rFonts w:eastAsia="Calibri"/>
          <w:spacing w:val="-2"/>
        </w:rPr>
        <w:t>l</w:t>
      </w:r>
      <w:r w:rsidRPr="00A260B9">
        <w:rPr>
          <w:rFonts w:eastAsia="Calibri"/>
        </w:rPr>
        <w:t>oyee’s</w:t>
      </w:r>
      <w:r w:rsidRPr="00A260B9">
        <w:rPr>
          <w:rFonts w:eastAsia="Calibri"/>
          <w:spacing w:val="1"/>
        </w:rPr>
        <w:t xml:space="preserve"> </w:t>
      </w:r>
      <w:r w:rsidRPr="00A260B9">
        <w:rPr>
          <w:rFonts w:eastAsia="Calibri"/>
          <w:spacing w:val="-2"/>
        </w:rPr>
        <w:t>e</w:t>
      </w:r>
      <w:r w:rsidRPr="00A260B9">
        <w:rPr>
          <w:rFonts w:eastAsia="Calibri"/>
          <w:spacing w:val="1"/>
        </w:rPr>
        <w:t>nt</w:t>
      </w:r>
      <w:r w:rsidRPr="00A260B9">
        <w:rPr>
          <w:rFonts w:eastAsia="Calibri"/>
          <w:spacing w:val="-2"/>
        </w:rPr>
        <w:t>i</w:t>
      </w:r>
      <w:r w:rsidRPr="00A260B9">
        <w:rPr>
          <w:rFonts w:eastAsia="Calibri"/>
          <w:spacing w:val="1"/>
        </w:rPr>
        <w:t>t</w:t>
      </w:r>
      <w:r w:rsidRPr="00A260B9">
        <w:rPr>
          <w:rFonts w:eastAsia="Calibri"/>
        </w:rPr>
        <w:t>lem</w:t>
      </w:r>
      <w:r w:rsidRPr="00A260B9">
        <w:rPr>
          <w:rFonts w:eastAsia="Calibri"/>
          <w:spacing w:val="-2"/>
        </w:rPr>
        <w:t>e</w:t>
      </w:r>
      <w:r w:rsidRPr="00A260B9">
        <w:rPr>
          <w:rFonts w:eastAsia="Calibri"/>
          <w:spacing w:val="1"/>
        </w:rPr>
        <w:t>n</w:t>
      </w:r>
      <w:r w:rsidRPr="00A260B9">
        <w:rPr>
          <w:rFonts w:eastAsia="Calibri"/>
        </w:rPr>
        <w:t xml:space="preserve">t </w:t>
      </w:r>
      <w:r w:rsidRPr="00A260B9">
        <w:rPr>
          <w:rFonts w:eastAsia="Calibri"/>
          <w:spacing w:val="1"/>
        </w:rPr>
        <w:t>t</w:t>
      </w:r>
      <w:r w:rsidRPr="00A260B9">
        <w:rPr>
          <w:rFonts w:eastAsia="Calibri"/>
        </w:rPr>
        <w:t>o</w:t>
      </w:r>
      <w:r w:rsidRPr="00A260B9">
        <w:rPr>
          <w:rFonts w:eastAsia="Calibri"/>
          <w:spacing w:val="-1"/>
        </w:rPr>
        <w:t xml:space="preserve"> </w:t>
      </w:r>
      <w:r w:rsidRPr="00A260B9">
        <w:rPr>
          <w:rFonts w:eastAsia="Calibri"/>
        </w:rPr>
        <w:t>an</w:t>
      </w:r>
      <w:r w:rsidRPr="00A260B9">
        <w:rPr>
          <w:rFonts w:eastAsia="Calibri"/>
          <w:spacing w:val="8"/>
        </w:rPr>
        <w:t xml:space="preserve"> </w:t>
      </w:r>
      <w:r w:rsidRPr="00A260B9">
        <w:rPr>
          <w:rFonts w:eastAsia="Calibri"/>
        </w:rPr>
        <w:t>o</w:t>
      </w:r>
      <w:r w:rsidRPr="00A260B9">
        <w:rPr>
          <w:rFonts w:eastAsia="Calibri"/>
          <w:spacing w:val="-3"/>
        </w:rPr>
        <w:t>v</w:t>
      </w:r>
      <w:r w:rsidRPr="00A260B9">
        <w:rPr>
          <w:rFonts w:eastAsia="Calibri"/>
        </w:rPr>
        <w:t>er</w:t>
      </w:r>
      <w:r w:rsidRPr="00A260B9">
        <w:rPr>
          <w:rFonts w:eastAsia="Calibri"/>
          <w:spacing w:val="2"/>
        </w:rPr>
        <w:t>t</w:t>
      </w:r>
      <w:r w:rsidRPr="00A260B9">
        <w:rPr>
          <w:rFonts w:eastAsia="Calibri"/>
        </w:rPr>
        <w:t xml:space="preserve">ime </w:t>
      </w:r>
      <w:r w:rsidRPr="00A260B9">
        <w:rPr>
          <w:rFonts w:eastAsia="Calibri"/>
          <w:spacing w:val="1"/>
        </w:rPr>
        <w:t>p</w:t>
      </w:r>
      <w:r w:rsidRPr="00A260B9">
        <w:rPr>
          <w:rFonts w:eastAsia="Calibri"/>
        </w:rPr>
        <w:t>ayme</w:t>
      </w:r>
      <w:r w:rsidRPr="00A260B9">
        <w:rPr>
          <w:rFonts w:eastAsia="Calibri"/>
          <w:spacing w:val="-1"/>
        </w:rPr>
        <w:t>n</w:t>
      </w:r>
      <w:r w:rsidRPr="00A260B9">
        <w:rPr>
          <w:rFonts w:eastAsia="Calibri"/>
        </w:rPr>
        <w:t>t</w:t>
      </w:r>
      <w:r w:rsidRPr="00A260B9">
        <w:rPr>
          <w:rFonts w:eastAsia="Calibri"/>
          <w:spacing w:val="-5"/>
        </w:rPr>
        <w:t xml:space="preserve"> </w:t>
      </w:r>
      <w:r w:rsidRPr="00A260B9">
        <w:rPr>
          <w:rFonts w:eastAsia="Calibri"/>
        </w:rPr>
        <w:t>or</w:t>
      </w:r>
      <w:r w:rsidRPr="00A260B9">
        <w:rPr>
          <w:rFonts w:eastAsia="Calibri"/>
          <w:spacing w:val="-2"/>
        </w:rPr>
        <w:t xml:space="preserve"> </w:t>
      </w:r>
      <w:r w:rsidRPr="00A260B9">
        <w:rPr>
          <w:rFonts w:eastAsia="Calibri"/>
        </w:rPr>
        <w:t>TO</w:t>
      </w:r>
      <w:r w:rsidRPr="00A260B9">
        <w:rPr>
          <w:rFonts w:eastAsia="Calibri"/>
          <w:spacing w:val="-1"/>
        </w:rPr>
        <w:t>I</w:t>
      </w:r>
      <w:r w:rsidRPr="00A260B9">
        <w:rPr>
          <w:rFonts w:eastAsia="Calibri"/>
        </w:rPr>
        <w:t>L.</w:t>
      </w:r>
    </w:p>
    <w:p w14:paraId="360557B3" w14:textId="3497C76C" w:rsidR="005B55B2" w:rsidRPr="00A260B9" w:rsidRDefault="005B55B2" w:rsidP="002C6234">
      <w:pPr>
        <w:pStyle w:val="Level1list"/>
        <w:numPr>
          <w:ilvl w:val="0"/>
          <w:numId w:val="19"/>
        </w:numPr>
        <w:rPr>
          <w:rFonts w:eastAsia="Calibri"/>
        </w:rPr>
      </w:pPr>
      <w:r w:rsidRPr="00A260B9">
        <w:rPr>
          <w:rFonts w:eastAsia="Calibri"/>
          <w:position w:val="1"/>
        </w:rPr>
        <w:t>Em</w:t>
      </w:r>
      <w:r w:rsidRPr="00A260B9">
        <w:rPr>
          <w:rFonts w:eastAsia="Calibri"/>
          <w:spacing w:val="1"/>
          <w:position w:val="1"/>
        </w:rPr>
        <w:t>p</w:t>
      </w:r>
      <w:r w:rsidRPr="00A260B9">
        <w:rPr>
          <w:rFonts w:eastAsia="Calibri"/>
          <w:position w:val="1"/>
        </w:rPr>
        <w:t>loye</w:t>
      </w:r>
      <w:r w:rsidRPr="00A260B9">
        <w:rPr>
          <w:rFonts w:eastAsia="Calibri"/>
          <w:spacing w:val="1"/>
          <w:position w:val="1"/>
        </w:rPr>
        <w:t>e</w:t>
      </w:r>
      <w:r w:rsidRPr="00A260B9">
        <w:rPr>
          <w:rFonts w:eastAsia="Calibri"/>
          <w:position w:val="1"/>
        </w:rPr>
        <w:t>s</w:t>
      </w:r>
      <w:r w:rsidRPr="00A260B9">
        <w:rPr>
          <w:rFonts w:eastAsia="Calibri"/>
          <w:spacing w:val="-7"/>
          <w:position w:val="1"/>
        </w:rPr>
        <w:t xml:space="preserve"> </w:t>
      </w:r>
      <w:r w:rsidRPr="00A260B9">
        <w:rPr>
          <w:rFonts w:eastAsia="Calibri"/>
          <w:position w:val="1"/>
        </w:rPr>
        <w:t>are</w:t>
      </w:r>
      <w:r w:rsidRPr="00A260B9">
        <w:rPr>
          <w:rFonts w:eastAsia="Calibri"/>
          <w:spacing w:val="-3"/>
          <w:position w:val="1"/>
        </w:rPr>
        <w:t xml:space="preserve"> </w:t>
      </w:r>
      <w:r w:rsidRPr="00A260B9">
        <w:rPr>
          <w:rFonts w:eastAsia="Calibri"/>
          <w:spacing w:val="1"/>
          <w:position w:val="1"/>
        </w:rPr>
        <w:t>n</w:t>
      </w:r>
      <w:r w:rsidRPr="00A260B9">
        <w:rPr>
          <w:rFonts w:eastAsia="Calibri"/>
          <w:spacing w:val="-2"/>
          <w:position w:val="1"/>
        </w:rPr>
        <w:t>o</w:t>
      </w:r>
      <w:r w:rsidRPr="00A260B9">
        <w:rPr>
          <w:rFonts w:eastAsia="Calibri"/>
          <w:position w:val="1"/>
        </w:rPr>
        <w:t>t</w:t>
      </w:r>
      <w:r w:rsidRPr="00A260B9">
        <w:rPr>
          <w:rFonts w:eastAsia="Calibri"/>
          <w:spacing w:val="1"/>
          <w:position w:val="1"/>
        </w:rPr>
        <w:t xml:space="preserve"> </w:t>
      </w:r>
      <w:r w:rsidRPr="00A260B9">
        <w:rPr>
          <w:rFonts w:eastAsia="Calibri"/>
          <w:spacing w:val="-2"/>
          <w:position w:val="1"/>
        </w:rPr>
        <w:t>e</w:t>
      </w:r>
      <w:r w:rsidRPr="00A260B9">
        <w:rPr>
          <w:rFonts w:eastAsia="Calibri"/>
          <w:spacing w:val="1"/>
          <w:position w:val="1"/>
        </w:rPr>
        <w:t>nt</w:t>
      </w:r>
      <w:r w:rsidRPr="00A260B9">
        <w:rPr>
          <w:rFonts w:eastAsia="Calibri"/>
          <w:spacing w:val="-2"/>
          <w:position w:val="1"/>
        </w:rPr>
        <w:t>i</w:t>
      </w:r>
      <w:r w:rsidRPr="00A260B9">
        <w:rPr>
          <w:rFonts w:eastAsia="Calibri"/>
          <w:spacing w:val="1"/>
          <w:position w:val="1"/>
        </w:rPr>
        <w:t>t</w:t>
      </w:r>
      <w:r w:rsidRPr="00A260B9">
        <w:rPr>
          <w:rFonts w:eastAsia="Calibri"/>
          <w:spacing w:val="-2"/>
          <w:position w:val="1"/>
        </w:rPr>
        <w:t>l</w:t>
      </w:r>
      <w:r w:rsidRPr="00A260B9">
        <w:rPr>
          <w:rFonts w:eastAsia="Calibri"/>
          <w:position w:val="1"/>
        </w:rPr>
        <w:t>ed</w:t>
      </w:r>
      <w:r w:rsidRPr="00A260B9">
        <w:rPr>
          <w:rFonts w:eastAsia="Calibri"/>
          <w:spacing w:val="-5"/>
          <w:position w:val="1"/>
        </w:rPr>
        <w:t xml:space="preserve"> </w:t>
      </w:r>
      <w:r w:rsidRPr="00A260B9">
        <w:rPr>
          <w:rFonts w:eastAsia="Calibri"/>
          <w:spacing w:val="1"/>
          <w:position w:val="1"/>
        </w:rPr>
        <w:t>t</w:t>
      </w:r>
      <w:r w:rsidRPr="00A260B9">
        <w:rPr>
          <w:rFonts w:eastAsia="Calibri"/>
          <w:position w:val="1"/>
        </w:rPr>
        <w:t>o a</w:t>
      </w:r>
      <w:r w:rsidRPr="00A260B9">
        <w:rPr>
          <w:rFonts w:eastAsia="Calibri"/>
          <w:spacing w:val="-1"/>
          <w:position w:val="1"/>
        </w:rPr>
        <w:t xml:space="preserve"> </w:t>
      </w:r>
      <w:r w:rsidRPr="00A260B9">
        <w:rPr>
          <w:rFonts w:eastAsia="Calibri"/>
          <w:position w:val="1"/>
        </w:rPr>
        <w:t>r</w:t>
      </w:r>
      <w:r w:rsidRPr="00A260B9">
        <w:rPr>
          <w:rFonts w:eastAsia="Calibri"/>
          <w:spacing w:val="1"/>
          <w:position w:val="1"/>
        </w:rPr>
        <w:t>e</w:t>
      </w:r>
      <w:r w:rsidRPr="00A260B9">
        <w:rPr>
          <w:rFonts w:eastAsia="Calibri"/>
          <w:position w:val="1"/>
        </w:rPr>
        <w:t>st</w:t>
      </w:r>
      <w:r w:rsidRPr="00A260B9">
        <w:rPr>
          <w:rFonts w:eastAsia="Calibri"/>
          <w:spacing w:val="-3"/>
          <w:position w:val="1"/>
        </w:rPr>
        <w:t xml:space="preserve"> </w:t>
      </w:r>
      <w:r w:rsidRPr="00A260B9">
        <w:rPr>
          <w:rFonts w:eastAsia="Calibri"/>
          <w:spacing w:val="1"/>
          <w:position w:val="1"/>
        </w:rPr>
        <w:t>b</w:t>
      </w:r>
      <w:r w:rsidRPr="00A260B9">
        <w:rPr>
          <w:rFonts w:eastAsia="Calibri"/>
          <w:spacing w:val="-2"/>
          <w:position w:val="1"/>
        </w:rPr>
        <w:t>r</w:t>
      </w:r>
      <w:r w:rsidRPr="00A260B9">
        <w:rPr>
          <w:rFonts w:eastAsia="Calibri"/>
          <w:position w:val="1"/>
        </w:rPr>
        <w:t>e</w:t>
      </w:r>
      <w:r w:rsidRPr="00A260B9">
        <w:rPr>
          <w:rFonts w:eastAsia="Calibri"/>
          <w:spacing w:val="1"/>
          <w:position w:val="1"/>
        </w:rPr>
        <w:t>a</w:t>
      </w:r>
      <w:r w:rsidRPr="00A260B9">
        <w:rPr>
          <w:rFonts w:eastAsia="Calibri"/>
          <w:position w:val="1"/>
        </w:rPr>
        <w:t>k</w:t>
      </w:r>
      <w:r w:rsidRPr="00A260B9">
        <w:rPr>
          <w:rFonts w:eastAsia="Calibri"/>
          <w:spacing w:val="-4"/>
          <w:position w:val="1"/>
        </w:rPr>
        <w:t xml:space="preserve"> </w:t>
      </w:r>
      <w:r w:rsidRPr="00A260B9">
        <w:rPr>
          <w:rFonts w:eastAsia="Calibri"/>
          <w:spacing w:val="-1"/>
          <w:position w:val="1"/>
        </w:rPr>
        <w:t>u</w:t>
      </w:r>
      <w:r w:rsidRPr="00A260B9">
        <w:rPr>
          <w:rFonts w:eastAsia="Calibri"/>
          <w:spacing w:val="1"/>
          <w:position w:val="1"/>
        </w:rPr>
        <w:t>n</w:t>
      </w:r>
      <w:r w:rsidRPr="00A260B9">
        <w:rPr>
          <w:rFonts w:eastAsia="Calibri"/>
          <w:position w:val="1"/>
        </w:rPr>
        <w:t>less</w:t>
      </w:r>
      <w:r w:rsidRPr="00A260B9">
        <w:rPr>
          <w:rFonts w:eastAsia="Calibri"/>
          <w:spacing w:val="-1"/>
          <w:position w:val="1"/>
        </w:rPr>
        <w:t xml:space="preserve"> </w:t>
      </w:r>
      <w:r w:rsidRPr="00A260B9">
        <w:rPr>
          <w:rFonts w:eastAsia="Calibri"/>
          <w:spacing w:val="1"/>
          <w:position w:val="1"/>
        </w:rPr>
        <w:t>th</w:t>
      </w:r>
      <w:r w:rsidRPr="00A260B9">
        <w:rPr>
          <w:rFonts w:eastAsia="Calibri"/>
          <w:position w:val="1"/>
        </w:rPr>
        <w:t>e</w:t>
      </w:r>
      <w:r w:rsidRPr="00A260B9">
        <w:rPr>
          <w:rFonts w:eastAsia="Calibri"/>
          <w:spacing w:val="5"/>
          <w:position w:val="1"/>
        </w:rPr>
        <w:t xml:space="preserve"> </w:t>
      </w:r>
      <w:r w:rsidRPr="00A260B9">
        <w:rPr>
          <w:rFonts w:eastAsia="Calibri"/>
          <w:spacing w:val="1"/>
          <w:position w:val="1"/>
        </w:rPr>
        <w:t>p</w:t>
      </w:r>
      <w:r w:rsidRPr="00A260B9">
        <w:rPr>
          <w:rFonts w:eastAsia="Calibri"/>
          <w:position w:val="1"/>
        </w:rPr>
        <w:t>er</w:t>
      </w:r>
      <w:r w:rsidRPr="00A260B9">
        <w:rPr>
          <w:rFonts w:eastAsia="Calibri"/>
          <w:spacing w:val="-1"/>
          <w:position w:val="1"/>
        </w:rPr>
        <w:t>i</w:t>
      </w:r>
      <w:r w:rsidRPr="00A260B9">
        <w:rPr>
          <w:rFonts w:eastAsia="Calibri"/>
          <w:position w:val="1"/>
        </w:rPr>
        <w:t>od</w:t>
      </w:r>
      <w:r w:rsidRPr="00A260B9">
        <w:rPr>
          <w:rFonts w:eastAsia="Calibri"/>
          <w:spacing w:val="-4"/>
          <w:position w:val="1"/>
        </w:rPr>
        <w:t xml:space="preserve"> </w:t>
      </w:r>
      <w:r w:rsidRPr="00A260B9">
        <w:rPr>
          <w:rFonts w:eastAsia="Calibri"/>
          <w:position w:val="1"/>
        </w:rPr>
        <w:t>of ove</w:t>
      </w:r>
      <w:r w:rsidRPr="00A260B9">
        <w:rPr>
          <w:rFonts w:eastAsia="Calibri"/>
          <w:spacing w:val="-2"/>
          <w:position w:val="1"/>
        </w:rPr>
        <w:t>r</w:t>
      </w:r>
      <w:r w:rsidRPr="00A260B9">
        <w:rPr>
          <w:rFonts w:eastAsia="Calibri"/>
          <w:spacing w:val="1"/>
          <w:position w:val="1"/>
        </w:rPr>
        <w:t>t</w:t>
      </w:r>
      <w:r w:rsidRPr="00A260B9">
        <w:rPr>
          <w:rFonts w:eastAsia="Calibri"/>
          <w:position w:val="1"/>
        </w:rPr>
        <w:t>ime</w:t>
      </w:r>
      <w:r w:rsidRPr="00A260B9">
        <w:rPr>
          <w:rFonts w:eastAsia="Calibri"/>
          <w:spacing w:val="-4"/>
          <w:position w:val="1"/>
        </w:rPr>
        <w:t xml:space="preserve"> w</w:t>
      </w:r>
      <w:r w:rsidRPr="00A260B9">
        <w:rPr>
          <w:rFonts w:eastAsia="Calibri"/>
          <w:position w:val="1"/>
        </w:rPr>
        <w:t xml:space="preserve">as </w:t>
      </w:r>
      <w:proofErr w:type="gramStart"/>
      <w:r w:rsidRPr="00A260B9">
        <w:rPr>
          <w:rFonts w:eastAsia="Calibri"/>
        </w:rPr>
        <w:t>in</w:t>
      </w:r>
      <w:r w:rsidRPr="00A260B9">
        <w:rPr>
          <w:rFonts w:eastAsia="Calibri"/>
          <w:spacing w:val="2"/>
        </w:rPr>
        <w:t xml:space="preserve"> </w:t>
      </w:r>
      <w:r w:rsidRPr="00A260B9">
        <w:rPr>
          <w:rFonts w:eastAsia="Calibri"/>
        </w:rPr>
        <w:t>ex</w:t>
      </w:r>
      <w:r w:rsidRPr="00A260B9">
        <w:rPr>
          <w:rFonts w:eastAsia="Calibri"/>
          <w:spacing w:val="-1"/>
        </w:rPr>
        <w:t>c</w:t>
      </w:r>
      <w:r w:rsidRPr="00A260B9">
        <w:rPr>
          <w:rFonts w:eastAsia="Calibri"/>
        </w:rPr>
        <w:t>ess</w:t>
      </w:r>
      <w:r w:rsidRPr="00A260B9">
        <w:rPr>
          <w:rFonts w:eastAsia="Calibri"/>
          <w:spacing w:val="-5"/>
        </w:rPr>
        <w:t xml:space="preserve"> </w:t>
      </w:r>
      <w:r w:rsidRPr="00A260B9">
        <w:rPr>
          <w:rFonts w:eastAsia="Calibri"/>
          <w:spacing w:val="-2"/>
        </w:rPr>
        <w:t>o</w:t>
      </w:r>
      <w:r w:rsidRPr="00A260B9">
        <w:rPr>
          <w:rFonts w:eastAsia="Calibri"/>
        </w:rPr>
        <w:t>f</w:t>
      </w:r>
      <w:proofErr w:type="gramEnd"/>
      <w:r w:rsidRPr="00A260B9">
        <w:rPr>
          <w:rFonts w:eastAsia="Calibri"/>
        </w:rPr>
        <w:t xml:space="preserve"> </w:t>
      </w:r>
      <w:r w:rsidRPr="00A260B9">
        <w:rPr>
          <w:rFonts w:eastAsia="Calibri"/>
          <w:spacing w:val="1"/>
        </w:rPr>
        <w:t>t</w:t>
      </w:r>
      <w:r w:rsidRPr="00A260B9">
        <w:rPr>
          <w:rFonts w:eastAsia="Calibri"/>
          <w:spacing w:val="-1"/>
        </w:rPr>
        <w:t>w</w:t>
      </w:r>
      <w:r w:rsidRPr="00A260B9">
        <w:rPr>
          <w:rFonts w:eastAsia="Calibri"/>
        </w:rPr>
        <w:t>o</w:t>
      </w:r>
      <w:r w:rsidRPr="00A260B9">
        <w:rPr>
          <w:rFonts w:eastAsia="Calibri"/>
          <w:spacing w:val="-2"/>
        </w:rPr>
        <w:t xml:space="preserve"> </w:t>
      </w:r>
      <w:r w:rsidRPr="00A260B9">
        <w:rPr>
          <w:rFonts w:eastAsia="Calibri"/>
          <w:spacing w:val="1"/>
        </w:rPr>
        <w:t>h</w:t>
      </w:r>
      <w:r w:rsidRPr="00A260B9">
        <w:rPr>
          <w:rFonts w:eastAsia="Calibri"/>
          <w:spacing w:val="-2"/>
        </w:rPr>
        <w:t>o</w:t>
      </w:r>
      <w:r w:rsidRPr="00A260B9">
        <w:rPr>
          <w:rFonts w:eastAsia="Calibri"/>
          <w:spacing w:val="1"/>
        </w:rPr>
        <w:t>u</w:t>
      </w:r>
      <w:r w:rsidRPr="00A260B9">
        <w:rPr>
          <w:rFonts w:eastAsia="Calibri"/>
        </w:rPr>
        <w:t>rs</w:t>
      </w:r>
      <w:r w:rsidRPr="00A260B9">
        <w:rPr>
          <w:rFonts w:eastAsia="Calibri"/>
          <w:spacing w:val="-1"/>
        </w:rPr>
        <w:t xml:space="preserve"> </w:t>
      </w:r>
      <w:r w:rsidRPr="00A260B9">
        <w:rPr>
          <w:rFonts w:eastAsia="Calibri"/>
          <w:spacing w:val="-2"/>
        </w:rPr>
        <w:t>a</w:t>
      </w:r>
      <w:r w:rsidRPr="00A260B9">
        <w:rPr>
          <w:rFonts w:eastAsia="Calibri"/>
          <w:spacing w:val="1"/>
        </w:rPr>
        <w:t>n</w:t>
      </w:r>
      <w:r w:rsidRPr="00A260B9">
        <w:rPr>
          <w:rFonts w:eastAsia="Calibri"/>
        </w:rPr>
        <w:t>d</w:t>
      </w:r>
      <w:r w:rsidRPr="00A260B9">
        <w:rPr>
          <w:rFonts w:eastAsia="Calibri"/>
          <w:spacing w:val="5"/>
        </w:rPr>
        <w:t xml:space="preserve"> </w:t>
      </w:r>
      <w:r w:rsidRPr="00A260B9">
        <w:rPr>
          <w:rFonts w:eastAsia="Calibri"/>
          <w:spacing w:val="-1"/>
        </w:rPr>
        <w:t>c</w:t>
      </w:r>
      <w:r w:rsidRPr="00A260B9">
        <w:rPr>
          <w:rFonts w:eastAsia="Calibri"/>
        </w:rPr>
        <w:t>om</w:t>
      </w:r>
      <w:r w:rsidRPr="00A260B9">
        <w:rPr>
          <w:rFonts w:eastAsia="Calibri"/>
          <w:spacing w:val="-2"/>
        </w:rPr>
        <w:t>m</w:t>
      </w:r>
      <w:r w:rsidRPr="00A260B9">
        <w:rPr>
          <w:rFonts w:eastAsia="Calibri"/>
        </w:rPr>
        <w:t>e</w:t>
      </w:r>
      <w:r w:rsidRPr="00A260B9">
        <w:rPr>
          <w:rFonts w:eastAsia="Calibri"/>
          <w:spacing w:val="1"/>
        </w:rPr>
        <w:t>n</w:t>
      </w:r>
      <w:r w:rsidRPr="00A260B9">
        <w:rPr>
          <w:rFonts w:eastAsia="Calibri"/>
          <w:spacing w:val="-1"/>
        </w:rPr>
        <w:t>c</w:t>
      </w:r>
      <w:r w:rsidRPr="00A260B9">
        <w:rPr>
          <w:rFonts w:eastAsia="Calibri"/>
          <w:spacing w:val="-2"/>
        </w:rPr>
        <w:t>e</w:t>
      </w:r>
      <w:r w:rsidRPr="00A260B9">
        <w:rPr>
          <w:rFonts w:eastAsia="Calibri"/>
        </w:rPr>
        <w:t>d</w:t>
      </w:r>
      <w:r w:rsidRPr="00A260B9">
        <w:rPr>
          <w:rFonts w:eastAsia="Calibri"/>
          <w:spacing w:val="-8"/>
        </w:rPr>
        <w:t xml:space="preserve"> </w:t>
      </w:r>
      <w:r w:rsidRPr="00A260B9">
        <w:rPr>
          <w:rFonts w:eastAsia="Calibri"/>
        </w:rPr>
        <w:t>m</w:t>
      </w:r>
      <w:r w:rsidRPr="00A260B9">
        <w:rPr>
          <w:rFonts w:eastAsia="Calibri"/>
          <w:spacing w:val="-1"/>
        </w:rPr>
        <w:t>o</w:t>
      </w:r>
      <w:r w:rsidRPr="00A260B9">
        <w:rPr>
          <w:rFonts w:eastAsia="Calibri"/>
        </w:rPr>
        <w:t>re</w:t>
      </w:r>
      <w:r w:rsidRPr="00A260B9">
        <w:rPr>
          <w:rFonts w:eastAsia="Calibri"/>
          <w:spacing w:val="-3"/>
        </w:rPr>
        <w:t xml:space="preserve"> </w:t>
      </w:r>
      <w:r w:rsidRPr="00A260B9">
        <w:rPr>
          <w:rFonts w:eastAsia="Calibri"/>
          <w:spacing w:val="1"/>
        </w:rPr>
        <w:t>t</w:t>
      </w:r>
      <w:r w:rsidRPr="00A260B9">
        <w:rPr>
          <w:rFonts w:eastAsia="Calibri"/>
          <w:spacing w:val="-1"/>
        </w:rPr>
        <w:t>h</w:t>
      </w:r>
      <w:r w:rsidRPr="00A260B9">
        <w:rPr>
          <w:rFonts w:eastAsia="Calibri"/>
        </w:rPr>
        <w:t>an</w:t>
      </w:r>
      <w:r w:rsidRPr="00A260B9">
        <w:rPr>
          <w:rFonts w:eastAsia="Calibri"/>
          <w:spacing w:val="1"/>
        </w:rPr>
        <w:t xml:space="preserve"> t</w:t>
      </w:r>
      <w:r w:rsidRPr="00A260B9">
        <w:rPr>
          <w:rFonts w:eastAsia="Calibri"/>
          <w:spacing w:val="-1"/>
        </w:rPr>
        <w:t>w</w:t>
      </w:r>
      <w:r w:rsidRPr="00A260B9">
        <w:rPr>
          <w:rFonts w:eastAsia="Calibri"/>
        </w:rPr>
        <w:t>o</w:t>
      </w:r>
      <w:r w:rsidRPr="00A260B9">
        <w:rPr>
          <w:rFonts w:eastAsia="Calibri"/>
          <w:spacing w:val="-4"/>
        </w:rPr>
        <w:t xml:space="preserve"> </w:t>
      </w:r>
      <w:r w:rsidRPr="00A260B9">
        <w:rPr>
          <w:rFonts w:eastAsia="Calibri"/>
          <w:spacing w:val="1"/>
        </w:rPr>
        <w:t>h</w:t>
      </w:r>
      <w:r w:rsidRPr="00A260B9">
        <w:rPr>
          <w:rFonts w:eastAsia="Calibri"/>
          <w:spacing w:val="-2"/>
        </w:rPr>
        <w:t>o</w:t>
      </w:r>
      <w:r w:rsidRPr="00A260B9">
        <w:rPr>
          <w:rFonts w:eastAsia="Calibri"/>
          <w:spacing w:val="1"/>
        </w:rPr>
        <w:t>u</w:t>
      </w:r>
      <w:r w:rsidRPr="00A260B9">
        <w:rPr>
          <w:rFonts w:eastAsia="Calibri"/>
        </w:rPr>
        <w:t>rs</w:t>
      </w:r>
      <w:r w:rsidRPr="00A260B9">
        <w:rPr>
          <w:rFonts w:eastAsia="Calibri"/>
          <w:spacing w:val="-3"/>
        </w:rPr>
        <w:t xml:space="preserve"> </w:t>
      </w:r>
      <w:r w:rsidRPr="00A260B9">
        <w:rPr>
          <w:rFonts w:eastAsia="Calibri"/>
          <w:spacing w:val="1"/>
        </w:rPr>
        <w:t>b</w:t>
      </w:r>
      <w:r w:rsidRPr="00A260B9">
        <w:rPr>
          <w:rFonts w:eastAsia="Calibri"/>
        </w:rPr>
        <w:t>efore</w:t>
      </w:r>
      <w:r w:rsidRPr="00A260B9">
        <w:rPr>
          <w:rFonts w:eastAsia="Calibri"/>
          <w:spacing w:val="-6"/>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3"/>
        </w:rPr>
        <w:t xml:space="preserve"> </w:t>
      </w:r>
      <w:r w:rsidRPr="00A260B9">
        <w:rPr>
          <w:rFonts w:eastAsia="Calibri"/>
          <w:spacing w:val="-1"/>
        </w:rPr>
        <w:t>w</w:t>
      </w:r>
      <w:r w:rsidRPr="00A260B9">
        <w:rPr>
          <w:rFonts w:eastAsia="Calibri"/>
        </w:rPr>
        <w:t>or</w:t>
      </w:r>
      <w:r w:rsidRPr="00A260B9">
        <w:rPr>
          <w:rFonts w:eastAsia="Calibri"/>
          <w:spacing w:val="-1"/>
        </w:rPr>
        <w:t>k</w:t>
      </w:r>
      <w:r w:rsidRPr="00A260B9">
        <w:rPr>
          <w:rFonts w:eastAsia="Calibri"/>
        </w:rPr>
        <w:t>i</w:t>
      </w:r>
      <w:r w:rsidRPr="00A260B9">
        <w:rPr>
          <w:rFonts w:eastAsia="Calibri"/>
          <w:spacing w:val="1"/>
        </w:rPr>
        <w:t>n</w:t>
      </w:r>
      <w:r w:rsidRPr="00A260B9">
        <w:rPr>
          <w:rFonts w:eastAsia="Calibri"/>
        </w:rPr>
        <w:t xml:space="preserve">g </w:t>
      </w:r>
      <w:r w:rsidRPr="00A260B9">
        <w:rPr>
          <w:rFonts w:eastAsia="Calibri"/>
          <w:spacing w:val="1"/>
        </w:rPr>
        <w:t>h</w:t>
      </w:r>
      <w:r w:rsidRPr="00A260B9">
        <w:rPr>
          <w:rFonts w:eastAsia="Calibri"/>
        </w:rPr>
        <w:t>o</w:t>
      </w:r>
      <w:r w:rsidRPr="00A260B9">
        <w:rPr>
          <w:rFonts w:eastAsia="Calibri"/>
          <w:spacing w:val="1"/>
        </w:rPr>
        <w:t>u</w:t>
      </w:r>
      <w:r w:rsidRPr="00A260B9">
        <w:rPr>
          <w:rFonts w:eastAsia="Calibri"/>
        </w:rPr>
        <w:t>rs</w:t>
      </w:r>
      <w:r w:rsidRPr="00A260B9">
        <w:rPr>
          <w:rFonts w:eastAsia="Calibri"/>
          <w:spacing w:val="-4"/>
        </w:rPr>
        <w:t xml:space="preserve"> </w:t>
      </w:r>
      <w:r w:rsidRPr="00A260B9">
        <w:rPr>
          <w:rFonts w:eastAsia="Calibri"/>
          <w:spacing w:val="1"/>
        </w:rPr>
        <w:t>b</w:t>
      </w:r>
      <w:r w:rsidRPr="00A260B9">
        <w:rPr>
          <w:rFonts w:eastAsia="Calibri"/>
          <w:spacing w:val="-2"/>
        </w:rPr>
        <w:t>a</w:t>
      </w:r>
      <w:r w:rsidRPr="00A260B9">
        <w:rPr>
          <w:rFonts w:eastAsia="Calibri"/>
          <w:spacing w:val="1"/>
        </w:rPr>
        <w:t>nd</w:t>
      </w:r>
      <w:r w:rsidRPr="00A260B9">
        <w:rPr>
          <w:rFonts w:eastAsia="Calibri"/>
          <w:spacing w:val="-1"/>
        </w:rPr>
        <w:t>w</w:t>
      </w:r>
      <w:r w:rsidRPr="00A260B9">
        <w:rPr>
          <w:rFonts w:eastAsia="Calibri"/>
        </w:rPr>
        <w:t>i</w:t>
      </w:r>
      <w:r w:rsidRPr="00A260B9">
        <w:rPr>
          <w:rFonts w:eastAsia="Calibri"/>
          <w:spacing w:val="-1"/>
        </w:rPr>
        <w:t>d</w:t>
      </w:r>
      <w:r w:rsidRPr="00A260B9">
        <w:rPr>
          <w:rFonts w:eastAsia="Calibri"/>
          <w:spacing w:val="1"/>
        </w:rPr>
        <w:t>th</w:t>
      </w:r>
      <w:r w:rsidRPr="00A260B9">
        <w:rPr>
          <w:rFonts w:eastAsia="Calibri"/>
        </w:rPr>
        <w:t>.</w:t>
      </w:r>
    </w:p>
    <w:p w14:paraId="06022C99" w14:textId="287C5F44" w:rsidR="005B55B2" w:rsidRPr="00A260B9" w:rsidRDefault="005B55B2" w:rsidP="002C6234">
      <w:pPr>
        <w:pStyle w:val="Level1list"/>
        <w:numPr>
          <w:ilvl w:val="0"/>
          <w:numId w:val="19"/>
        </w:numPr>
        <w:rPr>
          <w:rFonts w:eastAsia="Calibri"/>
        </w:rPr>
      </w:pPr>
      <w:r w:rsidRPr="00A260B9">
        <w:rPr>
          <w:rFonts w:eastAsia="Calibri"/>
        </w:rPr>
        <w:t>W</w:t>
      </w:r>
      <w:r w:rsidRPr="00A260B9">
        <w:rPr>
          <w:rFonts w:eastAsia="Calibri"/>
          <w:spacing w:val="1"/>
        </w:rPr>
        <w:t>h</w:t>
      </w:r>
      <w:r w:rsidRPr="00A260B9">
        <w:rPr>
          <w:rFonts w:eastAsia="Calibri"/>
        </w:rPr>
        <w:t>ere</w:t>
      </w:r>
      <w:r w:rsidRPr="00A260B9">
        <w:rPr>
          <w:rFonts w:eastAsia="Calibri"/>
          <w:spacing w:val="-3"/>
        </w:rPr>
        <w:t xml:space="preserve"> </w:t>
      </w:r>
      <w:r w:rsidRPr="00A260B9">
        <w:rPr>
          <w:rFonts w:eastAsia="Calibri"/>
        </w:rPr>
        <w:t>an e</w:t>
      </w:r>
      <w:r w:rsidRPr="00A260B9">
        <w:rPr>
          <w:rFonts w:eastAsia="Calibri"/>
          <w:spacing w:val="1"/>
        </w:rPr>
        <w:t>mp</w:t>
      </w:r>
      <w:r w:rsidRPr="00A260B9">
        <w:rPr>
          <w:rFonts w:eastAsia="Calibri"/>
          <w:spacing w:val="-2"/>
        </w:rPr>
        <w:t>l</w:t>
      </w:r>
      <w:r w:rsidRPr="00A260B9">
        <w:rPr>
          <w:rFonts w:eastAsia="Calibri"/>
        </w:rPr>
        <w:t>oyee</w:t>
      </w:r>
      <w:r w:rsidRPr="00A260B9">
        <w:rPr>
          <w:rFonts w:eastAsia="Calibri"/>
          <w:spacing w:val="-6"/>
        </w:rPr>
        <w:t xml:space="preserve"> </w:t>
      </w:r>
      <w:r w:rsidRPr="00A260B9">
        <w:rPr>
          <w:rFonts w:eastAsia="Calibri"/>
        </w:rPr>
        <w:t>is</w:t>
      </w:r>
      <w:r w:rsidRPr="00A260B9">
        <w:rPr>
          <w:rFonts w:eastAsia="Calibri"/>
          <w:spacing w:val="-2"/>
        </w:rPr>
        <w:t xml:space="preserve"> </w:t>
      </w:r>
      <w:r w:rsidRPr="00A260B9">
        <w:rPr>
          <w:rFonts w:eastAsia="Calibri"/>
          <w:spacing w:val="1"/>
        </w:rPr>
        <w:t>d</w:t>
      </w:r>
      <w:r w:rsidRPr="00A260B9">
        <w:rPr>
          <w:rFonts w:eastAsia="Calibri"/>
          <w:spacing w:val="-2"/>
        </w:rPr>
        <w:t>i</w:t>
      </w:r>
      <w:r w:rsidRPr="00A260B9">
        <w:rPr>
          <w:rFonts w:eastAsia="Calibri"/>
        </w:rPr>
        <w:t>r</w:t>
      </w:r>
      <w:r w:rsidRPr="00A260B9">
        <w:rPr>
          <w:rFonts w:eastAsia="Calibri"/>
          <w:spacing w:val="1"/>
        </w:rPr>
        <w:t>e</w:t>
      </w:r>
      <w:r w:rsidRPr="00A260B9">
        <w:rPr>
          <w:rFonts w:eastAsia="Calibri"/>
          <w:spacing w:val="-1"/>
        </w:rPr>
        <w:t>c</w:t>
      </w:r>
      <w:r w:rsidRPr="00A260B9">
        <w:rPr>
          <w:rFonts w:eastAsia="Calibri"/>
          <w:spacing w:val="1"/>
        </w:rPr>
        <w:t>t</w:t>
      </w:r>
      <w:r w:rsidRPr="00A260B9">
        <w:rPr>
          <w:rFonts w:eastAsia="Calibri"/>
        </w:rPr>
        <w:t>ed</w:t>
      </w:r>
      <w:r w:rsidRPr="00A260B9">
        <w:rPr>
          <w:rFonts w:eastAsia="Calibri"/>
          <w:spacing w:val="-6"/>
        </w:rPr>
        <w:t xml:space="preserve"> </w:t>
      </w:r>
      <w:r w:rsidRPr="00A260B9">
        <w:rPr>
          <w:rFonts w:eastAsia="Calibri"/>
          <w:spacing w:val="1"/>
        </w:rPr>
        <w:t>b</w:t>
      </w:r>
      <w:r w:rsidRPr="00A260B9">
        <w:rPr>
          <w:rFonts w:eastAsia="Calibri"/>
        </w:rPr>
        <w:t>y</w:t>
      </w:r>
      <w:r w:rsidRPr="00A260B9">
        <w:rPr>
          <w:rFonts w:eastAsia="Calibri"/>
          <w:spacing w:val="-3"/>
        </w:rPr>
        <w:t xml:space="preserve"> </w:t>
      </w:r>
      <w:r w:rsidRPr="00A260B9">
        <w:rPr>
          <w:rFonts w:eastAsia="Calibri"/>
          <w:spacing w:val="1"/>
        </w:rPr>
        <w:t>th</w:t>
      </w:r>
      <w:r w:rsidRPr="00A260B9">
        <w:rPr>
          <w:rFonts w:eastAsia="Calibri"/>
        </w:rPr>
        <w:t>e</w:t>
      </w:r>
      <w:r w:rsidRPr="00A260B9">
        <w:rPr>
          <w:rFonts w:eastAsia="Calibri"/>
          <w:spacing w:val="-3"/>
        </w:rPr>
        <w:t xml:space="preserve"> </w:t>
      </w:r>
      <w:r w:rsidRPr="00A260B9">
        <w:rPr>
          <w:rFonts w:eastAsia="Calibri"/>
        </w:rPr>
        <w:t>Se</w:t>
      </w:r>
      <w:r w:rsidRPr="00A260B9">
        <w:rPr>
          <w:rFonts w:eastAsia="Calibri"/>
          <w:spacing w:val="-1"/>
        </w:rPr>
        <w:t>c</w:t>
      </w:r>
      <w:r w:rsidRPr="00A260B9">
        <w:rPr>
          <w:rFonts w:eastAsia="Calibri"/>
        </w:rPr>
        <w:t>r</w:t>
      </w:r>
      <w:r w:rsidRPr="00A260B9">
        <w:rPr>
          <w:rFonts w:eastAsia="Calibri"/>
          <w:spacing w:val="-1"/>
        </w:rPr>
        <w:t>e</w:t>
      </w:r>
      <w:r w:rsidRPr="00A260B9">
        <w:rPr>
          <w:rFonts w:eastAsia="Calibri"/>
          <w:spacing w:val="1"/>
        </w:rPr>
        <w:t>t</w:t>
      </w:r>
      <w:r w:rsidRPr="00A260B9">
        <w:rPr>
          <w:rFonts w:eastAsia="Calibri"/>
        </w:rPr>
        <w:t>ary</w:t>
      </w:r>
      <w:r w:rsidRPr="00A260B9">
        <w:rPr>
          <w:rFonts w:eastAsia="Calibri"/>
          <w:spacing w:val="-9"/>
        </w:rPr>
        <w:t xml:space="preserve"> </w:t>
      </w:r>
      <w:r w:rsidRPr="00A260B9">
        <w:rPr>
          <w:rFonts w:eastAsia="Calibri"/>
          <w:spacing w:val="-1"/>
        </w:rPr>
        <w:t>t</w:t>
      </w:r>
      <w:r w:rsidRPr="00A260B9">
        <w:rPr>
          <w:rFonts w:eastAsia="Calibri"/>
        </w:rPr>
        <w:t>o r</w:t>
      </w:r>
      <w:r w:rsidRPr="00A260B9">
        <w:rPr>
          <w:rFonts w:eastAsia="Calibri"/>
          <w:spacing w:val="1"/>
        </w:rPr>
        <w:t>etu</w:t>
      </w:r>
      <w:r w:rsidRPr="00A260B9">
        <w:rPr>
          <w:rFonts w:eastAsia="Calibri"/>
          <w:spacing w:val="-2"/>
        </w:rPr>
        <w:t>r</w:t>
      </w:r>
      <w:r w:rsidRPr="00A260B9">
        <w:rPr>
          <w:rFonts w:eastAsia="Calibri"/>
        </w:rPr>
        <w:t>n</w:t>
      </w:r>
      <w:r w:rsidRPr="00A260B9">
        <w:rPr>
          <w:rFonts w:eastAsia="Calibri"/>
          <w:spacing w:val="-5"/>
        </w:rPr>
        <w:t xml:space="preserve"> </w:t>
      </w:r>
      <w:r w:rsidRPr="00A260B9">
        <w:rPr>
          <w:rFonts w:eastAsia="Calibri"/>
          <w:spacing w:val="1"/>
        </w:rPr>
        <w:t>t</w:t>
      </w:r>
      <w:r w:rsidRPr="00A260B9">
        <w:rPr>
          <w:rFonts w:eastAsia="Calibri"/>
        </w:rPr>
        <w:t xml:space="preserve">o </w:t>
      </w:r>
      <w:r w:rsidRPr="00A260B9">
        <w:rPr>
          <w:rFonts w:eastAsia="Calibri"/>
          <w:spacing w:val="-1"/>
        </w:rPr>
        <w:t>w</w:t>
      </w:r>
      <w:r w:rsidRPr="00A260B9">
        <w:rPr>
          <w:rFonts w:eastAsia="Calibri"/>
        </w:rPr>
        <w:t>ork</w:t>
      </w:r>
      <w:r w:rsidRPr="00A260B9">
        <w:rPr>
          <w:rFonts w:eastAsia="Calibri"/>
          <w:spacing w:val="-6"/>
        </w:rPr>
        <w:t xml:space="preserve"> </w:t>
      </w:r>
      <w:r w:rsidRPr="00A260B9">
        <w:rPr>
          <w:rFonts w:eastAsia="Calibri"/>
          <w:spacing w:val="1"/>
        </w:rPr>
        <w:t>du</w:t>
      </w:r>
      <w:r w:rsidRPr="00A260B9">
        <w:rPr>
          <w:rFonts w:eastAsia="Calibri"/>
        </w:rPr>
        <w:t>r</w:t>
      </w:r>
      <w:r w:rsidRPr="00A260B9">
        <w:rPr>
          <w:rFonts w:eastAsia="Calibri"/>
          <w:spacing w:val="-2"/>
        </w:rPr>
        <w:t>i</w:t>
      </w:r>
      <w:r w:rsidRPr="00A260B9">
        <w:rPr>
          <w:rFonts w:eastAsia="Calibri"/>
          <w:spacing w:val="1"/>
        </w:rPr>
        <w:t>n</w:t>
      </w:r>
      <w:r w:rsidRPr="00A260B9">
        <w:rPr>
          <w:rFonts w:eastAsia="Calibri"/>
        </w:rPr>
        <w:t>g a</w:t>
      </w:r>
      <w:r w:rsidRPr="00A260B9">
        <w:rPr>
          <w:rFonts w:eastAsia="Calibri"/>
          <w:spacing w:val="2"/>
        </w:rPr>
        <w:t xml:space="preserve"> </w:t>
      </w:r>
      <w:r w:rsidRPr="00A260B9">
        <w:rPr>
          <w:rFonts w:eastAsia="Calibri"/>
          <w:spacing w:val="-2"/>
        </w:rPr>
        <w:t>r</w:t>
      </w:r>
      <w:r w:rsidRPr="00A260B9">
        <w:rPr>
          <w:rFonts w:eastAsia="Calibri"/>
        </w:rPr>
        <w:t>est</w:t>
      </w:r>
      <w:r w:rsidRPr="00A260B9">
        <w:rPr>
          <w:rFonts w:eastAsia="Calibri"/>
          <w:spacing w:val="-2"/>
        </w:rPr>
        <w:t xml:space="preserve"> </w:t>
      </w:r>
      <w:r w:rsidRPr="00A260B9">
        <w:rPr>
          <w:rFonts w:eastAsia="Calibri"/>
          <w:spacing w:val="-1"/>
        </w:rPr>
        <w:t>b</w:t>
      </w:r>
      <w:r w:rsidRPr="00A260B9">
        <w:rPr>
          <w:rFonts w:eastAsia="Calibri"/>
        </w:rPr>
        <w:t>r</w:t>
      </w:r>
      <w:r w:rsidRPr="00A260B9">
        <w:rPr>
          <w:rFonts w:eastAsia="Calibri"/>
          <w:spacing w:val="1"/>
        </w:rPr>
        <w:t>e</w:t>
      </w:r>
      <w:r w:rsidRPr="00A260B9">
        <w:rPr>
          <w:rFonts w:eastAsia="Calibri"/>
        </w:rPr>
        <w:t>ak,</w:t>
      </w:r>
      <w:r w:rsidRPr="00A260B9">
        <w:rPr>
          <w:rFonts w:eastAsia="Calibri"/>
          <w:spacing w:val="-4"/>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3"/>
        </w:rPr>
        <w:t xml:space="preserve"> </w:t>
      </w:r>
      <w:r w:rsidRPr="00A260B9">
        <w:rPr>
          <w:rFonts w:eastAsia="Calibri"/>
        </w:rPr>
        <w:t>e</w:t>
      </w:r>
      <w:r w:rsidRPr="00A260B9">
        <w:rPr>
          <w:rFonts w:eastAsia="Calibri"/>
          <w:spacing w:val="1"/>
        </w:rPr>
        <w:t>mp</w:t>
      </w:r>
      <w:r w:rsidRPr="00A260B9">
        <w:rPr>
          <w:rFonts w:eastAsia="Calibri"/>
          <w:spacing w:val="-2"/>
        </w:rPr>
        <w:t>l</w:t>
      </w:r>
      <w:r w:rsidRPr="00A260B9">
        <w:rPr>
          <w:rFonts w:eastAsia="Calibri"/>
        </w:rPr>
        <w:t>oyee</w:t>
      </w:r>
      <w:r w:rsidRPr="00A260B9">
        <w:rPr>
          <w:rFonts w:eastAsia="Calibri"/>
          <w:spacing w:val="-8"/>
        </w:rPr>
        <w:t xml:space="preserve"> </w:t>
      </w:r>
      <w:r w:rsidRPr="00A260B9">
        <w:rPr>
          <w:rFonts w:eastAsia="Calibri"/>
          <w:spacing w:val="-1"/>
        </w:rPr>
        <w:t>w</w:t>
      </w:r>
      <w:r w:rsidRPr="00A260B9">
        <w:rPr>
          <w:rFonts w:eastAsia="Calibri"/>
        </w:rPr>
        <w:t>ill</w:t>
      </w:r>
      <w:r w:rsidRPr="00A260B9">
        <w:rPr>
          <w:rFonts w:eastAsia="Calibri"/>
          <w:spacing w:val="-1"/>
        </w:rPr>
        <w:t xml:space="preserve"> </w:t>
      </w:r>
      <w:r w:rsidRPr="00A260B9">
        <w:rPr>
          <w:rFonts w:eastAsia="Calibri"/>
          <w:spacing w:val="1"/>
        </w:rPr>
        <w:t>b</w:t>
      </w:r>
      <w:r w:rsidRPr="00A260B9">
        <w:rPr>
          <w:rFonts w:eastAsia="Calibri"/>
        </w:rPr>
        <w:t xml:space="preserve">e </w:t>
      </w:r>
      <w:r w:rsidRPr="00A260B9">
        <w:rPr>
          <w:rFonts w:eastAsia="Calibri"/>
          <w:spacing w:val="-2"/>
        </w:rPr>
        <w:t>e</w:t>
      </w:r>
      <w:r w:rsidRPr="00A260B9">
        <w:rPr>
          <w:rFonts w:eastAsia="Calibri"/>
          <w:spacing w:val="1"/>
        </w:rPr>
        <w:t>nt</w:t>
      </w:r>
      <w:r w:rsidRPr="00A260B9">
        <w:rPr>
          <w:rFonts w:eastAsia="Calibri"/>
          <w:spacing w:val="-2"/>
        </w:rPr>
        <w:t>i</w:t>
      </w:r>
      <w:r w:rsidRPr="00A260B9">
        <w:rPr>
          <w:rFonts w:eastAsia="Calibri"/>
          <w:spacing w:val="1"/>
        </w:rPr>
        <w:t>t</w:t>
      </w:r>
      <w:r w:rsidRPr="00A260B9">
        <w:rPr>
          <w:rFonts w:eastAsia="Calibri"/>
        </w:rPr>
        <w:t>l</w:t>
      </w:r>
      <w:r w:rsidRPr="00A260B9">
        <w:rPr>
          <w:rFonts w:eastAsia="Calibri"/>
          <w:spacing w:val="-2"/>
        </w:rPr>
        <w:t>e</w:t>
      </w:r>
      <w:r w:rsidRPr="00A260B9">
        <w:rPr>
          <w:rFonts w:eastAsia="Calibri"/>
        </w:rPr>
        <w:t>d</w:t>
      </w:r>
      <w:r w:rsidRPr="00A260B9">
        <w:rPr>
          <w:rFonts w:eastAsia="Calibri"/>
          <w:spacing w:val="-4"/>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spacing w:val="1"/>
        </w:rPr>
        <w:t>p</w:t>
      </w:r>
      <w:r w:rsidRPr="00A260B9">
        <w:rPr>
          <w:rFonts w:eastAsia="Calibri"/>
        </w:rPr>
        <w:t>aym</w:t>
      </w:r>
      <w:r w:rsidRPr="00A260B9">
        <w:rPr>
          <w:rFonts w:eastAsia="Calibri"/>
          <w:spacing w:val="-2"/>
        </w:rPr>
        <w:t>e</w:t>
      </w:r>
      <w:r w:rsidRPr="00A260B9">
        <w:rPr>
          <w:rFonts w:eastAsia="Calibri"/>
          <w:spacing w:val="1"/>
        </w:rPr>
        <w:t>n</w:t>
      </w:r>
      <w:r w:rsidRPr="00A260B9">
        <w:rPr>
          <w:rFonts w:eastAsia="Calibri"/>
        </w:rPr>
        <w:t>t</w:t>
      </w:r>
      <w:r w:rsidRPr="00A260B9">
        <w:rPr>
          <w:rFonts w:eastAsia="Calibri"/>
          <w:spacing w:val="-6"/>
        </w:rPr>
        <w:t xml:space="preserve"> </w:t>
      </w:r>
      <w:r w:rsidRPr="00A260B9">
        <w:rPr>
          <w:rFonts w:eastAsia="Calibri"/>
        </w:rPr>
        <w:t>of over</w:t>
      </w:r>
      <w:r w:rsidRPr="00A260B9">
        <w:rPr>
          <w:rFonts w:eastAsia="Calibri"/>
          <w:spacing w:val="1"/>
        </w:rPr>
        <w:t>t</w:t>
      </w:r>
      <w:r w:rsidRPr="00A260B9">
        <w:rPr>
          <w:rFonts w:eastAsia="Calibri"/>
        </w:rPr>
        <w:t>ime</w:t>
      </w:r>
      <w:r w:rsidRPr="00A260B9">
        <w:rPr>
          <w:rFonts w:eastAsia="Calibri"/>
          <w:spacing w:val="-8"/>
        </w:rPr>
        <w:t xml:space="preserve"> </w:t>
      </w:r>
      <w:r w:rsidRPr="00A260B9">
        <w:rPr>
          <w:rFonts w:eastAsia="Calibri"/>
        </w:rPr>
        <w:t>or</w:t>
      </w:r>
      <w:r w:rsidRPr="00A260B9">
        <w:rPr>
          <w:rFonts w:eastAsia="Calibri"/>
          <w:spacing w:val="-2"/>
        </w:rPr>
        <w:t xml:space="preserve"> </w:t>
      </w:r>
      <w:r w:rsidRPr="00A260B9">
        <w:rPr>
          <w:rFonts w:eastAsia="Calibri"/>
        </w:rPr>
        <w:t>TO</w:t>
      </w:r>
      <w:r w:rsidRPr="00A260B9">
        <w:rPr>
          <w:rFonts w:eastAsia="Calibri"/>
          <w:spacing w:val="-1"/>
        </w:rPr>
        <w:t>I</w:t>
      </w:r>
      <w:r w:rsidRPr="00A260B9">
        <w:rPr>
          <w:rFonts w:eastAsia="Calibri"/>
        </w:rPr>
        <w:t>L</w:t>
      </w:r>
      <w:r w:rsidRPr="00A260B9">
        <w:rPr>
          <w:rFonts w:eastAsia="Calibri"/>
          <w:spacing w:val="1"/>
        </w:rPr>
        <w:t xml:space="preserve"> f</w:t>
      </w:r>
      <w:r w:rsidRPr="00A260B9">
        <w:rPr>
          <w:rFonts w:eastAsia="Calibri"/>
          <w:spacing w:val="-2"/>
        </w:rPr>
        <w:t>o</w:t>
      </w:r>
      <w:r w:rsidRPr="00A260B9">
        <w:rPr>
          <w:rFonts w:eastAsia="Calibri"/>
        </w:rPr>
        <w:t xml:space="preserve">r </w:t>
      </w:r>
      <w:r w:rsidRPr="00A260B9">
        <w:rPr>
          <w:rFonts w:eastAsia="Calibri"/>
          <w:spacing w:val="-1"/>
        </w:rPr>
        <w:t>w</w:t>
      </w:r>
      <w:r w:rsidRPr="00A260B9">
        <w:rPr>
          <w:rFonts w:eastAsia="Calibri"/>
        </w:rPr>
        <w:t>o</w:t>
      </w:r>
      <w:r w:rsidRPr="00A260B9">
        <w:rPr>
          <w:rFonts w:eastAsia="Calibri"/>
          <w:spacing w:val="-2"/>
        </w:rPr>
        <w:t>r</w:t>
      </w:r>
      <w:r w:rsidRPr="00A260B9">
        <w:rPr>
          <w:rFonts w:eastAsia="Calibri"/>
        </w:rPr>
        <w:t>k</w:t>
      </w:r>
      <w:r w:rsidRPr="00A260B9">
        <w:rPr>
          <w:rFonts w:eastAsia="Calibri"/>
          <w:spacing w:val="-4"/>
        </w:rPr>
        <w:t xml:space="preserve"> </w:t>
      </w:r>
      <w:r w:rsidRPr="00A260B9">
        <w:rPr>
          <w:rFonts w:eastAsia="Calibri"/>
          <w:spacing w:val="1"/>
        </w:rPr>
        <w:t>p</w:t>
      </w:r>
      <w:r w:rsidRPr="00A260B9">
        <w:rPr>
          <w:rFonts w:eastAsia="Calibri"/>
        </w:rPr>
        <w:t>erfor</w:t>
      </w:r>
      <w:r w:rsidRPr="00A260B9">
        <w:rPr>
          <w:rFonts w:eastAsia="Calibri"/>
          <w:spacing w:val="1"/>
        </w:rPr>
        <w:t>m</w:t>
      </w:r>
      <w:r w:rsidRPr="00A260B9">
        <w:rPr>
          <w:rFonts w:eastAsia="Calibri"/>
        </w:rPr>
        <w:t>ed</w:t>
      </w:r>
      <w:r w:rsidRPr="00A260B9">
        <w:rPr>
          <w:rFonts w:eastAsia="Calibri"/>
          <w:spacing w:val="-9"/>
        </w:rPr>
        <w:t xml:space="preserve"> </w:t>
      </w:r>
      <w:r w:rsidRPr="00A260B9">
        <w:rPr>
          <w:rFonts w:eastAsia="Calibri"/>
          <w:spacing w:val="-1"/>
        </w:rPr>
        <w:t>d</w:t>
      </w:r>
      <w:r w:rsidRPr="00A260B9">
        <w:rPr>
          <w:rFonts w:eastAsia="Calibri"/>
          <w:spacing w:val="1"/>
        </w:rPr>
        <w:t>u</w:t>
      </w:r>
      <w:r w:rsidRPr="00A260B9">
        <w:rPr>
          <w:rFonts w:eastAsia="Calibri"/>
          <w:spacing w:val="4"/>
        </w:rPr>
        <w:t>r</w:t>
      </w:r>
      <w:r w:rsidRPr="00A260B9">
        <w:rPr>
          <w:rFonts w:eastAsia="Calibri"/>
        </w:rPr>
        <w:t>i</w:t>
      </w:r>
      <w:r w:rsidRPr="00A260B9">
        <w:rPr>
          <w:rFonts w:eastAsia="Calibri"/>
          <w:spacing w:val="1"/>
        </w:rPr>
        <w:t>n</w:t>
      </w:r>
      <w:r w:rsidRPr="00A260B9">
        <w:rPr>
          <w:rFonts w:eastAsia="Calibri"/>
        </w:rPr>
        <w:t>g</w:t>
      </w:r>
      <w:r w:rsidRPr="00A260B9">
        <w:rPr>
          <w:rFonts w:eastAsia="Calibri"/>
          <w:spacing w:val="-4"/>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3"/>
        </w:rPr>
        <w:t xml:space="preserve"> </w:t>
      </w:r>
      <w:r w:rsidRPr="00A260B9">
        <w:rPr>
          <w:rFonts w:eastAsia="Calibri"/>
          <w:spacing w:val="1"/>
        </w:rPr>
        <w:t>p</w:t>
      </w:r>
      <w:r w:rsidRPr="00A260B9">
        <w:rPr>
          <w:rFonts w:eastAsia="Calibri"/>
        </w:rPr>
        <w:t>eri</w:t>
      </w:r>
      <w:r w:rsidRPr="00A260B9">
        <w:rPr>
          <w:rFonts w:eastAsia="Calibri"/>
          <w:spacing w:val="-1"/>
        </w:rPr>
        <w:t>o</w:t>
      </w:r>
      <w:r w:rsidRPr="00A260B9">
        <w:rPr>
          <w:rFonts w:eastAsia="Calibri"/>
        </w:rPr>
        <w:t>d</w:t>
      </w:r>
      <w:r w:rsidRPr="00A260B9">
        <w:rPr>
          <w:rFonts w:eastAsia="Calibri"/>
          <w:spacing w:val="2"/>
        </w:rPr>
        <w:t xml:space="preserve"> </w:t>
      </w:r>
      <w:r w:rsidRPr="00A260B9">
        <w:rPr>
          <w:rFonts w:eastAsia="Calibri"/>
        </w:rPr>
        <w:t xml:space="preserve">in </w:t>
      </w:r>
      <w:r w:rsidRPr="00A260B9">
        <w:rPr>
          <w:rFonts w:eastAsia="Calibri"/>
          <w:spacing w:val="-1"/>
        </w:rPr>
        <w:t>w</w:t>
      </w:r>
      <w:r w:rsidRPr="00A260B9">
        <w:rPr>
          <w:rFonts w:eastAsia="Calibri"/>
          <w:spacing w:val="1"/>
        </w:rPr>
        <w:t>h</w:t>
      </w:r>
      <w:r w:rsidRPr="00A260B9">
        <w:rPr>
          <w:rFonts w:eastAsia="Calibri"/>
        </w:rPr>
        <w:t>i</w:t>
      </w:r>
      <w:r w:rsidRPr="00A260B9">
        <w:rPr>
          <w:rFonts w:eastAsia="Calibri"/>
          <w:spacing w:val="-1"/>
        </w:rPr>
        <w:t>c</w:t>
      </w:r>
      <w:r w:rsidRPr="00A260B9">
        <w:rPr>
          <w:rFonts w:eastAsia="Calibri"/>
        </w:rPr>
        <w:t>h</w:t>
      </w:r>
      <w:r w:rsidRPr="00A260B9">
        <w:rPr>
          <w:rFonts w:eastAsia="Calibri"/>
          <w:spacing w:val="-3"/>
        </w:rPr>
        <w:t xml:space="preserve"> the </w:t>
      </w:r>
      <w:r w:rsidRPr="00A260B9">
        <w:rPr>
          <w:rFonts w:eastAsia="Calibri"/>
        </w:rPr>
        <w:t>r</w:t>
      </w:r>
      <w:r w:rsidRPr="00A260B9">
        <w:rPr>
          <w:rFonts w:eastAsia="Calibri"/>
          <w:spacing w:val="1"/>
        </w:rPr>
        <w:t>e</w:t>
      </w:r>
      <w:r w:rsidRPr="00A260B9">
        <w:rPr>
          <w:rFonts w:eastAsia="Calibri"/>
        </w:rPr>
        <w:t>st</w:t>
      </w:r>
      <w:r w:rsidRPr="00A260B9">
        <w:rPr>
          <w:rFonts w:eastAsia="Calibri"/>
          <w:spacing w:val="-3"/>
        </w:rPr>
        <w:t xml:space="preserve"> </w:t>
      </w:r>
      <w:r w:rsidRPr="00A260B9">
        <w:rPr>
          <w:rFonts w:eastAsia="Calibri"/>
          <w:spacing w:val="1"/>
        </w:rPr>
        <w:t>b</w:t>
      </w:r>
      <w:r w:rsidRPr="00A260B9">
        <w:rPr>
          <w:rFonts w:eastAsia="Calibri"/>
        </w:rPr>
        <w:t>r</w:t>
      </w:r>
      <w:r w:rsidRPr="00A260B9">
        <w:rPr>
          <w:rFonts w:eastAsia="Calibri"/>
          <w:spacing w:val="-1"/>
        </w:rPr>
        <w:t>e</w:t>
      </w:r>
      <w:r w:rsidRPr="00A260B9">
        <w:rPr>
          <w:rFonts w:eastAsia="Calibri"/>
          <w:spacing w:val="-2"/>
        </w:rPr>
        <w:t>a</w:t>
      </w:r>
      <w:r w:rsidRPr="00A260B9">
        <w:rPr>
          <w:rFonts w:eastAsia="Calibri"/>
        </w:rPr>
        <w:t>k</w:t>
      </w:r>
      <w:r w:rsidRPr="00A260B9">
        <w:rPr>
          <w:rFonts w:eastAsia="Calibri"/>
          <w:spacing w:val="-3"/>
        </w:rPr>
        <w:t xml:space="preserve"> </w:t>
      </w:r>
      <w:r w:rsidRPr="00A260B9">
        <w:rPr>
          <w:rFonts w:eastAsia="Calibri"/>
          <w:spacing w:val="-1"/>
        </w:rPr>
        <w:t>w</w:t>
      </w:r>
      <w:r w:rsidRPr="00A260B9">
        <w:rPr>
          <w:rFonts w:eastAsia="Calibri"/>
        </w:rPr>
        <w:t>o</w:t>
      </w:r>
      <w:r w:rsidRPr="00A260B9">
        <w:rPr>
          <w:rFonts w:eastAsia="Calibri"/>
          <w:spacing w:val="1"/>
        </w:rPr>
        <w:t>u</w:t>
      </w:r>
      <w:r w:rsidRPr="00A260B9">
        <w:rPr>
          <w:rFonts w:eastAsia="Calibri"/>
        </w:rPr>
        <w:t xml:space="preserve">ld </w:t>
      </w:r>
      <w:r w:rsidRPr="00A260B9">
        <w:rPr>
          <w:rFonts w:eastAsia="Calibri"/>
          <w:spacing w:val="1"/>
        </w:rPr>
        <w:t>h</w:t>
      </w:r>
      <w:r w:rsidRPr="00A260B9">
        <w:rPr>
          <w:rFonts w:eastAsia="Calibri"/>
        </w:rPr>
        <w:t>ave</w:t>
      </w:r>
      <w:r w:rsidRPr="00A260B9">
        <w:rPr>
          <w:rFonts w:eastAsia="Calibri"/>
          <w:spacing w:val="-2"/>
        </w:rPr>
        <w:t xml:space="preserve"> </w:t>
      </w:r>
      <w:r w:rsidRPr="00A260B9">
        <w:rPr>
          <w:rFonts w:eastAsia="Calibri"/>
        </w:rPr>
        <w:t>o</w:t>
      </w:r>
      <w:r w:rsidRPr="00A260B9">
        <w:rPr>
          <w:rFonts w:eastAsia="Calibri"/>
          <w:spacing w:val="-1"/>
        </w:rPr>
        <w:t>cc</w:t>
      </w:r>
      <w:r w:rsidRPr="00A260B9">
        <w:rPr>
          <w:rFonts w:eastAsia="Calibri"/>
          <w:spacing w:val="1"/>
        </w:rPr>
        <w:t>u</w:t>
      </w:r>
      <w:r w:rsidRPr="00A260B9">
        <w:rPr>
          <w:rFonts w:eastAsia="Calibri"/>
        </w:rPr>
        <w:t>r</w:t>
      </w:r>
      <w:r w:rsidRPr="00A260B9">
        <w:rPr>
          <w:rFonts w:eastAsia="Calibri"/>
          <w:spacing w:val="-2"/>
        </w:rPr>
        <w:t>r</w:t>
      </w:r>
      <w:r w:rsidRPr="00A260B9">
        <w:rPr>
          <w:rFonts w:eastAsia="Calibri"/>
        </w:rPr>
        <w:t>e</w:t>
      </w:r>
      <w:r w:rsidRPr="00A260B9">
        <w:rPr>
          <w:rFonts w:eastAsia="Calibri"/>
          <w:spacing w:val="1"/>
        </w:rPr>
        <w:t>d</w:t>
      </w:r>
      <w:r w:rsidRPr="00A260B9">
        <w:rPr>
          <w:rFonts w:eastAsia="Calibri"/>
        </w:rPr>
        <w:t>.</w:t>
      </w:r>
    </w:p>
    <w:p w14:paraId="14EB92E1" w14:textId="689F3245" w:rsidR="005954FF" w:rsidRPr="00A260B9" w:rsidRDefault="005B55B2" w:rsidP="002C6234">
      <w:pPr>
        <w:pStyle w:val="Level1list"/>
        <w:numPr>
          <w:ilvl w:val="0"/>
          <w:numId w:val="19"/>
        </w:numPr>
        <w:rPr>
          <w:rFonts w:eastAsia="Calibri"/>
        </w:rPr>
      </w:pPr>
      <w:bookmarkStart w:id="136" w:name="_Ref153984876"/>
      <w:r w:rsidRPr="00A260B9">
        <w:rPr>
          <w:rFonts w:eastAsia="Calibri"/>
          <w:position w:val="1"/>
        </w:rPr>
        <w:lastRenderedPageBreak/>
        <w:t>In</w:t>
      </w:r>
      <w:r w:rsidRPr="00A260B9">
        <w:rPr>
          <w:rFonts w:eastAsia="Calibri"/>
          <w:spacing w:val="1"/>
          <w:position w:val="1"/>
        </w:rPr>
        <w:t xml:space="preserve"> </w:t>
      </w:r>
      <w:r w:rsidRPr="00A260B9">
        <w:rPr>
          <w:rFonts w:eastAsia="Calibri"/>
          <w:position w:val="1"/>
        </w:rPr>
        <w:t>ex</w:t>
      </w:r>
      <w:r w:rsidRPr="00A260B9">
        <w:rPr>
          <w:rFonts w:eastAsia="Calibri"/>
          <w:spacing w:val="1"/>
          <w:position w:val="1"/>
        </w:rPr>
        <w:t>t</w:t>
      </w:r>
      <w:r w:rsidRPr="00A260B9">
        <w:rPr>
          <w:rFonts w:eastAsia="Calibri"/>
          <w:position w:val="1"/>
        </w:rPr>
        <w:t>r</w:t>
      </w:r>
      <w:r w:rsidRPr="00A260B9">
        <w:rPr>
          <w:rFonts w:eastAsia="Calibri"/>
          <w:spacing w:val="-2"/>
          <w:position w:val="1"/>
        </w:rPr>
        <w:t>a</w:t>
      </w:r>
      <w:r w:rsidRPr="00A260B9">
        <w:rPr>
          <w:rFonts w:eastAsia="Calibri"/>
          <w:position w:val="1"/>
        </w:rPr>
        <w:t>or</w:t>
      </w:r>
      <w:r w:rsidRPr="00A260B9">
        <w:rPr>
          <w:rFonts w:eastAsia="Calibri"/>
          <w:spacing w:val="1"/>
          <w:position w:val="1"/>
        </w:rPr>
        <w:t>d</w:t>
      </w:r>
      <w:r w:rsidRPr="00A260B9">
        <w:rPr>
          <w:rFonts w:eastAsia="Calibri"/>
          <w:spacing w:val="-2"/>
          <w:position w:val="1"/>
        </w:rPr>
        <w:t>i</w:t>
      </w:r>
      <w:r w:rsidRPr="00A260B9">
        <w:rPr>
          <w:rFonts w:eastAsia="Calibri"/>
          <w:spacing w:val="1"/>
          <w:position w:val="1"/>
        </w:rPr>
        <w:t>n</w:t>
      </w:r>
      <w:r w:rsidRPr="00A260B9">
        <w:rPr>
          <w:rFonts w:eastAsia="Calibri"/>
          <w:position w:val="1"/>
        </w:rPr>
        <w:t>ary</w:t>
      </w:r>
      <w:r w:rsidRPr="00A260B9">
        <w:rPr>
          <w:rFonts w:eastAsia="Calibri"/>
          <w:spacing w:val="-7"/>
          <w:position w:val="1"/>
        </w:rPr>
        <w:t xml:space="preserve"> </w:t>
      </w:r>
      <w:r w:rsidRPr="00A260B9">
        <w:rPr>
          <w:rFonts w:eastAsia="Calibri"/>
          <w:spacing w:val="-1"/>
          <w:position w:val="1"/>
        </w:rPr>
        <w:t>c</w:t>
      </w:r>
      <w:r w:rsidRPr="00A260B9">
        <w:rPr>
          <w:rFonts w:eastAsia="Calibri"/>
          <w:position w:val="1"/>
        </w:rPr>
        <w:t>irc</w:t>
      </w:r>
      <w:r w:rsidRPr="00A260B9">
        <w:rPr>
          <w:rFonts w:eastAsia="Calibri"/>
          <w:spacing w:val="1"/>
          <w:position w:val="1"/>
        </w:rPr>
        <w:t>u</w:t>
      </w:r>
      <w:r w:rsidRPr="00A260B9">
        <w:rPr>
          <w:rFonts w:eastAsia="Calibri"/>
          <w:position w:val="1"/>
        </w:rPr>
        <w:t>m</w:t>
      </w:r>
      <w:r w:rsidRPr="00A260B9">
        <w:rPr>
          <w:rFonts w:eastAsia="Calibri"/>
          <w:spacing w:val="-2"/>
          <w:position w:val="1"/>
        </w:rPr>
        <w:t>s</w:t>
      </w:r>
      <w:r w:rsidRPr="00A260B9">
        <w:rPr>
          <w:rFonts w:eastAsia="Calibri"/>
          <w:spacing w:val="-1"/>
          <w:position w:val="1"/>
        </w:rPr>
        <w:t>t</w:t>
      </w:r>
      <w:r w:rsidRPr="00A260B9">
        <w:rPr>
          <w:rFonts w:eastAsia="Calibri"/>
          <w:position w:val="1"/>
        </w:rPr>
        <w:t>a</w:t>
      </w:r>
      <w:r w:rsidRPr="00A260B9">
        <w:rPr>
          <w:rFonts w:eastAsia="Calibri"/>
          <w:spacing w:val="1"/>
          <w:position w:val="1"/>
        </w:rPr>
        <w:t>n</w:t>
      </w:r>
      <w:r w:rsidRPr="00A260B9">
        <w:rPr>
          <w:rFonts w:eastAsia="Calibri"/>
          <w:spacing w:val="-1"/>
          <w:position w:val="1"/>
        </w:rPr>
        <w:t>c</w:t>
      </w:r>
      <w:r w:rsidRPr="00A260B9">
        <w:rPr>
          <w:rFonts w:eastAsia="Calibri"/>
          <w:position w:val="1"/>
        </w:rPr>
        <w:t>es</w:t>
      </w:r>
      <w:r w:rsidRPr="00A260B9">
        <w:rPr>
          <w:rFonts w:eastAsia="Calibri"/>
          <w:spacing w:val="-7"/>
          <w:position w:val="1"/>
        </w:rPr>
        <w:t xml:space="preserve"> </w:t>
      </w:r>
      <w:r w:rsidRPr="00A260B9">
        <w:rPr>
          <w:rFonts w:eastAsia="Calibri"/>
          <w:spacing w:val="-1"/>
          <w:position w:val="1"/>
        </w:rPr>
        <w:t>t</w:t>
      </w:r>
      <w:r w:rsidRPr="00A260B9">
        <w:rPr>
          <w:rFonts w:eastAsia="Calibri"/>
          <w:spacing w:val="1"/>
          <w:position w:val="1"/>
        </w:rPr>
        <w:t>h</w:t>
      </w:r>
      <w:r w:rsidRPr="00A260B9">
        <w:rPr>
          <w:rFonts w:eastAsia="Calibri"/>
          <w:position w:val="1"/>
        </w:rPr>
        <w:t>e</w:t>
      </w:r>
      <w:r w:rsidRPr="00A260B9">
        <w:rPr>
          <w:rFonts w:eastAsia="Calibri"/>
          <w:spacing w:val="-1"/>
          <w:position w:val="1"/>
        </w:rPr>
        <w:t xml:space="preserve"> </w:t>
      </w:r>
      <w:r w:rsidRPr="00A260B9">
        <w:rPr>
          <w:rFonts w:eastAsia="Calibri"/>
          <w:spacing w:val="-2"/>
          <w:position w:val="1"/>
        </w:rPr>
        <w:t>S</w:t>
      </w:r>
      <w:r w:rsidRPr="00A260B9">
        <w:rPr>
          <w:rFonts w:eastAsia="Calibri"/>
          <w:position w:val="1"/>
        </w:rPr>
        <w:t>ecre</w:t>
      </w:r>
      <w:r w:rsidRPr="00A260B9">
        <w:rPr>
          <w:rFonts w:eastAsia="Calibri"/>
          <w:spacing w:val="2"/>
          <w:position w:val="1"/>
        </w:rPr>
        <w:t>t</w:t>
      </w:r>
      <w:r w:rsidRPr="00A260B9">
        <w:rPr>
          <w:rFonts w:eastAsia="Calibri"/>
          <w:position w:val="1"/>
        </w:rPr>
        <w:t>ary</w:t>
      </w:r>
      <w:r w:rsidRPr="00A260B9">
        <w:rPr>
          <w:rFonts w:eastAsia="Calibri"/>
          <w:spacing w:val="-10"/>
          <w:position w:val="1"/>
        </w:rPr>
        <w:t xml:space="preserve"> </w:t>
      </w:r>
      <w:r w:rsidRPr="00A260B9">
        <w:rPr>
          <w:rFonts w:eastAsia="Calibri"/>
          <w:position w:val="1"/>
        </w:rPr>
        <w:t xml:space="preserve">may </w:t>
      </w:r>
      <w:r w:rsidRPr="00A260B9">
        <w:rPr>
          <w:rFonts w:eastAsia="Calibri"/>
        </w:rPr>
        <w:t>a</w:t>
      </w:r>
      <w:r w:rsidRPr="00A260B9">
        <w:rPr>
          <w:rFonts w:eastAsia="Calibri"/>
          <w:spacing w:val="1"/>
        </w:rPr>
        <w:t>pp</w:t>
      </w:r>
      <w:r w:rsidRPr="00A260B9">
        <w:rPr>
          <w:rFonts w:eastAsia="Calibri"/>
        </w:rPr>
        <w:t>r</w:t>
      </w:r>
      <w:r w:rsidRPr="00A260B9">
        <w:rPr>
          <w:rFonts w:eastAsia="Calibri"/>
          <w:spacing w:val="1"/>
        </w:rPr>
        <w:t>o</w:t>
      </w:r>
      <w:r w:rsidRPr="00A260B9">
        <w:rPr>
          <w:rFonts w:eastAsia="Calibri"/>
        </w:rPr>
        <w:t>ve</w:t>
      </w:r>
      <w:r w:rsidRPr="00A260B9">
        <w:rPr>
          <w:rFonts w:eastAsia="Calibri"/>
          <w:spacing w:val="-5"/>
        </w:rPr>
        <w:t xml:space="preserve"> </w:t>
      </w:r>
      <w:r w:rsidRPr="00A260B9">
        <w:rPr>
          <w:rFonts w:eastAsia="Calibri"/>
        </w:rPr>
        <w:t>an a</w:t>
      </w:r>
      <w:r w:rsidRPr="00A260B9">
        <w:rPr>
          <w:rFonts w:eastAsia="Calibri"/>
          <w:spacing w:val="-1"/>
        </w:rPr>
        <w:t>d</w:t>
      </w:r>
      <w:r w:rsidRPr="00A260B9">
        <w:rPr>
          <w:rFonts w:eastAsia="Calibri"/>
          <w:spacing w:val="1"/>
        </w:rPr>
        <w:t>d</w:t>
      </w:r>
      <w:r w:rsidRPr="00A260B9">
        <w:rPr>
          <w:rFonts w:eastAsia="Calibri"/>
        </w:rPr>
        <w:t>i</w:t>
      </w:r>
      <w:r w:rsidRPr="00A260B9">
        <w:rPr>
          <w:rFonts w:eastAsia="Calibri"/>
          <w:spacing w:val="1"/>
        </w:rPr>
        <w:t>t</w:t>
      </w:r>
      <w:r w:rsidRPr="00A260B9">
        <w:rPr>
          <w:rFonts w:eastAsia="Calibri"/>
          <w:spacing w:val="-2"/>
        </w:rPr>
        <w:t>i</w:t>
      </w:r>
      <w:r w:rsidRPr="00A260B9">
        <w:rPr>
          <w:rFonts w:eastAsia="Calibri"/>
        </w:rPr>
        <w:t>o</w:t>
      </w:r>
      <w:r w:rsidRPr="00A260B9">
        <w:rPr>
          <w:rFonts w:eastAsia="Calibri"/>
          <w:spacing w:val="1"/>
        </w:rPr>
        <w:t>n</w:t>
      </w:r>
      <w:r w:rsidRPr="00A260B9">
        <w:rPr>
          <w:rFonts w:eastAsia="Calibri"/>
        </w:rPr>
        <w:t>al</w:t>
      </w:r>
      <w:r w:rsidRPr="00A260B9">
        <w:rPr>
          <w:rFonts w:eastAsia="Calibri"/>
          <w:spacing w:val="-1"/>
        </w:rPr>
        <w:t xml:space="preserve"> </w:t>
      </w:r>
      <w:r w:rsidRPr="00A260B9">
        <w:rPr>
          <w:rFonts w:eastAsia="Calibri"/>
        </w:rPr>
        <w:t>o</w:t>
      </w:r>
      <w:r w:rsidRPr="00A260B9">
        <w:rPr>
          <w:rFonts w:eastAsia="Calibri"/>
          <w:spacing w:val="-1"/>
        </w:rPr>
        <w:t>n</w:t>
      </w:r>
      <w:r w:rsidRPr="00A260B9">
        <w:rPr>
          <w:rFonts w:eastAsia="Calibri"/>
          <w:spacing w:val="4"/>
        </w:rPr>
        <w:t>e</w:t>
      </w:r>
      <w:r w:rsidRPr="00A260B9">
        <w:rPr>
          <w:rFonts w:eastAsia="Calibri"/>
          <w:spacing w:val="1"/>
        </w:rPr>
        <w:t>-</w:t>
      </w:r>
      <w:r w:rsidRPr="00A260B9">
        <w:rPr>
          <w:rFonts w:eastAsia="Calibri"/>
        </w:rPr>
        <w:t>o</w:t>
      </w:r>
      <w:r w:rsidRPr="00A260B9">
        <w:rPr>
          <w:rFonts w:eastAsia="Calibri"/>
          <w:spacing w:val="-1"/>
        </w:rPr>
        <w:t>f</w:t>
      </w:r>
      <w:r w:rsidRPr="00A260B9">
        <w:rPr>
          <w:rFonts w:eastAsia="Calibri"/>
        </w:rPr>
        <w:t>f</w:t>
      </w:r>
      <w:r w:rsidRPr="00A260B9">
        <w:rPr>
          <w:rFonts w:eastAsia="Calibri"/>
          <w:spacing w:val="-1"/>
        </w:rPr>
        <w:t xml:space="preserve"> </w:t>
      </w:r>
      <w:r w:rsidRPr="00A260B9">
        <w:rPr>
          <w:rFonts w:eastAsia="Calibri"/>
          <w:spacing w:val="1"/>
        </w:rPr>
        <w:t>p</w:t>
      </w:r>
      <w:r w:rsidRPr="00A260B9">
        <w:rPr>
          <w:rFonts w:eastAsia="Calibri"/>
        </w:rPr>
        <w:t>ayme</w:t>
      </w:r>
      <w:r w:rsidRPr="00A260B9">
        <w:rPr>
          <w:rFonts w:eastAsia="Calibri"/>
          <w:spacing w:val="-1"/>
        </w:rPr>
        <w:t>n</w:t>
      </w:r>
      <w:r w:rsidRPr="00A260B9">
        <w:rPr>
          <w:rFonts w:eastAsia="Calibri"/>
        </w:rPr>
        <w:t>t</w:t>
      </w:r>
      <w:r w:rsidRPr="00A260B9">
        <w:rPr>
          <w:rFonts w:eastAsia="Calibri"/>
          <w:spacing w:val="-7"/>
        </w:rPr>
        <w:t xml:space="preserve"> </w:t>
      </w:r>
      <w:r w:rsidRPr="00A260B9">
        <w:rPr>
          <w:rFonts w:eastAsia="Calibri"/>
          <w:spacing w:val="1"/>
        </w:rPr>
        <w:t>t</w:t>
      </w:r>
      <w:r w:rsidRPr="00A260B9">
        <w:rPr>
          <w:rFonts w:eastAsia="Calibri"/>
        </w:rPr>
        <w:t xml:space="preserve">o </w:t>
      </w:r>
      <w:r w:rsidRPr="00A260B9">
        <w:rPr>
          <w:rFonts w:eastAsia="Calibri"/>
          <w:spacing w:val="-2"/>
        </w:rPr>
        <w:t>a</w:t>
      </w:r>
      <w:r w:rsidRPr="00A260B9">
        <w:rPr>
          <w:rFonts w:eastAsia="Calibri"/>
        </w:rPr>
        <w:t>n</w:t>
      </w:r>
      <w:r w:rsidRPr="00A260B9">
        <w:rPr>
          <w:rFonts w:eastAsia="Calibri"/>
          <w:spacing w:val="-1"/>
        </w:rPr>
        <w:t xml:space="preserve"> </w:t>
      </w:r>
      <w:r w:rsidRPr="00A260B9">
        <w:rPr>
          <w:rFonts w:eastAsia="Calibri"/>
        </w:rPr>
        <w:t>e</w:t>
      </w:r>
      <w:r w:rsidRPr="00A260B9">
        <w:rPr>
          <w:rFonts w:eastAsia="Calibri"/>
          <w:spacing w:val="1"/>
        </w:rPr>
        <w:t>m</w:t>
      </w:r>
      <w:r w:rsidRPr="00A260B9">
        <w:rPr>
          <w:rFonts w:eastAsia="Calibri"/>
          <w:spacing w:val="-1"/>
        </w:rPr>
        <w:t>p</w:t>
      </w:r>
      <w:r w:rsidRPr="00A260B9">
        <w:rPr>
          <w:rFonts w:eastAsia="Calibri"/>
        </w:rPr>
        <w:t>loyee</w:t>
      </w:r>
      <w:r w:rsidRPr="00A260B9">
        <w:rPr>
          <w:rFonts w:eastAsia="Calibri"/>
          <w:spacing w:val="-6"/>
        </w:rPr>
        <w:t xml:space="preserve"> </w:t>
      </w:r>
      <w:r w:rsidRPr="00A260B9">
        <w:rPr>
          <w:rFonts w:eastAsia="Calibri"/>
        </w:rPr>
        <w:t>or</w:t>
      </w:r>
      <w:r w:rsidRPr="00A260B9">
        <w:rPr>
          <w:rFonts w:eastAsia="Calibri"/>
          <w:spacing w:val="-2"/>
        </w:rPr>
        <w:t xml:space="preserve"> </w:t>
      </w:r>
      <w:r w:rsidRPr="00A260B9">
        <w:rPr>
          <w:rFonts w:eastAsia="Calibri"/>
        </w:rPr>
        <w:t>gr</w:t>
      </w:r>
      <w:r w:rsidRPr="00A260B9">
        <w:rPr>
          <w:rFonts w:eastAsia="Calibri"/>
          <w:spacing w:val="1"/>
        </w:rPr>
        <w:t>o</w:t>
      </w:r>
      <w:r w:rsidRPr="00A260B9">
        <w:rPr>
          <w:rFonts w:eastAsia="Calibri"/>
          <w:spacing w:val="-1"/>
        </w:rPr>
        <w:t>u</w:t>
      </w:r>
      <w:r w:rsidRPr="00A260B9">
        <w:rPr>
          <w:rFonts w:eastAsia="Calibri"/>
        </w:rPr>
        <w:t>p</w:t>
      </w:r>
      <w:r w:rsidRPr="00A260B9">
        <w:rPr>
          <w:rFonts w:eastAsia="Calibri"/>
          <w:spacing w:val="-4"/>
        </w:rPr>
        <w:t xml:space="preserve"> </w:t>
      </w:r>
      <w:r w:rsidRPr="00A260B9">
        <w:rPr>
          <w:rFonts w:eastAsia="Calibri"/>
        </w:rPr>
        <w:t>of e</w:t>
      </w:r>
      <w:r w:rsidRPr="00A260B9">
        <w:rPr>
          <w:rFonts w:eastAsia="Calibri"/>
          <w:spacing w:val="1"/>
        </w:rPr>
        <w:t>mp</w:t>
      </w:r>
      <w:r w:rsidRPr="00A260B9">
        <w:rPr>
          <w:rFonts w:eastAsia="Calibri"/>
          <w:spacing w:val="-2"/>
        </w:rPr>
        <w:t>lo</w:t>
      </w:r>
      <w:r w:rsidRPr="00A260B9">
        <w:rPr>
          <w:rFonts w:eastAsia="Calibri"/>
        </w:rPr>
        <w:t xml:space="preserve">yees </w:t>
      </w:r>
      <w:r w:rsidRPr="00A260B9">
        <w:rPr>
          <w:rFonts w:eastAsia="Calibri"/>
          <w:spacing w:val="-1"/>
        </w:rPr>
        <w:t>w</w:t>
      </w:r>
      <w:r w:rsidRPr="00A260B9">
        <w:rPr>
          <w:rFonts w:eastAsia="Calibri"/>
          <w:spacing w:val="1"/>
        </w:rPr>
        <w:t>h</w:t>
      </w:r>
      <w:r w:rsidRPr="00A260B9">
        <w:rPr>
          <w:rFonts w:eastAsia="Calibri"/>
        </w:rPr>
        <w:t>ere</w:t>
      </w:r>
      <w:r w:rsidRPr="00A260B9">
        <w:rPr>
          <w:rFonts w:eastAsia="Calibri"/>
          <w:spacing w:val="-3"/>
        </w:rPr>
        <w:t xml:space="preserve"> </w:t>
      </w:r>
      <w:r w:rsidRPr="00A260B9">
        <w:rPr>
          <w:rFonts w:eastAsia="Calibri"/>
          <w:spacing w:val="-1"/>
        </w:rPr>
        <w:t>t</w:t>
      </w:r>
      <w:r w:rsidRPr="00A260B9">
        <w:rPr>
          <w:rFonts w:eastAsia="Calibri"/>
          <w:spacing w:val="1"/>
        </w:rPr>
        <w:t>h</w:t>
      </w:r>
      <w:r w:rsidRPr="00A260B9">
        <w:rPr>
          <w:rFonts w:eastAsia="Calibri"/>
        </w:rPr>
        <w:t>ey</w:t>
      </w:r>
      <w:r w:rsidR="00192F6D" w:rsidRPr="00A260B9">
        <w:rPr>
          <w:rFonts w:eastAsia="Calibri"/>
        </w:rPr>
        <w:t xml:space="preserve"> have</w:t>
      </w:r>
      <w:r w:rsidRPr="00A260B9">
        <w:rPr>
          <w:rFonts w:eastAsia="Calibri"/>
          <w:spacing w:val="-2"/>
        </w:rPr>
        <w:t xml:space="preserve"> </w:t>
      </w:r>
      <w:r w:rsidRPr="00A260B9">
        <w:rPr>
          <w:rFonts w:eastAsia="Calibri"/>
          <w:spacing w:val="-1"/>
        </w:rPr>
        <w:t>w</w:t>
      </w:r>
      <w:r w:rsidRPr="00A260B9">
        <w:rPr>
          <w:rFonts w:eastAsia="Calibri"/>
        </w:rPr>
        <w:t>or</w:t>
      </w:r>
      <w:r w:rsidRPr="00A260B9">
        <w:rPr>
          <w:rFonts w:eastAsia="Calibri"/>
          <w:spacing w:val="-1"/>
        </w:rPr>
        <w:t>k</w:t>
      </w:r>
      <w:r w:rsidRPr="00A260B9">
        <w:rPr>
          <w:rFonts w:eastAsia="Calibri"/>
        </w:rPr>
        <w:t>ed</w:t>
      </w:r>
      <w:r w:rsidRPr="00A260B9">
        <w:rPr>
          <w:rFonts w:eastAsia="Calibri"/>
          <w:spacing w:val="-6"/>
        </w:rPr>
        <w:t xml:space="preserve"> </w:t>
      </w:r>
      <w:r w:rsidRPr="00A260B9">
        <w:rPr>
          <w:rFonts w:eastAsia="Calibri"/>
          <w:spacing w:val="-1"/>
        </w:rPr>
        <w:t>u</w:t>
      </w:r>
      <w:r w:rsidRPr="00A260B9">
        <w:rPr>
          <w:rFonts w:eastAsia="Calibri"/>
          <w:spacing w:val="1"/>
        </w:rPr>
        <w:t>nd</w:t>
      </w:r>
      <w:r w:rsidRPr="00A260B9">
        <w:rPr>
          <w:rFonts w:eastAsia="Calibri"/>
          <w:spacing w:val="-2"/>
        </w:rPr>
        <w:t>e</w:t>
      </w:r>
      <w:r w:rsidRPr="00A260B9">
        <w:rPr>
          <w:rFonts w:eastAsia="Calibri"/>
        </w:rPr>
        <w:t>r</w:t>
      </w:r>
      <w:r w:rsidRPr="00A260B9">
        <w:rPr>
          <w:rFonts w:eastAsia="Calibri"/>
          <w:spacing w:val="-1"/>
        </w:rPr>
        <w:t xml:space="preserve"> </w:t>
      </w:r>
      <w:r w:rsidRPr="00A260B9">
        <w:rPr>
          <w:rFonts w:eastAsia="Calibri"/>
        </w:rPr>
        <w:t>a</w:t>
      </w:r>
      <w:r w:rsidRPr="00A260B9">
        <w:rPr>
          <w:rFonts w:eastAsia="Calibri"/>
          <w:spacing w:val="1"/>
        </w:rPr>
        <w:t xml:space="preserve"> </w:t>
      </w:r>
      <w:r w:rsidRPr="00A260B9">
        <w:rPr>
          <w:rFonts w:eastAsia="Calibri"/>
          <w:spacing w:val="-1"/>
        </w:rPr>
        <w:t>p</w:t>
      </w:r>
      <w:r w:rsidRPr="00A260B9">
        <w:rPr>
          <w:rFonts w:eastAsia="Calibri"/>
        </w:rPr>
        <w:t>eri</w:t>
      </w:r>
      <w:r w:rsidRPr="00A260B9">
        <w:rPr>
          <w:rFonts w:eastAsia="Calibri"/>
          <w:spacing w:val="-1"/>
        </w:rPr>
        <w:t>o</w:t>
      </w:r>
      <w:r w:rsidRPr="00A260B9">
        <w:rPr>
          <w:rFonts w:eastAsia="Calibri"/>
        </w:rPr>
        <w:t>d</w:t>
      </w:r>
      <w:r w:rsidRPr="00A260B9">
        <w:rPr>
          <w:rFonts w:eastAsia="Calibri"/>
          <w:spacing w:val="2"/>
        </w:rPr>
        <w:t xml:space="preserve"> </w:t>
      </w:r>
      <w:r w:rsidRPr="00A260B9">
        <w:rPr>
          <w:rFonts w:eastAsia="Calibri"/>
          <w:spacing w:val="-2"/>
        </w:rPr>
        <w:t>o</w:t>
      </w:r>
      <w:r w:rsidRPr="00A260B9">
        <w:rPr>
          <w:rFonts w:eastAsia="Calibri"/>
        </w:rPr>
        <w:t>f</w:t>
      </w:r>
      <w:r w:rsidRPr="00A260B9">
        <w:rPr>
          <w:rFonts w:eastAsia="Calibri"/>
          <w:spacing w:val="2"/>
        </w:rPr>
        <w:t xml:space="preserve"> </w:t>
      </w:r>
      <w:r w:rsidRPr="00A260B9">
        <w:rPr>
          <w:rFonts w:eastAsia="Calibri"/>
        </w:rPr>
        <w:t>s</w:t>
      </w:r>
      <w:r w:rsidRPr="00A260B9">
        <w:rPr>
          <w:rFonts w:eastAsia="Calibri"/>
          <w:spacing w:val="1"/>
        </w:rPr>
        <w:t>u</w:t>
      </w:r>
      <w:r w:rsidRPr="00A260B9">
        <w:rPr>
          <w:rFonts w:eastAsia="Calibri"/>
          <w:spacing w:val="-3"/>
        </w:rPr>
        <w:t>s</w:t>
      </w:r>
      <w:r w:rsidRPr="00A260B9">
        <w:rPr>
          <w:rFonts w:eastAsia="Calibri"/>
          <w:spacing w:val="1"/>
        </w:rPr>
        <w:t>t</w:t>
      </w:r>
      <w:r w:rsidRPr="00A260B9">
        <w:rPr>
          <w:rFonts w:eastAsia="Calibri"/>
        </w:rPr>
        <w:t>ai</w:t>
      </w:r>
      <w:r w:rsidRPr="00A260B9">
        <w:rPr>
          <w:rFonts w:eastAsia="Calibri"/>
          <w:spacing w:val="-1"/>
        </w:rPr>
        <w:t>n</w:t>
      </w:r>
      <w:r w:rsidRPr="00A260B9">
        <w:rPr>
          <w:rFonts w:eastAsia="Calibri"/>
        </w:rPr>
        <w:t>ed</w:t>
      </w:r>
      <w:r w:rsidRPr="00A260B9">
        <w:rPr>
          <w:rFonts w:eastAsia="Calibri"/>
          <w:spacing w:val="2"/>
        </w:rPr>
        <w:t xml:space="preserve"> </w:t>
      </w:r>
      <w:r w:rsidRPr="00A260B9">
        <w:rPr>
          <w:rFonts w:eastAsia="Calibri"/>
          <w:spacing w:val="1"/>
        </w:rPr>
        <w:t>p</w:t>
      </w:r>
      <w:r w:rsidRPr="00A260B9">
        <w:rPr>
          <w:rFonts w:eastAsia="Calibri"/>
          <w:spacing w:val="-2"/>
        </w:rPr>
        <w:t>r</w:t>
      </w:r>
      <w:r w:rsidRPr="00A260B9">
        <w:rPr>
          <w:rFonts w:eastAsia="Calibri"/>
        </w:rPr>
        <w:t>ess</w:t>
      </w:r>
      <w:r w:rsidRPr="00A260B9">
        <w:rPr>
          <w:rFonts w:eastAsia="Calibri"/>
          <w:spacing w:val="1"/>
        </w:rPr>
        <w:t>u</w:t>
      </w:r>
      <w:r w:rsidRPr="00A260B9">
        <w:rPr>
          <w:rFonts w:eastAsia="Calibri"/>
        </w:rPr>
        <w:t>r</w:t>
      </w:r>
      <w:r w:rsidRPr="00A260B9">
        <w:rPr>
          <w:rFonts w:eastAsia="Calibri"/>
          <w:spacing w:val="1"/>
        </w:rPr>
        <w:t>e</w:t>
      </w:r>
      <w:r w:rsidRPr="00A260B9">
        <w:rPr>
          <w:rFonts w:eastAsia="Calibri"/>
        </w:rPr>
        <w:t>.</w:t>
      </w:r>
      <w:r w:rsidRPr="00A260B9">
        <w:rPr>
          <w:rFonts w:eastAsia="Calibri"/>
          <w:spacing w:val="-1"/>
        </w:rPr>
        <w:t xml:space="preserve"> </w:t>
      </w:r>
      <w:r w:rsidRPr="00A260B9">
        <w:rPr>
          <w:rFonts w:eastAsia="Calibri"/>
          <w:spacing w:val="-2"/>
        </w:rPr>
        <w:t>A</w:t>
      </w:r>
      <w:r w:rsidRPr="00A260B9">
        <w:rPr>
          <w:rFonts w:eastAsia="Calibri"/>
          <w:spacing w:val="1"/>
        </w:rPr>
        <w:t>n</w:t>
      </w:r>
      <w:r w:rsidRPr="00A260B9">
        <w:rPr>
          <w:rFonts w:eastAsia="Calibri"/>
        </w:rPr>
        <w:t>y</w:t>
      </w:r>
      <w:r w:rsidRPr="00A260B9">
        <w:rPr>
          <w:rFonts w:eastAsia="Calibri"/>
          <w:spacing w:val="-2"/>
        </w:rPr>
        <w:t xml:space="preserve"> </w:t>
      </w:r>
      <w:r w:rsidRPr="00A260B9">
        <w:rPr>
          <w:rFonts w:eastAsia="Calibri"/>
          <w:spacing w:val="1"/>
        </w:rPr>
        <w:t>p</w:t>
      </w:r>
      <w:r w:rsidRPr="00A260B9">
        <w:rPr>
          <w:rFonts w:eastAsia="Calibri"/>
        </w:rPr>
        <w:t>aym</w:t>
      </w:r>
      <w:r w:rsidRPr="00A260B9">
        <w:rPr>
          <w:rFonts w:eastAsia="Calibri"/>
          <w:spacing w:val="-2"/>
        </w:rPr>
        <w:t>e</w:t>
      </w:r>
      <w:r w:rsidRPr="00A260B9">
        <w:rPr>
          <w:rFonts w:eastAsia="Calibri"/>
          <w:spacing w:val="1"/>
        </w:rPr>
        <w:t>n</w:t>
      </w:r>
      <w:r w:rsidRPr="00A260B9">
        <w:rPr>
          <w:rFonts w:eastAsia="Calibri"/>
        </w:rPr>
        <w:t>t</w:t>
      </w:r>
      <w:r w:rsidRPr="00A260B9">
        <w:rPr>
          <w:rFonts w:eastAsia="Calibri"/>
          <w:spacing w:val="-6"/>
        </w:rPr>
        <w:t xml:space="preserve"> </w:t>
      </w:r>
      <w:r w:rsidRPr="00A260B9">
        <w:rPr>
          <w:rFonts w:eastAsia="Calibri"/>
          <w:spacing w:val="-1"/>
        </w:rPr>
        <w:t>un</w:t>
      </w:r>
      <w:r w:rsidRPr="00A260B9">
        <w:rPr>
          <w:rFonts w:eastAsia="Calibri"/>
          <w:spacing w:val="1"/>
        </w:rPr>
        <w:t>d</w:t>
      </w:r>
      <w:r w:rsidRPr="00A260B9">
        <w:rPr>
          <w:rFonts w:eastAsia="Calibri"/>
        </w:rPr>
        <w:t>er</w:t>
      </w:r>
      <w:r w:rsidRPr="00A260B9">
        <w:rPr>
          <w:rFonts w:eastAsia="Calibri"/>
          <w:spacing w:val="-2"/>
        </w:rPr>
        <w:t xml:space="preserve"> </w:t>
      </w:r>
      <w:r w:rsidRPr="00A260B9">
        <w:rPr>
          <w:rFonts w:eastAsia="Calibri"/>
          <w:spacing w:val="1"/>
        </w:rPr>
        <w:t>th</w:t>
      </w:r>
      <w:r w:rsidRPr="00A260B9">
        <w:rPr>
          <w:rFonts w:eastAsia="Calibri"/>
        </w:rPr>
        <w:t xml:space="preserve">is </w:t>
      </w:r>
      <w:r w:rsidRPr="00A260B9">
        <w:rPr>
          <w:rFonts w:eastAsia="Calibri"/>
          <w:spacing w:val="-1"/>
        </w:rPr>
        <w:t>c</w:t>
      </w:r>
      <w:r w:rsidRPr="00A260B9">
        <w:rPr>
          <w:rFonts w:eastAsia="Calibri"/>
        </w:rPr>
        <w:t>la</w:t>
      </w:r>
      <w:r w:rsidRPr="00A260B9">
        <w:rPr>
          <w:rFonts w:eastAsia="Calibri"/>
          <w:spacing w:val="1"/>
        </w:rPr>
        <w:t>u</w:t>
      </w:r>
      <w:r w:rsidRPr="00A260B9">
        <w:rPr>
          <w:rFonts w:eastAsia="Calibri"/>
        </w:rPr>
        <w:t>se</w:t>
      </w:r>
      <w:r w:rsidRPr="00A260B9">
        <w:rPr>
          <w:rFonts w:eastAsia="Calibri"/>
          <w:spacing w:val="-2"/>
        </w:rPr>
        <w:t xml:space="preserve"> </w:t>
      </w:r>
      <w:r w:rsidRPr="00A260B9">
        <w:rPr>
          <w:rFonts w:eastAsia="Calibri"/>
          <w:spacing w:val="-1"/>
        </w:rPr>
        <w:t>w</w:t>
      </w:r>
      <w:r w:rsidRPr="00A260B9">
        <w:rPr>
          <w:rFonts w:eastAsia="Calibri"/>
        </w:rPr>
        <w:t>ill</w:t>
      </w:r>
      <w:r w:rsidRPr="00A260B9">
        <w:rPr>
          <w:rFonts w:eastAsia="Calibri"/>
          <w:spacing w:val="-1"/>
        </w:rPr>
        <w:t xml:space="preserve"> n</w:t>
      </w:r>
      <w:r w:rsidRPr="00A260B9">
        <w:rPr>
          <w:rFonts w:eastAsia="Calibri"/>
        </w:rPr>
        <w:t>ot</w:t>
      </w:r>
      <w:r w:rsidRPr="00A260B9">
        <w:rPr>
          <w:rFonts w:eastAsia="Calibri"/>
          <w:spacing w:val="1"/>
        </w:rPr>
        <w:t xml:space="preserve"> </w:t>
      </w:r>
      <w:r w:rsidRPr="00A260B9">
        <w:rPr>
          <w:rFonts w:eastAsia="Calibri"/>
          <w:spacing w:val="-1"/>
        </w:rPr>
        <w:t>c</w:t>
      </w:r>
      <w:r w:rsidRPr="00A260B9">
        <w:rPr>
          <w:rFonts w:eastAsia="Calibri"/>
          <w:spacing w:val="-2"/>
        </w:rPr>
        <w:t>o</w:t>
      </w:r>
      <w:r w:rsidRPr="00A260B9">
        <w:rPr>
          <w:rFonts w:eastAsia="Calibri"/>
          <w:spacing w:val="1"/>
        </w:rPr>
        <w:t>u</w:t>
      </w:r>
      <w:r w:rsidRPr="00A260B9">
        <w:rPr>
          <w:rFonts w:eastAsia="Calibri"/>
          <w:spacing w:val="-1"/>
        </w:rPr>
        <w:t>n</w:t>
      </w:r>
      <w:r w:rsidRPr="00A260B9">
        <w:rPr>
          <w:rFonts w:eastAsia="Calibri"/>
        </w:rPr>
        <w:t>t as</w:t>
      </w:r>
      <w:r w:rsidRPr="00A260B9">
        <w:rPr>
          <w:rFonts w:eastAsia="Calibri"/>
          <w:spacing w:val="-2"/>
        </w:rPr>
        <w:t xml:space="preserve"> </w:t>
      </w:r>
      <w:r w:rsidRPr="00A260B9">
        <w:rPr>
          <w:rFonts w:eastAsia="Calibri"/>
          <w:spacing w:val="-3"/>
        </w:rPr>
        <w:t>s</w:t>
      </w:r>
      <w:r w:rsidRPr="00A260B9">
        <w:rPr>
          <w:rFonts w:eastAsia="Calibri"/>
        </w:rPr>
        <w:t>ala</w:t>
      </w:r>
      <w:r w:rsidRPr="00A260B9">
        <w:rPr>
          <w:rFonts w:eastAsia="Calibri"/>
          <w:spacing w:val="1"/>
        </w:rPr>
        <w:t>r</w:t>
      </w:r>
      <w:r w:rsidRPr="00A260B9">
        <w:rPr>
          <w:rFonts w:eastAsia="Calibri"/>
        </w:rPr>
        <w:t>y</w:t>
      </w:r>
      <w:r w:rsidRPr="00A260B9">
        <w:rPr>
          <w:rFonts w:eastAsia="Calibri"/>
          <w:spacing w:val="-1"/>
        </w:rPr>
        <w:t xml:space="preserve"> </w:t>
      </w:r>
      <w:r w:rsidRPr="00A260B9">
        <w:rPr>
          <w:rFonts w:eastAsia="Calibri"/>
          <w:spacing w:val="1"/>
        </w:rPr>
        <w:t>f</w:t>
      </w:r>
      <w:r w:rsidRPr="00A260B9">
        <w:rPr>
          <w:rFonts w:eastAsia="Calibri"/>
        </w:rPr>
        <w:t>or</w:t>
      </w:r>
      <w:r w:rsidRPr="00A260B9">
        <w:rPr>
          <w:rFonts w:eastAsia="Calibri"/>
          <w:spacing w:val="-2"/>
        </w:rPr>
        <w:t xml:space="preserve"> </w:t>
      </w:r>
      <w:r w:rsidRPr="00A260B9">
        <w:rPr>
          <w:rFonts w:eastAsia="Calibri"/>
        </w:rPr>
        <w:t>s</w:t>
      </w:r>
      <w:r w:rsidRPr="00A260B9">
        <w:rPr>
          <w:rFonts w:eastAsia="Calibri"/>
          <w:spacing w:val="-2"/>
        </w:rPr>
        <w:t>u</w:t>
      </w:r>
      <w:r w:rsidRPr="00A260B9">
        <w:rPr>
          <w:rFonts w:eastAsia="Calibri"/>
          <w:spacing w:val="1"/>
        </w:rPr>
        <w:t>p</w:t>
      </w:r>
      <w:r w:rsidRPr="00A260B9">
        <w:rPr>
          <w:rFonts w:eastAsia="Calibri"/>
        </w:rPr>
        <w:t>er</w:t>
      </w:r>
      <w:r w:rsidRPr="00A260B9">
        <w:rPr>
          <w:rFonts w:eastAsia="Calibri"/>
          <w:spacing w:val="1"/>
        </w:rPr>
        <w:t>a</w:t>
      </w:r>
      <w:r w:rsidRPr="00A260B9">
        <w:rPr>
          <w:rFonts w:eastAsia="Calibri"/>
          <w:spacing w:val="-1"/>
        </w:rPr>
        <w:t>n</w:t>
      </w:r>
      <w:r w:rsidRPr="00A260B9">
        <w:rPr>
          <w:rFonts w:eastAsia="Calibri"/>
          <w:spacing w:val="1"/>
        </w:rPr>
        <w:t>n</w:t>
      </w:r>
      <w:r w:rsidRPr="00A260B9">
        <w:rPr>
          <w:rFonts w:eastAsia="Calibri"/>
          <w:spacing w:val="-1"/>
        </w:rPr>
        <w:t>u</w:t>
      </w:r>
      <w:r w:rsidRPr="00A260B9">
        <w:rPr>
          <w:rFonts w:eastAsia="Calibri"/>
        </w:rPr>
        <w:t>a</w:t>
      </w:r>
      <w:r w:rsidRPr="00A260B9">
        <w:rPr>
          <w:rFonts w:eastAsia="Calibri"/>
          <w:spacing w:val="1"/>
        </w:rPr>
        <w:t>t</w:t>
      </w:r>
      <w:r w:rsidRPr="00A260B9">
        <w:rPr>
          <w:rFonts w:eastAsia="Calibri"/>
        </w:rPr>
        <w:t>i</w:t>
      </w:r>
      <w:r w:rsidRPr="00A260B9">
        <w:rPr>
          <w:rFonts w:eastAsia="Calibri"/>
          <w:spacing w:val="-2"/>
        </w:rPr>
        <w:t>o</w:t>
      </w:r>
      <w:r w:rsidRPr="00A260B9">
        <w:rPr>
          <w:rFonts w:eastAsia="Calibri"/>
        </w:rPr>
        <w:t>n</w:t>
      </w:r>
      <w:r w:rsidRPr="00A260B9">
        <w:rPr>
          <w:rFonts w:eastAsia="Calibri"/>
          <w:spacing w:val="-6"/>
        </w:rPr>
        <w:t xml:space="preserve"> </w:t>
      </w:r>
      <w:r w:rsidRPr="00A260B9">
        <w:rPr>
          <w:rFonts w:eastAsia="Calibri"/>
          <w:spacing w:val="1"/>
        </w:rPr>
        <w:t>pu</w:t>
      </w:r>
      <w:r w:rsidRPr="00A260B9">
        <w:rPr>
          <w:rFonts w:eastAsia="Calibri"/>
          <w:spacing w:val="-2"/>
        </w:rPr>
        <w:t>r</w:t>
      </w:r>
      <w:r w:rsidRPr="00A260B9">
        <w:rPr>
          <w:rFonts w:eastAsia="Calibri"/>
          <w:spacing w:val="1"/>
        </w:rPr>
        <w:t>p</w:t>
      </w:r>
      <w:r w:rsidRPr="00A260B9">
        <w:rPr>
          <w:rFonts w:eastAsia="Calibri"/>
        </w:rPr>
        <w:t>ose</w:t>
      </w:r>
      <w:r w:rsidRPr="00A260B9">
        <w:rPr>
          <w:rFonts w:eastAsia="Calibri"/>
          <w:spacing w:val="7"/>
        </w:rPr>
        <w:t>s</w:t>
      </w:r>
      <w:r w:rsidRPr="00A260B9">
        <w:rPr>
          <w:rFonts w:eastAsia="Calibri"/>
        </w:rPr>
        <w:t>.</w:t>
      </w:r>
      <w:bookmarkEnd w:id="136"/>
    </w:p>
    <w:p w14:paraId="09BFDA2B" w14:textId="20DB2223" w:rsidR="005954FF" w:rsidRPr="00A260B9" w:rsidRDefault="005954FF" w:rsidP="00276B47">
      <w:pPr>
        <w:pStyle w:val="Heading2"/>
        <w:spacing w:before="0" w:after="160" w:line="276" w:lineRule="auto"/>
      </w:pPr>
      <w:bookmarkStart w:id="137" w:name="_Toc155188671"/>
      <w:r w:rsidRPr="00A260B9">
        <w:t>Restriction</w:t>
      </w:r>
      <w:bookmarkEnd w:id="137"/>
      <w:r w:rsidRPr="00A260B9">
        <w:t xml:space="preserve"> </w:t>
      </w:r>
    </w:p>
    <w:p w14:paraId="7179F0DD" w14:textId="77777777" w:rsidR="00754D5B" w:rsidRPr="00A260B9" w:rsidRDefault="005954FF" w:rsidP="002C6234">
      <w:pPr>
        <w:pStyle w:val="Level1list"/>
        <w:numPr>
          <w:ilvl w:val="0"/>
          <w:numId w:val="19"/>
        </w:numPr>
        <w:rPr>
          <w:rFonts w:eastAsia="Calibri"/>
        </w:rPr>
      </w:pPr>
      <w:r w:rsidRPr="00A260B9">
        <w:rPr>
          <w:rFonts w:eastAsia="Calibri"/>
        </w:rPr>
        <w:t>At</w:t>
      </w:r>
      <w:r w:rsidRPr="00A260B9">
        <w:rPr>
          <w:rFonts w:eastAsia="Calibri"/>
          <w:spacing w:val="-2"/>
        </w:rPr>
        <w:t xml:space="preserve"> </w:t>
      </w:r>
      <w:r w:rsidRPr="00A260B9">
        <w:rPr>
          <w:rFonts w:eastAsia="Calibri"/>
          <w:spacing w:val="1"/>
        </w:rPr>
        <w:t>t</w:t>
      </w:r>
      <w:r w:rsidRPr="00A260B9">
        <w:rPr>
          <w:rFonts w:eastAsia="Calibri"/>
        </w:rPr>
        <w:t>im</w:t>
      </w:r>
      <w:r w:rsidRPr="00A260B9">
        <w:rPr>
          <w:rFonts w:eastAsia="Calibri"/>
          <w:spacing w:val="1"/>
        </w:rPr>
        <w:t>e</w:t>
      </w:r>
      <w:r w:rsidRPr="00A260B9">
        <w:rPr>
          <w:rFonts w:eastAsia="Calibri"/>
        </w:rPr>
        <w:t>s,</w:t>
      </w:r>
      <w:r w:rsidRPr="00A260B9">
        <w:rPr>
          <w:rFonts w:eastAsia="Calibri"/>
          <w:spacing w:val="-8"/>
        </w:rPr>
        <w:t xml:space="preserve"> </w:t>
      </w:r>
      <w:r w:rsidRPr="00A260B9">
        <w:rPr>
          <w:rFonts w:eastAsia="Calibri"/>
          <w:spacing w:val="1"/>
        </w:rPr>
        <w:t>th</w:t>
      </w:r>
      <w:r w:rsidRPr="00A260B9">
        <w:rPr>
          <w:rFonts w:eastAsia="Calibri"/>
        </w:rPr>
        <w:t>e</w:t>
      </w:r>
      <w:r w:rsidRPr="00A260B9">
        <w:rPr>
          <w:rFonts w:eastAsia="Calibri"/>
          <w:spacing w:val="-3"/>
        </w:rPr>
        <w:t xml:space="preserve"> </w:t>
      </w:r>
      <w:r w:rsidRPr="00A260B9">
        <w:rPr>
          <w:rFonts w:eastAsia="Calibri"/>
        </w:rPr>
        <w:t>Se</w:t>
      </w:r>
      <w:r w:rsidRPr="00A260B9">
        <w:rPr>
          <w:rFonts w:eastAsia="Calibri"/>
          <w:spacing w:val="-1"/>
        </w:rPr>
        <w:t>c</w:t>
      </w:r>
      <w:r w:rsidRPr="00A260B9">
        <w:rPr>
          <w:rFonts w:eastAsia="Calibri"/>
        </w:rPr>
        <w:t>r</w:t>
      </w:r>
      <w:r w:rsidRPr="00A260B9">
        <w:rPr>
          <w:rFonts w:eastAsia="Calibri"/>
          <w:spacing w:val="-1"/>
        </w:rPr>
        <w:t>e</w:t>
      </w:r>
      <w:r w:rsidRPr="00A260B9">
        <w:rPr>
          <w:rFonts w:eastAsia="Calibri"/>
          <w:spacing w:val="1"/>
        </w:rPr>
        <w:t>t</w:t>
      </w:r>
      <w:r w:rsidRPr="00A260B9">
        <w:rPr>
          <w:rFonts w:eastAsia="Calibri"/>
        </w:rPr>
        <w:t>ary</w:t>
      </w:r>
      <w:r w:rsidRPr="00A260B9">
        <w:rPr>
          <w:rFonts w:eastAsia="Calibri"/>
          <w:spacing w:val="-6"/>
        </w:rPr>
        <w:t xml:space="preserve"> </w:t>
      </w:r>
      <w:r w:rsidRPr="00A260B9">
        <w:rPr>
          <w:rFonts w:eastAsia="Calibri"/>
        </w:rPr>
        <w:t>may</w:t>
      </w:r>
      <w:r w:rsidRPr="00A260B9">
        <w:rPr>
          <w:rFonts w:eastAsia="Calibri"/>
          <w:spacing w:val="-6"/>
        </w:rPr>
        <w:t xml:space="preserve"> </w:t>
      </w:r>
      <w:r w:rsidRPr="00A260B9">
        <w:rPr>
          <w:rFonts w:eastAsia="Calibri"/>
          <w:spacing w:val="1"/>
        </w:rPr>
        <w:t>d</w:t>
      </w:r>
      <w:r w:rsidRPr="00A260B9">
        <w:rPr>
          <w:rFonts w:eastAsia="Calibri"/>
        </w:rPr>
        <w:t>irect</w:t>
      </w:r>
      <w:r w:rsidRPr="00A260B9">
        <w:rPr>
          <w:rFonts w:eastAsia="Calibri"/>
          <w:spacing w:val="-4"/>
        </w:rPr>
        <w:t xml:space="preserve"> </w:t>
      </w:r>
      <w:r w:rsidRPr="00A260B9">
        <w:rPr>
          <w:rFonts w:eastAsia="Calibri"/>
        </w:rPr>
        <w:t>an e</w:t>
      </w:r>
      <w:r w:rsidRPr="00A260B9">
        <w:rPr>
          <w:rFonts w:eastAsia="Calibri"/>
          <w:spacing w:val="1"/>
        </w:rPr>
        <w:t>mp</w:t>
      </w:r>
      <w:r w:rsidRPr="00A260B9">
        <w:rPr>
          <w:rFonts w:eastAsia="Calibri"/>
          <w:spacing w:val="-2"/>
        </w:rPr>
        <w:t>l</w:t>
      </w:r>
      <w:r w:rsidRPr="00A260B9">
        <w:rPr>
          <w:rFonts w:eastAsia="Calibri"/>
        </w:rPr>
        <w:t>oyee</w:t>
      </w:r>
      <w:r w:rsidRPr="00A260B9">
        <w:rPr>
          <w:rFonts w:eastAsia="Calibri"/>
          <w:spacing w:val="-8"/>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spacing w:val="1"/>
        </w:rPr>
        <w:t>b</w:t>
      </w:r>
      <w:r w:rsidRPr="00A260B9">
        <w:rPr>
          <w:rFonts w:eastAsia="Calibri"/>
        </w:rPr>
        <w:t>e ‘on</w:t>
      </w:r>
      <w:r w:rsidRPr="00A260B9">
        <w:rPr>
          <w:rFonts w:eastAsia="Calibri"/>
          <w:spacing w:val="2"/>
        </w:rPr>
        <w:t xml:space="preserve"> </w:t>
      </w:r>
      <w:r w:rsidRPr="00A260B9">
        <w:rPr>
          <w:rFonts w:eastAsia="Calibri"/>
          <w:spacing w:val="-1"/>
        </w:rPr>
        <w:t>c</w:t>
      </w:r>
      <w:r w:rsidRPr="00A260B9">
        <w:rPr>
          <w:rFonts w:eastAsia="Calibri"/>
        </w:rPr>
        <w:t>all’.</w:t>
      </w:r>
      <w:r w:rsidRPr="00A260B9">
        <w:rPr>
          <w:rFonts w:eastAsia="Calibri"/>
          <w:spacing w:val="-2"/>
        </w:rPr>
        <w:t xml:space="preserve"> </w:t>
      </w:r>
      <w:r w:rsidRPr="00A260B9">
        <w:rPr>
          <w:rFonts w:eastAsia="Calibri"/>
        </w:rPr>
        <w:t>T</w:t>
      </w:r>
      <w:r w:rsidRPr="00A260B9">
        <w:rPr>
          <w:rFonts w:eastAsia="Calibri"/>
          <w:spacing w:val="1"/>
        </w:rPr>
        <w:t>h</w:t>
      </w:r>
      <w:r w:rsidRPr="00A260B9">
        <w:rPr>
          <w:rFonts w:eastAsia="Calibri"/>
          <w:spacing w:val="-2"/>
        </w:rPr>
        <w:t>a</w:t>
      </w:r>
      <w:r w:rsidRPr="00A260B9">
        <w:rPr>
          <w:rFonts w:eastAsia="Calibri"/>
        </w:rPr>
        <w:t>t</w:t>
      </w:r>
      <w:r w:rsidRPr="00A260B9">
        <w:rPr>
          <w:rFonts w:eastAsia="Calibri"/>
          <w:spacing w:val="2"/>
        </w:rPr>
        <w:t xml:space="preserve"> </w:t>
      </w:r>
      <w:r w:rsidRPr="00A260B9">
        <w:rPr>
          <w:rFonts w:eastAsia="Calibri"/>
        </w:rPr>
        <w:t>is,</w:t>
      </w:r>
      <w:r w:rsidRPr="00A260B9">
        <w:rPr>
          <w:rFonts w:eastAsia="Calibri"/>
          <w:spacing w:val="-2"/>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1"/>
        </w:rPr>
        <w:t xml:space="preserve"> </w:t>
      </w:r>
      <w:r w:rsidRPr="00A260B9">
        <w:rPr>
          <w:rFonts w:eastAsia="Calibri"/>
        </w:rPr>
        <w:t>e</w:t>
      </w:r>
      <w:r w:rsidRPr="00A260B9">
        <w:rPr>
          <w:rFonts w:eastAsia="Calibri"/>
          <w:spacing w:val="-2"/>
        </w:rPr>
        <w:t>m</w:t>
      </w:r>
      <w:r w:rsidRPr="00A260B9">
        <w:rPr>
          <w:rFonts w:eastAsia="Calibri"/>
          <w:spacing w:val="-1"/>
        </w:rPr>
        <w:t>p</w:t>
      </w:r>
      <w:r w:rsidRPr="00A260B9">
        <w:rPr>
          <w:rFonts w:eastAsia="Calibri"/>
        </w:rPr>
        <w:t>loyee</w:t>
      </w:r>
      <w:r w:rsidRPr="00A260B9">
        <w:rPr>
          <w:rFonts w:eastAsia="Calibri"/>
          <w:spacing w:val="1"/>
        </w:rPr>
        <w:t xml:space="preserve"> </w:t>
      </w:r>
      <w:r w:rsidRPr="00A260B9">
        <w:rPr>
          <w:rFonts w:eastAsia="Calibri"/>
        </w:rPr>
        <w:t>is</w:t>
      </w:r>
      <w:r w:rsidRPr="00A260B9">
        <w:rPr>
          <w:rFonts w:eastAsia="Calibri"/>
          <w:spacing w:val="-2"/>
        </w:rPr>
        <w:t xml:space="preserve"> </w:t>
      </w:r>
      <w:r w:rsidRPr="00A260B9">
        <w:rPr>
          <w:rFonts w:eastAsia="Calibri"/>
          <w:spacing w:val="1"/>
        </w:rPr>
        <w:t>t</w:t>
      </w:r>
      <w:r w:rsidRPr="00A260B9">
        <w:rPr>
          <w:rFonts w:eastAsia="Calibri"/>
        </w:rPr>
        <w:t>o</w:t>
      </w:r>
      <w:r w:rsidRPr="00A260B9">
        <w:rPr>
          <w:rFonts w:eastAsia="Calibri"/>
          <w:spacing w:val="-1"/>
        </w:rPr>
        <w:t xml:space="preserve"> </w:t>
      </w:r>
      <w:r w:rsidRPr="00A260B9">
        <w:rPr>
          <w:rFonts w:eastAsia="Calibri"/>
          <w:spacing w:val="1"/>
        </w:rPr>
        <w:t>b</w:t>
      </w:r>
      <w:r w:rsidRPr="00A260B9">
        <w:rPr>
          <w:rFonts w:eastAsia="Calibri"/>
        </w:rPr>
        <w:t>e</w:t>
      </w:r>
      <w:r w:rsidRPr="00A260B9">
        <w:rPr>
          <w:rFonts w:eastAsia="Calibri"/>
          <w:spacing w:val="1"/>
        </w:rPr>
        <w:t xml:space="preserve"> </w:t>
      </w:r>
      <w:r w:rsidRPr="00A260B9">
        <w:rPr>
          <w:rFonts w:eastAsia="Calibri"/>
          <w:spacing w:val="-1"/>
        </w:rPr>
        <w:t>c</w:t>
      </w:r>
      <w:r w:rsidRPr="00A260B9">
        <w:rPr>
          <w:rFonts w:eastAsia="Calibri"/>
          <w:spacing w:val="-2"/>
        </w:rPr>
        <w:t>o</w:t>
      </w:r>
      <w:r w:rsidRPr="00A260B9">
        <w:rPr>
          <w:rFonts w:eastAsia="Calibri"/>
          <w:spacing w:val="1"/>
        </w:rPr>
        <w:t>n</w:t>
      </w:r>
      <w:r w:rsidRPr="00A260B9">
        <w:rPr>
          <w:rFonts w:eastAsia="Calibri"/>
          <w:spacing w:val="-1"/>
        </w:rPr>
        <w:t>t</w:t>
      </w:r>
      <w:r w:rsidRPr="00A260B9">
        <w:rPr>
          <w:rFonts w:eastAsia="Calibri"/>
        </w:rPr>
        <w:t>acta</w:t>
      </w:r>
      <w:r w:rsidRPr="00A260B9">
        <w:rPr>
          <w:rFonts w:eastAsia="Calibri"/>
          <w:spacing w:val="1"/>
        </w:rPr>
        <w:t>b</w:t>
      </w:r>
      <w:r w:rsidRPr="00A260B9">
        <w:rPr>
          <w:rFonts w:eastAsia="Calibri"/>
          <w:spacing w:val="-2"/>
        </w:rPr>
        <w:t>l</w:t>
      </w:r>
      <w:r w:rsidRPr="00A260B9">
        <w:rPr>
          <w:rFonts w:eastAsia="Calibri"/>
        </w:rPr>
        <w:t>e</w:t>
      </w:r>
      <w:r w:rsidRPr="00A260B9">
        <w:rPr>
          <w:rFonts w:eastAsia="Calibri"/>
          <w:spacing w:val="1"/>
        </w:rPr>
        <w:t xml:space="preserve"> </w:t>
      </w:r>
      <w:r w:rsidRPr="00A260B9">
        <w:rPr>
          <w:rFonts w:eastAsia="Calibri"/>
        </w:rPr>
        <w:t>a</w:t>
      </w:r>
      <w:r w:rsidRPr="00A260B9">
        <w:rPr>
          <w:rFonts w:eastAsia="Calibri"/>
          <w:spacing w:val="-1"/>
        </w:rPr>
        <w:t>n</w:t>
      </w:r>
      <w:r w:rsidRPr="00A260B9">
        <w:rPr>
          <w:rFonts w:eastAsia="Calibri"/>
        </w:rPr>
        <w:t>d</w:t>
      </w:r>
      <w:r w:rsidRPr="00A260B9">
        <w:rPr>
          <w:rFonts w:eastAsia="Calibri"/>
          <w:spacing w:val="2"/>
        </w:rPr>
        <w:t xml:space="preserve"> </w:t>
      </w:r>
      <w:r w:rsidRPr="00A260B9">
        <w:rPr>
          <w:rFonts w:eastAsia="Calibri"/>
        </w:rPr>
        <w:t>avail</w:t>
      </w:r>
      <w:r w:rsidRPr="00A260B9">
        <w:rPr>
          <w:rFonts w:eastAsia="Calibri"/>
          <w:spacing w:val="-2"/>
        </w:rPr>
        <w:t>a</w:t>
      </w:r>
      <w:r w:rsidRPr="00A260B9">
        <w:rPr>
          <w:rFonts w:eastAsia="Calibri"/>
          <w:spacing w:val="1"/>
        </w:rPr>
        <w:t>b</w:t>
      </w:r>
      <w:r w:rsidRPr="00A260B9">
        <w:rPr>
          <w:rFonts w:eastAsia="Calibri"/>
        </w:rPr>
        <w:t>le</w:t>
      </w:r>
      <w:r w:rsidRPr="00A260B9">
        <w:rPr>
          <w:rFonts w:eastAsia="Calibri"/>
          <w:spacing w:val="-1"/>
        </w:rPr>
        <w:t xml:space="preserve"> </w:t>
      </w:r>
      <w:r w:rsidRPr="00A260B9">
        <w:rPr>
          <w:rFonts w:eastAsia="Calibri"/>
          <w:spacing w:val="1"/>
        </w:rPr>
        <w:t>t</w:t>
      </w:r>
      <w:r w:rsidRPr="00A260B9">
        <w:rPr>
          <w:rFonts w:eastAsia="Calibri"/>
        </w:rPr>
        <w:t>o</w:t>
      </w:r>
      <w:r w:rsidRPr="00A260B9">
        <w:rPr>
          <w:rFonts w:eastAsia="Calibri"/>
          <w:spacing w:val="-1"/>
        </w:rPr>
        <w:t xml:space="preserve"> </w:t>
      </w:r>
      <w:r w:rsidRPr="00A260B9">
        <w:rPr>
          <w:rFonts w:eastAsia="Calibri"/>
          <w:spacing w:val="1"/>
        </w:rPr>
        <w:t>p</w:t>
      </w:r>
      <w:r w:rsidRPr="00A260B9">
        <w:rPr>
          <w:rFonts w:eastAsia="Calibri"/>
        </w:rPr>
        <w:t>e</w:t>
      </w:r>
      <w:r w:rsidRPr="00A260B9">
        <w:rPr>
          <w:rFonts w:eastAsia="Calibri"/>
          <w:spacing w:val="-2"/>
        </w:rPr>
        <w:t>r</w:t>
      </w:r>
      <w:r w:rsidRPr="00A260B9">
        <w:rPr>
          <w:rFonts w:eastAsia="Calibri"/>
          <w:spacing w:val="9"/>
        </w:rPr>
        <w:t>f</w:t>
      </w:r>
      <w:r w:rsidRPr="00A260B9">
        <w:rPr>
          <w:rFonts w:eastAsia="Calibri"/>
        </w:rPr>
        <w:t>o</w:t>
      </w:r>
      <w:r w:rsidRPr="00A260B9">
        <w:rPr>
          <w:rFonts w:eastAsia="Calibri"/>
          <w:spacing w:val="-2"/>
        </w:rPr>
        <w:t>r</w:t>
      </w:r>
      <w:r w:rsidRPr="00A260B9">
        <w:rPr>
          <w:rFonts w:eastAsia="Calibri"/>
        </w:rPr>
        <w:t>m</w:t>
      </w:r>
      <w:r w:rsidRPr="00A260B9">
        <w:rPr>
          <w:rFonts w:eastAsia="Calibri"/>
          <w:spacing w:val="-2"/>
        </w:rPr>
        <w:t xml:space="preserve"> </w:t>
      </w:r>
      <w:r w:rsidRPr="00A260B9">
        <w:rPr>
          <w:rFonts w:eastAsia="Calibri"/>
          <w:spacing w:val="1"/>
        </w:rPr>
        <w:t>d</w:t>
      </w:r>
      <w:r w:rsidRPr="00A260B9">
        <w:rPr>
          <w:rFonts w:eastAsia="Calibri"/>
          <w:spacing w:val="-1"/>
        </w:rPr>
        <w:t>u</w:t>
      </w:r>
      <w:r w:rsidRPr="00A260B9">
        <w:rPr>
          <w:rFonts w:eastAsia="Calibri"/>
          <w:spacing w:val="1"/>
        </w:rPr>
        <w:t>t</w:t>
      </w:r>
      <w:r w:rsidRPr="00A260B9">
        <w:rPr>
          <w:rFonts w:eastAsia="Calibri"/>
        </w:rPr>
        <w:t>y o</w:t>
      </w:r>
      <w:r w:rsidRPr="00A260B9">
        <w:rPr>
          <w:rFonts w:eastAsia="Calibri"/>
          <w:spacing w:val="1"/>
        </w:rPr>
        <w:t>ut</w:t>
      </w:r>
      <w:r w:rsidRPr="00A260B9">
        <w:rPr>
          <w:rFonts w:eastAsia="Calibri"/>
        </w:rPr>
        <w:t>s</w:t>
      </w:r>
      <w:r w:rsidRPr="00A260B9">
        <w:rPr>
          <w:rFonts w:eastAsia="Calibri"/>
          <w:spacing w:val="-3"/>
        </w:rPr>
        <w:t>i</w:t>
      </w:r>
      <w:r w:rsidRPr="00A260B9">
        <w:rPr>
          <w:rFonts w:eastAsia="Calibri"/>
          <w:spacing w:val="1"/>
        </w:rPr>
        <w:t>d</w:t>
      </w:r>
      <w:r w:rsidRPr="00A260B9">
        <w:rPr>
          <w:rFonts w:eastAsia="Calibri"/>
        </w:rPr>
        <w:t>e</w:t>
      </w:r>
      <w:r w:rsidRPr="00A260B9">
        <w:rPr>
          <w:rFonts w:eastAsia="Calibri"/>
          <w:spacing w:val="-3"/>
        </w:rPr>
        <w:t xml:space="preserve"> </w:t>
      </w:r>
      <w:r w:rsidRPr="00A260B9">
        <w:rPr>
          <w:rFonts w:eastAsia="Calibri"/>
        </w:rPr>
        <w:t xml:space="preserve">of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1"/>
        </w:rPr>
        <w:t xml:space="preserve"> w</w:t>
      </w:r>
      <w:r w:rsidRPr="00A260B9">
        <w:rPr>
          <w:rFonts w:eastAsia="Calibri"/>
        </w:rPr>
        <w:t>or</w:t>
      </w:r>
      <w:r w:rsidRPr="00A260B9">
        <w:rPr>
          <w:rFonts w:eastAsia="Calibri"/>
          <w:spacing w:val="-1"/>
        </w:rPr>
        <w:t>k</w:t>
      </w:r>
      <w:r w:rsidRPr="00A260B9">
        <w:rPr>
          <w:rFonts w:eastAsia="Calibri"/>
        </w:rPr>
        <w:t>i</w:t>
      </w:r>
      <w:r w:rsidRPr="00A260B9">
        <w:rPr>
          <w:rFonts w:eastAsia="Calibri"/>
          <w:spacing w:val="1"/>
        </w:rPr>
        <w:t>n</w:t>
      </w:r>
      <w:r w:rsidRPr="00A260B9">
        <w:rPr>
          <w:rFonts w:eastAsia="Calibri"/>
        </w:rPr>
        <w:t>g</w:t>
      </w:r>
      <w:r w:rsidRPr="00A260B9">
        <w:rPr>
          <w:rFonts w:eastAsia="Calibri"/>
          <w:spacing w:val="-7"/>
        </w:rPr>
        <w:t xml:space="preserve"> </w:t>
      </w:r>
      <w:r w:rsidRPr="00A260B9">
        <w:rPr>
          <w:rFonts w:eastAsia="Calibri"/>
          <w:spacing w:val="-1"/>
        </w:rPr>
        <w:t>h</w:t>
      </w:r>
      <w:r w:rsidRPr="00A260B9">
        <w:rPr>
          <w:rFonts w:eastAsia="Calibri"/>
        </w:rPr>
        <w:t>o</w:t>
      </w:r>
      <w:r w:rsidRPr="00A260B9">
        <w:rPr>
          <w:rFonts w:eastAsia="Calibri"/>
          <w:spacing w:val="1"/>
        </w:rPr>
        <w:t>u</w:t>
      </w:r>
      <w:r w:rsidRPr="00A260B9">
        <w:rPr>
          <w:rFonts w:eastAsia="Calibri"/>
        </w:rPr>
        <w:t>rs</w:t>
      </w:r>
      <w:r w:rsidRPr="00A260B9">
        <w:rPr>
          <w:rFonts w:eastAsia="Calibri"/>
          <w:spacing w:val="-3"/>
        </w:rPr>
        <w:t xml:space="preserve"> </w:t>
      </w:r>
      <w:r w:rsidRPr="00A260B9">
        <w:rPr>
          <w:rFonts w:eastAsia="Calibri"/>
          <w:spacing w:val="1"/>
        </w:rPr>
        <w:t>b</w:t>
      </w:r>
      <w:r w:rsidRPr="00A260B9">
        <w:rPr>
          <w:rFonts w:eastAsia="Calibri"/>
          <w:spacing w:val="4"/>
        </w:rPr>
        <w:t>a</w:t>
      </w:r>
      <w:r w:rsidRPr="00A260B9">
        <w:rPr>
          <w:rFonts w:eastAsia="Calibri"/>
          <w:spacing w:val="-1"/>
        </w:rPr>
        <w:t>n</w:t>
      </w:r>
      <w:r w:rsidRPr="00A260B9">
        <w:rPr>
          <w:rFonts w:eastAsia="Calibri"/>
          <w:spacing w:val="1"/>
        </w:rPr>
        <w:t>d</w:t>
      </w:r>
      <w:r w:rsidRPr="00A260B9">
        <w:rPr>
          <w:rFonts w:eastAsia="Calibri"/>
          <w:spacing w:val="-1"/>
        </w:rPr>
        <w:t>w</w:t>
      </w:r>
      <w:r w:rsidRPr="00A260B9">
        <w:rPr>
          <w:rFonts w:eastAsia="Calibri"/>
        </w:rPr>
        <w:t>i</w:t>
      </w:r>
      <w:r w:rsidRPr="00A260B9">
        <w:rPr>
          <w:rFonts w:eastAsia="Calibri"/>
          <w:spacing w:val="1"/>
        </w:rPr>
        <w:t>d</w:t>
      </w:r>
      <w:r w:rsidRPr="00A260B9">
        <w:rPr>
          <w:rFonts w:eastAsia="Calibri"/>
          <w:spacing w:val="-1"/>
        </w:rPr>
        <w:t>t</w:t>
      </w:r>
      <w:r w:rsidRPr="00A260B9">
        <w:rPr>
          <w:rFonts w:eastAsia="Calibri"/>
        </w:rPr>
        <w:t>h</w:t>
      </w:r>
      <w:r w:rsidRPr="00A260B9">
        <w:rPr>
          <w:rFonts w:eastAsia="Calibri"/>
          <w:spacing w:val="-1"/>
        </w:rPr>
        <w:t xml:space="preserve"> f</w:t>
      </w:r>
      <w:r w:rsidRPr="00A260B9">
        <w:rPr>
          <w:rFonts w:eastAsia="Calibri"/>
        </w:rPr>
        <w:t>or a</w:t>
      </w:r>
      <w:r w:rsidRPr="00A260B9">
        <w:rPr>
          <w:rFonts w:eastAsia="Calibri"/>
          <w:spacing w:val="-1"/>
        </w:rPr>
        <w:t xml:space="preserve"> c</w:t>
      </w:r>
      <w:r w:rsidRPr="00A260B9">
        <w:rPr>
          <w:rFonts w:eastAsia="Calibri"/>
        </w:rPr>
        <w:t>o</w:t>
      </w:r>
      <w:r w:rsidRPr="00A260B9">
        <w:rPr>
          <w:rFonts w:eastAsia="Calibri"/>
          <w:spacing w:val="-1"/>
        </w:rPr>
        <w:t>n</w:t>
      </w:r>
      <w:r w:rsidRPr="00A260B9">
        <w:rPr>
          <w:rFonts w:eastAsia="Calibri"/>
          <w:spacing w:val="1"/>
        </w:rPr>
        <w:t>t</w:t>
      </w:r>
      <w:r w:rsidRPr="00A260B9">
        <w:rPr>
          <w:rFonts w:eastAsia="Calibri"/>
        </w:rPr>
        <w:t>i</w:t>
      </w:r>
      <w:r w:rsidRPr="00A260B9">
        <w:rPr>
          <w:rFonts w:eastAsia="Calibri"/>
          <w:spacing w:val="1"/>
        </w:rPr>
        <w:t>n</w:t>
      </w:r>
      <w:r w:rsidRPr="00A260B9">
        <w:rPr>
          <w:rFonts w:eastAsia="Calibri"/>
          <w:spacing w:val="-1"/>
        </w:rPr>
        <w:t>u</w:t>
      </w:r>
      <w:r w:rsidRPr="00A260B9">
        <w:rPr>
          <w:rFonts w:eastAsia="Calibri"/>
        </w:rPr>
        <w:t>o</w:t>
      </w:r>
      <w:r w:rsidRPr="00A260B9">
        <w:rPr>
          <w:rFonts w:eastAsia="Calibri"/>
          <w:spacing w:val="1"/>
        </w:rPr>
        <w:t>u</w:t>
      </w:r>
      <w:r w:rsidRPr="00A260B9">
        <w:rPr>
          <w:rFonts w:eastAsia="Calibri"/>
        </w:rPr>
        <w:t>s</w:t>
      </w:r>
      <w:r w:rsidRPr="00A260B9">
        <w:rPr>
          <w:rFonts w:eastAsia="Calibri"/>
          <w:spacing w:val="-4"/>
        </w:rPr>
        <w:t xml:space="preserve"> </w:t>
      </w:r>
      <w:r w:rsidRPr="00A260B9">
        <w:rPr>
          <w:rFonts w:eastAsia="Calibri"/>
          <w:spacing w:val="1"/>
        </w:rPr>
        <w:t>p</w:t>
      </w:r>
      <w:r w:rsidRPr="00A260B9">
        <w:rPr>
          <w:rFonts w:eastAsia="Calibri"/>
        </w:rPr>
        <w:t>er</w:t>
      </w:r>
      <w:r w:rsidRPr="00A260B9">
        <w:rPr>
          <w:rFonts w:eastAsia="Calibri"/>
          <w:spacing w:val="-1"/>
        </w:rPr>
        <w:t>i</w:t>
      </w:r>
      <w:r w:rsidRPr="00A260B9">
        <w:rPr>
          <w:rFonts w:eastAsia="Calibri"/>
        </w:rPr>
        <w:t>od</w:t>
      </w:r>
      <w:r w:rsidRPr="00A260B9">
        <w:rPr>
          <w:rFonts w:eastAsia="Calibri"/>
          <w:spacing w:val="1"/>
        </w:rPr>
        <w:t xml:space="preserve"> </w:t>
      </w:r>
      <w:r w:rsidRPr="00A260B9">
        <w:rPr>
          <w:rFonts w:eastAsia="Calibri"/>
        </w:rPr>
        <w:t xml:space="preserve">of </w:t>
      </w:r>
      <w:r w:rsidRPr="00A260B9">
        <w:rPr>
          <w:rFonts w:eastAsia="Calibri"/>
          <w:spacing w:val="1"/>
        </w:rPr>
        <w:t>f</w:t>
      </w:r>
      <w:r w:rsidRPr="00A260B9">
        <w:rPr>
          <w:rFonts w:eastAsia="Calibri"/>
        </w:rPr>
        <w:t>ive</w:t>
      </w:r>
      <w:r w:rsidRPr="00A260B9">
        <w:rPr>
          <w:rFonts w:eastAsia="Calibri"/>
          <w:spacing w:val="-4"/>
        </w:rPr>
        <w:t xml:space="preserve"> </w:t>
      </w:r>
      <w:r w:rsidRPr="00A260B9">
        <w:rPr>
          <w:rFonts w:eastAsia="Calibri"/>
          <w:spacing w:val="1"/>
        </w:rPr>
        <w:t>d</w:t>
      </w:r>
      <w:r w:rsidRPr="00A260B9">
        <w:rPr>
          <w:rFonts w:eastAsia="Calibri"/>
          <w:spacing w:val="-2"/>
        </w:rPr>
        <w:t>a</w:t>
      </w:r>
      <w:r w:rsidRPr="00A260B9">
        <w:rPr>
          <w:rFonts w:eastAsia="Calibri"/>
        </w:rPr>
        <w:t>ys</w:t>
      </w:r>
      <w:r w:rsidRPr="00A260B9">
        <w:rPr>
          <w:rFonts w:eastAsia="Calibri"/>
          <w:spacing w:val="-2"/>
        </w:rPr>
        <w:t xml:space="preserve"> </w:t>
      </w:r>
      <w:r w:rsidRPr="00A260B9">
        <w:rPr>
          <w:rFonts w:eastAsia="Calibri"/>
        </w:rPr>
        <w:t>or m</w:t>
      </w:r>
      <w:r w:rsidRPr="00A260B9">
        <w:rPr>
          <w:rFonts w:eastAsia="Calibri"/>
          <w:spacing w:val="1"/>
        </w:rPr>
        <w:t>o</w:t>
      </w:r>
      <w:r w:rsidRPr="00A260B9">
        <w:rPr>
          <w:rFonts w:eastAsia="Calibri"/>
        </w:rPr>
        <w:t>r</w:t>
      </w:r>
      <w:r w:rsidRPr="00A260B9">
        <w:rPr>
          <w:rFonts w:eastAsia="Calibri"/>
          <w:spacing w:val="1"/>
        </w:rPr>
        <w:t>e</w:t>
      </w:r>
      <w:r w:rsidRPr="00A260B9">
        <w:rPr>
          <w:rFonts w:eastAsia="Calibri"/>
        </w:rPr>
        <w:t>.</w:t>
      </w:r>
      <w:r w:rsidRPr="00A260B9">
        <w:rPr>
          <w:rFonts w:eastAsia="Calibri"/>
          <w:spacing w:val="-2"/>
        </w:rPr>
        <w:t xml:space="preserve"> </w:t>
      </w:r>
      <w:r w:rsidRPr="00A260B9">
        <w:rPr>
          <w:rFonts w:eastAsia="Calibri"/>
          <w:spacing w:val="1"/>
        </w:rPr>
        <w:t>E</w:t>
      </w:r>
      <w:r w:rsidRPr="00A260B9">
        <w:rPr>
          <w:rFonts w:eastAsia="Calibri"/>
          <w:spacing w:val="-2"/>
        </w:rPr>
        <w:t>m</w:t>
      </w:r>
      <w:r w:rsidRPr="00A260B9">
        <w:rPr>
          <w:rFonts w:eastAsia="Calibri"/>
          <w:spacing w:val="1"/>
        </w:rPr>
        <w:t>p</w:t>
      </w:r>
      <w:r w:rsidRPr="00A260B9">
        <w:rPr>
          <w:rFonts w:eastAsia="Calibri"/>
        </w:rPr>
        <w:t>loye</w:t>
      </w:r>
      <w:r w:rsidRPr="00A260B9">
        <w:rPr>
          <w:rFonts w:eastAsia="Calibri"/>
          <w:spacing w:val="1"/>
        </w:rPr>
        <w:t>e</w:t>
      </w:r>
      <w:r w:rsidRPr="00A260B9">
        <w:rPr>
          <w:rFonts w:eastAsia="Calibri"/>
        </w:rPr>
        <w:t>s</w:t>
      </w:r>
      <w:r w:rsidRPr="00A260B9">
        <w:rPr>
          <w:rFonts w:eastAsia="Calibri"/>
          <w:spacing w:val="-9"/>
        </w:rPr>
        <w:t xml:space="preserve"> </w:t>
      </w:r>
      <w:r w:rsidRPr="00A260B9">
        <w:rPr>
          <w:rFonts w:eastAsia="Calibri"/>
          <w:spacing w:val="1"/>
        </w:rPr>
        <w:t>th</w:t>
      </w:r>
      <w:r w:rsidRPr="00A260B9">
        <w:rPr>
          <w:rFonts w:eastAsia="Calibri"/>
          <w:spacing w:val="-2"/>
        </w:rPr>
        <w:t>a</w:t>
      </w:r>
      <w:r w:rsidRPr="00A260B9">
        <w:rPr>
          <w:rFonts w:eastAsia="Calibri"/>
        </w:rPr>
        <w:t xml:space="preserve">t </w:t>
      </w:r>
      <w:r w:rsidRPr="00A260B9">
        <w:rPr>
          <w:rFonts w:eastAsia="Calibri"/>
          <w:spacing w:val="-2"/>
        </w:rPr>
        <w:t>ar</w:t>
      </w:r>
      <w:r w:rsidRPr="00A260B9">
        <w:rPr>
          <w:rFonts w:eastAsia="Calibri"/>
        </w:rPr>
        <w:t>e</w:t>
      </w:r>
      <w:r w:rsidRPr="00A260B9">
        <w:rPr>
          <w:rFonts w:eastAsia="Calibri"/>
          <w:spacing w:val="-1"/>
        </w:rPr>
        <w:t xml:space="preserve"> </w:t>
      </w:r>
      <w:r w:rsidRPr="00A260B9">
        <w:rPr>
          <w:rFonts w:eastAsia="Calibri"/>
        </w:rPr>
        <w:t>on</w:t>
      </w:r>
      <w:r w:rsidRPr="00A260B9">
        <w:rPr>
          <w:rFonts w:eastAsia="Calibri"/>
          <w:spacing w:val="-1"/>
        </w:rPr>
        <w:t xml:space="preserve"> c</w:t>
      </w:r>
      <w:r w:rsidRPr="00A260B9">
        <w:rPr>
          <w:rFonts w:eastAsia="Calibri"/>
        </w:rPr>
        <w:t>all a</w:t>
      </w:r>
      <w:r w:rsidRPr="00A260B9">
        <w:rPr>
          <w:rFonts w:eastAsia="Calibri"/>
          <w:spacing w:val="-2"/>
        </w:rPr>
        <w:t>r</w:t>
      </w:r>
      <w:r w:rsidRPr="00A260B9">
        <w:rPr>
          <w:rFonts w:eastAsia="Calibri"/>
        </w:rPr>
        <w:t>e</w:t>
      </w:r>
      <w:r w:rsidRPr="00A260B9">
        <w:rPr>
          <w:rFonts w:eastAsia="Calibri"/>
          <w:spacing w:val="-2"/>
        </w:rPr>
        <w:t xml:space="preserve"> e</w:t>
      </w:r>
      <w:r w:rsidRPr="00A260B9">
        <w:rPr>
          <w:rFonts w:eastAsia="Calibri"/>
          <w:spacing w:val="1"/>
        </w:rPr>
        <w:t>nt</w:t>
      </w:r>
      <w:r w:rsidRPr="00A260B9">
        <w:rPr>
          <w:rFonts w:eastAsia="Calibri"/>
          <w:spacing w:val="-2"/>
        </w:rPr>
        <w:t>i</w:t>
      </w:r>
      <w:r w:rsidRPr="00A260B9">
        <w:rPr>
          <w:rFonts w:eastAsia="Calibri"/>
          <w:spacing w:val="1"/>
        </w:rPr>
        <w:t>t</w:t>
      </w:r>
      <w:r w:rsidRPr="00A260B9">
        <w:rPr>
          <w:rFonts w:eastAsia="Calibri"/>
        </w:rPr>
        <w:t>led</w:t>
      </w:r>
      <w:r w:rsidRPr="00A260B9">
        <w:rPr>
          <w:rFonts w:eastAsia="Calibri"/>
          <w:spacing w:val="-3"/>
        </w:rPr>
        <w:t xml:space="preserve"> </w:t>
      </w:r>
      <w:r w:rsidRPr="00A260B9">
        <w:rPr>
          <w:rFonts w:eastAsia="Calibri"/>
          <w:spacing w:val="-1"/>
        </w:rPr>
        <w:t>t</w:t>
      </w:r>
      <w:r w:rsidRPr="00A260B9">
        <w:rPr>
          <w:rFonts w:eastAsia="Calibri"/>
        </w:rPr>
        <w:t xml:space="preserve">o </w:t>
      </w:r>
      <w:r w:rsidRPr="00A260B9">
        <w:rPr>
          <w:rFonts w:eastAsia="Calibri"/>
          <w:spacing w:val="-2"/>
        </w:rPr>
        <w:t>r</w:t>
      </w:r>
      <w:r w:rsidRPr="00A260B9">
        <w:rPr>
          <w:rFonts w:eastAsia="Calibri"/>
        </w:rPr>
        <w:t>eceive</w:t>
      </w:r>
      <w:r w:rsidRPr="00A260B9">
        <w:rPr>
          <w:rFonts w:eastAsia="Calibri"/>
          <w:spacing w:val="-5"/>
        </w:rPr>
        <w:t xml:space="preserve"> </w:t>
      </w:r>
      <w:r w:rsidRPr="00A260B9">
        <w:rPr>
          <w:rFonts w:eastAsia="Calibri"/>
        </w:rPr>
        <w:t>a</w:t>
      </w:r>
      <w:r w:rsidRPr="00A260B9">
        <w:rPr>
          <w:rFonts w:eastAsia="Calibri"/>
          <w:spacing w:val="1"/>
        </w:rPr>
        <w:t xml:space="preserve"> </w:t>
      </w:r>
      <w:r w:rsidRPr="00A260B9">
        <w:rPr>
          <w:rFonts w:eastAsia="Calibri"/>
          <w:spacing w:val="-2"/>
        </w:rPr>
        <w:t>r</w:t>
      </w:r>
      <w:r w:rsidRPr="00A260B9">
        <w:rPr>
          <w:rFonts w:eastAsia="Calibri"/>
        </w:rPr>
        <w:t>es</w:t>
      </w:r>
      <w:r w:rsidRPr="00A260B9">
        <w:rPr>
          <w:rFonts w:eastAsia="Calibri"/>
          <w:spacing w:val="1"/>
        </w:rPr>
        <w:t>t</w:t>
      </w:r>
      <w:r w:rsidRPr="00A260B9">
        <w:rPr>
          <w:rFonts w:eastAsia="Calibri"/>
        </w:rPr>
        <w:t>ric</w:t>
      </w:r>
      <w:r w:rsidRPr="00A260B9">
        <w:rPr>
          <w:rFonts w:eastAsia="Calibri"/>
          <w:spacing w:val="1"/>
        </w:rPr>
        <w:t>t</w:t>
      </w:r>
      <w:r w:rsidRPr="00A260B9">
        <w:rPr>
          <w:rFonts w:eastAsia="Calibri"/>
          <w:spacing w:val="-2"/>
        </w:rPr>
        <w:t>i</w:t>
      </w:r>
      <w:r w:rsidRPr="00A260B9">
        <w:rPr>
          <w:rFonts w:eastAsia="Calibri"/>
        </w:rPr>
        <w:t>on</w:t>
      </w:r>
      <w:r w:rsidRPr="00A260B9">
        <w:rPr>
          <w:rFonts w:eastAsia="Calibri"/>
          <w:spacing w:val="-8"/>
        </w:rPr>
        <w:t xml:space="preserve"> </w:t>
      </w:r>
      <w:r w:rsidRPr="00A260B9">
        <w:rPr>
          <w:rFonts w:eastAsia="Calibri"/>
        </w:rPr>
        <w:t>all</w:t>
      </w:r>
      <w:r w:rsidRPr="00A260B9">
        <w:rPr>
          <w:rFonts w:eastAsia="Calibri"/>
          <w:spacing w:val="1"/>
        </w:rPr>
        <w:t>o</w:t>
      </w:r>
      <w:r w:rsidRPr="00A260B9">
        <w:rPr>
          <w:rFonts w:eastAsia="Calibri"/>
          <w:spacing w:val="-1"/>
        </w:rPr>
        <w:t>w</w:t>
      </w:r>
      <w:r w:rsidRPr="00A260B9">
        <w:rPr>
          <w:rFonts w:eastAsia="Calibri"/>
        </w:rPr>
        <w:t>a</w:t>
      </w:r>
      <w:r w:rsidRPr="00A260B9">
        <w:rPr>
          <w:rFonts w:eastAsia="Calibri"/>
          <w:spacing w:val="1"/>
        </w:rPr>
        <w:t>n</w:t>
      </w:r>
      <w:r w:rsidRPr="00A260B9">
        <w:rPr>
          <w:rFonts w:eastAsia="Calibri"/>
          <w:spacing w:val="-1"/>
        </w:rPr>
        <w:t>c</w:t>
      </w:r>
      <w:r w:rsidRPr="00A260B9">
        <w:rPr>
          <w:rFonts w:eastAsia="Calibri"/>
        </w:rPr>
        <w:t xml:space="preserve">e </w:t>
      </w:r>
      <w:r w:rsidRPr="00A260B9">
        <w:rPr>
          <w:rFonts w:eastAsia="Calibri"/>
          <w:spacing w:val="1"/>
        </w:rPr>
        <w:t>p</w:t>
      </w:r>
      <w:r w:rsidRPr="00A260B9">
        <w:rPr>
          <w:rFonts w:eastAsia="Calibri"/>
        </w:rPr>
        <w:t>r</w:t>
      </w:r>
      <w:r w:rsidRPr="00A260B9">
        <w:rPr>
          <w:rFonts w:eastAsia="Calibri"/>
          <w:spacing w:val="1"/>
        </w:rPr>
        <w:t>o</w:t>
      </w:r>
      <w:r w:rsidRPr="00A260B9">
        <w:rPr>
          <w:rFonts w:eastAsia="Calibri"/>
        </w:rPr>
        <w:t>vi</w:t>
      </w:r>
      <w:r w:rsidRPr="00A260B9">
        <w:rPr>
          <w:rFonts w:eastAsia="Calibri"/>
          <w:spacing w:val="1"/>
        </w:rPr>
        <w:t>d</w:t>
      </w:r>
      <w:r w:rsidRPr="00A260B9">
        <w:rPr>
          <w:rFonts w:eastAsia="Calibri"/>
          <w:spacing w:val="-2"/>
        </w:rPr>
        <w:t>e</w:t>
      </w:r>
      <w:r w:rsidRPr="00A260B9">
        <w:rPr>
          <w:rFonts w:eastAsia="Calibri"/>
          <w:spacing w:val="1"/>
        </w:rPr>
        <w:t>d</w:t>
      </w:r>
      <w:r w:rsidRPr="00A260B9">
        <w:rPr>
          <w:rFonts w:eastAsia="Calibri"/>
        </w:rPr>
        <w:t>:</w:t>
      </w:r>
    </w:p>
    <w:p w14:paraId="142D6708" w14:textId="77777777" w:rsidR="00754D5B" w:rsidRPr="00A260B9" w:rsidRDefault="005954FF" w:rsidP="002C6234">
      <w:pPr>
        <w:pStyle w:val="Level1list"/>
        <w:numPr>
          <w:ilvl w:val="1"/>
          <w:numId w:val="19"/>
        </w:numPr>
        <w:rPr>
          <w:rFonts w:eastAsia="Calibri"/>
        </w:rPr>
      </w:pPr>
      <w:r w:rsidRPr="00A260B9">
        <w:rPr>
          <w:rFonts w:eastAsia="Calibri"/>
          <w:spacing w:val="1"/>
          <w:position w:val="1"/>
        </w:rPr>
        <w:t>th</w:t>
      </w:r>
      <w:r w:rsidRPr="00A260B9">
        <w:rPr>
          <w:rFonts w:eastAsia="Calibri"/>
          <w:position w:val="1"/>
        </w:rPr>
        <w:t>e</w:t>
      </w:r>
      <w:r w:rsidRPr="00A260B9">
        <w:rPr>
          <w:rFonts w:eastAsia="Calibri"/>
          <w:spacing w:val="-3"/>
          <w:position w:val="1"/>
        </w:rPr>
        <w:t xml:space="preserve"> </w:t>
      </w:r>
      <w:r w:rsidRPr="00A260B9">
        <w:rPr>
          <w:rFonts w:eastAsia="Calibri"/>
          <w:spacing w:val="-2"/>
        </w:rPr>
        <w:t xml:space="preserve">employee is significantly limited in their activities during the restriction </w:t>
      </w:r>
      <w:proofErr w:type="gramStart"/>
      <w:r w:rsidRPr="00A260B9">
        <w:rPr>
          <w:rFonts w:eastAsia="Calibri"/>
          <w:spacing w:val="-2"/>
        </w:rPr>
        <w:t>period;</w:t>
      </w:r>
      <w:proofErr w:type="gramEnd"/>
    </w:p>
    <w:p w14:paraId="0E957C23" w14:textId="77777777" w:rsidR="00754D5B" w:rsidRPr="00A260B9" w:rsidRDefault="005954FF" w:rsidP="002C6234">
      <w:pPr>
        <w:pStyle w:val="Level1list"/>
        <w:numPr>
          <w:ilvl w:val="1"/>
          <w:numId w:val="19"/>
        </w:numPr>
        <w:rPr>
          <w:rFonts w:eastAsia="Calibri"/>
        </w:rPr>
      </w:pPr>
      <w:r w:rsidRPr="00A260B9">
        <w:rPr>
          <w:rFonts w:eastAsia="Calibri"/>
          <w:spacing w:val="-2"/>
        </w:rPr>
        <w:t xml:space="preserve">the direction to be on call was given before the commencement of the restriction period, unless impractical to do </w:t>
      </w:r>
      <w:proofErr w:type="gramStart"/>
      <w:r w:rsidRPr="00A260B9">
        <w:rPr>
          <w:rFonts w:eastAsia="Calibri"/>
          <w:spacing w:val="-2"/>
        </w:rPr>
        <w:t>so;</w:t>
      </w:r>
      <w:proofErr w:type="gramEnd"/>
    </w:p>
    <w:p w14:paraId="161066B7" w14:textId="77777777" w:rsidR="00754D5B" w:rsidRPr="00A260B9" w:rsidRDefault="005954FF" w:rsidP="002C6234">
      <w:pPr>
        <w:pStyle w:val="Level1list"/>
        <w:numPr>
          <w:ilvl w:val="1"/>
          <w:numId w:val="19"/>
        </w:numPr>
        <w:rPr>
          <w:rFonts w:eastAsia="Calibri"/>
        </w:rPr>
      </w:pPr>
      <w:r w:rsidRPr="00A260B9">
        <w:rPr>
          <w:rFonts w:eastAsia="Calibri"/>
          <w:spacing w:val="-2"/>
        </w:rPr>
        <w:t xml:space="preserve">the employee remained contactable and available to perform duty for the whole restriction period; and </w:t>
      </w:r>
    </w:p>
    <w:p w14:paraId="7C2C1FD4" w14:textId="29E6CB42" w:rsidR="005954FF" w:rsidRPr="00A260B9" w:rsidRDefault="005954FF" w:rsidP="002C6234">
      <w:pPr>
        <w:pStyle w:val="Level1list"/>
        <w:numPr>
          <w:ilvl w:val="1"/>
          <w:numId w:val="19"/>
        </w:numPr>
        <w:rPr>
          <w:rFonts w:eastAsia="Calibri"/>
        </w:rPr>
      </w:pPr>
      <w:r w:rsidRPr="00A260B9">
        <w:rPr>
          <w:rFonts w:eastAsia="Calibri"/>
          <w:spacing w:val="-2"/>
        </w:rPr>
        <w:t>the employee was not on any form of leave.</w:t>
      </w:r>
    </w:p>
    <w:p w14:paraId="43CDFABB" w14:textId="36CB04FC" w:rsidR="005954FF" w:rsidRPr="00A260B9" w:rsidRDefault="005954FF" w:rsidP="002C6234">
      <w:pPr>
        <w:pStyle w:val="Level1list"/>
        <w:numPr>
          <w:ilvl w:val="0"/>
          <w:numId w:val="19"/>
        </w:numPr>
      </w:pPr>
      <w:r w:rsidRPr="00A260B9">
        <w:t>Em</w:t>
      </w:r>
      <w:r w:rsidRPr="00A260B9">
        <w:rPr>
          <w:spacing w:val="1"/>
        </w:rPr>
        <w:t>p</w:t>
      </w:r>
      <w:r w:rsidRPr="00A260B9">
        <w:t>loye</w:t>
      </w:r>
      <w:r w:rsidRPr="00A260B9">
        <w:rPr>
          <w:spacing w:val="1"/>
        </w:rPr>
        <w:t>e</w:t>
      </w:r>
      <w:r w:rsidRPr="00A260B9">
        <w:t>s</w:t>
      </w:r>
      <w:r w:rsidRPr="00A260B9">
        <w:rPr>
          <w:spacing w:val="-7"/>
        </w:rPr>
        <w:t xml:space="preserve"> </w:t>
      </w:r>
      <w:r w:rsidRPr="00A260B9">
        <w:t>are</w:t>
      </w:r>
      <w:r w:rsidRPr="00A260B9">
        <w:rPr>
          <w:spacing w:val="-3"/>
        </w:rPr>
        <w:t xml:space="preserve"> </w:t>
      </w:r>
      <w:r w:rsidRPr="00A260B9">
        <w:rPr>
          <w:spacing w:val="1"/>
        </w:rPr>
        <w:t>n</w:t>
      </w:r>
      <w:r w:rsidRPr="00A260B9">
        <w:rPr>
          <w:spacing w:val="-2"/>
        </w:rPr>
        <w:t>o</w:t>
      </w:r>
      <w:r w:rsidRPr="00A260B9">
        <w:t>t</w:t>
      </w:r>
      <w:r w:rsidRPr="00A260B9">
        <w:rPr>
          <w:spacing w:val="1"/>
        </w:rPr>
        <w:t xml:space="preserve"> </w:t>
      </w:r>
      <w:r w:rsidRPr="00A260B9">
        <w:rPr>
          <w:spacing w:val="-1"/>
        </w:rPr>
        <w:t>c</w:t>
      </w:r>
      <w:r w:rsidRPr="00A260B9">
        <w:t>o</w:t>
      </w:r>
      <w:r w:rsidRPr="00A260B9">
        <w:rPr>
          <w:spacing w:val="1"/>
        </w:rPr>
        <w:t>n</w:t>
      </w:r>
      <w:r w:rsidRPr="00A260B9">
        <w:t>s</w:t>
      </w:r>
      <w:r w:rsidRPr="00A260B9">
        <w:rPr>
          <w:spacing w:val="-3"/>
        </w:rPr>
        <w:t>i</w:t>
      </w:r>
      <w:r w:rsidRPr="00A260B9">
        <w:rPr>
          <w:spacing w:val="1"/>
        </w:rPr>
        <w:t>d</w:t>
      </w:r>
      <w:r w:rsidRPr="00A260B9">
        <w:t>er</w:t>
      </w:r>
      <w:r w:rsidRPr="00A260B9">
        <w:rPr>
          <w:spacing w:val="-1"/>
        </w:rPr>
        <w:t>e</w:t>
      </w:r>
      <w:r w:rsidRPr="00A260B9">
        <w:t>d</w:t>
      </w:r>
      <w:r w:rsidRPr="00A260B9">
        <w:rPr>
          <w:spacing w:val="-2"/>
        </w:rPr>
        <w:t xml:space="preserve"> </w:t>
      </w:r>
      <w:r w:rsidRPr="00A260B9">
        <w:rPr>
          <w:spacing w:val="-1"/>
        </w:rPr>
        <w:t>t</w:t>
      </w:r>
      <w:r w:rsidRPr="00A260B9">
        <w:t>o</w:t>
      </w:r>
      <w:r w:rsidRPr="00A260B9">
        <w:rPr>
          <w:spacing w:val="-2"/>
        </w:rPr>
        <w:t xml:space="preserve"> </w:t>
      </w:r>
      <w:r w:rsidRPr="00A260B9">
        <w:rPr>
          <w:spacing w:val="1"/>
        </w:rPr>
        <w:t>b</w:t>
      </w:r>
      <w:r w:rsidRPr="00A260B9">
        <w:t xml:space="preserve">e </w:t>
      </w:r>
      <w:r w:rsidRPr="00A260B9">
        <w:rPr>
          <w:spacing w:val="-2"/>
        </w:rPr>
        <w:t>o</w:t>
      </w:r>
      <w:r w:rsidRPr="00A260B9">
        <w:t>n</w:t>
      </w:r>
      <w:r w:rsidRPr="00A260B9">
        <w:rPr>
          <w:spacing w:val="2"/>
        </w:rPr>
        <w:t xml:space="preserve"> </w:t>
      </w:r>
      <w:r w:rsidRPr="00A260B9">
        <w:rPr>
          <w:spacing w:val="-1"/>
        </w:rPr>
        <w:t>c</w:t>
      </w:r>
      <w:r w:rsidRPr="00A260B9">
        <w:t>all</w:t>
      </w:r>
      <w:r w:rsidRPr="00A260B9">
        <w:rPr>
          <w:spacing w:val="-2"/>
        </w:rPr>
        <w:t xml:space="preserve"> </w:t>
      </w:r>
      <w:r w:rsidRPr="00A260B9">
        <w:t>me</w:t>
      </w:r>
      <w:r w:rsidRPr="00A260B9">
        <w:rPr>
          <w:spacing w:val="1"/>
        </w:rPr>
        <w:t>r</w:t>
      </w:r>
      <w:r w:rsidRPr="00A260B9">
        <w:t>e</w:t>
      </w:r>
      <w:r w:rsidRPr="00A260B9">
        <w:rPr>
          <w:spacing w:val="-2"/>
        </w:rPr>
        <w:t>l</w:t>
      </w:r>
      <w:r w:rsidRPr="00A260B9">
        <w:t>y</w:t>
      </w:r>
      <w:r w:rsidRPr="00A260B9">
        <w:rPr>
          <w:spacing w:val="-5"/>
        </w:rPr>
        <w:t xml:space="preserve"> </w:t>
      </w:r>
      <w:r w:rsidRPr="00A260B9">
        <w:rPr>
          <w:spacing w:val="1"/>
        </w:rPr>
        <w:t>f</w:t>
      </w:r>
      <w:r w:rsidRPr="00A260B9">
        <w:t>or</w:t>
      </w:r>
      <w:r w:rsidRPr="00A260B9">
        <w:rPr>
          <w:spacing w:val="7"/>
        </w:rPr>
        <w:t xml:space="preserve"> </w:t>
      </w:r>
      <w:r w:rsidRPr="00A260B9">
        <w:rPr>
          <w:spacing w:val="-1"/>
        </w:rPr>
        <w:t>c</w:t>
      </w:r>
      <w:r w:rsidRPr="00A260B9">
        <w:t>arry</w:t>
      </w:r>
      <w:r w:rsidRPr="00A260B9">
        <w:rPr>
          <w:spacing w:val="-2"/>
        </w:rPr>
        <w:t>i</w:t>
      </w:r>
      <w:r w:rsidRPr="00A260B9">
        <w:rPr>
          <w:spacing w:val="1"/>
        </w:rPr>
        <w:t>n</w:t>
      </w:r>
      <w:r w:rsidRPr="00A260B9">
        <w:t>g</w:t>
      </w:r>
      <w:r w:rsidRPr="00A260B9">
        <w:rPr>
          <w:spacing w:val="-6"/>
        </w:rPr>
        <w:t xml:space="preserve"> </w:t>
      </w:r>
      <w:r w:rsidRPr="00A260B9">
        <w:t>or</w:t>
      </w:r>
      <w:r w:rsidRPr="00A260B9">
        <w:rPr>
          <w:spacing w:val="-2"/>
        </w:rPr>
        <w:t xml:space="preserve"> </w:t>
      </w:r>
      <w:r w:rsidRPr="00A260B9">
        <w:rPr>
          <w:spacing w:val="-1"/>
        </w:rPr>
        <w:t>b</w:t>
      </w:r>
      <w:r w:rsidRPr="00A260B9">
        <w:t>ei</w:t>
      </w:r>
      <w:r w:rsidRPr="00A260B9">
        <w:rPr>
          <w:spacing w:val="2"/>
        </w:rPr>
        <w:t>n</w:t>
      </w:r>
      <w:r w:rsidRPr="00A260B9">
        <w:t>g r</w:t>
      </w:r>
      <w:r w:rsidRPr="00A260B9">
        <w:rPr>
          <w:spacing w:val="1"/>
        </w:rPr>
        <w:t>equ</w:t>
      </w:r>
      <w:r w:rsidRPr="00A260B9">
        <w:t>i</w:t>
      </w:r>
      <w:r w:rsidRPr="00A260B9">
        <w:rPr>
          <w:spacing w:val="-2"/>
        </w:rPr>
        <w:t>r</w:t>
      </w:r>
      <w:r w:rsidRPr="00A260B9">
        <w:t>ed</w:t>
      </w:r>
      <w:r w:rsidRPr="00A260B9">
        <w:rPr>
          <w:spacing w:val="-3"/>
        </w:rPr>
        <w:t xml:space="preserve"> </w:t>
      </w:r>
      <w:r w:rsidRPr="00A260B9">
        <w:rPr>
          <w:spacing w:val="1"/>
        </w:rPr>
        <w:t>t</w:t>
      </w:r>
      <w:r w:rsidRPr="00A260B9">
        <w:t>o</w:t>
      </w:r>
      <w:r w:rsidRPr="00A260B9">
        <w:rPr>
          <w:spacing w:val="-2"/>
        </w:rPr>
        <w:t xml:space="preserve"> </w:t>
      </w:r>
      <w:r w:rsidRPr="00A260B9">
        <w:rPr>
          <w:spacing w:val="-1"/>
        </w:rPr>
        <w:t>c</w:t>
      </w:r>
      <w:r w:rsidRPr="00A260B9">
        <w:t>arry</w:t>
      </w:r>
      <w:r w:rsidRPr="00A260B9">
        <w:rPr>
          <w:spacing w:val="-4"/>
        </w:rPr>
        <w:t xml:space="preserve"> </w:t>
      </w:r>
      <w:r w:rsidRPr="00A260B9">
        <w:t>a</w:t>
      </w:r>
      <w:r w:rsidRPr="00A260B9">
        <w:rPr>
          <w:spacing w:val="-1"/>
        </w:rPr>
        <w:t xml:space="preserve"> </w:t>
      </w:r>
      <w:r w:rsidRPr="00A260B9">
        <w:t>m</w:t>
      </w:r>
      <w:r w:rsidRPr="00A260B9">
        <w:rPr>
          <w:spacing w:val="1"/>
        </w:rPr>
        <w:t>ob</w:t>
      </w:r>
      <w:r w:rsidRPr="00A260B9">
        <w:t>i</w:t>
      </w:r>
      <w:r w:rsidRPr="00A260B9">
        <w:rPr>
          <w:spacing w:val="-2"/>
        </w:rPr>
        <w:t>l</w:t>
      </w:r>
      <w:r w:rsidRPr="00A260B9">
        <w:t xml:space="preserve">e </w:t>
      </w:r>
      <w:r w:rsidRPr="00A260B9">
        <w:rPr>
          <w:spacing w:val="-1"/>
        </w:rPr>
        <w:t>device</w:t>
      </w:r>
      <w:r w:rsidRPr="00A260B9">
        <w:t xml:space="preserve">. </w:t>
      </w:r>
    </w:p>
    <w:p w14:paraId="14B8D22A" w14:textId="372A458E" w:rsidR="005954FF" w:rsidRPr="00A260B9" w:rsidRDefault="005954FF" w:rsidP="002C6234">
      <w:pPr>
        <w:pStyle w:val="Level1list"/>
        <w:numPr>
          <w:ilvl w:val="0"/>
          <w:numId w:val="19"/>
        </w:numPr>
        <w:rPr>
          <w:rFonts w:eastAsia="Calibri"/>
        </w:rPr>
      </w:pPr>
      <w:r w:rsidRPr="00A260B9">
        <w:rPr>
          <w:rFonts w:eastAsia="Calibri"/>
        </w:rPr>
        <w:t>The rate of payment for restriction allowance is determined by the Secretary.</w:t>
      </w:r>
    </w:p>
    <w:p w14:paraId="1CD0F733" w14:textId="0324DDBB" w:rsidR="0036073D" w:rsidRPr="00A260B9" w:rsidRDefault="0036073D" w:rsidP="00276B47">
      <w:pPr>
        <w:pStyle w:val="Heading2"/>
        <w:spacing w:before="0" w:after="160" w:line="276" w:lineRule="auto"/>
      </w:pPr>
      <w:bookmarkStart w:id="138" w:name="_Toc155188672"/>
      <w:r w:rsidRPr="00A260B9">
        <w:t>Shift work</w:t>
      </w:r>
      <w:bookmarkEnd w:id="132"/>
      <w:bookmarkEnd w:id="133"/>
      <w:bookmarkEnd w:id="138"/>
      <w:r w:rsidR="0084351B" w:rsidRPr="00A260B9">
        <w:t xml:space="preserve"> </w:t>
      </w:r>
    </w:p>
    <w:p w14:paraId="6EBBF20D" w14:textId="11A135F6" w:rsidR="00754D5B" w:rsidRPr="00A260B9" w:rsidRDefault="005B55B2" w:rsidP="002C6234">
      <w:pPr>
        <w:pStyle w:val="Level1list"/>
        <w:numPr>
          <w:ilvl w:val="0"/>
          <w:numId w:val="19"/>
        </w:numPr>
        <w:rPr>
          <w:rFonts w:eastAsia="Calibri"/>
        </w:rPr>
      </w:pPr>
      <w:bookmarkStart w:id="139" w:name="_Toc148017016"/>
      <w:bookmarkStart w:id="140" w:name="_Toc148017223"/>
      <w:r w:rsidRPr="00A260B9">
        <w:rPr>
          <w:rFonts w:eastAsia="Calibri"/>
          <w:position w:val="1"/>
        </w:rPr>
        <w:t>Em</w:t>
      </w:r>
      <w:r w:rsidRPr="00A260B9">
        <w:rPr>
          <w:rFonts w:eastAsia="Calibri"/>
          <w:spacing w:val="1"/>
          <w:position w:val="1"/>
        </w:rPr>
        <w:t>p</w:t>
      </w:r>
      <w:r w:rsidRPr="00A260B9">
        <w:rPr>
          <w:rFonts w:eastAsia="Calibri"/>
          <w:position w:val="1"/>
        </w:rPr>
        <w:t>loye</w:t>
      </w:r>
      <w:r w:rsidRPr="00A260B9">
        <w:rPr>
          <w:rFonts w:eastAsia="Calibri"/>
          <w:spacing w:val="1"/>
          <w:position w:val="1"/>
        </w:rPr>
        <w:t>e</w:t>
      </w:r>
      <w:r w:rsidRPr="00A260B9">
        <w:rPr>
          <w:rFonts w:eastAsia="Calibri"/>
          <w:position w:val="1"/>
        </w:rPr>
        <w:t>s</w:t>
      </w:r>
      <w:r w:rsidRPr="00A260B9">
        <w:rPr>
          <w:rFonts w:eastAsia="Calibri"/>
          <w:spacing w:val="-7"/>
        </w:rPr>
        <w:t xml:space="preserve"> </w:t>
      </w:r>
      <w:r w:rsidRPr="00A260B9">
        <w:rPr>
          <w:rFonts w:eastAsia="Calibri"/>
        </w:rPr>
        <w:t>may</w:t>
      </w:r>
      <w:r w:rsidRPr="00A260B9">
        <w:rPr>
          <w:rFonts w:eastAsia="Calibri"/>
          <w:spacing w:val="-3"/>
        </w:rPr>
        <w:t xml:space="preserve"> </w:t>
      </w:r>
      <w:r w:rsidRPr="00A260B9">
        <w:rPr>
          <w:rFonts w:eastAsia="Calibri"/>
          <w:spacing w:val="-1"/>
        </w:rPr>
        <w:t>b</w:t>
      </w:r>
      <w:r w:rsidRPr="00A260B9">
        <w:rPr>
          <w:rFonts w:eastAsia="Calibri"/>
        </w:rPr>
        <w:t>e r</w:t>
      </w:r>
      <w:r w:rsidRPr="00A260B9">
        <w:rPr>
          <w:rFonts w:eastAsia="Calibri"/>
          <w:spacing w:val="-1"/>
        </w:rPr>
        <w:t>e</w:t>
      </w:r>
      <w:r w:rsidRPr="00A260B9">
        <w:rPr>
          <w:rFonts w:eastAsia="Calibri"/>
          <w:spacing w:val="1"/>
        </w:rPr>
        <w:t>q</w:t>
      </w:r>
      <w:r w:rsidRPr="00A260B9">
        <w:rPr>
          <w:rFonts w:eastAsia="Calibri"/>
          <w:spacing w:val="-1"/>
        </w:rPr>
        <w:t>u</w:t>
      </w:r>
      <w:r w:rsidRPr="00A260B9">
        <w:rPr>
          <w:rFonts w:eastAsia="Calibri"/>
        </w:rPr>
        <w:t>es</w:t>
      </w:r>
      <w:r w:rsidRPr="00A260B9">
        <w:rPr>
          <w:rFonts w:eastAsia="Calibri"/>
          <w:spacing w:val="1"/>
        </w:rPr>
        <w:t>t</w:t>
      </w:r>
      <w:r w:rsidRPr="00A260B9">
        <w:rPr>
          <w:rFonts w:eastAsia="Calibri"/>
        </w:rPr>
        <w:t>ed</w:t>
      </w:r>
      <w:r w:rsidRPr="00A260B9">
        <w:rPr>
          <w:rFonts w:eastAsia="Calibri"/>
          <w:spacing w:val="-7"/>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spacing w:val="-1"/>
        </w:rPr>
        <w:t>w</w:t>
      </w:r>
      <w:r w:rsidRPr="00A260B9">
        <w:rPr>
          <w:rFonts w:eastAsia="Calibri"/>
        </w:rPr>
        <w:t>ork</w:t>
      </w:r>
      <w:r w:rsidRPr="00A260B9">
        <w:rPr>
          <w:rFonts w:eastAsia="Calibri"/>
          <w:spacing w:val="-4"/>
        </w:rPr>
        <w:t xml:space="preserve"> </w:t>
      </w:r>
      <w:r w:rsidR="00754FF7" w:rsidRPr="00A260B9">
        <w:rPr>
          <w:rFonts w:eastAsia="Calibri"/>
          <w:spacing w:val="-4"/>
        </w:rPr>
        <w:t>ordinary hours</w:t>
      </w:r>
      <w:r w:rsidR="00CB7298" w:rsidRPr="00A260B9">
        <w:rPr>
          <w:rFonts w:eastAsia="Calibri"/>
          <w:spacing w:val="-4"/>
        </w:rPr>
        <w:t xml:space="preserve"> in</w:t>
      </w:r>
      <w:r w:rsidR="00754FF7" w:rsidRPr="00A260B9">
        <w:rPr>
          <w:rFonts w:eastAsia="Calibri"/>
          <w:spacing w:val="-4"/>
        </w:rPr>
        <w:t xml:space="preserve"> </w:t>
      </w:r>
      <w:r w:rsidRPr="00A260B9">
        <w:rPr>
          <w:rFonts w:eastAsia="Calibri"/>
        </w:rPr>
        <w:t>s</w:t>
      </w:r>
      <w:r w:rsidRPr="00A260B9">
        <w:rPr>
          <w:rFonts w:eastAsia="Calibri"/>
          <w:spacing w:val="1"/>
        </w:rPr>
        <w:t>p</w:t>
      </w:r>
      <w:r w:rsidRPr="00A260B9">
        <w:rPr>
          <w:rFonts w:eastAsia="Calibri"/>
        </w:rPr>
        <w:t>ec</w:t>
      </w:r>
      <w:r w:rsidRPr="00A260B9">
        <w:rPr>
          <w:rFonts w:eastAsia="Calibri"/>
          <w:spacing w:val="-2"/>
        </w:rPr>
        <w:t>i</w:t>
      </w:r>
      <w:r w:rsidRPr="00A260B9">
        <w:rPr>
          <w:rFonts w:eastAsia="Calibri"/>
          <w:spacing w:val="1"/>
        </w:rPr>
        <w:t>f</w:t>
      </w:r>
      <w:r w:rsidRPr="00A260B9">
        <w:rPr>
          <w:rFonts w:eastAsia="Calibri"/>
        </w:rPr>
        <w:t>ied</w:t>
      </w:r>
      <w:r w:rsidRPr="00A260B9">
        <w:rPr>
          <w:rFonts w:eastAsia="Calibri"/>
          <w:spacing w:val="-3"/>
        </w:rPr>
        <w:t xml:space="preserve"> s</w:t>
      </w:r>
      <w:r w:rsidRPr="00A260B9">
        <w:rPr>
          <w:rFonts w:eastAsia="Calibri"/>
          <w:spacing w:val="1"/>
        </w:rPr>
        <w:t>h</w:t>
      </w:r>
      <w:r w:rsidRPr="00A260B9">
        <w:rPr>
          <w:rFonts w:eastAsia="Calibri"/>
        </w:rPr>
        <w:t>i</w:t>
      </w:r>
      <w:r w:rsidRPr="00A260B9">
        <w:rPr>
          <w:rFonts w:eastAsia="Calibri"/>
          <w:spacing w:val="1"/>
        </w:rPr>
        <w:t>ft</w:t>
      </w:r>
      <w:r w:rsidRPr="00A260B9">
        <w:rPr>
          <w:rFonts w:eastAsia="Calibri"/>
        </w:rPr>
        <w:t>s</w:t>
      </w:r>
      <w:r w:rsidRPr="00A260B9">
        <w:rPr>
          <w:rFonts w:eastAsia="Calibri"/>
          <w:spacing w:val="-3"/>
        </w:rPr>
        <w:t xml:space="preserve"> </w:t>
      </w:r>
      <w:r w:rsidRPr="00A260B9">
        <w:rPr>
          <w:rFonts w:eastAsia="Calibri"/>
          <w:spacing w:val="-1"/>
        </w:rPr>
        <w:t>w</w:t>
      </w:r>
      <w:r w:rsidRPr="00A260B9">
        <w:rPr>
          <w:rFonts w:eastAsia="Calibri"/>
          <w:spacing w:val="1"/>
        </w:rPr>
        <w:t>h</w:t>
      </w:r>
      <w:r w:rsidRPr="00A260B9">
        <w:rPr>
          <w:rFonts w:eastAsia="Calibri"/>
        </w:rPr>
        <w:t>i</w:t>
      </w:r>
      <w:r w:rsidRPr="00A260B9">
        <w:rPr>
          <w:rFonts w:eastAsia="Calibri"/>
          <w:spacing w:val="-1"/>
        </w:rPr>
        <w:t>c</w:t>
      </w:r>
      <w:r w:rsidRPr="00A260B9">
        <w:rPr>
          <w:rFonts w:eastAsia="Calibri"/>
        </w:rPr>
        <w:t>h</w:t>
      </w:r>
      <w:r w:rsidRPr="00A260B9">
        <w:rPr>
          <w:rFonts w:eastAsia="Calibri"/>
          <w:spacing w:val="-3"/>
        </w:rPr>
        <w:t xml:space="preserve"> </w:t>
      </w:r>
      <w:r w:rsidRPr="00A260B9">
        <w:rPr>
          <w:rFonts w:eastAsia="Calibri"/>
          <w:spacing w:val="1"/>
        </w:rPr>
        <w:t>f</w:t>
      </w:r>
      <w:r w:rsidRPr="00A260B9">
        <w:rPr>
          <w:rFonts w:eastAsia="Calibri"/>
        </w:rPr>
        <w:t>all</w:t>
      </w:r>
      <w:r w:rsidRPr="00A260B9">
        <w:rPr>
          <w:rFonts w:eastAsia="Calibri"/>
          <w:spacing w:val="-1"/>
        </w:rPr>
        <w:t xml:space="preserve"> </w:t>
      </w:r>
      <w:r w:rsidRPr="00A260B9">
        <w:rPr>
          <w:rFonts w:eastAsia="Calibri"/>
        </w:rPr>
        <w:t>o</w:t>
      </w:r>
      <w:r w:rsidRPr="00A260B9">
        <w:rPr>
          <w:rFonts w:eastAsia="Calibri"/>
          <w:spacing w:val="-1"/>
        </w:rPr>
        <w:t>u</w:t>
      </w:r>
      <w:r w:rsidRPr="00A260B9">
        <w:rPr>
          <w:rFonts w:eastAsia="Calibri"/>
          <w:spacing w:val="1"/>
        </w:rPr>
        <w:t>t</w:t>
      </w:r>
      <w:r w:rsidRPr="00A260B9">
        <w:rPr>
          <w:rFonts w:eastAsia="Calibri"/>
        </w:rPr>
        <w:t>si</w:t>
      </w:r>
      <w:r w:rsidRPr="00A260B9">
        <w:rPr>
          <w:rFonts w:eastAsia="Calibri"/>
          <w:spacing w:val="1"/>
        </w:rPr>
        <w:t>d</w:t>
      </w:r>
      <w:r w:rsidRPr="00A260B9">
        <w:rPr>
          <w:rFonts w:eastAsia="Calibri"/>
        </w:rPr>
        <w:t>e</w:t>
      </w:r>
      <w:r w:rsidRPr="00A260B9">
        <w:rPr>
          <w:rFonts w:eastAsia="Calibri"/>
          <w:spacing w:val="-3"/>
        </w:rPr>
        <w:t xml:space="preserve"> </w:t>
      </w:r>
      <w:r w:rsidRPr="00A260B9">
        <w:rPr>
          <w:rFonts w:eastAsia="Calibri"/>
          <w:spacing w:val="-1"/>
        </w:rPr>
        <w:t>t</w:t>
      </w:r>
      <w:r w:rsidRPr="00A260B9">
        <w:rPr>
          <w:rFonts w:eastAsia="Calibri"/>
          <w:spacing w:val="1"/>
        </w:rPr>
        <w:t>h</w:t>
      </w:r>
      <w:r w:rsidRPr="00A260B9">
        <w:rPr>
          <w:rFonts w:eastAsia="Calibri"/>
        </w:rPr>
        <w:t xml:space="preserve">e </w:t>
      </w:r>
      <w:r w:rsidRPr="00A260B9">
        <w:rPr>
          <w:rFonts w:eastAsia="Calibri"/>
          <w:spacing w:val="-1"/>
        </w:rPr>
        <w:t>w</w:t>
      </w:r>
      <w:r w:rsidRPr="00A260B9">
        <w:rPr>
          <w:rFonts w:eastAsia="Calibri"/>
        </w:rPr>
        <w:t>or</w:t>
      </w:r>
      <w:r w:rsidRPr="00A260B9">
        <w:rPr>
          <w:rFonts w:eastAsia="Calibri"/>
          <w:spacing w:val="-1"/>
        </w:rPr>
        <w:t>k</w:t>
      </w:r>
      <w:r w:rsidRPr="00A260B9">
        <w:rPr>
          <w:rFonts w:eastAsia="Calibri"/>
        </w:rPr>
        <w:t>i</w:t>
      </w:r>
      <w:r w:rsidRPr="00A260B9">
        <w:rPr>
          <w:rFonts w:eastAsia="Calibri"/>
          <w:spacing w:val="1"/>
        </w:rPr>
        <w:t>n</w:t>
      </w:r>
      <w:r w:rsidRPr="00A260B9">
        <w:rPr>
          <w:rFonts w:eastAsia="Calibri"/>
        </w:rPr>
        <w:t>g</w:t>
      </w:r>
      <w:r w:rsidRPr="00A260B9">
        <w:rPr>
          <w:rFonts w:eastAsia="Calibri"/>
          <w:spacing w:val="-4"/>
        </w:rPr>
        <w:t xml:space="preserve"> </w:t>
      </w:r>
      <w:r w:rsidRPr="00A260B9">
        <w:rPr>
          <w:rFonts w:eastAsia="Calibri"/>
          <w:spacing w:val="1"/>
        </w:rPr>
        <w:t>h</w:t>
      </w:r>
      <w:r w:rsidRPr="00A260B9">
        <w:rPr>
          <w:rFonts w:eastAsia="Calibri"/>
        </w:rPr>
        <w:t>o</w:t>
      </w:r>
      <w:r w:rsidRPr="00A260B9">
        <w:rPr>
          <w:rFonts w:eastAsia="Calibri"/>
          <w:spacing w:val="-1"/>
        </w:rPr>
        <w:t>u</w:t>
      </w:r>
      <w:r w:rsidRPr="00A260B9">
        <w:rPr>
          <w:rFonts w:eastAsia="Calibri"/>
        </w:rPr>
        <w:t>rs</w:t>
      </w:r>
      <w:r w:rsidRPr="00A260B9">
        <w:rPr>
          <w:rFonts w:eastAsia="Calibri"/>
          <w:spacing w:val="-1"/>
        </w:rPr>
        <w:t xml:space="preserve"> </w:t>
      </w:r>
      <w:r w:rsidRPr="00A260B9">
        <w:rPr>
          <w:rFonts w:eastAsia="Calibri"/>
          <w:spacing w:val="1"/>
        </w:rPr>
        <w:t>b</w:t>
      </w:r>
      <w:r w:rsidRPr="00A260B9">
        <w:rPr>
          <w:rFonts w:eastAsia="Calibri"/>
          <w:spacing w:val="-2"/>
        </w:rPr>
        <w:t>a</w:t>
      </w:r>
      <w:r w:rsidRPr="00A260B9">
        <w:rPr>
          <w:rFonts w:eastAsia="Calibri"/>
          <w:spacing w:val="1"/>
        </w:rPr>
        <w:t>nd</w:t>
      </w:r>
      <w:r w:rsidRPr="00A260B9">
        <w:rPr>
          <w:rFonts w:eastAsia="Calibri"/>
          <w:spacing w:val="-1"/>
        </w:rPr>
        <w:t>w</w:t>
      </w:r>
      <w:r w:rsidRPr="00A260B9">
        <w:rPr>
          <w:rFonts w:eastAsia="Calibri"/>
        </w:rPr>
        <w:t>i</w:t>
      </w:r>
      <w:r w:rsidRPr="00A260B9">
        <w:rPr>
          <w:rFonts w:eastAsia="Calibri"/>
          <w:spacing w:val="-1"/>
        </w:rPr>
        <w:t>dt</w:t>
      </w:r>
      <w:r w:rsidRPr="00A260B9">
        <w:rPr>
          <w:rFonts w:eastAsia="Calibri"/>
          <w:spacing w:val="1"/>
        </w:rPr>
        <w:t>h</w:t>
      </w:r>
      <w:r w:rsidRPr="00A260B9">
        <w:rPr>
          <w:rFonts w:eastAsia="Calibri"/>
        </w:rPr>
        <w:t>.</w:t>
      </w:r>
      <w:r w:rsidRPr="00A260B9">
        <w:rPr>
          <w:rFonts w:eastAsia="Calibri"/>
          <w:spacing w:val="-3"/>
        </w:rPr>
        <w:t xml:space="preserve"> </w:t>
      </w:r>
      <w:r w:rsidRPr="00A260B9">
        <w:rPr>
          <w:rFonts w:eastAsia="Calibri"/>
          <w:spacing w:val="1"/>
        </w:rPr>
        <w:t>T</w:t>
      </w:r>
      <w:r w:rsidRPr="00A260B9">
        <w:rPr>
          <w:rFonts w:eastAsia="Calibri"/>
          <w:spacing w:val="-1"/>
        </w:rPr>
        <w:t>h</w:t>
      </w:r>
      <w:r w:rsidRPr="00A260B9">
        <w:rPr>
          <w:rFonts w:eastAsia="Calibri"/>
        </w:rPr>
        <w:t xml:space="preserve">e </w:t>
      </w:r>
      <w:r w:rsidRPr="00A260B9">
        <w:rPr>
          <w:rFonts w:eastAsia="Calibri"/>
          <w:spacing w:val="-1"/>
        </w:rPr>
        <w:t>f</w:t>
      </w:r>
      <w:r w:rsidRPr="00A260B9">
        <w:rPr>
          <w:rFonts w:eastAsia="Calibri"/>
        </w:rPr>
        <w:t>oll</w:t>
      </w:r>
      <w:r w:rsidRPr="00A260B9">
        <w:rPr>
          <w:rFonts w:eastAsia="Calibri"/>
          <w:spacing w:val="1"/>
        </w:rPr>
        <w:t>o</w:t>
      </w:r>
      <w:r w:rsidRPr="00A260B9">
        <w:rPr>
          <w:rFonts w:eastAsia="Calibri"/>
          <w:spacing w:val="-1"/>
        </w:rPr>
        <w:t>w</w:t>
      </w:r>
      <w:r w:rsidRPr="00A260B9">
        <w:rPr>
          <w:rFonts w:eastAsia="Calibri"/>
        </w:rPr>
        <w:t>i</w:t>
      </w:r>
      <w:r w:rsidRPr="00A260B9">
        <w:rPr>
          <w:rFonts w:eastAsia="Calibri"/>
          <w:spacing w:val="1"/>
        </w:rPr>
        <w:t>n</w:t>
      </w:r>
      <w:r w:rsidRPr="00A260B9">
        <w:rPr>
          <w:rFonts w:eastAsia="Calibri"/>
        </w:rPr>
        <w:t>g</w:t>
      </w:r>
      <w:r w:rsidRPr="00A260B9">
        <w:rPr>
          <w:rFonts w:eastAsia="Calibri"/>
          <w:spacing w:val="-2"/>
        </w:rPr>
        <w:t xml:space="preserve"> </w:t>
      </w:r>
      <w:r w:rsidRPr="00A260B9">
        <w:rPr>
          <w:rFonts w:eastAsia="Calibri"/>
          <w:spacing w:val="-1"/>
        </w:rPr>
        <w:t>w</w:t>
      </w:r>
      <w:r w:rsidRPr="00A260B9">
        <w:rPr>
          <w:rFonts w:eastAsia="Calibri"/>
        </w:rPr>
        <w:t>ill</w:t>
      </w:r>
      <w:r w:rsidRPr="00A260B9">
        <w:rPr>
          <w:rFonts w:eastAsia="Calibri"/>
          <w:spacing w:val="-3"/>
        </w:rPr>
        <w:t xml:space="preserve"> </w:t>
      </w:r>
      <w:r w:rsidRPr="00A260B9">
        <w:rPr>
          <w:rFonts w:eastAsia="Calibri"/>
        </w:rPr>
        <w:t>a</w:t>
      </w:r>
      <w:r w:rsidRPr="00A260B9">
        <w:rPr>
          <w:rFonts w:eastAsia="Calibri"/>
          <w:spacing w:val="1"/>
        </w:rPr>
        <w:t>pp</w:t>
      </w:r>
      <w:r w:rsidRPr="00A260B9">
        <w:rPr>
          <w:rFonts w:eastAsia="Calibri"/>
          <w:spacing w:val="-2"/>
        </w:rPr>
        <w:t>l</w:t>
      </w:r>
      <w:r w:rsidRPr="00A260B9">
        <w:rPr>
          <w:rFonts w:eastAsia="Calibri"/>
        </w:rPr>
        <w:t>y</w:t>
      </w:r>
      <w:r w:rsidRPr="00A260B9">
        <w:rPr>
          <w:rFonts w:eastAsia="Calibri"/>
          <w:spacing w:val="5"/>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spacing w:val="1"/>
        </w:rPr>
        <w:t>th</w:t>
      </w:r>
      <w:r w:rsidRPr="00A260B9">
        <w:rPr>
          <w:rFonts w:eastAsia="Calibri"/>
        </w:rPr>
        <w:t>e</w:t>
      </w:r>
      <w:r w:rsidRPr="00A260B9">
        <w:rPr>
          <w:rFonts w:eastAsia="Calibri"/>
          <w:spacing w:val="-3"/>
        </w:rPr>
        <w:t xml:space="preserve"> </w:t>
      </w:r>
      <w:r w:rsidRPr="00A260B9">
        <w:rPr>
          <w:rFonts w:eastAsia="Calibri"/>
        </w:rPr>
        <w:t>r</w:t>
      </w:r>
      <w:r w:rsidRPr="00A260B9">
        <w:rPr>
          <w:rFonts w:eastAsia="Calibri"/>
          <w:spacing w:val="1"/>
        </w:rPr>
        <w:t>o</w:t>
      </w:r>
      <w:r w:rsidRPr="00A260B9">
        <w:rPr>
          <w:rFonts w:eastAsia="Calibri"/>
          <w:spacing w:val="-3"/>
        </w:rPr>
        <w:t>s</w:t>
      </w:r>
      <w:r w:rsidRPr="00A260B9">
        <w:rPr>
          <w:rFonts w:eastAsia="Calibri"/>
          <w:spacing w:val="1"/>
        </w:rPr>
        <w:t>t</w:t>
      </w:r>
      <w:r w:rsidRPr="00A260B9">
        <w:rPr>
          <w:rFonts w:eastAsia="Calibri"/>
        </w:rPr>
        <w:t>er</w:t>
      </w:r>
      <w:r w:rsidRPr="00A260B9">
        <w:rPr>
          <w:rFonts w:eastAsia="Calibri"/>
          <w:spacing w:val="-1"/>
        </w:rPr>
        <w:t>i</w:t>
      </w:r>
      <w:r w:rsidRPr="00A260B9">
        <w:rPr>
          <w:rFonts w:eastAsia="Calibri"/>
          <w:spacing w:val="1"/>
        </w:rPr>
        <w:t>n</w:t>
      </w:r>
      <w:r w:rsidRPr="00A260B9">
        <w:rPr>
          <w:rFonts w:eastAsia="Calibri"/>
        </w:rPr>
        <w:t>g</w:t>
      </w:r>
      <w:r w:rsidRPr="00A260B9">
        <w:rPr>
          <w:rFonts w:eastAsia="Calibri"/>
          <w:spacing w:val="-6"/>
        </w:rPr>
        <w:t xml:space="preserve"> </w:t>
      </w:r>
      <w:r w:rsidRPr="00A260B9">
        <w:rPr>
          <w:rFonts w:eastAsia="Calibri"/>
        </w:rPr>
        <w:t>a</w:t>
      </w:r>
      <w:r w:rsidRPr="00A260B9">
        <w:rPr>
          <w:rFonts w:eastAsia="Calibri"/>
          <w:spacing w:val="-1"/>
        </w:rPr>
        <w:t>n</w:t>
      </w:r>
      <w:r w:rsidRPr="00A260B9">
        <w:rPr>
          <w:rFonts w:eastAsia="Calibri"/>
        </w:rPr>
        <w:t>d r</w:t>
      </w:r>
      <w:r w:rsidRPr="00A260B9">
        <w:rPr>
          <w:rFonts w:eastAsia="Calibri"/>
          <w:spacing w:val="1"/>
        </w:rPr>
        <w:t>e</w:t>
      </w:r>
      <w:r w:rsidRPr="00A260B9">
        <w:rPr>
          <w:rFonts w:eastAsia="Calibri"/>
        </w:rPr>
        <w:t>m</w:t>
      </w:r>
      <w:r w:rsidRPr="00A260B9">
        <w:rPr>
          <w:rFonts w:eastAsia="Calibri"/>
          <w:spacing w:val="1"/>
        </w:rPr>
        <w:t>u</w:t>
      </w:r>
      <w:r w:rsidRPr="00A260B9">
        <w:rPr>
          <w:rFonts w:eastAsia="Calibri"/>
          <w:spacing w:val="-1"/>
        </w:rPr>
        <w:t>n</w:t>
      </w:r>
      <w:r w:rsidRPr="00A260B9">
        <w:rPr>
          <w:rFonts w:eastAsia="Calibri"/>
        </w:rPr>
        <w:t>er</w:t>
      </w:r>
      <w:r w:rsidRPr="00A260B9">
        <w:rPr>
          <w:rFonts w:eastAsia="Calibri"/>
          <w:spacing w:val="1"/>
        </w:rPr>
        <w:t>at</w:t>
      </w:r>
      <w:r w:rsidRPr="00A260B9">
        <w:rPr>
          <w:rFonts w:eastAsia="Calibri"/>
          <w:spacing w:val="-2"/>
        </w:rPr>
        <w:t>i</w:t>
      </w:r>
      <w:r w:rsidRPr="00A260B9">
        <w:rPr>
          <w:rFonts w:eastAsia="Calibri"/>
        </w:rPr>
        <w:t>on</w:t>
      </w:r>
      <w:r w:rsidRPr="00A260B9">
        <w:rPr>
          <w:rFonts w:eastAsia="Calibri"/>
          <w:spacing w:val="-7"/>
        </w:rPr>
        <w:t xml:space="preserve"> </w:t>
      </w:r>
      <w:r w:rsidRPr="00A260B9">
        <w:rPr>
          <w:rFonts w:eastAsia="Calibri"/>
        </w:rPr>
        <w:t>of</w:t>
      </w:r>
      <w:r w:rsidRPr="00A260B9">
        <w:rPr>
          <w:rFonts w:eastAsia="Calibri"/>
          <w:spacing w:val="2"/>
        </w:rPr>
        <w:t xml:space="preserve"> </w:t>
      </w:r>
      <w:r w:rsidRPr="00A260B9">
        <w:rPr>
          <w:rFonts w:eastAsia="Calibri"/>
          <w:spacing w:val="-3"/>
        </w:rPr>
        <w:t>s</w:t>
      </w:r>
      <w:r w:rsidRPr="00A260B9">
        <w:rPr>
          <w:rFonts w:eastAsia="Calibri"/>
          <w:spacing w:val="1"/>
        </w:rPr>
        <w:t>h</w:t>
      </w:r>
      <w:r w:rsidRPr="00A260B9">
        <w:rPr>
          <w:rFonts w:eastAsia="Calibri"/>
        </w:rPr>
        <w:t>i</w:t>
      </w:r>
      <w:r w:rsidRPr="00A260B9">
        <w:rPr>
          <w:rFonts w:eastAsia="Calibri"/>
          <w:spacing w:val="-1"/>
        </w:rPr>
        <w:t>f</w:t>
      </w:r>
      <w:r w:rsidRPr="00A260B9">
        <w:rPr>
          <w:rFonts w:eastAsia="Calibri"/>
          <w:spacing w:val="1"/>
        </w:rPr>
        <w:t xml:space="preserve">t </w:t>
      </w:r>
      <w:r w:rsidRPr="00A260B9">
        <w:rPr>
          <w:rFonts w:eastAsia="Calibri"/>
          <w:spacing w:val="-1"/>
        </w:rPr>
        <w:t>w</w:t>
      </w:r>
      <w:r w:rsidRPr="00A260B9">
        <w:rPr>
          <w:rFonts w:eastAsia="Calibri"/>
        </w:rPr>
        <w:t>o</w:t>
      </w:r>
      <w:r w:rsidRPr="00A260B9">
        <w:rPr>
          <w:rFonts w:eastAsia="Calibri"/>
          <w:spacing w:val="-2"/>
        </w:rPr>
        <w:t>r</w:t>
      </w:r>
      <w:r w:rsidRPr="00A260B9">
        <w:rPr>
          <w:rFonts w:eastAsia="Calibri"/>
          <w:spacing w:val="-1"/>
        </w:rPr>
        <w:t>k</w:t>
      </w:r>
      <w:r w:rsidR="00CB7298" w:rsidRPr="00A260B9">
        <w:rPr>
          <w:rFonts w:eastAsia="Calibri"/>
          <w:spacing w:val="-1"/>
        </w:rPr>
        <w:t>ers</w:t>
      </w:r>
      <w:r w:rsidRPr="00A260B9">
        <w:rPr>
          <w:rFonts w:eastAsia="Calibri"/>
        </w:rPr>
        <w:t>:</w:t>
      </w:r>
    </w:p>
    <w:p w14:paraId="43E3F2A8" w14:textId="77777777" w:rsidR="00754D5B" w:rsidRPr="00A260B9" w:rsidRDefault="005B55B2" w:rsidP="002C6234">
      <w:pPr>
        <w:pStyle w:val="Level1list"/>
        <w:numPr>
          <w:ilvl w:val="1"/>
          <w:numId w:val="19"/>
        </w:numPr>
        <w:rPr>
          <w:rFonts w:eastAsia="Calibri"/>
        </w:rPr>
      </w:pPr>
      <w:r w:rsidRPr="00A260B9">
        <w:rPr>
          <w:rFonts w:eastAsia="Calibri"/>
          <w:position w:val="1"/>
        </w:rPr>
        <w:t>com</w:t>
      </w:r>
      <w:r w:rsidRPr="00A260B9">
        <w:rPr>
          <w:rFonts w:eastAsia="Calibri"/>
          <w:spacing w:val="1"/>
          <w:position w:val="1"/>
        </w:rPr>
        <w:t>p</w:t>
      </w:r>
      <w:r w:rsidRPr="00A260B9">
        <w:rPr>
          <w:rFonts w:eastAsia="Calibri"/>
          <w:position w:val="1"/>
        </w:rPr>
        <w:t>e</w:t>
      </w:r>
      <w:r w:rsidRPr="00A260B9">
        <w:rPr>
          <w:rFonts w:eastAsia="Calibri"/>
          <w:spacing w:val="1"/>
          <w:position w:val="1"/>
        </w:rPr>
        <w:t>n</w:t>
      </w:r>
      <w:r w:rsidRPr="00A260B9">
        <w:rPr>
          <w:rFonts w:eastAsia="Calibri"/>
          <w:position w:val="1"/>
        </w:rPr>
        <w:t>s</w:t>
      </w:r>
      <w:r w:rsidRPr="00A260B9">
        <w:rPr>
          <w:rFonts w:eastAsia="Calibri"/>
          <w:spacing w:val="-2"/>
          <w:position w:val="1"/>
        </w:rPr>
        <w:t>a</w:t>
      </w:r>
      <w:r w:rsidRPr="00A260B9">
        <w:rPr>
          <w:rFonts w:eastAsia="Calibri"/>
          <w:spacing w:val="1"/>
          <w:position w:val="1"/>
        </w:rPr>
        <w:t>t</w:t>
      </w:r>
      <w:r w:rsidRPr="00A260B9">
        <w:rPr>
          <w:rFonts w:eastAsia="Calibri"/>
          <w:position w:val="1"/>
        </w:rPr>
        <w:t>ion</w:t>
      </w:r>
      <w:r w:rsidRPr="00A260B9">
        <w:rPr>
          <w:rFonts w:eastAsia="Calibri"/>
          <w:spacing w:val="-3"/>
          <w:position w:val="1"/>
        </w:rPr>
        <w:t xml:space="preserve"> </w:t>
      </w:r>
      <w:r w:rsidRPr="00A260B9">
        <w:rPr>
          <w:rFonts w:eastAsia="Calibri"/>
          <w:spacing w:val="-1"/>
          <w:position w:val="1"/>
        </w:rPr>
        <w:t>f</w:t>
      </w:r>
      <w:r w:rsidRPr="00A260B9">
        <w:rPr>
          <w:rFonts w:eastAsia="Calibri"/>
          <w:position w:val="1"/>
        </w:rPr>
        <w:t>or s</w:t>
      </w:r>
      <w:r w:rsidRPr="00A260B9">
        <w:rPr>
          <w:rFonts w:eastAsia="Calibri"/>
          <w:spacing w:val="-2"/>
          <w:position w:val="1"/>
        </w:rPr>
        <w:t>h</w:t>
      </w:r>
      <w:r w:rsidRPr="00A260B9">
        <w:rPr>
          <w:rFonts w:eastAsia="Calibri"/>
          <w:position w:val="1"/>
        </w:rPr>
        <w:t>i</w:t>
      </w:r>
      <w:r w:rsidRPr="00A260B9">
        <w:rPr>
          <w:rFonts w:eastAsia="Calibri"/>
          <w:spacing w:val="1"/>
          <w:position w:val="1"/>
        </w:rPr>
        <w:t xml:space="preserve">ft </w:t>
      </w:r>
      <w:r w:rsidRPr="00A260B9">
        <w:rPr>
          <w:rFonts w:eastAsia="Calibri"/>
          <w:spacing w:val="-4"/>
          <w:position w:val="1"/>
        </w:rPr>
        <w:t>w</w:t>
      </w:r>
      <w:r w:rsidRPr="00A260B9">
        <w:rPr>
          <w:rFonts w:eastAsia="Calibri"/>
          <w:position w:val="1"/>
        </w:rPr>
        <w:t>ork</w:t>
      </w:r>
      <w:r w:rsidRPr="00A260B9">
        <w:rPr>
          <w:rFonts w:eastAsia="Calibri"/>
          <w:spacing w:val="-4"/>
          <w:position w:val="1"/>
        </w:rPr>
        <w:t xml:space="preserve"> </w:t>
      </w:r>
      <w:r w:rsidRPr="00A260B9">
        <w:rPr>
          <w:rFonts w:eastAsia="Calibri"/>
          <w:spacing w:val="-1"/>
          <w:position w:val="1"/>
        </w:rPr>
        <w:t>w</w:t>
      </w:r>
      <w:r w:rsidRPr="00A260B9">
        <w:rPr>
          <w:rFonts w:eastAsia="Calibri"/>
          <w:position w:val="1"/>
        </w:rPr>
        <w:t>ill</w:t>
      </w:r>
      <w:r w:rsidRPr="00A260B9">
        <w:rPr>
          <w:rFonts w:eastAsia="Calibri"/>
          <w:spacing w:val="-1"/>
          <w:position w:val="1"/>
        </w:rPr>
        <w:t xml:space="preserve"> </w:t>
      </w:r>
      <w:r w:rsidRPr="00A260B9">
        <w:rPr>
          <w:rFonts w:eastAsia="Calibri"/>
          <w:spacing w:val="1"/>
          <w:position w:val="1"/>
        </w:rPr>
        <w:t>b</w:t>
      </w:r>
      <w:r w:rsidRPr="00A260B9">
        <w:rPr>
          <w:rFonts w:eastAsia="Calibri"/>
          <w:position w:val="1"/>
        </w:rPr>
        <w:t>e</w:t>
      </w:r>
      <w:r w:rsidRPr="00A260B9">
        <w:rPr>
          <w:rFonts w:eastAsia="Calibri"/>
          <w:spacing w:val="-2"/>
          <w:position w:val="1"/>
        </w:rPr>
        <w:t xml:space="preserve"> </w:t>
      </w:r>
      <w:r w:rsidRPr="00A260B9">
        <w:rPr>
          <w:rFonts w:eastAsia="Calibri"/>
          <w:spacing w:val="1"/>
          <w:position w:val="1"/>
        </w:rPr>
        <w:t>p</w:t>
      </w:r>
      <w:r w:rsidRPr="00A260B9">
        <w:rPr>
          <w:rFonts w:eastAsia="Calibri"/>
          <w:position w:val="1"/>
        </w:rPr>
        <w:t>r</w:t>
      </w:r>
      <w:r w:rsidRPr="00A260B9">
        <w:rPr>
          <w:rFonts w:eastAsia="Calibri"/>
          <w:spacing w:val="1"/>
          <w:position w:val="1"/>
        </w:rPr>
        <w:t>o</w:t>
      </w:r>
      <w:r w:rsidRPr="00A260B9">
        <w:rPr>
          <w:rFonts w:eastAsia="Calibri"/>
          <w:position w:val="1"/>
        </w:rPr>
        <w:t>v</w:t>
      </w:r>
      <w:r w:rsidRPr="00A260B9">
        <w:rPr>
          <w:rFonts w:eastAsia="Calibri"/>
          <w:spacing w:val="-3"/>
          <w:position w:val="1"/>
        </w:rPr>
        <w:t>i</w:t>
      </w:r>
      <w:r w:rsidRPr="00A260B9">
        <w:rPr>
          <w:rFonts w:eastAsia="Calibri"/>
          <w:spacing w:val="1"/>
          <w:position w:val="1"/>
        </w:rPr>
        <w:t>d</w:t>
      </w:r>
      <w:r w:rsidRPr="00A260B9">
        <w:rPr>
          <w:rFonts w:eastAsia="Calibri"/>
          <w:position w:val="1"/>
        </w:rPr>
        <w:t>ed</w:t>
      </w:r>
      <w:r w:rsidRPr="00A260B9">
        <w:rPr>
          <w:rFonts w:eastAsia="Calibri"/>
          <w:spacing w:val="-5"/>
          <w:position w:val="1"/>
        </w:rPr>
        <w:t xml:space="preserve"> </w:t>
      </w:r>
      <w:r w:rsidRPr="00A260B9">
        <w:rPr>
          <w:rFonts w:eastAsia="Calibri"/>
          <w:position w:val="1"/>
        </w:rPr>
        <w:t>as</w:t>
      </w:r>
      <w:r w:rsidRPr="00A260B9">
        <w:rPr>
          <w:rFonts w:eastAsia="Calibri"/>
          <w:spacing w:val="1"/>
          <w:position w:val="1"/>
        </w:rPr>
        <w:t xml:space="preserve"> </w:t>
      </w:r>
      <w:r w:rsidRPr="00A260B9">
        <w:rPr>
          <w:rFonts w:eastAsia="Calibri"/>
          <w:position w:val="1"/>
        </w:rPr>
        <w:t>a</w:t>
      </w:r>
      <w:r w:rsidRPr="00A260B9">
        <w:rPr>
          <w:rFonts w:eastAsia="Calibri"/>
          <w:spacing w:val="1"/>
          <w:position w:val="1"/>
        </w:rPr>
        <w:t xml:space="preserve"> f</w:t>
      </w:r>
      <w:r w:rsidRPr="00A260B9">
        <w:rPr>
          <w:rFonts w:eastAsia="Calibri"/>
          <w:position w:val="1"/>
        </w:rPr>
        <w:t>or</w:t>
      </w:r>
      <w:r w:rsidRPr="00A260B9">
        <w:rPr>
          <w:rFonts w:eastAsia="Calibri"/>
          <w:spacing w:val="-1"/>
          <w:position w:val="1"/>
        </w:rPr>
        <w:t>t</w:t>
      </w:r>
      <w:r w:rsidRPr="00A260B9">
        <w:rPr>
          <w:rFonts w:eastAsia="Calibri"/>
          <w:spacing w:val="1"/>
          <w:position w:val="1"/>
        </w:rPr>
        <w:t>n</w:t>
      </w:r>
      <w:r w:rsidRPr="00A260B9">
        <w:rPr>
          <w:rFonts w:eastAsia="Calibri"/>
          <w:position w:val="1"/>
        </w:rPr>
        <w:t>ig</w:t>
      </w:r>
      <w:r w:rsidRPr="00A260B9">
        <w:rPr>
          <w:rFonts w:eastAsia="Calibri"/>
          <w:spacing w:val="-1"/>
          <w:position w:val="1"/>
        </w:rPr>
        <w:t>h</w:t>
      </w:r>
      <w:r w:rsidRPr="00A260B9">
        <w:rPr>
          <w:rFonts w:eastAsia="Calibri"/>
          <w:spacing w:val="1"/>
          <w:position w:val="1"/>
        </w:rPr>
        <w:t>t</w:t>
      </w:r>
      <w:r w:rsidRPr="00A260B9">
        <w:rPr>
          <w:rFonts w:eastAsia="Calibri"/>
          <w:position w:val="1"/>
        </w:rPr>
        <w:t xml:space="preserve">ly </w:t>
      </w:r>
      <w:r w:rsidRPr="00A260B9">
        <w:rPr>
          <w:rFonts w:eastAsia="Calibri"/>
          <w:spacing w:val="-1"/>
          <w:position w:val="1"/>
        </w:rPr>
        <w:t>t</w:t>
      </w:r>
      <w:r w:rsidRPr="00A260B9">
        <w:rPr>
          <w:rFonts w:eastAsia="Calibri"/>
          <w:position w:val="1"/>
        </w:rPr>
        <w:t>axa</w:t>
      </w:r>
      <w:r w:rsidRPr="00A260B9">
        <w:rPr>
          <w:rFonts w:eastAsia="Calibri"/>
          <w:spacing w:val="1"/>
          <w:position w:val="1"/>
        </w:rPr>
        <w:t>b</w:t>
      </w:r>
      <w:r w:rsidRPr="00A260B9">
        <w:rPr>
          <w:rFonts w:eastAsia="Calibri"/>
          <w:position w:val="1"/>
        </w:rPr>
        <w:t>le</w:t>
      </w:r>
      <w:r w:rsidRPr="00A260B9">
        <w:rPr>
          <w:rFonts w:eastAsia="Calibri"/>
          <w:spacing w:val="-2"/>
          <w:position w:val="1"/>
        </w:rPr>
        <w:t xml:space="preserve"> </w:t>
      </w:r>
      <w:r w:rsidRPr="00A260B9">
        <w:rPr>
          <w:rFonts w:eastAsia="Calibri"/>
          <w:position w:val="1"/>
        </w:rPr>
        <w:t>al</w:t>
      </w:r>
      <w:r w:rsidRPr="00A260B9">
        <w:rPr>
          <w:rFonts w:eastAsia="Calibri"/>
          <w:spacing w:val="1"/>
          <w:position w:val="1"/>
        </w:rPr>
        <w:t>l</w:t>
      </w:r>
      <w:r w:rsidRPr="00A260B9">
        <w:rPr>
          <w:rFonts w:eastAsia="Calibri"/>
          <w:position w:val="1"/>
        </w:rPr>
        <w:t>o</w:t>
      </w:r>
      <w:r w:rsidRPr="00A260B9">
        <w:rPr>
          <w:rFonts w:eastAsia="Calibri"/>
          <w:spacing w:val="-1"/>
          <w:position w:val="1"/>
        </w:rPr>
        <w:t>w</w:t>
      </w:r>
      <w:r w:rsidRPr="00A260B9">
        <w:rPr>
          <w:rFonts w:eastAsia="Calibri"/>
          <w:position w:val="1"/>
        </w:rPr>
        <w:t>a</w:t>
      </w:r>
      <w:r w:rsidRPr="00A260B9">
        <w:rPr>
          <w:rFonts w:eastAsia="Calibri"/>
          <w:spacing w:val="1"/>
          <w:position w:val="1"/>
        </w:rPr>
        <w:t>n</w:t>
      </w:r>
      <w:r w:rsidRPr="00A260B9">
        <w:rPr>
          <w:rFonts w:eastAsia="Calibri"/>
          <w:spacing w:val="-1"/>
          <w:position w:val="1"/>
        </w:rPr>
        <w:t>c</w:t>
      </w:r>
      <w:r w:rsidRPr="00A260B9">
        <w:rPr>
          <w:rFonts w:eastAsia="Calibri"/>
          <w:position w:val="1"/>
        </w:rPr>
        <w:t xml:space="preserve">e </w:t>
      </w:r>
      <w:r w:rsidRPr="00A260B9">
        <w:rPr>
          <w:rFonts w:eastAsia="Calibri"/>
          <w:spacing w:val="-1"/>
        </w:rPr>
        <w:t>(</w:t>
      </w:r>
      <w:r w:rsidRPr="00A260B9">
        <w:rPr>
          <w:rFonts w:eastAsia="Calibri"/>
        </w:rPr>
        <w:t>s</w:t>
      </w:r>
      <w:r w:rsidRPr="00A260B9">
        <w:rPr>
          <w:rFonts w:eastAsia="Calibri"/>
          <w:spacing w:val="1"/>
        </w:rPr>
        <w:t>h</w:t>
      </w:r>
      <w:r w:rsidRPr="00A260B9">
        <w:rPr>
          <w:rFonts w:eastAsia="Calibri"/>
        </w:rPr>
        <w:t>i</w:t>
      </w:r>
      <w:r w:rsidRPr="00A260B9">
        <w:rPr>
          <w:rFonts w:eastAsia="Calibri"/>
          <w:spacing w:val="1"/>
        </w:rPr>
        <w:t>f</w:t>
      </w:r>
      <w:r w:rsidRPr="00A260B9">
        <w:rPr>
          <w:rFonts w:eastAsia="Calibri"/>
        </w:rPr>
        <w:t>t</w:t>
      </w:r>
      <w:r w:rsidRPr="00A260B9">
        <w:rPr>
          <w:rFonts w:eastAsia="Calibri"/>
          <w:spacing w:val="-1"/>
        </w:rPr>
        <w:t xml:space="preserve"> </w:t>
      </w:r>
      <w:r w:rsidRPr="00A260B9">
        <w:rPr>
          <w:rFonts w:eastAsia="Calibri"/>
        </w:rPr>
        <w:t>all</w:t>
      </w:r>
      <w:r w:rsidRPr="00A260B9">
        <w:rPr>
          <w:rFonts w:eastAsia="Calibri"/>
          <w:spacing w:val="1"/>
        </w:rPr>
        <w:t>o</w:t>
      </w:r>
      <w:r w:rsidRPr="00A260B9">
        <w:rPr>
          <w:rFonts w:eastAsia="Calibri"/>
          <w:spacing w:val="-1"/>
        </w:rPr>
        <w:t>w</w:t>
      </w:r>
      <w:r w:rsidRPr="00A260B9">
        <w:rPr>
          <w:rFonts w:eastAsia="Calibri"/>
        </w:rPr>
        <w:t>a</w:t>
      </w:r>
      <w:r w:rsidRPr="00A260B9">
        <w:rPr>
          <w:rFonts w:eastAsia="Calibri"/>
          <w:spacing w:val="1"/>
        </w:rPr>
        <w:t>n</w:t>
      </w:r>
      <w:r w:rsidRPr="00A260B9">
        <w:rPr>
          <w:rFonts w:eastAsia="Calibri"/>
          <w:spacing w:val="-1"/>
        </w:rPr>
        <w:t>c</w:t>
      </w:r>
      <w:r w:rsidRPr="00A260B9">
        <w:rPr>
          <w:rFonts w:eastAsia="Calibri"/>
        </w:rPr>
        <w:t>e).</w:t>
      </w:r>
      <w:r w:rsidRPr="00A260B9">
        <w:rPr>
          <w:rFonts w:eastAsia="Calibri"/>
          <w:spacing w:val="-3"/>
        </w:rPr>
        <w:t xml:space="preserve"> </w:t>
      </w:r>
      <w:r w:rsidRPr="00A260B9">
        <w:rPr>
          <w:rFonts w:eastAsia="Calibri"/>
        </w:rPr>
        <w:t>T</w:t>
      </w:r>
      <w:r w:rsidRPr="00A260B9">
        <w:rPr>
          <w:rFonts w:eastAsia="Calibri"/>
          <w:spacing w:val="-1"/>
        </w:rPr>
        <w:t>h</w:t>
      </w:r>
      <w:r w:rsidRPr="00A260B9">
        <w:rPr>
          <w:rFonts w:eastAsia="Calibri"/>
        </w:rPr>
        <w:t xml:space="preserve">e </w:t>
      </w:r>
      <w:r w:rsidRPr="00A260B9">
        <w:rPr>
          <w:rFonts w:eastAsia="Calibri"/>
          <w:spacing w:val="-2"/>
        </w:rPr>
        <w:t>m</w:t>
      </w:r>
      <w:r w:rsidRPr="00A260B9">
        <w:rPr>
          <w:rFonts w:eastAsia="Calibri"/>
        </w:rPr>
        <w:t>e</w:t>
      </w:r>
      <w:r w:rsidRPr="00A260B9">
        <w:rPr>
          <w:rFonts w:eastAsia="Calibri"/>
          <w:spacing w:val="2"/>
        </w:rPr>
        <w:t>t</w:t>
      </w:r>
      <w:r w:rsidRPr="00A260B9">
        <w:rPr>
          <w:rFonts w:eastAsia="Calibri"/>
          <w:spacing w:val="1"/>
        </w:rPr>
        <w:t>h</w:t>
      </w:r>
      <w:r w:rsidRPr="00A260B9">
        <w:rPr>
          <w:rFonts w:eastAsia="Calibri"/>
          <w:spacing w:val="-2"/>
        </w:rPr>
        <w:t>o</w:t>
      </w:r>
      <w:r w:rsidRPr="00A260B9">
        <w:rPr>
          <w:rFonts w:eastAsia="Calibri"/>
        </w:rPr>
        <w:t>d</w:t>
      </w:r>
      <w:r w:rsidRPr="00A260B9">
        <w:rPr>
          <w:rFonts w:eastAsia="Calibri"/>
          <w:spacing w:val="-5"/>
        </w:rPr>
        <w:t xml:space="preserve"> </w:t>
      </w:r>
      <w:r w:rsidRPr="00A260B9">
        <w:rPr>
          <w:rFonts w:eastAsia="Calibri"/>
          <w:spacing w:val="1"/>
        </w:rPr>
        <w:t>f</w:t>
      </w:r>
      <w:r w:rsidRPr="00A260B9">
        <w:rPr>
          <w:rFonts w:eastAsia="Calibri"/>
        </w:rPr>
        <w:t>or</w:t>
      </w:r>
      <w:r w:rsidRPr="00A260B9">
        <w:rPr>
          <w:rFonts w:eastAsia="Calibri"/>
          <w:spacing w:val="-2"/>
        </w:rPr>
        <w:t xml:space="preserve"> </w:t>
      </w:r>
      <w:r w:rsidRPr="00A260B9">
        <w:rPr>
          <w:rFonts w:eastAsia="Calibri"/>
          <w:spacing w:val="-1"/>
        </w:rPr>
        <w:t>c</w:t>
      </w:r>
      <w:r w:rsidRPr="00A260B9">
        <w:rPr>
          <w:rFonts w:eastAsia="Calibri"/>
        </w:rPr>
        <w:t>alc</w:t>
      </w:r>
      <w:r w:rsidRPr="00A260B9">
        <w:rPr>
          <w:rFonts w:eastAsia="Calibri"/>
          <w:spacing w:val="1"/>
        </w:rPr>
        <w:t>u</w:t>
      </w:r>
      <w:r w:rsidRPr="00A260B9">
        <w:rPr>
          <w:rFonts w:eastAsia="Calibri"/>
        </w:rPr>
        <w:t>la</w:t>
      </w:r>
      <w:r w:rsidRPr="00A260B9">
        <w:rPr>
          <w:rFonts w:eastAsia="Calibri"/>
          <w:spacing w:val="1"/>
        </w:rPr>
        <w:t>t</w:t>
      </w:r>
      <w:r w:rsidRPr="00A260B9">
        <w:rPr>
          <w:rFonts w:eastAsia="Calibri"/>
          <w:spacing w:val="-2"/>
        </w:rPr>
        <w:t>i</w:t>
      </w:r>
      <w:r w:rsidRPr="00A260B9">
        <w:rPr>
          <w:rFonts w:eastAsia="Calibri"/>
          <w:spacing w:val="1"/>
        </w:rPr>
        <w:t>n</w:t>
      </w:r>
      <w:r w:rsidRPr="00A260B9">
        <w:rPr>
          <w:rFonts w:eastAsia="Calibri"/>
        </w:rPr>
        <w:t>g</w:t>
      </w:r>
      <w:r w:rsidRPr="00A260B9">
        <w:rPr>
          <w:rFonts w:eastAsia="Calibri"/>
          <w:spacing w:val="-1"/>
        </w:rPr>
        <w:t xml:space="preserve"> </w:t>
      </w:r>
      <w:r w:rsidRPr="00A260B9">
        <w:rPr>
          <w:rFonts w:eastAsia="Calibri"/>
        </w:rPr>
        <w:t>s</w:t>
      </w:r>
      <w:r w:rsidRPr="00A260B9">
        <w:rPr>
          <w:rFonts w:eastAsia="Calibri"/>
          <w:spacing w:val="1"/>
        </w:rPr>
        <w:t>h</w:t>
      </w:r>
      <w:r w:rsidRPr="00A260B9">
        <w:rPr>
          <w:rFonts w:eastAsia="Calibri"/>
          <w:spacing w:val="-2"/>
        </w:rPr>
        <w:t>i</w:t>
      </w:r>
      <w:r w:rsidRPr="00A260B9">
        <w:rPr>
          <w:rFonts w:eastAsia="Calibri"/>
          <w:spacing w:val="-1"/>
        </w:rPr>
        <w:t>f</w:t>
      </w:r>
      <w:r w:rsidRPr="00A260B9">
        <w:rPr>
          <w:rFonts w:eastAsia="Calibri"/>
        </w:rPr>
        <w:t>t</w:t>
      </w:r>
      <w:r w:rsidRPr="00A260B9">
        <w:rPr>
          <w:rFonts w:eastAsia="Calibri"/>
          <w:spacing w:val="1"/>
        </w:rPr>
        <w:t xml:space="preserve"> </w:t>
      </w:r>
      <w:r w:rsidRPr="00A260B9">
        <w:rPr>
          <w:rFonts w:eastAsia="Calibri"/>
        </w:rPr>
        <w:t>all</w:t>
      </w:r>
      <w:r w:rsidRPr="00A260B9">
        <w:rPr>
          <w:rFonts w:eastAsia="Calibri"/>
          <w:spacing w:val="1"/>
        </w:rPr>
        <w:t>o</w:t>
      </w:r>
      <w:r w:rsidRPr="00A260B9">
        <w:rPr>
          <w:rFonts w:eastAsia="Calibri"/>
          <w:spacing w:val="-1"/>
        </w:rPr>
        <w:t>w</w:t>
      </w:r>
      <w:r w:rsidRPr="00A260B9">
        <w:rPr>
          <w:rFonts w:eastAsia="Calibri"/>
        </w:rPr>
        <w:t>a</w:t>
      </w:r>
      <w:r w:rsidRPr="00A260B9">
        <w:rPr>
          <w:rFonts w:eastAsia="Calibri"/>
          <w:spacing w:val="1"/>
        </w:rPr>
        <w:t>n</w:t>
      </w:r>
      <w:r w:rsidRPr="00A260B9">
        <w:rPr>
          <w:rFonts w:eastAsia="Calibri"/>
          <w:spacing w:val="-1"/>
        </w:rPr>
        <w:t>c</w:t>
      </w:r>
      <w:r w:rsidRPr="00A260B9">
        <w:rPr>
          <w:rFonts w:eastAsia="Calibri"/>
        </w:rPr>
        <w:t>es</w:t>
      </w:r>
      <w:r w:rsidRPr="00A260B9">
        <w:rPr>
          <w:rFonts w:eastAsia="Calibri"/>
          <w:spacing w:val="1"/>
        </w:rPr>
        <w:t xml:space="preserve"> </w:t>
      </w:r>
      <w:r w:rsidRPr="00A260B9">
        <w:rPr>
          <w:rFonts w:eastAsia="Calibri"/>
        </w:rPr>
        <w:t>is</w:t>
      </w:r>
      <w:r w:rsidRPr="00A260B9">
        <w:rPr>
          <w:rFonts w:eastAsia="Calibri"/>
          <w:spacing w:val="1"/>
        </w:rPr>
        <w:t xml:space="preserve"> </w:t>
      </w:r>
      <w:r w:rsidRPr="00A260B9">
        <w:rPr>
          <w:rFonts w:eastAsia="Calibri"/>
          <w:spacing w:val="-1"/>
        </w:rPr>
        <w:t>c</w:t>
      </w:r>
      <w:r w:rsidRPr="00A260B9">
        <w:rPr>
          <w:rFonts w:eastAsia="Calibri"/>
        </w:rPr>
        <w:t>o</w:t>
      </w:r>
      <w:r w:rsidRPr="00A260B9">
        <w:rPr>
          <w:rFonts w:eastAsia="Calibri"/>
          <w:spacing w:val="-1"/>
        </w:rPr>
        <w:t>n</w:t>
      </w:r>
      <w:r w:rsidRPr="00A260B9">
        <w:rPr>
          <w:rFonts w:eastAsia="Calibri"/>
          <w:spacing w:val="1"/>
        </w:rPr>
        <w:t>t</w:t>
      </w:r>
      <w:r w:rsidRPr="00A260B9">
        <w:rPr>
          <w:rFonts w:eastAsia="Calibri"/>
        </w:rPr>
        <w:t>ai</w:t>
      </w:r>
      <w:r w:rsidRPr="00A260B9">
        <w:rPr>
          <w:rFonts w:eastAsia="Calibri"/>
          <w:spacing w:val="-1"/>
        </w:rPr>
        <w:t>n</w:t>
      </w:r>
      <w:r w:rsidRPr="00A260B9">
        <w:rPr>
          <w:rFonts w:eastAsia="Calibri"/>
        </w:rPr>
        <w:t>ed</w:t>
      </w:r>
      <w:r w:rsidRPr="00A260B9">
        <w:rPr>
          <w:rFonts w:eastAsia="Calibri"/>
          <w:spacing w:val="-4"/>
        </w:rPr>
        <w:t xml:space="preserve"> </w:t>
      </w:r>
      <w:r w:rsidRPr="00A260B9">
        <w:rPr>
          <w:rFonts w:eastAsia="Calibri"/>
        </w:rPr>
        <w:t xml:space="preserve">in </w:t>
      </w:r>
      <w:proofErr w:type="gramStart"/>
      <w:r w:rsidR="00E731F7" w:rsidRPr="00A260B9">
        <w:rPr>
          <w:rFonts w:eastAsia="Calibri"/>
          <w:spacing w:val="1"/>
        </w:rPr>
        <w:t>policy</w:t>
      </w:r>
      <w:r w:rsidRPr="00A260B9">
        <w:rPr>
          <w:rFonts w:eastAsia="Calibri"/>
        </w:rPr>
        <w:t>;</w:t>
      </w:r>
      <w:proofErr w:type="gramEnd"/>
    </w:p>
    <w:p w14:paraId="639EFE34" w14:textId="77777777" w:rsidR="00754D5B" w:rsidRPr="00A260B9" w:rsidRDefault="005B55B2" w:rsidP="002C6234">
      <w:pPr>
        <w:pStyle w:val="Level1list"/>
        <w:numPr>
          <w:ilvl w:val="1"/>
          <w:numId w:val="19"/>
        </w:numPr>
        <w:rPr>
          <w:rFonts w:eastAsia="Calibri"/>
        </w:rPr>
      </w:pPr>
      <w:r w:rsidRPr="00A260B9">
        <w:rPr>
          <w:rFonts w:eastAsia="Calibri"/>
        </w:rPr>
        <w:t>p</w:t>
      </w:r>
      <w:r w:rsidRPr="00A260B9">
        <w:rPr>
          <w:rFonts w:eastAsia="Calibri"/>
          <w:spacing w:val="1"/>
        </w:rPr>
        <w:t>a</w:t>
      </w:r>
      <w:r w:rsidRPr="00A260B9">
        <w:rPr>
          <w:rFonts w:eastAsia="Calibri"/>
        </w:rPr>
        <w:t>yme</w:t>
      </w:r>
      <w:r w:rsidRPr="00A260B9">
        <w:rPr>
          <w:rFonts w:eastAsia="Calibri"/>
          <w:spacing w:val="1"/>
        </w:rPr>
        <w:t>n</w:t>
      </w:r>
      <w:r w:rsidRPr="00A260B9">
        <w:rPr>
          <w:rFonts w:eastAsia="Calibri"/>
        </w:rPr>
        <w:t>t</w:t>
      </w:r>
      <w:r w:rsidRPr="00A260B9">
        <w:rPr>
          <w:rFonts w:eastAsia="Calibri"/>
          <w:spacing w:val="-9"/>
        </w:rPr>
        <w:t xml:space="preserve"> </w:t>
      </w:r>
      <w:r w:rsidRPr="00A260B9">
        <w:rPr>
          <w:rFonts w:eastAsia="Calibri"/>
        </w:rPr>
        <w:t>arr</w:t>
      </w:r>
      <w:r w:rsidRPr="00A260B9">
        <w:rPr>
          <w:rFonts w:eastAsia="Calibri"/>
          <w:spacing w:val="-1"/>
        </w:rPr>
        <w:t>a</w:t>
      </w:r>
      <w:r w:rsidRPr="00A260B9">
        <w:rPr>
          <w:rFonts w:eastAsia="Calibri"/>
          <w:spacing w:val="1"/>
        </w:rPr>
        <w:t>n</w:t>
      </w:r>
      <w:r w:rsidRPr="00A260B9">
        <w:rPr>
          <w:rFonts w:eastAsia="Calibri"/>
        </w:rPr>
        <w:t>gem</w:t>
      </w:r>
      <w:r w:rsidRPr="00A260B9">
        <w:rPr>
          <w:rFonts w:eastAsia="Calibri"/>
          <w:spacing w:val="-1"/>
        </w:rPr>
        <w:t>e</w:t>
      </w:r>
      <w:r w:rsidRPr="00A260B9">
        <w:rPr>
          <w:rFonts w:eastAsia="Calibri"/>
          <w:spacing w:val="1"/>
        </w:rPr>
        <w:t>nt</w:t>
      </w:r>
      <w:r w:rsidRPr="00A260B9">
        <w:rPr>
          <w:rFonts w:eastAsia="Calibri"/>
        </w:rPr>
        <w:t>s</w:t>
      </w:r>
      <w:r w:rsidRPr="00A260B9">
        <w:rPr>
          <w:rFonts w:eastAsia="Calibri"/>
          <w:spacing w:val="-12"/>
        </w:rPr>
        <w:t xml:space="preserve"> </w:t>
      </w:r>
      <w:r w:rsidRPr="00A260B9">
        <w:rPr>
          <w:rFonts w:eastAsia="Calibri"/>
          <w:spacing w:val="-1"/>
        </w:rPr>
        <w:t>f</w:t>
      </w:r>
      <w:r w:rsidRPr="00A260B9">
        <w:rPr>
          <w:rFonts w:eastAsia="Calibri"/>
        </w:rPr>
        <w:t>or s</w:t>
      </w:r>
      <w:r w:rsidRPr="00A260B9">
        <w:rPr>
          <w:rFonts w:eastAsia="Calibri"/>
          <w:spacing w:val="1"/>
        </w:rPr>
        <w:t>h</w:t>
      </w:r>
      <w:r w:rsidRPr="00A260B9">
        <w:rPr>
          <w:rFonts w:eastAsia="Calibri"/>
          <w:spacing w:val="-2"/>
        </w:rPr>
        <w:t>i</w:t>
      </w:r>
      <w:r w:rsidRPr="00A260B9">
        <w:rPr>
          <w:rFonts w:eastAsia="Calibri"/>
          <w:spacing w:val="1"/>
        </w:rPr>
        <w:t>f</w:t>
      </w:r>
      <w:r w:rsidRPr="00A260B9">
        <w:rPr>
          <w:rFonts w:eastAsia="Calibri"/>
        </w:rPr>
        <w:t>t</w:t>
      </w:r>
      <w:r w:rsidRPr="00A260B9">
        <w:rPr>
          <w:rFonts w:eastAsia="Calibri"/>
          <w:spacing w:val="-1"/>
        </w:rPr>
        <w:t xml:space="preserve"> </w:t>
      </w:r>
      <w:r w:rsidRPr="00A260B9">
        <w:rPr>
          <w:rFonts w:eastAsia="Calibri"/>
        </w:rPr>
        <w:t>all</w:t>
      </w:r>
      <w:r w:rsidRPr="00A260B9">
        <w:rPr>
          <w:rFonts w:eastAsia="Calibri"/>
          <w:spacing w:val="1"/>
        </w:rPr>
        <w:t>o</w:t>
      </w:r>
      <w:r w:rsidRPr="00A260B9">
        <w:rPr>
          <w:rFonts w:eastAsia="Calibri"/>
          <w:spacing w:val="-1"/>
        </w:rPr>
        <w:t>w</w:t>
      </w:r>
      <w:r w:rsidRPr="00A260B9">
        <w:rPr>
          <w:rFonts w:eastAsia="Calibri"/>
        </w:rPr>
        <w:t>a</w:t>
      </w:r>
      <w:r w:rsidRPr="00A260B9">
        <w:rPr>
          <w:rFonts w:eastAsia="Calibri"/>
          <w:spacing w:val="1"/>
        </w:rPr>
        <w:t>n</w:t>
      </w:r>
      <w:r w:rsidRPr="00A260B9">
        <w:rPr>
          <w:rFonts w:eastAsia="Calibri"/>
          <w:spacing w:val="-1"/>
        </w:rPr>
        <w:t>c</w:t>
      </w:r>
      <w:r w:rsidRPr="00A260B9">
        <w:rPr>
          <w:rFonts w:eastAsia="Calibri"/>
        </w:rPr>
        <w:t>es</w:t>
      </w:r>
      <w:r w:rsidRPr="00A260B9">
        <w:rPr>
          <w:rFonts w:eastAsia="Calibri"/>
          <w:spacing w:val="-4"/>
        </w:rPr>
        <w:t xml:space="preserve"> </w:t>
      </w:r>
      <w:r w:rsidRPr="00A260B9">
        <w:rPr>
          <w:rFonts w:eastAsia="Calibri"/>
          <w:spacing w:val="-2"/>
        </w:rPr>
        <w:t>a</w:t>
      </w:r>
      <w:r w:rsidRPr="00A260B9">
        <w:rPr>
          <w:rFonts w:eastAsia="Calibri"/>
        </w:rPr>
        <w:t>re</w:t>
      </w:r>
      <w:r w:rsidRPr="00A260B9">
        <w:rPr>
          <w:rFonts w:eastAsia="Calibri"/>
          <w:spacing w:val="-1"/>
        </w:rPr>
        <w:t xml:space="preserve"> </w:t>
      </w:r>
      <w:r w:rsidRPr="00A260B9">
        <w:rPr>
          <w:rFonts w:eastAsia="Calibri"/>
          <w:spacing w:val="-2"/>
        </w:rPr>
        <w:t>m</w:t>
      </w:r>
      <w:r w:rsidRPr="00A260B9">
        <w:rPr>
          <w:rFonts w:eastAsia="Calibri"/>
        </w:rPr>
        <w:t>a</w:t>
      </w:r>
      <w:r w:rsidRPr="00A260B9">
        <w:rPr>
          <w:rFonts w:eastAsia="Calibri"/>
          <w:spacing w:val="1"/>
        </w:rPr>
        <w:t>n</w:t>
      </w:r>
      <w:r w:rsidRPr="00A260B9">
        <w:rPr>
          <w:rFonts w:eastAsia="Calibri"/>
        </w:rPr>
        <w:t>aged</w:t>
      </w:r>
      <w:r w:rsidRPr="00A260B9">
        <w:rPr>
          <w:rFonts w:eastAsia="Calibri"/>
          <w:spacing w:val="-7"/>
        </w:rPr>
        <w:t xml:space="preserve"> </w:t>
      </w:r>
      <w:r w:rsidRPr="00A260B9">
        <w:rPr>
          <w:rFonts w:eastAsia="Calibri"/>
          <w:spacing w:val="1"/>
        </w:rPr>
        <w:t>b</w:t>
      </w:r>
      <w:r w:rsidRPr="00A260B9">
        <w:rPr>
          <w:rFonts w:eastAsia="Calibri"/>
        </w:rPr>
        <w:t>y</w:t>
      </w:r>
      <w:r w:rsidRPr="00A260B9">
        <w:rPr>
          <w:rFonts w:eastAsia="Calibri"/>
          <w:spacing w:val="5"/>
        </w:rPr>
        <w:t xml:space="preserve"> </w:t>
      </w:r>
      <w:r w:rsidRPr="00A260B9">
        <w:rPr>
          <w:rFonts w:eastAsia="Calibri"/>
          <w:spacing w:val="-2"/>
        </w:rPr>
        <w:t>r</w:t>
      </w:r>
      <w:r w:rsidRPr="00A260B9">
        <w:rPr>
          <w:rFonts w:eastAsia="Calibri"/>
        </w:rPr>
        <w:t>el</w:t>
      </w:r>
      <w:r w:rsidRPr="00A260B9">
        <w:rPr>
          <w:rFonts w:eastAsia="Calibri"/>
          <w:spacing w:val="1"/>
        </w:rPr>
        <w:t>e</w:t>
      </w:r>
      <w:r w:rsidRPr="00A260B9">
        <w:rPr>
          <w:rFonts w:eastAsia="Calibri"/>
        </w:rPr>
        <w:t>va</w:t>
      </w:r>
      <w:r w:rsidRPr="00A260B9">
        <w:rPr>
          <w:rFonts w:eastAsia="Calibri"/>
          <w:spacing w:val="-1"/>
        </w:rPr>
        <w:t>n</w:t>
      </w:r>
      <w:r w:rsidRPr="00A260B9">
        <w:rPr>
          <w:rFonts w:eastAsia="Calibri"/>
        </w:rPr>
        <w:t>t</w:t>
      </w:r>
      <w:r w:rsidRPr="00A260B9">
        <w:rPr>
          <w:rFonts w:eastAsia="Calibri"/>
          <w:spacing w:val="-5"/>
        </w:rPr>
        <w:t xml:space="preserve"> </w:t>
      </w:r>
      <w:r w:rsidRPr="00A260B9">
        <w:rPr>
          <w:rFonts w:eastAsia="Calibri"/>
          <w:spacing w:val="1"/>
        </w:rPr>
        <w:t>p</w:t>
      </w:r>
      <w:r w:rsidRPr="00A260B9">
        <w:rPr>
          <w:rFonts w:eastAsia="Calibri"/>
        </w:rPr>
        <w:t>r</w:t>
      </w:r>
      <w:r w:rsidRPr="00A260B9">
        <w:rPr>
          <w:rFonts w:eastAsia="Calibri"/>
          <w:spacing w:val="1"/>
        </w:rPr>
        <w:t>o</w:t>
      </w:r>
      <w:r w:rsidRPr="00A260B9">
        <w:rPr>
          <w:rFonts w:eastAsia="Calibri"/>
        </w:rPr>
        <w:t>g</w:t>
      </w:r>
      <w:r w:rsidRPr="00A260B9">
        <w:rPr>
          <w:rFonts w:eastAsia="Calibri"/>
          <w:spacing w:val="-2"/>
        </w:rPr>
        <w:t>r</w:t>
      </w:r>
      <w:r w:rsidRPr="00A260B9">
        <w:rPr>
          <w:rFonts w:eastAsia="Calibri"/>
        </w:rPr>
        <w:t xml:space="preserve">am managers in consultation with affected employees. These may be updated, in consultation with affected employees, to reflect changing operational </w:t>
      </w:r>
      <w:proofErr w:type="gramStart"/>
      <w:r w:rsidRPr="00A260B9">
        <w:rPr>
          <w:rFonts w:eastAsia="Calibri"/>
        </w:rPr>
        <w:t>requirements;</w:t>
      </w:r>
      <w:proofErr w:type="gramEnd"/>
    </w:p>
    <w:p w14:paraId="211CE95A" w14:textId="07CD7348" w:rsidR="00754D5B" w:rsidRPr="00A260B9" w:rsidRDefault="005B55B2" w:rsidP="002C6234">
      <w:pPr>
        <w:pStyle w:val="Level1list"/>
        <w:numPr>
          <w:ilvl w:val="1"/>
          <w:numId w:val="19"/>
        </w:numPr>
        <w:rPr>
          <w:rFonts w:eastAsia="Calibri"/>
        </w:rPr>
      </w:pPr>
      <w:r w:rsidRPr="00A260B9">
        <w:rPr>
          <w:rFonts w:eastAsia="Calibri"/>
        </w:rPr>
        <w:t xml:space="preserve">shift allowance will cease during periods of leave other than annual leave, </w:t>
      </w:r>
      <w:r w:rsidR="00B25457" w:rsidRPr="00A260B9">
        <w:rPr>
          <w:rFonts w:eastAsia="Calibri"/>
        </w:rPr>
        <w:t>personal/carer’s leave</w:t>
      </w:r>
      <w:r w:rsidRPr="00A260B9">
        <w:rPr>
          <w:rFonts w:eastAsia="Calibri"/>
        </w:rPr>
        <w:t xml:space="preserve"> or compassionate leave at full </w:t>
      </w:r>
      <w:proofErr w:type="gramStart"/>
      <w:r w:rsidRPr="00A260B9">
        <w:rPr>
          <w:rFonts w:eastAsia="Calibri"/>
        </w:rPr>
        <w:t>pay;</w:t>
      </w:r>
      <w:proofErr w:type="gramEnd"/>
    </w:p>
    <w:p w14:paraId="007024A1" w14:textId="77777777" w:rsidR="0066286B" w:rsidRPr="00A260B9" w:rsidRDefault="005B55B2" w:rsidP="002C6234">
      <w:pPr>
        <w:pStyle w:val="Level1list"/>
        <w:numPr>
          <w:ilvl w:val="1"/>
          <w:numId w:val="19"/>
        </w:numPr>
        <w:rPr>
          <w:rFonts w:eastAsia="Calibri"/>
        </w:rPr>
      </w:pPr>
      <w:r w:rsidRPr="00A260B9">
        <w:rPr>
          <w:rFonts w:eastAsia="Calibri"/>
        </w:rPr>
        <w:t xml:space="preserve">shift roster changes will be implemented in consultation with affected </w:t>
      </w:r>
      <w:proofErr w:type="gramStart"/>
      <w:r w:rsidRPr="00A260B9">
        <w:rPr>
          <w:rFonts w:eastAsia="Calibri"/>
        </w:rPr>
        <w:t>employees;</w:t>
      </w:r>
      <w:proofErr w:type="gramEnd"/>
    </w:p>
    <w:p w14:paraId="0269A354" w14:textId="77777777" w:rsidR="0066286B" w:rsidRPr="00A260B9" w:rsidRDefault="00F83D10" w:rsidP="002C6234">
      <w:pPr>
        <w:pStyle w:val="Level1list"/>
        <w:numPr>
          <w:ilvl w:val="1"/>
          <w:numId w:val="19"/>
        </w:numPr>
        <w:rPr>
          <w:rFonts w:eastAsia="Calibri"/>
        </w:rPr>
      </w:pPr>
      <w:r w:rsidRPr="00A260B9">
        <w:rPr>
          <w:rFonts w:eastAsia="Calibri"/>
        </w:rPr>
        <w:t>manager</w:t>
      </w:r>
      <w:r w:rsidR="005B55B2" w:rsidRPr="00A260B9">
        <w:rPr>
          <w:rFonts w:eastAsia="Calibri"/>
        </w:rPr>
        <w:t xml:space="preserve">s may remove employees from shift rosters for operational reasons or for unsatisfactory attendance or </w:t>
      </w:r>
      <w:proofErr w:type="gramStart"/>
      <w:r w:rsidR="005B55B2" w:rsidRPr="00A260B9">
        <w:rPr>
          <w:rFonts w:eastAsia="Calibri"/>
        </w:rPr>
        <w:t>performance;</w:t>
      </w:r>
      <w:proofErr w:type="gramEnd"/>
    </w:p>
    <w:p w14:paraId="170E09CA" w14:textId="18064786" w:rsidR="0066286B" w:rsidRPr="00A260B9" w:rsidRDefault="005B55B2" w:rsidP="002C6234">
      <w:pPr>
        <w:pStyle w:val="Level1list"/>
        <w:numPr>
          <w:ilvl w:val="1"/>
          <w:numId w:val="19"/>
        </w:numPr>
        <w:rPr>
          <w:rFonts w:eastAsia="Calibri"/>
        </w:rPr>
      </w:pPr>
      <w:r w:rsidRPr="00A260B9">
        <w:rPr>
          <w:rFonts w:eastAsia="Calibri"/>
          <w:spacing w:val="-1"/>
        </w:rPr>
        <w:t>the</w:t>
      </w:r>
      <w:r w:rsidRPr="00A260B9">
        <w:rPr>
          <w:rFonts w:eastAsia="Calibri"/>
        </w:rPr>
        <w:t xml:space="preserve"> </w:t>
      </w:r>
      <w:r w:rsidRPr="00A260B9">
        <w:rPr>
          <w:rFonts w:eastAsia="Calibri"/>
          <w:spacing w:val="-3"/>
        </w:rPr>
        <w:t>s</w:t>
      </w:r>
      <w:r w:rsidRPr="00A260B9">
        <w:rPr>
          <w:rFonts w:eastAsia="Calibri"/>
          <w:spacing w:val="1"/>
        </w:rPr>
        <w:t>h</w:t>
      </w:r>
      <w:r w:rsidRPr="00A260B9">
        <w:rPr>
          <w:rFonts w:eastAsia="Calibri"/>
        </w:rPr>
        <w:t>i</w:t>
      </w:r>
      <w:r w:rsidRPr="00A260B9">
        <w:rPr>
          <w:rFonts w:eastAsia="Calibri"/>
          <w:spacing w:val="-1"/>
        </w:rPr>
        <w:t>f</w:t>
      </w:r>
      <w:r w:rsidRPr="00A260B9">
        <w:rPr>
          <w:rFonts w:eastAsia="Calibri"/>
        </w:rPr>
        <w:t>t</w:t>
      </w:r>
      <w:r w:rsidRPr="00A260B9">
        <w:rPr>
          <w:rFonts w:eastAsia="Calibri"/>
          <w:spacing w:val="1"/>
        </w:rPr>
        <w:t xml:space="preserve"> </w:t>
      </w:r>
      <w:r w:rsidRPr="00A260B9">
        <w:rPr>
          <w:rFonts w:eastAsia="Calibri"/>
        </w:rPr>
        <w:t>a</w:t>
      </w:r>
      <w:r w:rsidRPr="00A260B9">
        <w:rPr>
          <w:rFonts w:eastAsia="Calibri"/>
          <w:spacing w:val="2"/>
        </w:rPr>
        <w:t>l</w:t>
      </w:r>
      <w:r w:rsidRPr="00A260B9">
        <w:rPr>
          <w:rFonts w:eastAsia="Calibri"/>
          <w:spacing w:val="-2"/>
        </w:rPr>
        <w:t>l</w:t>
      </w:r>
      <w:r w:rsidRPr="00A260B9">
        <w:rPr>
          <w:rFonts w:eastAsia="Calibri"/>
        </w:rPr>
        <w:t>o</w:t>
      </w:r>
      <w:r w:rsidRPr="00A260B9">
        <w:rPr>
          <w:rFonts w:eastAsia="Calibri"/>
          <w:spacing w:val="-1"/>
        </w:rPr>
        <w:t>w</w:t>
      </w:r>
      <w:r w:rsidRPr="00A260B9">
        <w:rPr>
          <w:rFonts w:eastAsia="Calibri"/>
        </w:rPr>
        <w:t>a</w:t>
      </w:r>
      <w:r w:rsidRPr="00A260B9">
        <w:rPr>
          <w:rFonts w:eastAsia="Calibri"/>
          <w:spacing w:val="1"/>
        </w:rPr>
        <w:t>n</w:t>
      </w:r>
      <w:r w:rsidRPr="00A260B9">
        <w:rPr>
          <w:rFonts w:eastAsia="Calibri"/>
          <w:spacing w:val="-1"/>
        </w:rPr>
        <w:t>c</w:t>
      </w:r>
      <w:r w:rsidRPr="00A260B9">
        <w:rPr>
          <w:rFonts w:eastAsia="Calibri"/>
        </w:rPr>
        <w:t>e</w:t>
      </w:r>
      <w:r w:rsidRPr="00A260B9">
        <w:rPr>
          <w:rFonts w:eastAsia="Calibri"/>
          <w:spacing w:val="-2"/>
        </w:rPr>
        <w:t xml:space="preserve"> </w:t>
      </w:r>
      <w:r w:rsidRPr="00A260B9">
        <w:rPr>
          <w:rFonts w:eastAsia="Calibri"/>
          <w:spacing w:val="-1"/>
        </w:rPr>
        <w:t>f</w:t>
      </w:r>
      <w:r w:rsidRPr="00A260B9">
        <w:rPr>
          <w:rFonts w:eastAsia="Calibri"/>
        </w:rPr>
        <w:t>or</w:t>
      </w:r>
      <w:r w:rsidRPr="00A260B9">
        <w:rPr>
          <w:rFonts w:eastAsia="Calibri"/>
          <w:spacing w:val="-2"/>
        </w:rPr>
        <w:t xml:space="preserve"> o</w:t>
      </w:r>
      <w:r w:rsidRPr="00A260B9">
        <w:rPr>
          <w:rFonts w:eastAsia="Calibri"/>
        </w:rPr>
        <w:t>r</w:t>
      </w:r>
      <w:r w:rsidRPr="00A260B9">
        <w:rPr>
          <w:rFonts w:eastAsia="Calibri"/>
          <w:spacing w:val="1"/>
        </w:rPr>
        <w:t>d</w:t>
      </w:r>
      <w:r w:rsidRPr="00A260B9">
        <w:rPr>
          <w:rFonts w:eastAsia="Calibri"/>
        </w:rPr>
        <w:t>i</w:t>
      </w:r>
      <w:r w:rsidRPr="00A260B9">
        <w:rPr>
          <w:rFonts w:eastAsia="Calibri"/>
          <w:spacing w:val="1"/>
        </w:rPr>
        <w:t>n</w:t>
      </w:r>
      <w:r w:rsidRPr="00A260B9">
        <w:rPr>
          <w:rFonts w:eastAsia="Calibri"/>
        </w:rPr>
        <w:t>ary</w:t>
      </w:r>
      <w:r w:rsidRPr="00A260B9">
        <w:rPr>
          <w:rFonts w:eastAsia="Calibri"/>
          <w:spacing w:val="-2"/>
        </w:rPr>
        <w:t xml:space="preserve"> </w:t>
      </w:r>
      <w:r w:rsidR="001C3222" w:rsidRPr="00A260B9">
        <w:rPr>
          <w:rFonts w:eastAsia="Calibri"/>
          <w:spacing w:val="-2"/>
        </w:rPr>
        <w:t xml:space="preserve">hours </w:t>
      </w:r>
      <w:r w:rsidRPr="00A260B9">
        <w:rPr>
          <w:rFonts w:eastAsia="Calibri"/>
          <w:spacing w:val="-1"/>
        </w:rPr>
        <w:t>w</w:t>
      </w:r>
      <w:r w:rsidRPr="00A260B9">
        <w:rPr>
          <w:rFonts w:eastAsia="Calibri"/>
        </w:rPr>
        <w:t>ill</w:t>
      </w:r>
      <w:r w:rsidRPr="00A260B9">
        <w:rPr>
          <w:rFonts w:eastAsia="Calibri"/>
          <w:spacing w:val="-1"/>
        </w:rPr>
        <w:t xml:space="preserve"> b</w:t>
      </w:r>
      <w:r w:rsidRPr="00A260B9">
        <w:rPr>
          <w:rFonts w:eastAsia="Calibri"/>
        </w:rPr>
        <w:t>e:</w:t>
      </w:r>
    </w:p>
    <w:p w14:paraId="0A334C10" w14:textId="77777777" w:rsidR="0066286B" w:rsidRPr="00A260B9" w:rsidRDefault="005B55B2" w:rsidP="002C6234">
      <w:pPr>
        <w:pStyle w:val="Level1list"/>
        <w:numPr>
          <w:ilvl w:val="2"/>
          <w:numId w:val="19"/>
        </w:numPr>
        <w:rPr>
          <w:rFonts w:eastAsia="Calibri"/>
        </w:rPr>
      </w:pPr>
      <w:r w:rsidRPr="00A260B9">
        <w:rPr>
          <w:rFonts w:eastAsia="Calibri"/>
          <w:b/>
          <w:bCs/>
        </w:rPr>
        <w:t xml:space="preserve">15 </w:t>
      </w:r>
      <w:r w:rsidRPr="00A260B9">
        <w:rPr>
          <w:rFonts w:eastAsia="Calibri"/>
          <w:b/>
          <w:bCs/>
          <w:spacing w:val="1"/>
        </w:rPr>
        <w:t>p</w:t>
      </w:r>
      <w:r w:rsidRPr="00A260B9">
        <w:rPr>
          <w:rFonts w:eastAsia="Calibri"/>
          <w:b/>
          <w:bCs/>
          <w:spacing w:val="-1"/>
        </w:rPr>
        <w:t>e</w:t>
      </w:r>
      <w:r w:rsidRPr="00A260B9">
        <w:rPr>
          <w:rFonts w:eastAsia="Calibri"/>
          <w:b/>
          <w:bCs/>
        </w:rPr>
        <w:t>r</w:t>
      </w:r>
      <w:r w:rsidRPr="00A260B9">
        <w:rPr>
          <w:rFonts w:eastAsia="Calibri"/>
          <w:b/>
          <w:bCs/>
          <w:spacing w:val="-2"/>
        </w:rPr>
        <w:t xml:space="preserve"> </w:t>
      </w:r>
      <w:r w:rsidRPr="00A260B9">
        <w:rPr>
          <w:rFonts w:eastAsia="Calibri"/>
          <w:b/>
          <w:bCs/>
        </w:rPr>
        <w:t>cent</w:t>
      </w:r>
      <w:r w:rsidRPr="00A260B9">
        <w:rPr>
          <w:rFonts w:eastAsia="Calibri"/>
          <w:b/>
          <w:bCs/>
          <w:spacing w:val="1"/>
        </w:rPr>
        <w:t xml:space="preserve"> </w:t>
      </w:r>
      <w:r w:rsidRPr="00A260B9">
        <w:rPr>
          <w:rFonts w:eastAsia="Calibri"/>
        </w:rPr>
        <w:t xml:space="preserve">of </w:t>
      </w:r>
      <w:r w:rsidRPr="00A260B9">
        <w:rPr>
          <w:rFonts w:eastAsia="Calibri"/>
          <w:spacing w:val="1"/>
        </w:rPr>
        <w:t>b</w:t>
      </w:r>
      <w:r w:rsidRPr="00A260B9">
        <w:rPr>
          <w:rFonts w:eastAsia="Calibri"/>
        </w:rPr>
        <w:t>a</w:t>
      </w:r>
      <w:r w:rsidRPr="00A260B9">
        <w:rPr>
          <w:rFonts w:eastAsia="Calibri"/>
          <w:spacing w:val="-2"/>
        </w:rPr>
        <w:t>s</w:t>
      </w:r>
      <w:r w:rsidRPr="00A260B9">
        <w:rPr>
          <w:rFonts w:eastAsia="Calibri"/>
        </w:rPr>
        <w:t>e sala</w:t>
      </w:r>
      <w:r w:rsidRPr="00A260B9">
        <w:rPr>
          <w:rFonts w:eastAsia="Calibri"/>
          <w:spacing w:val="-2"/>
        </w:rPr>
        <w:t>r</w:t>
      </w:r>
      <w:r w:rsidRPr="00A260B9">
        <w:rPr>
          <w:rFonts w:eastAsia="Calibri"/>
        </w:rPr>
        <w:t>y</w:t>
      </w:r>
      <w:r w:rsidRPr="00A260B9">
        <w:rPr>
          <w:rFonts w:eastAsia="Calibri"/>
          <w:spacing w:val="1"/>
        </w:rPr>
        <w:t xml:space="preserve"> </w:t>
      </w:r>
      <w:r w:rsidRPr="00A260B9">
        <w:rPr>
          <w:rFonts w:eastAsia="Calibri"/>
          <w:spacing w:val="-1"/>
        </w:rPr>
        <w:t>w</w:t>
      </w:r>
      <w:r w:rsidRPr="00A260B9">
        <w:rPr>
          <w:rFonts w:eastAsia="Calibri"/>
          <w:spacing w:val="1"/>
        </w:rPr>
        <w:t>h</w:t>
      </w:r>
      <w:r w:rsidRPr="00A260B9">
        <w:rPr>
          <w:rFonts w:eastAsia="Calibri"/>
        </w:rPr>
        <w:t>ere</w:t>
      </w:r>
      <w:r w:rsidRPr="00A260B9">
        <w:rPr>
          <w:rFonts w:eastAsia="Calibri"/>
          <w:spacing w:val="-3"/>
        </w:rPr>
        <w:t xml:space="preserve"> </w:t>
      </w:r>
      <w:r w:rsidRPr="00A260B9">
        <w:rPr>
          <w:rFonts w:eastAsia="Calibri"/>
          <w:spacing w:val="-2"/>
        </w:rPr>
        <w:t>a</w:t>
      </w:r>
      <w:r w:rsidRPr="00A260B9">
        <w:rPr>
          <w:rFonts w:eastAsia="Calibri"/>
          <w:spacing w:val="1"/>
        </w:rPr>
        <w:t>n</w:t>
      </w:r>
      <w:r w:rsidRPr="00A260B9">
        <w:rPr>
          <w:rFonts w:eastAsia="Calibri"/>
        </w:rPr>
        <w:t>y</w:t>
      </w:r>
      <w:r w:rsidRPr="00A260B9">
        <w:rPr>
          <w:rFonts w:eastAsia="Calibri"/>
          <w:spacing w:val="-1"/>
        </w:rPr>
        <w:t xml:space="preserve"> </w:t>
      </w:r>
      <w:r w:rsidRPr="00A260B9">
        <w:rPr>
          <w:rFonts w:eastAsia="Calibri"/>
          <w:spacing w:val="1"/>
        </w:rPr>
        <w:t>p</w:t>
      </w:r>
      <w:r w:rsidRPr="00A260B9">
        <w:rPr>
          <w:rFonts w:eastAsia="Calibri"/>
        </w:rPr>
        <w:t>a</w:t>
      </w:r>
      <w:r w:rsidRPr="00A260B9">
        <w:rPr>
          <w:rFonts w:eastAsia="Calibri"/>
          <w:spacing w:val="-2"/>
        </w:rPr>
        <w:t>r</w:t>
      </w:r>
      <w:r w:rsidRPr="00A260B9">
        <w:rPr>
          <w:rFonts w:eastAsia="Calibri"/>
        </w:rPr>
        <w:t>t</w:t>
      </w:r>
      <w:r w:rsidRPr="00A260B9">
        <w:rPr>
          <w:rFonts w:eastAsia="Calibri"/>
          <w:spacing w:val="-3"/>
        </w:rPr>
        <w:t xml:space="preserve"> </w:t>
      </w:r>
      <w:r w:rsidRPr="00A260B9">
        <w:rPr>
          <w:rFonts w:eastAsia="Calibri"/>
        </w:rPr>
        <w:t xml:space="preserve">of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1"/>
        </w:rPr>
        <w:t xml:space="preserve"> </w:t>
      </w:r>
      <w:r w:rsidRPr="00A260B9">
        <w:rPr>
          <w:rFonts w:eastAsia="Calibri"/>
          <w:spacing w:val="-2"/>
        </w:rPr>
        <w:t>r</w:t>
      </w:r>
      <w:r w:rsidRPr="00A260B9">
        <w:rPr>
          <w:rFonts w:eastAsia="Calibri"/>
        </w:rPr>
        <w:t>os</w:t>
      </w:r>
      <w:r w:rsidRPr="00A260B9">
        <w:rPr>
          <w:rFonts w:eastAsia="Calibri"/>
          <w:spacing w:val="1"/>
        </w:rPr>
        <w:t>t</w:t>
      </w:r>
      <w:r w:rsidRPr="00A260B9">
        <w:rPr>
          <w:rFonts w:eastAsia="Calibri"/>
        </w:rPr>
        <w:t>er</w:t>
      </w:r>
      <w:r w:rsidRPr="00A260B9">
        <w:rPr>
          <w:rFonts w:eastAsia="Calibri"/>
          <w:spacing w:val="-1"/>
        </w:rPr>
        <w:t>e</w:t>
      </w:r>
      <w:r w:rsidRPr="00A260B9">
        <w:rPr>
          <w:rFonts w:eastAsia="Calibri"/>
        </w:rPr>
        <w:t>d</w:t>
      </w:r>
      <w:r w:rsidRPr="00A260B9">
        <w:rPr>
          <w:rFonts w:eastAsia="Calibri"/>
          <w:spacing w:val="-2"/>
        </w:rPr>
        <w:t xml:space="preserve"> </w:t>
      </w:r>
      <w:r w:rsidRPr="00A260B9">
        <w:rPr>
          <w:rFonts w:eastAsia="Calibri"/>
          <w:spacing w:val="4"/>
        </w:rPr>
        <w:t>s</w:t>
      </w:r>
      <w:r w:rsidRPr="00A260B9">
        <w:rPr>
          <w:rFonts w:eastAsia="Calibri"/>
          <w:spacing w:val="-1"/>
        </w:rPr>
        <w:t>h</w:t>
      </w:r>
      <w:r w:rsidRPr="00A260B9">
        <w:rPr>
          <w:rFonts w:eastAsia="Calibri"/>
        </w:rPr>
        <w:t>i</w:t>
      </w:r>
      <w:r w:rsidRPr="00A260B9">
        <w:rPr>
          <w:rFonts w:eastAsia="Calibri"/>
          <w:spacing w:val="1"/>
        </w:rPr>
        <w:t>f</w:t>
      </w:r>
      <w:r w:rsidRPr="00A260B9">
        <w:rPr>
          <w:rFonts w:eastAsia="Calibri"/>
        </w:rPr>
        <w:t>t</w:t>
      </w:r>
      <w:r w:rsidRPr="00A260B9">
        <w:rPr>
          <w:rFonts w:eastAsia="Calibri"/>
          <w:spacing w:val="-1"/>
        </w:rPr>
        <w:t xml:space="preserve"> </w:t>
      </w:r>
      <w:r w:rsidRPr="00A260B9">
        <w:rPr>
          <w:rFonts w:eastAsia="Calibri"/>
          <w:spacing w:val="1"/>
        </w:rPr>
        <w:t>f</w:t>
      </w:r>
      <w:r w:rsidRPr="00A260B9">
        <w:rPr>
          <w:rFonts w:eastAsia="Calibri"/>
        </w:rPr>
        <w:t>a</w:t>
      </w:r>
      <w:r w:rsidRPr="00A260B9">
        <w:rPr>
          <w:rFonts w:eastAsia="Calibri"/>
          <w:spacing w:val="-2"/>
        </w:rPr>
        <w:t>l</w:t>
      </w:r>
      <w:r w:rsidRPr="00A260B9">
        <w:rPr>
          <w:rFonts w:eastAsia="Calibri"/>
        </w:rPr>
        <w:t xml:space="preserve">ls </w:t>
      </w:r>
      <w:r w:rsidRPr="00A260B9">
        <w:rPr>
          <w:rFonts w:eastAsia="Calibri"/>
          <w:spacing w:val="1"/>
        </w:rPr>
        <w:t>b</w:t>
      </w:r>
      <w:r w:rsidRPr="00A260B9">
        <w:rPr>
          <w:rFonts w:eastAsia="Calibri"/>
        </w:rPr>
        <w:t>e</w:t>
      </w:r>
      <w:r w:rsidRPr="00A260B9">
        <w:rPr>
          <w:rFonts w:eastAsia="Calibri"/>
          <w:spacing w:val="2"/>
        </w:rPr>
        <w:t>t</w:t>
      </w:r>
      <w:r w:rsidRPr="00A260B9">
        <w:rPr>
          <w:rFonts w:eastAsia="Calibri"/>
          <w:spacing w:val="-1"/>
        </w:rPr>
        <w:t>w</w:t>
      </w:r>
      <w:r w:rsidRPr="00A260B9">
        <w:rPr>
          <w:rFonts w:eastAsia="Calibri"/>
        </w:rPr>
        <w:t>e</w:t>
      </w:r>
      <w:r w:rsidRPr="00A260B9">
        <w:rPr>
          <w:rFonts w:eastAsia="Calibri"/>
          <w:spacing w:val="-1"/>
        </w:rPr>
        <w:t>e</w:t>
      </w:r>
      <w:r w:rsidRPr="00A260B9">
        <w:rPr>
          <w:rFonts w:eastAsia="Calibri"/>
        </w:rPr>
        <w:t>n</w:t>
      </w:r>
      <w:r w:rsidRPr="00A260B9">
        <w:rPr>
          <w:rFonts w:eastAsia="Calibri"/>
          <w:spacing w:val="-3"/>
        </w:rPr>
        <w:t xml:space="preserve"> </w:t>
      </w:r>
      <w:r w:rsidRPr="00A260B9">
        <w:rPr>
          <w:rFonts w:eastAsia="Calibri"/>
          <w:spacing w:val="-2"/>
        </w:rPr>
        <w:t>6</w:t>
      </w:r>
      <w:r w:rsidRPr="00A260B9">
        <w:rPr>
          <w:rFonts w:eastAsia="Calibri"/>
        </w:rPr>
        <w:t>:</w:t>
      </w:r>
      <w:r w:rsidRPr="00A260B9">
        <w:rPr>
          <w:rFonts w:eastAsia="Calibri"/>
          <w:spacing w:val="1"/>
        </w:rPr>
        <w:t>0</w:t>
      </w:r>
      <w:r w:rsidRPr="00A260B9">
        <w:rPr>
          <w:rFonts w:eastAsia="Calibri"/>
        </w:rPr>
        <w:t>0</w:t>
      </w:r>
      <w:r w:rsidRPr="00A260B9">
        <w:rPr>
          <w:rFonts w:eastAsia="Calibri"/>
          <w:spacing w:val="-5"/>
        </w:rPr>
        <w:t xml:space="preserve"> </w:t>
      </w:r>
      <w:r w:rsidRPr="00A260B9">
        <w:rPr>
          <w:rFonts w:eastAsia="Calibri"/>
          <w:spacing w:val="1"/>
        </w:rPr>
        <w:t>p</w:t>
      </w:r>
      <w:r w:rsidRPr="00A260B9">
        <w:rPr>
          <w:rFonts w:eastAsia="Calibri"/>
        </w:rPr>
        <w:t>.m.</w:t>
      </w:r>
      <w:r w:rsidRPr="00A260B9">
        <w:rPr>
          <w:rFonts w:eastAsia="Calibri"/>
          <w:spacing w:val="1"/>
        </w:rPr>
        <w:t xml:space="preserve"> </w:t>
      </w:r>
      <w:r w:rsidRPr="00A260B9">
        <w:rPr>
          <w:rFonts w:eastAsia="Calibri"/>
          <w:spacing w:val="-2"/>
        </w:rPr>
        <w:t>a</w:t>
      </w:r>
      <w:r w:rsidRPr="00A260B9">
        <w:rPr>
          <w:rFonts w:eastAsia="Calibri"/>
          <w:spacing w:val="1"/>
        </w:rPr>
        <w:t>n</w:t>
      </w:r>
      <w:r w:rsidRPr="00A260B9">
        <w:rPr>
          <w:rFonts w:eastAsia="Calibri"/>
        </w:rPr>
        <w:t xml:space="preserve">d </w:t>
      </w:r>
      <w:r w:rsidRPr="00A260B9">
        <w:rPr>
          <w:rFonts w:eastAsia="Calibri"/>
          <w:spacing w:val="-2"/>
        </w:rPr>
        <w:t>6</w:t>
      </w:r>
      <w:r w:rsidRPr="00A260B9">
        <w:rPr>
          <w:rFonts w:eastAsia="Calibri"/>
        </w:rPr>
        <w:t>:</w:t>
      </w:r>
      <w:r w:rsidRPr="00A260B9">
        <w:rPr>
          <w:rFonts w:eastAsia="Calibri"/>
          <w:spacing w:val="1"/>
        </w:rPr>
        <w:t>3</w:t>
      </w:r>
      <w:r w:rsidRPr="00A260B9">
        <w:rPr>
          <w:rFonts w:eastAsia="Calibri"/>
        </w:rPr>
        <w:t>0</w:t>
      </w:r>
      <w:r w:rsidRPr="00A260B9">
        <w:rPr>
          <w:rFonts w:eastAsia="Calibri"/>
          <w:spacing w:val="-3"/>
        </w:rPr>
        <w:t xml:space="preserve"> </w:t>
      </w:r>
      <w:r w:rsidRPr="00A260B9">
        <w:rPr>
          <w:rFonts w:eastAsia="Calibri"/>
        </w:rPr>
        <w:t>a.m.,</w:t>
      </w:r>
      <w:r w:rsidRPr="00A260B9">
        <w:rPr>
          <w:rFonts w:eastAsia="Calibri"/>
          <w:spacing w:val="-2"/>
        </w:rPr>
        <w:t xml:space="preserve"> </w:t>
      </w:r>
      <w:r w:rsidRPr="00A260B9">
        <w:rPr>
          <w:rFonts w:eastAsia="Calibri"/>
          <w:spacing w:val="1"/>
        </w:rPr>
        <w:t>M</w:t>
      </w:r>
      <w:r w:rsidRPr="00A260B9">
        <w:rPr>
          <w:rFonts w:eastAsia="Calibri"/>
          <w:spacing w:val="-2"/>
        </w:rPr>
        <w:t>o</w:t>
      </w:r>
      <w:r w:rsidRPr="00A260B9">
        <w:rPr>
          <w:rFonts w:eastAsia="Calibri"/>
          <w:spacing w:val="1"/>
        </w:rPr>
        <w:t>nd</w:t>
      </w:r>
      <w:r w:rsidRPr="00A260B9">
        <w:rPr>
          <w:rFonts w:eastAsia="Calibri"/>
        </w:rPr>
        <w:t>ay</w:t>
      </w:r>
      <w:r w:rsidRPr="00A260B9">
        <w:rPr>
          <w:rFonts w:eastAsia="Calibri"/>
          <w:spacing w:val="-6"/>
        </w:rPr>
        <w:t xml:space="preserve"> </w:t>
      </w:r>
      <w:r w:rsidRPr="00A260B9">
        <w:rPr>
          <w:rFonts w:eastAsia="Calibri"/>
          <w:spacing w:val="1"/>
        </w:rPr>
        <w:t>t</w:t>
      </w:r>
      <w:r w:rsidRPr="00A260B9">
        <w:rPr>
          <w:rFonts w:eastAsia="Calibri"/>
        </w:rPr>
        <w:t>o</w:t>
      </w:r>
      <w:r w:rsidRPr="00A260B9">
        <w:rPr>
          <w:rFonts w:eastAsia="Calibri"/>
          <w:spacing w:val="-2"/>
        </w:rPr>
        <w:t xml:space="preserve"> </w:t>
      </w:r>
      <w:proofErr w:type="gramStart"/>
      <w:r w:rsidRPr="00A260B9">
        <w:rPr>
          <w:rFonts w:eastAsia="Calibri"/>
        </w:rPr>
        <w:t>Fri</w:t>
      </w:r>
      <w:r w:rsidRPr="00A260B9">
        <w:rPr>
          <w:rFonts w:eastAsia="Calibri"/>
          <w:spacing w:val="-1"/>
        </w:rPr>
        <w:t>d</w:t>
      </w:r>
      <w:r w:rsidRPr="00A260B9">
        <w:rPr>
          <w:rFonts w:eastAsia="Calibri"/>
        </w:rPr>
        <w:t>ay;</w:t>
      </w:r>
      <w:proofErr w:type="gramEnd"/>
    </w:p>
    <w:p w14:paraId="5599C382" w14:textId="77777777" w:rsidR="0066286B" w:rsidRPr="00A260B9" w:rsidRDefault="005B55B2" w:rsidP="002C6234">
      <w:pPr>
        <w:pStyle w:val="Level1list"/>
        <w:numPr>
          <w:ilvl w:val="2"/>
          <w:numId w:val="19"/>
        </w:numPr>
        <w:rPr>
          <w:rFonts w:eastAsia="Calibri"/>
        </w:rPr>
      </w:pPr>
      <w:r w:rsidRPr="00A260B9">
        <w:rPr>
          <w:rFonts w:eastAsia="Calibri"/>
          <w:b/>
          <w:bCs/>
          <w:position w:val="1"/>
        </w:rPr>
        <w:t xml:space="preserve">30 </w:t>
      </w:r>
      <w:r w:rsidRPr="00A260B9">
        <w:rPr>
          <w:rFonts w:eastAsia="Calibri"/>
          <w:b/>
          <w:bCs/>
          <w:spacing w:val="1"/>
          <w:position w:val="1"/>
        </w:rPr>
        <w:t>p</w:t>
      </w:r>
      <w:r w:rsidRPr="00A260B9">
        <w:rPr>
          <w:rFonts w:eastAsia="Calibri"/>
          <w:b/>
          <w:bCs/>
          <w:spacing w:val="-1"/>
          <w:position w:val="1"/>
        </w:rPr>
        <w:t>e</w:t>
      </w:r>
      <w:r w:rsidRPr="00A260B9">
        <w:rPr>
          <w:rFonts w:eastAsia="Calibri"/>
          <w:b/>
          <w:bCs/>
          <w:position w:val="1"/>
        </w:rPr>
        <w:t>r</w:t>
      </w:r>
      <w:r w:rsidRPr="00A260B9">
        <w:rPr>
          <w:rFonts w:eastAsia="Calibri"/>
          <w:b/>
          <w:bCs/>
          <w:spacing w:val="-2"/>
          <w:position w:val="1"/>
        </w:rPr>
        <w:t xml:space="preserve"> </w:t>
      </w:r>
      <w:r w:rsidRPr="00A260B9">
        <w:rPr>
          <w:rFonts w:eastAsia="Calibri"/>
          <w:b/>
          <w:bCs/>
          <w:position w:val="1"/>
        </w:rPr>
        <w:t>cent</w:t>
      </w:r>
      <w:r w:rsidRPr="00A260B9">
        <w:rPr>
          <w:rFonts w:eastAsia="Calibri"/>
          <w:b/>
          <w:bCs/>
          <w:spacing w:val="1"/>
          <w:position w:val="1"/>
        </w:rPr>
        <w:t xml:space="preserve"> </w:t>
      </w:r>
      <w:r w:rsidRPr="00A260B9">
        <w:rPr>
          <w:rFonts w:eastAsia="Calibri"/>
          <w:position w:val="1"/>
        </w:rPr>
        <w:t xml:space="preserve">of </w:t>
      </w:r>
      <w:r w:rsidRPr="00A260B9">
        <w:rPr>
          <w:rFonts w:eastAsia="Calibri"/>
          <w:spacing w:val="1"/>
          <w:position w:val="1"/>
        </w:rPr>
        <w:t>b</w:t>
      </w:r>
      <w:r w:rsidRPr="00A260B9">
        <w:rPr>
          <w:rFonts w:eastAsia="Calibri"/>
          <w:position w:val="1"/>
        </w:rPr>
        <w:t>a</w:t>
      </w:r>
      <w:r w:rsidRPr="00A260B9">
        <w:rPr>
          <w:rFonts w:eastAsia="Calibri"/>
          <w:spacing w:val="-2"/>
          <w:position w:val="1"/>
        </w:rPr>
        <w:t>s</w:t>
      </w:r>
      <w:r w:rsidRPr="00A260B9">
        <w:rPr>
          <w:rFonts w:eastAsia="Calibri"/>
          <w:position w:val="1"/>
        </w:rPr>
        <w:t>e sala</w:t>
      </w:r>
      <w:r w:rsidRPr="00A260B9">
        <w:rPr>
          <w:rFonts w:eastAsia="Calibri"/>
          <w:spacing w:val="-2"/>
          <w:position w:val="1"/>
        </w:rPr>
        <w:t>r</w:t>
      </w:r>
      <w:r w:rsidRPr="00A260B9">
        <w:rPr>
          <w:rFonts w:eastAsia="Calibri"/>
          <w:position w:val="1"/>
        </w:rPr>
        <w:t>y</w:t>
      </w:r>
      <w:r w:rsidRPr="00A260B9">
        <w:rPr>
          <w:rFonts w:eastAsia="Calibri"/>
          <w:spacing w:val="-1"/>
          <w:position w:val="1"/>
        </w:rPr>
        <w:t xml:space="preserve"> w</w:t>
      </w:r>
      <w:r w:rsidRPr="00A260B9">
        <w:rPr>
          <w:rFonts w:eastAsia="Calibri"/>
          <w:spacing w:val="1"/>
          <w:position w:val="1"/>
        </w:rPr>
        <w:t>h</w:t>
      </w:r>
      <w:r w:rsidRPr="00A260B9">
        <w:rPr>
          <w:rFonts w:eastAsia="Calibri"/>
          <w:position w:val="1"/>
        </w:rPr>
        <w:t>ere</w:t>
      </w:r>
      <w:r w:rsidRPr="00A260B9">
        <w:rPr>
          <w:rFonts w:eastAsia="Calibri"/>
          <w:spacing w:val="-3"/>
          <w:position w:val="1"/>
        </w:rPr>
        <w:t xml:space="preserve"> </w:t>
      </w:r>
      <w:r w:rsidRPr="00A260B9">
        <w:rPr>
          <w:rFonts w:eastAsia="Calibri"/>
          <w:position w:val="1"/>
        </w:rPr>
        <w:t>r</w:t>
      </w:r>
      <w:r w:rsidRPr="00A260B9">
        <w:rPr>
          <w:rFonts w:eastAsia="Calibri"/>
          <w:spacing w:val="1"/>
          <w:position w:val="1"/>
        </w:rPr>
        <w:t>o</w:t>
      </w:r>
      <w:r w:rsidRPr="00A260B9">
        <w:rPr>
          <w:rFonts w:eastAsia="Calibri"/>
          <w:spacing w:val="-3"/>
          <w:position w:val="1"/>
        </w:rPr>
        <w:t>s</w:t>
      </w:r>
      <w:r w:rsidRPr="00A260B9">
        <w:rPr>
          <w:rFonts w:eastAsia="Calibri"/>
          <w:spacing w:val="1"/>
          <w:position w:val="1"/>
        </w:rPr>
        <w:t>t</w:t>
      </w:r>
      <w:r w:rsidRPr="00A260B9">
        <w:rPr>
          <w:rFonts w:eastAsia="Calibri"/>
          <w:position w:val="1"/>
        </w:rPr>
        <w:t>er</w:t>
      </w:r>
      <w:r w:rsidRPr="00A260B9">
        <w:rPr>
          <w:rFonts w:eastAsia="Calibri"/>
          <w:spacing w:val="-1"/>
          <w:position w:val="1"/>
        </w:rPr>
        <w:t>e</w:t>
      </w:r>
      <w:r w:rsidRPr="00A260B9">
        <w:rPr>
          <w:rFonts w:eastAsia="Calibri"/>
          <w:position w:val="1"/>
        </w:rPr>
        <w:t>d</w:t>
      </w:r>
      <w:r w:rsidRPr="00A260B9">
        <w:rPr>
          <w:rFonts w:eastAsia="Calibri"/>
          <w:spacing w:val="-4"/>
          <w:position w:val="1"/>
        </w:rPr>
        <w:t xml:space="preserve"> </w:t>
      </w:r>
      <w:r w:rsidRPr="00A260B9">
        <w:rPr>
          <w:rFonts w:eastAsia="Calibri"/>
          <w:spacing w:val="-3"/>
          <w:position w:val="1"/>
        </w:rPr>
        <w:t>s</w:t>
      </w:r>
      <w:r w:rsidRPr="00A260B9">
        <w:rPr>
          <w:rFonts w:eastAsia="Calibri"/>
          <w:spacing w:val="1"/>
          <w:position w:val="1"/>
        </w:rPr>
        <w:t>h</w:t>
      </w:r>
      <w:r w:rsidRPr="00A260B9">
        <w:rPr>
          <w:rFonts w:eastAsia="Calibri"/>
          <w:position w:val="1"/>
        </w:rPr>
        <w:t>i</w:t>
      </w:r>
      <w:r w:rsidRPr="00A260B9">
        <w:rPr>
          <w:rFonts w:eastAsia="Calibri"/>
          <w:spacing w:val="-1"/>
          <w:position w:val="1"/>
        </w:rPr>
        <w:t>f</w:t>
      </w:r>
      <w:r w:rsidRPr="00A260B9">
        <w:rPr>
          <w:rFonts w:eastAsia="Calibri"/>
          <w:spacing w:val="1"/>
          <w:position w:val="1"/>
        </w:rPr>
        <w:t>t</w:t>
      </w:r>
      <w:r w:rsidRPr="00A260B9">
        <w:rPr>
          <w:rFonts w:eastAsia="Calibri"/>
          <w:position w:val="1"/>
        </w:rPr>
        <w:t>s</w:t>
      </w:r>
      <w:r w:rsidRPr="00A260B9">
        <w:rPr>
          <w:rFonts w:eastAsia="Calibri"/>
          <w:spacing w:val="-1"/>
          <w:position w:val="1"/>
        </w:rPr>
        <w:t xml:space="preserve"> f</w:t>
      </w:r>
      <w:r w:rsidRPr="00A260B9">
        <w:rPr>
          <w:rFonts w:eastAsia="Calibri"/>
          <w:position w:val="1"/>
        </w:rPr>
        <w:t>alli</w:t>
      </w:r>
      <w:r w:rsidRPr="00A260B9">
        <w:rPr>
          <w:rFonts w:eastAsia="Calibri"/>
          <w:spacing w:val="1"/>
          <w:position w:val="1"/>
        </w:rPr>
        <w:t>n</w:t>
      </w:r>
      <w:r w:rsidRPr="00A260B9">
        <w:rPr>
          <w:rFonts w:eastAsia="Calibri"/>
          <w:position w:val="1"/>
        </w:rPr>
        <w:t xml:space="preserve">g </w:t>
      </w:r>
      <w:r w:rsidRPr="00A260B9">
        <w:rPr>
          <w:rFonts w:eastAsia="Calibri"/>
          <w:spacing w:val="-1"/>
          <w:position w:val="1"/>
        </w:rPr>
        <w:t>w</w:t>
      </w:r>
      <w:r w:rsidRPr="00A260B9">
        <w:rPr>
          <w:rFonts w:eastAsia="Calibri"/>
          <w:spacing w:val="1"/>
          <w:position w:val="1"/>
        </w:rPr>
        <w:t>h</w:t>
      </w:r>
      <w:r w:rsidRPr="00A260B9">
        <w:rPr>
          <w:rFonts w:eastAsia="Calibri"/>
          <w:position w:val="1"/>
        </w:rPr>
        <w:t>olly</w:t>
      </w:r>
      <w:r w:rsidRPr="00A260B9">
        <w:rPr>
          <w:rFonts w:eastAsia="Calibri"/>
          <w:spacing w:val="-2"/>
          <w:position w:val="1"/>
        </w:rPr>
        <w:t xml:space="preserve"> </w:t>
      </w:r>
      <w:r w:rsidRPr="00A260B9">
        <w:rPr>
          <w:rFonts w:eastAsia="Calibri"/>
          <w:spacing w:val="-1"/>
          <w:position w:val="1"/>
        </w:rPr>
        <w:t>w</w:t>
      </w:r>
      <w:r w:rsidRPr="00A260B9">
        <w:rPr>
          <w:rFonts w:eastAsia="Calibri"/>
          <w:spacing w:val="-2"/>
          <w:position w:val="1"/>
        </w:rPr>
        <w:t>i</w:t>
      </w:r>
      <w:r w:rsidRPr="00A260B9">
        <w:rPr>
          <w:rFonts w:eastAsia="Calibri"/>
          <w:spacing w:val="1"/>
          <w:position w:val="1"/>
        </w:rPr>
        <w:t>th</w:t>
      </w:r>
      <w:r w:rsidRPr="00A260B9">
        <w:rPr>
          <w:rFonts w:eastAsia="Calibri"/>
          <w:position w:val="1"/>
        </w:rPr>
        <w:t>in</w:t>
      </w:r>
      <w:r w:rsidRPr="00A260B9">
        <w:rPr>
          <w:rFonts w:eastAsia="Calibri"/>
          <w:spacing w:val="-3"/>
          <w:position w:val="1"/>
        </w:rPr>
        <w:t xml:space="preserve"> </w:t>
      </w:r>
      <w:r w:rsidRPr="00A260B9">
        <w:rPr>
          <w:rFonts w:eastAsia="Calibri"/>
          <w:spacing w:val="-1"/>
          <w:position w:val="1"/>
        </w:rPr>
        <w:t>t</w:t>
      </w:r>
      <w:r w:rsidRPr="00A260B9">
        <w:rPr>
          <w:rFonts w:eastAsia="Calibri"/>
          <w:spacing w:val="1"/>
          <w:position w:val="1"/>
        </w:rPr>
        <w:t>h</w:t>
      </w:r>
      <w:r w:rsidRPr="00A260B9">
        <w:rPr>
          <w:rFonts w:eastAsia="Calibri"/>
          <w:position w:val="1"/>
        </w:rPr>
        <w:t xml:space="preserve">e </w:t>
      </w:r>
      <w:r w:rsidRPr="00A260B9">
        <w:rPr>
          <w:rFonts w:eastAsia="Calibri"/>
          <w:spacing w:val="1"/>
        </w:rPr>
        <w:t>h</w:t>
      </w:r>
      <w:r w:rsidRPr="00A260B9">
        <w:rPr>
          <w:rFonts w:eastAsia="Calibri"/>
        </w:rPr>
        <w:t>o</w:t>
      </w:r>
      <w:r w:rsidRPr="00A260B9">
        <w:rPr>
          <w:rFonts w:eastAsia="Calibri"/>
          <w:spacing w:val="1"/>
        </w:rPr>
        <w:t>u</w:t>
      </w:r>
      <w:r w:rsidRPr="00A260B9">
        <w:rPr>
          <w:rFonts w:eastAsia="Calibri"/>
        </w:rPr>
        <w:t>rs</w:t>
      </w:r>
      <w:r w:rsidRPr="00A260B9">
        <w:rPr>
          <w:rFonts w:eastAsia="Calibri"/>
          <w:spacing w:val="-4"/>
        </w:rPr>
        <w:t xml:space="preserve"> </w:t>
      </w:r>
      <w:r w:rsidRPr="00A260B9">
        <w:rPr>
          <w:rFonts w:eastAsia="Calibri"/>
        </w:rPr>
        <w:t>of 6</w:t>
      </w:r>
      <w:r w:rsidRPr="00A260B9">
        <w:rPr>
          <w:rFonts w:eastAsia="Calibri"/>
          <w:spacing w:val="-1"/>
        </w:rPr>
        <w:t>:</w:t>
      </w:r>
      <w:r w:rsidRPr="00A260B9">
        <w:rPr>
          <w:rFonts w:eastAsia="Calibri"/>
        </w:rPr>
        <w:t>00</w:t>
      </w:r>
      <w:r w:rsidRPr="00A260B9">
        <w:rPr>
          <w:rFonts w:eastAsia="Calibri"/>
          <w:spacing w:val="-4"/>
        </w:rPr>
        <w:t xml:space="preserve"> </w:t>
      </w:r>
      <w:r w:rsidRPr="00A260B9">
        <w:rPr>
          <w:rFonts w:eastAsia="Calibri"/>
          <w:spacing w:val="1"/>
        </w:rPr>
        <w:t>p</w:t>
      </w:r>
      <w:r w:rsidRPr="00A260B9">
        <w:rPr>
          <w:rFonts w:eastAsia="Calibri"/>
        </w:rPr>
        <w:t>.m. and</w:t>
      </w:r>
      <w:r w:rsidRPr="00A260B9">
        <w:rPr>
          <w:rFonts w:eastAsia="Calibri"/>
          <w:spacing w:val="1"/>
        </w:rPr>
        <w:t xml:space="preserve"> </w:t>
      </w:r>
      <w:r w:rsidRPr="00A260B9">
        <w:rPr>
          <w:rFonts w:eastAsia="Calibri"/>
          <w:spacing w:val="-2"/>
        </w:rPr>
        <w:t>8</w:t>
      </w:r>
      <w:r w:rsidRPr="00A260B9">
        <w:rPr>
          <w:rFonts w:eastAsia="Calibri"/>
          <w:spacing w:val="1"/>
        </w:rPr>
        <w:t>:</w:t>
      </w:r>
      <w:r w:rsidRPr="00A260B9">
        <w:rPr>
          <w:rFonts w:eastAsia="Calibri"/>
        </w:rPr>
        <w:t>00</w:t>
      </w:r>
      <w:r w:rsidRPr="00A260B9">
        <w:rPr>
          <w:rFonts w:eastAsia="Calibri"/>
          <w:spacing w:val="-2"/>
        </w:rPr>
        <w:t xml:space="preserve"> </w:t>
      </w:r>
      <w:r w:rsidRPr="00A260B9">
        <w:rPr>
          <w:rFonts w:eastAsia="Calibri"/>
        </w:rPr>
        <w:t>a.m. a</w:t>
      </w:r>
      <w:r w:rsidRPr="00A260B9">
        <w:rPr>
          <w:rFonts w:eastAsia="Calibri"/>
          <w:spacing w:val="-2"/>
        </w:rPr>
        <w:t>r</w:t>
      </w:r>
      <w:r w:rsidRPr="00A260B9">
        <w:rPr>
          <w:rFonts w:eastAsia="Calibri"/>
        </w:rPr>
        <w:t>e</w:t>
      </w:r>
      <w:r w:rsidRPr="00A260B9">
        <w:rPr>
          <w:rFonts w:eastAsia="Calibri"/>
          <w:spacing w:val="-1"/>
        </w:rPr>
        <w:t xml:space="preserve"> w</w:t>
      </w:r>
      <w:r w:rsidRPr="00A260B9">
        <w:rPr>
          <w:rFonts w:eastAsia="Calibri"/>
        </w:rPr>
        <w:t>or</w:t>
      </w:r>
      <w:r w:rsidRPr="00A260B9">
        <w:rPr>
          <w:rFonts w:eastAsia="Calibri"/>
          <w:spacing w:val="-1"/>
        </w:rPr>
        <w:t>k</w:t>
      </w:r>
      <w:r w:rsidRPr="00A260B9">
        <w:rPr>
          <w:rFonts w:eastAsia="Calibri"/>
        </w:rPr>
        <w:t>ed</w:t>
      </w:r>
      <w:r w:rsidRPr="00A260B9">
        <w:rPr>
          <w:rFonts w:eastAsia="Calibri"/>
          <w:spacing w:val="-6"/>
        </w:rPr>
        <w:t xml:space="preserve"> </w:t>
      </w:r>
      <w:r w:rsidRPr="00A260B9">
        <w:rPr>
          <w:rFonts w:eastAsia="Calibri"/>
          <w:spacing w:val="-1"/>
        </w:rPr>
        <w:t>c</w:t>
      </w:r>
      <w:r w:rsidRPr="00A260B9">
        <w:rPr>
          <w:rFonts w:eastAsia="Calibri"/>
        </w:rPr>
        <w:t>o</w:t>
      </w:r>
      <w:r w:rsidRPr="00A260B9">
        <w:rPr>
          <w:rFonts w:eastAsia="Calibri"/>
          <w:spacing w:val="1"/>
        </w:rPr>
        <w:t>nt</w:t>
      </w:r>
      <w:r w:rsidRPr="00A260B9">
        <w:rPr>
          <w:rFonts w:eastAsia="Calibri"/>
          <w:spacing w:val="-2"/>
        </w:rPr>
        <w:t>i</w:t>
      </w:r>
      <w:r w:rsidRPr="00A260B9">
        <w:rPr>
          <w:rFonts w:eastAsia="Calibri"/>
          <w:spacing w:val="1"/>
        </w:rPr>
        <w:t>nu</w:t>
      </w:r>
      <w:r w:rsidRPr="00A260B9">
        <w:rPr>
          <w:rFonts w:eastAsia="Calibri"/>
          <w:spacing w:val="-2"/>
        </w:rPr>
        <w:t>o</w:t>
      </w:r>
      <w:r w:rsidRPr="00A260B9">
        <w:rPr>
          <w:rFonts w:eastAsia="Calibri"/>
          <w:spacing w:val="1"/>
        </w:rPr>
        <w:t>u</w:t>
      </w:r>
      <w:r w:rsidRPr="00A260B9">
        <w:rPr>
          <w:rFonts w:eastAsia="Calibri"/>
        </w:rPr>
        <w:t>sly</w:t>
      </w:r>
      <w:r w:rsidRPr="00A260B9">
        <w:rPr>
          <w:rFonts w:eastAsia="Calibri"/>
          <w:spacing w:val="-2"/>
        </w:rPr>
        <w:t xml:space="preserve"> </w:t>
      </w:r>
      <w:r w:rsidRPr="00A260B9">
        <w:rPr>
          <w:rFonts w:eastAsia="Calibri"/>
          <w:spacing w:val="1"/>
        </w:rPr>
        <w:t>f</w:t>
      </w:r>
      <w:r w:rsidRPr="00A260B9">
        <w:rPr>
          <w:rFonts w:eastAsia="Calibri"/>
          <w:spacing w:val="-2"/>
        </w:rPr>
        <w:t>o</w:t>
      </w:r>
      <w:r w:rsidRPr="00A260B9">
        <w:rPr>
          <w:rFonts w:eastAsia="Calibri"/>
        </w:rPr>
        <w:t>r a</w:t>
      </w:r>
      <w:r w:rsidRPr="00A260B9">
        <w:rPr>
          <w:rFonts w:eastAsia="Calibri"/>
          <w:spacing w:val="-1"/>
        </w:rPr>
        <w:t xml:space="preserve"> </w:t>
      </w:r>
      <w:r w:rsidRPr="00A260B9">
        <w:rPr>
          <w:rFonts w:eastAsia="Calibri"/>
          <w:spacing w:val="1"/>
        </w:rPr>
        <w:t>p</w:t>
      </w:r>
      <w:r w:rsidRPr="00A260B9">
        <w:rPr>
          <w:rFonts w:eastAsia="Calibri"/>
        </w:rPr>
        <w:t>er</w:t>
      </w:r>
      <w:r w:rsidRPr="00A260B9">
        <w:rPr>
          <w:rFonts w:eastAsia="Calibri"/>
          <w:spacing w:val="-1"/>
        </w:rPr>
        <w:t>i</w:t>
      </w:r>
      <w:r w:rsidRPr="00A260B9">
        <w:rPr>
          <w:rFonts w:eastAsia="Calibri"/>
        </w:rPr>
        <w:t>od ex</w:t>
      </w:r>
      <w:r w:rsidRPr="00A260B9">
        <w:rPr>
          <w:rFonts w:eastAsia="Calibri"/>
          <w:spacing w:val="-1"/>
        </w:rPr>
        <w:t>c</w:t>
      </w:r>
      <w:r w:rsidRPr="00A260B9">
        <w:rPr>
          <w:rFonts w:eastAsia="Calibri"/>
        </w:rPr>
        <w:t>e</w:t>
      </w:r>
      <w:r w:rsidRPr="00A260B9">
        <w:rPr>
          <w:rFonts w:eastAsia="Calibri"/>
          <w:spacing w:val="1"/>
        </w:rPr>
        <w:t>ed</w:t>
      </w:r>
      <w:r w:rsidRPr="00A260B9">
        <w:rPr>
          <w:rFonts w:eastAsia="Calibri"/>
        </w:rPr>
        <w:t>i</w:t>
      </w:r>
      <w:r w:rsidRPr="00A260B9">
        <w:rPr>
          <w:rFonts w:eastAsia="Calibri"/>
          <w:spacing w:val="1"/>
        </w:rPr>
        <w:t>n</w:t>
      </w:r>
      <w:r w:rsidRPr="00A260B9">
        <w:rPr>
          <w:rFonts w:eastAsia="Calibri"/>
        </w:rPr>
        <w:t>g</w:t>
      </w:r>
      <w:r w:rsidRPr="00A260B9">
        <w:rPr>
          <w:rFonts w:eastAsia="Calibri"/>
          <w:spacing w:val="-9"/>
        </w:rPr>
        <w:t xml:space="preserve"> </w:t>
      </w:r>
      <w:r w:rsidRPr="00A260B9">
        <w:rPr>
          <w:rFonts w:eastAsia="Calibri"/>
        </w:rPr>
        <w:t xml:space="preserve">4 </w:t>
      </w:r>
      <w:proofErr w:type="gramStart"/>
      <w:r w:rsidRPr="00A260B9">
        <w:rPr>
          <w:rFonts w:eastAsia="Calibri"/>
          <w:spacing w:val="-1"/>
        </w:rPr>
        <w:t>w</w:t>
      </w:r>
      <w:r w:rsidRPr="00A260B9">
        <w:rPr>
          <w:rFonts w:eastAsia="Calibri"/>
        </w:rPr>
        <w:t>e</w:t>
      </w:r>
      <w:r w:rsidRPr="00A260B9">
        <w:rPr>
          <w:rFonts w:eastAsia="Calibri"/>
          <w:spacing w:val="1"/>
        </w:rPr>
        <w:t>e</w:t>
      </w:r>
      <w:r w:rsidRPr="00A260B9">
        <w:rPr>
          <w:rFonts w:eastAsia="Calibri"/>
          <w:spacing w:val="-1"/>
        </w:rPr>
        <w:t>k</w:t>
      </w:r>
      <w:r w:rsidRPr="00A260B9">
        <w:rPr>
          <w:rFonts w:eastAsia="Calibri"/>
        </w:rPr>
        <w:t>s;</w:t>
      </w:r>
      <w:proofErr w:type="gramEnd"/>
    </w:p>
    <w:p w14:paraId="0CFCCF21" w14:textId="6FCC4C59" w:rsidR="0066286B" w:rsidRPr="00A260B9" w:rsidRDefault="005B55B2" w:rsidP="002C6234">
      <w:pPr>
        <w:pStyle w:val="Level1list"/>
        <w:numPr>
          <w:ilvl w:val="2"/>
          <w:numId w:val="19"/>
        </w:numPr>
        <w:rPr>
          <w:rFonts w:eastAsia="Calibri"/>
        </w:rPr>
      </w:pPr>
      <w:r w:rsidRPr="00A260B9">
        <w:rPr>
          <w:rFonts w:eastAsia="Calibri"/>
          <w:b/>
          <w:bCs/>
          <w:position w:val="1"/>
        </w:rPr>
        <w:lastRenderedPageBreak/>
        <w:t xml:space="preserve">50 </w:t>
      </w:r>
      <w:r w:rsidRPr="00A260B9">
        <w:rPr>
          <w:rFonts w:eastAsia="Calibri"/>
          <w:b/>
          <w:bCs/>
          <w:spacing w:val="1"/>
          <w:position w:val="1"/>
        </w:rPr>
        <w:t>p</w:t>
      </w:r>
      <w:r w:rsidRPr="00A260B9">
        <w:rPr>
          <w:rFonts w:eastAsia="Calibri"/>
          <w:b/>
          <w:bCs/>
          <w:spacing w:val="-1"/>
          <w:position w:val="1"/>
        </w:rPr>
        <w:t>e</w:t>
      </w:r>
      <w:r w:rsidRPr="00A260B9">
        <w:rPr>
          <w:rFonts w:eastAsia="Calibri"/>
          <w:b/>
          <w:bCs/>
          <w:position w:val="1"/>
        </w:rPr>
        <w:t>r</w:t>
      </w:r>
      <w:r w:rsidRPr="00A260B9">
        <w:rPr>
          <w:rFonts w:eastAsia="Calibri"/>
          <w:b/>
          <w:bCs/>
          <w:spacing w:val="-2"/>
          <w:position w:val="1"/>
        </w:rPr>
        <w:t xml:space="preserve"> </w:t>
      </w:r>
      <w:r w:rsidRPr="00A260B9">
        <w:rPr>
          <w:rFonts w:eastAsia="Calibri"/>
          <w:b/>
          <w:bCs/>
          <w:position w:val="1"/>
        </w:rPr>
        <w:t>cent</w:t>
      </w:r>
      <w:r w:rsidRPr="00A260B9">
        <w:rPr>
          <w:rFonts w:eastAsia="Calibri"/>
          <w:b/>
          <w:bCs/>
          <w:spacing w:val="1"/>
          <w:position w:val="1"/>
        </w:rPr>
        <w:t xml:space="preserve"> </w:t>
      </w:r>
      <w:r w:rsidRPr="00A260B9">
        <w:rPr>
          <w:rFonts w:eastAsia="Calibri"/>
          <w:spacing w:val="-1"/>
          <w:position w:val="1"/>
        </w:rPr>
        <w:t>w</w:t>
      </w:r>
      <w:r w:rsidRPr="00A260B9">
        <w:rPr>
          <w:rFonts w:eastAsia="Calibri"/>
          <w:spacing w:val="1"/>
          <w:position w:val="1"/>
        </w:rPr>
        <w:t>h</w:t>
      </w:r>
      <w:r w:rsidRPr="00A260B9">
        <w:rPr>
          <w:rFonts w:eastAsia="Calibri"/>
          <w:position w:val="1"/>
        </w:rPr>
        <w:t>ere</w:t>
      </w:r>
      <w:r w:rsidRPr="00A260B9">
        <w:rPr>
          <w:rFonts w:eastAsia="Calibri"/>
          <w:spacing w:val="-5"/>
          <w:position w:val="1"/>
        </w:rPr>
        <w:t xml:space="preserve"> </w:t>
      </w:r>
      <w:r w:rsidRPr="00A260B9">
        <w:rPr>
          <w:rFonts w:eastAsia="Calibri"/>
          <w:position w:val="1"/>
        </w:rPr>
        <w:t>a</w:t>
      </w:r>
      <w:r w:rsidRPr="00A260B9">
        <w:rPr>
          <w:rFonts w:eastAsia="Calibri"/>
          <w:spacing w:val="1"/>
          <w:position w:val="1"/>
        </w:rPr>
        <w:t xml:space="preserve"> </w:t>
      </w:r>
      <w:r w:rsidRPr="00A260B9">
        <w:rPr>
          <w:rFonts w:eastAsia="Calibri"/>
          <w:spacing w:val="-2"/>
          <w:position w:val="1"/>
        </w:rPr>
        <w:t>r</w:t>
      </w:r>
      <w:r w:rsidRPr="00A260B9">
        <w:rPr>
          <w:rFonts w:eastAsia="Calibri"/>
          <w:position w:val="1"/>
        </w:rPr>
        <w:t>os</w:t>
      </w:r>
      <w:r w:rsidRPr="00A260B9">
        <w:rPr>
          <w:rFonts w:eastAsia="Calibri"/>
          <w:spacing w:val="-1"/>
          <w:position w:val="1"/>
        </w:rPr>
        <w:t>t</w:t>
      </w:r>
      <w:r w:rsidRPr="00A260B9">
        <w:rPr>
          <w:rFonts w:eastAsia="Calibri"/>
          <w:position w:val="1"/>
        </w:rPr>
        <w:t>er</w:t>
      </w:r>
      <w:r w:rsidRPr="00A260B9">
        <w:rPr>
          <w:rFonts w:eastAsia="Calibri"/>
          <w:spacing w:val="1"/>
          <w:position w:val="1"/>
        </w:rPr>
        <w:t>e</w:t>
      </w:r>
      <w:r w:rsidRPr="00A260B9">
        <w:rPr>
          <w:rFonts w:eastAsia="Calibri"/>
          <w:position w:val="1"/>
        </w:rPr>
        <w:t>d</w:t>
      </w:r>
      <w:r w:rsidRPr="00A260B9">
        <w:rPr>
          <w:rFonts w:eastAsia="Calibri"/>
          <w:spacing w:val="-2"/>
          <w:position w:val="1"/>
        </w:rPr>
        <w:t xml:space="preserve"> </w:t>
      </w:r>
      <w:r w:rsidRPr="00A260B9">
        <w:rPr>
          <w:rFonts w:eastAsia="Calibri"/>
          <w:spacing w:val="-3"/>
          <w:position w:val="1"/>
        </w:rPr>
        <w:t>s</w:t>
      </w:r>
      <w:r w:rsidRPr="00A260B9">
        <w:rPr>
          <w:rFonts w:eastAsia="Calibri"/>
          <w:spacing w:val="1"/>
          <w:position w:val="1"/>
        </w:rPr>
        <w:t>h</w:t>
      </w:r>
      <w:r w:rsidRPr="00A260B9">
        <w:rPr>
          <w:rFonts w:eastAsia="Calibri"/>
          <w:position w:val="1"/>
        </w:rPr>
        <w:t>i</w:t>
      </w:r>
      <w:r w:rsidRPr="00A260B9">
        <w:rPr>
          <w:rFonts w:eastAsia="Calibri"/>
          <w:spacing w:val="-1"/>
          <w:position w:val="1"/>
        </w:rPr>
        <w:t>f</w:t>
      </w:r>
      <w:r w:rsidRPr="00A260B9">
        <w:rPr>
          <w:rFonts w:eastAsia="Calibri"/>
          <w:position w:val="1"/>
        </w:rPr>
        <w:t>t</w:t>
      </w:r>
      <w:r w:rsidRPr="00A260B9">
        <w:rPr>
          <w:rFonts w:eastAsia="Calibri"/>
          <w:spacing w:val="1"/>
          <w:position w:val="1"/>
        </w:rPr>
        <w:t xml:space="preserve"> </w:t>
      </w:r>
      <w:r w:rsidRPr="00A260B9">
        <w:rPr>
          <w:rFonts w:eastAsia="Calibri"/>
          <w:position w:val="1"/>
        </w:rPr>
        <w:t>is</w:t>
      </w:r>
      <w:r w:rsidRPr="00A260B9">
        <w:rPr>
          <w:rFonts w:eastAsia="Calibri"/>
          <w:spacing w:val="-2"/>
          <w:position w:val="1"/>
        </w:rPr>
        <w:t xml:space="preserve"> o</w:t>
      </w:r>
      <w:r w:rsidRPr="00A260B9">
        <w:rPr>
          <w:rFonts w:eastAsia="Calibri"/>
          <w:position w:val="1"/>
        </w:rPr>
        <w:t>n</w:t>
      </w:r>
      <w:r w:rsidRPr="00A260B9">
        <w:rPr>
          <w:rFonts w:eastAsia="Calibri"/>
          <w:spacing w:val="2"/>
          <w:position w:val="1"/>
        </w:rPr>
        <w:t xml:space="preserve"> </w:t>
      </w:r>
      <w:r w:rsidRPr="00A260B9">
        <w:rPr>
          <w:rFonts w:eastAsia="Calibri"/>
          <w:position w:val="1"/>
        </w:rPr>
        <w:t>a</w:t>
      </w:r>
      <w:r w:rsidRPr="00A260B9">
        <w:rPr>
          <w:rFonts w:eastAsia="Calibri"/>
          <w:spacing w:val="-4"/>
          <w:position w:val="1"/>
        </w:rPr>
        <w:t xml:space="preserve"> </w:t>
      </w:r>
      <w:proofErr w:type="gramStart"/>
      <w:r w:rsidRPr="00A260B9">
        <w:rPr>
          <w:rFonts w:eastAsia="Calibri"/>
          <w:position w:val="1"/>
        </w:rPr>
        <w:t>Sa</w:t>
      </w:r>
      <w:r w:rsidRPr="00A260B9">
        <w:rPr>
          <w:rFonts w:eastAsia="Calibri"/>
          <w:spacing w:val="1"/>
          <w:position w:val="1"/>
        </w:rPr>
        <w:t>tu</w:t>
      </w:r>
      <w:r w:rsidRPr="00A260B9">
        <w:rPr>
          <w:rFonts w:eastAsia="Calibri"/>
          <w:spacing w:val="-2"/>
          <w:position w:val="1"/>
        </w:rPr>
        <w:t>r</w:t>
      </w:r>
      <w:r w:rsidRPr="00A260B9">
        <w:rPr>
          <w:rFonts w:eastAsia="Calibri"/>
          <w:spacing w:val="1"/>
          <w:position w:val="1"/>
        </w:rPr>
        <w:t>d</w:t>
      </w:r>
      <w:r w:rsidRPr="00A260B9">
        <w:rPr>
          <w:rFonts w:eastAsia="Calibri"/>
          <w:position w:val="1"/>
        </w:rPr>
        <w:t>ay;</w:t>
      </w:r>
      <w:proofErr w:type="gramEnd"/>
    </w:p>
    <w:p w14:paraId="1A43A229" w14:textId="0B99DF35" w:rsidR="0066286B" w:rsidRPr="00A260B9" w:rsidRDefault="005B55B2" w:rsidP="002C6234">
      <w:pPr>
        <w:pStyle w:val="Level1list"/>
        <w:numPr>
          <w:ilvl w:val="2"/>
          <w:numId w:val="19"/>
        </w:numPr>
        <w:rPr>
          <w:rFonts w:eastAsia="Calibri"/>
        </w:rPr>
      </w:pPr>
      <w:r w:rsidRPr="00A260B9">
        <w:rPr>
          <w:rFonts w:eastAsia="Calibri"/>
          <w:b/>
          <w:bCs/>
          <w:spacing w:val="1"/>
        </w:rPr>
        <w:t>10</w:t>
      </w:r>
      <w:r w:rsidRPr="00A260B9">
        <w:rPr>
          <w:rFonts w:eastAsia="Calibri"/>
          <w:b/>
          <w:bCs/>
        </w:rPr>
        <w:t>0</w:t>
      </w:r>
      <w:r w:rsidRPr="00A260B9">
        <w:rPr>
          <w:rFonts w:eastAsia="Calibri"/>
          <w:b/>
          <w:bCs/>
          <w:spacing w:val="-5"/>
        </w:rPr>
        <w:t xml:space="preserve"> </w:t>
      </w:r>
      <w:r w:rsidRPr="00A260B9">
        <w:rPr>
          <w:rFonts w:eastAsia="Calibri"/>
          <w:b/>
          <w:bCs/>
          <w:spacing w:val="1"/>
        </w:rPr>
        <w:t>p</w:t>
      </w:r>
      <w:r w:rsidRPr="00A260B9">
        <w:rPr>
          <w:rFonts w:eastAsia="Calibri"/>
          <w:b/>
          <w:bCs/>
          <w:spacing w:val="-1"/>
        </w:rPr>
        <w:t>e</w:t>
      </w:r>
      <w:r w:rsidRPr="00A260B9">
        <w:rPr>
          <w:rFonts w:eastAsia="Calibri"/>
          <w:b/>
          <w:bCs/>
        </w:rPr>
        <w:t>r</w:t>
      </w:r>
      <w:r w:rsidRPr="00A260B9">
        <w:rPr>
          <w:rFonts w:eastAsia="Calibri"/>
          <w:b/>
          <w:bCs/>
          <w:spacing w:val="1"/>
        </w:rPr>
        <w:t xml:space="preserve"> </w:t>
      </w:r>
      <w:r w:rsidRPr="00A260B9">
        <w:rPr>
          <w:rFonts w:eastAsia="Calibri"/>
          <w:b/>
          <w:bCs/>
        </w:rPr>
        <w:t>ce</w:t>
      </w:r>
      <w:r w:rsidRPr="00A260B9">
        <w:rPr>
          <w:rFonts w:eastAsia="Calibri"/>
          <w:b/>
          <w:bCs/>
          <w:spacing w:val="-2"/>
        </w:rPr>
        <w:t>n</w:t>
      </w:r>
      <w:r w:rsidRPr="00A260B9">
        <w:rPr>
          <w:rFonts w:eastAsia="Calibri"/>
          <w:b/>
          <w:bCs/>
        </w:rPr>
        <w:t>t</w:t>
      </w:r>
      <w:r w:rsidRPr="00A260B9">
        <w:rPr>
          <w:rFonts w:eastAsia="Calibri"/>
          <w:b/>
          <w:bCs/>
          <w:spacing w:val="2"/>
        </w:rPr>
        <w:t xml:space="preserve"> </w:t>
      </w:r>
      <w:r w:rsidRPr="00A260B9">
        <w:rPr>
          <w:rFonts w:eastAsia="Calibri"/>
          <w:spacing w:val="-1"/>
        </w:rPr>
        <w:t>w</w:t>
      </w:r>
      <w:r w:rsidRPr="00A260B9">
        <w:rPr>
          <w:rFonts w:eastAsia="Calibri"/>
          <w:spacing w:val="1"/>
        </w:rPr>
        <w:t>h</w:t>
      </w:r>
      <w:r w:rsidRPr="00A260B9">
        <w:rPr>
          <w:rFonts w:eastAsia="Calibri"/>
        </w:rPr>
        <w:t>e</w:t>
      </w:r>
      <w:r w:rsidRPr="00A260B9">
        <w:rPr>
          <w:rFonts w:eastAsia="Calibri"/>
          <w:spacing w:val="-1"/>
        </w:rPr>
        <w:t>r</w:t>
      </w:r>
      <w:r w:rsidRPr="00A260B9">
        <w:rPr>
          <w:rFonts w:eastAsia="Calibri"/>
        </w:rPr>
        <w:t>e</w:t>
      </w:r>
      <w:r w:rsidRPr="00A260B9">
        <w:rPr>
          <w:rFonts w:eastAsia="Calibri"/>
          <w:spacing w:val="-4"/>
        </w:rPr>
        <w:t xml:space="preserve"> </w:t>
      </w:r>
      <w:r w:rsidRPr="00A260B9">
        <w:rPr>
          <w:rFonts w:eastAsia="Calibri"/>
        </w:rPr>
        <w:t>a</w:t>
      </w:r>
      <w:r w:rsidRPr="00A260B9">
        <w:rPr>
          <w:rFonts w:eastAsia="Calibri"/>
          <w:spacing w:val="-1"/>
        </w:rPr>
        <w:t xml:space="preserve"> </w:t>
      </w:r>
      <w:r w:rsidRPr="00A260B9">
        <w:rPr>
          <w:rFonts w:eastAsia="Calibri"/>
        </w:rPr>
        <w:t>r</w:t>
      </w:r>
      <w:r w:rsidRPr="00A260B9">
        <w:rPr>
          <w:rFonts w:eastAsia="Calibri"/>
          <w:spacing w:val="1"/>
        </w:rPr>
        <w:t>o</w:t>
      </w:r>
      <w:r w:rsidRPr="00A260B9">
        <w:rPr>
          <w:rFonts w:eastAsia="Calibri"/>
          <w:spacing w:val="-3"/>
        </w:rPr>
        <w:t>s</w:t>
      </w:r>
      <w:r w:rsidRPr="00A260B9">
        <w:rPr>
          <w:rFonts w:eastAsia="Calibri"/>
          <w:spacing w:val="1"/>
        </w:rPr>
        <w:t>t</w:t>
      </w:r>
      <w:r w:rsidRPr="00A260B9">
        <w:rPr>
          <w:rFonts w:eastAsia="Calibri"/>
        </w:rPr>
        <w:t>er</w:t>
      </w:r>
      <w:r w:rsidRPr="00A260B9">
        <w:rPr>
          <w:rFonts w:eastAsia="Calibri"/>
          <w:spacing w:val="-1"/>
        </w:rPr>
        <w:t>e</w:t>
      </w:r>
      <w:r w:rsidRPr="00A260B9">
        <w:rPr>
          <w:rFonts w:eastAsia="Calibri"/>
        </w:rPr>
        <w:t>d</w:t>
      </w:r>
      <w:r w:rsidRPr="00A260B9">
        <w:rPr>
          <w:rFonts w:eastAsia="Calibri"/>
          <w:spacing w:val="-4"/>
        </w:rPr>
        <w:t xml:space="preserve"> </w:t>
      </w:r>
      <w:r w:rsidRPr="00A260B9">
        <w:rPr>
          <w:rFonts w:eastAsia="Calibri"/>
        </w:rPr>
        <w:t>s</w:t>
      </w:r>
      <w:r w:rsidRPr="00A260B9">
        <w:rPr>
          <w:rFonts w:eastAsia="Calibri"/>
          <w:spacing w:val="1"/>
        </w:rPr>
        <w:t>h</w:t>
      </w:r>
      <w:r w:rsidRPr="00A260B9">
        <w:rPr>
          <w:rFonts w:eastAsia="Calibri"/>
          <w:spacing w:val="-2"/>
        </w:rPr>
        <w:t>i</w:t>
      </w:r>
      <w:r w:rsidRPr="00A260B9">
        <w:rPr>
          <w:rFonts w:eastAsia="Calibri"/>
          <w:spacing w:val="1"/>
        </w:rPr>
        <w:t>f</w:t>
      </w:r>
      <w:r w:rsidRPr="00A260B9">
        <w:rPr>
          <w:rFonts w:eastAsia="Calibri"/>
        </w:rPr>
        <w:t>t</w:t>
      </w:r>
      <w:r w:rsidRPr="00A260B9">
        <w:rPr>
          <w:rFonts w:eastAsia="Calibri"/>
          <w:spacing w:val="-1"/>
        </w:rPr>
        <w:t xml:space="preserve"> </w:t>
      </w:r>
      <w:r w:rsidRPr="00A260B9">
        <w:rPr>
          <w:rFonts w:eastAsia="Calibri"/>
        </w:rPr>
        <w:t>is</w:t>
      </w:r>
      <w:r w:rsidRPr="00A260B9">
        <w:rPr>
          <w:rFonts w:eastAsia="Calibri"/>
          <w:spacing w:val="-2"/>
        </w:rPr>
        <w:t xml:space="preserve"> </w:t>
      </w:r>
      <w:r w:rsidRPr="00A260B9">
        <w:rPr>
          <w:rFonts w:eastAsia="Calibri"/>
        </w:rPr>
        <w:t>on</w:t>
      </w:r>
      <w:r w:rsidRPr="00A260B9">
        <w:rPr>
          <w:rFonts w:eastAsia="Calibri"/>
          <w:spacing w:val="2"/>
        </w:rPr>
        <w:t xml:space="preserve"> </w:t>
      </w:r>
      <w:r w:rsidRPr="00A260B9">
        <w:rPr>
          <w:rFonts w:eastAsia="Calibri"/>
        </w:rPr>
        <w:t>a</w:t>
      </w:r>
      <w:r w:rsidRPr="00A260B9">
        <w:rPr>
          <w:rFonts w:eastAsia="Calibri"/>
          <w:spacing w:val="-1"/>
        </w:rPr>
        <w:t xml:space="preserve"> </w:t>
      </w:r>
      <w:r w:rsidRPr="00A260B9">
        <w:rPr>
          <w:rFonts w:eastAsia="Calibri"/>
        </w:rPr>
        <w:t>S</w:t>
      </w:r>
      <w:r w:rsidRPr="00A260B9">
        <w:rPr>
          <w:rFonts w:eastAsia="Calibri"/>
          <w:spacing w:val="-1"/>
        </w:rPr>
        <w:t>u</w:t>
      </w:r>
      <w:r w:rsidRPr="00A260B9">
        <w:rPr>
          <w:rFonts w:eastAsia="Calibri"/>
          <w:spacing w:val="1"/>
        </w:rPr>
        <w:t>nd</w:t>
      </w:r>
      <w:r w:rsidRPr="00A260B9">
        <w:rPr>
          <w:rFonts w:eastAsia="Calibri"/>
        </w:rPr>
        <w:t>ay;</w:t>
      </w:r>
      <w:r w:rsidRPr="00A260B9">
        <w:rPr>
          <w:rFonts w:eastAsia="Calibri"/>
          <w:spacing w:val="-4"/>
        </w:rPr>
        <w:t xml:space="preserve"> </w:t>
      </w:r>
      <w:r w:rsidRPr="00A260B9">
        <w:rPr>
          <w:rFonts w:eastAsia="Calibri"/>
        </w:rPr>
        <w:t>a</w:t>
      </w:r>
      <w:r w:rsidRPr="00A260B9">
        <w:rPr>
          <w:rFonts w:eastAsia="Calibri"/>
          <w:spacing w:val="1"/>
        </w:rPr>
        <w:t>n</w:t>
      </w:r>
      <w:r w:rsidRPr="00A260B9">
        <w:rPr>
          <w:rFonts w:eastAsia="Calibri"/>
        </w:rPr>
        <w:t>d</w:t>
      </w:r>
    </w:p>
    <w:p w14:paraId="32A497A9" w14:textId="2914A4E2" w:rsidR="00AD23B9" w:rsidRPr="00A260B9" w:rsidRDefault="005B55B2" w:rsidP="002C6234">
      <w:pPr>
        <w:pStyle w:val="Level1list"/>
        <w:numPr>
          <w:ilvl w:val="2"/>
          <w:numId w:val="19"/>
        </w:numPr>
        <w:rPr>
          <w:rFonts w:eastAsia="Calibri"/>
        </w:rPr>
      </w:pPr>
      <w:r w:rsidRPr="00A260B9">
        <w:rPr>
          <w:rFonts w:eastAsia="Calibri"/>
          <w:b/>
          <w:bCs/>
        </w:rPr>
        <w:t>1</w:t>
      </w:r>
      <w:r w:rsidRPr="00A260B9">
        <w:rPr>
          <w:rFonts w:eastAsia="Calibri"/>
          <w:b/>
          <w:bCs/>
          <w:spacing w:val="1"/>
        </w:rPr>
        <w:t>5</w:t>
      </w:r>
      <w:r w:rsidRPr="00A260B9">
        <w:rPr>
          <w:rFonts w:eastAsia="Calibri"/>
          <w:b/>
          <w:bCs/>
        </w:rPr>
        <w:t>0</w:t>
      </w:r>
      <w:r w:rsidRPr="00A260B9">
        <w:rPr>
          <w:rFonts w:eastAsia="Calibri"/>
          <w:b/>
          <w:bCs/>
          <w:spacing w:val="-5"/>
        </w:rPr>
        <w:t xml:space="preserve"> </w:t>
      </w:r>
      <w:r w:rsidRPr="00A260B9">
        <w:rPr>
          <w:rFonts w:eastAsia="Calibri"/>
          <w:b/>
          <w:bCs/>
          <w:spacing w:val="1"/>
        </w:rPr>
        <w:t>p</w:t>
      </w:r>
      <w:r w:rsidRPr="00A260B9">
        <w:rPr>
          <w:rFonts w:eastAsia="Calibri"/>
          <w:b/>
          <w:bCs/>
          <w:spacing w:val="-1"/>
        </w:rPr>
        <w:t>e</w:t>
      </w:r>
      <w:r w:rsidRPr="00A260B9">
        <w:rPr>
          <w:rFonts w:eastAsia="Calibri"/>
          <w:b/>
          <w:bCs/>
        </w:rPr>
        <w:t>r</w:t>
      </w:r>
      <w:r w:rsidRPr="00A260B9">
        <w:rPr>
          <w:rFonts w:eastAsia="Calibri"/>
          <w:b/>
          <w:bCs/>
          <w:spacing w:val="1"/>
        </w:rPr>
        <w:t xml:space="preserve"> </w:t>
      </w:r>
      <w:r w:rsidRPr="00A260B9">
        <w:rPr>
          <w:rFonts w:eastAsia="Calibri"/>
          <w:b/>
          <w:bCs/>
        </w:rPr>
        <w:t>ce</w:t>
      </w:r>
      <w:r w:rsidRPr="00A260B9">
        <w:rPr>
          <w:rFonts w:eastAsia="Calibri"/>
          <w:b/>
          <w:bCs/>
          <w:spacing w:val="-2"/>
        </w:rPr>
        <w:t>n</w:t>
      </w:r>
      <w:r w:rsidRPr="00A260B9">
        <w:rPr>
          <w:rFonts w:eastAsia="Calibri"/>
          <w:b/>
          <w:bCs/>
        </w:rPr>
        <w:t>t</w:t>
      </w:r>
      <w:r w:rsidRPr="00A260B9">
        <w:rPr>
          <w:rFonts w:eastAsia="Calibri"/>
          <w:b/>
          <w:bCs/>
          <w:spacing w:val="2"/>
        </w:rPr>
        <w:t xml:space="preserve"> </w:t>
      </w:r>
      <w:r w:rsidRPr="00A260B9">
        <w:rPr>
          <w:rFonts w:eastAsia="Calibri"/>
          <w:spacing w:val="-1"/>
        </w:rPr>
        <w:t>w</w:t>
      </w:r>
      <w:r w:rsidRPr="00A260B9">
        <w:rPr>
          <w:rFonts w:eastAsia="Calibri"/>
          <w:spacing w:val="1"/>
        </w:rPr>
        <w:t>h</w:t>
      </w:r>
      <w:r w:rsidRPr="00A260B9">
        <w:rPr>
          <w:rFonts w:eastAsia="Calibri"/>
        </w:rPr>
        <w:t>e</w:t>
      </w:r>
      <w:r w:rsidRPr="00A260B9">
        <w:rPr>
          <w:rFonts w:eastAsia="Calibri"/>
          <w:spacing w:val="-1"/>
        </w:rPr>
        <w:t>r</w:t>
      </w:r>
      <w:r w:rsidRPr="00A260B9">
        <w:rPr>
          <w:rFonts w:eastAsia="Calibri"/>
        </w:rPr>
        <w:t>e</w:t>
      </w:r>
      <w:r w:rsidRPr="00A260B9">
        <w:rPr>
          <w:rFonts w:eastAsia="Calibri"/>
          <w:spacing w:val="-4"/>
        </w:rPr>
        <w:t xml:space="preserve"> </w:t>
      </w:r>
      <w:r w:rsidRPr="00A260B9">
        <w:rPr>
          <w:rFonts w:eastAsia="Calibri"/>
        </w:rPr>
        <w:t>a</w:t>
      </w:r>
      <w:r w:rsidRPr="00A260B9">
        <w:rPr>
          <w:rFonts w:eastAsia="Calibri"/>
          <w:spacing w:val="-1"/>
        </w:rPr>
        <w:t xml:space="preserve"> </w:t>
      </w:r>
      <w:r w:rsidRPr="00A260B9">
        <w:rPr>
          <w:rFonts w:eastAsia="Calibri"/>
        </w:rPr>
        <w:t>r</w:t>
      </w:r>
      <w:r w:rsidRPr="00A260B9">
        <w:rPr>
          <w:rFonts w:eastAsia="Calibri"/>
          <w:spacing w:val="1"/>
        </w:rPr>
        <w:t>o</w:t>
      </w:r>
      <w:r w:rsidRPr="00A260B9">
        <w:rPr>
          <w:rFonts w:eastAsia="Calibri"/>
          <w:spacing w:val="-3"/>
        </w:rPr>
        <w:t>s</w:t>
      </w:r>
      <w:r w:rsidRPr="00A260B9">
        <w:rPr>
          <w:rFonts w:eastAsia="Calibri"/>
          <w:spacing w:val="1"/>
        </w:rPr>
        <w:t>t</w:t>
      </w:r>
      <w:r w:rsidRPr="00A260B9">
        <w:rPr>
          <w:rFonts w:eastAsia="Calibri"/>
        </w:rPr>
        <w:t>er</w:t>
      </w:r>
      <w:r w:rsidRPr="00A260B9">
        <w:rPr>
          <w:rFonts w:eastAsia="Calibri"/>
          <w:spacing w:val="-1"/>
        </w:rPr>
        <w:t>e</w:t>
      </w:r>
      <w:r w:rsidRPr="00A260B9">
        <w:rPr>
          <w:rFonts w:eastAsia="Calibri"/>
        </w:rPr>
        <w:t>d</w:t>
      </w:r>
      <w:r w:rsidRPr="00A260B9">
        <w:rPr>
          <w:rFonts w:eastAsia="Calibri"/>
          <w:spacing w:val="-4"/>
        </w:rPr>
        <w:t xml:space="preserve"> </w:t>
      </w:r>
      <w:r w:rsidRPr="00A260B9">
        <w:rPr>
          <w:rFonts w:eastAsia="Calibri"/>
        </w:rPr>
        <w:t>s</w:t>
      </w:r>
      <w:r w:rsidRPr="00A260B9">
        <w:rPr>
          <w:rFonts w:eastAsia="Calibri"/>
          <w:spacing w:val="1"/>
        </w:rPr>
        <w:t>h</w:t>
      </w:r>
      <w:r w:rsidRPr="00A260B9">
        <w:rPr>
          <w:rFonts w:eastAsia="Calibri"/>
          <w:spacing w:val="-2"/>
        </w:rPr>
        <w:t>i</w:t>
      </w:r>
      <w:r w:rsidRPr="00A260B9">
        <w:rPr>
          <w:rFonts w:eastAsia="Calibri"/>
          <w:spacing w:val="1"/>
        </w:rPr>
        <w:t>f</w:t>
      </w:r>
      <w:r w:rsidRPr="00A260B9">
        <w:rPr>
          <w:rFonts w:eastAsia="Calibri"/>
        </w:rPr>
        <w:t>t</w:t>
      </w:r>
      <w:r w:rsidRPr="00A260B9">
        <w:rPr>
          <w:rFonts w:eastAsia="Calibri"/>
          <w:spacing w:val="-1"/>
        </w:rPr>
        <w:t xml:space="preserve"> </w:t>
      </w:r>
      <w:r w:rsidRPr="00A260B9">
        <w:rPr>
          <w:rFonts w:eastAsia="Calibri"/>
        </w:rPr>
        <w:t>is</w:t>
      </w:r>
      <w:r w:rsidRPr="00A260B9">
        <w:rPr>
          <w:rFonts w:eastAsia="Calibri"/>
          <w:spacing w:val="-2"/>
        </w:rPr>
        <w:t xml:space="preserve"> </w:t>
      </w:r>
      <w:r w:rsidRPr="00A260B9">
        <w:rPr>
          <w:rFonts w:eastAsia="Calibri"/>
        </w:rPr>
        <w:t>on</w:t>
      </w:r>
      <w:r w:rsidRPr="00A260B9">
        <w:rPr>
          <w:rFonts w:eastAsia="Calibri"/>
          <w:spacing w:val="2"/>
        </w:rPr>
        <w:t xml:space="preserve"> </w:t>
      </w:r>
      <w:r w:rsidRPr="00A260B9">
        <w:rPr>
          <w:rFonts w:eastAsia="Calibri"/>
        </w:rPr>
        <w:t>a</w:t>
      </w:r>
      <w:r w:rsidRPr="00A260B9">
        <w:rPr>
          <w:rFonts w:eastAsia="Calibri"/>
          <w:spacing w:val="-1"/>
        </w:rPr>
        <w:t xml:space="preserve"> p</w:t>
      </w:r>
      <w:r w:rsidRPr="00A260B9">
        <w:rPr>
          <w:rFonts w:eastAsia="Calibri"/>
          <w:spacing w:val="1"/>
        </w:rPr>
        <w:t>ub</w:t>
      </w:r>
      <w:r w:rsidRPr="00A260B9">
        <w:rPr>
          <w:rFonts w:eastAsia="Calibri"/>
        </w:rPr>
        <w:t>lic</w:t>
      </w:r>
      <w:r w:rsidRPr="00A260B9">
        <w:rPr>
          <w:rFonts w:eastAsia="Calibri"/>
          <w:spacing w:val="-2"/>
        </w:rPr>
        <w:t xml:space="preserve"> </w:t>
      </w:r>
      <w:r w:rsidRPr="00A260B9">
        <w:rPr>
          <w:rFonts w:eastAsia="Calibri"/>
          <w:spacing w:val="1"/>
        </w:rPr>
        <w:t>h</w:t>
      </w:r>
      <w:r w:rsidRPr="00A260B9">
        <w:rPr>
          <w:rFonts w:eastAsia="Calibri"/>
        </w:rPr>
        <w:t>oli</w:t>
      </w:r>
      <w:r w:rsidRPr="00A260B9">
        <w:rPr>
          <w:rFonts w:eastAsia="Calibri"/>
          <w:spacing w:val="5"/>
        </w:rPr>
        <w:t>d</w:t>
      </w:r>
      <w:r w:rsidRPr="00A260B9">
        <w:rPr>
          <w:rFonts w:eastAsia="Calibri"/>
        </w:rPr>
        <w:t>ay.</w:t>
      </w:r>
    </w:p>
    <w:p w14:paraId="168FC215" w14:textId="2137C467" w:rsidR="005B55B2" w:rsidRPr="00A260B9" w:rsidRDefault="00E138BD" w:rsidP="002C6234">
      <w:pPr>
        <w:pStyle w:val="Level1list"/>
        <w:numPr>
          <w:ilvl w:val="0"/>
          <w:numId w:val="19"/>
        </w:numPr>
        <w:rPr>
          <w:rFonts w:eastAsia="Calibri"/>
        </w:rPr>
      </w:pPr>
      <w:r w:rsidRPr="00A260B9">
        <w:t>S</w:t>
      </w:r>
      <w:r w:rsidR="005B55B2" w:rsidRPr="00A260B9">
        <w:t xml:space="preserve">hift workers are eligible for payment of overtime where they are directed to work hours </w:t>
      </w:r>
      <w:proofErr w:type="gramStart"/>
      <w:r w:rsidR="005B55B2" w:rsidRPr="00A260B9">
        <w:t>in excess of</w:t>
      </w:r>
      <w:proofErr w:type="gramEnd"/>
      <w:r w:rsidR="005B55B2" w:rsidRPr="00A260B9">
        <w:t xml:space="preserve"> their rostered hours.</w:t>
      </w:r>
    </w:p>
    <w:p w14:paraId="77293AA6" w14:textId="5EC8A33A" w:rsidR="0043251B" w:rsidRPr="004D5E96" w:rsidRDefault="005B55B2" w:rsidP="004D5E96">
      <w:pPr>
        <w:pStyle w:val="Level1list"/>
        <w:numPr>
          <w:ilvl w:val="0"/>
          <w:numId w:val="19"/>
        </w:numPr>
      </w:pPr>
      <w:r w:rsidRPr="00A260B9">
        <w:rPr>
          <w:position w:val="1"/>
        </w:rPr>
        <w:t>T</w:t>
      </w:r>
      <w:r w:rsidRPr="00A260B9">
        <w:rPr>
          <w:spacing w:val="1"/>
          <w:position w:val="1"/>
        </w:rPr>
        <w:t>h</w:t>
      </w:r>
      <w:r w:rsidRPr="00A260B9">
        <w:rPr>
          <w:position w:val="1"/>
        </w:rPr>
        <w:t>e</w:t>
      </w:r>
      <w:r w:rsidRPr="00A260B9">
        <w:rPr>
          <w:spacing w:val="-2"/>
        </w:rPr>
        <w:t xml:space="preserve"> </w:t>
      </w:r>
      <w:r w:rsidRPr="00A260B9">
        <w:rPr>
          <w:spacing w:val="1"/>
        </w:rPr>
        <w:t>d</w:t>
      </w:r>
      <w:r w:rsidRPr="00A260B9">
        <w:rPr>
          <w:spacing w:val="-2"/>
        </w:rPr>
        <w:t>e</w:t>
      </w:r>
      <w:r w:rsidRPr="00A260B9">
        <w:rPr>
          <w:spacing w:val="1"/>
        </w:rPr>
        <w:t>p</w:t>
      </w:r>
      <w:r w:rsidRPr="00A260B9">
        <w:t>ar</w:t>
      </w:r>
      <w:r w:rsidRPr="00A260B9">
        <w:rPr>
          <w:spacing w:val="2"/>
        </w:rPr>
        <w:t>t</w:t>
      </w:r>
      <w:r w:rsidRPr="00A260B9">
        <w:rPr>
          <w:spacing w:val="-2"/>
        </w:rPr>
        <w:t>m</w:t>
      </w:r>
      <w:r w:rsidRPr="00A260B9">
        <w:t>e</w:t>
      </w:r>
      <w:r w:rsidRPr="00A260B9">
        <w:rPr>
          <w:spacing w:val="-1"/>
        </w:rPr>
        <w:t>n</w:t>
      </w:r>
      <w:r w:rsidRPr="00A260B9">
        <w:t>t</w:t>
      </w:r>
      <w:r w:rsidRPr="00A260B9">
        <w:rPr>
          <w:spacing w:val="-7"/>
        </w:rPr>
        <w:t xml:space="preserve"> </w:t>
      </w:r>
      <w:r w:rsidRPr="00A260B9">
        <w:rPr>
          <w:spacing w:val="-1"/>
        </w:rPr>
        <w:t>w</w:t>
      </w:r>
      <w:r w:rsidRPr="00A260B9">
        <w:t>ill</w:t>
      </w:r>
      <w:r w:rsidRPr="00A260B9">
        <w:rPr>
          <w:spacing w:val="-1"/>
        </w:rPr>
        <w:t xml:space="preserve"> f</w:t>
      </w:r>
      <w:r w:rsidRPr="00A260B9">
        <w:rPr>
          <w:spacing w:val="1"/>
        </w:rPr>
        <w:t>u</w:t>
      </w:r>
      <w:r w:rsidRPr="00A260B9">
        <w:rPr>
          <w:spacing w:val="-1"/>
        </w:rPr>
        <w:t>n</w:t>
      </w:r>
      <w:r w:rsidRPr="00A260B9">
        <w:t>d</w:t>
      </w:r>
      <w:r w:rsidRPr="00A260B9">
        <w:rPr>
          <w:spacing w:val="2"/>
        </w:rPr>
        <w:t xml:space="preserve"> </w:t>
      </w:r>
      <w:r w:rsidRPr="00A260B9">
        <w:t>a</w:t>
      </w:r>
      <w:r w:rsidRPr="00A260B9">
        <w:rPr>
          <w:spacing w:val="-1"/>
        </w:rPr>
        <w:t>n</w:t>
      </w:r>
      <w:r w:rsidRPr="00A260B9">
        <w:rPr>
          <w:spacing w:val="1"/>
        </w:rPr>
        <w:t>nu</w:t>
      </w:r>
      <w:r w:rsidRPr="00A260B9">
        <w:t>al</w:t>
      </w:r>
      <w:r w:rsidRPr="00A260B9">
        <w:rPr>
          <w:spacing w:val="-1"/>
        </w:rPr>
        <w:t xml:space="preserve"> h</w:t>
      </w:r>
      <w:r w:rsidRPr="00A260B9">
        <w:t>e</w:t>
      </w:r>
      <w:r w:rsidRPr="00A260B9">
        <w:rPr>
          <w:spacing w:val="1"/>
        </w:rPr>
        <w:t>a</w:t>
      </w:r>
      <w:r w:rsidRPr="00A260B9">
        <w:t>l</w:t>
      </w:r>
      <w:r w:rsidRPr="00A260B9">
        <w:rPr>
          <w:spacing w:val="-1"/>
        </w:rPr>
        <w:t>t</w:t>
      </w:r>
      <w:r w:rsidRPr="00A260B9">
        <w:t>h assess</w:t>
      </w:r>
      <w:r w:rsidRPr="00A260B9">
        <w:rPr>
          <w:spacing w:val="-2"/>
        </w:rPr>
        <w:t>m</w:t>
      </w:r>
      <w:r w:rsidRPr="00A260B9">
        <w:t>e</w:t>
      </w:r>
      <w:r w:rsidRPr="00A260B9">
        <w:rPr>
          <w:spacing w:val="1"/>
        </w:rPr>
        <w:t>nt</w:t>
      </w:r>
      <w:r w:rsidRPr="00A260B9">
        <w:t>s</w:t>
      </w:r>
      <w:r w:rsidRPr="00A260B9">
        <w:rPr>
          <w:spacing w:val="-13"/>
        </w:rPr>
        <w:t xml:space="preserve"> </w:t>
      </w:r>
      <w:r w:rsidRPr="00A260B9">
        <w:rPr>
          <w:spacing w:val="1"/>
        </w:rPr>
        <w:t>f</w:t>
      </w:r>
      <w:r w:rsidRPr="00A260B9">
        <w:t>or</w:t>
      </w:r>
      <w:r w:rsidRPr="00A260B9">
        <w:rPr>
          <w:spacing w:val="-2"/>
        </w:rPr>
        <w:t xml:space="preserve"> </w:t>
      </w:r>
      <w:r w:rsidRPr="00A260B9">
        <w:t>s</w:t>
      </w:r>
      <w:r w:rsidRPr="00A260B9">
        <w:rPr>
          <w:spacing w:val="1"/>
        </w:rPr>
        <w:t>h</w:t>
      </w:r>
      <w:r w:rsidRPr="00A260B9">
        <w:rPr>
          <w:spacing w:val="-2"/>
        </w:rPr>
        <w:t>i</w:t>
      </w:r>
      <w:r w:rsidRPr="00A260B9">
        <w:rPr>
          <w:spacing w:val="1"/>
        </w:rPr>
        <w:t xml:space="preserve">ft </w:t>
      </w:r>
      <w:r w:rsidRPr="00A260B9">
        <w:rPr>
          <w:spacing w:val="-1"/>
        </w:rPr>
        <w:t>w</w:t>
      </w:r>
      <w:r w:rsidRPr="00A260B9">
        <w:t>or</w:t>
      </w:r>
      <w:r w:rsidRPr="00A260B9">
        <w:rPr>
          <w:spacing w:val="-1"/>
        </w:rPr>
        <w:t>k</w:t>
      </w:r>
      <w:r w:rsidRPr="00A260B9">
        <w:t>ers</w:t>
      </w:r>
      <w:r w:rsidRPr="00A260B9">
        <w:rPr>
          <w:spacing w:val="-6"/>
        </w:rPr>
        <w:t xml:space="preserve"> </w:t>
      </w:r>
      <w:r w:rsidRPr="00A260B9">
        <w:rPr>
          <w:spacing w:val="-2"/>
        </w:rPr>
        <w:t>o</w:t>
      </w:r>
      <w:r w:rsidRPr="00A260B9">
        <w:t>n</w:t>
      </w:r>
      <w:r w:rsidRPr="00A260B9">
        <w:rPr>
          <w:spacing w:val="-1"/>
        </w:rPr>
        <w:t xml:space="preserve"> </w:t>
      </w:r>
      <w:r w:rsidRPr="00A260B9">
        <w:t>a vol</w:t>
      </w:r>
      <w:r w:rsidRPr="00A260B9">
        <w:rPr>
          <w:spacing w:val="1"/>
        </w:rPr>
        <w:t>u</w:t>
      </w:r>
      <w:r w:rsidRPr="00A260B9">
        <w:rPr>
          <w:spacing w:val="-1"/>
        </w:rPr>
        <w:t>n</w:t>
      </w:r>
      <w:r w:rsidRPr="00A260B9">
        <w:rPr>
          <w:spacing w:val="1"/>
        </w:rPr>
        <w:t>t</w:t>
      </w:r>
      <w:r w:rsidRPr="00A260B9">
        <w:t>ary</w:t>
      </w:r>
      <w:r w:rsidRPr="00A260B9">
        <w:rPr>
          <w:spacing w:val="-3"/>
        </w:rPr>
        <w:t xml:space="preserve"> </w:t>
      </w:r>
      <w:r w:rsidRPr="00A260B9">
        <w:rPr>
          <w:spacing w:val="1"/>
        </w:rPr>
        <w:t>b</w:t>
      </w:r>
      <w:r w:rsidRPr="00A260B9">
        <w:t>asis.</w:t>
      </w:r>
    </w:p>
    <w:p w14:paraId="21A06682" w14:textId="54AD6D42" w:rsidR="001F21EB" w:rsidRPr="00A260B9" w:rsidRDefault="001F21EB" w:rsidP="00276B47">
      <w:pPr>
        <w:pStyle w:val="Heading2"/>
        <w:spacing w:before="0" w:after="160" w:line="276" w:lineRule="auto"/>
      </w:pPr>
      <w:bookmarkStart w:id="141" w:name="_Toc155188673"/>
      <w:r w:rsidRPr="00A260B9">
        <w:t>Flexible working arrangements</w:t>
      </w:r>
      <w:bookmarkEnd w:id="139"/>
      <w:bookmarkEnd w:id="140"/>
      <w:bookmarkEnd w:id="141"/>
    </w:p>
    <w:p w14:paraId="602CB13A" w14:textId="77777777" w:rsidR="00783D91" w:rsidRPr="00A260B9" w:rsidRDefault="001F21EB" w:rsidP="002C6234">
      <w:pPr>
        <w:pStyle w:val="Level1list"/>
        <w:numPr>
          <w:ilvl w:val="0"/>
          <w:numId w:val="19"/>
        </w:numPr>
      </w:pPr>
      <w:r w:rsidRPr="00A260B9">
        <w:t xml:space="preserve">The </w:t>
      </w:r>
      <w:r w:rsidR="009A291A" w:rsidRPr="00A260B9">
        <w:t>department</w:t>
      </w:r>
      <w:r w:rsidRPr="00A260B9">
        <w:t>, employees and their union recognise:</w:t>
      </w:r>
    </w:p>
    <w:p w14:paraId="7E57C276" w14:textId="77777777" w:rsidR="00783D91" w:rsidRPr="00A260B9" w:rsidRDefault="001F21EB" w:rsidP="002C6234">
      <w:pPr>
        <w:pStyle w:val="Level1list"/>
        <w:numPr>
          <w:ilvl w:val="1"/>
          <w:numId w:val="19"/>
        </w:numPr>
      </w:pPr>
      <w:r w:rsidRPr="00A260B9">
        <w:t xml:space="preserve">the importance of an appropriate balance between employees’ personal and working lives, and the role flexible working arrangements can play in helping to achieve this </w:t>
      </w:r>
      <w:proofErr w:type="gramStart"/>
      <w:r w:rsidRPr="00A260B9">
        <w:t>balance;</w:t>
      </w:r>
      <w:proofErr w:type="gramEnd"/>
    </w:p>
    <w:p w14:paraId="2FEFCD8A" w14:textId="77777777" w:rsidR="00783D91" w:rsidRPr="00A260B9" w:rsidRDefault="001F21EB" w:rsidP="002C6234">
      <w:pPr>
        <w:pStyle w:val="Level1list"/>
        <w:numPr>
          <w:ilvl w:val="1"/>
          <w:numId w:val="19"/>
        </w:numPr>
      </w:pPr>
      <w:r w:rsidRPr="00A260B9">
        <w:t xml:space="preserve">access to flexible work can support strategies to improve diversity in employment and leadership in the </w:t>
      </w:r>
      <w:proofErr w:type="gramStart"/>
      <w:r w:rsidRPr="00A260B9">
        <w:t>APS;</w:t>
      </w:r>
      <w:proofErr w:type="gramEnd"/>
    </w:p>
    <w:p w14:paraId="66467A0B" w14:textId="77777777" w:rsidR="00783D91" w:rsidRPr="00A260B9" w:rsidRDefault="001F21EB" w:rsidP="002C6234">
      <w:pPr>
        <w:pStyle w:val="Level1list"/>
        <w:numPr>
          <w:ilvl w:val="1"/>
          <w:numId w:val="19"/>
        </w:numPr>
      </w:pPr>
      <w:r w:rsidRPr="00A260B9">
        <w:t xml:space="preserve">access to flexible work supports APS capability, and can assist in attracting and retaining the employees needed to deliver for the Australian community, including employees located at a wider range of </w:t>
      </w:r>
      <w:proofErr w:type="gramStart"/>
      <w:r w:rsidRPr="00A260B9">
        <w:t>locations;</w:t>
      </w:r>
      <w:proofErr w:type="gramEnd"/>
    </w:p>
    <w:p w14:paraId="4AB29F27" w14:textId="77777777" w:rsidR="00783D91" w:rsidRPr="00A260B9" w:rsidRDefault="001F21EB" w:rsidP="002C6234">
      <w:pPr>
        <w:pStyle w:val="Level1list"/>
        <w:numPr>
          <w:ilvl w:val="1"/>
          <w:numId w:val="19"/>
        </w:numPr>
      </w:pPr>
      <w:r w:rsidRPr="00A260B9">
        <w:t xml:space="preserve">that flexibility applies to all roles in the </w:t>
      </w:r>
      <w:r w:rsidR="00A63A1A" w:rsidRPr="00A260B9">
        <w:t>department</w:t>
      </w:r>
      <w:r w:rsidRPr="00A260B9">
        <w:t>, and different types of flexible working arrangements may be suitable for different types of roles or circumstances; and</w:t>
      </w:r>
    </w:p>
    <w:p w14:paraId="0E241F6F" w14:textId="189C9952" w:rsidR="001F21EB" w:rsidRPr="00A260B9" w:rsidRDefault="001F21EB" w:rsidP="002C6234">
      <w:pPr>
        <w:pStyle w:val="Level1list"/>
        <w:numPr>
          <w:ilvl w:val="1"/>
          <w:numId w:val="19"/>
        </w:numPr>
      </w:pPr>
      <w:r w:rsidRPr="00A260B9">
        <w:t xml:space="preserve">requests for flexible working arrangements are to be considered on a case-by-case basis, with a bias towards approving requests. </w:t>
      </w:r>
    </w:p>
    <w:p w14:paraId="1AD6ACA9" w14:textId="122160AD" w:rsidR="001F21EB" w:rsidRPr="00A260B9" w:rsidRDefault="001F21EB" w:rsidP="002C6234">
      <w:pPr>
        <w:pStyle w:val="Level1list"/>
        <w:numPr>
          <w:ilvl w:val="0"/>
          <w:numId w:val="19"/>
        </w:numPr>
      </w:pPr>
      <w:r w:rsidRPr="00A260B9">
        <w:t xml:space="preserve">The </w:t>
      </w:r>
      <w:r w:rsidR="00A63A1A" w:rsidRPr="00A260B9">
        <w:t>department</w:t>
      </w:r>
      <w:r w:rsidRPr="00A260B9">
        <w:t xml:space="preserve"> is committed to engaging with employees and their union to build a culture that supports flexible working arrangements across the </w:t>
      </w:r>
      <w:r w:rsidR="00A63A1A" w:rsidRPr="00A260B9">
        <w:t>department</w:t>
      </w:r>
      <w:r w:rsidRPr="00A260B9">
        <w:t xml:space="preserve"> at all levels. This may include developing and implementing strategies through an agency consultative committee.</w:t>
      </w:r>
    </w:p>
    <w:p w14:paraId="38AA7FE0" w14:textId="2CA30755" w:rsidR="001F21EB" w:rsidRPr="00A260B9" w:rsidRDefault="001F21EB" w:rsidP="002C6234">
      <w:pPr>
        <w:pStyle w:val="Level1list"/>
        <w:numPr>
          <w:ilvl w:val="0"/>
          <w:numId w:val="19"/>
        </w:numPr>
      </w:pPr>
      <w:r w:rsidRPr="00A260B9">
        <w:t>Flexible working arrangements include, but are not limited to, changes in hours of work, changes in patterns of work</w:t>
      </w:r>
      <w:r w:rsidR="00DE15D2" w:rsidRPr="00A260B9">
        <w:t>, job sharing arrangements between two part-time employees</w:t>
      </w:r>
      <w:r w:rsidRPr="00A260B9">
        <w:t xml:space="preserve"> and changes in location of work. </w:t>
      </w:r>
    </w:p>
    <w:p w14:paraId="7FF87BDA" w14:textId="53787AC1" w:rsidR="001F21EB" w:rsidRPr="00A260B9" w:rsidRDefault="001F21EB" w:rsidP="00276B47">
      <w:pPr>
        <w:pStyle w:val="Heading3"/>
        <w:spacing w:line="276" w:lineRule="auto"/>
      </w:pPr>
      <w:bookmarkStart w:id="142" w:name="_Toc155188674"/>
      <w:r w:rsidRPr="00A260B9">
        <w:t>Requesting formal flexible working arrangements</w:t>
      </w:r>
      <w:bookmarkEnd w:id="142"/>
      <w:r w:rsidRPr="00A260B9">
        <w:t xml:space="preserve"> </w:t>
      </w:r>
    </w:p>
    <w:p w14:paraId="7AB46555" w14:textId="3ED26988" w:rsidR="001F21EB" w:rsidRPr="00A260B9" w:rsidRDefault="001F21EB" w:rsidP="002C6234">
      <w:pPr>
        <w:pStyle w:val="Level1list"/>
        <w:numPr>
          <w:ilvl w:val="0"/>
          <w:numId w:val="19"/>
        </w:numPr>
      </w:pPr>
      <w:bookmarkStart w:id="143" w:name="_Ref153986758"/>
      <w:r w:rsidRPr="00A260B9">
        <w:t>The following provisions do not diminish an employee’s entitlement under the NES.</w:t>
      </w:r>
      <w:bookmarkEnd w:id="143"/>
    </w:p>
    <w:p w14:paraId="75A079EB" w14:textId="49D88E28" w:rsidR="001F21EB" w:rsidRPr="00A260B9" w:rsidRDefault="001F21EB" w:rsidP="002C6234">
      <w:pPr>
        <w:pStyle w:val="Level1list"/>
        <w:numPr>
          <w:ilvl w:val="0"/>
          <w:numId w:val="19"/>
        </w:numPr>
      </w:pPr>
      <w:r w:rsidRPr="00A260B9">
        <w:t xml:space="preserve">An employee may make a request for a formal flexible working arrangement. </w:t>
      </w:r>
    </w:p>
    <w:p w14:paraId="75DDADAF" w14:textId="77777777" w:rsidR="00F6737E" w:rsidRPr="00A260B9" w:rsidRDefault="00715168" w:rsidP="002C6234">
      <w:pPr>
        <w:pStyle w:val="Level1list"/>
        <w:numPr>
          <w:ilvl w:val="0"/>
          <w:numId w:val="19"/>
        </w:numPr>
      </w:pPr>
      <w:bookmarkStart w:id="144" w:name="_Ref153985717"/>
      <w:r w:rsidRPr="00A260B9">
        <w:t>The request must</w:t>
      </w:r>
      <w:r w:rsidR="001F21EB" w:rsidRPr="00A260B9">
        <w:t>:</w:t>
      </w:r>
      <w:bookmarkEnd w:id="144"/>
    </w:p>
    <w:p w14:paraId="490C1C8D" w14:textId="77777777" w:rsidR="00F6737E" w:rsidRPr="00A260B9" w:rsidRDefault="001F21EB" w:rsidP="002C6234">
      <w:pPr>
        <w:pStyle w:val="Level1list"/>
        <w:numPr>
          <w:ilvl w:val="1"/>
          <w:numId w:val="19"/>
        </w:numPr>
      </w:pPr>
      <w:r w:rsidRPr="00A260B9">
        <w:t xml:space="preserve">be in </w:t>
      </w:r>
      <w:proofErr w:type="gramStart"/>
      <w:r w:rsidRPr="00A260B9">
        <w:t>writing;</w:t>
      </w:r>
      <w:proofErr w:type="gramEnd"/>
    </w:p>
    <w:p w14:paraId="0BC6EAA0" w14:textId="77777777" w:rsidR="00F6737E" w:rsidRPr="00A260B9" w:rsidRDefault="001F21EB" w:rsidP="002C6234">
      <w:pPr>
        <w:pStyle w:val="Level1list"/>
        <w:numPr>
          <w:ilvl w:val="1"/>
          <w:numId w:val="19"/>
        </w:numPr>
      </w:pPr>
      <w:r w:rsidRPr="00A260B9">
        <w:t>set out details of the change sought (including the type of arrangement sought and the proposed period the arrangement will operate for); and</w:t>
      </w:r>
    </w:p>
    <w:p w14:paraId="0290473E" w14:textId="21351081" w:rsidR="001F21EB" w:rsidRPr="00F6737E" w:rsidRDefault="001F21EB" w:rsidP="002C6234">
      <w:pPr>
        <w:pStyle w:val="Level1list"/>
        <w:numPr>
          <w:ilvl w:val="1"/>
          <w:numId w:val="19"/>
        </w:numPr>
      </w:pPr>
      <w:r w:rsidRPr="00F6737E">
        <w:t xml:space="preserve">set out the reasons for the change, noting the reasons for the change may relate to the circumstances set out at section 65(1A) of the </w:t>
      </w:r>
      <w:r w:rsidR="00F15711" w:rsidRPr="00F6737E">
        <w:rPr>
          <w:iCs/>
        </w:rPr>
        <w:t>FW Act</w:t>
      </w:r>
      <w:r w:rsidRPr="00F6737E">
        <w:rPr>
          <w:i/>
        </w:rPr>
        <w:t xml:space="preserve">. </w:t>
      </w:r>
    </w:p>
    <w:p w14:paraId="7409BD3C" w14:textId="426BE08E" w:rsidR="001F21EB" w:rsidRPr="00A260B9" w:rsidRDefault="001F21EB" w:rsidP="002C6234">
      <w:pPr>
        <w:pStyle w:val="Level1list"/>
        <w:numPr>
          <w:ilvl w:val="0"/>
          <w:numId w:val="19"/>
        </w:numPr>
      </w:pPr>
      <w:r w:rsidRPr="00A260B9">
        <w:lastRenderedPageBreak/>
        <w:t xml:space="preserve">The </w:t>
      </w:r>
      <w:r w:rsidR="00A63A1A" w:rsidRPr="00A260B9">
        <w:t>Secretary</w:t>
      </w:r>
      <w:r w:rsidRPr="00A260B9">
        <w:t xml:space="preserve"> must provide a written response to a request within 21 days of receiving the request. </w:t>
      </w:r>
    </w:p>
    <w:p w14:paraId="25BC0EBF" w14:textId="77777777" w:rsidR="00091620" w:rsidRPr="00A260B9" w:rsidRDefault="001F21EB" w:rsidP="002C6234">
      <w:pPr>
        <w:pStyle w:val="Level1list"/>
        <w:numPr>
          <w:ilvl w:val="0"/>
          <w:numId w:val="19"/>
        </w:numPr>
      </w:pPr>
      <w:r w:rsidRPr="00A260B9">
        <w:t>The response must:</w:t>
      </w:r>
    </w:p>
    <w:p w14:paraId="2F6697E3" w14:textId="050C4784" w:rsidR="00091620" w:rsidRPr="00A260B9" w:rsidRDefault="001F21EB" w:rsidP="002C6234">
      <w:pPr>
        <w:pStyle w:val="Level1list"/>
        <w:numPr>
          <w:ilvl w:val="1"/>
          <w:numId w:val="19"/>
        </w:numPr>
      </w:pPr>
      <w:r w:rsidRPr="00A260B9">
        <w:t xml:space="preserve">state that the </w:t>
      </w:r>
      <w:r w:rsidR="00BC1749" w:rsidRPr="00A260B9">
        <w:t>Secretary</w:t>
      </w:r>
      <w:r w:rsidRPr="00A260B9">
        <w:t xml:space="preserve"> approves the request and provide the relevant detail in clause </w:t>
      </w:r>
      <w:r w:rsidR="002F380E" w:rsidRPr="00A260B9">
        <w:fldChar w:fldCharType="begin"/>
      </w:r>
      <w:r w:rsidR="002F380E" w:rsidRPr="00A260B9">
        <w:instrText xml:space="preserve"> REF _Ref153985644 \n \h </w:instrText>
      </w:r>
      <w:r w:rsidR="00A260B9">
        <w:instrText xml:space="preserve"> \* MERGEFORMAT </w:instrText>
      </w:r>
      <w:r w:rsidR="002F380E" w:rsidRPr="00A260B9">
        <w:fldChar w:fldCharType="separate"/>
      </w:r>
      <w:r w:rsidR="00BE2D40">
        <w:t>149</w:t>
      </w:r>
      <w:r w:rsidR="002F380E" w:rsidRPr="00A260B9">
        <w:fldChar w:fldCharType="end"/>
      </w:r>
      <w:r w:rsidRPr="00A260B9">
        <w:t>; or</w:t>
      </w:r>
    </w:p>
    <w:p w14:paraId="4C87F020" w14:textId="77777777" w:rsidR="004A0381" w:rsidRPr="00A260B9" w:rsidRDefault="001F21EB" w:rsidP="002C6234">
      <w:pPr>
        <w:pStyle w:val="Level1list"/>
        <w:numPr>
          <w:ilvl w:val="1"/>
          <w:numId w:val="19"/>
        </w:numPr>
      </w:pPr>
      <w:r w:rsidRPr="00A260B9">
        <w:t xml:space="preserve">if following discussion between the </w:t>
      </w:r>
      <w:r w:rsidR="00BC1749" w:rsidRPr="00A260B9">
        <w:t>department</w:t>
      </w:r>
      <w:r w:rsidRPr="00A260B9">
        <w:t xml:space="preserve"> and the employee, the </w:t>
      </w:r>
      <w:r w:rsidR="00C913D4" w:rsidRPr="00A260B9">
        <w:t>department</w:t>
      </w:r>
      <w:r w:rsidRPr="00A260B9">
        <w:t xml:space="preserve"> and the employee agree to a change to the employee’s working arrangements that differs from that set out in the request – set out the agreed change; or</w:t>
      </w:r>
    </w:p>
    <w:p w14:paraId="72A33333" w14:textId="77777777" w:rsidR="00C969D7" w:rsidRPr="00A260B9" w:rsidRDefault="001F21EB" w:rsidP="002C6234">
      <w:pPr>
        <w:pStyle w:val="Level1list"/>
        <w:numPr>
          <w:ilvl w:val="1"/>
          <w:numId w:val="19"/>
        </w:numPr>
      </w:pPr>
      <w:bookmarkStart w:id="145" w:name="_Ref153986653"/>
      <w:r w:rsidRPr="00A260B9">
        <w:t xml:space="preserve">state that the </w:t>
      </w:r>
      <w:r w:rsidR="00BC1749" w:rsidRPr="00A260B9">
        <w:t>Secretary</w:t>
      </w:r>
      <w:r w:rsidRPr="00A260B9">
        <w:t xml:space="preserve"> refuses the request and include the following </w:t>
      </w:r>
      <w:proofErr w:type="gramStart"/>
      <w:r w:rsidRPr="00A260B9">
        <w:t>matters;</w:t>
      </w:r>
      <w:bookmarkEnd w:id="145"/>
      <w:proofErr w:type="gramEnd"/>
    </w:p>
    <w:p w14:paraId="03828A37" w14:textId="77777777" w:rsidR="00C969D7" w:rsidRPr="00A260B9" w:rsidRDefault="001F21EB" w:rsidP="002C6234">
      <w:pPr>
        <w:pStyle w:val="Level1list"/>
        <w:numPr>
          <w:ilvl w:val="2"/>
          <w:numId w:val="19"/>
        </w:numPr>
      </w:pPr>
      <w:r w:rsidRPr="00A260B9">
        <w:t>details of the reasons for the refusal; and</w:t>
      </w:r>
    </w:p>
    <w:p w14:paraId="21EC36E5" w14:textId="77777777" w:rsidR="00C969D7" w:rsidRPr="00A260B9" w:rsidRDefault="001F21EB" w:rsidP="002C6234">
      <w:pPr>
        <w:pStyle w:val="Level1list"/>
        <w:numPr>
          <w:ilvl w:val="2"/>
          <w:numId w:val="19"/>
        </w:numPr>
      </w:pPr>
      <w:r w:rsidRPr="00A260B9">
        <w:t xml:space="preserve">set out the </w:t>
      </w:r>
      <w:r w:rsidR="00C913D4" w:rsidRPr="00A260B9">
        <w:t>department</w:t>
      </w:r>
      <w:r w:rsidRPr="00A260B9">
        <w:t>’s particular business grounds for refusing the request, explain how those grounds apply to the request; and</w:t>
      </w:r>
    </w:p>
    <w:p w14:paraId="2FCF7F68" w14:textId="77777777" w:rsidR="00C969D7" w:rsidRPr="00A260B9" w:rsidRDefault="001F21EB" w:rsidP="002C6234">
      <w:pPr>
        <w:pStyle w:val="Level1list"/>
        <w:numPr>
          <w:ilvl w:val="2"/>
          <w:numId w:val="19"/>
        </w:numPr>
      </w:pPr>
      <w:r w:rsidRPr="00A260B9">
        <w:t>either:</w:t>
      </w:r>
    </w:p>
    <w:p w14:paraId="2283122F" w14:textId="77777777" w:rsidR="00C969D7" w:rsidRPr="00A260B9" w:rsidRDefault="004F007B" w:rsidP="002C6234">
      <w:pPr>
        <w:pStyle w:val="Level1list"/>
        <w:numPr>
          <w:ilvl w:val="3"/>
          <w:numId w:val="19"/>
        </w:numPr>
      </w:pPr>
      <w:r w:rsidRPr="00A260B9">
        <w:t>set out the changes (other than the requested change) in the employee’s working arrangements that would accommodate, to any extent, the employee’s circumstances outlined in the request and that the agency would be willing to make; or</w:t>
      </w:r>
    </w:p>
    <w:p w14:paraId="055E29E4" w14:textId="29CC6D1F" w:rsidR="001F21EB" w:rsidRPr="00A260B9" w:rsidRDefault="001F21EB" w:rsidP="002C6234">
      <w:pPr>
        <w:pStyle w:val="Level1list"/>
        <w:numPr>
          <w:ilvl w:val="3"/>
          <w:numId w:val="19"/>
        </w:numPr>
      </w:pPr>
      <w:r w:rsidRPr="00A260B9">
        <w:t>state that there are no such changes; and</w:t>
      </w:r>
    </w:p>
    <w:p w14:paraId="0879B67F" w14:textId="7CCFF160" w:rsidR="001F21EB" w:rsidRPr="00A260B9" w:rsidRDefault="001F21EB" w:rsidP="002C6234">
      <w:pPr>
        <w:pStyle w:val="ListParagraph"/>
        <w:numPr>
          <w:ilvl w:val="2"/>
          <w:numId w:val="19"/>
        </w:numPr>
        <w:spacing w:before="240" w:line="276" w:lineRule="auto"/>
        <w:rPr>
          <w:rFonts w:cstheme="minorHAnsi"/>
        </w:rPr>
      </w:pPr>
      <w:r w:rsidRPr="00A260B9">
        <w:rPr>
          <w:rFonts w:cstheme="minorHAnsi"/>
        </w:rPr>
        <w:t xml:space="preserve">state that a decision to refuse the request, or failure to provide a written response within 21 days is subject to the dispute resolution procedures of the enterprise agreement, and if the employee is an eligible employee under the </w:t>
      </w:r>
      <w:r w:rsidR="00931539" w:rsidRPr="00A260B9">
        <w:rPr>
          <w:rFonts w:cstheme="minorHAnsi"/>
          <w:iCs/>
        </w:rPr>
        <w:t>FW Act</w:t>
      </w:r>
      <w:r w:rsidRPr="00A260B9">
        <w:rPr>
          <w:rFonts w:cstheme="minorHAnsi"/>
          <w:i/>
        </w:rPr>
        <w:t xml:space="preserve">, </w:t>
      </w:r>
      <w:r w:rsidRPr="00A260B9">
        <w:rPr>
          <w:rFonts w:cstheme="minorHAnsi"/>
        </w:rPr>
        <w:t xml:space="preserve">the dispute resolution procedures outlined in section 65B and 65C of the </w:t>
      </w:r>
      <w:r w:rsidR="00931539" w:rsidRPr="00A260B9">
        <w:rPr>
          <w:rFonts w:cstheme="minorHAnsi"/>
          <w:iCs/>
        </w:rPr>
        <w:t>FW Act</w:t>
      </w:r>
      <w:r w:rsidRPr="00A260B9">
        <w:rPr>
          <w:rFonts w:cstheme="minorHAnsi"/>
          <w:i/>
        </w:rPr>
        <w:t xml:space="preserve">. </w:t>
      </w:r>
    </w:p>
    <w:p w14:paraId="06489C97" w14:textId="77777777" w:rsidR="004F36FF" w:rsidRPr="00A260B9" w:rsidRDefault="001F21EB" w:rsidP="002C6234">
      <w:pPr>
        <w:pStyle w:val="Level1list"/>
        <w:numPr>
          <w:ilvl w:val="0"/>
          <w:numId w:val="19"/>
        </w:numPr>
      </w:pPr>
      <w:bookmarkStart w:id="146" w:name="_Ref153985644"/>
      <w:r w:rsidRPr="00A260B9">
        <w:t xml:space="preserve">Where the </w:t>
      </w:r>
      <w:r w:rsidR="00D84E94" w:rsidRPr="00A260B9">
        <w:t xml:space="preserve">Secretary </w:t>
      </w:r>
      <w:r w:rsidRPr="00A260B9">
        <w:t xml:space="preserve">approves the </w:t>
      </w:r>
      <w:proofErr w:type="gramStart"/>
      <w:r w:rsidRPr="00A260B9">
        <w:t>request</w:t>
      </w:r>
      <w:proofErr w:type="gramEnd"/>
      <w:r w:rsidRPr="00A260B9">
        <w:t xml:space="preserve"> this will form an arrangement between the </w:t>
      </w:r>
      <w:r w:rsidR="00C913D4" w:rsidRPr="00A260B9">
        <w:t>department</w:t>
      </w:r>
      <w:r w:rsidRPr="00A260B9">
        <w:t xml:space="preserve"> and the employee. Each arrangement must be in writing and set out:</w:t>
      </w:r>
      <w:bookmarkEnd w:id="146"/>
      <w:r w:rsidRPr="00A260B9">
        <w:t xml:space="preserve"> </w:t>
      </w:r>
    </w:p>
    <w:p w14:paraId="58E2AD25" w14:textId="77777777" w:rsidR="004F36FF" w:rsidRPr="00A260B9" w:rsidRDefault="001F21EB" w:rsidP="002C6234">
      <w:pPr>
        <w:pStyle w:val="Level1list"/>
        <w:numPr>
          <w:ilvl w:val="1"/>
          <w:numId w:val="19"/>
        </w:numPr>
      </w:pPr>
      <w:r w:rsidRPr="00A260B9">
        <w:t xml:space="preserve">any security and work health and safety </w:t>
      </w:r>
      <w:proofErr w:type="gramStart"/>
      <w:r w:rsidRPr="00A260B9">
        <w:t>requirements;</w:t>
      </w:r>
      <w:proofErr w:type="gramEnd"/>
    </w:p>
    <w:p w14:paraId="5EB5DF31" w14:textId="49F287D8" w:rsidR="004F36FF" w:rsidRPr="00A260B9" w:rsidRDefault="001F21EB" w:rsidP="002C6234">
      <w:pPr>
        <w:pStyle w:val="Level1list"/>
        <w:numPr>
          <w:ilvl w:val="1"/>
          <w:numId w:val="19"/>
        </w:numPr>
      </w:pPr>
      <w:r w:rsidRPr="00A260B9">
        <w:t>a r</w:t>
      </w:r>
      <w:r w:rsidR="00CA1F78" w:rsidRPr="00A260B9">
        <w:t xml:space="preserve">eview date (subject to clause </w:t>
      </w:r>
      <w:r w:rsidR="0039351A" w:rsidRPr="00A260B9">
        <w:fldChar w:fldCharType="begin"/>
      </w:r>
      <w:r w:rsidR="0039351A" w:rsidRPr="00A260B9">
        <w:instrText xml:space="preserve"> REF _Ref153985673 \n \h  \* MERGEFORMAT </w:instrText>
      </w:r>
      <w:r w:rsidR="0039351A" w:rsidRPr="00A260B9">
        <w:fldChar w:fldCharType="separate"/>
      </w:r>
      <w:r w:rsidR="00BE2D40">
        <w:t>153</w:t>
      </w:r>
      <w:r w:rsidR="0039351A" w:rsidRPr="00A260B9">
        <w:fldChar w:fldCharType="end"/>
      </w:r>
      <w:r w:rsidR="0039351A" w:rsidRPr="00A260B9">
        <w:t>)</w:t>
      </w:r>
      <w:r w:rsidR="00A260B9">
        <w:t xml:space="preserve"> </w:t>
      </w:r>
      <w:r w:rsidRPr="00A260B9">
        <w:t>and</w:t>
      </w:r>
    </w:p>
    <w:p w14:paraId="7CA1475A" w14:textId="149CCECA" w:rsidR="001F21EB" w:rsidRPr="00A260B9" w:rsidRDefault="001F21EB" w:rsidP="002C6234">
      <w:pPr>
        <w:pStyle w:val="Level1list"/>
        <w:numPr>
          <w:ilvl w:val="1"/>
          <w:numId w:val="19"/>
        </w:numPr>
      </w:pPr>
      <w:r w:rsidRPr="00A260B9">
        <w:t>the cost of establishment (if any).</w:t>
      </w:r>
    </w:p>
    <w:p w14:paraId="3601F189" w14:textId="77777777" w:rsidR="004F36FF" w:rsidRPr="00A260B9" w:rsidRDefault="001F21EB" w:rsidP="002C6234">
      <w:pPr>
        <w:pStyle w:val="Level1list"/>
        <w:numPr>
          <w:ilvl w:val="0"/>
          <w:numId w:val="19"/>
        </w:numPr>
      </w:pPr>
      <w:r w:rsidRPr="00A260B9">
        <w:t xml:space="preserve">The </w:t>
      </w:r>
      <w:r w:rsidR="00D84E94" w:rsidRPr="00A260B9">
        <w:t xml:space="preserve">Secretary </w:t>
      </w:r>
      <w:r w:rsidRPr="00A260B9">
        <w:t>may refuse to approve the request only if:</w:t>
      </w:r>
    </w:p>
    <w:p w14:paraId="35BAB0E0" w14:textId="77777777" w:rsidR="004F36FF" w:rsidRPr="00A260B9" w:rsidRDefault="001077B4" w:rsidP="002C6234">
      <w:pPr>
        <w:pStyle w:val="Level1list"/>
        <w:numPr>
          <w:ilvl w:val="1"/>
          <w:numId w:val="19"/>
        </w:numPr>
      </w:pPr>
      <w:r w:rsidRPr="00A260B9">
        <w:t xml:space="preserve">the </w:t>
      </w:r>
      <w:r w:rsidR="00D84E94" w:rsidRPr="00A260B9">
        <w:t xml:space="preserve">department </w:t>
      </w:r>
      <w:r w:rsidRPr="00A260B9">
        <w:t>has discussed the request with the employee; and</w:t>
      </w:r>
    </w:p>
    <w:p w14:paraId="0F345FFE" w14:textId="77777777" w:rsidR="004F36FF" w:rsidRPr="00A260B9" w:rsidRDefault="001077B4" w:rsidP="002C6234">
      <w:pPr>
        <w:pStyle w:val="Level1list"/>
        <w:numPr>
          <w:ilvl w:val="1"/>
          <w:numId w:val="19"/>
        </w:numPr>
      </w:pPr>
      <w:r w:rsidRPr="00A260B9">
        <w:t xml:space="preserve">the </w:t>
      </w:r>
      <w:r w:rsidR="00D84E94" w:rsidRPr="00A260B9">
        <w:t xml:space="preserve">department </w:t>
      </w:r>
      <w:r w:rsidRPr="00A260B9">
        <w:t>has genuinely tried to reach an agreement with the employee about making changes to the employee’s working arrangements to accommodate the employee’s circumstances (subject to any reasonable business grounds for refusal); and</w:t>
      </w:r>
    </w:p>
    <w:p w14:paraId="3569BF8F" w14:textId="77777777" w:rsidR="004F36FF" w:rsidRPr="00A260B9" w:rsidRDefault="001077B4" w:rsidP="002C6234">
      <w:pPr>
        <w:pStyle w:val="Level1list"/>
        <w:numPr>
          <w:ilvl w:val="1"/>
          <w:numId w:val="19"/>
        </w:numPr>
      </w:pPr>
      <w:r w:rsidRPr="00A260B9">
        <w:t xml:space="preserve">the </w:t>
      </w:r>
      <w:r w:rsidR="009B6CDE" w:rsidRPr="00A260B9">
        <w:t xml:space="preserve">department </w:t>
      </w:r>
      <w:r w:rsidRPr="00A260B9">
        <w:t>and the employee have not reached such an agreement; and</w:t>
      </w:r>
    </w:p>
    <w:p w14:paraId="3C4BF0C4" w14:textId="77777777" w:rsidR="009D7282" w:rsidRPr="00A260B9" w:rsidRDefault="001F21EB" w:rsidP="002C6234">
      <w:pPr>
        <w:pStyle w:val="Level1list"/>
        <w:numPr>
          <w:ilvl w:val="1"/>
          <w:numId w:val="19"/>
        </w:numPr>
      </w:pPr>
      <w:r w:rsidRPr="00A260B9">
        <w:t xml:space="preserve">the </w:t>
      </w:r>
      <w:r w:rsidR="009B6CDE" w:rsidRPr="00A260B9">
        <w:t>department</w:t>
      </w:r>
      <w:r w:rsidRPr="00A260B9">
        <w:t xml:space="preserve"> has had regard to the consequences of the refusal for the employee; and</w:t>
      </w:r>
    </w:p>
    <w:p w14:paraId="6F0FBBEE" w14:textId="210AF454" w:rsidR="001F21EB" w:rsidRPr="00A260B9" w:rsidRDefault="001F21EB" w:rsidP="002C6234">
      <w:pPr>
        <w:pStyle w:val="Level1list"/>
        <w:numPr>
          <w:ilvl w:val="1"/>
          <w:numId w:val="19"/>
        </w:numPr>
      </w:pPr>
      <w:r w:rsidRPr="00A260B9">
        <w:lastRenderedPageBreak/>
        <w:t>the refusal is on reasonable business grounds.</w:t>
      </w:r>
    </w:p>
    <w:p w14:paraId="68CDBDC7" w14:textId="77777777" w:rsidR="009D7282" w:rsidRPr="00A260B9" w:rsidRDefault="001F21EB" w:rsidP="002C6234">
      <w:pPr>
        <w:pStyle w:val="Level1list"/>
        <w:numPr>
          <w:ilvl w:val="0"/>
          <w:numId w:val="19"/>
        </w:numPr>
      </w:pPr>
      <w:r w:rsidRPr="00A260B9">
        <w:t>Reasonable business grounds include, but are not limited to:</w:t>
      </w:r>
    </w:p>
    <w:p w14:paraId="767733A0" w14:textId="77777777" w:rsidR="009D7282" w:rsidRPr="00A260B9" w:rsidRDefault="001077B4" w:rsidP="00AB2611">
      <w:pPr>
        <w:pStyle w:val="Level1list"/>
        <w:numPr>
          <w:ilvl w:val="1"/>
          <w:numId w:val="26"/>
        </w:numPr>
      </w:pPr>
      <w:r w:rsidRPr="00A260B9">
        <w:t xml:space="preserve">the new working arrangements requested would be too costly for the </w:t>
      </w:r>
      <w:proofErr w:type="gramStart"/>
      <w:r w:rsidR="00721282" w:rsidRPr="00A260B9">
        <w:t>department</w:t>
      </w:r>
      <w:r w:rsidRPr="00A260B9">
        <w:t>;</w:t>
      </w:r>
      <w:proofErr w:type="gramEnd"/>
    </w:p>
    <w:p w14:paraId="0C92D58E" w14:textId="77777777" w:rsidR="009D7282" w:rsidRPr="00A260B9" w:rsidRDefault="001F21EB" w:rsidP="00AB2611">
      <w:pPr>
        <w:pStyle w:val="Level1list"/>
        <w:numPr>
          <w:ilvl w:val="1"/>
          <w:numId w:val="26"/>
        </w:numPr>
      </w:pPr>
      <w:r w:rsidRPr="00A260B9">
        <w:t xml:space="preserve">there is no capacity to change the working arrangements of other employees to accommodate the new working arrangements </w:t>
      </w:r>
      <w:proofErr w:type="gramStart"/>
      <w:r w:rsidRPr="00A260B9">
        <w:t>requested;</w:t>
      </w:r>
      <w:proofErr w:type="gramEnd"/>
      <w:r w:rsidRPr="00A260B9">
        <w:t xml:space="preserve"> </w:t>
      </w:r>
    </w:p>
    <w:p w14:paraId="478FB5AB" w14:textId="77777777" w:rsidR="009D7282" w:rsidRPr="00A260B9" w:rsidRDefault="001F21EB" w:rsidP="00AB2611">
      <w:pPr>
        <w:pStyle w:val="Level1list"/>
        <w:numPr>
          <w:ilvl w:val="1"/>
          <w:numId w:val="26"/>
        </w:numPr>
      </w:pPr>
      <w:r w:rsidRPr="00A260B9">
        <w:t xml:space="preserve">it would be impractical to change the working arrangements of other employees, or to recruit new employees, to accommodate the new working arrangements </w:t>
      </w:r>
      <w:proofErr w:type="gramStart"/>
      <w:r w:rsidRPr="00A260B9">
        <w:t>requested;</w:t>
      </w:r>
      <w:proofErr w:type="gramEnd"/>
    </w:p>
    <w:p w14:paraId="5D847807" w14:textId="77777777" w:rsidR="006851CE" w:rsidRPr="00A260B9" w:rsidRDefault="001F21EB" w:rsidP="00AB2611">
      <w:pPr>
        <w:pStyle w:val="Level1list"/>
        <w:numPr>
          <w:ilvl w:val="1"/>
          <w:numId w:val="26"/>
        </w:numPr>
      </w:pPr>
      <w:r w:rsidRPr="00A260B9">
        <w:t xml:space="preserve">the new working arrangements requested would be likely to result in a significant loss in efficiency or </w:t>
      </w:r>
      <w:proofErr w:type="gramStart"/>
      <w:r w:rsidRPr="00A260B9">
        <w:t>productivity;</w:t>
      </w:r>
      <w:proofErr w:type="gramEnd"/>
    </w:p>
    <w:p w14:paraId="6BD495B8" w14:textId="77777777" w:rsidR="006851CE" w:rsidRPr="00A260B9" w:rsidRDefault="001F21EB" w:rsidP="00AB2611">
      <w:pPr>
        <w:pStyle w:val="Level1list"/>
        <w:numPr>
          <w:ilvl w:val="1"/>
          <w:numId w:val="26"/>
        </w:numPr>
      </w:pPr>
      <w:r w:rsidRPr="00A260B9">
        <w:t>the new working arrangements requested would be likely to have a significant negative impact on customer service; and</w:t>
      </w:r>
    </w:p>
    <w:p w14:paraId="2A77E288" w14:textId="1BAA3589" w:rsidR="001F21EB" w:rsidRPr="00A260B9" w:rsidRDefault="001F21EB" w:rsidP="00AB2611">
      <w:pPr>
        <w:pStyle w:val="Level1list"/>
        <w:numPr>
          <w:ilvl w:val="1"/>
          <w:numId w:val="26"/>
        </w:numPr>
      </w:pPr>
      <w:r w:rsidRPr="00A260B9">
        <w:t xml:space="preserve">it would not be possible to accommodate the working arrangements without significant changes to security requirements, or where work health and safety risks cannot be mitigated. </w:t>
      </w:r>
    </w:p>
    <w:p w14:paraId="543A5432" w14:textId="1E123DA7" w:rsidR="001F21EB" w:rsidRPr="00A260B9" w:rsidRDefault="001F21EB" w:rsidP="002C6234">
      <w:pPr>
        <w:pStyle w:val="Level1list"/>
        <w:numPr>
          <w:ilvl w:val="0"/>
          <w:numId w:val="19"/>
        </w:numPr>
      </w:pPr>
      <w:r w:rsidRPr="00A260B9">
        <w:t xml:space="preserve">For First Nations employees, the </w:t>
      </w:r>
      <w:r w:rsidR="00BE745C" w:rsidRPr="00A260B9">
        <w:t xml:space="preserve">department </w:t>
      </w:r>
      <w:r w:rsidRPr="00A260B9">
        <w:t>must consider connection to country and cultural obligation</w:t>
      </w:r>
      <w:r w:rsidR="002810D9" w:rsidRPr="00A260B9">
        <w:t>s</w:t>
      </w:r>
      <w:r w:rsidRPr="00A260B9">
        <w:t xml:space="preserve"> in responding to requests for altering the location of work. </w:t>
      </w:r>
    </w:p>
    <w:p w14:paraId="5CBCE55E" w14:textId="1E466C2D" w:rsidR="001F21EB" w:rsidRPr="00A260B9" w:rsidRDefault="001F21EB" w:rsidP="002C6234">
      <w:pPr>
        <w:pStyle w:val="Level1list"/>
        <w:numPr>
          <w:ilvl w:val="0"/>
          <w:numId w:val="19"/>
        </w:numPr>
      </w:pPr>
      <w:bookmarkStart w:id="147" w:name="_Ref153985673"/>
      <w:r w:rsidRPr="00A260B9">
        <w:t xml:space="preserve">Approved flexible working arrangements will be reviewed by the </w:t>
      </w:r>
      <w:r w:rsidR="00BE745C" w:rsidRPr="00A260B9">
        <w:t xml:space="preserve">department </w:t>
      </w:r>
      <w:r w:rsidRPr="00A260B9">
        <w:t>and the employee after 12 months, or a shorter period, if agreed by the employee. This is to ensure the effectiveness of the arrangement.</w:t>
      </w:r>
      <w:bookmarkEnd w:id="147"/>
    </w:p>
    <w:p w14:paraId="55B833DE" w14:textId="77777777" w:rsidR="001F21EB" w:rsidRPr="00A260B9" w:rsidRDefault="001F21EB" w:rsidP="00276B47">
      <w:pPr>
        <w:spacing w:line="276" w:lineRule="auto"/>
        <w:rPr>
          <w:rFonts w:cstheme="minorHAnsi"/>
          <w:i/>
        </w:rPr>
      </w:pPr>
      <w:r w:rsidRPr="00A260B9">
        <w:rPr>
          <w:rFonts w:cstheme="minorHAnsi"/>
          <w:i/>
        </w:rPr>
        <w:t xml:space="preserve">Varying, </w:t>
      </w:r>
      <w:proofErr w:type="gramStart"/>
      <w:r w:rsidRPr="00A260B9">
        <w:rPr>
          <w:rFonts w:cstheme="minorHAnsi"/>
          <w:i/>
        </w:rPr>
        <w:t>pausing</w:t>
      </w:r>
      <w:proofErr w:type="gramEnd"/>
      <w:r w:rsidRPr="00A260B9">
        <w:rPr>
          <w:rFonts w:cstheme="minorHAnsi"/>
          <w:i/>
        </w:rPr>
        <w:t xml:space="preserve"> or terminating flexible working arrangements </w:t>
      </w:r>
    </w:p>
    <w:p w14:paraId="16AABAFF" w14:textId="0A1A7AC7" w:rsidR="001F21EB" w:rsidRPr="00A260B9" w:rsidRDefault="001F21EB" w:rsidP="002C6234">
      <w:pPr>
        <w:pStyle w:val="Level1list"/>
        <w:numPr>
          <w:ilvl w:val="0"/>
          <w:numId w:val="19"/>
        </w:numPr>
      </w:pPr>
      <w:r w:rsidRPr="00A260B9">
        <w:t xml:space="preserve">An employee may request to vary an approved flexible working arrangement in accordance with clause </w:t>
      </w:r>
      <w:r w:rsidR="0039351A" w:rsidRPr="00A260B9">
        <w:fldChar w:fldCharType="begin"/>
      </w:r>
      <w:r w:rsidR="0039351A" w:rsidRPr="00A260B9">
        <w:instrText xml:space="preserve"> REF _Ref153985717 \n \h  \* MERGEFORMAT </w:instrText>
      </w:r>
      <w:r w:rsidR="0039351A" w:rsidRPr="00A260B9">
        <w:fldChar w:fldCharType="separate"/>
      </w:r>
      <w:r w:rsidR="00BE2D40">
        <w:t>146</w:t>
      </w:r>
      <w:r w:rsidR="0039351A" w:rsidRPr="00A260B9">
        <w:fldChar w:fldCharType="end"/>
      </w:r>
      <w:r w:rsidR="002453C2" w:rsidRPr="00A260B9">
        <w:t>.</w:t>
      </w:r>
      <w:r w:rsidRPr="00A260B9">
        <w:t xml:space="preserve"> An employee may request to pause or terminate an approved flexible working arrangement. </w:t>
      </w:r>
    </w:p>
    <w:p w14:paraId="2ED478F8" w14:textId="05FC8FDF" w:rsidR="001F21EB" w:rsidRPr="00A260B9" w:rsidRDefault="001F21EB" w:rsidP="002C6234">
      <w:pPr>
        <w:pStyle w:val="Level1list"/>
        <w:numPr>
          <w:ilvl w:val="0"/>
          <w:numId w:val="19"/>
        </w:numPr>
      </w:pPr>
      <w:bookmarkStart w:id="148" w:name="_Ref153986623"/>
      <w:r w:rsidRPr="00A260B9">
        <w:t xml:space="preserve">The </w:t>
      </w:r>
      <w:r w:rsidR="00BE745C" w:rsidRPr="00A260B9">
        <w:t xml:space="preserve">Secretary </w:t>
      </w:r>
      <w:r w:rsidRPr="00A260B9">
        <w:t xml:space="preserve">may vary, </w:t>
      </w:r>
      <w:proofErr w:type="gramStart"/>
      <w:r w:rsidRPr="00A260B9">
        <w:t>pause</w:t>
      </w:r>
      <w:proofErr w:type="gramEnd"/>
      <w:r w:rsidRPr="00A260B9">
        <w:t xml:space="preserve"> or terminate an approved flexible working arrangement on reasonable business grounds, subject to clause </w:t>
      </w:r>
      <w:r w:rsidR="0039351A" w:rsidRPr="00A260B9">
        <w:fldChar w:fldCharType="begin"/>
      </w:r>
      <w:r w:rsidR="0039351A" w:rsidRPr="00A260B9">
        <w:instrText xml:space="preserve"> REF _Ref153985740 \n \h </w:instrText>
      </w:r>
      <w:r w:rsidR="00A260B9">
        <w:instrText xml:space="preserve"> \* MERGEFORMAT </w:instrText>
      </w:r>
      <w:r w:rsidR="0039351A" w:rsidRPr="00A260B9">
        <w:fldChar w:fldCharType="separate"/>
      </w:r>
      <w:r w:rsidR="00BE2D40">
        <w:t>157</w:t>
      </w:r>
      <w:r w:rsidR="0039351A" w:rsidRPr="00A260B9">
        <w:fldChar w:fldCharType="end"/>
      </w:r>
      <w:r w:rsidRPr="00A260B9">
        <w:t>.</w:t>
      </w:r>
      <w:bookmarkEnd w:id="148"/>
      <w:r w:rsidRPr="00A260B9">
        <w:t xml:space="preserve"> </w:t>
      </w:r>
    </w:p>
    <w:p w14:paraId="28317BA4" w14:textId="2EA79468" w:rsidR="001F21EB" w:rsidRPr="00A260B9" w:rsidRDefault="001F21EB" w:rsidP="002C6234">
      <w:pPr>
        <w:pStyle w:val="Level1list"/>
        <w:numPr>
          <w:ilvl w:val="0"/>
          <w:numId w:val="19"/>
        </w:numPr>
      </w:pPr>
      <w:r w:rsidRPr="00A260B9">
        <w:t xml:space="preserve">The </w:t>
      </w:r>
      <w:r w:rsidR="00D3129F" w:rsidRPr="00A260B9">
        <w:t>department</w:t>
      </w:r>
      <w:r w:rsidRPr="00A260B9">
        <w:t xml:space="preserve"> must provide reasonable notice if varying, </w:t>
      </w:r>
      <w:proofErr w:type="gramStart"/>
      <w:r w:rsidRPr="00A260B9">
        <w:t>pausing</w:t>
      </w:r>
      <w:proofErr w:type="gramEnd"/>
      <w:r w:rsidRPr="00A260B9">
        <w:t xml:space="preserve">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 </w:t>
      </w:r>
    </w:p>
    <w:p w14:paraId="0F5B152C" w14:textId="2CAF8008" w:rsidR="00312A80" w:rsidRPr="00A260B9" w:rsidRDefault="001F21EB" w:rsidP="002C6234">
      <w:pPr>
        <w:pStyle w:val="Level1list"/>
        <w:numPr>
          <w:ilvl w:val="0"/>
          <w:numId w:val="19"/>
        </w:numPr>
      </w:pPr>
      <w:bookmarkStart w:id="149" w:name="_Ref153985740"/>
      <w:r w:rsidRPr="00A260B9">
        <w:t>Prior to</w:t>
      </w:r>
      <w:r w:rsidR="00712101" w:rsidRPr="00A260B9">
        <w:t xml:space="preserve"> the Secretary</w:t>
      </w:r>
      <w:r w:rsidRPr="00A260B9">
        <w:t xml:space="preserve"> varying, </w:t>
      </w:r>
      <w:proofErr w:type="gramStart"/>
      <w:r w:rsidRPr="00A260B9">
        <w:t>pausing</w:t>
      </w:r>
      <w:proofErr w:type="gramEnd"/>
      <w:r w:rsidRPr="00A260B9">
        <w:t xml:space="preserve"> or terminating the arrangement under clause </w:t>
      </w:r>
      <w:r w:rsidR="00265885" w:rsidRPr="00A260B9">
        <w:fldChar w:fldCharType="begin"/>
      </w:r>
      <w:r w:rsidR="00265885" w:rsidRPr="00A260B9">
        <w:instrText xml:space="preserve"> REF _Ref153986623 \n \h </w:instrText>
      </w:r>
      <w:r w:rsidR="00615FED" w:rsidRPr="00A260B9">
        <w:instrText xml:space="preserve"> \* MERGEFORMAT </w:instrText>
      </w:r>
      <w:r w:rsidR="00265885" w:rsidRPr="00A260B9">
        <w:fldChar w:fldCharType="separate"/>
      </w:r>
      <w:r w:rsidR="00BE2D40">
        <w:t>155</w:t>
      </w:r>
      <w:r w:rsidR="00265885" w:rsidRPr="00A260B9">
        <w:fldChar w:fldCharType="end"/>
      </w:r>
      <w:r w:rsidR="00CA1F78" w:rsidRPr="00A260B9">
        <w:t xml:space="preserve"> </w:t>
      </w:r>
      <w:r w:rsidRPr="00A260B9">
        <w:t xml:space="preserve">the </w:t>
      </w:r>
      <w:r w:rsidR="00BE745C" w:rsidRPr="00A260B9">
        <w:t xml:space="preserve">department </w:t>
      </w:r>
      <w:r w:rsidRPr="00A260B9">
        <w:t>must have:</w:t>
      </w:r>
      <w:bookmarkEnd w:id="149"/>
    </w:p>
    <w:p w14:paraId="19329E94" w14:textId="77777777" w:rsidR="00312A80" w:rsidRPr="00A260B9" w:rsidRDefault="001F21EB" w:rsidP="002C6234">
      <w:pPr>
        <w:pStyle w:val="Level1list"/>
        <w:numPr>
          <w:ilvl w:val="1"/>
          <w:numId w:val="19"/>
        </w:numPr>
      </w:pPr>
      <w:r w:rsidRPr="00A260B9">
        <w:t xml:space="preserve">discussed with the employee their intention to vary, pause or terminate the arrangement with the </w:t>
      </w:r>
      <w:proofErr w:type="gramStart"/>
      <w:r w:rsidRPr="00A260B9">
        <w:t>employee;</w:t>
      </w:r>
      <w:proofErr w:type="gramEnd"/>
      <w:r w:rsidRPr="00A260B9">
        <w:t xml:space="preserve"> </w:t>
      </w:r>
    </w:p>
    <w:p w14:paraId="5F20CA44" w14:textId="77777777" w:rsidR="00312A80" w:rsidRPr="00A260B9" w:rsidRDefault="001F21EB" w:rsidP="002C6234">
      <w:pPr>
        <w:pStyle w:val="Level1list"/>
        <w:numPr>
          <w:ilvl w:val="1"/>
          <w:numId w:val="19"/>
        </w:numPr>
      </w:pPr>
      <w:r w:rsidRPr="00A260B9">
        <w:t>genuinely tried to reach an agreement with the employee about making changes to the employee’s working arrangements to accommodate the employee’s circumstances (subject to any reasonable business grounds for alteration</w:t>
      </w:r>
      <w:proofErr w:type="gramStart"/>
      <w:r w:rsidRPr="00A260B9">
        <w:t>);</w:t>
      </w:r>
      <w:proofErr w:type="gramEnd"/>
    </w:p>
    <w:p w14:paraId="048076FA" w14:textId="77777777" w:rsidR="00312A80" w:rsidRPr="00A260B9" w:rsidRDefault="001F21EB" w:rsidP="002C6234">
      <w:pPr>
        <w:pStyle w:val="Level1list"/>
        <w:numPr>
          <w:ilvl w:val="1"/>
          <w:numId w:val="19"/>
        </w:numPr>
      </w:pPr>
      <w:r w:rsidRPr="00A260B9">
        <w:lastRenderedPageBreak/>
        <w:t xml:space="preserve">had regard to the consequences of the variation, pause or termination for the </w:t>
      </w:r>
      <w:proofErr w:type="gramStart"/>
      <w:r w:rsidRPr="00A260B9">
        <w:t>employee;</w:t>
      </w:r>
      <w:proofErr w:type="gramEnd"/>
      <w:r w:rsidRPr="00A260B9">
        <w:t xml:space="preserve"> </w:t>
      </w:r>
    </w:p>
    <w:p w14:paraId="43791EA9" w14:textId="77777777" w:rsidR="00312A80" w:rsidRPr="00A260B9" w:rsidRDefault="001F21EB" w:rsidP="002C6234">
      <w:pPr>
        <w:pStyle w:val="Level1list"/>
        <w:numPr>
          <w:ilvl w:val="1"/>
          <w:numId w:val="19"/>
        </w:numPr>
      </w:pPr>
      <w:r w:rsidRPr="00A260B9">
        <w:t>ensured the variation, pause or termination is on reasonable business grounds; and</w:t>
      </w:r>
    </w:p>
    <w:p w14:paraId="72AC0F74" w14:textId="6DE1EC07" w:rsidR="001F21EB" w:rsidRPr="00A260B9" w:rsidRDefault="001F21EB" w:rsidP="002C6234">
      <w:pPr>
        <w:pStyle w:val="Level1list"/>
        <w:numPr>
          <w:ilvl w:val="1"/>
          <w:numId w:val="19"/>
        </w:numPr>
      </w:pPr>
      <w:r w:rsidRPr="00A260B9">
        <w:t xml:space="preserve">informed the employee in writing of the variation, pause or termination to the approved flexible working arrangement, including details set out in clause </w:t>
      </w:r>
      <w:r w:rsidR="00615FED" w:rsidRPr="00A260B9">
        <w:fldChar w:fldCharType="begin"/>
      </w:r>
      <w:r w:rsidR="00615FED" w:rsidRPr="00A260B9">
        <w:instrText xml:space="preserve"> REF _Ref153986653 \n \h  \* MERGEFORMAT </w:instrText>
      </w:r>
      <w:r w:rsidR="00615FED" w:rsidRPr="00A260B9">
        <w:fldChar w:fldCharType="separate"/>
      </w:r>
      <w:r w:rsidR="00BE2D40">
        <w:t>148.3</w:t>
      </w:r>
      <w:r w:rsidR="00615FED" w:rsidRPr="00A260B9">
        <w:fldChar w:fldCharType="end"/>
      </w:r>
      <w:r w:rsidR="00700E24" w:rsidRPr="00A260B9">
        <w:t>.</w:t>
      </w:r>
    </w:p>
    <w:p w14:paraId="543C9727" w14:textId="77777777" w:rsidR="001F21EB" w:rsidRPr="00A260B9" w:rsidRDefault="001F21EB" w:rsidP="00276B47">
      <w:pPr>
        <w:pStyle w:val="ListParagraph"/>
        <w:spacing w:line="276" w:lineRule="auto"/>
        <w:ind w:left="0"/>
        <w:contextualSpacing w:val="0"/>
        <w:rPr>
          <w:rFonts w:cstheme="minorHAnsi"/>
          <w:i/>
        </w:rPr>
      </w:pPr>
      <w:r w:rsidRPr="00A260B9">
        <w:rPr>
          <w:rFonts w:cstheme="minorHAnsi"/>
          <w:i/>
        </w:rPr>
        <w:t>Working from home</w:t>
      </w:r>
    </w:p>
    <w:p w14:paraId="337F9ADF" w14:textId="02D9C0D2" w:rsidR="001F21EB" w:rsidRPr="00A260B9" w:rsidRDefault="001F21EB" w:rsidP="002C6234">
      <w:pPr>
        <w:pStyle w:val="Level1list"/>
        <w:numPr>
          <w:ilvl w:val="0"/>
          <w:numId w:val="19"/>
        </w:numPr>
      </w:pPr>
      <w:r w:rsidRPr="00A260B9">
        <w:t xml:space="preserve">The </w:t>
      </w:r>
      <w:r w:rsidR="00276D5C" w:rsidRPr="00A260B9">
        <w:t>department</w:t>
      </w:r>
      <w:r w:rsidRPr="00A260B9">
        <w:t xml:space="preserve"> will not impose caps on groups of employees on the time that may be approved to work from home or remotely, with each request to be considered on its merits.</w:t>
      </w:r>
    </w:p>
    <w:p w14:paraId="41651F79" w14:textId="6EFBEC0D" w:rsidR="001F21EB" w:rsidRPr="00A260B9" w:rsidRDefault="001F21EB" w:rsidP="002C6234">
      <w:pPr>
        <w:pStyle w:val="Level1list"/>
        <w:numPr>
          <w:ilvl w:val="0"/>
          <w:numId w:val="19"/>
        </w:numPr>
      </w:pPr>
      <w:r w:rsidRPr="00A260B9">
        <w:t xml:space="preserve">The </w:t>
      </w:r>
      <w:r w:rsidR="00276D5C" w:rsidRPr="00A260B9">
        <w:t xml:space="preserve">department </w:t>
      </w:r>
      <w:r w:rsidRPr="00A260B9">
        <w:t xml:space="preserve">may provide equipment necessary for, or reimbursement, for all or part of the costs associated with establishing a working </w:t>
      </w:r>
      <w:r w:rsidR="00F746AE" w:rsidRPr="00A260B9">
        <w:t>from</w:t>
      </w:r>
      <w:r w:rsidRPr="00A260B9">
        <w:t xml:space="preserve"> home arrangement.</w:t>
      </w:r>
    </w:p>
    <w:p w14:paraId="5F754337" w14:textId="3674937F" w:rsidR="001F21EB" w:rsidRPr="00A260B9" w:rsidRDefault="001F21EB" w:rsidP="002C6234">
      <w:pPr>
        <w:pStyle w:val="Level1list"/>
        <w:numPr>
          <w:ilvl w:val="0"/>
          <w:numId w:val="19"/>
        </w:numPr>
      </w:pPr>
      <w:r w:rsidRPr="00A260B9">
        <w:t xml:space="preserve">An employee working </w:t>
      </w:r>
      <w:r w:rsidR="00F746AE" w:rsidRPr="00A260B9">
        <w:t xml:space="preserve">from </w:t>
      </w:r>
      <w:r w:rsidRPr="00A260B9">
        <w:t>home is covered by the same employment conditions as an employee working at an office site</w:t>
      </w:r>
      <w:r w:rsidRPr="00A260B9" w:rsidDel="00A908C9">
        <w:t xml:space="preserve"> </w:t>
      </w:r>
      <w:r w:rsidRPr="00A260B9">
        <w:t xml:space="preserve">under this </w:t>
      </w:r>
      <w:r w:rsidR="001077B4" w:rsidRPr="00A260B9">
        <w:t>a</w:t>
      </w:r>
      <w:r w:rsidRPr="00A260B9">
        <w:t>greement.</w:t>
      </w:r>
    </w:p>
    <w:p w14:paraId="30A08227" w14:textId="088FDAA1" w:rsidR="001F21EB" w:rsidRPr="00A260B9" w:rsidRDefault="001F21EB" w:rsidP="002C6234">
      <w:pPr>
        <w:pStyle w:val="Level1list"/>
        <w:numPr>
          <w:ilvl w:val="0"/>
          <w:numId w:val="19"/>
        </w:numPr>
      </w:pPr>
      <w:r w:rsidRPr="00A260B9">
        <w:t xml:space="preserve">The </w:t>
      </w:r>
      <w:r w:rsidR="00D3129F" w:rsidRPr="00A260B9">
        <w:t>department</w:t>
      </w:r>
      <w:r w:rsidRPr="00A260B9">
        <w:t xml:space="preserve"> will provide employees with guidance on working from home safely.</w:t>
      </w:r>
    </w:p>
    <w:p w14:paraId="18ADDE99" w14:textId="43AF6CCC" w:rsidR="001F21EB" w:rsidRPr="00A260B9" w:rsidRDefault="001F21EB" w:rsidP="002C6234">
      <w:pPr>
        <w:pStyle w:val="Level1list"/>
        <w:numPr>
          <w:ilvl w:val="0"/>
          <w:numId w:val="19"/>
        </w:numPr>
      </w:pPr>
      <w:r w:rsidRPr="00A260B9">
        <w:t xml:space="preserve">Employees will not be required by the </w:t>
      </w:r>
      <w:r w:rsidR="00276D5C" w:rsidRPr="00A260B9">
        <w:t xml:space="preserve">department </w:t>
      </w:r>
      <w:r w:rsidRPr="00A260B9">
        <w:t xml:space="preserve">to work from home unless it is lawful and reasonable to do so. This may include where circumstances prevent attendance at an office during a pandemic or natural disaster. In these situations, the </w:t>
      </w:r>
      <w:r w:rsidR="00276D5C" w:rsidRPr="00A260B9">
        <w:t xml:space="preserve">department </w:t>
      </w:r>
      <w:r w:rsidRPr="00A260B9">
        <w:t>will consider the circumstances of the employees and options to achieve work outcomes safely.</w:t>
      </w:r>
    </w:p>
    <w:p w14:paraId="6141518C" w14:textId="77777777" w:rsidR="001F21EB" w:rsidRPr="00A260B9" w:rsidRDefault="001F21EB" w:rsidP="00276B47">
      <w:pPr>
        <w:pStyle w:val="ListParagraph"/>
        <w:spacing w:line="276" w:lineRule="auto"/>
        <w:ind w:left="0"/>
        <w:contextualSpacing w:val="0"/>
        <w:rPr>
          <w:rFonts w:cstheme="minorHAnsi"/>
          <w:i/>
        </w:rPr>
      </w:pPr>
      <w:r w:rsidRPr="00A260B9">
        <w:rPr>
          <w:rFonts w:cstheme="minorHAnsi"/>
          <w:i/>
        </w:rPr>
        <w:t>Ad-hoc arrangements</w:t>
      </w:r>
    </w:p>
    <w:p w14:paraId="21E24A05" w14:textId="1717D680" w:rsidR="001F21EB" w:rsidRPr="00A260B9" w:rsidRDefault="001F21EB" w:rsidP="002C6234">
      <w:pPr>
        <w:pStyle w:val="Level1list"/>
        <w:numPr>
          <w:ilvl w:val="0"/>
          <w:numId w:val="19"/>
        </w:numPr>
      </w:pPr>
      <w:r w:rsidRPr="00A260B9">
        <w:t>Employees may request ad</w:t>
      </w:r>
      <w:r w:rsidR="001077B4" w:rsidRPr="00A260B9">
        <w:t>-</w:t>
      </w:r>
      <w:r w:rsidRPr="00A260B9">
        <w:t>hoc flexible working arrangements. Ad</w:t>
      </w:r>
      <w:r w:rsidR="001077B4" w:rsidRPr="00A260B9">
        <w:t>-</w:t>
      </w:r>
      <w:r w:rsidRPr="00A260B9">
        <w:t xml:space="preserve">hoc arrangements are generally one-off or </w:t>
      </w:r>
      <w:r w:rsidR="002E0753" w:rsidRPr="00A260B9">
        <w:t>short-term</w:t>
      </w:r>
      <w:r w:rsidRPr="00A260B9">
        <w:t xml:space="preserve"> arrangements for circumstances that are not ongoing.</w:t>
      </w:r>
    </w:p>
    <w:p w14:paraId="013E5359" w14:textId="3F639EE8" w:rsidR="001F21EB" w:rsidRPr="00A260B9" w:rsidRDefault="001F21EB" w:rsidP="002C6234">
      <w:pPr>
        <w:pStyle w:val="Level1list"/>
        <w:numPr>
          <w:ilvl w:val="0"/>
          <w:numId w:val="19"/>
        </w:numPr>
      </w:pPr>
      <w:r w:rsidRPr="00A260B9">
        <w:t>Employees should, where practicable, make the request in writing and provide as much notice as possible.</w:t>
      </w:r>
    </w:p>
    <w:p w14:paraId="4F103348" w14:textId="6CF7C2BB" w:rsidR="001F21EB" w:rsidRPr="00A260B9" w:rsidRDefault="001F21EB" w:rsidP="002C6234">
      <w:pPr>
        <w:pStyle w:val="Level1list"/>
        <w:numPr>
          <w:ilvl w:val="0"/>
          <w:numId w:val="19"/>
        </w:numPr>
      </w:pPr>
      <w:r w:rsidRPr="00A260B9">
        <w:t xml:space="preserve">Requests for ad-hoc arrangements are not subject to the request and approval processes detailed in clauses </w:t>
      </w:r>
      <w:r w:rsidR="00BB341E" w:rsidRPr="00A260B9">
        <w:fldChar w:fldCharType="begin"/>
      </w:r>
      <w:r w:rsidR="00BB341E" w:rsidRPr="00A260B9">
        <w:instrText xml:space="preserve"> REF _Ref153986758 \n \h  \* MERGEFORMAT </w:instrText>
      </w:r>
      <w:r w:rsidR="00BB341E" w:rsidRPr="00A260B9">
        <w:fldChar w:fldCharType="separate"/>
      </w:r>
      <w:r w:rsidR="00BE2D40">
        <w:t>144</w:t>
      </w:r>
      <w:r w:rsidR="00BB341E" w:rsidRPr="00A260B9">
        <w:fldChar w:fldCharType="end"/>
      </w:r>
      <w:r w:rsidR="00C830BB" w:rsidRPr="00A260B9">
        <w:t xml:space="preserve"> to </w:t>
      </w:r>
      <w:r w:rsidR="00BB341E" w:rsidRPr="00A260B9">
        <w:fldChar w:fldCharType="begin"/>
      </w:r>
      <w:r w:rsidR="00BB341E" w:rsidRPr="00A260B9">
        <w:instrText xml:space="preserve"> REF _Ref153985673 \n \h </w:instrText>
      </w:r>
      <w:r w:rsidR="00A260B9">
        <w:instrText xml:space="preserve"> \* MERGEFORMAT </w:instrText>
      </w:r>
      <w:r w:rsidR="00BB341E" w:rsidRPr="00A260B9">
        <w:fldChar w:fldCharType="separate"/>
      </w:r>
      <w:r w:rsidR="00BE2D40">
        <w:t>153</w:t>
      </w:r>
      <w:r w:rsidR="00BB341E" w:rsidRPr="00A260B9">
        <w:fldChar w:fldCharType="end"/>
      </w:r>
      <w:r w:rsidR="00A55592" w:rsidRPr="00A260B9">
        <w:t>.</w:t>
      </w:r>
    </w:p>
    <w:p w14:paraId="3B8C229B" w14:textId="7ED91841" w:rsidR="001F21EB" w:rsidRPr="00A260B9" w:rsidRDefault="001F21EB" w:rsidP="002C6234">
      <w:pPr>
        <w:pStyle w:val="Level1list"/>
        <w:numPr>
          <w:ilvl w:val="0"/>
          <w:numId w:val="19"/>
        </w:numPr>
      </w:pPr>
      <w:r w:rsidRPr="00A260B9">
        <w:t xml:space="preserve">The </w:t>
      </w:r>
      <w:r w:rsidR="00276D5C" w:rsidRPr="00A260B9">
        <w:t>department</w:t>
      </w:r>
      <w:r w:rsidRPr="00A260B9">
        <w:t xml:space="preserve"> should consider ad-hoc requests on a case-by-case basis, with a bias to approving ad-hoc requests, having regard to the employee’s circumstances and reasonable business grounds.</w:t>
      </w:r>
    </w:p>
    <w:p w14:paraId="0A186443" w14:textId="342E6965" w:rsidR="001F21EB" w:rsidRPr="00A260B9" w:rsidRDefault="001F21EB" w:rsidP="002C6234">
      <w:pPr>
        <w:pStyle w:val="Level1list"/>
        <w:numPr>
          <w:ilvl w:val="0"/>
          <w:numId w:val="19"/>
        </w:numPr>
      </w:pPr>
      <w:r w:rsidRPr="00A260B9">
        <w:t xml:space="preserve">Where a regular pattern of requests for ad-hoc </w:t>
      </w:r>
      <w:proofErr w:type="gramStart"/>
      <w:r w:rsidRPr="00A260B9">
        <w:t>arrangements</w:t>
      </w:r>
      <w:proofErr w:type="gramEnd"/>
      <w:r w:rsidRPr="00A260B9">
        <w:t xml:space="preserve"> from an employee emerges, the </w:t>
      </w:r>
      <w:r w:rsidR="00276D5C" w:rsidRPr="00A260B9">
        <w:t>department</w:t>
      </w:r>
      <w:r w:rsidRPr="00A260B9">
        <w:t xml:space="preserve"> should consider whether it is appropriate to seek to formalise the arrangement with the employee.</w:t>
      </w:r>
    </w:p>
    <w:p w14:paraId="64CB0A8C" w14:textId="77777777" w:rsidR="001F21EB" w:rsidRPr="00A260B9" w:rsidRDefault="001F21EB" w:rsidP="00276B47">
      <w:pPr>
        <w:spacing w:line="276" w:lineRule="auto"/>
        <w:rPr>
          <w:rFonts w:cstheme="minorHAnsi"/>
          <w:i/>
        </w:rPr>
      </w:pPr>
      <w:r w:rsidRPr="00A260B9">
        <w:rPr>
          <w:rFonts w:cstheme="minorHAnsi"/>
          <w:i/>
        </w:rPr>
        <w:t xml:space="preserve">Altering span of hours </w:t>
      </w:r>
    </w:p>
    <w:p w14:paraId="5C607D24" w14:textId="0E7D981D" w:rsidR="001F21EB" w:rsidRPr="00A260B9" w:rsidRDefault="001F21EB" w:rsidP="002C6234">
      <w:pPr>
        <w:pStyle w:val="Level1list"/>
        <w:numPr>
          <w:ilvl w:val="0"/>
          <w:numId w:val="19"/>
        </w:numPr>
      </w:pPr>
      <w:r w:rsidRPr="00A260B9">
        <w:t xml:space="preserve">An employee may request to work an alternative regular span of hours (bandwidth hours). If approved by the </w:t>
      </w:r>
      <w:r w:rsidR="00276D5C" w:rsidRPr="00A260B9">
        <w:t>Secretary</w:t>
      </w:r>
      <w:r w:rsidRPr="00A260B9">
        <w:t xml:space="preserve">, hours worked on this basis will be treated as regular working hours and will not attract overtime payments. The </w:t>
      </w:r>
      <w:r w:rsidR="00276D5C" w:rsidRPr="00A260B9">
        <w:t>department</w:t>
      </w:r>
      <w:r w:rsidRPr="00A260B9">
        <w:t xml:space="preserve"> will not request or require that any employee alter their regular span of hours (bandwidth hours) under these provisions.</w:t>
      </w:r>
    </w:p>
    <w:p w14:paraId="2DE8CC48" w14:textId="77777777" w:rsidR="00D65082" w:rsidRPr="00A260B9" w:rsidRDefault="00D65082" w:rsidP="00276B47">
      <w:pPr>
        <w:spacing w:line="276" w:lineRule="auto"/>
        <w:rPr>
          <w:rFonts w:cstheme="minorHAnsi"/>
          <w:i/>
        </w:rPr>
      </w:pPr>
      <w:r w:rsidRPr="00A260B9">
        <w:rPr>
          <w:rFonts w:cstheme="minorHAnsi"/>
          <w:i/>
        </w:rPr>
        <w:t>Requesting formal flexible working arrangements while undertaking roles or activities overseas</w:t>
      </w:r>
    </w:p>
    <w:p w14:paraId="13C6E6A8" w14:textId="342368EB" w:rsidR="00D65082" w:rsidRPr="00A260B9" w:rsidRDefault="00D65082" w:rsidP="002C6234">
      <w:pPr>
        <w:pStyle w:val="Level1list"/>
        <w:numPr>
          <w:ilvl w:val="0"/>
          <w:numId w:val="19"/>
        </w:numPr>
      </w:pPr>
      <w:r w:rsidRPr="00A260B9">
        <w:t xml:space="preserve">Where an employee makes a request for a formal flexible working arrangement while undertaking a role or activity overseas, matters relevant to the Secretary's consideration of the </w:t>
      </w:r>
      <w:r w:rsidRPr="00A260B9">
        <w:lastRenderedPageBreak/>
        <w:t>request will include the impact of the working arrangements requested on the</w:t>
      </w:r>
      <w:r w:rsidR="00021FA5" w:rsidRPr="00A260B9">
        <w:t xml:space="preserve"> overseas</w:t>
      </w:r>
      <w:r w:rsidRPr="00A260B9">
        <w:t xml:space="preserve"> post’s operations, including having regard to its, representational, crisis-management and advocacy functions, diplomatic protocol, the requirements of the receiving country, the security environment, and the size of the</w:t>
      </w:r>
      <w:r w:rsidR="00021FA5" w:rsidRPr="00A260B9">
        <w:t xml:space="preserve"> overseas</w:t>
      </w:r>
      <w:r w:rsidRPr="00A260B9">
        <w:t xml:space="preserve"> post.</w:t>
      </w:r>
    </w:p>
    <w:p w14:paraId="53B2E884" w14:textId="5DC36E2F" w:rsidR="00A42BF0" w:rsidRPr="00A42BF0" w:rsidRDefault="00A42BF0" w:rsidP="00276B47">
      <w:pPr>
        <w:pStyle w:val="Heading2"/>
        <w:spacing w:before="0" w:after="160" w:line="276" w:lineRule="auto"/>
      </w:pPr>
      <w:bookmarkStart w:id="150" w:name="_Toc148017019"/>
      <w:bookmarkStart w:id="151" w:name="_Toc148017226"/>
      <w:bookmarkStart w:id="152" w:name="_Toc155188675"/>
      <w:r w:rsidRPr="00A42BF0">
        <w:t>Part-time work</w:t>
      </w:r>
      <w:bookmarkEnd w:id="150"/>
      <w:bookmarkEnd w:id="151"/>
      <w:bookmarkEnd w:id="152"/>
    </w:p>
    <w:p w14:paraId="118F0345" w14:textId="7B9DA61E" w:rsidR="00A42BF0" w:rsidRPr="00A42BF0" w:rsidRDefault="00A42BF0" w:rsidP="002C6234">
      <w:pPr>
        <w:pStyle w:val="Level1list"/>
        <w:numPr>
          <w:ilvl w:val="0"/>
          <w:numId w:val="19"/>
        </w:numPr>
      </w:pPr>
      <w:r>
        <w:t xml:space="preserve">Employees </w:t>
      </w:r>
      <w:r w:rsidR="00B8713F">
        <w:t xml:space="preserve">engaged on a full-time basis </w:t>
      </w:r>
      <w:r w:rsidRPr="00D300E6">
        <w:t>will not be compelled to convert to part-tim</w:t>
      </w:r>
      <w:r>
        <w:t xml:space="preserve">e </w:t>
      </w:r>
      <w:r w:rsidRPr="00D300E6">
        <w:t>employment.</w:t>
      </w:r>
    </w:p>
    <w:p w14:paraId="367D3673" w14:textId="61751799" w:rsidR="00A42BF0" w:rsidRPr="00A42BF0" w:rsidRDefault="00A42BF0" w:rsidP="002C6234">
      <w:pPr>
        <w:pStyle w:val="Level1list"/>
        <w:numPr>
          <w:ilvl w:val="0"/>
          <w:numId w:val="19"/>
        </w:numPr>
      </w:pPr>
      <w:r w:rsidRPr="00A42BF0">
        <w:t>Employees engaged on a part-t</w:t>
      </w:r>
      <w:r w:rsidR="00B8713F">
        <w:t>ime basis</w:t>
      </w:r>
      <w:r w:rsidRPr="00A42BF0">
        <w:t xml:space="preserve"> will not be compelled to convert to full-time employment.</w:t>
      </w:r>
    </w:p>
    <w:p w14:paraId="6C6713CD" w14:textId="264AD60D" w:rsidR="00A42BF0" w:rsidRPr="00C23642" w:rsidRDefault="00A42BF0" w:rsidP="00276B47">
      <w:pPr>
        <w:pStyle w:val="Heading2"/>
        <w:spacing w:before="0" w:after="160" w:line="276" w:lineRule="auto"/>
      </w:pPr>
      <w:bookmarkStart w:id="153" w:name="_Toc148017021"/>
      <w:bookmarkStart w:id="154" w:name="_Toc148017228"/>
      <w:bookmarkStart w:id="155" w:name="_Toc155188676"/>
      <w:r w:rsidRPr="00C23642">
        <w:t>Public holidays</w:t>
      </w:r>
      <w:bookmarkEnd w:id="153"/>
      <w:bookmarkEnd w:id="154"/>
      <w:bookmarkEnd w:id="155"/>
    </w:p>
    <w:p w14:paraId="0EF82323" w14:textId="56EDE83C" w:rsidR="00042C29" w:rsidRPr="00A260B9" w:rsidRDefault="00042C29" w:rsidP="002C6234">
      <w:pPr>
        <w:pStyle w:val="Level1list"/>
        <w:numPr>
          <w:ilvl w:val="0"/>
          <w:numId w:val="19"/>
        </w:numPr>
      </w:pPr>
      <w:bookmarkStart w:id="156" w:name="_Ref149308651"/>
      <w:r w:rsidRPr="00A260B9">
        <w:t>Employees are entitled to a minimum of 14 days holiday each calendar year consisting of public holidays, additional holidays and any days taken in lieu of a public holiday or additional holidays.</w:t>
      </w:r>
      <w:bookmarkEnd w:id="156"/>
    </w:p>
    <w:p w14:paraId="65C34A95" w14:textId="77777777" w:rsidR="00D64B96" w:rsidRPr="00A260B9" w:rsidRDefault="00042C29" w:rsidP="002C6234">
      <w:pPr>
        <w:pStyle w:val="Level1list"/>
        <w:numPr>
          <w:ilvl w:val="0"/>
          <w:numId w:val="19"/>
        </w:numPr>
      </w:pPr>
      <w:r w:rsidRPr="00A260B9">
        <w:t>Employees based in Australia are entitled to the following holidays each year as observed at their normal work location in accordance with the</w:t>
      </w:r>
      <w:r w:rsidRPr="00A260B9">
        <w:rPr>
          <w:i/>
        </w:rPr>
        <w:t xml:space="preserve"> </w:t>
      </w:r>
      <w:r w:rsidR="00514370" w:rsidRPr="00A260B9">
        <w:rPr>
          <w:iCs/>
        </w:rPr>
        <w:t>FW Act</w:t>
      </w:r>
      <w:r w:rsidRPr="00A260B9">
        <w:t>:</w:t>
      </w:r>
      <w:bookmarkStart w:id="157" w:name="_Ref149306237"/>
    </w:p>
    <w:p w14:paraId="76491CDB" w14:textId="77777777" w:rsidR="00D64B96" w:rsidRPr="00A260B9" w:rsidRDefault="00042C29" w:rsidP="002C6234">
      <w:pPr>
        <w:pStyle w:val="Level1list"/>
        <w:numPr>
          <w:ilvl w:val="1"/>
          <w:numId w:val="19"/>
        </w:numPr>
      </w:pPr>
      <w:bookmarkStart w:id="158" w:name="_Ref153986814"/>
      <w:r w:rsidRPr="00A260B9">
        <w:rPr>
          <w:rFonts w:eastAsia="TimesNewRoman"/>
        </w:rPr>
        <w:t>1 January (New Year’s Day</w:t>
      </w:r>
      <w:proofErr w:type="gramStart"/>
      <w:r w:rsidRPr="00A260B9">
        <w:rPr>
          <w:rFonts w:eastAsia="TimesNewRoman"/>
        </w:rPr>
        <w:t>);</w:t>
      </w:r>
      <w:bookmarkEnd w:id="157"/>
      <w:bookmarkEnd w:id="158"/>
      <w:proofErr w:type="gramEnd"/>
    </w:p>
    <w:p w14:paraId="76C6B16D" w14:textId="77777777" w:rsidR="00D64B96" w:rsidRPr="00A260B9" w:rsidRDefault="00042C29" w:rsidP="002C6234">
      <w:pPr>
        <w:pStyle w:val="Level1list"/>
        <w:numPr>
          <w:ilvl w:val="1"/>
          <w:numId w:val="19"/>
        </w:numPr>
      </w:pPr>
      <w:r w:rsidRPr="00A260B9">
        <w:rPr>
          <w:rFonts w:eastAsia="TimesNewRoman"/>
        </w:rPr>
        <w:t>26 January (Australia Day</w:t>
      </w:r>
      <w:proofErr w:type="gramStart"/>
      <w:r w:rsidRPr="00A260B9">
        <w:rPr>
          <w:rFonts w:eastAsia="TimesNewRoman"/>
        </w:rPr>
        <w:t>);</w:t>
      </w:r>
      <w:proofErr w:type="gramEnd"/>
    </w:p>
    <w:p w14:paraId="6CB8A2D7" w14:textId="77777777" w:rsidR="00D64B96" w:rsidRPr="00A260B9" w:rsidRDefault="00042C29" w:rsidP="002C6234">
      <w:pPr>
        <w:pStyle w:val="Level1list"/>
        <w:numPr>
          <w:ilvl w:val="1"/>
          <w:numId w:val="19"/>
        </w:numPr>
      </w:pPr>
      <w:r w:rsidRPr="00A260B9">
        <w:rPr>
          <w:rFonts w:eastAsia="TimesNewRoman"/>
        </w:rPr>
        <w:t xml:space="preserve">Good Friday and the following </w:t>
      </w:r>
      <w:proofErr w:type="gramStart"/>
      <w:r w:rsidRPr="00A260B9">
        <w:rPr>
          <w:rFonts w:eastAsia="TimesNewRoman"/>
        </w:rPr>
        <w:t>Monday;</w:t>
      </w:r>
      <w:proofErr w:type="gramEnd"/>
    </w:p>
    <w:p w14:paraId="7454182B" w14:textId="77777777" w:rsidR="00D64B96" w:rsidRPr="00A260B9" w:rsidRDefault="00042C29" w:rsidP="002C6234">
      <w:pPr>
        <w:pStyle w:val="Level1list"/>
        <w:numPr>
          <w:ilvl w:val="1"/>
          <w:numId w:val="19"/>
        </w:numPr>
      </w:pPr>
      <w:r w:rsidRPr="00A260B9">
        <w:rPr>
          <w:rFonts w:eastAsia="TimesNewRoman"/>
        </w:rPr>
        <w:t>25 April (Anzac Day</w:t>
      </w:r>
      <w:proofErr w:type="gramStart"/>
      <w:r w:rsidRPr="00A260B9">
        <w:rPr>
          <w:rFonts w:eastAsia="TimesNewRoman"/>
        </w:rPr>
        <w:t>);</w:t>
      </w:r>
      <w:proofErr w:type="gramEnd"/>
    </w:p>
    <w:p w14:paraId="47927602" w14:textId="77777777" w:rsidR="00D64B96" w:rsidRPr="00A260B9" w:rsidRDefault="00042C29" w:rsidP="002C6234">
      <w:pPr>
        <w:pStyle w:val="Level1list"/>
        <w:numPr>
          <w:ilvl w:val="1"/>
          <w:numId w:val="19"/>
        </w:numPr>
      </w:pPr>
      <w:r w:rsidRPr="00A260B9">
        <w:rPr>
          <w:rFonts w:eastAsia="TimesNewRoman"/>
        </w:rPr>
        <w:t>the King’s birthday holiday (on the day on which it is celebrated in a State or Territory or a region of a State or Territory</w:t>
      </w:r>
      <w:proofErr w:type="gramStart"/>
      <w:r w:rsidRPr="00A260B9">
        <w:rPr>
          <w:rFonts w:eastAsia="TimesNewRoman"/>
        </w:rPr>
        <w:t>);</w:t>
      </w:r>
      <w:proofErr w:type="gramEnd"/>
    </w:p>
    <w:p w14:paraId="2EB884E1" w14:textId="77777777" w:rsidR="00D64B96" w:rsidRPr="00A260B9" w:rsidRDefault="00042C29" w:rsidP="002C6234">
      <w:pPr>
        <w:pStyle w:val="Level1list"/>
        <w:numPr>
          <w:ilvl w:val="1"/>
          <w:numId w:val="19"/>
        </w:numPr>
      </w:pPr>
      <w:r w:rsidRPr="00A260B9">
        <w:rPr>
          <w:rFonts w:eastAsia="TimesNewRoman"/>
        </w:rPr>
        <w:t>25 December (Christmas Day</w:t>
      </w:r>
      <w:proofErr w:type="gramStart"/>
      <w:r w:rsidRPr="00A260B9">
        <w:rPr>
          <w:rFonts w:eastAsia="TimesNewRoman"/>
        </w:rPr>
        <w:t>);</w:t>
      </w:r>
      <w:proofErr w:type="gramEnd"/>
    </w:p>
    <w:p w14:paraId="712B7BD8" w14:textId="77777777" w:rsidR="00F44CA0" w:rsidRPr="00A260B9" w:rsidRDefault="00042C29" w:rsidP="002C6234">
      <w:pPr>
        <w:pStyle w:val="Level1list"/>
        <w:numPr>
          <w:ilvl w:val="1"/>
          <w:numId w:val="19"/>
        </w:numPr>
      </w:pPr>
      <w:r w:rsidRPr="00A260B9">
        <w:rPr>
          <w:rFonts w:eastAsia="TimesNewRoman"/>
        </w:rPr>
        <w:t>26 December (Boxing Day); and</w:t>
      </w:r>
      <w:bookmarkStart w:id="159" w:name="_Ref149306249"/>
    </w:p>
    <w:p w14:paraId="4D0725BD" w14:textId="48EC128A" w:rsidR="00042C29" w:rsidRPr="00A260B9" w:rsidRDefault="00236399" w:rsidP="002C6234">
      <w:pPr>
        <w:pStyle w:val="Level1list"/>
        <w:numPr>
          <w:ilvl w:val="1"/>
          <w:numId w:val="19"/>
        </w:numPr>
      </w:pPr>
      <w:bookmarkStart w:id="160" w:name="_Ref153986831"/>
      <w:r w:rsidRPr="00A260B9">
        <w:t>a</w:t>
      </w:r>
      <w:r w:rsidR="00042C29" w:rsidRPr="00A260B9">
        <w:t xml:space="preserve">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w:t>
      </w:r>
      <w:r w:rsidR="00042C29" w:rsidRPr="00A260B9">
        <w:rPr>
          <w:i/>
          <w:iCs/>
        </w:rPr>
        <w:t xml:space="preserve">Fair Work Regulations 2009 </w:t>
      </w:r>
      <w:r w:rsidR="00042C29" w:rsidRPr="00A260B9">
        <w:t>from counting as a public holiday.</w:t>
      </w:r>
      <w:bookmarkEnd w:id="159"/>
      <w:bookmarkEnd w:id="160"/>
    </w:p>
    <w:p w14:paraId="263F9FAD" w14:textId="3DDD988F" w:rsidR="00042C29" w:rsidRPr="00A260B9" w:rsidRDefault="00042C29" w:rsidP="002C6234">
      <w:pPr>
        <w:pStyle w:val="Level1list"/>
        <w:numPr>
          <w:ilvl w:val="0"/>
          <w:numId w:val="19"/>
        </w:numPr>
      </w:pPr>
      <w:r w:rsidRPr="00A260B9">
        <w:t>If a public holiday falls on a Saturday or Sunday, and if under a State or Territory law, a day or part day is substituted for one of the public holidays listed in clause</w:t>
      </w:r>
      <w:r w:rsidR="009B3978" w:rsidRPr="00A260B9">
        <w:t>s</w:t>
      </w:r>
      <w:r w:rsidRPr="00A260B9">
        <w:t xml:space="preserve"> </w:t>
      </w:r>
      <w:r w:rsidR="00906D83" w:rsidRPr="00A260B9">
        <w:fldChar w:fldCharType="begin"/>
      </w:r>
      <w:r w:rsidR="00906D83" w:rsidRPr="00A260B9">
        <w:instrText xml:space="preserve"> REF _Ref153986814 \n \h </w:instrText>
      </w:r>
      <w:r w:rsidR="00A260B9">
        <w:instrText xml:space="preserve"> \* MERGEFORMAT </w:instrText>
      </w:r>
      <w:r w:rsidR="00906D83" w:rsidRPr="00A260B9">
        <w:fldChar w:fldCharType="separate"/>
      </w:r>
      <w:r w:rsidR="00BE2D40">
        <w:t>173.1</w:t>
      </w:r>
      <w:r w:rsidR="00906D83" w:rsidRPr="00A260B9">
        <w:fldChar w:fldCharType="end"/>
      </w:r>
      <w:r w:rsidR="00C116F1" w:rsidRPr="00A260B9">
        <w:t xml:space="preserve"> </w:t>
      </w:r>
      <w:r w:rsidR="00BA48FE" w:rsidRPr="00A260B9">
        <w:t xml:space="preserve">to </w:t>
      </w:r>
      <w:r w:rsidR="00C116F1" w:rsidRPr="00A260B9">
        <w:fldChar w:fldCharType="begin"/>
      </w:r>
      <w:r w:rsidR="00C116F1" w:rsidRPr="00A260B9">
        <w:instrText xml:space="preserve"> REF _Ref153986831 \n \h </w:instrText>
      </w:r>
      <w:r w:rsidR="00A260B9">
        <w:instrText xml:space="preserve"> \* MERGEFORMAT </w:instrText>
      </w:r>
      <w:r w:rsidR="00C116F1" w:rsidRPr="00A260B9">
        <w:fldChar w:fldCharType="separate"/>
      </w:r>
      <w:r w:rsidR="00BE2D40">
        <w:t>173.8</w:t>
      </w:r>
      <w:r w:rsidR="00C116F1" w:rsidRPr="00A260B9">
        <w:fldChar w:fldCharType="end"/>
      </w:r>
      <w:r w:rsidR="00C116F1" w:rsidRPr="00A260B9">
        <w:t xml:space="preserve"> </w:t>
      </w:r>
      <w:r w:rsidRPr="00A260B9">
        <w:t>then the substituted day or part day is the public holiday.</w:t>
      </w:r>
    </w:p>
    <w:p w14:paraId="71DD656B" w14:textId="7EE34064" w:rsidR="00042C29" w:rsidRPr="00A260B9" w:rsidRDefault="00042C29" w:rsidP="002C6234">
      <w:pPr>
        <w:pStyle w:val="Level1list"/>
        <w:numPr>
          <w:ilvl w:val="0"/>
          <w:numId w:val="19"/>
        </w:numPr>
      </w:pPr>
      <w:r w:rsidRPr="00A260B9">
        <w:t xml:space="preserve">Employees at </w:t>
      </w:r>
      <w:r w:rsidR="00AB2DEB" w:rsidRPr="00A260B9">
        <w:t xml:space="preserve">overseas </w:t>
      </w:r>
      <w:r w:rsidRPr="00A260B9">
        <w:t>post</w:t>
      </w:r>
      <w:r w:rsidR="00DE6CD1" w:rsidRPr="00A260B9">
        <w:t>s</w:t>
      </w:r>
      <w:r w:rsidRPr="00A260B9">
        <w:t xml:space="preserve"> are entitled to the same number of public holidays and additional holidays as the public holidays and additional holidays determined for Canberra. Due to operational requirements, the specific dates on which these holidays will be taken is to be determined by the </w:t>
      </w:r>
      <w:r w:rsidR="00DC1BEC" w:rsidRPr="00A260B9">
        <w:t>HOM</w:t>
      </w:r>
      <w:r w:rsidRPr="00A260B9">
        <w:t xml:space="preserve"> or </w:t>
      </w:r>
      <w:r w:rsidR="00DC1BEC" w:rsidRPr="00A260B9">
        <w:t>HOP</w:t>
      </w:r>
      <w:r w:rsidRPr="00A260B9">
        <w:t xml:space="preserve"> at each post.  </w:t>
      </w:r>
    </w:p>
    <w:p w14:paraId="5588B534" w14:textId="59A37FE6" w:rsidR="00042C29" w:rsidRPr="00A260B9" w:rsidRDefault="00042C29" w:rsidP="002C6234">
      <w:pPr>
        <w:pStyle w:val="Level1list"/>
        <w:numPr>
          <w:ilvl w:val="0"/>
          <w:numId w:val="19"/>
        </w:numPr>
      </w:pPr>
      <w:r w:rsidRPr="00A260B9">
        <w:t>The Secretary and an employee may agree on the substitution of a day or part day that would otherwise be a public holiday, having regard to operational requirements.</w:t>
      </w:r>
    </w:p>
    <w:p w14:paraId="789C6521" w14:textId="654B8DF9" w:rsidR="00042C29" w:rsidRPr="00A260B9" w:rsidRDefault="00042C29" w:rsidP="002C6234">
      <w:pPr>
        <w:pStyle w:val="Level1list"/>
        <w:numPr>
          <w:ilvl w:val="0"/>
          <w:numId w:val="19"/>
        </w:numPr>
      </w:pPr>
      <w:r w:rsidRPr="00A260B9">
        <w:lastRenderedPageBreak/>
        <w:t>The Secretary and an employee may agree to substitute a cultural or religious day of significance to the employee for any day that is a prescribed holiday. If the employee cannot work on the prescribed holiday, the employee will be required to work make-up time at times to be agreed. This substitution does not impact or reduce an employee’s entitlement to First Nations ceremonial leave, NAIDOC leave or cultural leave.</w:t>
      </w:r>
    </w:p>
    <w:p w14:paraId="22E089A4" w14:textId="08B402B8" w:rsidR="00042C29" w:rsidRPr="00A260B9" w:rsidRDefault="00042C29" w:rsidP="002C6234">
      <w:pPr>
        <w:pStyle w:val="Level1list"/>
        <w:numPr>
          <w:ilvl w:val="0"/>
          <w:numId w:val="19"/>
        </w:numPr>
      </w:pPr>
      <w:r w:rsidRPr="00A260B9">
        <w:t>Where an employee substitutes a public holiday for another day, they will not be paid penalty rates for working their normal hours on the public holiday.</w:t>
      </w:r>
    </w:p>
    <w:p w14:paraId="1B0D2CBA" w14:textId="494FFE3D" w:rsidR="00042C29" w:rsidRPr="00A260B9" w:rsidRDefault="00042C29" w:rsidP="002C6234">
      <w:pPr>
        <w:pStyle w:val="Level1list"/>
        <w:numPr>
          <w:ilvl w:val="0"/>
          <w:numId w:val="19"/>
        </w:numPr>
      </w:pPr>
      <w:r w:rsidRPr="00A260B9">
        <w:t>Where a public holiday falls during a period when an employee is absent on leave (other than annual leave, paid personal/carer’s leave or defence service sick leave) there is no entitlement to receive payment as a public holiday. Payment for that day will be in accordance with the entitlement for that form of leave (</w:t>
      </w:r>
      <w:proofErr w:type="gramStart"/>
      <w:r w:rsidRPr="00A260B9">
        <w:t>e.g.</w:t>
      </w:r>
      <w:proofErr w:type="gramEnd"/>
      <w:r w:rsidRPr="00A260B9">
        <w:t xml:space="preserve"> if on long service leave on half pay, payment is at half pay</w:t>
      </w:r>
      <w:r w:rsidR="00613705">
        <w:t>.</w:t>
      </w:r>
      <w:r w:rsidRPr="00A260B9">
        <w:t>)</w:t>
      </w:r>
    </w:p>
    <w:p w14:paraId="63798E5F" w14:textId="2D6F85B8" w:rsidR="00042C29" w:rsidRPr="00A260B9" w:rsidRDefault="00042C29" w:rsidP="002C6234">
      <w:pPr>
        <w:pStyle w:val="Level1list"/>
        <w:numPr>
          <w:ilvl w:val="0"/>
          <w:numId w:val="19"/>
        </w:numPr>
      </w:pPr>
      <w:r w:rsidRPr="00A260B9">
        <w:t>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clause</w:t>
      </w:r>
      <w:r w:rsidR="004515F5" w:rsidRPr="00A260B9">
        <w:t>s</w:t>
      </w:r>
      <w:r w:rsidRPr="00A260B9">
        <w:t xml:space="preserve"> </w:t>
      </w:r>
      <w:r w:rsidR="00C116F1" w:rsidRPr="00A260B9">
        <w:fldChar w:fldCharType="begin"/>
      </w:r>
      <w:r w:rsidR="00C116F1" w:rsidRPr="00A260B9">
        <w:instrText xml:space="preserve"> REF _Ref153986814 \n \h </w:instrText>
      </w:r>
      <w:r w:rsidR="00A260B9">
        <w:instrText xml:space="preserve"> \* MERGEFORMAT </w:instrText>
      </w:r>
      <w:r w:rsidR="00C116F1" w:rsidRPr="00A260B9">
        <w:fldChar w:fldCharType="separate"/>
      </w:r>
      <w:r w:rsidR="00BE2D40">
        <w:t>173.1</w:t>
      </w:r>
      <w:r w:rsidR="00C116F1" w:rsidRPr="00A260B9">
        <w:fldChar w:fldCharType="end"/>
      </w:r>
      <w:r w:rsidR="00C116F1" w:rsidRPr="00A260B9">
        <w:t xml:space="preserve"> </w:t>
      </w:r>
      <w:r w:rsidR="00BA48FE" w:rsidRPr="00A260B9">
        <w:t xml:space="preserve">to </w:t>
      </w:r>
      <w:r w:rsidR="00C116F1" w:rsidRPr="00A260B9">
        <w:fldChar w:fldCharType="begin"/>
      </w:r>
      <w:r w:rsidR="00C116F1" w:rsidRPr="00A260B9">
        <w:instrText xml:space="preserve"> REF _Ref153986831 \n \h </w:instrText>
      </w:r>
      <w:r w:rsidR="00A260B9">
        <w:instrText xml:space="preserve"> \* MERGEFORMAT </w:instrText>
      </w:r>
      <w:r w:rsidR="00C116F1" w:rsidRPr="00A260B9">
        <w:fldChar w:fldCharType="separate"/>
      </w:r>
      <w:r w:rsidR="00BE2D40">
        <w:t>173.8</w:t>
      </w:r>
      <w:r w:rsidR="00C116F1" w:rsidRPr="00A260B9">
        <w:fldChar w:fldCharType="end"/>
      </w:r>
      <w:r w:rsidRPr="00A260B9">
        <w:t xml:space="preserve">.  </w:t>
      </w:r>
    </w:p>
    <w:p w14:paraId="445C0048" w14:textId="58A01E58" w:rsidR="00042C29" w:rsidRPr="00A260B9" w:rsidRDefault="00042C29" w:rsidP="002C6234">
      <w:pPr>
        <w:pStyle w:val="Level1list"/>
        <w:numPr>
          <w:ilvl w:val="0"/>
          <w:numId w:val="19"/>
        </w:numPr>
        <w:rPr>
          <w:rFonts w:eastAsia="TimesNewRoman"/>
        </w:rPr>
      </w:pPr>
      <w:r w:rsidRPr="00A260B9">
        <w:t xml:space="preserve">Where a </w:t>
      </w:r>
      <w:proofErr w:type="gramStart"/>
      <w:r w:rsidRPr="00A260B9">
        <w:t>full time</w:t>
      </w:r>
      <w:proofErr w:type="gramEnd"/>
      <w:r w:rsidRPr="00A260B9">
        <w:t xml:space="preserve"> employee, including but not limited to employees on compressed hours, has a regular planned day off which would fall on a public holiday, the Secretary may allow the employee to change their planned day off so that it does not fall on a public holiday. If it is not possible to change their planned day off, the employee will be credited an equivalent amount of time to their regular hours for the day in flex credits or EL TOIL in recognition of their planned day off. </w:t>
      </w:r>
    </w:p>
    <w:p w14:paraId="18839503" w14:textId="77777777" w:rsidR="00042C29" w:rsidRPr="00A260B9" w:rsidRDefault="00042C29" w:rsidP="00276B47">
      <w:pPr>
        <w:pStyle w:val="ListParagraph"/>
        <w:spacing w:before="160"/>
        <w:ind w:left="0"/>
        <w:contextualSpacing w:val="0"/>
        <w:jc w:val="both"/>
        <w:rPr>
          <w:rFonts w:cstheme="minorHAnsi"/>
          <w:i/>
          <w:iCs/>
        </w:rPr>
      </w:pPr>
      <w:r w:rsidRPr="00A260B9">
        <w:rPr>
          <w:rFonts w:cstheme="minorHAnsi"/>
          <w:i/>
          <w:iCs/>
        </w:rPr>
        <w:t>Christmas closedown and additional holidays</w:t>
      </w:r>
    </w:p>
    <w:p w14:paraId="1A968C1D" w14:textId="77777777" w:rsidR="00865B10" w:rsidRPr="00A260B9" w:rsidRDefault="00042C29" w:rsidP="002C6234">
      <w:pPr>
        <w:pStyle w:val="Level1list"/>
        <w:numPr>
          <w:ilvl w:val="0"/>
          <w:numId w:val="19"/>
        </w:numPr>
      </w:pPr>
      <w:bookmarkStart w:id="161" w:name="_Ref149308326"/>
      <w:r w:rsidRPr="00A260B9">
        <w:t>Employees in Australia are entitled to be absent from employment on the following additional holidays as determined by the Secretary:</w:t>
      </w:r>
    </w:p>
    <w:p w14:paraId="56C722C7" w14:textId="77777777" w:rsidR="00865B10" w:rsidRPr="00A260B9" w:rsidRDefault="00042C29" w:rsidP="002C6234">
      <w:pPr>
        <w:pStyle w:val="Level1list"/>
        <w:numPr>
          <w:ilvl w:val="1"/>
          <w:numId w:val="19"/>
        </w:numPr>
      </w:pPr>
      <w:r w:rsidRPr="00A260B9">
        <w:rPr>
          <w:rFonts w:eastAsia="TimesNewRoman"/>
        </w:rPr>
        <w:t>three days observed around 25 December (Christmas Day) and 1 January (New Year’s Day); and</w:t>
      </w:r>
    </w:p>
    <w:p w14:paraId="346CFF07" w14:textId="31C7A07A" w:rsidR="00042C29" w:rsidRPr="00A260B9" w:rsidRDefault="00042C29" w:rsidP="002C6234">
      <w:pPr>
        <w:pStyle w:val="Level1list"/>
        <w:numPr>
          <w:ilvl w:val="1"/>
          <w:numId w:val="19"/>
        </w:numPr>
      </w:pPr>
      <w:r w:rsidRPr="00A260B9">
        <w:t xml:space="preserve">such other additional holidays as are necessary to give effect to clause </w:t>
      </w:r>
      <w:bookmarkEnd w:id="161"/>
      <w:r w:rsidR="0064063B" w:rsidRPr="00A260B9">
        <w:fldChar w:fldCharType="begin"/>
      </w:r>
      <w:r w:rsidR="0064063B" w:rsidRPr="00A260B9">
        <w:instrText xml:space="preserve"> REF _Ref149308651 \n \h </w:instrText>
      </w:r>
      <w:r w:rsidR="00A260B9">
        <w:instrText xml:space="preserve"> \* MERGEFORMAT </w:instrText>
      </w:r>
      <w:r w:rsidR="0064063B" w:rsidRPr="00A260B9">
        <w:fldChar w:fldCharType="separate"/>
      </w:r>
      <w:r w:rsidR="00BE2D40">
        <w:t>172</w:t>
      </w:r>
      <w:r w:rsidR="0064063B" w:rsidRPr="00A260B9">
        <w:fldChar w:fldCharType="end"/>
      </w:r>
      <w:r w:rsidR="00CB4C7C" w:rsidRPr="00A260B9">
        <w:t>.</w:t>
      </w:r>
    </w:p>
    <w:p w14:paraId="303EA513" w14:textId="56D3EEB5" w:rsidR="00042C29" w:rsidRPr="00A260B9" w:rsidRDefault="008612DF" w:rsidP="002C6234">
      <w:pPr>
        <w:pStyle w:val="Level1list"/>
        <w:numPr>
          <w:ilvl w:val="0"/>
          <w:numId w:val="19"/>
        </w:numPr>
      </w:pPr>
      <w:r w:rsidRPr="00A260B9">
        <w:t>An employee who is absent from their employment on a day or part-day that is a public holiday or additional holiday is entitled to payment of their salary as if that day were not an additional holiday and the employee had ordinarily worked on that day</w:t>
      </w:r>
      <w:r w:rsidR="00C23642" w:rsidRPr="00A260B9">
        <w:t>.</w:t>
      </w:r>
      <w:r w:rsidRPr="00A260B9">
        <w:rPr>
          <w:b/>
          <w:bCs/>
          <w:i/>
          <w:iCs/>
        </w:rPr>
        <w:t xml:space="preserve"> </w:t>
      </w:r>
    </w:p>
    <w:p w14:paraId="1C0D4F77" w14:textId="6BEE182D" w:rsidR="00A42BF0" w:rsidRPr="00A260B9" w:rsidRDefault="00A45B54" w:rsidP="00276B47">
      <w:pPr>
        <w:pStyle w:val="Heading1"/>
        <w:spacing w:before="0" w:after="160" w:line="276" w:lineRule="auto"/>
      </w:pPr>
      <w:bookmarkStart w:id="162" w:name="_Toc148017022"/>
      <w:bookmarkStart w:id="163" w:name="_Toc148017229"/>
      <w:bookmarkStart w:id="164" w:name="_Toc155188677"/>
      <w:r w:rsidRPr="00A260B9">
        <w:t xml:space="preserve">Section 6: </w:t>
      </w:r>
      <w:r w:rsidR="00A42BF0" w:rsidRPr="00A260B9">
        <w:t>Leave</w:t>
      </w:r>
      <w:bookmarkEnd w:id="162"/>
      <w:bookmarkEnd w:id="163"/>
      <w:bookmarkEnd w:id="164"/>
    </w:p>
    <w:p w14:paraId="23325DA9" w14:textId="3A56075B" w:rsidR="008A6EBE" w:rsidRPr="00A260B9" w:rsidRDefault="008A6EBE" w:rsidP="00276B47">
      <w:pPr>
        <w:pStyle w:val="Heading2"/>
        <w:spacing w:before="0" w:after="160" w:line="276" w:lineRule="auto"/>
      </w:pPr>
      <w:bookmarkStart w:id="165" w:name="_Toc148017023"/>
      <w:bookmarkStart w:id="166" w:name="_Toc148017230"/>
      <w:bookmarkStart w:id="167" w:name="_Toc155188678"/>
      <w:r w:rsidRPr="00A260B9">
        <w:t>Annual leave</w:t>
      </w:r>
      <w:bookmarkEnd w:id="165"/>
      <w:bookmarkEnd w:id="166"/>
      <w:bookmarkEnd w:id="167"/>
      <w:r w:rsidRPr="00A260B9">
        <w:t xml:space="preserve"> </w:t>
      </w:r>
    </w:p>
    <w:p w14:paraId="76E94FB2" w14:textId="23F449A1" w:rsidR="00865B10" w:rsidRPr="00A260B9" w:rsidRDefault="00916295" w:rsidP="002C6234">
      <w:pPr>
        <w:pStyle w:val="ListParagraph"/>
        <w:widowControl w:val="0"/>
        <w:numPr>
          <w:ilvl w:val="0"/>
          <w:numId w:val="19"/>
        </w:numPr>
        <w:spacing w:before="160" w:after="200" w:line="276" w:lineRule="auto"/>
        <w:contextualSpacing w:val="0"/>
        <w:rPr>
          <w:rFonts w:cstheme="minorHAnsi"/>
        </w:rPr>
      </w:pPr>
      <w:r w:rsidRPr="00A260B9">
        <w:rPr>
          <w:rFonts w:cstheme="minorHAnsi"/>
        </w:rPr>
        <w:t>Employees (other than casual employees) are entitled to</w:t>
      </w:r>
      <w:r w:rsidR="00DA022D" w:rsidRPr="00A260B9">
        <w:rPr>
          <w:rFonts w:cstheme="minorHAnsi"/>
        </w:rPr>
        <w:t xml:space="preserve"> four weeks and two days</w:t>
      </w:r>
      <w:r w:rsidRPr="00A260B9">
        <w:rPr>
          <w:rFonts w:cstheme="minorHAnsi"/>
        </w:rPr>
        <w:t xml:space="preserve"> </w:t>
      </w:r>
      <w:r w:rsidR="00DA022D" w:rsidRPr="00A260B9">
        <w:rPr>
          <w:rFonts w:cstheme="minorHAnsi"/>
        </w:rPr>
        <w:t>(</w:t>
      </w:r>
      <w:r w:rsidRPr="00A260B9">
        <w:rPr>
          <w:rFonts w:cstheme="minorHAnsi"/>
        </w:rPr>
        <w:t>22 days</w:t>
      </w:r>
      <w:r w:rsidR="00DA022D" w:rsidRPr="00A260B9">
        <w:rPr>
          <w:rFonts w:cstheme="minorHAnsi"/>
        </w:rPr>
        <w:t>)</w:t>
      </w:r>
      <w:r w:rsidRPr="00A260B9">
        <w:rPr>
          <w:rFonts w:cstheme="minorHAnsi"/>
        </w:rPr>
        <w:t xml:space="preserve"> paid annual leave per year of service, accruing daily, credited at least monthly. Annual leave accrual will be pro-rated for:</w:t>
      </w:r>
    </w:p>
    <w:p w14:paraId="35DC7CCF" w14:textId="77777777" w:rsidR="00865B10"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 xml:space="preserve">part-time employees; and </w:t>
      </w:r>
    </w:p>
    <w:p w14:paraId="2C46F235" w14:textId="3F157955" w:rsidR="00916295"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lastRenderedPageBreak/>
        <w:t xml:space="preserve">employees accessing leave without pay which does not count for service. </w:t>
      </w:r>
    </w:p>
    <w:p w14:paraId="63670445" w14:textId="77777777" w:rsidR="005C7556" w:rsidRPr="00A260B9" w:rsidRDefault="00916295" w:rsidP="002C6234">
      <w:pPr>
        <w:pStyle w:val="ListParagraph"/>
        <w:widowControl w:val="0"/>
        <w:numPr>
          <w:ilvl w:val="0"/>
          <w:numId w:val="19"/>
        </w:numPr>
        <w:spacing w:before="160" w:after="200" w:line="276" w:lineRule="auto"/>
        <w:contextualSpacing w:val="0"/>
        <w:rPr>
          <w:rFonts w:cstheme="minorHAnsi"/>
        </w:rPr>
      </w:pPr>
      <w:r w:rsidRPr="00A260B9">
        <w:rPr>
          <w:rFonts w:cstheme="minorHAnsi"/>
        </w:rPr>
        <w:t>Employees undertaking shift work where:</w:t>
      </w:r>
    </w:p>
    <w:p w14:paraId="0140ABE9" w14:textId="77777777" w:rsidR="005C7556"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 xml:space="preserve">shifts are continuously rostered 24 hours a day, 7 days a week. </w:t>
      </w:r>
    </w:p>
    <w:p w14:paraId="51BE934A" w14:textId="77777777" w:rsidR="005C7556"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the employee is regularly rostered to work these shifts; and</w:t>
      </w:r>
    </w:p>
    <w:p w14:paraId="394E594E" w14:textId="77777777" w:rsidR="00545403"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the employee regularly works on Sundays and public holidays.</w:t>
      </w:r>
    </w:p>
    <w:p w14:paraId="20DE47E4" w14:textId="1DF0C8A6" w:rsidR="00C06F70" w:rsidRPr="00A260B9" w:rsidRDefault="00916295" w:rsidP="002D33B4">
      <w:pPr>
        <w:pStyle w:val="ListParagraph"/>
        <w:widowControl w:val="0"/>
        <w:spacing w:before="160" w:after="200" w:line="276" w:lineRule="auto"/>
        <w:ind w:left="792"/>
        <w:contextualSpacing w:val="0"/>
        <w:rPr>
          <w:rFonts w:cstheme="minorHAnsi"/>
        </w:rPr>
      </w:pPr>
      <w:r w:rsidRPr="00A260B9">
        <w:rPr>
          <w:rFonts w:cstheme="minorHAnsi"/>
        </w:rPr>
        <w:t>are entitled to an additional 5 days paid annual leave per year of service.</w:t>
      </w:r>
    </w:p>
    <w:p w14:paraId="6E701B49" w14:textId="709FD091" w:rsidR="00FE7577" w:rsidRPr="00A260B9" w:rsidRDefault="00CE417A" w:rsidP="002C6234">
      <w:pPr>
        <w:pStyle w:val="ListParagraph"/>
        <w:widowControl w:val="0"/>
        <w:numPr>
          <w:ilvl w:val="0"/>
          <w:numId w:val="19"/>
        </w:numPr>
        <w:spacing w:before="160" w:after="200" w:line="276" w:lineRule="auto"/>
        <w:contextualSpacing w:val="0"/>
        <w:rPr>
          <w:rFonts w:cstheme="minorHAnsi"/>
        </w:rPr>
      </w:pPr>
      <w:r w:rsidRPr="00A260B9">
        <w:rPr>
          <w:rFonts w:cstheme="minorHAnsi"/>
        </w:rPr>
        <w:t>Annual leave may be taken at any time, subject to operational requirements and approval.</w:t>
      </w:r>
    </w:p>
    <w:p w14:paraId="497C9B48" w14:textId="69B882AB" w:rsidR="00253376" w:rsidRPr="00A260B9" w:rsidRDefault="00916295" w:rsidP="002C6234">
      <w:pPr>
        <w:pStyle w:val="ListParagraph"/>
        <w:widowControl w:val="0"/>
        <w:numPr>
          <w:ilvl w:val="0"/>
          <w:numId w:val="19"/>
        </w:numPr>
        <w:spacing w:before="160" w:after="200" w:line="276" w:lineRule="auto"/>
        <w:contextualSpacing w:val="0"/>
        <w:rPr>
          <w:rFonts w:cstheme="minorHAnsi"/>
        </w:rPr>
      </w:pPr>
      <w:r w:rsidRPr="00A260B9">
        <w:rPr>
          <w:rFonts w:cstheme="minorHAnsi"/>
        </w:rPr>
        <w:t xml:space="preserve">Subject to clause </w:t>
      </w:r>
      <w:r w:rsidR="002477A4" w:rsidRPr="00A260B9">
        <w:rPr>
          <w:rFonts w:cstheme="minorHAnsi"/>
        </w:rPr>
        <w:fldChar w:fldCharType="begin"/>
      </w:r>
      <w:r w:rsidR="002477A4" w:rsidRPr="00A260B9">
        <w:rPr>
          <w:rFonts w:cstheme="minorHAnsi"/>
        </w:rPr>
        <w:instrText xml:space="preserve"> REF _Ref153986964 \n \h </w:instrText>
      </w:r>
      <w:r w:rsidR="00A260B9">
        <w:rPr>
          <w:rFonts w:cstheme="minorHAnsi"/>
        </w:rPr>
        <w:instrText xml:space="preserve"> \* MERGEFORMAT </w:instrText>
      </w:r>
      <w:r w:rsidR="002477A4" w:rsidRPr="00A260B9">
        <w:rPr>
          <w:rFonts w:cstheme="minorHAnsi"/>
        </w:rPr>
      </w:r>
      <w:r w:rsidR="002477A4" w:rsidRPr="00A260B9">
        <w:rPr>
          <w:rFonts w:cstheme="minorHAnsi"/>
        </w:rPr>
        <w:fldChar w:fldCharType="separate"/>
      </w:r>
      <w:r w:rsidR="00BE2D40">
        <w:rPr>
          <w:rFonts w:cstheme="minorHAnsi"/>
        </w:rPr>
        <w:t>188</w:t>
      </w:r>
      <w:r w:rsidR="002477A4" w:rsidRPr="00A260B9">
        <w:rPr>
          <w:rFonts w:cstheme="minorHAnsi"/>
        </w:rPr>
        <w:fldChar w:fldCharType="end"/>
      </w:r>
      <w:r w:rsidRPr="00A260B9">
        <w:rPr>
          <w:rFonts w:cstheme="minorHAnsi"/>
        </w:rPr>
        <w:t>, annual leave may be taken at half-pay unless the Secretary determines otherwise because:</w:t>
      </w:r>
    </w:p>
    <w:p w14:paraId="3A478E0B" w14:textId="77777777" w:rsidR="00253376"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an employee has an excess leave balance; or</w:t>
      </w:r>
    </w:p>
    <w:p w14:paraId="1587D77F" w14:textId="3E113F57" w:rsidR="00916295"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of operational requirements</w:t>
      </w:r>
      <w:bookmarkStart w:id="168" w:name="_Ref149303366"/>
      <w:r w:rsidRPr="00A260B9">
        <w:rPr>
          <w:rFonts w:cstheme="minorHAnsi"/>
          <w:strike/>
        </w:rPr>
        <w:t xml:space="preserve"> </w:t>
      </w:r>
    </w:p>
    <w:p w14:paraId="22A34DE4" w14:textId="77777777" w:rsidR="00253376" w:rsidRPr="00A260B9" w:rsidRDefault="00916295" w:rsidP="002C6234">
      <w:pPr>
        <w:pStyle w:val="ListParagraph"/>
        <w:widowControl w:val="0"/>
        <w:numPr>
          <w:ilvl w:val="0"/>
          <w:numId w:val="19"/>
        </w:numPr>
        <w:spacing w:before="160" w:after="200" w:line="276" w:lineRule="auto"/>
        <w:contextualSpacing w:val="0"/>
        <w:rPr>
          <w:rFonts w:cstheme="minorHAnsi"/>
        </w:rPr>
      </w:pPr>
      <w:bookmarkStart w:id="169" w:name="_Ref153986964"/>
      <w:r w:rsidRPr="00A260B9">
        <w:rPr>
          <w:rFonts w:cstheme="minorHAnsi"/>
        </w:rPr>
        <w:t>An employee cannot take annual leave at half-pay if they:</w:t>
      </w:r>
      <w:bookmarkEnd w:id="169"/>
    </w:p>
    <w:bookmarkEnd w:id="168"/>
    <w:p w14:paraId="58F54E0E" w14:textId="77777777" w:rsidR="00253376"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are posted overseas (including for language training); or</w:t>
      </w:r>
    </w:p>
    <w:p w14:paraId="4CB23D2F" w14:textId="623CFE51" w:rsidR="00916295" w:rsidRPr="00A260B9" w:rsidRDefault="00916295" w:rsidP="002C6234">
      <w:pPr>
        <w:pStyle w:val="ListParagraph"/>
        <w:widowControl w:val="0"/>
        <w:numPr>
          <w:ilvl w:val="1"/>
          <w:numId w:val="19"/>
        </w:numPr>
        <w:spacing w:before="160" w:after="200" w:line="276" w:lineRule="auto"/>
        <w:contextualSpacing w:val="0"/>
        <w:rPr>
          <w:rFonts w:cstheme="minorHAnsi"/>
        </w:rPr>
      </w:pPr>
      <w:r w:rsidRPr="00A260B9">
        <w:rPr>
          <w:rFonts w:cstheme="minorHAnsi"/>
        </w:rPr>
        <w:t xml:space="preserve">are </w:t>
      </w:r>
      <w:proofErr w:type="spellStart"/>
      <w:r w:rsidRPr="00A260B9">
        <w:rPr>
          <w:rFonts w:cstheme="minorHAnsi"/>
        </w:rPr>
        <w:t>en</w:t>
      </w:r>
      <w:proofErr w:type="spellEnd"/>
      <w:r w:rsidRPr="00A260B9">
        <w:rPr>
          <w:rFonts w:cstheme="minorHAnsi"/>
        </w:rPr>
        <w:t xml:space="preserve"> route to or from an overseas posting.</w:t>
      </w:r>
    </w:p>
    <w:p w14:paraId="6CE20585" w14:textId="35229F43" w:rsidR="00916295" w:rsidRPr="00A260B9" w:rsidRDefault="00916295" w:rsidP="002C6234">
      <w:pPr>
        <w:pStyle w:val="ListParagraph"/>
        <w:widowControl w:val="0"/>
        <w:numPr>
          <w:ilvl w:val="0"/>
          <w:numId w:val="19"/>
        </w:numPr>
        <w:spacing w:before="160" w:after="200" w:line="276" w:lineRule="auto"/>
        <w:contextualSpacing w:val="0"/>
        <w:rPr>
          <w:rFonts w:cstheme="minorHAnsi"/>
        </w:rPr>
      </w:pPr>
      <w:r w:rsidRPr="00A260B9">
        <w:rPr>
          <w:rFonts w:cstheme="minorHAnsi"/>
        </w:rPr>
        <w:t xml:space="preserve">Excessive leave will be managed in accordance with this agreement and applicable department policy. </w:t>
      </w:r>
    </w:p>
    <w:p w14:paraId="35FAAA2A" w14:textId="2A0321C2" w:rsidR="00916295" w:rsidRPr="00A260B9" w:rsidRDefault="00916295" w:rsidP="002C6234">
      <w:pPr>
        <w:pStyle w:val="ListParagraph"/>
        <w:widowControl w:val="0"/>
        <w:numPr>
          <w:ilvl w:val="0"/>
          <w:numId w:val="19"/>
        </w:numPr>
        <w:spacing w:before="160" w:after="200" w:line="276" w:lineRule="auto"/>
        <w:contextualSpacing w:val="0"/>
        <w:rPr>
          <w:rFonts w:cstheme="minorHAnsi"/>
        </w:rPr>
      </w:pPr>
      <w:r w:rsidRPr="00A260B9">
        <w:rPr>
          <w:rFonts w:cstheme="minorHAnsi"/>
        </w:rPr>
        <w:t>Where annual leave is cancelled or the employee is recalled to duty, the employee will be reimbursed travel costs not recoverable from insurance or other sources. Evidence of costs may be required.</w:t>
      </w:r>
    </w:p>
    <w:p w14:paraId="19826DBE" w14:textId="26568865" w:rsidR="00FA2C48" w:rsidRPr="00A260B9" w:rsidRDefault="00916295" w:rsidP="002C6234">
      <w:pPr>
        <w:pStyle w:val="ListParagraph"/>
        <w:widowControl w:val="0"/>
        <w:numPr>
          <w:ilvl w:val="0"/>
          <w:numId w:val="19"/>
        </w:numPr>
        <w:spacing w:before="160" w:after="200" w:line="276" w:lineRule="auto"/>
        <w:contextualSpacing w:val="0"/>
        <w:rPr>
          <w:rFonts w:cstheme="minorHAnsi"/>
          <w:b/>
          <w:bCs/>
          <w:i/>
          <w:iCs/>
        </w:rPr>
      </w:pPr>
      <w:r w:rsidRPr="00A260B9">
        <w:rPr>
          <w:rFonts w:cstheme="minorHAnsi"/>
        </w:rPr>
        <w:t xml:space="preserve">Employees will receive payment in lieu of any untaken annual leave upon separation from the APS. </w:t>
      </w:r>
    </w:p>
    <w:p w14:paraId="0FF6FA35" w14:textId="6A53521F" w:rsidR="00916295" w:rsidRPr="00652004" w:rsidRDefault="00916295" w:rsidP="00FA2C48">
      <w:pPr>
        <w:widowControl w:val="0"/>
        <w:spacing w:before="160" w:after="200" w:line="276" w:lineRule="auto"/>
        <w:rPr>
          <w:rFonts w:cstheme="minorHAnsi"/>
          <w:b/>
          <w:bCs/>
        </w:rPr>
      </w:pPr>
      <w:r w:rsidRPr="00652004">
        <w:rPr>
          <w:rFonts w:cstheme="minorHAnsi"/>
          <w:b/>
          <w:bCs/>
        </w:rPr>
        <w:t>Cashing out leave</w:t>
      </w:r>
    </w:p>
    <w:p w14:paraId="10E96B58" w14:textId="6CD0B9A5" w:rsidR="00916295" w:rsidRPr="00A260B9" w:rsidRDefault="00916295" w:rsidP="002C6234">
      <w:pPr>
        <w:pStyle w:val="ListParagraph"/>
        <w:widowControl w:val="0"/>
        <w:numPr>
          <w:ilvl w:val="0"/>
          <w:numId w:val="19"/>
        </w:numPr>
        <w:spacing w:before="160" w:after="0" w:line="240" w:lineRule="auto"/>
        <w:contextualSpacing w:val="0"/>
        <w:rPr>
          <w:rFonts w:cstheme="minorHAnsi"/>
        </w:rPr>
      </w:pPr>
      <w:r w:rsidRPr="00A260B9">
        <w:rPr>
          <w:rFonts w:cstheme="minorHAnsi"/>
        </w:rPr>
        <w:t xml:space="preserve">The Secretary may offer an employee the opportunity to cash out an amount of the employee’s accrued annual leave credits. </w:t>
      </w:r>
    </w:p>
    <w:p w14:paraId="16E3C23C" w14:textId="77777777" w:rsidR="00D25BB9" w:rsidRPr="00A260B9" w:rsidRDefault="00916295" w:rsidP="002C6234">
      <w:pPr>
        <w:pStyle w:val="ListParagraph"/>
        <w:widowControl w:val="0"/>
        <w:numPr>
          <w:ilvl w:val="0"/>
          <w:numId w:val="19"/>
        </w:numPr>
        <w:spacing w:before="160" w:after="0" w:line="240" w:lineRule="auto"/>
        <w:contextualSpacing w:val="0"/>
        <w:rPr>
          <w:rFonts w:cstheme="minorHAnsi"/>
        </w:rPr>
      </w:pPr>
      <w:r w:rsidRPr="00A260B9">
        <w:rPr>
          <w:rFonts w:cstheme="minorHAnsi"/>
        </w:rPr>
        <w:t>Any cashing out arrangement must:</w:t>
      </w:r>
    </w:p>
    <w:p w14:paraId="53752A86" w14:textId="77777777" w:rsidR="00D25BB9" w:rsidRPr="00A260B9" w:rsidRDefault="00916295" w:rsidP="002C6234">
      <w:pPr>
        <w:pStyle w:val="ListParagraph"/>
        <w:widowControl w:val="0"/>
        <w:numPr>
          <w:ilvl w:val="1"/>
          <w:numId w:val="19"/>
        </w:numPr>
        <w:spacing w:before="160" w:after="0" w:line="240" w:lineRule="auto"/>
        <w:contextualSpacing w:val="0"/>
        <w:rPr>
          <w:rFonts w:cstheme="minorHAnsi"/>
        </w:rPr>
      </w:pPr>
      <w:r w:rsidRPr="00A260B9">
        <w:rPr>
          <w:rFonts w:cstheme="minorHAnsi"/>
        </w:rPr>
        <w:t xml:space="preserve">be recorded in a written agreement between the department and the </w:t>
      </w:r>
      <w:proofErr w:type="gramStart"/>
      <w:r w:rsidRPr="00A260B9">
        <w:rPr>
          <w:rFonts w:cstheme="minorHAnsi"/>
        </w:rPr>
        <w:t>employee;</w:t>
      </w:r>
      <w:proofErr w:type="gramEnd"/>
      <w:r w:rsidRPr="00A260B9">
        <w:rPr>
          <w:rFonts w:cstheme="minorHAnsi"/>
        </w:rPr>
        <w:t xml:space="preserve"> </w:t>
      </w:r>
    </w:p>
    <w:p w14:paraId="66BACC56" w14:textId="77777777" w:rsidR="00D25BB9" w:rsidRPr="00A260B9" w:rsidRDefault="00916295" w:rsidP="002C6234">
      <w:pPr>
        <w:pStyle w:val="ListParagraph"/>
        <w:widowControl w:val="0"/>
        <w:numPr>
          <w:ilvl w:val="1"/>
          <w:numId w:val="19"/>
        </w:numPr>
        <w:spacing w:before="160" w:after="0" w:line="240" w:lineRule="auto"/>
        <w:contextualSpacing w:val="0"/>
        <w:rPr>
          <w:rFonts w:cstheme="minorHAnsi"/>
        </w:rPr>
      </w:pPr>
      <w:r w:rsidRPr="00A260B9">
        <w:rPr>
          <w:rFonts w:cstheme="minorHAnsi"/>
        </w:rPr>
        <w:t xml:space="preserve">not result in the employee's annual leave credits being less than 22 days (pro-rata for part-time employees) after the cash out; and </w:t>
      </w:r>
    </w:p>
    <w:p w14:paraId="2B139A48" w14:textId="690E5AB5" w:rsidR="00916295" w:rsidRPr="00A260B9" w:rsidRDefault="00916295" w:rsidP="002C6234">
      <w:pPr>
        <w:pStyle w:val="ListParagraph"/>
        <w:widowControl w:val="0"/>
        <w:numPr>
          <w:ilvl w:val="1"/>
          <w:numId w:val="19"/>
        </w:numPr>
        <w:spacing w:before="160" w:after="0" w:line="240" w:lineRule="auto"/>
        <w:contextualSpacing w:val="0"/>
        <w:rPr>
          <w:rFonts w:cstheme="minorHAnsi"/>
        </w:rPr>
      </w:pPr>
      <w:r w:rsidRPr="00A260B9">
        <w:rPr>
          <w:rFonts w:cstheme="minorHAnsi"/>
        </w:rPr>
        <w:t xml:space="preserve">provide the employee with the full amount that would have been paid had the employee taken the entitlement as leave. </w:t>
      </w:r>
    </w:p>
    <w:p w14:paraId="2A127A59" w14:textId="77777777" w:rsidR="00916295" w:rsidRDefault="00916295" w:rsidP="00276B47">
      <w:pPr>
        <w:pStyle w:val="ListParagraph"/>
        <w:spacing w:before="160" w:after="0" w:line="240" w:lineRule="auto"/>
        <w:ind w:left="1418"/>
        <w:contextualSpacing w:val="0"/>
        <w:rPr>
          <w:rFonts w:cstheme="minorHAnsi"/>
          <w:color w:val="0070C0"/>
        </w:rPr>
      </w:pPr>
    </w:p>
    <w:p w14:paraId="78EAD0DC" w14:textId="77777777" w:rsidR="000E5F2B" w:rsidRPr="00BF2E5A" w:rsidRDefault="000E5F2B" w:rsidP="00276B47">
      <w:pPr>
        <w:pStyle w:val="ListParagraph"/>
        <w:spacing w:before="160" w:after="0" w:line="240" w:lineRule="auto"/>
        <w:ind w:left="1418"/>
        <w:contextualSpacing w:val="0"/>
        <w:rPr>
          <w:rFonts w:cstheme="minorHAnsi"/>
          <w:color w:val="0070C0"/>
        </w:rPr>
      </w:pPr>
    </w:p>
    <w:p w14:paraId="21EC7908" w14:textId="77777777" w:rsidR="00916295" w:rsidRPr="00652004" w:rsidRDefault="00916295" w:rsidP="00276B47">
      <w:pPr>
        <w:rPr>
          <w:rFonts w:cstheme="minorHAnsi"/>
          <w:b/>
          <w:bCs/>
        </w:rPr>
      </w:pPr>
      <w:r w:rsidRPr="00652004">
        <w:rPr>
          <w:rFonts w:cstheme="minorHAnsi"/>
          <w:b/>
          <w:bCs/>
        </w:rPr>
        <w:lastRenderedPageBreak/>
        <w:t>Management of excess leave</w:t>
      </w:r>
    </w:p>
    <w:p w14:paraId="07EBF370" w14:textId="6BE1B203" w:rsidR="00916295" w:rsidRPr="00A260B9" w:rsidRDefault="00916295" w:rsidP="002C6234">
      <w:pPr>
        <w:pStyle w:val="ListParagraph"/>
        <w:widowControl w:val="0"/>
        <w:numPr>
          <w:ilvl w:val="0"/>
          <w:numId w:val="19"/>
        </w:numPr>
        <w:spacing w:before="160" w:after="0" w:line="240" w:lineRule="auto"/>
        <w:contextualSpacing w:val="0"/>
        <w:rPr>
          <w:rFonts w:cstheme="minorHAnsi"/>
        </w:rPr>
      </w:pPr>
      <w:bookmarkStart w:id="170" w:name="_Ref149301788"/>
      <w:r w:rsidRPr="00A260B9">
        <w:rPr>
          <w:rFonts w:cstheme="minorHAnsi"/>
        </w:rPr>
        <w:t xml:space="preserve">Subject to </w:t>
      </w:r>
      <w:r w:rsidR="00164DED" w:rsidRPr="00A260B9">
        <w:rPr>
          <w:rFonts w:cstheme="minorHAnsi"/>
        </w:rPr>
        <w:t>clause</w:t>
      </w:r>
      <w:r w:rsidR="00CE2132" w:rsidRPr="00A260B9">
        <w:rPr>
          <w:rFonts w:cstheme="minorHAnsi"/>
        </w:rPr>
        <w:t xml:space="preserve"> </w:t>
      </w:r>
      <w:r w:rsidR="002477A4" w:rsidRPr="00A260B9">
        <w:rPr>
          <w:rFonts w:cstheme="minorHAnsi"/>
        </w:rPr>
        <w:fldChar w:fldCharType="begin"/>
      </w:r>
      <w:r w:rsidR="002477A4" w:rsidRPr="00A260B9">
        <w:rPr>
          <w:rFonts w:cstheme="minorHAnsi"/>
        </w:rPr>
        <w:instrText xml:space="preserve"> REF _Ref149302385 \n \h </w:instrText>
      </w:r>
      <w:r w:rsidR="00A260B9">
        <w:rPr>
          <w:rFonts w:cstheme="minorHAnsi"/>
        </w:rPr>
        <w:instrText xml:space="preserve"> \* MERGEFORMAT </w:instrText>
      </w:r>
      <w:r w:rsidR="002477A4" w:rsidRPr="00A260B9">
        <w:rPr>
          <w:rFonts w:cstheme="minorHAnsi"/>
        </w:rPr>
      </w:r>
      <w:r w:rsidR="002477A4" w:rsidRPr="00A260B9">
        <w:rPr>
          <w:rFonts w:cstheme="minorHAnsi"/>
        </w:rPr>
        <w:fldChar w:fldCharType="separate"/>
      </w:r>
      <w:r w:rsidR="00BE2D40">
        <w:rPr>
          <w:rFonts w:cstheme="minorHAnsi"/>
        </w:rPr>
        <w:t>197</w:t>
      </w:r>
      <w:r w:rsidR="002477A4" w:rsidRPr="00A260B9">
        <w:rPr>
          <w:rFonts w:cstheme="minorHAnsi"/>
        </w:rPr>
        <w:fldChar w:fldCharType="end"/>
      </w:r>
      <w:r w:rsidRPr="00A260B9">
        <w:rPr>
          <w:rFonts w:cstheme="minorHAnsi"/>
        </w:rPr>
        <w:t xml:space="preserve"> employees with annual leave balances over 35 days (or pro-rata equivalent for part-time employees) on 1 July each year will be directed to take annual leave before 1 March of the next year in order to reduce their balance to a maximum of 28 days (pro rata for part-time employees).</w:t>
      </w:r>
      <w:bookmarkEnd w:id="170"/>
    </w:p>
    <w:p w14:paraId="01E6C6C4" w14:textId="2A752921" w:rsidR="00916295" w:rsidRPr="00A260B9" w:rsidRDefault="00916295" w:rsidP="002C6234">
      <w:pPr>
        <w:pStyle w:val="ListParagraph"/>
        <w:widowControl w:val="0"/>
        <w:numPr>
          <w:ilvl w:val="0"/>
          <w:numId w:val="19"/>
        </w:numPr>
        <w:spacing w:before="160" w:after="0" w:line="240" w:lineRule="auto"/>
        <w:contextualSpacing w:val="0"/>
        <w:rPr>
          <w:rFonts w:cstheme="minorHAnsi"/>
        </w:rPr>
      </w:pPr>
      <w:bookmarkStart w:id="171" w:name="_Ref149301805"/>
      <w:r w:rsidRPr="00A260B9">
        <w:rPr>
          <w:rFonts w:cstheme="minorHAnsi"/>
        </w:rPr>
        <w:t>If on 1 March of that next year an employee still has an annual leave balance of more than 28 days (or pro-rata equivalent for part-time employees) they will again be directed to take leave to reduce their balance to a maximum of 28 days (or pro-rata equivalent for part-time employees) by 1 July that year.</w:t>
      </w:r>
      <w:bookmarkEnd w:id="171"/>
    </w:p>
    <w:p w14:paraId="0D63EDBA" w14:textId="724AFF81" w:rsidR="00916295" w:rsidRPr="00A260B9" w:rsidRDefault="00916295" w:rsidP="002C6234">
      <w:pPr>
        <w:pStyle w:val="ListParagraph"/>
        <w:widowControl w:val="0"/>
        <w:numPr>
          <w:ilvl w:val="0"/>
          <w:numId w:val="19"/>
        </w:numPr>
        <w:spacing w:before="160" w:after="0" w:line="240" w:lineRule="auto"/>
        <w:contextualSpacing w:val="0"/>
        <w:rPr>
          <w:rFonts w:cstheme="minorHAnsi"/>
        </w:rPr>
      </w:pPr>
      <w:r w:rsidRPr="00A260B9">
        <w:rPr>
          <w:rFonts w:cstheme="minorHAnsi"/>
        </w:rPr>
        <w:t>Where an employee has been directed to take annual leave the employee and</w:t>
      </w:r>
      <w:r w:rsidR="00580A6A" w:rsidRPr="00580A6A">
        <w:rPr>
          <w:rFonts w:cstheme="minorHAnsi"/>
        </w:rPr>
        <w:t xml:space="preserve"> </w:t>
      </w:r>
      <w:r w:rsidR="00682354" w:rsidRPr="00580A6A">
        <w:rPr>
          <w:rFonts w:cstheme="minorHAnsi"/>
        </w:rPr>
        <w:t>manager</w:t>
      </w:r>
      <w:r w:rsidRPr="00A260B9">
        <w:rPr>
          <w:rFonts w:cstheme="minorHAnsi"/>
        </w:rPr>
        <w:t xml:space="preserve"> will develop a plan to ensure compliance with the annual leave limits specified in clauses </w:t>
      </w:r>
      <w:r w:rsidR="002477A4" w:rsidRPr="00A260B9">
        <w:rPr>
          <w:rFonts w:cstheme="minorHAnsi"/>
        </w:rPr>
        <w:fldChar w:fldCharType="begin"/>
      </w:r>
      <w:r w:rsidR="002477A4" w:rsidRPr="00A260B9">
        <w:rPr>
          <w:rFonts w:cstheme="minorHAnsi"/>
        </w:rPr>
        <w:instrText xml:space="preserve"> REF _Ref149301788 \n \h </w:instrText>
      </w:r>
      <w:r w:rsidR="00A260B9">
        <w:rPr>
          <w:rFonts w:cstheme="minorHAnsi"/>
        </w:rPr>
        <w:instrText xml:space="preserve"> \* MERGEFORMAT </w:instrText>
      </w:r>
      <w:r w:rsidR="002477A4" w:rsidRPr="00A260B9">
        <w:rPr>
          <w:rFonts w:cstheme="minorHAnsi"/>
        </w:rPr>
      </w:r>
      <w:r w:rsidR="002477A4" w:rsidRPr="00A260B9">
        <w:rPr>
          <w:rFonts w:cstheme="minorHAnsi"/>
        </w:rPr>
        <w:fldChar w:fldCharType="separate"/>
      </w:r>
      <w:r w:rsidR="00BE2D40">
        <w:rPr>
          <w:rFonts w:cstheme="minorHAnsi"/>
        </w:rPr>
        <w:t>194</w:t>
      </w:r>
      <w:r w:rsidR="002477A4" w:rsidRPr="00A260B9">
        <w:rPr>
          <w:rFonts w:cstheme="minorHAnsi"/>
        </w:rPr>
        <w:fldChar w:fldCharType="end"/>
      </w:r>
      <w:r w:rsidR="00164DED" w:rsidRPr="00A260B9">
        <w:rPr>
          <w:rFonts w:cstheme="minorHAnsi"/>
        </w:rPr>
        <w:t xml:space="preserve"> and </w:t>
      </w:r>
      <w:r w:rsidR="002477A4" w:rsidRPr="00A260B9">
        <w:rPr>
          <w:rFonts w:cstheme="minorHAnsi"/>
        </w:rPr>
        <w:fldChar w:fldCharType="begin"/>
      </w:r>
      <w:r w:rsidR="002477A4" w:rsidRPr="00A260B9">
        <w:rPr>
          <w:rFonts w:cstheme="minorHAnsi"/>
        </w:rPr>
        <w:instrText xml:space="preserve"> REF _Ref149301805 \n \h </w:instrText>
      </w:r>
      <w:r w:rsidR="00A260B9">
        <w:rPr>
          <w:rFonts w:cstheme="minorHAnsi"/>
        </w:rPr>
        <w:instrText xml:space="preserve"> \* MERGEFORMAT </w:instrText>
      </w:r>
      <w:r w:rsidR="002477A4" w:rsidRPr="00A260B9">
        <w:rPr>
          <w:rFonts w:cstheme="minorHAnsi"/>
        </w:rPr>
      </w:r>
      <w:r w:rsidR="002477A4" w:rsidRPr="00A260B9">
        <w:rPr>
          <w:rFonts w:cstheme="minorHAnsi"/>
        </w:rPr>
        <w:fldChar w:fldCharType="separate"/>
      </w:r>
      <w:r w:rsidR="00BE2D40">
        <w:rPr>
          <w:rFonts w:cstheme="minorHAnsi"/>
        </w:rPr>
        <w:t>195</w:t>
      </w:r>
      <w:r w:rsidR="002477A4" w:rsidRPr="00A260B9">
        <w:rPr>
          <w:rFonts w:cstheme="minorHAnsi"/>
        </w:rPr>
        <w:fldChar w:fldCharType="end"/>
      </w:r>
      <w:r w:rsidR="00164DED" w:rsidRPr="00A260B9">
        <w:rPr>
          <w:rFonts w:cstheme="minorHAnsi"/>
        </w:rPr>
        <w:t>.</w:t>
      </w:r>
    </w:p>
    <w:p w14:paraId="63EFFFD2" w14:textId="154F10CC" w:rsidR="007C5821" w:rsidRPr="000E5F2B" w:rsidRDefault="00916295" w:rsidP="00F465E9">
      <w:pPr>
        <w:pStyle w:val="ListParagraph"/>
        <w:widowControl w:val="0"/>
        <w:numPr>
          <w:ilvl w:val="0"/>
          <w:numId w:val="19"/>
        </w:numPr>
        <w:spacing w:before="160" w:line="240" w:lineRule="auto"/>
        <w:contextualSpacing w:val="0"/>
        <w:rPr>
          <w:rFonts w:cstheme="minorHAnsi"/>
        </w:rPr>
      </w:pPr>
      <w:bookmarkStart w:id="172" w:name="_Ref149302385"/>
      <w:r w:rsidRPr="00A260B9">
        <w:rPr>
          <w:rFonts w:cstheme="minorHAnsi"/>
        </w:rPr>
        <w:t>In exceptional circumstances, the Secretary may defer the direction to take annual leave due to operational reasons. Applications to defer such a direction must be supported by the employee’s Branch Head/HOM/HOP/State or Territory Director.</w:t>
      </w:r>
      <w:bookmarkEnd w:id="172"/>
    </w:p>
    <w:p w14:paraId="7399654C" w14:textId="61CBB446" w:rsidR="007C5821" w:rsidRDefault="007C5821" w:rsidP="00276B47">
      <w:pPr>
        <w:pStyle w:val="Heading2"/>
        <w:spacing w:before="0" w:after="160" w:line="276" w:lineRule="auto"/>
      </w:pPr>
      <w:bookmarkStart w:id="173" w:name="_Toc155188679"/>
      <w:r w:rsidRPr="004A32FA">
        <w:t xml:space="preserve">Purchased </w:t>
      </w:r>
      <w:proofErr w:type="gramStart"/>
      <w:r w:rsidRPr="004A32FA">
        <w:t>leave</w:t>
      </w:r>
      <w:bookmarkEnd w:id="173"/>
      <w:proofErr w:type="gramEnd"/>
    </w:p>
    <w:p w14:paraId="1F586D15" w14:textId="54C72CB7" w:rsidR="005249B8" w:rsidRPr="00A260B9" w:rsidRDefault="005249B8" w:rsidP="002C6234">
      <w:pPr>
        <w:pStyle w:val="Level1list"/>
        <w:numPr>
          <w:ilvl w:val="0"/>
          <w:numId w:val="19"/>
        </w:numPr>
        <w:rPr>
          <w:rFonts w:eastAsia="Calibri"/>
        </w:rPr>
      </w:pPr>
      <w:bookmarkStart w:id="174" w:name="_Toc148017026"/>
      <w:bookmarkStart w:id="175" w:name="_Toc148017359"/>
      <w:r w:rsidRPr="00A260B9">
        <w:rPr>
          <w:rFonts w:eastAsia="Calibri"/>
        </w:rPr>
        <w:t>Em</w:t>
      </w:r>
      <w:r w:rsidRPr="00A260B9">
        <w:rPr>
          <w:rFonts w:eastAsia="Calibri"/>
          <w:spacing w:val="1"/>
        </w:rPr>
        <w:t>p</w:t>
      </w:r>
      <w:r w:rsidRPr="00A260B9">
        <w:rPr>
          <w:rFonts w:eastAsia="Calibri"/>
        </w:rPr>
        <w:t>loye</w:t>
      </w:r>
      <w:r w:rsidRPr="00A260B9">
        <w:rPr>
          <w:rFonts w:eastAsia="Calibri"/>
          <w:spacing w:val="1"/>
        </w:rPr>
        <w:t>e</w:t>
      </w:r>
      <w:r w:rsidRPr="00A260B9">
        <w:rPr>
          <w:rFonts w:eastAsia="Calibri"/>
        </w:rPr>
        <w:t>s</w:t>
      </w:r>
      <w:r w:rsidRPr="00A260B9">
        <w:rPr>
          <w:rFonts w:eastAsia="Calibri"/>
          <w:spacing w:val="-7"/>
        </w:rPr>
        <w:t xml:space="preserve"> </w:t>
      </w:r>
      <w:r w:rsidRPr="00A260B9">
        <w:rPr>
          <w:rFonts w:eastAsia="Calibri"/>
        </w:rPr>
        <w:t>may</w:t>
      </w:r>
      <w:r w:rsidRPr="00A260B9">
        <w:rPr>
          <w:rFonts w:eastAsia="Calibri"/>
          <w:spacing w:val="-3"/>
        </w:rPr>
        <w:t xml:space="preserve"> </w:t>
      </w:r>
      <w:r w:rsidRPr="00A260B9">
        <w:rPr>
          <w:rFonts w:eastAsia="Calibri"/>
        </w:rPr>
        <w:t>r</w:t>
      </w:r>
      <w:r w:rsidRPr="00A260B9">
        <w:rPr>
          <w:rFonts w:eastAsia="Calibri"/>
          <w:spacing w:val="-1"/>
        </w:rPr>
        <w:t>e</w:t>
      </w:r>
      <w:r w:rsidRPr="00A260B9">
        <w:rPr>
          <w:rFonts w:eastAsia="Calibri"/>
          <w:spacing w:val="1"/>
        </w:rPr>
        <w:t>qu</w:t>
      </w:r>
      <w:r w:rsidRPr="00A260B9">
        <w:rPr>
          <w:rFonts w:eastAsia="Calibri"/>
        </w:rPr>
        <w:t>e</w:t>
      </w:r>
      <w:r w:rsidRPr="00A260B9">
        <w:rPr>
          <w:rFonts w:eastAsia="Calibri"/>
          <w:spacing w:val="-2"/>
        </w:rPr>
        <w:t>s</w:t>
      </w:r>
      <w:r w:rsidRPr="00A260B9">
        <w:rPr>
          <w:rFonts w:eastAsia="Calibri"/>
        </w:rPr>
        <w:t>t</w:t>
      </w:r>
      <w:r w:rsidRPr="00A260B9">
        <w:rPr>
          <w:rFonts w:eastAsia="Calibri"/>
          <w:spacing w:val="-5"/>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spacing w:val="1"/>
        </w:rPr>
        <w:t>pu</w:t>
      </w:r>
      <w:r w:rsidRPr="00A260B9">
        <w:rPr>
          <w:rFonts w:eastAsia="Calibri"/>
        </w:rPr>
        <w:t>rc</w:t>
      </w:r>
      <w:r w:rsidRPr="00A260B9">
        <w:rPr>
          <w:rFonts w:eastAsia="Calibri"/>
          <w:spacing w:val="1"/>
        </w:rPr>
        <w:t>h</w:t>
      </w:r>
      <w:r w:rsidRPr="00A260B9">
        <w:rPr>
          <w:rFonts w:eastAsia="Calibri"/>
        </w:rPr>
        <w:t>a</w:t>
      </w:r>
      <w:r w:rsidRPr="00A260B9">
        <w:rPr>
          <w:rFonts w:eastAsia="Calibri"/>
          <w:spacing w:val="-2"/>
        </w:rPr>
        <w:t>s</w:t>
      </w:r>
      <w:r w:rsidRPr="00A260B9">
        <w:rPr>
          <w:rFonts w:eastAsia="Calibri"/>
        </w:rPr>
        <w:t>e</w:t>
      </w:r>
      <w:r w:rsidRPr="00A260B9">
        <w:rPr>
          <w:rFonts w:eastAsia="Calibri"/>
          <w:spacing w:val="-3"/>
        </w:rPr>
        <w:t xml:space="preserve"> </w:t>
      </w:r>
      <w:r w:rsidRPr="00A260B9">
        <w:rPr>
          <w:rFonts w:eastAsia="Calibri"/>
          <w:spacing w:val="-1"/>
        </w:rPr>
        <w:t>b</w:t>
      </w:r>
      <w:r w:rsidRPr="00A260B9">
        <w:rPr>
          <w:rFonts w:eastAsia="Calibri"/>
        </w:rPr>
        <w:t>e</w:t>
      </w:r>
      <w:r w:rsidRPr="00A260B9">
        <w:rPr>
          <w:rFonts w:eastAsia="Calibri"/>
          <w:spacing w:val="2"/>
        </w:rPr>
        <w:t>t</w:t>
      </w:r>
      <w:r w:rsidRPr="00A260B9">
        <w:rPr>
          <w:rFonts w:eastAsia="Calibri"/>
          <w:spacing w:val="-1"/>
        </w:rPr>
        <w:t>w</w:t>
      </w:r>
      <w:r w:rsidRPr="00A260B9">
        <w:rPr>
          <w:rFonts w:eastAsia="Calibri"/>
        </w:rPr>
        <w:t>e</w:t>
      </w:r>
      <w:r w:rsidRPr="00A260B9">
        <w:rPr>
          <w:rFonts w:eastAsia="Calibri"/>
          <w:spacing w:val="-1"/>
        </w:rPr>
        <w:t>e</w:t>
      </w:r>
      <w:r w:rsidRPr="00A260B9">
        <w:rPr>
          <w:rFonts w:eastAsia="Calibri"/>
        </w:rPr>
        <w:t>n</w:t>
      </w:r>
      <w:r w:rsidRPr="00A260B9">
        <w:rPr>
          <w:rFonts w:eastAsia="Calibri"/>
          <w:spacing w:val="-4"/>
        </w:rPr>
        <w:t xml:space="preserve"> </w:t>
      </w:r>
      <w:proofErr w:type="gramStart"/>
      <w:r w:rsidRPr="00A260B9">
        <w:rPr>
          <w:rFonts w:eastAsia="Calibri"/>
          <w:spacing w:val="-2"/>
        </w:rPr>
        <w:t>o</w:t>
      </w:r>
      <w:r w:rsidRPr="00A260B9">
        <w:rPr>
          <w:rFonts w:eastAsia="Calibri"/>
          <w:spacing w:val="-1"/>
        </w:rPr>
        <w:t>n</w:t>
      </w:r>
      <w:r w:rsidRPr="00A260B9">
        <w:rPr>
          <w:rFonts w:eastAsia="Calibri"/>
        </w:rPr>
        <w:t>e a</w:t>
      </w:r>
      <w:r w:rsidRPr="00A260B9">
        <w:rPr>
          <w:rFonts w:eastAsia="Calibri"/>
          <w:spacing w:val="-1"/>
        </w:rPr>
        <w:t>n</w:t>
      </w:r>
      <w:r w:rsidRPr="00A260B9">
        <w:rPr>
          <w:rFonts w:eastAsia="Calibri"/>
        </w:rPr>
        <w:t>d</w:t>
      </w:r>
      <w:r w:rsidRPr="00A260B9">
        <w:rPr>
          <w:rFonts w:eastAsia="Calibri"/>
          <w:spacing w:val="-1"/>
        </w:rPr>
        <w:t xml:space="preserve"> </w:t>
      </w:r>
      <w:r w:rsidRPr="00A260B9">
        <w:rPr>
          <w:rFonts w:eastAsia="Calibri"/>
          <w:spacing w:val="1"/>
        </w:rPr>
        <w:t>f</w:t>
      </w:r>
      <w:r w:rsidRPr="00A260B9">
        <w:rPr>
          <w:rFonts w:eastAsia="Calibri"/>
        </w:rPr>
        <w:t>o</w:t>
      </w:r>
      <w:r w:rsidRPr="00A260B9">
        <w:rPr>
          <w:rFonts w:eastAsia="Calibri"/>
          <w:spacing w:val="1"/>
        </w:rPr>
        <w:t>u</w:t>
      </w:r>
      <w:r w:rsidRPr="00A260B9">
        <w:rPr>
          <w:rFonts w:eastAsia="Calibri"/>
        </w:rPr>
        <w:t>r</w:t>
      </w:r>
      <w:r w:rsidRPr="00A260B9">
        <w:rPr>
          <w:rFonts w:eastAsia="Calibri"/>
          <w:spacing w:val="-2"/>
        </w:rPr>
        <w:t xml:space="preserve"> </w:t>
      </w:r>
      <w:r w:rsidRPr="00A260B9">
        <w:rPr>
          <w:rFonts w:eastAsia="Calibri"/>
          <w:spacing w:val="-1"/>
        </w:rPr>
        <w:t>w</w:t>
      </w:r>
      <w:r w:rsidRPr="00A260B9">
        <w:rPr>
          <w:rFonts w:eastAsia="Calibri"/>
        </w:rPr>
        <w:t>e</w:t>
      </w:r>
      <w:r w:rsidRPr="00A260B9">
        <w:rPr>
          <w:rFonts w:eastAsia="Calibri"/>
          <w:spacing w:val="1"/>
        </w:rPr>
        <w:t>e</w:t>
      </w:r>
      <w:r w:rsidRPr="00A260B9">
        <w:rPr>
          <w:rFonts w:eastAsia="Calibri"/>
          <w:spacing w:val="-1"/>
        </w:rPr>
        <w:t>k</w:t>
      </w:r>
      <w:r w:rsidRPr="00A260B9">
        <w:rPr>
          <w:rFonts w:eastAsia="Calibri"/>
        </w:rPr>
        <w:t>s’</w:t>
      </w:r>
      <w:proofErr w:type="gramEnd"/>
      <w:r w:rsidRPr="00A260B9">
        <w:rPr>
          <w:rFonts w:eastAsia="Calibri"/>
          <w:spacing w:val="-5"/>
        </w:rPr>
        <w:t xml:space="preserve"> </w:t>
      </w:r>
      <w:r w:rsidRPr="00A260B9">
        <w:rPr>
          <w:rFonts w:eastAsia="Calibri"/>
        </w:rPr>
        <w:t>a</w:t>
      </w:r>
      <w:r w:rsidRPr="00A260B9">
        <w:rPr>
          <w:rFonts w:eastAsia="Calibri"/>
          <w:spacing w:val="-1"/>
        </w:rPr>
        <w:t>d</w:t>
      </w:r>
      <w:r w:rsidRPr="00A260B9">
        <w:rPr>
          <w:rFonts w:eastAsia="Calibri"/>
          <w:spacing w:val="1"/>
        </w:rPr>
        <w:t>d</w:t>
      </w:r>
      <w:r w:rsidRPr="00A260B9">
        <w:rPr>
          <w:rFonts w:eastAsia="Calibri"/>
        </w:rPr>
        <w:t>i</w:t>
      </w:r>
      <w:r w:rsidRPr="00A260B9">
        <w:rPr>
          <w:rFonts w:eastAsia="Calibri"/>
          <w:spacing w:val="1"/>
        </w:rPr>
        <w:t>t</w:t>
      </w:r>
      <w:r w:rsidRPr="00A260B9">
        <w:rPr>
          <w:rFonts w:eastAsia="Calibri"/>
        </w:rPr>
        <w:t>i</w:t>
      </w:r>
      <w:r w:rsidRPr="00A260B9">
        <w:rPr>
          <w:rFonts w:eastAsia="Calibri"/>
          <w:spacing w:val="-2"/>
        </w:rPr>
        <w:t>o</w:t>
      </w:r>
      <w:r w:rsidRPr="00A260B9">
        <w:rPr>
          <w:rFonts w:eastAsia="Calibri"/>
          <w:spacing w:val="1"/>
        </w:rPr>
        <w:t>n</w:t>
      </w:r>
      <w:r w:rsidRPr="00A260B9">
        <w:rPr>
          <w:rFonts w:eastAsia="Calibri"/>
        </w:rPr>
        <w:t>al le</w:t>
      </w:r>
      <w:r w:rsidRPr="00A260B9">
        <w:rPr>
          <w:rFonts w:eastAsia="Calibri"/>
          <w:spacing w:val="1"/>
        </w:rPr>
        <w:t>a</w:t>
      </w:r>
      <w:r w:rsidRPr="00A260B9">
        <w:rPr>
          <w:rFonts w:eastAsia="Calibri"/>
        </w:rPr>
        <w:t>ve</w:t>
      </w:r>
      <w:r w:rsidRPr="00A260B9">
        <w:rPr>
          <w:rFonts w:eastAsia="Calibri"/>
          <w:spacing w:val="-1"/>
        </w:rPr>
        <w:t xml:space="preserve"> p</w:t>
      </w:r>
      <w:r w:rsidRPr="00A260B9">
        <w:rPr>
          <w:rFonts w:eastAsia="Calibri"/>
        </w:rPr>
        <w:t>er year.</w:t>
      </w:r>
      <w:r w:rsidRPr="00A260B9">
        <w:rPr>
          <w:rFonts w:eastAsia="Calibri"/>
          <w:spacing w:val="-4"/>
        </w:rPr>
        <w:t xml:space="preserve"> </w:t>
      </w:r>
      <w:r w:rsidRPr="00A260B9">
        <w:rPr>
          <w:rFonts w:eastAsia="Calibri"/>
          <w:spacing w:val="-3"/>
        </w:rPr>
        <w:t>I</w:t>
      </w:r>
      <w:r w:rsidRPr="00A260B9">
        <w:rPr>
          <w:rFonts w:eastAsia="Calibri"/>
        </w:rPr>
        <w:t>n</w:t>
      </w:r>
      <w:r w:rsidRPr="00A260B9">
        <w:rPr>
          <w:rFonts w:eastAsia="Calibri"/>
          <w:spacing w:val="1"/>
        </w:rPr>
        <w:t xml:space="preserve"> </w:t>
      </w:r>
      <w:r w:rsidRPr="00A260B9">
        <w:rPr>
          <w:rFonts w:eastAsia="Calibri"/>
          <w:spacing w:val="-1"/>
        </w:rPr>
        <w:t>c</w:t>
      </w:r>
      <w:r w:rsidRPr="00A260B9">
        <w:rPr>
          <w:rFonts w:eastAsia="Calibri"/>
        </w:rPr>
        <w:t>o</w:t>
      </w:r>
      <w:r w:rsidRPr="00A260B9">
        <w:rPr>
          <w:rFonts w:eastAsia="Calibri"/>
          <w:spacing w:val="1"/>
        </w:rPr>
        <w:t>n</w:t>
      </w:r>
      <w:r w:rsidRPr="00A260B9">
        <w:rPr>
          <w:rFonts w:eastAsia="Calibri"/>
        </w:rPr>
        <w:t>s</w:t>
      </w:r>
      <w:r w:rsidRPr="00A260B9">
        <w:rPr>
          <w:rFonts w:eastAsia="Calibri"/>
          <w:spacing w:val="-3"/>
        </w:rPr>
        <w:t>i</w:t>
      </w:r>
      <w:r w:rsidRPr="00A260B9">
        <w:rPr>
          <w:rFonts w:eastAsia="Calibri"/>
          <w:spacing w:val="-1"/>
        </w:rPr>
        <w:t>d</w:t>
      </w:r>
      <w:r w:rsidRPr="00A260B9">
        <w:rPr>
          <w:rFonts w:eastAsia="Calibri"/>
        </w:rPr>
        <w:t>eri</w:t>
      </w:r>
      <w:r w:rsidRPr="00A260B9">
        <w:rPr>
          <w:rFonts w:eastAsia="Calibri"/>
          <w:spacing w:val="2"/>
        </w:rPr>
        <w:t>n</w:t>
      </w:r>
      <w:r w:rsidRPr="00A260B9">
        <w:rPr>
          <w:rFonts w:eastAsia="Calibri"/>
        </w:rPr>
        <w:t>g</w:t>
      </w:r>
      <w:r w:rsidRPr="00A260B9">
        <w:rPr>
          <w:rFonts w:eastAsia="Calibri"/>
          <w:spacing w:val="-1"/>
        </w:rPr>
        <w:t xml:space="preserve"> </w:t>
      </w:r>
      <w:r w:rsidRPr="00A260B9">
        <w:rPr>
          <w:rFonts w:eastAsia="Calibri"/>
          <w:spacing w:val="-2"/>
        </w:rPr>
        <w:t>r</w:t>
      </w:r>
      <w:r w:rsidRPr="00A260B9">
        <w:rPr>
          <w:rFonts w:eastAsia="Calibri"/>
        </w:rPr>
        <w:t>e</w:t>
      </w:r>
      <w:r w:rsidRPr="00A260B9">
        <w:rPr>
          <w:rFonts w:eastAsia="Calibri"/>
          <w:spacing w:val="1"/>
        </w:rPr>
        <w:t>q</w:t>
      </w:r>
      <w:r w:rsidRPr="00A260B9">
        <w:rPr>
          <w:rFonts w:eastAsia="Calibri"/>
          <w:spacing w:val="-1"/>
        </w:rPr>
        <w:t>u</w:t>
      </w:r>
      <w:r w:rsidRPr="00A260B9">
        <w:rPr>
          <w:rFonts w:eastAsia="Calibri"/>
        </w:rPr>
        <w:t>es</w:t>
      </w:r>
      <w:r w:rsidRPr="00A260B9">
        <w:rPr>
          <w:rFonts w:eastAsia="Calibri"/>
          <w:spacing w:val="1"/>
        </w:rPr>
        <w:t>t</w:t>
      </w:r>
      <w:r w:rsidRPr="00A260B9">
        <w:rPr>
          <w:rFonts w:eastAsia="Calibri"/>
        </w:rPr>
        <w:t>s</w:t>
      </w:r>
      <w:r w:rsidRPr="00A260B9">
        <w:rPr>
          <w:rFonts w:eastAsia="Calibri"/>
          <w:spacing w:val="-8"/>
        </w:rPr>
        <w:t xml:space="preserve"> </w:t>
      </w:r>
      <w:r w:rsidRPr="00A260B9">
        <w:rPr>
          <w:rFonts w:eastAsia="Calibri"/>
          <w:spacing w:val="1"/>
        </w:rPr>
        <w:t>f</w:t>
      </w:r>
      <w:r w:rsidRPr="00A260B9">
        <w:rPr>
          <w:rFonts w:eastAsia="Calibri"/>
        </w:rPr>
        <w:t>or</w:t>
      </w:r>
      <w:r w:rsidRPr="00A260B9">
        <w:rPr>
          <w:rFonts w:eastAsia="Calibri"/>
          <w:spacing w:val="-2"/>
        </w:rPr>
        <w:t xml:space="preserve"> </w:t>
      </w:r>
      <w:r w:rsidRPr="00A260B9">
        <w:rPr>
          <w:rFonts w:eastAsia="Calibri"/>
          <w:spacing w:val="-1"/>
        </w:rPr>
        <w:t>p</w:t>
      </w:r>
      <w:r w:rsidRPr="00A260B9">
        <w:rPr>
          <w:rFonts w:eastAsia="Calibri"/>
          <w:spacing w:val="1"/>
        </w:rPr>
        <w:t>u</w:t>
      </w:r>
      <w:r w:rsidRPr="00A260B9">
        <w:rPr>
          <w:rFonts w:eastAsia="Calibri"/>
        </w:rPr>
        <w:t>rc</w:t>
      </w:r>
      <w:r w:rsidRPr="00A260B9">
        <w:rPr>
          <w:rFonts w:eastAsia="Calibri"/>
          <w:spacing w:val="-2"/>
        </w:rPr>
        <w:t>h</w:t>
      </w:r>
      <w:r w:rsidRPr="00A260B9">
        <w:rPr>
          <w:rFonts w:eastAsia="Calibri"/>
        </w:rPr>
        <w:t>ased</w:t>
      </w:r>
      <w:r w:rsidRPr="00A260B9">
        <w:rPr>
          <w:rFonts w:eastAsia="Calibri"/>
          <w:spacing w:val="-1"/>
        </w:rPr>
        <w:t xml:space="preserve"> </w:t>
      </w:r>
      <w:r w:rsidRPr="00A260B9">
        <w:rPr>
          <w:rFonts w:eastAsia="Calibri"/>
        </w:rPr>
        <w:t>le</w:t>
      </w:r>
      <w:r w:rsidRPr="00A260B9">
        <w:rPr>
          <w:rFonts w:eastAsia="Calibri"/>
          <w:spacing w:val="1"/>
        </w:rPr>
        <w:t>a</w:t>
      </w:r>
      <w:r w:rsidRPr="00A260B9">
        <w:rPr>
          <w:rFonts w:eastAsia="Calibri"/>
          <w:spacing w:val="-3"/>
        </w:rPr>
        <w:t>v</w:t>
      </w:r>
      <w:r w:rsidRPr="00A260B9">
        <w:rPr>
          <w:rFonts w:eastAsia="Calibri"/>
        </w:rPr>
        <w:t>e</w:t>
      </w:r>
      <w:r w:rsidRPr="00A260B9">
        <w:rPr>
          <w:rFonts w:eastAsia="Calibri"/>
          <w:spacing w:val="6"/>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3"/>
        </w:rPr>
        <w:t xml:space="preserve"> Secretary </w:t>
      </w:r>
      <w:r w:rsidRPr="00A260B9">
        <w:rPr>
          <w:rFonts w:eastAsia="Calibri"/>
          <w:spacing w:val="-1"/>
        </w:rPr>
        <w:t>w</w:t>
      </w:r>
      <w:r w:rsidRPr="00A260B9">
        <w:rPr>
          <w:rFonts w:eastAsia="Calibri"/>
        </w:rPr>
        <w:t>ill</w:t>
      </w:r>
      <w:r w:rsidRPr="00A260B9">
        <w:rPr>
          <w:rFonts w:eastAsia="Calibri"/>
          <w:spacing w:val="1"/>
        </w:rPr>
        <w:t xml:space="preserve"> </w:t>
      </w:r>
      <w:r w:rsidRPr="00A260B9">
        <w:rPr>
          <w:rFonts w:eastAsia="Calibri"/>
          <w:spacing w:val="-1"/>
        </w:rPr>
        <w:t>c</w:t>
      </w:r>
      <w:r w:rsidRPr="00A260B9">
        <w:rPr>
          <w:rFonts w:eastAsia="Calibri"/>
          <w:spacing w:val="-2"/>
        </w:rPr>
        <w:t>o</w:t>
      </w:r>
      <w:r w:rsidRPr="00A260B9">
        <w:rPr>
          <w:rFonts w:eastAsia="Calibri"/>
          <w:spacing w:val="1"/>
        </w:rPr>
        <w:t>n</w:t>
      </w:r>
      <w:r w:rsidRPr="00A260B9">
        <w:rPr>
          <w:rFonts w:eastAsia="Calibri"/>
        </w:rPr>
        <w:t>si</w:t>
      </w:r>
      <w:r w:rsidRPr="00A260B9">
        <w:rPr>
          <w:rFonts w:eastAsia="Calibri"/>
          <w:spacing w:val="1"/>
        </w:rPr>
        <w:t>d</w:t>
      </w:r>
      <w:r w:rsidRPr="00A260B9">
        <w:rPr>
          <w:rFonts w:eastAsia="Calibri"/>
        </w:rPr>
        <w:t>er</w:t>
      </w:r>
      <w:r w:rsidRPr="00A260B9">
        <w:rPr>
          <w:rFonts w:eastAsia="Calibri"/>
          <w:spacing w:val="-3"/>
        </w:rPr>
        <w:t xml:space="preserve"> </w:t>
      </w:r>
      <w:r w:rsidRPr="00A260B9">
        <w:rPr>
          <w:rFonts w:eastAsia="Calibri"/>
          <w:spacing w:val="-1"/>
        </w:rPr>
        <w:t>th</w:t>
      </w:r>
      <w:r w:rsidRPr="00A260B9">
        <w:rPr>
          <w:rFonts w:eastAsia="Calibri"/>
        </w:rPr>
        <w:t>e</w:t>
      </w:r>
      <w:r w:rsidRPr="00A260B9">
        <w:rPr>
          <w:rFonts w:eastAsia="Calibri"/>
          <w:spacing w:val="-1"/>
        </w:rPr>
        <w:t xml:space="preserve"> </w:t>
      </w:r>
      <w:r w:rsidRPr="00A260B9">
        <w:rPr>
          <w:rFonts w:eastAsia="Calibri"/>
        </w:rPr>
        <w:t>o</w:t>
      </w:r>
      <w:r w:rsidRPr="00A260B9">
        <w:rPr>
          <w:rFonts w:eastAsia="Calibri"/>
          <w:spacing w:val="-1"/>
        </w:rPr>
        <w:t>p</w:t>
      </w:r>
      <w:r w:rsidRPr="00A260B9">
        <w:rPr>
          <w:rFonts w:eastAsia="Calibri"/>
        </w:rPr>
        <w:t>er</w:t>
      </w:r>
      <w:r w:rsidRPr="00A260B9">
        <w:rPr>
          <w:rFonts w:eastAsia="Calibri"/>
          <w:spacing w:val="1"/>
        </w:rPr>
        <w:t>at</w:t>
      </w:r>
      <w:r w:rsidRPr="00A260B9">
        <w:rPr>
          <w:rFonts w:eastAsia="Calibri"/>
          <w:spacing w:val="-2"/>
        </w:rPr>
        <w:t>i</w:t>
      </w:r>
      <w:r w:rsidRPr="00A260B9">
        <w:rPr>
          <w:rFonts w:eastAsia="Calibri"/>
        </w:rPr>
        <w:t>o</w:t>
      </w:r>
      <w:r w:rsidRPr="00A260B9">
        <w:rPr>
          <w:rFonts w:eastAsia="Calibri"/>
          <w:spacing w:val="1"/>
        </w:rPr>
        <w:t>n</w:t>
      </w:r>
      <w:r w:rsidRPr="00A260B9">
        <w:rPr>
          <w:rFonts w:eastAsia="Calibri"/>
        </w:rPr>
        <w:t>al</w:t>
      </w:r>
      <w:r w:rsidRPr="00A260B9">
        <w:rPr>
          <w:rFonts w:eastAsia="Calibri"/>
          <w:spacing w:val="-5"/>
        </w:rPr>
        <w:t xml:space="preserve"> </w:t>
      </w:r>
      <w:r w:rsidRPr="00A260B9">
        <w:rPr>
          <w:rFonts w:eastAsia="Calibri"/>
          <w:spacing w:val="1"/>
        </w:rPr>
        <w:t>n</w:t>
      </w:r>
      <w:r w:rsidRPr="00A260B9">
        <w:rPr>
          <w:rFonts w:eastAsia="Calibri"/>
          <w:spacing w:val="-2"/>
        </w:rPr>
        <w:t>e</w:t>
      </w:r>
      <w:r w:rsidRPr="00A260B9">
        <w:rPr>
          <w:rFonts w:eastAsia="Calibri"/>
        </w:rPr>
        <w:t>e</w:t>
      </w:r>
      <w:r w:rsidRPr="00A260B9">
        <w:rPr>
          <w:rFonts w:eastAsia="Calibri"/>
          <w:spacing w:val="1"/>
        </w:rPr>
        <w:t>d</w:t>
      </w:r>
      <w:r w:rsidRPr="00A260B9">
        <w:rPr>
          <w:rFonts w:eastAsia="Calibri"/>
        </w:rPr>
        <w:t>s</w:t>
      </w:r>
      <w:r w:rsidRPr="00A260B9">
        <w:rPr>
          <w:rFonts w:eastAsia="Calibri"/>
          <w:spacing w:val="-6"/>
        </w:rPr>
        <w:t xml:space="preserve"> </w:t>
      </w:r>
      <w:r w:rsidRPr="00A260B9">
        <w:rPr>
          <w:rFonts w:eastAsia="Calibri"/>
        </w:rPr>
        <w:t xml:space="preserve">of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3"/>
        </w:rPr>
        <w:t xml:space="preserve"> </w:t>
      </w:r>
      <w:r w:rsidRPr="00A260B9">
        <w:rPr>
          <w:rFonts w:eastAsia="Calibri"/>
          <w:spacing w:val="1"/>
        </w:rPr>
        <w:t>d</w:t>
      </w:r>
      <w:r w:rsidRPr="00A260B9">
        <w:rPr>
          <w:rFonts w:eastAsia="Calibri"/>
        </w:rPr>
        <w:t>e</w:t>
      </w:r>
      <w:r w:rsidRPr="00A260B9">
        <w:rPr>
          <w:rFonts w:eastAsia="Calibri"/>
          <w:spacing w:val="1"/>
        </w:rPr>
        <w:t>p</w:t>
      </w:r>
      <w:r w:rsidRPr="00A260B9">
        <w:rPr>
          <w:rFonts w:eastAsia="Calibri"/>
        </w:rPr>
        <w:t>a</w:t>
      </w:r>
      <w:r w:rsidRPr="00A260B9">
        <w:rPr>
          <w:rFonts w:eastAsia="Calibri"/>
          <w:spacing w:val="-2"/>
        </w:rPr>
        <w:t>r</w:t>
      </w:r>
      <w:r w:rsidRPr="00A260B9">
        <w:rPr>
          <w:rFonts w:eastAsia="Calibri"/>
          <w:spacing w:val="1"/>
        </w:rPr>
        <w:t>t</w:t>
      </w:r>
      <w:r w:rsidRPr="00A260B9">
        <w:rPr>
          <w:rFonts w:eastAsia="Calibri"/>
        </w:rPr>
        <w:t>m</w:t>
      </w:r>
      <w:r w:rsidRPr="00A260B9">
        <w:rPr>
          <w:rFonts w:eastAsia="Calibri"/>
          <w:spacing w:val="-2"/>
        </w:rPr>
        <w:t>e</w:t>
      </w:r>
      <w:r w:rsidRPr="00A260B9">
        <w:rPr>
          <w:rFonts w:eastAsia="Calibri"/>
          <w:spacing w:val="1"/>
        </w:rPr>
        <w:t>nt</w:t>
      </w:r>
      <w:r w:rsidRPr="00A260B9">
        <w:rPr>
          <w:rFonts w:eastAsia="Calibri"/>
        </w:rPr>
        <w:t>,</w:t>
      </w:r>
      <w:r w:rsidRPr="00A260B9">
        <w:rPr>
          <w:rFonts w:eastAsia="Calibri"/>
          <w:spacing w:val="-12"/>
        </w:rPr>
        <w:t xml:space="preserve"> </w:t>
      </w:r>
      <w:r w:rsidRPr="00A260B9">
        <w:rPr>
          <w:rFonts w:eastAsia="Calibri"/>
          <w:spacing w:val="-1"/>
        </w:rPr>
        <w:t>c</w:t>
      </w:r>
      <w:r w:rsidRPr="00A260B9">
        <w:rPr>
          <w:rFonts w:eastAsia="Calibri"/>
        </w:rPr>
        <w:t>lient s</w:t>
      </w:r>
      <w:r w:rsidRPr="00A260B9">
        <w:rPr>
          <w:rFonts w:eastAsia="Calibri"/>
          <w:spacing w:val="-2"/>
        </w:rPr>
        <w:t>e</w:t>
      </w:r>
      <w:r w:rsidRPr="00A260B9">
        <w:rPr>
          <w:rFonts w:eastAsia="Calibri"/>
        </w:rPr>
        <w:t>rvi</w:t>
      </w:r>
      <w:r w:rsidRPr="00A260B9">
        <w:rPr>
          <w:rFonts w:eastAsia="Calibri"/>
          <w:spacing w:val="-1"/>
        </w:rPr>
        <w:t>c</w:t>
      </w:r>
      <w:r w:rsidRPr="00A260B9">
        <w:rPr>
          <w:rFonts w:eastAsia="Calibri"/>
        </w:rPr>
        <w:t>e r</w:t>
      </w:r>
      <w:r w:rsidRPr="00A260B9">
        <w:rPr>
          <w:rFonts w:eastAsia="Calibri"/>
          <w:spacing w:val="1"/>
        </w:rPr>
        <w:t>equ</w:t>
      </w:r>
      <w:r w:rsidRPr="00A260B9">
        <w:rPr>
          <w:rFonts w:eastAsia="Calibri"/>
        </w:rPr>
        <w:t>i</w:t>
      </w:r>
      <w:r w:rsidRPr="00A260B9">
        <w:rPr>
          <w:rFonts w:eastAsia="Calibri"/>
          <w:spacing w:val="-2"/>
        </w:rPr>
        <w:t>r</w:t>
      </w:r>
      <w:r w:rsidRPr="00A260B9">
        <w:rPr>
          <w:rFonts w:eastAsia="Calibri"/>
        </w:rPr>
        <w:t>e</w:t>
      </w:r>
      <w:r w:rsidRPr="00A260B9">
        <w:rPr>
          <w:rFonts w:eastAsia="Calibri"/>
          <w:spacing w:val="1"/>
        </w:rPr>
        <w:t>m</w:t>
      </w:r>
      <w:r w:rsidRPr="00A260B9">
        <w:rPr>
          <w:rFonts w:eastAsia="Calibri"/>
          <w:spacing w:val="-2"/>
        </w:rPr>
        <w:t>e</w:t>
      </w:r>
      <w:r w:rsidRPr="00A260B9">
        <w:rPr>
          <w:rFonts w:eastAsia="Calibri"/>
          <w:spacing w:val="1"/>
        </w:rPr>
        <w:t>nt</w:t>
      </w:r>
      <w:r w:rsidRPr="00A260B9">
        <w:rPr>
          <w:rFonts w:eastAsia="Calibri"/>
        </w:rPr>
        <w:t>s</w:t>
      </w:r>
      <w:r w:rsidRPr="00A260B9">
        <w:rPr>
          <w:rFonts w:eastAsia="Calibri"/>
          <w:spacing w:val="-7"/>
        </w:rPr>
        <w:t xml:space="preserve"> </w:t>
      </w:r>
      <w:r w:rsidRPr="00A260B9">
        <w:rPr>
          <w:rFonts w:eastAsia="Calibri"/>
          <w:spacing w:val="-2"/>
        </w:rPr>
        <w:t>a</w:t>
      </w:r>
      <w:r w:rsidRPr="00A260B9">
        <w:rPr>
          <w:rFonts w:eastAsia="Calibri"/>
          <w:spacing w:val="1"/>
        </w:rPr>
        <w:t>n</w:t>
      </w:r>
      <w:r w:rsidRPr="00A260B9">
        <w:rPr>
          <w:rFonts w:eastAsia="Calibri"/>
        </w:rPr>
        <w:t>d</w:t>
      </w:r>
      <w:r w:rsidRPr="00A260B9">
        <w:rPr>
          <w:rFonts w:eastAsia="Calibri"/>
          <w:spacing w:val="2"/>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1"/>
        </w:rPr>
        <w:t xml:space="preserve"> </w:t>
      </w:r>
      <w:r w:rsidRPr="00A260B9">
        <w:rPr>
          <w:rFonts w:eastAsia="Calibri"/>
          <w:spacing w:val="-2"/>
        </w:rPr>
        <w:t>e</w:t>
      </w:r>
      <w:r w:rsidRPr="00A260B9">
        <w:rPr>
          <w:rFonts w:eastAsia="Calibri"/>
        </w:rPr>
        <w:t>m</w:t>
      </w:r>
      <w:r w:rsidRPr="00A260B9">
        <w:rPr>
          <w:rFonts w:eastAsia="Calibri"/>
          <w:spacing w:val="1"/>
        </w:rPr>
        <w:t>p</w:t>
      </w:r>
      <w:r w:rsidRPr="00A260B9">
        <w:rPr>
          <w:rFonts w:eastAsia="Calibri"/>
        </w:rPr>
        <w:t>loye</w:t>
      </w:r>
      <w:r w:rsidRPr="00A260B9">
        <w:rPr>
          <w:rFonts w:eastAsia="Calibri"/>
          <w:spacing w:val="1"/>
        </w:rPr>
        <w:t>e</w:t>
      </w:r>
      <w:r w:rsidRPr="00A260B9">
        <w:rPr>
          <w:rFonts w:eastAsia="Calibri"/>
        </w:rPr>
        <w:t>’s</w:t>
      </w:r>
      <w:r w:rsidRPr="00A260B9">
        <w:rPr>
          <w:rFonts w:eastAsia="Calibri"/>
          <w:spacing w:val="-2"/>
        </w:rPr>
        <w:t xml:space="preserve"> </w:t>
      </w:r>
      <w:r w:rsidRPr="00A260B9">
        <w:rPr>
          <w:rFonts w:eastAsia="Calibri"/>
        </w:rPr>
        <w:t>ac</w:t>
      </w:r>
      <w:r w:rsidRPr="00A260B9">
        <w:rPr>
          <w:rFonts w:eastAsia="Calibri"/>
          <w:spacing w:val="-1"/>
        </w:rPr>
        <w:t>c</w:t>
      </w:r>
      <w:r w:rsidRPr="00A260B9">
        <w:rPr>
          <w:rFonts w:eastAsia="Calibri"/>
        </w:rPr>
        <w:t>r</w:t>
      </w:r>
      <w:r w:rsidRPr="00A260B9">
        <w:rPr>
          <w:rFonts w:eastAsia="Calibri"/>
          <w:spacing w:val="1"/>
        </w:rPr>
        <w:t>u</w:t>
      </w:r>
      <w:r w:rsidRPr="00A260B9">
        <w:rPr>
          <w:rFonts w:eastAsia="Calibri"/>
        </w:rPr>
        <w:t>ed leave</w:t>
      </w:r>
      <w:r w:rsidRPr="00A260B9">
        <w:rPr>
          <w:rFonts w:eastAsia="Calibri"/>
          <w:spacing w:val="-1"/>
        </w:rPr>
        <w:t xml:space="preserve"> </w:t>
      </w:r>
      <w:r w:rsidRPr="00A260B9">
        <w:rPr>
          <w:rFonts w:eastAsia="Calibri"/>
          <w:spacing w:val="1"/>
        </w:rPr>
        <w:t>b</w:t>
      </w:r>
      <w:r w:rsidRPr="00A260B9">
        <w:rPr>
          <w:rFonts w:eastAsia="Calibri"/>
        </w:rPr>
        <w:t>ala</w:t>
      </w:r>
      <w:r w:rsidRPr="00A260B9">
        <w:rPr>
          <w:rFonts w:eastAsia="Calibri"/>
          <w:spacing w:val="1"/>
        </w:rPr>
        <w:t>n</w:t>
      </w:r>
      <w:r w:rsidRPr="00A260B9">
        <w:rPr>
          <w:rFonts w:eastAsia="Calibri"/>
          <w:spacing w:val="-1"/>
        </w:rPr>
        <w:t>c</w:t>
      </w:r>
      <w:r w:rsidRPr="00A260B9">
        <w:rPr>
          <w:rFonts w:eastAsia="Calibri"/>
        </w:rPr>
        <w:t>es.</w:t>
      </w:r>
    </w:p>
    <w:p w14:paraId="3ACD19FE" w14:textId="4AEF1DC3" w:rsidR="005249B8" w:rsidRPr="00A260B9" w:rsidRDefault="005249B8" w:rsidP="002C6234">
      <w:pPr>
        <w:pStyle w:val="Level1list"/>
        <w:numPr>
          <w:ilvl w:val="0"/>
          <w:numId w:val="19"/>
        </w:numPr>
        <w:rPr>
          <w:rFonts w:eastAsia="Calibri"/>
        </w:rPr>
      </w:pPr>
      <w:r w:rsidRPr="00A260B9">
        <w:rPr>
          <w:rFonts w:eastAsia="Calibri"/>
          <w:position w:val="1"/>
        </w:rPr>
        <w:t>P</w:t>
      </w:r>
      <w:r w:rsidRPr="00A260B9">
        <w:rPr>
          <w:rFonts w:eastAsia="Calibri"/>
          <w:spacing w:val="1"/>
          <w:position w:val="1"/>
        </w:rPr>
        <w:t>a</w:t>
      </w:r>
      <w:r w:rsidRPr="00A260B9">
        <w:rPr>
          <w:rFonts w:eastAsia="Calibri"/>
          <w:position w:val="1"/>
        </w:rPr>
        <w:t>yme</w:t>
      </w:r>
      <w:r w:rsidRPr="00A260B9">
        <w:rPr>
          <w:rFonts w:eastAsia="Calibri"/>
          <w:spacing w:val="1"/>
          <w:position w:val="1"/>
        </w:rPr>
        <w:t>nt</w:t>
      </w:r>
      <w:r w:rsidRPr="00A260B9">
        <w:rPr>
          <w:rFonts w:eastAsia="Calibri"/>
          <w:position w:val="1"/>
        </w:rPr>
        <w:t>s</w:t>
      </w:r>
      <w:r w:rsidRPr="00A260B9">
        <w:rPr>
          <w:rFonts w:eastAsia="Calibri"/>
          <w:spacing w:val="-2"/>
          <w:position w:val="1"/>
        </w:rPr>
        <w:t xml:space="preserve"> </w:t>
      </w:r>
      <w:r w:rsidRPr="00A260B9">
        <w:rPr>
          <w:rFonts w:eastAsia="Calibri"/>
          <w:spacing w:val="1"/>
          <w:position w:val="1"/>
        </w:rPr>
        <w:t>f</w:t>
      </w:r>
      <w:r w:rsidRPr="00A260B9">
        <w:rPr>
          <w:rFonts w:eastAsia="Calibri"/>
          <w:spacing w:val="-2"/>
          <w:position w:val="1"/>
        </w:rPr>
        <w:t>o</w:t>
      </w:r>
      <w:r w:rsidRPr="00A260B9">
        <w:rPr>
          <w:rFonts w:eastAsia="Calibri"/>
          <w:position w:val="1"/>
        </w:rPr>
        <w:t>r</w:t>
      </w:r>
      <w:r w:rsidRPr="00A260B9">
        <w:rPr>
          <w:rFonts w:eastAsia="Calibri"/>
          <w:spacing w:val="1"/>
          <w:position w:val="1"/>
        </w:rPr>
        <w:t xml:space="preserve"> </w:t>
      </w:r>
      <w:r w:rsidRPr="00A260B9">
        <w:rPr>
          <w:rFonts w:eastAsia="Calibri"/>
          <w:spacing w:val="-1"/>
          <w:position w:val="1"/>
        </w:rPr>
        <w:t>p</w:t>
      </w:r>
      <w:r w:rsidRPr="00A260B9">
        <w:rPr>
          <w:rFonts w:eastAsia="Calibri"/>
          <w:spacing w:val="1"/>
          <w:position w:val="1"/>
        </w:rPr>
        <w:t>u</w:t>
      </w:r>
      <w:r w:rsidRPr="00A260B9">
        <w:rPr>
          <w:rFonts w:eastAsia="Calibri"/>
          <w:position w:val="1"/>
        </w:rPr>
        <w:t>rchas</w:t>
      </w:r>
      <w:r w:rsidRPr="00A260B9">
        <w:rPr>
          <w:rFonts w:eastAsia="Calibri"/>
          <w:spacing w:val="-2"/>
          <w:position w:val="1"/>
        </w:rPr>
        <w:t>e</w:t>
      </w:r>
      <w:r w:rsidRPr="00A260B9">
        <w:rPr>
          <w:rFonts w:eastAsia="Calibri"/>
          <w:position w:val="1"/>
        </w:rPr>
        <w:t>d leave</w:t>
      </w:r>
      <w:r w:rsidRPr="00A260B9">
        <w:rPr>
          <w:rFonts w:eastAsia="Calibri"/>
          <w:spacing w:val="1"/>
          <w:position w:val="1"/>
        </w:rPr>
        <w:t xml:space="preserve"> </w:t>
      </w:r>
      <w:r w:rsidRPr="00A260B9">
        <w:rPr>
          <w:rFonts w:eastAsia="Calibri"/>
          <w:spacing w:val="-1"/>
          <w:position w:val="1"/>
        </w:rPr>
        <w:t>w</w:t>
      </w:r>
      <w:r w:rsidRPr="00A260B9">
        <w:rPr>
          <w:rFonts w:eastAsia="Calibri"/>
          <w:position w:val="1"/>
        </w:rPr>
        <w:t>ill</w:t>
      </w:r>
      <w:r w:rsidRPr="00A260B9">
        <w:rPr>
          <w:rFonts w:eastAsia="Calibri"/>
          <w:spacing w:val="1"/>
          <w:position w:val="1"/>
        </w:rPr>
        <w:t xml:space="preserve"> </w:t>
      </w:r>
      <w:r w:rsidRPr="00A260B9">
        <w:rPr>
          <w:rFonts w:eastAsia="Calibri"/>
          <w:spacing w:val="-1"/>
          <w:position w:val="1"/>
        </w:rPr>
        <w:t>b</w:t>
      </w:r>
      <w:r w:rsidRPr="00A260B9">
        <w:rPr>
          <w:rFonts w:eastAsia="Calibri"/>
          <w:position w:val="1"/>
        </w:rPr>
        <w:t>e</w:t>
      </w:r>
      <w:r w:rsidRPr="00A260B9">
        <w:rPr>
          <w:rFonts w:eastAsia="Calibri"/>
          <w:spacing w:val="1"/>
          <w:position w:val="1"/>
        </w:rPr>
        <w:t xml:space="preserve"> </w:t>
      </w:r>
      <w:r w:rsidRPr="00A260B9">
        <w:rPr>
          <w:rFonts w:eastAsia="Calibri"/>
          <w:spacing w:val="-1"/>
          <w:position w:val="1"/>
        </w:rPr>
        <w:t>d</w:t>
      </w:r>
      <w:r w:rsidRPr="00A260B9">
        <w:rPr>
          <w:rFonts w:eastAsia="Calibri"/>
          <w:position w:val="1"/>
        </w:rPr>
        <w:t>e</w:t>
      </w:r>
      <w:r w:rsidRPr="00A260B9">
        <w:rPr>
          <w:rFonts w:eastAsia="Calibri"/>
          <w:spacing w:val="-1"/>
          <w:position w:val="1"/>
        </w:rPr>
        <w:t>d</w:t>
      </w:r>
      <w:r w:rsidRPr="00A260B9">
        <w:rPr>
          <w:rFonts w:eastAsia="Calibri"/>
          <w:spacing w:val="1"/>
          <w:position w:val="1"/>
        </w:rPr>
        <w:t>u</w:t>
      </w:r>
      <w:r w:rsidRPr="00A260B9">
        <w:rPr>
          <w:rFonts w:eastAsia="Calibri"/>
          <w:spacing w:val="-1"/>
          <w:position w:val="1"/>
        </w:rPr>
        <w:t>c</w:t>
      </w:r>
      <w:r w:rsidRPr="00A260B9">
        <w:rPr>
          <w:rFonts w:eastAsia="Calibri"/>
          <w:spacing w:val="1"/>
          <w:position w:val="1"/>
        </w:rPr>
        <w:t>t</w:t>
      </w:r>
      <w:r w:rsidRPr="00A260B9">
        <w:rPr>
          <w:rFonts w:eastAsia="Calibri"/>
          <w:spacing w:val="-2"/>
          <w:position w:val="1"/>
        </w:rPr>
        <w:t>e</w:t>
      </w:r>
      <w:r w:rsidRPr="00A260B9">
        <w:rPr>
          <w:rFonts w:eastAsia="Calibri"/>
          <w:position w:val="1"/>
        </w:rPr>
        <w:t>d</w:t>
      </w:r>
      <w:r w:rsidRPr="00A260B9">
        <w:rPr>
          <w:rFonts w:eastAsia="Calibri"/>
          <w:spacing w:val="2"/>
          <w:position w:val="1"/>
        </w:rPr>
        <w:t xml:space="preserve"> </w:t>
      </w:r>
      <w:r w:rsidRPr="00A260B9">
        <w:rPr>
          <w:rFonts w:eastAsia="Calibri"/>
          <w:spacing w:val="-1"/>
          <w:position w:val="1"/>
        </w:rPr>
        <w:t>f</w:t>
      </w:r>
      <w:r w:rsidRPr="00A260B9">
        <w:rPr>
          <w:rFonts w:eastAsia="Calibri"/>
          <w:spacing w:val="-2"/>
          <w:position w:val="1"/>
        </w:rPr>
        <w:t>r</w:t>
      </w:r>
      <w:r w:rsidRPr="00A260B9">
        <w:rPr>
          <w:rFonts w:eastAsia="Calibri"/>
          <w:position w:val="1"/>
        </w:rPr>
        <w:t>om</w:t>
      </w:r>
      <w:r w:rsidRPr="00A260B9">
        <w:rPr>
          <w:rFonts w:eastAsia="Calibri"/>
          <w:spacing w:val="1"/>
          <w:position w:val="1"/>
        </w:rPr>
        <w:t xml:space="preserve"> </w:t>
      </w:r>
      <w:r w:rsidRPr="00A260B9">
        <w:rPr>
          <w:rFonts w:eastAsia="Calibri"/>
          <w:spacing w:val="-1"/>
          <w:position w:val="1"/>
        </w:rPr>
        <w:t>t</w:t>
      </w:r>
      <w:r w:rsidRPr="00A260B9">
        <w:rPr>
          <w:rFonts w:eastAsia="Calibri"/>
          <w:spacing w:val="1"/>
          <w:position w:val="1"/>
        </w:rPr>
        <w:t>h</w:t>
      </w:r>
      <w:r w:rsidRPr="00A260B9">
        <w:rPr>
          <w:rFonts w:eastAsia="Calibri"/>
          <w:position w:val="1"/>
        </w:rPr>
        <w:t>e</w:t>
      </w:r>
      <w:r w:rsidRPr="00A260B9">
        <w:rPr>
          <w:rFonts w:eastAsia="Calibri"/>
          <w:spacing w:val="-1"/>
          <w:position w:val="1"/>
        </w:rPr>
        <w:t xml:space="preserve"> </w:t>
      </w:r>
      <w:r w:rsidRPr="00A260B9">
        <w:rPr>
          <w:rFonts w:eastAsia="Calibri"/>
          <w:position w:val="1"/>
        </w:rPr>
        <w:t>em</w:t>
      </w:r>
      <w:r w:rsidRPr="00A260B9">
        <w:rPr>
          <w:rFonts w:eastAsia="Calibri"/>
          <w:spacing w:val="1"/>
          <w:position w:val="1"/>
        </w:rPr>
        <w:t>p</w:t>
      </w:r>
      <w:r w:rsidRPr="00A260B9">
        <w:rPr>
          <w:rFonts w:eastAsia="Calibri"/>
          <w:position w:val="1"/>
        </w:rPr>
        <w:t>loy</w:t>
      </w:r>
      <w:r w:rsidRPr="00A260B9">
        <w:rPr>
          <w:rFonts w:eastAsia="Calibri"/>
          <w:spacing w:val="-2"/>
          <w:position w:val="1"/>
        </w:rPr>
        <w:t>e</w:t>
      </w:r>
      <w:r w:rsidRPr="00A260B9">
        <w:rPr>
          <w:rFonts w:eastAsia="Calibri"/>
          <w:position w:val="1"/>
        </w:rPr>
        <w:t>e’s</w:t>
      </w:r>
      <w:r w:rsidRPr="00A260B9">
        <w:rPr>
          <w:rFonts w:eastAsia="Calibri"/>
          <w:spacing w:val="1"/>
          <w:position w:val="1"/>
        </w:rPr>
        <w:t xml:space="preserve"> </w:t>
      </w:r>
      <w:r w:rsidRPr="00A260B9">
        <w:rPr>
          <w:rFonts w:eastAsia="Calibri"/>
          <w:position w:val="1"/>
        </w:rPr>
        <w:t>sala</w:t>
      </w:r>
      <w:r w:rsidRPr="00A260B9">
        <w:rPr>
          <w:rFonts w:eastAsia="Calibri"/>
          <w:spacing w:val="-2"/>
          <w:position w:val="1"/>
        </w:rPr>
        <w:t>r</w:t>
      </w:r>
      <w:r w:rsidRPr="00A260B9">
        <w:rPr>
          <w:rFonts w:eastAsia="Calibri"/>
          <w:position w:val="1"/>
        </w:rPr>
        <w:t xml:space="preserve">y </w:t>
      </w:r>
      <w:r w:rsidRPr="00A260B9">
        <w:rPr>
          <w:rFonts w:eastAsia="Calibri"/>
        </w:rPr>
        <w:t>a</w:t>
      </w:r>
      <w:r w:rsidRPr="00A260B9">
        <w:rPr>
          <w:rFonts w:eastAsia="Calibri"/>
          <w:spacing w:val="1"/>
        </w:rPr>
        <w:t>n</w:t>
      </w:r>
      <w:r w:rsidRPr="00A260B9">
        <w:rPr>
          <w:rFonts w:eastAsia="Calibri"/>
        </w:rPr>
        <w:t>d</w:t>
      </w:r>
      <w:r w:rsidRPr="00A260B9">
        <w:rPr>
          <w:rFonts w:eastAsia="Calibri"/>
          <w:spacing w:val="-1"/>
        </w:rPr>
        <w:t xml:space="preserve"> </w:t>
      </w:r>
      <w:r w:rsidRPr="00A260B9">
        <w:rPr>
          <w:rFonts w:eastAsia="Calibri"/>
          <w:spacing w:val="1"/>
        </w:rPr>
        <w:t>b</w:t>
      </w:r>
      <w:r w:rsidRPr="00A260B9">
        <w:rPr>
          <w:rFonts w:eastAsia="Calibri"/>
        </w:rPr>
        <w:t>e</w:t>
      </w:r>
      <w:r w:rsidRPr="00A260B9">
        <w:rPr>
          <w:rFonts w:eastAsia="Calibri"/>
          <w:spacing w:val="-2"/>
        </w:rPr>
        <w:t xml:space="preserve"> </w:t>
      </w:r>
      <w:r w:rsidRPr="00A260B9">
        <w:rPr>
          <w:rFonts w:eastAsia="Calibri"/>
        </w:rPr>
        <w:t>aver</w:t>
      </w:r>
      <w:r w:rsidRPr="00A260B9">
        <w:rPr>
          <w:rFonts w:eastAsia="Calibri"/>
          <w:spacing w:val="1"/>
        </w:rPr>
        <w:t>a</w:t>
      </w:r>
      <w:r w:rsidRPr="00A260B9">
        <w:rPr>
          <w:rFonts w:eastAsia="Calibri"/>
        </w:rPr>
        <w:t>g</w:t>
      </w:r>
      <w:r w:rsidRPr="00A260B9">
        <w:rPr>
          <w:rFonts w:eastAsia="Calibri"/>
          <w:spacing w:val="-2"/>
        </w:rPr>
        <w:t>e</w:t>
      </w:r>
      <w:r w:rsidRPr="00A260B9">
        <w:rPr>
          <w:rFonts w:eastAsia="Calibri"/>
        </w:rPr>
        <w:t>d</w:t>
      </w:r>
      <w:r w:rsidRPr="00A260B9">
        <w:rPr>
          <w:rFonts w:eastAsia="Calibri"/>
          <w:spacing w:val="-6"/>
        </w:rPr>
        <w:t xml:space="preserve"> </w:t>
      </w:r>
      <w:r w:rsidRPr="00A260B9">
        <w:rPr>
          <w:rFonts w:eastAsia="Calibri"/>
        </w:rPr>
        <w:t>over</w:t>
      </w:r>
      <w:r w:rsidRPr="00A260B9">
        <w:rPr>
          <w:rFonts w:eastAsia="Calibri"/>
          <w:spacing w:val="-2"/>
        </w:rPr>
        <w:t xml:space="preserve"> </w:t>
      </w:r>
      <w:proofErr w:type="gramStart"/>
      <w:r w:rsidRPr="00A260B9">
        <w:rPr>
          <w:rFonts w:eastAsia="Calibri"/>
        </w:rPr>
        <w:t>a</w:t>
      </w:r>
      <w:r w:rsidRPr="00A260B9">
        <w:rPr>
          <w:rFonts w:eastAsia="Calibri"/>
          <w:spacing w:val="-1"/>
        </w:rPr>
        <w:t xml:space="preserve"> </w:t>
      </w:r>
      <w:r w:rsidRPr="00A260B9">
        <w:rPr>
          <w:rFonts w:eastAsia="Calibri"/>
          <w:spacing w:val="1"/>
        </w:rPr>
        <w:t>p</w:t>
      </w:r>
      <w:r w:rsidRPr="00A260B9">
        <w:rPr>
          <w:rFonts w:eastAsia="Calibri"/>
        </w:rPr>
        <w:t>eri</w:t>
      </w:r>
      <w:r w:rsidRPr="00A260B9">
        <w:rPr>
          <w:rFonts w:eastAsia="Calibri"/>
          <w:spacing w:val="-1"/>
        </w:rPr>
        <w:t>o</w:t>
      </w:r>
      <w:r w:rsidRPr="00A260B9">
        <w:rPr>
          <w:rFonts w:eastAsia="Calibri"/>
        </w:rPr>
        <w:t>d</w:t>
      </w:r>
      <w:r w:rsidRPr="00A260B9">
        <w:rPr>
          <w:rFonts w:eastAsia="Calibri"/>
          <w:spacing w:val="2"/>
        </w:rPr>
        <w:t xml:space="preserve"> </w:t>
      </w:r>
      <w:r w:rsidRPr="00A260B9">
        <w:rPr>
          <w:rFonts w:eastAsia="Calibri"/>
          <w:spacing w:val="-2"/>
        </w:rPr>
        <w:t>o</w:t>
      </w:r>
      <w:r w:rsidRPr="00A260B9">
        <w:rPr>
          <w:rFonts w:eastAsia="Calibri"/>
        </w:rPr>
        <w:t xml:space="preserve">f </w:t>
      </w:r>
      <w:r w:rsidRPr="00A260B9">
        <w:rPr>
          <w:rFonts w:eastAsia="Calibri"/>
          <w:spacing w:val="1"/>
        </w:rPr>
        <w:t>t</w:t>
      </w:r>
      <w:r w:rsidRPr="00A260B9">
        <w:rPr>
          <w:rFonts w:eastAsia="Calibri"/>
        </w:rPr>
        <w:t>ime</w:t>
      </w:r>
      <w:proofErr w:type="gramEnd"/>
      <w:r w:rsidRPr="00A260B9">
        <w:rPr>
          <w:rFonts w:eastAsia="Calibri"/>
          <w:spacing w:val="-5"/>
        </w:rPr>
        <w:t xml:space="preserve"> </w:t>
      </w:r>
      <w:r w:rsidRPr="00A260B9">
        <w:rPr>
          <w:rFonts w:eastAsia="Calibri"/>
        </w:rPr>
        <w:t xml:space="preserve">of </w:t>
      </w:r>
      <w:r w:rsidRPr="00A260B9">
        <w:rPr>
          <w:rFonts w:eastAsia="Calibri"/>
          <w:spacing w:val="1"/>
        </w:rPr>
        <w:t>n</w:t>
      </w:r>
      <w:r w:rsidRPr="00A260B9">
        <w:rPr>
          <w:rFonts w:eastAsia="Calibri"/>
        </w:rPr>
        <w:t>o</w:t>
      </w:r>
      <w:r w:rsidRPr="00A260B9">
        <w:rPr>
          <w:rFonts w:eastAsia="Calibri"/>
          <w:spacing w:val="-1"/>
        </w:rPr>
        <w:t xml:space="preserve"> </w:t>
      </w:r>
      <w:r w:rsidRPr="00A260B9">
        <w:rPr>
          <w:rFonts w:eastAsia="Calibri"/>
        </w:rPr>
        <w:t>m</w:t>
      </w:r>
      <w:r w:rsidRPr="00A260B9">
        <w:rPr>
          <w:rFonts w:eastAsia="Calibri"/>
          <w:spacing w:val="1"/>
        </w:rPr>
        <w:t>o</w:t>
      </w:r>
      <w:r w:rsidRPr="00A260B9">
        <w:rPr>
          <w:rFonts w:eastAsia="Calibri"/>
          <w:spacing w:val="-2"/>
        </w:rPr>
        <w:t>r</w:t>
      </w:r>
      <w:r w:rsidRPr="00A260B9">
        <w:rPr>
          <w:rFonts w:eastAsia="Calibri"/>
        </w:rPr>
        <w:t>e</w:t>
      </w:r>
      <w:r w:rsidRPr="00A260B9">
        <w:rPr>
          <w:rFonts w:eastAsia="Calibri"/>
          <w:spacing w:val="-1"/>
        </w:rPr>
        <w:t xml:space="preserve"> t</w:t>
      </w:r>
      <w:r w:rsidRPr="00A260B9">
        <w:rPr>
          <w:rFonts w:eastAsia="Calibri"/>
          <w:spacing w:val="1"/>
        </w:rPr>
        <w:t>h</w:t>
      </w:r>
      <w:r w:rsidRPr="00A260B9">
        <w:rPr>
          <w:rFonts w:eastAsia="Calibri"/>
        </w:rPr>
        <w:t>an</w:t>
      </w:r>
      <w:r w:rsidRPr="00A260B9">
        <w:rPr>
          <w:rFonts w:eastAsia="Calibri"/>
          <w:spacing w:val="-1"/>
        </w:rPr>
        <w:t xml:space="preserve"> </w:t>
      </w:r>
      <w:r w:rsidRPr="00A260B9">
        <w:rPr>
          <w:rFonts w:eastAsia="Calibri"/>
        </w:rPr>
        <w:t>12</w:t>
      </w:r>
      <w:r w:rsidRPr="00A260B9">
        <w:rPr>
          <w:rFonts w:eastAsia="Calibri"/>
          <w:spacing w:val="-2"/>
        </w:rPr>
        <w:t xml:space="preserve"> </w:t>
      </w:r>
      <w:r w:rsidRPr="00A260B9">
        <w:rPr>
          <w:rFonts w:eastAsia="Calibri"/>
        </w:rPr>
        <w:t>m</w:t>
      </w:r>
      <w:r w:rsidRPr="00A260B9">
        <w:rPr>
          <w:rFonts w:eastAsia="Calibri"/>
          <w:spacing w:val="1"/>
        </w:rPr>
        <w:t>o</w:t>
      </w:r>
      <w:r w:rsidRPr="00A260B9">
        <w:rPr>
          <w:rFonts w:eastAsia="Calibri"/>
          <w:spacing w:val="-1"/>
        </w:rPr>
        <w:t>n</w:t>
      </w:r>
      <w:r w:rsidRPr="00A260B9">
        <w:rPr>
          <w:rFonts w:eastAsia="Calibri"/>
          <w:spacing w:val="1"/>
        </w:rPr>
        <w:t>th</w:t>
      </w:r>
      <w:r w:rsidRPr="00A260B9">
        <w:rPr>
          <w:rFonts w:eastAsia="Calibri"/>
        </w:rPr>
        <w:t>s.</w:t>
      </w:r>
      <w:r w:rsidRPr="00A260B9">
        <w:rPr>
          <w:rFonts w:eastAsia="Calibri"/>
          <w:spacing w:val="-3"/>
        </w:rPr>
        <w:t xml:space="preserve"> </w:t>
      </w:r>
      <w:r w:rsidRPr="00A260B9">
        <w:rPr>
          <w:rFonts w:eastAsia="Calibri"/>
        </w:rPr>
        <w:t>P</w:t>
      </w:r>
      <w:r w:rsidRPr="00A260B9">
        <w:rPr>
          <w:rFonts w:eastAsia="Calibri"/>
          <w:spacing w:val="2"/>
        </w:rPr>
        <w:t>u</w:t>
      </w:r>
      <w:r w:rsidRPr="00A260B9">
        <w:rPr>
          <w:rFonts w:eastAsia="Calibri"/>
        </w:rPr>
        <w:t>rc</w:t>
      </w:r>
      <w:r w:rsidRPr="00A260B9">
        <w:rPr>
          <w:rFonts w:eastAsia="Calibri"/>
          <w:spacing w:val="-2"/>
        </w:rPr>
        <w:t>h</w:t>
      </w:r>
      <w:r w:rsidRPr="00A260B9">
        <w:rPr>
          <w:rFonts w:eastAsia="Calibri"/>
        </w:rPr>
        <w:t>ased</w:t>
      </w:r>
      <w:r w:rsidRPr="00A260B9">
        <w:rPr>
          <w:rFonts w:eastAsia="Calibri"/>
          <w:spacing w:val="-4"/>
        </w:rPr>
        <w:t xml:space="preserve"> </w:t>
      </w:r>
      <w:r w:rsidRPr="00A260B9">
        <w:rPr>
          <w:rFonts w:eastAsia="Calibri"/>
        </w:rPr>
        <w:t>le</w:t>
      </w:r>
      <w:r w:rsidRPr="00A260B9">
        <w:rPr>
          <w:rFonts w:eastAsia="Calibri"/>
          <w:spacing w:val="1"/>
        </w:rPr>
        <w:t>a</w:t>
      </w:r>
      <w:r w:rsidRPr="00A260B9">
        <w:rPr>
          <w:rFonts w:eastAsia="Calibri"/>
          <w:spacing w:val="-3"/>
        </w:rPr>
        <w:t>v</w:t>
      </w:r>
      <w:r w:rsidRPr="00A260B9">
        <w:rPr>
          <w:rFonts w:eastAsia="Calibri"/>
        </w:rPr>
        <w:t xml:space="preserve">e </w:t>
      </w:r>
      <w:r w:rsidRPr="00A260B9">
        <w:rPr>
          <w:rFonts w:eastAsia="Calibri"/>
          <w:spacing w:val="-1"/>
        </w:rPr>
        <w:t>w</w:t>
      </w:r>
      <w:r w:rsidRPr="00A260B9">
        <w:rPr>
          <w:rFonts w:eastAsia="Calibri"/>
        </w:rPr>
        <w:t>ill</w:t>
      </w:r>
      <w:r w:rsidRPr="00A260B9">
        <w:rPr>
          <w:rFonts w:eastAsia="Calibri"/>
          <w:spacing w:val="-1"/>
        </w:rPr>
        <w:t xml:space="preserve"> c</w:t>
      </w:r>
      <w:r w:rsidRPr="00A260B9">
        <w:rPr>
          <w:rFonts w:eastAsia="Calibri"/>
        </w:rPr>
        <w:t>o</w:t>
      </w:r>
      <w:r w:rsidRPr="00A260B9">
        <w:rPr>
          <w:rFonts w:eastAsia="Calibri"/>
          <w:spacing w:val="1"/>
        </w:rPr>
        <w:t>un</w:t>
      </w:r>
      <w:r w:rsidRPr="00A260B9">
        <w:rPr>
          <w:rFonts w:eastAsia="Calibri"/>
        </w:rPr>
        <w:t>t</w:t>
      </w:r>
      <w:r w:rsidRPr="00A260B9">
        <w:rPr>
          <w:rFonts w:eastAsia="Calibri"/>
          <w:spacing w:val="-1"/>
        </w:rPr>
        <w:t xml:space="preserve"> </w:t>
      </w:r>
      <w:r w:rsidRPr="00A260B9">
        <w:rPr>
          <w:rFonts w:eastAsia="Calibri"/>
        </w:rPr>
        <w:t>as</w:t>
      </w:r>
      <w:r w:rsidRPr="00A260B9">
        <w:rPr>
          <w:rFonts w:eastAsia="Calibri"/>
          <w:spacing w:val="2"/>
        </w:rPr>
        <w:t xml:space="preserve"> </w:t>
      </w:r>
      <w:r w:rsidRPr="00A260B9">
        <w:rPr>
          <w:rFonts w:eastAsia="Calibri"/>
        </w:rPr>
        <w:t>service</w:t>
      </w:r>
      <w:r w:rsidRPr="00A260B9">
        <w:rPr>
          <w:rFonts w:eastAsia="Calibri"/>
          <w:spacing w:val="-8"/>
        </w:rPr>
        <w:t xml:space="preserve"> </w:t>
      </w:r>
      <w:r w:rsidRPr="00A260B9">
        <w:rPr>
          <w:rFonts w:eastAsia="Calibri"/>
          <w:spacing w:val="1"/>
        </w:rPr>
        <w:t>f</w:t>
      </w:r>
      <w:r w:rsidRPr="00A260B9">
        <w:rPr>
          <w:rFonts w:eastAsia="Calibri"/>
          <w:spacing w:val="-2"/>
        </w:rPr>
        <w:t>o</w:t>
      </w:r>
      <w:r w:rsidRPr="00A260B9">
        <w:rPr>
          <w:rFonts w:eastAsia="Calibri"/>
        </w:rPr>
        <w:t>r</w:t>
      </w:r>
      <w:r w:rsidRPr="00A260B9">
        <w:rPr>
          <w:rFonts w:eastAsia="Calibri"/>
          <w:spacing w:val="-2"/>
        </w:rPr>
        <w:t xml:space="preserve"> </w:t>
      </w:r>
      <w:r w:rsidRPr="00A260B9">
        <w:rPr>
          <w:rFonts w:eastAsia="Calibri"/>
        </w:rPr>
        <w:t>all</w:t>
      </w:r>
      <w:r w:rsidRPr="00A260B9">
        <w:rPr>
          <w:rFonts w:eastAsia="Calibri"/>
          <w:spacing w:val="1"/>
        </w:rPr>
        <w:t xml:space="preserve"> p</w:t>
      </w:r>
      <w:r w:rsidRPr="00A260B9">
        <w:rPr>
          <w:rFonts w:eastAsia="Calibri"/>
          <w:spacing w:val="-1"/>
        </w:rPr>
        <w:t>u</w:t>
      </w:r>
      <w:r w:rsidRPr="00A260B9">
        <w:rPr>
          <w:rFonts w:eastAsia="Calibri"/>
        </w:rPr>
        <w:t>r</w:t>
      </w:r>
      <w:r w:rsidRPr="00A260B9">
        <w:rPr>
          <w:rFonts w:eastAsia="Calibri"/>
          <w:spacing w:val="1"/>
        </w:rPr>
        <w:t>p</w:t>
      </w:r>
      <w:r w:rsidRPr="00A260B9">
        <w:rPr>
          <w:rFonts w:eastAsia="Calibri"/>
        </w:rPr>
        <w:t>oses.</w:t>
      </w:r>
    </w:p>
    <w:p w14:paraId="0C0EE5AE" w14:textId="5EFC73F0" w:rsidR="005249B8" w:rsidRPr="00A260B9" w:rsidRDefault="005249B8" w:rsidP="002C6234">
      <w:pPr>
        <w:pStyle w:val="Level1list"/>
        <w:numPr>
          <w:ilvl w:val="0"/>
          <w:numId w:val="19"/>
        </w:numPr>
        <w:rPr>
          <w:rFonts w:eastAsia="Calibri"/>
        </w:rPr>
      </w:pPr>
      <w:r w:rsidRPr="00A260B9">
        <w:rPr>
          <w:rFonts w:eastAsia="Calibri"/>
          <w:position w:val="1"/>
        </w:rPr>
        <w:t>Em</w:t>
      </w:r>
      <w:r w:rsidRPr="00A260B9">
        <w:rPr>
          <w:rFonts w:eastAsia="Calibri"/>
          <w:spacing w:val="1"/>
          <w:position w:val="1"/>
        </w:rPr>
        <w:t>p</w:t>
      </w:r>
      <w:r w:rsidRPr="00A260B9">
        <w:rPr>
          <w:rFonts w:eastAsia="Calibri"/>
          <w:position w:val="1"/>
        </w:rPr>
        <w:t>loye</w:t>
      </w:r>
      <w:r w:rsidRPr="00A260B9">
        <w:rPr>
          <w:rFonts w:eastAsia="Calibri"/>
          <w:spacing w:val="1"/>
          <w:position w:val="1"/>
        </w:rPr>
        <w:t>e</w:t>
      </w:r>
      <w:r w:rsidRPr="00A260B9">
        <w:rPr>
          <w:rFonts w:eastAsia="Calibri"/>
          <w:position w:val="1"/>
        </w:rPr>
        <w:t>s</w:t>
      </w:r>
      <w:r w:rsidRPr="00A260B9">
        <w:rPr>
          <w:rFonts w:eastAsia="Calibri"/>
          <w:spacing w:val="-7"/>
          <w:position w:val="1"/>
        </w:rPr>
        <w:t xml:space="preserve"> </w:t>
      </w:r>
      <w:r w:rsidRPr="00A260B9">
        <w:rPr>
          <w:rFonts w:eastAsia="Calibri"/>
          <w:spacing w:val="-1"/>
          <w:position w:val="1"/>
        </w:rPr>
        <w:t>w</w:t>
      </w:r>
      <w:r w:rsidRPr="00A260B9">
        <w:rPr>
          <w:rFonts w:eastAsia="Calibri"/>
          <w:spacing w:val="1"/>
          <w:position w:val="1"/>
        </w:rPr>
        <w:t>h</w:t>
      </w:r>
      <w:r w:rsidRPr="00A260B9">
        <w:rPr>
          <w:rFonts w:eastAsia="Calibri"/>
          <w:position w:val="1"/>
        </w:rPr>
        <w:t>o</w:t>
      </w:r>
      <w:r w:rsidRPr="00A260B9">
        <w:rPr>
          <w:rFonts w:eastAsia="Calibri"/>
          <w:spacing w:val="-1"/>
          <w:position w:val="1"/>
        </w:rPr>
        <w:t xml:space="preserve"> </w:t>
      </w:r>
      <w:r w:rsidRPr="00A260B9">
        <w:rPr>
          <w:rFonts w:eastAsia="Calibri"/>
          <w:position w:val="1"/>
        </w:rPr>
        <w:t>a</w:t>
      </w:r>
      <w:r w:rsidRPr="00A260B9">
        <w:rPr>
          <w:rFonts w:eastAsia="Calibri"/>
          <w:spacing w:val="-2"/>
          <w:position w:val="1"/>
        </w:rPr>
        <w:t>r</w:t>
      </w:r>
      <w:r w:rsidRPr="00A260B9">
        <w:rPr>
          <w:rFonts w:eastAsia="Calibri"/>
          <w:position w:val="1"/>
        </w:rPr>
        <w:t>e</w:t>
      </w:r>
      <w:r w:rsidRPr="00A260B9">
        <w:rPr>
          <w:rFonts w:eastAsia="Calibri"/>
          <w:spacing w:val="-2"/>
          <w:position w:val="1"/>
        </w:rPr>
        <w:t xml:space="preserve"> </w:t>
      </w:r>
      <w:r w:rsidRPr="00A260B9">
        <w:rPr>
          <w:rFonts w:eastAsia="Calibri"/>
          <w:spacing w:val="-1"/>
          <w:position w:val="1"/>
        </w:rPr>
        <w:t>p</w:t>
      </w:r>
      <w:r w:rsidRPr="00A260B9">
        <w:rPr>
          <w:rFonts w:eastAsia="Calibri"/>
          <w:position w:val="1"/>
        </w:rPr>
        <w:t>os</w:t>
      </w:r>
      <w:r w:rsidRPr="00A260B9">
        <w:rPr>
          <w:rFonts w:eastAsia="Calibri"/>
          <w:spacing w:val="-1"/>
          <w:position w:val="1"/>
        </w:rPr>
        <w:t>t</w:t>
      </w:r>
      <w:r w:rsidRPr="00A260B9">
        <w:rPr>
          <w:rFonts w:eastAsia="Calibri"/>
          <w:position w:val="1"/>
        </w:rPr>
        <w:t>ed ov</w:t>
      </w:r>
      <w:r w:rsidRPr="00A260B9">
        <w:rPr>
          <w:rFonts w:eastAsia="Calibri"/>
          <w:spacing w:val="-2"/>
          <w:position w:val="1"/>
        </w:rPr>
        <w:t>e</w:t>
      </w:r>
      <w:r w:rsidRPr="00A260B9">
        <w:rPr>
          <w:rFonts w:eastAsia="Calibri"/>
          <w:position w:val="1"/>
        </w:rPr>
        <w:t>rse</w:t>
      </w:r>
      <w:r w:rsidRPr="00A260B9">
        <w:rPr>
          <w:rFonts w:eastAsia="Calibri"/>
          <w:spacing w:val="1"/>
          <w:position w:val="1"/>
        </w:rPr>
        <w:t>a</w:t>
      </w:r>
      <w:r w:rsidRPr="00A260B9">
        <w:rPr>
          <w:rFonts w:eastAsia="Calibri"/>
          <w:position w:val="1"/>
        </w:rPr>
        <w:t>s</w:t>
      </w:r>
      <w:r w:rsidRPr="00A260B9">
        <w:rPr>
          <w:rFonts w:eastAsia="Calibri"/>
          <w:spacing w:val="-6"/>
          <w:position w:val="1"/>
        </w:rPr>
        <w:t xml:space="preserve"> </w:t>
      </w:r>
      <w:r w:rsidRPr="00A260B9">
        <w:rPr>
          <w:rFonts w:eastAsia="Calibri"/>
          <w:position w:val="1"/>
        </w:rPr>
        <w:t>or</w:t>
      </w:r>
      <w:r w:rsidRPr="00A260B9">
        <w:rPr>
          <w:rFonts w:eastAsia="Calibri"/>
          <w:spacing w:val="-2"/>
          <w:position w:val="1"/>
        </w:rPr>
        <w:t xml:space="preserve"> </w:t>
      </w:r>
      <w:r w:rsidRPr="00A260B9">
        <w:rPr>
          <w:rFonts w:eastAsia="Calibri"/>
          <w:spacing w:val="-1"/>
          <w:position w:val="1"/>
        </w:rPr>
        <w:t>w</w:t>
      </w:r>
      <w:r w:rsidRPr="00A260B9">
        <w:rPr>
          <w:rFonts w:eastAsia="Calibri"/>
          <w:spacing w:val="1"/>
          <w:position w:val="1"/>
        </w:rPr>
        <w:t>h</w:t>
      </w:r>
      <w:r w:rsidRPr="00A260B9">
        <w:rPr>
          <w:rFonts w:eastAsia="Calibri"/>
          <w:position w:val="1"/>
        </w:rPr>
        <w:t>o</w:t>
      </w:r>
      <w:r w:rsidRPr="00A260B9">
        <w:rPr>
          <w:rFonts w:eastAsia="Calibri"/>
          <w:spacing w:val="-3"/>
          <w:position w:val="1"/>
        </w:rPr>
        <w:t xml:space="preserve"> </w:t>
      </w:r>
      <w:r w:rsidRPr="00A260B9">
        <w:rPr>
          <w:rFonts w:eastAsia="Calibri"/>
          <w:spacing w:val="1"/>
          <w:position w:val="1"/>
        </w:rPr>
        <w:t>h</w:t>
      </w:r>
      <w:r w:rsidRPr="00A260B9">
        <w:rPr>
          <w:rFonts w:eastAsia="Calibri"/>
          <w:position w:val="1"/>
        </w:rPr>
        <w:t>ave</w:t>
      </w:r>
      <w:r w:rsidRPr="00A260B9">
        <w:rPr>
          <w:rFonts w:eastAsia="Calibri"/>
          <w:spacing w:val="-4"/>
          <w:position w:val="1"/>
        </w:rPr>
        <w:t xml:space="preserve"> </w:t>
      </w:r>
      <w:r w:rsidRPr="00A260B9">
        <w:rPr>
          <w:rFonts w:eastAsia="Calibri"/>
          <w:position w:val="1"/>
        </w:rPr>
        <w:t>ac</w:t>
      </w:r>
      <w:r w:rsidRPr="00A260B9">
        <w:rPr>
          <w:rFonts w:eastAsia="Calibri"/>
          <w:spacing w:val="-1"/>
          <w:position w:val="1"/>
        </w:rPr>
        <w:t>c</w:t>
      </w:r>
      <w:r w:rsidRPr="00A260B9">
        <w:rPr>
          <w:rFonts w:eastAsia="Calibri"/>
          <w:position w:val="1"/>
        </w:rPr>
        <w:t>essed</w:t>
      </w:r>
      <w:r w:rsidRPr="00A260B9">
        <w:rPr>
          <w:rFonts w:eastAsia="Calibri"/>
          <w:spacing w:val="-7"/>
          <w:position w:val="1"/>
        </w:rPr>
        <w:t xml:space="preserve"> </w:t>
      </w:r>
      <w:r w:rsidRPr="00A260B9">
        <w:rPr>
          <w:rFonts w:eastAsia="Calibri"/>
          <w:spacing w:val="-2"/>
          <w:position w:val="1"/>
        </w:rPr>
        <w:t>a</w:t>
      </w:r>
      <w:r w:rsidRPr="00A260B9">
        <w:rPr>
          <w:rFonts w:eastAsia="Calibri"/>
          <w:spacing w:val="1"/>
          <w:position w:val="1"/>
        </w:rPr>
        <w:t>nn</w:t>
      </w:r>
      <w:r w:rsidRPr="00A260B9">
        <w:rPr>
          <w:rFonts w:eastAsia="Calibri"/>
          <w:spacing w:val="-1"/>
          <w:position w:val="1"/>
        </w:rPr>
        <w:t>u</w:t>
      </w:r>
      <w:r w:rsidRPr="00A260B9">
        <w:rPr>
          <w:rFonts w:eastAsia="Calibri"/>
          <w:position w:val="1"/>
        </w:rPr>
        <w:t>al</w:t>
      </w:r>
      <w:r w:rsidRPr="00A260B9">
        <w:rPr>
          <w:rFonts w:eastAsia="Calibri"/>
          <w:spacing w:val="9"/>
          <w:position w:val="1"/>
        </w:rPr>
        <w:t xml:space="preserve"> </w:t>
      </w:r>
      <w:r w:rsidRPr="00A260B9">
        <w:rPr>
          <w:rFonts w:eastAsia="Calibri"/>
          <w:position w:val="1"/>
        </w:rPr>
        <w:t>le</w:t>
      </w:r>
      <w:r w:rsidRPr="00A260B9">
        <w:rPr>
          <w:rFonts w:eastAsia="Calibri"/>
          <w:spacing w:val="1"/>
          <w:position w:val="1"/>
        </w:rPr>
        <w:t>a</w:t>
      </w:r>
      <w:r w:rsidRPr="00A260B9">
        <w:rPr>
          <w:rFonts w:eastAsia="Calibri"/>
          <w:position w:val="1"/>
        </w:rPr>
        <w:t>ve</w:t>
      </w:r>
      <w:r w:rsidRPr="00A260B9">
        <w:rPr>
          <w:rFonts w:eastAsia="Calibri"/>
          <w:spacing w:val="-3"/>
          <w:position w:val="1"/>
        </w:rPr>
        <w:t xml:space="preserve"> </w:t>
      </w:r>
      <w:r w:rsidRPr="00A260B9">
        <w:rPr>
          <w:rFonts w:eastAsia="Calibri"/>
          <w:spacing w:val="-2"/>
          <w:position w:val="1"/>
        </w:rPr>
        <w:t>a</w:t>
      </w:r>
      <w:r w:rsidRPr="00A260B9">
        <w:rPr>
          <w:rFonts w:eastAsia="Calibri"/>
          <w:position w:val="1"/>
        </w:rPr>
        <w:t xml:space="preserve">t </w:t>
      </w:r>
      <w:r w:rsidRPr="00A260B9">
        <w:rPr>
          <w:rFonts w:eastAsia="Calibri"/>
          <w:spacing w:val="1"/>
        </w:rPr>
        <w:t>h</w:t>
      </w:r>
      <w:r w:rsidRPr="00A260B9">
        <w:rPr>
          <w:rFonts w:eastAsia="Calibri"/>
        </w:rPr>
        <w:t xml:space="preserve">alf </w:t>
      </w:r>
      <w:r w:rsidRPr="00A260B9">
        <w:rPr>
          <w:rFonts w:eastAsia="Calibri"/>
          <w:spacing w:val="1"/>
        </w:rPr>
        <w:t>p</w:t>
      </w:r>
      <w:r w:rsidRPr="00A260B9">
        <w:rPr>
          <w:rFonts w:eastAsia="Calibri"/>
        </w:rPr>
        <w:t>ay</w:t>
      </w:r>
      <w:r w:rsidRPr="00A260B9">
        <w:rPr>
          <w:rFonts w:eastAsia="Calibri"/>
          <w:spacing w:val="-2"/>
        </w:rPr>
        <w:t xml:space="preserve"> i</w:t>
      </w:r>
      <w:r w:rsidRPr="00A260B9">
        <w:rPr>
          <w:rFonts w:eastAsia="Calibri"/>
        </w:rPr>
        <w:t>n</w:t>
      </w:r>
      <w:r w:rsidRPr="00A260B9">
        <w:rPr>
          <w:rFonts w:eastAsia="Calibri"/>
          <w:spacing w:val="-1"/>
        </w:rPr>
        <w:t xml:space="preserve"> </w:t>
      </w:r>
      <w:r w:rsidRPr="00A260B9">
        <w:rPr>
          <w:rFonts w:eastAsia="Calibri"/>
          <w:spacing w:val="1"/>
        </w:rPr>
        <w:t>th</w:t>
      </w:r>
      <w:r w:rsidRPr="00A260B9">
        <w:rPr>
          <w:rFonts w:eastAsia="Calibri"/>
        </w:rPr>
        <w:t>e</w:t>
      </w:r>
      <w:r w:rsidRPr="00A260B9">
        <w:rPr>
          <w:rFonts w:eastAsia="Calibri"/>
          <w:spacing w:val="-3"/>
        </w:rPr>
        <w:t xml:space="preserve"> </w:t>
      </w:r>
      <w:r w:rsidRPr="00A260B9">
        <w:rPr>
          <w:rFonts w:eastAsia="Calibri"/>
        </w:rPr>
        <w:t>same</w:t>
      </w:r>
      <w:r w:rsidRPr="00A260B9">
        <w:rPr>
          <w:rFonts w:eastAsia="Calibri"/>
          <w:spacing w:val="-4"/>
        </w:rPr>
        <w:t xml:space="preserve"> </w:t>
      </w:r>
      <w:r w:rsidRPr="00A260B9">
        <w:rPr>
          <w:rFonts w:eastAsia="Calibri"/>
          <w:spacing w:val="-1"/>
        </w:rPr>
        <w:t>c</w:t>
      </w:r>
      <w:r w:rsidRPr="00A260B9">
        <w:rPr>
          <w:rFonts w:eastAsia="Calibri"/>
        </w:rPr>
        <w:t>al</w:t>
      </w:r>
      <w:r w:rsidRPr="00A260B9">
        <w:rPr>
          <w:rFonts w:eastAsia="Calibri"/>
          <w:spacing w:val="-1"/>
        </w:rPr>
        <w:t>e</w:t>
      </w:r>
      <w:r w:rsidRPr="00A260B9">
        <w:rPr>
          <w:rFonts w:eastAsia="Calibri"/>
          <w:spacing w:val="1"/>
        </w:rPr>
        <w:t>nd</w:t>
      </w:r>
      <w:r w:rsidRPr="00A260B9">
        <w:rPr>
          <w:rFonts w:eastAsia="Calibri"/>
        </w:rPr>
        <w:t>ar</w:t>
      </w:r>
      <w:r w:rsidRPr="00A260B9">
        <w:rPr>
          <w:rFonts w:eastAsia="Calibri"/>
          <w:spacing w:val="-4"/>
        </w:rPr>
        <w:t xml:space="preserve"> </w:t>
      </w:r>
      <w:r w:rsidRPr="00A260B9">
        <w:rPr>
          <w:rFonts w:eastAsia="Calibri"/>
        </w:rPr>
        <w:t>year</w:t>
      </w:r>
      <w:r w:rsidRPr="00A260B9">
        <w:rPr>
          <w:rFonts w:eastAsia="Calibri"/>
          <w:spacing w:val="-3"/>
        </w:rPr>
        <w:t xml:space="preserve"> </w:t>
      </w:r>
      <w:r w:rsidRPr="00A260B9">
        <w:rPr>
          <w:rFonts w:eastAsia="Calibri"/>
        </w:rPr>
        <w:t>a</w:t>
      </w:r>
      <w:r w:rsidRPr="00A260B9">
        <w:rPr>
          <w:rFonts w:eastAsia="Calibri"/>
          <w:spacing w:val="-2"/>
        </w:rPr>
        <w:t>r</w:t>
      </w:r>
      <w:r w:rsidRPr="00A260B9">
        <w:rPr>
          <w:rFonts w:eastAsia="Calibri"/>
        </w:rPr>
        <w:t>e</w:t>
      </w:r>
      <w:r w:rsidRPr="00A260B9">
        <w:rPr>
          <w:rFonts w:eastAsia="Calibri"/>
          <w:spacing w:val="-2"/>
        </w:rPr>
        <w:t xml:space="preserve"> </w:t>
      </w:r>
      <w:r w:rsidRPr="00A260B9">
        <w:rPr>
          <w:rFonts w:eastAsia="Calibri"/>
          <w:spacing w:val="-1"/>
        </w:rPr>
        <w:t>n</w:t>
      </w:r>
      <w:r w:rsidRPr="00A260B9">
        <w:rPr>
          <w:rFonts w:eastAsia="Calibri"/>
        </w:rPr>
        <w:t>ot</w:t>
      </w:r>
      <w:r w:rsidRPr="00A260B9">
        <w:rPr>
          <w:rFonts w:eastAsia="Calibri"/>
          <w:spacing w:val="-1"/>
        </w:rPr>
        <w:t xml:space="preserve"> </w:t>
      </w:r>
      <w:r w:rsidRPr="00A260B9">
        <w:rPr>
          <w:rFonts w:eastAsia="Calibri"/>
        </w:rPr>
        <w:t>eligi</w:t>
      </w:r>
      <w:r w:rsidRPr="00A260B9">
        <w:rPr>
          <w:rFonts w:eastAsia="Calibri"/>
          <w:spacing w:val="2"/>
        </w:rPr>
        <w:t>b</w:t>
      </w:r>
      <w:r w:rsidRPr="00A260B9">
        <w:rPr>
          <w:rFonts w:eastAsia="Calibri"/>
          <w:spacing w:val="-2"/>
        </w:rPr>
        <w:t>l</w:t>
      </w:r>
      <w:r w:rsidRPr="00A260B9">
        <w:rPr>
          <w:rFonts w:eastAsia="Calibri"/>
        </w:rPr>
        <w:t>e</w:t>
      </w:r>
      <w:r w:rsidRPr="00A260B9">
        <w:rPr>
          <w:rFonts w:eastAsia="Calibri"/>
          <w:spacing w:val="-2"/>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rPr>
        <w:t>ac</w:t>
      </w:r>
      <w:r w:rsidRPr="00A260B9">
        <w:rPr>
          <w:rFonts w:eastAsia="Calibri"/>
          <w:spacing w:val="-1"/>
        </w:rPr>
        <w:t>c</w:t>
      </w:r>
      <w:r w:rsidRPr="00A260B9">
        <w:rPr>
          <w:rFonts w:eastAsia="Calibri"/>
        </w:rPr>
        <w:t>ess</w:t>
      </w:r>
      <w:r w:rsidRPr="00A260B9">
        <w:rPr>
          <w:rFonts w:eastAsia="Calibri"/>
          <w:spacing w:val="-5"/>
        </w:rPr>
        <w:t xml:space="preserve"> </w:t>
      </w:r>
      <w:r w:rsidRPr="00A260B9">
        <w:rPr>
          <w:rFonts w:eastAsia="Calibri"/>
        </w:rPr>
        <w:t>a</w:t>
      </w:r>
      <w:r w:rsidRPr="00A260B9">
        <w:rPr>
          <w:rFonts w:eastAsia="Calibri"/>
          <w:spacing w:val="1"/>
        </w:rPr>
        <w:t>n</w:t>
      </w:r>
      <w:r w:rsidRPr="00A260B9">
        <w:rPr>
          <w:rFonts w:eastAsia="Calibri"/>
        </w:rPr>
        <w:t>y</w:t>
      </w:r>
      <w:r w:rsidRPr="00A260B9">
        <w:rPr>
          <w:rFonts w:eastAsia="Calibri"/>
          <w:spacing w:val="-3"/>
        </w:rPr>
        <w:t xml:space="preserve"> </w:t>
      </w:r>
      <w:r w:rsidRPr="00A260B9">
        <w:rPr>
          <w:rFonts w:eastAsia="Calibri"/>
          <w:spacing w:val="1"/>
        </w:rPr>
        <w:t>pu</w:t>
      </w:r>
      <w:r w:rsidRPr="00A260B9">
        <w:rPr>
          <w:rFonts w:eastAsia="Calibri"/>
        </w:rPr>
        <w:t>rc</w:t>
      </w:r>
      <w:r w:rsidRPr="00A260B9">
        <w:rPr>
          <w:rFonts w:eastAsia="Calibri"/>
          <w:spacing w:val="1"/>
        </w:rPr>
        <w:t>h</w:t>
      </w:r>
      <w:r w:rsidRPr="00A260B9">
        <w:rPr>
          <w:rFonts w:eastAsia="Calibri"/>
        </w:rPr>
        <w:t>a</w:t>
      </w:r>
      <w:r w:rsidRPr="00A260B9">
        <w:rPr>
          <w:rFonts w:eastAsia="Calibri"/>
          <w:spacing w:val="-2"/>
        </w:rPr>
        <w:t>s</w:t>
      </w:r>
      <w:r w:rsidRPr="00A260B9">
        <w:rPr>
          <w:rFonts w:eastAsia="Calibri"/>
        </w:rPr>
        <w:t>ed</w:t>
      </w:r>
      <w:r w:rsidRPr="00A260B9">
        <w:rPr>
          <w:rFonts w:eastAsia="Calibri"/>
          <w:spacing w:val="-6"/>
        </w:rPr>
        <w:t xml:space="preserve"> </w:t>
      </w:r>
      <w:r w:rsidRPr="00A260B9">
        <w:rPr>
          <w:rFonts w:eastAsia="Calibri"/>
        </w:rPr>
        <w:t>le</w:t>
      </w:r>
      <w:r w:rsidRPr="00A260B9">
        <w:rPr>
          <w:rFonts w:eastAsia="Calibri"/>
          <w:spacing w:val="1"/>
        </w:rPr>
        <w:t>a</w:t>
      </w:r>
      <w:r w:rsidRPr="00A260B9">
        <w:rPr>
          <w:rFonts w:eastAsia="Calibri"/>
        </w:rPr>
        <w:t>ve.</w:t>
      </w:r>
    </w:p>
    <w:p w14:paraId="645D218F" w14:textId="6BB7921B" w:rsidR="002864FC" w:rsidRPr="00A260B9" w:rsidRDefault="002864FC" w:rsidP="00276B47">
      <w:pPr>
        <w:pStyle w:val="Heading2"/>
        <w:spacing w:before="0" w:after="160" w:line="276" w:lineRule="auto"/>
        <w:rPr>
          <w:rFonts w:eastAsia="Calibri" w:cstheme="minorHAnsi"/>
        </w:rPr>
      </w:pPr>
      <w:bookmarkStart w:id="176" w:name="_Toc531697328"/>
      <w:bookmarkStart w:id="177" w:name="_Toc155188680"/>
      <w:r w:rsidRPr="00A260B9">
        <w:rPr>
          <w:rFonts w:eastAsia="Calibri" w:cstheme="minorHAnsi"/>
        </w:rPr>
        <w:t xml:space="preserve">Additional </w:t>
      </w:r>
      <w:r w:rsidR="00157958" w:rsidRPr="00A260B9">
        <w:rPr>
          <w:rFonts w:eastAsia="Calibri" w:cstheme="minorHAnsi"/>
        </w:rPr>
        <w:t xml:space="preserve">location </w:t>
      </w:r>
      <w:r w:rsidR="00580EDE" w:rsidRPr="00A260B9">
        <w:rPr>
          <w:rFonts w:eastAsia="Calibri" w:cstheme="minorHAnsi"/>
        </w:rPr>
        <w:t>l</w:t>
      </w:r>
      <w:r w:rsidRPr="00A260B9">
        <w:rPr>
          <w:rFonts w:eastAsia="Calibri" w:cstheme="minorHAnsi"/>
        </w:rPr>
        <w:t>eave</w:t>
      </w:r>
      <w:bookmarkEnd w:id="176"/>
      <w:bookmarkEnd w:id="177"/>
    </w:p>
    <w:p w14:paraId="63DD4623" w14:textId="10EA87B8" w:rsidR="002864FC" w:rsidRPr="00A260B9" w:rsidRDefault="002864FC" w:rsidP="002C6234">
      <w:pPr>
        <w:pStyle w:val="Level1list"/>
        <w:numPr>
          <w:ilvl w:val="0"/>
          <w:numId w:val="19"/>
        </w:numPr>
        <w:rPr>
          <w:rFonts w:eastAsia="Calibri"/>
        </w:rPr>
      </w:pPr>
      <w:r w:rsidRPr="00A260B9">
        <w:rPr>
          <w:rFonts w:eastAsia="Calibri"/>
        </w:rPr>
        <w:t>A</w:t>
      </w:r>
      <w:r w:rsidRPr="00A260B9">
        <w:rPr>
          <w:rFonts w:eastAsia="Calibri"/>
          <w:spacing w:val="1"/>
        </w:rPr>
        <w:t>dd</w:t>
      </w:r>
      <w:r w:rsidRPr="00A260B9">
        <w:rPr>
          <w:rFonts w:eastAsia="Calibri"/>
          <w:spacing w:val="-2"/>
        </w:rPr>
        <w:t>i</w:t>
      </w:r>
      <w:r w:rsidRPr="00A260B9">
        <w:rPr>
          <w:rFonts w:eastAsia="Calibri"/>
          <w:spacing w:val="1"/>
        </w:rPr>
        <w:t>t</w:t>
      </w:r>
      <w:r w:rsidRPr="00A260B9">
        <w:rPr>
          <w:rFonts w:eastAsia="Calibri"/>
        </w:rPr>
        <w:t>io</w:t>
      </w:r>
      <w:r w:rsidRPr="00A260B9">
        <w:rPr>
          <w:rFonts w:eastAsia="Calibri"/>
          <w:spacing w:val="2"/>
        </w:rPr>
        <w:t>n</w:t>
      </w:r>
      <w:r w:rsidRPr="00A260B9">
        <w:rPr>
          <w:rFonts w:eastAsia="Calibri"/>
          <w:spacing w:val="-2"/>
        </w:rPr>
        <w:t>a</w:t>
      </w:r>
      <w:r w:rsidRPr="00A260B9">
        <w:rPr>
          <w:rFonts w:eastAsia="Calibri"/>
        </w:rPr>
        <w:t xml:space="preserve">l </w:t>
      </w:r>
      <w:r w:rsidR="00F5608A" w:rsidRPr="00A260B9">
        <w:rPr>
          <w:rFonts w:eastAsia="Calibri"/>
        </w:rPr>
        <w:t xml:space="preserve">location </w:t>
      </w:r>
      <w:r w:rsidRPr="00A260B9">
        <w:rPr>
          <w:rFonts w:eastAsia="Calibri"/>
        </w:rPr>
        <w:t>lea</w:t>
      </w:r>
      <w:r w:rsidRPr="00A260B9">
        <w:rPr>
          <w:rFonts w:eastAsia="Calibri"/>
          <w:spacing w:val="-3"/>
        </w:rPr>
        <w:t>v</w:t>
      </w:r>
      <w:r w:rsidRPr="00A260B9">
        <w:rPr>
          <w:rFonts w:eastAsia="Calibri"/>
        </w:rPr>
        <w:t>e</w:t>
      </w:r>
      <w:r w:rsidRPr="00A260B9">
        <w:rPr>
          <w:rFonts w:eastAsia="Calibri"/>
          <w:spacing w:val="-5"/>
        </w:rPr>
        <w:t xml:space="preserve"> </w:t>
      </w:r>
      <w:r w:rsidR="00D77DD5" w:rsidRPr="00A260B9">
        <w:rPr>
          <w:rFonts w:eastAsia="Calibri"/>
          <w:spacing w:val="-5"/>
        </w:rPr>
        <w:t>(</w:t>
      </w:r>
      <w:r w:rsidR="00AF38E5" w:rsidRPr="00A260B9">
        <w:rPr>
          <w:rFonts w:eastAsia="Calibri"/>
        </w:rPr>
        <w:t>A</w:t>
      </w:r>
      <w:r w:rsidR="00AF38E5" w:rsidRPr="00361470">
        <w:rPr>
          <w:rFonts w:eastAsia="Calibri"/>
        </w:rPr>
        <w:t>L</w:t>
      </w:r>
      <w:r w:rsidR="00AF38E5" w:rsidRPr="00A260B9">
        <w:rPr>
          <w:rFonts w:eastAsia="Calibri"/>
        </w:rPr>
        <w:t>L</w:t>
      </w:r>
      <w:r w:rsidR="00D77DD5" w:rsidRPr="00A260B9">
        <w:rPr>
          <w:rFonts w:eastAsia="Calibri"/>
        </w:rPr>
        <w:t>)</w:t>
      </w:r>
      <w:r w:rsidR="00AF38E5" w:rsidRPr="00A260B9">
        <w:rPr>
          <w:rFonts w:eastAsia="Calibri"/>
        </w:rPr>
        <w:t xml:space="preserve"> </w:t>
      </w:r>
      <w:r w:rsidRPr="00A260B9">
        <w:rPr>
          <w:rFonts w:eastAsia="Calibri"/>
        </w:rPr>
        <w:t>a</w:t>
      </w:r>
      <w:r w:rsidRPr="00A260B9">
        <w:rPr>
          <w:rFonts w:eastAsia="Calibri"/>
          <w:spacing w:val="1"/>
        </w:rPr>
        <w:t>pp</w:t>
      </w:r>
      <w:r w:rsidRPr="00A260B9">
        <w:rPr>
          <w:rFonts w:eastAsia="Calibri"/>
        </w:rPr>
        <w:t>l</w:t>
      </w:r>
      <w:r w:rsidRPr="00A260B9">
        <w:rPr>
          <w:rFonts w:eastAsia="Calibri"/>
          <w:spacing w:val="-2"/>
        </w:rPr>
        <w:t>i</w:t>
      </w:r>
      <w:r w:rsidRPr="00A260B9">
        <w:rPr>
          <w:rFonts w:eastAsia="Calibri"/>
        </w:rPr>
        <w:t>es</w:t>
      </w:r>
      <w:r w:rsidRPr="00A260B9">
        <w:rPr>
          <w:rFonts w:eastAsia="Calibri"/>
          <w:spacing w:val="-1"/>
        </w:rPr>
        <w:t xml:space="preserve"> t</w:t>
      </w:r>
      <w:r w:rsidRPr="00A260B9">
        <w:rPr>
          <w:rFonts w:eastAsia="Calibri"/>
        </w:rPr>
        <w:t>o some</w:t>
      </w:r>
      <w:r w:rsidRPr="00A260B9">
        <w:rPr>
          <w:rFonts w:eastAsia="Calibri"/>
          <w:spacing w:val="-4"/>
        </w:rPr>
        <w:t xml:space="preserve"> </w:t>
      </w:r>
      <w:r w:rsidR="00F5608A" w:rsidRPr="00A260B9">
        <w:rPr>
          <w:rFonts w:eastAsia="Calibri"/>
          <w:spacing w:val="-4"/>
        </w:rPr>
        <w:t xml:space="preserve">location </w:t>
      </w:r>
      <w:r w:rsidRPr="00A260B9">
        <w:rPr>
          <w:rFonts w:eastAsia="Calibri"/>
          <w:spacing w:val="1"/>
        </w:rPr>
        <w:t>p</w:t>
      </w:r>
      <w:r w:rsidRPr="00A260B9">
        <w:rPr>
          <w:rFonts w:eastAsia="Calibri"/>
        </w:rPr>
        <w:t>os</w:t>
      </w:r>
      <w:r w:rsidRPr="00A260B9">
        <w:rPr>
          <w:rFonts w:eastAsia="Calibri"/>
          <w:spacing w:val="1"/>
        </w:rPr>
        <w:t>t</w:t>
      </w:r>
      <w:r w:rsidRPr="00A260B9">
        <w:rPr>
          <w:rFonts w:eastAsia="Calibri"/>
        </w:rPr>
        <w:t>s</w:t>
      </w:r>
      <w:r w:rsidRPr="00A260B9">
        <w:rPr>
          <w:rFonts w:eastAsia="Calibri"/>
          <w:spacing w:val="-2"/>
        </w:rPr>
        <w:t xml:space="preserve"> </w:t>
      </w:r>
      <w:r w:rsidRPr="00A260B9">
        <w:rPr>
          <w:rFonts w:eastAsia="Calibri"/>
        </w:rPr>
        <w:t>overse</w:t>
      </w:r>
      <w:r w:rsidRPr="00A260B9">
        <w:rPr>
          <w:rFonts w:eastAsia="Calibri"/>
          <w:spacing w:val="1"/>
        </w:rPr>
        <w:t>a</w:t>
      </w:r>
      <w:r w:rsidRPr="00A260B9">
        <w:rPr>
          <w:rFonts w:eastAsia="Calibri"/>
        </w:rPr>
        <w:t>s</w:t>
      </w:r>
      <w:r w:rsidRPr="00A260B9">
        <w:rPr>
          <w:rFonts w:eastAsia="Calibri"/>
          <w:spacing w:val="-10"/>
        </w:rPr>
        <w:t xml:space="preserve"> </w:t>
      </w:r>
      <w:r w:rsidRPr="00A260B9">
        <w:rPr>
          <w:rFonts w:eastAsia="Calibri"/>
        </w:rPr>
        <w:t>a</w:t>
      </w:r>
      <w:r w:rsidRPr="00A260B9">
        <w:rPr>
          <w:rFonts w:eastAsia="Calibri"/>
          <w:spacing w:val="1"/>
        </w:rPr>
        <w:t>n</w:t>
      </w:r>
      <w:r w:rsidRPr="00A260B9">
        <w:rPr>
          <w:rFonts w:eastAsia="Calibri"/>
        </w:rPr>
        <w:t>d r</w:t>
      </w:r>
      <w:r w:rsidRPr="00A260B9">
        <w:rPr>
          <w:rFonts w:eastAsia="Calibri"/>
          <w:spacing w:val="1"/>
        </w:rPr>
        <w:t>e</w:t>
      </w:r>
      <w:r w:rsidRPr="00A260B9">
        <w:rPr>
          <w:rFonts w:eastAsia="Calibri"/>
        </w:rPr>
        <w:t>m</w:t>
      </w:r>
      <w:r w:rsidRPr="00A260B9">
        <w:rPr>
          <w:rFonts w:eastAsia="Calibri"/>
          <w:spacing w:val="1"/>
        </w:rPr>
        <w:t>ot</w:t>
      </w:r>
      <w:r w:rsidRPr="00A260B9">
        <w:rPr>
          <w:rFonts w:eastAsia="Calibri"/>
        </w:rPr>
        <w:t>e</w:t>
      </w:r>
      <w:r w:rsidRPr="00A260B9">
        <w:rPr>
          <w:rFonts w:eastAsia="Calibri"/>
          <w:spacing w:val="-5"/>
        </w:rPr>
        <w:t xml:space="preserve"> </w:t>
      </w:r>
      <w:r w:rsidRPr="00A260B9">
        <w:rPr>
          <w:rFonts w:eastAsia="Calibri"/>
        </w:rPr>
        <w:t>local</w:t>
      </w:r>
      <w:r w:rsidRPr="00A260B9">
        <w:rPr>
          <w:rFonts w:eastAsia="Calibri"/>
          <w:spacing w:val="-2"/>
        </w:rPr>
        <w:t>i</w:t>
      </w:r>
      <w:r w:rsidRPr="00A260B9">
        <w:rPr>
          <w:rFonts w:eastAsia="Calibri"/>
          <w:spacing w:val="1"/>
        </w:rPr>
        <w:t>t</w:t>
      </w:r>
      <w:r w:rsidRPr="00A260B9">
        <w:rPr>
          <w:rFonts w:eastAsia="Calibri"/>
        </w:rPr>
        <w:t xml:space="preserve">ies </w:t>
      </w:r>
      <w:r w:rsidRPr="00A260B9">
        <w:rPr>
          <w:rFonts w:eastAsia="Calibri"/>
          <w:spacing w:val="-1"/>
        </w:rPr>
        <w:t>w</w:t>
      </w:r>
      <w:r w:rsidRPr="00A260B9">
        <w:rPr>
          <w:rFonts w:eastAsia="Calibri"/>
        </w:rPr>
        <w:t>i</w:t>
      </w:r>
      <w:r w:rsidRPr="00A260B9">
        <w:rPr>
          <w:rFonts w:eastAsia="Calibri"/>
          <w:spacing w:val="-1"/>
        </w:rPr>
        <w:t>t</w:t>
      </w:r>
      <w:r w:rsidRPr="00A260B9">
        <w:rPr>
          <w:rFonts w:eastAsia="Calibri"/>
          <w:spacing w:val="1"/>
        </w:rPr>
        <w:t>h</w:t>
      </w:r>
      <w:r w:rsidRPr="00A260B9">
        <w:rPr>
          <w:rFonts w:eastAsia="Calibri"/>
        </w:rPr>
        <w:t>in</w:t>
      </w:r>
      <w:r w:rsidRPr="00A260B9">
        <w:rPr>
          <w:rFonts w:eastAsia="Calibri"/>
          <w:spacing w:val="-5"/>
        </w:rPr>
        <w:t xml:space="preserve"> </w:t>
      </w:r>
      <w:r w:rsidRPr="00A260B9">
        <w:rPr>
          <w:rFonts w:eastAsia="Calibri"/>
        </w:rPr>
        <w:t>A</w:t>
      </w:r>
      <w:r w:rsidRPr="00A260B9">
        <w:rPr>
          <w:rFonts w:eastAsia="Calibri"/>
          <w:spacing w:val="1"/>
        </w:rPr>
        <w:t>u</w:t>
      </w:r>
      <w:r w:rsidRPr="00A260B9">
        <w:rPr>
          <w:rFonts w:eastAsia="Calibri"/>
        </w:rPr>
        <w:t>s</w:t>
      </w:r>
      <w:r w:rsidRPr="00A260B9">
        <w:rPr>
          <w:rFonts w:eastAsia="Calibri"/>
          <w:spacing w:val="1"/>
        </w:rPr>
        <w:t>t</w:t>
      </w:r>
      <w:r w:rsidRPr="00A260B9">
        <w:rPr>
          <w:rFonts w:eastAsia="Calibri"/>
        </w:rPr>
        <w:t>rali</w:t>
      </w:r>
      <w:r w:rsidRPr="00A260B9">
        <w:rPr>
          <w:rFonts w:eastAsia="Calibri"/>
          <w:spacing w:val="1"/>
        </w:rPr>
        <w:t>a</w:t>
      </w:r>
      <w:r w:rsidRPr="00A260B9">
        <w:rPr>
          <w:rFonts w:eastAsia="Calibri"/>
        </w:rPr>
        <w:t>.</w:t>
      </w:r>
      <w:r w:rsidR="00E13BB6" w:rsidRPr="00A260B9">
        <w:rPr>
          <w:rFonts w:eastAsia="Calibri"/>
        </w:rPr>
        <w:t xml:space="preserve"> Details on access and accrual of </w:t>
      </w:r>
      <w:r w:rsidR="00AF38E5" w:rsidRPr="00A260B9">
        <w:rPr>
          <w:rFonts w:eastAsia="Calibri"/>
        </w:rPr>
        <w:t>A</w:t>
      </w:r>
      <w:r w:rsidR="00AF38E5" w:rsidRPr="00361470">
        <w:rPr>
          <w:rFonts w:eastAsia="Calibri"/>
        </w:rPr>
        <w:t>L</w:t>
      </w:r>
      <w:r w:rsidR="00AF38E5" w:rsidRPr="00A260B9">
        <w:rPr>
          <w:rFonts w:eastAsia="Calibri"/>
        </w:rPr>
        <w:t>L</w:t>
      </w:r>
      <w:r w:rsidR="00E13BB6" w:rsidRPr="00A260B9">
        <w:rPr>
          <w:rFonts w:eastAsia="Calibri"/>
        </w:rPr>
        <w:t xml:space="preserve"> are in policy.</w:t>
      </w:r>
    </w:p>
    <w:p w14:paraId="77FD6672" w14:textId="1784CBCA" w:rsidR="002864FC" w:rsidRPr="00A260B9" w:rsidRDefault="002864FC" w:rsidP="002C6234">
      <w:pPr>
        <w:pStyle w:val="Level1list"/>
        <w:numPr>
          <w:ilvl w:val="0"/>
          <w:numId w:val="19"/>
        </w:numPr>
        <w:rPr>
          <w:rFonts w:eastAsia="Calibri"/>
        </w:rPr>
      </w:pPr>
      <w:r w:rsidRPr="00A260B9">
        <w:rPr>
          <w:rFonts w:eastAsia="Calibri"/>
        </w:rPr>
        <w:t>A</w:t>
      </w:r>
      <w:r w:rsidR="00B84731" w:rsidRPr="00A260B9">
        <w:rPr>
          <w:rFonts w:eastAsia="Calibri"/>
        </w:rPr>
        <w:t>L</w:t>
      </w:r>
      <w:r w:rsidRPr="00A260B9">
        <w:rPr>
          <w:rFonts w:eastAsia="Calibri"/>
        </w:rPr>
        <w:t>L cre</w:t>
      </w:r>
      <w:r w:rsidRPr="00A260B9">
        <w:rPr>
          <w:rFonts w:eastAsia="Calibri"/>
          <w:spacing w:val="2"/>
        </w:rPr>
        <w:t>d</w:t>
      </w:r>
      <w:r w:rsidRPr="00A260B9">
        <w:rPr>
          <w:rFonts w:eastAsia="Calibri"/>
        </w:rPr>
        <w:t>i</w:t>
      </w:r>
      <w:r w:rsidRPr="00A260B9">
        <w:rPr>
          <w:rFonts w:eastAsia="Calibri"/>
          <w:spacing w:val="1"/>
        </w:rPr>
        <w:t>t</w:t>
      </w:r>
      <w:r w:rsidRPr="00A260B9">
        <w:rPr>
          <w:rFonts w:eastAsia="Calibri"/>
        </w:rPr>
        <w:t>s</w:t>
      </w:r>
      <w:r w:rsidRPr="00A260B9">
        <w:rPr>
          <w:rFonts w:eastAsia="Calibri"/>
          <w:spacing w:val="-6"/>
        </w:rPr>
        <w:t xml:space="preserve"> </w:t>
      </w:r>
      <w:r w:rsidRPr="00A260B9">
        <w:rPr>
          <w:rFonts w:eastAsia="Calibri"/>
        </w:rPr>
        <w:t>are</w:t>
      </w:r>
      <w:r w:rsidRPr="00A260B9">
        <w:rPr>
          <w:rFonts w:eastAsia="Calibri"/>
          <w:spacing w:val="-3"/>
        </w:rPr>
        <w:t xml:space="preserve"> </w:t>
      </w:r>
      <w:r w:rsidRPr="00A260B9">
        <w:rPr>
          <w:rFonts w:eastAsia="Calibri"/>
        </w:rPr>
        <w:t>ex</w:t>
      </w:r>
      <w:r w:rsidRPr="00A260B9">
        <w:rPr>
          <w:rFonts w:eastAsia="Calibri"/>
          <w:spacing w:val="1"/>
        </w:rPr>
        <w:t>p</w:t>
      </w:r>
      <w:r w:rsidRPr="00A260B9">
        <w:rPr>
          <w:rFonts w:eastAsia="Calibri"/>
        </w:rPr>
        <w:t>ec</w:t>
      </w:r>
      <w:r w:rsidRPr="00A260B9">
        <w:rPr>
          <w:rFonts w:eastAsia="Calibri"/>
          <w:spacing w:val="1"/>
        </w:rPr>
        <w:t>t</w:t>
      </w:r>
      <w:r w:rsidRPr="00A260B9">
        <w:rPr>
          <w:rFonts w:eastAsia="Calibri"/>
          <w:spacing w:val="-2"/>
        </w:rPr>
        <w:t>e</w:t>
      </w:r>
      <w:r w:rsidRPr="00A260B9">
        <w:rPr>
          <w:rFonts w:eastAsia="Calibri"/>
        </w:rPr>
        <w:t>d</w:t>
      </w:r>
      <w:r w:rsidRPr="00A260B9">
        <w:rPr>
          <w:rFonts w:eastAsia="Calibri"/>
          <w:spacing w:val="-5"/>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spacing w:val="1"/>
        </w:rPr>
        <w:t>b</w:t>
      </w:r>
      <w:r w:rsidRPr="00A260B9">
        <w:rPr>
          <w:rFonts w:eastAsia="Calibri"/>
        </w:rPr>
        <w:t>e</w:t>
      </w:r>
      <w:r w:rsidRPr="00A260B9">
        <w:rPr>
          <w:rFonts w:eastAsia="Calibri"/>
          <w:spacing w:val="-2"/>
        </w:rPr>
        <w:t xml:space="preserve"> </w:t>
      </w:r>
      <w:r w:rsidRPr="00A260B9">
        <w:rPr>
          <w:rFonts w:eastAsia="Calibri"/>
          <w:spacing w:val="1"/>
        </w:rPr>
        <w:t>u</w:t>
      </w:r>
      <w:r w:rsidRPr="00A260B9">
        <w:rPr>
          <w:rFonts w:eastAsia="Calibri"/>
        </w:rPr>
        <w:t>s</w:t>
      </w:r>
      <w:r w:rsidRPr="00A260B9">
        <w:rPr>
          <w:rFonts w:eastAsia="Calibri"/>
          <w:spacing w:val="-2"/>
        </w:rPr>
        <w:t>e</w:t>
      </w:r>
      <w:r w:rsidRPr="00A260B9">
        <w:rPr>
          <w:rFonts w:eastAsia="Calibri"/>
        </w:rPr>
        <w:t xml:space="preserve">d </w:t>
      </w:r>
      <w:r w:rsidRPr="00A260B9">
        <w:rPr>
          <w:rFonts w:eastAsia="Calibri"/>
          <w:spacing w:val="-2"/>
        </w:rPr>
        <w:t>i</w:t>
      </w:r>
      <w:r w:rsidRPr="00A260B9">
        <w:rPr>
          <w:rFonts w:eastAsia="Calibri"/>
        </w:rPr>
        <w:t>n</w:t>
      </w:r>
      <w:r w:rsidRPr="00A260B9">
        <w:rPr>
          <w:rFonts w:eastAsia="Calibri"/>
          <w:spacing w:val="2"/>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3"/>
        </w:rPr>
        <w:t xml:space="preserve"> </w:t>
      </w:r>
      <w:r w:rsidRPr="00A260B9">
        <w:rPr>
          <w:rFonts w:eastAsia="Calibri"/>
        </w:rPr>
        <w:t>year</w:t>
      </w:r>
      <w:r w:rsidRPr="00A260B9">
        <w:rPr>
          <w:rFonts w:eastAsia="Calibri"/>
          <w:spacing w:val="-5"/>
        </w:rPr>
        <w:t xml:space="preserve"> </w:t>
      </w:r>
      <w:r w:rsidRPr="00A260B9">
        <w:rPr>
          <w:rFonts w:eastAsia="Calibri"/>
          <w:spacing w:val="1"/>
        </w:rPr>
        <w:t>t</w:t>
      </w:r>
      <w:r w:rsidRPr="00A260B9">
        <w:rPr>
          <w:rFonts w:eastAsia="Calibri"/>
          <w:spacing w:val="-1"/>
        </w:rPr>
        <w:t>h</w:t>
      </w:r>
      <w:r w:rsidRPr="00A260B9">
        <w:rPr>
          <w:rFonts w:eastAsia="Calibri"/>
        </w:rPr>
        <w:t>at</w:t>
      </w:r>
      <w:r w:rsidRPr="00A260B9">
        <w:rPr>
          <w:rFonts w:eastAsia="Calibri"/>
          <w:spacing w:val="-1"/>
        </w:rPr>
        <w:t xml:space="preserve"> t</w:t>
      </w:r>
      <w:r w:rsidRPr="00A260B9">
        <w:rPr>
          <w:rFonts w:eastAsia="Calibri"/>
          <w:spacing w:val="1"/>
        </w:rPr>
        <w:t>h</w:t>
      </w:r>
      <w:r w:rsidRPr="00A260B9">
        <w:rPr>
          <w:rFonts w:eastAsia="Calibri"/>
        </w:rPr>
        <w:t>ey</w:t>
      </w:r>
      <w:r w:rsidRPr="00A260B9">
        <w:rPr>
          <w:rFonts w:eastAsia="Calibri"/>
          <w:spacing w:val="-2"/>
        </w:rPr>
        <w:t xml:space="preserve"> </w:t>
      </w:r>
      <w:r w:rsidRPr="00A260B9">
        <w:rPr>
          <w:rFonts w:eastAsia="Calibri"/>
        </w:rPr>
        <w:t>ac</w:t>
      </w:r>
      <w:r w:rsidRPr="00A260B9">
        <w:rPr>
          <w:rFonts w:eastAsia="Calibri"/>
          <w:spacing w:val="-1"/>
        </w:rPr>
        <w:t>c</w:t>
      </w:r>
      <w:r w:rsidRPr="00A260B9">
        <w:rPr>
          <w:rFonts w:eastAsia="Calibri"/>
          <w:spacing w:val="7"/>
        </w:rPr>
        <w:t>r</w:t>
      </w:r>
      <w:r w:rsidRPr="00A260B9">
        <w:rPr>
          <w:rFonts w:eastAsia="Calibri"/>
          <w:spacing w:val="-1"/>
        </w:rPr>
        <w:t>u</w:t>
      </w:r>
      <w:r w:rsidRPr="00A260B9">
        <w:rPr>
          <w:rFonts w:eastAsia="Calibri"/>
        </w:rPr>
        <w:t>e.</w:t>
      </w:r>
      <w:r w:rsidRPr="00A260B9">
        <w:rPr>
          <w:rFonts w:eastAsia="Calibri"/>
          <w:spacing w:val="51"/>
        </w:rPr>
        <w:t xml:space="preserve"> </w:t>
      </w:r>
      <w:r w:rsidRPr="00A260B9">
        <w:rPr>
          <w:rFonts w:eastAsia="Calibri"/>
        </w:rPr>
        <w:t>E</w:t>
      </w:r>
      <w:r w:rsidRPr="00A260B9">
        <w:rPr>
          <w:rFonts w:eastAsia="Calibri"/>
          <w:spacing w:val="-2"/>
        </w:rPr>
        <w:t>m</w:t>
      </w:r>
      <w:r w:rsidRPr="00A260B9">
        <w:rPr>
          <w:rFonts w:eastAsia="Calibri"/>
          <w:spacing w:val="1"/>
        </w:rPr>
        <w:t>p</w:t>
      </w:r>
      <w:r w:rsidRPr="00A260B9">
        <w:rPr>
          <w:rFonts w:eastAsia="Calibri"/>
        </w:rPr>
        <w:t>loy</w:t>
      </w:r>
      <w:r w:rsidRPr="00A260B9">
        <w:rPr>
          <w:rFonts w:eastAsia="Calibri"/>
          <w:spacing w:val="-2"/>
        </w:rPr>
        <w:t>e</w:t>
      </w:r>
      <w:r w:rsidRPr="00A260B9">
        <w:rPr>
          <w:rFonts w:eastAsia="Calibri"/>
        </w:rPr>
        <w:t xml:space="preserve">es </w:t>
      </w:r>
      <w:r w:rsidRPr="00A260B9">
        <w:rPr>
          <w:rFonts w:eastAsia="Calibri"/>
          <w:spacing w:val="-1"/>
        </w:rPr>
        <w:t>w</w:t>
      </w:r>
      <w:r w:rsidRPr="00A260B9">
        <w:rPr>
          <w:rFonts w:eastAsia="Calibri"/>
        </w:rPr>
        <w:t>i</w:t>
      </w:r>
      <w:r w:rsidRPr="00A260B9">
        <w:rPr>
          <w:rFonts w:eastAsia="Calibri"/>
          <w:spacing w:val="1"/>
        </w:rPr>
        <w:t>t</w:t>
      </w:r>
      <w:r w:rsidRPr="00A260B9">
        <w:rPr>
          <w:rFonts w:eastAsia="Calibri"/>
        </w:rPr>
        <w:t>h</w:t>
      </w:r>
      <w:r w:rsidRPr="00A260B9">
        <w:rPr>
          <w:rFonts w:eastAsia="Calibri"/>
          <w:spacing w:val="2"/>
        </w:rPr>
        <w:t xml:space="preserve"> </w:t>
      </w:r>
      <w:r w:rsidRPr="00A260B9">
        <w:rPr>
          <w:rFonts w:eastAsia="Calibri"/>
        </w:rPr>
        <w:t>over</w:t>
      </w:r>
      <w:r w:rsidRPr="00A260B9">
        <w:rPr>
          <w:rFonts w:eastAsia="Calibri"/>
          <w:spacing w:val="-1"/>
        </w:rPr>
        <w:t xml:space="preserve"> </w:t>
      </w:r>
      <w:r w:rsidRPr="00A260B9">
        <w:rPr>
          <w:rFonts w:eastAsia="Calibri"/>
        </w:rPr>
        <w:t>12 m</w:t>
      </w:r>
      <w:r w:rsidRPr="00A260B9">
        <w:rPr>
          <w:rFonts w:eastAsia="Calibri"/>
          <w:spacing w:val="-1"/>
        </w:rPr>
        <w:t>o</w:t>
      </w:r>
      <w:r w:rsidRPr="00A260B9">
        <w:rPr>
          <w:rFonts w:eastAsia="Calibri"/>
          <w:spacing w:val="1"/>
        </w:rPr>
        <w:t>n</w:t>
      </w:r>
      <w:r w:rsidRPr="00A260B9">
        <w:rPr>
          <w:rFonts w:eastAsia="Calibri"/>
          <w:spacing w:val="-1"/>
        </w:rPr>
        <w:t>t</w:t>
      </w:r>
      <w:r w:rsidRPr="00A260B9">
        <w:rPr>
          <w:rFonts w:eastAsia="Calibri"/>
          <w:spacing w:val="1"/>
        </w:rPr>
        <w:t>h</w:t>
      </w:r>
      <w:r w:rsidRPr="00A260B9">
        <w:rPr>
          <w:rFonts w:eastAsia="Calibri"/>
        </w:rPr>
        <w:t>s’ w</w:t>
      </w:r>
      <w:r w:rsidRPr="00A260B9">
        <w:rPr>
          <w:rFonts w:eastAsia="Calibri"/>
          <w:spacing w:val="-2"/>
        </w:rPr>
        <w:t>o</w:t>
      </w:r>
      <w:r w:rsidRPr="00A260B9">
        <w:rPr>
          <w:rFonts w:eastAsia="Calibri"/>
        </w:rPr>
        <w:t>r</w:t>
      </w:r>
      <w:r w:rsidRPr="00A260B9">
        <w:rPr>
          <w:rFonts w:eastAsia="Calibri"/>
          <w:spacing w:val="1"/>
        </w:rPr>
        <w:t>t</w:t>
      </w:r>
      <w:r w:rsidRPr="00A260B9">
        <w:rPr>
          <w:rFonts w:eastAsia="Calibri"/>
        </w:rPr>
        <w:t xml:space="preserve">h of </w:t>
      </w:r>
      <w:r w:rsidR="00AF38E5" w:rsidRPr="00A260B9">
        <w:rPr>
          <w:rFonts w:eastAsia="Calibri"/>
        </w:rPr>
        <w:t>A</w:t>
      </w:r>
      <w:r w:rsidR="00AF38E5" w:rsidRPr="00361470">
        <w:rPr>
          <w:rFonts w:eastAsia="Calibri"/>
        </w:rPr>
        <w:t>L</w:t>
      </w:r>
      <w:r w:rsidR="00AF38E5" w:rsidRPr="00A260B9">
        <w:rPr>
          <w:rFonts w:eastAsia="Calibri"/>
        </w:rPr>
        <w:t>L</w:t>
      </w:r>
      <w:r w:rsidRPr="00A260B9">
        <w:rPr>
          <w:rFonts w:eastAsia="Calibri"/>
        </w:rPr>
        <w:t xml:space="preserve"> cre</w:t>
      </w:r>
      <w:r w:rsidRPr="00A260B9">
        <w:rPr>
          <w:rFonts w:eastAsia="Calibri"/>
          <w:spacing w:val="1"/>
        </w:rPr>
        <w:t>d</w:t>
      </w:r>
      <w:r w:rsidRPr="00A260B9">
        <w:rPr>
          <w:rFonts w:eastAsia="Calibri"/>
          <w:spacing w:val="-2"/>
        </w:rPr>
        <w:t>i</w:t>
      </w:r>
      <w:r w:rsidRPr="00A260B9">
        <w:rPr>
          <w:rFonts w:eastAsia="Calibri"/>
          <w:spacing w:val="1"/>
        </w:rPr>
        <w:t>t</w:t>
      </w:r>
      <w:r w:rsidRPr="00A260B9">
        <w:rPr>
          <w:rFonts w:eastAsia="Calibri"/>
        </w:rPr>
        <w:t xml:space="preserve">s </w:t>
      </w:r>
      <w:r w:rsidRPr="00A260B9">
        <w:rPr>
          <w:rFonts w:eastAsia="Calibri"/>
          <w:spacing w:val="-2"/>
        </w:rPr>
        <w:t>o</w:t>
      </w:r>
      <w:r w:rsidRPr="00A260B9">
        <w:rPr>
          <w:rFonts w:eastAsia="Calibri"/>
        </w:rPr>
        <w:t>n 1</w:t>
      </w:r>
      <w:r w:rsidRPr="00A260B9">
        <w:rPr>
          <w:rFonts w:eastAsia="Calibri"/>
          <w:spacing w:val="1"/>
        </w:rPr>
        <w:t xml:space="preserve"> </w:t>
      </w:r>
      <w:r w:rsidRPr="00A260B9">
        <w:rPr>
          <w:rFonts w:eastAsia="Calibri"/>
          <w:spacing w:val="-2"/>
        </w:rPr>
        <w:t>J</w:t>
      </w:r>
      <w:r w:rsidRPr="00A260B9">
        <w:rPr>
          <w:rFonts w:eastAsia="Calibri"/>
          <w:spacing w:val="-1"/>
        </w:rPr>
        <w:t>u</w:t>
      </w:r>
      <w:r w:rsidRPr="00A260B9">
        <w:rPr>
          <w:rFonts w:eastAsia="Calibri"/>
        </w:rPr>
        <w:t>ly ea</w:t>
      </w:r>
      <w:r w:rsidRPr="00A260B9">
        <w:rPr>
          <w:rFonts w:eastAsia="Calibri"/>
          <w:spacing w:val="-1"/>
        </w:rPr>
        <w:t>c</w:t>
      </w:r>
      <w:r w:rsidRPr="00A260B9">
        <w:rPr>
          <w:rFonts w:eastAsia="Calibri"/>
        </w:rPr>
        <w:t>h</w:t>
      </w:r>
      <w:r w:rsidRPr="00A260B9">
        <w:rPr>
          <w:rFonts w:eastAsia="Calibri"/>
          <w:spacing w:val="2"/>
        </w:rPr>
        <w:t xml:space="preserve"> </w:t>
      </w:r>
      <w:r w:rsidRPr="00A260B9">
        <w:rPr>
          <w:rFonts w:eastAsia="Calibri"/>
        </w:rPr>
        <w:t>year</w:t>
      </w:r>
      <w:r w:rsidRPr="00A260B9">
        <w:rPr>
          <w:rFonts w:eastAsia="Calibri"/>
          <w:spacing w:val="-1"/>
        </w:rPr>
        <w:t xml:space="preserve"> w</w:t>
      </w:r>
      <w:r w:rsidRPr="00A260B9">
        <w:rPr>
          <w:rFonts w:eastAsia="Calibri"/>
        </w:rPr>
        <w:t>ill</w:t>
      </w:r>
      <w:r w:rsidRPr="00A260B9">
        <w:rPr>
          <w:rFonts w:eastAsia="Calibri"/>
          <w:spacing w:val="1"/>
        </w:rPr>
        <w:t xml:space="preserve"> b</w:t>
      </w:r>
      <w:r w:rsidRPr="00A260B9">
        <w:rPr>
          <w:rFonts w:eastAsia="Calibri"/>
        </w:rPr>
        <w:t>e</w:t>
      </w:r>
      <w:r w:rsidRPr="00A260B9">
        <w:rPr>
          <w:rFonts w:eastAsia="Calibri"/>
          <w:spacing w:val="-1"/>
        </w:rPr>
        <w:t xml:space="preserve"> </w:t>
      </w:r>
      <w:r w:rsidRPr="00A260B9">
        <w:rPr>
          <w:rFonts w:eastAsia="Calibri"/>
          <w:spacing w:val="1"/>
        </w:rPr>
        <w:t>d</w:t>
      </w:r>
      <w:r w:rsidRPr="00A260B9">
        <w:rPr>
          <w:rFonts w:eastAsia="Calibri"/>
        </w:rPr>
        <w:t>i</w:t>
      </w:r>
      <w:r w:rsidRPr="00A260B9">
        <w:rPr>
          <w:rFonts w:eastAsia="Calibri"/>
          <w:spacing w:val="-2"/>
        </w:rPr>
        <w:t>r</w:t>
      </w:r>
      <w:r w:rsidRPr="00A260B9">
        <w:rPr>
          <w:rFonts w:eastAsia="Calibri"/>
        </w:rPr>
        <w:t>ec</w:t>
      </w:r>
      <w:r w:rsidRPr="00A260B9">
        <w:rPr>
          <w:rFonts w:eastAsia="Calibri"/>
          <w:spacing w:val="1"/>
        </w:rPr>
        <w:t>t</w:t>
      </w:r>
      <w:r w:rsidRPr="00A260B9">
        <w:rPr>
          <w:rFonts w:eastAsia="Calibri"/>
        </w:rPr>
        <w:t xml:space="preserve">ed </w:t>
      </w:r>
      <w:r w:rsidRPr="00A260B9">
        <w:rPr>
          <w:rFonts w:eastAsia="Calibri"/>
          <w:spacing w:val="1"/>
        </w:rPr>
        <w:t>t</w:t>
      </w:r>
      <w:r w:rsidRPr="00A260B9">
        <w:rPr>
          <w:rFonts w:eastAsia="Calibri"/>
        </w:rPr>
        <w:t xml:space="preserve">o </w:t>
      </w:r>
      <w:r w:rsidRPr="00A260B9">
        <w:rPr>
          <w:rFonts w:eastAsia="Calibri"/>
          <w:spacing w:val="1"/>
        </w:rPr>
        <w:t>t</w:t>
      </w:r>
      <w:r w:rsidRPr="00A260B9">
        <w:rPr>
          <w:rFonts w:eastAsia="Calibri"/>
        </w:rPr>
        <w:t>a</w:t>
      </w:r>
      <w:r w:rsidRPr="00A260B9">
        <w:rPr>
          <w:rFonts w:eastAsia="Calibri"/>
          <w:spacing w:val="-1"/>
        </w:rPr>
        <w:t>k</w:t>
      </w:r>
      <w:r w:rsidRPr="00A260B9">
        <w:rPr>
          <w:rFonts w:eastAsia="Calibri"/>
        </w:rPr>
        <w:t>e</w:t>
      </w:r>
      <w:r w:rsidRPr="00A260B9">
        <w:rPr>
          <w:rFonts w:eastAsia="Calibri"/>
          <w:spacing w:val="-3"/>
        </w:rPr>
        <w:t xml:space="preserve"> </w:t>
      </w:r>
      <w:r w:rsidR="00AF38E5" w:rsidRPr="00A260B9">
        <w:rPr>
          <w:rFonts w:eastAsia="Calibri"/>
        </w:rPr>
        <w:t>A</w:t>
      </w:r>
      <w:r w:rsidR="00AF38E5" w:rsidRPr="00361470">
        <w:rPr>
          <w:rFonts w:eastAsia="Calibri"/>
        </w:rPr>
        <w:t>L</w:t>
      </w:r>
      <w:r w:rsidR="00AF38E5" w:rsidRPr="00A260B9">
        <w:rPr>
          <w:rFonts w:eastAsia="Calibri"/>
        </w:rPr>
        <w:t>L</w:t>
      </w:r>
      <w:r w:rsidRPr="00A260B9">
        <w:rPr>
          <w:rFonts w:eastAsia="Calibri"/>
        </w:rPr>
        <w:t xml:space="preserve"> for</w:t>
      </w:r>
      <w:r w:rsidRPr="00A260B9">
        <w:rPr>
          <w:rFonts w:eastAsia="Calibri"/>
          <w:spacing w:val="1"/>
        </w:rPr>
        <w:t xml:space="preserve"> </w:t>
      </w:r>
      <w:r w:rsidRPr="00A260B9">
        <w:rPr>
          <w:rFonts w:eastAsia="Calibri"/>
        </w:rPr>
        <w:t>a</w:t>
      </w:r>
      <w:r w:rsidRPr="00A260B9">
        <w:rPr>
          <w:rFonts w:eastAsia="Calibri"/>
          <w:spacing w:val="-1"/>
        </w:rPr>
        <w:t xml:space="preserve"> </w:t>
      </w:r>
      <w:r w:rsidRPr="00A260B9">
        <w:rPr>
          <w:rFonts w:eastAsia="Calibri"/>
          <w:spacing w:val="1"/>
        </w:rPr>
        <w:t>p</w:t>
      </w:r>
      <w:r w:rsidRPr="00A260B9">
        <w:rPr>
          <w:rFonts w:eastAsia="Calibri"/>
          <w:spacing w:val="-2"/>
        </w:rPr>
        <w:t>e</w:t>
      </w:r>
      <w:r w:rsidRPr="00A260B9">
        <w:rPr>
          <w:rFonts w:eastAsia="Calibri"/>
        </w:rPr>
        <w:t>ri</w:t>
      </w:r>
      <w:r w:rsidRPr="00A260B9">
        <w:rPr>
          <w:rFonts w:eastAsia="Calibri"/>
          <w:spacing w:val="1"/>
        </w:rPr>
        <w:t>o</w:t>
      </w:r>
      <w:r w:rsidRPr="00A260B9">
        <w:rPr>
          <w:rFonts w:eastAsia="Calibri"/>
        </w:rPr>
        <w:t>d</w:t>
      </w:r>
      <w:r w:rsidRPr="00A260B9">
        <w:rPr>
          <w:rFonts w:eastAsia="Calibri"/>
          <w:spacing w:val="-2"/>
        </w:rPr>
        <w:t xml:space="preserve"> </w:t>
      </w:r>
      <w:r w:rsidRPr="00A260B9">
        <w:rPr>
          <w:rFonts w:eastAsia="Calibri"/>
        </w:rPr>
        <w:t>e</w:t>
      </w:r>
      <w:r w:rsidRPr="00A260B9">
        <w:rPr>
          <w:rFonts w:eastAsia="Calibri"/>
          <w:spacing w:val="-1"/>
        </w:rPr>
        <w:t>q</w:t>
      </w:r>
      <w:r w:rsidRPr="00A260B9">
        <w:rPr>
          <w:rFonts w:eastAsia="Calibri"/>
          <w:spacing w:val="1"/>
        </w:rPr>
        <w:t>u</w:t>
      </w:r>
      <w:r w:rsidRPr="00A260B9">
        <w:rPr>
          <w:rFonts w:eastAsia="Calibri"/>
        </w:rPr>
        <w:t>al</w:t>
      </w:r>
      <w:r w:rsidRPr="00A260B9">
        <w:rPr>
          <w:rFonts w:eastAsia="Calibri"/>
          <w:spacing w:val="-1"/>
        </w:rPr>
        <w:t xml:space="preserve"> t</w:t>
      </w:r>
      <w:r w:rsidRPr="00A260B9">
        <w:rPr>
          <w:rFonts w:eastAsia="Calibri"/>
        </w:rPr>
        <w:t>o</w:t>
      </w:r>
      <w:r w:rsidRPr="00A260B9">
        <w:rPr>
          <w:rFonts w:eastAsia="Calibri"/>
          <w:spacing w:val="-2"/>
        </w:rPr>
        <w:t xml:space="preserve"> </w:t>
      </w:r>
      <w:r w:rsidRPr="00A260B9">
        <w:rPr>
          <w:rFonts w:eastAsia="Calibri"/>
          <w:spacing w:val="1"/>
        </w:rPr>
        <w:t>th</w:t>
      </w:r>
      <w:r w:rsidRPr="00A260B9">
        <w:rPr>
          <w:rFonts w:eastAsia="Calibri"/>
        </w:rPr>
        <w:t>e</w:t>
      </w:r>
      <w:r w:rsidRPr="00A260B9">
        <w:rPr>
          <w:rFonts w:eastAsia="Calibri"/>
          <w:spacing w:val="-3"/>
        </w:rPr>
        <w:t xml:space="preserve"> </w:t>
      </w:r>
      <w:r w:rsidRPr="00A260B9">
        <w:rPr>
          <w:rFonts w:eastAsia="Calibri"/>
        </w:rPr>
        <w:t>ex</w:t>
      </w:r>
      <w:r w:rsidRPr="00A260B9">
        <w:rPr>
          <w:rFonts w:eastAsia="Calibri"/>
          <w:spacing w:val="-1"/>
        </w:rPr>
        <w:t>c</w:t>
      </w:r>
      <w:r w:rsidRPr="00A260B9">
        <w:rPr>
          <w:rFonts w:eastAsia="Calibri"/>
        </w:rPr>
        <w:t>ess</w:t>
      </w:r>
      <w:r w:rsidRPr="00A260B9">
        <w:rPr>
          <w:rFonts w:eastAsia="Calibri"/>
          <w:spacing w:val="-5"/>
        </w:rPr>
        <w:t xml:space="preserve"> </w:t>
      </w:r>
      <w:r w:rsidRPr="00A260B9">
        <w:rPr>
          <w:rFonts w:eastAsia="Calibri"/>
          <w:spacing w:val="-1"/>
        </w:rPr>
        <w:t>c</w:t>
      </w:r>
      <w:r w:rsidRPr="00A260B9">
        <w:rPr>
          <w:rFonts w:eastAsia="Calibri"/>
        </w:rPr>
        <w:t>r</w:t>
      </w:r>
      <w:r w:rsidRPr="00A260B9">
        <w:rPr>
          <w:rFonts w:eastAsia="Calibri"/>
          <w:spacing w:val="1"/>
        </w:rPr>
        <w:t>ed</w:t>
      </w:r>
      <w:r w:rsidRPr="00A260B9">
        <w:rPr>
          <w:rFonts w:eastAsia="Calibri"/>
          <w:spacing w:val="-2"/>
        </w:rPr>
        <w:t>i</w:t>
      </w:r>
      <w:r w:rsidRPr="00A260B9">
        <w:rPr>
          <w:rFonts w:eastAsia="Calibri"/>
          <w:spacing w:val="1"/>
        </w:rPr>
        <w:t>t</w:t>
      </w:r>
      <w:r w:rsidRPr="00A260B9">
        <w:rPr>
          <w:rFonts w:eastAsia="Calibri"/>
        </w:rPr>
        <w:t>.</w:t>
      </w:r>
    </w:p>
    <w:p w14:paraId="32E5ECCE" w14:textId="77777777" w:rsidR="00E15312" w:rsidRPr="000C5FE4" w:rsidRDefault="007C5821" w:rsidP="00276B47">
      <w:pPr>
        <w:pStyle w:val="Heading2"/>
        <w:spacing w:before="0" w:after="160" w:line="276" w:lineRule="auto"/>
      </w:pPr>
      <w:bookmarkStart w:id="178" w:name="_Toc155188681"/>
      <w:r w:rsidRPr="000C5FE4">
        <w:t>Personal/carer’s leave</w:t>
      </w:r>
      <w:bookmarkEnd w:id="174"/>
      <w:bookmarkEnd w:id="175"/>
      <w:bookmarkEnd w:id="178"/>
      <w:r w:rsidRPr="000C5FE4">
        <w:t xml:space="preserve"> </w:t>
      </w:r>
      <w:bookmarkStart w:id="179" w:name="_Hlk150273288"/>
    </w:p>
    <w:p w14:paraId="54DA1F85" w14:textId="1D2D05F6" w:rsidR="00615472" w:rsidRPr="00A260B9" w:rsidRDefault="00A46FD5" w:rsidP="002C6234">
      <w:pPr>
        <w:pStyle w:val="Bodyoftext"/>
        <w:numPr>
          <w:ilvl w:val="0"/>
          <w:numId w:val="19"/>
        </w:numPr>
      </w:pPr>
      <w:r w:rsidRPr="00A260B9">
        <w:t>Ongoing and non-ongoing employees will be entitled to up to</w:t>
      </w:r>
      <w:r w:rsidRPr="00A260B9">
        <w:rPr>
          <w:rFonts w:eastAsia="Calibri"/>
        </w:rPr>
        <w:t xml:space="preserve"> 20 </w:t>
      </w:r>
      <w:r w:rsidRPr="00A260B9">
        <w:t xml:space="preserve">days paid personal/carer’s leave for each year of service with the department in accordance with </w:t>
      </w:r>
      <w:r w:rsidR="0041528D" w:rsidRPr="00A260B9">
        <w:t xml:space="preserve">clause </w:t>
      </w:r>
      <w:r w:rsidR="002477A4" w:rsidRPr="00A260B9">
        <w:fldChar w:fldCharType="begin"/>
      </w:r>
      <w:r w:rsidR="002477A4" w:rsidRPr="00A260B9">
        <w:instrText xml:space="preserve"> REF _Ref153987053 \n \h  \* MERGEFORMAT </w:instrText>
      </w:r>
      <w:r w:rsidR="002477A4" w:rsidRPr="00A260B9">
        <w:fldChar w:fldCharType="separate"/>
      </w:r>
      <w:r w:rsidR="00BE2D40">
        <w:t>204</w:t>
      </w:r>
      <w:r w:rsidR="002477A4" w:rsidRPr="00A260B9">
        <w:fldChar w:fldCharType="end"/>
      </w:r>
      <w:r w:rsidRPr="00A260B9">
        <w:t xml:space="preserve"> below.</w:t>
      </w:r>
      <w:r w:rsidRPr="00A260B9">
        <w:rPr>
          <w:rFonts w:eastAsia="Calibri"/>
        </w:rPr>
        <w:t xml:space="preserve"> </w:t>
      </w:r>
    </w:p>
    <w:p w14:paraId="227A677F" w14:textId="47D2EBA2" w:rsidR="00615472" w:rsidRPr="00A260B9" w:rsidRDefault="00A46FD5" w:rsidP="002C6234">
      <w:pPr>
        <w:pStyle w:val="Bodyoftext"/>
        <w:numPr>
          <w:ilvl w:val="0"/>
          <w:numId w:val="19"/>
        </w:numPr>
        <w:rPr>
          <w:rFonts w:cstheme="minorBidi"/>
          <w:sz w:val="28"/>
        </w:rPr>
      </w:pPr>
      <w:bookmarkStart w:id="180" w:name="_Ref153987053"/>
      <w:r w:rsidRPr="00A260B9">
        <w:t>Personal/carer’s leave will be credited and accrue in the following way:</w:t>
      </w:r>
      <w:bookmarkEnd w:id="180"/>
      <w:r w:rsidRPr="00A260B9">
        <w:t xml:space="preserve"> </w:t>
      </w:r>
    </w:p>
    <w:p w14:paraId="1C415B44" w14:textId="07A57E3A" w:rsidR="00136690" w:rsidRPr="00A260B9" w:rsidRDefault="00A46FD5" w:rsidP="002C6234">
      <w:pPr>
        <w:pStyle w:val="Bodyoftext"/>
        <w:numPr>
          <w:ilvl w:val="1"/>
          <w:numId w:val="19"/>
        </w:numPr>
      </w:pPr>
      <w:r w:rsidRPr="00A260B9">
        <w:t xml:space="preserve">Ongoing employees </w:t>
      </w:r>
      <w:r w:rsidR="002C63BE" w:rsidRPr="00A260B9">
        <w:t>(</w:t>
      </w:r>
      <w:r w:rsidR="00505EB4" w:rsidRPr="00A260B9">
        <w:t xml:space="preserve">except those with an entitlement to have personal/carer’s leave recognised in accordance with the portability of leave clauses) </w:t>
      </w:r>
      <w:r w:rsidRPr="00A260B9">
        <w:t xml:space="preserve">will be credited with 20 days' personal/carer’s leave upon being engaged pursuant to section 22 of </w:t>
      </w:r>
      <w:r w:rsidR="00D76ECB" w:rsidRPr="00A260B9">
        <w:t>PS Act</w:t>
      </w:r>
      <w:r w:rsidRPr="00A260B9">
        <w:t xml:space="preserve"> in the APS (pro-rated for part-time employees). After 12 months of service in the APS, or </w:t>
      </w:r>
      <w:r w:rsidR="008D6DA7" w:rsidRPr="00A260B9">
        <w:t xml:space="preserve">from the employee’s commencement with the department </w:t>
      </w:r>
      <w:r w:rsidRPr="00A260B9">
        <w:t xml:space="preserve">where the employee has an </w:t>
      </w:r>
      <w:r w:rsidRPr="00A260B9">
        <w:lastRenderedPageBreak/>
        <w:t>entitlement to</w:t>
      </w:r>
      <w:r w:rsidR="004D51B2" w:rsidRPr="00A260B9">
        <w:t xml:space="preserve"> have</w:t>
      </w:r>
      <w:r w:rsidRPr="00A260B9">
        <w:t xml:space="preserve"> personal/carer's leave recognised in accordance with </w:t>
      </w:r>
      <w:r w:rsidR="00652F55" w:rsidRPr="00A260B9">
        <w:t>the</w:t>
      </w:r>
      <w:r w:rsidRPr="00A260B9">
        <w:t xml:space="preserve"> portability of leave clauses, employees will accrue 20 days' personal/carer's leave (pro-rated for part-time employees) for each year of service which will accrue daily and be credited at least monthly. </w:t>
      </w:r>
    </w:p>
    <w:p w14:paraId="3FF0E3E4" w14:textId="72E83E8D" w:rsidR="00E15312" w:rsidRPr="00A260B9" w:rsidRDefault="00A46FD5" w:rsidP="002C6234">
      <w:pPr>
        <w:pStyle w:val="Bodyoftext"/>
        <w:numPr>
          <w:ilvl w:val="1"/>
          <w:numId w:val="19"/>
        </w:numPr>
      </w:pPr>
      <w:r w:rsidRPr="00A260B9">
        <w:t xml:space="preserve">Non-ongoing employees </w:t>
      </w:r>
      <w:r w:rsidR="00D05C3C" w:rsidRPr="00A260B9">
        <w:t xml:space="preserve">(except those with an entitlement to have personal/carer’s leave recognised in accordance with the portability of leave clauses) </w:t>
      </w:r>
      <w:r w:rsidRPr="00A260B9">
        <w:t>will be credited with 20 days' personal/carer’s leave upon commencement with the department, pro-rated based on the employee’s initial contract period</w:t>
      </w:r>
      <w:r w:rsidR="006A106A" w:rsidRPr="00A260B9">
        <w:t xml:space="preserve"> if it is less than 12 months </w:t>
      </w:r>
      <w:r w:rsidRPr="00A260B9">
        <w:t xml:space="preserve">(pro-rated for part-time employees). After the initial contract period or 12 months </w:t>
      </w:r>
      <w:r w:rsidR="006A106A" w:rsidRPr="00A260B9">
        <w:t>(</w:t>
      </w:r>
      <w:r w:rsidRPr="00A260B9">
        <w:t>whichever is the shorter</w:t>
      </w:r>
      <w:r w:rsidR="006A106A" w:rsidRPr="00A260B9">
        <w:t>)</w:t>
      </w:r>
      <w:r w:rsidRPr="00A260B9">
        <w:t xml:space="preserve">, or </w:t>
      </w:r>
      <w:r w:rsidR="006A106A" w:rsidRPr="00A260B9">
        <w:t>from the employee’s comm</w:t>
      </w:r>
      <w:r w:rsidR="005C6161" w:rsidRPr="00A260B9">
        <w:t xml:space="preserve">encement with the department </w:t>
      </w:r>
      <w:r w:rsidRPr="00A260B9">
        <w:t xml:space="preserve">where the employee has an entitlement to personal/carer's leave recognised in accordance with </w:t>
      </w:r>
      <w:r w:rsidR="00652F55" w:rsidRPr="00A260B9">
        <w:t xml:space="preserve">the </w:t>
      </w:r>
      <w:r w:rsidRPr="00A260B9">
        <w:t xml:space="preserve">portability of leave clauses, employees will accrue 20 days' personal/carer's leave (pro-rated for part-time employees) for each year of service which will accrue daily and be credited at least monthly. </w:t>
      </w:r>
      <w:bookmarkEnd w:id="179"/>
    </w:p>
    <w:p w14:paraId="57AB3C30" w14:textId="73C67883" w:rsidR="00136690" w:rsidRPr="00A260B9" w:rsidRDefault="00A46FD5" w:rsidP="002C6234">
      <w:pPr>
        <w:pStyle w:val="Bodyoftext"/>
        <w:numPr>
          <w:ilvl w:val="0"/>
          <w:numId w:val="19"/>
        </w:numPr>
      </w:pPr>
      <w:r w:rsidRPr="00A260B9">
        <w:t>The Secretary may approve an employee taking paid personal/carer's leave at half pay.</w:t>
      </w:r>
    </w:p>
    <w:p w14:paraId="1889C30B" w14:textId="52FDFBF7" w:rsidR="00136690" w:rsidRPr="00A260B9" w:rsidRDefault="00A46FD5" w:rsidP="002C6234">
      <w:pPr>
        <w:pStyle w:val="Bodyoftext"/>
        <w:numPr>
          <w:ilvl w:val="0"/>
          <w:numId w:val="19"/>
        </w:numPr>
      </w:pPr>
      <w:r w:rsidRPr="00A260B9">
        <w:t>A casual employee may:</w:t>
      </w:r>
    </w:p>
    <w:p w14:paraId="6B2FD969" w14:textId="6DE7FD0E" w:rsidR="00136690" w:rsidRPr="00A260B9" w:rsidRDefault="00A46FD5" w:rsidP="002C6234">
      <w:pPr>
        <w:pStyle w:val="Bodyoftext"/>
        <w:numPr>
          <w:ilvl w:val="1"/>
          <w:numId w:val="19"/>
        </w:numPr>
      </w:pPr>
      <w:bookmarkStart w:id="181" w:name="_Ref153985272"/>
      <w:r w:rsidRPr="00A260B9">
        <w:t>be absent without pay when they are not fit for work due to personal illness or injury; and</w:t>
      </w:r>
      <w:bookmarkEnd w:id="181"/>
    </w:p>
    <w:p w14:paraId="004678DC" w14:textId="70651549" w:rsidR="00136690" w:rsidRPr="00A260B9" w:rsidRDefault="00A46FD5" w:rsidP="002C6234">
      <w:pPr>
        <w:pStyle w:val="Bodyoftext"/>
        <w:numPr>
          <w:ilvl w:val="1"/>
          <w:numId w:val="19"/>
        </w:numPr>
      </w:pPr>
      <w:bookmarkStart w:id="182" w:name="_Ref153985291"/>
      <w:r w:rsidRPr="00A260B9">
        <w:t>access 2 days' unpaid carer’s leave per occasion, consistent with the NES.</w:t>
      </w:r>
      <w:bookmarkEnd w:id="182"/>
      <w:r w:rsidRPr="00A260B9">
        <w:t xml:space="preserve"> </w:t>
      </w:r>
    </w:p>
    <w:p w14:paraId="34F74787" w14:textId="32786D4A" w:rsidR="0024089E" w:rsidRPr="00A260B9" w:rsidRDefault="00A46FD5" w:rsidP="002C6234">
      <w:pPr>
        <w:pStyle w:val="Bodyoftext"/>
        <w:numPr>
          <w:ilvl w:val="0"/>
          <w:numId w:val="19"/>
        </w:numPr>
      </w:pPr>
      <w:bookmarkStart w:id="183" w:name="_Ref153987086"/>
      <w:r w:rsidRPr="00A260B9">
        <w:t>An employee may use personal/carer’s leave:</w:t>
      </w:r>
      <w:bookmarkEnd w:id="183"/>
      <w:r w:rsidRPr="00A260B9">
        <w:t xml:space="preserve"> </w:t>
      </w:r>
    </w:p>
    <w:p w14:paraId="08764025" w14:textId="333935A6" w:rsidR="0024089E" w:rsidRPr="00A260B9" w:rsidRDefault="00A46FD5" w:rsidP="002C6234">
      <w:pPr>
        <w:pStyle w:val="Bodyoftext"/>
        <w:numPr>
          <w:ilvl w:val="1"/>
          <w:numId w:val="19"/>
        </w:numPr>
      </w:pPr>
      <w:r w:rsidRPr="00A260B9">
        <w:t xml:space="preserve">due to personal illness or </w:t>
      </w:r>
      <w:proofErr w:type="gramStart"/>
      <w:r w:rsidRPr="00A260B9">
        <w:t>injury;</w:t>
      </w:r>
      <w:proofErr w:type="gramEnd"/>
      <w:r w:rsidRPr="00A260B9">
        <w:t xml:space="preserve"> </w:t>
      </w:r>
    </w:p>
    <w:p w14:paraId="1DAE2CA7" w14:textId="6FC5F620" w:rsidR="0024089E" w:rsidRPr="00A260B9" w:rsidRDefault="00A46FD5" w:rsidP="002C6234">
      <w:pPr>
        <w:pStyle w:val="Bodyoftext"/>
        <w:numPr>
          <w:ilvl w:val="1"/>
          <w:numId w:val="19"/>
        </w:numPr>
      </w:pPr>
      <w:r w:rsidRPr="00A260B9">
        <w:t xml:space="preserve">to attend appointments with a registered health </w:t>
      </w:r>
      <w:proofErr w:type="gramStart"/>
      <w:r w:rsidRPr="00A260B9">
        <w:t>practitioner;</w:t>
      </w:r>
      <w:proofErr w:type="gramEnd"/>
      <w:r w:rsidRPr="00A260B9">
        <w:t xml:space="preserve"> </w:t>
      </w:r>
    </w:p>
    <w:p w14:paraId="6502F4EC" w14:textId="0BE2C1FC" w:rsidR="0024089E" w:rsidRPr="00A260B9" w:rsidRDefault="00A46FD5" w:rsidP="002C6234">
      <w:pPr>
        <w:pStyle w:val="Bodyoftext"/>
        <w:numPr>
          <w:ilvl w:val="1"/>
          <w:numId w:val="19"/>
        </w:numPr>
      </w:pPr>
      <w:r w:rsidRPr="00A260B9">
        <w:t>to manage a chronic condition; and</w:t>
      </w:r>
      <w:r w:rsidR="00E16F74" w:rsidRPr="00A260B9">
        <w:t>/or</w:t>
      </w:r>
    </w:p>
    <w:p w14:paraId="61832705" w14:textId="33009B6B" w:rsidR="0024089E" w:rsidRPr="00A260B9" w:rsidRDefault="00A46FD5" w:rsidP="002C6234">
      <w:pPr>
        <w:pStyle w:val="Bodyoftext"/>
        <w:numPr>
          <w:ilvl w:val="1"/>
          <w:numId w:val="19"/>
        </w:numPr>
      </w:pPr>
      <w:r w:rsidRPr="00A260B9">
        <w:t xml:space="preserve">to provide care or support for a family or household member or a person they have caring responsibilities for, because: </w:t>
      </w:r>
    </w:p>
    <w:p w14:paraId="2CBE6EF4" w14:textId="21D2439D" w:rsidR="0024089E" w:rsidRPr="00A260B9" w:rsidRDefault="00A46FD5" w:rsidP="002C6234">
      <w:pPr>
        <w:pStyle w:val="Bodyoftext"/>
        <w:numPr>
          <w:ilvl w:val="2"/>
          <w:numId w:val="19"/>
        </w:numPr>
      </w:pPr>
      <w:r w:rsidRPr="00A260B9">
        <w:t xml:space="preserve">of a personal illness or injury affecting the other person; or </w:t>
      </w:r>
    </w:p>
    <w:p w14:paraId="3BD7875D" w14:textId="24744B4E" w:rsidR="00A46FD5" w:rsidRPr="00A260B9" w:rsidRDefault="00A46FD5" w:rsidP="002C6234">
      <w:pPr>
        <w:pStyle w:val="Bodyoftext"/>
        <w:numPr>
          <w:ilvl w:val="2"/>
          <w:numId w:val="19"/>
        </w:numPr>
      </w:pPr>
      <w:r w:rsidRPr="00A260B9">
        <w:t xml:space="preserve">of </w:t>
      </w:r>
      <w:proofErr w:type="gramStart"/>
      <w:r w:rsidRPr="00A260B9">
        <w:t>an unexpected emergency</w:t>
      </w:r>
      <w:proofErr w:type="gramEnd"/>
      <w:r w:rsidRPr="00A260B9">
        <w:t xml:space="preserve"> affecting the other person. </w:t>
      </w:r>
    </w:p>
    <w:p w14:paraId="44D1298C" w14:textId="63EC87B6" w:rsidR="004A297B" w:rsidRPr="00A260B9" w:rsidRDefault="00A46FD5" w:rsidP="002C6234">
      <w:pPr>
        <w:pStyle w:val="Bodyoftext"/>
        <w:numPr>
          <w:ilvl w:val="0"/>
          <w:numId w:val="19"/>
        </w:numPr>
        <w:rPr>
          <w:b/>
        </w:rPr>
      </w:pPr>
      <w:r w:rsidRPr="00A260B9">
        <w:t xml:space="preserve">For the purposes of clause </w:t>
      </w:r>
      <w:r w:rsidR="002477A4" w:rsidRPr="00A260B9">
        <w:fldChar w:fldCharType="begin"/>
      </w:r>
      <w:r w:rsidR="002477A4" w:rsidRPr="00A260B9">
        <w:instrText xml:space="preserve"> REF _Ref153987086 \n \h </w:instrText>
      </w:r>
      <w:r w:rsidR="00A260B9">
        <w:instrText xml:space="preserve"> \* MERGEFORMAT </w:instrText>
      </w:r>
      <w:r w:rsidR="002477A4" w:rsidRPr="00A260B9">
        <w:fldChar w:fldCharType="separate"/>
      </w:r>
      <w:r w:rsidR="00BE2D40">
        <w:t>207</w:t>
      </w:r>
      <w:r w:rsidR="002477A4" w:rsidRPr="00A260B9">
        <w:fldChar w:fldCharType="end"/>
      </w:r>
      <w:r w:rsidRPr="00A260B9">
        <w:t xml:space="preserve"> above, caring responsibilities may include an employee having responsibility to provide care to a person because they:</w:t>
      </w:r>
    </w:p>
    <w:p w14:paraId="4F179B1A" w14:textId="3CC92890" w:rsidR="00EB6F19" w:rsidRPr="00A260B9" w:rsidRDefault="00A46FD5" w:rsidP="002C6234">
      <w:pPr>
        <w:pStyle w:val="Bodyoftext"/>
        <w:numPr>
          <w:ilvl w:val="1"/>
          <w:numId w:val="19"/>
        </w:numPr>
      </w:pPr>
      <w:r w:rsidRPr="00A260B9">
        <w:t xml:space="preserve">have a medical condition, including when they are in </w:t>
      </w:r>
      <w:proofErr w:type="gramStart"/>
      <w:r w:rsidRPr="00A260B9">
        <w:t>hospital;</w:t>
      </w:r>
      <w:proofErr w:type="gramEnd"/>
    </w:p>
    <w:p w14:paraId="6784E728" w14:textId="7203217E" w:rsidR="00EB6F19" w:rsidRPr="00A260B9" w:rsidRDefault="00A46FD5" w:rsidP="002C6234">
      <w:pPr>
        <w:pStyle w:val="Bodyoftext"/>
        <w:numPr>
          <w:ilvl w:val="1"/>
          <w:numId w:val="19"/>
        </w:numPr>
      </w:pPr>
      <w:r w:rsidRPr="00A260B9">
        <w:t xml:space="preserve">have a mental </w:t>
      </w:r>
      <w:proofErr w:type="gramStart"/>
      <w:r w:rsidRPr="00A260B9">
        <w:t>illness;</w:t>
      </w:r>
      <w:proofErr w:type="gramEnd"/>
    </w:p>
    <w:p w14:paraId="7914A572" w14:textId="5047F6B4" w:rsidR="00EB6F19" w:rsidRPr="00A260B9" w:rsidRDefault="00A46FD5" w:rsidP="002C6234">
      <w:pPr>
        <w:pStyle w:val="Bodyoftext"/>
        <w:numPr>
          <w:ilvl w:val="1"/>
          <w:numId w:val="19"/>
        </w:numPr>
      </w:pPr>
      <w:r w:rsidRPr="00A260B9">
        <w:t xml:space="preserve">have a </w:t>
      </w:r>
      <w:proofErr w:type="gramStart"/>
      <w:r w:rsidRPr="00A260B9">
        <w:t>disability;</w:t>
      </w:r>
      <w:proofErr w:type="gramEnd"/>
    </w:p>
    <w:p w14:paraId="76A48294" w14:textId="6543C00C" w:rsidR="00EB6F19" w:rsidRPr="00A260B9" w:rsidRDefault="00A46FD5" w:rsidP="002C6234">
      <w:pPr>
        <w:pStyle w:val="Bodyoftext"/>
        <w:numPr>
          <w:ilvl w:val="1"/>
          <w:numId w:val="19"/>
        </w:numPr>
      </w:pPr>
      <w:r w:rsidRPr="00A260B9">
        <w:t xml:space="preserve">are frail or aged; </w:t>
      </w:r>
      <w:r w:rsidR="00AA1E30" w:rsidRPr="00A260B9">
        <w:t>and/or</w:t>
      </w:r>
    </w:p>
    <w:p w14:paraId="355F212E" w14:textId="2022CD14" w:rsidR="00E15312" w:rsidRPr="00A260B9" w:rsidRDefault="00A46FD5" w:rsidP="002C6234">
      <w:pPr>
        <w:pStyle w:val="Bodyoftext"/>
        <w:numPr>
          <w:ilvl w:val="1"/>
          <w:numId w:val="19"/>
        </w:numPr>
      </w:pPr>
      <w:r w:rsidRPr="00A260B9">
        <w:t xml:space="preserve">are a child, not limited to a child of the employee. </w:t>
      </w:r>
    </w:p>
    <w:p w14:paraId="0E0BEC14" w14:textId="77777777" w:rsidR="00AD6E75" w:rsidRPr="00A260B9" w:rsidRDefault="00A46FD5" w:rsidP="002C6234">
      <w:pPr>
        <w:pStyle w:val="ListParagraph"/>
        <w:numPr>
          <w:ilvl w:val="0"/>
          <w:numId w:val="19"/>
        </w:numPr>
        <w:spacing w:before="160" w:line="256" w:lineRule="auto"/>
        <w:contextualSpacing w:val="0"/>
        <w:jc w:val="both"/>
        <w:rPr>
          <w:rFonts w:eastAsia="TimesNewRoman" w:cstheme="minorHAnsi"/>
        </w:rPr>
      </w:pPr>
      <w:r w:rsidRPr="00A260B9">
        <w:rPr>
          <w:rFonts w:eastAsia="TimesNewRoman" w:cstheme="minorHAnsi"/>
          <w:bCs/>
        </w:rPr>
        <w:lastRenderedPageBreak/>
        <w:t xml:space="preserve">If an employee uses personal/carer's leave of more than: </w:t>
      </w:r>
    </w:p>
    <w:p w14:paraId="2EE8191D" w14:textId="77777777" w:rsidR="00AD6E75" w:rsidRPr="00A260B9" w:rsidRDefault="00A46FD5" w:rsidP="002C6234">
      <w:pPr>
        <w:pStyle w:val="ListParagraph"/>
        <w:numPr>
          <w:ilvl w:val="1"/>
          <w:numId w:val="19"/>
        </w:numPr>
        <w:contextualSpacing w:val="0"/>
        <w:jc w:val="both"/>
        <w:rPr>
          <w:rFonts w:eastAsia="TimesNewRoman" w:cstheme="minorHAnsi"/>
        </w:rPr>
      </w:pPr>
      <w:r w:rsidRPr="00A260B9">
        <w:rPr>
          <w:rFonts w:eastAsia="TimesNewRoman" w:cstheme="minorHAnsi"/>
        </w:rPr>
        <w:t xml:space="preserve">3 consecutive days; or </w:t>
      </w:r>
    </w:p>
    <w:p w14:paraId="078174EB" w14:textId="7654D123" w:rsidR="00A46FD5" w:rsidRPr="00A260B9" w:rsidRDefault="00A46FD5" w:rsidP="002C6234">
      <w:pPr>
        <w:pStyle w:val="ListParagraph"/>
        <w:numPr>
          <w:ilvl w:val="1"/>
          <w:numId w:val="19"/>
        </w:numPr>
        <w:contextualSpacing w:val="0"/>
        <w:jc w:val="both"/>
        <w:rPr>
          <w:rFonts w:eastAsia="TimesNewRoman" w:cstheme="minorHAnsi"/>
        </w:rPr>
      </w:pPr>
      <w:r w:rsidRPr="00A260B9">
        <w:rPr>
          <w:rFonts w:eastAsia="TimesNewRoman" w:cstheme="minorHAnsi"/>
        </w:rPr>
        <w:t xml:space="preserve">8 days without evidence in a calendar year, </w:t>
      </w:r>
    </w:p>
    <w:p w14:paraId="18ED4B49" w14:textId="69091525" w:rsidR="00A46FD5" w:rsidRPr="00A260B9" w:rsidRDefault="00A46FD5" w:rsidP="00813A93">
      <w:pPr>
        <w:pStyle w:val="ListParagraph"/>
        <w:ind w:left="1134" w:hanging="567"/>
        <w:contextualSpacing w:val="0"/>
        <w:jc w:val="both"/>
        <w:rPr>
          <w:rFonts w:eastAsia="TimesNewRoman" w:cstheme="minorHAnsi"/>
        </w:rPr>
      </w:pPr>
      <w:r w:rsidRPr="00A260B9">
        <w:rPr>
          <w:rFonts w:eastAsia="TimesNewRoman" w:cstheme="minorHAnsi"/>
        </w:rPr>
        <w:t>the Secretary may requ</w:t>
      </w:r>
      <w:r w:rsidR="00DA022D" w:rsidRPr="00A260B9">
        <w:rPr>
          <w:rFonts w:eastAsia="TimesNewRoman" w:cstheme="minorHAnsi"/>
        </w:rPr>
        <w:t>est</w:t>
      </w:r>
      <w:r w:rsidRPr="00A260B9">
        <w:rPr>
          <w:rFonts w:eastAsia="TimesNewRoman" w:cstheme="minorHAnsi"/>
        </w:rPr>
        <w:t xml:space="preserve"> the employee to provide evidence to support that leave, including:</w:t>
      </w:r>
    </w:p>
    <w:p w14:paraId="6CA0823B" w14:textId="77777777" w:rsidR="005A03F9" w:rsidRPr="00A260B9" w:rsidRDefault="00A46FD5" w:rsidP="002C6234">
      <w:pPr>
        <w:pStyle w:val="ListParagraph"/>
        <w:numPr>
          <w:ilvl w:val="1"/>
          <w:numId w:val="19"/>
        </w:numPr>
        <w:contextualSpacing w:val="0"/>
        <w:jc w:val="both"/>
        <w:rPr>
          <w:rFonts w:eastAsia="TimesNewRoman" w:cstheme="minorHAnsi"/>
        </w:rPr>
      </w:pPr>
      <w:r w:rsidRPr="00A260B9">
        <w:rPr>
          <w:rFonts w:eastAsia="TimesNewRoman" w:cstheme="minorHAnsi"/>
        </w:rPr>
        <w:t xml:space="preserve">a certificate from a registered health </w:t>
      </w:r>
      <w:proofErr w:type="gramStart"/>
      <w:r w:rsidRPr="00A260B9">
        <w:rPr>
          <w:rFonts w:eastAsia="TimesNewRoman" w:cstheme="minorHAnsi"/>
        </w:rPr>
        <w:t>practitioner;</w:t>
      </w:r>
      <w:proofErr w:type="gramEnd"/>
      <w:r w:rsidRPr="00A260B9">
        <w:rPr>
          <w:rFonts w:eastAsia="TimesNewRoman" w:cstheme="minorHAnsi"/>
        </w:rPr>
        <w:t xml:space="preserve"> </w:t>
      </w:r>
    </w:p>
    <w:p w14:paraId="592AFF61" w14:textId="200DBB1B" w:rsidR="005A03F9" w:rsidRPr="00A260B9" w:rsidRDefault="00A46FD5" w:rsidP="002C6234">
      <w:pPr>
        <w:pStyle w:val="ListParagraph"/>
        <w:numPr>
          <w:ilvl w:val="1"/>
          <w:numId w:val="19"/>
        </w:numPr>
        <w:contextualSpacing w:val="0"/>
        <w:jc w:val="both"/>
        <w:rPr>
          <w:rFonts w:eastAsia="TimesNewRoman" w:cstheme="minorHAnsi"/>
        </w:rPr>
      </w:pPr>
      <w:r w:rsidRPr="00A260B9">
        <w:rPr>
          <w:rFonts w:eastAsia="TimesNewRoman" w:cstheme="minorHAnsi"/>
        </w:rPr>
        <w:t xml:space="preserve">a statutory declaration; </w:t>
      </w:r>
      <w:r w:rsidR="00E672B2" w:rsidRPr="00A260B9">
        <w:rPr>
          <w:rFonts w:eastAsia="TimesNewRoman" w:cstheme="minorHAnsi"/>
        </w:rPr>
        <w:t>and/</w:t>
      </w:r>
      <w:r w:rsidRPr="00A260B9">
        <w:rPr>
          <w:rFonts w:eastAsia="TimesNewRoman" w:cstheme="minorHAnsi"/>
        </w:rPr>
        <w:t xml:space="preserve">or </w:t>
      </w:r>
    </w:p>
    <w:p w14:paraId="00CA9A4B" w14:textId="772B74C1" w:rsidR="00E15312" w:rsidRPr="00A260B9" w:rsidRDefault="00A46FD5" w:rsidP="002C6234">
      <w:pPr>
        <w:pStyle w:val="ListParagraph"/>
        <w:numPr>
          <w:ilvl w:val="1"/>
          <w:numId w:val="19"/>
        </w:numPr>
        <w:contextualSpacing w:val="0"/>
        <w:jc w:val="both"/>
        <w:rPr>
          <w:rFonts w:eastAsia="TimesNewRoman" w:cstheme="minorHAnsi"/>
        </w:rPr>
      </w:pPr>
      <w:r w:rsidRPr="00A260B9">
        <w:rPr>
          <w:rFonts w:eastAsia="TimesNewRoman" w:cstheme="minorHAnsi"/>
        </w:rPr>
        <w:t xml:space="preserve">another form of evidence approved by the Secretary. </w:t>
      </w:r>
    </w:p>
    <w:p w14:paraId="5562B73E" w14:textId="0478CFE6" w:rsidR="00E15312" w:rsidRPr="00A260B9" w:rsidRDefault="00A46FD5" w:rsidP="002C6234">
      <w:pPr>
        <w:pStyle w:val="ListParagraph"/>
        <w:numPr>
          <w:ilvl w:val="0"/>
          <w:numId w:val="19"/>
        </w:numPr>
        <w:spacing w:before="160" w:line="256" w:lineRule="auto"/>
        <w:contextualSpacing w:val="0"/>
        <w:jc w:val="both"/>
        <w:rPr>
          <w:rFonts w:eastAsia="TimesNewRoman" w:cstheme="minorHAnsi"/>
          <w:bCs/>
        </w:rPr>
      </w:pPr>
      <w:r w:rsidRPr="00A260B9">
        <w:rPr>
          <w:rFonts w:eastAsia="TimesNewRoman" w:cstheme="minorHAnsi"/>
          <w:bCs/>
        </w:rPr>
        <w:t xml:space="preserve">A certificate from a registered health practitioner may be used as evidence of a chronic condition for up to 12 months for both personal and carer’s leave. </w:t>
      </w:r>
    </w:p>
    <w:p w14:paraId="3B1B8F53" w14:textId="6FEA730F" w:rsidR="007C5821" w:rsidRPr="00AC11A3" w:rsidRDefault="00A46FD5" w:rsidP="00AC11A3">
      <w:pPr>
        <w:pStyle w:val="ListParagraph"/>
        <w:numPr>
          <w:ilvl w:val="0"/>
          <w:numId w:val="19"/>
        </w:numPr>
        <w:spacing w:before="160" w:line="256" w:lineRule="auto"/>
        <w:contextualSpacing w:val="0"/>
        <w:jc w:val="both"/>
        <w:rPr>
          <w:rFonts w:eastAsia="TimesNewRoman" w:cstheme="minorHAnsi"/>
        </w:rPr>
      </w:pPr>
      <w:r w:rsidRPr="00A260B9">
        <w:rPr>
          <w:rFonts w:eastAsia="TimesNewRoman" w:cstheme="minorHAnsi"/>
          <w:bCs/>
        </w:rPr>
        <w:t>Employees may, under certain circumstances, donate up to two days per annum of accrued paid personal/carer's leave credits to the Serious Illness Register. The Secretary may grant an employee additional paid personal/carer's leave entitlements from available credits accumulated in the Serious Illness Register.</w:t>
      </w:r>
      <w:r w:rsidR="00A47808" w:rsidRPr="00AC11A3">
        <w:rPr>
          <w:color w:val="00B050"/>
        </w:rPr>
        <w:t xml:space="preserve"> </w:t>
      </w:r>
    </w:p>
    <w:p w14:paraId="2B562E02" w14:textId="65DC627B" w:rsidR="007C5821" w:rsidRDefault="007C5821" w:rsidP="00276B47">
      <w:pPr>
        <w:pStyle w:val="Heading2"/>
        <w:spacing w:before="0" w:after="160" w:line="276" w:lineRule="auto"/>
      </w:pPr>
      <w:bookmarkStart w:id="184" w:name="_Toc148017027"/>
      <w:bookmarkStart w:id="185" w:name="_Toc148017360"/>
      <w:bookmarkStart w:id="186" w:name="_Toc155188682"/>
      <w:r>
        <w:t>Portability of leave</w:t>
      </w:r>
      <w:bookmarkEnd w:id="184"/>
      <w:bookmarkEnd w:id="185"/>
      <w:bookmarkEnd w:id="186"/>
    </w:p>
    <w:p w14:paraId="242FC7D0" w14:textId="41B773BF" w:rsidR="007C5821" w:rsidRPr="00A260B9" w:rsidRDefault="007C5821" w:rsidP="002C6234">
      <w:pPr>
        <w:pStyle w:val="Level1list"/>
        <w:numPr>
          <w:ilvl w:val="0"/>
          <w:numId w:val="19"/>
        </w:numPr>
      </w:pPr>
      <w:bookmarkStart w:id="187" w:name="_Ref153987186"/>
      <w:r w:rsidRPr="00A260B9">
        <w:t xml:space="preserve">Where an employee moves into the </w:t>
      </w:r>
      <w:r w:rsidR="005249B8" w:rsidRPr="00A260B9">
        <w:t xml:space="preserve">department </w:t>
      </w:r>
      <w:r w:rsidRPr="00A260B9">
        <w:t>from another APS agency where they were an ongoing employee, the employee’s unused accrued annual leave and personal/carer’s leave will be transferred, provided there is no break in continuity of service.</w:t>
      </w:r>
      <w:bookmarkEnd w:id="187"/>
    </w:p>
    <w:p w14:paraId="58113C2B" w14:textId="4C0BBC3C" w:rsidR="007C5821" w:rsidRPr="00A260B9" w:rsidRDefault="007C5821" w:rsidP="002C6234">
      <w:pPr>
        <w:pStyle w:val="Level1list"/>
        <w:numPr>
          <w:ilvl w:val="0"/>
          <w:numId w:val="19"/>
        </w:numPr>
      </w:pPr>
      <w:bookmarkStart w:id="188" w:name="_Ref153987166"/>
      <w:r w:rsidRPr="00A260B9">
        <w:t xml:space="preserve">Where an employee is engaged in the </w:t>
      </w:r>
      <w:r w:rsidR="005249B8" w:rsidRPr="00A260B9">
        <w:t xml:space="preserve">department </w:t>
      </w:r>
      <w:r w:rsidRPr="00A260B9">
        <w:t>immediately following a period of ongoing employment in the Parliamentary Service or the ACT Government Service, the employee’s unused accrued annual leave and personal/carer’s leave will be recognised unless the employee received payment in lieu of those entitlements on cessation of employment.</w:t>
      </w:r>
      <w:bookmarkEnd w:id="188"/>
    </w:p>
    <w:p w14:paraId="283E3402" w14:textId="52B48C00" w:rsidR="007C5821" w:rsidRPr="00A260B9" w:rsidRDefault="007C5821" w:rsidP="002C6234">
      <w:pPr>
        <w:pStyle w:val="Level1list"/>
        <w:numPr>
          <w:ilvl w:val="0"/>
          <w:numId w:val="19"/>
        </w:numPr>
      </w:pPr>
      <w:r w:rsidRPr="00A260B9">
        <w:t xml:space="preserve">Where an employee is engaged as an ongoing employee in the </w:t>
      </w:r>
      <w:r w:rsidR="005249B8" w:rsidRPr="00A260B9">
        <w:t>department</w:t>
      </w:r>
      <w:r w:rsidRPr="00A260B9">
        <w:t xml:space="preserve">, and immediately prior to the engagement the person was employed as a non-ongoing APS employee (whether in the </w:t>
      </w:r>
      <w:r w:rsidR="00502E39" w:rsidRPr="00A260B9">
        <w:t>department</w:t>
      </w:r>
      <w:r w:rsidRPr="00A260B9">
        <w:t xml:space="preserve"> or another</w:t>
      </w:r>
      <w:r w:rsidR="00502E39" w:rsidRPr="00A260B9">
        <w:t xml:space="preserve"> APS agency</w:t>
      </w:r>
      <w:r w:rsidRPr="00A260B9">
        <w:t>), at the employee’s request, any unused accrued annual leave (excluding accrued leave paid out on separation) and personal/carer’s leave will be recognised.</w:t>
      </w:r>
    </w:p>
    <w:p w14:paraId="755E0A43" w14:textId="736BC1AD" w:rsidR="007C5821" w:rsidRPr="00A260B9" w:rsidRDefault="007C5821" w:rsidP="002C6234">
      <w:pPr>
        <w:pStyle w:val="Level1list"/>
        <w:numPr>
          <w:ilvl w:val="0"/>
          <w:numId w:val="19"/>
        </w:numPr>
      </w:pPr>
      <w:r w:rsidRPr="00A260B9">
        <w:t xml:space="preserve">Where an employee is engaged as a non-ongoing APS employee, and immediately prior to the engagement the person was employed as a non-ongoing APS employee </w:t>
      </w:r>
      <w:r w:rsidR="00502E39" w:rsidRPr="00A260B9">
        <w:t xml:space="preserve">(whether in the department or another APS agency) </w:t>
      </w:r>
      <w:r w:rsidRPr="00A260B9">
        <w:t>at the employee’s request, any unused accrued annual leave (excluding accrued leave paid out on termination of employment) and personal/carer’s leave will be recognised.</w:t>
      </w:r>
    </w:p>
    <w:p w14:paraId="33BCAEDE" w14:textId="3E26C37E" w:rsidR="007C5821" w:rsidRPr="00A260B9" w:rsidRDefault="007C5821" w:rsidP="002C6234">
      <w:pPr>
        <w:pStyle w:val="Level1list"/>
        <w:numPr>
          <w:ilvl w:val="0"/>
          <w:numId w:val="19"/>
        </w:numPr>
      </w:pPr>
      <w:r w:rsidRPr="00A260B9">
        <w:t xml:space="preserve">Where a person is engaged as an ongoing employee in the </w:t>
      </w:r>
      <w:r w:rsidR="005249B8" w:rsidRPr="00A260B9">
        <w:t>department</w:t>
      </w:r>
      <w:r w:rsidRPr="00A260B9">
        <w:t xml:space="preserve">, and immediately prior to the engagement the person was employed by a Commonwealth </w:t>
      </w:r>
      <w:r w:rsidR="009023D4" w:rsidRPr="00A260B9">
        <w:t>employer</w:t>
      </w:r>
      <w:r w:rsidRPr="00A260B9">
        <w:t xml:space="preserve"> (other than in the Parliamentary Services which are covered in clause </w:t>
      </w:r>
      <w:r w:rsidR="009F24A2" w:rsidRPr="00A260B9">
        <w:fldChar w:fldCharType="begin"/>
      </w:r>
      <w:r w:rsidR="009F24A2" w:rsidRPr="00A260B9">
        <w:instrText xml:space="preserve"> REF _Ref153987166 \n \h </w:instrText>
      </w:r>
      <w:r w:rsidR="00A260B9">
        <w:instrText xml:space="preserve"> \* MERGEFORMAT </w:instrText>
      </w:r>
      <w:r w:rsidR="009F24A2" w:rsidRPr="00A260B9">
        <w:fldChar w:fldCharType="separate"/>
      </w:r>
      <w:r w:rsidR="00BE2D40">
        <w:t>213</w:t>
      </w:r>
      <w:r w:rsidR="009F24A2" w:rsidRPr="00A260B9">
        <w:fldChar w:fldCharType="end"/>
      </w:r>
      <w:r w:rsidRPr="00A260B9">
        <w:t xml:space="preserve">), the </w:t>
      </w:r>
      <w:r w:rsidR="005249B8" w:rsidRPr="00A260B9">
        <w:t>Secretary</w:t>
      </w:r>
      <w:r w:rsidRPr="00A260B9">
        <w:t xml:space="preserve"> will offer to recognise any unused accrued personal/carer’s leave at the employee’s request.</w:t>
      </w:r>
    </w:p>
    <w:p w14:paraId="68FB7DB7" w14:textId="696BE629" w:rsidR="00FD7AB2" w:rsidRPr="00A260B9" w:rsidRDefault="00FD7AB2" w:rsidP="002C6234">
      <w:pPr>
        <w:pStyle w:val="Level1list"/>
        <w:numPr>
          <w:ilvl w:val="0"/>
          <w:numId w:val="19"/>
        </w:numPr>
      </w:pPr>
      <w:bookmarkStart w:id="189" w:name="_Ref153987203"/>
      <w:r w:rsidRPr="00A260B9">
        <w:t xml:space="preserve">Where an employee is engaged as an ongoing employee in the </w:t>
      </w:r>
      <w:r w:rsidR="005249B8" w:rsidRPr="00A260B9">
        <w:t>department</w:t>
      </w:r>
      <w:r w:rsidRPr="00A260B9">
        <w:t xml:space="preserve">, and immediately prior to the engagement the person was employed by a State or Territory Government, the </w:t>
      </w:r>
      <w:r w:rsidR="005249B8" w:rsidRPr="00A260B9">
        <w:t>Secretary</w:t>
      </w:r>
      <w:r w:rsidRPr="00A260B9">
        <w:t xml:space="preserve"> may recognise any unused accrued personal/carer’s leave, provided there is not a break in continuity of service.</w:t>
      </w:r>
      <w:bookmarkEnd w:id="189"/>
      <w:r w:rsidRPr="00A260B9">
        <w:t xml:space="preserve"> </w:t>
      </w:r>
    </w:p>
    <w:p w14:paraId="0D9C375E" w14:textId="2A54B658" w:rsidR="007C5821" w:rsidRPr="00A260B9" w:rsidRDefault="007C5821" w:rsidP="002C6234">
      <w:pPr>
        <w:pStyle w:val="Level1list"/>
        <w:numPr>
          <w:ilvl w:val="0"/>
          <w:numId w:val="19"/>
        </w:numPr>
      </w:pPr>
      <w:r w:rsidRPr="00A260B9">
        <w:rPr>
          <w:rFonts w:eastAsia="Times New Roman"/>
          <w:lang w:eastAsia="en-AU"/>
        </w:rPr>
        <w:lastRenderedPageBreak/>
        <w:t xml:space="preserve">For the purposes of </w:t>
      </w:r>
      <w:r w:rsidR="009023D4" w:rsidRPr="00A260B9">
        <w:rPr>
          <w:rFonts w:eastAsia="Times New Roman"/>
          <w:lang w:eastAsia="en-AU"/>
        </w:rPr>
        <w:t xml:space="preserve">clauses </w:t>
      </w:r>
      <w:r w:rsidR="009F24A2" w:rsidRPr="00A260B9">
        <w:rPr>
          <w:rFonts w:eastAsia="Times New Roman"/>
          <w:lang w:eastAsia="en-AU"/>
        </w:rPr>
        <w:fldChar w:fldCharType="begin"/>
      </w:r>
      <w:r w:rsidR="009F24A2" w:rsidRPr="00A260B9">
        <w:rPr>
          <w:rFonts w:eastAsia="Times New Roman"/>
          <w:lang w:eastAsia="en-AU"/>
        </w:rPr>
        <w:instrText xml:space="preserve"> REF _Ref153987186 \n \h </w:instrText>
      </w:r>
      <w:r w:rsidR="00A260B9">
        <w:rPr>
          <w:rFonts w:eastAsia="Times New Roman"/>
          <w:lang w:eastAsia="en-AU"/>
        </w:rPr>
        <w:instrText xml:space="preserve"> \* MERGEFORMAT </w:instrText>
      </w:r>
      <w:r w:rsidR="009F24A2" w:rsidRPr="00A260B9">
        <w:rPr>
          <w:rFonts w:eastAsia="Times New Roman"/>
          <w:lang w:eastAsia="en-AU"/>
        </w:rPr>
      </w:r>
      <w:r w:rsidR="009F24A2" w:rsidRPr="00A260B9">
        <w:rPr>
          <w:rFonts w:eastAsia="Times New Roman"/>
          <w:lang w:eastAsia="en-AU"/>
        </w:rPr>
        <w:fldChar w:fldCharType="separate"/>
      </w:r>
      <w:r w:rsidR="00BE2D40">
        <w:rPr>
          <w:rFonts w:eastAsia="Times New Roman"/>
          <w:lang w:eastAsia="en-AU"/>
        </w:rPr>
        <w:t>212</w:t>
      </w:r>
      <w:r w:rsidR="009F24A2" w:rsidRPr="00A260B9">
        <w:rPr>
          <w:rFonts w:eastAsia="Times New Roman"/>
          <w:lang w:eastAsia="en-AU"/>
        </w:rPr>
        <w:fldChar w:fldCharType="end"/>
      </w:r>
      <w:r w:rsidR="00820867" w:rsidRPr="00A260B9">
        <w:rPr>
          <w:rFonts w:eastAsia="Times New Roman"/>
          <w:lang w:eastAsia="en-AU"/>
        </w:rPr>
        <w:t xml:space="preserve"> to </w:t>
      </w:r>
      <w:r w:rsidR="009F24A2" w:rsidRPr="00A260B9">
        <w:rPr>
          <w:rFonts w:eastAsia="Times New Roman"/>
          <w:lang w:eastAsia="en-AU"/>
        </w:rPr>
        <w:fldChar w:fldCharType="begin"/>
      </w:r>
      <w:r w:rsidR="009F24A2" w:rsidRPr="00A260B9">
        <w:rPr>
          <w:rFonts w:eastAsia="Times New Roman"/>
          <w:lang w:eastAsia="en-AU"/>
        </w:rPr>
        <w:instrText xml:space="preserve"> REF _Ref153987203 \n \h </w:instrText>
      </w:r>
      <w:r w:rsidR="00A260B9">
        <w:rPr>
          <w:rFonts w:eastAsia="Times New Roman"/>
          <w:lang w:eastAsia="en-AU"/>
        </w:rPr>
        <w:instrText xml:space="preserve"> \* MERGEFORMAT </w:instrText>
      </w:r>
      <w:r w:rsidR="009F24A2" w:rsidRPr="00A260B9">
        <w:rPr>
          <w:rFonts w:eastAsia="Times New Roman"/>
          <w:lang w:eastAsia="en-AU"/>
        </w:rPr>
      </w:r>
      <w:r w:rsidR="009F24A2" w:rsidRPr="00A260B9">
        <w:rPr>
          <w:rFonts w:eastAsia="Times New Roman"/>
          <w:lang w:eastAsia="en-AU"/>
        </w:rPr>
        <w:fldChar w:fldCharType="separate"/>
      </w:r>
      <w:r w:rsidR="00BE2D40">
        <w:rPr>
          <w:rFonts w:eastAsia="Times New Roman"/>
          <w:lang w:eastAsia="en-AU"/>
        </w:rPr>
        <w:t>217</w:t>
      </w:r>
      <w:r w:rsidR="009F24A2" w:rsidRPr="00A260B9">
        <w:rPr>
          <w:rFonts w:eastAsia="Times New Roman"/>
          <w:lang w:eastAsia="en-AU"/>
        </w:rPr>
        <w:fldChar w:fldCharType="end"/>
      </w:r>
      <w:r w:rsidR="00A260B9">
        <w:rPr>
          <w:rFonts w:eastAsia="Times New Roman"/>
          <w:lang w:eastAsia="en-AU"/>
        </w:rPr>
        <w:t xml:space="preserve"> </w:t>
      </w:r>
      <w:r w:rsidRPr="00A260B9">
        <w:rPr>
          <w:rFonts w:eastAsia="Times New Roman"/>
          <w:lang w:eastAsia="en-AU"/>
        </w:rPr>
        <w:t>an employee with a break in service of less than 2 months is considered to have continuity of service.</w:t>
      </w:r>
    </w:p>
    <w:p w14:paraId="34DB8E87" w14:textId="32043D47" w:rsidR="00A42BF0" w:rsidRPr="00A260B9" w:rsidRDefault="007C5821" w:rsidP="00276B47">
      <w:pPr>
        <w:pStyle w:val="Heading2"/>
        <w:spacing w:before="0" w:after="160" w:line="276" w:lineRule="auto"/>
      </w:pPr>
      <w:bookmarkStart w:id="190" w:name="_Toc148017028"/>
      <w:bookmarkStart w:id="191" w:name="_Toc148017361"/>
      <w:bookmarkStart w:id="192" w:name="_Toc155188683"/>
      <w:r w:rsidRPr="00A260B9">
        <w:t xml:space="preserve">Leave without </w:t>
      </w:r>
      <w:proofErr w:type="gramStart"/>
      <w:r w:rsidRPr="00A260B9">
        <w:t>pay</w:t>
      </w:r>
      <w:bookmarkEnd w:id="190"/>
      <w:bookmarkEnd w:id="191"/>
      <w:bookmarkEnd w:id="192"/>
      <w:proofErr w:type="gramEnd"/>
      <w:r w:rsidRPr="00A260B9">
        <w:t xml:space="preserve"> </w:t>
      </w:r>
    </w:p>
    <w:p w14:paraId="488DFB15" w14:textId="04A4E994" w:rsidR="00D1640D" w:rsidRPr="00A260B9" w:rsidRDefault="00C470EB" w:rsidP="002C6234">
      <w:pPr>
        <w:pStyle w:val="Level1list"/>
        <w:numPr>
          <w:ilvl w:val="0"/>
          <w:numId w:val="19"/>
        </w:numPr>
        <w:rPr>
          <w:rFonts w:eastAsia="Calibri"/>
        </w:rPr>
      </w:pPr>
      <w:r w:rsidRPr="00A260B9">
        <w:rPr>
          <w:rFonts w:eastAsia="Calibri"/>
        </w:rPr>
        <w:t xml:space="preserve">Where an employee takes 30 calendar days or more leave without </w:t>
      </w:r>
      <w:proofErr w:type="gramStart"/>
      <w:r w:rsidRPr="00A260B9">
        <w:rPr>
          <w:rFonts w:eastAsia="Calibri"/>
        </w:rPr>
        <w:t>pay</w:t>
      </w:r>
      <w:proofErr w:type="gramEnd"/>
      <w:r w:rsidR="00FE35C0" w:rsidRPr="00A260B9">
        <w:rPr>
          <w:rFonts w:eastAsia="Calibri"/>
        </w:rPr>
        <w:t>,</w:t>
      </w:r>
      <w:r w:rsidRPr="00A260B9">
        <w:rPr>
          <w:rFonts w:eastAsia="Calibri"/>
        </w:rPr>
        <w:t xml:space="preserve"> the whole period of leave without pay will not count for service for any purpose other than where required by legislation. For clarity, this includes leave accruals and eligibility for salary advancement or performance bonuses</w:t>
      </w:r>
      <w:r w:rsidR="00D378EC" w:rsidRPr="00A260B9">
        <w:rPr>
          <w:rFonts w:eastAsia="Calibri"/>
        </w:rPr>
        <w:t xml:space="preserve"> unless</w:t>
      </w:r>
      <w:r w:rsidR="004914F9" w:rsidRPr="00A260B9">
        <w:rPr>
          <w:rFonts w:eastAsia="Calibri"/>
        </w:rPr>
        <w:t xml:space="preserve"> </w:t>
      </w:r>
      <w:r w:rsidR="008C06AE" w:rsidRPr="00A260B9">
        <w:rPr>
          <w:rFonts w:eastAsia="Calibri"/>
        </w:rPr>
        <w:t>provided for by</w:t>
      </w:r>
      <w:r w:rsidR="00E31394">
        <w:rPr>
          <w:rFonts w:eastAsia="Calibri"/>
        </w:rPr>
        <w:t xml:space="preserve"> clause </w:t>
      </w:r>
      <w:hyperlink w:anchor="_Incremental_advancement" w:history="1">
        <w:r w:rsidR="00E31394" w:rsidRPr="00BE2D40">
          <w:t>30</w:t>
        </w:r>
      </w:hyperlink>
      <w:r w:rsidR="008C06AE" w:rsidRPr="00A260B9">
        <w:rPr>
          <w:rFonts w:eastAsia="Calibri"/>
        </w:rPr>
        <w:t>.</w:t>
      </w:r>
    </w:p>
    <w:p w14:paraId="06E89CEF" w14:textId="510438B2" w:rsidR="00E058A7" w:rsidRPr="00A260B9" w:rsidRDefault="00E058A7" w:rsidP="00276B47">
      <w:pPr>
        <w:pStyle w:val="Heading2"/>
        <w:spacing w:before="0" w:after="160" w:line="276" w:lineRule="auto"/>
        <w:rPr>
          <w:rFonts w:eastAsia="Calibri" w:cstheme="minorHAnsi"/>
        </w:rPr>
      </w:pPr>
      <w:bookmarkStart w:id="193" w:name="_Toc531697344"/>
      <w:bookmarkStart w:id="194" w:name="_Toc155188684"/>
      <w:r w:rsidRPr="00A260B9">
        <w:rPr>
          <w:rFonts w:eastAsia="Calibri" w:cstheme="minorHAnsi"/>
        </w:rPr>
        <w:t xml:space="preserve">Unauthorised </w:t>
      </w:r>
      <w:r w:rsidR="00A45EFE" w:rsidRPr="00A260B9">
        <w:rPr>
          <w:rFonts w:eastAsia="Calibri" w:cstheme="minorHAnsi"/>
        </w:rPr>
        <w:t>a</w:t>
      </w:r>
      <w:r w:rsidRPr="00A260B9">
        <w:rPr>
          <w:rFonts w:eastAsia="Calibri" w:cstheme="minorHAnsi"/>
        </w:rPr>
        <w:t>bsence</w:t>
      </w:r>
      <w:bookmarkEnd w:id="193"/>
      <w:bookmarkEnd w:id="194"/>
    </w:p>
    <w:p w14:paraId="24D9346C" w14:textId="0BACD08F" w:rsidR="00E058A7" w:rsidRPr="00A260B9" w:rsidRDefault="00E058A7" w:rsidP="002C6234">
      <w:pPr>
        <w:pStyle w:val="Level1list"/>
        <w:numPr>
          <w:ilvl w:val="0"/>
          <w:numId w:val="19"/>
        </w:numPr>
        <w:rPr>
          <w:rFonts w:eastAsia="Calibri"/>
        </w:rPr>
      </w:pPr>
      <w:r w:rsidRPr="00A260B9">
        <w:rPr>
          <w:rFonts w:eastAsia="Calibri"/>
        </w:rPr>
        <w:t xml:space="preserve">Where an employee is absent from work without approval all salary and entitlements provided to the employee will cease until the employee resumes duty or is granted leave. Any absence deemed to be unauthorised will not count as service for any purpose. </w:t>
      </w:r>
    </w:p>
    <w:p w14:paraId="1146D3B1" w14:textId="77777777" w:rsidR="002E455F" w:rsidRPr="00A260B9" w:rsidRDefault="00E058A7" w:rsidP="002C6234">
      <w:pPr>
        <w:pStyle w:val="Level1list"/>
        <w:numPr>
          <w:ilvl w:val="0"/>
          <w:numId w:val="19"/>
        </w:numPr>
        <w:rPr>
          <w:rFonts w:eastAsia="Calibri"/>
        </w:rPr>
      </w:pPr>
      <w:r w:rsidRPr="00A260B9">
        <w:rPr>
          <w:rFonts w:eastAsia="Calibri"/>
        </w:rPr>
        <w:t xml:space="preserve">The department will make all reasonable efforts to contact an employee while absent from work without authorisation. If the employee does not return to work or contact cannot be made with the employee for three consecutive working </w:t>
      </w:r>
      <w:proofErr w:type="gramStart"/>
      <w:r w:rsidRPr="00A260B9">
        <w:rPr>
          <w:rFonts w:eastAsia="Calibri"/>
        </w:rPr>
        <w:t>days</w:t>
      </w:r>
      <w:proofErr w:type="gramEnd"/>
      <w:r w:rsidRPr="00A260B9">
        <w:rPr>
          <w:rFonts w:eastAsia="Calibri"/>
        </w:rPr>
        <w:t xml:space="preserve"> the Secretary will take reasonable steps to: </w:t>
      </w:r>
    </w:p>
    <w:p w14:paraId="78C0D459" w14:textId="77777777" w:rsidR="002E455F" w:rsidRPr="00A260B9" w:rsidRDefault="00E058A7" w:rsidP="002C6234">
      <w:pPr>
        <w:pStyle w:val="Level1list"/>
        <w:numPr>
          <w:ilvl w:val="1"/>
          <w:numId w:val="19"/>
        </w:numPr>
        <w:rPr>
          <w:rFonts w:eastAsia="Calibri"/>
        </w:rPr>
      </w:pPr>
      <w:r w:rsidRPr="00A260B9">
        <w:rPr>
          <w:rFonts w:eastAsia="Calibri"/>
          <w:spacing w:val="1"/>
          <w:position w:val="1"/>
        </w:rPr>
        <w:t>provide the employee with an opportunity to explain the absence; and</w:t>
      </w:r>
    </w:p>
    <w:p w14:paraId="5D039041" w14:textId="0571C5E0" w:rsidR="00E058A7" w:rsidRPr="00A260B9" w:rsidRDefault="00E058A7" w:rsidP="002C6234">
      <w:pPr>
        <w:pStyle w:val="Level1list"/>
        <w:numPr>
          <w:ilvl w:val="1"/>
          <w:numId w:val="19"/>
        </w:numPr>
        <w:rPr>
          <w:rFonts w:eastAsia="Calibri"/>
        </w:rPr>
      </w:pPr>
      <w:proofErr w:type="gramStart"/>
      <w:r w:rsidRPr="00A260B9">
        <w:rPr>
          <w:rFonts w:eastAsia="Calibri"/>
          <w:spacing w:val="1"/>
          <w:position w:val="1"/>
        </w:rPr>
        <w:t>give genuine consideration to</w:t>
      </w:r>
      <w:proofErr w:type="gramEnd"/>
      <w:r w:rsidRPr="00A260B9">
        <w:rPr>
          <w:rFonts w:eastAsia="Calibri"/>
          <w:spacing w:val="1"/>
          <w:position w:val="1"/>
        </w:rPr>
        <w:t xml:space="preserve"> any explanation provided by the employee.</w:t>
      </w:r>
    </w:p>
    <w:p w14:paraId="63D1E91B" w14:textId="664DB62E" w:rsidR="00E058A7" w:rsidRPr="00A260B9" w:rsidRDefault="00E058A7" w:rsidP="002C6234">
      <w:pPr>
        <w:pStyle w:val="Level1list"/>
        <w:numPr>
          <w:ilvl w:val="0"/>
          <w:numId w:val="19"/>
        </w:numPr>
      </w:pPr>
      <w:r w:rsidRPr="00A260B9">
        <w:t>Following such consideration</w:t>
      </w:r>
      <w:r w:rsidR="00FD4172" w:rsidRPr="00A260B9">
        <w:t>,</w:t>
      </w:r>
      <w:r w:rsidRPr="00A260B9">
        <w:t xml:space="preserve"> the Secretary may initiate action to terminate the employee’s employment on the grounds of non-performance of duty.</w:t>
      </w:r>
    </w:p>
    <w:p w14:paraId="7C3B3EB5" w14:textId="2053060B" w:rsidR="007C5821" w:rsidRDefault="007C5821" w:rsidP="00276B47">
      <w:pPr>
        <w:pStyle w:val="Heading2"/>
        <w:spacing w:before="0" w:after="160" w:line="276" w:lineRule="auto"/>
      </w:pPr>
      <w:bookmarkStart w:id="195" w:name="_Toc148017029"/>
      <w:bookmarkStart w:id="196" w:name="_Toc148017362"/>
      <w:bookmarkStart w:id="197" w:name="_Toc155188685"/>
      <w:r>
        <w:t>Re-crediting of leave</w:t>
      </w:r>
      <w:bookmarkEnd w:id="195"/>
      <w:bookmarkEnd w:id="196"/>
      <w:bookmarkEnd w:id="197"/>
    </w:p>
    <w:p w14:paraId="0B2E5E0B" w14:textId="77777777" w:rsidR="007E0095" w:rsidRDefault="00FD7AB2" w:rsidP="002C6234">
      <w:pPr>
        <w:pStyle w:val="Level1list"/>
        <w:numPr>
          <w:ilvl w:val="0"/>
          <w:numId w:val="19"/>
        </w:numPr>
      </w:pPr>
      <w:bookmarkStart w:id="198" w:name="_Ref153987263"/>
      <w:r w:rsidRPr="004311B1">
        <w:t>W</w:t>
      </w:r>
      <w:r w:rsidR="006D7209">
        <w:t xml:space="preserve">hen </w:t>
      </w:r>
      <w:r w:rsidRPr="004311B1">
        <w:t>an employee is on:</w:t>
      </w:r>
      <w:bookmarkEnd w:id="198"/>
    </w:p>
    <w:p w14:paraId="2C95D77B" w14:textId="6BEAA498" w:rsidR="007E0095" w:rsidRDefault="00FD7AB2" w:rsidP="002C6234">
      <w:pPr>
        <w:pStyle w:val="Level1list"/>
        <w:numPr>
          <w:ilvl w:val="1"/>
          <w:numId w:val="23"/>
        </w:numPr>
      </w:pPr>
      <w:r w:rsidRPr="007E0095">
        <w:t xml:space="preserve">annual </w:t>
      </w:r>
      <w:proofErr w:type="gramStart"/>
      <w:r w:rsidRPr="007E0095">
        <w:t>leave;</w:t>
      </w:r>
      <w:proofErr w:type="gramEnd"/>
      <w:r w:rsidRPr="007E0095">
        <w:t xml:space="preserve"> </w:t>
      </w:r>
    </w:p>
    <w:p w14:paraId="014484A3" w14:textId="181D799C" w:rsidR="007E0095" w:rsidRDefault="00FD7AB2" w:rsidP="002C6234">
      <w:pPr>
        <w:pStyle w:val="Level1list"/>
        <w:numPr>
          <w:ilvl w:val="1"/>
          <w:numId w:val="19"/>
        </w:numPr>
      </w:pPr>
      <w:r w:rsidRPr="007E0095">
        <w:t xml:space="preserve">purchased </w:t>
      </w:r>
      <w:proofErr w:type="gramStart"/>
      <w:r w:rsidRPr="007E0095">
        <w:t>leave;</w:t>
      </w:r>
      <w:proofErr w:type="gramEnd"/>
      <w:r w:rsidRPr="007E0095">
        <w:t xml:space="preserve"> </w:t>
      </w:r>
    </w:p>
    <w:p w14:paraId="793EEB49" w14:textId="77777777" w:rsidR="007E0095" w:rsidRDefault="00FD7AB2" w:rsidP="002C6234">
      <w:pPr>
        <w:pStyle w:val="Level1list"/>
        <w:numPr>
          <w:ilvl w:val="1"/>
          <w:numId w:val="19"/>
        </w:numPr>
      </w:pPr>
      <w:r w:rsidRPr="007E0095">
        <w:t xml:space="preserve">defence reservist </w:t>
      </w:r>
      <w:proofErr w:type="gramStart"/>
      <w:r w:rsidRPr="007E0095">
        <w:t>leave;</w:t>
      </w:r>
      <w:proofErr w:type="gramEnd"/>
      <w:r w:rsidRPr="007E0095">
        <w:t xml:space="preserve"> </w:t>
      </w:r>
    </w:p>
    <w:p w14:paraId="0E9F1E97" w14:textId="77777777" w:rsidR="007E0095" w:rsidRDefault="003576D5" w:rsidP="002C6234">
      <w:pPr>
        <w:pStyle w:val="Level1list"/>
        <w:numPr>
          <w:ilvl w:val="1"/>
          <w:numId w:val="19"/>
        </w:numPr>
      </w:pPr>
      <w:r w:rsidRPr="007E0095">
        <w:t>F</w:t>
      </w:r>
      <w:r w:rsidR="00330C42" w:rsidRPr="007E0095">
        <w:t>irst Nations c</w:t>
      </w:r>
      <w:r w:rsidR="00FD7AB2" w:rsidRPr="007E0095">
        <w:t xml:space="preserve">eremonial </w:t>
      </w:r>
      <w:proofErr w:type="gramStart"/>
      <w:r w:rsidR="00FD7AB2" w:rsidRPr="007E0095">
        <w:t>leave;</w:t>
      </w:r>
      <w:proofErr w:type="gramEnd"/>
    </w:p>
    <w:p w14:paraId="76A26F4E" w14:textId="77777777" w:rsidR="007E0095" w:rsidRDefault="00FD7AB2" w:rsidP="002C6234">
      <w:pPr>
        <w:pStyle w:val="Level1list"/>
        <w:numPr>
          <w:ilvl w:val="1"/>
          <w:numId w:val="19"/>
        </w:numPr>
      </w:pPr>
      <w:r w:rsidRPr="007E0095">
        <w:t xml:space="preserve">NAIDOC </w:t>
      </w:r>
      <w:proofErr w:type="gramStart"/>
      <w:r w:rsidRPr="007E0095">
        <w:t>leave;</w:t>
      </w:r>
      <w:proofErr w:type="gramEnd"/>
    </w:p>
    <w:p w14:paraId="20E32F43" w14:textId="77777777" w:rsidR="007E0095" w:rsidRDefault="00FD7AB2" w:rsidP="002C6234">
      <w:pPr>
        <w:pStyle w:val="Level1list"/>
        <w:numPr>
          <w:ilvl w:val="1"/>
          <w:numId w:val="19"/>
        </w:numPr>
      </w:pPr>
      <w:r w:rsidRPr="007E0095">
        <w:t>cultural leave; or</w:t>
      </w:r>
    </w:p>
    <w:p w14:paraId="6B21E225" w14:textId="415CD1A3" w:rsidR="00FD4172" w:rsidRPr="007E0095" w:rsidRDefault="00FD7AB2" w:rsidP="002C6234">
      <w:pPr>
        <w:pStyle w:val="Level1list"/>
        <w:numPr>
          <w:ilvl w:val="1"/>
          <w:numId w:val="19"/>
        </w:numPr>
      </w:pPr>
      <w:r w:rsidRPr="007E0095">
        <w:t>long service leave</w:t>
      </w:r>
      <w:r w:rsidR="003576D5" w:rsidRPr="007E0095">
        <w:t>; and</w:t>
      </w:r>
      <w:r w:rsidR="00FD4172" w:rsidRPr="007E0095">
        <w:t xml:space="preserve"> </w:t>
      </w:r>
    </w:p>
    <w:p w14:paraId="4EA8E5F9" w14:textId="397225D3" w:rsidR="00FD7AB2" w:rsidRPr="00F34D87" w:rsidRDefault="00FD7AB2" w:rsidP="00EC4BDB">
      <w:pPr>
        <w:ind w:left="1134" w:hanging="567"/>
        <w:rPr>
          <w:rFonts w:cstheme="minorHAnsi"/>
        </w:rPr>
      </w:pPr>
      <w:r w:rsidRPr="00F34D87">
        <w:rPr>
          <w:rFonts w:cstheme="minorHAnsi"/>
        </w:rPr>
        <w:t>becomes eligible for</w:t>
      </w:r>
      <w:r w:rsidR="005E0498" w:rsidRPr="00F34D87">
        <w:rPr>
          <w:rFonts w:cstheme="minorHAnsi"/>
        </w:rPr>
        <w:t>, under legislation or this agreement</w:t>
      </w:r>
      <w:r w:rsidRPr="00F34D87">
        <w:rPr>
          <w:rFonts w:cstheme="minorHAnsi"/>
        </w:rPr>
        <w:t>:</w:t>
      </w:r>
    </w:p>
    <w:p w14:paraId="2C31A681" w14:textId="77777777" w:rsidR="00613B31" w:rsidRDefault="00FD7AB2" w:rsidP="002C6234">
      <w:pPr>
        <w:pStyle w:val="ListParagraph"/>
        <w:numPr>
          <w:ilvl w:val="1"/>
          <w:numId w:val="19"/>
        </w:numPr>
        <w:contextualSpacing w:val="0"/>
        <w:rPr>
          <w:rFonts w:cstheme="minorHAnsi"/>
        </w:rPr>
      </w:pPr>
      <w:r w:rsidRPr="00613B31">
        <w:rPr>
          <w:rFonts w:cstheme="minorHAnsi"/>
        </w:rPr>
        <w:t>personal/carer’s leave; or</w:t>
      </w:r>
    </w:p>
    <w:p w14:paraId="1A2C4A42" w14:textId="77777777" w:rsidR="00E46714" w:rsidRDefault="00FD7AB2" w:rsidP="002C6234">
      <w:pPr>
        <w:pStyle w:val="ListParagraph"/>
        <w:numPr>
          <w:ilvl w:val="1"/>
          <w:numId w:val="19"/>
        </w:numPr>
        <w:contextualSpacing w:val="0"/>
        <w:rPr>
          <w:rFonts w:cstheme="minorHAnsi"/>
        </w:rPr>
      </w:pPr>
      <w:r w:rsidRPr="00613B31">
        <w:rPr>
          <w:rFonts w:cstheme="minorHAnsi"/>
        </w:rPr>
        <w:t>compassionate or bereavement leave; or</w:t>
      </w:r>
    </w:p>
    <w:p w14:paraId="2A239F62" w14:textId="796105E6" w:rsidR="00613B31" w:rsidRPr="00E46714" w:rsidRDefault="005E0498" w:rsidP="002C6234">
      <w:pPr>
        <w:pStyle w:val="ListParagraph"/>
        <w:numPr>
          <w:ilvl w:val="1"/>
          <w:numId w:val="19"/>
        </w:numPr>
        <w:contextualSpacing w:val="0"/>
        <w:rPr>
          <w:rFonts w:cstheme="minorHAnsi"/>
        </w:rPr>
      </w:pPr>
      <w:r w:rsidRPr="00E46714">
        <w:rPr>
          <w:rFonts w:cstheme="minorHAnsi"/>
        </w:rPr>
        <w:t>jury duty; or</w:t>
      </w:r>
    </w:p>
    <w:p w14:paraId="4819CA01" w14:textId="77777777" w:rsidR="00613B31" w:rsidRDefault="00FD7AB2" w:rsidP="002C6234">
      <w:pPr>
        <w:pStyle w:val="ListParagraph"/>
        <w:numPr>
          <w:ilvl w:val="1"/>
          <w:numId w:val="19"/>
        </w:numPr>
        <w:contextualSpacing w:val="0"/>
        <w:rPr>
          <w:rFonts w:cstheme="minorHAnsi"/>
        </w:rPr>
      </w:pPr>
      <w:r w:rsidRPr="00613B31">
        <w:rPr>
          <w:rFonts w:cstheme="minorHAnsi"/>
        </w:rPr>
        <w:t>emergency services leave; or</w:t>
      </w:r>
    </w:p>
    <w:p w14:paraId="41C4AA26" w14:textId="77777777" w:rsidR="00613B31" w:rsidRDefault="00FD7AB2" w:rsidP="002C6234">
      <w:pPr>
        <w:pStyle w:val="ListParagraph"/>
        <w:numPr>
          <w:ilvl w:val="1"/>
          <w:numId w:val="19"/>
        </w:numPr>
        <w:contextualSpacing w:val="0"/>
        <w:rPr>
          <w:rFonts w:cstheme="minorHAnsi"/>
        </w:rPr>
      </w:pPr>
      <w:r w:rsidRPr="00613B31">
        <w:rPr>
          <w:rFonts w:cstheme="minorHAnsi"/>
        </w:rPr>
        <w:t>leave to attend to family and domestic violence circumstances; or</w:t>
      </w:r>
    </w:p>
    <w:p w14:paraId="6CBECCB7" w14:textId="39C12567" w:rsidR="00FD7AB2" w:rsidRPr="00613B31" w:rsidRDefault="00FD7AB2" w:rsidP="002C6234">
      <w:pPr>
        <w:pStyle w:val="ListParagraph"/>
        <w:numPr>
          <w:ilvl w:val="1"/>
          <w:numId w:val="19"/>
        </w:numPr>
        <w:contextualSpacing w:val="0"/>
        <w:rPr>
          <w:rFonts w:cstheme="minorHAnsi"/>
        </w:rPr>
      </w:pPr>
      <w:r w:rsidRPr="00613B31">
        <w:rPr>
          <w:rFonts w:cstheme="minorHAnsi"/>
        </w:rPr>
        <w:lastRenderedPageBreak/>
        <w:t xml:space="preserve">parental leave, premature birth leave, stillbirth leave or pregnancy </w:t>
      </w:r>
      <w:proofErr w:type="gramStart"/>
      <w:r w:rsidRPr="00613B31">
        <w:rPr>
          <w:rFonts w:cstheme="minorHAnsi"/>
        </w:rPr>
        <w:t>loss</w:t>
      </w:r>
      <w:r w:rsidR="003576D5" w:rsidRPr="00613B31">
        <w:rPr>
          <w:rFonts w:cstheme="minorHAnsi"/>
        </w:rPr>
        <w:t>;</w:t>
      </w:r>
      <w:proofErr w:type="gramEnd"/>
      <w:r w:rsidR="003576D5" w:rsidRPr="00613B31">
        <w:rPr>
          <w:rFonts w:cstheme="minorHAnsi"/>
        </w:rPr>
        <w:t xml:space="preserve"> </w:t>
      </w:r>
    </w:p>
    <w:p w14:paraId="6EC070B4" w14:textId="4EA4CCC6" w:rsidR="00FD7AB2" w:rsidRPr="00F34D87" w:rsidRDefault="008522F2" w:rsidP="00EC4BDB">
      <w:pPr>
        <w:ind w:left="1134" w:hanging="567"/>
        <w:rPr>
          <w:rFonts w:cstheme="minorHAnsi"/>
        </w:rPr>
      </w:pPr>
      <w:r>
        <w:rPr>
          <w:rFonts w:cstheme="minorHAnsi"/>
        </w:rPr>
        <w:t xml:space="preserve"> </w:t>
      </w:r>
      <w:r w:rsidR="00FD7AB2" w:rsidRPr="00F34D87">
        <w:rPr>
          <w:rFonts w:cstheme="minorHAnsi"/>
        </w:rPr>
        <w:t>the affected period of leave will be re-credited.</w:t>
      </w:r>
    </w:p>
    <w:p w14:paraId="1B679361" w14:textId="6D3B777B" w:rsidR="00FD7AB2" w:rsidRPr="004311B1" w:rsidRDefault="00FD7AB2" w:rsidP="002C6234">
      <w:pPr>
        <w:pStyle w:val="Level1list"/>
        <w:numPr>
          <w:ilvl w:val="0"/>
          <w:numId w:val="19"/>
        </w:numPr>
      </w:pPr>
      <w:r>
        <w:t xml:space="preserve">When </w:t>
      </w:r>
      <w:r w:rsidRPr="004311B1">
        <w:t>an employee is on personal/carer’s leave and becomes eligible for parental leave, premature birth leave, stillbirth leave or pregnancy loss leave, the affected period of leave will be re-credited.</w:t>
      </w:r>
    </w:p>
    <w:p w14:paraId="73DF99D2" w14:textId="0393737A" w:rsidR="00CD5159" w:rsidRDefault="00FD7AB2" w:rsidP="002C6234">
      <w:pPr>
        <w:pStyle w:val="Level1list"/>
        <w:numPr>
          <w:ilvl w:val="0"/>
          <w:numId w:val="19"/>
        </w:numPr>
      </w:pPr>
      <w:r w:rsidRPr="004311B1">
        <w:t>Re-crediting is subject to appropriate evidence of eligibility for the substituted leave.</w:t>
      </w:r>
    </w:p>
    <w:p w14:paraId="641D0639" w14:textId="057D9CF5" w:rsidR="00CD5159" w:rsidRDefault="00CD5159" w:rsidP="00276B47">
      <w:pPr>
        <w:pStyle w:val="Heading2"/>
        <w:spacing w:before="0" w:after="160" w:line="276" w:lineRule="auto"/>
      </w:pPr>
      <w:bookmarkStart w:id="199" w:name="_Toc148017030"/>
      <w:bookmarkStart w:id="200" w:name="_Toc148017363"/>
      <w:bookmarkStart w:id="201" w:name="_Toc155188686"/>
      <w:r>
        <w:t>Long service leave</w:t>
      </w:r>
      <w:bookmarkEnd w:id="199"/>
      <w:bookmarkEnd w:id="200"/>
      <w:bookmarkEnd w:id="201"/>
    </w:p>
    <w:p w14:paraId="48849924" w14:textId="4156CD94" w:rsidR="00CD5159" w:rsidRPr="00A260B9" w:rsidRDefault="00CD5159" w:rsidP="002C6234">
      <w:pPr>
        <w:pStyle w:val="Level1list"/>
        <w:numPr>
          <w:ilvl w:val="0"/>
          <w:numId w:val="19"/>
        </w:numPr>
      </w:pPr>
      <w:r w:rsidRPr="00A260B9">
        <w:t xml:space="preserve">An employee is eligible for long service leave in accordance with the </w:t>
      </w:r>
      <w:r w:rsidRPr="00A260B9">
        <w:rPr>
          <w:i/>
        </w:rPr>
        <w:t xml:space="preserve">Long Service Leave (Commonwealth Employees) Act 1976. </w:t>
      </w:r>
    </w:p>
    <w:p w14:paraId="21F3CB27" w14:textId="611A4A68" w:rsidR="00CD5159" w:rsidRPr="00A260B9" w:rsidRDefault="00CD5159" w:rsidP="002C6234">
      <w:pPr>
        <w:pStyle w:val="Level1list"/>
        <w:numPr>
          <w:ilvl w:val="0"/>
          <w:numId w:val="19"/>
        </w:numPr>
      </w:pPr>
      <w:r w:rsidRPr="00A260B9">
        <w:t xml:space="preserve">The minimum period for which long service leave will be granted is 7 calendar days (whether taken at full or half pay). Long service leave cannot be broken with other periods of leave, except as otherwise provided by legislation or provided for in the re-crediting of leave clause </w:t>
      </w:r>
      <w:r w:rsidR="009F24A2" w:rsidRPr="00A260B9">
        <w:fldChar w:fldCharType="begin"/>
      </w:r>
      <w:r w:rsidR="009F24A2" w:rsidRPr="00A260B9">
        <w:instrText xml:space="preserve"> REF _Ref153987263 \n \h  \* MERGEFORMAT </w:instrText>
      </w:r>
      <w:r w:rsidR="009F24A2" w:rsidRPr="00A260B9">
        <w:fldChar w:fldCharType="separate"/>
      </w:r>
      <w:r w:rsidR="00BE2D40">
        <w:t>223</w:t>
      </w:r>
      <w:r w:rsidR="009F24A2" w:rsidRPr="00A260B9">
        <w:fldChar w:fldCharType="end"/>
      </w:r>
      <w:r w:rsidRPr="00A260B9">
        <w:t xml:space="preserve"> of this </w:t>
      </w:r>
      <w:r w:rsidR="00FD7AB2" w:rsidRPr="00A260B9">
        <w:t>a</w:t>
      </w:r>
      <w:r w:rsidRPr="00A260B9">
        <w:t>greement.</w:t>
      </w:r>
    </w:p>
    <w:p w14:paraId="4EE10A2D" w14:textId="372E116E" w:rsidR="00CD5159" w:rsidRPr="00A260B9" w:rsidRDefault="00CD5159" w:rsidP="00276B47">
      <w:pPr>
        <w:pStyle w:val="Heading2"/>
        <w:spacing w:before="0" w:after="160" w:line="276" w:lineRule="auto"/>
      </w:pPr>
      <w:bookmarkStart w:id="202" w:name="_Toc148017031"/>
      <w:bookmarkStart w:id="203" w:name="_Toc148017364"/>
      <w:bookmarkStart w:id="204" w:name="_Toc155188687"/>
      <w:r w:rsidRPr="00A260B9">
        <w:t>Miscellaneous leave</w:t>
      </w:r>
      <w:bookmarkEnd w:id="202"/>
      <w:bookmarkEnd w:id="203"/>
      <w:bookmarkEnd w:id="204"/>
    </w:p>
    <w:p w14:paraId="4E962CE7" w14:textId="77777777" w:rsidR="00271FB5" w:rsidRPr="00A260B9" w:rsidRDefault="00844311" w:rsidP="002C6234">
      <w:pPr>
        <w:pStyle w:val="Level1list"/>
        <w:numPr>
          <w:ilvl w:val="0"/>
          <w:numId w:val="19"/>
        </w:numPr>
        <w:rPr>
          <w:rFonts w:eastAsia="Calibri"/>
        </w:rPr>
      </w:pPr>
      <w:bookmarkStart w:id="205" w:name="_Toc148017032"/>
      <w:bookmarkStart w:id="206" w:name="_Toc148017365"/>
      <w:r w:rsidRPr="00A260B9">
        <w:rPr>
          <w:rFonts w:eastAsia="Calibri"/>
        </w:rPr>
        <w:t>The Secretary may grant miscellaneous leave to an employee or group of employees to cover a variety of absences from the workplace. Miscellaneous leave may be granted:</w:t>
      </w:r>
    </w:p>
    <w:p w14:paraId="174A11CF" w14:textId="77777777" w:rsidR="00271FB5" w:rsidRPr="00A260B9" w:rsidRDefault="00844311" w:rsidP="002C6234">
      <w:pPr>
        <w:pStyle w:val="Level1list"/>
        <w:numPr>
          <w:ilvl w:val="1"/>
          <w:numId w:val="19"/>
        </w:numPr>
        <w:rPr>
          <w:rFonts w:eastAsia="Calibri"/>
        </w:rPr>
      </w:pPr>
      <w:r w:rsidRPr="00A260B9">
        <w:rPr>
          <w:rFonts w:eastAsia="Calibri"/>
          <w:spacing w:val="1"/>
          <w:position w:val="1"/>
        </w:rPr>
        <w:t xml:space="preserve">for the period requested, or another </w:t>
      </w:r>
      <w:proofErr w:type="gramStart"/>
      <w:r w:rsidRPr="00A260B9">
        <w:rPr>
          <w:rFonts w:eastAsia="Calibri"/>
          <w:spacing w:val="1"/>
          <w:position w:val="1"/>
        </w:rPr>
        <w:t>period;</w:t>
      </w:r>
      <w:proofErr w:type="gramEnd"/>
    </w:p>
    <w:p w14:paraId="7E5A3C58" w14:textId="77777777" w:rsidR="00271FB5" w:rsidRPr="00A260B9" w:rsidRDefault="00844311" w:rsidP="002C6234">
      <w:pPr>
        <w:pStyle w:val="Level1list"/>
        <w:numPr>
          <w:ilvl w:val="1"/>
          <w:numId w:val="19"/>
        </w:numPr>
        <w:rPr>
          <w:rFonts w:eastAsia="Calibri"/>
        </w:rPr>
      </w:pPr>
      <w:r w:rsidRPr="00A260B9">
        <w:rPr>
          <w:rFonts w:eastAsia="Calibri"/>
          <w:spacing w:val="1"/>
          <w:position w:val="1"/>
        </w:rPr>
        <w:t>with or without pay; and</w:t>
      </w:r>
    </w:p>
    <w:p w14:paraId="64297FF1" w14:textId="20D09E6B" w:rsidR="00844311" w:rsidRPr="00A260B9" w:rsidRDefault="00844311" w:rsidP="002C6234">
      <w:pPr>
        <w:pStyle w:val="Level1list"/>
        <w:numPr>
          <w:ilvl w:val="1"/>
          <w:numId w:val="19"/>
        </w:numPr>
        <w:rPr>
          <w:rFonts w:eastAsia="Calibri"/>
        </w:rPr>
      </w:pPr>
      <w:r w:rsidRPr="00A260B9">
        <w:rPr>
          <w:rFonts w:eastAsia="Calibri"/>
          <w:spacing w:val="1"/>
          <w:position w:val="1"/>
        </w:rPr>
        <w:t xml:space="preserve">to count as service or not count as service. </w:t>
      </w:r>
    </w:p>
    <w:p w14:paraId="271E2D33" w14:textId="5E86FFE7" w:rsidR="00844311" w:rsidRPr="00A260B9" w:rsidRDefault="00844311" w:rsidP="002C6234">
      <w:pPr>
        <w:pStyle w:val="Level1list"/>
        <w:numPr>
          <w:ilvl w:val="0"/>
          <w:numId w:val="19"/>
        </w:numPr>
      </w:pPr>
      <w:r w:rsidRPr="00A260B9">
        <w:t xml:space="preserve">Further information about miscellaneous leave arrangements is contained in </w:t>
      </w:r>
      <w:r w:rsidR="00B514EB" w:rsidRPr="00A260B9">
        <w:t>policy</w:t>
      </w:r>
      <w:r w:rsidRPr="00A260B9">
        <w:t>.</w:t>
      </w:r>
    </w:p>
    <w:p w14:paraId="4BB8BF8A" w14:textId="2C2DE105" w:rsidR="00844311" w:rsidRPr="00A260B9" w:rsidRDefault="00844311" w:rsidP="002C6234">
      <w:pPr>
        <w:pStyle w:val="Level1list"/>
        <w:numPr>
          <w:ilvl w:val="0"/>
          <w:numId w:val="19"/>
        </w:numPr>
        <w:rPr>
          <w:rFonts w:eastAsia="Calibri"/>
        </w:rPr>
      </w:pPr>
      <w:r w:rsidRPr="00A260B9">
        <w:rPr>
          <w:rFonts w:eastAsia="Calibri"/>
        </w:rPr>
        <w:t xml:space="preserve">For periods of three days or less, </w:t>
      </w:r>
      <w:r w:rsidR="00F83D10" w:rsidRPr="00A260B9">
        <w:rPr>
          <w:rFonts w:eastAsia="Calibri"/>
        </w:rPr>
        <w:t>manager</w:t>
      </w:r>
      <w:r w:rsidRPr="00A260B9">
        <w:rPr>
          <w:rFonts w:eastAsia="Calibri"/>
        </w:rPr>
        <w:t xml:space="preserve">s can grant miscellaneous leave. For periods of miscellaneous leave greater than three days, approval must be sought from the Secretary. </w:t>
      </w:r>
    </w:p>
    <w:p w14:paraId="79B52582" w14:textId="7E2BABEF" w:rsidR="00CD5159" w:rsidRPr="00A260B9" w:rsidRDefault="00CD5159" w:rsidP="00276B47">
      <w:pPr>
        <w:pStyle w:val="Heading2"/>
        <w:spacing w:before="0" w:after="160" w:line="276" w:lineRule="auto"/>
      </w:pPr>
      <w:bookmarkStart w:id="207" w:name="_Toc155188688"/>
      <w:r w:rsidRPr="00A260B9">
        <w:t>Cultural, ceremonial and NAIDOC leave</w:t>
      </w:r>
      <w:bookmarkEnd w:id="205"/>
      <w:bookmarkEnd w:id="206"/>
      <w:bookmarkEnd w:id="207"/>
    </w:p>
    <w:p w14:paraId="6B9B00CA" w14:textId="77777777" w:rsidR="00FD7AB2" w:rsidRPr="00A260B9" w:rsidRDefault="00FD7AB2" w:rsidP="00276B47">
      <w:pPr>
        <w:pStyle w:val="Heading3"/>
        <w:spacing w:line="276" w:lineRule="auto"/>
      </w:pPr>
      <w:bookmarkStart w:id="208" w:name="_Toc148017033"/>
      <w:bookmarkStart w:id="209" w:name="_Toc148017366"/>
      <w:bookmarkStart w:id="210" w:name="_Toc155188689"/>
      <w:r w:rsidRPr="00A260B9">
        <w:t>NAIDOC leave</w:t>
      </w:r>
      <w:bookmarkEnd w:id="208"/>
      <w:bookmarkEnd w:id="209"/>
      <w:bookmarkEnd w:id="210"/>
    </w:p>
    <w:p w14:paraId="347A243F" w14:textId="20F87D8E" w:rsidR="00FD7AB2" w:rsidRPr="00A260B9" w:rsidRDefault="00FD7AB2" w:rsidP="002C6234">
      <w:pPr>
        <w:pStyle w:val="Level1list"/>
        <w:numPr>
          <w:ilvl w:val="0"/>
          <w:numId w:val="19"/>
        </w:numPr>
      </w:pPr>
      <w:r w:rsidRPr="00A260B9">
        <w:t>First Nations employees may access up to one day of paid leave</w:t>
      </w:r>
      <w:r w:rsidR="00CF5D01" w:rsidRPr="00A260B9">
        <w:t xml:space="preserve"> per calendar year</w:t>
      </w:r>
      <w:r w:rsidRPr="00A260B9">
        <w:t xml:space="preserve">, to participate in NAIDOC week activities. </w:t>
      </w:r>
    </w:p>
    <w:p w14:paraId="4CCD4241" w14:textId="416F5727" w:rsidR="00FD7AB2" w:rsidRPr="00A260B9" w:rsidRDefault="00B804F3" w:rsidP="002C6234">
      <w:pPr>
        <w:pStyle w:val="Level1list"/>
        <w:numPr>
          <w:ilvl w:val="0"/>
          <w:numId w:val="19"/>
        </w:numPr>
      </w:pPr>
      <w:r w:rsidRPr="00A260B9">
        <w:t>NAIDOC l</w:t>
      </w:r>
      <w:r w:rsidR="00FD7AB2" w:rsidRPr="00A260B9">
        <w:t>eave can be taken in part days.</w:t>
      </w:r>
    </w:p>
    <w:p w14:paraId="79738862" w14:textId="4D1EEC7D" w:rsidR="00FD7AB2" w:rsidRPr="00A260B9" w:rsidRDefault="00FD7AB2" w:rsidP="00276B47">
      <w:pPr>
        <w:pStyle w:val="Heading3"/>
        <w:spacing w:line="276" w:lineRule="auto"/>
      </w:pPr>
      <w:bookmarkStart w:id="211" w:name="_Toc148017034"/>
      <w:bookmarkStart w:id="212" w:name="_Toc148017367"/>
      <w:bookmarkStart w:id="213" w:name="_Toc155188690"/>
      <w:r w:rsidRPr="00A260B9">
        <w:t>First Nations ceremonial leave</w:t>
      </w:r>
      <w:bookmarkEnd w:id="211"/>
      <w:bookmarkEnd w:id="212"/>
      <w:bookmarkEnd w:id="213"/>
    </w:p>
    <w:p w14:paraId="60441076" w14:textId="1CA73E5F" w:rsidR="00FD7AB2" w:rsidRPr="00A260B9" w:rsidRDefault="00FD7AB2" w:rsidP="002C6234">
      <w:pPr>
        <w:pStyle w:val="Level1list"/>
        <w:numPr>
          <w:ilvl w:val="0"/>
          <w:numId w:val="19"/>
        </w:numPr>
      </w:pPr>
      <w:bookmarkStart w:id="214" w:name="_Ref153987289"/>
      <w:r w:rsidRPr="00A260B9">
        <w:t xml:space="preserve">First Nations employees may access up to 6 days of paid leave over 2 </w:t>
      </w:r>
      <w:r w:rsidR="00B72D74" w:rsidRPr="00A260B9">
        <w:t xml:space="preserve">calendar </w:t>
      </w:r>
      <w:r w:rsidRPr="00A260B9">
        <w:t>years to participate in significant activities associated with their culture or to fulfil ceremonial obligations.</w:t>
      </w:r>
      <w:bookmarkEnd w:id="214"/>
    </w:p>
    <w:p w14:paraId="2E385842" w14:textId="05CCD291" w:rsidR="00FD7AB2" w:rsidRPr="00A260B9" w:rsidRDefault="00FD7AB2" w:rsidP="002C6234">
      <w:pPr>
        <w:pStyle w:val="Level1list"/>
        <w:numPr>
          <w:ilvl w:val="0"/>
          <w:numId w:val="19"/>
        </w:numPr>
      </w:pPr>
      <w:r w:rsidRPr="00A260B9">
        <w:t xml:space="preserve">The </w:t>
      </w:r>
      <w:r w:rsidR="00844311" w:rsidRPr="00A260B9">
        <w:t xml:space="preserve">Secretary </w:t>
      </w:r>
      <w:r w:rsidRPr="00A260B9">
        <w:t xml:space="preserve">may approve additional leave for cultural or ceremonial purposes as miscellaneous leave, with or without pay. </w:t>
      </w:r>
    </w:p>
    <w:p w14:paraId="429EAA34" w14:textId="2BDB6F45" w:rsidR="00FD7AB2" w:rsidRPr="00A260B9" w:rsidRDefault="00FD7AB2" w:rsidP="002C6234">
      <w:pPr>
        <w:pStyle w:val="Level1list"/>
        <w:numPr>
          <w:ilvl w:val="0"/>
          <w:numId w:val="19"/>
        </w:numPr>
      </w:pPr>
      <w:r w:rsidRPr="00A260B9">
        <w:t xml:space="preserve">First Nations ceremonial </w:t>
      </w:r>
      <w:r w:rsidR="009234D9" w:rsidRPr="00A260B9">
        <w:t>l</w:t>
      </w:r>
      <w:r w:rsidRPr="00A260B9">
        <w:t>eave can be taken as part days.</w:t>
      </w:r>
    </w:p>
    <w:p w14:paraId="5BF458A4" w14:textId="47F401D8" w:rsidR="00FD7AB2" w:rsidRDefault="00FD7AB2" w:rsidP="002C6234">
      <w:pPr>
        <w:pStyle w:val="Level1list"/>
        <w:numPr>
          <w:ilvl w:val="0"/>
          <w:numId w:val="19"/>
        </w:numPr>
      </w:pPr>
      <w:bookmarkStart w:id="215" w:name="_Ref153987302"/>
      <w:r>
        <w:lastRenderedPageBreak/>
        <w:t>First Nations ceremonial leave is in addition to c</w:t>
      </w:r>
      <w:r w:rsidRPr="0088218A">
        <w:t>ompassionate and</w:t>
      </w:r>
      <w:r>
        <w:t xml:space="preserve"> b</w:t>
      </w:r>
      <w:r w:rsidR="00B804F3">
        <w:t>ereavement l</w:t>
      </w:r>
      <w:r w:rsidRPr="0088218A">
        <w:t>eave.</w:t>
      </w:r>
      <w:bookmarkEnd w:id="215"/>
    </w:p>
    <w:p w14:paraId="22C52121" w14:textId="5DFE88D6" w:rsidR="00FD7AB2" w:rsidRPr="0088218A" w:rsidRDefault="00FD7AB2" w:rsidP="00276B47">
      <w:pPr>
        <w:pStyle w:val="Heading3"/>
        <w:spacing w:line="276" w:lineRule="auto"/>
      </w:pPr>
      <w:bookmarkStart w:id="216" w:name="_Toc148017035"/>
      <w:bookmarkStart w:id="217" w:name="_Toc148017368"/>
      <w:bookmarkStart w:id="218" w:name="_Toc155188691"/>
      <w:r>
        <w:t>Cultural l</w:t>
      </w:r>
      <w:r w:rsidRPr="0088218A">
        <w:t>eave</w:t>
      </w:r>
      <w:bookmarkEnd w:id="216"/>
      <w:bookmarkEnd w:id="217"/>
      <w:bookmarkEnd w:id="218"/>
    </w:p>
    <w:p w14:paraId="7F94B8CA" w14:textId="17191D99" w:rsidR="00FD7AB2" w:rsidRPr="00A260B9" w:rsidRDefault="00FD7AB2" w:rsidP="002C6234">
      <w:pPr>
        <w:pStyle w:val="Level1list"/>
        <w:numPr>
          <w:ilvl w:val="0"/>
          <w:numId w:val="19"/>
        </w:numPr>
      </w:pPr>
      <w:r w:rsidRPr="00A260B9">
        <w:t xml:space="preserve">The </w:t>
      </w:r>
      <w:r w:rsidR="00844311" w:rsidRPr="00A260B9">
        <w:t>Secretary</w:t>
      </w:r>
      <w:r w:rsidRPr="00A260B9">
        <w:t xml:space="preserve"> may grant up to 3 days of paid leave per </w:t>
      </w:r>
      <w:r w:rsidR="009234D9" w:rsidRPr="00A260B9">
        <w:t>calendar year</w:t>
      </w:r>
      <w:r w:rsidRPr="00A260B9">
        <w:t xml:space="preserve"> for the purpose of attending significant religious or cultural obligations associated with the employee</w:t>
      </w:r>
      <w:r w:rsidR="007F13D8" w:rsidRPr="00A260B9">
        <w:t>’</w:t>
      </w:r>
      <w:r w:rsidRPr="00A260B9">
        <w:t>s particular faith or culture.</w:t>
      </w:r>
    </w:p>
    <w:p w14:paraId="07821A5E" w14:textId="46598505" w:rsidR="00FD7AB2" w:rsidRPr="00A260B9" w:rsidRDefault="00FD7AB2" w:rsidP="002C6234">
      <w:pPr>
        <w:pStyle w:val="Level1list"/>
        <w:numPr>
          <w:ilvl w:val="0"/>
          <w:numId w:val="19"/>
        </w:numPr>
      </w:pPr>
      <w:r w:rsidRPr="00A260B9">
        <w:t xml:space="preserve">The </w:t>
      </w:r>
      <w:r w:rsidR="00844311" w:rsidRPr="00A260B9">
        <w:t>Secretary</w:t>
      </w:r>
      <w:r w:rsidRPr="00A260B9">
        <w:t xml:space="preserve"> may approve additional leave for cultural purposes as miscellaneous leave, with or without pay.</w:t>
      </w:r>
    </w:p>
    <w:p w14:paraId="6126B9F7" w14:textId="74FC48C3" w:rsidR="007F13D8" w:rsidRPr="00A260B9" w:rsidRDefault="007F13D8" w:rsidP="002C6234">
      <w:pPr>
        <w:pStyle w:val="Level1list"/>
        <w:numPr>
          <w:ilvl w:val="0"/>
          <w:numId w:val="19"/>
        </w:numPr>
      </w:pPr>
      <w:r w:rsidRPr="00A260B9">
        <w:t>Cultural leave can be taken as part days.</w:t>
      </w:r>
    </w:p>
    <w:p w14:paraId="2BAC0CAF" w14:textId="272593D1" w:rsidR="00CD5159" w:rsidRPr="00A260B9" w:rsidRDefault="00FD7AB2" w:rsidP="002C6234">
      <w:pPr>
        <w:pStyle w:val="Level1list"/>
        <w:numPr>
          <w:ilvl w:val="0"/>
          <w:numId w:val="19"/>
        </w:numPr>
        <w:rPr>
          <w:b/>
        </w:rPr>
      </w:pPr>
      <w:r w:rsidRPr="00A260B9">
        <w:t xml:space="preserve">For the avoidance of doubt, this leave does not cover cultural purposes or obligations which are eligible for paid leave under </w:t>
      </w:r>
      <w:r w:rsidR="00777880" w:rsidRPr="00A260B9">
        <w:t>clauses</w:t>
      </w:r>
      <w:r w:rsidR="00490C23" w:rsidRPr="00A260B9">
        <w:t xml:space="preserve"> </w:t>
      </w:r>
      <w:r w:rsidR="009F24A2" w:rsidRPr="00A260B9">
        <w:fldChar w:fldCharType="begin"/>
      </w:r>
      <w:r w:rsidR="009F24A2" w:rsidRPr="00A260B9">
        <w:instrText xml:space="preserve"> REF _Ref153987289 \n \h </w:instrText>
      </w:r>
      <w:r w:rsidR="00A260B9">
        <w:instrText xml:space="preserve"> \* MERGEFORMAT </w:instrText>
      </w:r>
      <w:r w:rsidR="009F24A2" w:rsidRPr="00A260B9">
        <w:fldChar w:fldCharType="separate"/>
      </w:r>
      <w:r w:rsidR="00BE2D40">
        <w:t>233</w:t>
      </w:r>
      <w:r w:rsidR="009F24A2" w:rsidRPr="00A260B9">
        <w:fldChar w:fldCharType="end"/>
      </w:r>
      <w:r w:rsidR="00490C23" w:rsidRPr="00A260B9">
        <w:t xml:space="preserve"> to </w:t>
      </w:r>
      <w:r w:rsidR="009F24A2" w:rsidRPr="00A260B9">
        <w:fldChar w:fldCharType="begin"/>
      </w:r>
      <w:r w:rsidR="009F24A2" w:rsidRPr="00A260B9">
        <w:instrText xml:space="preserve"> REF _Ref153987302 \n \h </w:instrText>
      </w:r>
      <w:r w:rsidR="00A260B9">
        <w:instrText xml:space="preserve"> \* MERGEFORMAT </w:instrText>
      </w:r>
      <w:r w:rsidR="009F24A2" w:rsidRPr="00A260B9">
        <w:fldChar w:fldCharType="separate"/>
      </w:r>
      <w:r w:rsidR="00BE2D40">
        <w:t>236</w:t>
      </w:r>
      <w:r w:rsidR="009F24A2" w:rsidRPr="00A260B9">
        <w:fldChar w:fldCharType="end"/>
      </w:r>
      <w:r w:rsidR="00777880" w:rsidRPr="00A260B9">
        <w:t>.</w:t>
      </w:r>
    </w:p>
    <w:p w14:paraId="026F4CE0" w14:textId="33C2A275" w:rsidR="00CD5159" w:rsidRDefault="00CD5159" w:rsidP="00276B47">
      <w:pPr>
        <w:pStyle w:val="Heading2"/>
        <w:spacing w:before="0" w:after="160" w:line="276" w:lineRule="auto"/>
      </w:pPr>
      <w:bookmarkStart w:id="219" w:name="_Toc148017036"/>
      <w:bookmarkStart w:id="220" w:name="_Toc148017369"/>
      <w:bookmarkStart w:id="221" w:name="_Toc155188692"/>
      <w:r>
        <w:t>Parental leave</w:t>
      </w:r>
      <w:bookmarkEnd w:id="219"/>
      <w:bookmarkEnd w:id="220"/>
      <w:bookmarkEnd w:id="221"/>
    </w:p>
    <w:p w14:paraId="78CBA05F" w14:textId="413D8C58" w:rsidR="002860C5" w:rsidRDefault="002860C5" w:rsidP="002C6234">
      <w:pPr>
        <w:pStyle w:val="Level1list"/>
        <w:numPr>
          <w:ilvl w:val="0"/>
          <w:numId w:val="19"/>
        </w:numPr>
      </w:pPr>
      <w:r>
        <w:t>A primary caregiver, secondary caregiver and ML Act is defined in the definitions section.</w:t>
      </w:r>
    </w:p>
    <w:p w14:paraId="010C7668" w14:textId="19368786" w:rsidR="00FD7AB2" w:rsidRPr="005970DF" w:rsidRDefault="00FD7AB2" w:rsidP="002C6234">
      <w:pPr>
        <w:pStyle w:val="Level1list"/>
        <w:numPr>
          <w:ilvl w:val="0"/>
          <w:numId w:val="19"/>
        </w:numPr>
      </w:pPr>
      <w:r w:rsidRPr="005970DF">
        <w:t xml:space="preserve">An employee who is a </w:t>
      </w:r>
      <w:r w:rsidRPr="00DB4F4D">
        <w:t>primary caregiver or secondary caregiver</w:t>
      </w:r>
      <w:r w:rsidRPr="005970DF">
        <w:t xml:space="preserve"> is entitled to parental leave up until 24 months from the date of the child’s birth or placement</w:t>
      </w:r>
      <w:r w:rsidRPr="00DB4F4D">
        <w:rPr>
          <w:b/>
        </w:rPr>
        <w:t xml:space="preserve"> </w:t>
      </w:r>
      <w:r w:rsidRPr="00DB4F4D">
        <w:t xml:space="preserve">(parental leave period). For </w:t>
      </w:r>
      <w:r w:rsidRPr="005970DF">
        <w:t>the avoidance of doubt, this is inclusive of all legislated leave entitlements.  The parental leave period does not extend non-ongoing employment where the employment period remaining is less than 24 months.</w:t>
      </w:r>
      <w:r w:rsidR="00B11276">
        <w:t xml:space="preserve"> An employee is only eligible for parental leave with pay as either a primary caregiver or a secondary caregiver for the particular parent</w:t>
      </w:r>
      <w:r w:rsidR="001C1BA1">
        <w:t>al</w:t>
      </w:r>
      <w:r w:rsidR="00B11276">
        <w:t xml:space="preserve"> leave </w:t>
      </w:r>
      <w:proofErr w:type="gramStart"/>
      <w:r w:rsidR="00B11276">
        <w:t>period, and</w:t>
      </w:r>
      <w:proofErr w:type="gramEnd"/>
      <w:r w:rsidR="00B11276">
        <w:t xml:space="preserve"> cannot switch roles for the purpose of accessing additional paid leave.</w:t>
      </w:r>
    </w:p>
    <w:p w14:paraId="56272AB4" w14:textId="107FD37B" w:rsidR="00FD7AB2" w:rsidRPr="005970DF" w:rsidRDefault="00FD7AB2" w:rsidP="002C6234">
      <w:pPr>
        <w:pStyle w:val="Level1list"/>
        <w:numPr>
          <w:ilvl w:val="0"/>
          <w:numId w:val="19"/>
        </w:numPr>
      </w:pPr>
      <w:r w:rsidRPr="005970DF">
        <w:t xml:space="preserve">For the pregnant employee, the parental leave period starts on commencement of maternity leave as per ML Act </w:t>
      </w:r>
      <w:proofErr w:type="gramStart"/>
      <w:r w:rsidRPr="005970DF">
        <w:t>requirements, and</w:t>
      </w:r>
      <w:proofErr w:type="gramEnd"/>
      <w:r w:rsidRPr="005970DF">
        <w:t xml:space="preserve"> ceases 24 months from the date of birth.  Medical certification requirements for the pregnant employee will be as required by the ML Act.</w:t>
      </w:r>
    </w:p>
    <w:p w14:paraId="379E1AB4" w14:textId="28D1E8B2" w:rsidR="00FD7AB2" w:rsidRDefault="00FD7AB2" w:rsidP="002C6234">
      <w:pPr>
        <w:pStyle w:val="Level1list"/>
        <w:numPr>
          <w:ilvl w:val="0"/>
          <w:numId w:val="19"/>
        </w:numPr>
      </w:pPr>
      <w:r w:rsidRPr="005970DF">
        <w:t>Conditions in this agreement will continue to apply in circumstances where successor legislation to the ML Act does not provide parental leave conditions included in this agreement.</w:t>
      </w:r>
    </w:p>
    <w:p w14:paraId="6FADC81E" w14:textId="197A43D4" w:rsidR="00FD7AB2" w:rsidRPr="005970DF" w:rsidRDefault="00FD7AB2" w:rsidP="00276B47">
      <w:pPr>
        <w:pStyle w:val="Heading3"/>
        <w:spacing w:line="276" w:lineRule="auto"/>
      </w:pPr>
      <w:bookmarkStart w:id="222" w:name="_Toc148017037"/>
      <w:bookmarkStart w:id="223" w:name="_Toc148017370"/>
      <w:bookmarkStart w:id="224" w:name="_Toc155188693"/>
      <w:r w:rsidRPr="005970DF">
        <w:t>Payment during parental leave</w:t>
      </w:r>
      <w:bookmarkEnd w:id="222"/>
      <w:bookmarkEnd w:id="223"/>
      <w:bookmarkEnd w:id="224"/>
    </w:p>
    <w:p w14:paraId="78E312F1" w14:textId="54A2F55F" w:rsidR="00FD7AB2" w:rsidRPr="00A260B9" w:rsidRDefault="00FD7AB2" w:rsidP="002C6234">
      <w:pPr>
        <w:pStyle w:val="Level1list"/>
        <w:numPr>
          <w:ilvl w:val="0"/>
          <w:numId w:val="19"/>
        </w:numPr>
      </w:pPr>
      <w:r w:rsidRPr="00A260B9">
        <w:t xml:space="preserve">An employee is entitled to parental leave with pay as per clauses </w:t>
      </w:r>
      <w:r w:rsidR="00C834EB" w:rsidRPr="00A260B9">
        <w:fldChar w:fldCharType="begin"/>
      </w:r>
      <w:r w:rsidR="00C834EB" w:rsidRPr="00A260B9">
        <w:instrText xml:space="preserve"> REF _Ref153987328 \n \h </w:instrText>
      </w:r>
      <w:r w:rsidR="00A260B9">
        <w:instrText xml:space="preserve"> \* MERGEFORMAT </w:instrText>
      </w:r>
      <w:r w:rsidR="00C834EB" w:rsidRPr="00A260B9">
        <w:fldChar w:fldCharType="separate"/>
      </w:r>
      <w:r w:rsidR="00BE2D40">
        <w:t>247</w:t>
      </w:r>
      <w:r w:rsidR="00C834EB" w:rsidRPr="00A260B9">
        <w:fldChar w:fldCharType="end"/>
      </w:r>
      <w:r w:rsidR="00A260B9">
        <w:t xml:space="preserve"> </w:t>
      </w:r>
      <w:r w:rsidR="00981B3C" w:rsidRPr="00A260B9">
        <w:t xml:space="preserve">and </w:t>
      </w:r>
      <w:r w:rsidR="00C834EB" w:rsidRPr="00A260B9">
        <w:fldChar w:fldCharType="begin"/>
      </w:r>
      <w:r w:rsidR="00C834EB" w:rsidRPr="00A260B9">
        <w:instrText xml:space="preserve"> REF _Ref153987343 \n \h </w:instrText>
      </w:r>
      <w:r w:rsidR="00A260B9">
        <w:instrText xml:space="preserve"> \* MERGEFORMAT </w:instrText>
      </w:r>
      <w:r w:rsidR="00C834EB" w:rsidRPr="00A260B9">
        <w:fldChar w:fldCharType="separate"/>
      </w:r>
      <w:r w:rsidR="00BE2D40">
        <w:t>248</w:t>
      </w:r>
      <w:r w:rsidR="00C834EB" w:rsidRPr="00A260B9">
        <w:fldChar w:fldCharType="end"/>
      </w:r>
      <w:r w:rsidR="00C834EB" w:rsidRPr="00A260B9">
        <w:t xml:space="preserve"> </w:t>
      </w:r>
      <w:r w:rsidRPr="00A260B9">
        <w:t>below</w:t>
      </w:r>
      <w:r w:rsidR="00A33AAB" w:rsidRPr="00A260B9">
        <w:t xml:space="preserve"> </w:t>
      </w:r>
      <w:r w:rsidRPr="00A260B9">
        <w:t>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5FF7C4C6" w14:textId="4AF4FB55" w:rsidR="00B53B2A" w:rsidRPr="00A260B9" w:rsidRDefault="00B53B2A" w:rsidP="002C6234">
      <w:pPr>
        <w:pStyle w:val="Level1list"/>
        <w:numPr>
          <w:ilvl w:val="0"/>
          <w:numId w:val="19"/>
        </w:numPr>
      </w:pPr>
      <w:r w:rsidRPr="00A260B9">
        <w:t xml:space="preserve">Employees newly engaged or who have moved to the </w:t>
      </w:r>
      <w:r w:rsidR="001428D0" w:rsidRPr="00A260B9">
        <w:t xml:space="preserve">department </w:t>
      </w:r>
      <w:r w:rsidRPr="00A260B9">
        <w:t xml:space="preserve">from another APS agency are eligible for the paid parental leave in clauses </w:t>
      </w:r>
      <w:r w:rsidR="003A2A12" w:rsidRPr="00A260B9">
        <w:fldChar w:fldCharType="begin"/>
      </w:r>
      <w:r w:rsidR="003A2A12" w:rsidRPr="00A260B9">
        <w:instrText xml:space="preserve"> REF _Ref153987328 \n \h  \* MERGEFORMAT </w:instrText>
      </w:r>
      <w:r w:rsidR="003A2A12" w:rsidRPr="00A260B9">
        <w:fldChar w:fldCharType="separate"/>
      </w:r>
      <w:r w:rsidR="00BE2D40">
        <w:t>247</w:t>
      </w:r>
      <w:r w:rsidR="003A2A12" w:rsidRPr="00A260B9">
        <w:fldChar w:fldCharType="end"/>
      </w:r>
      <w:r w:rsidR="00F606FC" w:rsidRPr="00A260B9">
        <w:t xml:space="preserve"> </w:t>
      </w:r>
      <w:r w:rsidR="0029724B" w:rsidRPr="00A260B9">
        <w:t xml:space="preserve">and </w:t>
      </w:r>
      <w:r w:rsidR="003A2A12" w:rsidRPr="00A260B9">
        <w:fldChar w:fldCharType="begin"/>
      </w:r>
      <w:r w:rsidR="003A2A12" w:rsidRPr="00A260B9">
        <w:instrText xml:space="preserve"> REF _Ref153987343 \n \h  \* MERGEFORMAT </w:instrText>
      </w:r>
      <w:r w:rsidR="003A2A12" w:rsidRPr="00A260B9">
        <w:fldChar w:fldCharType="separate"/>
      </w:r>
      <w:r w:rsidR="00BE2D40">
        <w:t>248</w:t>
      </w:r>
      <w:r w:rsidR="003A2A12" w:rsidRPr="00A260B9">
        <w:fldChar w:fldCharType="end"/>
      </w:r>
      <w:r w:rsidR="0029724B" w:rsidRPr="00A260B9">
        <w:t xml:space="preserve"> </w:t>
      </w:r>
      <w:r w:rsidRPr="00A260B9">
        <w:t>where such paid leave had not already been provided by another APS or Commonwealth employer in the 24 months since the child’s date of birth or placement. If the paid leave used by the employee with the previous Commonwealth or APS employer is less than the limits specified in clauses</w:t>
      </w:r>
      <w:r w:rsidR="003A2A12" w:rsidRPr="00A260B9">
        <w:t xml:space="preserve"> </w:t>
      </w:r>
      <w:r w:rsidR="003A2A12" w:rsidRPr="00A260B9">
        <w:fldChar w:fldCharType="begin"/>
      </w:r>
      <w:r w:rsidR="003A2A12" w:rsidRPr="00A260B9">
        <w:instrText xml:space="preserve"> REF _Ref153987328 \n \h  \* MERGEFORMAT </w:instrText>
      </w:r>
      <w:r w:rsidR="003A2A12" w:rsidRPr="00A260B9">
        <w:fldChar w:fldCharType="separate"/>
      </w:r>
      <w:r w:rsidR="00BE2D40">
        <w:t>247</w:t>
      </w:r>
      <w:r w:rsidR="003A2A12" w:rsidRPr="00A260B9">
        <w:fldChar w:fldCharType="end"/>
      </w:r>
      <w:r w:rsidR="003A2A12" w:rsidRPr="00A260B9">
        <w:t xml:space="preserve"> </w:t>
      </w:r>
      <w:r w:rsidR="0029724B" w:rsidRPr="00A260B9">
        <w:t xml:space="preserve">and </w:t>
      </w:r>
      <w:r w:rsidR="003A2A12" w:rsidRPr="00A260B9">
        <w:fldChar w:fldCharType="begin"/>
      </w:r>
      <w:r w:rsidR="003A2A12" w:rsidRPr="00A260B9">
        <w:instrText xml:space="preserve"> REF _Ref153987343 \n \h </w:instrText>
      </w:r>
      <w:r w:rsidR="00A260B9">
        <w:instrText xml:space="preserve"> \* MERGEFORMAT </w:instrText>
      </w:r>
      <w:r w:rsidR="003A2A12" w:rsidRPr="00A260B9">
        <w:fldChar w:fldCharType="separate"/>
      </w:r>
      <w:r w:rsidR="00BE2D40">
        <w:t>248</w:t>
      </w:r>
      <w:r w:rsidR="003A2A12" w:rsidRPr="00A260B9">
        <w:fldChar w:fldCharType="end"/>
      </w:r>
      <w:r w:rsidR="00F101C3" w:rsidRPr="00A260B9">
        <w:t xml:space="preserve">, the balance is available to the employee. </w:t>
      </w:r>
    </w:p>
    <w:p w14:paraId="3A5AA50E" w14:textId="123F1822" w:rsidR="00FD7AB2" w:rsidRPr="008A1ED6" w:rsidRDefault="00FD7AB2" w:rsidP="002C6234">
      <w:pPr>
        <w:pStyle w:val="Level1list"/>
        <w:numPr>
          <w:ilvl w:val="0"/>
          <w:numId w:val="19"/>
        </w:numPr>
      </w:pPr>
      <w:bookmarkStart w:id="225" w:name="_Ref153987328"/>
      <w:r w:rsidRPr="008A1ED6">
        <w:t xml:space="preserve">An employee who is a primary caregiver is entitled to parental leave with pay during the parental leave period to a maximum of 18 weeks as provided in </w:t>
      </w:r>
      <w:r w:rsidR="00F44539" w:rsidRPr="008A1ED6">
        <w:rPr>
          <w:b/>
        </w:rPr>
        <w:t xml:space="preserve">Table </w:t>
      </w:r>
      <w:r w:rsidR="00FC1B5E" w:rsidRPr="008A1ED6">
        <w:rPr>
          <w:b/>
        </w:rPr>
        <w:t>1</w:t>
      </w:r>
      <w:r w:rsidR="00F44539" w:rsidRPr="008A1ED6">
        <w:rPr>
          <w:b/>
          <w:color w:val="00B050"/>
        </w:rPr>
        <w:t xml:space="preserve"> </w:t>
      </w:r>
      <w:r w:rsidRPr="008A1ED6">
        <w:t>below.</w:t>
      </w:r>
      <w:bookmarkEnd w:id="225"/>
      <w:r w:rsidRPr="008A1ED6">
        <w:t xml:space="preserve"> </w:t>
      </w:r>
    </w:p>
    <w:p w14:paraId="293501B2" w14:textId="1F4D6241" w:rsidR="00F44539" w:rsidRDefault="00F44539" w:rsidP="00276B47">
      <w:pPr>
        <w:pStyle w:val="Caption"/>
        <w:spacing w:after="160" w:line="276" w:lineRule="auto"/>
        <w:ind w:firstLine="567"/>
      </w:pPr>
      <w:r>
        <w:lastRenderedPageBreak/>
        <w:t xml:space="preserve">Table </w:t>
      </w:r>
      <w:r w:rsidR="00FC1B5E" w:rsidRPr="00F04924">
        <w:rPr>
          <w:color w:val="auto"/>
        </w:rPr>
        <w:t>1</w:t>
      </w:r>
      <w:r w:rsidRPr="00F04924">
        <w:rPr>
          <w:color w:val="auto"/>
        </w:rPr>
        <w:t xml:space="preserve">: </w:t>
      </w:r>
      <w:r>
        <w:t xml:space="preserve">Primary caregivers - circumstances for paid parental </w:t>
      </w:r>
      <w:proofErr w:type="gramStart"/>
      <w:r>
        <w:t>leave</w:t>
      </w:r>
      <w:proofErr w:type="gramEnd"/>
    </w:p>
    <w:tbl>
      <w:tblPr>
        <w:tblStyle w:val="TableGrid"/>
        <w:tblW w:w="8222" w:type="dxa"/>
        <w:tblInd w:w="704" w:type="dxa"/>
        <w:tblLook w:val="04A0" w:firstRow="1" w:lastRow="0" w:firstColumn="1" w:lastColumn="0" w:noHBand="0" w:noVBand="1"/>
        <w:tblCaption w:val="Table 1: Primary caregivers - circumstances for paid parental leave"/>
        <w:tblDescription w:val="If the paid leave entitlement under the ML Act is 12 weeks' paid maternity leave, including any reduced paid maternity leave period due to ML qualifying period rules, then the additional parental leave with pay under this agreement for the primary caregiver is paid leave to bring the total period of paid parental leave to 18 weeks. If there is no ML Act eligibility or coverage, then the additional parental leave with pay under this agreement for the primary caregiver is 18 weeks. "/>
      </w:tblPr>
      <w:tblGrid>
        <w:gridCol w:w="4394"/>
        <w:gridCol w:w="3828"/>
      </w:tblGrid>
      <w:tr w:rsidR="00FD7AB2" w:rsidRPr="005970DF" w14:paraId="4323F12F" w14:textId="77777777" w:rsidTr="00F44539">
        <w:trPr>
          <w:tblHeader/>
        </w:trPr>
        <w:tc>
          <w:tcPr>
            <w:tcW w:w="4394" w:type="dxa"/>
          </w:tcPr>
          <w:p w14:paraId="00F6BC38" w14:textId="77777777" w:rsidR="00FD7AB2" w:rsidRPr="005970DF" w:rsidRDefault="00FD7AB2" w:rsidP="00276B47">
            <w:pPr>
              <w:pStyle w:val="ListParagraph"/>
              <w:spacing w:line="276" w:lineRule="auto"/>
              <w:ind w:left="0"/>
              <w:contextualSpacing w:val="0"/>
              <w:rPr>
                <w:rFonts w:asciiTheme="minorHAnsi" w:hAnsiTheme="minorHAnsi" w:cstheme="minorHAnsi"/>
                <w:b/>
                <w:sz w:val="22"/>
                <w:szCs w:val="22"/>
              </w:rPr>
            </w:pPr>
            <w:r w:rsidRPr="005970DF">
              <w:rPr>
                <w:rFonts w:asciiTheme="minorHAnsi" w:hAnsiTheme="minorHAnsi" w:cstheme="minorHAnsi"/>
                <w:b/>
                <w:sz w:val="22"/>
                <w:szCs w:val="22"/>
              </w:rPr>
              <w:t>Paid leave entitlement under the ML Act</w:t>
            </w:r>
          </w:p>
        </w:tc>
        <w:tc>
          <w:tcPr>
            <w:tcW w:w="3828" w:type="dxa"/>
          </w:tcPr>
          <w:p w14:paraId="149F6CF7" w14:textId="77777777" w:rsidR="00FD7AB2" w:rsidRPr="005970DF" w:rsidRDefault="00FD7AB2" w:rsidP="00276B47">
            <w:pPr>
              <w:pStyle w:val="ListParagraph"/>
              <w:spacing w:line="276" w:lineRule="auto"/>
              <w:ind w:left="0"/>
              <w:contextualSpacing w:val="0"/>
              <w:rPr>
                <w:rFonts w:asciiTheme="minorHAnsi" w:hAnsiTheme="minorHAnsi" w:cstheme="minorHAnsi"/>
                <w:b/>
                <w:sz w:val="22"/>
                <w:szCs w:val="22"/>
              </w:rPr>
            </w:pPr>
            <w:r w:rsidRPr="005970DF">
              <w:rPr>
                <w:rFonts w:asciiTheme="minorHAnsi" w:hAnsiTheme="minorHAnsi" w:cstheme="minorHAnsi"/>
                <w:b/>
                <w:sz w:val="22"/>
                <w:szCs w:val="22"/>
              </w:rPr>
              <w:t>Additional parental leave with pay under this agreement for the primary caregiver</w:t>
            </w:r>
          </w:p>
        </w:tc>
      </w:tr>
      <w:tr w:rsidR="00FD7AB2" w:rsidRPr="005970DF" w14:paraId="72BEDC4F" w14:textId="77777777" w:rsidTr="007327AE">
        <w:tc>
          <w:tcPr>
            <w:tcW w:w="4394" w:type="dxa"/>
          </w:tcPr>
          <w:p w14:paraId="54E878EB" w14:textId="77777777" w:rsidR="00FD7AB2" w:rsidRPr="005970DF" w:rsidRDefault="00FD7AB2"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 xml:space="preserve">12 </w:t>
            </w:r>
            <w:proofErr w:type="gramStart"/>
            <w:r w:rsidRPr="005970DF">
              <w:rPr>
                <w:rFonts w:asciiTheme="minorHAnsi" w:hAnsiTheme="minorHAnsi" w:cstheme="minorHAnsi"/>
                <w:sz w:val="22"/>
                <w:szCs w:val="22"/>
              </w:rPr>
              <w:t>weeks’</w:t>
            </w:r>
            <w:proofErr w:type="gramEnd"/>
            <w:r w:rsidRPr="005970DF">
              <w:rPr>
                <w:rFonts w:asciiTheme="minorHAnsi" w:hAnsiTheme="minorHAnsi" w:cstheme="minorHAnsi"/>
                <w:sz w:val="22"/>
                <w:szCs w:val="22"/>
              </w:rPr>
              <w:t xml:space="preserve"> paid maternity leave, including any reduced paid maternity leave period due to ML Act qualifying period rules</w:t>
            </w:r>
          </w:p>
        </w:tc>
        <w:tc>
          <w:tcPr>
            <w:tcW w:w="3828" w:type="dxa"/>
          </w:tcPr>
          <w:p w14:paraId="7573B39F" w14:textId="77777777" w:rsidR="00FD7AB2" w:rsidRPr="005970DF" w:rsidRDefault="00FD7AB2"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Paid leave to bring the total period of paid parental leave to 18 weeks</w:t>
            </w:r>
          </w:p>
        </w:tc>
      </w:tr>
      <w:tr w:rsidR="00FD7AB2" w:rsidRPr="005970DF" w14:paraId="663467D5" w14:textId="77777777" w:rsidTr="007327AE">
        <w:tc>
          <w:tcPr>
            <w:tcW w:w="4394" w:type="dxa"/>
          </w:tcPr>
          <w:p w14:paraId="1F16C527" w14:textId="77777777" w:rsidR="00FD7AB2" w:rsidRPr="005970DF" w:rsidRDefault="00FD7AB2"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No ML Act eligibility or coverage</w:t>
            </w:r>
          </w:p>
        </w:tc>
        <w:tc>
          <w:tcPr>
            <w:tcW w:w="3828" w:type="dxa"/>
          </w:tcPr>
          <w:p w14:paraId="479625C9" w14:textId="77777777" w:rsidR="00FD7AB2" w:rsidRPr="005970DF" w:rsidRDefault="00FD7AB2"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18 weeks</w:t>
            </w:r>
          </w:p>
        </w:tc>
      </w:tr>
    </w:tbl>
    <w:p w14:paraId="03805217" w14:textId="16214E14" w:rsidR="00FD7AB2" w:rsidRPr="00A54B8A" w:rsidRDefault="00FD7AB2" w:rsidP="002C6234">
      <w:pPr>
        <w:pStyle w:val="Level1list"/>
        <w:numPr>
          <w:ilvl w:val="0"/>
          <w:numId w:val="19"/>
        </w:numPr>
      </w:pPr>
      <w:bookmarkStart w:id="226" w:name="_Ref153987343"/>
      <w:r w:rsidRPr="00A54B8A">
        <w:t xml:space="preserve">An employee who is a secondary caregiver is entitled to parental leave with pay during the parental leave period as provided in </w:t>
      </w:r>
      <w:r w:rsidRPr="00A54B8A">
        <w:rPr>
          <w:b/>
        </w:rPr>
        <w:t xml:space="preserve">Table </w:t>
      </w:r>
      <w:r w:rsidR="00FC1B5E" w:rsidRPr="00A54B8A">
        <w:rPr>
          <w:b/>
        </w:rPr>
        <w:t>2</w:t>
      </w:r>
      <w:r w:rsidR="00F44539" w:rsidRPr="00A54B8A">
        <w:rPr>
          <w:b/>
          <w:color w:val="00B050"/>
        </w:rPr>
        <w:t xml:space="preserve"> </w:t>
      </w:r>
      <w:r w:rsidRPr="00A54B8A">
        <w:t>below.</w:t>
      </w:r>
      <w:bookmarkEnd w:id="226"/>
      <w:r w:rsidRPr="00A54B8A">
        <w:t xml:space="preserve">  </w:t>
      </w:r>
    </w:p>
    <w:p w14:paraId="5269B743" w14:textId="135BE9FC" w:rsidR="00F44539" w:rsidRDefault="00F44539" w:rsidP="00276B47">
      <w:pPr>
        <w:pStyle w:val="Caption"/>
        <w:spacing w:after="160" w:line="276" w:lineRule="auto"/>
        <w:ind w:firstLine="720"/>
      </w:pPr>
      <w:r>
        <w:t xml:space="preserve">Table </w:t>
      </w:r>
      <w:r w:rsidR="00FC1B5E" w:rsidRPr="00F04924">
        <w:rPr>
          <w:color w:val="auto"/>
        </w:rPr>
        <w:t>2</w:t>
      </w:r>
      <w:r>
        <w:t xml:space="preserve">: Secondary caregivers - circumstances for paid parental </w:t>
      </w:r>
      <w:proofErr w:type="gramStart"/>
      <w:r>
        <w:t>leave</w:t>
      </w:r>
      <w:proofErr w:type="gramEnd"/>
    </w:p>
    <w:tbl>
      <w:tblPr>
        <w:tblStyle w:val="TableGrid"/>
        <w:tblW w:w="8222" w:type="dxa"/>
        <w:tblInd w:w="704" w:type="dxa"/>
        <w:tblLook w:val="04A0" w:firstRow="1" w:lastRow="0" w:firstColumn="1" w:lastColumn="0" w:noHBand="0" w:noVBand="1"/>
        <w:tblCaption w:val="Table 2: Secondary caregivers - circumstances for paid parental leave"/>
      </w:tblPr>
      <w:tblGrid>
        <w:gridCol w:w="3969"/>
        <w:gridCol w:w="4253"/>
      </w:tblGrid>
      <w:tr w:rsidR="00255DD8" w:rsidRPr="005970DF" w14:paraId="2F5E0FE3" w14:textId="77777777" w:rsidTr="00F44539">
        <w:trPr>
          <w:tblHeader/>
        </w:trPr>
        <w:tc>
          <w:tcPr>
            <w:tcW w:w="3969" w:type="dxa"/>
          </w:tcPr>
          <w:p w14:paraId="524CA32E" w14:textId="77777777" w:rsidR="00255DD8" w:rsidRPr="005970DF" w:rsidRDefault="00255DD8" w:rsidP="00276B47">
            <w:pPr>
              <w:pStyle w:val="ListParagraph"/>
              <w:spacing w:line="276" w:lineRule="auto"/>
              <w:ind w:left="0"/>
              <w:contextualSpacing w:val="0"/>
              <w:rPr>
                <w:rFonts w:asciiTheme="minorHAnsi" w:hAnsiTheme="minorHAnsi" w:cstheme="minorHAnsi"/>
                <w:b/>
                <w:sz w:val="22"/>
                <w:szCs w:val="22"/>
              </w:rPr>
            </w:pPr>
            <w:r w:rsidRPr="005970DF">
              <w:rPr>
                <w:rFonts w:asciiTheme="minorHAnsi" w:hAnsiTheme="minorHAnsi" w:cstheme="minorHAnsi"/>
                <w:b/>
                <w:sz w:val="22"/>
                <w:szCs w:val="22"/>
              </w:rPr>
              <w:t>Period which coincides with the parental leave period for the secondary caregiver</w:t>
            </w:r>
          </w:p>
        </w:tc>
        <w:tc>
          <w:tcPr>
            <w:tcW w:w="4253" w:type="dxa"/>
          </w:tcPr>
          <w:p w14:paraId="611CF7DF" w14:textId="590DE2F1" w:rsidR="00255DD8" w:rsidRPr="005970DF" w:rsidRDefault="00255DD8" w:rsidP="00276B47">
            <w:pPr>
              <w:pStyle w:val="ListParagraph"/>
              <w:spacing w:line="276" w:lineRule="auto"/>
              <w:ind w:left="0"/>
              <w:contextualSpacing w:val="0"/>
              <w:rPr>
                <w:rFonts w:asciiTheme="minorHAnsi" w:hAnsiTheme="minorHAnsi" w:cstheme="minorHAnsi"/>
                <w:b/>
                <w:sz w:val="22"/>
                <w:szCs w:val="22"/>
              </w:rPr>
            </w:pPr>
            <w:r w:rsidRPr="005970DF">
              <w:rPr>
                <w:rFonts w:asciiTheme="minorHAnsi" w:hAnsiTheme="minorHAnsi" w:cstheme="minorHAnsi"/>
                <w:b/>
                <w:sz w:val="22"/>
                <w:szCs w:val="22"/>
              </w:rPr>
              <w:t xml:space="preserve">Parental </w:t>
            </w:r>
            <w:r w:rsidR="00803859">
              <w:rPr>
                <w:rFonts w:asciiTheme="minorHAnsi" w:hAnsiTheme="minorHAnsi" w:cstheme="minorHAnsi"/>
                <w:b/>
                <w:sz w:val="22"/>
                <w:szCs w:val="22"/>
              </w:rPr>
              <w:t>l</w:t>
            </w:r>
            <w:r w:rsidRPr="005970DF">
              <w:rPr>
                <w:rFonts w:asciiTheme="minorHAnsi" w:hAnsiTheme="minorHAnsi" w:cstheme="minorHAnsi"/>
                <w:b/>
                <w:sz w:val="22"/>
                <w:szCs w:val="22"/>
              </w:rPr>
              <w:t>eave with pay under this agreement</w:t>
            </w:r>
          </w:p>
        </w:tc>
      </w:tr>
      <w:tr w:rsidR="00255DD8" w:rsidRPr="005970DF" w14:paraId="0D5E9641" w14:textId="77777777" w:rsidTr="00255DD8">
        <w:tc>
          <w:tcPr>
            <w:tcW w:w="3969" w:type="dxa"/>
          </w:tcPr>
          <w:p w14:paraId="46944431" w14:textId="77777777" w:rsidR="00255DD8" w:rsidRPr="005970DF" w:rsidRDefault="00255DD8"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Date of commencement of this agreement to 28 February 2025</w:t>
            </w:r>
          </w:p>
        </w:tc>
        <w:tc>
          <w:tcPr>
            <w:tcW w:w="4253" w:type="dxa"/>
          </w:tcPr>
          <w:p w14:paraId="4108E5A4" w14:textId="77777777" w:rsidR="00255DD8" w:rsidRPr="005970DF" w:rsidRDefault="00255DD8"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8 weeks, or top up to 8 weeks where a lesser period of parental leave has already been provided</w:t>
            </w:r>
          </w:p>
        </w:tc>
      </w:tr>
      <w:tr w:rsidR="00255DD8" w:rsidRPr="005970DF" w14:paraId="337CC597" w14:textId="77777777" w:rsidTr="00255DD8">
        <w:tc>
          <w:tcPr>
            <w:tcW w:w="3969" w:type="dxa"/>
          </w:tcPr>
          <w:p w14:paraId="00B6EEA5" w14:textId="77777777" w:rsidR="00255DD8" w:rsidRPr="005970DF" w:rsidRDefault="00255DD8"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1 March 2025 to 28 February 2026</w:t>
            </w:r>
          </w:p>
        </w:tc>
        <w:tc>
          <w:tcPr>
            <w:tcW w:w="4253" w:type="dxa"/>
          </w:tcPr>
          <w:p w14:paraId="04EDD7CF" w14:textId="77777777" w:rsidR="00255DD8" w:rsidRPr="005970DF" w:rsidRDefault="00255DD8"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11 weeks, or top up to 11 weeks where a lesser period of parental leave has already been provided</w:t>
            </w:r>
          </w:p>
        </w:tc>
      </w:tr>
      <w:tr w:rsidR="00255DD8" w:rsidRPr="005970DF" w14:paraId="1CDC2D86" w14:textId="77777777" w:rsidTr="00255DD8">
        <w:tc>
          <w:tcPr>
            <w:tcW w:w="3969" w:type="dxa"/>
          </w:tcPr>
          <w:p w14:paraId="54B50954" w14:textId="77777777" w:rsidR="00255DD8" w:rsidRPr="005970DF" w:rsidRDefault="00255DD8" w:rsidP="00276B47">
            <w:pPr>
              <w:pStyle w:val="ListParagraph"/>
              <w:spacing w:line="276" w:lineRule="auto"/>
              <w:ind w:left="33"/>
              <w:contextualSpacing w:val="0"/>
              <w:rPr>
                <w:rFonts w:asciiTheme="minorHAnsi" w:hAnsiTheme="minorHAnsi" w:cstheme="minorHAnsi"/>
                <w:sz w:val="22"/>
                <w:szCs w:val="22"/>
              </w:rPr>
            </w:pPr>
            <w:r w:rsidRPr="005970DF">
              <w:rPr>
                <w:rFonts w:asciiTheme="minorHAnsi" w:hAnsiTheme="minorHAnsi" w:cstheme="minorHAnsi"/>
                <w:sz w:val="22"/>
                <w:szCs w:val="22"/>
              </w:rPr>
              <w:t>1 March 2026 to 27 February 2027</w:t>
            </w:r>
          </w:p>
        </w:tc>
        <w:tc>
          <w:tcPr>
            <w:tcW w:w="4253" w:type="dxa"/>
          </w:tcPr>
          <w:p w14:paraId="4033C367" w14:textId="77777777" w:rsidR="00255DD8" w:rsidRPr="005970DF" w:rsidRDefault="00255DD8"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14 weeks, or top up to 14 weeks where a lesser period of parental leave has already been provided</w:t>
            </w:r>
          </w:p>
        </w:tc>
      </w:tr>
      <w:tr w:rsidR="00255DD8" w:rsidRPr="005970DF" w14:paraId="55D6E0C7" w14:textId="77777777" w:rsidTr="00255DD8">
        <w:tc>
          <w:tcPr>
            <w:tcW w:w="3969" w:type="dxa"/>
          </w:tcPr>
          <w:p w14:paraId="45CB1EC2" w14:textId="77777777" w:rsidR="00255DD8" w:rsidRPr="005970DF" w:rsidRDefault="00255DD8"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 xml:space="preserve">On and from 28 February 2027 </w:t>
            </w:r>
          </w:p>
        </w:tc>
        <w:tc>
          <w:tcPr>
            <w:tcW w:w="4253" w:type="dxa"/>
          </w:tcPr>
          <w:p w14:paraId="1C67D158" w14:textId="77777777" w:rsidR="00255DD8" w:rsidRPr="005970DF" w:rsidRDefault="00255DD8" w:rsidP="00276B47">
            <w:pPr>
              <w:pStyle w:val="ListParagraph"/>
              <w:spacing w:line="276" w:lineRule="auto"/>
              <w:ind w:left="0"/>
              <w:contextualSpacing w:val="0"/>
              <w:rPr>
                <w:rFonts w:asciiTheme="minorHAnsi" w:hAnsiTheme="minorHAnsi" w:cstheme="minorHAnsi"/>
                <w:sz w:val="22"/>
                <w:szCs w:val="22"/>
              </w:rPr>
            </w:pPr>
            <w:r w:rsidRPr="005970DF">
              <w:rPr>
                <w:rFonts w:asciiTheme="minorHAnsi" w:hAnsiTheme="minorHAnsi" w:cstheme="minorHAnsi"/>
                <w:sz w:val="22"/>
                <w:szCs w:val="22"/>
              </w:rPr>
              <w:t>18 weeks, or top up to 18 weeks where a lesser period of parental leave has already been provided</w:t>
            </w:r>
          </w:p>
        </w:tc>
      </w:tr>
    </w:tbl>
    <w:p w14:paraId="7B3E946B" w14:textId="695B617E" w:rsidR="00255DD8" w:rsidRDefault="00255DD8" w:rsidP="002C6234">
      <w:pPr>
        <w:pStyle w:val="Level1list"/>
        <w:numPr>
          <w:ilvl w:val="0"/>
          <w:numId w:val="19"/>
        </w:numPr>
      </w:pPr>
      <w:r w:rsidRPr="005970DF">
        <w:rPr>
          <w:b/>
        </w:rPr>
        <w:t>Flexibility</w:t>
      </w:r>
      <w:r w:rsidR="00803859">
        <w:rPr>
          <w:b/>
        </w:rPr>
        <w:t>:</w:t>
      </w:r>
      <w:r w:rsidRPr="005970DF">
        <w:t xml:space="preserve"> Parental </w:t>
      </w:r>
      <w:r w:rsidR="00FC1B5E">
        <w:t>l</w:t>
      </w:r>
      <w:r w:rsidRPr="005970DF">
        <w:t xml:space="preserve">eave with pay, whether provided as maternity leave under the ML Act or under this agreement, can be accessed flexibly during the parental leave period and does not have to be taken in a single block. For the avoidance of doubt, parental leave can be used to replicate a part time work </w:t>
      </w:r>
      <w:proofErr w:type="gramStart"/>
      <w:r w:rsidRPr="005970DF">
        <w:t>arrangement, and</w:t>
      </w:r>
      <w:proofErr w:type="gramEnd"/>
      <w:r w:rsidRPr="005970DF">
        <w:t xml:space="preserve"> can be taken concurrently with another parent in relation to the same child.</w:t>
      </w:r>
    </w:p>
    <w:p w14:paraId="0CFB8FA1" w14:textId="2F348D4D" w:rsidR="00020308" w:rsidRPr="005970DF" w:rsidRDefault="00020308" w:rsidP="002C6234">
      <w:pPr>
        <w:pStyle w:val="Level1list"/>
        <w:numPr>
          <w:ilvl w:val="0"/>
          <w:numId w:val="19"/>
        </w:numPr>
      </w:pPr>
      <w:r>
        <w:rPr>
          <w:b/>
        </w:rPr>
        <w:t xml:space="preserve">Rate of payment </w:t>
      </w:r>
      <w:r>
        <w:t xml:space="preserve">during paid parental leave is the same as for an absence on personal/carer’s leave and based on the employee’s weekly hours at the time of the absence. </w:t>
      </w:r>
    </w:p>
    <w:p w14:paraId="2AD0C68E" w14:textId="5426B2DD" w:rsidR="00255DD8" w:rsidRPr="005970DF" w:rsidRDefault="00255DD8" w:rsidP="002C6234">
      <w:pPr>
        <w:pStyle w:val="Level1list"/>
        <w:numPr>
          <w:ilvl w:val="0"/>
          <w:numId w:val="19"/>
        </w:numPr>
      </w:pPr>
      <w:r w:rsidRPr="005970DF">
        <w:rPr>
          <w:b/>
        </w:rPr>
        <w:t>Half-pay option</w:t>
      </w:r>
      <w:r w:rsidR="00375136">
        <w:t>:</w:t>
      </w:r>
      <w:r w:rsidRPr="005970DF">
        <w:t xml:space="preserve">  The payment of any paid parental leave may be spread over a maximum period of 36 weeks at the rate of, no less than, half the normal rate of salary. All paid parental leave counts as service for all purposes, where permitted by legislation.</w:t>
      </w:r>
    </w:p>
    <w:p w14:paraId="7119C18B" w14:textId="4316450E" w:rsidR="00255DD8" w:rsidRPr="005970DF" w:rsidRDefault="0080273E" w:rsidP="00276B47">
      <w:pPr>
        <w:pStyle w:val="Heading3"/>
        <w:spacing w:line="276" w:lineRule="auto"/>
      </w:pPr>
      <w:bookmarkStart w:id="227" w:name="_Toc148017038"/>
      <w:bookmarkStart w:id="228" w:name="_Toc148017371"/>
      <w:bookmarkStart w:id="229" w:name="_Toc155188694"/>
      <w:r>
        <w:t>Adoption and long-term f</w:t>
      </w:r>
      <w:r w:rsidR="00255DD8" w:rsidRPr="005970DF">
        <w:t xml:space="preserve">oster </w:t>
      </w:r>
      <w:r>
        <w:t>c</w:t>
      </w:r>
      <w:r w:rsidR="00255DD8" w:rsidRPr="005970DF">
        <w:t>are</w:t>
      </w:r>
      <w:bookmarkEnd w:id="227"/>
      <w:bookmarkEnd w:id="228"/>
      <w:bookmarkEnd w:id="229"/>
    </w:p>
    <w:p w14:paraId="7873D3D0" w14:textId="77777777" w:rsidR="003A627A" w:rsidRDefault="00255DD8" w:rsidP="002C6234">
      <w:pPr>
        <w:pStyle w:val="Level1list"/>
        <w:numPr>
          <w:ilvl w:val="0"/>
          <w:numId w:val="19"/>
        </w:numPr>
      </w:pPr>
      <w:r w:rsidRPr="005970DF">
        <w:t>An employee who is a</w:t>
      </w:r>
      <w:r w:rsidRPr="00FB111F">
        <w:t xml:space="preserve"> primary caregiver or secondary caregiver </w:t>
      </w:r>
      <w:r w:rsidRPr="005970DF">
        <w:t>is entitled to parental leave in accordance with this agreement for adoption or long-term foster care, provided that the child:</w:t>
      </w:r>
    </w:p>
    <w:p w14:paraId="5FF58D9C" w14:textId="77777777" w:rsidR="003A627A" w:rsidRPr="003A627A" w:rsidRDefault="00255DD8" w:rsidP="002C6234">
      <w:pPr>
        <w:pStyle w:val="Level1list"/>
        <w:numPr>
          <w:ilvl w:val="1"/>
          <w:numId w:val="19"/>
        </w:numPr>
      </w:pPr>
      <w:r w:rsidRPr="003A627A">
        <w:rPr>
          <w:rFonts w:eastAsia="Times New Roman"/>
          <w:lang w:eastAsia="en-AU"/>
        </w:rPr>
        <w:t xml:space="preserve">is under 16 as at the day (or expected day) of </w:t>
      </w:r>
      <w:proofErr w:type="gramStart"/>
      <w:r w:rsidRPr="003A627A">
        <w:rPr>
          <w:rFonts w:eastAsia="Times New Roman"/>
          <w:lang w:eastAsia="en-AU"/>
        </w:rPr>
        <w:t>placement;</w:t>
      </w:r>
      <w:proofErr w:type="gramEnd"/>
    </w:p>
    <w:p w14:paraId="17F3D0BA" w14:textId="77777777" w:rsidR="003A627A" w:rsidRDefault="00255DD8" w:rsidP="002C6234">
      <w:pPr>
        <w:pStyle w:val="Level1list"/>
        <w:numPr>
          <w:ilvl w:val="1"/>
          <w:numId w:val="19"/>
        </w:numPr>
      </w:pPr>
      <w:r w:rsidRPr="003A627A">
        <w:t>has not lived continuously with the employee for a period of six months or more as at the day (or expected day) of placement; and</w:t>
      </w:r>
    </w:p>
    <w:p w14:paraId="7999B09C" w14:textId="27A8F60B" w:rsidR="00255DD8" w:rsidRPr="003A627A" w:rsidRDefault="00255DD8" w:rsidP="002C6234">
      <w:pPr>
        <w:pStyle w:val="Level1list"/>
        <w:numPr>
          <w:ilvl w:val="1"/>
          <w:numId w:val="19"/>
        </w:numPr>
      </w:pPr>
      <w:r w:rsidRPr="003A627A">
        <w:lastRenderedPageBreak/>
        <w:t>is not (otherwise than because of the adoption) a child of the employee or the employee’s spouse or de facto partner.</w:t>
      </w:r>
    </w:p>
    <w:p w14:paraId="16D155D2" w14:textId="40C2215B" w:rsidR="00255DD8" w:rsidRPr="005970DF" w:rsidRDefault="00255DD8" w:rsidP="002C6234">
      <w:pPr>
        <w:pStyle w:val="Level1list"/>
        <w:numPr>
          <w:ilvl w:val="0"/>
          <w:numId w:val="19"/>
        </w:numPr>
      </w:pPr>
      <w:r w:rsidRPr="005970DF">
        <w:t>Documentary evidence of approval for adoption or enduring parental responsibilities under formal fostering arrangements must be submitted when applying for parental leave for adoption or long-term foster carer purposes.</w:t>
      </w:r>
    </w:p>
    <w:p w14:paraId="77D628A3" w14:textId="0CFFB24F" w:rsidR="00255DD8" w:rsidRPr="005970DF" w:rsidRDefault="00255DD8" w:rsidP="00276B47">
      <w:pPr>
        <w:pStyle w:val="Heading3"/>
        <w:spacing w:line="276" w:lineRule="auto"/>
      </w:pPr>
      <w:bookmarkStart w:id="230" w:name="_Toc148017039"/>
      <w:bookmarkStart w:id="231" w:name="_Toc148017372"/>
      <w:bookmarkStart w:id="232" w:name="_Toc155188695"/>
      <w:r w:rsidRPr="005970DF">
        <w:t>Stillbirth</w:t>
      </w:r>
      <w:bookmarkEnd w:id="230"/>
      <w:bookmarkEnd w:id="231"/>
      <w:bookmarkEnd w:id="232"/>
      <w:r w:rsidRPr="005970DF">
        <w:t xml:space="preserve"> </w:t>
      </w:r>
    </w:p>
    <w:p w14:paraId="6DE1DCC3" w14:textId="6906CA7D" w:rsidR="00255DD8" w:rsidRPr="005970DF" w:rsidRDefault="00255DD8" w:rsidP="002C6234">
      <w:pPr>
        <w:pStyle w:val="Level1list"/>
        <w:numPr>
          <w:ilvl w:val="0"/>
          <w:numId w:val="19"/>
        </w:numPr>
      </w:pPr>
      <w:r w:rsidRPr="005970DF">
        <w:t>Parents of a stillborn child remain eligible for parental leave, except for paid leave for the secondary caregiver which is two weeks.</w:t>
      </w:r>
    </w:p>
    <w:p w14:paraId="629093C9" w14:textId="77777777" w:rsidR="009E28DD" w:rsidRDefault="00255DD8" w:rsidP="002C6234">
      <w:pPr>
        <w:pStyle w:val="Level1list"/>
        <w:numPr>
          <w:ilvl w:val="0"/>
          <w:numId w:val="19"/>
        </w:numPr>
      </w:pPr>
      <w:r w:rsidRPr="005970DF">
        <w:t>A stillborn child is a child:</w:t>
      </w:r>
    </w:p>
    <w:p w14:paraId="253D3D11" w14:textId="77777777" w:rsidR="009E28DD" w:rsidRDefault="00255DD8" w:rsidP="002C6234">
      <w:pPr>
        <w:pStyle w:val="Level1list"/>
        <w:numPr>
          <w:ilvl w:val="1"/>
          <w:numId w:val="19"/>
        </w:numPr>
      </w:pPr>
      <w:r w:rsidRPr="009E28DD">
        <w:t>who weighs at least 400</w:t>
      </w:r>
      <w:r w:rsidR="00796B87" w:rsidRPr="009E28DD">
        <w:t xml:space="preserve"> </w:t>
      </w:r>
      <w:r w:rsidRPr="009E28DD">
        <w:t>g</w:t>
      </w:r>
      <w:r w:rsidR="00796B87" w:rsidRPr="009E28DD">
        <w:t>rams</w:t>
      </w:r>
      <w:r w:rsidRPr="009E28DD">
        <w:t xml:space="preserve"> at delivery or whose period of gestation was 20 weeks or </w:t>
      </w:r>
      <w:proofErr w:type="gramStart"/>
      <w:r w:rsidRPr="009E28DD">
        <w:t>more;</w:t>
      </w:r>
      <w:proofErr w:type="gramEnd"/>
      <w:r w:rsidRPr="009E28DD">
        <w:t xml:space="preserve"> </w:t>
      </w:r>
    </w:p>
    <w:p w14:paraId="26F0AA60" w14:textId="77777777" w:rsidR="009E28DD" w:rsidRDefault="00255DD8" w:rsidP="002C6234">
      <w:pPr>
        <w:pStyle w:val="Level1list"/>
        <w:numPr>
          <w:ilvl w:val="1"/>
          <w:numId w:val="19"/>
        </w:numPr>
      </w:pPr>
      <w:r w:rsidRPr="009E28DD">
        <w:t>who has not breathed since delivery; and</w:t>
      </w:r>
    </w:p>
    <w:p w14:paraId="47FC1EF7" w14:textId="1DECF7F1" w:rsidR="00255DD8" w:rsidRPr="009E28DD" w:rsidRDefault="00255DD8" w:rsidP="002C6234">
      <w:pPr>
        <w:pStyle w:val="Level1list"/>
        <w:numPr>
          <w:ilvl w:val="1"/>
          <w:numId w:val="19"/>
        </w:numPr>
      </w:pPr>
      <w:r w:rsidRPr="009E28DD">
        <w:t>whose heart has not beaten since delivery.</w:t>
      </w:r>
    </w:p>
    <w:p w14:paraId="2E3CD58E" w14:textId="11A9E6C3" w:rsidR="00255DD8" w:rsidRPr="005970DF" w:rsidRDefault="0080273E" w:rsidP="00276B47">
      <w:pPr>
        <w:pStyle w:val="Heading3"/>
        <w:spacing w:line="276" w:lineRule="auto"/>
      </w:pPr>
      <w:bookmarkStart w:id="233" w:name="_Toc148017040"/>
      <w:bookmarkStart w:id="234" w:name="_Toc148017373"/>
      <w:bookmarkStart w:id="235" w:name="_Toc155188696"/>
      <w:r>
        <w:t xml:space="preserve">Pregnancy loss </w:t>
      </w:r>
      <w:proofErr w:type="gramStart"/>
      <w:r>
        <w:t>l</w:t>
      </w:r>
      <w:r w:rsidR="00255DD8" w:rsidRPr="005970DF">
        <w:t>eave</w:t>
      </w:r>
      <w:bookmarkEnd w:id="233"/>
      <w:bookmarkEnd w:id="234"/>
      <w:bookmarkEnd w:id="235"/>
      <w:proofErr w:type="gramEnd"/>
    </w:p>
    <w:p w14:paraId="6ED96AAC" w14:textId="7D2BC3A1" w:rsidR="00255DD8" w:rsidRPr="005970DF" w:rsidRDefault="00255DD8" w:rsidP="002C6234">
      <w:pPr>
        <w:pStyle w:val="Level1list"/>
        <w:numPr>
          <w:ilvl w:val="0"/>
          <w:numId w:val="19"/>
        </w:numPr>
      </w:pPr>
      <w:r w:rsidRPr="005970DF">
        <w:t xml:space="preserve">A pregnant employee who experiences, or an employee whose partner experiences, pregnancy loss is entitled to one weeks’ paid leave. Pregnancy loss is a miscarriage or other loss of pregnancy that occurs between </w:t>
      </w:r>
      <w:proofErr w:type="gramStart"/>
      <w:r w:rsidRPr="005970DF">
        <w:t>12 and 20 weeks’</w:t>
      </w:r>
      <w:proofErr w:type="gramEnd"/>
      <w:r w:rsidRPr="005970DF">
        <w:t xml:space="preserve"> gestation that is not a stillbirth.</w:t>
      </w:r>
    </w:p>
    <w:p w14:paraId="25DE2A45" w14:textId="7319A371" w:rsidR="00255DD8" w:rsidRPr="005970DF" w:rsidRDefault="00255DD8" w:rsidP="002C6234">
      <w:pPr>
        <w:pStyle w:val="Level1list"/>
        <w:numPr>
          <w:ilvl w:val="0"/>
          <w:numId w:val="19"/>
        </w:numPr>
      </w:pPr>
      <w:r w:rsidRPr="005970DF">
        <w:t xml:space="preserve">Pregnancy loss leave is in addition to entitlements to compassionate leave for miscarriage provided under the </w:t>
      </w:r>
      <w:r w:rsidR="00796B87">
        <w:rPr>
          <w:iCs/>
        </w:rPr>
        <w:t>FW Act</w:t>
      </w:r>
      <w:r w:rsidRPr="005970DF">
        <w:t xml:space="preserve"> and this agreement.</w:t>
      </w:r>
    </w:p>
    <w:p w14:paraId="282D2C76" w14:textId="40F213D4" w:rsidR="00255DD8" w:rsidRDefault="00255DD8" w:rsidP="00276B47">
      <w:pPr>
        <w:pStyle w:val="Heading3"/>
        <w:spacing w:line="276" w:lineRule="auto"/>
      </w:pPr>
      <w:bookmarkStart w:id="236" w:name="_Toc148017041"/>
      <w:bookmarkStart w:id="237" w:name="_Toc148017374"/>
      <w:bookmarkStart w:id="238" w:name="_Toc155188697"/>
      <w:r w:rsidRPr="00255DD8">
        <w:t>Premature</w:t>
      </w:r>
      <w:r w:rsidR="0080273E">
        <w:t xml:space="preserve"> birth l</w:t>
      </w:r>
      <w:r w:rsidRPr="00255DD8">
        <w:t>eave</w:t>
      </w:r>
      <w:bookmarkEnd w:id="236"/>
      <w:bookmarkEnd w:id="237"/>
      <w:bookmarkEnd w:id="238"/>
    </w:p>
    <w:p w14:paraId="5680B869" w14:textId="4E92BC1A" w:rsidR="00255DD8" w:rsidRPr="00873C45" w:rsidRDefault="00255DD8" w:rsidP="002C6234">
      <w:pPr>
        <w:pStyle w:val="Level1list"/>
        <w:numPr>
          <w:ilvl w:val="0"/>
          <w:numId w:val="19"/>
        </w:numPr>
        <w:rPr>
          <w:b/>
        </w:rPr>
      </w:pPr>
      <w:bookmarkStart w:id="239" w:name="_Ref153987470"/>
      <w:r w:rsidRPr="00255DD8">
        <w:t xml:space="preserve">In circumstances of a live birth before 37 weeks’ gestation a pregnant employee, or an employee whose partner has given birth prematurely, is entitled to paid premature birth leave from the date of the child’s birth up to just before 37 weeks’ gestation. Parental leave with pay is then available from what would have been 37 weeks’ gestation in accordance with </w:t>
      </w:r>
      <w:r w:rsidR="00FD0A2A">
        <w:t>p</w:t>
      </w:r>
      <w:r w:rsidRPr="00255DD8">
        <w:t xml:space="preserve">arental leave in this agreement, noting the parental leave period commences on the child’s </w:t>
      </w:r>
      <w:r w:rsidRPr="00873C45">
        <w:t>date of birth.</w:t>
      </w:r>
      <w:bookmarkEnd w:id="239"/>
    </w:p>
    <w:p w14:paraId="7E2BA821" w14:textId="08B46301" w:rsidR="00873C45" w:rsidRPr="00873C45" w:rsidRDefault="00873C45" w:rsidP="00276B47">
      <w:pPr>
        <w:pStyle w:val="Heading3"/>
        <w:spacing w:line="276" w:lineRule="auto"/>
      </w:pPr>
      <w:bookmarkStart w:id="240" w:name="_Toc155188698"/>
      <w:r w:rsidRPr="00873C45">
        <w:t>Transitional provisions</w:t>
      </w:r>
      <w:bookmarkEnd w:id="240"/>
    </w:p>
    <w:p w14:paraId="7A0C8D58" w14:textId="3E70DDB8" w:rsidR="00873C45" w:rsidRPr="00A260B9" w:rsidRDefault="00873C45" w:rsidP="002C6234">
      <w:pPr>
        <w:pStyle w:val="Level1list"/>
        <w:numPr>
          <w:ilvl w:val="0"/>
          <w:numId w:val="19"/>
        </w:numPr>
      </w:pPr>
      <w:r w:rsidRPr="00A260B9">
        <w:t xml:space="preserve">Employees eligible for paid leave under the ML Act are required under legislation to use their paid maternity leave first. In this circumstance, the employee may postpone their paid premature birth leave otherwise payable under clause </w:t>
      </w:r>
      <w:r w:rsidR="003A2A12" w:rsidRPr="00A260B9">
        <w:fldChar w:fldCharType="begin"/>
      </w:r>
      <w:r w:rsidR="003A2A12" w:rsidRPr="00A260B9">
        <w:instrText xml:space="preserve"> REF _Ref153987470 \n \h </w:instrText>
      </w:r>
      <w:r w:rsidR="00A260B9">
        <w:instrText xml:space="preserve"> \* MERGEFORMAT </w:instrText>
      </w:r>
      <w:r w:rsidR="003A2A12" w:rsidRPr="00A260B9">
        <w:fldChar w:fldCharType="separate"/>
      </w:r>
      <w:r w:rsidR="00BE2D40">
        <w:t>258</w:t>
      </w:r>
      <w:r w:rsidR="003A2A12" w:rsidRPr="00A260B9">
        <w:fldChar w:fldCharType="end"/>
      </w:r>
      <w:r w:rsidRPr="00A260B9">
        <w:t xml:space="preserve"> until after the legislated paid maternity leave is used.</w:t>
      </w:r>
    </w:p>
    <w:p w14:paraId="19305F6C" w14:textId="23DDF168" w:rsidR="00CD5159" w:rsidRDefault="00531AC6" w:rsidP="00276B47">
      <w:pPr>
        <w:pStyle w:val="Heading2"/>
        <w:spacing w:before="0" w:after="160" w:line="276" w:lineRule="auto"/>
      </w:pPr>
      <w:bookmarkStart w:id="241" w:name="_Toc148017042"/>
      <w:bookmarkStart w:id="242" w:name="_Toc148017375"/>
      <w:bookmarkStart w:id="243" w:name="_Toc155188699"/>
      <w:r>
        <w:t>Compassionate leave</w:t>
      </w:r>
      <w:bookmarkEnd w:id="241"/>
      <w:bookmarkEnd w:id="242"/>
      <w:bookmarkEnd w:id="243"/>
    </w:p>
    <w:p w14:paraId="77E14072" w14:textId="77777777" w:rsidR="00137EB0" w:rsidRDefault="00531AC6" w:rsidP="002C6234">
      <w:pPr>
        <w:pStyle w:val="Level1list"/>
        <w:numPr>
          <w:ilvl w:val="0"/>
          <w:numId w:val="19"/>
        </w:numPr>
      </w:pPr>
      <w:r w:rsidRPr="00A45ECC">
        <w:t>Employees will be eligible for 3 days paid compassionate leave on each occasion when:</w:t>
      </w:r>
    </w:p>
    <w:p w14:paraId="68A7CA91" w14:textId="5C33D287" w:rsidR="00137EB0" w:rsidRPr="009B5899" w:rsidRDefault="00FB111F" w:rsidP="002C6234">
      <w:pPr>
        <w:pStyle w:val="Level1list"/>
        <w:numPr>
          <w:ilvl w:val="1"/>
          <w:numId w:val="19"/>
        </w:numPr>
      </w:pPr>
      <w:r w:rsidRPr="009B5899">
        <w:t>a</w:t>
      </w:r>
      <w:r w:rsidR="00531AC6" w:rsidRPr="009B5899">
        <w:t xml:space="preserve"> member of their family</w:t>
      </w:r>
      <w:r w:rsidR="00DE5177" w:rsidRPr="009B5899">
        <w:t xml:space="preserve"> (including a member of their </w:t>
      </w:r>
      <w:r w:rsidR="00531AC6" w:rsidRPr="009B5899">
        <w:t>household</w:t>
      </w:r>
      <w:r w:rsidR="00DE5177" w:rsidRPr="009B5899">
        <w:t>)</w:t>
      </w:r>
      <w:r w:rsidR="00531AC6" w:rsidRPr="009B5899">
        <w:t xml:space="preserve"> or someone they have a close personal relationship with contracts, develops or sustains a life-threatening illness or injury; or </w:t>
      </w:r>
    </w:p>
    <w:p w14:paraId="35806572" w14:textId="4BD294EB" w:rsidR="00531AC6" w:rsidRPr="009B5899" w:rsidRDefault="00FB111F" w:rsidP="002C6234">
      <w:pPr>
        <w:pStyle w:val="Level1list"/>
        <w:numPr>
          <w:ilvl w:val="1"/>
          <w:numId w:val="19"/>
        </w:numPr>
      </w:pPr>
      <w:r w:rsidRPr="009B5899">
        <w:t>t</w:t>
      </w:r>
      <w:r w:rsidR="00531AC6" w:rsidRPr="009B5899">
        <w:t>he employee or their partner has a miscarriage.</w:t>
      </w:r>
    </w:p>
    <w:p w14:paraId="19C0843C" w14:textId="49010475" w:rsidR="00531AC6" w:rsidRPr="00A45ECC" w:rsidRDefault="00531AC6" w:rsidP="002C6234">
      <w:pPr>
        <w:pStyle w:val="Level1list"/>
        <w:numPr>
          <w:ilvl w:val="0"/>
          <w:numId w:val="19"/>
        </w:numPr>
      </w:pPr>
      <w:r w:rsidRPr="00A45ECC">
        <w:lastRenderedPageBreak/>
        <w:t xml:space="preserve">An employee may be asked to provide evidence to support their absences on compassionate leave. </w:t>
      </w:r>
    </w:p>
    <w:p w14:paraId="099D9FA8" w14:textId="522D8F64" w:rsidR="00531AC6" w:rsidRPr="00A45ECC" w:rsidRDefault="00531AC6" w:rsidP="002C6234">
      <w:pPr>
        <w:pStyle w:val="Level1list"/>
        <w:numPr>
          <w:ilvl w:val="0"/>
          <w:numId w:val="19"/>
        </w:numPr>
      </w:pPr>
      <w:r w:rsidRPr="00A45ECC">
        <w:t>Compassionate leave for an occasion may be taken as 3 consecutive days or in separate periods totalling 3 days.</w:t>
      </w:r>
      <w:r w:rsidR="00090858">
        <w:t xml:space="preserve"> </w:t>
      </w:r>
      <w:r w:rsidR="00624B04">
        <w:t>This can include part days.</w:t>
      </w:r>
    </w:p>
    <w:p w14:paraId="7F02A9CC" w14:textId="77175378" w:rsidR="00531AC6" w:rsidRPr="00A45ECC" w:rsidRDefault="00531AC6" w:rsidP="002C6234">
      <w:pPr>
        <w:pStyle w:val="Level1list"/>
        <w:numPr>
          <w:ilvl w:val="0"/>
          <w:numId w:val="19"/>
        </w:numPr>
      </w:pPr>
      <w:r w:rsidRPr="00A45ECC">
        <w:t xml:space="preserve">For casual employees, compassionate leave is unpaid. </w:t>
      </w:r>
    </w:p>
    <w:p w14:paraId="6FC9821B" w14:textId="105DA5AB" w:rsidR="00CD5159" w:rsidRDefault="00531AC6" w:rsidP="00276B47">
      <w:pPr>
        <w:pStyle w:val="Heading2"/>
        <w:spacing w:before="0" w:after="160" w:line="276" w:lineRule="auto"/>
      </w:pPr>
      <w:bookmarkStart w:id="244" w:name="_Toc148017043"/>
      <w:bookmarkStart w:id="245" w:name="_Toc148017376"/>
      <w:bookmarkStart w:id="246" w:name="_Toc155188700"/>
      <w:r>
        <w:t>Bereavement leave</w:t>
      </w:r>
      <w:bookmarkEnd w:id="244"/>
      <w:bookmarkEnd w:id="245"/>
      <w:bookmarkEnd w:id="246"/>
    </w:p>
    <w:p w14:paraId="57F6F01B" w14:textId="77777777" w:rsidR="001C6CD9" w:rsidRDefault="00531AC6" w:rsidP="002C6234">
      <w:pPr>
        <w:pStyle w:val="Level1list"/>
        <w:numPr>
          <w:ilvl w:val="0"/>
          <w:numId w:val="19"/>
        </w:numPr>
      </w:pPr>
      <w:r w:rsidRPr="00A45ECC">
        <w:t xml:space="preserve">Employees will be eligible for 3 days paid </w:t>
      </w:r>
      <w:r w:rsidR="00DA67D2" w:rsidRPr="00EA444C">
        <w:t>bereavement</w:t>
      </w:r>
      <w:r w:rsidRPr="00A45ECC">
        <w:t xml:space="preserve"> leave on each occasion when: </w:t>
      </w:r>
    </w:p>
    <w:p w14:paraId="102C6196" w14:textId="2D6A1649" w:rsidR="001C6CD9" w:rsidRPr="009B5899" w:rsidRDefault="00FB111F" w:rsidP="002C6234">
      <w:pPr>
        <w:pStyle w:val="Level1list"/>
        <w:numPr>
          <w:ilvl w:val="1"/>
          <w:numId w:val="19"/>
        </w:numPr>
      </w:pPr>
      <w:r w:rsidRPr="009B5899">
        <w:t>a</w:t>
      </w:r>
      <w:r w:rsidR="00531AC6" w:rsidRPr="009B5899">
        <w:t xml:space="preserve"> member of their family</w:t>
      </w:r>
      <w:r w:rsidR="00CB0833" w:rsidRPr="009B5899">
        <w:t xml:space="preserve"> (including a member of their </w:t>
      </w:r>
      <w:r w:rsidR="00531AC6" w:rsidRPr="009B5899">
        <w:t>household</w:t>
      </w:r>
      <w:r w:rsidR="00CB0833" w:rsidRPr="009B5899">
        <w:t>)</w:t>
      </w:r>
      <w:r w:rsidR="00531AC6" w:rsidRPr="009B5899">
        <w:t xml:space="preserve"> or someone they had a close personal relationship with dies; or </w:t>
      </w:r>
    </w:p>
    <w:p w14:paraId="2D52FE9C" w14:textId="3325C922" w:rsidR="00531AC6" w:rsidRPr="009B5899" w:rsidRDefault="00FB111F" w:rsidP="002C6234">
      <w:pPr>
        <w:pStyle w:val="Level1list"/>
        <w:numPr>
          <w:ilvl w:val="1"/>
          <w:numId w:val="19"/>
        </w:numPr>
      </w:pPr>
      <w:r w:rsidRPr="009B5899">
        <w:t>a</w:t>
      </w:r>
      <w:r w:rsidR="00531AC6" w:rsidRPr="009B5899">
        <w:t xml:space="preserve"> child is stillborn, where the child was a member of their family</w:t>
      </w:r>
      <w:r w:rsidR="00952D86" w:rsidRPr="009B5899">
        <w:t xml:space="preserve"> (including a member of their</w:t>
      </w:r>
      <w:r w:rsidR="00531AC6" w:rsidRPr="009B5899">
        <w:t xml:space="preserve"> household</w:t>
      </w:r>
      <w:r w:rsidR="00952D86" w:rsidRPr="009B5899">
        <w:t>)</w:t>
      </w:r>
      <w:r w:rsidR="00531AC6" w:rsidRPr="009B5899">
        <w:t>.</w:t>
      </w:r>
    </w:p>
    <w:p w14:paraId="181E9F4E" w14:textId="75031C7F" w:rsidR="00531AC6" w:rsidRPr="00A45ECC" w:rsidRDefault="00531AC6" w:rsidP="002C6234">
      <w:pPr>
        <w:pStyle w:val="Level1list"/>
        <w:numPr>
          <w:ilvl w:val="0"/>
          <w:numId w:val="19"/>
        </w:numPr>
      </w:pPr>
      <w:r w:rsidRPr="00A45ECC">
        <w:t>An employee may be asked to provide evidence to support their absences on bereavement leave.</w:t>
      </w:r>
    </w:p>
    <w:p w14:paraId="69D22E9A" w14:textId="0AAE7700" w:rsidR="00531AC6" w:rsidRPr="00A45ECC" w:rsidRDefault="00531AC6" w:rsidP="002C6234">
      <w:pPr>
        <w:pStyle w:val="Level1list"/>
        <w:numPr>
          <w:ilvl w:val="0"/>
          <w:numId w:val="19"/>
        </w:numPr>
      </w:pPr>
      <w:r w:rsidRPr="00A45ECC">
        <w:t>Bereavement leave for an occasion may be taken as 3 consecutive days or in separate periods totalling 3 days.</w:t>
      </w:r>
      <w:r w:rsidR="00BD6D62">
        <w:t xml:space="preserve"> This can include part days.</w:t>
      </w:r>
    </w:p>
    <w:p w14:paraId="16D900E6" w14:textId="22BEAAEE" w:rsidR="00531AC6" w:rsidRPr="00531AC6" w:rsidRDefault="00531AC6" w:rsidP="002C6234">
      <w:pPr>
        <w:pStyle w:val="Level1list"/>
        <w:numPr>
          <w:ilvl w:val="0"/>
          <w:numId w:val="19"/>
        </w:numPr>
      </w:pPr>
      <w:r w:rsidRPr="00531AC6">
        <w:t>For casual employees, bereavement leave is unpaid.</w:t>
      </w:r>
    </w:p>
    <w:p w14:paraId="1B9204E0" w14:textId="39BD0000" w:rsidR="00CD5159" w:rsidRPr="00A260B9" w:rsidRDefault="00CD5159" w:rsidP="00276B47">
      <w:pPr>
        <w:pStyle w:val="Heading2"/>
        <w:spacing w:before="0" w:after="160" w:line="276" w:lineRule="auto"/>
      </w:pPr>
      <w:bookmarkStart w:id="247" w:name="_Toc148017045"/>
      <w:bookmarkStart w:id="248" w:name="_Toc148017378"/>
      <w:bookmarkStart w:id="249" w:name="_Toc155188701"/>
      <w:r w:rsidRPr="00A260B9">
        <w:t>Emergency response leave</w:t>
      </w:r>
      <w:bookmarkEnd w:id="247"/>
      <w:bookmarkEnd w:id="248"/>
      <w:bookmarkEnd w:id="249"/>
    </w:p>
    <w:p w14:paraId="697CB755" w14:textId="77777777" w:rsidR="001C6CD9" w:rsidRPr="00A260B9" w:rsidRDefault="00531AC6" w:rsidP="002C6234">
      <w:pPr>
        <w:pStyle w:val="Level1list"/>
        <w:numPr>
          <w:ilvl w:val="0"/>
          <w:numId w:val="19"/>
        </w:numPr>
      </w:pPr>
      <w:r w:rsidRPr="00A260B9">
        <w:t xml:space="preserve">In line with section 108 of the </w:t>
      </w:r>
      <w:r w:rsidR="00C14A1A" w:rsidRPr="00A260B9">
        <w:rPr>
          <w:iCs/>
        </w:rPr>
        <w:t>FW Act</w:t>
      </w:r>
      <w:r w:rsidRPr="00A260B9">
        <w:t>, an employee who engages in an eligible community service activity can get emergency response leave to volunteer for emergency management duties for:</w:t>
      </w:r>
    </w:p>
    <w:p w14:paraId="4029DB23" w14:textId="77777777" w:rsidR="001C6CD9" w:rsidRPr="00A260B9" w:rsidRDefault="00531AC6" w:rsidP="002C6234">
      <w:pPr>
        <w:pStyle w:val="Level1list"/>
        <w:numPr>
          <w:ilvl w:val="1"/>
          <w:numId w:val="19"/>
        </w:numPr>
      </w:pPr>
      <w:r w:rsidRPr="00A260B9">
        <w:t xml:space="preserve">the time engaged in the </w:t>
      </w:r>
      <w:proofErr w:type="gramStart"/>
      <w:r w:rsidRPr="00A260B9">
        <w:t>activity;</w:t>
      </w:r>
      <w:proofErr w:type="gramEnd"/>
    </w:p>
    <w:p w14:paraId="69BCB81B" w14:textId="77777777" w:rsidR="001C6CD9" w:rsidRPr="00A260B9" w:rsidRDefault="00531AC6" w:rsidP="002C6234">
      <w:pPr>
        <w:pStyle w:val="Level1list"/>
        <w:numPr>
          <w:ilvl w:val="1"/>
          <w:numId w:val="19"/>
        </w:numPr>
      </w:pPr>
      <w:r w:rsidRPr="00A260B9">
        <w:t>reasonable travelling time; and</w:t>
      </w:r>
    </w:p>
    <w:p w14:paraId="6D7EA4D4" w14:textId="7E5DA62B" w:rsidR="00531AC6" w:rsidRPr="00A260B9" w:rsidRDefault="00531AC6" w:rsidP="002C6234">
      <w:pPr>
        <w:pStyle w:val="Level1list"/>
        <w:numPr>
          <w:ilvl w:val="1"/>
          <w:numId w:val="19"/>
        </w:numPr>
      </w:pPr>
      <w:r w:rsidRPr="00A260B9">
        <w:t xml:space="preserve">reasonable recovery time. </w:t>
      </w:r>
    </w:p>
    <w:p w14:paraId="1FCF1028" w14:textId="77777777" w:rsidR="00AD371E" w:rsidRPr="00A260B9" w:rsidRDefault="00531AC6" w:rsidP="002C6234">
      <w:pPr>
        <w:pStyle w:val="Level1list"/>
        <w:numPr>
          <w:ilvl w:val="0"/>
          <w:numId w:val="19"/>
        </w:numPr>
      </w:pPr>
      <w:r w:rsidRPr="00A260B9">
        <w:t xml:space="preserve">Full-time and part-time employees will be able to access 20 working days of paid emergency response leave </w:t>
      </w:r>
      <w:r w:rsidR="007A275B" w:rsidRPr="00A260B9">
        <w:t xml:space="preserve">at their full rate of pay </w:t>
      </w:r>
      <w:r w:rsidRPr="00A260B9">
        <w:t xml:space="preserve">per year if required. The </w:t>
      </w:r>
      <w:r w:rsidR="00871B71" w:rsidRPr="00A260B9">
        <w:t>Secretary</w:t>
      </w:r>
      <w:r w:rsidRPr="00A260B9">
        <w:t xml:space="preserve"> may provide additional emergency response leave with pay. </w:t>
      </w:r>
    </w:p>
    <w:p w14:paraId="01064DDC" w14:textId="24C912E0" w:rsidR="007A275B" w:rsidRPr="00A260B9" w:rsidRDefault="00533854" w:rsidP="002C6234">
      <w:pPr>
        <w:pStyle w:val="Level1list"/>
        <w:numPr>
          <w:ilvl w:val="1"/>
          <w:numId w:val="19"/>
        </w:numPr>
      </w:pPr>
      <w:r>
        <w:t>F</w:t>
      </w:r>
      <w:r w:rsidR="007A275B" w:rsidRPr="00A260B9">
        <w:t>or the purposes of this clause, full rate of pay is to be as if the employee was at work.</w:t>
      </w:r>
    </w:p>
    <w:p w14:paraId="6F289868" w14:textId="578897D4" w:rsidR="00531AC6" w:rsidRPr="00A260B9" w:rsidRDefault="00531AC6" w:rsidP="002C6234">
      <w:pPr>
        <w:pStyle w:val="Level1list"/>
        <w:numPr>
          <w:ilvl w:val="0"/>
          <w:numId w:val="19"/>
        </w:numPr>
      </w:pPr>
      <w:r w:rsidRPr="00A260B9">
        <w:t xml:space="preserve">Paid leave may be refused where the employee’s role is essential to the </w:t>
      </w:r>
      <w:r w:rsidR="00871B71" w:rsidRPr="00A260B9">
        <w:t>department’s</w:t>
      </w:r>
      <w:r w:rsidRPr="00A260B9">
        <w:t xml:space="preserve"> response to the emergency. </w:t>
      </w:r>
    </w:p>
    <w:p w14:paraId="036BC239" w14:textId="2C3335D1" w:rsidR="00531AC6" w:rsidRPr="00A260B9" w:rsidRDefault="00531AC6" w:rsidP="002C6234">
      <w:pPr>
        <w:pStyle w:val="Level1list"/>
        <w:numPr>
          <w:ilvl w:val="0"/>
          <w:numId w:val="19"/>
        </w:numPr>
      </w:pPr>
      <w:r w:rsidRPr="00A260B9">
        <w:t xml:space="preserve">An employee must provide evidence that the organisation requests their services. Employees can provide evidence before or as soon as practical after their emergency service activity. </w:t>
      </w:r>
    </w:p>
    <w:p w14:paraId="582BAEB0" w14:textId="6A90AE2C" w:rsidR="00531AC6" w:rsidRPr="00A260B9" w:rsidRDefault="00531AC6" w:rsidP="002C6234">
      <w:pPr>
        <w:pStyle w:val="Level1list"/>
        <w:numPr>
          <w:ilvl w:val="0"/>
          <w:numId w:val="19"/>
        </w:numPr>
      </w:pPr>
      <w:r w:rsidRPr="00A260B9">
        <w:t xml:space="preserve">The </w:t>
      </w:r>
      <w:r w:rsidR="00871B71" w:rsidRPr="00A260B9">
        <w:t xml:space="preserve">Secretary </w:t>
      </w:r>
      <w:r w:rsidRPr="00A260B9">
        <w:t xml:space="preserve">may approve reasonable paid or unpaid leave for ceremonial duties and training. </w:t>
      </w:r>
    </w:p>
    <w:p w14:paraId="1D54268C" w14:textId="6D47C0A8" w:rsidR="00531AC6" w:rsidRPr="00A260B9" w:rsidRDefault="00531AC6" w:rsidP="002C6234">
      <w:pPr>
        <w:pStyle w:val="Level1list"/>
        <w:numPr>
          <w:ilvl w:val="0"/>
          <w:numId w:val="19"/>
        </w:numPr>
      </w:pPr>
      <w:r w:rsidRPr="00A260B9">
        <w:t>Emergency response leave, with or without pay, will count as service.</w:t>
      </w:r>
    </w:p>
    <w:p w14:paraId="74A51825" w14:textId="4D7E0632" w:rsidR="002255B5" w:rsidRPr="002255B5" w:rsidRDefault="00CD5159" w:rsidP="00276B47">
      <w:pPr>
        <w:pStyle w:val="Heading2"/>
        <w:spacing w:before="0" w:after="160" w:line="276" w:lineRule="auto"/>
      </w:pPr>
      <w:bookmarkStart w:id="250" w:name="_Toc148017046"/>
      <w:bookmarkStart w:id="251" w:name="_Toc148017379"/>
      <w:bookmarkStart w:id="252" w:name="_Toc155188702"/>
      <w:r>
        <w:lastRenderedPageBreak/>
        <w:t>Jury duty</w:t>
      </w:r>
      <w:bookmarkEnd w:id="250"/>
      <w:bookmarkEnd w:id="251"/>
      <w:bookmarkEnd w:id="252"/>
    </w:p>
    <w:p w14:paraId="75D75B5A" w14:textId="3BEB3F04" w:rsidR="00531AC6" w:rsidRDefault="00531AC6" w:rsidP="002C6234">
      <w:pPr>
        <w:pStyle w:val="Level1list"/>
        <w:numPr>
          <w:ilvl w:val="0"/>
          <w:numId w:val="19"/>
        </w:numPr>
      </w:pPr>
      <w:r w:rsidRPr="00073E80">
        <w:t xml:space="preserve">Employees who are required by a court to attend either for jury selection, or to act as a juror, will be released from duty for the required period, without the need to apply for leave. </w:t>
      </w:r>
    </w:p>
    <w:p w14:paraId="4AD0A09E" w14:textId="77777777" w:rsidR="002926F6" w:rsidRDefault="00531AC6" w:rsidP="002C6234">
      <w:pPr>
        <w:pStyle w:val="Level1list"/>
        <w:numPr>
          <w:ilvl w:val="0"/>
          <w:numId w:val="19"/>
        </w:numPr>
      </w:pPr>
      <w:r>
        <w:t>Full and part-time employees will be released from duty on</w:t>
      </w:r>
      <w:r w:rsidR="00EA6B6F">
        <w:t xml:space="preserve"> their</w:t>
      </w:r>
      <w:r>
        <w:t xml:space="preserve"> full </w:t>
      </w:r>
      <w:r w:rsidR="00EA6B6F">
        <w:t xml:space="preserve">rate of </w:t>
      </w:r>
      <w:r>
        <w:t>pay. Payment for casuals will be as per the relevant state legislation.</w:t>
      </w:r>
    </w:p>
    <w:p w14:paraId="441CEE5D" w14:textId="69820EF4" w:rsidR="00EA6B6F" w:rsidRPr="00142D1A" w:rsidRDefault="0022123A" w:rsidP="002C6234">
      <w:pPr>
        <w:pStyle w:val="Level1list"/>
        <w:numPr>
          <w:ilvl w:val="1"/>
          <w:numId w:val="19"/>
        </w:numPr>
      </w:pPr>
      <w:r>
        <w:t>F</w:t>
      </w:r>
      <w:r w:rsidR="00EA6B6F">
        <w:t>or the purposes of this clause, full rate of pay is to be as if the employee was at work.</w:t>
      </w:r>
    </w:p>
    <w:p w14:paraId="17A7D53C" w14:textId="22436771" w:rsidR="00531AC6" w:rsidRPr="00142D1A" w:rsidRDefault="00531AC6" w:rsidP="002C6234">
      <w:pPr>
        <w:pStyle w:val="Level1list"/>
        <w:numPr>
          <w:ilvl w:val="0"/>
          <w:numId w:val="19"/>
        </w:numPr>
      </w:pPr>
      <w:r>
        <w:t>The employee is required to inform their manager before they are released from duty and provide evidence of the need to attend.</w:t>
      </w:r>
    </w:p>
    <w:p w14:paraId="1573F41A" w14:textId="741FEF32" w:rsidR="00CD5159" w:rsidRPr="00A260B9" w:rsidRDefault="00531AC6" w:rsidP="002C6234">
      <w:pPr>
        <w:pStyle w:val="Level1list"/>
        <w:numPr>
          <w:ilvl w:val="0"/>
          <w:numId w:val="19"/>
        </w:numPr>
      </w:pPr>
      <w:r w:rsidRPr="00A260B9">
        <w:t xml:space="preserve">If the employee receives a payment from the court for attendance (which are not expense related such as allowances and reimbursements), they must repay that amount to the </w:t>
      </w:r>
      <w:r w:rsidR="0015718D" w:rsidRPr="00A260B9">
        <w:t>department</w:t>
      </w:r>
      <w:r w:rsidRPr="00A260B9">
        <w:t xml:space="preserve"> for the period of absence. This will be administered in accordance with the overpayments clause.</w:t>
      </w:r>
    </w:p>
    <w:p w14:paraId="03237984" w14:textId="5AA29A59" w:rsidR="00CD5159" w:rsidRPr="00A260B9" w:rsidRDefault="00CD5159" w:rsidP="00276B47">
      <w:pPr>
        <w:pStyle w:val="Heading2"/>
        <w:spacing w:before="0" w:after="160" w:line="276" w:lineRule="auto"/>
      </w:pPr>
      <w:bookmarkStart w:id="253" w:name="_Toc148017048"/>
      <w:bookmarkStart w:id="254" w:name="_Toc148017381"/>
      <w:bookmarkStart w:id="255" w:name="_Toc155188703"/>
      <w:r w:rsidRPr="00A260B9">
        <w:t>Defence reservist leave</w:t>
      </w:r>
      <w:bookmarkEnd w:id="253"/>
      <w:bookmarkEnd w:id="254"/>
      <w:bookmarkEnd w:id="255"/>
    </w:p>
    <w:p w14:paraId="7406E34F" w14:textId="77777777" w:rsidR="00791B65" w:rsidRPr="00A260B9" w:rsidRDefault="00CD5159" w:rsidP="002C6234">
      <w:pPr>
        <w:pStyle w:val="Level1list"/>
        <w:numPr>
          <w:ilvl w:val="0"/>
          <w:numId w:val="19"/>
        </w:numPr>
      </w:pPr>
      <w:r w:rsidRPr="00A260B9">
        <w:t xml:space="preserve">The </w:t>
      </w:r>
      <w:r w:rsidR="00200077" w:rsidRPr="00A260B9">
        <w:t>Secretary</w:t>
      </w:r>
      <w:r w:rsidRPr="00A260B9">
        <w:t xml:space="preserve"> will give an employee leave with or without pay to undertake:</w:t>
      </w:r>
    </w:p>
    <w:p w14:paraId="55C48409" w14:textId="4A4FCDB2" w:rsidR="00791B65" w:rsidRPr="00A260B9" w:rsidRDefault="00CD5159" w:rsidP="002C6234">
      <w:pPr>
        <w:pStyle w:val="Level1list"/>
        <w:numPr>
          <w:ilvl w:val="1"/>
          <w:numId w:val="19"/>
        </w:numPr>
      </w:pPr>
      <w:r w:rsidRPr="00A260B9">
        <w:t>Australian Defence Force (ADF) Reserve</w:t>
      </w:r>
      <w:r w:rsidR="00FB3B72" w:rsidRPr="00A260B9">
        <w:t xml:space="preserve"> and</w:t>
      </w:r>
      <w:r w:rsidRPr="00A260B9">
        <w:t xml:space="preserve"> continuous full-time service (CFTS); and</w:t>
      </w:r>
    </w:p>
    <w:p w14:paraId="45589522" w14:textId="1EFC7295" w:rsidR="00CD5159" w:rsidRPr="00A260B9" w:rsidRDefault="000C38F1" w:rsidP="002C6234">
      <w:pPr>
        <w:pStyle w:val="Level1list"/>
        <w:numPr>
          <w:ilvl w:val="1"/>
          <w:numId w:val="19"/>
        </w:numPr>
      </w:pPr>
      <w:r w:rsidRPr="00A260B9">
        <w:t xml:space="preserve">Australian Defence Force </w:t>
      </w:r>
      <w:r w:rsidR="00CD5159" w:rsidRPr="00A260B9">
        <w:t>Cadet</w:t>
      </w:r>
      <w:r w:rsidRPr="00A260B9">
        <w:t xml:space="preserve"> </w:t>
      </w:r>
      <w:r w:rsidR="00CD5159" w:rsidRPr="00A260B9">
        <w:t xml:space="preserve">obligations. </w:t>
      </w:r>
    </w:p>
    <w:p w14:paraId="0B17887F" w14:textId="77777777" w:rsidR="00C15997" w:rsidRPr="00A260B9" w:rsidRDefault="00CD5159" w:rsidP="002C6234">
      <w:pPr>
        <w:pStyle w:val="Level1list"/>
        <w:numPr>
          <w:ilvl w:val="0"/>
          <w:numId w:val="19"/>
        </w:numPr>
      </w:pPr>
      <w:r w:rsidRPr="00A260B9">
        <w:t>An employee who is a Defence Reservist can take leave with pay for:</w:t>
      </w:r>
    </w:p>
    <w:p w14:paraId="2F3A1420" w14:textId="77777777" w:rsidR="00C15997" w:rsidRPr="00A260B9" w:rsidRDefault="00CD5159" w:rsidP="002C6234">
      <w:pPr>
        <w:pStyle w:val="Level1list"/>
        <w:numPr>
          <w:ilvl w:val="1"/>
          <w:numId w:val="19"/>
        </w:numPr>
      </w:pPr>
      <w:r w:rsidRPr="00A260B9">
        <w:t>up to 4 weeks (20 days) in each financial year</w:t>
      </w:r>
      <w:r w:rsidR="00633C2E" w:rsidRPr="00A260B9">
        <w:t xml:space="preserve"> (pro-rata for part-time employees)</w:t>
      </w:r>
      <w:r w:rsidRPr="00A260B9">
        <w:t>; and</w:t>
      </w:r>
    </w:p>
    <w:p w14:paraId="79A3F1F2" w14:textId="6222D0BC" w:rsidR="00C87779" w:rsidRPr="00A260B9" w:rsidRDefault="00CD5159" w:rsidP="002C6234">
      <w:pPr>
        <w:pStyle w:val="Level1list"/>
        <w:numPr>
          <w:ilvl w:val="1"/>
          <w:numId w:val="19"/>
        </w:numPr>
      </w:pPr>
      <w:r w:rsidRPr="00A260B9">
        <w:t>an extra 2 weeks (10 days) in the first year of ADF Reserve service</w:t>
      </w:r>
      <w:r w:rsidR="00C15997" w:rsidRPr="00A260B9">
        <w:t xml:space="preserve"> </w:t>
      </w:r>
      <w:r w:rsidR="00633C2E" w:rsidRPr="00A260B9">
        <w:t>(pro-rata for part-time employees)</w:t>
      </w:r>
      <w:r w:rsidRPr="00A260B9">
        <w:t>.</w:t>
      </w:r>
    </w:p>
    <w:p w14:paraId="148935EA" w14:textId="184C221A" w:rsidR="00CD5159" w:rsidRPr="00A260B9" w:rsidRDefault="00CD5159" w:rsidP="002C6234">
      <w:pPr>
        <w:pStyle w:val="ListParagraph"/>
        <w:numPr>
          <w:ilvl w:val="0"/>
          <w:numId w:val="19"/>
        </w:numPr>
        <w:spacing w:after="0" w:line="276" w:lineRule="auto"/>
        <w:rPr>
          <w:rFonts w:cstheme="minorHAnsi"/>
        </w:rPr>
      </w:pPr>
      <w:r w:rsidRPr="00A260B9">
        <w:t>Leave can be built up and taken over 2 consecutive years. This includes the extra 2 weeks in the first year of service.</w:t>
      </w:r>
    </w:p>
    <w:p w14:paraId="57DD4AC0" w14:textId="77777777" w:rsidR="00C15997" w:rsidRPr="00A260B9" w:rsidRDefault="00CD5159" w:rsidP="002C6234">
      <w:pPr>
        <w:pStyle w:val="Level1list"/>
        <w:numPr>
          <w:ilvl w:val="0"/>
          <w:numId w:val="19"/>
        </w:numPr>
      </w:pPr>
      <w:bookmarkStart w:id="256" w:name="_Ref153987503"/>
      <w:r w:rsidRPr="00A260B9">
        <w:t>An employee who is an officer or instructor in a Cadet Force can get paid leave up to 3 weeks in each financial year to perform their duties. Cadet Force means:</w:t>
      </w:r>
      <w:bookmarkEnd w:id="256"/>
    </w:p>
    <w:p w14:paraId="5D46FAB4" w14:textId="77777777" w:rsidR="00C15997" w:rsidRPr="00A260B9" w:rsidRDefault="00CD5159" w:rsidP="002C6234">
      <w:pPr>
        <w:pStyle w:val="Level1list"/>
        <w:numPr>
          <w:ilvl w:val="1"/>
          <w:numId w:val="19"/>
        </w:numPr>
      </w:pPr>
      <w:r w:rsidRPr="00A260B9">
        <w:t xml:space="preserve">Australian Navy </w:t>
      </w:r>
      <w:proofErr w:type="gramStart"/>
      <w:r w:rsidRPr="00A260B9">
        <w:t>Cadets;</w:t>
      </w:r>
      <w:proofErr w:type="gramEnd"/>
    </w:p>
    <w:p w14:paraId="7C700056" w14:textId="77777777" w:rsidR="00C15997" w:rsidRPr="00A260B9" w:rsidRDefault="00CD5159" w:rsidP="002C6234">
      <w:pPr>
        <w:pStyle w:val="Level1list"/>
        <w:numPr>
          <w:ilvl w:val="1"/>
          <w:numId w:val="19"/>
        </w:numPr>
      </w:pPr>
      <w:r w:rsidRPr="00A260B9">
        <w:t>Australian Army Cadets; and</w:t>
      </w:r>
    </w:p>
    <w:p w14:paraId="441A3231" w14:textId="632ACFBA" w:rsidR="00CD5159" w:rsidRPr="00A260B9" w:rsidRDefault="00CD5159" w:rsidP="002C6234">
      <w:pPr>
        <w:pStyle w:val="Level1list"/>
        <w:numPr>
          <w:ilvl w:val="1"/>
          <w:numId w:val="19"/>
        </w:numPr>
      </w:pPr>
      <w:r w:rsidRPr="00A260B9">
        <w:t xml:space="preserve">Australian Air Force Cadets. </w:t>
      </w:r>
    </w:p>
    <w:p w14:paraId="3C046887" w14:textId="2F151C18" w:rsidR="00CD5159" w:rsidRPr="00A260B9" w:rsidRDefault="00CD5159" w:rsidP="002C6234">
      <w:pPr>
        <w:pStyle w:val="Level1list"/>
        <w:numPr>
          <w:ilvl w:val="0"/>
          <w:numId w:val="19"/>
        </w:numPr>
        <w:rPr>
          <w:b/>
        </w:rPr>
      </w:pPr>
      <w:r w:rsidRPr="00A260B9">
        <w:t xml:space="preserve">In addition to the entitlement at clause </w:t>
      </w:r>
      <w:r w:rsidR="0076060E">
        <w:t>279</w:t>
      </w:r>
      <w:r w:rsidR="00185028" w:rsidRPr="00A260B9">
        <w:t xml:space="preserve"> </w:t>
      </w:r>
      <w:r w:rsidRPr="00A260B9">
        <w:t>paid leave may be granted to an employee to attend an interview or medical examination in connection with the enlistment of the employee in a Reserve Force of the Defence Force.</w:t>
      </w:r>
    </w:p>
    <w:p w14:paraId="102ADE02" w14:textId="43D50331" w:rsidR="00CD5159" w:rsidRPr="00A260B9" w:rsidRDefault="00522FB9" w:rsidP="002C6234">
      <w:pPr>
        <w:pStyle w:val="Level1list"/>
        <w:numPr>
          <w:ilvl w:val="0"/>
          <w:numId w:val="19"/>
        </w:numPr>
      </w:pPr>
      <w:r w:rsidRPr="00A260B9">
        <w:t>Paid defence r</w:t>
      </w:r>
      <w:r w:rsidR="00CD5159" w:rsidRPr="00A260B9">
        <w:t xml:space="preserve">eservist </w:t>
      </w:r>
      <w:proofErr w:type="gramStart"/>
      <w:r w:rsidR="00CD5159" w:rsidRPr="00A260B9">
        <w:t>leave</w:t>
      </w:r>
      <w:proofErr w:type="gramEnd"/>
      <w:r w:rsidR="00CD5159" w:rsidRPr="00A260B9">
        <w:t xml:space="preserve"> counts for service.</w:t>
      </w:r>
    </w:p>
    <w:p w14:paraId="5793B9D5" w14:textId="455A7BCB" w:rsidR="00CD5159" w:rsidRPr="00A260B9" w:rsidRDefault="00522FB9" w:rsidP="002C6234">
      <w:pPr>
        <w:pStyle w:val="Level1list"/>
        <w:numPr>
          <w:ilvl w:val="0"/>
          <w:numId w:val="19"/>
        </w:numPr>
      </w:pPr>
      <w:r w:rsidRPr="00A260B9">
        <w:t>Unpaid d</w:t>
      </w:r>
      <w:r w:rsidR="00CD5159" w:rsidRPr="00A260B9">
        <w:t xml:space="preserve">efence </w:t>
      </w:r>
      <w:r w:rsidRPr="00A260B9">
        <w:t>r</w:t>
      </w:r>
      <w:r w:rsidR="00CD5159" w:rsidRPr="00A260B9">
        <w:t xml:space="preserve">eservist </w:t>
      </w:r>
      <w:proofErr w:type="gramStart"/>
      <w:r w:rsidR="00CD5159" w:rsidRPr="00A260B9">
        <w:t>leave</w:t>
      </w:r>
      <w:proofErr w:type="gramEnd"/>
      <w:r w:rsidR="00CD5159" w:rsidRPr="00A260B9">
        <w:t xml:space="preserve"> for 6 months or less counts as service for all purposes. This includes periods of CFTS.</w:t>
      </w:r>
    </w:p>
    <w:p w14:paraId="594D08AE" w14:textId="6156A461" w:rsidR="00CD5159" w:rsidRPr="00A260B9" w:rsidRDefault="00CD5159" w:rsidP="002C6234">
      <w:pPr>
        <w:pStyle w:val="Level1list"/>
        <w:numPr>
          <w:ilvl w:val="0"/>
          <w:numId w:val="19"/>
        </w:numPr>
      </w:pPr>
      <w:r w:rsidRPr="00A260B9">
        <w:t>Unpaid leave taken over 6 months counts as service, except for annual leave.</w:t>
      </w:r>
    </w:p>
    <w:p w14:paraId="7B52CF0D" w14:textId="2FDC7C44" w:rsidR="00CD5159" w:rsidRPr="00A260B9" w:rsidRDefault="00CD5159" w:rsidP="002C6234">
      <w:pPr>
        <w:pStyle w:val="Level1list"/>
        <w:numPr>
          <w:ilvl w:val="0"/>
          <w:numId w:val="19"/>
        </w:numPr>
      </w:pPr>
      <w:r w:rsidRPr="00A260B9">
        <w:lastRenderedPageBreak/>
        <w:t>An employee will not need to pay their tax free ADF Reserve salary to the</w:t>
      </w:r>
      <w:r w:rsidR="00502E39" w:rsidRPr="00A260B9">
        <w:t xml:space="preserve"> department</w:t>
      </w:r>
      <w:r w:rsidRPr="00A260B9">
        <w:t xml:space="preserve"> for any reason.  </w:t>
      </w:r>
    </w:p>
    <w:p w14:paraId="10DA55FB" w14:textId="71FFE6A9" w:rsidR="0036073D" w:rsidRDefault="00CD5159" w:rsidP="00276B47">
      <w:pPr>
        <w:pStyle w:val="Heading2"/>
        <w:spacing w:before="0" w:after="160" w:line="276" w:lineRule="auto"/>
      </w:pPr>
      <w:bookmarkStart w:id="257" w:name="_Toc148017049"/>
      <w:bookmarkStart w:id="258" w:name="_Toc148017382"/>
      <w:bookmarkStart w:id="259" w:name="_Toc155188704"/>
      <w:r>
        <w:t>Defence service sick leave</w:t>
      </w:r>
      <w:bookmarkEnd w:id="257"/>
      <w:bookmarkEnd w:id="258"/>
      <w:bookmarkEnd w:id="259"/>
    </w:p>
    <w:p w14:paraId="4C532BA2" w14:textId="77777777" w:rsidR="0062270A" w:rsidRDefault="003748BE" w:rsidP="002C6234">
      <w:pPr>
        <w:pStyle w:val="Level1list"/>
        <w:numPr>
          <w:ilvl w:val="0"/>
          <w:numId w:val="19"/>
        </w:numPr>
      </w:pPr>
      <w:r>
        <w:t>An employee is eligible for defence service sick l</w:t>
      </w:r>
      <w:r w:rsidR="00CD5159">
        <w:t xml:space="preserve">eave credits when the Department of Veterans Affairs (DVA) has certified that an employee’s medical condition is </w:t>
      </w:r>
      <w:proofErr w:type="gramStart"/>
      <w:r w:rsidR="00CD5159">
        <w:t>as a result of</w:t>
      </w:r>
      <w:proofErr w:type="gramEnd"/>
      <w:r w:rsidR="00CD5159">
        <w:t xml:space="preserve"> either:</w:t>
      </w:r>
    </w:p>
    <w:p w14:paraId="342AEEDB" w14:textId="77777777" w:rsidR="0062270A" w:rsidRDefault="00CD5159" w:rsidP="002C6234">
      <w:pPr>
        <w:pStyle w:val="Level1list"/>
        <w:numPr>
          <w:ilvl w:val="1"/>
          <w:numId w:val="19"/>
        </w:numPr>
      </w:pPr>
      <w:r w:rsidRPr="0062270A">
        <w:t>war-like service; or</w:t>
      </w:r>
    </w:p>
    <w:p w14:paraId="5FFA75EE" w14:textId="66A07164" w:rsidR="00CD5159" w:rsidRPr="0062270A" w:rsidRDefault="00CD5159" w:rsidP="002C6234">
      <w:pPr>
        <w:pStyle w:val="Level1list"/>
        <w:numPr>
          <w:ilvl w:val="1"/>
          <w:numId w:val="19"/>
        </w:numPr>
      </w:pPr>
      <w:r w:rsidRPr="0062270A">
        <w:t>non-war like service.</w:t>
      </w:r>
    </w:p>
    <w:p w14:paraId="6F107645" w14:textId="77777777" w:rsidR="0062270A" w:rsidRDefault="00CD5159" w:rsidP="002C6234">
      <w:pPr>
        <w:pStyle w:val="Level1list"/>
        <w:numPr>
          <w:ilvl w:val="0"/>
          <w:numId w:val="19"/>
        </w:numPr>
      </w:pPr>
      <w:r w:rsidRPr="007F4EEB">
        <w:t>An</w:t>
      </w:r>
      <w:r>
        <w:t xml:space="preserve"> eligible employee can get 2 </w:t>
      </w:r>
      <w:r w:rsidR="005A2D4B">
        <w:t xml:space="preserve">types of </w:t>
      </w:r>
      <w:r>
        <w:t>credits:</w:t>
      </w:r>
    </w:p>
    <w:p w14:paraId="020DC4BE" w14:textId="77777777" w:rsidR="00D408EE" w:rsidRDefault="00CD5159" w:rsidP="002C6234">
      <w:pPr>
        <w:pStyle w:val="Level1list"/>
        <w:numPr>
          <w:ilvl w:val="1"/>
          <w:numId w:val="19"/>
        </w:numPr>
      </w:pPr>
      <w:r w:rsidRPr="0062270A">
        <w:t>an initial credit of 9 w</w:t>
      </w:r>
      <w:r w:rsidR="002F6FF8" w:rsidRPr="0062270A">
        <w:t>eeks (45 days) defence service sick l</w:t>
      </w:r>
      <w:r w:rsidRPr="0062270A">
        <w:t xml:space="preserve">eave </w:t>
      </w:r>
      <w:r w:rsidR="00EA2C9D" w:rsidRPr="0062270A">
        <w:t xml:space="preserve">(pro-rata for part-time employees) </w:t>
      </w:r>
      <w:r w:rsidRPr="0062270A">
        <w:t>will apply as of the later below option:</w:t>
      </w:r>
    </w:p>
    <w:p w14:paraId="64C7B354" w14:textId="77777777" w:rsidR="00D408EE" w:rsidRDefault="00CD5159" w:rsidP="002C6234">
      <w:pPr>
        <w:pStyle w:val="Level1list"/>
        <w:numPr>
          <w:ilvl w:val="2"/>
          <w:numId w:val="19"/>
        </w:numPr>
      </w:pPr>
      <w:r w:rsidRPr="00D408EE">
        <w:t xml:space="preserve">they start employment with the APS; </w:t>
      </w:r>
      <w:r w:rsidR="002E6FD9" w:rsidRPr="00D408EE">
        <w:t>or</w:t>
      </w:r>
    </w:p>
    <w:p w14:paraId="4BCE87D6" w14:textId="1ACDD095" w:rsidR="00CD5159" w:rsidRPr="00D408EE" w:rsidRDefault="00CD5159" w:rsidP="002C6234">
      <w:pPr>
        <w:pStyle w:val="Level1list"/>
        <w:numPr>
          <w:ilvl w:val="2"/>
          <w:numId w:val="19"/>
        </w:numPr>
      </w:pPr>
      <w:r w:rsidRPr="00D408EE">
        <w:t>DVA certifies the condition</w:t>
      </w:r>
      <w:r w:rsidR="005A2D4B" w:rsidRPr="00D408EE">
        <w:t xml:space="preserve">; </w:t>
      </w:r>
      <w:r w:rsidR="00EA2C9D" w:rsidRPr="00D408EE">
        <w:t>and</w:t>
      </w:r>
    </w:p>
    <w:p w14:paraId="4D3DFF46" w14:textId="67A30619" w:rsidR="00CD5159" w:rsidRPr="00D408EE" w:rsidRDefault="00CD5159" w:rsidP="002C6234">
      <w:pPr>
        <w:pStyle w:val="ListParagraph"/>
        <w:numPr>
          <w:ilvl w:val="1"/>
          <w:numId w:val="19"/>
        </w:numPr>
        <w:spacing w:line="276" w:lineRule="auto"/>
        <w:rPr>
          <w:rFonts w:cstheme="minorHAnsi"/>
        </w:rPr>
      </w:pPr>
      <w:r w:rsidRPr="00D408EE">
        <w:rPr>
          <w:rFonts w:cstheme="minorHAnsi"/>
        </w:rPr>
        <w:t>an annu</w:t>
      </w:r>
      <w:r w:rsidR="00185028" w:rsidRPr="00D408EE">
        <w:rPr>
          <w:rFonts w:cstheme="minorHAnsi"/>
        </w:rPr>
        <w:t>al credit of 3 weeks (15 days) d</w:t>
      </w:r>
      <w:r w:rsidRPr="00D408EE">
        <w:rPr>
          <w:rFonts w:cstheme="minorHAnsi"/>
        </w:rPr>
        <w:t xml:space="preserve">efence </w:t>
      </w:r>
      <w:r w:rsidR="00185028" w:rsidRPr="00D408EE">
        <w:rPr>
          <w:rFonts w:cstheme="minorHAnsi"/>
        </w:rPr>
        <w:t>service sick l</w:t>
      </w:r>
      <w:r w:rsidRPr="00D408EE">
        <w:rPr>
          <w:rFonts w:cstheme="minorHAnsi"/>
        </w:rPr>
        <w:t>eave</w:t>
      </w:r>
      <w:r w:rsidR="0074748E" w:rsidRPr="00D408EE">
        <w:rPr>
          <w:rFonts w:cstheme="minorHAnsi"/>
        </w:rPr>
        <w:t xml:space="preserve"> (pro-rata for part-time employees)</w:t>
      </w:r>
      <w:r w:rsidRPr="00D408EE">
        <w:rPr>
          <w:rFonts w:cstheme="minorHAnsi"/>
        </w:rPr>
        <w:t xml:space="preserve">. </w:t>
      </w:r>
    </w:p>
    <w:p w14:paraId="5E76F4CC" w14:textId="24006B69" w:rsidR="00CD5159" w:rsidRDefault="00CD5159" w:rsidP="002C6234">
      <w:pPr>
        <w:pStyle w:val="Level1list"/>
        <w:numPr>
          <w:ilvl w:val="0"/>
          <w:numId w:val="19"/>
        </w:numPr>
      </w:pPr>
      <w:r>
        <w:t>An employee ca</w:t>
      </w:r>
      <w:r w:rsidR="002F6FF8">
        <w:t>n use their defence s</w:t>
      </w:r>
      <w:r>
        <w:t>er</w:t>
      </w:r>
      <w:r w:rsidR="002F6FF8">
        <w:t>vice sick l</w:t>
      </w:r>
      <w:r>
        <w:t>eave when a recognised medical practitioner provides a certificate that says they were away due to their DVA certified medical condition.</w:t>
      </w:r>
    </w:p>
    <w:p w14:paraId="149A242F" w14:textId="1F893EBE" w:rsidR="00CD5159" w:rsidRDefault="00CD5159" w:rsidP="002C6234">
      <w:pPr>
        <w:pStyle w:val="Level1list"/>
        <w:numPr>
          <w:ilvl w:val="0"/>
          <w:numId w:val="19"/>
        </w:numPr>
      </w:pPr>
      <w:r>
        <w:t>Unused annual credits can be built up to 9 weeks.</w:t>
      </w:r>
    </w:p>
    <w:p w14:paraId="786ACC07" w14:textId="65FAF8E1" w:rsidR="00CD5159" w:rsidRDefault="00CD5159" w:rsidP="002C6234">
      <w:pPr>
        <w:pStyle w:val="Level1list"/>
        <w:numPr>
          <w:ilvl w:val="0"/>
          <w:numId w:val="19"/>
        </w:numPr>
      </w:pPr>
      <w:r>
        <w:t>An employee cannot use annual credits until the initial credit is exhausted.</w:t>
      </w:r>
    </w:p>
    <w:p w14:paraId="34222826" w14:textId="6A4B057D" w:rsidR="00CD5159" w:rsidRPr="00CD5159" w:rsidRDefault="002F6FF8" w:rsidP="002C6234">
      <w:pPr>
        <w:pStyle w:val="Level1list"/>
        <w:numPr>
          <w:ilvl w:val="0"/>
          <w:numId w:val="19"/>
        </w:numPr>
      </w:pPr>
      <w:r>
        <w:t>Defence service sick l</w:t>
      </w:r>
      <w:r w:rsidR="00CD5159" w:rsidRPr="00CD5159">
        <w:t>eave is paid and counts as service for all purposes.</w:t>
      </w:r>
    </w:p>
    <w:p w14:paraId="705F6867" w14:textId="38AAC0E0" w:rsidR="00230A70" w:rsidRDefault="0080273E" w:rsidP="00276B47">
      <w:pPr>
        <w:pStyle w:val="Heading2"/>
        <w:spacing w:before="0" w:after="160" w:line="276" w:lineRule="auto"/>
      </w:pPr>
      <w:bookmarkStart w:id="260" w:name="_Toc148017053"/>
      <w:bookmarkStart w:id="261" w:name="_Toc148017386"/>
      <w:bookmarkStart w:id="262" w:name="_Toc155188705"/>
      <w:r>
        <w:t xml:space="preserve">Leave to attend </w:t>
      </w:r>
      <w:proofErr w:type="gramStart"/>
      <w:r>
        <w:t>proceedings</w:t>
      </w:r>
      <w:bookmarkEnd w:id="260"/>
      <w:bookmarkEnd w:id="261"/>
      <w:bookmarkEnd w:id="262"/>
      <w:proofErr w:type="gramEnd"/>
    </w:p>
    <w:p w14:paraId="1E0FBBA5" w14:textId="26364C69" w:rsidR="00BC48D4" w:rsidRPr="00A260B9" w:rsidRDefault="00BC48D4" w:rsidP="002C6234">
      <w:pPr>
        <w:pStyle w:val="Level1list"/>
        <w:numPr>
          <w:ilvl w:val="0"/>
          <w:numId w:val="19"/>
        </w:numPr>
      </w:pPr>
      <w:bookmarkStart w:id="263" w:name="_Ref153987567"/>
      <w:r w:rsidRPr="00A260B9">
        <w:t>An employee giving evidence before a Court, Tribunal or Royal Commission on behalf of the Commonwealth or a Commonwealth party in the course of their duties, will be considered on duty.</w:t>
      </w:r>
      <w:bookmarkEnd w:id="263"/>
    </w:p>
    <w:p w14:paraId="5C9E6D93" w14:textId="36EC7D81" w:rsidR="00BC48D4" w:rsidRPr="00A260B9" w:rsidRDefault="00BC48D4" w:rsidP="002C6234">
      <w:pPr>
        <w:pStyle w:val="Level1list"/>
        <w:numPr>
          <w:ilvl w:val="0"/>
          <w:numId w:val="19"/>
        </w:numPr>
      </w:pPr>
      <w:r w:rsidRPr="00A260B9">
        <w:t xml:space="preserve">An employee who is not covered under clause </w:t>
      </w:r>
      <w:r w:rsidR="001D390B" w:rsidRPr="00A260B9">
        <w:fldChar w:fldCharType="begin"/>
      </w:r>
      <w:r w:rsidR="001D390B" w:rsidRPr="00A260B9">
        <w:instrText xml:space="preserve"> REF _Ref153987567 \n \h </w:instrText>
      </w:r>
      <w:r w:rsidR="00A260B9">
        <w:instrText xml:space="preserve"> \* MERGEFORMAT </w:instrText>
      </w:r>
      <w:r w:rsidR="001D390B" w:rsidRPr="00A260B9">
        <w:fldChar w:fldCharType="separate"/>
      </w:r>
      <w:r w:rsidR="00BE2D40">
        <w:t>293</w:t>
      </w:r>
      <w:r w:rsidR="001D390B" w:rsidRPr="00A260B9">
        <w:fldChar w:fldCharType="end"/>
      </w:r>
      <w:r w:rsidR="00B41497" w:rsidRPr="00A260B9">
        <w:t xml:space="preserve">, </w:t>
      </w:r>
      <w:r w:rsidRPr="00A260B9">
        <w:t xml:space="preserve">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w:t>
      </w:r>
      <w:r w:rsidR="0009054B" w:rsidRPr="00A260B9">
        <w:t>department</w:t>
      </w:r>
      <w:r w:rsidR="00230A70" w:rsidRPr="00A260B9">
        <w:t>.</w:t>
      </w:r>
      <w:r w:rsidRPr="00A260B9">
        <w:t xml:space="preserve"> </w:t>
      </w:r>
    </w:p>
    <w:p w14:paraId="44DE88ED" w14:textId="389812A6" w:rsidR="00BC48D4" w:rsidRPr="00A260B9" w:rsidRDefault="00BC48D4" w:rsidP="002C6234">
      <w:pPr>
        <w:pStyle w:val="Level1list"/>
        <w:numPr>
          <w:ilvl w:val="0"/>
          <w:numId w:val="19"/>
        </w:numPr>
      </w:pPr>
      <w:r w:rsidRPr="00A260B9">
        <w:t xml:space="preserve">An employee may otherwise be granted paid or unpaid </w:t>
      </w:r>
      <w:r w:rsidR="00A33AAB" w:rsidRPr="00A260B9">
        <w:t xml:space="preserve">miscellaneous </w:t>
      </w:r>
      <w:r w:rsidRPr="00A260B9">
        <w:t xml:space="preserve">leave by the </w:t>
      </w:r>
      <w:r w:rsidR="0009054B" w:rsidRPr="00A260B9">
        <w:t>Secretary</w:t>
      </w:r>
      <w:r w:rsidRPr="00A260B9">
        <w:t xml:space="preserve"> if required to give evidence to a Court, Tribunal or Royal Commission for any other reason.</w:t>
      </w:r>
      <w:r w:rsidR="00A33AAB" w:rsidRPr="00A260B9">
        <w:t xml:space="preserve"> Where approval for unpaid leave is given, the employee may elect to use accrued annual leave, flex</w:t>
      </w:r>
      <w:r w:rsidR="008B7D84" w:rsidRPr="00A260B9">
        <w:t xml:space="preserve"> </w:t>
      </w:r>
      <w:r w:rsidR="00A33AAB" w:rsidRPr="00A260B9">
        <w:t xml:space="preserve">time or time off in lieu. </w:t>
      </w:r>
    </w:p>
    <w:p w14:paraId="75654930" w14:textId="0C344872" w:rsidR="00230A70" w:rsidRPr="00A260B9" w:rsidRDefault="00230A70" w:rsidP="002C6234">
      <w:pPr>
        <w:pStyle w:val="Level1list"/>
        <w:numPr>
          <w:ilvl w:val="0"/>
          <w:numId w:val="19"/>
        </w:numPr>
        <w:rPr>
          <w:b/>
        </w:rPr>
      </w:pPr>
      <w:r w:rsidRPr="00A260B9">
        <w:t xml:space="preserve">The </w:t>
      </w:r>
      <w:r w:rsidR="0009054B" w:rsidRPr="00A260B9">
        <w:t xml:space="preserve">Secretary </w:t>
      </w:r>
      <w:r w:rsidRPr="00A260B9">
        <w:t xml:space="preserve">may refuse to release an employee from duty having regard to business requirements and whether the employee’s attendance is necessary for the Court, Tribunal or Royal Commission hearing. </w:t>
      </w:r>
    </w:p>
    <w:p w14:paraId="77E27E2B" w14:textId="77777777" w:rsidR="00230A70" w:rsidRPr="00BC48D4" w:rsidRDefault="00230A70" w:rsidP="00276B47">
      <w:pPr>
        <w:spacing w:line="276" w:lineRule="auto"/>
        <w:rPr>
          <w:rFonts w:cstheme="minorHAnsi"/>
          <w:color w:val="5B9BD5" w:themeColor="accent1"/>
        </w:rPr>
      </w:pPr>
    </w:p>
    <w:p w14:paraId="76A8C8DC" w14:textId="48F5DFD9" w:rsidR="0036073D" w:rsidRPr="00230A70" w:rsidRDefault="0080273E" w:rsidP="00276B47">
      <w:pPr>
        <w:pStyle w:val="Heading1"/>
        <w:spacing w:before="0" w:after="160" w:line="276" w:lineRule="auto"/>
      </w:pPr>
      <w:r>
        <w:br w:type="page"/>
      </w:r>
      <w:bookmarkStart w:id="264" w:name="_Toc148017054"/>
      <w:bookmarkStart w:id="265" w:name="_Toc148017387"/>
      <w:bookmarkStart w:id="266" w:name="_Toc155188706"/>
      <w:r w:rsidR="001860BB">
        <w:lastRenderedPageBreak/>
        <w:t xml:space="preserve">Section 7: </w:t>
      </w:r>
      <w:r w:rsidR="00BC48D4" w:rsidRPr="00230A70">
        <w:t>Employee support and workplace culture</w:t>
      </w:r>
      <w:bookmarkEnd w:id="264"/>
      <w:bookmarkEnd w:id="265"/>
      <w:bookmarkEnd w:id="266"/>
    </w:p>
    <w:p w14:paraId="245FEBA6" w14:textId="77777777" w:rsidR="00BC48D4" w:rsidRDefault="00BC48D4" w:rsidP="00276B47">
      <w:pPr>
        <w:pStyle w:val="Heading2"/>
        <w:spacing w:before="0" w:after="160" w:line="276" w:lineRule="auto"/>
      </w:pPr>
      <w:bookmarkStart w:id="267" w:name="_Toc148017055"/>
      <w:bookmarkStart w:id="268" w:name="_Toc148017388"/>
      <w:bookmarkStart w:id="269" w:name="_Toc155188707"/>
      <w:r>
        <w:t>Blood donation</w:t>
      </w:r>
      <w:bookmarkEnd w:id="267"/>
      <w:bookmarkEnd w:id="268"/>
      <w:bookmarkEnd w:id="269"/>
      <w:r>
        <w:t xml:space="preserve"> </w:t>
      </w:r>
    </w:p>
    <w:p w14:paraId="0EDFFB8D" w14:textId="779E4AE6" w:rsidR="00FA5E4E" w:rsidRPr="00A260B9" w:rsidRDefault="00FA5E4E" w:rsidP="002C6234">
      <w:pPr>
        <w:pStyle w:val="Level1list"/>
        <w:numPr>
          <w:ilvl w:val="0"/>
          <w:numId w:val="19"/>
        </w:numPr>
      </w:pPr>
      <w:r w:rsidRPr="00A260B9">
        <w:t xml:space="preserve">An employee can take reasonable time away from duty during their ordinary work hours to donate blood, </w:t>
      </w:r>
      <w:proofErr w:type="gramStart"/>
      <w:r w:rsidRPr="00A260B9">
        <w:t>plasma</w:t>
      </w:r>
      <w:proofErr w:type="gramEnd"/>
      <w:r w:rsidRPr="00A260B9">
        <w:t xml:space="preserve"> or platelets. It includes reasonable travel time and employers will consider employees on duty. </w:t>
      </w:r>
    </w:p>
    <w:p w14:paraId="41C20532" w14:textId="2F5D7476" w:rsidR="00FA5E4E" w:rsidRPr="00A260B9" w:rsidRDefault="00FA5E4E" w:rsidP="002C6234">
      <w:pPr>
        <w:pStyle w:val="Level1list"/>
        <w:numPr>
          <w:ilvl w:val="0"/>
          <w:numId w:val="19"/>
        </w:numPr>
      </w:pPr>
      <w:r w:rsidRPr="00A260B9">
        <w:t>The employee must inform their</w:t>
      </w:r>
      <w:r w:rsidR="004E47C7" w:rsidRPr="00A260B9">
        <w:t xml:space="preserve"> manager</w:t>
      </w:r>
      <w:r w:rsidRPr="00A260B9">
        <w:t xml:space="preserve"> in advance of when they will be away from work with their </w:t>
      </w:r>
      <w:r w:rsidR="004E47C7" w:rsidRPr="00A260B9">
        <w:t>manager</w:t>
      </w:r>
      <w:r w:rsidRPr="00A260B9">
        <w:t xml:space="preserve"> before donating blood, </w:t>
      </w:r>
      <w:proofErr w:type="gramStart"/>
      <w:r w:rsidRPr="00A260B9">
        <w:t>plasma</w:t>
      </w:r>
      <w:proofErr w:type="gramEnd"/>
      <w:r w:rsidRPr="00A260B9">
        <w:t xml:space="preserve"> or platelets. </w:t>
      </w:r>
    </w:p>
    <w:p w14:paraId="12F1E13C" w14:textId="7ECF18D1" w:rsidR="00FA5E4E" w:rsidRPr="00A260B9" w:rsidRDefault="00FA5E4E" w:rsidP="00276B47">
      <w:pPr>
        <w:pStyle w:val="Heading2"/>
        <w:spacing w:before="0" w:after="160" w:line="276" w:lineRule="auto"/>
      </w:pPr>
      <w:bookmarkStart w:id="270" w:name="_Toc148017056"/>
      <w:bookmarkStart w:id="271" w:name="_Toc148017389"/>
      <w:bookmarkStart w:id="272" w:name="_Toc155188708"/>
      <w:r w:rsidRPr="00A260B9">
        <w:t>Vaccinations</w:t>
      </w:r>
      <w:bookmarkEnd w:id="270"/>
      <w:bookmarkEnd w:id="271"/>
      <w:bookmarkEnd w:id="272"/>
    </w:p>
    <w:p w14:paraId="14CB10EA" w14:textId="7A4DE1F5" w:rsidR="00230A70" w:rsidRPr="00A260B9" w:rsidRDefault="00FA5E4E" w:rsidP="002C6234">
      <w:pPr>
        <w:pStyle w:val="Level1list"/>
        <w:numPr>
          <w:ilvl w:val="0"/>
          <w:numId w:val="19"/>
        </w:numPr>
      </w:pPr>
      <w:r w:rsidRPr="00A260B9">
        <w:t xml:space="preserve">The </w:t>
      </w:r>
      <w:r w:rsidR="00AB551A" w:rsidRPr="00A260B9">
        <w:t>department</w:t>
      </w:r>
      <w:r w:rsidRPr="00A260B9">
        <w:t xml:space="preserve"> will offer annual influenza vaccinations at no cost to all employees. </w:t>
      </w:r>
    </w:p>
    <w:p w14:paraId="7BA72C36" w14:textId="7A4A8520" w:rsidR="00FA5E4E" w:rsidRPr="00A260B9" w:rsidRDefault="00FA5E4E" w:rsidP="002C6234">
      <w:pPr>
        <w:pStyle w:val="Level1list"/>
        <w:numPr>
          <w:ilvl w:val="0"/>
          <w:numId w:val="19"/>
        </w:numPr>
      </w:pPr>
      <w:r w:rsidRPr="00A260B9">
        <w:t xml:space="preserve">Where the </w:t>
      </w:r>
      <w:r w:rsidR="00AB551A" w:rsidRPr="00A260B9">
        <w:t>department</w:t>
      </w:r>
      <w:r w:rsidRPr="00A260B9">
        <w:t xml:space="preserve"> requires an employee performing a role</w:t>
      </w:r>
      <w:r w:rsidR="001C1B2D" w:rsidRPr="00A260B9">
        <w:t>/</w:t>
      </w:r>
      <w:r w:rsidRPr="00A260B9">
        <w:t xml:space="preserve">s to be vaccinated for a particular condition, this vaccination will be offered at no expense to the employee. </w:t>
      </w:r>
    </w:p>
    <w:p w14:paraId="6864D7F6" w14:textId="2C5EC973" w:rsidR="00FA5E4E" w:rsidRPr="00A260B9" w:rsidRDefault="00FA5E4E" w:rsidP="00276B47">
      <w:pPr>
        <w:pStyle w:val="Heading2"/>
        <w:spacing w:before="0" w:after="160" w:line="276" w:lineRule="auto"/>
      </w:pPr>
      <w:bookmarkStart w:id="273" w:name="_Toc148017057"/>
      <w:bookmarkStart w:id="274" w:name="_Toc148017390"/>
      <w:bookmarkStart w:id="275" w:name="_Toc155188709"/>
      <w:r w:rsidRPr="00A260B9">
        <w:t>Employee Assistance Program</w:t>
      </w:r>
      <w:bookmarkEnd w:id="273"/>
      <w:bookmarkEnd w:id="274"/>
      <w:bookmarkEnd w:id="275"/>
      <w:r w:rsidRPr="00A260B9">
        <w:t xml:space="preserve"> </w:t>
      </w:r>
    </w:p>
    <w:p w14:paraId="7FBDFA4A" w14:textId="215AEF60" w:rsidR="00FA5E4E" w:rsidRPr="00A260B9" w:rsidRDefault="00FA5E4E" w:rsidP="002C6234">
      <w:pPr>
        <w:pStyle w:val="Level1list"/>
        <w:numPr>
          <w:ilvl w:val="0"/>
          <w:numId w:val="19"/>
        </w:numPr>
      </w:pPr>
      <w:r w:rsidRPr="00A260B9">
        <w:t xml:space="preserve">Employees, their partners, and their dependants/children will have access to a confidential, professional counselling service to assist employees to manage personal and work issues. This service will be provided at no cost to employees by the </w:t>
      </w:r>
      <w:r w:rsidR="00AB551A" w:rsidRPr="00A260B9">
        <w:t>department</w:t>
      </w:r>
      <w:r w:rsidRPr="00A260B9">
        <w:t xml:space="preserve"> and will be accessible on paid time.</w:t>
      </w:r>
    </w:p>
    <w:p w14:paraId="745EDA6D" w14:textId="1C54DB59" w:rsidR="007C0E81" w:rsidRPr="00A260B9" w:rsidRDefault="007C0E81" w:rsidP="00276B47">
      <w:pPr>
        <w:pStyle w:val="Heading2"/>
        <w:spacing w:before="0" w:after="160" w:line="276" w:lineRule="auto"/>
        <w:rPr>
          <w:rFonts w:eastAsia="Calibri" w:cstheme="minorHAnsi"/>
        </w:rPr>
      </w:pPr>
      <w:bookmarkStart w:id="276" w:name="_Toc531697322"/>
      <w:bookmarkStart w:id="277" w:name="_Toc155188710"/>
      <w:r w:rsidRPr="00A260B9">
        <w:rPr>
          <w:rFonts w:eastAsia="Calibri" w:cstheme="minorHAnsi"/>
        </w:rPr>
        <w:t>Childcare</w:t>
      </w:r>
      <w:bookmarkEnd w:id="276"/>
      <w:bookmarkEnd w:id="277"/>
    </w:p>
    <w:p w14:paraId="54F4B67A" w14:textId="76F73427" w:rsidR="00E3444E" w:rsidRPr="00A260B9" w:rsidRDefault="00E3444E" w:rsidP="002C6234">
      <w:pPr>
        <w:pStyle w:val="Level1list"/>
        <w:numPr>
          <w:ilvl w:val="0"/>
          <w:numId w:val="19"/>
        </w:numPr>
        <w:rPr>
          <w:rFonts w:eastAsia="Calibri"/>
        </w:rPr>
      </w:pPr>
      <w:r w:rsidRPr="00A260B9">
        <w:rPr>
          <w:rFonts w:eastAsia="Calibri"/>
        </w:rPr>
        <w:t>T</w:t>
      </w:r>
      <w:r w:rsidRPr="00A260B9">
        <w:rPr>
          <w:rFonts w:eastAsia="Calibri"/>
          <w:spacing w:val="1"/>
        </w:rPr>
        <w:t>h</w:t>
      </w:r>
      <w:r w:rsidRPr="00A260B9">
        <w:rPr>
          <w:rFonts w:eastAsia="Calibri"/>
        </w:rPr>
        <w:t>e</w:t>
      </w:r>
      <w:r w:rsidRPr="00A260B9">
        <w:rPr>
          <w:rFonts w:eastAsia="Calibri"/>
          <w:spacing w:val="-2"/>
        </w:rPr>
        <w:t xml:space="preserve"> </w:t>
      </w:r>
      <w:r w:rsidRPr="00A260B9">
        <w:rPr>
          <w:rFonts w:eastAsia="Calibri"/>
          <w:spacing w:val="1"/>
        </w:rPr>
        <w:t>d</w:t>
      </w:r>
      <w:r w:rsidRPr="00A260B9">
        <w:rPr>
          <w:rFonts w:eastAsia="Calibri"/>
          <w:spacing w:val="-2"/>
        </w:rPr>
        <w:t>e</w:t>
      </w:r>
      <w:r w:rsidRPr="00A260B9">
        <w:rPr>
          <w:rFonts w:eastAsia="Calibri"/>
          <w:spacing w:val="1"/>
        </w:rPr>
        <w:t>p</w:t>
      </w:r>
      <w:r w:rsidRPr="00A260B9">
        <w:rPr>
          <w:rFonts w:eastAsia="Calibri"/>
        </w:rPr>
        <w:t>ar</w:t>
      </w:r>
      <w:r w:rsidRPr="00A260B9">
        <w:rPr>
          <w:rFonts w:eastAsia="Calibri"/>
          <w:spacing w:val="2"/>
        </w:rPr>
        <w:t>t</w:t>
      </w:r>
      <w:r w:rsidRPr="00A260B9">
        <w:rPr>
          <w:rFonts w:eastAsia="Calibri"/>
          <w:spacing w:val="-2"/>
        </w:rPr>
        <w:t>m</w:t>
      </w:r>
      <w:r w:rsidRPr="00A260B9">
        <w:rPr>
          <w:rFonts w:eastAsia="Calibri"/>
        </w:rPr>
        <w:t>e</w:t>
      </w:r>
      <w:r w:rsidRPr="00A260B9">
        <w:rPr>
          <w:rFonts w:eastAsia="Calibri"/>
          <w:spacing w:val="-1"/>
        </w:rPr>
        <w:t>n</w:t>
      </w:r>
      <w:r w:rsidRPr="00A260B9">
        <w:rPr>
          <w:rFonts w:eastAsia="Calibri"/>
        </w:rPr>
        <w:t>t</w:t>
      </w:r>
      <w:r w:rsidRPr="00A260B9">
        <w:rPr>
          <w:rFonts w:eastAsia="Calibri"/>
          <w:spacing w:val="-5"/>
        </w:rPr>
        <w:t xml:space="preserve"> </w:t>
      </w:r>
      <w:r w:rsidRPr="00A260B9">
        <w:rPr>
          <w:rFonts w:eastAsia="Calibri"/>
        </w:rPr>
        <w:t>may</w:t>
      </w:r>
      <w:r w:rsidRPr="00A260B9">
        <w:rPr>
          <w:rFonts w:eastAsia="Calibri"/>
          <w:spacing w:val="-4"/>
        </w:rPr>
        <w:t xml:space="preserve"> </w:t>
      </w:r>
      <w:r w:rsidRPr="00A260B9">
        <w:rPr>
          <w:rFonts w:eastAsia="Calibri"/>
          <w:spacing w:val="-2"/>
        </w:rPr>
        <w:t>r</w:t>
      </w:r>
      <w:r w:rsidRPr="00A260B9">
        <w:rPr>
          <w:rFonts w:eastAsia="Calibri"/>
        </w:rPr>
        <w:t>e</w:t>
      </w:r>
      <w:r w:rsidRPr="00A260B9">
        <w:rPr>
          <w:rFonts w:eastAsia="Calibri"/>
          <w:spacing w:val="-2"/>
        </w:rPr>
        <w:t>i</w:t>
      </w:r>
      <w:r w:rsidRPr="00A260B9">
        <w:rPr>
          <w:rFonts w:eastAsia="Calibri"/>
        </w:rPr>
        <w:t>m</w:t>
      </w:r>
      <w:r w:rsidRPr="00A260B9">
        <w:rPr>
          <w:rFonts w:eastAsia="Calibri"/>
          <w:spacing w:val="1"/>
        </w:rPr>
        <w:t>bu</w:t>
      </w:r>
      <w:r w:rsidRPr="00A260B9">
        <w:rPr>
          <w:rFonts w:eastAsia="Calibri"/>
        </w:rPr>
        <w:t>rse</w:t>
      </w:r>
      <w:r w:rsidRPr="00A260B9">
        <w:rPr>
          <w:rFonts w:eastAsia="Calibri"/>
          <w:spacing w:val="-5"/>
        </w:rPr>
        <w:t xml:space="preserve"> </w:t>
      </w:r>
      <w:r w:rsidRPr="00A260B9">
        <w:rPr>
          <w:rFonts w:eastAsia="Calibri"/>
        </w:rPr>
        <w:t>a</w:t>
      </w:r>
      <w:r w:rsidRPr="00A260B9">
        <w:rPr>
          <w:rFonts w:eastAsia="Calibri"/>
          <w:spacing w:val="-1"/>
        </w:rPr>
        <w:t>d</w:t>
      </w:r>
      <w:r w:rsidRPr="00A260B9">
        <w:rPr>
          <w:rFonts w:eastAsia="Calibri"/>
          <w:spacing w:val="1"/>
        </w:rPr>
        <w:t>d</w:t>
      </w:r>
      <w:r w:rsidRPr="00A260B9">
        <w:rPr>
          <w:rFonts w:eastAsia="Calibri"/>
        </w:rPr>
        <w:t>i</w:t>
      </w:r>
      <w:r w:rsidRPr="00A260B9">
        <w:rPr>
          <w:rFonts w:eastAsia="Calibri"/>
          <w:spacing w:val="1"/>
        </w:rPr>
        <w:t>t</w:t>
      </w:r>
      <w:r w:rsidRPr="00A260B9">
        <w:rPr>
          <w:rFonts w:eastAsia="Calibri"/>
          <w:spacing w:val="-2"/>
        </w:rPr>
        <w:t>i</w:t>
      </w:r>
      <w:r w:rsidRPr="00A260B9">
        <w:rPr>
          <w:rFonts w:eastAsia="Calibri"/>
        </w:rPr>
        <w:t>o</w:t>
      </w:r>
      <w:r w:rsidRPr="00A260B9">
        <w:rPr>
          <w:rFonts w:eastAsia="Calibri"/>
          <w:spacing w:val="1"/>
        </w:rPr>
        <w:t>n</w:t>
      </w:r>
      <w:r w:rsidRPr="00A260B9">
        <w:rPr>
          <w:rFonts w:eastAsia="Calibri"/>
        </w:rPr>
        <w:t>al</w:t>
      </w:r>
      <w:r w:rsidRPr="00A260B9">
        <w:rPr>
          <w:rFonts w:eastAsia="Calibri"/>
          <w:spacing w:val="-1"/>
        </w:rPr>
        <w:t xml:space="preserve"> c</w:t>
      </w:r>
      <w:r w:rsidRPr="00A260B9">
        <w:rPr>
          <w:rFonts w:eastAsia="Calibri"/>
          <w:spacing w:val="1"/>
        </w:rPr>
        <w:t>h</w:t>
      </w:r>
      <w:r w:rsidRPr="00A260B9">
        <w:rPr>
          <w:rFonts w:eastAsia="Calibri"/>
        </w:rPr>
        <w:t>il</w:t>
      </w:r>
      <w:r w:rsidRPr="00A260B9">
        <w:rPr>
          <w:rFonts w:eastAsia="Calibri"/>
          <w:spacing w:val="1"/>
        </w:rPr>
        <w:t>d</w:t>
      </w:r>
      <w:r w:rsidRPr="00A260B9">
        <w:rPr>
          <w:rFonts w:eastAsia="Calibri"/>
          <w:spacing w:val="-3"/>
        </w:rPr>
        <w:t>c</w:t>
      </w:r>
      <w:r w:rsidRPr="00A260B9">
        <w:rPr>
          <w:rFonts w:eastAsia="Calibri"/>
        </w:rPr>
        <w:t>are</w:t>
      </w:r>
      <w:r w:rsidRPr="00A260B9">
        <w:rPr>
          <w:rFonts w:eastAsia="Calibri"/>
          <w:spacing w:val="-3"/>
        </w:rPr>
        <w:t xml:space="preserve"> </w:t>
      </w:r>
      <w:r w:rsidRPr="00A260B9">
        <w:rPr>
          <w:rFonts w:eastAsia="Calibri"/>
          <w:spacing w:val="-1"/>
        </w:rPr>
        <w:t>c</w:t>
      </w:r>
      <w:r w:rsidRPr="00A260B9">
        <w:rPr>
          <w:rFonts w:eastAsia="Calibri"/>
        </w:rPr>
        <w:t>os</w:t>
      </w:r>
      <w:r w:rsidRPr="00A260B9">
        <w:rPr>
          <w:rFonts w:eastAsia="Calibri"/>
          <w:spacing w:val="1"/>
        </w:rPr>
        <w:t>t</w:t>
      </w:r>
      <w:r w:rsidRPr="00A260B9">
        <w:rPr>
          <w:rFonts w:eastAsia="Calibri"/>
        </w:rPr>
        <w:t>s</w:t>
      </w:r>
      <w:r w:rsidRPr="00A260B9">
        <w:rPr>
          <w:rFonts w:eastAsia="Calibri"/>
          <w:spacing w:val="-1"/>
        </w:rPr>
        <w:t xml:space="preserve"> wh</w:t>
      </w:r>
      <w:r w:rsidRPr="00A260B9">
        <w:rPr>
          <w:rFonts w:eastAsia="Calibri"/>
        </w:rPr>
        <w:t>ere</w:t>
      </w:r>
      <w:r w:rsidRPr="00A260B9">
        <w:rPr>
          <w:rFonts w:eastAsia="Calibri"/>
          <w:spacing w:val="-5"/>
        </w:rPr>
        <w:t xml:space="preserve"> </w:t>
      </w:r>
      <w:r w:rsidRPr="00A260B9">
        <w:rPr>
          <w:rFonts w:eastAsia="Calibri"/>
        </w:rPr>
        <w:t>e</w:t>
      </w:r>
      <w:r w:rsidRPr="00A260B9">
        <w:rPr>
          <w:rFonts w:eastAsia="Calibri"/>
          <w:spacing w:val="1"/>
        </w:rPr>
        <w:t>mp</w:t>
      </w:r>
      <w:r w:rsidRPr="00A260B9">
        <w:rPr>
          <w:rFonts w:eastAsia="Calibri"/>
          <w:spacing w:val="-2"/>
        </w:rPr>
        <w:t>l</w:t>
      </w:r>
      <w:r w:rsidRPr="00A260B9">
        <w:rPr>
          <w:rFonts w:eastAsia="Calibri"/>
        </w:rPr>
        <w:t>oy</w:t>
      </w:r>
      <w:r w:rsidRPr="00A260B9">
        <w:rPr>
          <w:rFonts w:eastAsia="Calibri"/>
          <w:spacing w:val="-2"/>
        </w:rPr>
        <w:t>e</w:t>
      </w:r>
      <w:r w:rsidRPr="00A260B9">
        <w:rPr>
          <w:rFonts w:eastAsia="Calibri"/>
        </w:rPr>
        <w:t>es are</w:t>
      </w:r>
      <w:r w:rsidRPr="00A260B9">
        <w:rPr>
          <w:rFonts w:eastAsia="Calibri"/>
          <w:spacing w:val="-1"/>
        </w:rPr>
        <w:t xml:space="preserve"> </w:t>
      </w:r>
      <w:r w:rsidRPr="00A260B9">
        <w:rPr>
          <w:rFonts w:eastAsia="Calibri"/>
        </w:rPr>
        <w:t>r</w:t>
      </w:r>
      <w:r w:rsidRPr="00A260B9">
        <w:rPr>
          <w:rFonts w:eastAsia="Calibri"/>
          <w:spacing w:val="-1"/>
        </w:rPr>
        <w:t>e</w:t>
      </w:r>
      <w:r w:rsidRPr="00A260B9">
        <w:rPr>
          <w:rFonts w:eastAsia="Calibri"/>
          <w:spacing w:val="1"/>
        </w:rPr>
        <w:t>qu</w:t>
      </w:r>
      <w:r w:rsidRPr="00A260B9">
        <w:rPr>
          <w:rFonts w:eastAsia="Calibri"/>
        </w:rPr>
        <w:t>i</w:t>
      </w:r>
      <w:r w:rsidRPr="00A260B9">
        <w:rPr>
          <w:rFonts w:eastAsia="Calibri"/>
          <w:spacing w:val="-2"/>
        </w:rPr>
        <w:t>r</w:t>
      </w:r>
      <w:r w:rsidRPr="00A260B9">
        <w:rPr>
          <w:rFonts w:eastAsia="Calibri"/>
        </w:rPr>
        <w:t>ed</w:t>
      </w:r>
      <w:r w:rsidRPr="00A260B9">
        <w:rPr>
          <w:rFonts w:eastAsia="Calibri"/>
          <w:spacing w:val="-4"/>
        </w:rPr>
        <w:t xml:space="preserve"> </w:t>
      </w:r>
      <w:r w:rsidRPr="00A260B9">
        <w:rPr>
          <w:rFonts w:eastAsia="Calibri"/>
          <w:spacing w:val="1"/>
        </w:rPr>
        <w:t>b</w:t>
      </w:r>
      <w:r w:rsidRPr="00A260B9">
        <w:rPr>
          <w:rFonts w:eastAsia="Calibri"/>
        </w:rPr>
        <w:t>y</w:t>
      </w:r>
      <w:r w:rsidRPr="00A260B9">
        <w:rPr>
          <w:rFonts w:eastAsia="Calibri"/>
          <w:spacing w:val="-1"/>
        </w:rPr>
        <w:t xml:space="preserve"> </w:t>
      </w:r>
      <w:r w:rsidRPr="00A260B9">
        <w:rPr>
          <w:rFonts w:eastAsia="Calibri"/>
        </w:rPr>
        <w:t>m</w:t>
      </w:r>
      <w:r w:rsidRPr="00A260B9">
        <w:rPr>
          <w:rFonts w:eastAsia="Calibri"/>
          <w:spacing w:val="-2"/>
        </w:rPr>
        <w:t>a</w:t>
      </w:r>
      <w:r w:rsidRPr="00A260B9">
        <w:rPr>
          <w:rFonts w:eastAsia="Calibri"/>
          <w:spacing w:val="1"/>
        </w:rPr>
        <w:t>n</w:t>
      </w:r>
      <w:r w:rsidRPr="00A260B9">
        <w:rPr>
          <w:rFonts w:eastAsia="Calibri"/>
        </w:rPr>
        <w:t>ag</w:t>
      </w:r>
      <w:r w:rsidRPr="00A260B9">
        <w:rPr>
          <w:rFonts w:eastAsia="Calibri"/>
          <w:spacing w:val="-2"/>
        </w:rPr>
        <w:t>e</w:t>
      </w:r>
      <w:r w:rsidRPr="00A260B9">
        <w:rPr>
          <w:rFonts w:eastAsia="Calibri"/>
        </w:rPr>
        <w:t>me</w:t>
      </w:r>
      <w:r w:rsidRPr="00A260B9">
        <w:rPr>
          <w:rFonts w:eastAsia="Calibri"/>
          <w:spacing w:val="2"/>
        </w:rPr>
        <w:t>n</w:t>
      </w:r>
      <w:r w:rsidRPr="00A260B9">
        <w:rPr>
          <w:rFonts w:eastAsia="Calibri"/>
        </w:rPr>
        <w:t>t</w:t>
      </w:r>
      <w:r w:rsidRPr="00A260B9">
        <w:rPr>
          <w:rFonts w:eastAsia="Calibri"/>
          <w:spacing w:val="-12"/>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rPr>
        <w:t>i</w:t>
      </w:r>
      <w:r w:rsidRPr="00A260B9">
        <w:rPr>
          <w:rFonts w:eastAsia="Calibri"/>
          <w:spacing w:val="1"/>
        </w:rPr>
        <w:t>n</w:t>
      </w:r>
      <w:r w:rsidRPr="00A260B9">
        <w:rPr>
          <w:rFonts w:eastAsia="Calibri"/>
          <w:spacing w:val="-1"/>
        </w:rPr>
        <w:t>c</w:t>
      </w:r>
      <w:r w:rsidRPr="00A260B9">
        <w:rPr>
          <w:rFonts w:eastAsia="Calibri"/>
        </w:rPr>
        <w:t>r</w:t>
      </w:r>
      <w:r w:rsidRPr="00A260B9">
        <w:rPr>
          <w:rFonts w:eastAsia="Calibri"/>
          <w:spacing w:val="-1"/>
        </w:rPr>
        <w:t>e</w:t>
      </w:r>
      <w:r w:rsidRPr="00A260B9">
        <w:rPr>
          <w:rFonts w:eastAsia="Calibri"/>
        </w:rPr>
        <w:t>ase</w:t>
      </w:r>
      <w:r w:rsidRPr="00A260B9">
        <w:rPr>
          <w:rFonts w:eastAsia="Calibri"/>
          <w:spacing w:val="-7"/>
        </w:rPr>
        <w:t xml:space="preserve"> </w:t>
      </w:r>
      <w:r w:rsidRPr="00A260B9">
        <w:rPr>
          <w:rFonts w:eastAsia="Calibri"/>
          <w:spacing w:val="1"/>
        </w:rPr>
        <w:t>th</w:t>
      </w:r>
      <w:r w:rsidRPr="00A260B9">
        <w:rPr>
          <w:rFonts w:eastAsia="Calibri"/>
        </w:rPr>
        <w:t>eir</w:t>
      </w:r>
      <w:r w:rsidRPr="00A260B9">
        <w:rPr>
          <w:rFonts w:eastAsia="Calibri"/>
          <w:spacing w:val="-4"/>
        </w:rPr>
        <w:t xml:space="preserve"> </w:t>
      </w:r>
      <w:r w:rsidRPr="00A260B9">
        <w:rPr>
          <w:rFonts w:eastAsia="Calibri"/>
          <w:spacing w:val="-1"/>
        </w:rPr>
        <w:t>h</w:t>
      </w:r>
      <w:r w:rsidRPr="00A260B9">
        <w:rPr>
          <w:rFonts w:eastAsia="Calibri"/>
        </w:rPr>
        <w:t>o</w:t>
      </w:r>
      <w:r w:rsidRPr="00A260B9">
        <w:rPr>
          <w:rFonts w:eastAsia="Calibri"/>
          <w:spacing w:val="1"/>
        </w:rPr>
        <w:t>u</w:t>
      </w:r>
      <w:r w:rsidRPr="00A260B9">
        <w:rPr>
          <w:rFonts w:eastAsia="Calibri"/>
        </w:rPr>
        <w:t>rs</w:t>
      </w:r>
      <w:r w:rsidRPr="00A260B9">
        <w:rPr>
          <w:rFonts w:eastAsia="Calibri"/>
          <w:spacing w:val="-1"/>
        </w:rPr>
        <w:t xml:space="preserve"> </w:t>
      </w:r>
      <w:r w:rsidRPr="00A260B9">
        <w:rPr>
          <w:rFonts w:eastAsia="Calibri"/>
          <w:spacing w:val="-2"/>
        </w:rPr>
        <w:t>o</w:t>
      </w:r>
      <w:r w:rsidRPr="00A260B9">
        <w:rPr>
          <w:rFonts w:eastAsia="Calibri"/>
        </w:rPr>
        <w:t>f</w:t>
      </w:r>
      <w:r w:rsidRPr="00A260B9">
        <w:rPr>
          <w:rFonts w:eastAsia="Calibri"/>
          <w:spacing w:val="2"/>
        </w:rPr>
        <w:t xml:space="preserve"> </w:t>
      </w:r>
      <w:r w:rsidRPr="00A260B9">
        <w:rPr>
          <w:rFonts w:eastAsia="Calibri"/>
          <w:spacing w:val="-1"/>
        </w:rPr>
        <w:t>w</w:t>
      </w:r>
      <w:r w:rsidRPr="00A260B9">
        <w:rPr>
          <w:rFonts w:eastAsia="Calibri"/>
        </w:rPr>
        <w:t>ork</w:t>
      </w:r>
      <w:r w:rsidRPr="00A260B9">
        <w:rPr>
          <w:rFonts w:eastAsia="Calibri"/>
          <w:spacing w:val="-6"/>
        </w:rPr>
        <w:t xml:space="preserve"> </w:t>
      </w:r>
      <w:r w:rsidRPr="00A260B9">
        <w:rPr>
          <w:rFonts w:eastAsia="Calibri"/>
          <w:spacing w:val="1"/>
        </w:rPr>
        <w:t>t</w:t>
      </w:r>
      <w:r w:rsidRPr="00A260B9">
        <w:rPr>
          <w:rFonts w:eastAsia="Calibri"/>
        </w:rPr>
        <w:t xml:space="preserve">o </w:t>
      </w:r>
      <w:r w:rsidRPr="00A260B9">
        <w:rPr>
          <w:rFonts w:eastAsia="Calibri"/>
          <w:spacing w:val="-1"/>
        </w:rPr>
        <w:t>c</w:t>
      </w:r>
      <w:r w:rsidRPr="00A260B9">
        <w:rPr>
          <w:rFonts w:eastAsia="Calibri"/>
        </w:rPr>
        <w:t>over</w:t>
      </w:r>
      <w:r w:rsidRPr="00A260B9">
        <w:rPr>
          <w:rFonts w:eastAsia="Calibri"/>
          <w:spacing w:val="-5"/>
        </w:rPr>
        <w:t xml:space="preserve"> </w:t>
      </w:r>
      <w:r w:rsidRPr="00A260B9">
        <w:rPr>
          <w:rFonts w:eastAsia="Calibri"/>
        </w:rPr>
        <w:t>e</w:t>
      </w:r>
      <w:r w:rsidRPr="00A260B9">
        <w:rPr>
          <w:rFonts w:eastAsia="Calibri"/>
          <w:spacing w:val="-2"/>
        </w:rPr>
        <w:t>m</w:t>
      </w:r>
      <w:r w:rsidRPr="00A260B9">
        <w:rPr>
          <w:rFonts w:eastAsia="Calibri"/>
        </w:rPr>
        <w:t>erg</w:t>
      </w:r>
      <w:r w:rsidRPr="00A260B9">
        <w:rPr>
          <w:rFonts w:eastAsia="Calibri"/>
          <w:spacing w:val="1"/>
        </w:rPr>
        <w:t>en</w:t>
      </w:r>
      <w:r w:rsidRPr="00A260B9">
        <w:rPr>
          <w:rFonts w:eastAsia="Calibri"/>
          <w:spacing w:val="-1"/>
        </w:rPr>
        <w:t>c</w:t>
      </w:r>
      <w:r w:rsidRPr="00A260B9">
        <w:rPr>
          <w:rFonts w:eastAsia="Calibri"/>
        </w:rPr>
        <w:t>y si</w:t>
      </w:r>
      <w:r w:rsidRPr="00A260B9">
        <w:rPr>
          <w:rFonts w:eastAsia="Calibri"/>
          <w:spacing w:val="1"/>
        </w:rPr>
        <w:t>tu</w:t>
      </w:r>
      <w:r w:rsidRPr="00A260B9">
        <w:rPr>
          <w:rFonts w:eastAsia="Calibri"/>
        </w:rPr>
        <w:t>a</w:t>
      </w:r>
      <w:r w:rsidRPr="00A260B9">
        <w:rPr>
          <w:rFonts w:eastAsia="Calibri"/>
          <w:spacing w:val="-1"/>
        </w:rPr>
        <w:t>t</w:t>
      </w:r>
      <w:r w:rsidRPr="00A260B9">
        <w:rPr>
          <w:rFonts w:eastAsia="Calibri"/>
        </w:rPr>
        <w:t>io</w:t>
      </w:r>
      <w:r w:rsidRPr="00A260B9">
        <w:rPr>
          <w:rFonts w:eastAsia="Calibri"/>
          <w:spacing w:val="2"/>
        </w:rPr>
        <w:t>n</w:t>
      </w:r>
      <w:r w:rsidRPr="00A260B9">
        <w:rPr>
          <w:rFonts w:eastAsia="Calibri"/>
        </w:rPr>
        <w:t>s</w:t>
      </w:r>
      <w:r w:rsidRPr="00A260B9">
        <w:rPr>
          <w:rFonts w:eastAsia="Calibri"/>
          <w:spacing w:val="-4"/>
        </w:rPr>
        <w:t xml:space="preserve"> </w:t>
      </w:r>
      <w:r w:rsidRPr="00A260B9">
        <w:rPr>
          <w:rFonts w:eastAsia="Calibri"/>
        </w:rPr>
        <w:t>or</w:t>
      </w:r>
      <w:r w:rsidRPr="00A260B9">
        <w:rPr>
          <w:rFonts w:eastAsia="Calibri"/>
          <w:spacing w:val="-2"/>
        </w:rPr>
        <w:t xml:space="preserve"> </w:t>
      </w:r>
      <w:r w:rsidRPr="00A260B9">
        <w:rPr>
          <w:rFonts w:eastAsia="Calibri"/>
          <w:spacing w:val="1"/>
        </w:rPr>
        <w:t>t</w:t>
      </w:r>
      <w:r w:rsidRPr="00A260B9">
        <w:rPr>
          <w:rFonts w:eastAsia="Calibri"/>
        </w:rPr>
        <w:t>o</w:t>
      </w:r>
      <w:r w:rsidRPr="00A260B9">
        <w:rPr>
          <w:rFonts w:eastAsia="Calibri"/>
          <w:spacing w:val="-2"/>
        </w:rPr>
        <w:t xml:space="preserve"> </w:t>
      </w:r>
      <w:r w:rsidRPr="00A260B9">
        <w:rPr>
          <w:rFonts w:eastAsia="Calibri"/>
        </w:rPr>
        <w:t>me</w:t>
      </w:r>
      <w:r w:rsidRPr="00A260B9">
        <w:rPr>
          <w:rFonts w:eastAsia="Calibri"/>
          <w:spacing w:val="1"/>
        </w:rPr>
        <w:t>e</w:t>
      </w:r>
      <w:r w:rsidRPr="00A260B9">
        <w:rPr>
          <w:rFonts w:eastAsia="Calibri"/>
        </w:rPr>
        <w:t>t</w:t>
      </w:r>
      <w:r w:rsidRPr="00A260B9">
        <w:rPr>
          <w:rFonts w:eastAsia="Calibri"/>
          <w:spacing w:val="-3"/>
        </w:rPr>
        <w:t xml:space="preserve"> </w:t>
      </w:r>
      <w:r w:rsidRPr="00A260B9">
        <w:rPr>
          <w:rFonts w:eastAsia="Calibri"/>
        </w:rPr>
        <w:t>s</w:t>
      </w:r>
      <w:r w:rsidRPr="00A260B9">
        <w:rPr>
          <w:rFonts w:eastAsia="Calibri"/>
          <w:spacing w:val="-2"/>
        </w:rPr>
        <w:t>ho</w:t>
      </w:r>
      <w:r w:rsidRPr="00A260B9">
        <w:rPr>
          <w:rFonts w:eastAsia="Calibri"/>
        </w:rPr>
        <w:t>rt</w:t>
      </w:r>
      <w:r w:rsidRPr="00A260B9">
        <w:rPr>
          <w:rFonts w:eastAsia="Calibri"/>
          <w:spacing w:val="-2"/>
        </w:rPr>
        <w:t xml:space="preserve"> </w:t>
      </w:r>
      <w:r w:rsidRPr="00A260B9">
        <w:rPr>
          <w:rFonts w:eastAsia="Calibri"/>
          <w:spacing w:val="1"/>
        </w:rPr>
        <w:t>t</w:t>
      </w:r>
      <w:r w:rsidRPr="00A260B9">
        <w:rPr>
          <w:rFonts w:eastAsia="Calibri"/>
        </w:rPr>
        <w:t>erm</w:t>
      </w:r>
      <w:r w:rsidRPr="00A260B9">
        <w:rPr>
          <w:rFonts w:eastAsia="Calibri"/>
          <w:spacing w:val="-3"/>
        </w:rPr>
        <w:t xml:space="preserve"> </w:t>
      </w:r>
      <w:r w:rsidRPr="00A260B9">
        <w:rPr>
          <w:rFonts w:eastAsia="Calibri"/>
          <w:spacing w:val="-1"/>
        </w:rPr>
        <w:t>w</w:t>
      </w:r>
      <w:r w:rsidRPr="00A260B9">
        <w:rPr>
          <w:rFonts w:eastAsia="Calibri"/>
        </w:rPr>
        <w:t>ork</w:t>
      </w:r>
      <w:r w:rsidRPr="00A260B9">
        <w:rPr>
          <w:rFonts w:eastAsia="Calibri"/>
          <w:spacing w:val="-4"/>
        </w:rPr>
        <w:t xml:space="preserve"> </w:t>
      </w:r>
      <w:r w:rsidRPr="00A260B9">
        <w:rPr>
          <w:rFonts w:eastAsia="Calibri"/>
          <w:spacing w:val="-1"/>
        </w:rPr>
        <w:t>c</w:t>
      </w:r>
      <w:r w:rsidRPr="00A260B9">
        <w:rPr>
          <w:rFonts w:eastAsia="Calibri"/>
        </w:rPr>
        <w:t>omm</w:t>
      </w:r>
      <w:r w:rsidRPr="00A260B9">
        <w:rPr>
          <w:rFonts w:eastAsia="Calibri"/>
          <w:spacing w:val="-2"/>
        </w:rPr>
        <w:t>i</w:t>
      </w:r>
      <w:r w:rsidRPr="00A260B9">
        <w:rPr>
          <w:rFonts w:eastAsia="Calibri"/>
          <w:spacing w:val="1"/>
        </w:rPr>
        <w:t>t</w:t>
      </w:r>
      <w:r w:rsidRPr="00A260B9">
        <w:rPr>
          <w:rFonts w:eastAsia="Calibri"/>
        </w:rPr>
        <w:t>m</w:t>
      </w:r>
      <w:r w:rsidRPr="00A260B9">
        <w:rPr>
          <w:rFonts w:eastAsia="Calibri"/>
          <w:spacing w:val="-2"/>
        </w:rPr>
        <w:t>e</w:t>
      </w:r>
      <w:r w:rsidRPr="00A260B9">
        <w:rPr>
          <w:rFonts w:eastAsia="Calibri"/>
          <w:spacing w:val="1"/>
        </w:rPr>
        <w:t>nt</w:t>
      </w:r>
      <w:r w:rsidRPr="00A260B9">
        <w:rPr>
          <w:rFonts w:eastAsia="Calibri"/>
        </w:rPr>
        <w:t>s,</w:t>
      </w:r>
      <w:r w:rsidRPr="00A260B9">
        <w:rPr>
          <w:rFonts w:eastAsia="Calibri"/>
          <w:spacing w:val="-7"/>
        </w:rPr>
        <w:t xml:space="preserve"> </w:t>
      </w:r>
      <w:r w:rsidRPr="00A260B9">
        <w:rPr>
          <w:rFonts w:eastAsia="Calibri"/>
          <w:spacing w:val="-2"/>
        </w:rPr>
        <w:t>i</w:t>
      </w:r>
      <w:r w:rsidRPr="00A260B9">
        <w:rPr>
          <w:rFonts w:eastAsia="Calibri"/>
          <w:spacing w:val="1"/>
        </w:rPr>
        <w:t>n</w:t>
      </w:r>
      <w:r w:rsidRPr="00A260B9">
        <w:rPr>
          <w:rFonts w:eastAsia="Calibri"/>
          <w:spacing w:val="-1"/>
        </w:rPr>
        <w:t>c</w:t>
      </w:r>
      <w:r w:rsidRPr="00A260B9">
        <w:rPr>
          <w:rFonts w:eastAsia="Calibri"/>
        </w:rPr>
        <w:t>l</w:t>
      </w:r>
      <w:r w:rsidRPr="00A260B9">
        <w:rPr>
          <w:rFonts w:eastAsia="Calibri"/>
          <w:spacing w:val="1"/>
        </w:rPr>
        <w:t>u</w:t>
      </w:r>
      <w:r w:rsidRPr="00A260B9">
        <w:rPr>
          <w:rFonts w:eastAsia="Calibri"/>
          <w:spacing w:val="-1"/>
        </w:rPr>
        <w:t>d</w:t>
      </w:r>
      <w:r w:rsidRPr="00A260B9">
        <w:rPr>
          <w:rFonts w:eastAsia="Calibri"/>
        </w:rPr>
        <w:t>i</w:t>
      </w:r>
      <w:r w:rsidRPr="00A260B9">
        <w:rPr>
          <w:rFonts w:eastAsia="Calibri"/>
          <w:spacing w:val="1"/>
        </w:rPr>
        <w:t>n</w:t>
      </w:r>
      <w:r w:rsidRPr="00A260B9">
        <w:rPr>
          <w:rFonts w:eastAsia="Calibri"/>
        </w:rPr>
        <w:t>g</w:t>
      </w:r>
      <w:r w:rsidRPr="00A260B9">
        <w:rPr>
          <w:rFonts w:eastAsia="Calibri"/>
          <w:spacing w:val="-1"/>
        </w:rPr>
        <w:t xml:space="preserve"> </w:t>
      </w:r>
      <w:r w:rsidRPr="00A260B9">
        <w:rPr>
          <w:rFonts w:eastAsia="Calibri"/>
          <w:spacing w:val="-3"/>
        </w:rPr>
        <w:t>s</w:t>
      </w:r>
      <w:r w:rsidRPr="00A260B9">
        <w:rPr>
          <w:rFonts w:eastAsia="Calibri"/>
          <w:spacing w:val="1"/>
        </w:rPr>
        <w:t>h</w:t>
      </w:r>
      <w:r w:rsidRPr="00A260B9">
        <w:rPr>
          <w:rFonts w:eastAsia="Calibri"/>
        </w:rPr>
        <w:t>o</w:t>
      </w:r>
      <w:r w:rsidRPr="00A260B9">
        <w:rPr>
          <w:rFonts w:eastAsia="Calibri"/>
          <w:spacing w:val="-2"/>
        </w:rPr>
        <w:t>r</w:t>
      </w:r>
      <w:r w:rsidRPr="00A260B9">
        <w:rPr>
          <w:rFonts w:eastAsia="Calibri"/>
        </w:rPr>
        <w:t xml:space="preserve">t </w:t>
      </w:r>
      <w:r w:rsidRPr="00A260B9">
        <w:rPr>
          <w:rFonts w:eastAsia="Calibri"/>
          <w:spacing w:val="-1"/>
        </w:rPr>
        <w:t>t</w:t>
      </w:r>
      <w:r w:rsidRPr="00A260B9">
        <w:rPr>
          <w:rFonts w:eastAsia="Calibri"/>
        </w:rPr>
        <w:t>erm</w:t>
      </w:r>
      <w:r w:rsidRPr="00A260B9">
        <w:rPr>
          <w:rFonts w:eastAsia="Calibri"/>
          <w:spacing w:val="-5"/>
        </w:rPr>
        <w:t xml:space="preserve"> </w:t>
      </w:r>
      <w:r w:rsidRPr="00A260B9">
        <w:rPr>
          <w:rFonts w:eastAsia="Calibri"/>
        </w:rPr>
        <w:t>missio</w:t>
      </w:r>
      <w:r w:rsidRPr="00A260B9">
        <w:rPr>
          <w:rFonts w:eastAsia="Calibri"/>
          <w:spacing w:val="1"/>
        </w:rPr>
        <w:t>n</w:t>
      </w:r>
      <w:r w:rsidRPr="00A260B9">
        <w:rPr>
          <w:rFonts w:eastAsia="Calibri"/>
        </w:rPr>
        <w:t xml:space="preserve">s. </w:t>
      </w:r>
    </w:p>
    <w:p w14:paraId="576A1CD9" w14:textId="4073C533" w:rsidR="007C0E81" w:rsidRPr="00A260B9" w:rsidRDefault="007C0E81" w:rsidP="002C6234">
      <w:pPr>
        <w:pStyle w:val="Level1list"/>
        <w:numPr>
          <w:ilvl w:val="0"/>
          <w:numId w:val="19"/>
        </w:numPr>
        <w:rPr>
          <w:rFonts w:eastAsia="Calibri"/>
        </w:rPr>
      </w:pPr>
      <w:r w:rsidRPr="00A260B9">
        <w:rPr>
          <w:rFonts w:eastAsia="Calibri"/>
          <w:position w:val="1"/>
        </w:rPr>
        <w:t>Ac</w:t>
      </w:r>
      <w:r w:rsidRPr="00A260B9">
        <w:rPr>
          <w:rFonts w:eastAsia="Calibri"/>
          <w:spacing w:val="-1"/>
          <w:position w:val="1"/>
        </w:rPr>
        <w:t>c</w:t>
      </w:r>
      <w:r w:rsidRPr="00A260B9">
        <w:rPr>
          <w:rFonts w:eastAsia="Calibri"/>
          <w:position w:val="1"/>
        </w:rPr>
        <w:t>ess</w:t>
      </w:r>
      <w:r w:rsidRPr="00A260B9">
        <w:rPr>
          <w:rFonts w:eastAsia="Calibri"/>
          <w:spacing w:val="-5"/>
          <w:position w:val="1"/>
        </w:rPr>
        <w:t xml:space="preserve"> </w:t>
      </w:r>
      <w:r w:rsidRPr="00A260B9">
        <w:rPr>
          <w:rFonts w:eastAsia="Calibri"/>
          <w:spacing w:val="1"/>
          <w:position w:val="1"/>
        </w:rPr>
        <w:t>t</w:t>
      </w:r>
      <w:r w:rsidRPr="00A260B9">
        <w:rPr>
          <w:rFonts w:eastAsia="Calibri"/>
          <w:position w:val="1"/>
        </w:rPr>
        <w:t xml:space="preserve">o </w:t>
      </w:r>
      <w:r w:rsidRPr="00A260B9">
        <w:rPr>
          <w:rFonts w:eastAsia="Calibri"/>
          <w:spacing w:val="-1"/>
          <w:position w:val="1"/>
        </w:rPr>
        <w:t>c</w:t>
      </w:r>
      <w:r w:rsidRPr="00A260B9">
        <w:rPr>
          <w:rFonts w:eastAsia="Calibri"/>
          <w:spacing w:val="1"/>
          <w:position w:val="1"/>
        </w:rPr>
        <w:t>h</w:t>
      </w:r>
      <w:r w:rsidRPr="00A260B9">
        <w:rPr>
          <w:rFonts w:eastAsia="Calibri"/>
          <w:position w:val="1"/>
        </w:rPr>
        <w:t>i</w:t>
      </w:r>
      <w:r w:rsidRPr="00A260B9">
        <w:rPr>
          <w:rFonts w:eastAsia="Calibri"/>
          <w:spacing w:val="-2"/>
          <w:position w:val="1"/>
        </w:rPr>
        <w:t>l</w:t>
      </w:r>
      <w:r w:rsidRPr="00A260B9">
        <w:rPr>
          <w:rFonts w:eastAsia="Calibri"/>
          <w:spacing w:val="1"/>
          <w:position w:val="1"/>
        </w:rPr>
        <w:t>d</w:t>
      </w:r>
      <w:r w:rsidRPr="00A260B9">
        <w:rPr>
          <w:rFonts w:eastAsia="Calibri"/>
          <w:spacing w:val="-1"/>
          <w:position w:val="1"/>
        </w:rPr>
        <w:t>c</w:t>
      </w:r>
      <w:r w:rsidRPr="00A260B9">
        <w:rPr>
          <w:rFonts w:eastAsia="Calibri"/>
          <w:position w:val="1"/>
        </w:rPr>
        <w:t>are</w:t>
      </w:r>
      <w:r w:rsidRPr="00A260B9">
        <w:rPr>
          <w:rFonts w:eastAsia="Calibri"/>
          <w:spacing w:val="-5"/>
          <w:position w:val="1"/>
        </w:rPr>
        <w:t xml:space="preserve"> </w:t>
      </w:r>
      <w:r w:rsidRPr="00A260B9">
        <w:rPr>
          <w:rFonts w:eastAsia="Calibri"/>
          <w:spacing w:val="1"/>
          <w:position w:val="1"/>
        </w:rPr>
        <w:t>f</w:t>
      </w:r>
      <w:r w:rsidRPr="00A260B9">
        <w:rPr>
          <w:rFonts w:eastAsia="Calibri"/>
          <w:position w:val="1"/>
        </w:rPr>
        <w:t>acili</w:t>
      </w:r>
      <w:r w:rsidRPr="00A260B9">
        <w:rPr>
          <w:rFonts w:eastAsia="Calibri"/>
          <w:spacing w:val="-1"/>
          <w:position w:val="1"/>
        </w:rPr>
        <w:t>t</w:t>
      </w:r>
      <w:r w:rsidRPr="00A260B9">
        <w:rPr>
          <w:rFonts w:eastAsia="Calibri"/>
          <w:position w:val="1"/>
        </w:rPr>
        <w:t>ies</w:t>
      </w:r>
      <w:r w:rsidRPr="00A260B9">
        <w:rPr>
          <w:rFonts w:eastAsia="Calibri"/>
          <w:spacing w:val="1"/>
          <w:position w:val="1"/>
        </w:rPr>
        <w:t xml:space="preserve"> </w:t>
      </w:r>
      <w:r w:rsidRPr="00A260B9">
        <w:rPr>
          <w:rFonts w:eastAsia="Calibri"/>
          <w:position w:val="1"/>
        </w:rPr>
        <w:t>on</w:t>
      </w:r>
      <w:r w:rsidRPr="00A260B9">
        <w:rPr>
          <w:rFonts w:eastAsia="Calibri"/>
          <w:spacing w:val="-1"/>
          <w:position w:val="1"/>
        </w:rPr>
        <w:t xml:space="preserve"> the department’s p</w:t>
      </w:r>
      <w:r w:rsidRPr="00A260B9">
        <w:rPr>
          <w:rFonts w:eastAsia="Calibri"/>
          <w:position w:val="1"/>
        </w:rPr>
        <w:t>r</w:t>
      </w:r>
      <w:r w:rsidRPr="00A260B9">
        <w:rPr>
          <w:rFonts w:eastAsia="Calibri"/>
          <w:spacing w:val="1"/>
          <w:position w:val="1"/>
        </w:rPr>
        <w:t>e</w:t>
      </w:r>
      <w:r w:rsidRPr="00A260B9">
        <w:rPr>
          <w:rFonts w:eastAsia="Calibri"/>
          <w:position w:val="1"/>
        </w:rPr>
        <w:t>mises</w:t>
      </w:r>
      <w:r w:rsidRPr="00A260B9">
        <w:rPr>
          <w:rFonts w:eastAsia="Calibri"/>
          <w:spacing w:val="-1"/>
          <w:position w:val="1"/>
        </w:rPr>
        <w:t xml:space="preserve"> w</w:t>
      </w:r>
      <w:r w:rsidRPr="00A260B9">
        <w:rPr>
          <w:rFonts w:eastAsia="Calibri"/>
          <w:position w:val="1"/>
        </w:rPr>
        <w:t>i</w:t>
      </w:r>
      <w:r w:rsidRPr="00A260B9">
        <w:rPr>
          <w:rFonts w:eastAsia="Calibri"/>
          <w:spacing w:val="-2"/>
          <w:position w:val="1"/>
        </w:rPr>
        <w:t>l</w:t>
      </w:r>
      <w:r w:rsidRPr="00A260B9">
        <w:rPr>
          <w:rFonts w:eastAsia="Calibri"/>
          <w:position w:val="1"/>
        </w:rPr>
        <w:t>l</w:t>
      </w:r>
      <w:r w:rsidRPr="00A260B9">
        <w:rPr>
          <w:rFonts w:eastAsia="Calibri"/>
          <w:spacing w:val="-1"/>
          <w:position w:val="1"/>
        </w:rPr>
        <w:t xml:space="preserve"> </w:t>
      </w:r>
      <w:r w:rsidRPr="00A260B9">
        <w:rPr>
          <w:rFonts w:eastAsia="Calibri"/>
          <w:spacing w:val="1"/>
          <w:position w:val="1"/>
        </w:rPr>
        <w:t>b</w:t>
      </w:r>
      <w:r w:rsidRPr="00A260B9">
        <w:rPr>
          <w:rFonts w:eastAsia="Calibri"/>
          <w:position w:val="1"/>
        </w:rPr>
        <w:t>e</w:t>
      </w:r>
      <w:r w:rsidRPr="00A260B9">
        <w:rPr>
          <w:rFonts w:eastAsia="Calibri"/>
          <w:spacing w:val="-2"/>
          <w:position w:val="1"/>
        </w:rPr>
        <w:t xml:space="preserve"> </w:t>
      </w:r>
      <w:r w:rsidRPr="00A260B9">
        <w:rPr>
          <w:rFonts w:eastAsia="Calibri"/>
          <w:spacing w:val="1"/>
          <w:position w:val="1"/>
        </w:rPr>
        <w:t>p</w:t>
      </w:r>
      <w:r w:rsidRPr="00A260B9">
        <w:rPr>
          <w:rFonts w:eastAsia="Calibri"/>
          <w:position w:val="1"/>
        </w:rPr>
        <w:t>r</w:t>
      </w:r>
      <w:r w:rsidRPr="00A260B9">
        <w:rPr>
          <w:rFonts w:eastAsia="Calibri"/>
          <w:spacing w:val="1"/>
          <w:position w:val="1"/>
        </w:rPr>
        <w:t>o</w:t>
      </w:r>
      <w:r w:rsidRPr="00A260B9">
        <w:rPr>
          <w:rFonts w:eastAsia="Calibri"/>
          <w:position w:val="1"/>
        </w:rPr>
        <w:t>v</w:t>
      </w:r>
      <w:r w:rsidRPr="00A260B9">
        <w:rPr>
          <w:rFonts w:eastAsia="Calibri"/>
          <w:spacing w:val="-3"/>
          <w:position w:val="1"/>
        </w:rPr>
        <w:t>i</w:t>
      </w:r>
      <w:r w:rsidRPr="00A260B9">
        <w:rPr>
          <w:rFonts w:eastAsia="Calibri"/>
          <w:spacing w:val="1"/>
          <w:position w:val="1"/>
        </w:rPr>
        <w:t>d</w:t>
      </w:r>
      <w:r w:rsidRPr="00A260B9">
        <w:rPr>
          <w:rFonts w:eastAsia="Calibri"/>
          <w:position w:val="1"/>
        </w:rPr>
        <w:t>ed</w:t>
      </w:r>
      <w:r w:rsidRPr="00A260B9">
        <w:rPr>
          <w:rFonts w:eastAsia="Calibri"/>
          <w:spacing w:val="2"/>
          <w:position w:val="1"/>
        </w:rPr>
        <w:t xml:space="preserve"> </w:t>
      </w:r>
      <w:r w:rsidRPr="00A260B9">
        <w:rPr>
          <w:rFonts w:eastAsia="Calibri"/>
          <w:spacing w:val="-1"/>
          <w:position w:val="1"/>
        </w:rPr>
        <w:t>t</w:t>
      </w:r>
      <w:r w:rsidRPr="00A260B9">
        <w:rPr>
          <w:rFonts w:eastAsia="Calibri"/>
          <w:position w:val="1"/>
        </w:rPr>
        <w:t>o e</w:t>
      </w:r>
      <w:r w:rsidRPr="00A260B9">
        <w:rPr>
          <w:rFonts w:eastAsia="Calibri"/>
          <w:spacing w:val="-2"/>
          <w:position w:val="1"/>
        </w:rPr>
        <w:t>m</w:t>
      </w:r>
      <w:r w:rsidRPr="00A260B9">
        <w:rPr>
          <w:rFonts w:eastAsia="Calibri"/>
          <w:spacing w:val="1"/>
          <w:position w:val="1"/>
        </w:rPr>
        <w:t>p</w:t>
      </w:r>
      <w:r w:rsidRPr="00A260B9">
        <w:rPr>
          <w:rFonts w:eastAsia="Calibri"/>
          <w:position w:val="1"/>
        </w:rPr>
        <w:t>loy</w:t>
      </w:r>
      <w:r w:rsidRPr="00A260B9">
        <w:rPr>
          <w:rFonts w:eastAsia="Calibri"/>
          <w:spacing w:val="-2"/>
          <w:position w:val="1"/>
        </w:rPr>
        <w:t>e</w:t>
      </w:r>
      <w:r w:rsidRPr="00A260B9">
        <w:rPr>
          <w:rFonts w:eastAsia="Calibri"/>
          <w:position w:val="1"/>
        </w:rPr>
        <w:t xml:space="preserve">es </w:t>
      </w:r>
      <w:r w:rsidRPr="00A260B9">
        <w:rPr>
          <w:rFonts w:eastAsia="Calibri"/>
          <w:spacing w:val="-1"/>
        </w:rPr>
        <w:t>w</w:t>
      </w:r>
      <w:r w:rsidRPr="00A260B9">
        <w:rPr>
          <w:rFonts w:eastAsia="Calibri"/>
          <w:spacing w:val="1"/>
        </w:rPr>
        <w:t>h</w:t>
      </w:r>
      <w:r w:rsidRPr="00A260B9">
        <w:rPr>
          <w:rFonts w:eastAsia="Calibri"/>
        </w:rPr>
        <w:t>ere</w:t>
      </w:r>
      <w:r w:rsidRPr="00A260B9">
        <w:rPr>
          <w:rFonts w:eastAsia="Calibri"/>
          <w:spacing w:val="-3"/>
        </w:rPr>
        <w:t xml:space="preserve"> </w:t>
      </w:r>
      <w:r w:rsidRPr="00A260B9">
        <w:rPr>
          <w:rFonts w:eastAsia="Calibri"/>
          <w:spacing w:val="-1"/>
        </w:rPr>
        <w:t>p</w:t>
      </w:r>
      <w:r w:rsidRPr="00A260B9">
        <w:rPr>
          <w:rFonts w:eastAsia="Calibri"/>
        </w:rPr>
        <w:t>r</w:t>
      </w:r>
      <w:r w:rsidRPr="00A260B9">
        <w:rPr>
          <w:rFonts w:eastAsia="Calibri"/>
          <w:spacing w:val="1"/>
        </w:rPr>
        <w:t>o</w:t>
      </w:r>
      <w:r w:rsidRPr="00A260B9">
        <w:rPr>
          <w:rFonts w:eastAsia="Calibri"/>
          <w:spacing w:val="-1"/>
        </w:rPr>
        <w:t>p</w:t>
      </w:r>
      <w:r w:rsidRPr="00A260B9">
        <w:rPr>
          <w:rFonts w:eastAsia="Calibri"/>
        </w:rPr>
        <w:t>er</w:t>
      </w:r>
      <w:r w:rsidRPr="00A260B9">
        <w:rPr>
          <w:rFonts w:eastAsia="Calibri"/>
          <w:spacing w:val="2"/>
        </w:rPr>
        <w:t>t</w:t>
      </w:r>
      <w:r w:rsidRPr="00A260B9">
        <w:rPr>
          <w:rFonts w:eastAsia="Calibri"/>
        </w:rPr>
        <w:t>y</w:t>
      </w:r>
      <w:r w:rsidRPr="00A260B9">
        <w:rPr>
          <w:rFonts w:eastAsia="Calibri"/>
          <w:spacing w:val="-6"/>
        </w:rPr>
        <w:t xml:space="preserve"> </w:t>
      </w:r>
      <w:r w:rsidRPr="00A260B9">
        <w:rPr>
          <w:rFonts w:eastAsia="Calibri"/>
          <w:spacing w:val="-2"/>
        </w:rPr>
        <w:t>l</w:t>
      </w:r>
      <w:r w:rsidRPr="00A260B9">
        <w:rPr>
          <w:rFonts w:eastAsia="Calibri"/>
        </w:rPr>
        <w:t>e</w:t>
      </w:r>
      <w:r w:rsidRPr="00A260B9">
        <w:rPr>
          <w:rFonts w:eastAsia="Calibri"/>
          <w:spacing w:val="1"/>
        </w:rPr>
        <w:t>a</w:t>
      </w:r>
      <w:r w:rsidRPr="00A260B9">
        <w:rPr>
          <w:rFonts w:eastAsia="Calibri"/>
        </w:rPr>
        <w:t>ses</w:t>
      </w:r>
      <w:r w:rsidRPr="00A260B9">
        <w:rPr>
          <w:rFonts w:eastAsia="Calibri"/>
          <w:spacing w:val="-4"/>
        </w:rPr>
        <w:t xml:space="preserve"> </w:t>
      </w:r>
      <w:r w:rsidRPr="00A260B9">
        <w:rPr>
          <w:rFonts w:eastAsia="Calibri"/>
          <w:spacing w:val="-2"/>
        </w:rPr>
        <w:t>a</w:t>
      </w:r>
      <w:r w:rsidRPr="00A260B9">
        <w:rPr>
          <w:rFonts w:eastAsia="Calibri"/>
          <w:spacing w:val="1"/>
        </w:rPr>
        <w:t>n</w:t>
      </w:r>
      <w:r w:rsidRPr="00A260B9">
        <w:rPr>
          <w:rFonts w:eastAsia="Calibri"/>
        </w:rPr>
        <w:t>d</w:t>
      </w:r>
      <w:r w:rsidRPr="00A260B9">
        <w:rPr>
          <w:rFonts w:eastAsia="Calibri"/>
          <w:spacing w:val="-1"/>
        </w:rPr>
        <w:t xml:space="preserve"> </w:t>
      </w:r>
      <w:r w:rsidRPr="00A260B9">
        <w:rPr>
          <w:rFonts w:eastAsia="Calibri"/>
        </w:rPr>
        <w:t>o</w:t>
      </w:r>
      <w:r w:rsidRPr="00A260B9">
        <w:rPr>
          <w:rFonts w:eastAsia="Calibri"/>
          <w:spacing w:val="1"/>
        </w:rPr>
        <w:t>p</w:t>
      </w:r>
      <w:r w:rsidRPr="00A260B9">
        <w:rPr>
          <w:rFonts w:eastAsia="Calibri"/>
        </w:rPr>
        <w:t>er</w:t>
      </w:r>
      <w:r w:rsidRPr="00A260B9">
        <w:rPr>
          <w:rFonts w:eastAsia="Calibri"/>
          <w:spacing w:val="-1"/>
        </w:rPr>
        <w:t>a</w:t>
      </w:r>
      <w:r w:rsidRPr="00A260B9">
        <w:rPr>
          <w:rFonts w:eastAsia="Calibri"/>
          <w:spacing w:val="1"/>
        </w:rPr>
        <w:t>t</w:t>
      </w:r>
      <w:r w:rsidRPr="00A260B9">
        <w:rPr>
          <w:rFonts w:eastAsia="Calibri"/>
        </w:rPr>
        <w:t>i</w:t>
      </w:r>
      <w:r w:rsidRPr="00A260B9">
        <w:rPr>
          <w:rFonts w:eastAsia="Calibri"/>
          <w:spacing w:val="-2"/>
        </w:rPr>
        <w:t>o</w:t>
      </w:r>
      <w:r w:rsidRPr="00A260B9">
        <w:rPr>
          <w:rFonts w:eastAsia="Calibri"/>
          <w:spacing w:val="1"/>
        </w:rPr>
        <w:t>n</w:t>
      </w:r>
      <w:r w:rsidRPr="00A260B9">
        <w:rPr>
          <w:rFonts w:eastAsia="Calibri"/>
        </w:rPr>
        <w:t>al</w:t>
      </w:r>
      <w:r w:rsidRPr="00A260B9">
        <w:rPr>
          <w:rFonts w:eastAsia="Calibri"/>
          <w:spacing w:val="-3"/>
        </w:rPr>
        <w:t xml:space="preserve"> </w:t>
      </w:r>
      <w:r w:rsidRPr="00A260B9">
        <w:rPr>
          <w:rFonts w:eastAsia="Calibri"/>
          <w:spacing w:val="-2"/>
        </w:rPr>
        <w:t>r</w:t>
      </w:r>
      <w:r w:rsidRPr="00A260B9">
        <w:rPr>
          <w:rFonts w:eastAsia="Calibri"/>
        </w:rPr>
        <w:t>e</w:t>
      </w:r>
      <w:r w:rsidRPr="00A260B9">
        <w:rPr>
          <w:rFonts w:eastAsia="Calibri"/>
          <w:spacing w:val="-1"/>
        </w:rPr>
        <w:t>q</w:t>
      </w:r>
      <w:r w:rsidRPr="00A260B9">
        <w:rPr>
          <w:rFonts w:eastAsia="Calibri"/>
          <w:spacing w:val="1"/>
        </w:rPr>
        <w:t>u</w:t>
      </w:r>
      <w:r w:rsidRPr="00A260B9">
        <w:rPr>
          <w:rFonts w:eastAsia="Calibri"/>
        </w:rPr>
        <w:t>ire</w:t>
      </w:r>
      <w:r w:rsidRPr="00A260B9">
        <w:rPr>
          <w:rFonts w:eastAsia="Calibri"/>
          <w:spacing w:val="-1"/>
        </w:rPr>
        <w:t>m</w:t>
      </w:r>
      <w:r w:rsidRPr="00A260B9">
        <w:rPr>
          <w:rFonts w:eastAsia="Calibri"/>
        </w:rPr>
        <w:t>e</w:t>
      </w:r>
      <w:r w:rsidRPr="00A260B9">
        <w:rPr>
          <w:rFonts w:eastAsia="Calibri"/>
          <w:spacing w:val="1"/>
        </w:rPr>
        <w:t>nt</w:t>
      </w:r>
      <w:r w:rsidRPr="00A260B9">
        <w:rPr>
          <w:rFonts w:eastAsia="Calibri"/>
        </w:rPr>
        <w:t>s</w:t>
      </w:r>
      <w:r w:rsidRPr="00A260B9">
        <w:rPr>
          <w:rFonts w:eastAsia="Calibri"/>
          <w:spacing w:val="-13"/>
        </w:rPr>
        <w:t xml:space="preserve"> </w:t>
      </w:r>
      <w:r w:rsidRPr="00A260B9">
        <w:rPr>
          <w:rFonts w:eastAsia="Calibri"/>
        </w:rPr>
        <w:t>all</w:t>
      </w:r>
      <w:r w:rsidRPr="00A260B9">
        <w:rPr>
          <w:rFonts w:eastAsia="Calibri"/>
          <w:spacing w:val="1"/>
        </w:rPr>
        <w:t>o</w:t>
      </w:r>
      <w:r w:rsidRPr="00A260B9">
        <w:rPr>
          <w:rFonts w:eastAsia="Calibri"/>
          <w:spacing w:val="-1"/>
        </w:rPr>
        <w:t>w</w:t>
      </w:r>
      <w:r w:rsidRPr="00A260B9">
        <w:rPr>
          <w:rFonts w:eastAsia="Calibri"/>
        </w:rPr>
        <w:t>.</w:t>
      </w:r>
      <w:r w:rsidRPr="00A260B9">
        <w:rPr>
          <w:rFonts w:eastAsia="Calibri"/>
          <w:spacing w:val="-2"/>
        </w:rPr>
        <w:t xml:space="preserve"> </w:t>
      </w:r>
      <w:r w:rsidRPr="00A260B9">
        <w:rPr>
          <w:rFonts w:eastAsia="Calibri"/>
        </w:rPr>
        <w:t>W</w:t>
      </w:r>
      <w:r w:rsidRPr="00A260B9">
        <w:rPr>
          <w:rFonts w:eastAsia="Calibri"/>
          <w:spacing w:val="1"/>
        </w:rPr>
        <w:t>h</w:t>
      </w:r>
      <w:r w:rsidRPr="00A260B9">
        <w:rPr>
          <w:rFonts w:eastAsia="Calibri"/>
        </w:rPr>
        <w:t>e</w:t>
      </w:r>
      <w:r w:rsidRPr="00A260B9">
        <w:rPr>
          <w:rFonts w:eastAsia="Calibri"/>
          <w:spacing w:val="-1"/>
        </w:rPr>
        <w:t>r</w:t>
      </w:r>
      <w:r w:rsidRPr="00A260B9">
        <w:rPr>
          <w:rFonts w:eastAsia="Calibri"/>
        </w:rPr>
        <w:t>e</w:t>
      </w:r>
      <w:r w:rsidRPr="00A260B9">
        <w:rPr>
          <w:rFonts w:eastAsia="Calibri"/>
          <w:spacing w:val="-4"/>
        </w:rPr>
        <w:t xml:space="preserve"> </w:t>
      </w:r>
      <w:r w:rsidRPr="00A260B9">
        <w:rPr>
          <w:rFonts w:eastAsia="Calibri"/>
          <w:spacing w:val="1"/>
        </w:rPr>
        <w:t>p</w:t>
      </w:r>
      <w:r w:rsidRPr="00A260B9">
        <w:rPr>
          <w:rFonts w:eastAsia="Calibri"/>
        </w:rPr>
        <w:t>r</w:t>
      </w:r>
      <w:r w:rsidRPr="00A260B9">
        <w:rPr>
          <w:rFonts w:eastAsia="Calibri"/>
          <w:spacing w:val="1"/>
        </w:rPr>
        <w:t>o</w:t>
      </w:r>
      <w:r w:rsidRPr="00A260B9">
        <w:rPr>
          <w:rFonts w:eastAsia="Calibri"/>
        </w:rPr>
        <w:t>vi</w:t>
      </w:r>
      <w:r w:rsidRPr="00A260B9">
        <w:rPr>
          <w:rFonts w:eastAsia="Calibri"/>
          <w:spacing w:val="-2"/>
        </w:rPr>
        <w:t>d</w:t>
      </w:r>
      <w:r w:rsidRPr="00A260B9">
        <w:rPr>
          <w:rFonts w:eastAsia="Calibri"/>
        </w:rPr>
        <w:t>e</w:t>
      </w:r>
      <w:r w:rsidRPr="00A260B9">
        <w:rPr>
          <w:rFonts w:eastAsia="Calibri"/>
          <w:spacing w:val="1"/>
        </w:rPr>
        <w:t>d</w:t>
      </w:r>
      <w:r w:rsidRPr="00A260B9">
        <w:rPr>
          <w:rFonts w:eastAsia="Calibri"/>
        </w:rPr>
        <w:t>,</w:t>
      </w:r>
      <w:r w:rsidRPr="00A260B9">
        <w:rPr>
          <w:rFonts w:eastAsia="Calibri"/>
          <w:spacing w:val="-6"/>
        </w:rPr>
        <w:t xml:space="preserve"> departmental </w:t>
      </w:r>
      <w:r w:rsidRPr="00A260B9">
        <w:rPr>
          <w:rFonts w:eastAsia="Calibri"/>
        </w:rPr>
        <w:t>e</w:t>
      </w:r>
      <w:r w:rsidRPr="00A260B9">
        <w:rPr>
          <w:rFonts w:eastAsia="Calibri"/>
          <w:spacing w:val="1"/>
        </w:rPr>
        <w:t>mp</w:t>
      </w:r>
      <w:r w:rsidRPr="00A260B9">
        <w:rPr>
          <w:rFonts w:eastAsia="Calibri"/>
        </w:rPr>
        <w:t>loye</w:t>
      </w:r>
      <w:r w:rsidRPr="00A260B9">
        <w:rPr>
          <w:rFonts w:eastAsia="Calibri"/>
          <w:spacing w:val="1"/>
        </w:rPr>
        <w:t>e</w:t>
      </w:r>
      <w:r w:rsidRPr="00A260B9">
        <w:rPr>
          <w:rFonts w:eastAsia="Calibri"/>
        </w:rPr>
        <w:t>s</w:t>
      </w:r>
      <w:r w:rsidRPr="00A260B9">
        <w:rPr>
          <w:rFonts w:eastAsia="Calibri"/>
          <w:spacing w:val="-10"/>
        </w:rPr>
        <w:t xml:space="preserve"> </w:t>
      </w:r>
      <w:r w:rsidRPr="00A260B9">
        <w:rPr>
          <w:rFonts w:eastAsia="Calibri"/>
          <w:spacing w:val="-1"/>
        </w:rPr>
        <w:t>w</w:t>
      </w:r>
      <w:r w:rsidRPr="00A260B9">
        <w:rPr>
          <w:rFonts w:eastAsia="Calibri"/>
        </w:rPr>
        <w:t>ill</w:t>
      </w:r>
      <w:r w:rsidRPr="00A260B9">
        <w:rPr>
          <w:rFonts w:eastAsia="Calibri"/>
          <w:spacing w:val="-1"/>
        </w:rPr>
        <w:t xml:space="preserve"> </w:t>
      </w:r>
      <w:r w:rsidRPr="00A260B9">
        <w:rPr>
          <w:rFonts w:eastAsia="Calibri"/>
          <w:spacing w:val="1"/>
        </w:rPr>
        <w:t>h</w:t>
      </w:r>
      <w:r w:rsidRPr="00A260B9">
        <w:rPr>
          <w:rFonts w:eastAsia="Calibri"/>
        </w:rPr>
        <w:t>ave</w:t>
      </w:r>
      <w:r w:rsidRPr="00A260B9">
        <w:rPr>
          <w:rFonts w:eastAsia="Calibri"/>
          <w:spacing w:val="-4"/>
        </w:rPr>
        <w:t xml:space="preserve"> </w:t>
      </w:r>
      <w:r w:rsidRPr="00A260B9">
        <w:rPr>
          <w:rFonts w:eastAsia="Calibri"/>
          <w:spacing w:val="1"/>
        </w:rPr>
        <w:t>p</w:t>
      </w:r>
      <w:r w:rsidRPr="00A260B9">
        <w:rPr>
          <w:rFonts w:eastAsia="Calibri"/>
        </w:rPr>
        <w:t>r</w:t>
      </w:r>
      <w:r w:rsidRPr="00A260B9">
        <w:rPr>
          <w:rFonts w:eastAsia="Calibri"/>
          <w:spacing w:val="-2"/>
        </w:rPr>
        <w:t>io</w:t>
      </w:r>
      <w:r w:rsidRPr="00A260B9">
        <w:rPr>
          <w:rFonts w:eastAsia="Calibri"/>
        </w:rPr>
        <w:t>ri</w:t>
      </w:r>
      <w:r w:rsidRPr="00A260B9">
        <w:rPr>
          <w:rFonts w:eastAsia="Calibri"/>
          <w:spacing w:val="1"/>
        </w:rPr>
        <w:t>t</w:t>
      </w:r>
      <w:r w:rsidRPr="00A260B9">
        <w:rPr>
          <w:rFonts w:eastAsia="Calibri"/>
        </w:rPr>
        <w:t>y</w:t>
      </w:r>
      <w:r w:rsidRPr="00A260B9">
        <w:rPr>
          <w:rFonts w:eastAsia="Calibri"/>
          <w:spacing w:val="-1"/>
        </w:rPr>
        <w:t xml:space="preserve"> </w:t>
      </w:r>
      <w:r w:rsidRPr="00A260B9">
        <w:rPr>
          <w:rFonts w:eastAsia="Calibri"/>
          <w:spacing w:val="1"/>
        </w:rPr>
        <w:t>o</w:t>
      </w:r>
      <w:r w:rsidRPr="00A260B9">
        <w:rPr>
          <w:rFonts w:eastAsia="Calibri"/>
        </w:rPr>
        <w:t>ver</w:t>
      </w:r>
      <w:r w:rsidRPr="00A260B9">
        <w:rPr>
          <w:rFonts w:eastAsia="Calibri"/>
          <w:spacing w:val="-4"/>
        </w:rPr>
        <w:t xml:space="preserve"> </w:t>
      </w:r>
      <w:r w:rsidRPr="00A260B9">
        <w:rPr>
          <w:rFonts w:eastAsia="Calibri"/>
        </w:rPr>
        <w:t>o</w:t>
      </w:r>
      <w:r w:rsidRPr="00A260B9">
        <w:rPr>
          <w:rFonts w:eastAsia="Calibri"/>
          <w:spacing w:val="-1"/>
        </w:rPr>
        <w:t>t</w:t>
      </w:r>
      <w:r w:rsidRPr="00A260B9">
        <w:rPr>
          <w:rFonts w:eastAsia="Calibri"/>
          <w:spacing w:val="1"/>
        </w:rPr>
        <w:t>h</w:t>
      </w:r>
      <w:r w:rsidRPr="00A260B9">
        <w:rPr>
          <w:rFonts w:eastAsia="Calibri"/>
        </w:rPr>
        <w:t>er</w:t>
      </w:r>
      <w:r w:rsidRPr="00A260B9">
        <w:rPr>
          <w:rFonts w:eastAsia="Calibri"/>
          <w:spacing w:val="-4"/>
        </w:rPr>
        <w:t xml:space="preserve"> </w:t>
      </w:r>
      <w:r w:rsidRPr="00A260B9">
        <w:rPr>
          <w:rFonts w:eastAsia="Calibri"/>
        </w:rPr>
        <w:t>org</w:t>
      </w:r>
      <w:r w:rsidRPr="00A260B9">
        <w:rPr>
          <w:rFonts w:eastAsia="Calibri"/>
          <w:spacing w:val="-2"/>
        </w:rPr>
        <w:t>a</w:t>
      </w:r>
      <w:r w:rsidRPr="00A260B9">
        <w:rPr>
          <w:rFonts w:eastAsia="Calibri"/>
          <w:spacing w:val="1"/>
        </w:rPr>
        <w:t>n</w:t>
      </w:r>
      <w:r w:rsidRPr="00A260B9">
        <w:rPr>
          <w:rFonts w:eastAsia="Calibri"/>
        </w:rPr>
        <w:t>isa</w:t>
      </w:r>
      <w:r w:rsidRPr="00A260B9">
        <w:rPr>
          <w:rFonts w:eastAsia="Calibri"/>
          <w:spacing w:val="1"/>
        </w:rPr>
        <w:t>t</w:t>
      </w:r>
      <w:r w:rsidRPr="00A260B9">
        <w:rPr>
          <w:rFonts w:eastAsia="Calibri"/>
          <w:spacing w:val="-2"/>
        </w:rPr>
        <w:t>i</w:t>
      </w:r>
      <w:r w:rsidRPr="00A260B9">
        <w:rPr>
          <w:rFonts w:eastAsia="Calibri"/>
        </w:rPr>
        <w:t>o</w:t>
      </w:r>
      <w:r w:rsidRPr="00A260B9">
        <w:rPr>
          <w:rFonts w:eastAsia="Calibri"/>
          <w:spacing w:val="1"/>
        </w:rPr>
        <w:t>n</w:t>
      </w:r>
      <w:r w:rsidRPr="00A260B9">
        <w:rPr>
          <w:rFonts w:eastAsia="Calibri"/>
        </w:rPr>
        <w:t>s</w:t>
      </w:r>
      <w:r w:rsidRPr="00A260B9">
        <w:rPr>
          <w:rFonts w:eastAsia="Calibri"/>
          <w:spacing w:val="-3"/>
        </w:rPr>
        <w:t xml:space="preserve"> </w:t>
      </w:r>
      <w:r w:rsidRPr="00A260B9">
        <w:rPr>
          <w:rFonts w:eastAsia="Calibri"/>
        </w:rPr>
        <w:t>or</w:t>
      </w:r>
      <w:r w:rsidRPr="00A260B9">
        <w:rPr>
          <w:rFonts w:eastAsia="Calibri"/>
          <w:spacing w:val="-2"/>
        </w:rPr>
        <w:t xml:space="preserve"> </w:t>
      </w:r>
      <w:r w:rsidRPr="00A260B9">
        <w:rPr>
          <w:rFonts w:eastAsia="Calibri"/>
        </w:rPr>
        <w:t>i</w:t>
      </w:r>
      <w:r w:rsidRPr="00A260B9">
        <w:rPr>
          <w:rFonts w:eastAsia="Calibri"/>
          <w:spacing w:val="-1"/>
        </w:rPr>
        <w:t>n</w:t>
      </w:r>
      <w:r w:rsidRPr="00A260B9">
        <w:rPr>
          <w:rFonts w:eastAsia="Calibri"/>
          <w:spacing w:val="1"/>
        </w:rPr>
        <w:t>d</w:t>
      </w:r>
      <w:r w:rsidRPr="00A260B9">
        <w:rPr>
          <w:rFonts w:eastAsia="Calibri"/>
        </w:rPr>
        <w:t>ivi</w:t>
      </w:r>
      <w:r w:rsidRPr="00A260B9">
        <w:rPr>
          <w:rFonts w:eastAsia="Calibri"/>
          <w:spacing w:val="-1"/>
        </w:rPr>
        <w:t>d</w:t>
      </w:r>
      <w:r w:rsidRPr="00A260B9">
        <w:rPr>
          <w:rFonts w:eastAsia="Calibri"/>
          <w:spacing w:val="1"/>
        </w:rPr>
        <w:t>u</w:t>
      </w:r>
      <w:r w:rsidRPr="00A260B9">
        <w:rPr>
          <w:rFonts w:eastAsia="Calibri"/>
        </w:rPr>
        <w:t>als</w:t>
      </w:r>
      <w:r w:rsidRPr="00A260B9">
        <w:rPr>
          <w:rFonts w:eastAsia="Calibri"/>
          <w:spacing w:val="8"/>
        </w:rPr>
        <w:t xml:space="preserve"> </w:t>
      </w:r>
      <w:r w:rsidRPr="00A260B9">
        <w:rPr>
          <w:rFonts w:eastAsia="Calibri"/>
          <w:spacing w:val="-2"/>
        </w:rPr>
        <w:t>i</w:t>
      </w:r>
      <w:r w:rsidRPr="00A260B9">
        <w:rPr>
          <w:rFonts w:eastAsia="Calibri"/>
        </w:rPr>
        <w:t>n</w:t>
      </w:r>
      <w:r w:rsidRPr="00A260B9">
        <w:rPr>
          <w:rFonts w:eastAsia="Calibri"/>
          <w:spacing w:val="2"/>
        </w:rPr>
        <w:t xml:space="preserve">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2"/>
        </w:rPr>
        <w:t>s</w:t>
      </w:r>
      <w:r w:rsidRPr="00A260B9">
        <w:rPr>
          <w:rFonts w:eastAsia="Calibri"/>
        </w:rPr>
        <w:t>e</w:t>
      </w:r>
      <w:r w:rsidRPr="00A260B9">
        <w:rPr>
          <w:rFonts w:eastAsia="Calibri"/>
          <w:spacing w:val="-3"/>
        </w:rPr>
        <w:t xml:space="preserve"> </w:t>
      </w:r>
      <w:r w:rsidRPr="00A260B9">
        <w:rPr>
          <w:rFonts w:eastAsia="Calibri"/>
          <w:spacing w:val="-1"/>
        </w:rPr>
        <w:t>c</w:t>
      </w:r>
      <w:r w:rsidRPr="00A260B9">
        <w:rPr>
          <w:rFonts w:eastAsia="Calibri"/>
        </w:rPr>
        <w:t>e</w:t>
      </w:r>
      <w:r w:rsidRPr="00A260B9">
        <w:rPr>
          <w:rFonts w:eastAsia="Calibri"/>
          <w:spacing w:val="-1"/>
        </w:rPr>
        <w:t>n</w:t>
      </w:r>
      <w:r w:rsidRPr="00A260B9">
        <w:rPr>
          <w:rFonts w:eastAsia="Calibri"/>
          <w:spacing w:val="1"/>
        </w:rPr>
        <w:t>t</w:t>
      </w:r>
      <w:r w:rsidRPr="00A260B9">
        <w:rPr>
          <w:rFonts w:eastAsia="Calibri"/>
        </w:rPr>
        <w:t>r</w:t>
      </w:r>
      <w:r w:rsidRPr="00A260B9">
        <w:rPr>
          <w:rFonts w:eastAsia="Calibri"/>
          <w:spacing w:val="1"/>
        </w:rPr>
        <w:t>e</w:t>
      </w:r>
      <w:r w:rsidRPr="00A260B9">
        <w:rPr>
          <w:rFonts w:eastAsia="Calibri"/>
          <w:spacing w:val="2"/>
        </w:rPr>
        <w:t>s</w:t>
      </w:r>
      <w:r w:rsidRPr="00A260B9">
        <w:rPr>
          <w:rFonts w:eastAsia="Calibri"/>
        </w:rPr>
        <w:t>.</w:t>
      </w:r>
    </w:p>
    <w:p w14:paraId="77A437F8" w14:textId="148AF54E" w:rsidR="007C0E81" w:rsidRPr="00A260B9" w:rsidRDefault="007C0E81" w:rsidP="002C6234">
      <w:pPr>
        <w:pStyle w:val="Level1list"/>
        <w:numPr>
          <w:ilvl w:val="0"/>
          <w:numId w:val="19"/>
        </w:numPr>
        <w:rPr>
          <w:rFonts w:eastAsia="Calibri"/>
        </w:rPr>
      </w:pPr>
      <w:r w:rsidRPr="00A260B9">
        <w:rPr>
          <w:rFonts w:eastAsia="Calibri"/>
        </w:rPr>
        <w:t>Families</w:t>
      </w:r>
      <w:r w:rsidRPr="00A260B9">
        <w:rPr>
          <w:rFonts w:eastAsia="Calibri"/>
          <w:spacing w:val="1"/>
        </w:rPr>
        <w:t xml:space="preserve"> </w:t>
      </w:r>
      <w:r w:rsidRPr="00A260B9">
        <w:rPr>
          <w:rFonts w:eastAsia="Calibri"/>
          <w:spacing w:val="-2"/>
        </w:rPr>
        <w:t>o</w:t>
      </w:r>
      <w:r w:rsidRPr="00A260B9">
        <w:rPr>
          <w:rFonts w:eastAsia="Calibri"/>
        </w:rPr>
        <w:t>f</w:t>
      </w:r>
      <w:r w:rsidRPr="00A260B9">
        <w:rPr>
          <w:rFonts w:eastAsia="Calibri"/>
          <w:spacing w:val="2"/>
        </w:rPr>
        <w:t xml:space="preserve"> </w:t>
      </w:r>
      <w:r w:rsidRPr="00A260B9">
        <w:rPr>
          <w:rFonts w:eastAsia="Calibri"/>
        </w:rPr>
        <w:t>e</w:t>
      </w:r>
      <w:r w:rsidRPr="00A260B9">
        <w:rPr>
          <w:rFonts w:eastAsia="Calibri"/>
          <w:spacing w:val="-2"/>
        </w:rPr>
        <w:t>m</w:t>
      </w:r>
      <w:r w:rsidRPr="00A260B9">
        <w:rPr>
          <w:rFonts w:eastAsia="Calibri"/>
          <w:spacing w:val="1"/>
        </w:rPr>
        <w:t>p</w:t>
      </w:r>
      <w:r w:rsidRPr="00A260B9">
        <w:rPr>
          <w:rFonts w:eastAsia="Calibri"/>
        </w:rPr>
        <w:t>loye</w:t>
      </w:r>
      <w:r w:rsidRPr="00A260B9">
        <w:rPr>
          <w:rFonts w:eastAsia="Calibri"/>
          <w:spacing w:val="1"/>
        </w:rPr>
        <w:t>e</w:t>
      </w:r>
      <w:r w:rsidRPr="00A260B9">
        <w:rPr>
          <w:rFonts w:eastAsia="Calibri"/>
        </w:rPr>
        <w:t>s</w:t>
      </w:r>
      <w:r w:rsidRPr="00A260B9">
        <w:rPr>
          <w:rFonts w:eastAsia="Calibri"/>
          <w:spacing w:val="-10"/>
        </w:rPr>
        <w:t xml:space="preserve"> </w:t>
      </w:r>
      <w:r w:rsidRPr="00A260B9">
        <w:rPr>
          <w:rFonts w:eastAsia="Calibri"/>
        </w:rPr>
        <w:t>r</w:t>
      </w:r>
      <w:r w:rsidRPr="00A260B9">
        <w:rPr>
          <w:rFonts w:eastAsia="Calibri"/>
          <w:spacing w:val="-1"/>
        </w:rPr>
        <w:t>e</w:t>
      </w:r>
      <w:r w:rsidRPr="00A260B9">
        <w:rPr>
          <w:rFonts w:eastAsia="Calibri"/>
          <w:spacing w:val="1"/>
        </w:rPr>
        <w:t>tu</w:t>
      </w:r>
      <w:r w:rsidRPr="00A260B9">
        <w:rPr>
          <w:rFonts w:eastAsia="Calibri"/>
          <w:spacing w:val="-2"/>
        </w:rPr>
        <w:t>r</w:t>
      </w:r>
      <w:r w:rsidRPr="00A260B9">
        <w:rPr>
          <w:rFonts w:eastAsia="Calibri"/>
          <w:spacing w:val="1"/>
        </w:rPr>
        <w:t>n</w:t>
      </w:r>
      <w:r w:rsidRPr="00A260B9">
        <w:rPr>
          <w:rFonts w:eastAsia="Calibri"/>
        </w:rPr>
        <w:t>i</w:t>
      </w:r>
      <w:r w:rsidRPr="00A260B9">
        <w:rPr>
          <w:rFonts w:eastAsia="Calibri"/>
          <w:spacing w:val="1"/>
        </w:rPr>
        <w:t>n</w:t>
      </w:r>
      <w:r w:rsidRPr="00A260B9">
        <w:rPr>
          <w:rFonts w:eastAsia="Calibri"/>
        </w:rPr>
        <w:t>g</w:t>
      </w:r>
      <w:r w:rsidRPr="00A260B9">
        <w:rPr>
          <w:rFonts w:eastAsia="Calibri"/>
          <w:spacing w:val="-7"/>
        </w:rPr>
        <w:t xml:space="preserve"> </w:t>
      </w:r>
      <w:r w:rsidRPr="00A260B9">
        <w:rPr>
          <w:rFonts w:eastAsia="Calibri"/>
          <w:spacing w:val="1"/>
        </w:rPr>
        <w:t>u</w:t>
      </w:r>
      <w:r w:rsidRPr="00A260B9">
        <w:rPr>
          <w:rFonts w:eastAsia="Calibri"/>
          <w:spacing w:val="-1"/>
        </w:rPr>
        <w:t>n</w:t>
      </w:r>
      <w:r w:rsidRPr="00A260B9">
        <w:rPr>
          <w:rFonts w:eastAsia="Calibri"/>
        </w:rPr>
        <w:t>ex</w:t>
      </w:r>
      <w:r w:rsidRPr="00A260B9">
        <w:rPr>
          <w:rFonts w:eastAsia="Calibri"/>
          <w:spacing w:val="1"/>
        </w:rPr>
        <w:t>p</w:t>
      </w:r>
      <w:r w:rsidRPr="00A260B9">
        <w:rPr>
          <w:rFonts w:eastAsia="Calibri"/>
        </w:rPr>
        <w:t>ec</w:t>
      </w:r>
      <w:r w:rsidRPr="00A260B9">
        <w:rPr>
          <w:rFonts w:eastAsia="Calibri"/>
          <w:spacing w:val="1"/>
        </w:rPr>
        <w:t>t</w:t>
      </w:r>
      <w:r w:rsidRPr="00A260B9">
        <w:rPr>
          <w:rFonts w:eastAsia="Calibri"/>
          <w:spacing w:val="-2"/>
        </w:rPr>
        <w:t>e</w:t>
      </w:r>
      <w:r w:rsidRPr="00A260B9">
        <w:rPr>
          <w:rFonts w:eastAsia="Calibri"/>
          <w:spacing w:val="1"/>
        </w:rPr>
        <w:t>d</w:t>
      </w:r>
      <w:r w:rsidRPr="00A260B9">
        <w:rPr>
          <w:rFonts w:eastAsia="Calibri"/>
        </w:rPr>
        <w:t>ly</w:t>
      </w:r>
      <w:r w:rsidRPr="00A260B9">
        <w:rPr>
          <w:rFonts w:eastAsia="Calibri"/>
          <w:spacing w:val="1"/>
        </w:rPr>
        <w:t xml:space="preserve"> </w:t>
      </w:r>
      <w:r w:rsidRPr="00A260B9">
        <w:rPr>
          <w:rFonts w:eastAsia="Calibri"/>
          <w:spacing w:val="-1"/>
        </w:rPr>
        <w:t>f</w:t>
      </w:r>
      <w:r w:rsidRPr="00A260B9">
        <w:rPr>
          <w:rFonts w:eastAsia="Calibri"/>
        </w:rPr>
        <w:t>r</w:t>
      </w:r>
      <w:r w:rsidRPr="00A260B9">
        <w:rPr>
          <w:rFonts w:eastAsia="Calibri"/>
          <w:spacing w:val="-1"/>
        </w:rPr>
        <w:t>o</w:t>
      </w:r>
      <w:r w:rsidRPr="00A260B9">
        <w:rPr>
          <w:rFonts w:eastAsia="Calibri"/>
        </w:rPr>
        <w:t>m</w:t>
      </w:r>
      <w:r w:rsidR="007160EE" w:rsidRPr="00A260B9">
        <w:rPr>
          <w:rFonts w:eastAsia="Calibri"/>
        </w:rPr>
        <w:t xml:space="preserve"> an</w:t>
      </w:r>
      <w:r w:rsidRPr="00A260B9">
        <w:rPr>
          <w:rFonts w:eastAsia="Calibri"/>
          <w:spacing w:val="-3"/>
        </w:rPr>
        <w:t xml:space="preserve"> </w:t>
      </w:r>
      <w:r w:rsidR="009C78A1" w:rsidRPr="00A260B9">
        <w:rPr>
          <w:rFonts w:eastAsia="Calibri"/>
          <w:spacing w:val="-3"/>
        </w:rPr>
        <w:t xml:space="preserve">overseas </w:t>
      </w:r>
      <w:r w:rsidRPr="00A260B9">
        <w:rPr>
          <w:rFonts w:eastAsia="Calibri"/>
          <w:spacing w:val="1"/>
        </w:rPr>
        <w:t>p</w:t>
      </w:r>
      <w:r w:rsidRPr="00A260B9">
        <w:rPr>
          <w:rFonts w:eastAsia="Calibri"/>
        </w:rPr>
        <w:t>o</w:t>
      </w:r>
      <w:r w:rsidRPr="00A260B9">
        <w:rPr>
          <w:rFonts w:eastAsia="Calibri"/>
          <w:spacing w:val="-3"/>
        </w:rPr>
        <w:t>s</w:t>
      </w:r>
      <w:r w:rsidRPr="00A260B9">
        <w:rPr>
          <w:rFonts w:eastAsia="Calibri"/>
        </w:rPr>
        <w:t>t</w:t>
      </w:r>
      <w:r w:rsidRPr="00A260B9">
        <w:rPr>
          <w:rFonts w:eastAsia="Calibri"/>
          <w:spacing w:val="1"/>
        </w:rPr>
        <w:t xml:space="preserve"> </w:t>
      </w:r>
      <w:r w:rsidRPr="00A260B9">
        <w:rPr>
          <w:rFonts w:eastAsia="Calibri"/>
          <w:spacing w:val="-1"/>
        </w:rPr>
        <w:t>f</w:t>
      </w:r>
      <w:r w:rsidRPr="00A260B9">
        <w:rPr>
          <w:rFonts w:eastAsia="Calibri"/>
        </w:rPr>
        <w:t>or</w:t>
      </w:r>
      <w:r w:rsidRPr="00A260B9">
        <w:rPr>
          <w:rFonts w:eastAsia="Calibri"/>
          <w:spacing w:val="-2"/>
        </w:rPr>
        <w:t xml:space="preserve"> </w:t>
      </w:r>
      <w:r w:rsidRPr="00A260B9">
        <w:rPr>
          <w:rFonts w:eastAsia="Calibri"/>
        </w:rPr>
        <w:t>o</w:t>
      </w:r>
      <w:r w:rsidRPr="00A260B9">
        <w:rPr>
          <w:rFonts w:eastAsia="Calibri"/>
          <w:spacing w:val="1"/>
        </w:rPr>
        <w:t>p</w:t>
      </w:r>
      <w:r w:rsidRPr="00A260B9">
        <w:rPr>
          <w:rFonts w:eastAsia="Calibri"/>
        </w:rPr>
        <w:t>er</w:t>
      </w:r>
      <w:r w:rsidRPr="00A260B9">
        <w:rPr>
          <w:rFonts w:eastAsia="Calibri"/>
          <w:spacing w:val="-1"/>
        </w:rPr>
        <w:t>a</w:t>
      </w:r>
      <w:r w:rsidRPr="00A260B9">
        <w:rPr>
          <w:rFonts w:eastAsia="Calibri"/>
          <w:spacing w:val="1"/>
        </w:rPr>
        <w:t>t</w:t>
      </w:r>
      <w:r w:rsidRPr="00A260B9">
        <w:rPr>
          <w:rFonts w:eastAsia="Calibri"/>
        </w:rPr>
        <w:t>i</w:t>
      </w:r>
      <w:r w:rsidRPr="00A260B9">
        <w:rPr>
          <w:rFonts w:eastAsia="Calibri"/>
          <w:spacing w:val="-2"/>
        </w:rPr>
        <w:t>o</w:t>
      </w:r>
      <w:r w:rsidRPr="00A260B9">
        <w:rPr>
          <w:rFonts w:eastAsia="Calibri"/>
          <w:spacing w:val="1"/>
        </w:rPr>
        <w:t>n</w:t>
      </w:r>
      <w:r w:rsidRPr="00A260B9">
        <w:rPr>
          <w:rFonts w:eastAsia="Calibri"/>
        </w:rPr>
        <w:t>al r</w:t>
      </w:r>
      <w:r w:rsidRPr="00A260B9">
        <w:rPr>
          <w:rFonts w:eastAsia="Calibri"/>
          <w:spacing w:val="1"/>
        </w:rPr>
        <w:t>e</w:t>
      </w:r>
      <w:r w:rsidRPr="00A260B9">
        <w:rPr>
          <w:rFonts w:eastAsia="Calibri"/>
        </w:rPr>
        <w:t>aso</w:t>
      </w:r>
      <w:r w:rsidRPr="00A260B9">
        <w:rPr>
          <w:rFonts w:eastAsia="Calibri"/>
          <w:spacing w:val="1"/>
        </w:rPr>
        <w:t>n</w:t>
      </w:r>
      <w:r w:rsidRPr="00A260B9">
        <w:rPr>
          <w:rFonts w:eastAsia="Calibri"/>
        </w:rPr>
        <w:t>s</w:t>
      </w:r>
      <w:r w:rsidRPr="00A260B9">
        <w:rPr>
          <w:rFonts w:eastAsia="Calibri"/>
          <w:spacing w:val="-2"/>
        </w:rPr>
        <w:t xml:space="preserve"> a</w:t>
      </w:r>
      <w:r w:rsidRPr="00A260B9">
        <w:rPr>
          <w:rFonts w:eastAsia="Calibri"/>
          <w:spacing w:val="1"/>
        </w:rPr>
        <w:t>n</w:t>
      </w:r>
      <w:r w:rsidRPr="00A260B9">
        <w:rPr>
          <w:rFonts w:eastAsia="Calibri"/>
        </w:rPr>
        <w:t xml:space="preserve">d at </w:t>
      </w:r>
      <w:r w:rsidRPr="00A260B9">
        <w:rPr>
          <w:rFonts w:eastAsia="Calibri"/>
          <w:spacing w:val="-1"/>
        </w:rPr>
        <w:t>t</w:t>
      </w:r>
      <w:r w:rsidRPr="00A260B9">
        <w:rPr>
          <w:rFonts w:eastAsia="Calibri"/>
          <w:spacing w:val="1"/>
        </w:rPr>
        <w:t>h</w:t>
      </w:r>
      <w:r w:rsidRPr="00A260B9">
        <w:rPr>
          <w:rFonts w:eastAsia="Calibri"/>
        </w:rPr>
        <w:t>e</w:t>
      </w:r>
      <w:r w:rsidRPr="00A260B9">
        <w:rPr>
          <w:rFonts w:eastAsia="Calibri"/>
          <w:spacing w:val="-1"/>
        </w:rPr>
        <w:t xml:space="preserve"> </w:t>
      </w:r>
      <w:r w:rsidRPr="00A260B9">
        <w:rPr>
          <w:rFonts w:eastAsia="Calibri"/>
          <w:spacing w:val="1"/>
        </w:rPr>
        <w:t>d</w:t>
      </w:r>
      <w:r w:rsidRPr="00A260B9">
        <w:rPr>
          <w:rFonts w:eastAsia="Calibri"/>
        </w:rPr>
        <w:t>e</w:t>
      </w:r>
      <w:r w:rsidRPr="00A260B9">
        <w:rPr>
          <w:rFonts w:eastAsia="Calibri"/>
          <w:spacing w:val="-1"/>
        </w:rPr>
        <w:t>p</w:t>
      </w:r>
      <w:r w:rsidRPr="00A260B9">
        <w:rPr>
          <w:rFonts w:eastAsia="Calibri"/>
        </w:rPr>
        <w:t>a</w:t>
      </w:r>
      <w:r w:rsidRPr="00A260B9">
        <w:rPr>
          <w:rFonts w:eastAsia="Calibri"/>
          <w:spacing w:val="-2"/>
        </w:rPr>
        <w:t>r</w:t>
      </w:r>
      <w:r w:rsidRPr="00A260B9">
        <w:rPr>
          <w:rFonts w:eastAsia="Calibri"/>
          <w:spacing w:val="1"/>
        </w:rPr>
        <w:t>t</w:t>
      </w:r>
      <w:r w:rsidRPr="00A260B9">
        <w:rPr>
          <w:rFonts w:eastAsia="Calibri"/>
        </w:rPr>
        <w:t>ment’s</w:t>
      </w:r>
      <w:r w:rsidRPr="00A260B9">
        <w:rPr>
          <w:rFonts w:eastAsia="Calibri"/>
          <w:spacing w:val="1"/>
        </w:rPr>
        <w:t xml:space="preserve"> </w:t>
      </w:r>
      <w:r w:rsidRPr="00A260B9">
        <w:rPr>
          <w:rFonts w:eastAsia="Calibri"/>
          <w:spacing w:val="-2"/>
        </w:rPr>
        <w:t>i</w:t>
      </w:r>
      <w:r w:rsidRPr="00A260B9">
        <w:rPr>
          <w:rFonts w:eastAsia="Calibri"/>
          <w:spacing w:val="1"/>
        </w:rPr>
        <w:t>n</w:t>
      </w:r>
      <w:r w:rsidRPr="00A260B9">
        <w:rPr>
          <w:rFonts w:eastAsia="Calibri"/>
        </w:rPr>
        <w:t>i</w:t>
      </w:r>
      <w:r w:rsidRPr="00A260B9">
        <w:rPr>
          <w:rFonts w:eastAsia="Calibri"/>
          <w:spacing w:val="1"/>
        </w:rPr>
        <w:t>t</w:t>
      </w:r>
      <w:r w:rsidRPr="00A260B9">
        <w:rPr>
          <w:rFonts w:eastAsia="Calibri"/>
        </w:rPr>
        <w:t>i</w:t>
      </w:r>
      <w:r w:rsidRPr="00A260B9">
        <w:rPr>
          <w:rFonts w:eastAsia="Calibri"/>
          <w:spacing w:val="-2"/>
        </w:rPr>
        <w:t>a</w:t>
      </w:r>
      <w:r w:rsidRPr="00A260B9">
        <w:rPr>
          <w:rFonts w:eastAsia="Calibri"/>
          <w:spacing w:val="1"/>
        </w:rPr>
        <w:t>t</w:t>
      </w:r>
      <w:r w:rsidRPr="00A260B9">
        <w:rPr>
          <w:rFonts w:eastAsia="Calibri"/>
        </w:rPr>
        <w:t>ive</w:t>
      </w:r>
      <w:r w:rsidRPr="00A260B9">
        <w:rPr>
          <w:rFonts w:eastAsia="Calibri"/>
          <w:spacing w:val="1"/>
        </w:rPr>
        <w:t xml:space="preserve"> </w:t>
      </w:r>
      <w:r w:rsidRPr="00A260B9">
        <w:rPr>
          <w:rFonts w:eastAsia="Calibri"/>
          <w:spacing w:val="-1"/>
        </w:rPr>
        <w:t>w</w:t>
      </w:r>
      <w:r w:rsidRPr="00A260B9">
        <w:rPr>
          <w:rFonts w:eastAsia="Calibri"/>
        </w:rPr>
        <w:t>ill</w:t>
      </w:r>
      <w:r w:rsidRPr="00A260B9">
        <w:rPr>
          <w:rFonts w:eastAsia="Calibri"/>
          <w:spacing w:val="-1"/>
        </w:rPr>
        <w:t xml:space="preserve"> </w:t>
      </w:r>
      <w:r w:rsidRPr="00A260B9">
        <w:rPr>
          <w:rFonts w:eastAsia="Calibri"/>
        </w:rPr>
        <w:t>re</w:t>
      </w:r>
      <w:r w:rsidRPr="00A260B9">
        <w:rPr>
          <w:rFonts w:eastAsia="Calibri"/>
          <w:spacing w:val="-1"/>
        </w:rPr>
        <w:t>c</w:t>
      </w:r>
      <w:r w:rsidRPr="00A260B9">
        <w:rPr>
          <w:rFonts w:eastAsia="Calibri"/>
        </w:rPr>
        <w:t>eive</w:t>
      </w:r>
      <w:r w:rsidRPr="00A260B9">
        <w:rPr>
          <w:rFonts w:eastAsia="Calibri"/>
          <w:spacing w:val="1"/>
        </w:rPr>
        <w:t xml:space="preserve"> h</w:t>
      </w:r>
      <w:r w:rsidRPr="00A260B9">
        <w:rPr>
          <w:rFonts w:eastAsia="Calibri"/>
        </w:rPr>
        <w:t>i</w:t>
      </w:r>
      <w:r w:rsidRPr="00A260B9">
        <w:rPr>
          <w:rFonts w:eastAsia="Calibri"/>
          <w:spacing w:val="-3"/>
        </w:rPr>
        <w:t>g</w:t>
      </w:r>
      <w:r w:rsidRPr="00A260B9">
        <w:rPr>
          <w:rFonts w:eastAsia="Calibri"/>
          <w:spacing w:val="1"/>
        </w:rPr>
        <w:t>h</w:t>
      </w:r>
      <w:r w:rsidRPr="00A260B9">
        <w:rPr>
          <w:rFonts w:eastAsia="Calibri"/>
        </w:rPr>
        <w:t>er</w:t>
      </w:r>
      <w:r w:rsidRPr="00A260B9">
        <w:rPr>
          <w:rFonts w:eastAsia="Calibri"/>
          <w:spacing w:val="-1"/>
        </w:rPr>
        <w:t xml:space="preserve"> </w:t>
      </w:r>
      <w:r w:rsidRPr="00A260B9">
        <w:rPr>
          <w:rFonts w:eastAsia="Calibri"/>
          <w:spacing w:val="1"/>
        </w:rPr>
        <w:t>p</w:t>
      </w:r>
      <w:r w:rsidRPr="00A260B9">
        <w:rPr>
          <w:rFonts w:eastAsia="Calibri"/>
        </w:rPr>
        <w:t>ri</w:t>
      </w:r>
      <w:r w:rsidRPr="00A260B9">
        <w:rPr>
          <w:rFonts w:eastAsia="Calibri"/>
          <w:spacing w:val="1"/>
        </w:rPr>
        <w:t>o</w:t>
      </w:r>
      <w:r w:rsidRPr="00A260B9">
        <w:rPr>
          <w:rFonts w:eastAsia="Calibri"/>
        </w:rPr>
        <w:t>r</w:t>
      </w:r>
      <w:r w:rsidRPr="00A260B9">
        <w:rPr>
          <w:rFonts w:eastAsia="Calibri"/>
          <w:spacing w:val="-2"/>
        </w:rPr>
        <w:t>i</w:t>
      </w:r>
      <w:r w:rsidRPr="00A260B9">
        <w:rPr>
          <w:rFonts w:eastAsia="Calibri"/>
          <w:spacing w:val="1"/>
        </w:rPr>
        <w:t>t</w:t>
      </w:r>
      <w:r w:rsidRPr="00A260B9">
        <w:rPr>
          <w:rFonts w:eastAsia="Calibri"/>
        </w:rPr>
        <w:t>y ac</w:t>
      </w:r>
      <w:r w:rsidRPr="00A260B9">
        <w:rPr>
          <w:rFonts w:eastAsia="Calibri"/>
          <w:spacing w:val="-1"/>
        </w:rPr>
        <w:t>c</w:t>
      </w:r>
      <w:r w:rsidRPr="00A260B9">
        <w:rPr>
          <w:rFonts w:eastAsia="Calibri"/>
        </w:rPr>
        <w:t>e</w:t>
      </w:r>
      <w:r w:rsidRPr="00A260B9">
        <w:rPr>
          <w:rFonts w:eastAsia="Calibri"/>
          <w:spacing w:val="-2"/>
        </w:rPr>
        <w:t>s</w:t>
      </w:r>
      <w:r w:rsidRPr="00A260B9">
        <w:rPr>
          <w:rFonts w:eastAsia="Calibri"/>
        </w:rPr>
        <w:t xml:space="preserve">s </w:t>
      </w:r>
      <w:r w:rsidR="00116CDD" w:rsidRPr="00A260B9">
        <w:rPr>
          <w:rFonts w:eastAsia="Calibri"/>
        </w:rPr>
        <w:t xml:space="preserve">facilities on the department’s premises </w:t>
      </w:r>
      <w:r w:rsidRPr="00A260B9">
        <w:rPr>
          <w:rFonts w:eastAsia="Calibri"/>
        </w:rPr>
        <w:t xml:space="preserve">as determined by the Secretary. Further information is contained in </w:t>
      </w:r>
      <w:r w:rsidRPr="00A260B9">
        <w:rPr>
          <w:rFonts w:eastAsia="Calibri"/>
          <w:spacing w:val="1"/>
        </w:rPr>
        <w:t>th</w:t>
      </w:r>
      <w:r w:rsidRPr="00A260B9">
        <w:rPr>
          <w:rFonts w:eastAsia="Calibri"/>
        </w:rPr>
        <w:t>e</w:t>
      </w:r>
      <w:r w:rsidRPr="00A260B9">
        <w:rPr>
          <w:rFonts w:eastAsia="Calibri"/>
          <w:spacing w:val="-3"/>
        </w:rPr>
        <w:t xml:space="preserve"> </w:t>
      </w:r>
      <w:r w:rsidRPr="00A260B9">
        <w:rPr>
          <w:rFonts w:eastAsia="Calibri"/>
        </w:rPr>
        <w:t>r</w:t>
      </w:r>
      <w:r w:rsidRPr="00A260B9">
        <w:rPr>
          <w:rFonts w:eastAsia="Calibri"/>
          <w:spacing w:val="1"/>
        </w:rPr>
        <w:t>e</w:t>
      </w:r>
      <w:r w:rsidRPr="00A260B9">
        <w:rPr>
          <w:rFonts w:eastAsia="Calibri"/>
          <w:spacing w:val="3"/>
        </w:rPr>
        <w:t>l</w:t>
      </w:r>
      <w:r w:rsidRPr="00A260B9">
        <w:rPr>
          <w:rFonts w:eastAsia="Calibri"/>
          <w:spacing w:val="-2"/>
        </w:rPr>
        <w:t>e</w:t>
      </w:r>
      <w:r w:rsidRPr="00A260B9">
        <w:rPr>
          <w:rFonts w:eastAsia="Calibri"/>
        </w:rPr>
        <w:t>va</w:t>
      </w:r>
      <w:r w:rsidRPr="00A260B9">
        <w:rPr>
          <w:rFonts w:eastAsia="Calibri"/>
          <w:spacing w:val="1"/>
        </w:rPr>
        <w:t>n</w:t>
      </w:r>
      <w:r w:rsidRPr="00A260B9">
        <w:rPr>
          <w:rFonts w:eastAsia="Calibri"/>
        </w:rPr>
        <w:t>t</w:t>
      </w:r>
      <w:r w:rsidRPr="00A260B9">
        <w:rPr>
          <w:rFonts w:eastAsia="Calibri"/>
          <w:spacing w:val="-1"/>
        </w:rPr>
        <w:t xml:space="preserve"> c</w:t>
      </w:r>
      <w:r w:rsidRPr="00A260B9">
        <w:rPr>
          <w:rFonts w:eastAsia="Calibri"/>
          <w:spacing w:val="-2"/>
        </w:rPr>
        <w:t>e</w:t>
      </w:r>
      <w:r w:rsidRPr="00A260B9">
        <w:rPr>
          <w:rFonts w:eastAsia="Calibri"/>
          <w:spacing w:val="1"/>
        </w:rPr>
        <w:t>nt</w:t>
      </w:r>
      <w:r w:rsidRPr="00A260B9">
        <w:rPr>
          <w:rFonts w:eastAsia="Calibri"/>
          <w:spacing w:val="-2"/>
        </w:rPr>
        <w:t>r</w:t>
      </w:r>
      <w:r w:rsidRPr="00A260B9">
        <w:rPr>
          <w:rFonts w:eastAsia="Calibri"/>
        </w:rPr>
        <w:t>e’s</w:t>
      </w:r>
      <w:r w:rsidRPr="00A260B9">
        <w:rPr>
          <w:rFonts w:eastAsia="Calibri"/>
          <w:spacing w:val="1"/>
        </w:rPr>
        <w:t xml:space="preserve"> </w:t>
      </w:r>
      <w:r w:rsidRPr="00A260B9">
        <w:rPr>
          <w:rFonts w:eastAsia="Calibri"/>
          <w:spacing w:val="-1"/>
        </w:rPr>
        <w:t>p</w:t>
      </w:r>
      <w:r w:rsidRPr="00A260B9">
        <w:rPr>
          <w:rFonts w:eastAsia="Calibri"/>
        </w:rPr>
        <w:t>oli</w:t>
      </w:r>
      <w:r w:rsidRPr="00A260B9">
        <w:rPr>
          <w:rFonts w:eastAsia="Calibri"/>
          <w:spacing w:val="-1"/>
        </w:rPr>
        <w:t>c</w:t>
      </w:r>
      <w:r w:rsidRPr="00A260B9">
        <w:rPr>
          <w:rFonts w:eastAsia="Calibri"/>
        </w:rPr>
        <w:t>ies.</w:t>
      </w:r>
    </w:p>
    <w:p w14:paraId="2C7E9F39" w14:textId="6435493B" w:rsidR="00196403" w:rsidRPr="00196403" w:rsidRDefault="00196403" w:rsidP="00276B47">
      <w:pPr>
        <w:pStyle w:val="Heading2"/>
        <w:spacing w:before="0" w:after="160" w:line="276" w:lineRule="auto"/>
      </w:pPr>
      <w:bookmarkStart w:id="278" w:name="_Toc148017059"/>
      <w:bookmarkStart w:id="279" w:name="_Toc148017392"/>
      <w:bookmarkStart w:id="280" w:name="_Toc155188711"/>
      <w:r w:rsidRPr="00196403">
        <w:t>Respect</w:t>
      </w:r>
      <w:r w:rsidR="00E863C4">
        <w:t xml:space="preserve"> at </w:t>
      </w:r>
      <w:r w:rsidRPr="00196403">
        <w:t>work</w:t>
      </w:r>
      <w:bookmarkEnd w:id="278"/>
      <w:bookmarkEnd w:id="279"/>
      <w:bookmarkEnd w:id="280"/>
    </w:p>
    <w:p w14:paraId="10AF0994" w14:textId="77777777" w:rsidR="00196403" w:rsidRPr="00E863C4" w:rsidRDefault="00196403" w:rsidP="00276B47">
      <w:pPr>
        <w:pStyle w:val="Heading3"/>
        <w:spacing w:line="276" w:lineRule="auto"/>
      </w:pPr>
      <w:bookmarkStart w:id="281" w:name="_Toc148017060"/>
      <w:bookmarkStart w:id="282" w:name="_Toc148017393"/>
      <w:bookmarkStart w:id="283" w:name="_Toc155188712"/>
      <w:r w:rsidRPr="00E863C4">
        <w:t>Principles</w:t>
      </w:r>
      <w:bookmarkEnd w:id="281"/>
      <w:bookmarkEnd w:id="282"/>
      <w:bookmarkEnd w:id="283"/>
    </w:p>
    <w:p w14:paraId="260F2B43" w14:textId="4B30F374" w:rsidR="00196403" w:rsidRPr="00A260B9" w:rsidRDefault="00196403" w:rsidP="002C6234">
      <w:pPr>
        <w:pStyle w:val="Level1list"/>
        <w:numPr>
          <w:ilvl w:val="0"/>
          <w:numId w:val="19"/>
        </w:numPr>
      </w:pPr>
      <w:r w:rsidRPr="00A260B9">
        <w:t xml:space="preserve">The </w:t>
      </w:r>
      <w:r w:rsidR="00353344" w:rsidRPr="00A260B9">
        <w:t>department</w:t>
      </w:r>
      <w:r w:rsidRPr="00A260B9">
        <w:t xml:space="preserve"> values a safe, </w:t>
      </w:r>
      <w:proofErr w:type="gramStart"/>
      <w:r w:rsidRPr="00A260B9">
        <w:t>respectful</w:t>
      </w:r>
      <w:proofErr w:type="gramEnd"/>
      <w:r w:rsidRPr="00A260B9">
        <w:t xml:space="preserve"> and inclusive workplace free from physical and psychological harm, harassment, discrimination and bullying. The </w:t>
      </w:r>
      <w:r w:rsidR="00353344" w:rsidRPr="00A260B9">
        <w:t>department</w:t>
      </w:r>
      <w:r w:rsidRPr="00A260B9">
        <w:t xml:space="preserve"> recognises that preventing sexual harassment, sex discrimination, sex-based harassment and victimisation in the workplace is a priority.</w:t>
      </w:r>
    </w:p>
    <w:p w14:paraId="2EFB8188" w14:textId="2F78E2EC" w:rsidR="00196403" w:rsidRPr="00EF57E4" w:rsidRDefault="00196403" w:rsidP="002C6234">
      <w:pPr>
        <w:pStyle w:val="Level1list"/>
        <w:numPr>
          <w:ilvl w:val="0"/>
          <w:numId w:val="19"/>
        </w:numPr>
      </w:pPr>
      <w:r w:rsidRPr="00A260B9">
        <w:t xml:space="preserve">The </w:t>
      </w:r>
      <w:r w:rsidR="00353344" w:rsidRPr="00A260B9">
        <w:t>department</w:t>
      </w:r>
      <w:r w:rsidRPr="00A260B9">
        <w:t xml:space="preserve"> recognises that approaches to prevent sexual harassment, sex discrimination, sex-based harassment and victimisation in the workplace should be holistic and consistent with </w:t>
      </w:r>
      <w:r w:rsidRPr="00EF57E4">
        <w:lastRenderedPageBreak/>
        <w:t xml:space="preserve">the Australian Human Rights Commission’s guidance including the </w:t>
      </w:r>
      <w:r w:rsidRPr="00EF57E4">
        <w:rPr>
          <w:i/>
          <w:iCs/>
        </w:rPr>
        <w:t xml:space="preserve">Good Practice Indicators Framework for Preventing and Responding to Workplace Sexual Harassment. </w:t>
      </w:r>
    </w:p>
    <w:p w14:paraId="01A5103B" w14:textId="2A319BD3" w:rsidR="0036073D" w:rsidRPr="00E863C4" w:rsidRDefault="00196403" w:rsidP="00276B47">
      <w:pPr>
        <w:pStyle w:val="Heading3"/>
        <w:spacing w:line="276" w:lineRule="auto"/>
      </w:pPr>
      <w:bookmarkStart w:id="284" w:name="_Toc148017061"/>
      <w:bookmarkStart w:id="285" w:name="_Toc148017394"/>
      <w:bookmarkStart w:id="286" w:name="_Toc155188713"/>
      <w:r w:rsidRPr="00E863C4">
        <w:t>Consultation</w:t>
      </w:r>
      <w:bookmarkEnd w:id="284"/>
      <w:bookmarkEnd w:id="285"/>
      <w:bookmarkEnd w:id="286"/>
    </w:p>
    <w:p w14:paraId="346C6866" w14:textId="3D102AE5" w:rsidR="00196403" w:rsidRPr="00A260B9" w:rsidRDefault="00196403" w:rsidP="002C6234">
      <w:pPr>
        <w:pStyle w:val="Level1list"/>
        <w:numPr>
          <w:ilvl w:val="0"/>
          <w:numId w:val="19"/>
        </w:numPr>
      </w:pPr>
      <w:r w:rsidRPr="00A260B9">
        <w:t xml:space="preserve">The </w:t>
      </w:r>
      <w:r w:rsidR="00502E39" w:rsidRPr="00A260B9">
        <w:t xml:space="preserve">department </w:t>
      </w:r>
      <w:r w:rsidRPr="00A260B9">
        <w:t xml:space="preserve">will consult with employees and their unions and/or other representatives in developing, </w:t>
      </w:r>
      <w:proofErr w:type="gramStart"/>
      <w:r w:rsidRPr="00A260B9">
        <w:t>reviewing</w:t>
      </w:r>
      <w:proofErr w:type="gramEnd"/>
      <w:r w:rsidRPr="00A260B9">
        <w:t xml:space="preserve"> and evaluating approaches to prevent sexual harassment, sex discrimination, sex-based harassment and victimisation in the workplace. </w:t>
      </w:r>
    </w:p>
    <w:p w14:paraId="685F72A2" w14:textId="0D28E64D" w:rsidR="00196403" w:rsidRDefault="00196403" w:rsidP="00276B47">
      <w:pPr>
        <w:pStyle w:val="Heading2"/>
        <w:spacing w:before="0" w:after="160" w:line="276" w:lineRule="auto"/>
      </w:pPr>
      <w:bookmarkStart w:id="287" w:name="_Toc148017062"/>
      <w:bookmarkStart w:id="288" w:name="_Toc148017395"/>
      <w:bookmarkStart w:id="289" w:name="_Toc155188714"/>
      <w:r>
        <w:t>Family and domestic violence support</w:t>
      </w:r>
      <w:bookmarkEnd w:id="287"/>
      <w:bookmarkEnd w:id="288"/>
      <w:bookmarkEnd w:id="289"/>
    </w:p>
    <w:p w14:paraId="30BDAAD6" w14:textId="7E34E970" w:rsidR="00196403" w:rsidRPr="00A260B9" w:rsidRDefault="00196403" w:rsidP="002C6234">
      <w:pPr>
        <w:pStyle w:val="Level1list"/>
        <w:numPr>
          <w:ilvl w:val="0"/>
          <w:numId w:val="19"/>
        </w:numPr>
      </w:pPr>
      <w:r w:rsidRPr="00A260B9">
        <w:t xml:space="preserve">The </w:t>
      </w:r>
      <w:r w:rsidR="00353344" w:rsidRPr="00A260B9">
        <w:t xml:space="preserve">department </w:t>
      </w:r>
      <w:r w:rsidRPr="00A260B9">
        <w:t xml:space="preserve">will provide support for employees affected by family and domestic violence, depending on the employee’s circumstances. </w:t>
      </w:r>
    </w:p>
    <w:p w14:paraId="774FA27D" w14:textId="190F8962" w:rsidR="00196403" w:rsidRPr="00A260B9" w:rsidRDefault="00196403" w:rsidP="002C6234">
      <w:pPr>
        <w:pStyle w:val="Level1list"/>
        <w:numPr>
          <w:ilvl w:val="0"/>
          <w:numId w:val="19"/>
        </w:numPr>
      </w:pPr>
      <w:r w:rsidRPr="00A260B9">
        <w:t xml:space="preserve">The </w:t>
      </w:r>
      <w:r w:rsidR="00353344" w:rsidRPr="00A260B9">
        <w:t>department</w:t>
      </w:r>
      <w:r w:rsidRPr="00A260B9">
        <w:t xml:space="preserve"> recognises that a holistic approach should be taken to support the employee, appropriate for the employee’s individual circumstances.</w:t>
      </w:r>
    </w:p>
    <w:p w14:paraId="451991F1" w14:textId="36553314" w:rsidR="00196403" w:rsidRDefault="00196403" w:rsidP="002C6234">
      <w:pPr>
        <w:pStyle w:val="Level1list"/>
        <w:numPr>
          <w:ilvl w:val="0"/>
          <w:numId w:val="19"/>
        </w:numPr>
      </w:pPr>
      <w:r>
        <w:t xml:space="preserve">Family and domestic violence support provisions, including paid leave, are available to all employees covered by this agreement. </w:t>
      </w:r>
    </w:p>
    <w:p w14:paraId="25167CA7" w14:textId="77777777" w:rsidR="00EA023E" w:rsidRDefault="00196403" w:rsidP="002C6234">
      <w:pPr>
        <w:pStyle w:val="Level1list"/>
        <w:numPr>
          <w:ilvl w:val="0"/>
          <w:numId w:val="19"/>
        </w:numPr>
      </w:pPr>
      <w:r>
        <w:t xml:space="preserve">An employee experiencing family and domestic violence support </w:t>
      </w:r>
      <w:proofErr w:type="gramStart"/>
      <w:r>
        <w:t>is able to</w:t>
      </w:r>
      <w:proofErr w:type="gramEnd"/>
      <w:r>
        <w:t xml:space="preserve"> access paid miscellaneous leave. Reasons an employee experiencing family and domestic violence may access this leave include, but are not limited to:</w:t>
      </w:r>
    </w:p>
    <w:p w14:paraId="0B1B7A48" w14:textId="77777777" w:rsidR="00EA023E" w:rsidRDefault="00196403" w:rsidP="002C6234">
      <w:pPr>
        <w:pStyle w:val="Level1list"/>
        <w:numPr>
          <w:ilvl w:val="1"/>
          <w:numId w:val="19"/>
        </w:numPr>
      </w:pPr>
      <w:r w:rsidRPr="00EA023E">
        <w:t xml:space="preserve">illness or injury affecting the employee resulting from family and domestic </w:t>
      </w:r>
      <w:proofErr w:type="gramStart"/>
      <w:r w:rsidRPr="00EA023E">
        <w:t>violence;</w:t>
      </w:r>
      <w:proofErr w:type="gramEnd"/>
    </w:p>
    <w:p w14:paraId="01289BB4" w14:textId="77777777" w:rsidR="00EA023E" w:rsidRDefault="00196403" w:rsidP="002C6234">
      <w:pPr>
        <w:pStyle w:val="Level1list"/>
        <w:numPr>
          <w:ilvl w:val="1"/>
          <w:numId w:val="19"/>
        </w:numPr>
      </w:pPr>
      <w:r w:rsidRPr="00EA023E">
        <w:t xml:space="preserve">providing care or support to a family </w:t>
      </w:r>
      <w:r w:rsidR="00B534D3" w:rsidRPr="00EA023E">
        <w:t>member (including a h</w:t>
      </w:r>
      <w:r w:rsidRPr="00EA023E">
        <w:t>ousehold member</w:t>
      </w:r>
      <w:r w:rsidR="00B534D3" w:rsidRPr="00EA023E">
        <w:t xml:space="preserve">) </w:t>
      </w:r>
      <w:r w:rsidRPr="00EA023E">
        <w:t xml:space="preserve">who is also experiencing family and domestic violence, and is ill or injured as a result of family and domestic </w:t>
      </w:r>
      <w:proofErr w:type="gramStart"/>
      <w:r w:rsidRPr="00EA023E">
        <w:t>violence;</w:t>
      </w:r>
      <w:proofErr w:type="gramEnd"/>
      <w:r w:rsidRPr="00EA023E">
        <w:t xml:space="preserve"> </w:t>
      </w:r>
    </w:p>
    <w:p w14:paraId="44B17D5B" w14:textId="77777777" w:rsidR="00EA023E" w:rsidRDefault="00196403" w:rsidP="002C6234">
      <w:pPr>
        <w:pStyle w:val="Level1list"/>
        <w:numPr>
          <w:ilvl w:val="1"/>
          <w:numId w:val="19"/>
        </w:numPr>
      </w:pPr>
      <w:r w:rsidRPr="00EA023E">
        <w:t xml:space="preserve">providing care or support to a family </w:t>
      </w:r>
      <w:r w:rsidR="00B534D3" w:rsidRPr="00EA023E">
        <w:t>member (including a</w:t>
      </w:r>
      <w:r w:rsidRPr="00EA023E">
        <w:t xml:space="preserve"> household member</w:t>
      </w:r>
      <w:r w:rsidR="00B534D3" w:rsidRPr="00EA023E">
        <w:t>)</w:t>
      </w:r>
      <w:r w:rsidRPr="00EA023E">
        <w:t xml:space="preserve"> who is also experiencing family and domestic violence, and is affected by an unexpected emergency as a result of family and domestic </w:t>
      </w:r>
      <w:proofErr w:type="gramStart"/>
      <w:r w:rsidRPr="00EA023E">
        <w:t>violence;</w:t>
      </w:r>
      <w:proofErr w:type="gramEnd"/>
    </w:p>
    <w:p w14:paraId="167A31C1" w14:textId="77777777" w:rsidR="00EA023E" w:rsidRDefault="00196403" w:rsidP="002C6234">
      <w:pPr>
        <w:pStyle w:val="Level1list"/>
        <w:numPr>
          <w:ilvl w:val="1"/>
          <w:numId w:val="19"/>
        </w:numPr>
      </w:pPr>
      <w:r w:rsidRPr="00EA023E">
        <w:t xml:space="preserve">making arrangements for the employee’s safety, or the safety of a close </w:t>
      </w:r>
      <w:proofErr w:type="gramStart"/>
      <w:r w:rsidRPr="00EA023E">
        <w:t>relative;</w:t>
      </w:r>
      <w:proofErr w:type="gramEnd"/>
    </w:p>
    <w:p w14:paraId="3F00E18C" w14:textId="77777777" w:rsidR="00EA023E" w:rsidRDefault="00196403" w:rsidP="002C6234">
      <w:pPr>
        <w:pStyle w:val="Level1list"/>
        <w:numPr>
          <w:ilvl w:val="1"/>
          <w:numId w:val="19"/>
        </w:numPr>
      </w:pPr>
      <w:r w:rsidRPr="00EA023E">
        <w:t xml:space="preserve">accessing alternative </w:t>
      </w:r>
      <w:proofErr w:type="gramStart"/>
      <w:r w:rsidRPr="00EA023E">
        <w:t>accommodation;</w:t>
      </w:r>
      <w:proofErr w:type="gramEnd"/>
    </w:p>
    <w:p w14:paraId="1E2A368D" w14:textId="77777777" w:rsidR="00EA023E" w:rsidRDefault="00196403" w:rsidP="002C6234">
      <w:pPr>
        <w:pStyle w:val="Level1list"/>
        <w:numPr>
          <w:ilvl w:val="1"/>
          <w:numId w:val="19"/>
        </w:numPr>
      </w:pPr>
      <w:r w:rsidRPr="00EA023E">
        <w:t xml:space="preserve">accessing police </w:t>
      </w:r>
      <w:proofErr w:type="gramStart"/>
      <w:r w:rsidRPr="00EA023E">
        <w:t>services;</w:t>
      </w:r>
      <w:proofErr w:type="gramEnd"/>
    </w:p>
    <w:p w14:paraId="3BE55702" w14:textId="77777777" w:rsidR="00EA023E" w:rsidRDefault="00196403" w:rsidP="002C6234">
      <w:pPr>
        <w:pStyle w:val="Level1list"/>
        <w:numPr>
          <w:ilvl w:val="1"/>
          <w:numId w:val="19"/>
        </w:numPr>
      </w:pPr>
      <w:r w:rsidRPr="00EA023E">
        <w:t xml:space="preserve">attending court </w:t>
      </w:r>
      <w:proofErr w:type="gramStart"/>
      <w:r w:rsidRPr="00EA023E">
        <w:t>hearings;</w:t>
      </w:r>
      <w:proofErr w:type="gramEnd"/>
    </w:p>
    <w:p w14:paraId="6D9CE717" w14:textId="77777777" w:rsidR="00EA023E" w:rsidRDefault="00DF282C" w:rsidP="002C6234">
      <w:pPr>
        <w:pStyle w:val="Level1list"/>
        <w:numPr>
          <w:ilvl w:val="1"/>
          <w:numId w:val="19"/>
        </w:numPr>
      </w:pPr>
      <w:r w:rsidRPr="00EA023E">
        <w:t>attending counselling; and</w:t>
      </w:r>
    </w:p>
    <w:p w14:paraId="2482E247" w14:textId="4007282C" w:rsidR="00196403" w:rsidRPr="00EA023E" w:rsidRDefault="00196403" w:rsidP="002C6234">
      <w:pPr>
        <w:pStyle w:val="Level1list"/>
        <w:numPr>
          <w:ilvl w:val="1"/>
          <w:numId w:val="19"/>
        </w:numPr>
      </w:pPr>
      <w:r w:rsidRPr="00EA023E">
        <w:t xml:space="preserve">attending appointments with medical, </w:t>
      </w:r>
      <w:proofErr w:type="gramStart"/>
      <w:r w:rsidRPr="00EA023E">
        <w:t>financial</w:t>
      </w:r>
      <w:proofErr w:type="gramEnd"/>
      <w:r w:rsidRPr="00EA023E">
        <w:t xml:space="preserve"> or legal professionals.</w:t>
      </w:r>
    </w:p>
    <w:p w14:paraId="7534447E" w14:textId="3D861AF5" w:rsidR="00E52B97" w:rsidRPr="006D69A3" w:rsidRDefault="00E52B97" w:rsidP="002C6234">
      <w:pPr>
        <w:pStyle w:val="ListParagraph"/>
        <w:numPr>
          <w:ilvl w:val="0"/>
          <w:numId w:val="19"/>
        </w:numPr>
        <w:rPr>
          <w:rFonts w:cstheme="minorHAnsi"/>
        </w:rPr>
      </w:pPr>
      <w:r w:rsidRPr="006D69A3">
        <w:rPr>
          <w:rFonts w:cstheme="minorHAnsi"/>
        </w:rPr>
        <w:t>This entitlement exists in addition to an employee’s existing leave entitlements and may be taken as consecutive days, single days or part days and will count as service for all purposes.</w:t>
      </w:r>
    </w:p>
    <w:p w14:paraId="54CE2214" w14:textId="56DB387F" w:rsidR="00196403" w:rsidRPr="008B0A29" w:rsidRDefault="00196403" w:rsidP="002C6234">
      <w:pPr>
        <w:pStyle w:val="Level1list"/>
        <w:numPr>
          <w:ilvl w:val="0"/>
          <w:numId w:val="19"/>
        </w:numPr>
      </w:pPr>
      <w:r w:rsidRPr="008B0A29">
        <w:t xml:space="preserve">Given the emergency context in which leave may need to be accessed, employees can proceed to take the leave and seek approval </w:t>
      </w:r>
      <w:proofErr w:type="gramStart"/>
      <w:r w:rsidRPr="008B0A29">
        <w:t>at a later date</w:t>
      </w:r>
      <w:proofErr w:type="gramEnd"/>
      <w:r w:rsidRPr="008B0A29">
        <w:t>, as soon as practicable.</w:t>
      </w:r>
    </w:p>
    <w:p w14:paraId="02FE4C6F" w14:textId="4D4912CB" w:rsidR="00196403" w:rsidRPr="008B0A29" w:rsidRDefault="00196403" w:rsidP="002C6234">
      <w:pPr>
        <w:pStyle w:val="Level1list"/>
        <w:numPr>
          <w:ilvl w:val="0"/>
          <w:numId w:val="19"/>
        </w:numPr>
      </w:pPr>
      <w:r w:rsidRPr="008B0A29">
        <w:t>These provisions do not reduce an employee’s entitlement to family and domestic violence leave under the NES.</w:t>
      </w:r>
    </w:p>
    <w:p w14:paraId="70C6F8C4" w14:textId="3BCDC0DB" w:rsidR="00196403" w:rsidRPr="00A260B9" w:rsidRDefault="00196403" w:rsidP="002C6234">
      <w:pPr>
        <w:pStyle w:val="Level1list"/>
        <w:numPr>
          <w:ilvl w:val="0"/>
          <w:numId w:val="19"/>
        </w:numPr>
      </w:pPr>
      <w:r w:rsidRPr="00A260B9">
        <w:lastRenderedPageBreak/>
        <w:t>Paid miscellaneous leave available under this clause is paid for ongoing and non-ongoing employees at their full rate as if they were at work.</w:t>
      </w:r>
    </w:p>
    <w:p w14:paraId="1C426B1F" w14:textId="06FCD943" w:rsidR="00196403" w:rsidRPr="00A260B9" w:rsidRDefault="00196403" w:rsidP="002C6234">
      <w:pPr>
        <w:pStyle w:val="Level1list"/>
        <w:numPr>
          <w:ilvl w:val="0"/>
          <w:numId w:val="19"/>
        </w:numPr>
      </w:pPr>
      <w:r w:rsidRPr="00A260B9">
        <w:t>Paid leave for casual employees under this clause is paid at their full pay rate for the hours they were rostered to work in the period they took leave.</w:t>
      </w:r>
    </w:p>
    <w:p w14:paraId="3B144EAB" w14:textId="4973F0C8" w:rsidR="00536575" w:rsidRPr="00A260B9" w:rsidRDefault="00196403" w:rsidP="002C6234">
      <w:pPr>
        <w:pStyle w:val="Level1list"/>
        <w:numPr>
          <w:ilvl w:val="0"/>
          <w:numId w:val="19"/>
        </w:numPr>
      </w:pPr>
      <w:r w:rsidRPr="00A260B9">
        <w:t xml:space="preserve">Evidence may be requested to support the </w:t>
      </w:r>
      <w:r w:rsidR="00353344" w:rsidRPr="00A260B9">
        <w:t>department</w:t>
      </w:r>
      <w:r w:rsidRPr="00A260B9">
        <w:t xml:space="preserve"> in approving leave. In most cases, this will not be required. Where it is required, this will be </w:t>
      </w:r>
      <w:r w:rsidR="00536575" w:rsidRPr="00A260B9">
        <w:t xml:space="preserve">discussed with the employee and a statutory declaration is the only form of evidence the </w:t>
      </w:r>
      <w:r w:rsidR="00353344" w:rsidRPr="00A260B9">
        <w:t>department</w:t>
      </w:r>
      <w:r w:rsidR="00536575" w:rsidRPr="00A260B9">
        <w:t xml:space="preserve"> will require, unless the employee chooses to provide another form of evidence.</w:t>
      </w:r>
    </w:p>
    <w:p w14:paraId="151AB7C3" w14:textId="33E05B11" w:rsidR="00536575" w:rsidRPr="00A260B9" w:rsidRDefault="00536575" w:rsidP="002C6234">
      <w:pPr>
        <w:pStyle w:val="Level1list"/>
        <w:numPr>
          <w:ilvl w:val="0"/>
          <w:numId w:val="19"/>
        </w:numPr>
      </w:pPr>
      <w:r w:rsidRPr="00A260B9">
        <w:t xml:space="preserve">An employee may also choose to provide other forms of evidence, including a medical certificate, or document issued by the Police Service, a Court, a </w:t>
      </w:r>
      <w:proofErr w:type="gramStart"/>
      <w:r w:rsidRPr="00A260B9">
        <w:t>Doctor</w:t>
      </w:r>
      <w:proofErr w:type="gramEnd"/>
      <w:r w:rsidRPr="00A260B9">
        <w:t>, district Nurse, a Family Violence Support Service or Lawyer.</w:t>
      </w:r>
    </w:p>
    <w:p w14:paraId="3D086BD0" w14:textId="6781BAEB" w:rsidR="00536575" w:rsidRPr="00A260B9" w:rsidRDefault="00536575" w:rsidP="002C6234">
      <w:pPr>
        <w:pStyle w:val="Level1list"/>
        <w:numPr>
          <w:ilvl w:val="0"/>
          <w:numId w:val="19"/>
        </w:numPr>
      </w:pPr>
      <w:bookmarkStart w:id="290" w:name="_Ref153987673"/>
      <w:r w:rsidRPr="00A260B9">
        <w:t xml:space="preserve">The </w:t>
      </w:r>
      <w:r w:rsidR="00353344" w:rsidRPr="00A260B9">
        <w:t>department</w:t>
      </w:r>
      <w:r w:rsidRPr="00A260B9">
        <w:t xml:space="preserve"> will take all reasonable measures to treat information relating to family </w:t>
      </w:r>
      <w:r w:rsidR="00594D05" w:rsidRPr="00A260B9">
        <w:t xml:space="preserve">and domestic </w:t>
      </w:r>
      <w:r w:rsidRPr="00A260B9">
        <w:t xml:space="preserve">violence confidentially. The </w:t>
      </w:r>
      <w:r w:rsidR="00353344" w:rsidRPr="00A260B9">
        <w:t>department</w:t>
      </w:r>
      <w:r w:rsidRPr="00A260B9">
        <w:t xml:space="preserve"> will adopt a ‘need</w:t>
      </w:r>
      <w:r w:rsidR="009352D0">
        <w:t>s</w:t>
      </w:r>
      <w:r w:rsidRPr="00580A6A">
        <w:t xml:space="preserve"> </w:t>
      </w:r>
      <w:r w:rsidRPr="00A260B9">
        <w:t>to know’ approach regarding communication of an employee’s experience of family</w:t>
      </w:r>
      <w:r w:rsidR="00594D05" w:rsidRPr="00A260B9">
        <w:t xml:space="preserve"> and</w:t>
      </w:r>
      <w:r w:rsidRPr="00A260B9">
        <w:t xml:space="preserve"> domestic violence, subject to steps the </w:t>
      </w:r>
      <w:r w:rsidR="00353344" w:rsidRPr="00A260B9">
        <w:t>department</w:t>
      </w:r>
      <w:r w:rsidRPr="00A260B9">
        <w:t xml:space="preserve"> may need to take to ensure the safety of the employee, other employees or persons, or mandatory reporting requirements.</w:t>
      </w:r>
      <w:bookmarkEnd w:id="290"/>
      <w:r w:rsidRPr="00A260B9">
        <w:t xml:space="preserve"> </w:t>
      </w:r>
    </w:p>
    <w:p w14:paraId="071CD858" w14:textId="36283722" w:rsidR="00536575" w:rsidRPr="00A260B9" w:rsidRDefault="00536575" w:rsidP="002C6234">
      <w:pPr>
        <w:pStyle w:val="Level1list"/>
        <w:numPr>
          <w:ilvl w:val="0"/>
          <w:numId w:val="19"/>
        </w:numPr>
      </w:pPr>
      <w:r w:rsidRPr="00A260B9">
        <w:t xml:space="preserve">Where </w:t>
      </w:r>
      <w:r w:rsidR="00F10B65" w:rsidRPr="00A260B9">
        <w:t xml:space="preserve">the </w:t>
      </w:r>
      <w:r w:rsidR="00353344" w:rsidRPr="00A260B9">
        <w:t>department</w:t>
      </w:r>
      <w:r w:rsidRPr="00A260B9">
        <w:t xml:space="preserve"> needs to disclose confidential information for purposes identified in clause </w:t>
      </w:r>
      <w:r w:rsidR="00207049" w:rsidRPr="00A260B9">
        <w:fldChar w:fldCharType="begin"/>
      </w:r>
      <w:r w:rsidR="00207049" w:rsidRPr="00A260B9">
        <w:instrText xml:space="preserve"> REF _Ref153987673 \n \h  \* MERGEFORMAT </w:instrText>
      </w:r>
      <w:r w:rsidR="00207049" w:rsidRPr="00A260B9">
        <w:fldChar w:fldCharType="separate"/>
      </w:r>
      <w:r w:rsidR="00BE2D40">
        <w:t>319</w:t>
      </w:r>
      <w:r w:rsidR="00207049" w:rsidRPr="00A260B9">
        <w:fldChar w:fldCharType="end"/>
      </w:r>
      <w:r w:rsidR="00A41FE6" w:rsidRPr="00A260B9">
        <w:t xml:space="preserve">, </w:t>
      </w:r>
      <w:r w:rsidRPr="00A260B9">
        <w:t xml:space="preserve">where it is possible the </w:t>
      </w:r>
      <w:r w:rsidR="00353344" w:rsidRPr="00A260B9">
        <w:t>department</w:t>
      </w:r>
      <w:r w:rsidRPr="00A260B9">
        <w:t xml:space="preserve"> will seek the employee’s consent and take practical steps to minimi</w:t>
      </w:r>
      <w:r w:rsidR="004727B3" w:rsidRPr="00A260B9">
        <w:t>s</w:t>
      </w:r>
      <w:r w:rsidRPr="00A260B9">
        <w:t xml:space="preserve">e any associated safety risks for the employee and/or privacy breaches. </w:t>
      </w:r>
    </w:p>
    <w:p w14:paraId="78A449E8" w14:textId="5552B24F" w:rsidR="00536575" w:rsidRPr="00A260B9" w:rsidRDefault="00536575" w:rsidP="002C6234">
      <w:pPr>
        <w:pStyle w:val="Level1list"/>
        <w:numPr>
          <w:ilvl w:val="0"/>
          <w:numId w:val="19"/>
        </w:numPr>
      </w:pPr>
      <w:r w:rsidRPr="00A260B9">
        <w:t xml:space="preserve">The </w:t>
      </w:r>
      <w:r w:rsidR="00353344" w:rsidRPr="00A260B9">
        <w:t>department</w:t>
      </w:r>
      <w:r w:rsidRPr="00A260B9">
        <w:t xml:space="preserve"> will not store or include information on the employee’s payslip in relation to the employee’s experience of family </w:t>
      </w:r>
      <w:r w:rsidR="00594D05" w:rsidRPr="00A260B9">
        <w:t xml:space="preserve">and </w:t>
      </w:r>
      <w:r w:rsidRPr="00A260B9">
        <w:t xml:space="preserve">domestic violence; any leave accessed for the purposes of family </w:t>
      </w:r>
      <w:r w:rsidR="00594D05" w:rsidRPr="00A260B9">
        <w:t xml:space="preserve">and </w:t>
      </w:r>
      <w:r w:rsidRPr="00A260B9">
        <w:t xml:space="preserve">domestic violence; or support(s) provided by the employer, unless otherwise required by legislation. </w:t>
      </w:r>
    </w:p>
    <w:p w14:paraId="51B45459" w14:textId="5B6B508D" w:rsidR="00536575" w:rsidRPr="00A260B9" w:rsidRDefault="00536575" w:rsidP="002C6234">
      <w:pPr>
        <w:pStyle w:val="Level1list"/>
        <w:numPr>
          <w:ilvl w:val="0"/>
          <w:numId w:val="19"/>
        </w:numPr>
      </w:pPr>
      <w:r w:rsidRPr="00A260B9">
        <w:t xml:space="preserve">Other available support may include, but is not limited to, flexible working arrangements, additional access to </w:t>
      </w:r>
      <w:r w:rsidR="00F8361E" w:rsidRPr="00A260B9">
        <w:t>the Employee Assistance Program</w:t>
      </w:r>
      <w:r w:rsidRPr="00A260B9">
        <w:t xml:space="preserve">, changes to their span of hours or pattern of hours and/or shift patterns and/or location of work </w:t>
      </w:r>
      <w:proofErr w:type="gramStart"/>
      <w:r w:rsidRPr="00A260B9">
        <w:t>where</w:t>
      </w:r>
      <w:proofErr w:type="gramEnd"/>
      <w:r w:rsidRPr="00A260B9">
        <w:t xml:space="preserve"> reasonably practicable.</w:t>
      </w:r>
    </w:p>
    <w:p w14:paraId="0E14B8F8" w14:textId="73897CB8" w:rsidR="00536575" w:rsidRPr="00A260B9" w:rsidRDefault="00536575" w:rsidP="002C6234">
      <w:pPr>
        <w:pStyle w:val="Level1list"/>
        <w:numPr>
          <w:ilvl w:val="0"/>
          <w:numId w:val="19"/>
        </w:numPr>
      </w:pPr>
      <w:r w:rsidRPr="00A260B9">
        <w:t xml:space="preserve">The </w:t>
      </w:r>
      <w:r w:rsidR="00353344" w:rsidRPr="00A260B9">
        <w:t>department</w:t>
      </w:r>
      <w:r w:rsidRPr="00A260B9">
        <w:t xml:space="preserve"> will acknowledge and </w:t>
      </w:r>
      <w:proofErr w:type="gramStart"/>
      <w:r w:rsidRPr="00A260B9">
        <w:t>take into account</w:t>
      </w:r>
      <w:proofErr w:type="gramEnd"/>
      <w:r w:rsidRPr="00A260B9">
        <w:t xml:space="preserve"> an employee’s experience of family and domestic violence if an employee’s attendance or performance at work is affected.</w:t>
      </w:r>
    </w:p>
    <w:p w14:paraId="4C08C561" w14:textId="3E4CBF35" w:rsidR="00196403" w:rsidRPr="00A260B9" w:rsidRDefault="00536575" w:rsidP="002C6234">
      <w:pPr>
        <w:pStyle w:val="Level1list"/>
        <w:numPr>
          <w:ilvl w:val="0"/>
          <w:numId w:val="19"/>
        </w:numPr>
      </w:pPr>
      <w:r w:rsidRPr="00A260B9">
        <w:t xml:space="preserve">Further information about </w:t>
      </w:r>
      <w:proofErr w:type="gramStart"/>
      <w:r w:rsidRPr="00A260B9">
        <w:t>leave</w:t>
      </w:r>
      <w:proofErr w:type="gramEnd"/>
      <w:r w:rsidRPr="00A260B9">
        <w:t xml:space="preserve"> and other support available to employees affected by family and domestic violence may be found in</w:t>
      </w:r>
      <w:r w:rsidR="00594D05" w:rsidRPr="00A260B9">
        <w:t xml:space="preserve"> policy. </w:t>
      </w:r>
      <w:r w:rsidRPr="00A260B9">
        <w:t xml:space="preserve"> </w:t>
      </w:r>
    </w:p>
    <w:p w14:paraId="576EF23C" w14:textId="3B0BE12F" w:rsidR="00536575" w:rsidRDefault="00536575" w:rsidP="00276B47">
      <w:pPr>
        <w:pStyle w:val="Heading2"/>
        <w:spacing w:before="0" w:after="160" w:line="276" w:lineRule="auto"/>
      </w:pPr>
      <w:bookmarkStart w:id="291" w:name="_Toc148017063"/>
      <w:bookmarkStart w:id="292" w:name="_Toc148017396"/>
      <w:bookmarkStart w:id="293" w:name="_Toc155188715"/>
      <w:r w:rsidRPr="00536575">
        <w:t>Integrity in the APS</w:t>
      </w:r>
      <w:bookmarkEnd w:id="291"/>
      <w:bookmarkEnd w:id="292"/>
      <w:bookmarkEnd w:id="293"/>
    </w:p>
    <w:p w14:paraId="564FCBC0" w14:textId="7453C11B" w:rsidR="00536575" w:rsidRPr="00A260B9" w:rsidRDefault="00536575" w:rsidP="002C6234">
      <w:pPr>
        <w:pStyle w:val="Level1list"/>
        <w:numPr>
          <w:ilvl w:val="0"/>
          <w:numId w:val="19"/>
        </w:numPr>
      </w:pPr>
      <w:r w:rsidRPr="00A260B9">
        <w:t xml:space="preserve">The </w:t>
      </w:r>
      <w:r w:rsidR="00EF71C6" w:rsidRPr="00A260B9">
        <w:t>department</w:t>
      </w:r>
      <w:r w:rsidRPr="00A260B9">
        <w:t xml:space="preserve"> understands that procedural fairness is essential in building and maintaining trust with APS employees, and that it requires fair and impartial processes for employees affected by </w:t>
      </w:r>
      <w:r w:rsidR="00A415CA" w:rsidRPr="00A260B9">
        <w:t>APS</w:t>
      </w:r>
      <w:r w:rsidRPr="00A260B9">
        <w:t xml:space="preserve">-wide or </w:t>
      </w:r>
      <w:r w:rsidR="00EF71C6" w:rsidRPr="00A260B9">
        <w:t>department</w:t>
      </w:r>
      <w:r w:rsidRPr="00A260B9">
        <w:t xml:space="preserve"> decisions.</w:t>
      </w:r>
    </w:p>
    <w:p w14:paraId="4E486A6D" w14:textId="5A019626" w:rsidR="00536575" w:rsidRPr="00A260B9" w:rsidRDefault="00536575" w:rsidP="002C6234">
      <w:pPr>
        <w:pStyle w:val="Level1list"/>
        <w:numPr>
          <w:ilvl w:val="0"/>
          <w:numId w:val="19"/>
        </w:numPr>
      </w:pPr>
      <w:r w:rsidRPr="00A260B9">
        <w:t xml:space="preserve">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w:t>
      </w:r>
      <w:r w:rsidR="006735F4" w:rsidRPr="00A260B9">
        <w:rPr>
          <w:iCs/>
        </w:rPr>
        <w:t>PS Act</w:t>
      </w:r>
      <w:r w:rsidRPr="00A260B9">
        <w:t xml:space="preserve">. </w:t>
      </w:r>
    </w:p>
    <w:p w14:paraId="30BF9B7D" w14:textId="77777777" w:rsidR="001947E3" w:rsidRPr="00A260B9" w:rsidRDefault="00536575" w:rsidP="002C6234">
      <w:pPr>
        <w:pStyle w:val="Level1list"/>
        <w:numPr>
          <w:ilvl w:val="0"/>
          <w:numId w:val="19"/>
        </w:numPr>
      </w:pPr>
      <w:r w:rsidRPr="00A260B9">
        <w:lastRenderedPageBreak/>
        <w:t>Employees can, during their ordinary work hours, take time to:</w:t>
      </w:r>
    </w:p>
    <w:p w14:paraId="753822CF" w14:textId="3EFE23CA" w:rsidR="001947E3" w:rsidRPr="00A260B9" w:rsidRDefault="00536575" w:rsidP="002C6234">
      <w:pPr>
        <w:pStyle w:val="Level1list"/>
        <w:numPr>
          <w:ilvl w:val="1"/>
          <w:numId w:val="19"/>
        </w:numPr>
      </w:pPr>
      <w:r w:rsidRPr="00A260B9">
        <w:t xml:space="preserve">access an APS-wide ethics advisory service or another similar service provided by a professional association such as a law society or in the </w:t>
      </w:r>
      <w:r w:rsidR="00A3256C" w:rsidRPr="00A260B9">
        <w:t>department</w:t>
      </w:r>
      <w:r w:rsidR="00A415CA" w:rsidRPr="00A260B9">
        <w:t>; and</w:t>
      </w:r>
    </w:p>
    <w:p w14:paraId="7B0B8C95" w14:textId="1B10F949" w:rsidR="00536575" w:rsidRPr="00A260B9" w:rsidRDefault="00536575" w:rsidP="002C6234">
      <w:pPr>
        <w:pStyle w:val="Level1list"/>
        <w:numPr>
          <w:ilvl w:val="1"/>
          <w:numId w:val="19"/>
        </w:numPr>
      </w:pPr>
      <w:r w:rsidRPr="00A260B9">
        <w:t xml:space="preserve">attend </w:t>
      </w:r>
      <w:r w:rsidR="00EF71C6" w:rsidRPr="00A260B9">
        <w:t>department</w:t>
      </w:r>
      <w:r w:rsidRPr="00A260B9">
        <w:t xml:space="preserve"> mandated training about integrity.</w:t>
      </w:r>
    </w:p>
    <w:p w14:paraId="4C91B617" w14:textId="6E23FD7E" w:rsidR="00536575" w:rsidRPr="00536575" w:rsidRDefault="006D73BA" w:rsidP="00276B47">
      <w:pPr>
        <w:pStyle w:val="Heading2"/>
        <w:spacing w:before="0" w:after="160" w:line="276" w:lineRule="auto"/>
      </w:pPr>
      <w:bookmarkStart w:id="294" w:name="_Toc148017064"/>
      <w:bookmarkStart w:id="295" w:name="_Toc148017397"/>
      <w:bookmarkStart w:id="296" w:name="_Toc155188716"/>
      <w:r>
        <w:t>First Nations cultural competency training</w:t>
      </w:r>
      <w:bookmarkEnd w:id="294"/>
      <w:bookmarkEnd w:id="295"/>
      <w:bookmarkEnd w:id="296"/>
      <w:r>
        <w:t xml:space="preserve"> </w:t>
      </w:r>
    </w:p>
    <w:p w14:paraId="66F0525C" w14:textId="4432BAA0" w:rsidR="006D73BA" w:rsidRPr="00A260B9" w:rsidRDefault="006D73BA" w:rsidP="002C6234">
      <w:pPr>
        <w:pStyle w:val="Level1list"/>
        <w:numPr>
          <w:ilvl w:val="0"/>
          <w:numId w:val="19"/>
        </w:numPr>
      </w:pPr>
      <w:r w:rsidRPr="00A260B9">
        <w:t xml:space="preserve">The </w:t>
      </w:r>
      <w:r w:rsidR="00C521A9" w:rsidRPr="00A260B9">
        <w:t>Secretary</w:t>
      </w:r>
      <w:r w:rsidRPr="00A260B9">
        <w:t xml:space="preserve"> will take reasonable steps to ensure all substantive, ongoing EL2 employees employed at the commencement of this agreement or any new substantive, ongoing EL2 employees who commence within the first 6 months of this agreement will complete relevant First Nations cultural competency training within 12 months of the commencement of the agreement. </w:t>
      </w:r>
    </w:p>
    <w:p w14:paraId="75C0CF05" w14:textId="63803ECA" w:rsidR="006D73BA" w:rsidRPr="00A260B9" w:rsidRDefault="006D73BA" w:rsidP="002C6234">
      <w:pPr>
        <w:pStyle w:val="Level1list"/>
        <w:numPr>
          <w:ilvl w:val="0"/>
          <w:numId w:val="19"/>
        </w:numPr>
        <w:rPr>
          <w:b/>
        </w:rPr>
      </w:pPr>
      <w:r w:rsidRPr="00A260B9">
        <w:t xml:space="preserve">Any new substantive, ongoing EL2 employee who commences after 6 months of the commencement of this agreement will be required to complete a relevant First Nations cultural competency training course within 6 months of their engagement or promotion. </w:t>
      </w:r>
    </w:p>
    <w:p w14:paraId="63E19454" w14:textId="384B916A" w:rsidR="00536575" w:rsidRDefault="00536575" w:rsidP="00276B47">
      <w:pPr>
        <w:pStyle w:val="Heading2"/>
        <w:spacing w:before="0" w:after="160" w:line="276" w:lineRule="auto"/>
      </w:pPr>
      <w:bookmarkStart w:id="297" w:name="_Toc148017066"/>
      <w:bookmarkStart w:id="298" w:name="_Toc148017399"/>
      <w:bookmarkStart w:id="299" w:name="_Toc155188717"/>
      <w:r w:rsidRPr="00A83471">
        <w:t>Diversity</w:t>
      </w:r>
      <w:bookmarkEnd w:id="297"/>
      <w:bookmarkEnd w:id="298"/>
      <w:bookmarkEnd w:id="299"/>
      <w:r w:rsidRPr="00A83471">
        <w:t xml:space="preserve"> </w:t>
      </w:r>
    </w:p>
    <w:p w14:paraId="18AF53F9" w14:textId="0650E4FC" w:rsidR="00C521A9" w:rsidRPr="00A260B9" w:rsidRDefault="00C521A9" w:rsidP="002C6234">
      <w:pPr>
        <w:pStyle w:val="Level1list"/>
        <w:numPr>
          <w:ilvl w:val="0"/>
          <w:numId w:val="19"/>
        </w:numPr>
        <w:rPr>
          <w:rFonts w:eastAsia="Calibri"/>
        </w:rPr>
      </w:pPr>
      <w:bookmarkStart w:id="300" w:name="_Toc148017067"/>
      <w:bookmarkStart w:id="301" w:name="_Toc148017400"/>
      <w:r w:rsidRPr="00A260B9">
        <w:rPr>
          <w:rFonts w:eastAsia="Calibri"/>
        </w:rPr>
        <w:t xml:space="preserve">As a department representing Australia to the world, </w:t>
      </w:r>
      <w:r w:rsidR="00A113C9" w:rsidRPr="00A260B9">
        <w:rPr>
          <w:rFonts w:eastAsia="Calibri"/>
        </w:rPr>
        <w:t xml:space="preserve">the department </w:t>
      </w:r>
      <w:r w:rsidRPr="00A260B9">
        <w:rPr>
          <w:rFonts w:eastAsia="Calibri"/>
        </w:rPr>
        <w:t xml:space="preserve">is committed to supporting and promoting a diverse and inclusive workplace through a wide set of initiatives designed to value, draw upon and utilise the different backgrounds, </w:t>
      </w:r>
      <w:proofErr w:type="gramStart"/>
      <w:r w:rsidRPr="00A260B9">
        <w:rPr>
          <w:rFonts w:eastAsia="Calibri"/>
        </w:rPr>
        <w:t>experiences</w:t>
      </w:r>
      <w:proofErr w:type="gramEnd"/>
      <w:r w:rsidRPr="00A260B9">
        <w:rPr>
          <w:rFonts w:eastAsia="Calibri"/>
        </w:rPr>
        <w:t xml:space="preserve"> and perspectives of its workforce.</w:t>
      </w:r>
    </w:p>
    <w:p w14:paraId="65AE62F3" w14:textId="77777777" w:rsidR="00536575" w:rsidRPr="00A260B9" w:rsidRDefault="00536575" w:rsidP="00276B47">
      <w:pPr>
        <w:pStyle w:val="Heading2"/>
        <w:spacing w:before="0" w:after="160" w:line="276" w:lineRule="auto"/>
      </w:pPr>
      <w:bookmarkStart w:id="302" w:name="_Toc155188718"/>
      <w:r w:rsidRPr="00A260B9">
        <w:t>Lactation and breastfeeding support</w:t>
      </w:r>
      <w:bookmarkEnd w:id="300"/>
      <w:bookmarkEnd w:id="301"/>
      <w:bookmarkEnd w:id="302"/>
    </w:p>
    <w:p w14:paraId="6E16E17C" w14:textId="77522D0D" w:rsidR="00536575" w:rsidRPr="00A260B9" w:rsidRDefault="00536575" w:rsidP="002C6234">
      <w:pPr>
        <w:pStyle w:val="Level1list"/>
        <w:numPr>
          <w:ilvl w:val="0"/>
          <w:numId w:val="19"/>
        </w:numPr>
      </w:pPr>
      <w:r w:rsidRPr="00A260B9">
        <w:t>Reasonable paid time during work hours will be provided for lactation breaks for breastfeeding, expressing milk and other associated activities.</w:t>
      </w:r>
    </w:p>
    <w:p w14:paraId="779A36CC" w14:textId="5AAA7759" w:rsidR="00831BDD" w:rsidRPr="00A260B9" w:rsidRDefault="00536575" w:rsidP="002C6234">
      <w:pPr>
        <w:pStyle w:val="Level1list"/>
        <w:numPr>
          <w:ilvl w:val="0"/>
          <w:numId w:val="19"/>
        </w:numPr>
      </w:pPr>
      <w:r w:rsidRPr="00A260B9">
        <w:t xml:space="preserve">The </w:t>
      </w:r>
      <w:r w:rsidR="00CD1DD2" w:rsidRPr="00A260B9">
        <w:t>department</w:t>
      </w:r>
      <w:r w:rsidRPr="00A260B9">
        <w:t xml:space="preserve"> will provide access to appropriate facilities for the purpose of breastfeeding or expr</w:t>
      </w:r>
      <w:r w:rsidR="00C873BE" w:rsidRPr="00A260B9">
        <w:t xml:space="preserve">essing milk, subject to clause </w:t>
      </w:r>
      <w:r w:rsidR="00207049" w:rsidRPr="00A260B9">
        <w:fldChar w:fldCharType="begin"/>
      </w:r>
      <w:r w:rsidR="00207049" w:rsidRPr="00A260B9">
        <w:instrText xml:space="preserve"> REF _Ref153987716 \n \h  \* MERGEFORMAT </w:instrText>
      </w:r>
      <w:r w:rsidR="00207049" w:rsidRPr="00A260B9">
        <w:fldChar w:fldCharType="separate"/>
      </w:r>
      <w:r w:rsidR="00BE2D40">
        <w:t>333</w:t>
      </w:r>
      <w:r w:rsidR="00207049" w:rsidRPr="00A260B9">
        <w:fldChar w:fldCharType="end"/>
      </w:r>
      <w:r w:rsidR="009D1513" w:rsidRPr="00A260B9">
        <w:t xml:space="preserve">. </w:t>
      </w:r>
      <w:r w:rsidRPr="00A260B9">
        <w:t xml:space="preserve">In considering whether a space is appropriate, </w:t>
      </w:r>
      <w:r w:rsidR="00A3256C" w:rsidRPr="00A260B9">
        <w:t>the department</w:t>
      </w:r>
      <w:r w:rsidRPr="00A260B9">
        <w:t xml:space="preserve"> should consider whether:</w:t>
      </w:r>
    </w:p>
    <w:p w14:paraId="5A9D4060" w14:textId="77777777" w:rsidR="00831BDD" w:rsidRPr="00A260B9" w:rsidRDefault="00536575" w:rsidP="002C6234">
      <w:pPr>
        <w:pStyle w:val="Level1list"/>
        <w:numPr>
          <w:ilvl w:val="1"/>
          <w:numId w:val="19"/>
        </w:numPr>
      </w:pPr>
      <w:r w:rsidRPr="00A260B9">
        <w:t xml:space="preserve">there is access to </w:t>
      </w:r>
      <w:proofErr w:type="gramStart"/>
      <w:r w:rsidRPr="00A260B9">
        <w:t>refrigeration</w:t>
      </w:r>
      <w:r w:rsidR="00C873BE" w:rsidRPr="00A260B9">
        <w:t>;</w:t>
      </w:r>
      <w:proofErr w:type="gramEnd"/>
    </w:p>
    <w:p w14:paraId="15CEB8E9" w14:textId="77777777" w:rsidR="00831BDD" w:rsidRPr="00A260B9" w:rsidRDefault="00536575" w:rsidP="002C6234">
      <w:pPr>
        <w:pStyle w:val="Level1list"/>
        <w:numPr>
          <w:ilvl w:val="1"/>
          <w:numId w:val="19"/>
        </w:numPr>
      </w:pPr>
      <w:r w:rsidRPr="00A260B9">
        <w:t xml:space="preserve">the space is </w:t>
      </w:r>
      <w:proofErr w:type="gramStart"/>
      <w:r w:rsidRPr="00A260B9">
        <w:t>lockable</w:t>
      </w:r>
      <w:r w:rsidR="00C873BE" w:rsidRPr="00A260B9">
        <w:t>;</w:t>
      </w:r>
      <w:proofErr w:type="gramEnd"/>
      <w:r w:rsidR="00C873BE" w:rsidRPr="00A260B9">
        <w:t xml:space="preserve"> </w:t>
      </w:r>
    </w:p>
    <w:p w14:paraId="6FACDC8E" w14:textId="35CD0893" w:rsidR="00536575" w:rsidRPr="00A260B9" w:rsidRDefault="00536575" w:rsidP="002C6234">
      <w:pPr>
        <w:pStyle w:val="Level1list"/>
        <w:numPr>
          <w:ilvl w:val="1"/>
          <w:numId w:val="19"/>
        </w:numPr>
      </w:pPr>
      <w:r w:rsidRPr="00A260B9">
        <w:t xml:space="preserve">there are facilities needed for </w:t>
      </w:r>
      <w:r w:rsidR="00D65F03" w:rsidRPr="00A260B9">
        <w:t>expressing</w:t>
      </w:r>
      <w:r w:rsidRPr="00A260B9">
        <w:t xml:space="preserve"> such as appropriate seating.</w:t>
      </w:r>
    </w:p>
    <w:p w14:paraId="55961BA9" w14:textId="76116DA0" w:rsidR="00536575" w:rsidRPr="00A260B9" w:rsidRDefault="00536575" w:rsidP="002C6234">
      <w:pPr>
        <w:pStyle w:val="Level1list"/>
        <w:numPr>
          <w:ilvl w:val="0"/>
          <w:numId w:val="19"/>
        </w:numPr>
      </w:pPr>
      <w:bookmarkStart w:id="303" w:name="_Ref153987716"/>
      <w:r w:rsidRPr="00A260B9">
        <w:t xml:space="preserve">Where it is not practicable for </w:t>
      </w:r>
      <w:r w:rsidR="003636B4" w:rsidRPr="00A260B9">
        <w:t xml:space="preserve">a </w:t>
      </w:r>
      <w:r w:rsidR="00A3256C" w:rsidRPr="00A260B9">
        <w:t>de</w:t>
      </w:r>
      <w:r w:rsidR="00D84987" w:rsidRPr="00A260B9">
        <w:t>partment</w:t>
      </w:r>
      <w:r w:rsidR="003636B4" w:rsidRPr="00A260B9">
        <w:t>al</w:t>
      </w:r>
      <w:r w:rsidRPr="00A260B9">
        <w:t xml:space="preserve"> site to have a designated space, a flexible approach will be taken so that the employee can access the support required.</w:t>
      </w:r>
      <w:bookmarkEnd w:id="303"/>
    </w:p>
    <w:p w14:paraId="7AB007C5" w14:textId="65ACE136" w:rsidR="00536575" w:rsidRPr="00A260B9" w:rsidRDefault="00536575" w:rsidP="002C6234">
      <w:pPr>
        <w:pStyle w:val="Level1list"/>
        <w:numPr>
          <w:ilvl w:val="0"/>
          <w:numId w:val="19"/>
        </w:numPr>
      </w:pPr>
      <w:r w:rsidRPr="00A260B9">
        <w:t xml:space="preserve">The </w:t>
      </w:r>
      <w:r w:rsidR="00CD1DD2" w:rsidRPr="00A260B9">
        <w:t>department</w:t>
      </w:r>
      <w:r w:rsidRPr="00A260B9">
        <w:t xml:space="preserve"> will facilitate discussion between </w:t>
      </w:r>
      <w:r w:rsidRPr="00A260B9" w:rsidDel="002B419B">
        <w:t xml:space="preserve">individual </w:t>
      </w:r>
      <w:r w:rsidRPr="00A260B9">
        <w:t xml:space="preserve">employees and their managers about accommodating the employee’s lactation needs and practical arrangements to meet these needs. </w:t>
      </w:r>
    </w:p>
    <w:p w14:paraId="4E27078D" w14:textId="39CF336C" w:rsidR="00536575" w:rsidRPr="00A260B9" w:rsidRDefault="00536575" w:rsidP="002C6234">
      <w:pPr>
        <w:pStyle w:val="Level1list"/>
        <w:numPr>
          <w:ilvl w:val="0"/>
          <w:numId w:val="19"/>
        </w:numPr>
      </w:pPr>
      <w:r w:rsidRPr="00A260B9" w:rsidDel="002B419B">
        <w:t xml:space="preserve">The manager and employee shall discuss any flexible working arrangements that may be needed to support lactation. This may include consideration of arrangements such as </w:t>
      </w:r>
      <w:r w:rsidR="009B6020" w:rsidRPr="00A260B9">
        <w:t>working from home and/or remote working</w:t>
      </w:r>
      <w:r w:rsidRPr="00A260B9" w:rsidDel="002B419B">
        <w:t xml:space="preserve"> or varying work hours on an ad</w:t>
      </w:r>
      <w:r w:rsidR="006B37F9" w:rsidRPr="00A260B9">
        <w:t>-</w:t>
      </w:r>
      <w:r w:rsidRPr="00A260B9" w:rsidDel="002B419B">
        <w:t>hoc or regular basis. Wherever possible, requests by an employee</w:t>
      </w:r>
      <w:r w:rsidR="00514D5B" w:rsidRPr="00A260B9">
        <w:t xml:space="preserve"> will be accommodated, noting these needs may be changed over time. </w:t>
      </w:r>
    </w:p>
    <w:p w14:paraId="5ABEEE82" w14:textId="77777777" w:rsidR="00536575" w:rsidRDefault="00536575" w:rsidP="00276B47">
      <w:pPr>
        <w:pStyle w:val="Heading2"/>
        <w:spacing w:before="0" w:after="160" w:line="276" w:lineRule="auto"/>
      </w:pPr>
      <w:bookmarkStart w:id="304" w:name="_Toc148017068"/>
      <w:bookmarkStart w:id="305" w:name="_Toc148017401"/>
      <w:bookmarkStart w:id="306" w:name="_Toc155188719"/>
      <w:r>
        <w:lastRenderedPageBreak/>
        <w:t>Disaster support</w:t>
      </w:r>
      <w:bookmarkEnd w:id="304"/>
      <w:bookmarkEnd w:id="305"/>
      <w:bookmarkEnd w:id="306"/>
    </w:p>
    <w:p w14:paraId="4BB9AE4E" w14:textId="612927EC" w:rsidR="006D73BA" w:rsidRPr="00A260B9" w:rsidRDefault="006D73BA" w:rsidP="002C6234">
      <w:pPr>
        <w:pStyle w:val="Level1list"/>
        <w:numPr>
          <w:ilvl w:val="0"/>
          <w:numId w:val="19"/>
        </w:numPr>
      </w:pPr>
      <w:r w:rsidRPr="00A260B9">
        <w:t xml:space="preserve">Where an official disaster or emergency is declared and this prevents an employee from reasonably attending work, or where it impacts their household or home, the </w:t>
      </w:r>
      <w:r w:rsidR="00CD1DD2" w:rsidRPr="00A260B9">
        <w:t>Secretary</w:t>
      </w:r>
      <w:r w:rsidRPr="00A260B9">
        <w:t xml:space="preserve"> will consider flexible working arrangements to assist the employee to perform their work.</w:t>
      </w:r>
    </w:p>
    <w:p w14:paraId="2D60B131" w14:textId="3A83B048" w:rsidR="006D73BA" w:rsidRPr="00A260B9" w:rsidRDefault="006D73BA" w:rsidP="002C6234">
      <w:pPr>
        <w:pStyle w:val="Level1list"/>
        <w:numPr>
          <w:ilvl w:val="0"/>
          <w:numId w:val="19"/>
        </w:numPr>
      </w:pPr>
      <w:r w:rsidRPr="00A260B9">
        <w:t xml:space="preserve">Where flexible working arrangements are not appropriate, the </w:t>
      </w:r>
      <w:r w:rsidR="00CD1DD2" w:rsidRPr="00A260B9">
        <w:t>Secretary</w:t>
      </w:r>
      <w:r w:rsidRPr="00A260B9">
        <w:t xml:space="preserve"> may grant paid miscellaneous leave to an employee </w:t>
      </w:r>
      <w:proofErr w:type="gramStart"/>
      <w:r w:rsidRPr="00A260B9">
        <w:t>with regard to</w:t>
      </w:r>
      <w:proofErr w:type="gramEnd"/>
      <w:r w:rsidRPr="00A260B9">
        <w:t xml:space="preserve"> the scale and nature of the emergency. This leave counts as service and may be approved retrospectively.</w:t>
      </w:r>
    </w:p>
    <w:p w14:paraId="69D0C824" w14:textId="3F38CA70" w:rsidR="00536575" w:rsidRPr="00A260B9" w:rsidRDefault="006D73BA" w:rsidP="002C6234">
      <w:pPr>
        <w:pStyle w:val="Level1list"/>
        <w:numPr>
          <w:ilvl w:val="0"/>
          <w:numId w:val="19"/>
        </w:numPr>
      </w:pPr>
      <w:r w:rsidRPr="00A260B9">
        <w:t>In consider</w:t>
      </w:r>
      <w:r w:rsidR="00824BA9" w:rsidRPr="00A260B9">
        <w:t>ing</w:t>
      </w:r>
      <w:r w:rsidRPr="00A260B9">
        <w:t xml:space="preserve"> what period of leave is appropriate, the </w:t>
      </w:r>
      <w:r w:rsidR="00CD1DD2" w:rsidRPr="00A260B9">
        <w:t>Secretary</w:t>
      </w:r>
      <w:r w:rsidRPr="00A260B9">
        <w:t xml:space="preserve"> will </w:t>
      </w:r>
      <w:proofErr w:type="gramStart"/>
      <w:r w:rsidRPr="00A260B9">
        <w:t>take into account</w:t>
      </w:r>
      <w:proofErr w:type="gramEnd"/>
      <w:r w:rsidRPr="00A260B9">
        <w:t xml:space="preserve"> the safety of the employee, their family </w:t>
      </w:r>
      <w:r w:rsidR="00956A28" w:rsidRPr="00A260B9">
        <w:t xml:space="preserve">(including their </w:t>
      </w:r>
      <w:r w:rsidRPr="00A260B9">
        <w:t>household</w:t>
      </w:r>
      <w:r w:rsidR="00956A28" w:rsidRPr="00A260B9">
        <w:t>)</w:t>
      </w:r>
      <w:r w:rsidRPr="00A260B9">
        <w:t xml:space="preserve"> and advice from local, State and Commonwealth authorities. </w:t>
      </w:r>
    </w:p>
    <w:p w14:paraId="099B01E5" w14:textId="32F261B4" w:rsidR="005B2B9F" w:rsidRDefault="005B2B9F" w:rsidP="00276B47">
      <w:pPr>
        <w:spacing w:line="276" w:lineRule="auto"/>
        <w:rPr>
          <w:rFonts w:cstheme="minorHAnsi"/>
        </w:rPr>
      </w:pPr>
    </w:p>
    <w:p w14:paraId="179B1806" w14:textId="77777777" w:rsidR="006D73BA" w:rsidRDefault="006D73BA" w:rsidP="00276B47">
      <w:pPr>
        <w:spacing w:line="276" w:lineRule="auto"/>
        <w:rPr>
          <w:rFonts w:cstheme="minorHAnsi"/>
        </w:rPr>
      </w:pPr>
    </w:p>
    <w:p w14:paraId="7ACC4B2D" w14:textId="77777777" w:rsidR="0080273E" w:rsidRDefault="0080273E" w:rsidP="00276B47">
      <w:pPr>
        <w:spacing w:line="276" w:lineRule="auto"/>
        <w:rPr>
          <w:rFonts w:cstheme="minorHAnsi"/>
          <w:b/>
          <w:sz w:val="32"/>
          <w:szCs w:val="32"/>
        </w:rPr>
      </w:pPr>
      <w:r>
        <w:rPr>
          <w:rFonts w:cstheme="minorHAnsi"/>
          <w:b/>
          <w:sz w:val="32"/>
          <w:szCs w:val="32"/>
        </w:rPr>
        <w:br w:type="page"/>
      </w:r>
    </w:p>
    <w:p w14:paraId="30494307" w14:textId="55BAD00C" w:rsidR="005B2B9F" w:rsidRPr="001860BB" w:rsidRDefault="001860BB" w:rsidP="00276B47">
      <w:pPr>
        <w:pStyle w:val="Heading1"/>
        <w:spacing w:before="0" w:after="160" w:line="276" w:lineRule="auto"/>
      </w:pPr>
      <w:bookmarkStart w:id="307" w:name="_Toc148017069"/>
      <w:bookmarkStart w:id="308" w:name="_Toc148017402"/>
      <w:bookmarkStart w:id="309" w:name="_Toc155188720"/>
      <w:r w:rsidRPr="001860BB">
        <w:lastRenderedPageBreak/>
        <w:t xml:space="preserve">Section 8: </w:t>
      </w:r>
      <w:r w:rsidR="005B2B9F" w:rsidRPr="001860BB">
        <w:t>Performance and development</w:t>
      </w:r>
      <w:bookmarkEnd w:id="307"/>
      <w:bookmarkEnd w:id="308"/>
      <w:bookmarkEnd w:id="309"/>
    </w:p>
    <w:p w14:paraId="059D1F31" w14:textId="31788CAF" w:rsidR="005B2B9F" w:rsidRDefault="005B2B9F" w:rsidP="00705444">
      <w:pPr>
        <w:pStyle w:val="Heading2"/>
        <w:spacing w:before="0" w:after="160" w:line="276" w:lineRule="auto"/>
      </w:pPr>
      <w:bookmarkStart w:id="310" w:name="_Toc148017070"/>
      <w:bookmarkStart w:id="311" w:name="_Toc148017403"/>
      <w:bookmarkStart w:id="312" w:name="_Toc155188721"/>
      <w:r w:rsidRPr="00A83471">
        <w:t xml:space="preserve">Performance </w:t>
      </w:r>
      <w:r w:rsidR="00F9134D" w:rsidRPr="00A83471">
        <w:t>management</w:t>
      </w:r>
      <w:bookmarkEnd w:id="310"/>
      <w:bookmarkEnd w:id="311"/>
      <w:bookmarkEnd w:id="312"/>
    </w:p>
    <w:p w14:paraId="7F9B7CE9" w14:textId="77777777" w:rsidR="00E36A15" w:rsidRPr="00A260B9" w:rsidRDefault="00E36A15" w:rsidP="00705444">
      <w:pPr>
        <w:pStyle w:val="Heading2"/>
        <w:spacing w:before="0"/>
        <w:rPr>
          <w:sz w:val="22"/>
          <w:lang w:val="en-GB"/>
        </w:rPr>
      </w:pPr>
      <w:bookmarkStart w:id="313" w:name="_Toc155188722"/>
      <w:bookmarkStart w:id="314" w:name="_Toc531697347"/>
      <w:bookmarkStart w:id="315" w:name="_Toc148017071"/>
      <w:bookmarkStart w:id="316" w:name="_Toc148017404"/>
      <w:r w:rsidRPr="00A260B9">
        <w:rPr>
          <w:sz w:val="22"/>
          <w:lang w:val="en-GB"/>
        </w:rPr>
        <w:t>Principles</w:t>
      </w:r>
      <w:bookmarkEnd w:id="313"/>
      <w:r w:rsidRPr="00A260B9">
        <w:rPr>
          <w:sz w:val="22"/>
          <w:lang w:val="en-GB"/>
        </w:rPr>
        <w:t xml:space="preserve"> </w:t>
      </w:r>
    </w:p>
    <w:p w14:paraId="4370C8A4" w14:textId="77777777" w:rsidR="000E41E5" w:rsidRPr="00A260B9" w:rsidRDefault="00E36A15" w:rsidP="002C6234">
      <w:pPr>
        <w:pStyle w:val="Level1list"/>
        <w:widowControl w:val="0"/>
        <w:numPr>
          <w:ilvl w:val="0"/>
          <w:numId w:val="19"/>
        </w:numPr>
        <w:spacing w:before="240" w:line="260" w:lineRule="atLeast"/>
        <w:jc w:val="both"/>
        <w:rPr>
          <w:lang w:eastAsia="en-AU"/>
        </w:rPr>
      </w:pPr>
      <w:r w:rsidRPr="00A260B9">
        <w:rPr>
          <w:lang w:val="en-GB"/>
        </w:rPr>
        <w:t xml:space="preserve">Employees are to participate in the department’s Performance Management Framework (PMF). The </w:t>
      </w:r>
      <w:r w:rsidR="00CE5685" w:rsidRPr="00A260B9">
        <w:rPr>
          <w:lang w:val="en-GB"/>
        </w:rPr>
        <w:t>PMF</w:t>
      </w:r>
      <w:r w:rsidRPr="00A260B9">
        <w:rPr>
          <w:lang w:val="en-GB"/>
        </w:rPr>
        <w:t xml:space="preserve"> provides the basis for maintaining a high-performance culture and will include the following principles:</w:t>
      </w:r>
    </w:p>
    <w:p w14:paraId="3DD74417" w14:textId="1B718F86" w:rsidR="000E41E5" w:rsidRPr="00A260B9" w:rsidRDefault="00806A09" w:rsidP="002C6234">
      <w:pPr>
        <w:pStyle w:val="Level1list"/>
        <w:widowControl w:val="0"/>
        <w:numPr>
          <w:ilvl w:val="1"/>
          <w:numId w:val="19"/>
        </w:numPr>
        <w:spacing w:line="22" w:lineRule="atLeast"/>
        <w:jc w:val="both"/>
        <w:rPr>
          <w:lang w:eastAsia="en-AU"/>
        </w:rPr>
      </w:pPr>
      <w:r>
        <w:rPr>
          <w:lang w:val="en-GB"/>
        </w:rPr>
        <w:t>s</w:t>
      </w:r>
      <w:r w:rsidR="00E36A15" w:rsidRPr="00A260B9">
        <w:rPr>
          <w:lang w:val="en-GB"/>
        </w:rPr>
        <w:t xml:space="preserve">upport for employees to build capability including through focused learning and </w:t>
      </w:r>
      <w:proofErr w:type="gramStart"/>
      <w:r w:rsidR="00E36A15" w:rsidRPr="00A260B9">
        <w:rPr>
          <w:lang w:val="en-GB"/>
        </w:rPr>
        <w:t>development</w:t>
      </w:r>
      <w:r w:rsidR="00143213">
        <w:rPr>
          <w:lang w:val="en-GB"/>
        </w:rPr>
        <w:t>;</w:t>
      </w:r>
      <w:proofErr w:type="gramEnd"/>
    </w:p>
    <w:p w14:paraId="1B3FF963" w14:textId="6E9BCEC9" w:rsidR="000E41E5" w:rsidRPr="00A260B9" w:rsidRDefault="00806A09" w:rsidP="002C6234">
      <w:pPr>
        <w:pStyle w:val="Level1list"/>
        <w:widowControl w:val="0"/>
        <w:numPr>
          <w:ilvl w:val="1"/>
          <w:numId w:val="19"/>
        </w:numPr>
        <w:spacing w:line="22" w:lineRule="atLeast"/>
        <w:jc w:val="both"/>
        <w:rPr>
          <w:lang w:eastAsia="en-AU"/>
        </w:rPr>
      </w:pPr>
      <w:r>
        <w:rPr>
          <w:lang w:val="en-GB"/>
        </w:rPr>
        <w:t>s</w:t>
      </w:r>
      <w:r w:rsidR="00E36A15" w:rsidRPr="00A260B9">
        <w:rPr>
          <w:lang w:val="en-GB"/>
        </w:rPr>
        <w:t xml:space="preserve">hared responsibility between employees and </w:t>
      </w:r>
      <w:r w:rsidR="007138D3" w:rsidRPr="00A260B9">
        <w:rPr>
          <w:lang w:val="en-GB"/>
        </w:rPr>
        <w:t>managers</w:t>
      </w:r>
      <w:r w:rsidR="00E36A15" w:rsidRPr="00A260B9">
        <w:rPr>
          <w:lang w:val="en-GB"/>
        </w:rPr>
        <w:t xml:space="preserve"> for achieving and maintaining high </w:t>
      </w:r>
      <w:proofErr w:type="gramStart"/>
      <w:r w:rsidR="00E36A15" w:rsidRPr="00A260B9">
        <w:rPr>
          <w:lang w:val="en-GB"/>
        </w:rPr>
        <w:t>performance</w:t>
      </w:r>
      <w:r w:rsidR="00143213">
        <w:rPr>
          <w:lang w:val="en-GB"/>
        </w:rPr>
        <w:t>;</w:t>
      </w:r>
      <w:proofErr w:type="gramEnd"/>
    </w:p>
    <w:p w14:paraId="42EB176D" w14:textId="17619D2F" w:rsidR="000E41E5" w:rsidRPr="00A260B9" w:rsidRDefault="00806A09" w:rsidP="002C6234">
      <w:pPr>
        <w:pStyle w:val="Level1list"/>
        <w:widowControl w:val="0"/>
        <w:numPr>
          <w:ilvl w:val="1"/>
          <w:numId w:val="19"/>
        </w:numPr>
        <w:spacing w:line="22" w:lineRule="atLeast"/>
        <w:jc w:val="both"/>
        <w:rPr>
          <w:lang w:eastAsia="en-AU"/>
        </w:rPr>
      </w:pPr>
      <w:r>
        <w:rPr>
          <w:lang w:val="en-GB"/>
        </w:rPr>
        <w:t>t</w:t>
      </w:r>
      <w:r w:rsidR="00E36A15" w:rsidRPr="00A260B9">
        <w:rPr>
          <w:lang w:val="en-GB"/>
        </w:rPr>
        <w:t xml:space="preserve">ransparency through a no surprises </w:t>
      </w:r>
      <w:proofErr w:type="gramStart"/>
      <w:r w:rsidR="00E36A15" w:rsidRPr="00A260B9">
        <w:rPr>
          <w:lang w:val="en-GB"/>
        </w:rPr>
        <w:t>approach</w:t>
      </w:r>
      <w:r w:rsidR="00143213">
        <w:rPr>
          <w:lang w:val="en-GB"/>
        </w:rPr>
        <w:t>;</w:t>
      </w:r>
      <w:proofErr w:type="gramEnd"/>
    </w:p>
    <w:p w14:paraId="2A3F95E4" w14:textId="49221659" w:rsidR="000E41E5" w:rsidRPr="00A260B9" w:rsidRDefault="00143213" w:rsidP="002C6234">
      <w:pPr>
        <w:pStyle w:val="Level1list"/>
        <w:widowControl w:val="0"/>
        <w:numPr>
          <w:ilvl w:val="1"/>
          <w:numId w:val="19"/>
        </w:numPr>
        <w:spacing w:line="22" w:lineRule="atLeast"/>
        <w:jc w:val="both"/>
        <w:rPr>
          <w:lang w:eastAsia="en-AU"/>
        </w:rPr>
      </w:pPr>
      <w:r>
        <w:rPr>
          <w:lang w:val="en-GB"/>
        </w:rPr>
        <w:t>r</w:t>
      </w:r>
      <w:r w:rsidR="00E36A15" w:rsidRPr="00A260B9">
        <w:rPr>
          <w:lang w:val="en-GB"/>
        </w:rPr>
        <w:t xml:space="preserve">egular and constructive </w:t>
      </w:r>
      <w:r w:rsidR="00493CFE" w:rsidRPr="00A260B9">
        <w:rPr>
          <w:lang w:val="en-GB"/>
        </w:rPr>
        <w:t xml:space="preserve">two-way </w:t>
      </w:r>
      <w:r w:rsidR="00E36A15" w:rsidRPr="00A260B9">
        <w:rPr>
          <w:lang w:val="en-GB"/>
        </w:rPr>
        <w:t>feedback</w:t>
      </w:r>
      <w:r>
        <w:rPr>
          <w:lang w:val="en-GB"/>
        </w:rPr>
        <w:t>;</w:t>
      </w:r>
      <w:r w:rsidR="00E36A15" w:rsidRPr="00A260B9">
        <w:rPr>
          <w:lang w:val="en-GB"/>
        </w:rPr>
        <w:t xml:space="preserve"> </w:t>
      </w:r>
      <w:r>
        <w:rPr>
          <w:lang w:val="en-GB"/>
        </w:rPr>
        <w:t>and</w:t>
      </w:r>
    </w:p>
    <w:p w14:paraId="6E60F2AF" w14:textId="10DBA2C5" w:rsidR="00E36A15" w:rsidRPr="00410794" w:rsidRDefault="00143213" w:rsidP="002C6234">
      <w:pPr>
        <w:pStyle w:val="Level1list"/>
        <w:widowControl w:val="0"/>
        <w:numPr>
          <w:ilvl w:val="1"/>
          <w:numId w:val="19"/>
        </w:numPr>
        <w:spacing w:line="22" w:lineRule="atLeast"/>
        <w:jc w:val="both"/>
        <w:rPr>
          <w:lang w:eastAsia="en-AU"/>
        </w:rPr>
      </w:pPr>
      <w:r>
        <w:rPr>
          <w:lang w:val="en-GB"/>
        </w:rPr>
        <w:t>c</w:t>
      </w:r>
      <w:r w:rsidR="00E36A15" w:rsidRPr="00A260B9">
        <w:rPr>
          <w:lang w:val="en-GB"/>
        </w:rPr>
        <w:t>ommunication of clear and realistic expectations to employees.</w:t>
      </w:r>
    </w:p>
    <w:p w14:paraId="15DEB1CF" w14:textId="19084C39" w:rsidR="008F7E0F" w:rsidRPr="00A260B9" w:rsidRDefault="008F7E0F" w:rsidP="00276B47">
      <w:pPr>
        <w:pStyle w:val="Heading2"/>
        <w:spacing w:before="0" w:after="160" w:line="276" w:lineRule="auto"/>
        <w:rPr>
          <w:rFonts w:eastAsia="Calibri" w:cstheme="minorHAnsi"/>
          <w:sz w:val="22"/>
        </w:rPr>
      </w:pPr>
      <w:bookmarkStart w:id="317" w:name="_Toc155188723"/>
      <w:r w:rsidRPr="00A260B9">
        <w:rPr>
          <w:rFonts w:eastAsia="Calibri" w:cstheme="minorHAnsi"/>
          <w:sz w:val="22"/>
        </w:rPr>
        <w:t xml:space="preserve">Performance </w:t>
      </w:r>
      <w:r w:rsidR="000924E3" w:rsidRPr="00A260B9">
        <w:rPr>
          <w:rFonts w:eastAsia="Calibri" w:cstheme="minorHAnsi"/>
          <w:sz w:val="22"/>
        </w:rPr>
        <w:t>m</w:t>
      </w:r>
      <w:r w:rsidRPr="00A260B9">
        <w:rPr>
          <w:rFonts w:eastAsia="Calibri" w:cstheme="minorHAnsi"/>
          <w:sz w:val="22"/>
        </w:rPr>
        <w:t xml:space="preserve">anagement </w:t>
      </w:r>
      <w:r w:rsidR="000924E3" w:rsidRPr="00A260B9">
        <w:rPr>
          <w:rFonts w:eastAsia="Calibri" w:cstheme="minorHAnsi"/>
          <w:sz w:val="22"/>
        </w:rPr>
        <w:t>f</w:t>
      </w:r>
      <w:r w:rsidRPr="00A260B9">
        <w:rPr>
          <w:rFonts w:eastAsia="Calibri" w:cstheme="minorHAnsi"/>
          <w:sz w:val="22"/>
        </w:rPr>
        <w:t>ramework</w:t>
      </w:r>
      <w:bookmarkEnd w:id="314"/>
      <w:bookmarkEnd w:id="317"/>
    </w:p>
    <w:p w14:paraId="6448721E" w14:textId="39846688" w:rsidR="00A56257" w:rsidRPr="00A260B9" w:rsidRDefault="008F7E0F" w:rsidP="002C6234">
      <w:pPr>
        <w:pStyle w:val="Level1list"/>
        <w:numPr>
          <w:ilvl w:val="0"/>
          <w:numId w:val="19"/>
        </w:numPr>
        <w:rPr>
          <w:rFonts w:eastAsia="Calibri"/>
        </w:rPr>
      </w:pPr>
      <w:r w:rsidRPr="00A260B9">
        <w:rPr>
          <w:rFonts w:eastAsia="Calibri"/>
        </w:rPr>
        <w:t>The PMF will apply to eligible ongoing and non-ongoing employees as set out in the PMF, and provide:</w:t>
      </w:r>
    </w:p>
    <w:p w14:paraId="7E41242B" w14:textId="77777777" w:rsidR="00A56257" w:rsidRPr="00A260B9" w:rsidRDefault="008F7E0F" w:rsidP="002C6234">
      <w:pPr>
        <w:pStyle w:val="Level1list"/>
        <w:numPr>
          <w:ilvl w:val="1"/>
          <w:numId w:val="19"/>
        </w:numPr>
        <w:rPr>
          <w:rFonts w:eastAsia="Calibri"/>
        </w:rPr>
      </w:pPr>
      <w:r w:rsidRPr="00A260B9">
        <w:rPr>
          <w:rFonts w:eastAsia="Calibri"/>
          <w:spacing w:val="1"/>
          <w:position w:val="1"/>
        </w:rPr>
        <w:t xml:space="preserve">a standardised probationary </w:t>
      </w:r>
      <w:proofErr w:type="gramStart"/>
      <w:r w:rsidRPr="00A260B9">
        <w:rPr>
          <w:rFonts w:eastAsia="Calibri"/>
          <w:spacing w:val="1"/>
          <w:position w:val="1"/>
        </w:rPr>
        <w:t>process;</w:t>
      </w:r>
      <w:proofErr w:type="gramEnd"/>
    </w:p>
    <w:p w14:paraId="0996C1A0" w14:textId="77777777" w:rsidR="00A56257" w:rsidRPr="00A260B9" w:rsidRDefault="008F7E0F" w:rsidP="002C6234">
      <w:pPr>
        <w:pStyle w:val="Level1list"/>
        <w:numPr>
          <w:ilvl w:val="1"/>
          <w:numId w:val="19"/>
        </w:numPr>
        <w:rPr>
          <w:rFonts w:eastAsia="Calibri"/>
        </w:rPr>
      </w:pPr>
      <w:r w:rsidRPr="00A260B9">
        <w:rPr>
          <w:rFonts w:eastAsia="Calibri"/>
          <w:spacing w:val="1"/>
          <w:position w:val="1"/>
        </w:rPr>
        <w:t>a robust performance appraisal process that focuses on both the achievement of</w:t>
      </w:r>
      <w:r w:rsidR="00AF52F0" w:rsidRPr="00A260B9">
        <w:rPr>
          <w:rFonts w:eastAsia="Calibri"/>
          <w:spacing w:val="1"/>
          <w:position w:val="1"/>
        </w:rPr>
        <w:t xml:space="preserve"> </w:t>
      </w:r>
      <w:r w:rsidRPr="00A260B9">
        <w:rPr>
          <w:rFonts w:eastAsia="Calibri"/>
          <w:spacing w:val="1"/>
          <w:position w:val="1"/>
        </w:rPr>
        <w:t>business outcomes and the individual learning and development goals of employees; and</w:t>
      </w:r>
    </w:p>
    <w:p w14:paraId="20701369" w14:textId="616C0F60" w:rsidR="008F7E0F" w:rsidRPr="00A260B9" w:rsidRDefault="008F7E0F" w:rsidP="002C6234">
      <w:pPr>
        <w:pStyle w:val="Level1list"/>
        <w:numPr>
          <w:ilvl w:val="1"/>
          <w:numId w:val="19"/>
        </w:numPr>
        <w:rPr>
          <w:rFonts w:eastAsia="Calibri"/>
        </w:rPr>
      </w:pPr>
      <w:r w:rsidRPr="00A260B9">
        <w:rPr>
          <w:rFonts w:eastAsia="Calibri"/>
          <w:spacing w:val="1"/>
          <w:position w:val="1"/>
        </w:rPr>
        <w:t xml:space="preserve">clear policy, </w:t>
      </w:r>
      <w:proofErr w:type="gramStart"/>
      <w:r w:rsidRPr="00A260B9">
        <w:rPr>
          <w:rFonts w:eastAsia="Calibri"/>
          <w:spacing w:val="1"/>
          <w:position w:val="1"/>
        </w:rPr>
        <w:t>guidance</w:t>
      </w:r>
      <w:proofErr w:type="gramEnd"/>
      <w:r w:rsidRPr="00A260B9">
        <w:rPr>
          <w:rFonts w:eastAsia="Calibri"/>
          <w:spacing w:val="1"/>
          <w:position w:val="1"/>
        </w:rPr>
        <w:t xml:space="preserve"> and support for the management of underperformance.</w:t>
      </w:r>
    </w:p>
    <w:p w14:paraId="06A56310" w14:textId="0F9EA022" w:rsidR="008F7E0F" w:rsidRPr="00A260B9" w:rsidRDefault="008F7E0F" w:rsidP="00276B47">
      <w:pPr>
        <w:pStyle w:val="Heading2"/>
        <w:spacing w:before="0" w:after="160" w:line="276" w:lineRule="auto"/>
        <w:rPr>
          <w:rFonts w:eastAsia="Calibri" w:cstheme="minorHAnsi"/>
          <w:sz w:val="22"/>
        </w:rPr>
      </w:pPr>
      <w:bookmarkStart w:id="318" w:name="_Toc531697348"/>
      <w:bookmarkStart w:id="319" w:name="_Toc155188724"/>
      <w:r w:rsidRPr="00A260B9">
        <w:rPr>
          <w:rFonts w:eastAsia="Calibri" w:cstheme="minorHAnsi"/>
          <w:sz w:val="22"/>
        </w:rPr>
        <w:t xml:space="preserve">Managing </w:t>
      </w:r>
      <w:r w:rsidR="000924E3" w:rsidRPr="00A260B9">
        <w:rPr>
          <w:rFonts w:eastAsia="Calibri" w:cstheme="minorHAnsi"/>
          <w:sz w:val="22"/>
        </w:rPr>
        <w:t>u</w:t>
      </w:r>
      <w:r w:rsidRPr="00A260B9">
        <w:rPr>
          <w:rFonts w:eastAsia="Calibri" w:cstheme="minorHAnsi"/>
          <w:sz w:val="22"/>
        </w:rPr>
        <w:t>nderperformance</w:t>
      </w:r>
      <w:bookmarkEnd w:id="318"/>
      <w:bookmarkEnd w:id="319"/>
    </w:p>
    <w:p w14:paraId="11D60DF8" w14:textId="10C14609" w:rsidR="008F7E0F" w:rsidRPr="00A260B9" w:rsidRDefault="008F7E0F" w:rsidP="002C6234">
      <w:pPr>
        <w:pStyle w:val="Level1list"/>
        <w:numPr>
          <w:ilvl w:val="0"/>
          <w:numId w:val="19"/>
        </w:numPr>
      </w:pPr>
      <w:r w:rsidRPr="00A260B9">
        <w:t xml:space="preserve">Where an employee </w:t>
      </w:r>
      <w:proofErr w:type="gramStart"/>
      <w:r w:rsidRPr="00A260B9">
        <w:t>is considered to be</w:t>
      </w:r>
      <w:proofErr w:type="gramEnd"/>
      <w:r w:rsidRPr="00A260B9">
        <w:t xml:space="preserve"> performing below expected standards the Secretary will initiate formal underperformance procedures as outlined in the PMF.</w:t>
      </w:r>
    </w:p>
    <w:p w14:paraId="287E5FE3" w14:textId="77777777" w:rsidR="00A56257" w:rsidRPr="00A260B9" w:rsidRDefault="008F7E0F" w:rsidP="002C6234">
      <w:pPr>
        <w:pStyle w:val="Level1list"/>
        <w:numPr>
          <w:ilvl w:val="0"/>
          <w:numId w:val="19"/>
        </w:numPr>
        <w:rPr>
          <w:rFonts w:eastAsia="Calibri"/>
        </w:rPr>
      </w:pPr>
      <w:r w:rsidRPr="00A260B9">
        <w:rPr>
          <w:rFonts w:eastAsia="Calibri"/>
        </w:rPr>
        <w:t>The formal underperformance procedures contained in the PMF will not apply to:</w:t>
      </w:r>
    </w:p>
    <w:p w14:paraId="3250E392" w14:textId="77777777" w:rsidR="00A56257" w:rsidRPr="00A260B9" w:rsidRDefault="008F7E0F" w:rsidP="002C6234">
      <w:pPr>
        <w:pStyle w:val="Level1list"/>
        <w:numPr>
          <w:ilvl w:val="1"/>
          <w:numId w:val="19"/>
        </w:numPr>
        <w:rPr>
          <w:rFonts w:eastAsia="Calibri"/>
        </w:rPr>
      </w:pPr>
      <w:r w:rsidRPr="00A260B9">
        <w:rPr>
          <w:rFonts w:eastAsia="Calibri"/>
          <w:spacing w:val="1"/>
          <w:position w:val="1"/>
        </w:rPr>
        <w:t xml:space="preserve">employees completing a probation </w:t>
      </w:r>
      <w:proofErr w:type="gramStart"/>
      <w:r w:rsidRPr="00A260B9">
        <w:rPr>
          <w:rFonts w:eastAsia="Calibri"/>
          <w:spacing w:val="1"/>
          <w:position w:val="1"/>
        </w:rPr>
        <w:t>period;</w:t>
      </w:r>
      <w:proofErr w:type="gramEnd"/>
    </w:p>
    <w:p w14:paraId="3B005E43" w14:textId="77777777" w:rsidR="00A56257" w:rsidRPr="00A260B9" w:rsidRDefault="008F7E0F" w:rsidP="002C6234">
      <w:pPr>
        <w:pStyle w:val="Level1list"/>
        <w:numPr>
          <w:ilvl w:val="1"/>
          <w:numId w:val="19"/>
        </w:numPr>
        <w:rPr>
          <w:rFonts w:eastAsia="Calibri"/>
        </w:rPr>
      </w:pPr>
      <w:r w:rsidRPr="00A260B9">
        <w:rPr>
          <w:rFonts w:eastAsia="Calibri"/>
          <w:spacing w:val="1"/>
          <w:position w:val="1"/>
        </w:rPr>
        <w:t>non-ongoing employees; or</w:t>
      </w:r>
    </w:p>
    <w:p w14:paraId="3EE38D41" w14:textId="73A92514" w:rsidR="00AC0658" w:rsidRPr="00A260B9" w:rsidRDefault="008F7E0F" w:rsidP="002C6234">
      <w:pPr>
        <w:pStyle w:val="Level1list"/>
        <w:numPr>
          <w:ilvl w:val="1"/>
          <w:numId w:val="19"/>
        </w:numPr>
        <w:rPr>
          <w:rFonts w:eastAsia="Calibri"/>
        </w:rPr>
      </w:pPr>
      <w:r w:rsidRPr="00A260B9">
        <w:rPr>
          <w:rFonts w:eastAsia="Calibri"/>
          <w:spacing w:val="1"/>
          <w:position w:val="1"/>
        </w:rPr>
        <w:t>cases of suspected breaches of the APS Code of Conduct.</w:t>
      </w:r>
    </w:p>
    <w:p w14:paraId="79EB7BEF" w14:textId="6ECC152F" w:rsidR="00AC0658" w:rsidRPr="00A260B9" w:rsidRDefault="00AC0658" w:rsidP="00276B47">
      <w:pPr>
        <w:pStyle w:val="Heading2"/>
        <w:spacing w:before="0" w:after="160" w:line="276" w:lineRule="auto"/>
      </w:pPr>
      <w:bookmarkStart w:id="320" w:name="_Toc155188725"/>
      <w:r w:rsidRPr="00A260B9">
        <w:t>Probation</w:t>
      </w:r>
      <w:bookmarkEnd w:id="320"/>
      <w:r w:rsidRPr="00A260B9">
        <w:t xml:space="preserve"> </w:t>
      </w:r>
    </w:p>
    <w:p w14:paraId="570A8FFC" w14:textId="63AECFC7" w:rsidR="00AC0658" w:rsidRPr="00A260B9" w:rsidRDefault="00AC0658" w:rsidP="002C6234">
      <w:pPr>
        <w:pStyle w:val="Level1list"/>
        <w:numPr>
          <w:ilvl w:val="0"/>
          <w:numId w:val="19"/>
        </w:numPr>
      </w:pPr>
      <w:r w:rsidRPr="00A260B9">
        <w:t>All new ongoing APS employees engaged in the department will be required to successfully complete a probation period. The length and conditions will be outlined in their offer of employment.</w:t>
      </w:r>
      <w:r w:rsidR="003F56CD" w:rsidRPr="00A260B9">
        <w:t xml:space="preserve"> </w:t>
      </w:r>
    </w:p>
    <w:p w14:paraId="292C32DE" w14:textId="77777777" w:rsidR="00F9134D" w:rsidRPr="00437B1C" w:rsidRDefault="00F9134D" w:rsidP="00276B47">
      <w:pPr>
        <w:pStyle w:val="Heading2"/>
        <w:spacing w:before="0" w:after="160" w:line="276" w:lineRule="auto"/>
      </w:pPr>
      <w:bookmarkStart w:id="321" w:name="_Toc148017072"/>
      <w:bookmarkStart w:id="322" w:name="_Toc148017405"/>
      <w:bookmarkStart w:id="323" w:name="_Toc155188726"/>
      <w:bookmarkEnd w:id="315"/>
      <w:bookmarkEnd w:id="316"/>
      <w:r>
        <w:lastRenderedPageBreak/>
        <w:t>Workloads</w:t>
      </w:r>
      <w:bookmarkEnd w:id="321"/>
      <w:bookmarkEnd w:id="322"/>
      <w:bookmarkEnd w:id="323"/>
    </w:p>
    <w:p w14:paraId="1FA83B61" w14:textId="4470BBCE" w:rsidR="00F9134D" w:rsidRPr="00A260B9" w:rsidRDefault="00F9134D" w:rsidP="002C6234">
      <w:pPr>
        <w:pStyle w:val="Level1list"/>
        <w:numPr>
          <w:ilvl w:val="0"/>
          <w:numId w:val="19"/>
        </w:numPr>
      </w:pPr>
      <w:r w:rsidRPr="00A260B9">
        <w:t xml:space="preserve">The </w:t>
      </w:r>
      <w:r w:rsidR="008F7E0F" w:rsidRPr="00A260B9">
        <w:t>department</w:t>
      </w:r>
      <w:r w:rsidRPr="00A260B9">
        <w:t xml:space="preserve"> recognises the importance of employees balancing their work and personal life. While it is acknowledged that at times it may be necessary for some extra hours being worked by some employees, this should be regarded as the exception rather than the rule.</w:t>
      </w:r>
    </w:p>
    <w:p w14:paraId="13FAABB8" w14:textId="526AA5D2" w:rsidR="00F9134D" w:rsidRPr="00A260B9" w:rsidRDefault="00F9134D" w:rsidP="002C6234">
      <w:pPr>
        <w:pStyle w:val="Level1list"/>
        <w:numPr>
          <w:ilvl w:val="0"/>
          <w:numId w:val="19"/>
        </w:numPr>
      </w:pPr>
      <w:r w:rsidRPr="00A260B9">
        <w:t xml:space="preserve">When determining workloads for an employee or group of employees, the </w:t>
      </w:r>
      <w:r w:rsidR="008F7E0F" w:rsidRPr="00A260B9">
        <w:t xml:space="preserve">department </w:t>
      </w:r>
      <w:r w:rsidRPr="00A260B9">
        <w:t xml:space="preserve">will consider the need for employees to strike a balance between their work and personal life. </w:t>
      </w:r>
    </w:p>
    <w:p w14:paraId="129A5D28" w14:textId="2CDFF013" w:rsidR="00F9134D" w:rsidRPr="00A260B9" w:rsidRDefault="00F9134D" w:rsidP="002C6234">
      <w:pPr>
        <w:pStyle w:val="Level1list"/>
        <w:numPr>
          <w:ilvl w:val="0"/>
          <w:numId w:val="19"/>
        </w:numPr>
      </w:pPr>
      <w:r w:rsidRPr="00A260B9">
        <w:t xml:space="preserve">Where an employee or group of employees raise that they have experienced significant workload pressures over a prolonged period of time, the </w:t>
      </w:r>
      <w:r w:rsidR="008F7E0F" w:rsidRPr="00A260B9">
        <w:t>department</w:t>
      </w:r>
      <w:r w:rsidRPr="00A260B9">
        <w:t xml:space="preserve"> and employee/s together must review the employees’ workloads and </w:t>
      </w:r>
      <w:proofErr w:type="gramStart"/>
      <w:r w:rsidRPr="00A260B9">
        <w:t>priorities, and</w:t>
      </w:r>
      <w:proofErr w:type="gramEnd"/>
      <w:r w:rsidRPr="00A260B9">
        <w:t xml:space="preserve"> determine appropriate strategies to manage the impact on the employee or group of employees. </w:t>
      </w:r>
    </w:p>
    <w:p w14:paraId="2E95D509" w14:textId="4465EE58" w:rsidR="00F9134D" w:rsidRPr="00A260B9" w:rsidRDefault="00736488" w:rsidP="00276B47">
      <w:pPr>
        <w:pStyle w:val="Heading2"/>
        <w:spacing w:before="0" w:after="160" w:line="276" w:lineRule="auto"/>
      </w:pPr>
      <w:bookmarkStart w:id="324" w:name="_Toc148017075"/>
      <w:bookmarkStart w:id="325" w:name="_Toc148017408"/>
      <w:bookmarkStart w:id="326" w:name="_Toc155188727"/>
      <w:r w:rsidRPr="00A260B9">
        <w:t xml:space="preserve">Training </w:t>
      </w:r>
      <w:r w:rsidR="00F9134D" w:rsidRPr="00A260B9">
        <w:t>and development</w:t>
      </w:r>
      <w:bookmarkEnd w:id="324"/>
      <w:bookmarkEnd w:id="325"/>
      <w:bookmarkEnd w:id="326"/>
      <w:r w:rsidR="00F9134D" w:rsidRPr="00A260B9">
        <w:t xml:space="preserve"> </w:t>
      </w:r>
    </w:p>
    <w:p w14:paraId="75045DAE" w14:textId="078564C2" w:rsidR="005321F8" w:rsidRDefault="005321F8" w:rsidP="002C6234">
      <w:pPr>
        <w:pStyle w:val="ListParagraph"/>
        <w:numPr>
          <w:ilvl w:val="0"/>
          <w:numId w:val="19"/>
        </w:numPr>
        <w:autoSpaceDE w:val="0"/>
        <w:autoSpaceDN w:val="0"/>
        <w:adjustRightInd w:val="0"/>
        <w:spacing w:before="240" w:line="240" w:lineRule="auto"/>
        <w:rPr>
          <w:rFonts w:cstheme="minorHAnsi"/>
        </w:rPr>
      </w:pPr>
      <w:r w:rsidRPr="00A260B9">
        <w:rPr>
          <w:rFonts w:cstheme="minorHAnsi"/>
        </w:rPr>
        <w:t>DFAT and its employees recognise the importance of training and development as an investment in people. The department is committed to providing all employees with training and development opportunities relevant to the department’s objectives.</w:t>
      </w:r>
    </w:p>
    <w:p w14:paraId="06A7017E" w14:textId="77777777" w:rsidR="00BE1AF0" w:rsidRPr="00A260B9" w:rsidRDefault="00BE1AF0" w:rsidP="00BE1AF0">
      <w:pPr>
        <w:pStyle w:val="ListParagraph"/>
        <w:autoSpaceDE w:val="0"/>
        <w:autoSpaceDN w:val="0"/>
        <w:adjustRightInd w:val="0"/>
        <w:spacing w:before="240" w:line="240" w:lineRule="auto"/>
        <w:ind w:left="454"/>
        <w:rPr>
          <w:rFonts w:cstheme="minorHAnsi"/>
        </w:rPr>
      </w:pPr>
    </w:p>
    <w:p w14:paraId="420B56AF" w14:textId="39DB0D8C" w:rsidR="005321F8" w:rsidRPr="00A260B9" w:rsidRDefault="005321F8" w:rsidP="002C6234">
      <w:pPr>
        <w:pStyle w:val="ListParagraph"/>
        <w:numPr>
          <w:ilvl w:val="0"/>
          <w:numId w:val="19"/>
        </w:numPr>
        <w:autoSpaceDE w:val="0"/>
        <w:autoSpaceDN w:val="0"/>
        <w:adjustRightInd w:val="0"/>
        <w:spacing w:before="240" w:line="240" w:lineRule="auto"/>
        <w:rPr>
          <w:rFonts w:cstheme="minorHAnsi"/>
        </w:rPr>
      </w:pPr>
      <w:r w:rsidRPr="00A260B9">
        <w:rPr>
          <w:rFonts w:cstheme="minorHAnsi"/>
        </w:rPr>
        <w:t xml:space="preserve">The training and development needs of employees will vary according to their role in the organisation and their career development goals. The training and development needs of employees should be included in their performance development agreements, but additional training and development opportunities may also be agreed with </w:t>
      </w:r>
      <w:r w:rsidR="008B0F17" w:rsidRPr="00A260B9">
        <w:rPr>
          <w:rFonts w:cstheme="minorHAnsi"/>
        </w:rPr>
        <w:t xml:space="preserve">managers </w:t>
      </w:r>
      <w:r w:rsidRPr="00A260B9">
        <w:rPr>
          <w:rFonts w:cstheme="minorHAnsi"/>
        </w:rPr>
        <w:t xml:space="preserve">at other times of the year. </w:t>
      </w:r>
    </w:p>
    <w:p w14:paraId="480959E1" w14:textId="77777777" w:rsidR="005321F8" w:rsidRPr="00A260B9" w:rsidRDefault="005321F8" w:rsidP="00276B47">
      <w:pPr>
        <w:pStyle w:val="ListParagraph"/>
        <w:autoSpaceDE w:val="0"/>
        <w:autoSpaceDN w:val="0"/>
        <w:adjustRightInd w:val="0"/>
        <w:spacing w:after="0" w:line="240" w:lineRule="auto"/>
        <w:contextualSpacing w:val="0"/>
        <w:rPr>
          <w:rFonts w:cstheme="minorHAnsi"/>
        </w:rPr>
      </w:pPr>
    </w:p>
    <w:p w14:paraId="7D690685" w14:textId="2F28A9B9" w:rsidR="005321F8" w:rsidRPr="00A260B9" w:rsidRDefault="005321F8" w:rsidP="002C6234">
      <w:pPr>
        <w:pStyle w:val="Level1list"/>
        <w:numPr>
          <w:ilvl w:val="0"/>
          <w:numId w:val="19"/>
        </w:numPr>
      </w:pPr>
      <w:r w:rsidRPr="00A260B9">
        <w:t>The department will ensure that employees have access to training necessary to undertake any formal workplace responsibility for which the employee is in receipt of a workplace responsibility allowance.</w:t>
      </w:r>
    </w:p>
    <w:p w14:paraId="52198B0E" w14:textId="7B1F9A11" w:rsidR="00275747" w:rsidRDefault="00275747" w:rsidP="00276B47">
      <w:pPr>
        <w:pStyle w:val="Heading2"/>
        <w:spacing w:before="0" w:after="160" w:line="276" w:lineRule="auto"/>
      </w:pPr>
      <w:bookmarkStart w:id="327" w:name="_Toc155188728"/>
      <w:bookmarkStart w:id="328" w:name="_Toc148017076"/>
      <w:bookmarkStart w:id="329" w:name="_Toc148017409"/>
      <w:r w:rsidRPr="00A83471">
        <w:t xml:space="preserve">Professional </w:t>
      </w:r>
      <w:r w:rsidR="00305F5D" w:rsidRPr="00A260B9">
        <w:t xml:space="preserve">qualifications, </w:t>
      </w:r>
      <w:proofErr w:type="gramStart"/>
      <w:r w:rsidR="00D625B0" w:rsidRPr="00A260B9">
        <w:t>membership</w:t>
      </w:r>
      <w:r w:rsidR="00A310B6" w:rsidRPr="00A260B9">
        <w:t>s</w:t>
      </w:r>
      <w:proofErr w:type="gramEnd"/>
      <w:r w:rsidR="00D625B0" w:rsidRPr="00A260B9">
        <w:t xml:space="preserve"> and </w:t>
      </w:r>
      <w:r w:rsidR="00F62C1E" w:rsidRPr="00A260B9">
        <w:t>accreditation</w:t>
      </w:r>
      <w:bookmarkEnd w:id="327"/>
      <w:r w:rsidR="00F62C1E" w:rsidRPr="00A260B9">
        <w:t xml:space="preserve"> </w:t>
      </w:r>
      <w:bookmarkEnd w:id="328"/>
      <w:bookmarkEnd w:id="329"/>
    </w:p>
    <w:p w14:paraId="5B009CC5" w14:textId="1A659528" w:rsidR="00101C39" w:rsidRPr="00A260B9" w:rsidRDefault="00101C39" w:rsidP="002C6234">
      <w:pPr>
        <w:pStyle w:val="Level1list"/>
        <w:numPr>
          <w:ilvl w:val="0"/>
          <w:numId w:val="19"/>
        </w:numPr>
        <w:rPr>
          <w:rFonts w:eastAsia="Calibri"/>
        </w:rPr>
      </w:pPr>
      <w:r w:rsidRPr="00A260B9">
        <w:rPr>
          <w:rFonts w:eastAsia="Calibri"/>
        </w:rPr>
        <w:t xml:space="preserve">The Secretary </w:t>
      </w:r>
      <w:r w:rsidR="00323EBE" w:rsidRPr="00A260B9">
        <w:rPr>
          <w:rFonts w:eastAsia="Calibri"/>
        </w:rPr>
        <w:t>will</w:t>
      </w:r>
      <w:r w:rsidRPr="00A260B9">
        <w:rPr>
          <w:rFonts w:eastAsia="Calibri"/>
        </w:rPr>
        <w:t xml:space="preserve"> approve reimbursement of reasonable costs associated with professional membership or accreditation </w:t>
      </w:r>
      <w:r w:rsidR="00EA2404" w:rsidRPr="00A260B9">
        <w:rPr>
          <w:rFonts w:eastAsia="Calibri"/>
        </w:rPr>
        <w:t>the Secretary deems this necessary for the employee to effectively undertake their role.</w:t>
      </w:r>
      <w:r w:rsidRPr="00A260B9">
        <w:rPr>
          <w:rFonts w:eastAsia="Calibri"/>
        </w:rPr>
        <w:t xml:space="preserve"> This may include membership/accreditation fees and/or training.</w:t>
      </w:r>
    </w:p>
    <w:p w14:paraId="418B19DE" w14:textId="7E4AB037" w:rsidR="00101C39" w:rsidRPr="00A260B9" w:rsidRDefault="00101C39" w:rsidP="002C6234">
      <w:pPr>
        <w:pStyle w:val="Level1list"/>
        <w:numPr>
          <w:ilvl w:val="0"/>
          <w:numId w:val="19"/>
        </w:numPr>
        <w:rPr>
          <w:rFonts w:eastAsia="Calibri"/>
        </w:rPr>
      </w:pPr>
      <w:r w:rsidRPr="00A260B9">
        <w:rPr>
          <w:rFonts w:eastAsia="Calibri"/>
        </w:rPr>
        <w:t xml:space="preserve">The Secretary may approve reimbursement of some of the costs associated with undertaking tertiary study and/or grant paid or unpaid leave for the purposes of completing tertiary study. </w:t>
      </w:r>
    </w:p>
    <w:p w14:paraId="2C93B5A7" w14:textId="34A67970" w:rsidR="00D1640D" w:rsidRPr="00D1640D" w:rsidRDefault="00D1640D" w:rsidP="00276B47">
      <w:pPr>
        <w:spacing w:line="276" w:lineRule="auto"/>
        <w:rPr>
          <w:rFonts w:cstheme="minorHAnsi"/>
          <w:color w:val="ED7D31" w:themeColor="accent2"/>
        </w:rPr>
      </w:pPr>
    </w:p>
    <w:p w14:paraId="25F51985" w14:textId="77777777" w:rsidR="0080273E" w:rsidRDefault="0080273E" w:rsidP="00276B47">
      <w:pPr>
        <w:pStyle w:val="Heading1"/>
        <w:spacing w:before="0" w:after="160" w:line="276" w:lineRule="auto"/>
      </w:pPr>
      <w:r>
        <w:br w:type="page"/>
      </w:r>
    </w:p>
    <w:p w14:paraId="2CD9DFA0" w14:textId="60B8A093" w:rsidR="00D1640D" w:rsidRPr="001860BB" w:rsidRDefault="001860BB" w:rsidP="00276B47">
      <w:pPr>
        <w:pStyle w:val="Heading1"/>
        <w:spacing w:before="0" w:after="160" w:line="276" w:lineRule="auto"/>
      </w:pPr>
      <w:bookmarkStart w:id="330" w:name="_Toc148017077"/>
      <w:bookmarkStart w:id="331" w:name="_Toc148017410"/>
      <w:bookmarkStart w:id="332" w:name="_Toc155188729"/>
      <w:r w:rsidRPr="001860BB">
        <w:lastRenderedPageBreak/>
        <w:t xml:space="preserve">Section 9: </w:t>
      </w:r>
      <w:r w:rsidR="00FF600E" w:rsidRPr="001860BB">
        <w:t>Travel and location-based conditions</w:t>
      </w:r>
      <w:bookmarkEnd w:id="330"/>
      <w:bookmarkEnd w:id="331"/>
      <w:bookmarkEnd w:id="332"/>
      <w:r w:rsidR="00FF600E" w:rsidRPr="001860BB">
        <w:t xml:space="preserve"> </w:t>
      </w:r>
    </w:p>
    <w:p w14:paraId="3D64D850" w14:textId="719C7252" w:rsidR="00FF600E" w:rsidRDefault="00FF600E" w:rsidP="00276B47">
      <w:pPr>
        <w:pStyle w:val="Heading2"/>
        <w:spacing w:before="0" w:after="160" w:line="276" w:lineRule="auto"/>
      </w:pPr>
      <w:bookmarkStart w:id="333" w:name="_Toc148017078"/>
      <w:bookmarkStart w:id="334" w:name="_Toc148017411"/>
      <w:bookmarkStart w:id="335" w:name="_Toc155188730"/>
      <w:r w:rsidRPr="00A83471">
        <w:t>Travel</w:t>
      </w:r>
      <w:bookmarkEnd w:id="333"/>
      <w:bookmarkEnd w:id="334"/>
      <w:bookmarkEnd w:id="335"/>
    </w:p>
    <w:p w14:paraId="7A402B2A" w14:textId="6D0BC036" w:rsidR="00174CF9" w:rsidRPr="00A260B9" w:rsidRDefault="00174CF9" w:rsidP="00276B47">
      <w:pPr>
        <w:pStyle w:val="Heading2"/>
        <w:spacing w:before="0" w:after="160" w:line="276" w:lineRule="auto"/>
        <w:rPr>
          <w:rFonts w:eastAsia="Calibri" w:cstheme="minorHAnsi"/>
          <w:sz w:val="22"/>
        </w:rPr>
      </w:pPr>
      <w:bookmarkStart w:id="336" w:name="_Toc531697350"/>
      <w:bookmarkStart w:id="337" w:name="_Toc155188731"/>
      <w:bookmarkStart w:id="338" w:name="_Toc148017079"/>
      <w:bookmarkStart w:id="339" w:name="_Toc148017412"/>
      <w:r w:rsidRPr="00A260B9">
        <w:rPr>
          <w:rFonts w:eastAsia="Calibri" w:cstheme="minorHAnsi"/>
          <w:sz w:val="22"/>
        </w:rPr>
        <w:t xml:space="preserve">Class of </w:t>
      </w:r>
      <w:r w:rsidR="00E4206C" w:rsidRPr="00A260B9">
        <w:rPr>
          <w:rFonts w:eastAsia="Calibri" w:cstheme="minorHAnsi"/>
          <w:sz w:val="22"/>
        </w:rPr>
        <w:t>t</w:t>
      </w:r>
      <w:r w:rsidRPr="00A260B9">
        <w:rPr>
          <w:rFonts w:eastAsia="Calibri" w:cstheme="minorHAnsi"/>
          <w:sz w:val="22"/>
        </w:rPr>
        <w:t>ravel</w:t>
      </w:r>
      <w:bookmarkEnd w:id="336"/>
      <w:bookmarkEnd w:id="337"/>
    </w:p>
    <w:p w14:paraId="0AC4D928" w14:textId="58CECF2E" w:rsidR="00174CF9" w:rsidRPr="00A260B9" w:rsidRDefault="00174CF9" w:rsidP="002C6234">
      <w:pPr>
        <w:pStyle w:val="Level1list"/>
        <w:numPr>
          <w:ilvl w:val="0"/>
          <w:numId w:val="19"/>
        </w:numPr>
        <w:rPr>
          <w:rFonts w:eastAsia="Calibri"/>
        </w:rPr>
      </w:pPr>
      <w:r w:rsidRPr="00A260B9">
        <w:rPr>
          <w:rFonts w:eastAsia="Calibri"/>
        </w:rPr>
        <w:t xml:space="preserve">The standard for official domestic travel is economy class. In cases where the flight time for domestic travel is </w:t>
      </w:r>
      <w:proofErr w:type="gramStart"/>
      <w:r w:rsidRPr="00A260B9">
        <w:rPr>
          <w:rFonts w:eastAsia="Calibri"/>
        </w:rPr>
        <w:t>in excess of</w:t>
      </w:r>
      <w:proofErr w:type="gramEnd"/>
      <w:r w:rsidRPr="00A260B9">
        <w:rPr>
          <w:rFonts w:eastAsia="Calibri"/>
        </w:rPr>
        <w:t xml:space="preserve"> three hours, the class of travel will be business class.</w:t>
      </w:r>
    </w:p>
    <w:p w14:paraId="3CCB806A" w14:textId="711A8302" w:rsidR="00174CF9" w:rsidRPr="00A260B9" w:rsidRDefault="00174CF9" w:rsidP="002C6234">
      <w:pPr>
        <w:pStyle w:val="Level1list"/>
        <w:numPr>
          <w:ilvl w:val="0"/>
          <w:numId w:val="19"/>
        </w:numPr>
        <w:rPr>
          <w:rFonts w:eastAsia="Calibri"/>
        </w:rPr>
      </w:pPr>
      <w:r w:rsidRPr="00A260B9">
        <w:rPr>
          <w:rFonts w:eastAsia="Calibri"/>
        </w:rPr>
        <w:t>The standard for multi-sector official international travel is business class. For single sector official international travel with a flight time of less than two hours the class of travel will be economy class.</w:t>
      </w:r>
    </w:p>
    <w:p w14:paraId="660A34C7" w14:textId="22A19221" w:rsidR="00174CF9" w:rsidRPr="00A260B9" w:rsidRDefault="00174CF9" w:rsidP="002C6234">
      <w:pPr>
        <w:pStyle w:val="Level1list"/>
        <w:numPr>
          <w:ilvl w:val="0"/>
          <w:numId w:val="19"/>
        </w:numPr>
        <w:rPr>
          <w:rFonts w:eastAsia="Calibri"/>
        </w:rPr>
      </w:pPr>
      <w:r w:rsidRPr="00A260B9">
        <w:rPr>
          <w:rFonts w:eastAsia="Calibri"/>
        </w:rPr>
        <w:t>Where an employee is entitled to business class travel and that class is not available, the class of travel will be the next level below (</w:t>
      </w:r>
      <w:proofErr w:type="gramStart"/>
      <w:r w:rsidRPr="00A260B9">
        <w:rPr>
          <w:rFonts w:eastAsia="Calibri"/>
        </w:rPr>
        <w:t>i.e.</w:t>
      </w:r>
      <w:proofErr w:type="gramEnd"/>
      <w:r w:rsidRPr="00A260B9">
        <w:rPr>
          <w:rFonts w:eastAsia="Calibri"/>
        </w:rPr>
        <w:t xml:space="preserve"> premium economy or economy).</w:t>
      </w:r>
    </w:p>
    <w:p w14:paraId="3097A111" w14:textId="1A4B524D" w:rsidR="00174CF9" w:rsidRPr="00A260B9" w:rsidRDefault="00174CF9" w:rsidP="00276B47">
      <w:pPr>
        <w:pStyle w:val="Heading2"/>
        <w:spacing w:before="0" w:after="160" w:line="276" w:lineRule="auto"/>
        <w:rPr>
          <w:rFonts w:eastAsia="Calibri" w:cstheme="minorHAnsi"/>
          <w:sz w:val="22"/>
        </w:rPr>
      </w:pPr>
      <w:bookmarkStart w:id="340" w:name="_Toc531697351"/>
      <w:bookmarkStart w:id="341" w:name="_Toc155188732"/>
      <w:r w:rsidRPr="00A260B9">
        <w:rPr>
          <w:rFonts w:eastAsia="Calibri" w:cstheme="minorHAnsi"/>
          <w:sz w:val="22"/>
        </w:rPr>
        <w:t xml:space="preserve">Travel </w:t>
      </w:r>
      <w:r w:rsidR="00E4206C" w:rsidRPr="00A260B9">
        <w:rPr>
          <w:rFonts w:eastAsia="Calibri" w:cstheme="minorHAnsi"/>
          <w:sz w:val="22"/>
        </w:rPr>
        <w:t>t</w:t>
      </w:r>
      <w:r w:rsidRPr="00A260B9">
        <w:rPr>
          <w:rFonts w:eastAsia="Calibri" w:cstheme="minorHAnsi"/>
          <w:sz w:val="22"/>
        </w:rPr>
        <w:t>ime</w:t>
      </w:r>
      <w:bookmarkEnd w:id="340"/>
      <w:bookmarkEnd w:id="341"/>
    </w:p>
    <w:p w14:paraId="440ADCCC" w14:textId="5F5EECA4" w:rsidR="00174CF9" w:rsidRPr="00A260B9" w:rsidRDefault="00174CF9" w:rsidP="002C6234">
      <w:pPr>
        <w:pStyle w:val="Level1list"/>
        <w:numPr>
          <w:ilvl w:val="0"/>
          <w:numId w:val="19"/>
        </w:numPr>
        <w:rPr>
          <w:rFonts w:eastAsia="Calibri"/>
        </w:rPr>
      </w:pPr>
      <w:r w:rsidRPr="00A260B9">
        <w:rPr>
          <w:rFonts w:eastAsia="Calibri"/>
        </w:rPr>
        <w:t xml:space="preserve">Where possible all travel should be undertaken within the working hours bandwidth. Travel time within the working hours bandwidth may be recognised as </w:t>
      </w:r>
      <w:proofErr w:type="gramStart"/>
      <w:r w:rsidRPr="00A260B9">
        <w:rPr>
          <w:rFonts w:eastAsia="Calibri"/>
        </w:rPr>
        <w:t>flex-time</w:t>
      </w:r>
      <w:proofErr w:type="gramEnd"/>
      <w:r w:rsidRPr="00A260B9">
        <w:rPr>
          <w:rFonts w:eastAsia="Calibri"/>
        </w:rPr>
        <w:t xml:space="preserve"> for APS Level 1 to 6 employees or TOIL for </w:t>
      </w:r>
      <w:r w:rsidR="00DA4D45" w:rsidRPr="00A260B9">
        <w:rPr>
          <w:rFonts w:eastAsia="Calibri"/>
        </w:rPr>
        <w:t>EL</w:t>
      </w:r>
      <w:r w:rsidRPr="00A260B9">
        <w:rPr>
          <w:rFonts w:eastAsia="Calibri"/>
        </w:rPr>
        <w:t xml:space="preserve"> 1 to 2 employees. Travel time for these purposes will commence one hour prior to scheduled departure.</w:t>
      </w:r>
    </w:p>
    <w:p w14:paraId="6FC54CDB" w14:textId="0142E2FD" w:rsidR="00174CF9" w:rsidRPr="00A260B9" w:rsidRDefault="00174CF9" w:rsidP="002C6234">
      <w:pPr>
        <w:pStyle w:val="Level1list"/>
        <w:numPr>
          <w:ilvl w:val="0"/>
          <w:numId w:val="19"/>
        </w:numPr>
        <w:rPr>
          <w:rFonts w:eastAsia="Calibri"/>
        </w:rPr>
      </w:pPr>
      <w:r w:rsidRPr="00A260B9">
        <w:rPr>
          <w:rFonts w:eastAsia="Calibri"/>
        </w:rPr>
        <w:t>Where travel time occurs outside the working hours bandwidth employees will be provided one hour time–off-in-lieu each way.</w:t>
      </w:r>
    </w:p>
    <w:p w14:paraId="7F226A16" w14:textId="7F14257E" w:rsidR="00174CF9" w:rsidRPr="00A260B9" w:rsidRDefault="00174CF9" w:rsidP="00276B47">
      <w:pPr>
        <w:pStyle w:val="Heading2"/>
        <w:spacing w:before="0" w:after="160" w:line="276" w:lineRule="auto"/>
        <w:rPr>
          <w:rFonts w:eastAsia="Calibri" w:cstheme="minorHAnsi"/>
          <w:sz w:val="22"/>
        </w:rPr>
      </w:pPr>
      <w:bookmarkStart w:id="342" w:name="_Toc531697352"/>
      <w:bookmarkStart w:id="343" w:name="_Toc155188733"/>
      <w:r w:rsidRPr="00A260B9">
        <w:rPr>
          <w:rFonts w:eastAsia="Calibri" w:cstheme="minorHAnsi"/>
          <w:sz w:val="22"/>
        </w:rPr>
        <w:t xml:space="preserve">Travel </w:t>
      </w:r>
      <w:r w:rsidR="00E4206C" w:rsidRPr="00A260B9">
        <w:rPr>
          <w:rFonts w:eastAsia="Calibri" w:cstheme="minorHAnsi"/>
          <w:sz w:val="22"/>
        </w:rPr>
        <w:t>a</w:t>
      </w:r>
      <w:r w:rsidRPr="00A260B9">
        <w:rPr>
          <w:rFonts w:eastAsia="Calibri" w:cstheme="minorHAnsi"/>
          <w:sz w:val="22"/>
        </w:rPr>
        <w:t>llowance</w:t>
      </w:r>
      <w:bookmarkEnd w:id="342"/>
      <w:bookmarkEnd w:id="343"/>
    </w:p>
    <w:p w14:paraId="664CC9FF" w14:textId="58DAFBD3" w:rsidR="00174CF9" w:rsidRPr="00A260B9" w:rsidRDefault="00174CF9" w:rsidP="002C6234">
      <w:pPr>
        <w:pStyle w:val="Level1list"/>
        <w:numPr>
          <w:ilvl w:val="0"/>
          <w:numId w:val="19"/>
        </w:numPr>
        <w:rPr>
          <w:rFonts w:eastAsia="Calibri"/>
        </w:rPr>
      </w:pPr>
      <w:r w:rsidRPr="00A260B9">
        <w:rPr>
          <w:rFonts w:eastAsia="Calibri"/>
        </w:rPr>
        <w:t xml:space="preserve">The </w:t>
      </w:r>
      <w:r w:rsidR="00CA3A77" w:rsidRPr="00A260B9">
        <w:rPr>
          <w:rFonts w:eastAsia="Calibri"/>
        </w:rPr>
        <w:t>policy</w:t>
      </w:r>
      <w:r w:rsidRPr="00A260B9">
        <w:rPr>
          <w:rFonts w:eastAsia="Calibri"/>
        </w:rPr>
        <w:t xml:space="preserve"> outlines the travel allowance (TA) rates that will be provided to employees required to travel and be away from home overnight. Where the amount of TA is insufficient to meet reasonable costs incurred for accommodation, </w:t>
      </w:r>
      <w:proofErr w:type="gramStart"/>
      <w:r w:rsidRPr="00A260B9">
        <w:rPr>
          <w:rFonts w:eastAsia="Calibri"/>
        </w:rPr>
        <w:t>meals</w:t>
      </w:r>
      <w:proofErr w:type="gramEnd"/>
      <w:r w:rsidRPr="00A260B9">
        <w:rPr>
          <w:rFonts w:eastAsia="Calibri"/>
        </w:rPr>
        <w:t xml:space="preserve"> or incidentals the Secretary may reimburse the difference or approve a higher TA amount where it is foreseeable that the TA amount will be insufficient.</w:t>
      </w:r>
    </w:p>
    <w:p w14:paraId="2AEE2D28" w14:textId="5FDCBD89" w:rsidR="00174CF9" w:rsidRPr="00A260B9" w:rsidRDefault="00174CF9" w:rsidP="002C6234">
      <w:pPr>
        <w:pStyle w:val="Level1list"/>
        <w:numPr>
          <w:ilvl w:val="0"/>
          <w:numId w:val="19"/>
        </w:numPr>
        <w:rPr>
          <w:rFonts w:eastAsia="Calibri"/>
        </w:rPr>
      </w:pPr>
      <w:r w:rsidRPr="00A260B9">
        <w:rPr>
          <w:rFonts w:eastAsia="Calibri"/>
        </w:rPr>
        <w:t>The TA amounts will be adjusted from time to time consistent with the relevant subscription service. Where an employee travels to a location where subscription rates are unavailable, the Secretary will set the TA amount.</w:t>
      </w:r>
    </w:p>
    <w:p w14:paraId="0E471221" w14:textId="0D818DC7" w:rsidR="00174CF9" w:rsidRPr="00A260B9" w:rsidRDefault="00174CF9" w:rsidP="002C6234">
      <w:pPr>
        <w:pStyle w:val="Level1list"/>
        <w:numPr>
          <w:ilvl w:val="0"/>
          <w:numId w:val="19"/>
        </w:numPr>
        <w:rPr>
          <w:rFonts w:eastAsia="Calibri"/>
        </w:rPr>
      </w:pPr>
      <w:r w:rsidRPr="00A260B9">
        <w:rPr>
          <w:rFonts w:eastAsia="Calibri"/>
        </w:rPr>
        <w:t>An employee who undertakes travel for a lesser period than anticipated must repay any excess TA advanced to the employee.</w:t>
      </w:r>
    </w:p>
    <w:p w14:paraId="4E090A13" w14:textId="4617F1E1" w:rsidR="0019542C" w:rsidRPr="00A260B9" w:rsidRDefault="00DE2A84" w:rsidP="00276B47">
      <w:pPr>
        <w:pStyle w:val="Heading2"/>
        <w:spacing w:before="0" w:after="160" w:line="276" w:lineRule="auto"/>
      </w:pPr>
      <w:bookmarkStart w:id="344" w:name="_Toc155188734"/>
      <w:r w:rsidRPr="00A260B9">
        <w:t>Domestic r</w:t>
      </w:r>
      <w:r w:rsidR="0019542C" w:rsidRPr="00A260B9">
        <w:t>elocation assistance</w:t>
      </w:r>
      <w:bookmarkEnd w:id="338"/>
      <w:bookmarkEnd w:id="339"/>
      <w:r w:rsidR="0019542C" w:rsidRPr="00A260B9">
        <w:t xml:space="preserve"> </w:t>
      </w:r>
      <w:r w:rsidR="00A55225" w:rsidRPr="00A260B9">
        <w:t>(within Australia)</w:t>
      </w:r>
      <w:bookmarkEnd w:id="344"/>
    </w:p>
    <w:p w14:paraId="4BD45424" w14:textId="44CDF33C" w:rsidR="0019542C" w:rsidRPr="002D3B67" w:rsidRDefault="0019542C" w:rsidP="002C6234">
      <w:pPr>
        <w:pStyle w:val="Level1list"/>
        <w:numPr>
          <w:ilvl w:val="0"/>
          <w:numId w:val="19"/>
        </w:numPr>
      </w:pPr>
      <w:r w:rsidRPr="002D3B67">
        <w:t xml:space="preserve">Where an existing employee is required to relocate at the request of the </w:t>
      </w:r>
      <w:r w:rsidR="002802A2" w:rsidRPr="002D3B67">
        <w:t>department</w:t>
      </w:r>
      <w:r w:rsidRPr="002D3B67">
        <w:t xml:space="preserve"> (such as a promotion), the employee will be provided with financial relocation assistance. Employees who relocate on a temporary basis to take up higher duties are entitled to removal expenses if they relocate for a period of 13 weeks or more.</w:t>
      </w:r>
    </w:p>
    <w:p w14:paraId="2BACCFBB" w14:textId="2AC2426B" w:rsidR="0019542C" w:rsidRPr="002D3B67" w:rsidRDefault="0019542C" w:rsidP="002C6234">
      <w:pPr>
        <w:pStyle w:val="Level1list"/>
        <w:numPr>
          <w:ilvl w:val="0"/>
          <w:numId w:val="19"/>
        </w:numPr>
      </w:pPr>
      <w:r w:rsidRPr="002D3B67">
        <w:t xml:space="preserve">Where an employee is required to relocate on engagement with </w:t>
      </w:r>
      <w:r w:rsidR="00215422" w:rsidRPr="002D3B67">
        <w:t xml:space="preserve">the </w:t>
      </w:r>
      <w:r w:rsidR="002802A2" w:rsidRPr="002D3B67">
        <w:t>department</w:t>
      </w:r>
      <w:r w:rsidRPr="002D3B67">
        <w:t>, the employee will be provided with financial relocation assistance.</w:t>
      </w:r>
    </w:p>
    <w:p w14:paraId="2192C033" w14:textId="77777777" w:rsidR="00B35A48" w:rsidRDefault="0019542C" w:rsidP="002C6234">
      <w:pPr>
        <w:pStyle w:val="Level1list"/>
        <w:numPr>
          <w:ilvl w:val="0"/>
          <w:numId w:val="19"/>
        </w:numPr>
      </w:pPr>
      <w:r>
        <w:t>Reasonable expenses associated with the relocation include:</w:t>
      </w:r>
    </w:p>
    <w:p w14:paraId="3FC4D951" w14:textId="77777777" w:rsidR="00B35A48" w:rsidRDefault="0019542C" w:rsidP="002C6234">
      <w:pPr>
        <w:pStyle w:val="Level1list"/>
        <w:numPr>
          <w:ilvl w:val="1"/>
          <w:numId w:val="19"/>
        </w:numPr>
      </w:pPr>
      <w:r w:rsidRPr="00B35A48">
        <w:lastRenderedPageBreak/>
        <w:t xml:space="preserve">the cost of transport of the employee, dependants and partner by the most economical </w:t>
      </w:r>
      <w:proofErr w:type="gramStart"/>
      <w:r w:rsidRPr="00B35A48">
        <w:t>means;</w:t>
      </w:r>
      <w:proofErr w:type="gramEnd"/>
    </w:p>
    <w:p w14:paraId="57B1469D" w14:textId="77777777" w:rsidR="00B35A48" w:rsidRDefault="0019542C" w:rsidP="002C6234">
      <w:pPr>
        <w:pStyle w:val="Level1list"/>
        <w:numPr>
          <w:ilvl w:val="1"/>
          <w:numId w:val="19"/>
        </w:numPr>
      </w:pPr>
      <w:r w:rsidRPr="00B35A48">
        <w:t xml:space="preserve">removal expenses, namely the reimbursement of reasonable incurred costs of the removal of furniture and household effects of the employee, dependants and </w:t>
      </w:r>
      <w:proofErr w:type="gramStart"/>
      <w:r w:rsidRPr="00B35A48">
        <w:t>partner;</w:t>
      </w:r>
      <w:proofErr w:type="gramEnd"/>
    </w:p>
    <w:p w14:paraId="21B7327C" w14:textId="77777777" w:rsidR="00B35A48" w:rsidRDefault="0019542C" w:rsidP="002C6234">
      <w:pPr>
        <w:pStyle w:val="Level1list"/>
        <w:numPr>
          <w:ilvl w:val="1"/>
          <w:numId w:val="19"/>
        </w:numPr>
      </w:pPr>
      <w:r w:rsidRPr="00B35A48">
        <w:t>the reimbursement of the cost of the insurance premium based on a reasonable replacement value; and</w:t>
      </w:r>
    </w:p>
    <w:p w14:paraId="2E79AD91" w14:textId="7C173773" w:rsidR="0019542C" w:rsidRPr="00B35A48" w:rsidRDefault="0019542C" w:rsidP="002C6234">
      <w:pPr>
        <w:pStyle w:val="Level1list"/>
        <w:numPr>
          <w:ilvl w:val="1"/>
          <w:numId w:val="19"/>
        </w:numPr>
      </w:pPr>
      <w:r w:rsidRPr="00B35A48">
        <w:t xml:space="preserve">the reasonably incurred expenses in kennelling and transport of pets, up to the amount specified in the APS Award. </w:t>
      </w:r>
    </w:p>
    <w:p w14:paraId="0D045B9C" w14:textId="57539065" w:rsidR="0019542C" w:rsidRDefault="0019542C" w:rsidP="002C6234">
      <w:pPr>
        <w:pStyle w:val="Level1list"/>
        <w:numPr>
          <w:ilvl w:val="0"/>
          <w:numId w:val="19"/>
        </w:numPr>
      </w:pPr>
      <w:r w:rsidRPr="0019542C">
        <w:t xml:space="preserve">Additional relocation assistance may be considered by </w:t>
      </w:r>
      <w:r w:rsidR="002802A2" w:rsidRPr="006B4B0C">
        <w:t>Secretary</w:t>
      </w:r>
      <w:r w:rsidRPr="006B4B0C">
        <w:t xml:space="preserve"> </w:t>
      </w:r>
      <w:r w:rsidRPr="0019542C">
        <w:t xml:space="preserve">discretion. </w:t>
      </w:r>
    </w:p>
    <w:p w14:paraId="7EC3AADF" w14:textId="0A6A8FAD" w:rsidR="002E6DB2" w:rsidRDefault="002E6DB2" w:rsidP="00276B47">
      <w:pPr>
        <w:spacing w:line="276" w:lineRule="auto"/>
      </w:pPr>
    </w:p>
    <w:p w14:paraId="433246B5" w14:textId="77777777" w:rsidR="002E6DB2" w:rsidRDefault="002E6DB2" w:rsidP="00276B47">
      <w:pPr>
        <w:pStyle w:val="Heading1"/>
        <w:spacing w:before="0" w:after="160" w:line="276" w:lineRule="auto"/>
      </w:pPr>
      <w:bookmarkStart w:id="345" w:name="_Toc148017082"/>
      <w:bookmarkStart w:id="346" w:name="_Toc148017415"/>
      <w:r>
        <w:br w:type="page"/>
      </w:r>
    </w:p>
    <w:p w14:paraId="7B966443" w14:textId="0162B7D0" w:rsidR="00832641" w:rsidRPr="00832641" w:rsidRDefault="00832641" w:rsidP="00276B47">
      <w:pPr>
        <w:pStyle w:val="Heading1"/>
        <w:spacing w:before="0" w:after="160" w:line="276" w:lineRule="auto"/>
      </w:pPr>
      <w:bookmarkStart w:id="347" w:name="_Toc155188735"/>
      <w:r w:rsidRPr="00832641">
        <w:lastRenderedPageBreak/>
        <w:t xml:space="preserve">Section 10: Consultation, </w:t>
      </w:r>
      <w:proofErr w:type="gramStart"/>
      <w:r w:rsidRPr="00832641">
        <w:t>representation</w:t>
      </w:r>
      <w:proofErr w:type="gramEnd"/>
      <w:r w:rsidRPr="00832641">
        <w:t xml:space="preserve"> and dispute resolution</w:t>
      </w:r>
      <w:bookmarkEnd w:id="345"/>
      <w:bookmarkEnd w:id="346"/>
      <w:bookmarkEnd w:id="347"/>
    </w:p>
    <w:p w14:paraId="0B785560" w14:textId="77777777" w:rsidR="00277ED7" w:rsidRDefault="00277ED7" w:rsidP="00276B47">
      <w:pPr>
        <w:pStyle w:val="Heading2"/>
        <w:spacing w:before="0" w:after="160" w:line="276" w:lineRule="auto"/>
      </w:pPr>
      <w:bookmarkStart w:id="348" w:name="_Toc148017083"/>
      <w:bookmarkStart w:id="349" w:name="_Toc148017416"/>
      <w:bookmarkStart w:id="350" w:name="_Toc155188736"/>
      <w:r>
        <w:t>Consultation</w:t>
      </w:r>
      <w:bookmarkEnd w:id="348"/>
      <w:bookmarkEnd w:id="349"/>
      <w:bookmarkEnd w:id="350"/>
      <w:r>
        <w:t xml:space="preserve"> </w:t>
      </w:r>
    </w:p>
    <w:p w14:paraId="57C4492B" w14:textId="18C6535A" w:rsidR="0019542C" w:rsidRPr="00165DFB" w:rsidRDefault="0019542C" w:rsidP="00276B47">
      <w:pPr>
        <w:pStyle w:val="Heading3"/>
        <w:spacing w:line="276" w:lineRule="auto"/>
      </w:pPr>
      <w:bookmarkStart w:id="351" w:name="_Toc148017084"/>
      <w:bookmarkStart w:id="352" w:name="_Toc148017417"/>
      <w:bookmarkStart w:id="353" w:name="_Toc155188737"/>
      <w:r w:rsidRPr="00165DFB">
        <w:t>Principles</w:t>
      </w:r>
      <w:bookmarkEnd w:id="351"/>
      <w:bookmarkEnd w:id="352"/>
      <w:bookmarkEnd w:id="353"/>
    </w:p>
    <w:p w14:paraId="34AE5649" w14:textId="6B12E88E" w:rsidR="0019542C" w:rsidRPr="009E1591" w:rsidRDefault="0019542C" w:rsidP="002C6234">
      <w:pPr>
        <w:pStyle w:val="Level1list"/>
        <w:numPr>
          <w:ilvl w:val="0"/>
          <w:numId w:val="19"/>
        </w:numPr>
      </w:pPr>
      <w:bookmarkStart w:id="354" w:name="_Ref153985948"/>
      <w:r w:rsidRPr="009E1591">
        <w:t xml:space="preserve">Genuine and effective consultation with employees and the relevant union(s), </w:t>
      </w:r>
      <w:proofErr w:type="gramStart"/>
      <w:r w:rsidRPr="009E1591">
        <w:t>taking into account</w:t>
      </w:r>
      <w:proofErr w:type="gramEnd"/>
      <w:r w:rsidRPr="009E1591">
        <w:t xml:space="preserve"> the diverse needs of employees, fosters a positive and inclusive workplace, enabling the views of employees to be considered.</w:t>
      </w:r>
      <w:bookmarkEnd w:id="354"/>
      <w:r w:rsidRPr="009E1591">
        <w:t xml:space="preserve"> </w:t>
      </w:r>
    </w:p>
    <w:p w14:paraId="2CDEA5AE" w14:textId="77777777" w:rsidR="00FD32AE" w:rsidRDefault="00277ED7" w:rsidP="002C6234">
      <w:pPr>
        <w:pStyle w:val="Level1list"/>
        <w:numPr>
          <w:ilvl w:val="0"/>
          <w:numId w:val="19"/>
        </w:numPr>
      </w:pPr>
      <w:r w:rsidRPr="009E1591">
        <w:t xml:space="preserve">The </w:t>
      </w:r>
      <w:r w:rsidR="002427DD" w:rsidRPr="00EF400B">
        <w:t>department</w:t>
      </w:r>
      <w:r w:rsidR="0019542C" w:rsidRPr="00EF400B">
        <w:t xml:space="preserve"> recognises</w:t>
      </w:r>
      <w:r w:rsidR="0019542C" w:rsidRPr="009E1591">
        <w:t>:</w:t>
      </w:r>
    </w:p>
    <w:p w14:paraId="2ACCC816" w14:textId="77777777" w:rsidR="00FD32AE" w:rsidRDefault="0019542C" w:rsidP="002C6234">
      <w:pPr>
        <w:pStyle w:val="Level1list"/>
        <w:numPr>
          <w:ilvl w:val="1"/>
          <w:numId w:val="19"/>
        </w:numPr>
      </w:pPr>
      <w:r w:rsidRPr="00FD32AE">
        <w:t xml:space="preserve">the importance of inclusive and respectful consultative </w:t>
      </w:r>
      <w:proofErr w:type="gramStart"/>
      <w:r w:rsidRPr="00FD32AE">
        <w:t>arrangements;</w:t>
      </w:r>
      <w:proofErr w:type="gramEnd"/>
    </w:p>
    <w:p w14:paraId="5736BEE0" w14:textId="2A1FD126" w:rsidR="00FD32AE" w:rsidRDefault="0019542C" w:rsidP="002C6234">
      <w:pPr>
        <w:pStyle w:val="Level1list"/>
        <w:numPr>
          <w:ilvl w:val="1"/>
          <w:numId w:val="19"/>
        </w:numPr>
      </w:pPr>
      <w:r w:rsidRPr="00FD32AE">
        <w:t>employees and the relevant union</w:t>
      </w:r>
      <w:r w:rsidR="00613705">
        <w:t>s</w:t>
      </w:r>
      <w:r w:rsidRPr="00FD32AE">
        <w:t xml:space="preserve">(s) should have a genuine opportunity to influence </w:t>
      </w:r>
      <w:proofErr w:type="gramStart"/>
      <w:r w:rsidRPr="00FD32AE">
        <w:t>decisions;</w:t>
      </w:r>
      <w:proofErr w:type="gramEnd"/>
    </w:p>
    <w:p w14:paraId="6A89A64D" w14:textId="1FA7101E" w:rsidR="00FD32AE" w:rsidRDefault="0019542C" w:rsidP="002C6234">
      <w:pPr>
        <w:pStyle w:val="Level1list"/>
        <w:numPr>
          <w:ilvl w:val="1"/>
          <w:numId w:val="19"/>
        </w:numPr>
      </w:pPr>
      <w:r w:rsidRPr="00FD32AE">
        <w:t xml:space="preserve">the nature and extent of consultation will vary depending on the proposed change and the likely impact on employees. Consultation on </w:t>
      </w:r>
      <w:r w:rsidR="00D84987" w:rsidRPr="00AF2CAC">
        <w:t xml:space="preserve">departmental </w:t>
      </w:r>
      <w:r w:rsidRPr="00FD32AE">
        <w:t xml:space="preserve">policies may occur over at least 2 weeks, whereas a major change is likely to require a more extensive consultation </w:t>
      </w:r>
      <w:proofErr w:type="gramStart"/>
      <w:r w:rsidRPr="00FD32AE">
        <w:t>process;</w:t>
      </w:r>
      <w:proofErr w:type="gramEnd"/>
    </w:p>
    <w:p w14:paraId="292D12C0" w14:textId="0B541A1F" w:rsidR="00FD32AE" w:rsidRDefault="0019542C" w:rsidP="002C6234">
      <w:pPr>
        <w:pStyle w:val="Level1list"/>
        <w:numPr>
          <w:ilvl w:val="1"/>
          <w:numId w:val="19"/>
        </w:numPr>
      </w:pPr>
      <w:r w:rsidRPr="00FD32AE">
        <w:t>consultation with employees and relevant union(s) on workplace matters that significantly affect or materially impact them is sound management practice; and</w:t>
      </w:r>
    </w:p>
    <w:p w14:paraId="4C84858D" w14:textId="55368F87" w:rsidR="0019542C" w:rsidRPr="00FD32AE" w:rsidRDefault="0019542C" w:rsidP="002C6234">
      <w:pPr>
        <w:pStyle w:val="Level1list"/>
        <w:numPr>
          <w:ilvl w:val="1"/>
          <w:numId w:val="19"/>
        </w:numPr>
      </w:pPr>
      <w:r w:rsidRPr="00FD32AE">
        <w:t xml:space="preserve">the benefits of employee and union involvement and the right of employees to be represented by their union. </w:t>
      </w:r>
    </w:p>
    <w:p w14:paraId="0EA75AFE" w14:textId="77777777" w:rsidR="00B9351D" w:rsidRDefault="0019542C" w:rsidP="002C6234">
      <w:pPr>
        <w:pStyle w:val="Level1list"/>
        <w:numPr>
          <w:ilvl w:val="0"/>
          <w:numId w:val="19"/>
        </w:numPr>
      </w:pPr>
      <w:r w:rsidRPr="009E1591">
        <w:t>Genuine and effective consultation involves:</w:t>
      </w:r>
    </w:p>
    <w:p w14:paraId="5766F1DA" w14:textId="77777777" w:rsidR="00B9351D" w:rsidRDefault="0019542C" w:rsidP="002C6234">
      <w:pPr>
        <w:pStyle w:val="Level1list"/>
        <w:numPr>
          <w:ilvl w:val="1"/>
          <w:numId w:val="19"/>
        </w:numPr>
      </w:pPr>
      <w:r w:rsidRPr="00B9351D">
        <w:t xml:space="preserve">providing employees and the relevant union(s) with a genuine opportunity to influence the decision prior to a decision being </w:t>
      </w:r>
      <w:proofErr w:type="gramStart"/>
      <w:r w:rsidRPr="00B9351D">
        <w:t>made;</w:t>
      </w:r>
      <w:proofErr w:type="gramEnd"/>
    </w:p>
    <w:p w14:paraId="601F3272" w14:textId="77777777" w:rsidR="00B9351D" w:rsidRDefault="0019542C" w:rsidP="002C6234">
      <w:pPr>
        <w:pStyle w:val="Level1list"/>
        <w:numPr>
          <w:ilvl w:val="1"/>
          <w:numId w:val="19"/>
        </w:numPr>
      </w:pPr>
      <w:r w:rsidRPr="00B9351D">
        <w:t xml:space="preserve">providing all relevant information to employees and the relevant union(s) in a timely manner to support consideration of the </w:t>
      </w:r>
      <w:proofErr w:type="gramStart"/>
      <w:r w:rsidRPr="00B9351D">
        <w:t>issues;</w:t>
      </w:r>
      <w:proofErr w:type="gramEnd"/>
      <w:r w:rsidRPr="00B9351D">
        <w:t xml:space="preserve"> </w:t>
      </w:r>
    </w:p>
    <w:p w14:paraId="4C2E14D9" w14:textId="77777777" w:rsidR="00B9351D" w:rsidRDefault="0019542C" w:rsidP="002C6234">
      <w:pPr>
        <w:pStyle w:val="Level1list"/>
        <w:numPr>
          <w:ilvl w:val="1"/>
          <w:numId w:val="19"/>
        </w:numPr>
      </w:pPr>
      <w:r w:rsidRPr="00B9351D">
        <w:t>considering feedback from employees and the relevant union(s) in the decision-making process; and</w:t>
      </w:r>
    </w:p>
    <w:p w14:paraId="19A38B10" w14:textId="05F61270" w:rsidR="0019542C" w:rsidRPr="00B9351D" w:rsidRDefault="0019542C" w:rsidP="002C6234">
      <w:pPr>
        <w:pStyle w:val="Level1list"/>
        <w:numPr>
          <w:ilvl w:val="1"/>
          <w:numId w:val="19"/>
        </w:numPr>
      </w:pPr>
      <w:r w:rsidRPr="00B9351D">
        <w:t xml:space="preserve">advising employees and the relevant union(s) of the outcome of the process, including how their feedback was considered in the decision-making process. </w:t>
      </w:r>
    </w:p>
    <w:p w14:paraId="145F00D0" w14:textId="77777777" w:rsidR="0019542C" w:rsidRPr="000A39F2" w:rsidRDefault="0019542C" w:rsidP="00276B47">
      <w:pPr>
        <w:pStyle w:val="Heading3"/>
        <w:spacing w:line="276" w:lineRule="auto"/>
      </w:pPr>
      <w:bookmarkStart w:id="355" w:name="_Toc148017085"/>
      <w:bookmarkStart w:id="356" w:name="_Toc148017418"/>
      <w:bookmarkStart w:id="357" w:name="_Toc155188738"/>
      <w:r w:rsidRPr="000A39F2">
        <w:t>When consultation is required</w:t>
      </w:r>
      <w:bookmarkEnd w:id="355"/>
      <w:bookmarkEnd w:id="356"/>
      <w:bookmarkEnd w:id="357"/>
    </w:p>
    <w:p w14:paraId="652478DD" w14:textId="77777777" w:rsidR="00093F35" w:rsidRDefault="0019542C" w:rsidP="002C6234">
      <w:pPr>
        <w:pStyle w:val="Level1list"/>
        <w:numPr>
          <w:ilvl w:val="0"/>
          <w:numId w:val="19"/>
        </w:numPr>
      </w:pPr>
      <w:bookmarkStart w:id="358" w:name="_Ref153985162"/>
      <w:r w:rsidRPr="009E1591">
        <w:t>Consultation is required in relation to:</w:t>
      </w:r>
      <w:bookmarkEnd w:id="358"/>
    </w:p>
    <w:p w14:paraId="279F984E" w14:textId="77777777" w:rsidR="00093F35" w:rsidRDefault="0019542C" w:rsidP="002C6234">
      <w:pPr>
        <w:pStyle w:val="Level1list"/>
        <w:numPr>
          <w:ilvl w:val="1"/>
          <w:numId w:val="19"/>
        </w:numPr>
      </w:pPr>
      <w:r w:rsidRPr="00093F35">
        <w:t xml:space="preserve">changes to work practices which materially alter how an employee carries out their </w:t>
      </w:r>
      <w:proofErr w:type="gramStart"/>
      <w:r w:rsidRPr="00093F35">
        <w:t>work;</w:t>
      </w:r>
      <w:proofErr w:type="gramEnd"/>
    </w:p>
    <w:p w14:paraId="6CDB7BB2" w14:textId="77777777" w:rsidR="00093F35" w:rsidRDefault="0019542C" w:rsidP="002C6234">
      <w:pPr>
        <w:pStyle w:val="Level1list"/>
        <w:numPr>
          <w:ilvl w:val="1"/>
          <w:numId w:val="19"/>
        </w:numPr>
      </w:pPr>
      <w:r w:rsidRPr="00093F35">
        <w:t>changes to or the introduction of policies or guidelines relevant to workplace matters (unless the changes are minor or procedural</w:t>
      </w:r>
      <w:proofErr w:type="gramStart"/>
      <w:r w:rsidRPr="00093F35">
        <w:t>);</w:t>
      </w:r>
      <w:proofErr w:type="gramEnd"/>
      <w:r w:rsidRPr="00093F35">
        <w:t xml:space="preserve"> </w:t>
      </w:r>
    </w:p>
    <w:p w14:paraId="6063AFEA" w14:textId="77777777" w:rsidR="00093F35" w:rsidRDefault="0019542C" w:rsidP="002C6234">
      <w:pPr>
        <w:pStyle w:val="Level1list"/>
        <w:numPr>
          <w:ilvl w:val="1"/>
          <w:numId w:val="19"/>
        </w:numPr>
      </w:pPr>
      <w:bookmarkStart w:id="359" w:name="_Ref153987839"/>
      <w:r w:rsidRPr="00093F35">
        <w:t xml:space="preserve">major change that is likely to have a significant effect on </w:t>
      </w:r>
      <w:proofErr w:type="gramStart"/>
      <w:r w:rsidRPr="00093F35">
        <w:t>employees;</w:t>
      </w:r>
      <w:bookmarkEnd w:id="359"/>
      <w:proofErr w:type="gramEnd"/>
    </w:p>
    <w:p w14:paraId="7BA85961" w14:textId="77777777" w:rsidR="00093F35" w:rsidRDefault="0019542C" w:rsidP="002C6234">
      <w:pPr>
        <w:pStyle w:val="Level1list"/>
        <w:numPr>
          <w:ilvl w:val="1"/>
          <w:numId w:val="19"/>
        </w:numPr>
      </w:pPr>
      <w:r w:rsidRPr="00093F35">
        <w:lastRenderedPageBreak/>
        <w:t xml:space="preserve">implementation of decisions that significantly affect </w:t>
      </w:r>
      <w:proofErr w:type="gramStart"/>
      <w:r w:rsidRPr="00093F35">
        <w:t>employees;</w:t>
      </w:r>
      <w:proofErr w:type="gramEnd"/>
    </w:p>
    <w:p w14:paraId="204A2D06" w14:textId="77777777" w:rsidR="00093F35" w:rsidRDefault="0019542C" w:rsidP="002C6234">
      <w:pPr>
        <w:pStyle w:val="Level1list"/>
        <w:numPr>
          <w:ilvl w:val="1"/>
          <w:numId w:val="19"/>
        </w:numPr>
      </w:pPr>
      <w:bookmarkStart w:id="360" w:name="_Ref153988062"/>
      <w:r w:rsidRPr="00093F35">
        <w:t>changes to employees’ regular roster or ordinary hours of work (subject to any other relevant provisions in this agreement); and</w:t>
      </w:r>
      <w:bookmarkEnd w:id="360"/>
    </w:p>
    <w:p w14:paraId="16FE29E4" w14:textId="36095D39" w:rsidR="0019542C" w:rsidRPr="00093F35" w:rsidRDefault="0019542C" w:rsidP="002C6234">
      <w:pPr>
        <w:pStyle w:val="Level1list"/>
        <w:numPr>
          <w:ilvl w:val="1"/>
          <w:numId w:val="19"/>
        </w:numPr>
      </w:pPr>
      <w:r w:rsidRPr="00093F35">
        <w:t xml:space="preserve">other workplace matters that are likely to </w:t>
      </w:r>
      <w:proofErr w:type="gramStart"/>
      <w:r w:rsidRPr="00093F35">
        <w:t>significantly or materially impact employees</w:t>
      </w:r>
      <w:proofErr w:type="gramEnd"/>
      <w:r w:rsidRPr="00093F35">
        <w:t xml:space="preserve">. </w:t>
      </w:r>
    </w:p>
    <w:p w14:paraId="116950DD" w14:textId="3C71EB7D" w:rsidR="0019542C" w:rsidRPr="009E1591" w:rsidRDefault="00277ED7" w:rsidP="002C6234">
      <w:pPr>
        <w:pStyle w:val="Level1list"/>
        <w:numPr>
          <w:ilvl w:val="0"/>
          <w:numId w:val="19"/>
        </w:numPr>
      </w:pPr>
      <w:bookmarkStart w:id="361" w:name="_Ref153987873"/>
      <w:r w:rsidRPr="009E1591">
        <w:t xml:space="preserve">The </w:t>
      </w:r>
      <w:r w:rsidR="002427DD" w:rsidRPr="00AF2CAC">
        <w:t>department</w:t>
      </w:r>
      <w:r w:rsidRPr="00AF2CAC">
        <w:t>,</w:t>
      </w:r>
      <w:r w:rsidR="0019542C" w:rsidRPr="00AF2CAC">
        <w:t xml:space="preserve"> employees and the relevant union(s) recognise that consultation prior to a decision may not be practicable where a decision is made by Government or is required due to matters beyond the reasonable control of the </w:t>
      </w:r>
      <w:r w:rsidR="00D84987" w:rsidRPr="00AF2CAC">
        <w:t>department</w:t>
      </w:r>
      <w:r w:rsidR="0019542C" w:rsidRPr="00AF2CAC">
        <w:t xml:space="preserve">. In </w:t>
      </w:r>
      <w:r w:rsidR="0019542C" w:rsidRPr="009E1591">
        <w:t>these circumstances, consultation regarding the implementation of the decision will occur as early as is reasonably practicable.</w:t>
      </w:r>
      <w:bookmarkEnd w:id="361"/>
      <w:r w:rsidR="0019542C" w:rsidRPr="009E1591">
        <w:t xml:space="preserve"> </w:t>
      </w:r>
    </w:p>
    <w:p w14:paraId="104FF59F" w14:textId="77777777" w:rsidR="0019542C" w:rsidRPr="000A39F2" w:rsidRDefault="0019542C" w:rsidP="00276B47">
      <w:pPr>
        <w:pStyle w:val="Heading3"/>
        <w:spacing w:line="276" w:lineRule="auto"/>
      </w:pPr>
      <w:bookmarkStart w:id="362" w:name="_Toc148017086"/>
      <w:bookmarkStart w:id="363" w:name="_Toc148017419"/>
      <w:bookmarkStart w:id="364" w:name="_Toc155188739"/>
      <w:r w:rsidRPr="000A39F2">
        <w:t>Provisions for consultation on major change and introduction of a change to regular roster or ordinary hours of work of employees</w:t>
      </w:r>
      <w:bookmarkEnd w:id="362"/>
      <w:bookmarkEnd w:id="363"/>
      <w:bookmarkEnd w:id="364"/>
    </w:p>
    <w:p w14:paraId="17313F02" w14:textId="77777777" w:rsidR="00E20095" w:rsidRDefault="0019542C" w:rsidP="002C6234">
      <w:pPr>
        <w:pStyle w:val="Level1list"/>
        <w:numPr>
          <w:ilvl w:val="0"/>
          <w:numId w:val="19"/>
        </w:numPr>
      </w:pPr>
      <w:r w:rsidRPr="009E1591">
        <w:t xml:space="preserve">This clause applies if the </w:t>
      </w:r>
      <w:r w:rsidR="002427DD" w:rsidRPr="00AF2CAC">
        <w:t>department</w:t>
      </w:r>
      <w:r w:rsidR="00277ED7" w:rsidRPr="00AF2CAC">
        <w:t>:</w:t>
      </w:r>
    </w:p>
    <w:p w14:paraId="48684D7C" w14:textId="77777777" w:rsidR="00E20095" w:rsidRDefault="0019542C" w:rsidP="002C6234">
      <w:pPr>
        <w:pStyle w:val="Level1list"/>
        <w:numPr>
          <w:ilvl w:val="1"/>
          <w:numId w:val="19"/>
        </w:numPr>
      </w:pPr>
      <w:r w:rsidRPr="00E20095">
        <w:t xml:space="preserve">proposes to introduce a major change to production, program, organisation, </w:t>
      </w:r>
      <w:proofErr w:type="gramStart"/>
      <w:r w:rsidRPr="00E20095">
        <w:t>structure</w:t>
      </w:r>
      <w:proofErr w:type="gramEnd"/>
      <w:r w:rsidRPr="00E20095">
        <w:t xml:space="preserve"> or technology in relation to its enterprise that is likely to have a significant effect on the employees; or</w:t>
      </w:r>
    </w:p>
    <w:p w14:paraId="31D50225" w14:textId="0C7A3C4F" w:rsidR="0019542C" w:rsidRPr="00E20095" w:rsidRDefault="0019542C" w:rsidP="002C6234">
      <w:pPr>
        <w:pStyle w:val="Level1list"/>
        <w:numPr>
          <w:ilvl w:val="1"/>
          <w:numId w:val="19"/>
        </w:numPr>
      </w:pPr>
      <w:r w:rsidRPr="00E20095">
        <w:t>proposes to introduce a change to the regular roster or ordinary hours of work of employees.</w:t>
      </w:r>
    </w:p>
    <w:p w14:paraId="2858C5D5" w14:textId="77777777" w:rsidR="0019542C" w:rsidRPr="000A39F2" w:rsidDel="004115FB" w:rsidRDefault="0019542C" w:rsidP="00276B47">
      <w:pPr>
        <w:pStyle w:val="Heading3"/>
        <w:spacing w:line="276" w:lineRule="auto"/>
      </w:pPr>
      <w:bookmarkStart w:id="365" w:name="_Toc148017087"/>
      <w:bookmarkStart w:id="366" w:name="_Toc148017420"/>
      <w:bookmarkStart w:id="367" w:name="_Toc155188740"/>
      <w:r w:rsidRPr="000A39F2" w:rsidDel="004115FB">
        <w:t>Representation</w:t>
      </w:r>
      <w:bookmarkEnd w:id="365"/>
      <w:bookmarkEnd w:id="366"/>
      <w:bookmarkEnd w:id="367"/>
      <w:r w:rsidRPr="000A39F2" w:rsidDel="004115FB">
        <w:t xml:space="preserve"> </w:t>
      </w:r>
    </w:p>
    <w:p w14:paraId="70AA5158" w14:textId="05CA6A14" w:rsidR="0019542C" w:rsidRPr="009E1591" w:rsidDel="004115FB" w:rsidRDefault="0019542C" w:rsidP="002C6234">
      <w:pPr>
        <w:pStyle w:val="Level1list"/>
        <w:numPr>
          <w:ilvl w:val="0"/>
          <w:numId w:val="19"/>
        </w:numPr>
      </w:pPr>
      <w:r w:rsidRPr="009E1591" w:rsidDel="004115FB">
        <w:t xml:space="preserve">Employees may appoint a representative for the purposes of the procedures in this clause. A representative for the purpose of this clause may be a union representative. </w:t>
      </w:r>
    </w:p>
    <w:p w14:paraId="4F60FC76" w14:textId="77777777" w:rsidR="008155C6" w:rsidRDefault="00277ED7" w:rsidP="002C6234">
      <w:pPr>
        <w:pStyle w:val="Level1list"/>
        <w:numPr>
          <w:ilvl w:val="0"/>
          <w:numId w:val="19"/>
        </w:numPr>
      </w:pPr>
      <w:r w:rsidRPr="009E1591" w:rsidDel="004115FB">
        <w:t xml:space="preserve">The </w:t>
      </w:r>
      <w:r w:rsidR="002427DD" w:rsidRPr="00AF2CAC">
        <w:t>department</w:t>
      </w:r>
      <w:r w:rsidR="0019542C" w:rsidRPr="00AF2CAC" w:rsidDel="004115FB">
        <w:t xml:space="preserve"> </w:t>
      </w:r>
      <w:r w:rsidR="0019542C" w:rsidRPr="009E1591" w:rsidDel="004115FB">
        <w:t>must recognise the representative if:</w:t>
      </w:r>
    </w:p>
    <w:p w14:paraId="20C6E639" w14:textId="77777777" w:rsidR="008155C6" w:rsidRDefault="0019542C" w:rsidP="002C6234">
      <w:pPr>
        <w:pStyle w:val="Level1list"/>
        <w:numPr>
          <w:ilvl w:val="1"/>
          <w:numId w:val="19"/>
        </w:numPr>
      </w:pPr>
      <w:r w:rsidRPr="008155C6" w:rsidDel="004115FB">
        <w:t>a relevant employee appoints, or relevant employees appoint, a representative for the purposes of consultation; and</w:t>
      </w:r>
    </w:p>
    <w:p w14:paraId="76A72D62" w14:textId="2F6DC262" w:rsidR="0019542C" w:rsidRPr="008155C6" w:rsidRDefault="0019542C" w:rsidP="002C6234">
      <w:pPr>
        <w:pStyle w:val="Level1list"/>
        <w:numPr>
          <w:ilvl w:val="1"/>
          <w:numId w:val="19"/>
        </w:numPr>
      </w:pPr>
      <w:r w:rsidRPr="008155C6" w:rsidDel="004115FB">
        <w:t>the employee or employees advise the employer of the identity of the representative.</w:t>
      </w:r>
    </w:p>
    <w:p w14:paraId="2C1A0456" w14:textId="77777777" w:rsidR="0019542C" w:rsidRPr="000A39F2" w:rsidRDefault="0019542C" w:rsidP="00276B47">
      <w:pPr>
        <w:pStyle w:val="Heading3"/>
        <w:spacing w:line="276" w:lineRule="auto"/>
      </w:pPr>
      <w:bookmarkStart w:id="368" w:name="_Toc148017088"/>
      <w:bookmarkStart w:id="369" w:name="_Toc148017421"/>
      <w:bookmarkStart w:id="370" w:name="_Toc155188741"/>
      <w:r w:rsidRPr="000A39F2">
        <w:t>Major change</w:t>
      </w:r>
      <w:bookmarkEnd w:id="368"/>
      <w:bookmarkEnd w:id="369"/>
      <w:bookmarkEnd w:id="370"/>
    </w:p>
    <w:p w14:paraId="1D176579" w14:textId="77777777" w:rsidR="00C81825" w:rsidRDefault="0019542C" w:rsidP="002C6234">
      <w:pPr>
        <w:pStyle w:val="Level1list"/>
        <w:numPr>
          <w:ilvl w:val="0"/>
          <w:numId w:val="19"/>
        </w:numPr>
      </w:pPr>
      <w:r w:rsidRPr="00165DFB">
        <w:t xml:space="preserve">In this </w:t>
      </w:r>
      <w:r w:rsidRPr="00355C46">
        <w:t>clause</w:t>
      </w:r>
      <w:r w:rsidRPr="00165DFB">
        <w:t>, a major change is </w:t>
      </w:r>
      <w:r w:rsidRPr="00165DFB">
        <w:rPr>
          <w:b/>
          <w:bCs/>
        </w:rPr>
        <w:t>likely to have a significant effect on employees</w:t>
      </w:r>
      <w:r w:rsidRPr="00165DFB">
        <w:t> if it results in, for example:</w:t>
      </w:r>
    </w:p>
    <w:p w14:paraId="27434D2C" w14:textId="77777777" w:rsidR="00C81825" w:rsidRDefault="0019542C" w:rsidP="002C6234">
      <w:pPr>
        <w:pStyle w:val="Level1list"/>
        <w:numPr>
          <w:ilvl w:val="1"/>
          <w:numId w:val="19"/>
        </w:numPr>
      </w:pPr>
      <w:r w:rsidRPr="00C81825">
        <w:t>the termination of the employment of employees; or</w:t>
      </w:r>
    </w:p>
    <w:p w14:paraId="4DEC4B96" w14:textId="77777777" w:rsidR="00C81825" w:rsidRDefault="0019542C" w:rsidP="002C6234">
      <w:pPr>
        <w:pStyle w:val="Level1list"/>
        <w:numPr>
          <w:ilvl w:val="1"/>
          <w:numId w:val="19"/>
        </w:numPr>
      </w:pPr>
      <w:r w:rsidRPr="00C81825">
        <w:t xml:space="preserve">major change to the composition, </w:t>
      </w:r>
      <w:proofErr w:type="gramStart"/>
      <w:r w:rsidRPr="00C81825">
        <w:t>operation</w:t>
      </w:r>
      <w:proofErr w:type="gramEnd"/>
      <w:r w:rsidRPr="00C81825">
        <w:t xml:space="preserve"> or size of the employer’s workforce or to the skills required of employees; or</w:t>
      </w:r>
    </w:p>
    <w:p w14:paraId="6FBB20F1" w14:textId="77777777" w:rsidR="00C81825" w:rsidRDefault="0019542C" w:rsidP="002C6234">
      <w:pPr>
        <w:pStyle w:val="Level1list"/>
        <w:numPr>
          <w:ilvl w:val="1"/>
          <w:numId w:val="19"/>
        </w:numPr>
      </w:pPr>
      <w:r w:rsidRPr="00C81825">
        <w:t>the elimination or diminution of job opportunities (including opportunities for promotion or tenure); or</w:t>
      </w:r>
    </w:p>
    <w:p w14:paraId="28AAC4E1" w14:textId="77777777" w:rsidR="00C81825" w:rsidRDefault="0019542C" w:rsidP="002C6234">
      <w:pPr>
        <w:pStyle w:val="Level1list"/>
        <w:numPr>
          <w:ilvl w:val="1"/>
          <w:numId w:val="19"/>
        </w:numPr>
      </w:pPr>
      <w:r w:rsidRPr="00C81825">
        <w:t>the alteration of hours of work; or</w:t>
      </w:r>
    </w:p>
    <w:p w14:paraId="170B1D85" w14:textId="77777777" w:rsidR="00C81825" w:rsidRDefault="0019542C" w:rsidP="002C6234">
      <w:pPr>
        <w:pStyle w:val="Level1list"/>
        <w:numPr>
          <w:ilvl w:val="1"/>
          <w:numId w:val="19"/>
        </w:numPr>
      </w:pPr>
      <w:r w:rsidRPr="00C81825">
        <w:t>the need to retrain employees; or</w:t>
      </w:r>
    </w:p>
    <w:p w14:paraId="5CA1A975" w14:textId="77777777" w:rsidR="00C81825" w:rsidRDefault="0019542C" w:rsidP="002C6234">
      <w:pPr>
        <w:pStyle w:val="Level1list"/>
        <w:numPr>
          <w:ilvl w:val="1"/>
          <w:numId w:val="19"/>
        </w:numPr>
      </w:pPr>
      <w:r w:rsidRPr="00C81825">
        <w:t>the need to relocate employees to another workplace; or</w:t>
      </w:r>
    </w:p>
    <w:p w14:paraId="09C98DB9" w14:textId="592E3485" w:rsidR="0019542C" w:rsidRPr="00C81825" w:rsidRDefault="0019542C" w:rsidP="002C6234">
      <w:pPr>
        <w:pStyle w:val="Level1list"/>
        <w:numPr>
          <w:ilvl w:val="1"/>
          <w:numId w:val="19"/>
        </w:numPr>
      </w:pPr>
      <w:r w:rsidRPr="00C81825">
        <w:t>the restructuring of jobs.</w:t>
      </w:r>
    </w:p>
    <w:p w14:paraId="144E9EF1" w14:textId="3AEC0C35" w:rsidR="0019542C" w:rsidRPr="00AF2CAC" w:rsidRDefault="0019542C" w:rsidP="002C6234">
      <w:pPr>
        <w:pStyle w:val="Level1list"/>
        <w:numPr>
          <w:ilvl w:val="0"/>
          <w:numId w:val="19"/>
        </w:numPr>
      </w:pPr>
      <w:r w:rsidRPr="00AF2CAC">
        <w:lastRenderedPageBreak/>
        <w:t xml:space="preserve">The following additional consultation requirements in clause </w:t>
      </w:r>
      <w:r w:rsidR="00F54770" w:rsidRPr="00AF2CAC">
        <w:fldChar w:fldCharType="begin"/>
      </w:r>
      <w:r w:rsidR="00F54770" w:rsidRPr="00AF2CAC">
        <w:instrText xml:space="preserve"> REF _Ref153987788 \n \h  \* MERGEFORMAT </w:instrText>
      </w:r>
      <w:r w:rsidR="00F54770" w:rsidRPr="00AF2CAC">
        <w:fldChar w:fldCharType="separate"/>
      </w:r>
      <w:r w:rsidR="00BE2D40">
        <w:t>374</w:t>
      </w:r>
      <w:r w:rsidR="00F54770" w:rsidRPr="00AF2CAC">
        <w:fldChar w:fldCharType="end"/>
      </w:r>
      <w:r w:rsidR="00463739" w:rsidRPr="00AF2CAC">
        <w:t xml:space="preserve"> </w:t>
      </w:r>
      <w:r w:rsidR="009020F4" w:rsidRPr="00AF2CAC">
        <w:t xml:space="preserve">to </w:t>
      </w:r>
      <w:r w:rsidR="00F54770" w:rsidRPr="00AF2CAC">
        <w:fldChar w:fldCharType="begin"/>
      </w:r>
      <w:r w:rsidR="00F54770" w:rsidRPr="00AF2CAC">
        <w:instrText xml:space="preserve"> REF _Ref153987808 \n \h </w:instrText>
      </w:r>
      <w:r w:rsidR="00AF2CAC" w:rsidRPr="00AF2CAC">
        <w:instrText xml:space="preserve"> \* MERGEFORMAT </w:instrText>
      </w:r>
      <w:r w:rsidR="00F54770" w:rsidRPr="00AF2CAC">
        <w:fldChar w:fldCharType="separate"/>
      </w:r>
      <w:r w:rsidR="00BE2D40">
        <w:t>380</w:t>
      </w:r>
      <w:r w:rsidR="00F54770" w:rsidRPr="00AF2CAC">
        <w:fldChar w:fldCharType="end"/>
      </w:r>
      <w:r w:rsidR="009020F4" w:rsidRPr="00AF2CAC">
        <w:t xml:space="preserve"> </w:t>
      </w:r>
      <w:r w:rsidRPr="00AF2CAC">
        <w:t>apply to a proposal to introduce a major change referred to in clause</w:t>
      </w:r>
      <w:r w:rsidR="00C265AC">
        <w:t>s</w:t>
      </w:r>
      <w:r w:rsidRPr="00AF2CAC">
        <w:t xml:space="preserve"> </w:t>
      </w:r>
      <w:r w:rsidR="00F54770" w:rsidRPr="00AF2CAC">
        <w:fldChar w:fldCharType="begin"/>
      </w:r>
      <w:r w:rsidR="00F54770" w:rsidRPr="00AF2CAC">
        <w:instrText xml:space="preserve"> REF _Ref153987839 \n \h  \* MERGEFORMAT </w:instrText>
      </w:r>
      <w:r w:rsidR="00F54770" w:rsidRPr="00AF2CAC">
        <w:fldChar w:fldCharType="separate"/>
      </w:r>
      <w:r w:rsidR="00BE2D40">
        <w:t>367.3</w:t>
      </w:r>
      <w:r w:rsidR="00F54770" w:rsidRPr="00AF2CAC">
        <w:fldChar w:fldCharType="end"/>
      </w:r>
      <w:r w:rsidR="00277ED7" w:rsidRPr="00AF2CAC">
        <w:t>.</w:t>
      </w:r>
      <w:r w:rsidRPr="00AF2CAC">
        <w:t xml:space="preserve">  </w:t>
      </w:r>
    </w:p>
    <w:p w14:paraId="58E97589" w14:textId="2DB916FF" w:rsidR="0019542C" w:rsidRPr="00AF2CAC" w:rsidRDefault="0019542C" w:rsidP="002C6234">
      <w:pPr>
        <w:pStyle w:val="Level1list"/>
        <w:numPr>
          <w:ilvl w:val="0"/>
          <w:numId w:val="19"/>
        </w:numPr>
      </w:pPr>
      <w:bookmarkStart w:id="371" w:name="_Ref153987788"/>
      <w:r w:rsidRPr="00AF2CAC">
        <w:t xml:space="preserve">Consultation with employees and the relevant union(s) and/or recognised representatives will occur prior to a decision being made, subject to clause </w:t>
      </w:r>
      <w:r w:rsidR="00FD5477" w:rsidRPr="00AF2CAC">
        <w:fldChar w:fldCharType="begin"/>
      </w:r>
      <w:r w:rsidR="00FD5477" w:rsidRPr="00AF2CAC">
        <w:instrText xml:space="preserve"> REF _Ref153987873 \n \h  \* MERGEFORMAT </w:instrText>
      </w:r>
      <w:r w:rsidR="00FD5477" w:rsidRPr="00AF2CAC">
        <w:fldChar w:fldCharType="separate"/>
      </w:r>
      <w:r w:rsidR="00BE2D40">
        <w:t>368</w:t>
      </w:r>
      <w:r w:rsidR="00FD5477" w:rsidRPr="00AF2CAC">
        <w:fldChar w:fldCharType="end"/>
      </w:r>
      <w:r w:rsidR="008261B1" w:rsidRPr="00AF2CAC">
        <w:t>.</w:t>
      </w:r>
      <w:bookmarkEnd w:id="371"/>
    </w:p>
    <w:p w14:paraId="76ED9E04" w14:textId="674BA2FB" w:rsidR="00277ED7" w:rsidRPr="00AF2CAC" w:rsidRDefault="00277ED7" w:rsidP="002C6234">
      <w:pPr>
        <w:pStyle w:val="Level1list"/>
        <w:numPr>
          <w:ilvl w:val="0"/>
          <w:numId w:val="19"/>
        </w:numPr>
      </w:pPr>
      <w:r w:rsidRPr="00AF2CAC">
        <w:t xml:space="preserve">Where practicable, a </w:t>
      </w:r>
      <w:r w:rsidR="002427DD" w:rsidRPr="00AF2CAC">
        <w:t xml:space="preserve">department </w:t>
      </w:r>
      <w:r w:rsidRPr="00AF2CAC">
        <w:t xml:space="preserve">change </w:t>
      </w:r>
      <w:proofErr w:type="gramStart"/>
      <w:r w:rsidRPr="00AF2CAC">
        <w:t>manager</w:t>
      </w:r>
      <w:proofErr w:type="gramEnd"/>
      <w:r w:rsidRPr="00AF2CAC">
        <w:t xml:space="preserve"> or a primary point of contact will be appointed and their details provided to employees and the relevant union(s) and/or their recognised representatives.  </w:t>
      </w:r>
    </w:p>
    <w:p w14:paraId="14D40A13" w14:textId="6AA67780" w:rsidR="00277ED7" w:rsidRPr="00C36839" w:rsidRDefault="00277ED7" w:rsidP="002C6234">
      <w:pPr>
        <w:pStyle w:val="Level1list"/>
        <w:numPr>
          <w:ilvl w:val="0"/>
          <w:numId w:val="19"/>
        </w:numPr>
      </w:pPr>
      <w:r w:rsidRPr="00C36839">
        <w:t xml:space="preserve">The </w:t>
      </w:r>
      <w:r w:rsidR="002427DD" w:rsidRPr="00C36839">
        <w:t xml:space="preserve">department </w:t>
      </w:r>
      <w:r w:rsidRPr="00C36839">
        <w:t xml:space="preserve">must notify employees and relevant union(s) and/or recognised representatives of the proposal to introduce the major change as soon as practicable. </w:t>
      </w:r>
    </w:p>
    <w:p w14:paraId="7299AE0E" w14:textId="0305E000" w:rsidR="00C51B11" w:rsidRPr="00C36839" w:rsidRDefault="00277ED7" w:rsidP="002C6234">
      <w:pPr>
        <w:pStyle w:val="Level1list"/>
        <w:numPr>
          <w:ilvl w:val="0"/>
          <w:numId w:val="19"/>
        </w:numPr>
      </w:pPr>
      <w:r w:rsidRPr="00C36839">
        <w:t xml:space="preserve">As soon as practicable after proposing the change, or notifying of the change in circumstances described at </w:t>
      </w:r>
      <w:r w:rsidRPr="00AF2CAC">
        <w:t xml:space="preserve">clause </w:t>
      </w:r>
      <w:r w:rsidR="00FD5477" w:rsidRPr="00AF2CAC">
        <w:fldChar w:fldCharType="begin"/>
      </w:r>
      <w:r w:rsidR="00FD5477" w:rsidRPr="00AF2CAC">
        <w:instrText xml:space="preserve"> REF _Ref153987873 \n \h  \* MERGEFORMAT </w:instrText>
      </w:r>
      <w:r w:rsidR="00FD5477" w:rsidRPr="00AF2CAC">
        <w:fldChar w:fldCharType="separate"/>
      </w:r>
      <w:r w:rsidR="00BE2D40">
        <w:t>368</w:t>
      </w:r>
      <w:r w:rsidR="00FD5477" w:rsidRPr="00AF2CAC">
        <w:fldChar w:fldCharType="end"/>
      </w:r>
      <w:r w:rsidR="0004179F" w:rsidRPr="00AF2CAC">
        <w:t xml:space="preserve"> </w:t>
      </w:r>
      <w:r w:rsidRPr="00C36839">
        <w:t xml:space="preserve">the </w:t>
      </w:r>
      <w:r w:rsidR="002427DD" w:rsidRPr="00C36839">
        <w:t xml:space="preserve">department </w:t>
      </w:r>
      <w:r w:rsidRPr="00C36839">
        <w:t>must:</w:t>
      </w:r>
    </w:p>
    <w:p w14:paraId="73907E3E" w14:textId="77777777" w:rsidR="00C51B11" w:rsidRPr="00C36839" w:rsidRDefault="0019542C" w:rsidP="002C6234">
      <w:pPr>
        <w:pStyle w:val="Level1list"/>
        <w:numPr>
          <w:ilvl w:val="1"/>
          <w:numId w:val="19"/>
        </w:numPr>
      </w:pPr>
      <w:r w:rsidRPr="00C36839">
        <w:t>discuss with affected employees and relevant union(s) and/or other recognised representatives:</w:t>
      </w:r>
    </w:p>
    <w:p w14:paraId="2B278AE3" w14:textId="77777777" w:rsidR="00C51B11" w:rsidRPr="00C36839" w:rsidRDefault="0019542C" w:rsidP="002C6234">
      <w:pPr>
        <w:pStyle w:val="Level1list"/>
        <w:numPr>
          <w:ilvl w:val="2"/>
          <w:numId w:val="19"/>
        </w:numPr>
      </w:pPr>
      <w:r w:rsidRPr="00C36839">
        <w:t xml:space="preserve">the proposed </w:t>
      </w:r>
      <w:proofErr w:type="gramStart"/>
      <w:r w:rsidRPr="00C36839">
        <w:t>change;</w:t>
      </w:r>
      <w:proofErr w:type="gramEnd"/>
    </w:p>
    <w:p w14:paraId="1EDBBDE5" w14:textId="77777777" w:rsidR="003024F1" w:rsidRPr="00C36839" w:rsidRDefault="0019542C" w:rsidP="002C6234">
      <w:pPr>
        <w:pStyle w:val="Level1list"/>
        <w:numPr>
          <w:ilvl w:val="3"/>
          <w:numId w:val="19"/>
        </w:numPr>
      </w:pPr>
      <w:r w:rsidRPr="00C36839">
        <w:t>the effect the proposed change is likely to have on the employees; and</w:t>
      </w:r>
    </w:p>
    <w:p w14:paraId="1E570646" w14:textId="72DCE21F" w:rsidR="0019542C" w:rsidRPr="00C36839" w:rsidRDefault="0019542C" w:rsidP="002C6234">
      <w:pPr>
        <w:pStyle w:val="Level1list"/>
        <w:numPr>
          <w:ilvl w:val="3"/>
          <w:numId w:val="19"/>
        </w:numPr>
      </w:pPr>
      <w:r w:rsidRPr="00C36839">
        <w:t>proposed measures to avert or mitigate the adverse effect of the proposed change on the employees; and</w:t>
      </w:r>
    </w:p>
    <w:p w14:paraId="4FEBEA14" w14:textId="77777777" w:rsidR="00DF346C" w:rsidRPr="00C36839" w:rsidRDefault="0019542C" w:rsidP="002C6234">
      <w:pPr>
        <w:pStyle w:val="Level1list"/>
        <w:numPr>
          <w:ilvl w:val="2"/>
          <w:numId w:val="19"/>
        </w:numPr>
      </w:pPr>
      <w:r w:rsidRPr="00C36839">
        <w:t>for the purposes of the discussion – provide, in writing, to employees and the relevant union(s) and/or other recognised representatives:</w:t>
      </w:r>
    </w:p>
    <w:p w14:paraId="4C81650C" w14:textId="77777777" w:rsidR="00DF346C" w:rsidRPr="00C36839" w:rsidRDefault="0019542C" w:rsidP="002C6234">
      <w:pPr>
        <w:pStyle w:val="ListParagraph"/>
        <w:numPr>
          <w:ilvl w:val="3"/>
          <w:numId w:val="19"/>
        </w:numPr>
        <w:spacing w:line="276" w:lineRule="auto"/>
        <w:rPr>
          <w:rFonts w:cstheme="minorHAnsi"/>
        </w:rPr>
      </w:pPr>
      <w:r w:rsidRPr="00C36839">
        <w:rPr>
          <w:rFonts w:cstheme="minorHAnsi"/>
        </w:rPr>
        <w:t>all relevant information about the proposed change, including the nature of the change proposed; and</w:t>
      </w:r>
    </w:p>
    <w:p w14:paraId="01327119" w14:textId="77777777" w:rsidR="00DF346C" w:rsidRPr="00C36839" w:rsidRDefault="0019542C" w:rsidP="002C6234">
      <w:pPr>
        <w:pStyle w:val="ListParagraph"/>
        <w:numPr>
          <w:ilvl w:val="3"/>
          <w:numId w:val="19"/>
        </w:numPr>
        <w:spacing w:line="276" w:lineRule="auto"/>
        <w:rPr>
          <w:rFonts w:cstheme="minorHAnsi"/>
        </w:rPr>
      </w:pPr>
      <w:r w:rsidRPr="00C36839">
        <w:rPr>
          <w:rFonts w:cstheme="minorHAnsi"/>
        </w:rPr>
        <w:t>information about the expected effects of the proposed change on the employees; and</w:t>
      </w:r>
    </w:p>
    <w:p w14:paraId="1F230496" w14:textId="2527C161" w:rsidR="0019542C" w:rsidRPr="00C36839" w:rsidRDefault="0019542C" w:rsidP="002C6234">
      <w:pPr>
        <w:pStyle w:val="ListParagraph"/>
        <w:numPr>
          <w:ilvl w:val="3"/>
          <w:numId w:val="19"/>
        </w:numPr>
        <w:spacing w:line="276" w:lineRule="auto"/>
        <w:rPr>
          <w:rFonts w:cstheme="minorHAnsi"/>
        </w:rPr>
      </w:pPr>
      <w:r w:rsidRPr="00C36839">
        <w:rPr>
          <w:rFonts w:cstheme="minorHAnsi"/>
        </w:rPr>
        <w:t>any other matters likely to affect the employees.</w:t>
      </w:r>
    </w:p>
    <w:p w14:paraId="1D73A45E" w14:textId="3AFD08B4" w:rsidR="00277ED7" w:rsidRPr="00C36839" w:rsidRDefault="00277ED7" w:rsidP="002C6234">
      <w:pPr>
        <w:pStyle w:val="Level1list"/>
        <w:numPr>
          <w:ilvl w:val="0"/>
          <w:numId w:val="19"/>
        </w:numPr>
      </w:pPr>
      <w:bookmarkStart w:id="372" w:name="_Ref153987955"/>
      <w:r w:rsidRPr="00C36839">
        <w:t xml:space="preserve">The </w:t>
      </w:r>
      <w:r w:rsidR="002427DD" w:rsidRPr="00C36839">
        <w:t>department</w:t>
      </w:r>
      <w:r w:rsidRPr="00C36839">
        <w:t xml:space="preserve"> must give prompt and genuine consideration to matters raised about the major change by employees and the relevant union(s) and/or other recognised representatives.</w:t>
      </w:r>
      <w:bookmarkEnd w:id="372"/>
    </w:p>
    <w:p w14:paraId="787574A0" w14:textId="55C4DFF1" w:rsidR="0019542C" w:rsidRPr="00C36839" w:rsidRDefault="0019542C" w:rsidP="002C6234">
      <w:pPr>
        <w:pStyle w:val="Level1list"/>
        <w:numPr>
          <w:ilvl w:val="0"/>
          <w:numId w:val="19"/>
        </w:numPr>
      </w:pPr>
      <w:r w:rsidRPr="00C36839">
        <w:t xml:space="preserve">However, the </w:t>
      </w:r>
      <w:r w:rsidR="002427DD" w:rsidRPr="00C36839">
        <w:t>department</w:t>
      </w:r>
      <w:r w:rsidRPr="00C36839">
        <w:t xml:space="preserve"> is not required to disclose confidential or commercially sensitive information to employees and the relevant union(s) and/or other recognised representatives.</w:t>
      </w:r>
    </w:p>
    <w:p w14:paraId="4D080D18" w14:textId="6C91201F" w:rsidR="0019542C" w:rsidRPr="00C36839" w:rsidRDefault="0019542C" w:rsidP="002C6234">
      <w:pPr>
        <w:pStyle w:val="Level1list"/>
        <w:numPr>
          <w:ilvl w:val="0"/>
          <w:numId w:val="19"/>
        </w:numPr>
      </w:pPr>
      <w:bookmarkStart w:id="373" w:name="_Ref153987808"/>
      <w:r w:rsidRPr="00C36839">
        <w:t xml:space="preserve">If a term in this agreement provides for a major change to production, program, organisation, structure or technology in relation to the enterprise of the </w:t>
      </w:r>
      <w:r w:rsidR="002427DD" w:rsidRPr="00C36839">
        <w:t>department</w:t>
      </w:r>
      <w:r w:rsidRPr="00C36839">
        <w:t xml:space="preserve">, the requirements set out in clauses </w:t>
      </w:r>
      <w:r w:rsidR="00FD5477" w:rsidRPr="00C36839">
        <w:fldChar w:fldCharType="begin"/>
      </w:r>
      <w:r w:rsidR="00FD5477" w:rsidRPr="00C36839">
        <w:instrText xml:space="preserve"> REF _Ref153987788 \n \h  \* MERGEFORMAT </w:instrText>
      </w:r>
      <w:r w:rsidR="00FD5477" w:rsidRPr="00C36839">
        <w:fldChar w:fldCharType="separate"/>
      </w:r>
      <w:r w:rsidR="00BE2D40">
        <w:t>374</w:t>
      </w:r>
      <w:r w:rsidR="00FD5477" w:rsidRPr="00C36839">
        <w:fldChar w:fldCharType="end"/>
      </w:r>
      <w:r w:rsidR="0054107C" w:rsidRPr="00C36839">
        <w:t xml:space="preserve"> to </w:t>
      </w:r>
      <w:r w:rsidR="00FD5477" w:rsidRPr="00C36839">
        <w:fldChar w:fldCharType="begin"/>
      </w:r>
      <w:r w:rsidR="00FD5477" w:rsidRPr="00C36839">
        <w:instrText xml:space="preserve"> REF _Ref153987955 \n \h </w:instrText>
      </w:r>
      <w:r w:rsidR="00C36839">
        <w:instrText xml:space="preserve"> \* MERGEFORMAT </w:instrText>
      </w:r>
      <w:r w:rsidR="00FD5477" w:rsidRPr="00C36839">
        <w:fldChar w:fldCharType="separate"/>
      </w:r>
      <w:r w:rsidR="00BE2D40">
        <w:t>378</w:t>
      </w:r>
      <w:r w:rsidR="00FD5477" w:rsidRPr="00C36839">
        <w:fldChar w:fldCharType="end"/>
      </w:r>
      <w:r w:rsidR="00C36839">
        <w:t xml:space="preserve"> </w:t>
      </w:r>
      <w:r w:rsidRPr="00C36839">
        <w:t>are taken not to apply.</w:t>
      </w:r>
      <w:bookmarkEnd w:id="373"/>
    </w:p>
    <w:p w14:paraId="48EB2C02" w14:textId="77777777" w:rsidR="0019542C" w:rsidRPr="00C36839" w:rsidRDefault="0019542C" w:rsidP="00276B47">
      <w:pPr>
        <w:pStyle w:val="Heading3"/>
        <w:spacing w:line="276" w:lineRule="auto"/>
      </w:pPr>
      <w:bookmarkStart w:id="374" w:name="_Toc148017089"/>
      <w:bookmarkStart w:id="375" w:name="_Toc148017422"/>
      <w:bookmarkStart w:id="376" w:name="_Toc155188742"/>
      <w:r w:rsidRPr="00C36839">
        <w:t xml:space="preserve">Change to regular roster or ordinary hours of </w:t>
      </w:r>
      <w:proofErr w:type="gramStart"/>
      <w:r w:rsidRPr="00C36839">
        <w:t>work</w:t>
      </w:r>
      <w:bookmarkEnd w:id="374"/>
      <w:bookmarkEnd w:id="375"/>
      <w:bookmarkEnd w:id="376"/>
      <w:proofErr w:type="gramEnd"/>
    </w:p>
    <w:p w14:paraId="01041DD9" w14:textId="30E03C79" w:rsidR="0019542C" w:rsidRPr="00C36839" w:rsidRDefault="0019542C" w:rsidP="002C6234">
      <w:pPr>
        <w:pStyle w:val="Level1list"/>
        <w:numPr>
          <w:ilvl w:val="0"/>
          <w:numId w:val="19"/>
        </w:numPr>
      </w:pPr>
      <w:r w:rsidRPr="00C36839">
        <w:t>The following additional consultation requirements in clause</w:t>
      </w:r>
      <w:r w:rsidR="00FA2072" w:rsidRPr="00C36839">
        <w:t xml:space="preserve"> </w:t>
      </w:r>
      <w:r w:rsidR="00FA2072" w:rsidRPr="00C36839">
        <w:fldChar w:fldCharType="begin"/>
      </w:r>
      <w:r w:rsidR="00FA2072" w:rsidRPr="00C36839">
        <w:instrText xml:space="preserve"> REF _Ref153988008 \n \h  \* MERGEFORMAT </w:instrText>
      </w:r>
      <w:r w:rsidR="00FA2072" w:rsidRPr="00C36839">
        <w:fldChar w:fldCharType="separate"/>
      </w:r>
      <w:r w:rsidR="00BE2D40">
        <w:t>382</w:t>
      </w:r>
      <w:r w:rsidR="00FA2072" w:rsidRPr="00C36839">
        <w:fldChar w:fldCharType="end"/>
      </w:r>
      <w:r w:rsidR="00FA2072" w:rsidRPr="00C36839">
        <w:t xml:space="preserve"> </w:t>
      </w:r>
      <w:r w:rsidR="0054107C" w:rsidRPr="00C36839">
        <w:t xml:space="preserve">to </w:t>
      </w:r>
      <w:r w:rsidR="00FA2072" w:rsidRPr="00C36839">
        <w:fldChar w:fldCharType="begin"/>
      </w:r>
      <w:r w:rsidR="00FA2072" w:rsidRPr="00C36839">
        <w:instrText xml:space="preserve"> REF _Ref153985180 \n \h </w:instrText>
      </w:r>
      <w:r w:rsidR="00C36839">
        <w:instrText xml:space="preserve"> \* MERGEFORMAT </w:instrText>
      </w:r>
      <w:r w:rsidR="00FA2072" w:rsidRPr="00C36839">
        <w:fldChar w:fldCharType="separate"/>
      </w:r>
      <w:r w:rsidR="00BE2D40">
        <w:t>386</w:t>
      </w:r>
      <w:r w:rsidR="00FA2072" w:rsidRPr="00C36839">
        <w:fldChar w:fldCharType="end"/>
      </w:r>
      <w:r w:rsidRPr="00C36839">
        <w:t xml:space="preserve"> apply to a proposal to introduce a change referred to in clause </w:t>
      </w:r>
      <w:r w:rsidR="00FA2072" w:rsidRPr="00C36839">
        <w:fldChar w:fldCharType="begin"/>
      </w:r>
      <w:r w:rsidR="00FA2072" w:rsidRPr="00C36839">
        <w:instrText xml:space="preserve"> REF _Ref153988062 \n \h  \* MERGEFORMAT </w:instrText>
      </w:r>
      <w:r w:rsidR="00FA2072" w:rsidRPr="00C36839">
        <w:fldChar w:fldCharType="separate"/>
      </w:r>
      <w:r w:rsidR="00BE2D40">
        <w:t>367.5</w:t>
      </w:r>
      <w:r w:rsidR="00FA2072" w:rsidRPr="00C36839">
        <w:fldChar w:fldCharType="end"/>
      </w:r>
      <w:r w:rsidR="00277ED7" w:rsidRPr="00C36839">
        <w:t>.</w:t>
      </w:r>
      <w:r w:rsidRPr="00C36839">
        <w:t xml:space="preserve">  </w:t>
      </w:r>
    </w:p>
    <w:p w14:paraId="15F9CE7F" w14:textId="61664149" w:rsidR="00277ED7" w:rsidRPr="00C36839" w:rsidRDefault="00277ED7" w:rsidP="002C6234">
      <w:pPr>
        <w:pStyle w:val="Level1list"/>
        <w:numPr>
          <w:ilvl w:val="0"/>
          <w:numId w:val="19"/>
        </w:numPr>
      </w:pPr>
      <w:bookmarkStart w:id="377" w:name="_Ref153988008"/>
      <w:r w:rsidRPr="00C36839">
        <w:t xml:space="preserve">The </w:t>
      </w:r>
      <w:r w:rsidR="002427DD" w:rsidRPr="00C36839">
        <w:t>department</w:t>
      </w:r>
      <w:r w:rsidRPr="00C36839">
        <w:t xml:space="preserve"> must notify affected employees and the relevant union(s) and/or other recognised representatives of the proposed change.</w:t>
      </w:r>
      <w:bookmarkEnd w:id="377"/>
    </w:p>
    <w:p w14:paraId="3F061202" w14:textId="77777777" w:rsidR="001924E9" w:rsidRPr="00C36839" w:rsidRDefault="00277ED7" w:rsidP="002C6234">
      <w:pPr>
        <w:pStyle w:val="Level1list"/>
        <w:numPr>
          <w:ilvl w:val="0"/>
          <w:numId w:val="19"/>
        </w:numPr>
      </w:pPr>
      <w:r w:rsidRPr="00C36839">
        <w:t xml:space="preserve">As soon as practicable after proposing to introduce the change, the </w:t>
      </w:r>
      <w:r w:rsidR="002427DD" w:rsidRPr="00C36839">
        <w:t>department</w:t>
      </w:r>
      <w:r w:rsidRPr="00C36839">
        <w:t xml:space="preserve"> must:</w:t>
      </w:r>
    </w:p>
    <w:p w14:paraId="6DD2BD08" w14:textId="77777777" w:rsidR="001924E9" w:rsidRPr="00C36839" w:rsidRDefault="0019542C" w:rsidP="002C6234">
      <w:pPr>
        <w:pStyle w:val="Level1list"/>
        <w:numPr>
          <w:ilvl w:val="1"/>
          <w:numId w:val="19"/>
        </w:numPr>
      </w:pPr>
      <w:r w:rsidRPr="00C36839">
        <w:lastRenderedPageBreak/>
        <w:t>discuss with employees and the relevant union(s) and/or o</w:t>
      </w:r>
      <w:r w:rsidR="00DA7862" w:rsidRPr="00C36839">
        <w:t>ther recognised representatives</w:t>
      </w:r>
      <w:r w:rsidR="003A2042" w:rsidRPr="00C36839">
        <w:t>:</w:t>
      </w:r>
    </w:p>
    <w:p w14:paraId="5DC6FE46" w14:textId="77777777" w:rsidR="00603C08" w:rsidRPr="00C36839" w:rsidRDefault="0019542C" w:rsidP="002C6234">
      <w:pPr>
        <w:pStyle w:val="Level1list"/>
        <w:numPr>
          <w:ilvl w:val="2"/>
          <w:numId w:val="19"/>
        </w:numPr>
      </w:pPr>
      <w:r w:rsidRPr="00C36839">
        <w:t>the proposed introduction of the change; and</w:t>
      </w:r>
    </w:p>
    <w:p w14:paraId="096FE9BF" w14:textId="77777777" w:rsidR="00BC4E33" w:rsidRPr="00C36839" w:rsidRDefault="0019542C" w:rsidP="002C6234">
      <w:pPr>
        <w:pStyle w:val="Level1list"/>
        <w:numPr>
          <w:ilvl w:val="2"/>
          <w:numId w:val="19"/>
        </w:numPr>
      </w:pPr>
      <w:r w:rsidRPr="00C36839">
        <w:t>for the purposes of the discussion – provide to the employees and relevant union(s) and/or other recognised representatives:</w:t>
      </w:r>
    </w:p>
    <w:p w14:paraId="10227C7F" w14:textId="71AB8712" w:rsidR="00BC4E33" w:rsidRPr="00C36839" w:rsidRDefault="0019542C" w:rsidP="002C6234">
      <w:pPr>
        <w:pStyle w:val="Level1list"/>
        <w:numPr>
          <w:ilvl w:val="3"/>
          <w:numId w:val="19"/>
        </w:numPr>
      </w:pPr>
      <w:r w:rsidRPr="00C36839">
        <w:t>all relevant information about the proposed change, including the nature of the proposed change; and</w:t>
      </w:r>
    </w:p>
    <w:p w14:paraId="0C8945E3" w14:textId="77777777" w:rsidR="00E76D04" w:rsidRPr="00C36839" w:rsidRDefault="0019542C" w:rsidP="002C6234">
      <w:pPr>
        <w:pStyle w:val="Level1list"/>
        <w:numPr>
          <w:ilvl w:val="3"/>
          <w:numId w:val="19"/>
        </w:numPr>
      </w:pPr>
      <w:r w:rsidRPr="00C36839">
        <w:t>information about what the employer reasonably believes will be the effects of the proposed change on the employees; and</w:t>
      </w:r>
    </w:p>
    <w:p w14:paraId="1A25BEA1" w14:textId="1CBCA817" w:rsidR="0019542C" w:rsidRPr="00C36839" w:rsidRDefault="0019542C" w:rsidP="002C6234">
      <w:pPr>
        <w:pStyle w:val="Level1list"/>
        <w:numPr>
          <w:ilvl w:val="3"/>
          <w:numId w:val="19"/>
        </w:numPr>
      </w:pPr>
      <w:r w:rsidRPr="00C36839">
        <w:t>information about any other matters that the employer reasonably believes are likely to affect the employees; and</w:t>
      </w:r>
    </w:p>
    <w:p w14:paraId="53951C35" w14:textId="5B64DF29" w:rsidR="00277ED7" w:rsidRDefault="00202A58" w:rsidP="008C52FC">
      <w:pPr>
        <w:pStyle w:val="ListParagraph"/>
        <w:numPr>
          <w:ilvl w:val="1"/>
          <w:numId w:val="19"/>
        </w:numPr>
        <w:spacing w:line="276" w:lineRule="auto"/>
      </w:pPr>
      <w:r w:rsidRPr="00C36839">
        <w:rPr>
          <w:rFonts w:cstheme="minorHAnsi"/>
        </w:rPr>
        <w:t>I</w:t>
      </w:r>
      <w:r w:rsidR="0019542C" w:rsidRPr="00C36839">
        <w:rPr>
          <w:rFonts w:cstheme="minorHAnsi"/>
        </w:rPr>
        <w:t>nvite employees and the relevant union(s) and/or other recognised representatives</w:t>
      </w:r>
      <w:r w:rsidR="007F57E5" w:rsidRPr="00C36839">
        <w:rPr>
          <w:rFonts w:cstheme="minorHAnsi"/>
        </w:rPr>
        <w:t xml:space="preserve"> </w:t>
      </w:r>
      <w:r w:rsidR="0019542C" w:rsidRPr="00C36839">
        <w:rPr>
          <w:rFonts w:cstheme="minorHAnsi"/>
        </w:rPr>
        <w:t>to give their views about the impact of the change (including any impact in relation to their family or caring responsibilities).</w:t>
      </w:r>
      <w:r w:rsidR="003B6BF5" w:rsidRPr="00C36839">
        <w:rPr>
          <w:rFonts w:cstheme="minorHAnsi"/>
        </w:rPr>
        <w:t xml:space="preserve"> </w:t>
      </w:r>
      <w:r w:rsidR="00277ED7" w:rsidRPr="00C36839">
        <w:t xml:space="preserve">However, the </w:t>
      </w:r>
      <w:r w:rsidR="002C7611" w:rsidRPr="00C36839">
        <w:t>department</w:t>
      </w:r>
      <w:r w:rsidR="00277ED7" w:rsidRPr="00C36839">
        <w:t xml:space="preserve"> is not required to disclose confidential or commercially sensitive information to the relevant employees and the relevant union(s) and/or other recognised representatives.</w:t>
      </w:r>
    </w:p>
    <w:p w14:paraId="65C494D0" w14:textId="6BA8ECB4" w:rsidR="00A360BF" w:rsidRPr="00C36839" w:rsidRDefault="00A360BF" w:rsidP="00A360BF">
      <w:pPr>
        <w:pStyle w:val="ListParagraph"/>
        <w:numPr>
          <w:ilvl w:val="0"/>
          <w:numId w:val="19"/>
        </w:numPr>
        <w:spacing w:line="276" w:lineRule="auto"/>
      </w:pPr>
      <w:r>
        <w:t>[not used]</w:t>
      </w:r>
    </w:p>
    <w:p w14:paraId="1A67F30D" w14:textId="35409F4F" w:rsidR="0019542C" w:rsidRPr="00C36839" w:rsidRDefault="0019542C" w:rsidP="002C6234">
      <w:pPr>
        <w:pStyle w:val="Level1list"/>
        <w:numPr>
          <w:ilvl w:val="0"/>
          <w:numId w:val="19"/>
        </w:numPr>
      </w:pPr>
      <w:bookmarkStart w:id="378" w:name="_Ref153985560"/>
      <w:r w:rsidRPr="00C36839">
        <w:t xml:space="preserve">The </w:t>
      </w:r>
      <w:r w:rsidR="002C7611" w:rsidRPr="00C36839">
        <w:t>department</w:t>
      </w:r>
      <w:r w:rsidRPr="00C36839">
        <w:t xml:space="preserve"> must give prompt and genuine consideration to matters raised about the proposed change by the employees and the relevant union(s) and/or other recognised representatives.</w:t>
      </w:r>
      <w:bookmarkEnd w:id="378"/>
    </w:p>
    <w:p w14:paraId="4A4E686A" w14:textId="0C673850" w:rsidR="00541C33" w:rsidRPr="00541C33" w:rsidRDefault="00541C33" w:rsidP="00276B47">
      <w:pPr>
        <w:pStyle w:val="Heading3"/>
        <w:spacing w:line="276" w:lineRule="auto"/>
      </w:pPr>
      <w:bookmarkStart w:id="379" w:name="_Toc155188743"/>
      <w:r>
        <w:t>Interaction with emergency management activities</w:t>
      </w:r>
      <w:bookmarkEnd w:id="379"/>
      <w:r>
        <w:t xml:space="preserve"> </w:t>
      </w:r>
    </w:p>
    <w:p w14:paraId="3A77FF04" w14:textId="43E35E50" w:rsidR="0080273E" w:rsidRDefault="0080273E" w:rsidP="002C6234">
      <w:pPr>
        <w:pStyle w:val="Level1list"/>
        <w:numPr>
          <w:ilvl w:val="0"/>
          <w:numId w:val="19"/>
        </w:numPr>
      </w:pPr>
      <w:bookmarkStart w:id="380" w:name="_Ref153985180"/>
      <w:r w:rsidRPr="0019542C">
        <w:t>Nothing in this term restricts or limits the ability of a designated emergency management body to undertake activities provided at section 195</w:t>
      </w:r>
      <w:proofErr w:type="gramStart"/>
      <w:r w:rsidRPr="0019542C">
        <w:t>A(</w:t>
      </w:r>
      <w:proofErr w:type="gramEnd"/>
      <w:r w:rsidRPr="0019542C">
        <w:t xml:space="preserve">1) of </w:t>
      </w:r>
      <w:r w:rsidRPr="006C5405">
        <w:rPr>
          <w:iCs/>
        </w:rPr>
        <w:t>the</w:t>
      </w:r>
      <w:r w:rsidRPr="008731C0">
        <w:rPr>
          <w:i/>
        </w:rPr>
        <w:t xml:space="preserve"> </w:t>
      </w:r>
      <w:r w:rsidR="003B6BF5">
        <w:rPr>
          <w:iCs/>
        </w:rPr>
        <w:t>FW Act</w:t>
      </w:r>
      <w:r w:rsidRPr="008731C0">
        <w:rPr>
          <w:i/>
        </w:rPr>
        <w:t>.</w:t>
      </w:r>
      <w:bookmarkEnd w:id="380"/>
    </w:p>
    <w:p w14:paraId="34B0DBF3" w14:textId="77777777" w:rsidR="0019542C" w:rsidRPr="000A39F2" w:rsidRDefault="0019542C" w:rsidP="00276B47">
      <w:pPr>
        <w:pStyle w:val="Heading2"/>
        <w:spacing w:before="0" w:after="160" w:line="276" w:lineRule="auto"/>
      </w:pPr>
      <w:bookmarkStart w:id="381" w:name="_Toc148017090"/>
      <w:bookmarkStart w:id="382" w:name="_Toc148017423"/>
      <w:bookmarkStart w:id="383" w:name="_Toc155188744"/>
      <w:r w:rsidRPr="000A39F2">
        <w:t>Agency consultative committee</w:t>
      </w:r>
      <w:bookmarkEnd w:id="381"/>
      <w:bookmarkEnd w:id="382"/>
      <w:bookmarkEnd w:id="383"/>
    </w:p>
    <w:p w14:paraId="00C05A63" w14:textId="77777777" w:rsidR="00B64374" w:rsidRPr="00C36839" w:rsidRDefault="00277ED7" w:rsidP="002C6234">
      <w:pPr>
        <w:pStyle w:val="Level1list"/>
        <w:numPr>
          <w:ilvl w:val="0"/>
          <w:numId w:val="19"/>
        </w:numPr>
      </w:pPr>
      <w:r w:rsidRPr="00C36839">
        <w:t xml:space="preserve">The </w:t>
      </w:r>
      <w:r w:rsidR="002C7611" w:rsidRPr="00C36839">
        <w:t>Secretary</w:t>
      </w:r>
      <w:r w:rsidRPr="00C36839">
        <w:t xml:space="preserve"> may establish an agency consultative committee</w:t>
      </w:r>
      <w:r w:rsidR="00593EF9" w:rsidRPr="00C36839">
        <w:t xml:space="preserve"> (referred to as the Workplace Relations Committee)</w:t>
      </w:r>
      <w:r w:rsidRPr="00C36839">
        <w:t xml:space="preserve"> to discuss relevant workplace matters</w:t>
      </w:r>
      <w:r w:rsidR="004741EA" w:rsidRPr="00C36839">
        <w:t xml:space="preserve">, including: </w:t>
      </w:r>
    </w:p>
    <w:p w14:paraId="1D97E663" w14:textId="77777777" w:rsidR="00B64374" w:rsidRPr="00C36839" w:rsidRDefault="004741EA" w:rsidP="002C6234">
      <w:pPr>
        <w:pStyle w:val="Level1list"/>
        <w:numPr>
          <w:ilvl w:val="1"/>
          <w:numId w:val="19"/>
        </w:numPr>
      </w:pPr>
      <w:r w:rsidRPr="00C36839">
        <w:rPr>
          <w:rFonts w:eastAsia="Calibri"/>
          <w:spacing w:val="1"/>
          <w:position w:val="1"/>
        </w:rPr>
        <w:t xml:space="preserve">consider and develop means of improving the quality of the work </w:t>
      </w:r>
      <w:proofErr w:type="gramStart"/>
      <w:r w:rsidRPr="00C36839">
        <w:rPr>
          <w:rFonts w:eastAsia="Calibri"/>
          <w:spacing w:val="1"/>
          <w:position w:val="1"/>
        </w:rPr>
        <w:t>environment;</w:t>
      </w:r>
      <w:proofErr w:type="gramEnd"/>
    </w:p>
    <w:p w14:paraId="6D6BE88D" w14:textId="77777777" w:rsidR="00B64374" w:rsidRPr="00C36839" w:rsidRDefault="004741EA" w:rsidP="002C6234">
      <w:pPr>
        <w:pStyle w:val="Level1list"/>
        <w:numPr>
          <w:ilvl w:val="1"/>
          <w:numId w:val="19"/>
        </w:numPr>
      </w:pPr>
      <w:r w:rsidRPr="00C36839">
        <w:rPr>
          <w:rFonts w:eastAsia="Calibri"/>
          <w:spacing w:val="1"/>
          <w:position w:val="1"/>
        </w:rPr>
        <w:t xml:space="preserve">address matters of employment concern, including those arising from the implementation and operation of this </w:t>
      </w:r>
      <w:proofErr w:type="gramStart"/>
      <w:r w:rsidR="00210AF2" w:rsidRPr="00C36839">
        <w:rPr>
          <w:rFonts w:eastAsia="Calibri"/>
          <w:spacing w:val="1"/>
          <w:position w:val="1"/>
        </w:rPr>
        <w:t>a</w:t>
      </w:r>
      <w:r w:rsidRPr="00C36839">
        <w:rPr>
          <w:rFonts w:eastAsia="Calibri"/>
          <w:spacing w:val="1"/>
          <w:position w:val="1"/>
        </w:rPr>
        <w:t>greement;</w:t>
      </w:r>
      <w:proofErr w:type="gramEnd"/>
      <w:r w:rsidRPr="00C36839">
        <w:rPr>
          <w:rFonts w:eastAsia="Calibri"/>
          <w:spacing w:val="1"/>
          <w:position w:val="1"/>
        </w:rPr>
        <w:t xml:space="preserve"> </w:t>
      </w:r>
    </w:p>
    <w:p w14:paraId="1F1FF8D7" w14:textId="77777777" w:rsidR="00B64374" w:rsidRPr="00C36839" w:rsidRDefault="004741EA" w:rsidP="002C6234">
      <w:pPr>
        <w:pStyle w:val="Level1list"/>
        <w:numPr>
          <w:ilvl w:val="1"/>
          <w:numId w:val="19"/>
        </w:numPr>
      </w:pPr>
      <w:r w:rsidRPr="00C36839">
        <w:rPr>
          <w:rFonts w:eastAsia="Calibri"/>
          <w:spacing w:val="1"/>
          <w:position w:val="1"/>
        </w:rPr>
        <w:t>consult employees about significant proposed changes to the policy before a final decision is made; and</w:t>
      </w:r>
    </w:p>
    <w:p w14:paraId="7FF2B9DD" w14:textId="6AAD8DA6" w:rsidR="00277ED7" w:rsidRPr="00C36839" w:rsidRDefault="004741EA" w:rsidP="002C6234">
      <w:pPr>
        <w:pStyle w:val="Level1list"/>
        <w:numPr>
          <w:ilvl w:val="1"/>
          <w:numId w:val="19"/>
        </w:numPr>
      </w:pPr>
      <w:r w:rsidRPr="00C36839">
        <w:rPr>
          <w:rFonts w:eastAsia="Calibri"/>
          <w:spacing w:val="1"/>
          <w:position w:val="1"/>
        </w:rPr>
        <w:t xml:space="preserve">handle such other responsibilities as are assigned to the agency consultative committee under the terms of this </w:t>
      </w:r>
      <w:r w:rsidR="00210AF2" w:rsidRPr="00C36839">
        <w:rPr>
          <w:rFonts w:eastAsia="Calibri"/>
          <w:spacing w:val="1"/>
          <w:position w:val="1"/>
        </w:rPr>
        <w:t>a</w:t>
      </w:r>
      <w:r w:rsidRPr="00C36839">
        <w:rPr>
          <w:rFonts w:eastAsia="Calibri"/>
          <w:spacing w:val="1"/>
          <w:position w:val="1"/>
        </w:rPr>
        <w:t>greement.</w:t>
      </w:r>
    </w:p>
    <w:p w14:paraId="1DD14328" w14:textId="5BB863FA" w:rsidR="0019542C" w:rsidRPr="00C36839" w:rsidRDefault="00311416" w:rsidP="002C6234">
      <w:pPr>
        <w:pStyle w:val="Level1list"/>
        <w:numPr>
          <w:ilvl w:val="0"/>
          <w:numId w:val="19"/>
        </w:numPr>
      </w:pPr>
      <w:r w:rsidRPr="00C36839">
        <w:t xml:space="preserve">The </w:t>
      </w:r>
      <w:r w:rsidR="00915F0F" w:rsidRPr="00C36839">
        <w:t xml:space="preserve">Workplace Relations Committee </w:t>
      </w:r>
      <w:r w:rsidR="0019542C" w:rsidRPr="00C36839">
        <w:t>will operate subject to an agreed terms of reference and structure for the term of the agreement. Representation on the committee will be in accordance with the terms of reference.</w:t>
      </w:r>
    </w:p>
    <w:p w14:paraId="0BFE5F5B" w14:textId="4BE06422" w:rsidR="004741EA" w:rsidRPr="00C36839" w:rsidRDefault="004741EA" w:rsidP="002C6234">
      <w:pPr>
        <w:pStyle w:val="Level1list"/>
        <w:numPr>
          <w:ilvl w:val="0"/>
          <w:numId w:val="19"/>
        </w:numPr>
        <w:rPr>
          <w:rFonts w:eastAsia="Calibri"/>
        </w:rPr>
      </w:pPr>
      <w:r w:rsidRPr="00C36839">
        <w:rPr>
          <w:rFonts w:eastAsia="Calibri"/>
        </w:rPr>
        <w:t xml:space="preserve">The </w:t>
      </w:r>
      <w:r w:rsidR="00B85E5A" w:rsidRPr="00C36839">
        <w:rPr>
          <w:rFonts w:eastAsia="Calibri"/>
        </w:rPr>
        <w:t>W</w:t>
      </w:r>
      <w:r w:rsidR="00AE60BC" w:rsidRPr="00C36839">
        <w:rPr>
          <w:rFonts w:eastAsia="Calibri"/>
        </w:rPr>
        <w:t xml:space="preserve">orkplace </w:t>
      </w:r>
      <w:r w:rsidR="00B85E5A" w:rsidRPr="00C36839">
        <w:rPr>
          <w:rFonts w:eastAsia="Calibri"/>
        </w:rPr>
        <w:t>R</w:t>
      </w:r>
      <w:r w:rsidR="00AE60BC" w:rsidRPr="00C36839">
        <w:rPr>
          <w:rFonts w:eastAsia="Calibri"/>
        </w:rPr>
        <w:t xml:space="preserve">elations </w:t>
      </w:r>
      <w:r w:rsidR="00B85E5A" w:rsidRPr="00C36839">
        <w:rPr>
          <w:rFonts w:eastAsia="Calibri"/>
        </w:rPr>
        <w:t>C</w:t>
      </w:r>
      <w:r w:rsidR="00AE60BC" w:rsidRPr="00C36839">
        <w:rPr>
          <w:rFonts w:eastAsia="Calibri"/>
        </w:rPr>
        <w:t xml:space="preserve">ommittee </w:t>
      </w:r>
      <w:r w:rsidRPr="00C36839">
        <w:rPr>
          <w:rFonts w:eastAsia="Calibri"/>
        </w:rPr>
        <w:t>will consist of employee and management representatives representing a range of groups from across the department.</w:t>
      </w:r>
    </w:p>
    <w:p w14:paraId="389CCF6B" w14:textId="7A6E3EEB" w:rsidR="004741EA" w:rsidRPr="00C36839" w:rsidRDefault="004741EA" w:rsidP="002C6234">
      <w:pPr>
        <w:pStyle w:val="Level1list"/>
        <w:numPr>
          <w:ilvl w:val="0"/>
          <w:numId w:val="19"/>
        </w:numPr>
        <w:rPr>
          <w:rFonts w:eastAsia="Calibri"/>
        </w:rPr>
      </w:pPr>
      <w:r w:rsidRPr="00C36839">
        <w:rPr>
          <w:rFonts w:eastAsia="Calibri"/>
        </w:rPr>
        <w:lastRenderedPageBreak/>
        <w:t>Administrative matters pertaining to the operation of the</w:t>
      </w:r>
      <w:r w:rsidR="00CD39EA" w:rsidRPr="00C36839">
        <w:rPr>
          <w:rFonts w:eastAsia="Calibri"/>
        </w:rPr>
        <w:t xml:space="preserve"> </w:t>
      </w:r>
      <w:r w:rsidR="00B85E5A" w:rsidRPr="00C36839">
        <w:rPr>
          <w:rFonts w:eastAsia="Calibri"/>
        </w:rPr>
        <w:t>W</w:t>
      </w:r>
      <w:r w:rsidR="00AE60BC" w:rsidRPr="00C36839">
        <w:rPr>
          <w:rFonts w:eastAsia="Calibri"/>
        </w:rPr>
        <w:t xml:space="preserve">orkplace </w:t>
      </w:r>
      <w:r w:rsidR="00B85E5A" w:rsidRPr="00C36839">
        <w:rPr>
          <w:rFonts w:eastAsia="Calibri"/>
        </w:rPr>
        <w:t>R</w:t>
      </w:r>
      <w:r w:rsidR="00AE60BC" w:rsidRPr="00C36839">
        <w:rPr>
          <w:rFonts w:eastAsia="Calibri"/>
        </w:rPr>
        <w:t xml:space="preserve">elations </w:t>
      </w:r>
      <w:r w:rsidR="00B85E5A" w:rsidRPr="00C36839">
        <w:rPr>
          <w:rFonts w:eastAsia="Calibri"/>
        </w:rPr>
        <w:t>C</w:t>
      </w:r>
      <w:r w:rsidR="00AE60BC" w:rsidRPr="00C36839">
        <w:rPr>
          <w:rFonts w:eastAsia="Calibri"/>
        </w:rPr>
        <w:t>ommittee</w:t>
      </w:r>
      <w:r w:rsidR="00CD39EA" w:rsidRPr="00C36839">
        <w:rPr>
          <w:rFonts w:eastAsia="Calibri"/>
        </w:rPr>
        <w:t xml:space="preserve"> </w:t>
      </w:r>
      <w:r w:rsidRPr="00C36839">
        <w:rPr>
          <w:rFonts w:eastAsia="Calibri"/>
        </w:rPr>
        <w:t xml:space="preserve">are contained in policy. </w:t>
      </w:r>
    </w:p>
    <w:p w14:paraId="729CC6D1" w14:textId="109609D7" w:rsidR="0019542C" w:rsidRDefault="0019542C" w:rsidP="00276B47">
      <w:pPr>
        <w:pStyle w:val="Heading2"/>
        <w:spacing w:before="0" w:after="160" w:line="276" w:lineRule="auto"/>
      </w:pPr>
      <w:bookmarkStart w:id="384" w:name="_Toc148017091"/>
      <w:bookmarkStart w:id="385" w:name="_Toc148017424"/>
      <w:bookmarkStart w:id="386" w:name="_Toc155188745"/>
      <w:r w:rsidRPr="0019542C">
        <w:t>APS consultative committee</w:t>
      </w:r>
      <w:bookmarkEnd w:id="384"/>
      <w:bookmarkEnd w:id="385"/>
      <w:bookmarkEnd w:id="386"/>
      <w:r w:rsidRPr="0019542C">
        <w:t xml:space="preserve"> </w:t>
      </w:r>
    </w:p>
    <w:p w14:paraId="3FBCF525" w14:textId="092754F7" w:rsidR="00541C33" w:rsidRPr="00C36839" w:rsidRDefault="00541C33" w:rsidP="002C6234">
      <w:pPr>
        <w:pStyle w:val="Level1list"/>
        <w:numPr>
          <w:ilvl w:val="0"/>
          <w:numId w:val="19"/>
        </w:numPr>
      </w:pPr>
      <w:r w:rsidRPr="00C36839">
        <w:t xml:space="preserve">The </w:t>
      </w:r>
      <w:r w:rsidR="002354C0" w:rsidRPr="00C36839">
        <w:t>Secretary</w:t>
      </w:r>
      <w:r w:rsidRPr="00C36839">
        <w:t xml:space="preserve"> will su</w:t>
      </w:r>
      <w:r w:rsidR="00A231DD" w:rsidRPr="00C36839">
        <w:t>pport the operation of the APS consultative c</w:t>
      </w:r>
      <w:r w:rsidRPr="00C36839">
        <w:t>ommittee to the extent possible. This includes providing information requested by the Australian Public Service Commission to su</w:t>
      </w:r>
      <w:r w:rsidR="00A231DD" w:rsidRPr="00C36839">
        <w:t>pport the operation of the APS consultative c</w:t>
      </w:r>
      <w:r w:rsidRPr="00C36839">
        <w:t>ommittee, subject to legislative requirements.</w:t>
      </w:r>
    </w:p>
    <w:p w14:paraId="60E61800" w14:textId="77777777" w:rsidR="00141399" w:rsidRPr="00C36839" w:rsidRDefault="00141399" w:rsidP="00276B47">
      <w:pPr>
        <w:pStyle w:val="Heading2"/>
        <w:spacing w:before="0" w:after="160" w:line="276" w:lineRule="auto"/>
      </w:pPr>
      <w:bookmarkStart w:id="387" w:name="_Toc148017093"/>
      <w:bookmarkStart w:id="388" w:name="_Toc148017426"/>
      <w:bookmarkStart w:id="389" w:name="_Toc155188746"/>
      <w:r w:rsidRPr="00C36839">
        <w:t>Dispute resolution</w:t>
      </w:r>
      <w:bookmarkEnd w:id="387"/>
      <w:bookmarkEnd w:id="388"/>
      <w:bookmarkEnd w:id="389"/>
    </w:p>
    <w:p w14:paraId="00BD109B" w14:textId="77777777" w:rsidR="009340A1" w:rsidRPr="00C36839" w:rsidRDefault="00141399" w:rsidP="002C6234">
      <w:pPr>
        <w:pStyle w:val="Level1list"/>
        <w:numPr>
          <w:ilvl w:val="0"/>
          <w:numId w:val="19"/>
        </w:numPr>
      </w:pPr>
      <w:bookmarkStart w:id="390" w:name="_Ref153988175"/>
      <w:r w:rsidRPr="00C36839">
        <w:t>If a dispute relates to:</w:t>
      </w:r>
      <w:bookmarkEnd w:id="390"/>
      <w:r w:rsidRPr="00C36839">
        <w:t xml:space="preserve"> </w:t>
      </w:r>
    </w:p>
    <w:p w14:paraId="1203C8C7" w14:textId="77777777" w:rsidR="009340A1" w:rsidRPr="00C36839" w:rsidRDefault="00141399" w:rsidP="002C6234">
      <w:pPr>
        <w:pStyle w:val="Level1list"/>
        <w:numPr>
          <w:ilvl w:val="1"/>
          <w:numId w:val="19"/>
        </w:numPr>
      </w:pPr>
      <w:r w:rsidRPr="00C36839">
        <w:t xml:space="preserve">a matter arising under the agreement; or </w:t>
      </w:r>
    </w:p>
    <w:p w14:paraId="07E8B287" w14:textId="08E34612" w:rsidR="00141399" w:rsidRPr="00C36839" w:rsidRDefault="00141399" w:rsidP="002C6234">
      <w:pPr>
        <w:pStyle w:val="Level1list"/>
        <w:numPr>
          <w:ilvl w:val="1"/>
          <w:numId w:val="19"/>
        </w:numPr>
      </w:pPr>
      <w:r w:rsidRPr="00C36839">
        <w:t xml:space="preserve">the </w:t>
      </w:r>
      <w:proofErr w:type="gramStart"/>
      <w:r w:rsidR="00C4046A" w:rsidRPr="00C36839">
        <w:t>NES</w:t>
      </w:r>
      <w:r w:rsidRPr="00C36839">
        <w:t>;</w:t>
      </w:r>
      <w:proofErr w:type="gramEnd"/>
      <w:r w:rsidRPr="00C36839">
        <w:t xml:space="preserve"> </w:t>
      </w:r>
    </w:p>
    <w:p w14:paraId="0515A8EF" w14:textId="77777777" w:rsidR="00141399" w:rsidRPr="00C36839" w:rsidRDefault="00141399" w:rsidP="00276B47">
      <w:pPr>
        <w:pStyle w:val="Default"/>
        <w:spacing w:after="160" w:line="276" w:lineRule="auto"/>
        <w:rPr>
          <w:rFonts w:asciiTheme="minorHAnsi" w:hAnsiTheme="minorHAnsi" w:cstheme="minorHAnsi"/>
          <w:color w:val="auto"/>
          <w:sz w:val="22"/>
          <w:szCs w:val="22"/>
        </w:rPr>
      </w:pPr>
      <w:r w:rsidRPr="00C36839">
        <w:rPr>
          <w:rFonts w:asciiTheme="minorHAnsi" w:hAnsiTheme="minorHAnsi" w:cstheme="minorHAnsi"/>
          <w:color w:val="auto"/>
          <w:sz w:val="22"/>
          <w:szCs w:val="22"/>
        </w:rPr>
        <w:t xml:space="preserve">this term sets out procedures to settle the dispute. </w:t>
      </w:r>
    </w:p>
    <w:p w14:paraId="2AFE7BAB" w14:textId="1EEE3940" w:rsidR="00141399" w:rsidRPr="00C36839" w:rsidRDefault="00141399" w:rsidP="002C6234">
      <w:pPr>
        <w:pStyle w:val="Level1list"/>
        <w:numPr>
          <w:ilvl w:val="0"/>
          <w:numId w:val="19"/>
        </w:numPr>
      </w:pPr>
      <w:bookmarkStart w:id="391" w:name="_Ref153988205"/>
      <w:r w:rsidRPr="00C36839">
        <w:t>An employee or union who is covered by this agreement may initiate and/or be a party to a dispute under this term.</w:t>
      </w:r>
      <w:bookmarkEnd w:id="391"/>
      <w:r w:rsidRPr="00C36839">
        <w:t xml:space="preserve"> </w:t>
      </w:r>
    </w:p>
    <w:p w14:paraId="7FDB145A" w14:textId="5E6B9C15" w:rsidR="00141399" w:rsidRPr="00C36839" w:rsidRDefault="00141399" w:rsidP="002C6234">
      <w:pPr>
        <w:pStyle w:val="Level1list"/>
        <w:numPr>
          <w:ilvl w:val="0"/>
          <w:numId w:val="19"/>
        </w:numPr>
      </w:pPr>
      <w:r w:rsidRPr="00C36839">
        <w:t xml:space="preserve">An employee who is a party to the dispute may appoint a representative for the purposes of the procedures in this term. Representatives will be recognised and dealt with in good faith. </w:t>
      </w:r>
    </w:p>
    <w:p w14:paraId="12A8BA9B" w14:textId="36AF7E2C" w:rsidR="00141399" w:rsidRPr="00C36839" w:rsidRDefault="00141399" w:rsidP="002C6234">
      <w:pPr>
        <w:pStyle w:val="Level1list"/>
        <w:numPr>
          <w:ilvl w:val="0"/>
          <w:numId w:val="19"/>
        </w:numPr>
      </w:pPr>
      <w:bookmarkStart w:id="392" w:name="_Ref153988099"/>
      <w:r w:rsidRPr="00C36839">
        <w:t>Parties to the dispute must attempt to resolve the dispute at the workplace level, by discussion between the employee or employees and relevant</w:t>
      </w:r>
      <w:r w:rsidR="00893255" w:rsidRPr="00C36839">
        <w:t xml:space="preserve"> managers</w:t>
      </w:r>
      <w:r w:rsidRPr="00C36839">
        <w:t xml:space="preserve">. Parties to the dispute will notify higher level managers to assist in the resolution of the dispute. Parties will </w:t>
      </w:r>
      <w:proofErr w:type="gramStart"/>
      <w:r w:rsidRPr="00C36839">
        <w:t>give genuine consideration to</w:t>
      </w:r>
      <w:proofErr w:type="gramEnd"/>
      <w:r w:rsidRPr="00C36839">
        <w:t xml:space="preserve"> proposals to resolve the dispute.</w:t>
      </w:r>
      <w:bookmarkEnd w:id="392"/>
      <w:r w:rsidRPr="00C36839">
        <w:t xml:space="preserve">  </w:t>
      </w:r>
    </w:p>
    <w:p w14:paraId="6E0B942A" w14:textId="3A6C43EF" w:rsidR="00141399" w:rsidRPr="00C36839" w:rsidRDefault="00141399" w:rsidP="002C6234">
      <w:pPr>
        <w:pStyle w:val="Level1list"/>
        <w:numPr>
          <w:ilvl w:val="0"/>
          <w:numId w:val="19"/>
        </w:numPr>
      </w:pPr>
      <w:bookmarkStart w:id="393" w:name="_Ref153988187"/>
      <w:r w:rsidRPr="00C36839">
        <w:t>If a dispute about a matter arising under this agreement is unable to be resolved at the workplace level, and all appropriate steps under clause </w:t>
      </w:r>
      <w:r w:rsidR="00FA2072" w:rsidRPr="00C36839">
        <w:fldChar w:fldCharType="begin"/>
      </w:r>
      <w:r w:rsidR="00FA2072" w:rsidRPr="00C36839">
        <w:instrText xml:space="preserve"> REF _Ref153988099 \n \h  \* MERGEFORMAT </w:instrText>
      </w:r>
      <w:r w:rsidR="00FA2072" w:rsidRPr="00C36839">
        <w:fldChar w:fldCharType="separate"/>
      </w:r>
      <w:r w:rsidR="00BE2D40">
        <w:t>395</w:t>
      </w:r>
      <w:r w:rsidR="00FA2072" w:rsidRPr="00C36839">
        <w:fldChar w:fldCharType="end"/>
      </w:r>
      <w:r w:rsidR="00FA2072" w:rsidRPr="00C36839">
        <w:t xml:space="preserve"> </w:t>
      </w:r>
      <w:r w:rsidRPr="00C36839">
        <w:t>have been taken, a party to the dispute may refer the dispute to the Fair Work Commission.</w:t>
      </w:r>
      <w:bookmarkEnd w:id="393"/>
      <w:r w:rsidRPr="00C36839">
        <w:t xml:space="preserve"> </w:t>
      </w:r>
    </w:p>
    <w:p w14:paraId="088D6CFC" w14:textId="77777777" w:rsidR="009340A1" w:rsidRPr="00C36839" w:rsidRDefault="00141399" w:rsidP="002C6234">
      <w:pPr>
        <w:pStyle w:val="Level1list"/>
        <w:numPr>
          <w:ilvl w:val="0"/>
          <w:numId w:val="19"/>
        </w:numPr>
      </w:pPr>
      <w:r w:rsidRPr="00C36839">
        <w:t xml:space="preserve">The Fair Work Commission may deal with the dispute in 2 stages: </w:t>
      </w:r>
    </w:p>
    <w:p w14:paraId="58894208" w14:textId="77777777" w:rsidR="009340A1" w:rsidRPr="00C36839" w:rsidRDefault="00141399" w:rsidP="002C6234">
      <w:pPr>
        <w:pStyle w:val="Level1list"/>
        <w:numPr>
          <w:ilvl w:val="1"/>
          <w:numId w:val="19"/>
        </w:numPr>
      </w:pPr>
      <w:r w:rsidRPr="00C36839">
        <w:t xml:space="preserve">the Fair Work Commission will first attempt to resolve the dispute as it considers appropriate, including by mediation, conciliation, expressing an opinion or making a recommendation; and </w:t>
      </w:r>
    </w:p>
    <w:p w14:paraId="7F9000A6" w14:textId="77777777" w:rsidR="00FB7852" w:rsidRPr="00C36839" w:rsidRDefault="00141399" w:rsidP="002C6234">
      <w:pPr>
        <w:pStyle w:val="Level1list"/>
        <w:numPr>
          <w:ilvl w:val="1"/>
          <w:numId w:val="19"/>
        </w:numPr>
      </w:pPr>
      <w:r w:rsidRPr="00C36839">
        <w:t xml:space="preserve">if the Fair Work Commission is unable to resolve the dispute at the first stage, the Fair Work Commission may then: </w:t>
      </w:r>
    </w:p>
    <w:p w14:paraId="2A14F0CE" w14:textId="77777777" w:rsidR="00FB7852" w:rsidRPr="00C36839" w:rsidRDefault="00141399" w:rsidP="002C6234">
      <w:pPr>
        <w:pStyle w:val="Level1list"/>
        <w:numPr>
          <w:ilvl w:val="2"/>
          <w:numId w:val="19"/>
        </w:numPr>
      </w:pPr>
      <w:r w:rsidRPr="00C36839">
        <w:t xml:space="preserve">arbitrate the dispute; and </w:t>
      </w:r>
    </w:p>
    <w:p w14:paraId="06B6950C" w14:textId="2F7EAF39" w:rsidR="00141399" w:rsidRPr="00C36839" w:rsidRDefault="00141399" w:rsidP="002C6234">
      <w:pPr>
        <w:pStyle w:val="Level1list"/>
        <w:numPr>
          <w:ilvl w:val="2"/>
          <w:numId w:val="19"/>
        </w:numPr>
      </w:pPr>
      <w:proofErr w:type="gramStart"/>
      <w:r w:rsidRPr="00C36839">
        <w:t>make a determination</w:t>
      </w:r>
      <w:proofErr w:type="gramEnd"/>
      <w:r w:rsidRPr="00C36839">
        <w:t xml:space="preserve"> that is binding on the parties. </w:t>
      </w:r>
      <w:r w:rsidR="008731C0" w:rsidRPr="00C36839">
        <w:br/>
      </w:r>
    </w:p>
    <w:p w14:paraId="2580ABA0" w14:textId="77F651D2" w:rsidR="00141399" w:rsidRPr="00C36839" w:rsidRDefault="00141399" w:rsidP="00276B47">
      <w:pPr>
        <w:spacing w:line="276" w:lineRule="auto"/>
        <w:rPr>
          <w:rFonts w:cstheme="minorHAnsi"/>
          <w:i/>
        </w:rPr>
      </w:pPr>
      <w:r w:rsidRPr="00C36839">
        <w:rPr>
          <w:rFonts w:cstheme="minorHAnsi"/>
          <w:i/>
        </w:rPr>
        <w:t xml:space="preserve">Note: If the Fair Work Commission arbitrates the dispute, it may also use the powers that are available to it under the </w:t>
      </w:r>
      <w:r w:rsidR="00953F75" w:rsidRPr="00C36839">
        <w:rPr>
          <w:rFonts w:cstheme="minorHAnsi"/>
          <w:i/>
        </w:rPr>
        <w:t xml:space="preserve">FW </w:t>
      </w:r>
      <w:r w:rsidRPr="00C36839">
        <w:rPr>
          <w:rFonts w:cstheme="minorHAnsi"/>
          <w:i/>
        </w:rPr>
        <w:t xml:space="preserve">Act. A decision that the Fair Work Commission makes when arbitrating a dispute is a decision for the purpose of Div 3 of Part 5.1 of the </w:t>
      </w:r>
      <w:r w:rsidR="00953F75" w:rsidRPr="00C36839">
        <w:rPr>
          <w:rFonts w:cstheme="minorHAnsi"/>
          <w:i/>
        </w:rPr>
        <w:t xml:space="preserve">FW </w:t>
      </w:r>
      <w:r w:rsidRPr="00C36839">
        <w:rPr>
          <w:rFonts w:cstheme="minorHAnsi"/>
          <w:i/>
        </w:rPr>
        <w:t>Act. Therefore, an appeal may be made against the decision.</w:t>
      </w:r>
    </w:p>
    <w:p w14:paraId="43549EC0" w14:textId="77777777" w:rsidR="003C7B3D" w:rsidRPr="00C36839" w:rsidRDefault="00141399" w:rsidP="002C6234">
      <w:pPr>
        <w:pStyle w:val="Level1list"/>
        <w:numPr>
          <w:ilvl w:val="0"/>
          <w:numId w:val="19"/>
        </w:numPr>
      </w:pPr>
      <w:r w:rsidRPr="00C36839">
        <w:t xml:space="preserve">While the parties are attempting to resolve the dispute using the procedures in this term: </w:t>
      </w:r>
    </w:p>
    <w:p w14:paraId="4254ED5E" w14:textId="77777777" w:rsidR="003C7B3D" w:rsidRPr="00C36839" w:rsidRDefault="00141399" w:rsidP="002C6234">
      <w:pPr>
        <w:pStyle w:val="Level1list"/>
        <w:numPr>
          <w:ilvl w:val="1"/>
          <w:numId w:val="19"/>
        </w:numPr>
      </w:pPr>
      <w:bookmarkStart w:id="394" w:name="_Ref153988130"/>
      <w:r w:rsidRPr="00C36839">
        <w:lastRenderedPageBreak/>
        <w:t xml:space="preserve">an employee must continue to perform their work as they would normally in accordance with established custom and practice at the </w:t>
      </w:r>
      <w:r w:rsidR="00E20944" w:rsidRPr="00C36839">
        <w:t>department</w:t>
      </w:r>
      <w:r w:rsidRPr="00C36839">
        <w:t xml:space="preserve"> that existed immediately prior to the dispute arising unless they have a reasonable concern about an imminent risk to their health or safety; and</w:t>
      </w:r>
      <w:bookmarkEnd w:id="394"/>
      <w:r w:rsidRPr="00C36839">
        <w:t xml:space="preserve"> </w:t>
      </w:r>
    </w:p>
    <w:p w14:paraId="189B3DBD" w14:textId="11155252" w:rsidR="00BA61A5" w:rsidRPr="00C36839" w:rsidRDefault="005565BA" w:rsidP="002C6234">
      <w:pPr>
        <w:pStyle w:val="Level1list"/>
        <w:numPr>
          <w:ilvl w:val="1"/>
          <w:numId w:val="19"/>
        </w:numPr>
      </w:pPr>
      <w:r w:rsidRPr="00C36839">
        <w:t xml:space="preserve">subject to </w:t>
      </w:r>
      <w:r w:rsidR="00FA2072" w:rsidRPr="00C36839">
        <w:fldChar w:fldCharType="begin"/>
      </w:r>
      <w:r w:rsidR="00FA2072" w:rsidRPr="00C36839">
        <w:instrText xml:space="preserve"> REF _Ref153988130 \n \h  \* MERGEFORMAT </w:instrText>
      </w:r>
      <w:r w:rsidR="00FA2072" w:rsidRPr="00C36839">
        <w:fldChar w:fldCharType="separate"/>
      </w:r>
      <w:r w:rsidR="00BE2D40">
        <w:t>398.1</w:t>
      </w:r>
      <w:r w:rsidR="00FA2072" w:rsidRPr="00C36839">
        <w:fldChar w:fldCharType="end"/>
      </w:r>
      <w:r w:rsidR="00A9724C" w:rsidRPr="00C36839">
        <w:t xml:space="preserve">, </w:t>
      </w:r>
      <w:r w:rsidR="00141399" w:rsidRPr="00C36839">
        <w:t>an employee must comply with a direction given by the employer to perform other available work at the same workplace, or at another workplace, unless:</w:t>
      </w:r>
    </w:p>
    <w:p w14:paraId="322D4042" w14:textId="77777777" w:rsidR="00BA61A5" w:rsidRPr="00C36839" w:rsidRDefault="00141399" w:rsidP="002C6234">
      <w:pPr>
        <w:pStyle w:val="Level1list"/>
        <w:numPr>
          <w:ilvl w:val="2"/>
          <w:numId w:val="19"/>
        </w:numPr>
      </w:pPr>
      <w:r w:rsidRPr="00C36839">
        <w:t xml:space="preserve">the work is not safe; or </w:t>
      </w:r>
    </w:p>
    <w:p w14:paraId="7406214C" w14:textId="77777777" w:rsidR="00BA61A5" w:rsidRPr="00C36839" w:rsidRDefault="00141399" w:rsidP="002C6234">
      <w:pPr>
        <w:pStyle w:val="Level1list"/>
        <w:numPr>
          <w:ilvl w:val="2"/>
          <w:numId w:val="19"/>
        </w:numPr>
      </w:pPr>
      <w:r w:rsidRPr="00C36839">
        <w:t xml:space="preserve">applicable work health and safety legislation would not permit the work to be performed; or </w:t>
      </w:r>
    </w:p>
    <w:p w14:paraId="300B89BA" w14:textId="77777777" w:rsidR="00BA61A5" w:rsidRPr="00C36839" w:rsidRDefault="00141399" w:rsidP="002C6234">
      <w:pPr>
        <w:pStyle w:val="Level1list"/>
        <w:numPr>
          <w:ilvl w:val="2"/>
          <w:numId w:val="19"/>
        </w:numPr>
      </w:pPr>
      <w:r w:rsidRPr="00C36839">
        <w:t xml:space="preserve">the work is not appropriate for the employee to perform; or </w:t>
      </w:r>
    </w:p>
    <w:p w14:paraId="5DBE28AE" w14:textId="77777777" w:rsidR="00BA61A5" w:rsidRPr="00C36839" w:rsidRDefault="00141399" w:rsidP="002C6234">
      <w:pPr>
        <w:pStyle w:val="Level1list"/>
        <w:numPr>
          <w:ilvl w:val="2"/>
          <w:numId w:val="19"/>
        </w:numPr>
      </w:pPr>
      <w:r w:rsidRPr="00C36839">
        <w:t xml:space="preserve">there are other reasonable grounds for the employee to refuse to comply with the direction. </w:t>
      </w:r>
    </w:p>
    <w:p w14:paraId="52BCBA55" w14:textId="02A7B719" w:rsidR="00141399" w:rsidRPr="006D59EB" w:rsidRDefault="00141399" w:rsidP="002C6234">
      <w:pPr>
        <w:pStyle w:val="Level1list"/>
        <w:numPr>
          <w:ilvl w:val="0"/>
          <w:numId w:val="19"/>
        </w:numPr>
      </w:pPr>
      <w:r w:rsidRPr="006D59EB">
        <w:t xml:space="preserve">The parties to the dispute agree to be bound by a decision made by the Fair Work Commission in accordance with this term. </w:t>
      </w:r>
    </w:p>
    <w:p w14:paraId="2D451FE1" w14:textId="27C913DF" w:rsidR="00141399" w:rsidRPr="00C36839" w:rsidRDefault="00141399" w:rsidP="002C6234">
      <w:pPr>
        <w:pStyle w:val="Level1list"/>
        <w:numPr>
          <w:ilvl w:val="0"/>
          <w:numId w:val="19"/>
        </w:numPr>
      </w:pPr>
      <w:r w:rsidRPr="00C36839">
        <w:t xml:space="preserve">Any disputes arising under the </w:t>
      </w:r>
      <w:bookmarkStart w:id="395" w:name="_Hlk148533395"/>
      <w:r w:rsidR="00E20944" w:rsidRPr="00C36839">
        <w:rPr>
          <w:i/>
          <w:iCs/>
        </w:rPr>
        <w:t>Department of Foreign Affairs and Trade Enterprise</w:t>
      </w:r>
      <w:r w:rsidR="007478CD" w:rsidRPr="00C36839">
        <w:rPr>
          <w:i/>
          <w:iCs/>
        </w:rPr>
        <w:t xml:space="preserve"> Agreement</w:t>
      </w:r>
      <w:r w:rsidR="00E20944" w:rsidRPr="00C36839">
        <w:rPr>
          <w:i/>
          <w:iCs/>
        </w:rPr>
        <w:t xml:space="preserve"> 2019</w:t>
      </w:r>
      <w:r w:rsidRPr="00C36839">
        <w:t xml:space="preserve"> </w:t>
      </w:r>
      <w:bookmarkEnd w:id="395"/>
      <w:r w:rsidRPr="00C36839">
        <w:t xml:space="preserve">or the </w:t>
      </w:r>
      <w:r w:rsidR="00EA6BEE" w:rsidRPr="00C36839">
        <w:t>NES</w:t>
      </w:r>
      <w:r w:rsidRPr="00C36839">
        <w:t xml:space="preserve"> that were formally notified under clause</w:t>
      </w:r>
      <w:r w:rsidR="00DF3799" w:rsidRPr="00C36839">
        <w:t xml:space="preserve"> </w:t>
      </w:r>
      <w:r w:rsidR="00FE398E" w:rsidRPr="00C36839">
        <w:t>91</w:t>
      </w:r>
      <w:r w:rsidRPr="00C36839">
        <w:t xml:space="preserve"> of that agreement before the commencement of this agreement, that remain unresolved at the date of commencement of this agreement, will be progressed under the dispute resolution procedures in this agreement. </w:t>
      </w:r>
    </w:p>
    <w:p w14:paraId="4FE4BBC7" w14:textId="77777777" w:rsidR="00141399" w:rsidRPr="00141399" w:rsidRDefault="00141399" w:rsidP="00276B47">
      <w:pPr>
        <w:pStyle w:val="Heading3"/>
        <w:spacing w:line="276" w:lineRule="auto"/>
      </w:pPr>
      <w:bookmarkStart w:id="396" w:name="_Toc148017094"/>
      <w:bookmarkStart w:id="397" w:name="_Toc148017427"/>
      <w:bookmarkStart w:id="398" w:name="_Toc155188747"/>
      <w:r>
        <w:t xml:space="preserve">Leave of absence to attend </w:t>
      </w:r>
      <w:proofErr w:type="gramStart"/>
      <w:r>
        <w:t>proceedings</w:t>
      </w:r>
      <w:bookmarkEnd w:id="396"/>
      <w:bookmarkEnd w:id="397"/>
      <w:bookmarkEnd w:id="398"/>
      <w:proofErr w:type="gramEnd"/>
    </w:p>
    <w:p w14:paraId="15048E3F" w14:textId="286176E0" w:rsidR="00141399" w:rsidRPr="00C36839" w:rsidRDefault="00141399" w:rsidP="002C6234">
      <w:pPr>
        <w:pStyle w:val="Level1list"/>
        <w:numPr>
          <w:ilvl w:val="0"/>
          <w:numId w:val="19"/>
        </w:numPr>
      </w:pPr>
      <w:r w:rsidRPr="00C36839">
        <w:t xml:space="preserve">Where the provisions of </w:t>
      </w:r>
      <w:r w:rsidR="005477D6" w:rsidRPr="00C36839">
        <w:t xml:space="preserve">clauses </w:t>
      </w:r>
      <w:r w:rsidR="00FA2072" w:rsidRPr="00C36839">
        <w:fldChar w:fldCharType="begin"/>
      </w:r>
      <w:r w:rsidR="00FA2072" w:rsidRPr="00C36839">
        <w:instrText xml:space="preserve"> REF _Ref153988175 \n \h  \* MERGEFORMAT </w:instrText>
      </w:r>
      <w:r w:rsidR="00FA2072" w:rsidRPr="00C36839">
        <w:fldChar w:fldCharType="separate"/>
      </w:r>
      <w:r w:rsidR="00BE2D40">
        <w:t>392</w:t>
      </w:r>
      <w:r w:rsidR="00FA2072" w:rsidRPr="00C36839">
        <w:fldChar w:fldCharType="end"/>
      </w:r>
      <w:r w:rsidR="00191CA6" w:rsidRPr="00C36839">
        <w:t xml:space="preserve"> to</w:t>
      </w:r>
      <w:r w:rsidR="00FA2072" w:rsidRPr="00C36839">
        <w:t xml:space="preserve"> </w:t>
      </w:r>
      <w:r w:rsidR="00FA2072" w:rsidRPr="00C36839">
        <w:fldChar w:fldCharType="begin"/>
      </w:r>
      <w:r w:rsidR="00FA2072" w:rsidRPr="00C36839">
        <w:instrText xml:space="preserve"> REF _Ref153988187 \n \h </w:instrText>
      </w:r>
      <w:r w:rsidR="00C36839" w:rsidRPr="00C36839">
        <w:instrText xml:space="preserve"> \* MERGEFORMAT </w:instrText>
      </w:r>
      <w:r w:rsidR="00FA2072" w:rsidRPr="00C36839">
        <w:fldChar w:fldCharType="separate"/>
      </w:r>
      <w:r w:rsidR="00BE2D40">
        <w:t>396</w:t>
      </w:r>
      <w:r w:rsidR="00FA2072" w:rsidRPr="00C36839">
        <w:fldChar w:fldCharType="end"/>
      </w:r>
      <w:r w:rsidR="00C36839">
        <w:t xml:space="preserve"> </w:t>
      </w:r>
      <w:r w:rsidRPr="00C36839">
        <w:t xml:space="preserve">have been complied with, and to assist in the resolution of the matter, the employee, and/or the union delegate or other employee representative referred to in </w:t>
      </w:r>
      <w:r w:rsidR="004E208C" w:rsidRPr="00C36839">
        <w:t xml:space="preserve">clause </w:t>
      </w:r>
      <w:r w:rsidR="00FA2072" w:rsidRPr="00C36839">
        <w:fldChar w:fldCharType="begin"/>
      </w:r>
      <w:r w:rsidR="00FA2072" w:rsidRPr="00C36839">
        <w:instrText xml:space="preserve"> REF _Ref153988205 \n \h  \* MERGEFORMAT </w:instrText>
      </w:r>
      <w:r w:rsidR="00FA2072" w:rsidRPr="00C36839">
        <w:fldChar w:fldCharType="separate"/>
      </w:r>
      <w:r w:rsidR="00BE2D40">
        <w:t>393</w:t>
      </w:r>
      <w:r w:rsidR="00FA2072" w:rsidRPr="00C36839">
        <w:fldChar w:fldCharType="end"/>
      </w:r>
      <w:r w:rsidR="00FA2072" w:rsidRPr="00C36839">
        <w:t xml:space="preserve"> </w:t>
      </w:r>
      <w:r w:rsidRPr="00C36839">
        <w:t xml:space="preserve">or employee required to provide evidence, will be granted paid time to attend dispute resolution processes and proceedings in the Fair Work Commission arising from referral of the matter in </w:t>
      </w:r>
      <w:r w:rsidR="004E208C" w:rsidRPr="00C36839">
        <w:t xml:space="preserve">clause </w:t>
      </w:r>
      <w:r w:rsidR="00FA2072" w:rsidRPr="00C36839">
        <w:fldChar w:fldCharType="begin"/>
      </w:r>
      <w:r w:rsidR="00FA2072" w:rsidRPr="00C36839">
        <w:instrText xml:space="preserve"> REF _Ref153988187 \n \h  \* MERGEFORMAT </w:instrText>
      </w:r>
      <w:r w:rsidR="00FA2072" w:rsidRPr="00C36839">
        <w:fldChar w:fldCharType="separate"/>
      </w:r>
      <w:r w:rsidR="00BE2D40">
        <w:t>396</w:t>
      </w:r>
      <w:r w:rsidR="00FA2072" w:rsidRPr="00C36839">
        <w:fldChar w:fldCharType="end"/>
      </w:r>
      <w:r w:rsidRPr="00C36839">
        <w:t>.</w:t>
      </w:r>
    </w:p>
    <w:p w14:paraId="5F39944E" w14:textId="3C1BCDF2" w:rsidR="00573B90" w:rsidRPr="00C36839" w:rsidRDefault="00141399" w:rsidP="00276B47">
      <w:pPr>
        <w:pStyle w:val="Heading3"/>
        <w:spacing w:line="276" w:lineRule="auto"/>
        <w:rPr>
          <w:sz w:val="28"/>
          <w:szCs w:val="28"/>
        </w:rPr>
      </w:pPr>
      <w:bookmarkStart w:id="399" w:name="_Toc148017095"/>
      <w:bookmarkStart w:id="400" w:name="_Toc148017428"/>
      <w:bookmarkStart w:id="401" w:name="_Toc155188748"/>
      <w:r w:rsidRPr="00C36839">
        <w:rPr>
          <w:sz w:val="28"/>
          <w:szCs w:val="28"/>
        </w:rPr>
        <w:t>Delegates’ rights</w:t>
      </w:r>
      <w:bookmarkEnd w:id="399"/>
      <w:bookmarkEnd w:id="400"/>
      <w:r w:rsidR="00573B90" w:rsidRPr="00C36839">
        <w:rPr>
          <w:sz w:val="28"/>
          <w:szCs w:val="28"/>
        </w:rPr>
        <w:t xml:space="preserve"> and freedom of association</w:t>
      </w:r>
      <w:bookmarkEnd w:id="401"/>
    </w:p>
    <w:p w14:paraId="453260AA" w14:textId="7270C404" w:rsidR="00362ACB" w:rsidRPr="00C36839" w:rsidRDefault="00362ACB" w:rsidP="002C6234">
      <w:pPr>
        <w:pStyle w:val="Level1list"/>
        <w:numPr>
          <w:ilvl w:val="0"/>
          <w:numId w:val="19"/>
        </w:numPr>
      </w:pPr>
      <w:r w:rsidRPr="00C36839">
        <w:t xml:space="preserve">Union delegates play an important and legitimate role in the workplace. This includes representing their members and supporting employee access to union </w:t>
      </w:r>
      <w:proofErr w:type="gramStart"/>
      <w:r w:rsidRPr="00C36839">
        <w:t>officials, and</w:t>
      </w:r>
      <w:proofErr w:type="gramEnd"/>
      <w:r w:rsidRPr="00C36839">
        <w:t xml:space="preserve"> providing employee views to the </w:t>
      </w:r>
      <w:r w:rsidR="00311416" w:rsidRPr="00C36839">
        <w:t>department</w:t>
      </w:r>
      <w:r w:rsidRPr="00C36839">
        <w:t xml:space="preserve">. </w:t>
      </w:r>
    </w:p>
    <w:p w14:paraId="38B34176" w14:textId="490F34E0" w:rsidR="00362ACB" w:rsidRPr="00C36839" w:rsidRDefault="00362ACB" w:rsidP="002C6234">
      <w:pPr>
        <w:pStyle w:val="Level1list"/>
        <w:numPr>
          <w:ilvl w:val="0"/>
          <w:numId w:val="19"/>
        </w:numPr>
      </w:pPr>
      <w:r w:rsidRPr="00C36839">
        <w:t>The role of union delegates is to be respected and supported.</w:t>
      </w:r>
    </w:p>
    <w:p w14:paraId="4FE30E54" w14:textId="6B0F19EF" w:rsidR="00362ACB" w:rsidRPr="00C36839" w:rsidRDefault="00362ACB" w:rsidP="002C6234">
      <w:pPr>
        <w:pStyle w:val="Level1list"/>
        <w:numPr>
          <w:ilvl w:val="0"/>
          <w:numId w:val="19"/>
        </w:numPr>
      </w:pPr>
      <w:r w:rsidRPr="00C36839">
        <w:t xml:space="preserve">The </w:t>
      </w:r>
      <w:r w:rsidR="005477D6" w:rsidRPr="00C36839">
        <w:t>department</w:t>
      </w:r>
      <w:r w:rsidRPr="00C36839">
        <w:t xml:space="preserve"> and union delegates will work together respectfully and collaboratively. </w:t>
      </w:r>
    </w:p>
    <w:p w14:paraId="661EA8DC" w14:textId="77777777" w:rsidR="00362ACB" w:rsidRPr="00C36839" w:rsidRDefault="00362ACB" w:rsidP="00276B47">
      <w:pPr>
        <w:pStyle w:val="Heading3"/>
        <w:spacing w:before="240" w:line="276" w:lineRule="auto"/>
      </w:pPr>
      <w:bookmarkStart w:id="402" w:name="_Toc148017096"/>
      <w:bookmarkStart w:id="403" w:name="_Toc148017429"/>
      <w:bookmarkStart w:id="404" w:name="_Toc155188749"/>
      <w:r w:rsidRPr="00C36839">
        <w:t>Supporting the role of union delegates</w:t>
      </w:r>
      <w:bookmarkEnd w:id="402"/>
      <w:bookmarkEnd w:id="403"/>
      <w:bookmarkEnd w:id="404"/>
      <w:r w:rsidRPr="00C36839">
        <w:t xml:space="preserve"> </w:t>
      </w:r>
    </w:p>
    <w:p w14:paraId="46457ACF" w14:textId="77777777" w:rsidR="00E85CAC" w:rsidRPr="00C36839" w:rsidRDefault="00362ACB" w:rsidP="002C6234">
      <w:pPr>
        <w:pStyle w:val="Level1list"/>
        <w:numPr>
          <w:ilvl w:val="0"/>
          <w:numId w:val="19"/>
        </w:numPr>
      </w:pPr>
      <w:r w:rsidRPr="00C36839">
        <w:t xml:space="preserve">The </w:t>
      </w:r>
      <w:r w:rsidR="005477D6" w:rsidRPr="00C36839">
        <w:t>department</w:t>
      </w:r>
      <w:r w:rsidRPr="00C36839">
        <w:t xml:space="preserve"> respects the role of union delegates to: </w:t>
      </w:r>
    </w:p>
    <w:p w14:paraId="451AC121" w14:textId="77777777" w:rsidR="00E85CAC" w:rsidRPr="00C36839" w:rsidRDefault="00362ACB" w:rsidP="002C6234">
      <w:pPr>
        <w:pStyle w:val="Level1list"/>
        <w:numPr>
          <w:ilvl w:val="1"/>
          <w:numId w:val="19"/>
        </w:numPr>
      </w:pPr>
      <w:r w:rsidRPr="00C36839">
        <w:t xml:space="preserve">provide information, consult with and seek feedback from employees in the </w:t>
      </w:r>
      <w:proofErr w:type="gramStart"/>
      <w:r w:rsidRPr="00C36839">
        <w:t>workplace on workplace</w:t>
      </w:r>
      <w:proofErr w:type="gramEnd"/>
      <w:r w:rsidRPr="00C36839">
        <w:t xml:space="preserve"> matters;</w:t>
      </w:r>
    </w:p>
    <w:p w14:paraId="60964D46" w14:textId="77777777" w:rsidR="00E85CAC" w:rsidRPr="00C36839" w:rsidRDefault="00362ACB" w:rsidP="002C6234">
      <w:pPr>
        <w:pStyle w:val="Level1list"/>
        <w:numPr>
          <w:ilvl w:val="1"/>
          <w:numId w:val="19"/>
        </w:numPr>
      </w:pPr>
      <w:r w:rsidRPr="00C36839">
        <w:t xml:space="preserve">consult with other delegates and union officials, and get advice and assistance from union </w:t>
      </w:r>
      <w:proofErr w:type="gramStart"/>
      <w:r w:rsidRPr="00C36839">
        <w:t>officials;</w:t>
      </w:r>
      <w:proofErr w:type="gramEnd"/>
    </w:p>
    <w:p w14:paraId="5CEE892C" w14:textId="77777777" w:rsidR="00E85CAC" w:rsidRPr="00C36839" w:rsidRDefault="00362ACB" w:rsidP="002C6234">
      <w:pPr>
        <w:pStyle w:val="Level1list"/>
        <w:numPr>
          <w:ilvl w:val="1"/>
          <w:numId w:val="19"/>
        </w:numPr>
      </w:pPr>
      <w:r w:rsidRPr="00C36839">
        <w:t xml:space="preserve">represent the interests of members to the employer and industrial tribunals; and </w:t>
      </w:r>
    </w:p>
    <w:p w14:paraId="10EFB77B" w14:textId="5A251DA1" w:rsidR="00362ACB" w:rsidRPr="00C36839" w:rsidRDefault="00362ACB" w:rsidP="002C6234">
      <w:pPr>
        <w:pStyle w:val="Level1list"/>
        <w:numPr>
          <w:ilvl w:val="1"/>
          <w:numId w:val="19"/>
        </w:numPr>
      </w:pPr>
      <w:r w:rsidRPr="00C36839">
        <w:lastRenderedPageBreak/>
        <w:t>represent members at relevant union forums, consultative committees or bargaining.</w:t>
      </w:r>
    </w:p>
    <w:p w14:paraId="575EA04E" w14:textId="0E0A7548" w:rsidR="00362ACB" w:rsidRPr="00C36839" w:rsidRDefault="00362ACB" w:rsidP="002C6234">
      <w:pPr>
        <w:pStyle w:val="Level1list"/>
        <w:numPr>
          <w:ilvl w:val="0"/>
          <w:numId w:val="19"/>
        </w:numPr>
      </w:pPr>
      <w:r w:rsidRPr="00C36839">
        <w:t xml:space="preserve">The </w:t>
      </w:r>
      <w:r w:rsidR="005477D6" w:rsidRPr="00C36839">
        <w:t>department</w:t>
      </w:r>
      <w:r w:rsidRPr="00C36839">
        <w:t xml:space="preserve"> and union delegates recognise that undertaking the role of a union delegate is not the primary purpose of an employee’s </w:t>
      </w:r>
      <w:proofErr w:type="gramStart"/>
      <w:r w:rsidRPr="00C36839">
        <w:t>engagement, and</w:t>
      </w:r>
      <w:proofErr w:type="gramEnd"/>
      <w:r w:rsidRPr="00C36839">
        <w:t xml:space="preserve"> must work with and not unreasonably impact their regular duties. Honorary officials may request additional time and facilities from time to time. </w:t>
      </w:r>
    </w:p>
    <w:p w14:paraId="6438BA22" w14:textId="4DA9B4EF" w:rsidR="00362ACB" w:rsidRPr="00C36839" w:rsidRDefault="00362ACB" w:rsidP="002C6234">
      <w:pPr>
        <w:pStyle w:val="Level1list"/>
        <w:numPr>
          <w:ilvl w:val="0"/>
          <w:numId w:val="19"/>
        </w:numPr>
      </w:pPr>
      <w:r w:rsidRPr="00C36839">
        <w:t xml:space="preserve">Union delegates will be provided with reasonable paid time during their normal working hours to perform their union delegate role. The paid time provided should not result in disruption to critical services or operational requirements. </w:t>
      </w:r>
    </w:p>
    <w:p w14:paraId="0FEE8671" w14:textId="77777777" w:rsidR="00374DF2" w:rsidRPr="00C36839" w:rsidRDefault="00362ACB" w:rsidP="002C6234">
      <w:pPr>
        <w:pStyle w:val="Level1list"/>
        <w:numPr>
          <w:ilvl w:val="0"/>
          <w:numId w:val="19"/>
        </w:numPr>
      </w:pPr>
      <w:r w:rsidRPr="00C36839">
        <w:t xml:space="preserve">To support the role of union delegates, the </w:t>
      </w:r>
      <w:r w:rsidR="005477D6" w:rsidRPr="00C36839">
        <w:t>department</w:t>
      </w:r>
      <w:r w:rsidRPr="00C36839">
        <w:t xml:space="preserve"> will, subject to legislative and operational requirements, including privacy and security requirements:</w:t>
      </w:r>
    </w:p>
    <w:p w14:paraId="545352E3" w14:textId="6B1CB706" w:rsidR="00374DF2" w:rsidRPr="00C36839" w:rsidRDefault="00362ACB" w:rsidP="002C6234">
      <w:pPr>
        <w:pStyle w:val="Level1list"/>
        <w:numPr>
          <w:ilvl w:val="1"/>
          <w:numId w:val="19"/>
        </w:numPr>
      </w:pPr>
      <w:r w:rsidRPr="00C36839">
        <w:t xml:space="preserve">provide union delegates with reasonable access to </w:t>
      </w:r>
      <w:r w:rsidR="00F736A4" w:rsidRPr="00C36839">
        <w:t xml:space="preserve">departmental </w:t>
      </w:r>
      <w:r w:rsidRPr="00C36839">
        <w:t xml:space="preserve">facilities and resources, including for paid or unpaid meetings between employees and their unions and to communicate with union </w:t>
      </w:r>
      <w:proofErr w:type="gramStart"/>
      <w:r w:rsidRPr="00C36839">
        <w:t>officials;</w:t>
      </w:r>
      <w:proofErr w:type="gramEnd"/>
    </w:p>
    <w:p w14:paraId="30D3A4A0" w14:textId="62BF24E1" w:rsidR="00374DF2" w:rsidRPr="00C36839" w:rsidRDefault="00362ACB" w:rsidP="002C6234">
      <w:pPr>
        <w:pStyle w:val="Level1list"/>
        <w:numPr>
          <w:ilvl w:val="1"/>
          <w:numId w:val="19"/>
        </w:numPr>
      </w:pPr>
      <w:r w:rsidRPr="00C36839">
        <w:t xml:space="preserve">advise union delegates and other union officials of the </w:t>
      </w:r>
      <w:r w:rsidR="00A113EB" w:rsidRPr="00C36839">
        <w:t>departmental</w:t>
      </w:r>
      <w:r w:rsidRPr="00C36839">
        <w:t xml:space="preserve"> facilities and resources available for their use, which may include telephone, photocopying, internet, and </w:t>
      </w:r>
      <w:proofErr w:type="gramStart"/>
      <w:r w:rsidRPr="00C36839">
        <w:t>email;</w:t>
      </w:r>
      <w:proofErr w:type="gramEnd"/>
    </w:p>
    <w:p w14:paraId="35C805FF" w14:textId="05F352E1" w:rsidR="00374DF2" w:rsidRPr="00C36839" w:rsidRDefault="00362ACB" w:rsidP="002C6234">
      <w:pPr>
        <w:pStyle w:val="Level1list"/>
        <w:numPr>
          <w:ilvl w:val="1"/>
          <w:numId w:val="19"/>
        </w:numPr>
      </w:pPr>
      <w:r w:rsidRPr="00C36839">
        <w:t xml:space="preserve">allow reasonable official union communication appropriate to the </w:t>
      </w:r>
      <w:r w:rsidR="00F736A4" w:rsidRPr="00C36839">
        <w:t>department</w:t>
      </w:r>
      <w:r w:rsidRPr="00C36839">
        <w:t xml:space="preserve"> from union delegates with employees, including through email, intranet pages and notice boards. This may include providing a link to a union website for employees to access union information. Any assistance in facilitating email communications does not include </w:t>
      </w:r>
      <w:r w:rsidR="00F736A4" w:rsidRPr="00C36839">
        <w:t>the department</w:t>
      </w:r>
      <w:r w:rsidRPr="00C36839">
        <w:t xml:space="preserve"> vetoing reasonable communications. </w:t>
      </w:r>
    </w:p>
    <w:p w14:paraId="59691E70" w14:textId="77777777" w:rsidR="00374DF2" w:rsidRPr="00C36839" w:rsidRDefault="00362ACB" w:rsidP="002C6234">
      <w:pPr>
        <w:pStyle w:val="Level1list"/>
        <w:numPr>
          <w:ilvl w:val="1"/>
          <w:numId w:val="19"/>
        </w:numPr>
      </w:pPr>
      <w:r w:rsidRPr="00C36839">
        <w:t xml:space="preserve">provide access to new employees as part of induction; and </w:t>
      </w:r>
    </w:p>
    <w:p w14:paraId="55509A64" w14:textId="6A8A5EF0" w:rsidR="00362ACB" w:rsidRPr="00C36839" w:rsidRDefault="00362ACB" w:rsidP="002C6234">
      <w:pPr>
        <w:pStyle w:val="Level1list"/>
        <w:numPr>
          <w:ilvl w:val="1"/>
          <w:numId w:val="19"/>
        </w:numPr>
      </w:pPr>
      <w:r w:rsidRPr="00C36839">
        <w:t xml:space="preserve">provide reasonable access to union delegates to attend appropriate paid time training in workplace relations matters, during normal working hours. </w:t>
      </w:r>
    </w:p>
    <w:p w14:paraId="103FC0E7" w14:textId="7F0EA92C" w:rsidR="00362ACB" w:rsidRPr="00C36839" w:rsidRDefault="00362ACB" w:rsidP="002C6234">
      <w:pPr>
        <w:pStyle w:val="Level1list"/>
        <w:numPr>
          <w:ilvl w:val="0"/>
          <w:numId w:val="19"/>
        </w:numPr>
      </w:pPr>
      <w:r w:rsidRPr="00C36839">
        <w:t>Where APS employees are elected as officials of a trade union or professional association, they are not required to seek pe</w:t>
      </w:r>
      <w:r w:rsidR="00A54CC5" w:rsidRPr="00C36839">
        <w:t xml:space="preserve">rmission from the workplace or </w:t>
      </w:r>
      <w:r w:rsidR="005477D6" w:rsidRPr="00C36839">
        <w:t>department</w:t>
      </w:r>
      <w:r w:rsidRPr="00C36839">
        <w:t xml:space="preserve"> before speaking publicly in that capacity, subject to the APS Code of Conduct and legislative requirements. </w:t>
      </w:r>
    </w:p>
    <w:p w14:paraId="69E1A41D" w14:textId="772F4D5A" w:rsidR="009074F6" w:rsidRPr="00C36839" w:rsidRDefault="009074F6" w:rsidP="00276B47">
      <w:pPr>
        <w:pStyle w:val="Heading3"/>
        <w:spacing w:line="276" w:lineRule="auto"/>
      </w:pPr>
      <w:bookmarkStart w:id="405" w:name="_Toc531697363"/>
      <w:bookmarkStart w:id="406" w:name="_Toc155188750"/>
      <w:r w:rsidRPr="00C36839">
        <w:t xml:space="preserve">Freedom of </w:t>
      </w:r>
      <w:r w:rsidR="00AA6BE9" w:rsidRPr="00C36839">
        <w:t>a</w:t>
      </w:r>
      <w:r w:rsidRPr="00C36839">
        <w:t>ssociation</w:t>
      </w:r>
      <w:bookmarkEnd w:id="405"/>
      <w:bookmarkEnd w:id="406"/>
    </w:p>
    <w:p w14:paraId="76BAB991" w14:textId="6A3089B7" w:rsidR="00BB68BA" w:rsidRPr="00C36839" w:rsidRDefault="009074F6" w:rsidP="002C6234">
      <w:pPr>
        <w:pStyle w:val="Level1list"/>
        <w:numPr>
          <w:ilvl w:val="0"/>
          <w:numId w:val="19"/>
        </w:numPr>
        <w:rPr>
          <w:rFonts w:eastAsia="Calibri"/>
        </w:rPr>
      </w:pPr>
      <w:r w:rsidRPr="00C36839">
        <w:rPr>
          <w:rFonts w:eastAsia="Calibri"/>
        </w:rPr>
        <w:t>The right for an employee to belong to an employee organisation will be respected, as will the right for an employee not to belong to an employee organisation.</w:t>
      </w:r>
    </w:p>
    <w:p w14:paraId="51DE42BC" w14:textId="77777777" w:rsidR="009020F4" w:rsidRDefault="009020F4" w:rsidP="00276B47">
      <w:pPr>
        <w:spacing w:line="276" w:lineRule="auto"/>
      </w:pPr>
    </w:p>
    <w:p w14:paraId="26C22206" w14:textId="77777777" w:rsidR="009020F4" w:rsidRDefault="009020F4" w:rsidP="00276B47">
      <w:pPr>
        <w:pStyle w:val="Heading1"/>
        <w:spacing w:before="0" w:after="160" w:line="276" w:lineRule="auto"/>
      </w:pPr>
      <w:bookmarkStart w:id="407" w:name="_Toc148017098"/>
      <w:bookmarkStart w:id="408" w:name="_Toc148017431"/>
      <w:r>
        <w:br w:type="page"/>
      </w:r>
    </w:p>
    <w:p w14:paraId="7FA2E28F" w14:textId="32349843" w:rsidR="00122D7D" w:rsidRPr="00C36839" w:rsidRDefault="00F968F5" w:rsidP="00276B47">
      <w:pPr>
        <w:pStyle w:val="Heading1"/>
        <w:spacing w:before="0" w:after="160" w:line="276" w:lineRule="auto"/>
      </w:pPr>
      <w:bookmarkStart w:id="409" w:name="_Toc155188751"/>
      <w:r w:rsidRPr="00C36839">
        <w:lastRenderedPageBreak/>
        <w:t xml:space="preserve">Section 11: </w:t>
      </w:r>
      <w:r w:rsidR="00122D7D" w:rsidRPr="00C36839">
        <w:t>Separation and retention</w:t>
      </w:r>
      <w:bookmarkEnd w:id="407"/>
      <w:bookmarkEnd w:id="408"/>
      <w:bookmarkEnd w:id="409"/>
      <w:r w:rsidR="00122D7D" w:rsidRPr="00C36839">
        <w:t xml:space="preserve"> </w:t>
      </w:r>
    </w:p>
    <w:p w14:paraId="27CE7B8B" w14:textId="6531C355" w:rsidR="00122D7D" w:rsidRPr="00C36839" w:rsidRDefault="00122D7D" w:rsidP="00276B47">
      <w:pPr>
        <w:pStyle w:val="Heading2"/>
        <w:spacing w:before="0" w:after="160" w:line="276" w:lineRule="auto"/>
      </w:pPr>
      <w:bookmarkStart w:id="410" w:name="_Toc148017099"/>
      <w:bookmarkStart w:id="411" w:name="_Toc148017432"/>
      <w:bookmarkStart w:id="412" w:name="_Toc155188752"/>
      <w:r w:rsidRPr="00C36839">
        <w:t>Resignation</w:t>
      </w:r>
      <w:bookmarkEnd w:id="410"/>
      <w:bookmarkEnd w:id="411"/>
      <w:bookmarkEnd w:id="412"/>
    </w:p>
    <w:p w14:paraId="376638B2" w14:textId="0967BBF4" w:rsidR="00122D7D" w:rsidRPr="00C36839" w:rsidRDefault="00122D7D" w:rsidP="002C6234">
      <w:pPr>
        <w:pStyle w:val="Level1list"/>
        <w:numPr>
          <w:ilvl w:val="0"/>
          <w:numId w:val="19"/>
        </w:numPr>
      </w:pPr>
      <w:r w:rsidRPr="00C36839">
        <w:t xml:space="preserve">An employee may resign from their employment by giving the </w:t>
      </w:r>
      <w:r w:rsidR="00A6525E" w:rsidRPr="00C36839">
        <w:t>Secretary</w:t>
      </w:r>
      <w:r w:rsidRPr="00C36839">
        <w:t xml:space="preserve"> at least 14 calendar days’ notice. </w:t>
      </w:r>
    </w:p>
    <w:p w14:paraId="6799DD27" w14:textId="53BA3310" w:rsidR="00122D7D" w:rsidRPr="00C36839" w:rsidRDefault="00122D7D" w:rsidP="002C6234">
      <w:pPr>
        <w:pStyle w:val="Level1list"/>
        <w:numPr>
          <w:ilvl w:val="0"/>
          <w:numId w:val="19"/>
        </w:numPr>
      </w:pPr>
      <w:r w:rsidRPr="00C36839">
        <w:t xml:space="preserve">At the instigation of the </w:t>
      </w:r>
      <w:r w:rsidR="00A6525E" w:rsidRPr="00C36839">
        <w:t>Secretary</w:t>
      </w:r>
      <w:r w:rsidRPr="00C36839">
        <w:t>, the resignation may take effect at an earlier date within the notice period. In such cases, the employee will receive paid compensation in lieu of the notice period which is not worked.</w:t>
      </w:r>
    </w:p>
    <w:p w14:paraId="14C60EDE" w14:textId="5EC15F86" w:rsidR="00122D7D" w:rsidRPr="00C36839" w:rsidRDefault="00122D7D" w:rsidP="002C6234">
      <w:pPr>
        <w:pStyle w:val="Level1list"/>
        <w:numPr>
          <w:ilvl w:val="0"/>
          <w:numId w:val="19"/>
        </w:numPr>
      </w:pPr>
      <w:r w:rsidRPr="00C36839">
        <w:t xml:space="preserve">The </w:t>
      </w:r>
      <w:r w:rsidR="00A6525E" w:rsidRPr="00C36839">
        <w:t xml:space="preserve">Secretary </w:t>
      </w:r>
      <w:r w:rsidRPr="00C36839">
        <w:t xml:space="preserve">has the discretion to agree to a shorter period of notice or waive the requirement to give notice. </w:t>
      </w:r>
    </w:p>
    <w:p w14:paraId="00C9D36E" w14:textId="46E8E9FB" w:rsidR="000F6A4B" w:rsidRPr="00C36839" w:rsidRDefault="00600512" w:rsidP="00276B47">
      <w:pPr>
        <w:pStyle w:val="Heading3"/>
        <w:spacing w:before="240" w:line="276" w:lineRule="auto"/>
      </w:pPr>
      <w:bookmarkStart w:id="413" w:name="_Toc155188753"/>
      <w:r w:rsidRPr="00C36839">
        <w:t>Payment on death of an employee</w:t>
      </w:r>
      <w:bookmarkEnd w:id="413"/>
    </w:p>
    <w:p w14:paraId="3106455A" w14:textId="792823E5" w:rsidR="00824BA9" w:rsidRPr="00C36839" w:rsidRDefault="00824BA9" w:rsidP="002C6234">
      <w:pPr>
        <w:pStyle w:val="Level1list"/>
        <w:numPr>
          <w:ilvl w:val="0"/>
          <w:numId w:val="19"/>
        </w:numPr>
      </w:pPr>
      <w:r w:rsidRPr="00C36839">
        <w:t xml:space="preserve">When an employee dies, or the Secretary has directed that an employee is presumed to have died on a particular date, </w:t>
      </w:r>
      <w:r w:rsidR="0036344E" w:rsidRPr="00C36839">
        <w:t xml:space="preserve">subject to any legal requirements, </w:t>
      </w:r>
      <w:r w:rsidRPr="00C36839">
        <w:t>the Secretary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5A9B943E" w14:textId="77777777" w:rsidR="00EC7435" w:rsidRPr="00C36839" w:rsidRDefault="00EC7435" w:rsidP="00276B47">
      <w:pPr>
        <w:pStyle w:val="Heading2"/>
        <w:spacing w:before="0" w:after="160" w:line="276" w:lineRule="auto"/>
      </w:pPr>
      <w:bookmarkStart w:id="414" w:name="_Toc155188754"/>
      <w:r w:rsidRPr="00C36839">
        <w:t>Termination of Employment</w:t>
      </w:r>
      <w:bookmarkEnd w:id="414"/>
    </w:p>
    <w:p w14:paraId="3EBAE965" w14:textId="5A232C68" w:rsidR="00CF53EC" w:rsidRPr="00C36839" w:rsidRDefault="00EC7435" w:rsidP="002C6234">
      <w:pPr>
        <w:pStyle w:val="Level1list"/>
        <w:numPr>
          <w:ilvl w:val="0"/>
          <w:numId w:val="19"/>
        </w:numPr>
      </w:pPr>
      <w:r w:rsidRPr="00C36839">
        <w:t xml:space="preserve">Section 29 of the </w:t>
      </w:r>
      <w:r w:rsidR="00027435" w:rsidRPr="00C36839">
        <w:t xml:space="preserve">PS Act </w:t>
      </w:r>
      <w:r w:rsidRPr="00C36839">
        <w:t xml:space="preserve">sets out the grounds for termination of an ongoing APS employee. Notice of termination will be provided consistent with the </w:t>
      </w:r>
      <w:r w:rsidR="00027435" w:rsidRPr="00C36839">
        <w:t>FW Act.</w:t>
      </w:r>
    </w:p>
    <w:p w14:paraId="4C99B393" w14:textId="77777777" w:rsidR="00CF53EC" w:rsidRPr="00C36839" w:rsidRDefault="00EC7435" w:rsidP="002C6234">
      <w:pPr>
        <w:pStyle w:val="Level1list"/>
        <w:numPr>
          <w:ilvl w:val="1"/>
          <w:numId w:val="19"/>
        </w:numPr>
      </w:pPr>
      <w:r w:rsidRPr="00C36839">
        <w:rPr>
          <w:rFonts w:eastAsia="Calibri"/>
        </w:rPr>
        <w:t>The sole and exhaustive rights and remedies of an employee in relation to termination of employment are those applicable under:</w:t>
      </w:r>
    </w:p>
    <w:p w14:paraId="585D998E" w14:textId="126B7584" w:rsidR="00CF53EC" w:rsidRPr="00C36839" w:rsidRDefault="00EC7435" w:rsidP="002C6234">
      <w:pPr>
        <w:pStyle w:val="Level1list"/>
        <w:numPr>
          <w:ilvl w:val="2"/>
          <w:numId w:val="19"/>
        </w:numPr>
      </w:pPr>
      <w:r w:rsidRPr="00C36839">
        <w:rPr>
          <w:rFonts w:eastAsia="Calibri"/>
          <w:spacing w:val="1"/>
          <w:position w:val="1"/>
        </w:rPr>
        <w:t xml:space="preserve">the </w:t>
      </w:r>
      <w:r w:rsidR="00027435" w:rsidRPr="00C36839">
        <w:rPr>
          <w:rFonts w:eastAsia="Calibri"/>
          <w:spacing w:val="1"/>
          <w:position w:val="1"/>
        </w:rPr>
        <w:t xml:space="preserve">FW </w:t>
      </w:r>
      <w:proofErr w:type="gramStart"/>
      <w:r w:rsidR="00027435" w:rsidRPr="00C36839">
        <w:rPr>
          <w:rFonts w:eastAsia="Calibri"/>
          <w:spacing w:val="1"/>
          <w:position w:val="1"/>
        </w:rPr>
        <w:t>Act</w:t>
      </w:r>
      <w:r w:rsidRPr="00C36839">
        <w:rPr>
          <w:rFonts w:eastAsia="Calibri"/>
          <w:spacing w:val="1"/>
          <w:position w:val="1"/>
        </w:rPr>
        <w:t>;</w:t>
      </w:r>
      <w:proofErr w:type="gramEnd"/>
    </w:p>
    <w:p w14:paraId="034B92B7" w14:textId="77777777" w:rsidR="00CF53EC" w:rsidRPr="00C36839" w:rsidRDefault="00EC7435" w:rsidP="002C6234">
      <w:pPr>
        <w:pStyle w:val="Level1list"/>
        <w:numPr>
          <w:ilvl w:val="2"/>
          <w:numId w:val="19"/>
        </w:numPr>
      </w:pPr>
      <w:r w:rsidRPr="00C36839">
        <w:rPr>
          <w:rFonts w:eastAsia="Calibri"/>
          <w:spacing w:val="1"/>
          <w:position w:val="1"/>
        </w:rPr>
        <w:t xml:space="preserve">other Commonwealth laws (including the Constitution); and </w:t>
      </w:r>
    </w:p>
    <w:p w14:paraId="7FD41A27" w14:textId="1356C837" w:rsidR="00DB5A1A" w:rsidRPr="00C36839" w:rsidRDefault="00EC7435" w:rsidP="002C6234">
      <w:pPr>
        <w:pStyle w:val="Level1list"/>
        <w:numPr>
          <w:ilvl w:val="2"/>
          <w:numId w:val="19"/>
        </w:numPr>
      </w:pPr>
      <w:r w:rsidRPr="00C36839">
        <w:rPr>
          <w:rFonts w:eastAsia="Calibri"/>
          <w:spacing w:val="1"/>
          <w:position w:val="1"/>
        </w:rPr>
        <w:t>at common law.</w:t>
      </w:r>
    </w:p>
    <w:p w14:paraId="1763663E" w14:textId="15C1B92A" w:rsidR="00B02DCD" w:rsidRPr="00C36839" w:rsidRDefault="00EC7435" w:rsidP="002C6234">
      <w:pPr>
        <w:pStyle w:val="ListParagraph"/>
        <w:widowControl w:val="0"/>
        <w:numPr>
          <w:ilvl w:val="1"/>
          <w:numId w:val="19"/>
        </w:numPr>
        <w:tabs>
          <w:tab w:val="left" w:pos="1701"/>
        </w:tabs>
        <w:spacing w:before="43" w:after="0" w:line="276" w:lineRule="auto"/>
        <w:ind w:right="-20"/>
        <w:rPr>
          <w:rFonts w:eastAsia="Calibri" w:cstheme="minorHAnsi"/>
          <w:spacing w:val="1"/>
          <w:position w:val="1"/>
        </w:rPr>
      </w:pPr>
      <w:r w:rsidRPr="00C36839">
        <w:rPr>
          <w:rFonts w:eastAsia="Calibri" w:cstheme="minorHAnsi"/>
        </w:rPr>
        <w:t xml:space="preserve">Termination of, or a decision to terminate employment, cannot be reviewed under the procedures for resolving disputes provided by this </w:t>
      </w:r>
      <w:r w:rsidR="000D041D" w:rsidRPr="00C36839">
        <w:rPr>
          <w:rFonts w:eastAsia="Calibri" w:cstheme="minorHAnsi"/>
        </w:rPr>
        <w:t>a</w:t>
      </w:r>
      <w:r w:rsidRPr="00C36839">
        <w:rPr>
          <w:rFonts w:eastAsia="Calibri" w:cstheme="minorHAnsi"/>
        </w:rPr>
        <w:t>greement.</w:t>
      </w:r>
    </w:p>
    <w:p w14:paraId="148C9EE0" w14:textId="3F87F35D" w:rsidR="00EC7435" w:rsidRPr="00C36839" w:rsidRDefault="00EC7435" w:rsidP="002C6234">
      <w:pPr>
        <w:pStyle w:val="ListParagraph"/>
        <w:widowControl w:val="0"/>
        <w:numPr>
          <w:ilvl w:val="1"/>
          <w:numId w:val="19"/>
        </w:numPr>
        <w:tabs>
          <w:tab w:val="left" w:pos="1701"/>
        </w:tabs>
        <w:spacing w:before="43" w:after="0" w:line="276" w:lineRule="auto"/>
        <w:ind w:right="-20"/>
        <w:rPr>
          <w:rFonts w:eastAsia="Calibri" w:cstheme="minorHAnsi"/>
          <w:spacing w:val="1"/>
          <w:position w:val="1"/>
        </w:rPr>
      </w:pPr>
      <w:r w:rsidRPr="00C36839">
        <w:rPr>
          <w:rFonts w:eastAsia="Calibri"/>
        </w:rPr>
        <w:t xml:space="preserve">Nothing in this </w:t>
      </w:r>
      <w:r w:rsidR="000D041D" w:rsidRPr="00C36839">
        <w:rPr>
          <w:rFonts w:eastAsia="Calibri"/>
        </w:rPr>
        <w:t>a</w:t>
      </w:r>
      <w:r w:rsidRPr="00C36839">
        <w:rPr>
          <w:rFonts w:eastAsia="Calibri"/>
        </w:rPr>
        <w:t xml:space="preserve">greement prevents the Secretary from terminating the employment of an employee for serious misconduct, without further notice or payment in lieu subject to compliance with the procedures established by the Secretary for determining whether an employee has breached the APS Code of Conduct under section 15 of the </w:t>
      </w:r>
      <w:r w:rsidR="006E1BB8" w:rsidRPr="00C36839">
        <w:rPr>
          <w:rFonts w:eastAsia="Calibri"/>
        </w:rPr>
        <w:t>PS Act.</w:t>
      </w:r>
    </w:p>
    <w:p w14:paraId="54ABB715" w14:textId="77777777" w:rsidR="00EC7435" w:rsidRPr="00171496" w:rsidRDefault="00EC7435" w:rsidP="00276B47">
      <w:pPr>
        <w:pStyle w:val="Level1list"/>
        <w:numPr>
          <w:ilvl w:val="0"/>
          <w:numId w:val="0"/>
        </w:numPr>
      </w:pPr>
    </w:p>
    <w:p w14:paraId="46F8B878" w14:textId="1B3B4A31" w:rsidR="00122D7D" w:rsidRDefault="00122D7D" w:rsidP="00276B47">
      <w:pPr>
        <w:pStyle w:val="Heading2"/>
        <w:spacing w:before="0" w:after="160" w:line="276" w:lineRule="auto"/>
      </w:pPr>
      <w:bookmarkStart w:id="415" w:name="_Toc148017100"/>
      <w:bookmarkStart w:id="416" w:name="_Toc148017433"/>
      <w:bookmarkStart w:id="417" w:name="_Toc155188755"/>
      <w:r w:rsidRPr="00CF43BD">
        <w:lastRenderedPageBreak/>
        <w:t>Redeployment, retraining, redundancy</w:t>
      </w:r>
      <w:bookmarkEnd w:id="415"/>
      <w:bookmarkEnd w:id="416"/>
      <w:bookmarkEnd w:id="417"/>
      <w:r w:rsidRPr="00CF43BD">
        <w:t xml:space="preserve"> </w:t>
      </w:r>
    </w:p>
    <w:p w14:paraId="4B49E610" w14:textId="77777777" w:rsidR="00A6525E" w:rsidRPr="00C36839" w:rsidRDefault="00A6525E" w:rsidP="00276B47">
      <w:pPr>
        <w:pStyle w:val="Heading2"/>
        <w:spacing w:before="0" w:after="160" w:line="276" w:lineRule="auto"/>
        <w:rPr>
          <w:rFonts w:eastAsia="Calibri" w:cstheme="minorHAnsi"/>
          <w:sz w:val="22"/>
        </w:rPr>
      </w:pPr>
      <w:bookmarkStart w:id="418" w:name="_Toc531697365"/>
      <w:bookmarkStart w:id="419" w:name="_Toc155188756"/>
      <w:r w:rsidRPr="00C36839">
        <w:rPr>
          <w:rFonts w:eastAsia="Calibri" w:cstheme="minorHAnsi"/>
          <w:sz w:val="22"/>
        </w:rPr>
        <w:t>Application</w:t>
      </w:r>
      <w:bookmarkEnd w:id="418"/>
      <w:bookmarkEnd w:id="419"/>
    </w:p>
    <w:p w14:paraId="6D0BC27C" w14:textId="1673A860" w:rsidR="00A6525E" w:rsidRPr="00C36839" w:rsidRDefault="00A6525E" w:rsidP="002C6234">
      <w:pPr>
        <w:pStyle w:val="Level1list"/>
        <w:numPr>
          <w:ilvl w:val="0"/>
          <w:numId w:val="19"/>
        </w:numPr>
        <w:rPr>
          <w:rFonts w:eastAsia="Calibri"/>
        </w:rPr>
      </w:pPr>
      <w:bookmarkStart w:id="420" w:name="_Ref153985316"/>
      <w:r w:rsidRPr="00C36839">
        <w:rPr>
          <w:rFonts w:eastAsia="Calibri"/>
        </w:rPr>
        <w:t>The following redeployment, reduction and redundancy provisions apply to non-probationary, ongoing employees. Arrangements for non-ongoing employees are contained in their contract of employment.</w:t>
      </w:r>
      <w:bookmarkEnd w:id="420"/>
    </w:p>
    <w:p w14:paraId="7731049B" w14:textId="43510D3F" w:rsidR="00A6525E" w:rsidRPr="00C36839" w:rsidRDefault="00A6525E" w:rsidP="00276B47">
      <w:pPr>
        <w:pStyle w:val="Heading2"/>
        <w:spacing w:before="0" w:after="160" w:line="276" w:lineRule="auto"/>
        <w:rPr>
          <w:rFonts w:eastAsia="Calibri" w:cstheme="minorHAnsi"/>
          <w:sz w:val="22"/>
        </w:rPr>
      </w:pPr>
      <w:bookmarkStart w:id="421" w:name="_Toc531697366"/>
      <w:bookmarkStart w:id="422" w:name="_Toc155188757"/>
      <w:r w:rsidRPr="00C36839">
        <w:rPr>
          <w:rFonts w:eastAsia="Calibri" w:cstheme="minorHAnsi"/>
          <w:sz w:val="22"/>
        </w:rPr>
        <w:t xml:space="preserve">Definition of </w:t>
      </w:r>
      <w:r w:rsidR="00EC069D" w:rsidRPr="00C36839">
        <w:rPr>
          <w:rFonts w:eastAsia="Calibri" w:cstheme="minorHAnsi"/>
          <w:sz w:val="22"/>
        </w:rPr>
        <w:t>e</w:t>
      </w:r>
      <w:r w:rsidRPr="00C36839">
        <w:rPr>
          <w:rFonts w:eastAsia="Calibri" w:cstheme="minorHAnsi"/>
          <w:sz w:val="22"/>
        </w:rPr>
        <w:t>xcess</w:t>
      </w:r>
      <w:bookmarkEnd w:id="421"/>
      <w:bookmarkEnd w:id="422"/>
    </w:p>
    <w:p w14:paraId="037D2B16" w14:textId="77777777" w:rsidR="00B02DCD" w:rsidRPr="00C36839" w:rsidRDefault="00A6525E" w:rsidP="002C6234">
      <w:pPr>
        <w:pStyle w:val="Level1list"/>
        <w:numPr>
          <w:ilvl w:val="0"/>
          <w:numId w:val="19"/>
        </w:numPr>
        <w:rPr>
          <w:rFonts w:eastAsia="Calibri"/>
        </w:rPr>
      </w:pPr>
      <w:r w:rsidRPr="00C36839">
        <w:rPr>
          <w:rFonts w:eastAsia="Calibri"/>
        </w:rPr>
        <w:t>An employee is excess if:</w:t>
      </w:r>
    </w:p>
    <w:p w14:paraId="1BEB8D88" w14:textId="77777777" w:rsidR="00B02DCD" w:rsidRPr="00C36839" w:rsidRDefault="00A6525E" w:rsidP="002C6234">
      <w:pPr>
        <w:pStyle w:val="Level1list"/>
        <w:numPr>
          <w:ilvl w:val="1"/>
          <w:numId w:val="19"/>
        </w:numPr>
        <w:rPr>
          <w:rFonts w:eastAsia="Calibri"/>
        </w:rPr>
      </w:pPr>
      <w:r w:rsidRPr="00C36839">
        <w:rPr>
          <w:rFonts w:eastAsia="Calibri"/>
          <w:spacing w:val="1"/>
          <w:position w:val="1"/>
        </w:rPr>
        <w:t>the duties performed by the ongoing employee are no longer necessary for the efficient and economical working of the department; or</w:t>
      </w:r>
    </w:p>
    <w:p w14:paraId="4AC1C73E" w14:textId="77777777" w:rsidR="00BE7D05" w:rsidRPr="00C36839" w:rsidRDefault="00A6525E" w:rsidP="002C6234">
      <w:pPr>
        <w:pStyle w:val="Level1list"/>
        <w:numPr>
          <w:ilvl w:val="1"/>
          <w:numId w:val="19"/>
        </w:numPr>
        <w:rPr>
          <w:rFonts w:eastAsia="Calibri"/>
        </w:rPr>
      </w:pPr>
      <w:r w:rsidRPr="00C36839">
        <w:rPr>
          <w:rFonts w:eastAsia="Calibri"/>
          <w:spacing w:val="1"/>
          <w:position w:val="1"/>
        </w:rPr>
        <w:t xml:space="preserve">the services of the employee cannot be effectively used because of technological or other changes in the work methods of the department or structural or other changes in the nature, </w:t>
      </w:r>
      <w:proofErr w:type="gramStart"/>
      <w:r w:rsidRPr="00C36839">
        <w:rPr>
          <w:rFonts w:eastAsia="Calibri"/>
          <w:spacing w:val="1"/>
          <w:position w:val="1"/>
        </w:rPr>
        <w:t>extent</w:t>
      </w:r>
      <w:proofErr w:type="gramEnd"/>
      <w:r w:rsidRPr="00C36839">
        <w:rPr>
          <w:rFonts w:eastAsia="Calibri"/>
          <w:spacing w:val="1"/>
          <w:position w:val="1"/>
        </w:rPr>
        <w:t xml:space="preserve"> or organisation of the functions of the department; or</w:t>
      </w:r>
    </w:p>
    <w:p w14:paraId="78DFC5A4" w14:textId="53471633" w:rsidR="00A6525E" w:rsidRPr="00C36839" w:rsidRDefault="00A6525E" w:rsidP="002C6234">
      <w:pPr>
        <w:pStyle w:val="Level1list"/>
        <w:numPr>
          <w:ilvl w:val="1"/>
          <w:numId w:val="19"/>
        </w:numPr>
        <w:rPr>
          <w:rFonts w:eastAsia="Calibri"/>
        </w:rPr>
      </w:pPr>
      <w:r w:rsidRPr="00C36839">
        <w:rPr>
          <w:rFonts w:eastAsia="Calibri"/>
          <w:spacing w:val="1"/>
          <w:position w:val="1"/>
        </w:rPr>
        <w:t xml:space="preserve">the duties usually performed by the employee are to be performed at a different locality, the employee is not willing to perform duties at the new locality and no suitable alternative duties can be identified at the current locality and the Secretary has determined that the redeployment, </w:t>
      </w:r>
      <w:proofErr w:type="gramStart"/>
      <w:r w:rsidRPr="00C36839">
        <w:rPr>
          <w:rFonts w:eastAsia="Calibri"/>
          <w:spacing w:val="1"/>
          <w:position w:val="1"/>
        </w:rPr>
        <w:t>reduction</w:t>
      </w:r>
      <w:proofErr w:type="gramEnd"/>
      <w:r w:rsidRPr="00C36839">
        <w:rPr>
          <w:rFonts w:eastAsia="Calibri"/>
          <w:spacing w:val="1"/>
          <w:position w:val="1"/>
        </w:rPr>
        <w:t xml:space="preserve"> and redundancy provisions of the </w:t>
      </w:r>
      <w:r w:rsidR="000D041D" w:rsidRPr="00C36839">
        <w:rPr>
          <w:rFonts w:eastAsia="Calibri"/>
          <w:spacing w:val="1"/>
          <w:position w:val="1"/>
        </w:rPr>
        <w:t>a</w:t>
      </w:r>
      <w:r w:rsidRPr="00C36839">
        <w:rPr>
          <w:rFonts w:eastAsia="Calibri"/>
          <w:spacing w:val="1"/>
          <w:position w:val="1"/>
        </w:rPr>
        <w:t>greement apply to the employee.</w:t>
      </w:r>
    </w:p>
    <w:p w14:paraId="3BAE1E1D" w14:textId="77777777" w:rsidR="00A6525E" w:rsidRPr="00C36839" w:rsidRDefault="00A6525E" w:rsidP="00276B47">
      <w:pPr>
        <w:pStyle w:val="Heading2"/>
        <w:spacing w:before="0" w:line="276" w:lineRule="auto"/>
        <w:rPr>
          <w:rFonts w:eastAsia="Calibri" w:cstheme="minorHAnsi"/>
          <w:sz w:val="22"/>
        </w:rPr>
      </w:pPr>
      <w:bookmarkStart w:id="423" w:name="_Toc531697367"/>
      <w:bookmarkStart w:id="424" w:name="_Toc155188758"/>
      <w:r w:rsidRPr="00C36839">
        <w:rPr>
          <w:rFonts w:eastAsia="Calibri" w:cstheme="minorHAnsi"/>
          <w:sz w:val="22"/>
        </w:rPr>
        <w:t>Process</w:t>
      </w:r>
      <w:bookmarkEnd w:id="423"/>
      <w:bookmarkEnd w:id="424"/>
    </w:p>
    <w:p w14:paraId="594FB781" w14:textId="77777777" w:rsidR="00BE7D05" w:rsidRPr="00C36839" w:rsidRDefault="00A6525E" w:rsidP="002C6234">
      <w:pPr>
        <w:pStyle w:val="Level1list"/>
        <w:numPr>
          <w:ilvl w:val="0"/>
          <w:numId w:val="19"/>
        </w:numPr>
      </w:pPr>
      <w:bookmarkStart w:id="425" w:name="_Ref153988335"/>
      <w:r w:rsidRPr="00C36839">
        <w:t xml:space="preserve">If the Secretary identifies an employee potentially excess, the Secretary will hold discussions with the employee and, if they </w:t>
      </w:r>
      <w:proofErr w:type="gramStart"/>
      <w:r w:rsidRPr="00C36839">
        <w:t>choose,</w:t>
      </w:r>
      <w:proofErr w:type="gramEnd"/>
      <w:r w:rsidRPr="00C36839">
        <w:t xml:space="preserve"> a representative to consider the following options:</w:t>
      </w:r>
      <w:bookmarkEnd w:id="425"/>
    </w:p>
    <w:p w14:paraId="7F0EB7D1" w14:textId="77777777" w:rsidR="00BE7D05" w:rsidRPr="00C36839" w:rsidRDefault="00A6525E" w:rsidP="002C6234">
      <w:pPr>
        <w:pStyle w:val="Level1list"/>
        <w:numPr>
          <w:ilvl w:val="1"/>
          <w:numId w:val="19"/>
        </w:numPr>
      </w:pPr>
      <w:r w:rsidRPr="00C36839">
        <w:rPr>
          <w:rFonts w:eastAsia="Calibri"/>
          <w:spacing w:val="1"/>
          <w:position w:val="1"/>
        </w:rPr>
        <w:t xml:space="preserve">redeployment within the department to a suitable vacancy at the employee’s current </w:t>
      </w:r>
      <w:proofErr w:type="gramStart"/>
      <w:r w:rsidRPr="00C36839">
        <w:rPr>
          <w:rFonts w:eastAsia="Calibri"/>
          <w:spacing w:val="1"/>
          <w:position w:val="1"/>
        </w:rPr>
        <w:t>classification;</w:t>
      </w:r>
      <w:proofErr w:type="gramEnd"/>
    </w:p>
    <w:p w14:paraId="7D0B08FD" w14:textId="7BE828DC" w:rsidR="00BE7D05" w:rsidRPr="00C36839" w:rsidRDefault="00A6525E" w:rsidP="002C6234">
      <w:pPr>
        <w:pStyle w:val="Level1list"/>
        <w:numPr>
          <w:ilvl w:val="1"/>
          <w:numId w:val="19"/>
        </w:numPr>
      </w:pPr>
      <w:r w:rsidRPr="00C36839">
        <w:rPr>
          <w:rFonts w:eastAsia="Calibri"/>
          <w:spacing w:val="1"/>
          <w:position w:val="1"/>
        </w:rPr>
        <w:t xml:space="preserve">redeployment within the department to a suitable vacancy at a lower classification in accordance with </w:t>
      </w:r>
      <w:r w:rsidR="0014352D" w:rsidRPr="00C36839">
        <w:rPr>
          <w:rFonts w:eastAsia="Calibri"/>
          <w:spacing w:val="1"/>
          <w:position w:val="1"/>
        </w:rPr>
        <w:t>clauses</w:t>
      </w:r>
      <w:r w:rsidR="00FA2072" w:rsidRPr="00C36839">
        <w:rPr>
          <w:rFonts w:eastAsia="Calibri"/>
          <w:spacing w:val="1"/>
          <w:position w:val="1"/>
        </w:rPr>
        <w:t xml:space="preserve"> </w:t>
      </w:r>
      <w:r w:rsidR="00FA2072" w:rsidRPr="00C36839">
        <w:rPr>
          <w:rFonts w:eastAsia="Calibri"/>
          <w:spacing w:val="1"/>
          <w:position w:val="1"/>
        </w:rPr>
        <w:fldChar w:fldCharType="begin"/>
      </w:r>
      <w:r w:rsidR="00FA2072" w:rsidRPr="00C36839">
        <w:rPr>
          <w:rFonts w:eastAsia="Calibri"/>
          <w:spacing w:val="1"/>
          <w:position w:val="1"/>
        </w:rPr>
        <w:instrText xml:space="preserve"> REF _Ref153988256 \n \h </w:instrText>
      </w:r>
      <w:r w:rsidR="00C36839">
        <w:rPr>
          <w:rFonts w:eastAsia="Calibri"/>
          <w:spacing w:val="1"/>
          <w:position w:val="1"/>
        </w:rPr>
        <w:instrText xml:space="preserve"> \* MERGEFORMAT </w:instrText>
      </w:r>
      <w:r w:rsidR="00FA2072" w:rsidRPr="00C36839">
        <w:rPr>
          <w:rFonts w:eastAsia="Calibri"/>
          <w:spacing w:val="1"/>
          <w:position w:val="1"/>
        </w:rPr>
      </w:r>
      <w:r w:rsidR="00FA2072" w:rsidRPr="00C36839">
        <w:rPr>
          <w:rFonts w:eastAsia="Calibri"/>
          <w:spacing w:val="1"/>
          <w:position w:val="1"/>
        </w:rPr>
        <w:fldChar w:fldCharType="separate"/>
      </w:r>
      <w:r w:rsidR="00BE2D40">
        <w:rPr>
          <w:rFonts w:eastAsia="Calibri"/>
          <w:spacing w:val="1"/>
          <w:position w:val="1"/>
        </w:rPr>
        <w:t>446</w:t>
      </w:r>
      <w:r w:rsidR="00FA2072" w:rsidRPr="00C36839">
        <w:rPr>
          <w:rFonts w:eastAsia="Calibri"/>
          <w:spacing w:val="1"/>
          <w:position w:val="1"/>
        </w:rPr>
        <w:fldChar w:fldCharType="end"/>
      </w:r>
      <w:r w:rsidR="00FA2072" w:rsidRPr="00C36839">
        <w:rPr>
          <w:rFonts w:eastAsia="Calibri"/>
          <w:spacing w:val="1"/>
          <w:position w:val="1"/>
        </w:rPr>
        <w:t xml:space="preserve"> </w:t>
      </w:r>
      <w:r w:rsidR="0014352D" w:rsidRPr="00C36839">
        <w:rPr>
          <w:rFonts w:eastAsia="Calibri"/>
          <w:spacing w:val="1"/>
          <w:position w:val="1"/>
        </w:rPr>
        <w:t xml:space="preserve">to </w:t>
      </w:r>
      <w:r w:rsidR="00FA2072" w:rsidRPr="00C36839">
        <w:rPr>
          <w:rFonts w:eastAsia="Calibri"/>
          <w:spacing w:val="1"/>
          <w:position w:val="1"/>
        </w:rPr>
        <w:fldChar w:fldCharType="begin"/>
      </w:r>
      <w:r w:rsidR="00FA2072" w:rsidRPr="00C36839">
        <w:rPr>
          <w:rFonts w:eastAsia="Calibri"/>
          <w:spacing w:val="1"/>
          <w:position w:val="1"/>
        </w:rPr>
        <w:instrText xml:space="preserve"> REF _Ref153985332 \n \h </w:instrText>
      </w:r>
      <w:r w:rsidR="00C36839">
        <w:rPr>
          <w:rFonts w:eastAsia="Calibri"/>
          <w:spacing w:val="1"/>
          <w:position w:val="1"/>
        </w:rPr>
        <w:instrText xml:space="preserve"> \* MERGEFORMAT </w:instrText>
      </w:r>
      <w:r w:rsidR="00FA2072" w:rsidRPr="00C36839">
        <w:rPr>
          <w:rFonts w:eastAsia="Calibri"/>
          <w:spacing w:val="1"/>
          <w:position w:val="1"/>
        </w:rPr>
      </w:r>
      <w:r w:rsidR="00FA2072" w:rsidRPr="00C36839">
        <w:rPr>
          <w:rFonts w:eastAsia="Calibri"/>
          <w:spacing w:val="1"/>
          <w:position w:val="1"/>
        </w:rPr>
        <w:fldChar w:fldCharType="separate"/>
      </w:r>
      <w:r w:rsidR="00BE2D40">
        <w:rPr>
          <w:rFonts w:eastAsia="Calibri"/>
          <w:spacing w:val="1"/>
          <w:position w:val="1"/>
        </w:rPr>
        <w:t>447</w:t>
      </w:r>
      <w:r w:rsidR="00FA2072" w:rsidRPr="00C36839">
        <w:rPr>
          <w:rFonts w:eastAsia="Calibri"/>
          <w:spacing w:val="1"/>
          <w:position w:val="1"/>
        </w:rPr>
        <w:fldChar w:fldCharType="end"/>
      </w:r>
      <w:r w:rsidR="0014352D" w:rsidRPr="00C36839">
        <w:rPr>
          <w:rFonts w:eastAsia="Calibri"/>
          <w:spacing w:val="1"/>
          <w:position w:val="1"/>
        </w:rPr>
        <w:t xml:space="preserve"> </w:t>
      </w:r>
      <w:r w:rsidRPr="00C36839">
        <w:rPr>
          <w:rFonts w:eastAsia="Calibri"/>
          <w:spacing w:val="1"/>
          <w:position w:val="1"/>
        </w:rPr>
        <w:t>below;</w:t>
      </w:r>
    </w:p>
    <w:p w14:paraId="30E7509C" w14:textId="230B0C2A" w:rsidR="00D24B52" w:rsidRPr="00C36839" w:rsidRDefault="00A6525E" w:rsidP="002C6234">
      <w:pPr>
        <w:pStyle w:val="Level1list"/>
        <w:numPr>
          <w:ilvl w:val="1"/>
          <w:numId w:val="19"/>
        </w:numPr>
      </w:pPr>
      <w:r w:rsidRPr="00C36839">
        <w:rPr>
          <w:rFonts w:eastAsia="Calibri"/>
          <w:spacing w:val="1"/>
          <w:position w:val="1"/>
        </w:rPr>
        <w:t xml:space="preserve">voluntary redundancy consistent with </w:t>
      </w:r>
      <w:r w:rsidR="00CA0417" w:rsidRPr="00C36839">
        <w:rPr>
          <w:rFonts w:eastAsia="Calibri"/>
          <w:spacing w:val="1"/>
          <w:position w:val="1"/>
        </w:rPr>
        <w:t xml:space="preserve">clauses </w:t>
      </w:r>
      <w:r w:rsidR="00FA2072" w:rsidRPr="00C36839">
        <w:rPr>
          <w:rFonts w:eastAsia="Calibri"/>
          <w:spacing w:val="1"/>
          <w:position w:val="1"/>
        </w:rPr>
        <w:fldChar w:fldCharType="begin"/>
      </w:r>
      <w:r w:rsidR="00FA2072" w:rsidRPr="00C36839">
        <w:rPr>
          <w:rFonts w:eastAsia="Calibri"/>
          <w:spacing w:val="1"/>
          <w:position w:val="1"/>
        </w:rPr>
        <w:instrText xml:space="preserve"> REF _Ref153988304 \n \h </w:instrText>
      </w:r>
      <w:r w:rsidR="00C36839">
        <w:rPr>
          <w:rFonts w:eastAsia="Calibri"/>
          <w:spacing w:val="1"/>
          <w:position w:val="1"/>
        </w:rPr>
        <w:instrText xml:space="preserve"> \* MERGEFORMAT </w:instrText>
      </w:r>
      <w:r w:rsidR="00FA2072" w:rsidRPr="00C36839">
        <w:rPr>
          <w:rFonts w:eastAsia="Calibri"/>
          <w:spacing w:val="1"/>
          <w:position w:val="1"/>
        </w:rPr>
      </w:r>
      <w:r w:rsidR="00FA2072" w:rsidRPr="00C36839">
        <w:rPr>
          <w:rFonts w:eastAsia="Calibri"/>
          <w:spacing w:val="1"/>
          <w:position w:val="1"/>
        </w:rPr>
        <w:fldChar w:fldCharType="separate"/>
      </w:r>
      <w:r w:rsidR="00BE2D40">
        <w:rPr>
          <w:rFonts w:eastAsia="Calibri"/>
          <w:spacing w:val="1"/>
          <w:position w:val="1"/>
        </w:rPr>
        <w:t>428</w:t>
      </w:r>
      <w:r w:rsidR="00FA2072" w:rsidRPr="00C36839">
        <w:rPr>
          <w:rFonts w:eastAsia="Calibri"/>
          <w:spacing w:val="1"/>
          <w:position w:val="1"/>
        </w:rPr>
        <w:fldChar w:fldCharType="end"/>
      </w:r>
      <w:r w:rsidR="00FA2072" w:rsidRPr="00C36839">
        <w:rPr>
          <w:rFonts w:eastAsia="Calibri"/>
          <w:spacing w:val="1"/>
          <w:position w:val="1"/>
        </w:rPr>
        <w:t xml:space="preserve"> </w:t>
      </w:r>
      <w:r w:rsidR="00CA0417" w:rsidRPr="00C36839">
        <w:rPr>
          <w:rFonts w:eastAsia="Calibri"/>
          <w:spacing w:val="1"/>
          <w:position w:val="1"/>
        </w:rPr>
        <w:t xml:space="preserve">to </w:t>
      </w:r>
      <w:r w:rsidR="00FA2072" w:rsidRPr="00C36839">
        <w:rPr>
          <w:rFonts w:eastAsia="Calibri"/>
          <w:spacing w:val="1"/>
          <w:position w:val="1"/>
        </w:rPr>
        <w:fldChar w:fldCharType="begin"/>
      </w:r>
      <w:r w:rsidR="00FA2072" w:rsidRPr="00C36839">
        <w:rPr>
          <w:rFonts w:eastAsia="Calibri"/>
          <w:spacing w:val="1"/>
          <w:position w:val="1"/>
        </w:rPr>
        <w:instrText xml:space="preserve"> REF _Ref153988315 \n \h </w:instrText>
      </w:r>
      <w:r w:rsidR="00C36839">
        <w:rPr>
          <w:rFonts w:eastAsia="Calibri"/>
          <w:spacing w:val="1"/>
          <w:position w:val="1"/>
        </w:rPr>
        <w:instrText xml:space="preserve"> \* MERGEFORMAT </w:instrText>
      </w:r>
      <w:r w:rsidR="00FA2072" w:rsidRPr="00C36839">
        <w:rPr>
          <w:rFonts w:eastAsia="Calibri"/>
          <w:spacing w:val="1"/>
          <w:position w:val="1"/>
        </w:rPr>
      </w:r>
      <w:r w:rsidR="00FA2072" w:rsidRPr="00C36839">
        <w:rPr>
          <w:rFonts w:eastAsia="Calibri"/>
          <w:spacing w:val="1"/>
          <w:position w:val="1"/>
        </w:rPr>
        <w:fldChar w:fldCharType="separate"/>
      </w:r>
      <w:r w:rsidR="00BE2D40">
        <w:rPr>
          <w:rFonts w:eastAsia="Calibri"/>
          <w:spacing w:val="1"/>
          <w:position w:val="1"/>
        </w:rPr>
        <w:t>430</w:t>
      </w:r>
      <w:r w:rsidR="00FA2072" w:rsidRPr="00C36839">
        <w:rPr>
          <w:rFonts w:eastAsia="Calibri"/>
          <w:spacing w:val="1"/>
          <w:position w:val="1"/>
        </w:rPr>
        <w:fldChar w:fldCharType="end"/>
      </w:r>
      <w:r w:rsidR="00CA0417" w:rsidRPr="00C36839">
        <w:rPr>
          <w:rFonts w:eastAsia="Calibri"/>
          <w:spacing w:val="1"/>
          <w:position w:val="1"/>
        </w:rPr>
        <w:t xml:space="preserve"> </w:t>
      </w:r>
      <w:r w:rsidRPr="00C36839">
        <w:rPr>
          <w:rFonts w:eastAsia="Calibri"/>
          <w:spacing w:val="1"/>
          <w:position w:val="1"/>
        </w:rPr>
        <w:t>below.</w:t>
      </w:r>
    </w:p>
    <w:p w14:paraId="3FE86E5B" w14:textId="1DB53FFC" w:rsidR="00D24B52" w:rsidRPr="00C36839" w:rsidRDefault="00A6525E" w:rsidP="002C6234">
      <w:pPr>
        <w:pStyle w:val="Level1list"/>
        <w:numPr>
          <w:ilvl w:val="0"/>
          <w:numId w:val="19"/>
        </w:numPr>
        <w:rPr>
          <w:rFonts w:eastAsia="Calibri"/>
        </w:rPr>
      </w:pPr>
      <w:r w:rsidRPr="00C36839">
        <w:rPr>
          <w:rFonts w:eastAsia="Calibri"/>
        </w:rPr>
        <w:t>The maximum time within which these discussions are to take place (the ‘discussion period’) will be one month, or four weeks, whichever is the longer.</w:t>
      </w:r>
    </w:p>
    <w:p w14:paraId="06F6DA96" w14:textId="6DDB7ADE" w:rsidR="00D24B52" w:rsidRPr="00C36839" w:rsidRDefault="00A6525E" w:rsidP="002C6234">
      <w:pPr>
        <w:pStyle w:val="Level1list"/>
        <w:numPr>
          <w:ilvl w:val="0"/>
          <w:numId w:val="19"/>
        </w:numPr>
      </w:pPr>
      <w:r w:rsidRPr="00C36839">
        <w:t>The Secretary may, prior to the conclusion of the discussion period, invite ongoing employees who are not potentially excess to express interest in voluntary redundancy where those redundancies permit the redeployment of employees who are potentially excess.</w:t>
      </w:r>
    </w:p>
    <w:p w14:paraId="46494BF7" w14:textId="3D1BB485" w:rsidR="00A6525E" w:rsidRPr="00C36839" w:rsidRDefault="00A6525E" w:rsidP="002C6234">
      <w:pPr>
        <w:pStyle w:val="Level1list"/>
        <w:numPr>
          <w:ilvl w:val="0"/>
          <w:numId w:val="19"/>
        </w:numPr>
        <w:rPr>
          <w:rFonts w:eastAsia="Calibri"/>
        </w:rPr>
      </w:pPr>
      <w:r w:rsidRPr="00C36839">
        <w:t xml:space="preserve">Employees who are advised they are potentially excess will be reimbursed, up to an amount specified in </w:t>
      </w:r>
      <w:r w:rsidR="00CD39EA" w:rsidRPr="00C36839">
        <w:t>policy</w:t>
      </w:r>
      <w:r w:rsidRPr="00C36839">
        <w:t>, to seek professional financial advice.</w:t>
      </w:r>
      <w:r w:rsidR="00BA492E" w:rsidRPr="00C36839">
        <w:rPr>
          <w:rFonts w:eastAsia="Calibri"/>
        </w:rPr>
        <w:br/>
      </w:r>
    </w:p>
    <w:p w14:paraId="04F41C0D" w14:textId="22BF47AC" w:rsidR="00A6525E" w:rsidRPr="00C36839" w:rsidRDefault="00A6525E" w:rsidP="00276B47">
      <w:pPr>
        <w:pStyle w:val="Heading2"/>
        <w:spacing w:before="0" w:line="276" w:lineRule="auto"/>
        <w:rPr>
          <w:rFonts w:eastAsia="Calibri" w:cstheme="minorHAnsi"/>
          <w:sz w:val="22"/>
        </w:rPr>
      </w:pPr>
      <w:bookmarkStart w:id="426" w:name="_Toc531697368"/>
      <w:bookmarkStart w:id="427" w:name="_Toc155188759"/>
      <w:r w:rsidRPr="00C36839">
        <w:rPr>
          <w:rFonts w:eastAsia="Calibri" w:cstheme="minorHAnsi"/>
          <w:sz w:val="22"/>
        </w:rPr>
        <w:t xml:space="preserve">Provision of </w:t>
      </w:r>
      <w:r w:rsidR="00EC069D" w:rsidRPr="00C36839">
        <w:rPr>
          <w:rFonts w:eastAsia="Calibri" w:cstheme="minorHAnsi"/>
          <w:sz w:val="22"/>
        </w:rPr>
        <w:t>i</w:t>
      </w:r>
      <w:r w:rsidRPr="00C36839">
        <w:rPr>
          <w:rFonts w:eastAsia="Calibri" w:cstheme="minorHAnsi"/>
          <w:sz w:val="22"/>
        </w:rPr>
        <w:t>nformation</w:t>
      </w:r>
      <w:bookmarkEnd w:id="426"/>
      <w:bookmarkEnd w:id="427"/>
    </w:p>
    <w:p w14:paraId="1103DE4D" w14:textId="649055D8" w:rsidR="00DF342C" w:rsidRPr="00C36839" w:rsidRDefault="00A6525E" w:rsidP="002C6234">
      <w:pPr>
        <w:pStyle w:val="Level1list"/>
        <w:numPr>
          <w:ilvl w:val="0"/>
          <w:numId w:val="19"/>
        </w:numPr>
        <w:rPr>
          <w:rFonts w:eastAsia="Calibri"/>
        </w:rPr>
      </w:pPr>
      <w:r w:rsidRPr="00C36839">
        <w:rPr>
          <w:rFonts w:eastAsia="Calibri"/>
        </w:rPr>
        <w:t xml:space="preserve">During the discussion period a potentially excess employee who has been asked to consider voluntary redundancy under </w:t>
      </w:r>
      <w:r w:rsidR="00863187" w:rsidRPr="00C36839">
        <w:rPr>
          <w:rFonts w:eastAsia="Calibri"/>
        </w:rPr>
        <w:t xml:space="preserve">clause </w:t>
      </w:r>
      <w:r w:rsidR="00FA2072" w:rsidRPr="00C36839">
        <w:rPr>
          <w:rFonts w:eastAsia="Calibri"/>
        </w:rPr>
        <w:fldChar w:fldCharType="begin"/>
      </w:r>
      <w:r w:rsidR="00FA2072" w:rsidRPr="00C36839">
        <w:rPr>
          <w:rFonts w:eastAsia="Calibri"/>
        </w:rPr>
        <w:instrText xml:space="preserve"> REF _Ref153988335 \n \h </w:instrText>
      </w:r>
      <w:r w:rsidR="00C36839">
        <w:rPr>
          <w:rFonts w:eastAsia="Calibri"/>
        </w:rPr>
        <w:instrText xml:space="preserve"> \* MERGEFORMAT </w:instrText>
      </w:r>
      <w:r w:rsidR="00FA2072" w:rsidRPr="00C36839">
        <w:rPr>
          <w:rFonts w:eastAsia="Calibri"/>
        </w:rPr>
      </w:r>
      <w:r w:rsidR="00FA2072" w:rsidRPr="00C36839">
        <w:rPr>
          <w:rFonts w:eastAsia="Calibri"/>
        </w:rPr>
        <w:fldChar w:fldCharType="separate"/>
      </w:r>
      <w:r w:rsidR="00BE2D40">
        <w:rPr>
          <w:rFonts w:eastAsia="Calibri"/>
        </w:rPr>
        <w:t>418</w:t>
      </w:r>
      <w:r w:rsidR="00FA2072" w:rsidRPr="00C36839">
        <w:rPr>
          <w:rFonts w:eastAsia="Calibri"/>
        </w:rPr>
        <w:fldChar w:fldCharType="end"/>
      </w:r>
      <w:r w:rsidR="00863187" w:rsidRPr="00C36839">
        <w:rPr>
          <w:rFonts w:eastAsia="Calibri"/>
        </w:rPr>
        <w:t xml:space="preserve"> </w:t>
      </w:r>
      <w:r w:rsidRPr="00C36839">
        <w:rPr>
          <w:rFonts w:eastAsia="Calibri"/>
        </w:rPr>
        <w:t>will be given information on:</w:t>
      </w:r>
    </w:p>
    <w:p w14:paraId="7D1B9E86" w14:textId="77777777" w:rsidR="00DF342C" w:rsidRPr="00C36839" w:rsidRDefault="00A6525E" w:rsidP="002C6234">
      <w:pPr>
        <w:pStyle w:val="Level1list"/>
        <w:numPr>
          <w:ilvl w:val="1"/>
          <w:numId w:val="19"/>
        </w:numPr>
        <w:rPr>
          <w:rFonts w:eastAsia="Calibri"/>
        </w:rPr>
      </w:pPr>
      <w:r w:rsidRPr="00C36839">
        <w:rPr>
          <w:rFonts w:eastAsia="Calibri"/>
          <w:spacing w:val="1"/>
          <w:position w:val="1"/>
        </w:rPr>
        <w:lastRenderedPageBreak/>
        <w:t xml:space="preserve">the amount of redundancy </w:t>
      </w:r>
      <w:proofErr w:type="gramStart"/>
      <w:r w:rsidRPr="00C36839">
        <w:rPr>
          <w:rFonts w:eastAsia="Calibri"/>
          <w:spacing w:val="1"/>
          <w:position w:val="1"/>
        </w:rPr>
        <w:t>pay</w:t>
      </w:r>
      <w:proofErr w:type="gramEnd"/>
      <w:r w:rsidRPr="00C36839">
        <w:rPr>
          <w:rFonts w:eastAsia="Calibri"/>
          <w:spacing w:val="1"/>
          <w:position w:val="1"/>
        </w:rPr>
        <w:t>, payment in lieu of notice and the value of leave credits to be paid out;</w:t>
      </w:r>
    </w:p>
    <w:p w14:paraId="58125003" w14:textId="77777777" w:rsidR="00DF342C" w:rsidRPr="00C36839" w:rsidRDefault="00A6525E" w:rsidP="002C6234">
      <w:pPr>
        <w:pStyle w:val="Level1list"/>
        <w:numPr>
          <w:ilvl w:val="1"/>
          <w:numId w:val="19"/>
        </w:numPr>
        <w:rPr>
          <w:rFonts w:eastAsia="Calibri"/>
        </w:rPr>
      </w:pPr>
      <w:r w:rsidRPr="00C36839">
        <w:rPr>
          <w:rFonts w:eastAsia="Calibri"/>
          <w:spacing w:val="1"/>
          <w:position w:val="1"/>
        </w:rPr>
        <w:t xml:space="preserve">the amount of accumulated superannuation </w:t>
      </w:r>
      <w:proofErr w:type="gramStart"/>
      <w:r w:rsidRPr="00C36839">
        <w:rPr>
          <w:rFonts w:eastAsia="Calibri"/>
          <w:spacing w:val="1"/>
          <w:position w:val="1"/>
        </w:rPr>
        <w:t>contributions;</w:t>
      </w:r>
      <w:proofErr w:type="gramEnd"/>
    </w:p>
    <w:p w14:paraId="317A7385" w14:textId="77777777" w:rsidR="00DF342C" w:rsidRPr="00C36839" w:rsidRDefault="00A6525E" w:rsidP="002C6234">
      <w:pPr>
        <w:pStyle w:val="Level1list"/>
        <w:numPr>
          <w:ilvl w:val="1"/>
          <w:numId w:val="19"/>
        </w:numPr>
        <w:rPr>
          <w:rFonts w:eastAsia="Calibri"/>
        </w:rPr>
      </w:pPr>
      <w:r w:rsidRPr="00C36839">
        <w:rPr>
          <w:rFonts w:eastAsia="Calibri"/>
          <w:spacing w:val="1"/>
          <w:position w:val="1"/>
        </w:rPr>
        <w:t xml:space="preserve">the options open to the employee concerning superannuation; and </w:t>
      </w:r>
    </w:p>
    <w:p w14:paraId="3AC5CBD3" w14:textId="692AFEB6" w:rsidR="00A6525E" w:rsidRPr="00C36839" w:rsidRDefault="00A6525E" w:rsidP="002C6234">
      <w:pPr>
        <w:pStyle w:val="Level1list"/>
        <w:numPr>
          <w:ilvl w:val="1"/>
          <w:numId w:val="19"/>
        </w:numPr>
        <w:rPr>
          <w:rFonts w:eastAsia="Calibri"/>
        </w:rPr>
      </w:pPr>
      <w:r w:rsidRPr="00C36839">
        <w:rPr>
          <w:rFonts w:eastAsia="Calibri"/>
          <w:spacing w:val="1"/>
          <w:position w:val="1"/>
        </w:rPr>
        <w:t>the taxation rules applying to the various payments.</w:t>
      </w:r>
    </w:p>
    <w:p w14:paraId="5129316C" w14:textId="27427CF6" w:rsidR="00A6525E" w:rsidRPr="00C36839" w:rsidRDefault="00A6525E" w:rsidP="00276B47">
      <w:pPr>
        <w:pStyle w:val="Heading2"/>
        <w:spacing w:before="0" w:line="276" w:lineRule="auto"/>
        <w:rPr>
          <w:rFonts w:eastAsia="Calibri" w:cstheme="minorHAnsi"/>
          <w:sz w:val="22"/>
        </w:rPr>
      </w:pPr>
      <w:bookmarkStart w:id="428" w:name="_Toc531697369"/>
      <w:bookmarkStart w:id="429" w:name="_Toc155188760"/>
      <w:r w:rsidRPr="00C36839">
        <w:rPr>
          <w:rFonts w:eastAsia="Calibri" w:cstheme="minorHAnsi"/>
          <w:sz w:val="22"/>
        </w:rPr>
        <w:t xml:space="preserve">Decision by </w:t>
      </w:r>
      <w:r w:rsidR="00EC069D" w:rsidRPr="00C36839">
        <w:rPr>
          <w:rFonts w:eastAsia="Calibri" w:cstheme="minorHAnsi"/>
          <w:sz w:val="22"/>
        </w:rPr>
        <w:t>s</w:t>
      </w:r>
      <w:r w:rsidRPr="00C36839">
        <w:rPr>
          <w:rFonts w:eastAsia="Calibri" w:cstheme="minorHAnsi"/>
          <w:sz w:val="22"/>
        </w:rPr>
        <w:t>ecretary</w:t>
      </w:r>
      <w:bookmarkEnd w:id="428"/>
      <w:bookmarkEnd w:id="429"/>
    </w:p>
    <w:p w14:paraId="3459D8EC" w14:textId="21932A3C" w:rsidR="00A6525E" w:rsidRPr="00C36839" w:rsidRDefault="00A6525E" w:rsidP="002C6234">
      <w:pPr>
        <w:pStyle w:val="Level1list"/>
        <w:numPr>
          <w:ilvl w:val="0"/>
          <w:numId w:val="19"/>
        </w:numPr>
        <w:rPr>
          <w:rFonts w:eastAsia="Calibri"/>
        </w:rPr>
      </w:pPr>
      <w:r w:rsidRPr="00C36839">
        <w:rPr>
          <w:rFonts w:eastAsia="Calibri"/>
        </w:rPr>
        <w:t xml:space="preserve">Following the conclusion of the discussion period the Secretary may decide to take any of the actions specified in </w:t>
      </w:r>
      <w:r w:rsidR="00822D55" w:rsidRPr="00C36839">
        <w:rPr>
          <w:rFonts w:eastAsia="Calibri"/>
        </w:rPr>
        <w:t xml:space="preserve">clause </w:t>
      </w:r>
      <w:r w:rsidR="00F32B8C" w:rsidRPr="00C36839">
        <w:rPr>
          <w:rFonts w:eastAsia="Calibri"/>
        </w:rPr>
        <w:fldChar w:fldCharType="begin"/>
      </w:r>
      <w:r w:rsidR="00F32B8C" w:rsidRPr="00C36839">
        <w:rPr>
          <w:rFonts w:eastAsia="Calibri"/>
        </w:rPr>
        <w:instrText xml:space="preserve"> REF _Ref153988335 \n \h </w:instrText>
      </w:r>
      <w:r w:rsidR="00C36839" w:rsidRPr="00C36839">
        <w:rPr>
          <w:rFonts w:eastAsia="Calibri"/>
        </w:rPr>
        <w:instrText xml:space="preserve"> \* MERGEFORMAT </w:instrText>
      </w:r>
      <w:r w:rsidR="00F32B8C" w:rsidRPr="00C36839">
        <w:rPr>
          <w:rFonts w:eastAsia="Calibri"/>
        </w:rPr>
      </w:r>
      <w:r w:rsidR="00F32B8C" w:rsidRPr="00C36839">
        <w:rPr>
          <w:rFonts w:eastAsia="Calibri"/>
        </w:rPr>
        <w:fldChar w:fldCharType="separate"/>
      </w:r>
      <w:r w:rsidR="00BE2D40">
        <w:rPr>
          <w:rFonts w:eastAsia="Calibri"/>
        </w:rPr>
        <w:t>418</w:t>
      </w:r>
      <w:r w:rsidR="00F32B8C" w:rsidRPr="00C36839">
        <w:rPr>
          <w:rFonts w:eastAsia="Calibri"/>
        </w:rPr>
        <w:fldChar w:fldCharType="end"/>
      </w:r>
      <w:r w:rsidRPr="00C36839">
        <w:rPr>
          <w:rFonts w:eastAsia="Calibri"/>
        </w:rPr>
        <w:t>.</w:t>
      </w:r>
    </w:p>
    <w:p w14:paraId="75E3A3A8" w14:textId="463F9560" w:rsidR="00A6525E" w:rsidRPr="0019416D" w:rsidRDefault="00A6525E" w:rsidP="002C6234">
      <w:pPr>
        <w:pStyle w:val="Level1list"/>
        <w:numPr>
          <w:ilvl w:val="0"/>
          <w:numId w:val="19"/>
        </w:numPr>
        <w:rPr>
          <w:rFonts w:eastAsia="Calibri"/>
          <w:color w:val="00B050"/>
        </w:rPr>
      </w:pPr>
      <w:bookmarkStart w:id="430" w:name="_Ref153988422"/>
      <w:r w:rsidRPr="00C36839">
        <w:rPr>
          <w:rFonts w:eastAsia="Calibri"/>
        </w:rPr>
        <w:t xml:space="preserve">If the Secretary decides to offer a voluntary redundancy to an employee, </w:t>
      </w:r>
      <w:r w:rsidR="00C265AC">
        <w:rPr>
          <w:rFonts w:eastAsia="Calibri"/>
        </w:rPr>
        <w:t>they</w:t>
      </w:r>
      <w:r w:rsidRPr="00C36839">
        <w:rPr>
          <w:rFonts w:eastAsia="Calibri"/>
        </w:rPr>
        <w:t xml:space="preserve"> will do so in writing.</w:t>
      </w:r>
      <w:bookmarkEnd w:id="430"/>
      <w:r w:rsidR="00BA492E">
        <w:rPr>
          <w:rFonts w:eastAsia="Calibri"/>
          <w:color w:val="00B050"/>
        </w:rPr>
        <w:br/>
      </w:r>
    </w:p>
    <w:p w14:paraId="390A60A3" w14:textId="77777777" w:rsidR="00A6525E" w:rsidRPr="00C36839" w:rsidRDefault="00A6525E" w:rsidP="00276B47">
      <w:pPr>
        <w:pStyle w:val="Heading2"/>
        <w:spacing w:before="0" w:line="276" w:lineRule="auto"/>
        <w:rPr>
          <w:rFonts w:eastAsia="Calibri" w:cstheme="minorHAnsi"/>
          <w:sz w:val="22"/>
        </w:rPr>
      </w:pPr>
      <w:bookmarkStart w:id="431" w:name="_Toc531697370"/>
      <w:bookmarkStart w:id="432" w:name="_Toc155188761"/>
      <w:r w:rsidRPr="00C36839">
        <w:rPr>
          <w:rFonts w:eastAsia="Calibri" w:cstheme="minorHAnsi"/>
          <w:sz w:val="22"/>
        </w:rPr>
        <w:t>Timeframes</w:t>
      </w:r>
      <w:bookmarkEnd w:id="431"/>
      <w:bookmarkEnd w:id="432"/>
    </w:p>
    <w:p w14:paraId="33515E89" w14:textId="5D900948" w:rsidR="00DF342C" w:rsidRPr="00C36839" w:rsidRDefault="00A6525E" w:rsidP="002C6234">
      <w:pPr>
        <w:pStyle w:val="Level1list"/>
        <w:numPr>
          <w:ilvl w:val="0"/>
          <w:numId w:val="19"/>
        </w:numPr>
        <w:rPr>
          <w:rFonts w:eastAsia="Calibri"/>
        </w:rPr>
      </w:pPr>
      <w:r w:rsidRPr="00C36839">
        <w:rPr>
          <w:rFonts w:eastAsia="Calibri"/>
        </w:rPr>
        <w:t xml:space="preserve">If it is determined that the employee will be redeployed the employee will be placed in a position determined by the </w:t>
      </w:r>
      <w:r w:rsidR="00DD65E8" w:rsidRPr="00C36839">
        <w:rPr>
          <w:rFonts w:eastAsia="Calibri"/>
        </w:rPr>
        <w:t xml:space="preserve">Secretary </w:t>
      </w:r>
      <w:r w:rsidRPr="00C36839">
        <w:rPr>
          <w:rFonts w:eastAsia="Calibri"/>
        </w:rPr>
        <w:t>in consultation with the employee and potential work areas. This will occur as soon as practicable after the cessation of the discussion period.</w:t>
      </w:r>
    </w:p>
    <w:p w14:paraId="378A9614" w14:textId="5AAC5D66" w:rsidR="00DF342C" w:rsidRPr="00C36839" w:rsidRDefault="00A6525E" w:rsidP="002C6234">
      <w:pPr>
        <w:pStyle w:val="Level1list"/>
        <w:numPr>
          <w:ilvl w:val="0"/>
          <w:numId w:val="19"/>
        </w:numPr>
        <w:rPr>
          <w:rFonts w:eastAsia="Calibri"/>
        </w:rPr>
      </w:pPr>
      <w:r w:rsidRPr="00C36839">
        <w:rPr>
          <w:rFonts w:eastAsia="Calibri"/>
        </w:rPr>
        <w:t>The employee will also be invited to seek redeployment through any whole of government redeployment mechanisms that may be in place from time to time.</w:t>
      </w:r>
    </w:p>
    <w:p w14:paraId="4F1B70EE" w14:textId="71BEFCDB" w:rsidR="00A6525E" w:rsidRPr="00C36839" w:rsidRDefault="00A6525E" w:rsidP="002C6234">
      <w:pPr>
        <w:pStyle w:val="Level1list"/>
        <w:numPr>
          <w:ilvl w:val="0"/>
          <w:numId w:val="19"/>
        </w:numPr>
        <w:rPr>
          <w:rFonts w:eastAsia="Calibri"/>
        </w:rPr>
      </w:pPr>
      <w:r w:rsidRPr="00C36839">
        <w:rPr>
          <w:rFonts w:eastAsia="Calibri"/>
        </w:rPr>
        <w:t xml:space="preserve">An employee that is made an offer of voluntary redundancy under </w:t>
      </w:r>
      <w:r w:rsidR="00FE5060" w:rsidRPr="00C36839">
        <w:rPr>
          <w:rFonts w:eastAsia="Calibri"/>
        </w:rPr>
        <w:t xml:space="preserve">clause </w:t>
      </w:r>
      <w:r w:rsidR="006A1D1C" w:rsidRPr="00C36839">
        <w:rPr>
          <w:rFonts w:eastAsia="Calibri"/>
        </w:rPr>
        <w:fldChar w:fldCharType="begin"/>
      </w:r>
      <w:r w:rsidR="006A1D1C" w:rsidRPr="00C36839">
        <w:rPr>
          <w:rFonts w:eastAsia="Calibri"/>
        </w:rPr>
        <w:instrText xml:space="preserve"> REF _Ref153988422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424</w:t>
      </w:r>
      <w:r w:rsidR="006A1D1C" w:rsidRPr="00C36839">
        <w:rPr>
          <w:rFonts w:eastAsia="Calibri"/>
        </w:rPr>
        <w:fldChar w:fldCharType="end"/>
      </w:r>
      <w:r w:rsidR="00FE5060" w:rsidRPr="00C36839">
        <w:rPr>
          <w:rFonts w:eastAsia="Calibri"/>
        </w:rPr>
        <w:t xml:space="preserve"> </w:t>
      </w:r>
      <w:r w:rsidRPr="00C36839">
        <w:rPr>
          <w:rFonts w:eastAsia="Calibri"/>
        </w:rPr>
        <w:t xml:space="preserve">will have one month from the date of the offer to decide to accept or decline the offer (the ‘consideration period’). If an employee declines an offer of voluntary redundancy under </w:t>
      </w:r>
      <w:r w:rsidR="00FE5060" w:rsidRPr="00C36839">
        <w:rPr>
          <w:rFonts w:eastAsia="Calibri"/>
        </w:rPr>
        <w:t xml:space="preserve">clause </w:t>
      </w:r>
      <w:r w:rsidR="006A1D1C" w:rsidRPr="00C36839">
        <w:rPr>
          <w:rFonts w:eastAsia="Calibri"/>
        </w:rPr>
        <w:fldChar w:fldCharType="begin"/>
      </w:r>
      <w:r w:rsidR="006A1D1C" w:rsidRPr="00C36839">
        <w:rPr>
          <w:rFonts w:eastAsia="Calibri"/>
        </w:rPr>
        <w:instrText xml:space="preserve"> REF _Ref153988422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424</w:t>
      </w:r>
      <w:r w:rsidR="006A1D1C" w:rsidRPr="00C36839">
        <w:rPr>
          <w:rFonts w:eastAsia="Calibri"/>
        </w:rPr>
        <w:fldChar w:fldCharType="end"/>
      </w:r>
      <w:r w:rsidR="00FE5060" w:rsidRPr="00C36839">
        <w:rPr>
          <w:rFonts w:eastAsia="Calibri"/>
        </w:rPr>
        <w:t xml:space="preserve"> </w:t>
      </w:r>
      <w:r w:rsidRPr="00C36839">
        <w:rPr>
          <w:rFonts w:eastAsia="Calibri"/>
        </w:rPr>
        <w:t xml:space="preserve">they will be considered excess from the end of the consideration period and may be subject to the involuntary redundancy provisions specified in </w:t>
      </w:r>
      <w:r w:rsidR="00A755F3" w:rsidRPr="00C36839">
        <w:rPr>
          <w:rFonts w:eastAsia="Calibri"/>
        </w:rPr>
        <w:t xml:space="preserve">clauses </w:t>
      </w:r>
      <w:r w:rsidR="006A1D1C" w:rsidRPr="00C36839">
        <w:rPr>
          <w:rFonts w:eastAsia="Calibri"/>
        </w:rPr>
        <w:fldChar w:fldCharType="begin"/>
      </w:r>
      <w:r w:rsidR="006A1D1C" w:rsidRPr="00C36839">
        <w:rPr>
          <w:rFonts w:eastAsia="Calibri"/>
        </w:rPr>
        <w:instrText xml:space="preserve"> REF _Ref153988453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437</w:t>
      </w:r>
      <w:r w:rsidR="006A1D1C" w:rsidRPr="00C36839">
        <w:rPr>
          <w:rFonts w:eastAsia="Calibri"/>
        </w:rPr>
        <w:fldChar w:fldCharType="end"/>
      </w:r>
      <w:r w:rsidR="00D82134" w:rsidRPr="00C36839">
        <w:rPr>
          <w:rFonts w:eastAsia="Calibri"/>
        </w:rPr>
        <w:t xml:space="preserve"> to </w:t>
      </w:r>
      <w:r w:rsidR="006A1D1C" w:rsidRPr="00C36839">
        <w:rPr>
          <w:rFonts w:eastAsia="Calibri"/>
        </w:rPr>
        <w:fldChar w:fldCharType="begin"/>
      </w:r>
      <w:r w:rsidR="006A1D1C" w:rsidRPr="00C36839">
        <w:rPr>
          <w:rFonts w:eastAsia="Calibri"/>
        </w:rPr>
        <w:instrText xml:space="preserve"> REF _Ref153988462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442</w:t>
      </w:r>
      <w:r w:rsidR="006A1D1C" w:rsidRPr="00C36839">
        <w:rPr>
          <w:rFonts w:eastAsia="Calibri"/>
        </w:rPr>
        <w:fldChar w:fldCharType="end"/>
      </w:r>
      <w:r w:rsidR="006A1D1C" w:rsidRPr="00C36839">
        <w:rPr>
          <w:rFonts w:eastAsia="Calibri"/>
        </w:rPr>
        <w:t>.</w:t>
      </w:r>
      <w:r w:rsidR="00BA492E" w:rsidRPr="00C36839">
        <w:rPr>
          <w:rFonts w:eastAsia="Calibri"/>
        </w:rPr>
        <w:br/>
      </w:r>
    </w:p>
    <w:p w14:paraId="6AC8362C" w14:textId="20CD78A9" w:rsidR="00A6525E" w:rsidRPr="00C36839" w:rsidRDefault="00A6525E" w:rsidP="00276B47">
      <w:pPr>
        <w:pStyle w:val="Heading2"/>
        <w:spacing w:before="0" w:line="276" w:lineRule="auto"/>
        <w:rPr>
          <w:rFonts w:eastAsia="Calibri" w:cstheme="minorHAnsi"/>
          <w:sz w:val="22"/>
        </w:rPr>
      </w:pPr>
      <w:bookmarkStart w:id="433" w:name="_Toc531697371"/>
      <w:bookmarkStart w:id="434" w:name="_Toc155188762"/>
      <w:r w:rsidRPr="00C36839">
        <w:rPr>
          <w:rFonts w:eastAsia="Calibri" w:cstheme="minorHAnsi"/>
          <w:sz w:val="22"/>
        </w:rPr>
        <w:t xml:space="preserve">Redundancy </w:t>
      </w:r>
      <w:proofErr w:type="gramStart"/>
      <w:r w:rsidR="00C06E61" w:rsidRPr="00C36839">
        <w:rPr>
          <w:rFonts w:eastAsia="Calibri" w:cstheme="minorHAnsi"/>
          <w:sz w:val="22"/>
        </w:rPr>
        <w:t>p</w:t>
      </w:r>
      <w:r w:rsidRPr="00C36839">
        <w:rPr>
          <w:rFonts w:eastAsia="Calibri" w:cstheme="minorHAnsi"/>
          <w:sz w:val="22"/>
        </w:rPr>
        <w:t>ay</w:t>
      </w:r>
      <w:bookmarkEnd w:id="433"/>
      <w:bookmarkEnd w:id="434"/>
      <w:proofErr w:type="gramEnd"/>
    </w:p>
    <w:p w14:paraId="1DD31C6A" w14:textId="78A33136" w:rsidR="00A6525E" w:rsidRPr="00C36839" w:rsidRDefault="00A6525E" w:rsidP="002C6234">
      <w:pPr>
        <w:pStyle w:val="Level1list"/>
        <w:numPr>
          <w:ilvl w:val="0"/>
          <w:numId w:val="19"/>
        </w:numPr>
        <w:rPr>
          <w:rFonts w:eastAsia="Calibri"/>
        </w:rPr>
      </w:pPr>
      <w:bookmarkStart w:id="435" w:name="_Ref153988304"/>
      <w:r w:rsidRPr="00C36839">
        <w:rPr>
          <w:rFonts w:eastAsia="Calibri"/>
        </w:rPr>
        <w:t xml:space="preserve">An employee who accepts an offer of voluntary redundancy, and whose employment is terminated under section 29 of the </w:t>
      </w:r>
      <w:r w:rsidR="008670F6" w:rsidRPr="00C36839">
        <w:rPr>
          <w:rFonts w:eastAsia="Calibri"/>
        </w:rPr>
        <w:t xml:space="preserve">PS Act </w:t>
      </w:r>
      <w:r w:rsidRPr="00C36839">
        <w:rPr>
          <w:rFonts w:eastAsia="Calibri"/>
        </w:rPr>
        <w:t xml:space="preserve">on the grounds that </w:t>
      </w:r>
      <w:r w:rsidR="00FF62B9" w:rsidRPr="00C36839">
        <w:rPr>
          <w:rFonts w:eastAsia="Calibri"/>
        </w:rPr>
        <w:t xml:space="preserve">they are </w:t>
      </w:r>
      <w:r w:rsidRPr="00C36839">
        <w:rPr>
          <w:rFonts w:eastAsia="Calibri"/>
        </w:rPr>
        <w:t>excess to the requirements of the department, is entitled to redundancy pay of an amount equal to two weeks’ salary for each completed year of continuous service, plus a pro rata payment for completed months of service since the last completed year of service.</w:t>
      </w:r>
      <w:bookmarkEnd w:id="435"/>
    </w:p>
    <w:p w14:paraId="5CF3C7C3" w14:textId="6BD4860F" w:rsidR="00BA492E" w:rsidRPr="00C36839" w:rsidRDefault="00A6525E" w:rsidP="002C6234">
      <w:pPr>
        <w:pStyle w:val="Level1list"/>
        <w:numPr>
          <w:ilvl w:val="0"/>
          <w:numId w:val="19"/>
        </w:numPr>
        <w:rPr>
          <w:rFonts w:eastAsia="Calibri"/>
        </w:rPr>
      </w:pPr>
      <w:r w:rsidRPr="00C36839">
        <w:rPr>
          <w:rFonts w:eastAsia="Calibri"/>
        </w:rPr>
        <w:t>The minimum sum payable will be four weeks’ salary and the maximum will be 48 weeks’ salary subject to any minimum amount the employee is entitled to under the NES.</w:t>
      </w:r>
    </w:p>
    <w:p w14:paraId="5EE01E0B" w14:textId="5472C49B" w:rsidR="00A6525E" w:rsidRPr="00C36839" w:rsidRDefault="00A6525E" w:rsidP="002C6234">
      <w:pPr>
        <w:pStyle w:val="Level1list"/>
        <w:numPr>
          <w:ilvl w:val="0"/>
          <w:numId w:val="19"/>
        </w:numPr>
        <w:rPr>
          <w:rFonts w:eastAsia="Calibri"/>
        </w:rPr>
      </w:pPr>
      <w:bookmarkStart w:id="436" w:name="_Ref153988315"/>
      <w:r w:rsidRPr="00C36839">
        <w:rPr>
          <w:rFonts w:eastAsia="Calibri"/>
        </w:rPr>
        <w:t xml:space="preserve">Redundancy pay will be calculated on a pro rata basis for any period where an employee has worked part-time hours during </w:t>
      </w:r>
      <w:r w:rsidR="00C265AC">
        <w:rPr>
          <w:rFonts w:eastAsia="Calibri"/>
        </w:rPr>
        <w:t>their</w:t>
      </w:r>
      <w:r w:rsidRPr="00C36839">
        <w:rPr>
          <w:rFonts w:eastAsia="Calibri"/>
        </w:rPr>
        <w:t xml:space="preserve"> period of service and where the employee has less than 24 years full-time service.</w:t>
      </w:r>
      <w:bookmarkEnd w:id="436"/>
      <w:r w:rsidR="00BA492E" w:rsidRPr="00C36839">
        <w:rPr>
          <w:rFonts w:eastAsia="Calibri"/>
        </w:rPr>
        <w:br/>
      </w:r>
    </w:p>
    <w:p w14:paraId="56ED6EAD" w14:textId="1EC0FBDC" w:rsidR="00A6525E" w:rsidRPr="00C36839" w:rsidRDefault="00A6525E" w:rsidP="00276B47">
      <w:pPr>
        <w:pStyle w:val="Heading2"/>
        <w:spacing w:before="0" w:line="276" w:lineRule="auto"/>
        <w:rPr>
          <w:rFonts w:eastAsia="Calibri" w:cstheme="minorHAnsi"/>
          <w:sz w:val="22"/>
        </w:rPr>
      </w:pPr>
      <w:bookmarkStart w:id="437" w:name="_Toc531697372"/>
      <w:bookmarkStart w:id="438" w:name="_Toc155188763"/>
      <w:r w:rsidRPr="00C36839">
        <w:rPr>
          <w:rFonts w:eastAsia="Calibri" w:cstheme="minorHAnsi"/>
          <w:sz w:val="22"/>
        </w:rPr>
        <w:t xml:space="preserve">Service for </w:t>
      </w:r>
      <w:r w:rsidR="00C06E61" w:rsidRPr="00C36839">
        <w:rPr>
          <w:rFonts w:eastAsia="Calibri" w:cstheme="minorHAnsi"/>
          <w:sz w:val="22"/>
        </w:rPr>
        <w:t>r</w:t>
      </w:r>
      <w:r w:rsidRPr="00C36839">
        <w:rPr>
          <w:rFonts w:eastAsia="Calibri" w:cstheme="minorHAnsi"/>
          <w:sz w:val="22"/>
        </w:rPr>
        <w:t xml:space="preserve">edundancy </w:t>
      </w:r>
      <w:r w:rsidR="00C06E61" w:rsidRPr="00C36839">
        <w:rPr>
          <w:rFonts w:eastAsia="Calibri" w:cstheme="minorHAnsi"/>
          <w:sz w:val="22"/>
        </w:rPr>
        <w:t>p</w:t>
      </w:r>
      <w:r w:rsidRPr="00C36839">
        <w:rPr>
          <w:rFonts w:eastAsia="Calibri" w:cstheme="minorHAnsi"/>
          <w:sz w:val="22"/>
        </w:rPr>
        <w:t xml:space="preserve">ay </w:t>
      </w:r>
      <w:proofErr w:type="gramStart"/>
      <w:r w:rsidR="00C06E61" w:rsidRPr="00C36839">
        <w:rPr>
          <w:rFonts w:eastAsia="Calibri" w:cstheme="minorHAnsi"/>
          <w:sz w:val="22"/>
        </w:rPr>
        <w:t>p</w:t>
      </w:r>
      <w:r w:rsidRPr="00C36839">
        <w:rPr>
          <w:rFonts w:eastAsia="Calibri" w:cstheme="minorHAnsi"/>
          <w:sz w:val="22"/>
        </w:rPr>
        <w:t>urposes</w:t>
      </w:r>
      <w:bookmarkEnd w:id="437"/>
      <w:bookmarkEnd w:id="438"/>
      <w:proofErr w:type="gramEnd"/>
    </w:p>
    <w:p w14:paraId="3B08E2F3" w14:textId="0B834A75" w:rsidR="00AE3F59" w:rsidRPr="00C36839" w:rsidRDefault="00A6525E" w:rsidP="002C6234">
      <w:pPr>
        <w:pStyle w:val="Level1list"/>
        <w:numPr>
          <w:ilvl w:val="0"/>
          <w:numId w:val="19"/>
        </w:numPr>
        <w:rPr>
          <w:rFonts w:eastAsia="Calibri"/>
        </w:rPr>
      </w:pPr>
      <w:r w:rsidRPr="00C36839">
        <w:rPr>
          <w:rFonts w:eastAsia="Calibri"/>
        </w:rPr>
        <w:t xml:space="preserve">Subject to </w:t>
      </w:r>
      <w:r w:rsidR="00335A1D" w:rsidRPr="00C36839">
        <w:rPr>
          <w:rFonts w:eastAsia="Calibri"/>
        </w:rPr>
        <w:t xml:space="preserve">clause </w:t>
      </w:r>
      <w:r w:rsidR="006A1D1C" w:rsidRPr="00C36839">
        <w:rPr>
          <w:rFonts w:eastAsia="Calibri"/>
        </w:rPr>
        <w:fldChar w:fldCharType="begin"/>
      </w:r>
      <w:r w:rsidR="006A1D1C" w:rsidRPr="00C36839">
        <w:rPr>
          <w:rFonts w:eastAsia="Calibri"/>
        </w:rPr>
        <w:instrText xml:space="preserve"> REF _Ref153988483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432</w:t>
      </w:r>
      <w:r w:rsidR="006A1D1C" w:rsidRPr="00C36839">
        <w:rPr>
          <w:rFonts w:eastAsia="Calibri"/>
        </w:rPr>
        <w:fldChar w:fldCharType="end"/>
      </w:r>
      <w:r w:rsidR="00ED6D1B" w:rsidRPr="00C36839">
        <w:rPr>
          <w:rFonts w:eastAsia="Calibri"/>
        </w:rPr>
        <w:t xml:space="preserve"> to </w:t>
      </w:r>
      <w:r w:rsidR="006A1D1C" w:rsidRPr="00C36839">
        <w:rPr>
          <w:rFonts w:eastAsia="Calibri"/>
        </w:rPr>
        <w:fldChar w:fldCharType="begin"/>
      </w:r>
      <w:r w:rsidR="006A1D1C" w:rsidRPr="00C36839">
        <w:rPr>
          <w:rFonts w:eastAsia="Calibri"/>
        </w:rPr>
        <w:instrText xml:space="preserve"> REF _Ref153988493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433</w:t>
      </w:r>
      <w:r w:rsidR="006A1D1C" w:rsidRPr="00C36839">
        <w:rPr>
          <w:rFonts w:eastAsia="Calibri"/>
        </w:rPr>
        <w:fldChar w:fldCharType="end"/>
      </w:r>
      <w:r w:rsidRPr="00C36839">
        <w:rPr>
          <w:rFonts w:eastAsia="Calibri"/>
        </w:rPr>
        <w:t>, service for redundancy pay purposes means:</w:t>
      </w:r>
    </w:p>
    <w:p w14:paraId="13C56D30" w14:textId="77777777" w:rsidR="00AE3F59" w:rsidRPr="00C36839" w:rsidRDefault="00A6525E" w:rsidP="002C6234">
      <w:pPr>
        <w:pStyle w:val="Level1list"/>
        <w:numPr>
          <w:ilvl w:val="1"/>
          <w:numId w:val="19"/>
        </w:numPr>
        <w:rPr>
          <w:rFonts w:eastAsia="Calibri"/>
        </w:rPr>
      </w:pPr>
      <w:r w:rsidRPr="00C36839">
        <w:rPr>
          <w:rFonts w:eastAsia="Calibri"/>
          <w:spacing w:val="1"/>
          <w:position w:val="1"/>
        </w:rPr>
        <w:lastRenderedPageBreak/>
        <w:t xml:space="preserve">service in the </w:t>
      </w:r>
      <w:proofErr w:type="gramStart"/>
      <w:r w:rsidRPr="00C36839">
        <w:rPr>
          <w:rFonts w:eastAsia="Calibri"/>
          <w:spacing w:val="1"/>
          <w:position w:val="1"/>
        </w:rPr>
        <w:t>department;</w:t>
      </w:r>
      <w:proofErr w:type="gramEnd"/>
    </w:p>
    <w:p w14:paraId="65A4DC2F" w14:textId="77777777" w:rsidR="00AE3F59" w:rsidRPr="00C36839" w:rsidRDefault="00A6525E" w:rsidP="002C6234">
      <w:pPr>
        <w:pStyle w:val="Level1list"/>
        <w:numPr>
          <w:ilvl w:val="1"/>
          <w:numId w:val="19"/>
        </w:numPr>
        <w:rPr>
          <w:rFonts w:eastAsia="Calibri"/>
        </w:rPr>
      </w:pPr>
      <w:r w:rsidRPr="00C36839">
        <w:rPr>
          <w:rFonts w:eastAsia="Calibri"/>
          <w:spacing w:val="1"/>
          <w:position w:val="1"/>
        </w:rPr>
        <w:t xml:space="preserve">government service as defined in section 10 of the </w:t>
      </w:r>
      <w:r w:rsidRPr="0099220C">
        <w:rPr>
          <w:rFonts w:eastAsia="Calibri"/>
          <w:i/>
          <w:iCs/>
          <w:spacing w:val="1"/>
          <w:position w:val="1"/>
        </w:rPr>
        <w:t xml:space="preserve">Long Service Leave (Commonwealth Employees) Act </w:t>
      </w:r>
      <w:proofErr w:type="gramStart"/>
      <w:r w:rsidRPr="0099220C">
        <w:rPr>
          <w:rFonts w:eastAsia="Calibri"/>
          <w:i/>
          <w:iCs/>
          <w:spacing w:val="1"/>
          <w:position w:val="1"/>
        </w:rPr>
        <w:t>1976</w:t>
      </w:r>
      <w:r w:rsidRPr="00C36839">
        <w:rPr>
          <w:rFonts w:eastAsia="Calibri"/>
          <w:spacing w:val="1"/>
          <w:position w:val="1"/>
        </w:rPr>
        <w:t>;</w:t>
      </w:r>
      <w:proofErr w:type="gramEnd"/>
    </w:p>
    <w:p w14:paraId="0264CB81" w14:textId="77777777" w:rsidR="00AE3F59" w:rsidRPr="00C36839" w:rsidRDefault="00A6525E" w:rsidP="002C6234">
      <w:pPr>
        <w:pStyle w:val="Level1list"/>
        <w:numPr>
          <w:ilvl w:val="1"/>
          <w:numId w:val="19"/>
        </w:numPr>
        <w:rPr>
          <w:rFonts w:eastAsia="Calibri"/>
        </w:rPr>
      </w:pPr>
      <w:r w:rsidRPr="00C36839">
        <w:rPr>
          <w:rFonts w:eastAsia="Calibri"/>
          <w:spacing w:val="1"/>
          <w:position w:val="1"/>
        </w:rPr>
        <w:t xml:space="preserve">service with the Australian Defence Forces where the ongoing employee is not in receipt of a service pension in respect of the relevant </w:t>
      </w:r>
      <w:proofErr w:type="gramStart"/>
      <w:r w:rsidRPr="00C36839">
        <w:rPr>
          <w:rFonts w:eastAsia="Calibri"/>
          <w:spacing w:val="1"/>
          <w:position w:val="1"/>
        </w:rPr>
        <w:t>service;</w:t>
      </w:r>
      <w:proofErr w:type="gramEnd"/>
    </w:p>
    <w:p w14:paraId="376B5C9B" w14:textId="77777777" w:rsidR="00AE3F59" w:rsidRPr="00C36839" w:rsidRDefault="00A6525E" w:rsidP="002C6234">
      <w:pPr>
        <w:pStyle w:val="Level1list"/>
        <w:numPr>
          <w:ilvl w:val="1"/>
          <w:numId w:val="19"/>
        </w:numPr>
        <w:rPr>
          <w:rFonts w:eastAsia="Calibri"/>
        </w:rPr>
      </w:pPr>
      <w:r w:rsidRPr="00C36839">
        <w:rPr>
          <w:rFonts w:eastAsia="Calibri"/>
          <w:spacing w:val="1"/>
          <w:position w:val="1"/>
        </w:rPr>
        <w:t xml:space="preserve">APS service immediately preceding deemed resignation (under the repealed section 49 of the </w:t>
      </w:r>
      <w:r w:rsidRPr="00D01F62">
        <w:rPr>
          <w:rFonts w:eastAsia="Calibri"/>
          <w:i/>
          <w:iCs/>
          <w:spacing w:val="1"/>
          <w:position w:val="1"/>
        </w:rPr>
        <w:t>Public Service Act 1922</w:t>
      </w:r>
      <w:r w:rsidRPr="00C36839">
        <w:rPr>
          <w:rFonts w:eastAsia="Calibri"/>
          <w:spacing w:val="1"/>
          <w:position w:val="1"/>
        </w:rPr>
        <w:t>), if the service has not previously been recognised for severance pay purposes; and</w:t>
      </w:r>
    </w:p>
    <w:p w14:paraId="3AD07C51" w14:textId="02169554" w:rsidR="00A6525E" w:rsidRPr="00C36839" w:rsidRDefault="00A6525E" w:rsidP="002C6234">
      <w:pPr>
        <w:pStyle w:val="Level1list"/>
        <w:numPr>
          <w:ilvl w:val="1"/>
          <w:numId w:val="19"/>
        </w:numPr>
        <w:rPr>
          <w:rFonts w:eastAsia="Calibri"/>
        </w:rPr>
      </w:pPr>
      <w:r w:rsidRPr="00C36839">
        <w:rPr>
          <w:rFonts w:eastAsia="Calibri"/>
          <w:spacing w:val="1"/>
          <w:position w:val="1"/>
        </w:rPr>
        <w:t xml:space="preserve">service in another organisation where an ongoing employee was moved from the APS to that organisation due to an assignment of duties, or an ongoing employee engaged by that organisation on work within a function is appointed </w:t>
      </w:r>
      <w:proofErr w:type="gramStart"/>
      <w:r w:rsidRPr="00C36839">
        <w:rPr>
          <w:rFonts w:eastAsia="Calibri"/>
          <w:spacing w:val="1"/>
          <w:position w:val="1"/>
        </w:rPr>
        <w:t>as a result of</w:t>
      </w:r>
      <w:proofErr w:type="gramEnd"/>
      <w:r w:rsidRPr="00C36839">
        <w:rPr>
          <w:rFonts w:eastAsia="Calibri"/>
          <w:spacing w:val="1"/>
          <w:position w:val="1"/>
        </w:rPr>
        <w:t xml:space="preserve"> the movement of that function to the APS and such service is recognised for long service leave purposes.</w:t>
      </w:r>
      <w:r w:rsidR="00BA492E" w:rsidRPr="00C36839">
        <w:rPr>
          <w:rFonts w:eastAsia="Calibri"/>
          <w:spacing w:val="1"/>
          <w:position w:val="1"/>
        </w:rPr>
        <w:br/>
      </w:r>
    </w:p>
    <w:p w14:paraId="6B3DF209" w14:textId="6E9DD573" w:rsidR="00A6525E" w:rsidRPr="00C36839" w:rsidRDefault="00A6525E" w:rsidP="00276B47">
      <w:pPr>
        <w:pStyle w:val="Heading2"/>
        <w:spacing w:before="0" w:line="276" w:lineRule="auto"/>
        <w:rPr>
          <w:rFonts w:eastAsia="Calibri" w:cstheme="minorHAnsi"/>
          <w:sz w:val="22"/>
        </w:rPr>
      </w:pPr>
      <w:bookmarkStart w:id="439" w:name="_Toc531697373"/>
      <w:bookmarkStart w:id="440" w:name="_Toc155188764"/>
      <w:r w:rsidRPr="00C36839">
        <w:rPr>
          <w:rFonts w:eastAsia="Calibri" w:cstheme="minorHAnsi"/>
          <w:sz w:val="22"/>
        </w:rPr>
        <w:t xml:space="preserve">Service </w:t>
      </w:r>
      <w:r w:rsidR="00C06E61" w:rsidRPr="00C36839">
        <w:rPr>
          <w:rFonts w:eastAsia="Calibri" w:cstheme="minorHAnsi"/>
          <w:sz w:val="22"/>
        </w:rPr>
        <w:t>n</w:t>
      </w:r>
      <w:r w:rsidRPr="00C36839">
        <w:rPr>
          <w:rFonts w:eastAsia="Calibri" w:cstheme="minorHAnsi"/>
          <w:sz w:val="22"/>
        </w:rPr>
        <w:t xml:space="preserve">ot to </w:t>
      </w:r>
      <w:r w:rsidR="00C06E61" w:rsidRPr="00C36839">
        <w:rPr>
          <w:rFonts w:eastAsia="Calibri" w:cstheme="minorHAnsi"/>
          <w:sz w:val="22"/>
        </w:rPr>
        <w:t>c</w:t>
      </w:r>
      <w:r w:rsidRPr="00C36839">
        <w:rPr>
          <w:rFonts w:eastAsia="Calibri" w:cstheme="minorHAnsi"/>
          <w:sz w:val="22"/>
        </w:rPr>
        <w:t xml:space="preserve">ount as </w:t>
      </w:r>
      <w:r w:rsidR="00C06E61" w:rsidRPr="00C36839">
        <w:rPr>
          <w:rFonts w:eastAsia="Calibri" w:cstheme="minorHAnsi"/>
          <w:sz w:val="22"/>
        </w:rPr>
        <w:t>s</w:t>
      </w:r>
      <w:r w:rsidRPr="00C36839">
        <w:rPr>
          <w:rFonts w:eastAsia="Calibri" w:cstheme="minorHAnsi"/>
          <w:sz w:val="22"/>
        </w:rPr>
        <w:t xml:space="preserve">ervice for </w:t>
      </w:r>
      <w:r w:rsidR="00C06E61" w:rsidRPr="00C36839">
        <w:rPr>
          <w:rFonts w:eastAsia="Calibri" w:cstheme="minorHAnsi"/>
          <w:sz w:val="22"/>
        </w:rPr>
        <w:t>r</w:t>
      </w:r>
      <w:r w:rsidRPr="00C36839">
        <w:rPr>
          <w:rFonts w:eastAsia="Calibri" w:cstheme="minorHAnsi"/>
          <w:sz w:val="22"/>
        </w:rPr>
        <w:t xml:space="preserve">edundancy </w:t>
      </w:r>
      <w:r w:rsidR="00C06E61" w:rsidRPr="00C36839">
        <w:rPr>
          <w:rFonts w:eastAsia="Calibri" w:cstheme="minorHAnsi"/>
          <w:sz w:val="22"/>
        </w:rPr>
        <w:t>p</w:t>
      </w:r>
      <w:r w:rsidRPr="00C36839">
        <w:rPr>
          <w:rFonts w:eastAsia="Calibri" w:cstheme="minorHAnsi"/>
          <w:sz w:val="22"/>
        </w:rPr>
        <w:t xml:space="preserve">ay </w:t>
      </w:r>
      <w:proofErr w:type="gramStart"/>
      <w:r w:rsidR="00C06E61" w:rsidRPr="00C36839">
        <w:rPr>
          <w:rFonts w:eastAsia="Calibri" w:cstheme="minorHAnsi"/>
          <w:sz w:val="22"/>
        </w:rPr>
        <w:t>pu</w:t>
      </w:r>
      <w:r w:rsidRPr="00C36839">
        <w:rPr>
          <w:rFonts w:eastAsia="Calibri" w:cstheme="minorHAnsi"/>
          <w:sz w:val="22"/>
        </w:rPr>
        <w:t>rposes</w:t>
      </w:r>
      <w:bookmarkEnd w:id="439"/>
      <w:bookmarkEnd w:id="440"/>
      <w:proofErr w:type="gramEnd"/>
    </w:p>
    <w:p w14:paraId="41DC2618" w14:textId="77777777" w:rsidR="00AE3F59" w:rsidRPr="00C36839" w:rsidRDefault="00A6525E" w:rsidP="002C6234">
      <w:pPr>
        <w:pStyle w:val="Level1list"/>
        <w:numPr>
          <w:ilvl w:val="0"/>
          <w:numId w:val="19"/>
        </w:numPr>
        <w:rPr>
          <w:rFonts w:eastAsia="Calibri"/>
        </w:rPr>
      </w:pPr>
      <w:bookmarkStart w:id="441" w:name="_Ref153988483"/>
      <w:r w:rsidRPr="00C36839">
        <w:rPr>
          <w:rFonts w:eastAsia="Calibri"/>
        </w:rPr>
        <w:t>Any period of service which ceased:</w:t>
      </w:r>
      <w:bookmarkEnd w:id="441"/>
    </w:p>
    <w:p w14:paraId="448B6A52" w14:textId="77777777" w:rsidR="00AE3F59" w:rsidRPr="00C36839" w:rsidRDefault="00A6525E" w:rsidP="002C6234">
      <w:pPr>
        <w:pStyle w:val="Level1list"/>
        <w:numPr>
          <w:ilvl w:val="1"/>
          <w:numId w:val="19"/>
        </w:numPr>
        <w:rPr>
          <w:rFonts w:eastAsia="Calibri"/>
        </w:rPr>
      </w:pPr>
      <w:r w:rsidRPr="00C36839">
        <w:rPr>
          <w:rFonts w:eastAsia="Calibri"/>
          <w:spacing w:val="1"/>
          <w:position w:val="1"/>
        </w:rPr>
        <w:t>through termination on the following grounds, or on a ground equivalent to any of the following grounds:</w:t>
      </w:r>
    </w:p>
    <w:p w14:paraId="5A644298" w14:textId="5327D2D4" w:rsidR="00AE3F59" w:rsidRPr="00C36839" w:rsidRDefault="00A6525E" w:rsidP="002C6234">
      <w:pPr>
        <w:pStyle w:val="Level1list"/>
        <w:numPr>
          <w:ilvl w:val="2"/>
          <w:numId w:val="19"/>
        </w:numPr>
        <w:rPr>
          <w:rFonts w:eastAsia="Calibri"/>
        </w:rPr>
      </w:pPr>
      <w:r w:rsidRPr="00C36839">
        <w:rPr>
          <w:rFonts w:eastAsia="Calibri"/>
          <w:bCs/>
        </w:rPr>
        <w:t xml:space="preserve">the ongoing employee lacks, or has lost, an essential qualification for performing </w:t>
      </w:r>
      <w:r w:rsidR="001A499B" w:rsidRPr="00C36839">
        <w:rPr>
          <w:rFonts w:eastAsia="Calibri"/>
          <w:bCs/>
        </w:rPr>
        <w:t xml:space="preserve">their </w:t>
      </w:r>
      <w:proofErr w:type="gramStart"/>
      <w:r w:rsidRPr="00C36839">
        <w:rPr>
          <w:rFonts w:eastAsia="Calibri"/>
          <w:bCs/>
        </w:rPr>
        <w:t>duties;</w:t>
      </w:r>
      <w:proofErr w:type="gramEnd"/>
    </w:p>
    <w:p w14:paraId="5637E5D5" w14:textId="77777777" w:rsidR="00AE3F59" w:rsidRPr="00C36839" w:rsidRDefault="00A6525E" w:rsidP="002C6234">
      <w:pPr>
        <w:pStyle w:val="Level1list"/>
        <w:numPr>
          <w:ilvl w:val="2"/>
          <w:numId w:val="19"/>
        </w:numPr>
        <w:rPr>
          <w:rFonts w:eastAsia="Calibri"/>
        </w:rPr>
      </w:pPr>
      <w:r w:rsidRPr="00C36839">
        <w:rPr>
          <w:rFonts w:eastAsia="Calibri"/>
          <w:bCs/>
        </w:rPr>
        <w:t xml:space="preserve">non-performance, or unsatisfactory performance of </w:t>
      </w:r>
      <w:proofErr w:type="gramStart"/>
      <w:r w:rsidRPr="00C36839">
        <w:rPr>
          <w:rFonts w:eastAsia="Calibri"/>
          <w:bCs/>
        </w:rPr>
        <w:t>duties;</w:t>
      </w:r>
      <w:proofErr w:type="gramEnd"/>
    </w:p>
    <w:p w14:paraId="1C9BDA0C" w14:textId="77777777" w:rsidR="00AE3F59" w:rsidRPr="00C36839" w:rsidRDefault="00A6525E" w:rsidP="002C6234">
      <w:pPr>
        <w:pStyle w:val="Level1list"/>
        <w:numPr>
          <w:ilvl w:val="2"/>
          <w:numId w:val="19"/>
        </w:numPr>
        <w:rPr>
          <w:rFonts w:eastAsia="Calibri"/>
        </w:rPr>
      </w:pPr>
      <w:r w:rsidRPr="00C36839">
        <w:rPr>
          <w:rFonts w:eastAsia="Calibri"/>
          <w:bCs/>
        </w:rPr>
        <w:t xml:space="preserve">inability to perform duties because of physical or mental </w:t>
      </w:r>
      <w:proofErr w:type="gramStart"/>
      <w:r w:rsidRPr="00C36839">
        <w:rPr>
          <w:rFonts w:eastAsia="Calibri"/>
          <w:bCs/>
        </w:rPr>
        <w:t>incapacity;</w:t>
      </w:r>
      <w:proofErr w:type="gramEnd"/>
    </w:p>
    <w:p w14:paraId="2F9E7430" w14:textId="77777777" w:rsidR="00AE3F59" w:rsidRPr="00C36839" w:rsidRDefault="00A6525E" w:rsidP="002C6234">
      <w:pPr>
        <w:pStyle w:val="Level1list"/>
        <w:numPr>
          <w:ilvl w:val="2"/>
          <w:numId w:val="19"/>
        </w:numPr>
        <w:rPr>
          <w:rFonts w:eastAsia="Calibri"/>
        </w:rPr>
      </w:pPr>
      <w:r w:rsidRPr="00C36839">
        <w:rPr>
          <w:rFonts w:eastAsia="Calibri"/>
          <w:bCs/>
        </w:rPr>
        <w:t xml:space="preserve">failure to satisfactorily complete an entry level training </w:t>
      </w:r>
      <w:proofErr w:type="gramStart"/>
      <w:r w:rsidRPr="00C36839">
        <w:rPr>
          <w:rFonts w:eastAsia="Calibri"/>
          <w:bCs/>
        </w:rPr>
        <w:t>course;</w:t>
      </w:r>
      <w:proofErr w:type="gramEnd"/>
    </w:p>
    <w:p w14:paraId="2E9C550E" w14:textId="2DD2992A" w:rsidR="00AE3F59" w:rsidRPr="00C36839" w:rsidRDefault="00A6525E" w:rsidP="002C6234">
      <w:pPr>
        <w:pStyle w:val="Level1list"/>
        <w:numPr>
          <w:ilvl w:val="2"/>
          <w:numId w:val="19"/>
        </w:numPr>
        <w:rPr>
          <w:rFonts w:eastAsia="Calibri"/>
        </w:rPr>
      </w:pPr>
      <w:r w:rsidRPr="00C36839">
        <w:rPr>
          <w:rFonts w:eastAsia="Calibri"/>
          <w:bCs/>
        </w:rPr>
        <w:t xml:space="preserve">failure to meet a condition imposed under section 22(6) of the </w:t>
      </w:r>
      <w:r w:rsidR="00E73C6D" w:rsidRPr="00C36839">
        <w:rPr>
          <w:rFonts w:eastAsia="Calibri"/>
          <w:bCs/>
          <w:iCs/>
        </w:rPr>
        <w:t>PS Act</w:t>
      </w:r>
      <w:r w:rsidRPr="00C36839">
        <w:rPr>
          <w:rFonts w:eastAsia="Calibri"/>
          <w:bCs/>
        </w:rPr>
        <w:t xml:space="preserve"> or</w:t>
      </w:r>
    </w:p>
    <w:p w14:paraId="3BBF11BE" w14:textId="77777777" w:rsidR="00AE3F59" w:rsidRPr="00C36839" w:rsidRDefault="00A6525E" w:rsidP="002C6234">
      <w:pPr>
        <w:pStyle w:val="Level1list"/>
        <w:numPr>
          <w:ilvl w:val="2"/>
          <w:numId w:val="19"/>
        </w:numPr>
        <w:rPr>
          <w:rFonts w:eastAsia="Calibri"/>
        </w:rPr>
      </w:pPr>
      <w:r w:rsidRPr="00C36839">
        <w:rPr>
          <w:rFonts w:eastAsia="Calibri"/>
          <w:bCs/>
        </w:rPr>
        <w:t>a breach of the APS Code of Conduct.</w:t>
      </w:r>
    </w:p>
    <w:p w14:paraId="2562A361" w14:textId="77777777" w:rsidR="00783D2F" w:rsidRPr="00C36839" w:rsidRDefault="00A6525E" w:rsidP="002C6234">
      <w:pPr>
        <w:pStyle w:val="Level1list"/>
        <w:numPr>
          <w:ilvl w:val="1"/>
          <w:numId w:val="19"/>
        </w:numPr>
        <w:rPr>
          <w:rFonts w:eastAsia="Calibri"/>
        </w:rPr>
      </w:pPr>
      <w:r w:rsidRPr="00C36839">
        <w:rPr>
          <w:rFonts w:eastAsia="Calibri"/>
          <w:spacing w:val="1"/>
          <w:position w:val="1"/>
        </w:rPr>
        <w:t xml:space="preserve">on a ground equivalent to a ground listed in subclause 85.1(a) under the repealed </w:t>
      </w:r>
      <w:r w:rsidRPr="00C36839">
        <w:rPr>
          <w:rFonts w:eastAsia="Calibri"/>
          <w:i/>
          <w:spacing w:val="1"/>
          <w:position w:val="1"/>
        </w:rPr>
        <w:t xml:space="preserve">Public Service Act </w:t>
      </w:r>
      <w:proofErr w:type="gramStart"/>
      <w:r w:rsidRPr="00C36839">
        <w:rPr>
          <w:rFonts w:eastAsia="Calibri"/>
          <w:i/>
          <w:spacing w:val="1"/>
          <w:position w:val="1"/>
        </w:rPr>
        <w:t>1922</w:t>
      </w:r>
      <w:r w:rsidRPr="00C36839">
        <w:rPr>
          <w:rFonts w:eastAsia="Calibri"/>
          <w:spacing w:val="1"/>
          <w:position w:val="1"/>
        </w:rPr>
        <w:t>;</w:t>
      </w:r>
      <w:proofErr w:type="gramEnd"/>
      <w:r w:rsidRPr="00C36839">
        <w:rPr>
          <w:rFonts w:eastAsia="Calibri"/>
          <w:spacing w:val="1"/>
          <w:position w:val="1"/>
        </w:rPr>
        <w:t xml:space="preserve"> </w:t>
      </w:r>
    </w:p>
    <w:p w14:paraId="2455E29C" w14:textId="77777777" w:rsidR="00783D2F" w:rsidRPr="00C36839" w:rsidRDefault="00A6525E" w:rsidP="002C6234">
      <w:pPr>
        <w:pStyle w:val="Level1list"/>
        <w:numPr>
          <w:ilvl w:val="2"/>
          <w:numId w:val="19"/>
        </w:numPr>
        <w:rPr>
          <w:rFonts w:eastAsia="Calibri"/>
        </w:rPr>
      </w:pPr>
      <w:r w:rsidRPr="00C36839">
        <w:rPr>
          <w:rFonts w:eastAsia="Calibri"/>
          <w:spacing w:val="1"/>
          <w:position w:val="1"/>
        </w:rPr>
        <w:t>through voluntary retirement at or above the minimum retiring age applicable to the ongoing employee; or</w:t>
      </w:r>
    </w:p>
    <w:p w14:paraId="717B0EE6" w14:textId="74CD6CFB" w:rsidR="00222C1C" w:rsidRPr="00C36839" w:rsidRDefault="00A6525E" w:rsidP="002C6234">
      <w:pPr>
        <w:pStyle w:val="Level1list"/>
        <w:numPr>
          <w:ilvl w:val="2"/>
          <w:numId w:val="19"/>
        </w:numPr>
        <w:rPr>
          <w:rFonts w:eastAsia="Calibri"/>
        </w:rPr>
      </w:pPr>
      <w:r w:rsidRPr="00C36839">
        <w:rPr>
          <w:rFonts w:eastAsia="Calibri"/>
          <w:spacing w:val="1"/>
          <w:position w:val="1"/>
        </w:rPr>
        <w:t>with the payment of a redundancy benefit or similar payment or an employer</w:t>
      </w:r>
      <w:r w:rsidR="00613705">
        <w:rPr>
          <w:rFonts w:eastAsia="Calibri"/>
          <w:spacing w:val="1"/>
          <w:position w:val="1"/>
        </w:rPr>
        <w:t>-</w:t>
      </w:r>
      <w:r w:rsidRPr="00C36839">
        <w:rPr>
          <w:rFonts w:eastAsia="Calibri"/>
          <w:spacing w:val="1"/>
          <w:position w:val="1"/>
        </w:rPr>
        <w:t xml:space="preserve"> financed retirement benefit,</w:t>
      </w:r>
      <w:r w:rsidR="00CD39EA" w:rsidRPr="00C36839">
        <w:rPr>
          <w:rFonts w:eastAsia="Calibri"/>
          <w:spacing w:val="1"/>
          <w:position w:val="1"/>
        </w:rPr>
        <w:t xml:space="preserve"> </w:t>
      </w:r>
      <w:r w:rsidRPr="00C36839">
        <w:rPr>
          <w:rFonts w:eastAsia="Calibri"/>
          <w:spacing w:val="1"/>
          <w:position w:val="1"/>
        </w:rPr>
        <w:t>will not count as service for redundancy pay purposes.</w:t>
      </w:r>
    </w:p>
    <w:p w14:paraId="47A052E2" w14:textId="6D102413" w:rsidR="00A6525E" w:rsidRPr="00783D2F" w:rsidRDefault="00A6525E" w:rsidP="002C6234">
      <w:pPr>
        <w:pStyle w:val="Level1list"/>
        <w:numPr>
          <w:ilvl w:val="0"/>
          <w:numId w:val="19"/>
        </w:numPr>
        <w:rPr>
          <w:rFonts w:eastAsia="Calibri"/>
          <w:color w:val="00B050"/>
        </w:rPr>
      </w:pPr>
      <w:bookmarkStart w:id="442" w:name="_Ref153988493"/>
      <w:r w:rsidRPr="00C36839">
        <w:rPr>
          <w:rFonts w:eastAsia="Calibri"/>
        </w:rPr>
        <w:t>Absences from duty which do not count as service for any purpose will not count as service for redundancy pay purposes.</w:t>
      </w:r>
      <w:bookmarkEnd w:id="442"/>
      <w:r w:rsidR="00BA492E" w:rsidRPr="00783D2F">
        <w:rPr>
          <w:rFonts w:eastAsia="Calibri"/>
          <w:color w:val="00B050"/>
        </w:rPr>
        <w:br/>
      </w:r>
    </w:p>
    <w:p w14:paraId="6C9889CE" w14:textId="7DDAA047" w:rsidR="00A6525E" w:rsidRPr="00C36839" w:rsidRDefault="00A6525E" w:rsidP="00276B47">
      <w:pPr>
        <w:pStyle w:val="Heading2"/>
        <w:spacing w:before="0" w:line="276" w:lineRule="auto"/>
        <w:rPr>
          <w:rFonts w:eastAsia="Calibri" w:cstheme="minorHAnsi"/>
          <w:sz w:val="22"/>
        </w:rPr>
      </w:pPr>
      <w:bookmarkStart w:id="443" w:name="_Toc531697374"/>
      <w:bookmarkStart w:id="444" w:name="_Toc155188765"/>
      <w:r w:rsidRPr="00C36839">
        <w:rPr>
          <w:rFonts w:eastAsia="Calibri" w:cstheme="minorHAnsi"/>
          <w:sz w:val="22"/>
        </w:rPr>
        <w:lastRenderedPageBreak/>
        <w:t xml:space="preserve">Earlier </w:t>
      </w:r>
      <w:r w:rsidR="0092617B" w:rsidRPr="00C36839">
        <w:rPr>
          <w:rFonts w:eastAsia="Calibri" w:cstheme="minorHAnsi"/>
          <w:sz w:val="22"/>
        </w:rPr>
        <w:t>p</w:t>
      </w:r>
      <w:r w:rsidRPr="00C36839">
        <w:rPr>
          <w:rFonts w:eastAsia="Calibri" w:cstheme="minorHAnsi"/>
          <w:sz w:val="22"/>
        </w:rPr>
        <w:t xml:space="preserve">eriods of </w:t>
      </w:r>
      <w:r w:rsidR="0092617B" w:rsidRPr="00C36839">
        <w:rPr>
          <w:rFonts w:eastAsia="Calibri" w:cstheme="minorHAnsi"/>
          <w:sz w:val="22"/>
        </w:rPr>
        <w:t>s</w:t>
      </w:r>
      <w:r w:rsidRPr="00C36839">
        <w:rPr>
          <w:rFonts w:eastAsia="Calibri" w:cstheme="minorHAnsi"/>
          <w:sz w:val="22"/>
        </w:rPr>
        <w:t>ervice</w:t>
      </w:r>
      <w:bookmarkEnd w:id="443"/>
      <w:bookmarkEnd w:id="444"/>
    </w:p>
    <w:p w14:paraId="32EB9EA5" w14:textId="05381074" w:rsidR="00A6525E" w:rsidRPr="00C36839" w:rsidRDefault="00A6525E" w:rsidP="002C6234">
      <w:pPr>
        <w:pStyle w:val="Level1list"/>
        <w:numPr>
          <w:ilvl w:val="0"/>
          <w:numId w:val="19"/>
        </w:numPr>
        <w:rPr>
          <w:rFonts w:eastAsia="Calibri"/>
        </w:rPr>
      </w:pPr>
      <w:r w:rsidRPr="00C36839">
        <w:rPr>
          <w:rFonts w:eastAsia="Calibri"/>
        </w:rPr>
        <w:t>For periods of service to count for redundancy pay purposes there must be no breaks between the periods of service, except where the break in service is less than one month and occurs where an offer of employment in relation to the second period of service was made and accepted by the employee before the first period of service ended (whether or not the two periods of service are with the same employer or agency).</w:t>
      </w:r>
    </w:p>
    <w:p w14:paraId="1431EEB2" w14:textId="3AA7A526" w:rsidR="00A6525E" w:rsidRPr="00C36839" w:rsidRDefault="00A6525E" w:rsidP="002C6234">
      <w:pPr>
        <w:pStyle w:val="Level1list"/>
        <w:numPr>
          <w:ilvl w:val="0"/>
          <w:numId w:val="19"/>
        </w:numPr>
        <w:rPr>
          <w:rFonts w:eastAsia="Calibri"/>
        </w:rPr>
      </w:pPr>
      <w:r w:rsidRPr="00C36839">
        <w:rPr>
          <w:rFonts w:eastAsia="Calibri"/>
        </w:rPr>
        <w:t xml:space="preserve">Periods of service which ceased because the employee was deemed to have resigned from the APS on marriage under the repealed section 49 of the </w:t>
      </w:r>
      <w:r w:rsidRPr="00C36839">
        <w:rPr>
          <w:rFonts w:eastAsia="Calibri"/>
          <w:i/>
        </w:rPr>
        <w:t>Public Service Act 1922</w:t>
      </w:r>
      <w:r w:rsidRPr="00C36839">
        <w:rPr>
          <w:rFonts w:eastAsia="Calibri"/>
        </w:rPr>
        <w:t xml:space="preserve"> will also count for service.</w:t>
      </w:r>
    </w:p>
    <w:p w14:paraId="5A9ED278" w14:textId="5EF112EA" w:rsidR="00A6525E" w:rsidRPr="00C36839" w:rsidRDefault="00A6525E" w:rsidP="00276B47">
      <w:pPr>
        <w:pStyle w:val="Heading2"/>
        <w:spacing w:before="0" w:line="276" w:lineRule="auto"/>
        <w:rPr>
          <w:rFonts w:eastAsia="Calibri" w:cstheme="minorHAnsi"/>
          <w:sz w:val="22"/>
        </w:rPr>
      </w:pPr>
      <w:bookmarkStart w:id="445" w:name="_Toc531697375"/>
      <w:bookmarkStart w:id="446" w:name="_Toc155188766"/>
      <w:r w:rsidRPr="00C36839">
        <w:rPr>
          <w:rFonts w:eastAsia="Calibri" w:cstheme="minorHAnsi"/>
          <w:sz w:val="22"/>
        </w:rPr>
        <w:t xml:space="preserve">Rate of </w:t>
      </w:r>
      <w:r w:rsidR="0092617B" w:rsidRPr="00C36839">
        <w:rPr>
          <w:rFonts w:eastAsia="Calibri" w:cstheme="minorHAnsi"/>
          <w:sz w:val="22"/>
        </w:rPr>
        <w:t>p</w:t>
      </w:r>
      <w:r w:rsidRPr="00C36839">
        <w:rPr>
          <w:rFonts w:eastAsia="Calibri" w:cstheme="minorHAnsi"/>
          <w:sz w:val="22"/>
        </w:rPr>
        <w:t xml:space="preserve">ayment – </w:t>
      </w:r>
      <w:r w:rsidR="0078658B" w:rsidRPr="00C36839">
        <w:rPr>
          <w:rFonts w:eastAsia="Calibri" w:cstheme="minorHAnsi"/>
          <w:sz w:val="22"/>
        </w:rPr>
        <w:t>r</w:t>
      </w:r>
      <w:r w:rsidRPr="00C36839">
        <w:rPr>
          <w:rFonts w:eastAsia="Calibri" w:cstheme="minorHAnsi"/>
          <w:sz w:val="22"/>
        </w:rPr>
        <w:t xml:space="preserve">edundancy </w:t>
      </w:r>
      <w:proofErr w:type="gramStart"/>
      <w:r w:rsidR="0078658B" w:rsidRPr="00C36839">
        <w:rPr>
          <w:rFonts w:eastAsia="Calibri" w:cstheme="minorHAnsi"/>
          <w:sz w:val="22"/>
        </w:rPr>
        <w:t>p</w:t>
      </w:r>
      <w:r w:rsidRPr="00C36839">
        <w:rPr>
          <w:rFonts w:eastAsia="Calibri" w:cstheme="minorHAnsi"/>
          <w:sz w:val="22"/>
        </w:rPr>
        <w:t>ay</w:t>
      </w:r>
      <w:bookmarkEnd w:id="445"/>
      <w:bookmarkEnd w:id="446"/>
      <w:proofErr w:type="gramEnd"/>
    </w:p>
    <w:p w14:paraId="4E4795E7" w14:textId="371D298F" w:rsidR="0000299E" w:rsidRPr="00C36839" w:rsidRDefault="00A6525E" w:rsidP="002C6234">
      <w:pPr>
        <w:pStyle w:val="Level1list"/>
        <w:numPr>
          <w:ilvl w:val="0"/>
          <w:numId w:val="19"/>
        </w:numPr>
        <w:rPr>
          <w:rFonts w:eastAsia="Calibri"/>
        </w:rPr>
      </w:pPr>
      <w:r w:rsidRPr="00C36839">
        <w:rPr>
          <w:rFonts w:eastAsia="Calibri"/>
        </w:rPr>
        <w:t>For the purposes of calculating any payment under clause</w:t>
      </w:r>
      <w:r w:rsidR="00BD171E" w:rsidRPr="00C36839">
        <w:rPr>
          <w:rFonts w:eastAsia="Calibri"/>
        </w:rPr>
        <w:t xml:space="preserve">s </w:t>
      </w:r>
      <w:r w:rsidR="006A1D1C" w:rsidRPr="00C36839">
        <w:rPr>
          <w:rFonts w:eastAsia="Calibri"/>
        </w:rPr>
        <w:fldChar w:fldCharType="begin"/>
      </w:r>
      <w:r w:rsidR="006A1D1C" w:rsidRPr="00C36839">
        <w:rPr>
          <w:rFonts w:eastAsia="Calibri"/>
        </w:rPr>
        <w:instrText xml:space="preserve"> REF _Ref153988304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428</w:t>
      </w:r>
      <w:r w:rsidR="006A1D1C" w:rsidRPr="00C36839">
        <w:rPr>
          <w:rFonts w:eastAsia="Calibri"/>
        </w:rPr>
        <w:fldChar w:fldCharType="end"/>
      </w:r>
      <w:r w:rsidR="00BD171E" w:rsidRPr="00C36839">
        <w:rPr>
          <w:rFonts w:eastAsia="Calibri"/>
        </w:rPr>
        <w:t xml:space="preserve"> to </w:t>
      </w:r>
      <w:r w:rsidR="006A1D1C" w:rsidRPr="00C36839">
        <w:rPr>
          <w:rFonts w:eastAsia="Calibri"/>
        </w:rPr>
        <w:fldChar w:fldCharType="begin"/>
      </w:r>
      <w:r w:rsidR="006A1D1C" w:rsidRPr="00C36839">
        <w:rPr>
          <w:rFonts w:eastAsia="Calibri"/>
        </w:rPr>
        <w:instrText xml:space="preserve"> REF _Ref153988315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430</w:t>
      </w:r>
      <w:r w:rsidR="006A1D1C" w:rsidRPr="00C36839">
        <w:rPr>
          <w:rFonts w:eastAsia="Calibri"/>
        </w:rPr>
        <w:fldChar w:fldCharType="end"/>
      </w:r>
      <w:r w:rsidRPr="00C36839">
        <w:rPr>
          <w:rFonts w:eastAsia="Calibri"/>
        </w:rPr>
        <w:t>, salary will comprise the following only:</w:t>
      </w:r>
    </w:p>
    <w:p w14:paraId="35305E4A" w14:textId="77777777" w:rsidR="0000299E" w:rsidRPr="00C36839" w:rsidRDefault="00A6525E" w:rsidP="002C6234">
      <w:pPr>
        <w:pStyle w:val="Level1list"/>
        <w:numPr>
          <w:ilvl w:val="1"/>
          <w:numId w:val="19"/>
        </w:numPr>
        <w:rPr>
          <w:rFonts w:eastAsia="Calibri"/>
        </w:rPr>
      </w:pPr>
      <w:r w:rsidRPr="00C36839">
        <w:rPr>
          <w:rFonts w:eastAsia="Calibri"/>
          <w:spacing w:val="1"/>
          <w:position w:val="1"/>
        </w:rPr>
        <w:t>the ongoing employee’s salary; or</w:t>
      </w:r>
    </w:p>
    <w:p w14:paraId="1D5C7EC8" w14:textId="178289FF" w:rsidR="0000299E" w:rsidRPr="00C36839" w:rsidRDefault="00A6525E" w:rsidP="002C6234">
      <w:pPr>
        <w:pStyle w:val="Level1list"/>
        <w:numPr>
          <w:ilvl w:val="1"/>
          <w:numId w:val="19"/>
        </w:numPr>
        <w:rPr>
          <w:rFonts w:eastAsia="Calibri"/>
        </w:rPr>
      </w:pPr>
      <w:r w:rsidRPr="00C36839">
        <w:rPr>
          <w:rFonts w:eastAsia="Calibri"/>
          <w:spacing w:val="1"/>
          <w:position w:val="1"/>
        </w:rPr>
        <w:t xml:space="preserve">where the ongoing employee has been acting in a higher </w:t>
      </w:r>
      <w:r w:rsidR="0019567E" w:rsidRPr="00C36839">
        <w:rPr>
          <w:rFonts w:eastAsia="Calibri"/>
          <w:spacing w:val="1"/>
          <w:position w:val="1"/>
        </w:rPr>
        <w:t>classification</w:t>
      </w:r>
      <w:r w:rsidRPr="00C36839">
        <w:rPr>
          <w:rFonts w:eastAsia="Calibri"/>
          <w:spacing w:val="1"/>
          <w:position w:val="1"/>
        </w:rPr>
        <w:t xml:space="preserve"> for a continuous period of at least 12 months immediately preceding the date on which the ongoing employee is given notice of retrenchment, the salary of the higher</w:t>
      </w:r>
      <w:r w:rsidR="004567E0" w:rsidRPr="00C36839">
        <w:rPr>
          <w:rFonts w:eastAsia="Calibri"/>
          <w:spacing w:val="1"/>
          <w:position w:val="1"/>
        </w:rPr>
        <w:t xml:space="preserve"> </w:t>
      </w:r>
      <w:r w:rsidR="00950BC4" w:rsidRPr="00C36839">
        <w:rPr>
          <w:rFonts w:eastAsia="Calibri"/>
          <w:spacing w:val="1"/>
          <w:position w:val="1"/>
        </w:rPr>
        <w:t>classification</w:t>
      </w:r>
      <w:r w:rsidRPr="00C36839">
        <w:rPr>
          <w:rFonts w:eastAsia="Calibri"/>
          <w:spacing w:val="1"/>
          <w:position w:val="1"/>
        </w:rPr>
        <w:t>; and</w:t>
      </w:r>
    </w:p>
    <w:p w14:paraId="75E06501" w14:textId="6B32F7E2" w:rsidR="00A6525E" w:rsidRPr="00C36839" w:rsidRDefault="00A6525E" w:rsidP="002C6234">
      <w:pPr>
        <w:pStyle w:val="Level1list"/>
        <w:numPr>
          <w:ilvl w:val="1"/>
          <w:numId w:val="19"/>
        </w:numPr>
        <w:rPr>
          <w:rFonts w:eastAsia="Calibri"/>
        </w:rPr>
      </w:pPr>
      <w:r w:rsidRPr="00C36839">
        <w:rPr>
          <w:rFonts w:eastAsia="Calibri"/>
          <w:spacing w:val="1"/>
          <w:position w:val="1"/>
        </w:rPr>
        <w:t xml:space="preserve">other allowances </w:t>
      </w:r>
      <w:proofErr w:type="gramStart"/>
      <w:r w:rsidRPr="00C36839">
        <w:rPr>
          <w:rFonts w:eastAsia="Calibri"/>
          <w:spacing w:val="1"/>
          <w:position w:val="1"/>
        </w:rPr>
        <w:t>in the nature of salary</w:t>
      </w:r>
      <w:proofErr w:type="gramEnd"/>
      <w:r w:rsidRPr="00C36839">
        <w:rPr>
          <w:rFonts w:eastAsia="Calibri"/>
          <w:spacing w:val="1"/>
          <w:position w:val="1"/>
        </w:rPr>
        <w:t xml:space="preserve"> paid during periods of annual leave and on a regular basis, excluding performance bonuses, allowances which are a reimbursement for expenses incurred or payment for disabilities associated with the performance of duty.</w:t>
      </w:r>
    </w:p>
    <w:p w14:paraId="3C8FD5EB" w14:textId="34126918" w:rsidR="00A6525E" w:rsidRPr="00C36839" w:rsidRDefault="00A6525E" w:rsidP="00276B47">
      <w:pPr>
        <w:pStyle w:val="Heading2"/>
        <w:spacing w:before="0" w:line="276" w:lineRule="auto"/>
        <w:rPr>
          <w:rFonts w:eastAsia="Calibri" w:cstheme="minorHAnsi"/>
          <w:sz w:val="22"/>
        </w:rPr>
      </w:pPr>
      <w:bookmarkStart w:id="447" w:name="_Toc531697376"/>
      <w:bookmarkStart w:id="448" w:name="_Toc155188767"/>
      <w:r w:rsidRPr="00C36839">
        <w:rPr>
          <w:rFonts w:eastAsia="Calibri" w:cstheme="minorHAnsi"/>
          <w:sz w:val="22"/>
        </w:rPr>
        <w:t xml:space="preserve">Involuntary </w:t>
      </w:r>
      <w:r w:rsidR="0078658B" w:rsidRPr="00C36839">
        <w:rPr>
          <w:rFonts w:eastAsia="Calibri" w:cstheme="minorHAnsi"/>
          <w:sz w:val="22"/>
        </w:rPr>
        <w:t>r</w:t>
      </w:r>
      <w:r w:rsidRPr="00C36839">
        <w:rPr>
          <w:rFonts w:eastAsia="Calibri" w:cstheme="minorHAnsi"/>
          <w:sz w:val="22"/>
        </w:rPr>
        <w:t>edundancy</w:t>
      </w:r>
      <w:bookmarkEnd w:id="447"/>
      <w:bookmarkEnd w:id="448"/>
    </w:p>
    <w:p w14:paraId="5AA14969" w14:textId="77777777" w:rsidR="0000299E" w:rsidRPr="00C36839" w:rsidRDefault="00A6525E" w:rsidP="002C6234">
      <w:pPr>
        <w:pStyle w:val="Level1list"/>
        <w:numPr>
          <w:ilvl w:val="0"/>
          <w:numId w:val="19"/>
        </w:numPr>
        <w:rPr>
          <w:rFonts w:eastAsia="Calibri"/>
        </w:rPr>
      </w:pPr>
      <w:bookmarkStart w:id="449" w:name="_Ref153988453"/>
      <w:r w:rsidRPr="00C36839">
        <w:rPr>
          <w:rFonts w:eastAsia="Calibri"/>
        </w:rPr>
        <w:t>An excess employee who has declined an offer of a voluntary redundancy will be entitled to a period of retention as follows:</w:t>
      </w:r>
      <w:bookmarkEnd w:id="449"/>
    </w:p>
    <w:p w14:paraId="0A17A166" w14:textId="77777777" w:rsidR="0000299E" w:rsidRPr="00C36839" w:rsidRDefault="00A6525E" w:rsidP="002C6234">
      <w:pPr>
        <w:pStyle w:val="Level1list"/>
        <w:numPr>
          <w:ilvl w:val="1"/>
          <w:numId w:val="19"/>
        </w:numPr>
        <w:rPr>
          <w:rFonts w:eastAsia="Calibri"/>
        </w:rPr>
      </w:pPr>
      <w:r w:rsidRPr="00C36839">
        <w:rPr>
          <w:rFonts w:eastAsia="Calibri"/>
          <w:spacing w:val="1"/>
          <w:position w:val="1"/>
        </w:rPr>
        <w:t>13 months where the employee has 20 years or more service or is over 45 years of age; or</w:t>
      </w:r>
    </w:p>
    <w:p w14:paraId="03A03EDE" w14:textId="6DAFBDF7" w:rsidR="00A6525E" w:rsidRPr="00C36839" w:rsidRDefault="00A6525E" w:rsidP="002C6234">
      <w:pPr>
        <w:pStyle w:val="Level1list"/>
        <w:numPr>
          <w:ilvl w:val="1"/>
          <w:numId w:val="19"/>
        </w:numPr>
        <w:rPr>
          <w:rFonts w:eastAsia="Calibri"/>
        </w:rPr>
      </w:pPr>
      <w:r w:rsidRPr="00C36839">
        <w:rPr>
          <w:rFonts w:eastAsia="Calibri"/>
          <w:spacing w:val="1"/>
          <w:position w:val="1"/>
        </w:rPr>
        <w:t>7 months for all other employees.</w:t>
      </w:r>
    </w:p>
    <w:p w14:paraId="3598712A" w14:textId="70A0DB12" w:rsidR="00A6525E" w:rsidRPr="00C36839" w:rsidRDefault="00A6525E" w:rsidP="002C6234">
      <w:pPr>
        <w:pStyle w:val="Level1list"/>
        <w:numPr>
          <w:ilvl w:val="0"/>
          <w:numId w:val="19"/>
        </w:numPr>
        <w:rPr>
          <w:rFonts w:eastAsia="Calibri"/>
        </w:rPr>
      </w:pPr>
      <w:bookmarkStart w:id="450" w:name="_Ref153988588"/>
      <w:r w:rsidRPr="00C36839">
        <w:rPr>
          <w:rFonts w:eastAsia="Calibri"/>
        </w:rPr>
        <w:t xml:space="preserve">If an excess employee is entitled to a redundancy payment in accordance with the NES, the applicable retention period identified in </w:t>
      </w:r>
      <w:r w:rsidR="00964A3F" w:rsidRPr="00C36839">
        <w:rPr>
          <w:rFonts w:eastAsia="Calibri"/>
        </w:rPr>
        <w:t>clause</w:t>
      </w:r>
      <w:r w:rsidR="006A1D1C" w:rsidRPr="00C36839">
        <w:rPr>
          <w:rFonts w:eastAsia="Calibri"/>
        </w:rPr>
        <w:t xml:space="preserve"> </w:t>
      </w:r>
      <w:r w:rsidR="006A1D1C" w:rsidRPr="00C36839">
        <w:rPr>
          <w:rFonts w:eastAsia="Calibri"/>
        </w:rPr>
        <w:fldChar w:fldCharType="begin"/>
      </w:r>
      <w:r w:rsidR="006A1D1C" w:rsidRPr="00C36839">
        <w:rPr>
          <w:rFonts w:eastAsia="Calibri"/>
        </w:rPr>
        <w:instrText xml:space="preserve"> REF _Ref153988453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437</w:t>
      </w:r>
      <w:r w:rsidR="006A1D1C" w:rsidRPr="00C36839">
        <w:rPr>
          <w:rFonts w:eastAsia="Calibri"/>
        </w:rPr>
        <w:fldChar w:fldCharType="end"/>
      </w:r>
      <w:r w:rsidR="00580A6A">
        <w:rPr>
          <w:rFonts w:eastAsia="Calibri"/>
        </w:rPr>
        <w:t xml:space="preserve"> </w:t>
      </w:r>
      <w:r w:rsidRPr="00C36839">
        <w:rPr>
          <w:rFonts w:eastAsia="Calibri"/>
        </w:rPr>
        <w:t>will be reduced by the number of weeks redundancy pay that the employee will be entitled to under the NES as at the expiration of the retention period (as adjusted by this clause).</w:t>
      </w:r>
      <w:bookmarkEnd w:id="450"/>
    </w:p>
    <w:p w14:paraId="343A19AC" w14:textId="05F4C36C" w:rsidR="00A6525E" w:rsidRPr="00C36839" w:rsidRDefault="00A6525E" w:rsidP="002C6234">
      <w:pPr>
        <w:pStyle w:val="Level1list"/>
        <w:numPr>
          <w:ilvl w:val="0"/>
          <w:numId w:val="19"/>
        </w:numPr>
        <w:rPr>
          <w:rFonts w:eastAsia="Calibri"/>
        </w:rPr>
      </w:pPr>
      <w:r w:rsidRPr="00C36839">
        <w:rPr>
          <w:rFonts w:eastAsia="Calibri"/>
        </w:rPr>
        <w:t xml:space="preserve">The retention period will commence from the day the employee is notified in writing they are an excess employee, or one month after the day an employee is made an offer of a voluntary redundancy. The retention period will be extended by any approved periods of </w:t>
      </w:r>
      <w:r w:rsidR="00090162" w:rsidRPr="00C36839">
        <w:rPr>
          <w:rFonts w:eastAsia="Calibri"/>
        </w:rPr>
        <w:t xml:space="preserve">personal/carer’s leave </w:t>
      </w:r>
      <w:r w:rsidRPr="00C36839">
        <w:rPr>
          <w:rFonts w:eastAsia="Calibri"/>
        </w:rPr>
        <w:t>evidenced by a medical certificate from a registered health practitioner.</w:t>
      </w:r>
    </w:p>
    <w:p w14:paraId="2C36A481" w14:textId="77777777" w:rsidR="003E6CC5" w:rsidRPr="00C36839" w:rsidRDefault="00A6525E" w:rsidP="002C6234">
      <w:pPr>
        <w:pStyle w:val="Level1list"/>
        <w:numPr>
          <w:ilvl w:val="0"/>
          <w:numId w:val="19"/>
        </w:numPr>
        <w:rPr>
          <w:rFonts w:eastAsia="Calibri"/>
        </w:rPr>
      </w:pPr>
      <w:r w:rsidRPr="00C36839">
        <w:rPr>
          <w:rFonts w:eastAsia="Calibri"/>
        </w:rPr>
        <w:t>During the retention period the Secretary will continue to take reasonable steps to find alternative employment for the excess ongoing employee including:</w:t>
      </w:r>
    </w:p>
    <w:p w14:paraId="5537D152" w14:textId="77777777" w:rsidR="003E6CC5" w:rsidRPr="00C36839" w:rsidRDefault="00A6525E" w:rsidP="002C6234">
      <w:pPr>
        <w:pStyle w:val="Level1list"/>
        <w:numPr>
          <w:ilvl w:val="1"/>
          <w:numId w:val="19"/>
        </w:numPr>
        <w:rPr>
          <w:rFonts w:eastAsia="Calibri"/>
        </w:rPr>
      </w:pPr>
      <w:r w:rsidRPr="00C36839">
        <w:rPr>
          <w:rFonts w:eastAsia="Calibri"/>
          <w:spacing w:val="1"/>
          <w:position w:val="1"/>
        </w:rPr>
        <w:lastRenderedPageBreak/>
        <w:t xml:space="preserve">potential excess employees being considered in isolation for any departmental </w:t>
      </w:r>
      <w:proofErr w:type="gramStart"/>
      <w:r w:rsidRPr="00C36839">
        <w:rPr>
          <w:rFonts w:eastAsia="Calibri"/>
          <w:spacing w:val="1"/>
          <w:position w:val="1"/>
        </w:rPr>
        <w:t>vacancies;</w:t>
      </w:r>
      <w:proofErr w:type="gramEnd"/>
    </w:p>
    <w:p w14:paraId="74F52928" w14:textId="77777777" w:rsidR="006D4FF2" w:rsidRPr="00C36839" w:rsidRDefault="00A6525E" w:rsidP="002C6234">
      <w:pPr>
        <w:pStyle w:val="Level1list"/>
        <w:numPr>
          <w:ilvl w:val="1"/>
          <w:numId w:val="19"/>
        </w:numPr>
        <w:rPr>
          <w:rFonts w:eastAsia="Calibri"/>
        </w:rPr>
      </w:pPr>
      <w:r w:rsidRPr="00C36839">
        <w:rPr>
          <w:rFonts w:eastAsia="Calibri"/>
          <w:spacing w:val="1"/>
          <w:position w:val="1"/>
        </w:rPr>
        <w:t>referral to any whole of government redeployment mechanisms that may be in place from time to time or, where this is not available, an alternate redeployment service provider; and/or</w:t>
      </w:r>
    </w:p>
    <w:p w14:paraId="64CD01D0" w14:textId="03C7F9B5" w:rsidR="00A6525E" w:rsidRPr="00C36839" w:rsidRDefault="00A6525E" w:rsidP="002C6234">
      <w:pPr>
        <w:pStyle w:val="Level1list"/>
        <w:numPr>
          <w:ilvl w:val="1"/>
          <w:numId w:val="19"/>
        </w:numPr>
        <w:rPr>
          <w:rFonts w:eastAsia="Calibri"/>
        </w:rPr>
      </w:pPr>
      <w:r w:rsidRPr="00C36839">
        <w:rPr>
          <w:rFonts w:eastAsia="Calibri"/>
          <w:spacing w:val="1"/>
          <w:position w:val="1"/>
        </w:rPr>
        <w:t xml:space="preserve">reducing the excess employee’s classification in accordance with </w:t>
      </w:r>
      <w:r w:rsidR="00EF3304" w:rsidRPr="00C36839">
        <w:rPr>
          <w:rFonts w:eastAsia="Calibri"/>
          <w:spacing w:val="1"/>
          <w:position w:val="1"/>
        </w:rPr>
        <w:t xml:space="preserve">clauses </w:t>
      </w:r>
      <w:r w:rsidR="006A1D1C" w:rsidRPr="00C36839">
        <w:rPr>
          <w:rFonts w:eastAsia="Calibri"/>
          <w:spacing w:val="1"/>
          <w:position w:val="1"/>
        </w:rPr>
        <w:fldChar w:fldCharType="begin"/>
      </w:r>
      <w:r w:rsidR="006A1D1C" w:rsidRPr="00C36839">
        <w:rPr>
          <w:rFonts w:eastAsia="Calibri"/>
          <w:spacing w:val="1"/>
          <w:position w:val="1"/>
        </w:rPr>
        <w:instrText xml:space="preserve"> REF _Ref153988256 \n \h </w:instrText>
      </w:r>
      <w:r w:rsidR="00C36839">
        <w:rPr>
          <w:rFonts w:eastAsia="Calibri"/>
          <w:spacing w:val="1"/>
          <w:position w:val="1"/>
        </w:rPr>
        <w:instrText xml:space="preserve"> \* MERGEFORMAT </w:instrText>
      </w:r>
      <w:r w:rsidR="006A1D1C" w:rsidRPr="00C36839">
        <w:rPr>
          <w:rFonts w:eastAsia="Calibri"/>
          <w:spacing w:val="1"/>
          <w:position w:val="1"/>
        </w:rPr>
      </w:r>
      <w:r w:rsidR="006A1D1C" w:rsidRPr="00C36839">
        <w:rPr>
          <w:rFonts w:eastAsia="Calibri"/>
          <w:spacing w:val="1"/>
          <w:position w:val="1"/>
        </w:rPr>
        <w:fldChar w:fldCharType="separate"/>
      </w:r>
      <w:r w:rsidR="00BE2D40">
        <w:rPr>
          <w:rFonts w:eastAsia="Calibri"/>
          <w:spacing w:val="1"/>
          <w:position w:val="1"/>
        </w:rPr>
        <w:t>446</w:t>
      </w:r>
      <w:r w:rsidR="006A1D1C" w:rsidRPr="00C36839">
        <w:rPr>
          <w:rFonts w:eastAsia="Calibri"/>
          <w:spacing w:val="1"/>
          <w:position w:val="1"/>
        </w:rPr>
        <w:fldChar w:fldCharType="end"/>
      </w:r>
      <w:r w:rsidR="00DA6012" w:rsidRPr="00C36839">
        <w:rPr>
          <w:rFonts w:eastAsia="Calibri"/>
          <w:spacing w:val="1"/>
          <w:position w:val="1"/>
        </w:rPr>
        <w:t xml:space="preserve"> to </w:t>
      </w:r>
      <w:r w:rsidR="006A1D1C" w:rsidRPr="00C36839">
        <w:rPr>
          <w:rFonts w:eastAsia="Calibri"/>
          <w:spacing w:val="1"/>
          <w:position w:val="1"/>
        </w:rPr>
        <w:fldChar w:fldCharType="begin"/>
      </w:r>
      <w:r w:rsidR="006A1D1C" w:rsidRPr="00C36839">
        <w:rPr>
          <w:rFonts w:eastAsia="Calibri"/>
          <w:spacing w:val="1"/>
          <w:position w:val="1"/>
        </w:rPr>
        <w:instrText xml:space="preserve"> REF _Ref153985332 \n \h </w:instrText>
      </w:r>
      <w:r w:rsidR="00C36839">
        <w:rPr>
          <w:rFonts w:eastAsia="Calibri"/>
          <w:spacing w:val="1"/>
          <w:position w:val="1"/>
        </w:rPr>
        <w:instrText xml:space="preserve"> \* MERGEFORMAT </w:instrText>
      </w:r>
      <w:r w:rsidR="006A1D1C" w:rsidRPr="00C36839">
        <w:rPr>
          <w:rFonts w:eastAsia="Calibri"/>
          <w:spacing w:val="1"/>
          <w:position w:val="1"/>
        </w:rPr>
      </w:r>
      <w:r w:rsidR="006A1D1C" w:rsidRPr="00C36839">
        <w:rPr>
          <w:rFonts w:eastAsia="Calibri"/>
          <w:spacing w:val="1"/>
          <w:position w:val="1"/>
        </w:rPr>
        <w:fldChar w:fldCharType="separate"/>
      </w:r>
      <w:r w:rsidR="00BE2D40">
        <w:rPr>
          <w:rFonts w:eastAsia="Calibri"/>
          <w:spacing w:val="1"/>
          <w:position w:val="1"/>
        </w:rPr>
        <w:t>447</w:t>
      </w:r>
      <w:r w:rsidR="006A1D1C" w:rsidRPr="00C36839">
        <w:rPr>
          <w:rFonts w:eastAsia="Calibri"/>
          <w:spacing w:val="1"/>
          <w:position w:val="1"/>
        </w:rPr>
        <w:fldChar w:fldCharType="end"/>
      </w:r>
      <w:r w:rsidRPr="00C36839">
        <w:rPr>
          <w:rFonts w:eastAsia="Calibri"/>
          <w:spacing w:val="1"/>
          <w:position w:val="1"/>
        </w:rPr>
        <w:t>.</w:t>
      </w:r>
    </w:p>
    <w:p w14:paraId="041E9999" w14:textId="19F9BA2A" w:rsidR="006D4FF2" w:rsidRPr="00C36839" w:rsidRDefault="00A6525E" w:rsidP="002C6234">
      <w:pPr>
        <w:pStyle w:val="Level1list"/>
        <w:numPr>
          <w:ilvl w:val="0"/>
          <w:numId w:val="19"/>
        </w:numPr>
        <w:rPr>
          <w:rFonts w:eastAsia="Calibri"/>
        </w:rPr>
      </w:pPr>
      <w:r w:rsidRPr="00C36839">
        <w:rPr>
          <w:rFonts w:eastAsia="Calibri"/>
        </w:rPr>
        <w:t xml:space="preserve">The Secretary may, with the agreement of the employee, terminate the employee’s employment under section 29 of the </w:t>
      </w:r>
      <w:r w:rsidR="00B562BD" w:rsidRPr="00C36839">
        <w:rPr>
          <w:rFonts w:eastAsia="Calibri"/>
        </w:rPr>
        <w:t xml:space="preserve">PS Act </w:t>
      </w:r>
      <w:r w:rsidRPr="00C36839">
        <w:rPr>
          <w:rFonts w:eastAsia="Calibri"/>
        </w:rPr>
        <w:t>where there is insufficient productive work available for an excess employee during the remainder of the retention period and there are no reasonable redeployment prospects in the APS. Upon termination, the employee will be paid a lump sum comprising:</w:t>
      </w:r>
    </w:p>
    <w:p w14:paraId="155ABD2F" w14:textId="44AB261D" w:rsidR="006D4FF2" w:rsidRPr="00C36839" w:rsidRDefault="00A6525E" w:rsidP="002C6234">
      <w:pPr>
        <w:pStyle w:val="Level1list"/>
        <w:numPr>
          <w:ilvl w:val="1"/>
          <w:numId w:val="19"/>
        </w:numPr>
        <w:rPr>
          <w:rFonts w:eastAsia="Calibri"/>
        </w:rPr>
      </w:pPr>
      <w:r w:rsidRPr="00C36839">
        <w:rPr>
          <w:rFonts w:eastAsia="Calibri"/>
          <w:spacing w:val="1"/>
          <w:position w:val="1"/>
        </w:rPr>
        <w:t xml:space="preserve">the balance of the retention period (as shortened for the NES under </w:t>
      </w:r>
      <w:r w:rsidR="00737269" w:rsidRPr="00C36839">
        <w:rPr>
          <w:rFonts w:eastAsia="Calibri"/>
          <w:spacing w:val="1"/>
          <w:position w:val="1"/>
        </w:rPr>
        <w:t xml:space="preserve">clause </w:t>
      </w:r>
      <w:r w:rsidR="006A1D1C" w:rsidRPr="00C36839">
        <w:rPr>
          <w:rFonts w:eastAsia="Calibri"/>
          <w:spacing w:val="1"/>
          <w:position w:val="1"/>
        </w:rPr>
        <w:fldChar w:fldCharType="begin"/>
      </w:r>
      <w:r w:rsidR="006A1D1C" w:rsidRPr="00C36839">
        <w:rPr>
          <w:rFonts w:eastAsia="Calibri"/>
          <w:spacing w:val="1"/>
          <w:position w:val="1"/>
        </w:rPr>
        <w:instrText xml:space="preserve"> REF _Ref153988588 \n \h </w:instrText>
      </w:r>
      <w:r w:rsidR="00C36839">
        <w:rPr>
          <w:rFonts w:eastAsia="Calibri"/>
          <w:spacing w:val="1"/>
          <w:position w:val="1"/>
        </w:rPr>
        <w:instrText xml:space="preserve"> \* MERGEFORMAT </w:instrText>
      </w:r>
      <w:r w:rsidR="006A1D1C" w:rsidRPr="00C36839">
        <w:rPr>
          <w:rFonts w:eastAsia="Calibri"/>
          <w:spacing w:val="1"/>
          <w:position w:val="1"/>
        </w:rPr>
      </w:r>
      <w:r w:rsidR="006A1D1C" w:rsidRPr="00C36839">
        <w:rPr>
          <w:rFonts w:eastAsia="Calibri"/>
          <w:spacing w:val="1"/>
          <w:position w:val="1"/>
        </w:rPr>
        <w:fldChar w:fldCharType="separate"/>
      </w:r>
      <w:r w:rsidR="00BE2D40">
        <w:rPr>
          <w:rFonts w:eastAsia="Calibri"/>
          <w:spacing w:val="1"/>
          <w:position w:val="1"/>
        </w:rPr>
        <w:t>438</w:t>
      </w:r>
      <w:r w:rsidR="006A1D1C" w:rsidRPr="00C36839">
        <w:rPr>
          <w:rFonts w:eastAsia="Calibri"/>
          <w:spacing w:val="1"/>
          <w:position w:val="1"/>
        </w:rPr>
        <w:fldChar w:fldCharType="end"/>
      </w:r>
      <w:r w:rsidRPr="00C36839">
        <w:rPr>
          <w:rFonts w:eastAsia="Calibri"/>
          <w:spacing w:val="1"/>
          <w:position w:val="1"/>
        </w:rPr>
        <w:t>) and this payment will be taken to include the payment in lieu of notice of termination of employment; and</w:t>
      </w:r>
    </w:p>
    <w:p w14:paraId="0FB5CB87" w14:textId="6A31D8E5" w:rsidR="00A6525E" w:rsidRPr="00C36839" w:rsidRDefault="00A6525E" w:rsidP="002C6234">
      <w:pPr>
        <w:pStyle w:val="Level1list"/>
        <w:numPr>
          <w:ilvl w:val="1"/>
          <w:numId w:val="19"/>
        </w:numPr>
        <w:rPr>
          <w:rFonts w:eastAsia="Calibri"/>
        </w:rPr>
      </w:pPr>
      <w:r w:rsidRPr="00C36839">
        <w:rPr>
          <w:rFonts w:eastAsia="Calibri"/>
          <w:spacing w:val="1"/>
          <w:position w:val="1"/>
        </w:rPr>
        <w:t xml:space="preserve">the employee’s NES entitlement to redundancy </w:t>
      </w:r>
      <w:proofErr w:type="gramStart"/>
      <w:r w:rsidRPr="00C36839">
        <w:rPr>
          <w:rFonts w:eastAsia="Calibri"/>
          <w:spacing w:val="1"/>
          <w:position w:val="1"/>
        </w:rPr>
        <w:t>pay</w:t>
      </w:r>
      <w:proofErr w:type="gramEnd"/>
      <w:r w:rsidRPr="00C36839">
        <w:rPr>
          <w:rFonts w:eastAsia="Calibri"/>
          <w:spacing w:val="1"/>
          <w:position w:val="1"/>
        </w:rPr>
        <w:t>.</w:t>
      </w:r>
    </w:p>
    <w:p w14:paraId="4C4DBC0E" w14:textId="5E2A7180" w:rsidR="00A6525E" w:rsidRPr="00C36839" w:rsidRDefault="00A6525E" w:rsidP="002C6234">
      <w:pPr>
        <w:pStyle w:val="Level1list"/>
        <w:numPr>
          <w:ilvl w:val="0"/>
          <w:numId w:val="19"/>
        </w:numPr>
        <w:rPr>
          <w:rFonts w:eastAsia="Calibri"/>
        </w:rPr>
      </w:pPr>
      <w:bookmarkStart w:id="451" w:name="_Ref153988462"/>
      <w:r w:rsidRPr="00C36839">
        <w:rPr>
          <w:rFonts w:eastAsia="Calibri"/>
        </w:rPr>
        <w:t>An excess employee will not be retrenched involuntarily if the ongoing employee has not been offered a voluntary redundancy.</w:t>
      </w:r>
      <w:bookmarkEnd w:id="451"/>
    </w:p>
    <w:p w14:paraId="5D343FE6" w14:textId="20F815E9" w:rsidR="00A6525E" w:rsidRPr="00C36839" w:rsidRDefault="00A6525E" w:rsidP="00276B47">
      <w:pPr>
        <w:pStyle w:val="Heading2"/>
        <w:spacing w:before="0" w:line="276" w:lineRule="auto"/>
        <w:rPr>
          <w:rFonts w:eastAsia="Calibri" w:cstheme="minorHAnsi"/>
          <w:sz w:val="22"/>
        </w:rPr>
      </w:pPr>
      <w:bookmarkStart w:id="452" w:name="_Toc531697377"/>
      <w:bookmarkStart w:id="453" w:name="_Toc155188768"/>
      <w:r w:rsidRPr="00C36839">
        <w:rPr>
          <w:rFonts w:eastAsia="Calibri" w:cstheme="minorHAnsi"/>
          <w:sz w:val="22"/>
        </w:rPr>
        <w:t xml:space="preserve">Period of </w:t>
      </w:r>
      <w:r w:rsidR="0078658B" w:rsidRPr="00C36839">
        <w:rPr>
          <w:rFonts w:eastAsia="Calibri" w:cstheme="minorHAnsi"/>
          <w:sz w:val="22"/>
        </w:rPr>
        <w:t>n</w:t>
      </w:r>
      <w:r w:rsidRPr="00C36839">
        <w:rPr>
          <w:rFonts w:eastAsia="Calibri" w:cstheme="minorHAnsi"/>
          <w:sz w:val="22"/>
        </w:rPr>
        <w:t>otice</w:t>
      </w:r>
      <w:bookmarkEnd w:id="452"/>
      <w:bookmarkEnd w:id="453"/>
    </w:p>
    <w:p w14:paraId="38843A17" w14:textId="6F717E92" w:rsidR="00A6525E" w:rsidRPr="00C36839" w:rsidRDefault="00A6525E" w:rsidP="002C6234">
      <w:pPr>
        <w:pStyle w:val="Level1list"/>
        <w:numPr>
          <w:ilvl w:val="0"/>
          <w:numId w:val="19"/>
        </w:numPr>
        <w:rPr>
          <w:rFonts w:eastAsia="Calibri"/>
        </w:rPr>
      </w:pPr>
      <w:r w:rsidRPr="00C36839">
        <w:rPr>
          <w:rFonts w:eastAsia="Calibri"/>
        </w:rPr>
        <w:t>Where an employee accepts an offer of voluntary redundancy the Secretary may approve the employee’s redundancy and, upon approval, will give four weeks’ notice of termination (the ‘notice period’). Where the employee is over 45 years of age with at least five years continuous service the notice period will be five weeks.</w:t>
      </w:r>
    </w:p>
    <w:p w14:paraId="43B54E89" w14:textId="66133CFF" w:rsidR="00A6525E" w:rsidRPr="00C36839" w:rsidRDefault="00A6525E" w:rsidP="002C6234">
      <w:pPr>
        <w:pStyle w:val="Level1list"/>
        <w:numPr>
          <w:ilvl w:val="0"/>
          <w:numId w:val="19"/>
        </w:numPr>
        <w:rPr>
          <w:rFonts w:eastAsia="Calibri"/>
        </w:rPr>
      </w:pPr>
      <w:r w:rsidRPr="00C36839">
        <w:rPr>
          <w:rFonts w:eastAsia="Calibri"/>
        </w:rPr>
        <w:t>Where an employee separates or is terminated at the beginning of, or within, the notice period, the employee will receive payment in lieu of notice for the unexpired portion of the notice period.</w:t>
      </w:r>
    </w:p>
    <w:p w14:paraId="1D92B0DE" w14:textId="1C678C04" w:rsidR="00A6525E" w:rsidRPr="00C36839" w:rsidRDefault="00A6525E" w:rsidP="002C6234">
      <w:pPr>
        <w:pStyle w:val="Level1list"/>
        <w:numPr>
          <w:ilvl w:val="0"/>
          <w:numId w:val="19"/>
        </w:numPr>
        <w:rPr>
          <w:rFonts w:eastAsia="Calibri"/>
        </w:rPr>
      </w:pPr>
      <w:r w:rsidRPr="00C36839">
        <w:rPr>
          <w:rFonts w:eastAsia="Calibri"/>
        </w:rPr>
        <w:t xml:space="preserve">An excess employee serving a period of retention will be given four weeks’ notice of termination prior to the expiry of the retention period. Where the employee is over 45 years of age with at least five years continuous service the notice period will be five weeks. The notice period will be extended by any approved periods of </w:t>
      </w:r>
      <w:r w:rsidR="00090162" w:rsidRPr="00C36839">
        <w:rPr>
          <w:rFonts w:eastAsia="Calibri"/>
        </w:rPr>
        <w:t xml:space="preserve">personal/carer’s leave </w:t>
      </w:r>
      <w:r w:rsidRPr="00C36839">
        <w:rPr>
          <w:rFonts w:eastAsia="Calibri"/>
        </w:rPr>
        <w:t>evidenced by a medical certificate from a registered health practitioner and taken within the notice period.</w:t>
      </w:r>
    </w:p>
    <w:p w14:paraId="1F97F8FC" w14:textId="4D988798" w:rsidR="00A6525E" w:rsidRPr="00C36839" w:rsidRDefault="00A6525E" w:rsidP="00276B47">
      <w:pPr>
        <w:pStyle w:val="Heading2"/>
        <w:spacing w:before="0" w:line="276" w:lineRule="auto"/>
        <w:rPr>
          <w:rFonts w:eastAsia="Calibri" w:cstheme="minorHAnsi"/>
          <w:sz w:val="22"/>
        </w:rPr>
      </w:pPr>
      <w:bookmarkStart w:id="454" w:name="_Toc531697378"/>
      <w:bookmarkStart w:id="455" w:name="_Toc155188769"/>
      <w:r w:rsidRPr="00C36839">
        <w:rPr>
          <w:rFonts w:eastAsia="Calibri" w:cstheme="minorHAnsi"/>
          <w:sz w:val="22"/>
        </w:rPr>
        <w:t xml:space="preserve">Reduction in </w:t>
      </w:r>
      <w:r w:rsidR="0078658B" w:rsidRPr="00C36839">
        <w:rPr>
          <w:rFonts w:eastAsia="Calibri" w:cstheme="minorHAnsi"/>
          <w:sz w:val="22"/>
        </w:rPr>
        <w:t>c</w:t>
      </w:r>
      <w:r w:rsidRPr="00C36839">
        <w:rPr>
          <w:rFonts w:eastAsia="Calibri" w:cstheme="minorHAnsi"/>
          <w:sz w:val="22"/>
        </w:rPr>
        <w:t>lassification</w:t>
      </w:r>
      <w:bookmarkEnd w:id="454"/>
      <w:bookmarkEnd w:id="455"/>
    </w:p>
    <w:p w14:paraId="2437A833" w14:textId="306EEA94" w:rsidR="00A6525E" w:rsidRPr="00C36839" w:rsidRDefault="00A6525E" w:rsidP="002C6234">
      <w:pPr>
        <w:pStyle w:val="Level1list"/>
        <w:numPr>
          <w:ilvl w:val="0"/>
          <w:numId w:val="19"/>
        </w:numPr>
        <w:rPr>
          <w:rFonts w:eastAsia="Calibri"/>
        </w:rPr>
      </w:pPr>
      <w:bookmarkStart w:id="456" w:name="_Ref153988256"/>
      <w:r w:rsidRPr="00C36839">
        <w:rPr>
          <w:rFonts w:eastAsia="Calibri"/>
        </w:rPr>
        <w:t xml:space="preserve">During the discussion period, the Secretary may agree with a potentially excess employee to redeployment within the department at a lower classification. Where this occurs the employee will continue to be paid at </w:t>
      </w:r>
      <w:r w:rsidR="009E5672" w:rsidRPr="00C36839">
        <w:rPr>
          <w:rFonts w:eastAsia="Calibri"/>
        </w:rPr>
        <w:t>their</w:t>
      </w:r>
      <w:r w:rsidRPr="00C36839">
        <w:rPr>
          <w:rFonts w:eastAsia="Calibri"/>
        </w:rPr>
        <w:t xml:space="preserve"> previous salary level for a period of time equal to that which would otherwise be payable as redundancy pay under </w:t>
      </w:r>
      <w:r w:rsidR="0058676C" w:rsidRPr="00C36839">
        <w:rPr>
          <w:rFonts w:eastAsia="Calibri"/>
        </w:rPr>
        <w:t xml:space="preserve">clauses </w:t>
      </w:r>
      <w:r w:rsidR="006A1D1C" w:rsidRPr="00C36839">
        <w:rPr>
          <w:rFonts w:eastAsia="Calibri"/>
        </w:rPr>
        <w:fldChar w:fldCharType="begin"/>
      </w:r>
      <w:r w:rsidR="006A1D1C" w:rsidRPr="00C36839">
        <w:rPr>
          <w:rFonts w:eastAsia="Calibri"/>
        </w:rPr>
        <w:instrText xml:space="preserve"> REF _Ref153988304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428</w:t>
      </w:r>
      <w:r w:rsidR="006A1D1C" w:rsidRPr="00C36839">
        <w:rPr>
          <w:rFonts w:eastAsia="Calibri"/>
        </w:rPr>
        <w:fldChar w:fldCharType="end"/>
      </w:r>
      <w:r w:rsidR="006A1D1C" w:rsidRPr="00C36839">
        <w:rPr>
          <w:rFonts w:eastAsia="Calibri"/>
        </w:rPr>
        <w:t xml:space="preserve"> </w:t>
      </w:r>
      <w:r w:rsidR="00BC08B1" w:rsidRPr="00C36839">
        <w:rPr>
          <w:rFonts w:eastAsia="Calibri"/>
        </w:rPr>
        <w:t xml:space="preserve">to </w:t>
      </w:r>
      <w:r w:rsidR="006A1D1C" w:rsidRPr="00C36839">
        <w:rPr>
          <w:rFonts w:eastAsia="Calibri"/>
        </w:rPr>
        <w:fldChar w:fldCharType="begin"/>
      </w:r>
      <w:r w:rsidR="006A1D1C" w:rsidRPr="00C36839">
        <w:rPr>
          <w:rFonts w:eastAsia="Calibri"/>
        </w:rPr>
        <w:instrText xml:space="preserve"> REF _Ref153988315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430</w:t>
      </w:r>
      <w:r w:rsidR="006A1D1C" w:rsidRPr="00C36839">
        <w:rPr>
          <w:rFonts w:eastAsia="Calibri"/>
        </w:rPr>
        <w:fldChar w:fldCharType="end"/>
      </w:r>
      <w:r w:rsidRPr="00C36839">
        <w:rPr>
          <w:rFonts w:eastAsia="Calibri"/>
        </w:rPr>
        <w:t xml:space="preserve">. The salary payable following this period will be determined under </w:t>
      </w:r>
      <w:r w:rsidR="00FC09E9" w:rsidRPr="00C36839">
        <w:rPr>
          <w:rFonts w:eastAsia="Calibri"/>
        </w:rPr>
        <w:t xml:space="preserve">clause </w:t>
      </w:r>
      <w:r w:rsidR="006A1D1C" w:rsidRPr="00C36839">
        <w:rPr>
          <w:rFonts w:eastAsia="Calibri"/>
        </w:rPr>
        <w:fldChar w:fldCharType="begin"/>
      </w:r>
      <w:r w:rsidR="006A1D1C" w:rsidRPr="00C36839">
        <w:rPr>
          <w:rFonts w:eastAsia="Calibri"/>
        </w:rPr>
        <w:instrText xml:space="preserve"> REF _Ref153988635 \n \h </w:instrText>
      </w:r>
      <w:r w:rsidR="00C36839">
        <w:rPr>
          <w:rFonts w:eastAsia="Calibri"/>
        </w:rPr>
        <w:instrText xml:space="preserve"> \* MERGEFORMAT </w:instrText>
      </w:r>
      <w:r w:rsidR="006A1D1C" w:rsidRPr="00C36839">
        <w:rPr>
          <w:rFonts w:eastAsia="Calibri"/>
        </w:rPr>
      </w:r>
      <w:r w:rsidR="006A1D1C" w:rsidRPr="00C36839">
        <w:rPr>
          <w:rFonts w:eastAsia="Calibri"/>
        </w:rPr>
        <w:fldChar w:fldCharType="separate"/>
      </w:r>
      <w:r w:rsidR="00BE2D40">
        <w:rPr>
          <w:rFonts w:eastAsia="Calibri"/>
        </w:rPr>
        <w:t>29</w:t>
      </w:r>
      <w:r w:rsidR="006A1D1C" w:rsidRPr="00C36839">
        <w:rPr>
          <w:rFonts w:eastAsia="Calibri"/>
        </w:rPr>
        <w:fldChar w:fldCharType="end"/>
      </w:r>
      <w:r w:rsidR="00FC09E9" w:rsidRPr="00C36839">
        <w:rPr>
          <w:rFonts w:eastAsia="Calibri"/>
        </w:rPr>
        <w:t xml:space="preserve"> </w:t>
      </w:r>
      <w:r w:rsidRPr="00C36839">
        <w:rPr>
          <w:rFonts w:eastAsia="Calibri"/>
        </w:rPr>
        <w:t xml:space="preserve">of this </w:t>
      </w:r>
      <w:r w:rsidR="000D041D" w:rsidRPr="00C36839">
        <w:rPr>
          <w:rFonts w:eastAsia="Calibri"/>
        </w:rPr>
        <w:t>a</w:t>
      </w:r>
      <w:r w:rsidRPr="00C36839">
        <w:rPr>
          <w:rFonts w:eastAsia="Calibri"/>
        </w:rPr>
        <w:t>greement.</w:t>
      </w:r>
      <w:bookmarkEnd w:id="456"/>
    </w:p>
    <w:p w14:paraId="063C7F67" w14:textId="1DEFED60" w:rsidR="00A6525E" w:rsidRPr="00C36839" w:rsidRDefault="00A6525E" w:rsidP="002C6234">
      <w:pPr>
        <w:pStyle w:val="Level1list"/>
        <w:numPr>
          <w:ilvl w:val="0"/>
          <w:numId w:val="19"/>
        </w:numPr>
        <w:rPr>
          <w:rFonts w:eastAsia="Calibri"/>
        </w:rPr>
      </w:pPr>
      <w:bookmarkStart w:id="457" w:name="_Ref153985332"/>
      <w:r w:rsidRPr="00C36839">
        <w:rPr>
          <w:rFonts w:eastAsia="Calibri"/>
        </w:rPr>
        <w:t xml:space="preserve">Where an employee agrees to redeployment at a lower classification during a retention period the employee will continue to be paid at </w:t>
      </w:r>
      <w:r w:rsidR="009E5672" w:rsidRPr="00C36839">
        <w:rPr>
          <w:rFonts w:eastAsia="Calibri"/>
        </w:rPr>
        <w:t xml:space="preserve">their </w:t>
      </w:r>
      <w:r w:rsidRPr="00C36839">
        <w:rPr>
          <w:rFonts w:eastAsia="Calibri"/>
        </w:rPr>
        <w:t>previous salary level for the balance of the retention period.</w:t>
      </w:r>
      <w:bookmarkEnd w:id="457"/>
    </w:p>
    <w:p w14:paraId="2BB2FA1E" w14:textId="77777777" w:rsidR="00141399" w:rsidRDefault="00141399" w:rsidP="00276B47">
      <w:pPr>
        <w:spacing w:line="276" w:lineRule="auto"/>
        <w:rPr>
          <w:rFonts w:cstheme="minorHAnsi"/>
          <w:b/>
        </w:rPr>
      </w:pPr>
    </w:p>
    <w:p w14:paraId="15ED75E6" w14:textId="77777777" w:rsidR="008700C1" w:rsidRDefault="008700C1" w:rsidP="00276B47">
      <w:pPr>
        <w:spacing w:line="276" w:lineRule="auto"/>
        <w:rPr>
          <w:rFonts w:cstheme="minorHAnsi"/>
          <w:b/>
          <w:sz w:val="32"/>
          <w:szCs w:val="32"/>
        </w:rPr>
      </w:pPr>
      <w:r>
        <w:rPr>
          <w:rFonts w:cstheme="minorHAnsi"/>
          <w:b/>
          <w:sz w:val="32"/>
          <w:szCs w:val="32"/>
        </w:rPr>
        <w:br w:type="page"/>
      </w:r>
    </w:p>
    <w:p w14:paraId="285DC335" w14:textId="77D77802" w:rsidR="00552E25" w:rsidRPr="00FC596F" w:rsidRDefault="00552E25" w:rsidP="00276B47">
      <w:pPr>
        <w:pStyle w:val="Heading1"/>
        <w:spacing w:before="0" w:after="160" w:line="276" w:lineRule="auto"/>
      </w:pPr>
      <w:bookmarkStart w:id="458" w:name="_Ref148017358"/>
      <w:bookmarkStart w:id="459" w:name="_Toc155188770"/>
      <w:r w:rsidRPr="00FC596F">
        <w:lastRenderedPageBreak/>
        <w:t>Attachment A – Base salaries</w:t>
      </w:r>
      <w:bookmarkEnd w:id="458"/>
      <w:bookmarkEnd w:id="459"/>
      <w:r w:rsidRPr="00FC596F">
        <w:t xml:space="preserve"> </w:t>
      </w:r>
    </w:p>
    <w:p w14:paraId="1D72BE98" w14:textId="284270A7" w:rsidR="00650A79" w:rsidRPr="00440497" w:rsidRDefault="00650A79" w:rsidP="00276B47">
      <w:pPr>
        <w:spacing w:line="276" w:lineRule="auto"/>
        <w:rPr>
          <w:rFonts w:cstheme="minorHAnsi"/>
          <w:color w:val="5B9BD5" w:themeColor="accent1"/>
        </w:rPr>
      </w:pPr>
    </w:p>
    <w:tbl>
      <w:tblPr>
        <w:tblStyle w:val="TableGrid"/>
        <w:tblW w:w="9067" w:type="dxa"/>
        <w:tblLayout w:type="fixed"/>
        <w:tblLook w:val="04A0" w:firstRow="1" w:lastRow="0" w:firstColumn="1" w:lastColumn="0" w:noHBand="0" w:noVBand="1"/>
      </w:tblPr>
      <w:tblGrid>
        <w:gridCol w:w="1271"/>
        <w:gridCol w:w="425"/>
        <w:gridCol w:w="1418"/>
        <w:gridCol w:w="1984"/>
        <w:gridCol w:w="1985"/>
        <w:gridCol w:w="1984"/>
      </w:tblGrid>
      <w:tr w:rsidR="00FD7F8A" w:rsidRPr="0013474C" w14:paraId="75475AF5" w14:textId="77777777" w:rsidTr="00FE2069">
        <w:trPr>
          <w:trHeight w:hRule="exact" w:val="567"/>
        </w:trPr>
        <w:tc>
          <w:tcPr>
            <w:tcW w:w="9067" w:type="dxa"/>
            <w:gridSpan w:val="6"/>
            <w:tcBorders>
              <w:top w:val="double" w:sz="4" w:space="0" w:color="auto"/>
              <w:bottom w:val="double" w:sz="4" w:space="0" w:color="auto"/>
            </w:tcBorders>
            <w:shd w:val="clear" w:color="auto" w:fill="B4C6E7" w:themeFill="accent5" w:themeFillTint="66"/>
            <w:vAlign w:val="center"/>
          </w:tcPr>
          <w:p w14:paraId="4457BF01" w14:textId="77777777" w:rsidR="00FD7F8A" w:rsidRPr="0013474C" w:rsidRDefault="00FD7F8A" w:rsidP="00276B47">
            <w:pPr>
              <w:rPr>
                <w:rFonts w:asciiTheme="minorHAnsi" w:hAnsiTheme="minorHAnsi" w:cstheme="minorHAnsi"/>
                <w:b/>
              </w:rPr>
            </w:pPr>
            <w:r w:rsidRPr="0013474C">
              <w:rPr>
                <w:rFonts w:asciiTheme="minorHAnsi" w:hAnsiTheme="minorHAnsi" w:cstheme="minorHAnsi"/>
                <w:b/>
              </w:rPr>
              <w:t>Broadband One, APS Level 1-3</w:t>
            </w:r>
          </w:p>
        </w:tc>
      </w:tr>
      <w:tr w:rsidR="00FD7F8A" w:rsidRPr="0013474C" w14:paraId="2DAC0F22" w14:textId="77777777" w:rsidTr="009452C8">
        <w:tc>
          <w:tcPr>
            <w:tcW w:w="1696" w:type="dxa"/>
            <w:gridSpan w:val="2"/>
            <w:tcBorders>
              <w:top w:val="double" w:sz="4" w:space="0" w:color="auto"/>
              <w:bottom w:val="double" w:sz="4" w:space="0" w:color="auto"/>
            </w:tcBorders>
          </w:tcPr>
          <w:p w14:paraId="4D7961CA" w14:textId="060094B9" w:rsidR="00FD7F8A" w:rsidRPr="0013474C" w:rsidRDefault="00614909" w:rsidP="00276B47">
            <w:pPr>
              <w:jc w:val="center"/>
              <w:rPr>
                <w:rFonts w:asciiTheme="minorHAnsi" w:hAnsiTheme="minorHAnsi" w:cstheme="minorHAnsi"/>
              </w:rPr>
            </w:pPr>
            <w:r>
              <w:rPr>
                <w:rFonts w:asciiTheme="minorHAnsi" w:hAnsiTheme="minorHAnsi" w:cstheme="minorHAnsi"/>
              </w:rPr>
              <w:t>Classification and salary levels</w:t>
            </w:r>
          </w:p>
        </w:tc>
        <w:tc>
          <w:tcPr>
            <w:tcW w:w="1418" w:type="dxa"/>
            <w:tcBorders>
              <w:top w:val="double" w:sz="4" w:space="0" w:color="auto"/>
              <w:bottom w:val="double" w:sz="4" w:space="0" w:color="auto"/>
            </w:tcBorders>
          </w:tcPr>
          <w:p w14:paraId="44A954BB" w14:textId="254B5C61" w:rsidR="00FD7F8A" w:rsidRPr="0013474C" w:rsidRDefault="00323EBE" w:rsidP="00276B47">
            <w:pPr>
              <w:jc w:val="center"/>
              <w:rPr>
                <w:rFonts w:asciiTheme="minorHAnsi" w:hAnsiTheme="minorHAnsi" w:cstheme="minorHAnsi"/>
              </w:rPr>
            </w:pPr>
            <w:r>
              <w:rPr>
                <w:rFonts w:asciiTheme="minorHAnsi" w:hAnsiTheme="minorHAnsi" w:cstheme="minorHAnsi"/>
              </w:rPr>
              <w:t xml:space="preserve">As </w:t>
            </w:r>
            <w:proofErr w:type="gramStart"/>
            <w:r>
              <w:rPr>
                <w:rFonts w:asciiTheme="minorHAnsi" w:hAnsiTheme="minorHAnsi" w:cstheme="minorHAnsi"/>
              </w:rPr>
              <w:t>at</w:t>
            </w:r>
            <w:proofErr w:type="gramEnd"/>
            <w:r>
              <w:rPr>
                <w:rFonts w:asciiTheme="minorHAnsi" w:hAnsiTheme="minorHAnsi" w:cstheme="minorHAnsi"/>
              </w:rPr>
              <w:t xml:space="preserve"> 31 August 2023</w:t>
            </w:r>
          </w:p>
        </w:tc>
        <w:tc>
          <w:tcPr>
            <w:tcW w:w="1984" w:type="dxa"/>
            <w:tcBorders>
              <w:top w:val="double" w:sz="4" w:space="0" w:color="auto"/>
              <w:bottom w:val="double" w:sz="4" w:space="0" w:color="auto"/>
            </w:tcBorders>
          </w:tcPr>
          <w:p w14:paraId="2F245550" w14:textId="1429476D" w:rsidR="00FD7F8A" w:rsidRPr="0013474C" w:rsidRDefault="00323EBE" w:rsidP="00276B47">
            <w:pPr>
              <w:jc w:val="center"/>
              <w:rPr>
                <w:rFonts w:asciiTheme="minorHAnsi" w:hAnsiTheme="minorHAnsi" w:cstheme="minorHAnsi"/>
              </w:rPr>
            </w:pPr>
            <w:r>
              <w:rPr>
                <w:rFonts w:asciiTheme="minorHAnsi" w:hAnsiTheme="minorHAnsi" w:cstheme="minorHAnsi"/>
              </w:rPr>
              <w:t>From the later of commencement of the agreement o</w:t>
            </w:r>
            <w:r w:rsidR="00DA186A">
              <w:rPr>
                <w:rFonts w:asciiTheme="minorHAnsi" w:hAnsiTheme="minorHAnsi" w:cstheme="minorHAnsi"/>
              </w:rPr>
              <w:t>r</w:t>
            </w:r>
            <w:r>
              <w:rPr>
                <w:rFonts w:asciiTheme="minorHAnsi" w:hAnsiTheme="minorHAnsi" w:cstheme="minorHAnsi"/>
              </w:rPr>
              <w:t xml:space="preserve"> 14 March 2024</w:t>
            </w:r>
          </w:p>
          <w:p w14:paraId="1FE9AD90" w14:textId="77777777" w:rsidR="00FD7F8A" w:rsidRPr="0013474C" w:rsidRDefault="00FD7F8A" w:rsidP="00276B47">
            <w:pPr>
              <w:jc w:val="center"/>
              <w:rPr>
                <w:rFonts w:asciiTheme="minorHAnsi" w:hAnsiTheme="minorHAnsi" w:cstheme="minorHAnsi"/>
              </w:rPr>
            </w:pPr>
          </w:p>
        </w:tc>
        <w:tc>
          <w:tcPr>
            <w:tcW w:w="1985" w:type="dxa"/>
            <w:tcBorders>
              <w:top w:val="double" w:sz="4" w:space="0" w:color="auto"/>
              <w:bottom w:val="double" w:sz="4" w:space="0" w:color="auto"/>
            </w:tcBorders>
          </w:tcPr>
          <w:p w14:paraId="62B43C6F" w14:textId="6D50467A" w:rsidR="00FD7F8A" w:rsidRPr="0013474C" w:rsidRDefault="00323EBE" w:rsidP="00276B47">
            <w:pPr>
              <w:jc w:val="center"/>
              <w:rPr>
                <w:rFonts w:asciiTheme="minorHAnsi" w:hAnsiTheme="minorHAnsi" w:cstheme="minorHAnsi"/>
              </w:rPr>
            </w:pPr>
            <w:r>
              <w:rPr>
                <w:rFonts w:asciiTheme="minorHAnsi" w:hAnsiTheme="minorHAnsi" w:cstheme="minorHAnsi"/>
              </w:rPr>
              <w:t>From 13 March 2025</w:t>
            </w:r>
          </w:p>
        </w:tc>
        <w:tc>
          <w:tcPr>
            <w:tcW w:w="1984" w:type="dxa"/>
            <w:tcBorders>
              <w:top w:val="double" w:sz="4" w:space="0" w:color="auto"/>
              <w:bottom w:val="double" w:sz="4" w:space="0" w:color="auto"/>
            </w:tcBorders>
          </w:tcPr>
          <w:p w14:paraId="377F6756" w14:textId="04D8F904" w:rsidR="00FD7F8A" w:rsidRPr="0013474C" w:rsidRDefault="00323EBE" w:rsidP="00276B47">
            <w:pPr>
              <w:jc w:val="center"/>
              <w:rPr>
                <w:rFonts w:asciiTheme="minorHAnsi" w:hAnsiTheme="minorHAnsi" w:cstheme="minorHAnsi"/>
              </w:rPr>
            </w:pPr>
            <w:r>
              <w:rPr>
                <w:rFonts w:asciiTheme="minorHAnsi" w:hAnsiTheme="minorHAnsi" w:cstheme="minorHAnsi"/>
              </w:rPr>
              <w:t>From 12 March 2026</w:t>
            </w:r>
          </w:p>
        </w:tc>
      </w:tr>
      <w:tr w:rsidR="00FD7F8A" w:rsidRPr="0013474C" w14:paraId="5A16D6AA" w14:textId="77777777" w:rsidTr="009452C8">
        <w:trPr>
          <w:trHeight w:val="378"/>
        </w:trPr>
        <w:tc>
          <w:tcPr>
            <w:tcW w:w="1271" w:type="dxa"/>
            <w:vMerge w:val="restart"/>
            <w:tcBorders>
              <w:top w:val="double" w:sz="4" w:space="0" w:color="auto"/>
            </w:tcBorders>
            <w:vAlign w:val="center"/>
          </w:tcPr>
          <w:p w14:paraId="3CCD4A5E" w14:textId="77777777" w:rsidR="00FD7F8A" w:rsidRPr="0013474C" w:rsidRDefault="00FD7F8A" w:rsidP="00276B47">
            <w:pPr>
              <w:rPr>
                <w:rFonts w:asciiTheme="minorHAnsi" w:hAnsiTheme="minorHAnsi" w:cstheme="minorHAnsi"/>
              </w:rPr>
            </w:pPr>
            <w:r w:rsidRPr="0013474C">
              <w:rPr>
                <w:rFonts w:asciiTheme="minorHAnsi" w:hAnsiTheme="minorHAnsi" w:cstheme="minorHAnsi"/>
              </w:rPr>
              <w:t>APS Level 1</w:t>
            </w:r>
          </w:p>
        </w:tc>
        <w:tc>
          <w:tcPr>
            <w:tcW w:w="425" w:type="dxa"/>
            <w:tcBorders>
              <w:top w:val="double" w:sz="4" w:space="0" w:color="auto"/>
            </w:tcBorders>
          </w:tcPr>
          <w:p w14:paraId="2AAAC8C6"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1</w:t>
            </w:r>
          </w:p>
        </w:tc>
        <w:tc>
          <w:tcPr>
            <w:tcW w:w="1418" w:type="dxa"/>
            <w:tcBorders>
              <w:top w:val="double" w:sz="4" w:space="0" w:color="auto"/>
            </w:tcBorders>
            <w:vAlign w:val="center"/>
          </w:tcPr>
          <w:p w14:paraId="74E5187C"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51,260</w:t>
            </w:r>
          </w:p>
        </w:tc>
        <w:tc>
          <w:tcPr>
            <w:tcW w:w="1984" w:type="dxa"/>
            <w:tcBorders>
              <w:top w:val="nil"/>
              <w:left w:val="nil"/>
              <w:bottom w:val="single" w:sz="8" w:space="0" w:color="auto"/>
              <w:right w:val="single" w:sz="8" w:space="0" w:color="auto"/>
            </w:tcBorders>
            <w:shd w:val="clear" w:color="auto" w:fill="auto"/>
            <w:vAlign w:val="center"/>
          </w:tcPr>
          <w:p w14:paraId="13E954F8"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53,310</w:t>
            </w:r>
          </w:p>
        </w:tc>
        <w:tc>
          <w:tcPr>
            <w:tcW w:w="1985" w:type="dxa"/>
            <w:tcBorders>
              <w:top w:val="nil"/>
              <w:left w:val="nil"/>
              <w:bottom w:val="single" w:sz="8" w:space="0" w:color="auto"/>
              <w:right w:val="single" w:sz="8" w:space="0" w:color="auto"/>
            </w:tcBorders>
            <w:shd w:val="clear" w:color="auto" w:fill="auto"/>
            <w:vAlign w:val="center"/>
          </w:tcPr>
          <w:p w14:paraId="796D74BF"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55,336</w:t>
            </w:r>
          </w:p>
        </w:tc>
        <w:tc>
          <w:tcPr>
            <w:tcW w:w="1984" w:type="dxa"/>
            <w:tcBorders>
              <w:top w:val="nil"/>
              <w:left w:val="nil"/>
              <w:bottom w:val="single" w:sz="8" w:space="0" w:color="auto"/>
              <w:right w:val="single" w:sz="8" w:space="0" w:color="auto"/>
            </w:tcBorders>
            <w:shd w:val="clear" w:color="auto" w:fill="auto"/>
            <w:vAlign w:val="center"/>
          </w:tcPr>
          <w:p w14:paraId="7724CE9A"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57,497</w:t>
            </w:r>
          </w:p>
        </w:tc>
      </w:tr>
      <w:tr w:rsidR="00FD7F8A" w:rsidRPr="0013474C" w14:paraId="3B888CE0" w14:textId="77777777" w:rsidTr="009452C8">
        <w:trPr>
          <w:trHeight w:val="269"/>
        </w:trPr>
        <w:tc>
          <w:tcPr>
            <w:tcW w:w="1271" w:type="dxa"/>
            <w:vMerge/>
            <w:tcBorders>
              <w:bottom w:val="double" w:sz="4" w:space="0" w:color="auto"/>
            </w:tcBorders>
            <w:vAlign w:val="center"/>
          </w:tcPr>
          <w:p w14:paraId="3936272D" w14:textId="77777777" w:rsidR="00FD7F8A" w:rsidRPr="0013474C" w:rsidRDefault="00FD7F8A" w:rsidP="00276B47">
            <w:pPr>
              <w:rPr>
                <w:rFonts w:asciiTheme="minorHAnsi" w:hAnsiTheme="minorHAnsi" w:cstheme="minorHAnsi"/>
              </w:rPr>
            </w:pPr>
          </w:p>
        </w:tc>
        <w:tc>
          <w:tcPr>
            <w:tcW w:w="425" w:type="dxa"/>
            <w:tcBorders>
              <w:bottom w:val="double" w:sz="4" w:space="0" w:color="auto"/>
            </w:tcBorders>
          </w:tcPr>
          <w:p w14:paraId="6D89C701"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2</w:t>
            </w:r>
          </w:p>
        </w:tc>
        <w:tc>
          <w:tcPr>
            <w:tcW w:w="1418" w:type="dxa"/>
            <w:tcBorders>
              <w:bottom w:val="double" w:sz="4" w:space="0" w:color="auto"/>
            </w:tcBorders>
            <w:vAlign w:val="center"/>
          </w:tcPr>
          <w:p w14:paraId="59A47383"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55,983</w:t>
            </w:r>
          </w:p>
        </w:tc>
        <w:tc>
          <w:tcPr>
            <w:tcW w:w="1984" w:type="dxa"/>
            <w:tcBorders>
              <w:top w:val="nil"/>
              <w:left w:val="nil"/>
              <w:bottom w:val="single" w:sz="8" w:space="0" w:color="auto"/>
              <w:right w:val="single" w:sz="8" w:space="0" w:color="auto"/>
            </w:tcBorders>
            <w:shd w:val="clear" w:color="auto" w:fill="auto"/>
            <w:vAlign w:val="center"/>
          </w:tcPr>
          <w:p w14:paraId="14F05610"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58,222</w:t>
            </w:r>
          </w:p>
        </w:tc>
        <w:tc>
          <w:tcPr>
            <w:tcW w:w="1985" w:type="dxa"/>
            <w:tcBorders>
              <w:top w:val="nil"/>
              <w:left w:val="nil"/>
              <w:bottom w:val="single" w:sz="8" w:space="0" w:color="auto"/>
              <w:right w:val="single" w:sz="8" w:space="0" w:color="auto"/>
            </w:tcBorders>
            <w:shd w:val="clear" w:color="auto" w:fill="auto"/>
            <w:vAlign w:val="center"/>
          </w:tcPr>
          <w:p w14:paraId="632265BF" w14:textId="1F581078"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60,43</w:t>
            </w:r>
            <w:r w:rsidR="00323EBE">
              <w:rPr>
                <w:rFonts w:asciiTheme="minorHAnsi" w:hAnsiTheme="minorHAnsi" w:cstheme="minorHAnsi"/>
                <w:color w:val="000000"/>
              </w:rPr>
              <w:t>4</w:t>
            </w:r>
          </w:p>
        </w:tc>
        <w:tc>
          <w:tcPr>
            <w:tcW w:w="1984" w:type="dxa"/>
            <w:tcBorders>
              <w:top w:val="nil"/>
              <w:left w:val="nil"/>
              <w:bottom w:val="single" w:sz="8" w:space="0" w:color="auto"/>
              <w:right w:val="single" w:sz="8" w:space="0" w:color="auto"/>
            </w:tcBorders>
            <w:shd w:val="clear" w:color="auto" w:fill="auto"/>
            <w:vAlign w:val="center"/>
          </w:tcPr>
          <w:p w14:paraId="39A64A98" w14:textId="233E3060"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62,4</w:t>
            </w:r>
            <w:r w:rsidR="00323EBE">
              <w:rPr>
                <w:rFonts w:asciiTheme="minorHAnsi" w:hAnsiTheme="minorHAnsi" w:cstheme="minorHAnsi"/>
                <w:color w:val="000000"/>
              </w:rPr>
              <w:t>89</w:t>
            </w:r>
          </w:p>
        </w:tc>
      </w:tr>
      <w:tr w:rsidR="00FD7F8A" w:rsidRPr="0013474C" w14:paraId="2CB5FA96" w14:textId="77777777" w:rsidTr="009452C8">
        <w:tc>
          <w:tcPr>
            <w:tcW w:w="1271" w:type="dxa"/>
            <w:vMerge w:val="restart"/>
            <w:tcBorders>
              <w:top w:val="double" w:sz="4" w:space="0" w:color="auto"/>
            </w:tcBorders>
            <w:vAlign w:val="center"/>
          </w:tcPr>
          <w:p w14:paraId="0091372F" w14:textId="77777777" w:rsidR="00FD7F8A" w:rsidRPr="0013474C" w:rsidRDefault="00FD7F8A" w:rsidP="00276B47">
            <w:pPr>
              <w:rPr>
                <w:rFonts w:asciiTheme="minorHAnsi" w:hAnsiTheme="minorHAnsi" w:cstheme="minorHAnsi"/>
              </w:rPr>
            </w:pPr>
            <w:r w:rsidRPr="0013474C">
              <w:rPr>
                <w:rFonts w:asciiTheme="minorHAnsi" w:hAnsiTheme="minorHAnsi" w:cstheme="minorHAnsi"/>
              </w:rPr>
              <w:t>APS Level 2</w:t>
            </w:r>
          </w:p>
        </w:tc>
        <w:tc>
          <w:tcPr>
            <w:tcW w:w="425" w:type="dxa"/>
            <w:tcBorders>
              <w:top w:val="double" w:sz="4" w:space="0" w:color="auto"/>
            </w:tcBorders>
          </w:tcPr>
          <w:p w14:paraId="5DFEB654"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1</w:t>
            </w:r>
          </w:p>
        </w:tc>
        <w:tc>
          <w:tcPr>
            <w:tcW w:w="1418" w:type="dxa"/>
            <w:tcBorders>
              <w:top w:val="double" w:sz="4" w:space="0" w:color="auto"/>
            </w:tcBorders>
            <w:vAlign w:val="center"/>
          </w:tcPr>
          <w:p w14:paraId="0FA58D76"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59,342</w:t>
            </w:r>
          </w:p>
        </w:tc>
        <w:tc>
          <w:tcPr>
            <w:tcW w:w="1984" w:type="dxa"/>
            <w:tcBorders>
              <w:top w:val="double" w:sz="4" w:space="0" w:color="auto"/>
            </w:tcBorders>
            <w:vAlign w:val="center"/>
          </w:tcPr>
          <w:p w14:paraId="5D3097BF"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61,716</w:t>
            </w:r>
          </w:p>
        </w:tc>
        <w:tc>
          <w:tcPr>
            <w:tcW w:w="1985" w:type="dxa"/>
            <w:tcBorders>
              <w:top w:val="double" w:sz="4" w:space="0" w:color="auto"/>
            </w:tcBorders>
            <w:vAlign w:val="center"/>
          </w:tcPr>
          <w:p w14:paraId="2C3A56DA"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64,061</w:t>
            </w:r>
          </w:p>
        </w:tc>
        <w:tc>
          <w:tcPr>
            <w:tcW w:w="1984" w:type="dxa"/>
            <w:tcBorders>
              <w:top w:val="double" w:sz="4" w:space="0" w:color="auto"/>
            </w:tcBorders>
            <w:vAlign w:val="center"/>
          </w:tcPr>
          <w:p w14:paraId="5522A237"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66,239</w:t>
            </w:r>
          </w:p>
        </w:tc>
      </w:tr>
      <w:tr w:rsidR="00FD7F8A" w:rsidRPr="0013474C" w14:paraId="03A6D9A4" w14:textId="77777777" w:rsidTr="009452C8">
        <w:tc>
          <w:tcPr>
            <w:tcW w:w="1271" w:type="dxa"/>
            <w:vMerge/>
            <w:vAlign w:val="center"/>
          </w:tcPr>
          <w:p w14:paraId="5C5B27D4" w14:textId="77777777" w:rsidR="00FD7F8A" w:rsidRPr="0013474C" w:rsidRDefault="00FD7F8A" w:rsidP="00276B47">
            <w:pPr>
              <w:rPr>
                <w:rFonts w:asciiTheme="minorHAnsi" w:hAnsiTheme="minorHAnsi" w:cstheme="minorHAnsi"/>
              </w:rPr>
            </w:pPr>
          </w:p>
        </w:tc>
        <w:tc>
          <w:tcPr>
            <w:tcW w:w="425" w:type="dxa"/>
          </w:tcPr>
          <w:p w14:paraId="3013D9F7"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2</w:t>
            </w:r>
          </w:p>
        </w:tc>
        <w:tc>
          <w:tcPr>
            <w:tcW w:w="1418" w:type="dxa"/>
            <w:vAlign w:val="center"/>
          </w:tcPr>
          <w:p w14:paraId="049DAC6E"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61,412</w:t>
            </w:r>
          </w:p>
        </w:tc>
        <w:tc>
          <w:tcPr>
            <w:tcW w:w="1984" w:type="dxa"/>
            <w:vAlign w:val="center"/>
          </w:tcPr>
          <w:p w14:paraId="2FECA751"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63,868</w:t>
            </w:r>
          </w:p>
        </w:tc>
        <w:tc>
          <w:tcPr>
            <w:tcW w:w="1985" w:type="dxa"/>
            <w:vAlign w:val="center"/>
          </w:tcPr>
          <w:p w14:paraId="24DBA079"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66,295</w:t>
            </w:r>
          </w:p>
        </w:tc>
        <w:tc>
          <w:tcPr>
            <w:tcW w:w="1984" w:type="dxa"/>
            <w:vAlign w:val="center"/>
          </w:tcPr>
          <w:p w14:paraId="18A817D4" w14:textId="12FBA9FE"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68,5</w:t>
            </w:r>
            <w:r w:rsidR="00323EBE">
              <w:rPr>
                <w:rFonts w:asciiTheme="minorHAnsi" w:hAnsiTheme="minorHAnsi" w:cstheme="minorHAnsi"/>
                <w:color w:val="000000"/>
              </w:rPr>
              <w:t>49</w:t>
            </w:r>
          </w:p>
        </w:tc>
      </w:tr>
      <w:tr w:rsidR="00FD7F8A" w:rsidRPr="0013474C" w14:paraId="20816CD8" w14:textId="77777777" w:rsidTr="009452C8">
        <w:tc>
          <w:tcPr>
            <w:tcW w:w="1271" w:type="dxa"/>
            <w:vMerge/>
            <w:tcBorders>
              <w:bottom w:val="double" w:sz="4" w:space="0" w:color="auto"/>
            </w:tcBorders>
            <w:vAlign w:val="center"/>
          </w:tcPr>
          <w:p w14:paraId="32F80FD7" w14:textId="77777777" w:rsidR="00FD7F8A" w:rsidRPr="0013474C" w:rsidRDefault="00FD7F8A" w:rsidP="00276B47">
            <w:pPr>
              <w:rPr>
                <w:rFonts w:asciiTheme="minorHAnsi" w:hAnsiTheme="minorHAnsi" w:cstheme="minorHAnsi"/>
              </w:rPr>
            </w:pPr>
          </w:p>
        </w:tc>
        <w:tc>
          <w:tcPr>
            <w:tcW w:w="425" w:type="dxa"/>
            <w:tcBorders>
              <w:bottom w:val="double" w:sz="4" w:space="0" w:color="auto"/>
            </w:tcBorders>
          </w:tcPr>
          <w:p w14:paraId="71848BD6"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3</w:t>
            </w:r>
          </w:p>
        </w:tc>
        <w:tc>
          <w:tcPr>
            <w:tcW w:w="1418" w:type="dxa"/>
            <w:tcBorders>
              <w:bottom w:val="double" w:sz="4" w:space="0" w:color="auto"/>
            </w:tcBorders>
            <w:vAlign w:val="center"/>
          </w:tcPr>
          <w:p w14:paraId="04F57DB1"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64,086</w:t>
            </w:r>
          </w:p>
        </w:tc>
        <w:tc>
          <w:tcPr>
            <w:tcW w:w="1984" w:type="dxa"/>
            <w:tcBorders>
              <w:bottom w:val="double" w:sz="4" w:space="0" w:color="auto"/>
            </w:tcBorders>
            <w:vAlign w:val="center"/>
          </w:tcPr>
          <w:p w14:paraId="58E3A6F9"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66,649</w:t>
            </w:r>
          </w:p>
        </w:tc>
        <w:tc>
          <w:tcPr>
            <w:tcW w:w="1985" w:type="dxa"/>
            <w:tcBorders>
              <w:bottom w:val="double" w:sz="4" w:space="0" w:color="auto"/>
            </w:tcBorders>
            <w:vAlign w:val="center"/>
          </w:tcPr>
          <w:p w14:paraId="308976B9"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69,182</w:t>
            </w:r>
          </w:p>
        </w:tc>
        <w:tc>
          <w:tcPr>
            <w:tcW w:w="1984" w:type="dxa"/>
            <w:tcBorders>
              <w:bottom w:val="double" w:sz="4" w:space="0" w:color="auto"/>
            </w:tcBorders>
            <w:vAlign w:val="center"/>
          </w:tcPr>
          <w:p w14:paraId="249C7000"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71,534</w:t>
            </w:r>
          </w:p>
        </w:tc>
      </w:tr>
      <w:tr w:rsidR="00FD7F8A" w:rsidRPr="0013474C" w14:paraId="5FE76BF3" w14:textId="77777777" w:rsidTr="009452C8">
        <w:tc>
          <w:tcPr>
            <w:tcW w:w="1271" w:type="dxa"/>
            <w:vMerge w:val="restart"/>
            <w:tcBorders>
              <w:top w:val="double" w:sz="4" w:space="0" w:color="auto"/>
            </w:tcBorders>
            <w:vAlign w:val="center"/>
          </w:tcPr>
          <w:p w14:paraId="203960D4" w14:textId="77777777" w:rsidR="00FD7F8A" w:rsidRPr="0013474C" w:rsidRDefault="00FD7F8A" w:rsidP="00276B47">
            <w:pPr>
              <w:rPr>
                <w:rFonts w:asciiTheme="minorHAnsi" w:hAnsiTheme="minorHAnsi" w:cstheme="minorHAnsi"/>
              </w:rPr>
            </w:pPr>
            <w:r w:rsidRPr="0013474C">
              <w:rPr>
                <w:rFonts w:asciiTheme="minorHAnsi" w:hAnsiTheme="minorHAnsi" w:cstheme="minorHAnsi"/>
              </w:rPr>
              <w:t>APS Level 3</w:t>
            </w:r>
          </w:p>
        </w:tc>
        <w:tc>
          <w:tcPr>
            <w:tcW w:w="425" w:type="dxa"/>
            <w:tcBorders>
              <w:top w:val="double" w:sz="4" w:space="0" w:color="auto"/>
            </w:tcBorders>
          </w:tcPr>
          <w:p w14:paraId="54446DFF"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1</w:t>
            </w:r>
          </w:p>
        </w:tc>
        <w:tc>
          <w:tcPr>
            <w:tcW w:w="1418" w:type="dxa"/>
            <w:tcBorders>
              <w:top w:val="double" w:sz="4" w:space="0" w:color="auto"/>
            </w:tcBorders>
            <w:vAlign w:val="center"/>
          </w:tcPr>
          <w:p w14:paraId="603CA654"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67,249</w:t>
            </w:r>
          </w:p>
        </w:tc>
        <w:tc>
          <w:tcPr>
            <w:tcW w:w="1984" w:type="dxa"/>
            <w:tcBorders>
              <w:top w:val="double" w:sz="4" w:space="0" w:color="auto"/>
            </w:tcBorders>
            <w:vAlign w:val="center"/>
          </w:tcPr>
          <w:p w14:paraId="11C5C46D"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69,939</w:t>
            </w:r>
          </w:p>
        </w:tc>
        <w:tc>
          <w:tcPr>
            <w:tcW w:w="1985" w:type="dxa"/>
            <w:tcBorders>
              <w:top w:val="double" w:sz="4" w:space="0" w:color="auto"/>
            </w:tcBorders>
            <w:vAlign w:val="center"/>
          </w:tcPr>
          <w:p w14:paraId="6B0D5041"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72,597</w:t>
            </w:r>
          </w:p>
        </w:tc>
        <w:tc>
          <w:tcPr>
            <w:tcW w:w="1984" w:type="dxa"/>
            <w:tcBorders>
              <w:top w:val="double" w:sz="4" w:space="0" w:color="auto"/>
            </w:tcBorders>
            <w:vAlign w:val="center"/>
          </w:tcPr>
          <w:p w14:paraId="78CCB277"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75,065</w:t>
            </w:r>
          </w:p>
        </w:tc>
      </w:tr>
      <w:tr w:rsidR="00FD7F8A" w:rsidRPr="0013474C" w14:paraId="65EA02CF" w14:textId="77777777" w:rsidTr="009452C8">
        <w:tc>
          <w:tcPr>
            <w:tcW w:w="1271" w:type="dxa"/>
            <w:vMerge/>
            <w:tcBorders>
              <w:bottom w:val="double" w:sz="4" w:space="0" w:color="auto"/>
            </w:tcBorders>
          </w:tcPr>
          <w:p w14:paraId="4C2538B2" w14:textId="77777777" w:rsidR="00FD7F8A" w:rsidRPr="0013474C" w:rsidRDefault="00FD7F8A" w:rsidP="00276B47">
            <w:pPr>
              <w:rPr>
                <w:rFonts w:asciiTheme="minorHAnsi" w:hAnsiTheme="minorHAnsi" w:cstheme="minorHAnsi"/>
              </w:rPr>
            </w:pPr>
          </w:p>
        </w:tc>
        <w:tc>
          <w:tcPr>
            <w:tcW w:w="425" w:type="dxa"/>
            <w:tcBorders>
              <w:bottom w:val="double" w:sz="4" w:space="0" w:color="auto"/>
            </w:tcBorders>
          </w:tcPr>
          <w:p w14:paraId="4AFCE253"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2</w:t>
            </w:r>
          </w:p>
        </w:tc>
        <w:tc>
          <w:tcPr>
            <w:tcW w:w="1418" w:type="dxa"/>
            <w:tcBorders>
              <w:bottom w:val="double" w:sz="4" w:space="0" w:color="auto"/>
            </w:tcBorders>
            <w:vAlign w:val="center"/>
          </w:tcPr>
          <w:p w14:paraId="628365F0"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73,298</w:t>
            </w:r>
          </w:p>
        </w:tc>
        <w:tc>
          <w:tcPr>
            <w:tcW w:w="1984" w:type="dxa"/>
            <w:tcBorders>
              <w:bottom w:val="double" w:sz="4" w:space="0" w:color="auto"/>
            </w:tcBorders>
            <w:vAlign w:val="center"/>
          </w:tcPr>
          <w:p w14:paraId="65EA9595"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76,230</w:t>
            </w:r>
          </w:p>
        </w:tc>
        <w:tc>
          <w:tcPr>
            <w:tcW w:w="1985" w:type="dxa"/>
            <w:tcBorders>
              <w:bottom w:val="double" w:sz="4" w:space="0" w:color="auto"/>
            </w:tcBorders>
            <w:vAlign w:val="center"/>
          </w:tcPr>
          <w:p w14:paraId="73795675"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79,127</w:t>
            </w:r>
          </w:p>
        </w:tc>
        <w:tc>
          <w:tcPr>
            <w:tcW w:w="1984" w:type="dxa"/>
            <w:tcBorders>
              <w:bottom w:val="double" w:sz="4" w:space="0" w:color="auto"/>
            </w:tcBorders>
            <w:vAlign w:val="center"/>
          </w:tcPr>
          <w:p w14:paraId="10F6C4D6"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81,817</w:t>
            </w:r>
          </w:p>
        </w:tc>
      </w:tr>
    </w:tbl>
    <w:p w14:paraId="5D7A9A76" w14:textId="77777777" w:rsidR="00FD7F8A" w:rsidRPr="0013474C" w:rsidRDefault="00FD7F8A" w:rsidP="00276B47">
      <w:pPr>
        <w:spacing w:after="0"/>
        <w:rPr>
          <w:rFonts w:cstheme="minorHAnsi"/>
        </w:rPr>
      </w:pPr>
    </w:p>
    <w:p w14:paraId="438483D9" w14:textId="77777777" w:rsidR="00FD7F8A" w:rsidRPr="0013474C" w:rsidRDefault="00FD7F8A" w:rsidP="00276B47">
      <w:pPr>
        <w:spacing w:after="0"/>
        <w:rPr>
          <w:rFonts w:cstheme="minorHAnsi"/>
        </w:rPr>
      </w:pPr>
    </w:p>
    <w:tbl>
      <w:tblPr>
        <w:tblStyle w:val="TableGrid"/>
        <w:tblW w:w="0" w:type="auto"/>
        <w:tblLook w:val="04A0" w:firstRow="1" w:lastRow="0" w:firstColumn="1" w:lastColumn="0" w:noHBand="0" w:noVBand="1"/>
      </w:tblPr>
      <w:tblGrid>
        <w:gridCol w:w="1340"/>
        <w:gridCol w:w="448"/>
        <w:gridCol w:w="1433"/>
        <w:gridCol w:w="1932"/>
        <w:gridCol w:w="1931"/>
        <w:gridCol w:w="1932"/>
      </w:tblGrid>
      <w:tr w:rsidR="00FD7F8A" w:rsidRPr="0013474C" w14:paraId="4B09FCA6" w14:textId="77777777" w:rsidTr="00FE2069">
        <w:trPr>
          <w:trHeight w:hRule="exact" w:val="567"/>
        </w:trPr>
        <w:tc>
          <w:tcPr>
            <w:tcW w:w="9016" w:type="dxa"/>
            <w:gridSpan w:val="6"/>
            <w:tcBorders>
              <w:top w:val="double" w:sz="4" w:space="0" w:color="auto"/>
              <w:bottom w:val="double" w:sz="4" w:space="0" w:color="auto"/>
            </w:tcBorders>
            <w:shd w:val="clear" w:color="auto" w:fill="B4C6E7" w:themeFill="accent5" w:themeFillTint="66"/>
            <w:vAlign w:val="center"/>
          </w:tcPr>
          <w:p w14:paraId="4DC2F3A6" w14:textId="77777777" w:rsidR="00FD7F8A" w:rsidRPr="0013474C" w:rsidRDefault="00FD7F8A" w:rsidP="00276B47">
            <w:pPr>
              <w:rPr>
                <w:rFonts w:asciiTheme="minorHAnsi" w:hAnsiTheme="minorHAnsi" w:cstheme="minorHAnsi"/>
                <w:b/>
              </w:rPr>
            </w:pPr>
            <w:r w:rsidRPr="0013474C">
              <w:rPr>
                <w:rFonts w:asciiTheme="minorHAnsi" w:hAnsiTheme="minorHAnsi" w:cstheme="minorHAnsi"/>
                <w:b/>
              </w:rPr>
              <w:t>Broadband Two, APS Level 4-5</w:t>
            </w:r>
          </w:p>
        </w:tc>
      </w:tr>
      <w:tr w:rsidR="00FD7F8A" w:rsidRPr="0013474C" w14:paraId="7FF0290D" w14:textId="77777777" w:rsidTr="009452C8">
        <w:tc>
          <w:tcPr>
            <w:tcW w:w="1788" w:type="dxa"/>
            <w:gridSpan w:val="2"/>
            <w:tcBorders>
              <w:top w:val="double" w:sz="4" w:space="0" w:color="auto"/>
              <w:bottom w:val="double" w:sz="4" w:space="0" w:color="auto"/>
            </w:tcBorders>
          </w:tcPr>
          <w:p w14:paraId="592E41DF" w14:textId="62B8A86A" w:rsidR="00FD7F8A" w:rsidRPr="0013474C" w:rsidRDefault="006F2660" w:rsidP="00276B47">
            <w:pPr>
              <w:jc w:val="center"/>
              <w:rPr>
                <w:rFonts w:asciiTheme="minorHAnsi" w:hAnsiTheme="minorHAnsi" w:cstheme="minorHAnsi"/>
              </w:rPr>
            </w:pPr>
            <w:r>
              <w:rPr>
                <w:rFonts w:asciiTheme="minorHAnsi" w:hAnsiTheme="minorHAnsi" w:cstheme="minorHAnsi"/>
              </w:rPr>
              <w:t>Classification and salary levels</w:t>
            </w:r>
          </w:p>
        </w:tc>
        <w:tc>
          <w:tcPr>
            <w:tcW w:w="1433" w:type="dxa"/>
            <w:tcBorders>
              <w:top w:val="double" w:sz="4" w:space="0" w:color="auto"/>
              <w:bottom w:val="double" w:sz="4" w:space="0" w:color="auto"/>
            </w:tcBorders>
          </w:tcPr>
          <w:p w14:paraId="5EA1F27C" w14:textId="7BB4662C" w:rsidR="00FD7F8A" w:rsidRPr="0013474C" w:rsidRDefault="00323EBE" w:rsidP="00276B47">
            <w:pPr>
              <w:jc w:val="center"/>
              <w:rPr>
                <w:rFonts w:asciiTheme="minorHAnsi" w:hAnsiTheme="minorHAnsi" w:cstheme="minorHAnsi"/>
              </w:rPr>
            </w:pPr>
            <w:r>
              <w:rPr>
                <w:rFonts w:asciiTheme="minorHAnsi" w:hAnsiTheme="minorHAnsi" w:cstheme="minorHAnsi"/>
              </w:rPr>
              <w:t xml:space="preserve">As </w:t>
            </w:r>
            <w:proofErr w:type="gramStart"/>
            <w:r>
              <w:rPr>
                <w:rFonts w:asciiTheme="minorHAnsi" w:hAnsiTheme="minorHAnsi" w:cstheme="minorHAnsi"/>
              </w:rPr>
              <w:t>at</w:t>
            </w:r>
            <w:proofErr w:type="gramEnd"/>
            <w:r>
              <w:rPr>
                <w:rFonts w:asciiTheme="minorHAnsi" w:hAnsiTheme="minorHAnsi" w:cstheme="minorHAnsi"/>
              </w:rPr>
              <w:t xml:space="preserve"> 31 August 2023</w:t>
            </w:r>
          </w:p>
        </w:tc>
        <w:tc>
          <w:tcPr>
            <w:tcW w:w="1932" w:type="dxa"/>
            <w:tcBorders>
              <w:top w:val="double" w:sz="4" w:space="0" w:color="auto"/>
              <w:bottom w:val="double" w:sz="4" w:space="0" w:color="auto"/>
            </w:tcBorders>
          </w:tcPr>
          <w:p w14:paraId="0AFB0590" w14:textId="0B5E07B9" w:rsidR="00323EBE" w:rsidRPr="0013474C" w:rsidRDefault="00323EBE" w:rsidP="00323EBE">
            <w:pPr>
              <w:jc w:val="center"/>
              <w:rPr>
                <w:rFonts w:asciiTheme="minorHAnsi" w:hAnsiTheme="minorHAnsi" w:cstheme="minorHAnsi"/>
              </w:rPr>
            </w:pPr>
            <w:r>
              <w:rPr>
                <w:rFonts w:asciiTheme="minorHAnsi" w:hAnsiTheme="minorHAnsi" w:cstheme="minorHAnsi"/>
              </w:rPr>
              <w:t>From the later of commencement of the agreement o</w:t>
            </w:r>
            <w:r w:rsidR="00DA186A">
              <w:rPr>
                <w:rFonts w:asciiTheme="minorHAnsi" w:hAnsiTheme="minorHAnsi" w:cstheme="minorHAnsi"/>
              </w:rPr>
              <w:t>r</w:t>
            </w:r>
            <w:r>
              <w:rPr>
                <w:rFonts w:asciiTheme="minorHAnsi" w:hAnsiTheme="minorHAnsi" w:cstheme="minorHAnsi"/>
              </w:rPr>
              <w:t xml:space="preserve"> 14 March 2024</w:t>
            </w:r>
          </w:p>
          <w:p w14:paraId="0B62A6C5" w14:textId="77777777" w:rsidR="00FD7F8A" w:rsidRPr="0013474C" w:rsidRDefault="00FD7F8A" w:rsidP="00276B47">
            <w:pPr>
              <w:jc w:val="center"/>
              <w:rPr>
                <w:rFonts w:asciiTheme="minorHAnsi" w:hAnsiTheme="minorHAnsi" w:cstheme="minorHAnsi"/>
              </w:rPr>
            </w:pPr>
          </w:p>
        </w:tc>
        <w:tc>
          <w:tcPr>
            <w:tcW w:w="1931" w:type="dxa"/>
            <w:tcBorders>
              <w:top w:val="double" w:sz="4" w:space="0" w:color="auto"/>
              <w:bottom w:val="double" w:sz="4" w:space="0" w:color="auto"/>
            </w:tcBorders>
          </w:tcPr>
          <w:p w14:paraId="62A481DF" w14:textId="3A99D778" w:rsidR="00FD7F8A" w:rsidRPr="0013474C" w:rsidRDefault="00323EBE" w:rsidP="00276B47">
            <w:pPr>
              <w:jc w:val="center"/>
              <w:rPr>
                <w:rFonts w:asciiTheme="minorHAnsi" w:hAnsiTheme="minorHAnsi" w:cstheme="minorHAnsi"/>
              </w:rPr>
            </w:pPr>
            <w:r>
              <w:rPr>
                <w:rFonts w:asciiTheme="minorHAnsi" w:hAnsiTheme="minorHAnsi" w:cstheme="minorHAnsi"/>
              </w:rPr>
              <w:t>From 13 March 2025</w:t>
            </w:r>
          </w:p>
        </w:tc>
        <w:tc>
          <w:tcPr>
            <w:tcW w:w="1932" w:type="dxa"/>
            <w:tcBorders>
              <w:top w:val="double" w:sz="4" w:space="0" w:color="auto"/>
              <w:bottom w:val="double" w:sz="4" w:space="0" w:color="auto"/>
            </w:tcBorders>
          </w:tcPr>
          <w:p w14:paraId="5C172B97" w14:textId="4969F03D" w:rsidR="00FD7F8A" w:rsidRPr="0013474C" w:rsidRDefault="00323EBE" w:rsidP="00276B47">
            <w:pPr>
              <w:jc w:val="center"/>
              <w:rPr>
                <w:rFonts w:asciiTheme="minorHAnsi" w:hAnsiTheme="minorHAnsi" w:cstheme="minorHAnsi"/>
              </w:rPr>
            </w:pPr>
            <w:r>
              <w:rPr>
                <w:rFonts w:asciiTheme="minorHAnsi" w:hAnsiTheme="minorHAnsi" w:cstheme="minorHAnsi"/>
              </w:rPr>
              <w:t>From 12 March 2026</w:t>
            </w:r>
          </w:p>
        </w:tc>
      </w:tr>
      <w:tr w:rsidR="00FD7F8A" w:rsidRPr="0013474C" w14:paraId="4EBC7167" w14:textId="77777777" w:rsidTr="009452C8">
        <w:tc>
          <w:tcPr>
            <w:tcW w:w="1340" w:type="dxa"/>
            <w:vMerge w:val="restart"/>
            <w:tcBorders>
              <w:top w:val="double" w:sz="4" w:space="0" w:color="auto"/>
            </w:tcBorders>
            <w:vAlign w:val="center"/>
          </w:tcPr>
          <w:p w14:paraId="3B63D8D3" w14:textId="77777777" w:rsidR="00FD7F8A" w:rsidRPr="0013474C" w:rsidRDefault="00FD7F8A" w:rsidP="00276B47">
            <w:pPr>
              <w:rPr>
                <w:rFonts w:asciiTheme="minorHAnsi" w:hAnsiTheme="minorHAnsi" w:cstheme="minorHAnsi"/>
              </w:rPr>
            </w:pPr>
            <w:r w:rsidRPr="0013474C">
              <w:rPr>
                <w:rFonts w:asciiTheme="minorHAnsi" w:hAnsiTheme="minorHAnsi" w:cstheme="minorHAnsi"/>
              </w:rPr>
              <w:t>APS Level 4</w:t>
            </w:r>
          </w:p>
        </w:tc>
        <w:tc>
          <w:tcPr>
            <w:tcW w:w="448" w:type="dxa"/>
            <w:tcBorders>
              <w:top w:val="double" w:sz="4" w:space="0" w:color="auto"/>
            </w:tcBorders>
          </w:tcPr>
          <w:p w14:paraId="0081EF4C"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1</w:t>
            </w:r>
          </w:p>
        </w:tc>
        <w:tc>
          <w:tcPr>
            <w:tcW w:w="1433" w:type="dxa"/>
            <w:tcBorders>
              <w:top w:val="double" w:sz="4" w:space="0" w:color="auto"/>
            </w:tcBorders>
            <w:vAlign w:val="center"/>
          </w:tcPr>
          <w:p w14:paraId="13C5E584"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75,357</w:t>
            </w:r>
          </w:p>
        </w:tc>
        <w:tc>
          <w:tcPr>
            <w:tcW w:w="1932" w:type="dxa"/>
            <w:tcBorders>
              <w:top w:val="double" w:sz="4" w:space="0" w:color="auto"/>
            </w:tcBorders>
            <w:vAlign w:val="center"/>
          </w:tcPr>
          <w:p w14:paraId="2A02C78E"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78,371</w:t>
            </w:r>
          </w:p>
        </w:tc>
        <w:tc>
          <w:tcPr>
            <w:tcW w:w="1931" w:type="dxa"/>
            <w:tcBorders>
              <w:top w:val="double" w:sz="4" w:space="0" w:color="auto"/>
            </w:tcBorders>
            <w:vAlign w:val="center"/>
          </w:tcPr>
          <w:p w14:paraId="47AE6651"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81,349</w:t>
            </w:r>
          </w:p>
        </w:tc>
        <w:tc>
          <w:tcPr>
            <w:tcW w:w="1932" w:type="dxa"/>
            <w:tcBorders>
              <w:top w:val="double" w:sz="4" w:space="0" w:color="auto"/>
            </w:tcBorders>
            <w:vAlign w:val="center"/>
          </w:tcPr>
          <w:p w14:paraId="08981DD0"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84,115</w:t>
            </w:r>
          </w:p>
        </w:tc>
      </w:tr>
      <w:tr w:rsidR="00FD7F8A" w:rsidRPr="0013474C" w14:paraId="39273B9D" w14:textId="77777777" w:rsidTr="009452C8">
        <w:tc>
          <w:tcPr>
            <w:tcW w:w="1340" w:type="dxa"/>
            <w:vMerge/>
            <w:tcBorders>
              <w:bottom w:val="double" w:sz="4" w:space="0" w:color="auto"/>
            </w:tcBorders>
            <w:vAlign w:val="center"/>
          </w:tcPr>
          <w:p w14:paraId="2E576924" w14:textId="77777777" w:rsidR="00FD7F8A" w:rsidRPr="0013474C" w:rsidRDefault="00FD7F8A" w:rsidP="00276B47">
            <w:pPr>
              <w:rPr>
                <w:rFonts w:asciiTheme="minorHAnsi" w:hAnsiTheme="minorHAnsi" w:cstheme="minorHAnsi"/>
              </w:rPr>
            </w:pPr>
          </w:p>
        </w:tc>
        <w:tc>
          <w:tcPr>
            <w:tcW w:w="448" w:type="dxa"/>
            <w:tcBorders>
              <w:bottom w:val="double" w:sz="4" w:space="0" w:color="auto"/>
            </w:tcBorders>
          </w:tcPr>
          <w:p w14:paraId="6A69530E"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2</w:t>
            </w:r>
          </w:p>
        </w:tc>
        <w:tc>
          <w:tcPr>
            <w:tcW w:w="1433" w:type="dxa"/>
            <w:tcBorders>
              <w:bottom w:val="double" w:sz="4" w:space="0" w:color="auto"/>
            </w:tcBorders>
            <w:vAlign w:val="center"/>
          </w:tcPr>
          <w:p w14:paraId="65A43D24"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80,336</w:t>
            </w:r>
          </w:p>
        </w:tc>
        <w:tc>
          <w:tcPr>
            <w:tcW w:w="1932" w:type="dxa"/>
            <w:tcBorders>
              <w:bottom w:val="double" w:sz="4" w:space="0" w:color="auto"/>
            </w:tcBorders>
            <w:vAlign w:val="center"/>
          </w:tcPr>
          <w:p w14:paraId="68CA6DFC"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83,549</w:t>
            </w:r>
          </w:p>
        </w:tc>
        <w:tc>
          <w:tcPr>
            <w:tcW w:w="1931" w:type="dxa"/>
            <w:tcBorders>
              <w:bottom w:val="double" w:sz="4" w:space="0" w:color="auto"/>
            </w:tcBorders>
            <w:vAlign w:val="center"/>
          </w:tcPr>
          <w:p w14:paraId="38EA4991"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86,724</w:t>
            </w:r>
          </w:p>
        </w:tc>
        <w:tc>
          <w:tcPr>
            <w:tcW w:w="1932" w:type="dxa"/>
            <w:tcBorders>
              <w:bottom w:val="double" w:sz="4" w:space="0" w:color="auto"/>
            </w:tcBorders>
            <w:vAlign w:val="center"/>
          </w:tcPr>
          <w:p w14:paraId="0F152488"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89,673</w:t>
            </w:r>
          </w:p>
        </w:tc>
      </w:tr>
      <w:tr w:rsidR="00FD7F8A" w:rsidRPr="0013474C" w14:paraId="101324B9" w14:textId="77777777" w:rsidTr="009452C8">
        <w:tc>
          <w:tcPr>
            <w:tcW w:w="1340" w:type="dxa"/>
            <w:vMerge w:val="restart"/>
            <w:tcBorders>
              <w:top w:val="double" w:sz="4" w:space="0" w:color="auto"/>
            </w:tcBorders>
            <w:vAlign w:val="center"/>
          </w:tcPr>
          <w:p w14:paraId="3126D771" w14:textId="77777777" w:rsidR="00FD7F8A" w:rsidRPr="0013474C" w:rsidRDefault="00FD7F8A" w:rsidP="00276B47">
            <w:pPr>
              <w:rPr>
                <w:rFonts w:asciiTheme="minorHAnsi" w:hAnsiTheme="minorHAnsi" w:cstheme="minorHAnsi"/>
              </w:rPr>
            </w:pPr>
            <w:r w:rsidRPr="0013474C">
              <w:rPr>
                <w:rFonts w:asciiTheme="minorHAnsi" w:hAnsiTheme="minorHAnsi" w:cstheme="minorHAnsi"/>
              </w:rPr>
              <w:t>APS Level 5</w:t>
            </w:r>
          </w:p>
        </w:tc>
        <w:tc>
          <w:tcPr>
            <w:tcW w:w="448" w:type="dxa"/>
            <w:tcBorders>
              <w:top w:val="double" w:sz="4" w:space="0" w:color="auto"/>
              <w:bottom w:val="single" w:sz="4" w:space="0" w:color="auto"/>
            </w:tcBorders>
          </w:tcPr>
          <w:p w14:paraId="3A23E8FC"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1</w:t>
            </w:r>
          </w:p>
        </w:tc>
        <w:tc>
          <w:tcPr>
            <w:tcW w:w="1433" w:type="dxa"/>
            <w:tcBorders>
              <w:top w:val="double" w:sz="4" w:space="0" w:color="auto"/>
              <w:bottom w:val="single" w:sz="4" w:space="0" w:color="auto"/>
            </w:tcBorders>
            <w:vAlign w:val="center"/>
          </w:tcPr>
          <w:p w14:paraId="0EADEAB6"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83,095</w:t>
            </w:r>
          </w:p>
        </w:tc>
        <w:tc>
          <w:tcPr>
            <w:tcW w:w="1932" w:type="dxa"/>
            <w:tcBorders>
              <w:top w:val="double" w:sz="4" w:space="0" w:color="auto"/>
              <w:bottom w:val="single" w:sz="4" w:space="0" w:color="auto"/>
            </w:tcBorders>
            <w:vAlign w:val="center"/>
          </w:tcPr>
          <w:p w14:paraId="4111EF74"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86,419</w:t>
            </w:r>
          </w:p>
        </w:tc>
        <w:tc>
          <w:tcPr>
            <w:tcW w:w="1931" w:type="dxa"/>
            <w:tcBorders>
              <w:top w:val="double" w:sz="4" w:space="0" w:color="auto"/>
              <w:bottom w:val="single" w:sz="4" w:space="0" w:color="auto"/>
            </w:tcBorders>
            <w:vAlign w:val="center"/>
          </w:tcPr>
          <w:p w14:paraId="681C1CD7"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89,703</w:t>
            </w:r>
          </w:p>
        </w:tc>
        <w:tc>
          <w:tcPr>
            <w:tcW w:w="1932" w:type="dxa"/>
            <w:tcBorders>
              <w:top w:val="double" w:sz="4" w:space="0" w:color="auto"/>
              <w:bottom w:val="single" w:sz="4" w:space="0" w:color="auto"/>
            </w:tcBorders>
            <w:vAlign w:val="center"/>
          </w:tcPr>
          <w:p w14:paraId="198B4CEF"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92,753</w:t>
            </w:r>
          </w:p>
        </w:tc>
      </w:tr>
      <w:tr w:rsidR="00FD7F8A" w:rsidRPr="0013474C" w14:paraId="5A96712F" w14:textId="77777777" w:rsidTr="009452C8">
        <w:tc>
          <w:tcPr>
            <w:tcW w:w="1340" w:type="dxa"/>
            <w:vMerge/>
            <w:vAlign w:val="center"/>
          </w:tcPr>
          <w:p w14:paraId="49749404" w14:textId="77777777" w:rsidR="00FD7F8A" w:rsidRPr="0013474C" w:rsidRDefault="00FD7F8A" w:rsidP="00276B47">
            <w:pPr>
              <w:rPr>
                <w:rFonts w:asciiTheme="minorHAnsi" w:hAnsiTheme="minorHAnsi" w:cstheme="minorHAnsi"/>
              </w:rPr>
            </w:pPr>
          </w:p>
        </w:tc>
        <w:tc>
          <w:tcPr>
            <w:tcW w:w="448" w:type="dxa"/>
            <w:tcBorders>
              <w:top w:val="single" w:sz="4" w:space="0" w:color="auto"/>
              <w:bottom w:val="single" w:sz="4" w:space="0" w:color="auto"/>
            </w:tcBorders>
          </w:tcPr>
          <w:p w14:paraId="185F29E2"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2</w:t>
            </w:r>
          </w:p>
        </w:tc>
        <w:tc>
          <w:tcPr>
            <w:tcW w:w="1433" w:type="dxa"/>
            <w:tcBorders>
              <w:top w:val="single" w:sz="4" w:space="0" w:color="auto"/>
              <w:bottom w:val="single" w:sz="4" w:space="0" w:color="auto"/>
            </w:tcBorders>
            <w:vAlign w:val="center"/>
          </w:tcPr>
          <w:p w14:paraId="15D68112"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85,649</w:t>
            </w:r>
          </w:p>
        </w:tc>
        <w:tc>
          <w:tcPr>
            <w:tcW w:w="1932" w:type="dxa"/>
            <w:tcBorders>
              <w:top w:val="single" w:sz="4" w:space="0" w:color="auto"/>
              <w:bottom w:val="single" w:sz="4" w:space="0" w:color="auto"/>
            </w:tcBorders>
            <w:vAlign w:val="center"/>
          </w:tcPr>
          <w:p w14:paraId="61224B55"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89,075</w:t>
            </w:r>
          </w:p>
        </w:tc>
        <w:tc>
          <w:tcPr>
            <w:tcW w:w="1931" w:type="dxa"/>
            <w:tcBorders>
              <w:top w:val="single" w:sz="4" w:space="0" w:color="auto"/>
              <w:bottom w:val="single" w:sz="4" w:space="0" w:color="auto"/>
            </w:tcBorders>
            <w:vAlign w:val="center"/>
          </w:tcPr>
          <w:p w14:paraId="7BB0D3C4"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92,460</w:t>
            </w:r>
          </w:p>
        </w:tc>
        <w:tc>
          <w:tcPr>
            <w:tcW w:w="1932" w:type="dxa"/>
            <w:tcBorders>
              <w:top w:val="single" w:sz="4" w:space="0" w:color="auto"/>
              <w:bottom w:val="single" w:sz="4" w:space="0" w:color="auto"/>
            </w:tcBorders>
            <w:vAlign w:val="center"/>
          </w:tcPr>
          <w:p w14:paraId="49B908E1" w14:textId="5241E464"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95,60</w:t>
            </w:r>
            <w:r w:rsidR="00323EBE">
              <w:rPr>
                <w:rFonts w:asciiTheme="minorHAnsi" w:hAnsiTheme="minorHAnsi" w:cstheme="minorHAnsi"/>
                <w:color w:val="000000"/>
              </w:rPr>
              <w:t>4</w:t>
            </w:r>
          </w:p>
        </w:tc>
      </w:tr>
      <w:tr w:rsidR="00FD7F8A" w:rsidRPr="0013474C" w14:paraId="5EF12B28" w14:textId="77777777" w:rsidTr="009452C8">
        <w:tc>
          <w:tcPr>
            <w:tcW w:w="1340" w:type="dxa"/>
            <w:vMerge/>
            <w:tcBorders>
              <w:bottom w:val="double" w:sz="4" w:space="0" w:color="auto"/>
            </w:tcBorders>
            <w:vAlign w:val="center"/>
          </w:tcPr>
          <w:p w14:paraId="588102EC" w14:textId="77777777" w:rsidR="00FD7F8A" w:rsidRPr="0013474C" w:rsidRDefault="00FD7F8A" w:rsidP="00276B47">
            <w:pPr>
              <w:rPr>
                <w:rFonts w:asciiTheme="minorHAnsi" w:hAnsiTheme="minorHAnsi" w:cstheme="minorHAnsi"/>
              </w:rPr>
            </w:pPr>
          </w:p>
        </w:tc>
        <w:tc>
          <w:tcPr>
            <w:tcW w:w="448" w:type="dxa"/>
            <w:tcBorders>
              <w:top w:val="single" w:sz="4" w:space="0" w:color="auto"/>
              <w:bottom w:val="double" w:sz="4" w:space="0" w:color="auto"/>
            </w:tcBorders>
          </w:tcPr>
          <w:p w14:paraId="6859F252"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rPr>
              <w:t>3</w:t>
            </w:r>
          </w:p>
        </w:tc>
        <w:tc>
          <w:tcPr>
            <w:tcW w:w="1433" w:type="dxa"/>
            <w:tcBorders>
              <w:top w:val="single" w:sz="4" w:space="0" w:color="auto"/>
              <w:bottom w:val="double" w:sz="4" w:space="0" w:color="auto"/>
            </w:tcBorders>
            <w:vAlign w:val="center"/>
          </w:tcPr>
          <w:p w14:paraId="5DB224C8"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88,793</w:t>
            </w:r>
          </w:p>
        </w:tc>
        <w:tc>
          <w:tcPr>
            <w:tcW w:w="1932" w:type="dxa"/>
            <w:tcBorders>
              <w:top w:val="single" w:sz="4" w:space="0" w:color="auto"/>
              <w:bottom w:val="double" w:sz="4" w:space="0" w:color="auto"/>
            </w:tcBorders>
            <w:vAlign w:val="center"/>
          </w:tcPr>
          <w:p w14:paraId="1639E334"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92,345</w:t>
            </w:r>
          </w:p>
        </w:tc>
        <w:tc>
          <w:tcPr>
            <w:tcW w:w="1931" w:type="dxa"/>
            <w:tcBorders>
              <w:top w:val="single" w:sz="4" w:space="0" w:color="auto"/>
              <w:bottom w:val="double" w:sz="4" w:space="0" w:color="auto"/>
            </w:tcBorders>
            <w:vAlign w:val="center"/>
          </w:tcPr>
          <w:p w14:paraId="45CDED80"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95,854</w:t>
            </w:r>
          </w:p>
        </w:tc>
        <w:tc>
          <w:tcPr>
            <w:tcW w:w="1932" w:type="dxa"/>
            <w:tcBorders>
              <w:top w:val="single" w:sz="4" w:space="0" w:color="auto"/>
              <w:bottom w:val="double" w:sz="4" w:space="0" w:color="auto"/>
            </w:tcBorders>
            <w:vAlign w:val="center"/>
          </w:tcPr>
          <w:p w14:paraId="081D1667" w14:textId="77777777" w:rsidR="00FD7F8A" w:rsidRPr="0013474C" w:rsidRDefault="00FD7F8A" w:rsidP="00276B47">
            <w:pPr>
              <w:jc w:val="center"/>
              <w:rPr>
                <w:rFonts w:asciiTheme="minorHAnsi" w:hAnsiTheme="minorHAnsi" w:cstheme="minorHAnsi"/>
              </w:rPr>
            </w:pPr>
            <w:r w:rsidRPr="0013474C">
              <w:rPr>
                <w:rFonts w:asciiTheme="minorHAnsi" w:hAnsiTheme="minorHAnsi" w:cstheme="minorHAnsi"/>
                <w:color w:val="000000"/>
              </w:rPr>
              <w:t>99,113</w:t>
            </w:r>
          </w:p>
        </w:tc>
      </w:tr>
    </w:tbl>
    <w:p w14:paraId="65119125" w14:textId="77777777" w:rsidR="00FD7F8A" w:rsidRPr="0013474C" w:rsidRDefault="00FD7F8A" w:rsidP="00276B47">
      <w:pPr>
        <w:spacing w:after="0"/>
        <w:rPr>
          <w:rFonts w:cstheme="minorHAnsi"/>
        </w:rPr>
      </w:pPr>
    </w:p>
    <w:p w14:paraId="6DFA1CB1" w14:textId="77777777" w:rsidR="00FD7F8A" w:rsidRPr="0013474C" w:rsidRDefault="00FD7F8A" w:rsidP="00276B47">
      <w:pPr>
        <w:spacing w:after="0"/>
        <w:rPr>
          <w:rFonts w:cstheme="minorHAnsi"/>
        </w:rPr>
      </w:pPr>
    </w:p>
    <w:tbl>
      <w:tblPr>
        <w:tblStyle w:val="TableGrid"/>
        <w:tblW w:w="0" w:type="auto"/>
        <w:tblLook w:val="04A0" w:firstRow="1" w:lastRow="0" w:firstColumn="1" w:lastColumn="0" w:noHBand="0" w:noVBand="1"/>
      </w:tblPr>
      <w:tblGrid>
        <w:gridCol w:w="1380"/>
        <w:gridCol w:w="409"/>
        <w:gridCol w:w="1465"/>
        <w:gridCol w:w="1921"/>
        <w:gridCol w:w="1920"/>
        <w:gridCol w:w="1921"/>
      </w:tblGrid>
      <w:tr w:rsidR="00FD7F8A" w:rsidRPr="0013474C" w14:paraId="3A9F8E48" w14:textId="77777777" w:rsidTr="00FE2069">
        <w:trPr>
          <w:trHeight w:hRule="exact" w:val="567"/>
        </w:trPr>
        <w:tc>
          <w:tcPr>
            <w:tcW w:w="9016" w:type="dxa"/>
            <w:gridSpan w:val="6"/>
            <w:tcBorders>
              <w:top w:val="double" w:sz="4" w:space="0" w:color="auto"/>
              <w:bottom w:val="double" w:sz="4" w:space="0" w:color="auto"/>
            </w:tcBorders>
            <w:shd w:val="clear" w:color="auto" w:fill="B4C6E7" w:themeFill="accent5" w:themeFillTint="66"/>
            <w:vAlign w:val="center"/>
          </w:tcPr>
          <w:p w14:paraId="2F2BB3DA" w14:textId="77777777" w:rsidR="00FD7F8A" w:rsidRPr="0013474C" w:rsidRDefault="00FD7F8A" w:rsidP="00276B47">
            <w:pPr>
              <w:rPr>
                <w:rFonts w:asciiTheme="minorHAnsi" w:hAnsiTheme="minorHAnsi" w:cstheme="minorHAnsi"/>
                <w:b/>
              </w:rPr>
            </w:pPr>
            <w:r w:rsidRPr="0013474C">
              <w:rPr>
                <w:rFonts w:asciiTheme="minorHAnsi" w:hAnsiTheme="minorHAnsi" w:cstheme="minorHAnsi"/>
                <w:b/>
              </w:rPr>
              <w:t>APS Level 6 Band</w:t>
            </w:r>
          </w:p>
        </w:tc>
      </w:tr>
      <w:tr w:rsidR="00B80CFF" w:rsidRPr="0013474C" w14:paraId="2693B4D7" w14:textId="77777777" w:rsidTr="009452C8">
        <w:tc>
          <w:tcPr>
            <w:tcW w:w="1789" w:type="dxa"/>
            <w:gridSpan w:val="2"/>
            <w:tcBorders>
              <w:top w:val="double" w:sz="4" w:space="0" w:color="auto"/>
              <w:bottom w:val="double" w:sz="4" w:space="0" w:color="auto"/>
            </w:tcBorders>
          </w:tcPr>
          <w:p w14:paraId="16224311" w14:textId="33FDB3FE" w:rsidR="00B80CFF" w:rsidRPr="0013474C" w:rsidRDefault="006F2660" w:rsidP="00B80CFF">
            <w:pPr>
              <w:jc w:val="center"/>
              <w:rPr>
                <w:rFonts w:asciiTheme="minorHAnsi" w:hAnsiTheme="minorHAnsi" w:cstheme="minorHAnsi"/>
              </w:rPr>
            </w:pPr>
            <w:r>
              <w:rPr>
                <w:rFonts w:asciiTheme="minorHAnsi" w:hAnsiTheme="minorHAnsi" w:cstheme="minorHAnsi"/>
              </w:rPr>
              <w:t>Classification and salary levels</w:t>
            </w:r>
          </w:p>
        </w:tc>
        <w:tc>
          <w:tcPr>
            <w:tcW w:w="1465" w:type="dxa"/>
            <w:tcBorders>
              <w:top w:val="double" w:sz="4" w:space="0" w:color="auto"/>
              <w:bottom w:val="double" w:sz="4" w:space="0" w:color="auto"/>
            </w:tcBorders>
          </w:tcPr>
          <w:p w14:paraId="3B738DA9" w14:textId="43E52EE9" w:rsidR="00B80CFF" w:rsidRPr="0013474C" w:rsidRDefault="00B80CFF" w:rsidP="00B80CFF">
            <w:pPr>
              <w:jc w:val="center"/>
              <w:rPr>
                <w:rFonts w:asciiTheme="minorHAnsi" w:hAnsiTheme="minorHAnsi" w:cstheme="minorHAnsi"/>
              </w:rPr>
            </w:pPr>
            <w:r>
              <w:rPr>
                <w:rFonts w:asciiTheme="minorHAnsi" w:hAnsiTheme="minorHAnsi" w:cstheme="minorHAnsi"/>
              </w:rPr>
              <w:t xml:space="preserve">As </w:t>
            </w:r>
            <w:proofErr w:type="gramStart"/>
            <w:r>
              <w:rPr>
                <w:rFonts w:asciiTheme="minorHAnsi" w:hAnsiTheme="minorHAnsi" w:cstheme="minorHAnsi"/>
              </w:rPr>
              <w:t>at</w:t>
            </w:r>
            <w:proofErr w:type="gramEnd"/>
            <w:r>
              <w:rPr>
                <w:rFonts w:asciiTheme="minorHAnsi" w:hAnsiTheme="minorHAnsi" w:cstheme="minorHAnsi"/>
              </w:rPr>
              <w:t xml:space="preserve"> 31 August 2023</w:t>
            </w:r>
          </w:p>
        </w:tc>
        <w:tc>
          <w:tcPr>
            <w:tcW w:w="1921" w:type="dxa"/>
            <w:tcBorders>
              <w:top w:val="double" w:sz="4" w:space="0" w:color="auto"/>
              <w:bottom w:val="double" w:sz="4" w:space="0" w:color="auto"/>
            </w:tcBorders>
          </w:tcPr>
          <w:p w14:paraId="5B0E65D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From the later of commencement of the agreement or 14 March 2024</w:t>
            </w:r>
          </w:p>
          <w:p w14:paraId="52667E1D" w14:textId="77777777" w:rsidR="00B80CFF" w:rsidRPr="0013474C" w:rsidRDefault="00B80CFF" w:rsidP="00B80CFF">
            <w:pPr>
              <w:jc w:val="center"/>
              <w:rPr>
                <w:rFonts w:asciiTheme="minorHAnsi" w:hAnsiTheme="minorHAnsi" w:cstheme="minorHAnsi"/>
              </w:rPr>
            </w:pPr>
          </w:p>
        </w:tc>
        <w:tc>
          <w:tcPr>
            <w:tcW w:w="1920" w:type="dxa"/>
            <w:tcBorders>
              <w:top w:val="double" w:sz="4" w:space="0" w:color="auto"/>
              <w:bottom w:val="double" w:sz="4" w:space="0" w:color="auto"/>
            </w:tcBorders>
          </w:tcPr>
          <w:p w14:paraId="41010C88" w14:textId="55D23337" w:rsidR="00B80CFF" w:rsidRPr="0013474C" w:rsidRDefault="00B80CFF" w:rsidP="00B80CFF">
            <w:pPr>
              <w:jc w:val="center"/>
              <w:rPr>
                <w:rFonts w:asciiTheme="minorHAnsi" w:hAnsiTheme="minorHAnsi" w:cstheme="minorHAnsi"/>
              </w:rPr>
            </w:pPr>
            <w:r>
              <w:rPr>
                <w:rFonts w:asciiTheme="minorHAnsi" w:hAnsiTheme="minorHAnsi" w:cstheme="minorHAnsi"/>
              </w:rPr>
              <w:t>From 13 March 2025</w:t>
            </w:r>
          </w:p>
        </w:tc>
        <w:tc>
          <w:tcPr>
            <w:tcW w:w="1921" w:type="dxa"/>
            <w:tcBorders>
              <w:top w:val="double" w:sz="4" w:space="0" w:color="auto"/>
              <w:bottom w:val="double" w:sz="4" w:space="0" w:color="auto"/>
            </w:tcBorders>
          </w:tcPr>
          <w:p w14:paraId="604A89C2" w14:textId="006B6BC8" w:rsidR="00B80CFF" w:rsidRPr="0013474C" w:rsidRDefault="00B80CFF" w:rsidP="00B80CFF">
            <w:pPr>
              <w:jc w:val="center"/>
              <w:rPr>
                <w:rFonts w:asciiTheme="minorHAnsi" w:hAnsiTheme="minorHAnsi" w:cstheme="minorHAnsi"/>
              </w:rPr>
            </w:pPr>
            <w:r>
              <w:rPr>
                <w:rFonts w:asciiTheme="minorHAnsi" w:hAnsiTheme="minorHAnsi" w:cstheme="minorHAnsi"/>
              </w:rPr>
              <w:t>From 12 March 2026</w:t>
            </w:r>
          </w:p>
        </w:tc>
      </w:tr>
      <w:tr w:rsidR="00B80CFF" w:rsidRPr="0013474C" w14:paraId="01267771" w14:textId="77777777" w:rsidTr="009452C8">
        <w:tc>
          <w:tcPr>
            <w:tcW w:w="1380" w:type="dxa"/>
            <w:vMerge w:val="restart"/>
            <w:tcBorders>
              <w:top w:val="double" w:sz="4" w:space="0" w:color="auto"/>
              <w:bottom w:val="single" w:sz="4" w:space="0" w:color="auto"/>
            </w:tcBorders>
          </w:tcPr>
          <w:p w14:paraId="0B8D5C06" w14:textId="77777777" w:rsidR="00B80CFF" w:rsidRPr="0013474C" w:rsidRDefault="00B80CFF" w:rsidP="00B80CFF">
            <w:pPr>
              <w:rPr>
                <w:rFonts w:asciiTheme="minorHAnsi" w:hAnsiTheme="minorHAnsi" w:cstheme="minorHAnsi"/>
              </w:rPr>
            </w:pPr>
            <w:r w:rsidRPr="0013474C">
              <w:rPr>
                <w:rFonts w:asciiTheme="minorHAnsi" w:hAnsiTheme="minorHAnsi" w:cstheme="minorHAnsi"/>
              </w:rPr>
              <w:br/>
              <w:t>APS Level 6</w:t>
            </w:r>
          </w:p>
        </w:tc>
        <w:tc>
          <w:tcPr>
            <w:tcW w:w="409" w:type="dxa"/>
            <w:tcBorders>
              <w:top w:val="double" w:sz="4" w:space="0" w:color="auto"/>
              <w:bottom w:val="single" w:sz="4" w:space="0" w:color="auto"/>
            </w:tcBorders>
          </w:tcPr>
          <w:p w14:paraId="49100355"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1</w:t>
            </w:r>
          </w:p>
        </w:tc>
        <w:tc>
          <w:tcPr>
            <w:tcW w:w="1465" w:type="dxa"/>
            <w:tcBorders>
              <w:top w:val="double" w:sz="4" w:space="0" w:color="auto"/>
              <w:bottom w:val="single" w:sz="4" w:space="0" w:color="auto"/>
            </w:tcBorders>
            <w:vAlign w:val="center"/>
          </w:tcPr>
          <w:p w14:paraId="065CB3B7"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91,617</w:t>
            </w:r>
          </w:p>
        </w:tc>
        <w:tc>
          <w:tcPr>
            <w:tcW w:w="1921" w:type="dxa"/>
            <w:tcBorders>
              <w:top w:val="double" w:sz="4" w:space="0" w:color="auto"/>
              <w:bottom w:val="single" w:sz="4" w:space="0" w:color="auto"/>
            </w:tcBorders>
            <w:vAlign w:val="center"/>
          </w:tcPr>
          <w:p w14:paraId="2D67332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95,282</w:t>
            </w:r>
          </w:p>
        </w:tc>
        <w:tc>
          <w:tcPr>
            <w:tcW w:w="1920" w:type="dxa"/>
            <w:tcBorders>
              <w:top w:val="double" w:sz="4" w:space="0" w:color="auto"/>
              <w:bottom w:val="single" w:sz="4" w:space="0" w:color="auto"/>
            </w:tcBorders>
            <w:vAlign w:val="center"/>
          </w:tcPr>
          <w:p w14:paraId="6B22E198" w14:textId="7950E346"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98,</w:t>
            </w:r>
            <w:r>
              <w:rPr>
                <w:rFonts w:asciiTheme="minorHAnsi" w:hAnsiTheme="minorHAnsi" w:cstheme="minorHAnsi"/>
                <w:color w:val="000000"/>
              </w:rPr>
              <w:t xml:space="preserve"> 903</w:t>
            </w:r>
          </w:p>
        </w:tc>
        <w:tc>
          <w:tcPr>
            <w:tcW w:w="1921" w:type="dxa"/>
            <w:tcBorders>
              <w:top w:val="double" w:sz="4" w:space="0" w:color="auto"/>
              <w:bottom w:val="single" w:sz="4" w:space="0" w:color="auto"/>
            </w:tcBorders>
            <w:vAlign w:val="center"/>
          </w:tcPr>
          <w:p w14:paraId="3435706B" w14:textId="09D3EA9E"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102,</w:t>
            </w:r>
            <w:r>
              <w:rPr>
                <w:rFonts w:asciiTheme="minorHAnsi" w:hAnsiTheme="minorHAnsi" w:cstheme="minorHAnsi"/>
                <w:color w:val="000000"/>
              </w:rPr>
              <w:t xml:space="preserve"> 266</w:t>
            </w:r>
          </w:p>
        </w:tc>
      </w:tr>
      <w:tr w:rsidR="00B80CFF" w:rsidRPr="0013474C" w14:paraId="198387FD" w14:textId="77777777" w:rsidTr="009452C8">
        <w:tc>
          <w:tcPr>
            <w:tcW w:w="1380" w:type="dxa"/>
            <w:vMerge/>
            <w:tcBorders>
              <w:top w:val="single" w:sz="4" w:space="0" w:color="auto"/>
              <w:bottom w:val="single" w:sz="4" w:space="0" w:color="auto"/>
            </w:tcBorders>
          </w:tcPr>
          <w:p w14:paraId="3BC0D0DD" w14:textId="77777777" w:rsidR="00B80CFF" w:rsidRPr="0013474C" w:rsidRDefault="00B80CFF" w:rsidP="00B80CFF">
            <w:pPr>
              <w:rPr>
                <w:rFonts w:asciiTheme="minorHAnsi" w:hAnsiTheme="minorHAnsi" w:cstheme="minorHAnsi"/>
              </w:rPr>
            </w:pPr>
          </w:p>
        </w:tc>
        <w:tc>
          <w:tcPr>
            <w:tcW w:w="409" w:type="dxa"/>
            <w:tcBorders>
              <w:top w:val="single" w:sz="4" w:space="0" w:color="auto"/>
              <w:bottom w:val="single" w:sz="4" w:space="0" w:color="auto"/>
            </w:tcBorders>
          </w:tcPr>
          <w:p w14:paraId="6F198B9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2</w:t>
            </w:r>
          </w:p>
        </w:tc>
        <w:tc>
          <w:tcPr>
            <w:tcW w:w="1465" w:type="dxa"/>
            <w:tcBorders>
              <w:top w:val="single" w:sz="4" w:space="0" w:color="auto"/>
              <w:bottom w:val="single" w:sz="4" w:space="0" w:color="auto"/>
            </w:tcBorders>
            <w:vAlign w:val="center"/>
          </w:tcPr>
          <w:p w14:paraId="420C4AD0"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97,110</w:t>
            </w:r>
          </w:p>
        </w:tc>
        <w:tc>
          <w:tcPr>
            <w:tcW w:w="1921" w:type="dxa"/>
            <w:tcBorders>
              <w:top w:val="single" w:sz="4" w:space="0" w:color="auto"/>
              <w:bottom w:val="single" w:sz="4" w:space="0" w:color="auto"/>
            </w:tcBorders>
            <w:vAlign w:val="center"/>
          </w:tcPr>
          <w:p w14:paraId="6C9EE141"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100,994</w:t>
            </w:r>
          </w:p>
        </w:tc>
        <w:tc>
          <w:tcPr>
            <w:tcW w:w="1920" w:type="dxa"/>
            <w:tcBorders>
              <w:top w:val="single" w:sz="4" w:space="0" w:color="auto"/>
              <w:bottom w:val="single" w:sz="4" w:space="0" w:color="auto"/>
            </w:tcBorders>
            <w:vAlign w:val="center"/>
          </w:tcPr>
          <w:p w14:paraId="263476B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104,832</w:t>
            </w:r>
          </w:p>
        </w:tc>
        <w:tc>
          <w:tcPr>
            <w:tcW w:w="1921" w:type="dxa"/>
            <w:tcBorders>
              <w:top w:val="single" w:sz="4" w:space="0" w:color="auto"/>
              <w:bottom w:val="single" w:sz="4" w:space="0" w:color="auto"/>
            </w:tcBorders>
            <w:vAlign w:val="center"/>
          </w:tcPr>
          <w:p w14:paraId="45BA5CB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108,396</w:t>
            </w:r>
          </w:p>
        </w:tc>
      </w:tr>
      <w:tr w:rsidR="00B80CFF" w:rsidRPr="0013474C" w14:paraId="372F5687" w14:textId="77777777" w:rsidTr="009452C8">
        <w:tc>
          <w:tcPr>
            <w:tcW w:w="1380" w:type="dxa"/>
            <w:vMerge/>
            <w:tcBorders>
              <w:top w:val="single" w:sz="4" w:space="0" w:color="auto"/>
              <w:bottom w:val="double" w:sz="4" w:space="0" w:color="auto"/>
            </w:tcBorders>
          </w:tcPr>
          <w:p w14:paraId="6604AE87" w14:textId="77777777" w:rsidR="00B80CFF" w:rsidRPr="0013474C" w:rsidRDefault="00B80CFF" w:rsidP="00B80CFF">
            <w:pPr>
              <w:rPr>
                <w:rFonts w:asciiTheme="minorHAnsi" w:hAnsiTheme="minorHAnsi" w:cstheme="minorHAnsi"/>
              </w:rPr>
            </w:pPr>
          </w:p>
        </w:tc>
        <w:tc>
          <w:tcPr>
            <w:tcW w:w="409" w:type="dxa"/>
            <w:tcBorders>
              <w:top w:val="single" w:sz="4" w:space="0" w:color="auto"/>
              <w:bottom w:val="double" w:sz="4" w:space="0" w:color="auto"/>
            </w:tcBorders>
          </w:tcPr>
          <w:p w14:paraId="5CA86508"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3</w:t>
            </w:r>
          </w:p>
        </w:tc>
        <w:tc>
          <w:tcPr>
            <w:tcW w:w="1465" w:type="dxa"/>
            <w:tcBorders>
              <w:top w:val="single" w:sz="4" w:space="0" w:color="auto"/>
              <w:bottom w:val="double" w:sz="4" w:space="0" w:color="auto"/>
            </w:tcBorders>
            <w:vAlign w:val="center"/>
          </w:tcPr>
          <w:p w14:paraId="4338C4A4"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103,015</w:t>
            </w:r>
          </w:p>
        </w:tc>
        <w:tc>
          <w:tcPr>
            <w:tcW w:w="1921" w:type="dxa"/>
            <w:tcBorders>
              <w:top w:val="single" w:sz="4" w:space="0" w:color="auto"/>
              <w:bottom w:val="double" w:sz="4" w:space="0" w:color="auto"/>
            </w:tcBorders>
            <w:vAlign w:val="center"/>
          </w:tcPr>
          <w:p w14:paraId="73DC8E28"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107,136</w:t>
            </w:r>
          </w:p>
        </w:tc>
        <w:tc>
          <w:tcPr>
            <w:tcW w:w="1920" w:type="dxa"/>
            <w:tcBorders>
              <w:top w:val="single" w:sz="4" w:space="0" w:color="auto"/>
              <w:bottom w:val="double" w:sz="4" w:space="0" w:color="auto"/>
            </w:tcBorders>
            <w:vAlign w:val="center"/>
          </w:tcPr>
          <w:p w14:paraId="6F4698C7"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111,207</w:t>
            </w:r>
          </w:p>
        </w:tc>
        <w:tc>
          <w:tcPr>
            <w:tcW w:w="1921" w:type="dxa"/>
            <w:tcBorders>
              <w:top w:val="single" w:sz="4" w:space="0" w:color="auto"/>
              <w:bottom w:val="double" w:sz="4" w:space="0" w:color="auto"/>
            </w:tcBorders>
            <w:vAlign w:val="center"/>
          </w:tcPr>
          <w:p w14:paraId="025FFB10"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114,988</w:t>
            </w:r>
          </w:p>
        </w:tc>
      </w:tr>
    </w:tbl>
    <w:p w14:paraId="2E1737FD" w14:textId="77777777" w:rsidR="00FD7F8A" w:rsidRPr="0013474C" w:rsidRDefault="00FD7F8A" w:rsidP="00276B47">
      <w:pPr>
        <w:spacing w:after="0"/>
        <w:rPr>
          <w:rFonts w:cstheme="minorHAnsi"/>
        </w:rPr>
      </w:pPr>
    </w:p>
    <w:p w14:paraId="4BCB9F34" w14:textId="77777777" w:rsidR="00FD7F8A" w:rsidRPr="0013474C" w:rsidRDefault="00FD7F8A" w:rsidP="00276B47">
      <w:pPr>
        <w:spacing w:after="0"/>
        <w:rPr>
          <w:rFonts w:cstheme="minorHAnsi"/>
        </w:rPr>
      </w:pPr>
    </w:p>
    <w:p w14:paraId="5DA773DE" w14:textId="77777777" w:rsidR="00FD7F8A" w:rsidRPr="0013474C" w:rsidRDefault="00FD7F8A" w:rsidP="00276B47">
      <w:pPr>
        <w:rPr>
          <w:rFonts w:cstheme="minorHAnsi"/>
        </w:rPr>
      </w:pPr>
      <w:r w:rsidRPr="0013474C">
        <w:rPr>
          <w:rFonts w:cstheme="minorHAnsi"/>
        </w:rPr>
        <w:br w:type="page"/>
      </w:r>
    </w:p>
    <w:p w14:paraId="7C14EDA7" w14:textId="77777777" w:rsidR="00FD7F8A" w:rsidRPr="0013474C" w:rsidRDefault="00FD7F8A" w:rsidP="00276B47">
      <w:pPr>
        <w:spacing w:after="0"/>
        <w:rPr>
          <w:rFonts w:cstheme="minorHAnsi"/>
        </w:rPr>
      </w:pPr>
    </w:p>
    <w:tbl>
      <w:tblPr>
        <w:tblStyle w:val="TableGrid"/>
        <w:tblW w:w="0" w:type="auto"/>
        <w:tblLook w:val="04A0" w:firstRow="1" w:lastRow="0" w:firstColumn="1" w:lastColumn="0" w:noHBand="0" w:noVBand="1"/>
      </w:tblPr>
      <w:tblGrid>
        <w:gridCol w:w="1353"/>
        <w:gridCol w:w="458"/>
        <w:gridCol w:w="1482"/>
        <w:gridCol w:w="1908"/>
        <w:gridCol w:w="1907"/>
        <w:gridCol w:w="1908"/>
      </w:tblGrid>
      <w:tr w:rsidR="00FD7F8A" w:rsidRPr="0013474C" w14:paraId="4CE81B2D" w14:textId="77777777" w:rsidTr="00FE2069">
        <w:trPr>
          <w:trHeight w:hRule="exact" w:val="567"/>
        </w:trPr>
        <w:tc>
          <w:tcPr>
            <w:tcW w:w="9016" w:type="dxa"/>
            <w:gridSpan w:val="6"/>
            <w:tcBorders>
              <w:top w:val="double" w:sz="4" w:space="0" w:color="auto"/>
              <w:bottom w:val="double" w:sz="4" w:space="0" w:color="auto"/>
            </w:tcBorders>
            <w:shd w:val="clear" w:color="auto" w:fill="B4C6E7" w:themeFill="accent5" w:themeFillTint="66"/>
            <w:vAlign w:val="center"/>
          </w:tcPr>
          <w:p w14:paraId="49EE0FFC" w14:textId="77777777" w:rsidR="00FD7F8A" w:rsidRPr="0013474C" w:rsidRDefault="00FD7F8A" w:rsidP="00276B47">
            <w:pPr>
              <w:rPr>
                <w:rFonts w:asciiTheme="minorHAnsi" w:hAnsiTheme="minorHAnsi" w:cstheme="minorHAnsi"/>
                <w:b/>
              </w:rPr>
            </w:pPr>
            <w:r w:rsidRPr="0013474C">
              <w:rPr>
                <w:rFonts w:asciiTheme="minorHAnsi" w:hAnsiTheme="minorHAnsi" w:cstheme="minorHAnsi"/>
                <w:b/>
              </w:rPr>
              <w:t>Executive Level 1 Band</w:t>
            </w:r>
          </w:p>
        </w:tc>
      </w:tr>
      <w:tr w:rsidR="00B80CFF" w:rsidRPr="0013474C" w14:paraId="11FA2ED3" w14:textId="77777777" w:rsidTr="009452C8">
        <w:tc>
          <w:tcPr>
            <w:tcW w:w="1811" w:type="dxa"/>
            <w:gridSpan w:val="2"/>
            <w:tcBorders>
              <w:top w:val="double" w:sz="4" w:space="0" w:color="auto"/>
              <w:bottom w:val="double" w:sz="4" w:space="0" w:color="auto"/>
            </w:tcBorders>
          </w:tcPr>
          <w:p w14:paraId="7F676503" w14:textId="155D68BC" w:rsidR="00B80CFF" w:rsidRPr="0013474C" w:rsidRDefault="006F2660" w:rsidP="00B80CFF">
            <w:pPr>
              <w:jc w:val="center"/>
              <w:rPr>
                <w:rFonts w:asciiTheme="minorHAnsi" w:hAnsiTheme="minorHAnsi" w:cstheme="minorHAnsi"/>
              </w:rPr>
            </w:pPr>
            <w:r>
              <w:rPr>
                <w:rFonts w:asciiTheme="minorHAnsi" w:hAnsiTheme="minorHAnsi" w:cstheme="minorHAnsi"/>
              </w:rPr>
              <w:t>Classification and salary levels</w:t>
            </w:r>
          </w:p>
        </w:tc>
        <w:tc>
          <w:tcPr>
            <w:tcW w:w="1482" w:type="dxa"/>
            <w:tcBorders>
              <w:top w:val="double" w:sz="4" w:space="0" w:color="auto"/>
              <w:bottom w:val="double" w:sz="4" w:space="0" w:color="auto"/>
            </w:tcBorders>
          </w:tcPr>
          <w:p w14:paraId="3C9B11DC" w14:textId="26BD001A" w:rsidR="00B80CFF" w:rsidRPr="0013474C" w:rsidRDefault="00B80CFF" w:rsidP="00B80CFF">
            <w:pPr>
              <w:jc w:val="center"/>
              <w:rPr>
                <w:rFonts w:asciiTheme="minorHAnsi" w:hAnsiTheme="minorHAnsi" w:cstheme="minorHAnsi"/>
              </w:rPr>
            </w:pPr>
            <w:r>
              <w:rPr>
                <w:rFonts w:asciiTheme="minorHAnsi" w:hAnsiTheme="minorHAnsi" w:cstheme="minorHAnsi"/>
              </w:rPr>
              <w:t xml:space="preserve">As </w:t>
            </w:r>
            <w:proofErr w:type="gramStart"/>
            <w:r>
              <w:rPr>
                <w:rFonts w:asciiTheme="minorHAnsi" w:hAnsiTheme="minorHAnsi" w:cstheme="minorHAnsi"/>
              </w:rPr>
              <w:t>at</w:t>
            </w:r>
            <w:proofErr w:type="gramEnd"/>
            <w:r>
              <w:rPr>
                <w:rFonts w:asciiTheme="minorHAnsi" w:hAnsiTheme="minorHAnsi" w:cstheme="minorHAnsi"/>
              </w:rPr>
              <w:t xml:space="preserve"> 31 August 2023</w:t>
            </w:r>
          </w:p>
        </w:tc>
        <w:tc>
          <w:tcPr>
            <w:tcW w:w="1908" w:type="dxa"/>
            <w:tcBorders>
              <w:top w:val="double" w:sz="4" w:space="0" w:color="auto"/>
              <w:bottom w:val="double" w:sz="4" w:space="0" w:color="auto"/>
            </w:tcBorders>
          </w:tcPr>
          <w:p w14:paraId="2E2C0D47" w14:textId="29B518A3" w:rsidR="00B80CFF" w:rsidRPr="0013474C" w:rsidRDefault="00B80CFF" w:rsidP="00B80CFF">
            <w:pPr>
              <w:jc w:val="center"/>
              <w:rPr>
                <w:rFonts w:asciiTheme="minorHAnsi" w:hAnsiTheme="minorHAnsi" w:cstheme="minorHAnsi"/>
              </w:rPr>
            </w:pPr>
            <w:r>
              <w:rPr>
                <w:rFonts w:asciiTheme="minorHAnsi" w:hAnsiTheme="minorHAnsi" w:cstheme="minorHAnsi"/>
              </w:rPr>
              <w:t>From the later of commencement of the agreement o</w:t>
            </w:r>
            <w:r w:rsidR="00DA186A">
              <w:rPr>
                <w:rFonts w:asciiTheme="minorHAnsi" w:hAnsiTheme="minorHAnsi" w:cstheme="minorHAnsi"/>
              </w:rPr>
              <w:t>r</w:t>
            </w:r>
            <w:r>
              <w:rPr>
                <w:rFonts w:asciiTheme="minorHAnsi" w:hAnsiTheme="minorHAnsi" w:cstheme="minorHAnsi"/>
              </w:rPr>
              <w:t xml:space="preserve"> 14 March 2024</w:t>
            </w:r>
          </w:p>
          <w:p w14:paraId="08BD8988" w14:textId="77777777" w:rsidR="00B80CFF" w:rsidRPr="0013474C" w:rsidRDefault="00B80CFF" w:rsidP="00B80CFF">
            <w:pPr>
              <w:jc w:val="center"/>
              <w:rPr>
                <w:rFonts w:asciiTheme="minorHAnsi" w:hAnsiTheme="minorHAnsi" w:cstheme="minorHAnsi"/>
              </w:rPr>
            </w:pPr>
          </w:p>
        </w:tc>
        <w:tc>
          <w:tcPr>
            <w:tcW w:w="1907" w:type="dxa"/>
            <w:tcBorders>
              <w:top w:val="double" w:sz="4" w:space="0" w:color="auto"/>
              <w:bottom w:val="double" w:sz="4" w:space="0" w:color="auto"/>
            </w:tcBorders>
          </w:tcPr>
          <w:p w14:paraId="6A51E113" w14:textId="2D135147" w:rsidR="00B80CFF" w:rsidRPr="0013474C" w:rsidRDefault="00B80CFF" w:rsidP="00B80CFF">
            <w:pPr>
              <w:jc w:val="center"/>
              <w:rPr>
                <w:rFonts w:asciiTheme="minorHAnsi" w:hAnsiTheme="minorHAnsi" w:cstheme="minorHAnsi"/>
              </w:rPr>
            </w:pPr>
            <w:r>
              <w:rPr>
                <w:rFonts w:asciiTheme="minorHAnsi" w:hAnsiTheme="minorHAnsi" w:cstheme="minorHAnsi"/>
              </w:rPr>
              <w:t>From 13 March 2025</w:t>
            </w:r>
          </w:p>
        </w:tc>
        <w:tc>
          <w:tcPr>
            <w:tcW w:w="1908" w:type="dxa"/>
            <w:tcBorders>
              <w:top w:val="double" w:sz="4" w:space="0" w:color="auto"/>
              <w:bottom w:val="double" w:sz="4" w:space="0" w:color="auto"/>
            </w:tcBorders>
          </w:tcPr>
          <w:p w14:paraId="6234785B" w14:textId="477E9CDE" w:rsidR="00B80CFF" w:rsidRPr="0013474C" w:rsidRDefault="00B80CFF" w:rsidP="00B80CFF">
            <w:pPr>
              <w:jc w:val="center"/>
              <w:rPr>
                <w:rFonts w:asciiTheme="minorHAnsi" w:hAnsiTheme="minorHAnsi" w:cstheme="minorHAnsi"/>
              </w:rPr>
            </w:pPr>
            <w:r>
              <w:rPr>
                <w:rFonts w:asciiTheme="minorHAnsi" w:hAnsiTheme="minorHAnsi" w:cstheme="minorHAnsi"/>
              </w:rPr>
              <w:t>From 12 March 2026</w:t>
            </w:r>
          </w:p>
        </w:tc>
      </w:tr>
      <w:tr w:rsidR="00B80CFF" w:rsidRPr="0013474C" w14:paraId="3C16A12B" w14:textId="77777777" w:rsidTr="009452C8">
        <w:tc>
          <w:tcPr>
            <w:tcW w:w="1353" w:type="dxa"/>
            <w:vMerge w:val="restart"/>
            <w:tcBorders>
              <w:top w:val="double" w:sz="4" w:space="0" w:color="auto"/>
            </w:tcBorders>
          </w:tcPr>
          <w:p w14:paraId="45E3207B" w14:textId="77777777" w:rsidR="00B80CFF" w:rsidRPr="0013474C" w:rsidRDefault="00B80CFF" w:rsidP="00B80CFF">
            <w:pPr>
              <w:rPr>
                <w:rFonts w:asciiTheme="minorHAnsi" w:hAnsiTheme="minorHAnsi" w:cstheme="minorHAnsi"/>
              </w:rPr>
            </w:pPr>
            <w:r w:rsidRPr="0013474C">
              <w:rPr>
                <w:rFonts w:asciiTheme="minorHAnsi" w:hAnsiTheme="minorHAnsi" w:cstheme="minorHAnsi"/>
              </w:rPr>
              <w:br/>
              <w:t>Executive Level 1</w:t>
            </w:r>
          </w:p>
        </w:tc>
        <w:tc>
          <w:tcPr>
            <w:tcW w:w="458" w:type="dxa"/>
            <w:tcBorders>
              <w:top w:val="double" w:sz="4" w:space="0" w:color="auto"/>
            </w:tcBorders>
          </w:tcPr>
          <w:p w14:paraId="3561E1A1"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1</w:t>
            </w:r>
          </w:p>
        </w:tc>
        <w:tc>
          <w:tcPr>
            <w:tcW w:w="1482" w:type="dxa"/>
            <w:tcBorders>
              <w:top w:val="double" w:sz="4" w:space="0" w:color="auto"/>
            </w:tcBorders>
            <w:vAlign w:val="center"/>
          </w:tcPr>
          <w:p w14:paraId="0719BA41"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114,090</w:t>
            </w:r>
          </w:p>
        </w:tc>
        <w:tc>
          <w:tcPr>
            <w:tcW w:w="1908" w:type="dxa"/>
            <w:tcBorders>
              <w:top w:val="double" w:sz="4" w:space="0" w:color="auto"/>
            </w:tcBorders>
            <w:vAlign w:val="center"/>
          </w:tcPr>
          <w:p w14:paraId="010AFE2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118,654</w:t>
            </w:r>
          </w:p>
        </w:tc>
        <w:tc>
          <w:tcPr>
            <w:tcW w:w="1907" w:type="dxa"/>
            <w:tcBorders>
              <w:top w:val="double" w:sz="4" w:space="0" w:color="auto"/>
            </w:tcBorders>
            <w:vAlign w:val="center"/>
          </w:tcPr>
          <w:p w14:paraId="1DC4A391" w14:textId="0D31BF5B"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123,</w:t>
            </w:r>
            <w:r>
              <w:rPr>
                <w:rFonts w:asciiTheme="minorHAnsi" w:hAnsiTheme="minorHAnsi" w:cstheme="minorHAnsi"/>
                <w:color w:val="000000"/>
              </w:rPr>
              <w:t xml:space="preserve"> 163</w:t>
            </w:r>
          </w:p>
        </w:tc>
        <w:tc>
          <w:tcPr>
            <w:tcW w:w="1908" w:type="dxa"/>
            <w:tcBorders>
              <w:top w:val="double" w:sz="4" w:space="0" w:color="auto"/>
            </w:tcBorders>
            <w:vAlign w:val="center"/>
          </w:tcPr>
          <w:p w14:paraId="1BC3A827" w14:textId="09D3EBA5"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127</w:t>
            </w:r>
            <w:r>
              <w:rPr>
                <w:rFonts w:asciiTheme="minorHAnsi" w:hAnsiTheme="minorHAnsi" w:cstheme="minorHAnsi"/>
                <w:color w:val="000000"/>
              </w:rPr>
              <w:t>, 351</w:t>
            </w:r>
          </w:p>
        </w:tc>
      </w:tr>
      <w:tr w:rsidR="00B80CFF" w:rsidRPr="0013474C" w14:paraId="4F9AC304" w14:textId="77777777" w:rsidTr="009452C8">
        <w:tc>
          <w:tcPr>
            <w:tcW w:w="1353" w:type="dxa"/>
            <w:vMerge/>
          </w:tcPr>
          <w:p w14:paraId="4B31CB45" w14:textId="77777777" w:rsidR="00B80CFF" w:rsidRPr="0013474C" w:rsidRDefault="00B80CFF" w:rsidP="00B80CFF">
            <w:pPr>
              <w:jc w:val="center"/>
              <w:rPr>
                <w:rFonts w:asciiTheme="minorHAnsi" w:hAnsiTheme="minorHAnsi" w:cstheme="minorHAnsi"/>
              </w:rPr>
            </w:pPr>
          </w:p>
        </w:tc>
        <w:tc>
          <w:tcPr>
            <w:tcW w:w="458" w:type="dxa"/>
          </w:tcPr>
          <w:p w14:paraId="504FF3BA"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2</w:t>
            </w:r>
          </w:p>
        </w:tc>
        <w:tc>
          <w:tcPr>
            <w:tcW w:w="1482" w:type="dxa"/>
            <w:vAlign w:val="center"/>
          </w:tcPr>
          <w:p w14:paraId="2646025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120,161</w:t>
            </w:r>
          </w:p>
        </w:tc>
        <w:tc>
          <w:tcPr>
            <w:tcW w:w="1908" w:type="dxa"/>
            <w:vAlign w:val="center"/>
          </w:tcPr>
          <w:p w14:paraId="66D54A74"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124,967</w:t>
            </w:r>
          </w:p>
        </w:tc>
        <w:tc>
          <w:tcPr>
            <w:tcW w:w="1907" w:type="dxa"/>
            <w:vAlign w:val="center"/>
          </w:tcPr>
          <w:p w14:paraId="1F96257A"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129,716</w:t>
            </w:r>
          </w:p>
        </w:tc>
        <w:tc>
          <w:tcPr>
            <w:tcW w:w="1908" w:type="dxa"/>
            <w:vAlign w:val="center"/>
          </w:tcPr>
          <w:p w14:paraId="5E286AEC" w14:textId="16D9D59D"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134,</w:t>
            </w:r>
            <w:r>
              <w:rPr>
                <w:rFonts w:asciiTheme="minorHAnsi" w:hAnsiTheme="minorHAnsi" w:cstheme="minorHAnsi"/>
                <w:color w:val="000000"/>
              </w:rPr>
              <w:t xml:space="preserve"> 126</w:t>
            </w:r>
          </w:p>
        </w:tc>
      </w:tr>
      <w:tr w:rsidR="00B80CFF" w:rsidRPr="0013474C" w14:paraId="6DBDB724" w14:textId="77777777" w:rsidTr="009452C8">
        <w:tc>
          <w:tcPr>
            <w:tcW w:w="1353" w:type="dxa"/>
            <w:vMerge/>
          </w:tcPr>
          <w:p w14:paraId="7F383DC7" w14:textId="77777777" w:rsidR="00B80CFF" w:rsidRPr="0013474C" w:rsidRDefault="00B80CFF" w:rsidP="00B80CFF">
            <w:pPr>
              <w:jc w:val="center"/>
              <w:rPr>
                <w:rFonts w:asciiTheme="minorHAnsi" w:hAnsiTheme="minorHAnsi" w:cstheme="minorHAnsi"/>
              </w:rPr>
            </w:pPr>
          </w:p>
        </w:tc>
        <w:tc>
          <w:tcPr>
            <w:tcW w:w="458" w:type="dxa"/>
          </w:tcPr>
          <w:p w14:paraId="2BA6E684"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3</w:t>
            </w:r>
          </w:p>
        </w:tc>
        <w:tc>
          <w:tcPr>
            <w:tcW w:w="1482" w:type="dxa"/>
            <w:vAlign w:val="center"/>
          </w:tcPr>
          <w:p w14:paraId="3CE62D18"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124,284</w:t>
            </w:r>
          </w:p>
        </w:tc>
        <w:tc>
          <w:tcPr>
            <w:tcW w:w="1908" w:type="dxa"/>
            <w:vAlign w:val="center"/>
          </w:tcPr>
          <w:p w14:paraId="655CD51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129,255</w:t>
            </w:r>
          </w:p>
        </w:tc>
        <w:tc>
          <w:tcPr>
            <w:tcW w:w="1907" w:type="dxa"/>
            <w:vAlign w:val="center"/>
          </w:tcPr>
          <w:p w14:paraId="35670E33"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134,167</w:t>
            </w:r>
          </w:p>
        </w:tc>
        <w:tc>
          <w:tcPr>
            <w:tcW w:w="1908" w:type="dxa"/>
            <w:vAlign w:val="center"/>
          </w:tcPr>
          <w:p w14:paraId="4D987B44"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138,729</w:t>
            </w:r>
          </w:p>
        </w:tc>
      </w:tr>
      <w:tr w:rsidR="00B80CFF" w:rsidRPr="0013474C" w14:paraId="24B1D37D" w14:textId="77777777" w:rsidTr="009452C8">
        <w:tc>
          <w:tcPr>
            <w:tcW w:w="1353" w:type="dxa"/>
            <w:vMerge/>
            <w:tcBorders>
              <w:bottom w:val="double" w:sz="4" w:space="0" w:color="auto"/>
            </w:tcBorders>
          </w:tcPr>
          <w:p w14:paraId="2227DF4F" w14:textId="77777777" w:rsidR="00B80CFF" w:rsidRPr="0013474C" w:rsidRDefault="00B80CFF" w:rsidP="00B80CFF">
            <w:pPr>
              <w:jc w:val="center"/>
              <w:rPr>
                <w:rFonts w:asciiTheme="minorHAnsi" w:hAnsiTheme="minorHAnsi" w:cstheme="minorHAnsi"/>
              </w:rPr>
            </w:pPr>
          </w:p>
        </w:tc>
        <w:tc>
          <w:tcPr>
            <w:tcW w:w="458" w:type="dxa"/>
            <w:tcBorders>
              <w:bottom w:val="double" w:sz="4" w:space="0" w:color="auto"/>
            </w:tcBorders>
          </w:tcPr>
          <w:p w14:paraId="6EAE9DA8"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4</w:t>
            </w:r>
          </w:p>
        </w:tc>
        <w:tc>
          <w:tcPr>
            <w:tcW w:w="1482" w:type="dxa"/>
            <w:tcBorders>
              <w:bottom w:val="double" w:sz="4" w:space="0" w:color="auto"/>
            </w:tcBorders>
            <w:vAlign w:val="center"/>
          </w:tcPr>
          <w:p w14:paraId="3BE32C9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127,619</w:t>
            </w:r>
          </w:p>
        </w:tc>
        <w:tc>
          <w:tcPr>
            <w:tcW w:w="1908" w:type="dxa"/>
            <w:tcBorders>
              <w:bottom w:val="double" w:sz="4" w:space="0" w:color="auto"/>
            </w:tcBorders>
            <w:vAlign w:val="center"/>
          </w:tcPr>
          <w:p w14:paraId="15319E4E"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132,724</w:t>
            </w:r>
          </w:p>
        </w:tc>
        <w:tc>
          <w:tcPr>
            <w:tcW w:w="1907" w:type="dxa"/>
            <w:tcBorders>
              <w:bottom w:val="double" w:sz="4" w:space="0" w:color="auto"/>
            </w:tcBorders>
            <w:vAlign w:val="center"/>
          </w:tcPr>
          <w:p w14:paraId="2B92D1D5" w14:textId="0B8ED2B9"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137,76</w:t>
            </w:r>
            <w:r w:rsidR="00DA186A">
              <w:rPr>
                <w:rFonts w:asciiTheme="minorHAnsi" w:hAnsiTheme="minorHAnsi" w:cstheme="minorHAnsi"/>
                <w:color w:val="000000"/>
              </w:rPr>
              <w:t>8</w:t>
            </w:r>
          </w:p>
        </w:tc>
        <w:tc>
          <w:tcPr>
            <w:tcW w:w="1908" w:type="dxa"/>
            <w:tcBorders>
              <w:bottom w:val="double" w:sz="4" w:space="0" w:color="auto"/>
            </w:tcBorders>
            <w:vAlign w:val="center"/>
          </w:tcPr>
          <w:p w14:paraId="3A889466" w14:textId="63B3021E"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142,</w:t>
            </w:r>
            <w:r>
              <w:rPr>
                <w:rFonts w:asciiTheme="minorHAnsi" w:hAnsiTheme="minorHAnsi" w:cstheme="minorHAnsi"/>
                <w:color w:val="000000"/>
              </w:rPr>
              <w:t xml:space="preserve"> 452</w:t>
            </w:r>
          </w:p>
        </w:tc>
      </w:tr>
    </w:tbl>
    <w:p w14:paraId="550B325C" w14:textId="77777777" w:rsidR="00FD7F8A" w:rsidRPr="0013474C" w:rsidRDefault="00FD7F8A" w:rsidP="00276B47">
      <w:pPr>
        <w:spacing w:after="0"/>
        <w:rPr>
          <w:rFonts w:cstheme="minorHAnsi"/>
        </w:rPr>
      </w:pPr>
    </w:p>
    <w:p w14:paraId="2997C5FF" w14:textId="77777777" w:rsidR="00FD7F8A" w:rsidRPr="0013474C" w:rsidRDefault="00FD7F8A" w:rsidP="00276B47">
      <w:pPr>
        <w:spacing w:after="0"/>
        <w:rPr>
          <w:rFonts w:cstheme="minorHAnsi"/>
        </w:rPr>
      </w:pPr>
    </w:p>
    <w:tbl>
      <w:tblPr>
        <w:tblStyle w:val="TableGrid"/>
        <w:tblW w:w="0" w:type="auto"/>
        <w:tblLook w:val="04A0" w:firstRow="1" w:lastRow="0" w:firstColumn="1" w:lastColumn="0" w:noHBand="0" w:noVBand="1"/>
      </w:tblPr>
      <w:tblGrid>
        <w:gridCol w:w="1353"/>
        <w:gridCol w:w="458"/>
        <w:gridCol w:w="1482"/>
        <w:gridCol w:w="1908"/>
        <w:gridCol w:w="1907"/>
        <w:gridCol w:w="1908"/>
      </w:tblGrid>
      <w:tr w:rsidR="00FD7F8A" w:rsidRPr="0013474C" w14:paraId="3BDE0E16" w14:textId="77777777" w:rsidTr="00FE2069">
        <w:trPr>
          <w:trHeight w:hRule="exact" w:val="567"/>
        </w:trPr>
        <w:tc>
          <w:tcPr>
            <w:tcW w:w="9016" w:type="dxa"/>
            <w:gridSpan w:val="6"/>
            <w:tcBorders>
              <w:top w:val="double" w:sz="4" w:space="0" w:color="auto"/>
              <w:bottom w:val="double" w:sz="4" w:space="0" w:color="auto"/>
            </w:tcBorders>
            <w:shd w:val="clear" w:color="auto" w:fill="B4C6E7" w:themeFill="accent5" w:themeFillTint="66"/>
            <w:vAlign w:val="center"/>
          </w:tcPr>
          <w:p w14:paraId="3E93818F" w14:textId="77777777" w:rsidR="00FD7F8A" w:rsidRPr="0013474C" w:rsidRDefault="00FD7F8A" w:rsidP="00276B47">
            <w:pPr>
              <w:rPr>
                <w:rFonts w:asciiTheme="minorHAnsi" w:hAnsiTheme="minorHAnsi" w:cstheme="minorHAnsi"/>
                <w:b/>
              </w:rPr>
            </w:pPr>
            <w:r w:rsidRPr="0013474C">
              <w:rPr>
                <w:rFonts w:asciiTheme="minorHAnsi" w:hAnsiTheme="minorHAnsi" w:cstheme="minorHAnsi"/>
                <w:b/>
              </w:rPr>
              <w:t>Executive Level 2 Band</w:t>
            </w:r>
          </w:p>
        </w:tc>
      </w:tr>
      <w:tr w:rsidR="00B80CFF" w:rsidRPr="0013474C" w14:paraId="37F8BC26" w14:textId="77777777" w:rsidTr="009452C8">
        <w:tc>
          <w:tcPr>
            <w:tcW w:w="1811" w:type="dxa"/>
            <w:gridSpan w:val="2"/>
            <w:tcBorders>
              <w:top w:val="double" w:sz="4" w:space="0" w:color="auto"/>
              <w:bottom w:val="double" w:sz="4" w:space="0" w:color="auto"/>
            </w:tcBorders>
          </w:tcPr>
          <w:p w14:paraId="50CF323D" w14:textId="16955831" w:rsidR="00B80CFF" w:rsidRPr="0013474C" w:rsidRDefault="006F2660" w:rsidP="00B80CFF">
            <w:pPr>
              <w:jc w:val="center"/>
              <w:rPr>
                <w:rFonts w:asciiTheme="minorHAnsi" w:hAnsiTheme="minorHAnsi" w:cstheme="minorHAnsi"/>
              </w:rPr>
            </w:pPr>
            <w:r>
              <w:rPr>
                <w:rFonts w:asciiTheme="minorHAnsi" w:hAnsiTheme="minorHAnsi" w:cstheme="minorHAnsi"/>
              </w:rPr>
              <w:t>Classification and salary levels</w:t>
            </w:r>
          </w:p>
        </w:tc>
        <w:tc>
          <w:tcPr>
            <w:tcW w:w="1482" w:type="dxa"/>
            <w:tcBorders>
              <w:top w:val="double" w:sz="4" w:space="0" w:color="auto"/>
              <w:bottom w:val="double" w:sz="4" w:space="0" w:color="auto"/>
            </w:tcBorders>
          </w:tcPr>
          <w:p w14:paraId="37C73C9B" w14:textId="5E739622" w:rsidR="00B80CFF" w:rsidRPr="0013474C" w:rsidRDefault="00B80CFF" w:rsidP="00B80CFF">
            <w:pPr>
              <w:jc w:val="center"/>
              <w:rPr>
                <w:rFonts w:asciiTheme="minorHAnsi" w:hAnsiTheme="minorHAnsi" w:cstheme="minorHAnsi"/>
              </w:rPr>
            </w:pPr>
            <w:r>
              <w:rPr>
                <w:rFonts w:asciiTheme="minorHAnsi" w:hAnsiTheme="minorHAnsi" w:cstheme="minorHAnsi"/>
              </w:rPr>
              <w:t xml:space="preserve">As </w:t>
            </w:r>
            <w:proofErr w:type="gramStart"/>
            <w:r>
              <w:rPr>
                <w:rFonts w:asciiTheme="minorHAnsi" w:hAnsiTheme="minorHAnsi" w:cstheme="minorHAnsi"/>
              </w:rPr>
              <w:t>at</w:t>
            </w:r>
            <w:proofErr w:type="gramEnd"/>
            <w:r>
              <w:rPr>
                <w:rFonts w:asciiTheme="minorHAnsi" w:hAnsiTheme="minorHAnsi" w:cstheme="minorHAnsi"/>
              </w:rPr>
              <w:t xml:space="preserve"> 31 August 2023</w:t>
            </w:r>
          </w:p>
        </w:tc>
        <w:tc>
          <w:tcPr>
            <w:tcW w:w="1908" w:type="dxa"/>
            <w:tcBorders>
              <w:top w:val="double" w:sz="4" w:space="0" w:color="auto"/>
              <w:bottom w:val="double" w:sz="4" w:space="0" w:color="auto"/>
            </w:tcBorders>
          </w:tcPr>
          <w:p w14:paraId="54B57724" w14:textId="58BB4864" w:rsidR="00B80CFF" w:rsidRPr="0013474C" w:rsidRDefault="00B80CFF" w:rsidP="00B80CFF">
            <w:pPr>
              <w:jc w:val="center"/>
              <w:rPr>
                <w:rFonts w:asciiTheme="minorHAnsi" w:hAnsiTheme="minorHAnsi" w:cstheme="minorHAnsi"/>
              </w:rPr>
            </w:pPr>
            <w:r>
              <w:rPr>
                <w:rFonts w:asciiTheme="minorHAnsi" w:hAnsiTheme="minorHAnsi" w:cstheme="minorHAnsi"/>
              </w:rPr>
              <w:t>From the later of commencement of the agreement o</w:t>
            </w:r>
            <w:r w:rsidR="00DA186A">
              <w:rPr>
                <w:rFonts w:asciiTheme="minorHAnsi" w:hAnsiTheme="minorHAnsi" w:cstheme="minorHAnsi"/>
              </w:rPr>
              <w:t>r</w:t>
            </w:r>
            <w:r>
              <w:rPr>
                <w:rFonts w:asciiTheme="minorHAnsi" w:hAnsiTheme="minorHAnsi" w:cstheme="minorHAnsi"/>
              </w:rPr>
              <w:t xml:space="preserve"> 14 March 2024</w:t>
            </w:r>
          </w:p>
          <w:p w14:paraId="775EB4CE" w14:textId="77777777" w:rsidR="00B80CFF" w:rsidRPr="0013474C" w:rsidRDefault="00B80CFF" w:rsidP="00B80CFF">
            <w:pPr>
              <w:jc w:val="center"/>
              <w:rPr>
                <w:rFonts w:asciiTheme="minorHAnsi" w:hAnsiTheme="minorHAnsi" w:cstheme="minorHAnsi"/>
              </w:rPr>
            </w:pPr>
          </w:p>
        </w:tc>
        <w:tc>
          <w:tcPr>
            <w:tcW w:w="1907" w:type="dxa"/>
            <w:tcBorders>
              <w:top w:val="double" w:sz="4" w:space="0" w:color="auto"/>
              <w:bottom w:val="double" w:sz="4" w:space="0" w:color="auto"/>
            </w:tcBorders>
          </w:tcPr>
          <w:p w14:paraId="074B2B5D" w14:textId="00FB50A9" w:rsidR="00B80CFF" w:rsidRPr="0013474C" w:rsidRDefault="00B80CFF" w:rsidP="00B80CFF">
            <w:pPr>
              <w:jc w:val="center"/>
              <w:rPr>
                <w:rFonts w:asciiTheme="minorHAnsi" w:hAnsiTheme="minorHAnsi" w:cstheme="minorHAnsi"/>
              </w:rPr>
            </w:pPr>
            <w:r>
              <w:rPr>
                <w:rFonts w:asciiTheme="minorHAnsi" w:hAnsiTheme="minorHAnsi" w:cstheme="minorHAnsi"/>
              </w:rPr>
              <w:t>From 13 March 2025</w:t>
            </w:r>
          </w:p>
        </w:tc>
        <w:tc>
          <w:tcPr>
            <w:tcW w:w="1908" w:type="dxa"/>
            <w:tcBorders>
              <w:top w:val="double" w:sz="4" w:space="0" w:color="auto"/>
              <w:bottom w:val="double" w:sz="4" w:space="0" w:color="auto"/>
            </w:tcBorders>
          </w:tcPr>
          <w:p w14:paraId="69CB513F" w14:textId="54013282" w:rsidR="00B80CFF" w:rsidRPr="0013474C" w:rsidRDefault="00B80CFF" w:rsidP="00B80CFF">
            <w:pPr>
              <w:jc w:val="center"/>
              <w:rPr>
                <w:rFonts w:asciiTheme="minorHAnsi" w:hAnsiTheme="minorHAnsi" w:cstheme="minorHAnsi"/>
              </w:rPr>
            </w:pPr>
            <w:r>
              <w:rPr>
                <w:rFonts w:asciiTheme="minorHAnsi" w:hAnsiTheme="minorHAnsi" w:cstheme="minorHAnsi"/>
              </w:rPr>
              <w:t>From 12 March 2026</w:t>
            </w:r>
          </w:p>
        </w:tc>
      </w:tr>
      <w:tr w:rsidR="00B80CFF" w:rsidRPr="0013474C" w14:paraId="25A68021" w14:textId="77777777" w:rsidTr="009452C8">
        <w:tc>
          <w:tcPr>
            <w:tcW w:w="1353" w:type="dxa"/>
            <w:vMerge w:val="restart"/>
            <w:tcBorders>
              <w:top w:val="double" w:sz="4" w:space="0" w:color="auto"/>
            </w:tcBorders>
          </w:tcPr>
          <w:p w14:paraId="5C56C49C" w14:textId="77777777" w:rsidR="00B80CFF" w:rsidRPr="0013474C" w:rsidRDefault="00B80CFF" w:rsidP="00B80CFF">
            <w:pPr>
              <w:rPr>
                <w:rFonts w:asciiTheme="minorHAnsi" w:hAnsiTheme="minorHAnsi" w:cstheme="minorHAnsi"/>
              </w:rPr>
            </w:pPr>
            <w:r w:rsidRPr="0013474C">
              <w:rPr>
                <w:rFonts w:asciiTheme="minorHAnsi" w:hAnsiTheme="minorHAnsi" w:cstheme="minorHAnsi"/>
              </w:rPr>
              <w:br/>
              <w:t>Executive Level 2</w:t>
            </w:r>
          </w:p>
        </w:tc>
        <w:tc>
          <w:tcPr>
            <w:tcW w:w="458" w:type="dxa"/>
            <w:tcBorders>
              <w:top w:val="double" w:sz="4" w:space="0" w:color="auto"/>
            </w:tcBorders>
          </w:tcPr>
          <w:p w14:paraId="07C18777"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1</w:t>
            </w:r>
          </w:p>
        </w:tc>
        <w:tc>
          <w:tcPr>
            <w:tcW w:w="1482" w:type="dxa"/>
            <w:tcBorders>
              <w:top w:val="double" w:sz="4" w:space="0" w:color="auto"/>
            </w:tcBorders>
            <w:vAlign w:val="center"/>
          </w:tcPr>
          <w:p w14:paraId="26769E33"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137,833</w:t>
            </w:r>
          </w:p>
        </w:tc>
        <w:tc>
          <w:tcPr>
            <w:tcW w:w="1908" w:type="dxa"/>
            <w:tcBorders>
              <w:top w:val="double" w:sz="4" w:space="0" w:color="auto"/>
            </w:tcBorders>
            <w:vAlign w:val="center"/>
          </w:tcPr>
          <w:p w14:paraId="2F9FC65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143,346</w:t>
            </w:r>
          </w:p>
        </w:tc>
        <w:tc>
          <w:tcPr>
            <w:tcW w:w="1907" w:type="dxa"/>
            <w:tcBorders>
              <w:top w:val="double" w:sz="4" w:space="0" w:color="auto"/>
            </w:tcBorders>
            <w:vAlign w:val="center"/>
          </w:tcPr>
          <w:p w14:paraId="1F880FAF"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148,793</w:t>
            </w:r>
          </w:p>
        </w:tc>
        <w:tc>
          <w:tcPr>
            <w:tcW w:w="1908" w:type="dxa"/>
            <w:tcBorders>
              <w:top w:val="double" w:sz="4" w:space="0" w:color="auto"/>
            </w:tcBorders>
            <w:vAlign w:val="center"/>
          </w:tcPr>
          <w:p w14:paraId="41CE628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153,852</w:t>
            </w:r>
          </w:p>
        </w:tc>
      </w:tr>
      <w:tr w:rsidR="00B80CFF" w:rsidRPr="0013474C" w14:paraId="13FF9B4D" w14:textId="77777777" w:rsidTr="009452C8">
        <w:tc>
          <w:tcPr>
            <w:tcW w:w="1353" w:type="dxa"/>
            <w:vMerge/>
          </w:tcPr>
          <w:p w14:paraId="7F8E3678" w14:textId="77777777" w:rsidR="00B80CFF" w:rsidRPr="0013474C" w:rsidRDefault="00B80CFF" w:rsidP="00B80CFF">
            <w:pPr>
              <w:jc w:val="center"/>
              <w:rPr>
                <w:rFonts w:asciiTheme="minorHAnsi" w:hAnsiTheme="minorHAnsi" w:cstheme="minorHAnsi"/>
              </w:rPr>
            </w:pPr>
          </w:p>
        </w:tc>
        <w:tc>
          <w:tcPr>
            <w:tcW w:w="458" w:type="dxa"/>
          </w:tcPr>
          <w:p w14:paraId="0DCC9A8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2</w:t>
            </w:r>
          </w:p>
        </w:tc>
        <w:tc>
          <w:tcPr>
            <w:tcW w:w="1482" w:type="dxa"/>
            <w:vAlign w:val="center"/>
          </w:tcPr>
          <w:p w14:paraId="7D51B78F"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146,641</w:t>
            </w:r>
          </w:p>
        </w:tc>
        <w:tc>
          <w:tcPr>
            <w:tcW w:w="1908" w:type="dxa"/>
            <w:vAlign w:val="center"/>
          </w:tcPr>
          <w:p w14:paraId="42FBECD3"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152,507</w:t>
            </w:r>
          </w:p>
        </w:tc>
        <w:tc>
          <w:tcPr>
            <w:tcW w:w="1907" w:type="dxa"/>
            <w:vAlign w:val="center"/>
          </w:tcPr>
          <w:p w14:paraId="55B92880"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158,302</w:t>
            </w:r>
          </w:p>
        </w:tc>
        <w:tc>
          <w:tcPr>
            <w:tcW w:w="1908" w:type="dxa"/>
            <w:vAlign w:val="center"/>
          </w:tcPr>
          <w:p w14:paraId="3B53AC23"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163,684</w:t>
            </w:r>
          </w:p>
        </w:tc>
      </w:tr>
      <w:tr w:rsidR="00B80CFF" w:rsidRPr="0013474C" w14:paraId="4541FA22" w14:textId="77777777" w:rsidTr="009452C8">
        <w:tc>
          <w:tcPr>
            <w:tcW w:w="1353" w:type="dxa"/>
            <w:vMerge/>
          </w:tcPr>
          <w:p w14:paraId="4FF5919E" w14:textId="77777777" w:rsidR="00B80CFF" w:rsidRPr="0013474C" w:rsidRDefault="00B80CFF" w:rsidP="00B80CFF">
            <w:pPr>
              <w:jc w:val="center"/>
              <w:rPr>
                <w:rFonts w:asciiTheme="minorHAnsi" w:hAnsiTheme="minorHAnsi" w:cstheme="minorHAnsi"/>
              </w:rPr>
            </w:pPr>
          </w:p>
        </w:tc>
        <w:tc>
          <w:tcPr>
            <w:tcW w:w="458" w:type="dxa"/>
          </w:tcPr>
          <w:p w14:paraId="1AE04087"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3</w:t>
            </w:r>
          </w:p>
        </w:tc>
        <w:tc>
          <w:tcPr>
            <w:tcW w:w="1482" w:type="dxa"/>
            <w:vAlign w:val="center"/>
          </w:tcPr>
          <w:p w14:paraId="281844A0"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151,382</w:t>
            </w:r>
          </w:p>
        </w:tc>
        <w:tc>
          <w:tcPr>
            <w:tcW w:w="1908" w:type="dxa"/>
            <w:vAlign w:val="center"/>
          </w:tcPr>
          <w:p w14:paraId="460D6FD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157,437</w:t>
            </w:r>
          </w:p>
        </w:tc>
        <w:tc>
          <w:tcPr>
            <w:tcW w:w="1907" w:type="dxa"/>
            <w:vAlign w:val="center"/>
          </w:tcPr>
          <w:p w14:paraId="0C884A0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163,420</w:t>
            </w:r>
          </w:p>
        </w:tc>
        <w:tc>
          <w:tcPr>
            <w:tcW w:w="1908" w:type="dxa"/>
            <w:vAlign w:val="center"/>
          </w:tcPr>
          <w:p w14:paraId="638D7803"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168,976</w:t>
            </w:r>
          </w:p>
        </w:tc>
      </w:tr>
      <w:tr w:rsidR="00B80CFF" w:rsidRPr="0013474C" w14:paraId="6D51902A" w14:textId="77777777" w:rsidTr="009452C8">
        <w:tc>
          <w:tcPr>
            <w:tcW w:w="1353" w:type="dxa"/>
            <w:vMerge/>
            <w:tcBorders>
              <w:bottom w:val="double" w:sz="4" w:space="0" w:color="auto"/>
            </w:tcBorders>
          </w:tcPr>
          <w:p w14:paraId="0F25CB89" w14:textId="77777777" w:rsidR="00B80CFF" w:rsidRPr="0013474C" w:rsidRDefault="00B80CFF" w:rsidP="00B80CFF">
            <w:pPr>
              <w:jc w:val="center"/>
              <w:rPr>
                <w:rFonts w:asciiTheme="minorHAnsi" w:hAnsiTheme="minorHAnsi" w:cstheme="minorHAnsi"/>
              </w:rPr>
            </w:pPr>
          </w:p>
        </w:tc>
        <w:tc>
          <w:tcPr>
            <w:tcW w:w="458" w:type="dxa"/>
            <w:tcBorders>
              <w:bottom w:val="double" w:sz="4" w:space="0" w:color="auto"/>
            </w:tcBorders>
          </w:tcPr>
          <w:p w14:paraId="37FE10CD"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4</w:t>
            </w:r>
          </w:p>
        </w:tc>
        <w:tc>
          <w:tcPr>
            <w:tcW w:w="1482" w:type="dxa"/>
            <w:tcBorders>
              <w:bottom w:val="double" w:sz="4" w:space="0" w:color="auto"/>
            </w:tcBorders>
            <w:vAlign w:val="center"/>
          </w:tcPr>
          <w:p w14:paraId="28D74DA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155,667</w:t>
            </w:r>
          </w:p>
        </w:tc>
        <w:tc>
          <w:tcPr>
            <w:tcW w:w="1908" w:type="dxa"/>
            <w:tcBorders>
              <w:bottom w:val="double" w:sz="4" w:space="0" w:color="auto"/>
            </w:tcBorders>
            <w:vAlign w:val="center"/>
          </w:tcPr>
          <w:p w14:paraId="66CA0C6D"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161,894</w:t>
            </w:r>
          </w:p>
        </w:tc>
        <w:tc>
          <w:tcPr>
            <w:tcW w:w="1907" w:type="dxa"/>
            <w:tcBorders>
              <w:bottom w:val="double" w:sz="4" w:space="0" w:color="auto"/>
            </w:tcBorders>
            <w:vAlign w:val="center"/>
          </w:tcPr>
          <w:p w14:paraId="704BA3D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168,046</w:t>
            </w:r>
          </w:p>
        </w:tc>
        <w:tc>
          <w:tcPr>
            <w:tcW w:w="1908" w:type="dxa"/>
            <w:tcBorders>
              <w:bottom w:val="double" w:sz="4" w:space="0" w:color="auto"/>
            </w:tcBorders>
            <w:vAlign w:val="center"/>
          </w:tcPr>
          <w:p w14:paraId="20DA2F34" w14:textId="72835579"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173,</w:t>
            </w:r>
            <w:r>
              <w:rPr>
                <w:rFonts w:asciiTheme="minorHAnsi" w:hAnsiTheme="minorHAnsi" w:cstheme="minorHAnsi"/>
                <w:color w:val="000000"/>
              </w:rPr>
              <w:t xml:space="preserve"> 760</w:t>
            </w:r>
          </w:p>
        </w:tc>
      </w:tr>
    </w:tbl>
    <w:p w14:paraId="6D1496E3" w14:textId="77777777" w:rsidR="00FD7F8A" w:rsidRPr="0013474C" w:rsidRDefault="00FD7F8A" w:rsidP="00276B47">
      <w:pPr>
        <w:spacing w:after="0"/>
        <w:rPr>
          <w:rFonts w:cstheme="minorHAnsi"/>
        </w:rPr>
      </w:pPr>
    </w:p>
    <w:p w14:paraId="49ED7794" w14:textId="77777777" w:rsidR="00FD7F8A" w:rsidRPr="0013474C" w:rsidRDefault="00FD7F8A" w:rsidP="00276B47">
      <w:pPr>
        <w:spacing w:after="0"/>
        <w:rPr>
          <w:rFonts w:cstheme="minorHAnsi"/>
        </w:rPr>
      </w:pPr>
    </w:p>
    <w:tbl>
      <w:tblPr>
        <w:tblStyle w:val="TableGrid"/>
        <w:tblW w:w="0" w:type="auto"/>
        <w:tblLook w:val="04A0" w:firstRow="1" w:lastRow="0" w:firstColumn="1" w:lastColumn="0" w:noHBand="0" w:noVBand="1"/>
      </w:tblPr>
      <w:tblGrid>
        <w:gridCol w:w="1312"/>
        <w:gridCol w:w="473"/>
        <w:gridCol w:w="1493"/>
        <w:gridCol w:w="1913"/>
        <w:gridCol w:w="1912"/>
        <w:gridCol w:w="1913"/>
      </w:tblGrid>
      <w:tr w:rsidR="00FD7F8A" w:rsidRPr="0013474C" w14:paraId="4EAB0C30" w14:textId="77777777" w:rsidTr="00535C12">
        <w:trPr>
          <w:trHeight w:hRule="exact" w:val="567"/>
        </w:trPr>
        <w:tc>
          <w:tcPr>
            <w:tcW w:w="9016" w:type="dxa"/>
            <w:gridSpan w:val="6"/>
            <w:tcBorders>
              <w:top w:val="double" w:sz="4" w:space="0" w:color="auto"/>
              <w:bottom w:val="double" w:sz="4" w:space="0" w:color="auto"/>
            </w:tcBorders>
            <w:shd w:val="clear" w:color="auto" w:fill="B4C6E7" w:themeFill="accent5" w:themeFillTint="66"/>
            <w:vAlign w:val="center"/>
          </w:tcPr>
          <w:p w14:paraId="36113F02" w14:textId="77777777" w:rsidR="00FD7F8A" w:rsidRPr="0013474C" w:rsidRDefault="00FD7F8A" w:rsidP="00276B47">
            <w:pPr>
              <w:rPr>
                <w:rFonts w:asciiTheme="minorHAnsi" w:hAnsiTheme="minorHAnsi" w:cstheme="minorHAnsi"/>
                <w:b/>
              </w:rPr>
            </w:pPr>
            <w:r w:rsidRPr="0013474C">
              <w:rPr>
                <w:rFonts w:asciiTheme="minorHAnsi" w:hAnsiTheme="minorHAnsi" w:cstheme="minorHAnsi"/>
                <w:b/>
              </w:rPr>
              <w:t>Medical Officer Band</w:t>
            </w:r>
          </w:p>
        </w:tc>
      </w:tr>
      <w:tr w:rsidR="00B80CFF" w:rsidRPr="0013474C" w14:paraId="5DDCA9CF" w14:textId="77777777" w:rsidTr="009452C8">
        <w:tc>
          <w:tcPr>
            <w:tcW w:w="1785" w:type="dxa"/>
            <w:gridSpan w:val="2"/>
            <w:tcBorders>
              <w:top w:val="double" w:sz="4" w:space="0" w:color="auto"/>
              <w:bottom w:val="double" w:sz="4" w:space="0" w:color="auto"/>
            </w:tcBorders>
          </w:tcPr>
          <w:p w14:paraId="12FF6CD3" w14:textId="168AC688" w:rsidR="00B80CFF" w:rsidRPr="0013474C" w:rsidRDefault="006F2660" w:rsidP="00B80CFF">
            <w:pPr>
              <w:jc w:val="center"/>
              <w:rPr>
                <w:rFonts w:asciiTheme="minorHAnsi" w:hAnsiTheme="minorHAnsi" w:cstheme="minorHAnsi"/>
              </w:rPr>
            </w:pPr>
            <w:r>
              <w:rPr>
                <w:rFonts w:asciiTheme="minorHAnsi" w:hAnsiTheme="minorHAnsi" w:cstheme="minorHAnsi"/>
              </w:rPr>
              <w:t>Classification and salary levels</w:t>
            </w:r>
          </w:p>
        </w:tc>
        <w:tc>
          <w:tcPr>
            <w:tcW w:w="1493" w:type="dxa"/>
            <w:tcBorders>
              <w:top w:val="double" w:sz="4" w:space="0" w:color="auto"/>
              <w:bottom w:val="double" w:sz="4" w:space="0" w:color="auto"/>
            </w:tcBorders>
          </w:tcPr>
          <w:p w14:paraId="6BFE96E4" w14:textId="035CF578" w:rsidR="00B80CFF" w:rsidRPr="0013474C" w:rsidRDefault="00B80CFF" w:rsidP="00B80CFF">
            <w:pPr>
              <w:jc w:val="center"/>
              <w:rPr>
                <w:rFonts w:asciiTheme="minorHAnsi" w:hAnsiTheme="minorHAnsi" w:cstheme="minorHAnsi"/>
              </w:rPr>
            </w:pPr>
            <w:r>
              <w:rPr>
                <w:rFonts w:asciiTheme="minorHAnsi" w:hAnsiTheme="minorHAnsi" w:cstheme="minorHAnsi"/>
              </w:rPr>
              <w:t xml:space="preserve">As </w:t>
            </w:r>
            <w:proofErr w:type="gramStart"/>
            <w:r>
              <w:rPr>
                <w:rFonts w:asciiTheme="minorHAnsi" w:hAnsiTheme="minorHAnsi" w:cstheme="minorHAnsi"/>
              </w:rPr>
              <w:t>at</w:t>
            </w:r>
            <w:proofErr w:type="gramEnd"/>
            <w:r>
              <w:rPr>
                <w:rFonts w:asciiTheme="minorHAnsi" w:hAnsiTheme="minorHAnsi" w:cstheme="minorHAnsi"/>
              </w:rPr>
              <w:t xml:space="preserve"> 31 August 2023</w:t>
            </w:r>
          </w:p>
        </w:tc>
        <w:tc>
          <w:tcPr>
            <w:tcW w:w="1913" w:type="dxa"/>
            <w:tcBorders>
              <w:top w:val="double" w:sz="4" w:space="0" w:color="auto"/>
              <w:bottom w:val="double" w:sz="4" w:space="0" w:color="auto"/>
            </w:tcBorders>
          </w:tcPr>
          <w:p w14:paraId="6E07B197" w14:textId="3CCCFD54" w:rsidR="00B80CFF" w:rsidRPr="0013474C" w:rsidRDefault="00B80CFF" w:rsidP="00B80CFF">
            <w:pPr>
              <w:jc w:val="center"/>
              <w:rPr>
                <w:rFonts w:asciiTheme="minorHAnsi" w:hAnsiTheme="minorHAnsi" w:cstheme="minorHAnsi"/>
              </w:rPr>
            </w:pPr>
            <w:r>
              <w:rPr>
                <w:rFonts w:asciiTheme="minorHAnsi" w:hAnsiTheme="minorHAnsi" w:cstheme="minorHAnsi"/>
              </w:rPr>
              <w:t>From the later of commencement of the agreement o</w:t>
            </w:r>
            <w:r w:rsidR="00DA186A">
              <w:rPr>
                <w:rFonts w:asciiTheme="minorHAnsi" w:hAnsiTheme="minorHAnsi" w:cstheme="minorHAnsi"/>
              </w:rPr>
              <w:t>r</w:t>
            </w:r>
            <w:r>
              <w:rPr>
                <w:rFonts w:asciiTheme="minorHAnsi" w:hAnsiTheme="minorHAnsi" w:cstheme="minorHAnsi"/>
              </w:rPr>
              <w:t xml:space="preserve"> 14 March 2024</w:t>
            </w:r>
          </w:p>
          <w:p w14:paraId="256DE712" w14:textId="77777777" w:rsidR="00B80CFF" w:rsidRPr="0013474C" w:rsidRDefault="00B80CFF" w:rsidP="00B80CFF">
            <w:pPr>
              <w:jc w:val="center"/>
              <w:rPr>
                <w:rFonts w:asciiTheme="minorHAnsi" w:hAnsiTheme="minorHAnsi" w:cstheme="minorHAnsi"/>
              </w:rPr>
            </w:pPr>
          </w:p>
        </w:tc>
        <w:tc>
          <w:tcPr>
            <w:tcW w:w="1912" w:type="dxa"/>
            <w:tcBorders>
              <w:top w:val="double" w:sz="4" w:space="0" w:color="auto"/>
              <w:bottom w:val="double" w:sz="4" w:space="0" w:color="auto"/>
            </w:tcBorders>
          </w:tcPr>
          <w:p w14:paraId="044651D8" w14:textId="2818180D" w:rsidR="00B80CFF" w:rsidRPr="0013474C" w:rsidRDefault="00B80CFF" w:rsidP="00B80CFF">
            <w:pPr>
              <w:jc w:val="center"/>
              <w:rPr>
                <w:rFonts w:asciiTheme="minorHAnsi" w:hAnsiTheme="minorHAnsi" w:cstheme="minorHAnsi"/>
              </w:rPr>
            </w:pPr>
            <w:r>
              <w:rPr>
                <w:rFonts w:asciiTheme="minorHAnsi" w:hAnsiTheme="minorHAnsi" w:cstheme="minorHAnsi"/>
              </w:rPr>
              <w:t>From 13 March 2025</w:t>
            </w:r>
          </w:p>
        </w:tc>
        <w:tc>
          <w:tcPr>
            <w:tcW w:w="1913" w:type="dxa"/>
            <w:tcBorders>
              <w:top w:val="double" w:sz="4" w:space="0" w:color="auto"/>
              <w:bottom w:val="double" w:sz="4" w:space="0" w:color="auto"/>
            </w:tcBorders>
          </w:tcPr>
          <w:p w14:paraId="18BE76B5" w14:textId="6AC198C1" w:rsidR="00B80CFF" w:rsidRPr="0013474C" w:rsidRDefault="00B80CFF" w:rsidP="00B80CFF">
            <w:pPr>
              <w:jc w:val="center"/>
              <w:rPr>
                <w:rFonts w:asciiTheme="minorHAnsi" w:hAnsiTheme="minorHAnsi" w:cstheme="minorHAnsi"/>
              </w:rPr>
            </w:pPr>
            <w:r>
              <w:rPr>
                <w:rFonts w:asciiTheme="minorHAnsi" w:hAnsiTheme="minorHAnsi" w:cstheme="minorHAnsi"/>
              </w:rPr>
              <w:t>From 12 March 2026</w:t>
            </w:r>
          </w:p>
        </w:tc>
      </w:tr>
      <w:tr w:rsidR="00B80CFF" w:rsidRPr="0013474C" w14:paraId="3E6DBB99" w14:textId="77777777" w:rsidTr="009452C8">
        <w:tc>
          <w:tcPr>
            <w:tcW w:w="1312" w:type="dxa"/>
            <w:vMerge w:val="restart"/>
            <w:tcBorders>
              <w:top w:val="double" w:sz="4" w:space="0" w:color="auto"/>
            </w:tcBorders>
            <w:vAlign w:val="center"/>
          </w:tcPr>
          <w:p w14:paraId="756B62E8" w14:textId="77777777" w:rsidR="00B80CFF" w:rsidRPr="0013474C" w:rsidRDefault="00B80CFF" w:rsidP="00B80CFF">
            <w:pPr>
              <w:rPr>
                <w:rFonts w:asciiTheme="minorHAnsi" w:hAnsiTheme="minorHAnsi" w:cstheme="minorHAnsi"/>
              </w:rPr>
            </w:pPr>
            <w:r w:rsidRPr="0013474C">
              <w:rPr>
                <w:rFonts w:asciiTheme="minorHAnsi" w:hAnsiTheme="minorHAnsi" w:cstheme="minorHAnsi"/>
              </w:rPr>
              <w:t>Medical Officer 2</w:t>
            </w:r>
          </w:p>
        </w:tc>
        <w:tc>
          <w:tcPr>
            <w:tcW w:w="473" w:type="dxa"/>
            <w:tcBorders>
              <w:top w:val="double" w:sz="4" w:space="0" w:color="auto"/>
            </w:tcBorders>
          </w:tcPr>
          <w:p w14:paraId="33BE500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1</w:t>
            </w:r>
          </w:p>
        </w:tc>
        <w:tc>
          <w:tcPr>
            <w:tcW w:w="1493" w:type="dxa"/>
            <w:tcBorders>
              <w:top w:val="double" w:sz="4" w:space="0" w:color="auto"/>
            </w:tcBorders>
            <w:vAlign w:val="center"/>
          </w:tcPr>
          <w:p w14:paraId="2710C5D5"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152,288</w:t>
            </w:r>
          </w:p>
        </w:tc>
        <w:tc>
          <w:tcPr>
            <w:tcW w:w="1913" w:type="dxa"/>
            <w:tcBorders>
              <w:top w:val="double" w:sz="4" w:space="0" w:color="auto"/>
            </w:tcBorders>
            <w:vAlign w:val="center"/>
          </w:tcPr>
          <w:p w14:paraId="49823314"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158,380</w:t>
            </w:r>
          </w:p>
        </w:tc>
        <w:tc>
          <w:tcPr>
            <w:tcW w:w="1912" w:type="dxa"/>
            <w:tcBorders>
              <w:top w:val="double" w:sz="4" w:space="0" w:color="auto"/>
            </w:tcBorders>
            <w:vAlign w:val="center"/>
          </w:tcPr>
          <w:p w14:paraId="22EE50A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164,398</w:t>
            </w:r>
          </w:p>
        </w:tc>
        <w:tc>
          <w:tcPr>
            <w:tcW w:w="1913" w:type="dxa"/>
            <w:tcBorders>
              <w:top w:val="double" w:sz="4" w:space="0" w:color="auto"/>
            </w:tcBorders>
            <w:vAlign w:val="center"/>
          </w:tcPr>
          <w:p w14:paraId="2B999820" w14:textId="5E97CA4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169,98</w:t>
            </w:r>
            <w:r>
              <w:rPr>
                <w:rFonts w:asciiTheme="minorHAnsi" w:hAnsiTheme="minorHAnsi" w:cstheme="minorHAnsi"/>
                <w:color w:val="000000"/>
              </w:rPr>
              <w:t>8</w:t>
            </w:r>
          </w:p>
        </w:tc>
      </w:tr>
      <w:tr w:rsidR="00B80CFF" w:rsidRPr="0013474C" w14:paraId="231DBFED" w14:textId="77777777" w:rsidTr="009452C8">
        <w:tc>
          <w:tcPr>
            <w:tcW w:w="1312" w:type="dxa"/>
            <w:vMerge/>
            <w:tcBorders>
              <w:bottom w:val="double" w:sz="4" w:space="0" w:color="auto"/>
            </w:tcBorders>
            <w:vAlign w:val="center"/>
          </w:tcPr>
          <w:p w14:paraId="12C2AA5C" w14:textId="77777777" w:rsidR="00B80CFF" w:rsidRPr="0013474C" w:rsidRDefault="00B80CFF" w:rsidP="00B80CFF">
            <w:pPr>
              <w:rPr>
                <w:rFonts w:asciiTheme="minorHAnsi" w:hAnsiTheme="minorHAnsi" w:cstheme="minorHAnsi"/>
              </w:rPr>
            </w:pPr>
          </w:p>
        </w:tc>
        <w:tc>
          <w:tcPr>
            <w:tcW w:w="473" w:type="dxa"/>
            <w:tcBorders>
              <w:bottom w:val="double" w:sz="4" w:space="0" w:color="auto"/>
            </w:tcBorders>
          </w:tcPr>
          <w:p w14:paraId="510E53BA"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2</w:t>
            </w:r>
          </w:p>
        </w:tc>
        <w:tc>
          <w:tcPr>
            <w:tcW w:w="1493" w:type="dxa"/>
            <w:tcBorders>
              <w:bottom w:val="double" w:sz="4" w:space="0" w:color="auto"/>
            </w:tcBorders>
            <w:vAlign w:val="center"/>
          </w:tcPr>
          <w:p w14:paraId="2DAEEB4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156,605</w:t>
            </w:r>
          </w:p>
        </w:tc>
        <w:tc>
          <w:tcPr>
            <w:tcW w:w="1913" w:type="dxa"/>
            <w:tcBorders>
              <w:bottom w:val="double" w:sz="4" w:space="0" w:color="auto"/>
            </w:tcBorders>
            <w:vAlign w:val="center"/>
          </w:tcPr>
          <w:p w14:paraId="2A84BB11"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162,869</w:t>
            </w:r>
          </w:p>
        </w:tc>
        <w:tc>
          <w:tcPr>
            <w:tcW w:w="1912" w:type="dxa"/>
            <w:tcBorders>
              <w:bottom w:val="double" w:sz="4" w:space="0" w:color="auto"/>
            </w:tcBorders>
            <w:vAlign w:val="center"/>
          </w:tcPr>
          <w:p w14:paraId="41093E7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169,058</w:t>
            </w:r>
          </w:p>
        </w:tc>
        <w:tc>
          <w:tcPr>
            <w:tcW w:w="1913" w:type="dxa"/>
            <w:tcBorders>
              <w:bottom w:val="double" w:sz="4" w:space="0" w:color="auto"/>
            </w:tcBorders>
            <w:vAlign w:val="center"/>
          </w:tcPr>
          <w:p w14:paraId="1AAE130E"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174,806</w:t>
            </w:r>
          </w:p>
        </w:tc>
      </w:tr>
      <w:tr w:rsidR="00B80CFF" w:rsidRPr="0013474C" w14:paraId="1EE3CCAF" w14:textId="77777777" w:rsidTr="009452C8">
        <w:tc>
          <w:tcPr>
            <w:tcW w:w="1312" w:type="dxa"/>
            <w:vMerge w:val="restart"/>
            <w:tcBorders>
              <w:top w:val="double" w:sz="4" w:space="0" w:color="auto"/>
            </w:tcBorders>
            <w:vAlign w:val="center"/>
          </w:tcPr>
          <w:p w14:paraId="4758B7A5" w14:textId="77777777" w:rsidR="00B80CFF" w:rsidRPr="0013474C" w:rsidRDefault="00B80CFF" w:rsidP="00B80CFF">
            <w:pPr>
              <w:rPr>
                <w:rFonts w:asciiTheme="minorHAnsi" w:hAnsiTheme="minorHAnsi" w:cstheme="minorHAnsi"/>
              </w:rPr>
            </w:pPr>
            <w:r w:rsidRPr="0013474C">
              <w:rPr>
                <w:rFonts w:asciiTheme="minorHAnsi" w:hAnsiTheme="minorHAnsi" w:cstheme="minorHAnsi"/>
              </w:rPr>
              <w:t>Medical Officer 3</w:t>
            </w:r>
          </w:p>
        </w:tc>
        <w:tc>
          <w:tcPr>
            <w:tcW w:w="473" w:type="dxa"/>
            <w:tcBorders>
              <w:top w:val="double" w:sz="4" w:space="0" w:color="auto"/>
            </w:tcBorders>
          </w:tcPr>
          <w:p w14:paraId="318A18E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1</w:t>
            </w:r>
          </w:p>
        </w:tc>
        <w:tc>
          <w:tcPr>
            <w:tcW w:w="1493" w:type="dxa"/>
            <w:tcBorders>
              <w:top w:val="double" w:sz="4" w:space="0" w:color="auto"/>
            </w:tcBorders>
            <w:vAlign w:val="center"/>
          </w:tcPr>
          <w:p w14:paraId="19E9EEDF"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159,558</w:t>
            </w:r>
          </w:p>
        </w:tc>
        <w:tc>
          <w:tcPr>
            <w:tcW w:w="1913" w:type="dxa"/>
            <w:tcBorders>
              <w:top w:val="double" w:sz="4" w:space="0" w:color="auto"/>
            </w:tcBorders>
            <w:vAlign w:val="center"/>
          </w:tcPr>
          <w:p w14:paraId="3E7DA725"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165,940</w:t>
            </w:r>
          </w:p>
        </w:tc>
        <w:tc>
          <w:tcPr>
            <w:tcW w:w="1912" w:type="dxa"/>
            <w:tcBorders>
              <w:top w:val="double" w:sz="4" w:space="0" w:color="auto"/>
            </w:tcBorders>
            <w:vAlign w:val="center"/>
          </w:tcPr>
          <w:p w14:paraId="758210E0"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172,246</w:t>
            </w:r>
          </w:p>
        </w:tc>
        <w:tc>
          <w:tcPr>
            <w:tcW w:w="1913" w:type="dxa"/>
            <w:tcBorders>
              <w:top w:val="double" w:sz="4" w:space="0" w:color="auto"/>
            </w:tcBorders>
            <w:vAlign w:val="center"/>
          </w:tcPr>
          <w:p w14:paraId="19CE6AC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178,102</w:t>
            </w:r>
          </w:p>
        </w:tc>
      </w:tr>
      <w:tr w:rsidR="00B80CFF" w:rsidRPr="0013474C" w14:paraId="6E60C57B" w14:textId="77777777" w:rsidTr="009452C8">
        <w:tc>
          <w:tcPr>
            <w:tcW w:w="1312" w:type="dxa"/>
            <w:vMerge/>
            <w:tcBorders>
              <w:bottom w:val="double" w:sz="4" w:space="0" w:color="auto"/>
            </w:tcBorders>
            <w:vAlign w:val="center"/>
          </w:tcPr>
          <w:p w14:paraId="24300E5F" w14:textId="77777777" w:rsidR="00B80CFF" w:rsidRPr="0013474C" w:rsidRDefault="00B80CFF" w:rsidP="00B80CFF">
            <w:pPr>
              <w:rPr>
                <w:rFonts w:asciiTheme="minorHAnsi" w:hAnsiTheme="minorHAnsi" w:cstheme="minorHAnsi"/>
              </w:rPr>
            </w:pPr>
          </w:p>
        </w:tc>
        <w:tc>
          <w:tcPr>
            <w:tcW w:w="473" w:type="dxa"/>
            <w:tcBorders>
              <w:bottom w:val="double" w:sz="4" w:space="0" w:color="auto"/>
            </w:tcBorders>
          </w:tcPr>
          <w:p w14:paraId="62A4203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2</w:t>
            </w:r>
          </w:p>
        </w:tc>
        <w:tc>
          <w:tcPr>
            <w:tcW w:w="1493" w:type="dxa"/>
            <w:tcBorders>
              <w:bottom w:val="double" w:sz="4" w:space="0" w:color="auto"/>
            </w:tcBorders>
            <w:vAlign w:val="center"/>
          </w:tcPr>
          <w:p w14:paraId="4D749F51"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164,625</w:t>
            </w:r>
          </w:p>
        </w:tc>
        <w:tc>
          <w:tcPr>
            <w:tcW w:w="1913" w:type="dxa"/>
            <w:tcBorders>
              <w:bottom w:val="double" w:sz="4" w:space="0" w:color="auto"/>
            </w:tcBorders>
            <w:vAlign w:val="center"/>
          </w:tcPr>
          <w:p w14:paraId="0E10CF41"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171,210</w:t>
            </w:r>
          </w:p>
        </w:tc>
        <w:tc>
          <w:tcPr>
            <w:tcW w:w="1912" w:type="dxa"/>
            <w:tcBorders>
              <w:bottom w:val="double" w:sz="4" w:space="0" w:color="auto"/>
            </w:tcBorders>
            <w:vAlign w:val="center"/>
          </w:tcPr>
          <w:p w14:paraId="35EBA883"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177,716</w:t>
            </w:r>
          </w:p>
        </w:tc>
        <w:tc>
          <w:tcPr>
            <w:tcW w:w="1913" w:type="dxa"/>
            <w:tcBorders>
              <w:bottom w:val="double" w:sz="4" w:space="0" w:color="auto"/>
            </w:tcBorders>
            <w:vAlign w:val="center"/>
          </w:tcPr>
          <w:p w14:paraId="2CAC706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183,758</w:t>
            </w:r>
          </w:p>
        </w:tc>
      </w:tr>
      <w:tr w:rsidR="00B80CFF" w:rsidRPr="0013474C" w14:paraId="34E67EDD" w14:textId="77777777" w:rsidTr="009452C8">
        <w:tc>
          <w:tcPr>
            <w:tcW w:w="1312" w:type="dxa"/>
            <w:vMerge w:val="restart"/>
            <w:tcBorders>
              <w:top w:val="double" w:sz="4" w:space="0" w:color="auto"/>
            </w:tcBorders>
            <w:vAlign w:val="center"/>
          </w:tcPr>
          <w:p w14:paraId="1184E404" w14:textId="77777777" w:rsidR="00B80CFF" w:rsidRPr="0013474C" w:rsidRDefault="00B80CFF" w:rsidP="00B80CFF">
            <w:pPr>
              <w:rPr>
                <w:rFonts w:asciiTheme="minorHAnsi" w:hAnsiTheme="minorHAnsi" w:cstheme="minorHAnsi"/>
              </w:rPr>
            </w:pPr>
            <w:r w:rsidRPr="0013474C">
              <w:rPr>
                <w:rFonts w:asciiTheme="minorHAnsi" w:hAnsiTheme="minorHAnsi" w:cstheme="minorHAnsi"/>
              </w:rPr>
              <w:t>Medical Officer 4</w:t>
            </w:r>
          </w:p>
        </w:tc>
        <w:tc>
          <w:tcPr>
            <w:tcW w:w="473" w:type="dxa"/>
            <w:tcBorders>
              <w:top w:val="double" w:sz="4" w:space="0" w:color="auto"/>
            </w:tcBorders>
          </w:tcPr>
          <w:p w14:paraId="322C295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1</w:t>
            </w:r>
          </w:p>
        </w:tc>
        <w:tc>
          <w:tcPr>
            <w:tcW w:w="1493" w:type="dxa"/>
            <w:tcBorders>
              <w:top w:val="double" w:sz="4" w:space="0" w:color="auto"/>
            </w:tcBorders>
            <w:vAlign w:val="center"/>
          </w:tcPr>
          <w:p w14:paraId="633A0DA5"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174,019</w:t>
            </w:r>
          </w:p>
        </w:tc>
        <w:tc>
          <w:tcPr>
            <w:tcW w:w="1913" w:type="dxa"/>
            <w:tcBorders>
              <w:top w:val="double" w:sz="4" w:space="0" w:color="auto"/>
            </w:tcBorders>
            <w:vAlign w:val="center"/>
          </w:tcPr>
          <w:p w14:paraId="452A717F"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180,980</w:t>
            </w:r>
          </w:p>
        </w:tc>
        <w:tc>
          <w:tcPr>
            <w:tcW w:w="1912" w:type="dxa"/>
            <w:tcBorders>
              <w:top w:val="double" w:sz="4" w:space="0" w:color="auto"/>
            </w:tcBorders>
            <w:vAlign w:val="center"/>
          </w:tcPr>
          <w:p w14:paraId="0850E6F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187,857</w:t>
            </w:r>
          </w:p>
        </w:tc>
        <w:tc>
          <w:tcPr>
            <w:tcW w:w="1913" w:type="dxa"/>
            <w:tcBorders>
              <w:top w:val="double" w:sz="4" w:space="0" w:color="auto"/>
            </w:tcBorders>
            <w:vAlign w:val="center"/>
          </w:tcPr>
          <w:p w14:paraId="22B92C55"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194,244</w:t>
            </w:r>
          </w:p>
        </w:tc>
      </w:tr>
      <w:tr w:rsidR="00B80CFF" w:rsidRPr="0013474C" w14:paraId="181F7C19" w14:textId="77777777" w:rsidTr="009452C8">
        <w:tc>
          <w:tcPr>
            <w:tcW w:w="1312" w:type="dxa"/>
            <w:vMerge/>
          </w:tcPr>
          <w:p w14:paraId="099DB0CA" w14:textId="77777777" w:rsidR="00B80CFF" w:rsidRPr="0013474C" w:rsidRDefault="00B80CFF" w:rsidP="00B80CFF">
            <w:pPr>
              <w:rPr>
                <w:rFonts w:asciiTheme="minorHAnsi" w:hAnsiTheme="minorHAnsi" w:cstheme="minorHAnsi"/>
              </w:rPr>
            </w:pPr>
          </w:p>
        </w:tc>
        <w:tc>
          <w:tcPr>
            <w:tcW w:w="473" w:type="dxa"/>
          </w:tcPr>
          <w:p w14:paraId="0193FA52"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2</w:t>
            </w:r>
          </w:p>
        </w:tc>
        <w:tc>
          <w:tcPr>
            <w:tcW w:w="1493" w:type="dxa"/>
            <w:vAlign w:val="center"/>
          </w:tcPr>
          <w:p w14:paraId="24F6D376"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180,806</w:t>
            </w:r>
          </w:p>
        </w:tc>
        <w:tc>
          <w:tcPr>
            <w:tcW w:w="1913" w:type="dxa"/>
            <w:vAlign w:val="center"/>
          </w:tcPr>
          <w:p w14:paraId="2C1B2E23"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188,038</w:t>
            </w:r>
          </w:p>
        </w:tc>
        <w:tc>
          <w:tcPr>
            <w:tcW w:w="1912" w:type="dxa"/>
            <w:vAlign w:val="center"/>
          </w:tcPr>
          <w:p w14:paraId="29C5B2A5" w14:textId="3F96555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195,</w:t>
            </w:r>
            <w:r>
              <w:rPr>
                <w:rFonts w:asciiTheme="minorHAnsi" w:hAnsiTheme="minorHAnsi" w:cstheme="minorHAnsi"/>
                <w:color w:val="000000"/>
              </w:rPr>
              <w:t xml:space="preserve"> 183</w:t>
            </w:r>
          </w:p>
        </w:tc>
        <w:tc>
          <w:tcPr>
            <w:tcW w:w="1913" w:type="dxa"/>
            <w:vAlign w:val="center"/>
          </w:tcPr>
          <w:p w14:paraId="20632F6F" w14:textId="35E9FC30"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201,</w:t>
            </w:r>
            <w:r>
              <w:rPr>
                <w:rFonts w:asciiTheme="minorHAnsi" w:hAnsiTheme="minorHAnsi" w:cstheme="minorHAnsi"/>
                <w:color w:val="000000"/>
              </w:rPr>
              <w:t xml:space="preserve"> 819</w:t>
            </w:r>
          </w:p>
        </w:tc>
      </w:tr>
      <w:tr w:rsidR="00B80CFF" w:rsidRPr="0013474C" w14:paraId="38C2ADDE" w14:textId="77777777" w:rsidTr="009452C8">
        <w:tc>
          <w:tcPr>
            <w:tcW w:w="1312" w:type="dxa"/>
            <w:vMerge/>
            <w:tcBorders>
              <w:bottom w:val="double" w:sz="4" w:space="0" w:color="auto"/>
            </w:tcBorders>
          </w:tcPr>
          <w:p w14:paraId="0AE880D9" w14:textId="77777777" w:rsidR="00B80CFF" w:rsidRPr="0013474C" w:rsidRDefault="00B80CFF" w:rsidP="00B80CFF">
            <w:pPr>
              <w:rPr>
                <w:rFonts w:asciiTheme="minorHAnsi" w:hAnsiTheme="minorHAnsi" w:cstheme="minorHAnsi"/>
              </w:rPr>
            </w:pPr>
          </w:p>
        </w:tc>
        <w:tc>
          <w:tcPr>
            <w:tcW w:w="473" w:type="dxa"/>
            <w:tcBorders>
              <w:bottom w:val="double" w:sz="4" w:space="0" w:color="auto"/>
            </w:tcBorders>
          </w:tcPr>
          <w:p w14:paraId="14A3B1AE"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rPr>
              <w:t>3</w:t>
            </w:r>
          </w:p>
        </w:tc>
        <w:tc>
          <w:tcPr>
            <w:tcW w:w="1493" w:type="dxa"/>
            <w:tcBorders>
              <w:bottom w:val="double" w:sz="4" w:space="0" w:color="auto"/>
            </w:tcBorders>
            <w:vAlign w:val="center"/>
          </w:tcPr>
          <w:p w14:paraId="66E41BD0"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188,762</w:t>
            </w:r>
          </w:p>
        </w:tc>
        <w:tc>
          <w:tcPr>
            <w:tcW w:w="1913" w:type="dxa"/>
            <w:tcBorders>
              <w:bottom w:val="double" w:sz="4" w:space="0" w:color="auto"/>
            </w:tcBorders>
            <w:vAlign w:val="center"/>
          </w:tcPr>
          <w:p w14:paraId="580BFA94"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196,312</w:t>
            </w:r>
          </w:p>
        </w:tc>
        <w:tc>
          <w:tcPr>
            <w:tcW w:w="1912" w:type="dxa"/>
            <w:tcBorders>
              <w:bottom w:val="double" w:sz="4" w:space="0" w:color="auto"/>
            </w:tcBorders>
            <w:vAlign w:val="center"/>
          </w:tcPr>
          <w:p w14:paraId="5E98D33C" w14:textId="77777777"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203,772</w:t>
            </w:r>
          </w:p>
        </w:tc>
        <w:tc>
          <w:tcPr>
            <w:tcW w:w="1913" w:type="dxa"/>
            <w:tcBorders>
              <w:bottom w:val="double" w:sz="4" w:space="0" w:color="auto"/>
            </w:tcBorders>
            <w:vAlign w:val="center"/>
          </w:tcPr>
          <w:p w14:paraId="27EC8BFA" w14:textId="0287F32F" w:rsidR="00B80CFF" w:rsidRPr="0013474C" w:rsidRDefault="00B80CFF" w:rsidP="00B80CFF">
            <w:pPr>
              <w:jc w:val="center"/>
              <w:rPr>
                <w:rFonts w:asciiTheme="minorHAnsi" w:hAnsiTheme="minorHAnsi" w:cstheme="minorHAnsi"/>
              </w:rPr>
            </w:pPr>
            <w:r w:rsidRPr="0013474C">
              <w:rPr>
                <w:rFonts w:asciiTheme="minorHAnsi" w:hAnsiTheme="minorHAnsi" w:cstheme="minorHAnsi"/>
                <w:color w:val="000000"/>
              </w:rPr>
              <w:t>210,70</w:t>
            </w:r>
            <w:r>
              <w:rPr>
                <w:rFonts w:asciiTheme="minorHAnsi" w:hAnsiTheme="minorHAnsi" w:cstheme="minorHAnsi"/>
                <w:color w:val="000000"/>
              </w:rPr>
              <w:t>0</w:t>
            </w:r>
          </w:p>
        </w:tc>
      </w:tr>
    </w:tbl>
    <w:p w14:paraId="1F94F265" w14:textId="77777777" w:rsidR="00FD7F8A" w:rsidRPr="0013474C" w:rsidRDefault="00FD7F8A" w:rsidP="00276B47">
      <w:pPr>
        <w:rPr>
          <w:rFonts w:cstheme="minorHAnsi"/>
        </w:rPr>
      </w:pPr>
    </w:p>
    <w:p w14:paraId="3023D0E1" w14:textId="77777777" w:rsidR="00FD7F8A" w:rsidRPr="0013474C" w:rsidRDefault="00FD7F8A" w:rsidP="00276B47">
      <w:pPr>
        <w:rPr>
          <w:rFonts w:cstheme="minorHAnsi"/>
        </w:rPr>
      </w:pPr>
    </w:p>
    <w:p w14:paraId="3E031273" w14:textId="77777777" w:rsidR="00805658" w:rsidRPr="0013474C" w:rsidRDefault="00805658" w:rsidP="00276B47">
      <w:pPr>
        <w:spacing w:line="276" w:lineRule="auto"/>
        <w:rPr>
          <w:rFonts w:cstheme="minorHAnsi"/>
        </w:rPr>
      </w:pPr>
    </w:p>
    <w:p w14:paraId="2C6CE156" w14:textId="7A742293" w:rsidR="00805658" w:rsidRPr="0013474C" w:rsidRDefault="00805658" w:rsidP="00276B47">
      <w:pPr>
        <w:spacing w:line="276" w:lineRule="auto"/>
        <w:rPr>
          <w:rFonts w:cstheme="minorHAnsi"/>
        </w:rPr>
      </w:pPr>
    </w:p>
    <w:p w14:paraId="43CC0D38" w14:textId="77777777" w:rsidR="00FA2618" w:rsidRDefault="00FA2618" w:rsidP="00276B47">
      <w:pPr>
        <w:spacing w:line="276" w:lineRule="auto"/>
      </w:pPr>
    </w:p>
    <w:p w14:paraId="2BA964F0" w14:textId="77777777" w:rsidR="00FA2618" w:rsidRDefault="00FA2618" w:rsidP="00276B47">
      <w:pPr>
        <w:spacing w:line="276" w:lineRule="auto"/>
      </w:pPr>
    </w:p>
    <w:p w14:paraId="0E61A710" w14:textId="77777777" w:rsidR="00FA2618" w:rsidRDefault="00FA2618" w:rsidP="00276B47">
      <w:pPr>
        <w:spacing w:line="276" w:lineRule="auto"/>
      </w:pPr>
    </w:p>
    <w:p w14:paraId="38237622" w14:textId="288CC0BA" w:rsidR="00FA2618" w:rsidRPr="00FC596F" w:rsidRDefault="007F3A25" w:rsidP="00276B47">
      <w:pPr>
        <w:pStyle w:val="Heading1"/>
        <w:spacing w:before="0" w:after="160" w:line="276" w:lineRule="auto"/>
      </w:pPr>
      <w:bookmarkStart w:id="460" w:name="_Toc155188771"/>
      <w:r w:rsidRPr="00FC596F">
        <w:lastRenderedPageBreak/>
        <w:t>Attachment B – Classification structure</w:t>
      </w:r>
      <w:bookmarkEnd w:id="460"/>
    </w:p>
    <w:tbl>
      <w:tblPr>
        <w:tblStyle w:val="TableGrid"/>
        <w:tblW w:w="0" w:type="auto"/>
        <w:jc w:val="center"/>
        <w:tblLook w:val="04A0" w:firstRow="1" w:lastRow="0" w:firstColumn="1" w:lastColumn="0" w:noHBand="0" w:noVBand="1"/>
      </w:tblPr>
      <w:tblGrid>
        <w:gridCol w:w="3265"/>
        <w:gridCol w:w="567"/>
        <w:gridCol w:w="2263"/>
        <w:gridCol w:w="567"/>
        <w:gridCol w:w="2248"/>
      </w:tblGrid>
      <w:tr w:rsidR="0013690A" w:rsidRPr="00214C34" w14:paraId="42AC3540" w14:textId="77777777" w:rsidTr="00EF23D3">
        <w:trPr>
          <w:trHeight w:val="593"/>
          <w:jc w:val="center"/>
        </w:trPr>
        <w:tc>
          <w:tcPr>
            <w:tcW w:w="3832" w:type="dxa"/>
            <w:gridSpan w:val="2"/>
            <w:tcBorders>
              <w:bottom w:val="double" w:sz="4" w:space="0" w:color="auto"/>
            </w:tcBorders>
            <w:shd w:val="clear" w:color="auto" w:fill="DEEAF6" w:themeFill="accent1" w:themeFillTint="33"/>
            <w:vAlign w:val="center"/>
          </w:tcPr>
          <w:p w14:paraId="70F5B765" w14:textId="46325E50" w:rsidR="0013690A" w:rsidRPr="0086402E" w:rsidRDefault="0013690A" w:rsidP="00276B47">
            <w:pPr>
              <w:spacing w:before="11"/>
              <w:ind w:right="-62"/>
              <w:jc w:val="center"/>
              <w:rPr>
                <w:rFonts w:asciiTheme="minorHAnsi" w:eastAsia="Calibri" w:hAnsiTheme="minorHAnsi" w:cstheme="minorHAnsi"/>
                <w:b/>
                <w:sz w:val="22"/>
                <w:szCs w:val="22"/>
              </w:rPr>
            </w:pPr>
            <w:r w:rsidRPr="0086402E">
              <w:rPr>
                <w:rFonts w:asciiTheme="minorHAnsi" w:eastAsia="Calibri" w:hAnsiTheme="minorHAnsi" w:cstheme="minorHAnsi"/>
                <w:b/>
                <w:sz w:val="22"/>
                <w:szCs w:val="22"/>
              </w:rPr>
              <w:t>Ge</w:t>
            </w:r>
            <w:r w:rsidRPr="0086402E">
              <w:rPr>
                <w:rFonts w:asciiTheme="minorHAnsi" w:eastAsia="Calibri" w:hAnsiTheme="minorHAnsi" w:cstheme="minorHAnsi"/>
                <w:b/>
                <w:spacing w:val="1"/>
                <w:sz w:val="22"/>
                <w:szCs w:val="22"/>
              </w:rPr>
              <w:t>n</w:t>
            </w:r>
            <w:r w:rsidRPr="0086402E">
              <w:rPr>
                <w:rFonts w:asciiTheme="minorHAnsi" w:eastAsia="Calibri" w:hAnsiTheme="minorHAnsi" w:cstheme="minorHAnsi"/>
                <w:b/>
                <w:sz w:val="22"/>
                <w:szCs w:val="22"/>
              </w:rPr>
              <w:t>er</w:t>
            </w:r>
            <w:r w:rsidRPr="0086402E">
              <w:rPr>
                <w:rFonts w:asciiTheme="minorHAnsi" w:eastAsia="Calibri" w:hAnsiTheme="minorHAnsi" w:cstheme="minorHAnsi"/>
                <w:b/>
                <w:spacing w:val="1"/>
                <w:sz w:val="22"/>
                <w:szCs w:val="22"/>
              </w:rPr>
              <w:t>a</w:t>
            </w:r>
            <w:r w:rsidRPr="0086402E">
              <w:rPr>
                <w:rFonts w:asciiTheme="minorHAnsi" w:eastAsia="Calibri" w:hAnsiTheme="minorHAnsi" w:cstheme="minorHAnsi"/>
                <w:b/>
                <w:sz w:val="22"/>
                <w:szCs w:val="22"/>
              </w:rPr>
              <w:t>l</w:t>
            </w:r>
            <w:r w:rsidRPr="0086402E">
              <w:rPr>
                <w:rFonts w:asciiTheme="minorHAnsi" w:eastAsia="Calibri" w:hAnsiTheme="minorHAnsi" w:cstheme="minorHAnsi"/>
                <w:b/>
                <w:spacing w:val="-9"/>
                <w:sz w:val="22"/>
                <w:szCs w:val="22"/>
              </w:rPr>
              <w:t xml:space="preserve"> </w:t>
            </w:r>
            <w:r w:rsidRPr="0086402E">
              <w:rPr>
                <w:rFonts w:asciiTheme="minorHAnsi" w:eastAsia="Calibri" w:hAnsiTheme="minorHAnsi" w:cstheme="minorHAnsi"/>
                <w:b/>
                <w:sz w:val="22"/>
                <w:szCs w:val="22"/>
              </w:rPr>
              <w:t>A</w:t>
            </w:r>
            <w:r w:rsidRPr="0086402E">
              <w:rPr>
                <w:rFonts w:asciiTheme="minorHAnsi" w:eastAsia="Calibri" w:hAnsiTheme="minorHAnsi" w:cstheme="minorHAnsi"/>
                <w:b/>
                <w:spacing w:val="1"/>
                <w:sz w:val="22"/>
                <w:szCs w:val="22"/>
              </w:rPr>
              <w:t>P</w:t>
            </w:r>
            <w:r w:rsidRPr="0086402E">
              <w:rPr>
                <w:rFonts w:asciiTheme="minorHAnsi" w:eastAsia="Calibri" w:hAnsiTheme="minorHAnsi" w:cstheme="minorHAnsi"/>
                <w:b/>
                <w:sz w:val="22"/>
                <w:szCs w:val="22"/>
              </w:rPr>
              <w:t>S</w:t>
            </w:r>
            <w:r w:rsidR="00C17676" w:rsidRPr="0086402E">
              <w:rPr>
                <w:rFonts w:asciiTheme="minorHAnsi" w:eastAsia="Calibri" w:hAnsiTheme="minorHAnsi" w:cstheme="minorHAnsi"/>
                <w:b/>
                <w:spacing w:val="1"/>
                <w:sz w:val="22"/>
                <w:szCs w:val="22"/>
              </w:rPr>
              <w:t xml:space="preserve"> Classifications</w:t>
            </w:r>
            <w:r w:rsidRPr="0086402E">
              <w:rPr>
                <w:rFonts w:asciiTheme="minorHAnsi" w:eastAsia="Calibri" w:hAnsiTheme="minorHAnsi" w:cstheme="minorHAnsi"/>
                <w:b/>
                <w:spacing w:val="1"/>
                <w:sz w:val="22"/>
                <w:szCs w:val="22"/>
              </w:rPr>
              <w:t xml:space="preserve"> </w:t>
            </w:r>
            <w:r w:rsidRPr="0086402E">
              <w:rPr>
                <w:rFonts w:asciiTheme="minorHAnsi" w:eastAsia="Calibri" w:hAnsiTheme="minorHAnsi" w:cstheme="minorHAnsi"/>
                <w:b/>
                <w:spacing w:val="-2"/>
                <w:sz w:val="22"/>
                <w:szCs w:val="22"/>
              </w:rPr>
              <w:t>a</w:t>
            </w:r>
            <w:r w:rsidRPr="0086402E">
              <w:rPr>
                <w:rFonts w:asciiTheme="minorHAnsi" w:eastAsia="Calibri" w:hAnsiTheme="minorHAnsi" w:cstheme="minorHAnsi"/>
                <w:b/>
                <w:spacing w:val="1"/>
                <w:sz w:val="22"/>
                <w:szCs w:val="22"/>
              </w:rPr>
              <w:t>n</w:t>
            </w:r>
            <w:r w:rsidRPr="0086402E">
              <w:rPr>
                <w:rFonts w:asciiTheme="minorHAnsi" w:eastAsia="Calibri" w:hAnsiTheme="minorHAnsi" w:cstheme="minorHAnsi"/>
                <w:b/>
                <w:sz w:val="22"/>
                <w:szCs w:val="22"/>
              </w:rPr>
              <w:t xml:space="preserve">d </w:t>
            </w:r>
            <w:r w:rsidRPr="0086402E">
              <w:rPr>
                <w:rFonts w:asciiTheme="minorHAnsi" w:eastAsia="Calibri" w:hAnsiTheme="minorHAnsi" w:cstheme="minorHAnsi"/>
                <w:b/>
                <w:spacing w:val="-1"/>
                <w:w w:val="99"/>
                <w:sz w:val="22"/>
                <w:szCs w:val="22"/>
              </w:rPr>
              <w:t>B</w:t>
            </w:r>
            <w:r w:rsidRPr="0086402E">
              <w:rPr>
                <w:rFonts w:asciiTheme="minorHAnsi" w:eastAsia="Calibri" w:hAnsiTheme="minorHAnsi" w:cstheme="minorHAnsi"/>
                <w:b/>
                <w:w w:val="99"/>
                <w:sz w:val="22"/>
                <w:szCs w:val="22"/>
              </w:rPr>
              <w:t>r</w:t>
            </w:r>
            <w:r w:rsidRPr="0086402E">
              <w:rPr>
                <w:rFonts w:asciiTheme="minorHAnsi" w:eastAsia="Calibri" w:hAnsiTheme="minorHAnsi" w:cstheme="minorHAnsi"/>
                <w:b/>
                <w:spacing w:val="1"/>
                <w:w w:val="99"/>
                <w:sz w:val="22"/>
                <w:szCs w:val="22"/>
              </w:rPr>
              <w:t>o</w:t>
            </w:r>
            <w:r w:rsidRPr="0086402E">
              <w:rPr>
                <w:rFonts w:asciiTheme="minorHAnsi" w:eastAsia="Calibri" w:hAnsiTheme="minorHAnsi" w:cstheme="minorHAnsi"/>
                <w:b/>
                <w:sz w:val="22"/>
                <w:szCs w:val="22"/>
              </w:rPr>
              <w:t>a</w:t>
            </w:r>
            <w:r w:rsidRPr="0086402E">
              <w:rPr>
                <w:rFonts w:asciiTheme="minorHAnsi" w:eastAsia="Calibri" w:hAnsiTheme="minorHAnsi" w:cstheme="minorHAnsi"/>
                <w:b/>
                <w:spacing w:val="1"/>
                <w:sz w:val="22"/>
                <w:szCs w:val="22"/>
              </w:rPr>
              <w:t>db</w:t>
            </w:r>
            <w:r w:rsidRPr="0086402E">
              <w:rPr>
                <w:rFonts w:asciiTheme="minorHAnsi" w:eastAsia="Calibri" w:hAnsiTheme="minorHAnsi" w:cstheme="minorHAnsi"/>
                <w:b/>
                <w:spacing w:val="-2"/>
                <w:sz w:val="22"/>
                <w:szCs w:val="22"/>
              </w:rPr>
              <w:t>a</w:t>
            </w:r>
            <w:r w:rsidRPr="0086402E">
              <w:rPr>
                <w:rFonts w:asciiTheme="minorHAnsi" w:eastAsia="Calibri" w:hAnsiTheme="minorHAnsi" w:cstheme="minorHAnsi"/>
                <w:b/>
                <w:spacing w:val="1"/>
                <w:sz w:val="22"/>
                <w:szCs w:val="22"/>
              </w:rPr>
              <w:t>nd</w:t>
            </w:r>
            <w:r w:rsidRPr="0086402E">
              <w:rPr>
                <w:rFonts w:asciiTheme="minorHAnsi" w:eastAsia="Calibri" w:hAnsiTheme="minorHAnsi" w:cstheme="minorHAnsi"/>
                <w:b/>
                <w:sz w:val="22"/>
                <w:szCs w:val="22"/>
              </w:rPr>
              <w:t>s</w:t>
            </w:r>
          </w:p>
        </w:tc>
        <w:tc>
          <w:tcPr>
            <w:tcW w:w="5078" w:type="dxa"/>
            <w:gridSpan w:val="3"/>
            <w:tcBorders>
              <w:bottom w:val="double" w:sz="4" w:space="0" w:color="auto"/>
            </w:tcBorders>
            <w:shd w:val="clear" w:color="auto" w:fill="DEEAF6" w:themeFill="accent1" w:themeFillTint="33"/>
            <w:vAlign w:val="center"/>
          </w:tcPr>
          <w:p w14:paraId="1D899880" w14:textId="77777777" w:rsidR="0013690A" w:rsidRPr="0086402E" w:rsidRDefault="0013690A" w:rsidP="00276B47">
            <w:pPr>
              <w:spacing w:before="11"/>
              <w:ind w:right="-62"/>
              <w:jc w:val="center"/>
              <w:rPr>
                <w:rFonts w:asciiTheme="minorHAnsi" w:hAnsiTheme="minorHAnsi" w:cstheme="minorHAnsi"/>
                <w:b/>
                <w:sz w:val="22"/>
                <w:szCs w:val="22"/>
              </w:rPr>
            </w:pPr>
            <w:r w:rsidRPr="0086402E">
              <w:rPr>
                <w:rFonts w:asciiTheme="minorHAnsi" w:eastAsia="Calibri" w:hAnsiTheme="minorHAnsi" w:cstheme="minorHAnsi"/>
                <w:b/>
                <w:sz w:val="22"/>
                <w:szCs w:val="22"/>
              </w:rPr>
              <w:t>Departmental Designations</w:t>
            </w:r>
          </w:p>
        </w:tc>
      </w:tr>
      <w:tr w:rsidR="0013690A" w:rsidRPr="00214C34" w14:paraId="5D8721F8" w14:textId="77777777" w:rsidTr="00EF23D3">
        <w:trPr>
          <w:jc w:val="center"/>
        </w:trPr>
        <w:tc>
          <w:tcPr>
            <w:tcW w:w="3265" w:type="dxa"/>
            <w:tcBorders>
              <w:top w:val="double" w:sz="4" w:space="0" w:color="auto"/>
              <w:bottom w:val="dashed" w:sz="4" w:space="0" w:color="auto"/>
              <w:right w:val="dashed" w:sz="4" w:space="0" w:color="auto"/>
            </w:tcBorders>
            <w:vAlign w:val="center"/>
          </w:tcPr>
          <w:p w14:paraId="6383AE6A" w14:textId="77777777" w:rsidR="0013690A" w:rsidRPr="0086402E" w:rsidRDefault="0013690A" w:rsidP="00276B47">
            <w:pPr>
              <w:spacing w:line="200" w:lineRule="exact"/>
              <w:ind w:right="-637"/>
              <w:jc w:val="center"/>
              <w:rPr>
                <w:rFonts w:asciiTheme="minorHAnsi" w:hAnsiTheme="minorHAnsi" w:cstheme="minorHAnsi"/>
                <w:b/>
                <w:sz w:val="22"/>
                <w:szCs w:val="22"/>
              </w:rPr>
            </w:pPr>
            <w:r w:rsidRPr="0086402E">
              <w:rPr>
                <w:rFonts w:asciiTheme="minorHAnsi" w:hAnsiTheme="minorHAnsi" w:cstheme="minorHAnsi"/>
                <w:b/>
                <w:sz w:val="22"/>
                <w:szCs w:val="22"/>
              </w:rPr>
              <w:t>APS Level 1</w:t>
            </w:r>
          </w:p>
        </w:tc>
        <w:tc>
          <w:tcPr>
            <w:tcW w:w="567" w:type="dxa"/>
            <w:vMerge w:val="restart"/>
            <w:tcBorders>
              <w:top w:val="double" w:sz="4" w:space="0" w:color="auto"/>
              <w:left w:val="dashed" w:sz="4" w:space="0" w:color="auto"/>
            </w:tcBorders>
            <w:textDirection w:val="btLr"/>
            <w:vAlign w:val="center"/>
          </w:tcPr>
          <w:p w14:paraId="4DC7145D" w14:textId="77777777" w:rsidR="0013690A" w:rsidRPr="0086402E" w:rsidRDefault="0013690A" w:rsidP="00276B47">
            <w:pPr>
              <w:ind w:left="113" w:right="113"/>
              <w:jc w:val="center"/>
              <w:rPr>
                <w:rFonts w:asciiTheme="minorHAnsi" w:hAnsiTheme="minorHAnsi" w:cstheme="minorHAnsi"/>
                <w:b/>
                <w:sz w:val="22"/>
                <w:szCs w:val="22"/>
              </w:rPr>
            </w:pPr>
            <w:r w:rsidRPr="0086402E">
              <w:rPr>
                <w:rFonts w:asciiTheme="minorHAnsi" w:hAnsiTheme="minorHAnsi" w:cstheme="minorHAnsi"/>
                <w:b/>
                <w:sz w:val="22"/>
                <w:szCs w:val="22"/>
              </w:rPr>
              <w:t>Broadband One</w:t>
            </w:r>
          </w:p>
        </w:tc>
        <w:tc>
          <w:tcPr>
            <w:tcW w:w="2263" w:type="dxa"/>
            <w:tcBorders>
              <w:top w:val="double" w:sz="4" w:space="0" w:color="auto"/>
            </w:tcBorders>
            <w:shd w:val="clear" w:color="auto" w:fill="000000" w:themeFill="text1"/>
            <w:vAlign w:val="center"/>
          </w:tcPr>
          <w:p w14:paraId="6965174A" w14:textId="77777777" w:rsidR="0013690A" w:rsidRPr="0086402E" w:rsidRDefault="0013690A" w:rsidP="00276B47">
            <w:pPr>
              <w:spacing w:line="200" w:lineRule="exact"/>
              <w:jc w:val="center"/>
              <w:rPr>
                <w:rFonts w:asciiTheme="minorHAnsi" w:hAnsiTheme="minorHAnsi" w:cstheme="minorHAnsi"/>
                <w:sz w:val="22"/>
                <w:szCs w:val="22"/>
              </w:rPr>
            </w:pPr>
          </w:p>
        </w:tc>
        <w:tc>
          <w:tcPr>
            <w:tcW w:w="567" w:type="dxa"/>
            <w:tcBorders>
              <w:top w:val="double" w:sz="4" w:space="0" w:color="auto"/>
            </w:tcBorders>
            <w:shd w:val="clear" w:color="auto" w:fill="000000" w:themeFill="text1"/>
            <w:vAlign w:val="center"/>
          </w:tcPr>
          <w:p w14:paraId="663B541D"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tcBorders>
              <w:top w:val="double" w:sz="4" w:space="0" w:color="auto"/>
            </w:tcBorders>
            <w:shd w:val="clear" w:color="auto" w:fill="000000" w:themeFill="text1"/>
            <w:vAlign w:val="center"/>
          </w:tcPr>
          <w:p w14:paraId="0D16BB66" w14:textId="77777777" w:rsidR="0013690A" w:rsidRPr="0086402E" w:rsidRDefault="0013690A" w:rsidP="00276B47">
            <w:pPr>
              <w:spacing w:line="200" w:lineRule="exact"/>
              <w:jc w:val="center"/>
              <w:rPr>
                <w:rFonts w:asciiTheme="minorHAnsi" w:hAnsiTheme="minorHAnsi" w:cstheme="minorHAnsi"/>
                <w:sz w:val="22"/>
                <w:szCs w:val="22"/>
              </w:rPr>
            </w:pPr>
          </w:p>
          <w:p w14:paraId="3C1FE9E2" w14:textId="77777777" w:rsidR="0013690A" w:rsidRPr="0086402E" w:rsidRDefault="0013690A" w:rsidP="00276B47">
            <w:pPr>
              <w:spacing w:line="200" w:lineRule="exact"/>
              <w:jc w:val="center"/>
              <w:rPr>
                <w:rFonts w:asciiTheme="minorHAnsi" w:hAnsiTheme="minorHAnsi" w:cstheme="minorHAnsi"/>
                <w:sz w:val="22"/>
                <w:szCs w:val="22"/>
              </w:rPr>
            </w:pPr>
          </w:p>
          <w:p w14:paraId="2F5C54ED" w14:textId="77777777" w:rsidR="0013690A" w:rsidRPr="0086402E" w:rsidRDefault="0013690A" w:rsidP="00276B47">
            <w:pPr>
              <w:spacing w:line="200" w:lineRule="exact"/>
              <w:jc w:val="center"/>
              <w:rPr>
                <w:rFonts w:asciiTheme="minorHAnsi" w:hAnsiTheme="minorHAnsi" w:cstheme="minorHAnsi"/>
                <w:sz w:val="22"/>
                <w:szCs w:val="22"/>
              </w:rPr>
            </w:pPr>
          </w:p>
          <w:p w14:paraId="0432C911" w14:textId="77777777" w:rsidR="0013690A" w:rsidRPr="0086402E" w:rsidRDefault="0013690A" w:rsidP="00276B47">
            <w:pPr>
              <w:spacing w:line="200" w:lineRule="exact"/>
              <w:jc w:val="center"/>
              <w:rPr>
                <w:rFonts w:asciiTheme="minorHAnsi" w:hAnsiTheme="minorHAnsi" w:cstheme="minorHAnsi"/>
                <w:sz w:val="22"/>
                <w:szCs w:val="22"/>
              </w:rPr>
            </w:pPr>
          </w:p>
          <w:p w14:paraId="2B5830CC" w14:textId="77777777" w:rsidR="0013690A" w:rsidRPr="0086402E" w:rsidRDefault="0013690A" w:rsidP="00276B47">
            <w:pPr>
              <w:spacing w:line="200" w:lineRule="exact"/>
              <w:jc w:val="center"/>
              <w:rPr>
                <w:rFonts w:asciiTheme="minorHAnsi" w:hAnsiTheme="minorHAnsi" w:cstheme="minorHAnsi"/>
                <w:sz w:val="22"/>
                <w:szCs w:val="22"/>
              </w:rPr>
            </w:pPr>
          </w:p>
          <w:p w14:paraId="7154CE9C"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14574531" w14:textId="77777777" w:rsidTr="00652004">
        <w:trPr>
          <w:jc w:val="center"/>
        </w:trPr>
        <w:tc>
          <w:tcPr>
            <w:tcW w:w="3265" w:type="dxa"/>
            <w:tcBorders>
              <w:top w:val="dashed" w:sz="4" w:space="0" w:color="auto"/>
              <w:bottom w:val="dashed" w:sz="4" w:space="0" w:color="auto"/>
              <w:right w:val="dashed" w:sz="4" w:space="0" w:color="auto"/>
            </w:tcBorders>
            <w:vAlign w:val="center"/>
          </w:tcPr>
          <w:p w14:paraId="242F0521" w14:textId="77777777" w:rsidR="0013690A" w:rsidRPr="0086402E" w:rsidRDefault="0013690A" w:rsidP="00276B47">
            <w:pPr>
              <w:spacing w:line="200" w:lineRule="exact"/>
              <w:ind w:right="-637"/>
              <w:jc w:val="center"/>
              <w:rPr>
                <w:rFonts w:asciiTheme="minorHAnsi" w:hAnsiTheme="minorHAnsi" w:cstheme="minorHAnsi"/>
                <w:b/>
                <w:sz w:val="22"/>
                <w:szCs w:val="22"/>
              </w:rPr>
            </w:pPr>
            <w:r w:rsidRPr="0086402E">
              <w:rPr>
                <w:rFonts w:asciiTheme="minorHAnsi" w:hAnsiTheme="minorHAnsi" w:cstheme="minorHAnsi"/>
                <w:b/>
                <w:sz w:val="22"/>
                <w:szCs w:val="22"/>
              </w:rPr>
              <w:t>APS Level 2</w:t>
            </w:r>
          </w:p>
        </w:tc>
        <w:tc>
          <w:tcPr>
            <w:tcW w:w="567" w:type="dxa"/>
            <w:vMerge/>
            <w:tcBorders>
              <w:left w:val="dashed" w:sz="4" w:space="0" w:color="auto"/>
            </w:tcBorders>
            <w:vAlign w:val="center"/>
          </w:tcPr>
          <w:p w14:paraId="3AE49B41" w14:textId="77777777" w:rsidR="0013690A" w:rsidRPr="0086402E" w:rsidRDefault="0013690A" w:rsidP="00276B47">
            <w:pPr>
              <w:spacing w:line="200" w:lineRule="exact"/>
              <w:jc w:val="center"/>
              <w:rPr>
                <w:rFonts w:asciiTheme="minorHAnsi" w:hAnsiTheme="minorHAnsi" w:cstheme="minorHAnsi"/>
                <w:sz w:val="22"/>
                <w:szCs w:val="22"/>
              </w:rPr>
            </w:pPr>
          </w:p>
        </w:tc>
        <w:tc>
          <w:tcPr>
            <w:tcW w:w="2263" w:type="dxa"/>
            <w:tcBorders>
              <w:bottom w:val="dashed" w:sz="4" w:space="0" w:color="auto"/>
            </w:tcBorders>
            <w:shd w:val="clear" w:color="auto" w:fill="FFFFFF" w:themeFill="background1"/>
            <w:vAlign w:val="center"/>
          </w:tcPr>
          <w:p w14:paraId="6F24E567" w14:textId="77777777" w:rsidR="0013690A" w:rsidRPr="0086402E" w:rsidRDefault="0013690A" w:rsidP="00276B47">
            <w:pPr>
              <w:jc w:val="center"/>
              <w:rPr>
                <w:rFonts w:asciiTheme="minorHAnsi" w:hAnsiTheme="minorHAnsi" w:cstheme="minorHAnsi"/>
                <w:b/>
                <w:sz w:val="22"/>
                <w:szCs w:val="22"/>
              </w:rPr>
            </w:pPr>
            <w:r w:rsidRPr="0086402E">
              <w:rPr>
                <w:rFonts w:asciiTheme="minorHAnsi" w:hAnsiTheme="minorHAnsi" w:cstheme="minorHAnsi"/>
                <w:b/>
                <w:sz w:val="22"/>
                <w:szCs w:val="22"/>
              </w:rPr>
              <w:t>Indigenous early careers Officers</w:t>
            </w:r>
          </w:p>
        </w:tc>
        <w:tc>
          <w:tcPr>
            <w:tcW w:w="567" w:type="dxa"/>
            <w:vMerge w:val="restart"/>
            <w:shd w:val="clear" w:color="auto" w:fill="FFFFFF" w:themeFill="background1"/>
            <w:textDirection w:val="btLr"/>
            <w:vAlign w:val="center"/>
          </w:tcPr>
          <w:p w14:paraId="7581839F" w14:textId="77777777" w:rsidR="0013690A" w:rsidRPr="0086402E" w:rsidRDefault="0013690A" w:rsidP="00276B47">
            <w:pPr>
              <w:spacing w:line="200" w:lineRule="exact"/>
              <w:ind w:left="113" w:right="113"/>
              <w:jc w:val="center"/>
              <w:rPr>
                <w:rFonts w:asciiTheme="minorHAnsi" w:hAnsiTheme="minorHAnsi" w:cstheme="minorHAnsi"/>
                <w:sz w:val="22"/>
                <w:szCs w:val="22"/>
              </w:rPr>
            </w:pPr>
            <w:r w:rsidRPr="0086402E">
              <w:rPr>
                <w:rFonts w:asciiTheme="minorHAnsi" w:hAnsiTheme="minorHAnsi" w:cstheme="minorHAnsi"/>
                <w:b/>
                <w:sz w:val="22"/>
                <w:szCs w:val="22"/>
              </w:rPr>
              <w:t>Training Band</w:t>
            </w:r>
          </w:p>
        </w:tc>
        <w:tc>
          <w:tcPr>
            <w:tcW w:w="2248" w:type="dxa"/>
            <w:shd w:val="clear" w:color="auto" w:fill="000000" w:themeFill="text1"/>
            <w:vAlign w:val="center"/>
          </w:tcPr>
          <w:p w14:paraId="04A3577D" w14:textId="77777777" w:rsidR="0013690A" w:rsidRPr="0086402E" w:rsidRDefault="0013690A" w:rsidP="00276B47">
            <w:pPr>
              <w:spacing w:line="200" w:lineRule="exact"/>
              <w:jc w:val="center"/>
              <w:rPr>
                <w:rFonts w:asciiTheme="minorHAnsi" w:hAnsiTheme="minorHAnsi" w:cstheme="minorHAnsi"/>
                <w:sz w:val="22"/>
                <w:szCs w:val="22"/>
              </w:rPr>
            </w:pPr>
          </w:p>
          <w:p w14:paraId="095FF91B" w14:textId="77777777" w:rsidR="0013690A" w:rsidRPr="0086402E" w:rsidRDefault="0013690A" w:rsidP="00276B47">
            <w:pPr>
              <w:spacing w:line="200" w:lineRule="exact"/>
              <w:jc w:val="center"/>
              <w:rPr>
                <w:rFonts w:asciiTheme="minorHAnsi" w:hAnsiTheme="minorHAnsi" w:cstheme="minorHAnsi"/>
                <w:sz w:val="22"/>
                <w:szCs w:val="22"/>
              </w:rPr>
            </w:pPr>
          </w:p>
          <w:p w14:paraId="41E4381B" w14:textId="77777777" w:rsidR="0013690A" w:rsidRPr="0086402E" w:rsidRDefault="0013690A" w:rsidP="00276B47">
            <w:pPr>
              <w:spacing w:line="200" w:lineRule="exact"/>
              <w:jc w:val="center"/>
              <w:rPr>
                <w:rFonts w:asciiTheme="minorHAnsi" w:hAnsiTheme="minorHAnsi" w:cstheme="minorHAnsi"/>
                <w:sz w:val="22"/>
                <w:szCs w:val="22"/>
              </w:rPr>
            </w:pPr>
          </w:p>
          <w:p w14:paraId="6B493F98" w14:textId="77777777" w:rsidR="0013690A" w:rsidRPr="0086402E" w:rsidRDefault="0013690A" w:rsidP="00276B47">
            <w:pPr>
              <w:spacing w:line="200" w:lineRule="exact"/>
              <w:jc w:val="center"/>
              <w:rPr>
                <w:rFonts w:asciiTheme="minorHAnsi" w:hAnsiTheme="minorHAnsi" w:cstheme="minorHAnsi"/>
                <w:sz w:val="22"/>
                <w:szCs w:val="22"/>
              </w:rPr>
            </w:pPr>
          </w:p>
          <w:p w14:paraId="7419979C" w14:textId="77777777" w:rsidR="0013690A" w:rsidRPr="0086402E" w:rsidRDefault="0013690A" w:rsidP="00276B47">
            <w:pPr>
              <w:spacing w:line="200" w:lineRule="exact"/>
              <w:jc w:val="center"/>
              <w:rPr>
                <w:rFonts w:asciiTheme="minorHAnsi" w:hAnsiTheme="minorHAnsi" w:cstheme="minorHAnsi"/>
                <w:sz w:val="22"/>
                <w:szCs w:val="22"/>
              </w:rPr>
            </w:pPr>
          </w:p>
          <w:p w14:paraId="14DA435F"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6D3CD59E" w14:textId="77777777" w:rsidTr="00652004">
        <w:trPr>
          <w:jc w:val="center"/>
        </w:trPr>
        <w:tc>
          <w:tcPr>
            <w:tcW w:w="3265" w:type="dxa"/>
            <w:tcBorders>
              <w:top w:val="dashed" w:sz="4" w:space="0" w:color="auto"/>
              <w:right w:val="dashed" w:sz="4" w:space="0" w:color="auto"/>
            </w:tcBorders>
            <w:vAlign w:val="center"/>
          </w:tcPr>
          <w:p w14:paraId="73062CAF" w14:textId="77777777" w:rsidR="0013690A" w:rsidRPr="0086402E" w:rsidRDefault="0013690A" w:rsidP="00276B47">
            <w:pPr>
              <w:spacing w:line="200" w:lineRule="exact"/>
              <w:ind w:right="-637"/>
              <w:jc w:val="center"/>
              <w:rPr>
                <w:rFonts w:asciiTheme="minorHAnsi" w:hAnsiTheme="minorHAnsi" w:cstheme="minorHAnsi"/>
                <w:b/>
                <w:sz w:val="22"/>
                <w:szCs w:val="22"/>
              </w:rPr>
            </w:pPr>
            <w:r w:rsidRPr="0086402E">
              <w:rPr>
                <w:rFonts w:asciiTheme="minorHAnsi" w:hAnsiTheme="minorHAnsi" w:cstheme="minorHAnsi"/>
                <w:b/>
                <w:sz w:val="22"/>
                <w:szCs w:val="22"/>
              </w:rPr>
              <w:t>APS Level 3</w:t>
            </w:r>
          </w:p>
        </w:tc>
        <w:tc>
          <w:tcPr>
            <w:tcW w:w="567" w:type="dxa"/>
            <w:vMerge/>
            <w:tcBorders>
              <w:left w:val="dashed" w:sz="4" w:space="0" w:color="auto"/>
            </w:tcBorders>
            <w:vAlign w:val="center"/>
          </w:tcPr>
          <w:p w14:paraId="4EED2524" w14:textId="77777777" w:rsidR="0013690A" w:rsidRPr="0086402E" w:rsidRDefault="0013690A" w:rsidP="00276B47">
            <w:pPr>
              <w:spacing w:line="200" w:lineRule="exact"/>
              <w:jc w:val="center"/>
              <w:rPr>
                <w:rFonts w:asciiTheme="minorHAnsi" w:hAnsiTheme="minorHAnsi" w:cstheme="minorHAnsi"/>
                <w:sz w:val="22"/>
                <w:szCs w:val="22"/>
              </w:rPr>
            </w:pPr>
          </w:p>
        </w:tc>
        <w:tc>
          <w:tcPr>
            <w:tcW w:w="2263" w:type="dxa"/>
            <w:vMerge w:val="restart"/>
            <w:tcBorders>
              <w:top w:val="dashed" w:sz="4" w:space="0" w:color="auto"/>
              <w:bottom w:val="dashed" w:sz="4" w:space="0" w:color="auto"/>
            </w:tcBorders>
            <w:shd w:val="clear" w:color="auto" w:fill="FFFFFF" w:themeFill="background1"/>
            <w:vAlign w:val="center"/>
          </w:tcPr>
          <w:p w14:paraId="7AB6C1BF" w14:textId="77777777" w:rsidR="0013690A" w:rsidRPr="0086402E" w:rsidRDefault="0013690A" w:rsidP="00276B47">
            <w:pPr>
              <w:jc w:val="center"/>
              <w:rPr>
                <w:rFonts w:asciiTheme="minorHAnsi" w:hAnsiTheme="minorHAnsi" w:cstheme="minorHAnsi"/>
                <w:b/>
                <w:sz w:val="22"/>
                <w:szCs w:val="22"/>
              </w:rPr>
            </w:pPr>
            <w:r w:rsidRPr="0086402E">
              <w:rPr>
                <w:rFonts w:asciiTheme="minorHAnsi" w:hAnsiTheme="minorHAnsi" w:cstheme="minorHAnsi"/>
                <w:b/>
                <w:sz w:val="22"/>
                <w:szCs w:val="22"/>
              </w:rPr>
              <w:t>Indigenous early careers Officers</w:t>
            </w:r>
          </w:p>
        </w:tc>
        <w:tc>
          <w:tcPr>
            <w:tcW w:w="567" w:type="dxa"/>
            <w:vMerge/>
            <w:shd w:val="clear" w:color="auto" w:fill="FFFFFF" w:themeFill="background1"/>
            <w:vAlign w:val="center"/>
          </w:tcPr>
          <w:p w14:paraId="5033BD43"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6BF09D5C" w14:textId="77777777" w:rsidR="0013690A" w:rsidRPr="0086402E" w:rsidRDefault="0013690A" w:rsidP="00276B47">
            <w:pPr>
              <w:spacing w:line="200" w:lineRule="exact"/>
              <w:jc w:val="center"/>
              <w:rPr>
                <w:rFonts w:asciiTheme="minorHAnsi" w:hAnsiTheme="minorHAnsi" w:cstheme="minorHAnsi"/>
                <w:sz w:val="22"/>
                <w:szCs w:val="22"/>
              </w:rPr>
            </w:pPr>
          </w:p>
          <w:p w14:paraId="08D1D374" w14:textId="77777777" w:rsidR="0013690A" w:rsidRPr="0086402E" w:rsidRDefault="0013690A" w:rsidP="00276B47">
            <w:pPr>
              <w:spacing w:line="200" w:lineRule="exact"/>
              <w:jc w:val="center"/>
              <w:rPr>
                <w:rFonts w:asciiTheme="minorHAnsi" w:hAnsiTheme="minorHAnsi" w:cstheme="minorHAnsi"/>
                <w:sz w:val="22"/>
                <w:szCs w:val="22"/>
              </w:rPr>
            </w:pPr>
          </w:p>
          <w:p w14:paraId="74A9B485" w14:textId="77777777" w:rsidR="0013690A" w:rsidRPr="0086402E" w:rsidRDefault="0013690A" w:rsidP="00276B47">
            <w:pPr>
              <w:spacing w:line="200" w:lineRule="exact"/>
              <w:jc w:val="center"/>
              <w:rPr>
                <w:rFonts w:asciiTheme="minorHAnsi" w:hAnsiTheme="minorHAnsi" w:cstheme="minorHAnsi"/>
                <w:sz w:val="22"/>
                <w:szCs w:val="22"/>
              </w:rPr>
            </w:pPr>
          </w:p>
          <w:p w14:paraId="2D7F590A" w14:textId="77777777" w:rsidR="0013690A" w:rsidRPr="0086402E" w:rsidRDefault="0013690A" w:rsidP="00276B47">
            <w:pPr>
              <w:spacing w:line="200" w:lineRule="exact"/>
              <w:jc w:val="center"/>
              <w:rPr>
                <w:rFonts w:asciiTheme="minorHAnsi" w:hAnsiTheme="minorHAnsi" w:cstheme="minorHAnsi"/>
                <w:sz w:val="22"/>
                <w:szCs w:val="22"/>
              </w:rPr>
            </w:pPr>
          </w:p>
          <w:p w14:paraId="09879EE4" w14:textId="77777777" w:rsidR="0013690A" w:rsidRPr="0086402E" w:rsidRDefault="0013690A" w:rsidP="00276B47">
            <w:pPr>
              <w:spacing w:line="200" w:lineRule="exact"/>
              <w:jc w:val="center"/>
              <w:rPr>
                <w:rFonts w:asciiTheme="minorHAnsi" w:hAnsiTheme="minorHAnsi" w:cstheme="minorHAnsi"/>
                <w:sz w:val="22"/>
                <w:szCs w:val="22"/>
              </w:rPr>
            </w:pPr>
          </w:p>
          <w:p w14:paraId="32E74488"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21AC62B7" w14:textId="77777777" w:rsidTr="00652004">
        <w:trPr>
          <w:jc w:val="center"/>
        </w:trPr>
        <w:tc>
          <w:tcPr>
            <w:tcW w:w="3832" w:type="dxa"/>
            <w:gridSpan w:val="2"/>
            <w:vMerge w:val="restart"/>
            <w:shd w:val="clear" w:color="auto" w:fill="BFBFBF" w:themeFill="background1" w:themeFillShade="BF"/>
            <w:vAlign w:val="center"/>
          </w:tcPr>
          <w:p w14:paraId="51DC01CA" w14:textId="77777777" w:rsidR="0013690A" w:rsidRPr="0086402E" w:rsidRDefault="0013690A" w:rsidP="00276B47">
            <w:pPr>
              <w:spacing w:line="200" w:lineRule="exact"/>
              <w:jc w:val="center"/>
              <w:rPr>
                <w:rFonts w:asciiTheme="minorHAnsi" w:hAnsiTheme="minorHAnsi" w:cstheme="minorHAnsi"/>
                <w:sz w:val="22"/>
                <w:szCs w:val="22"/>
              </w:rPr>
            </w:pPr>
            <w:r w:rsidRPr="0086402E">
              <w:rPr>
                <w:rFonts w:asciiTheme="minorHAnsi" w:hAnsiTheme="minorHAnsi" w:cstheme="minorHAnsi"/>
                <w:b/>
                <w:sz w:val="22"/>
                <w:szCs w:val="22"/>
              </w:rPr>
              <w:t>Promotion</w:t>
            </w:r>
          </w:p>
        </w:tc>
        <w:tc>
          <w:tcPr>
            <w:tcW w:w="2263" w:type="dxa"/>
            <w:vMerge/>
            <w:tcBorders>
              <w:bottom w:val="dashed" w:sz="4" w:space="0" w:color="auto"/>
            </w:tcBorders>
            <w:shd w:val="clear" w:color="auto" w:fill="FFFFFF" w:themeFill="background1"/>
            <w:vAlign w:val="center"/>
          </w:tcPr>
          <w:p w14:paraId="003D71BC" w14:textId="77777777" w:rsidR="0013690A" w:rsidRPr="0086402E" w:rsidRDefault="0013690A" w:rsidP="00276B47">
            <w:pPr>
              <w:jc w:val="center"/>
              <w:rPr>
                <w:rFonts w:asciiTheme="minorHAnsi" w:hAnsiTheme="minorHAnsi" w:cstheme="minorHAnsi"/>
                <w:b/>
                <w:sz w:val="22"/>
                <w:szCs w:val="22"/>
              </w:rPr>
            </w:pPr>
          </w:p>
        </w:tc>
        <w:tc>
          <w:tcPr>
            <w:tcW w:w="567" w:type="dxa"/>
            <w:vMerge/>
            <w:shd w:val="clear" w:color="auto" w:fill="FFFFFF" w:themeFill="background1"/>
            <w:vAlign w:val="center"/>
          </w:tcPr>
          <w:p w14:paraId="5040FA7C"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67D641EF"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62C85264" w14:textId="77777777" w:rsidTr="00652004">
        <w:trPr>
          <w:jc w:val="center"/>
        </w:trPr>
        <w:tc>
          <w:tcPr>
            <w:tcW w:w="3832" w:type="dxa"/>
            <w:gridSpan w:val="2"/>
            <w:vMerge/>
            <w:vAlign w:val="center"/>
          </w:tcPr>
          <w:p w14:paraId="6D53C7BE" w14:textId="77777777" w:rsidR="0013690A" w:rsidRPr="0086402E" w:rsidRDefault="0013690A" w:rsidP="00276B47">
            <w:pPr>
              <w:spacing w:line="200" w:lineRule="exact"/>
              <w:jc w:val="center"/>
              <w:rPr>
                <w:rFonts w:asciiTheme="minorHAnsi" w:hAnsiTheme="minorHAnsi" w:cstheme="minorHAnsi"/>
                <w:sz w:val="22"/>
                <w:szCs w:val="22"/>
              </w:rPr>
            </w:pPr>
          </w:p>
        </w:tc>
        <w:tc>
          <w:tcPr>
            <w:tcW w:w="2263" w:type="dxa"/>
            <w:vMerge w:val="restart"/>
            <w:tcBorders>
              <w:top w:val="dashed" w:sz="4" w:space="0" w:color="auto"/>
            </w:tcBorders>
            <w:shd w:val="clear" w:color="auto" w:fill="FFFFFF" w:themeFill="background1"/>
            <w:vAlign w:val="center"/>
          </w:tcPr>
          <w:p w14:paraId="4222A5E1" w14:textId="77777777" w:rsidR="0013690A" w:rsidRPr="0086402E" w:rsidRDefault="0013690A" w:rsidP="00276B47">
            <w:pPr>
              <w:jc w:val="center"/>
              <w:rPr>
                <w:rFonts w:asciiTheme="minorHAnsi" w:hAnsiTheme="minorHAnsi" w:cstheme="minorHAnsi"/>
                <w:sz w:val="22"/>
                <w:szCs w:val="22"/>
              </w:rPr>
            </w:pPr>
            <w:r w:rsidRPr="0086402E">
              <w:rPr>
                <w:rFonts w:asciiTheme="minorHAnsi" w:hAnsiTheme="minorHAnsi" w:cstheme="minorHAnsi"/>
                <w:b/>
                <w:sz w:val="22"/>
                <w:szCs w:val="22"/>
              </w:rPr>
              <w:t>Graduates</w:t>
            </w:r>
            <w:r w:rsidRPr="0086402E">
              <w:rPr>
                <w:rStyle w:val="FootnoteReference"/>
                <w:rFonts w:asciiTheme="minorHAnsi" w:hAnsiTheme="minorHAnsi" w:cstheme="minorHAnsi"/>
                <w:b/>
                <w:sz w:val="22"/>
                <w:szCs w:val="22"/>
              </w:rPr>
              <w:footnoteReference w:customMarkFollows="1" w:id="2"/>
              <w:t>*</w:t>
            </w:r>
            <w:r w:rsidRPr="0086402E">
              <w:rPr>
                <w:rFonts w:asciiTheme="minorHAnsi" w:hAnsiTheme="minorHAnsi" w:cstheme="minorHAnsi"/>
                <w:b/>
                <w:sz w:val="22"/>
                <w:szCs w:val="22"/>
              </w:rPr>
              <w:t xml:space="preserve"> </w:t>
            </w:r>
            <w:r w:rsidRPr="0086402E">
              <w:rPr>
                <w:rFonts w:asciiTheme="minorHAnsi" w:hAnsiTheme="minorHAnsi" w:cstheme="minorHAnsi"/>
                <w:sz w:val="22"/>
                <w:szCs w:val="22"/>
              </w:rPr>
              <w:t>(1st year)</w:t>
            </w:r>
          </w:p>
        </w:tc>
        <w:tc>
          <w:tcPr>
            <w:tcW w:w="567" w:type="dxa"/>
            <w:vMerge/>
            <w:shd w:val="clear" w:color="auto" w:fill="FFFFFF" w:themeFill="background1"/>
            <w:vAlign w:val="center"/>
          </w:tcPr>
          <w:p w14:paraId="46428B45"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01E5AA71"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069FD281" w14:textId="77777777" w:rsidTr="00652004">
        <w:trPr>
          <w:jc w:val="center"/>
        </w:trPr>
        <w:tc>
          <w:tcPr>
            <w:tcW w:w="3265" w:type="dxa"/>
            <w:tcBorders>
              <w:bottom w:val="dashed" w:sz="4" w:space="0" w:color="auto"/>
              <w:right w:val="dashed" w:sz="4" w:space="0" w:color="auto"/>
            </w:tcBorders>
            <w:vAlign w:val="center"/>
          </w:tcPr>
          <w:p w14:paraId="3A0DC004" w14:textId="77777777" w:rsidR="0013690A" w:rsidRPr="0086402E" w:rsidRDefault="0013690A" w:rsidP="00276B47">
            <w:pPr>
              <w:spacing w:line="200" w:lineRule="exact"/>
              <w:ind w:right="-637"/>
              <w:jc w:val="center"/>
              <w:rPr>
                <w:rFonts w:asciiTheme="minorHAnsi" w:hAnsiTheme="minorHAnsi" w:cstheme="minorHAnsi"/>
                <w:b/>
                <w:sz w:val="22"/>
                <w:szCs w:val="22"/>
              </w:rPr>
            </w:pPr>
            <w:r w:rsidRPr="0086402E">
              <w:rPr>
                <w:rFonts w:asciiTheme="minorHAnsi" w:hAnsiTheme="minorHAnsi" w:cstheme="minorHAnsi"/>
                <w:b/>
                <w:sz w:val="22"/>
                <w:szCs w:val="22"/>
              </w:rPr>
              <w:t>APS Level 4</w:t>
            </w:r>
          </w:p>
        </w:tc>
        <w:tc>
          <w:tcPr>
            <w:tcW w:w="567" w:type="dxa"/>
            <w:vMerge w:val="restart"/>
            <w:tcBorders>
              <w:left w:val="dashed" w:sz="4" w:space="0" w:color="auto"/>
            </w:tcBorders>
            <w:textDirection w:val="btLr"/>
            <w:vAlign w:val="center"/>
          </w:tcPr>
          <w:p w14:paraId="3C8C2355" w14:textId="77777777" w:rsidR="0013690A" w:rsidRPr="0086402E" w:rsidRDefault="0013690A" w:rsidP="00276B47">
            <w:pPr>
              <w:ind w:left="113" w:right="113"/>
              <w:jc w:val="center"/>
              <w:rPr>
                <w:rFonts w:asciiTheme="minorHAnsi" w:hAnsiTheme="minorHAnsi" w:cstheme="minorHAnsi"/>
                <w:sz w:val="22"/>
                <w:szCs w:val="22"/>
              </w:rPr>
            </w:pPr>
            <w:r w:rsidRPr="0086402E">
              <w:rPr>
                <w:rFonts w:asciiTheme="minorHAnsi" w:hAnsiTheme="minorHAnsi" w:cstheme="minorHAnsi"/>
                <w:b/>
                <w:sz w:val="22"/>
                <w:szCs w:val="22"/>
              </w:rPr>
              <w:t>Broadband Two</w:t>
            </w:r>
          </w:p>
        </w:tc>
        <w:tc>
          <w:tcPr>
            <w:tcW w:w="2263" w:type="dxa"/>
            <w:vMerge/>
            <w:shd w:val="clear" w:color="auto" w:fill="FFFFFF" w:themeFill="background1"/>
            <w:vAlign w:val="center"/>
          </w:tcPr>
          <w:p w14:paraId="67345176" w14:textId="77777777" w:rsidR="0013690A" w:rsidRPr="0086402E" w:rsidRDefault="0013690A" w:rsidP="00276B47">
            <w:pPr>
              <w:spacing w:line="200" w:lineRule="exact"/>
              <w:jc w:val="center"/>
              <w:rPr>
                <w:rFonts w:asciiTheme="minorHAnsi" w:hAnsiTheme="minorHAnsi" w:cstheme="minorHAnsi"/>
                <w:sz w:val="22"/>
                <w:szCs w:val="22"/>
              </w:rPr>
            </w:pPr>
          </w:p>
        </w:tc>
        <w:tc>
          <w:tcPr>
            <w:tcW w:w="567" w:type="dxa"/>
            <w:vMerge/>
            <w:tcBorders>
              <w:bottom w:val="nil"/>
            </w:tcBorders>
            <w:shd w:val="clear" w:color="auto" w:fill="FFFFFF" w:themeFill="background1"/>
            <w:vAlign w:val="center"/>
          </w:tcPr>
          <w:p w14:paraId="5D26170C"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194F18E1" w14:textId="77777777" w:rsidR="0013690A" w:rsidRPr="0086402E" w:rsidRDefault="0013690A" w:rsidP="00276B47">
            <w:pPr>
              <w:spacing w:line="200" w:lineRule="exact"/>
              <w:jc w:val="center"/>
              <w:rPr>
                <w:rFonts w:asciiTheme="minorHAnsi" w:hAnsiTheme="minorHAnsi" w:cstheme="minorHAnsi"/>
                <w:sz w:val="22"/>
                <w:szCs w:val="22"/>
              </w:rPr>
            </w:pPr>
          </w:p>
          <w:p w14:paraId="0A7A2A56" w14:textId="77777777" w:rsidR="0013690A" w:rsidRPr="0086402E" w:rsidRDefault="0013690A" w:rsidP="00276B47">
            <w:pPr>
              <w:spacing w:line="200" w:lineRule="exact"/>
              <w:jc w:val="center"/>
              <w:rPr>
                <w:rFonts w:asciiTheme="minorHAnsi" w:hAnsiTheme="minorHAnsi" w:cstheme="minorHAnsi"/>
                <w:sz w:val="22"/>
                <w:szCs w:val="22"/>
              </w:rPr>
            </w:pPr>
          </w:p>
          <w:p w14:paraId="0BB6DA5F" w14:textId="77777777" w:rsidR="0013690A" w:rsidRPr="0086402E" w:rsidRDefault="0013690A" w:rsidP="00276B47">
            <w:pPr>
              <w:spacing w:line="200" w:lineRule="exact"/>
              <w:jc w:val="center"/>
              <w:rPr>
                <w:rFonts w:asciiTheme="minorHAnsi" w:hAnsiTheme="minorHAnsi" w:cstheme="minorHAnsi"/>
                <w:sz w:val="22"/>
                <w:szCs w:val="22"/>
              </w:rPr>
            </w:pPr>
          </w:p>
          <w:p w14:paraId="00E419AD" w14:textId="77777777" w:rsidR="0013690A" w:rsidRPr="0086402E" w:rsidRDefault="0013690A" w:rsidP="00276B47">
            <w:pPr>
              <w:spacing w:line="200" w:lineRule="exact"/>
              <w:jc w:val="center"/>
              <w:rPr>
                <w:rFonts w:asciiTheme="minorHAnsi" w:hAnsiTheme="minorHAnsi" w:cstheme="minorHAnsi"/>
                <w:sz w:val="22"/>
                <w:szCs w:val="22"/>
              </w:rPr>
            </w:pPr>
          </w:p>
          <w:p w14:paraId="49B9A6F0" w14:textId="77777777" w:rsidR="0013690A" w:rsidRPr="0086402E" w:rsidRDefault="0013690A" w:rsidP="00276B47">
            <w:pPr>
              <w:spacing w:line="200" w:lineRule="exact"/>
              <w:jc w:val="center"/>
              <w:rPr>
                <w:rFonts w:asciiTheme="minorHAnsi" w:hAnsiTheme="minorHAnsi" w:cstheme="minorHAnsi"/>
                <w:sz w:val="22"/>
                <w:szCs w:val="22"/>
              </w:rPr>
            </w:pPr>
          </w:p>
          <w:p w14:paraId="72461BA7"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61E4D098" w14:textId="77777777" w:rsidTr="00652004">
        <w:trPr>
          <w:jc w:val="center"/>
        </w:trPr>
        <w:tc>
          <w:tcPr>
            <w:tcW w:w="3265" w:type="dxa"/>
            <w:tcBorders>
              <w:top w:val="dashed" w:sz="4" w:space="0" w:color="auto"/>
              <w:right w:val="dashed" w:sz="4" w:space="0" w:color="auto"/>
            </w:tcBorders>
            <w:vAlign w:val="center"/>
          </w:tcPr>
          <w:p w14:paraId="3C5B43A7" w14:textId="77777777" w:rsidR="0013690A" w:rsidRPr="0086402E" w:rsidRDefault="0013690A" w:rsidP="00276B47">
            <w:pPr>
              <w:spacing w:line="200" w:lineRule="exact"/>
              <w:ind w:right="-637"/>
              <w:jc w:val="center"/>
              <w:rPr>
                <w:rFonts w:asciiTheme="minorHAnsi" w:hAnsiTheme="minorHAnsi" w:cstheme="minorHAnsi"/>
                <w:b/>
                <w:sz w:val="22"/>
                <w:szCs w:val="22"/>
              </w:rPr>
            </w:pPr>
            <w:r w:rsidRPr="0086402E">
              <w:rPr>
                <w:rFonts w:asciiTheme="minorHAnsi" w:hAnsiTheme="minorHAnsi" w:cstheme="minorHAnsi"/>
                <w:b/>
                <w:sz w:val="22"/>
                <w:szCs w:val="22"/>
              </w:rPr>
              <w:t>APS Level 5</w:t>
            </w:r>
          </w:p>
        </w:tc>
        <w:tc>
          <w:tcPr>
            <w:tcW w:w="567" w:type="dxa"/>
            <w:vMerge/>
            <w:tcBorders>
              <w:left w:val="dashed" w:sz="4" w:space="0" w:color="auto"/>
            </w:tcBorders>
            <w:vAlign w:val="center"/>
          </w:tcPr>
          <w:p w14:paraId="143F3EA1" w14:textId="77777777" w:rsidR="0013690A" w:rsidRPr="0086402E" w:rsidRDefault="0013690A" w:rsidP="00276B47">
            <w:pPr>
              <w:spacing w:line="200" w:lineRule="exact"/>
              <w:jc w:val="center"/>
              <w:rPr>
                <w:rFonts w:asciiTheme="minorHAnsi" w:hAnsiTheme="minorHAnsi" w:cstheme="minorHAnsi"/>
                <w:sz w:val="22"/>
                <w:szCs w:val="22"/>
              </w:rPr>
            </w:pPr>
          </w:p>
        </w:tc>
        <w:tc>
          <w:tcPr>
            <w:tcW w:w="2263" w:type="dxa"/>
            <w:shd w:val="clear" w:color="auto" w:fill="FFFFFF" w:themeFill="background1"/>
            <w:vAlign w:val="center"/>
          </w:tcPr>
          <w:p w14:paraId="59525B9C" w14:textId="77777777" w:rsidR="0013690A" w:rsidRPr="0086402E" w:rsidRDefault="0013690A" w:rsidP="00276B47">
            <w:pPr>
              <w:spacing w:line="200" w:lineRule="exact"/>
              <w:jc w:val="center"/>
              <w:rPr>
                <w:rFonts w:asciiTheme="minorHAnsi" w:hAnsiTheme="minorHAnsi" w:cstheme="minorHAnsi"/>
                <w:sz w:val="22"/>
                <w:szCs w:val="22"/>
              </w:rPr>
            </w:pPr>
            <w:r w:rsidRPr="0086402E">
              <w:rPr>
                <w:rFonts w:asciiTheme="minorHAnsi" w:hAnsiTheme="minorHAnsi" w:cstheme="minorHAnsi"/>
                <w:b/>
                <w:bCs/>
                <w:sz w:val="22"/>
                <w:szCs w:val="22"/>
              </w:rPr>
              <w:t>Graduates</w:t>
            </w:r>
            <w:r w:rsidRPr="0086402E">
              <w:rPr>
                <w:rFonts w:asciiTheme="minorHAnsi" w:hAnsiTheme="minorHAnsi" w:cstheme="minorHAnsi"/>
                <w:sz w:val="22"/>
                <w:szCs w:val="22"/>
              </w:rPr>
              <w:t>* (2</w:t>
            </w:r>
            <w:r w:rsidRPr="0086402E">
              <w:rPr>
                <w:rFonts w:asciiTheme="minorHAnsi" w:hAnsiTheme="minorHAnsi" w:cstheme="minorHAnsi"/>
                <w:sz w:val="22"/>
                <w:szCs w:val="22"/>
                <w:vertAlign w:val="superscript"/>
              </w:rPr>
              <w:t>nd</w:t>
            </w:r>
            <w:r w:rsidRPr="0086402E">
              <w:rPr>
                <w:rFonts w:asciiTheme="minorHAnsi" w:hAnsiTheme="minorHAnsi" w:cstheme="minorHAnsi"/>
                <w:sz w:val="22"/>
                <w:szCs w:val="22"/>
              </w:rPr>
              <w:t xml:space="preserve"> year)</w:t>
            </w:r>
          </w:p>
        </w:tc>
        <w:tc>
          <w:tcPr>
            <w:tcW w:w="567" w:type="dxa"/>
            <w:tcBorders>
              <w:top w:val="nil"/>
            </w:tcBorders>
            <w:shd w:val="clear" w:color="auto" w:fill="FFFFFF" w:themeFill="background1"/>
            <w:vAlign w:val="center"/>
          </w:tcPr>
          <w:p w14:paraId="4791678F" w14:textId="77777777" w:rsidR="0013690A" w:rsidRPr="0086402E" w:rsidRDefault="0013690A" w:rsidP="00276B47">
            <w:pPr>
              <w:spacing w:line="200" w:lineRule="exact"/>
              <w:ind w:left="113" w:right="113"/>
              <w:jc w:val="center"/>
              <w:rPr>
                <w:rFonts w:asciiTheme="minorHAnsi" w:hAnsiTheme="minorHAnsi" w:cstheme="minorHAnsi"/>
                <w:color w:val="FFFFFF" w:themeColor="background1"/>
                <w:sz w:val="22"/>
                <w:szCs w:val="22"/>
              </w:rPr>
            </w:pPr>
          </w:p>
        </w:tc>
        <w:tc>
          <w:tcPr>
            <w:tcW w:w="2248" w:type="dxa"/>
            <w:shd w:val="clear" w:color="auto" w:fill="000000" w:themeFill="text1"/>
            <w:vAlign w:val="center"/>
          </w:tcPr>
          <w:p w14:paraId="303EA467" w14:textId="77777777" w:rsidR="0013690A" w:rsidRPr="0086402E" w:rsidRDefault="0013690A" w:rsidP="00276B47">
            <w:pPr>
              <w:spacing w:line="200" w:lineRule="exact"/>
              <w:jc w:val="center"/>
              <w:rPr>
                <w:rFonts w:asciiTheme="minorHAnsi" w:hAnsiTheme="minorHAnsi" w:cstheme="minorHAnsi"/>
                <w:sz w:val="22"/>
                <w:szCs w:val="22"/>
              </w:rPr>
            </w:pPr>
          </w:p>
          <w:p w14:paraId="6E35D9E2" w14:textId="77777777" w:rsidR="0013690A" w:rsidRPr="0086402E" w:rsidRDefault="0013690A" w:rsidP="00276B47">
            <w:pPr>
              <w:spacing w:line="200" w:lineRule="exact"/>
              <w:jc w:val="center"/>
              <w:rPr>
                <w:rFonts w:asciiTheme="minorHAnsi" w:hAnsiTheme="minorHAnsi" w:cstheme="minorHAnsi"/>
                <w:sz w:val="22"/>
                <w:szCs w:val="22"/>
              </w:rPr>
            </w:pPr>
          </w:p>
          <w:p w14:paraId="22F4A478" w14:textId="77777777" w:rsidR="0013690A" w:rsidRPr="0086402E" w:rsidRDefault="0013690A" w:rsidP="00276B47">
            <w:pPr>
              <w:spacing w:line="200" w:lineRule="exact"/>
              <w:jc w:val="center"/>
              <w:rPr>
                <w:rFonts w:asciiTheme="minorHAnsi" w:hAnsiTheme="minorHAnsi" w:cstheme="minorHAnsi"/>
                <w:sz w:val="22"/>
                <w:szCs w:val="22"/>
              </w:rPr>
            </w:pPr>
          </w:p>
          <w:p w14:paraId="1E5662B1" w14:textId="77777777" w:rsidR="0013690A" w:rsidRPr="0086402E" w:rsidRDefault="0013690A" w:rsidP="00276B47">
            <w:pPr>
              <w:spacing w:line="200" w:lineRule="exact"/>
              <w:jc w:val="center"/>
              <w:rPr>
                <w:rFonts w:asciiTheme="minorHAnsi" w:hAnsiTheme="minorHAnsi" w:cstheme="minorHAnsi"/>
                <w:sz w:val="22"/>
                <w:szCs w:val="22"/>
              </w:rPr>
            </w:pPr>
          </w:p>
          <w:p w14:paraId="7314E4A2" w14:textId="77777777" w:rsidR="0013690A" w:rsidRPr="0086402E" w:rsidRDefault="0013690A" w:rsidP="00276B47">
            <w:pPr>
              <w:spacing w:line="200" w:lineRule="exact"/>
              <w:jc w:val="center"/>
              <w:rPr>
                <w:rFonts w:asciiTheme="minorHAnsi" w:hAnsiTheme="minorHAnsi" w:cstheme="minorHAnsi"/>
                <w:sz w:val="22"/>
                <w:szCs w:val="22"/>
              </w:rPr>
            </w:pPr>
          </w:p>
          <w:p w14:paraId="03940DDF"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7EBD953D" w14:textId="77777777" w:rsidTr="00EF23D3">
        <w:trPr>
          <w:jc w:val="center"/>
        </w:trPr>
        <w:tc>
          <w:tcPr>
            <w:tcW w:w="3832" w:type="dxa"/>
            <w:gridSpan w:val="2"/>
            <w:shd w:val="clear" w:color="auto" w:fill="BFBFBF" w:themeFill="background1" w:themeFillShade="BF"/>
            <w:vAlign w:val="center"/>
          </w:tcPr>
          <w:p w14:paraId="222333FB" w14:textId="77777777" w:rsidR="0013690A" w:rsidRPr="0086402E" w:rsidRDefault="0013690A" w:rsidP="00276B47">
            <w:pPr>
              <w:spacing w:line="200" w:lineRule="exact"/>
              <w:jc w:val="center"/>
              <w:rPr>
                <w:rFonts w:asciiTheme="minorHAnsi" w:hAnsiTheme="minorHAnsi" w:cstheme="minorHAnsi"/>
                <w:sz w:val="22"/>
                <w:szCs w:val="22"/>
              </w:rPr>
            </w:pPr>
            <w:r w:rsidRPr="0086402E">
              <w:rPr>
                <w:rFonts w:asciiTheme="minorHAnsi" w:hAnsiTheme="minorHAnsi" w:cstheme="minorHAnsi"/>
                <w:b/>
                <w:sz w:val="22"/>
                <w:szCs w:val="22"/>
              </w:rPr>
              <w:t>Promotion</w:t>
            </w:r>
          </w:p>
        </w:tc>
        <w:tc>
          <w:tcPr>
            <w:tcW w:w="2263" w:type="dxa"/>
            <w:shd w:val="clear" w:color="auto" w:fill="000000" w:themeFill="text1"/>
            <w:vAlign w:val="center"/>
          </w:tcPr>
          <w:p w14:paraId="3B8DF914" w14:textId="77777777" w:rsidR="0013690A" w:rsidRPr="0086402E" w:rsidRDefault="0013690A" w:rsidP="00276B47">
            <w:pPr>
              <w:spacing w:line="200" w:lineRule="exact"/>
              <w:jc w:val="center"/>
              <w:rPr>
                <w:rFonts w:asciiTheme="minorHAnsi" w:hAnsiTheme="minorHAnsi" w:cstheme="minorHAnsi"/>
                <w:sz w:val="22"/>
                <w:szCs w:val="22"/>
              </w:rPr>
            </w:pPr>
          </w:p>
        </w:tc>
        <w:tc>
          <w:tcPr>
            <w:tcW w:w="567" w:type="dxa"/>
            <w:shd w:val="clear" w:color="auto" w:fill="000000" w:themeFill="text1"/>
            <w:vAlign w:val="center"/>
          </w:tcPr>
          <w:p w14:paraId="50994663"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232E20CE" w14:textId="77777777" w:rsidR="0013690A" w:rsidRPr="0086402E" w:rsidRDefault="0013690A" w:rsidP="00276B47">
            <w:pPr>
              <w:spacing w:line="200" w:lineRule="exact"/>
              <w:jc w:val="center"/>
              <w:rPr>
                <w:rFonts w:asciiTheme="minorHAnsi" w:hAnsiTheme="minorHAnsi" w:cstheme="minorHAnsi"/>
                <w:sz w:val="22"/>
                <w:szCs w:val="22"/>
              </w:rPr>
            </w:pPr>
          </w:p>
          <w:p w14:paraId="3BAD3456"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252DF694" w14:textId="77777777" w:rsidTr="00EF23D3">
        <w:trPr>
          <w:jc w:val="center"/>
        </w:trPr>
        <w:tc>
          <w:tcPr>
            <w:tcW w:w="3832" w:type="dxa"/>
            <w:gridSpan w:val="2"/>
            <w:vAlign w:val="center"/>
          </w:tcPr>
          <w:p w14:paraId="4A1348BC" w14:textId="77777777" w:rsidR="0013690A" w:rsidRPr="0086402E" w:rsidRDefault="0013690A" w:rsidP="00276B47">
            <w:pPr>
              <w:spacing w:line="200" w:lineRule="exact"/>
              <w:jc w:val="center"/>
              <w:rPr>
                <w:rFonts w:asciiTheme="minorHAnsi" w:hAnsiTheme="minorHAnsi" w:cstheme="minorHAnsi"/>
                <w:sz w:val="22"/>
                <w:szCs w:val="22"/>
              </w:rPr>
            </w:pPr>
            <w:r w:rsidRPr="0086402E">
              <w:rPr>
                <w:rFonts w:asciiTheme="minorHAnsi" w:hAnsiTheme="minorHAnsi" w:cstheme="minorHAnsi"/>
                <w:b/>
                <w:sz w:val="22"/>
                <w:szCs w:val="22"/>
              </w:rPr>
              <w:t>APS Level 6 Band</w:t>
            </w:r>
          </w:p>
        </w:tc>
        <w:tc>
          <w:tcPr>
            <w:tcW w:w="2263" w:type="dxa"/>
            <w:shd w:val="clear" w:color="auto" w:fill="000000" w:themeFill="text1"/>
            <w:vAlign w:val="center"/>
          </w:tcPr>
          <w:p w14:paraId="60DA2CA3" w14:textId="77777777" w:rsidR="0013690A" w:rsidRPr="0086402E" w:rsidRDefault="0013690A" w:rsidP="00276B47">
            <w:pPr>
              <w:spacing w:line="200" w:lineRule="exact"/>
              <w:jc w:val="center"/>
              <w:rPr>
                <w:rFonts w:asciiTheme="minorHAnsi" w:hAnsiTheme="minorHAnsi" w:cstheme="minorHAnsi"/>
                <w:sz w:val="22"/>
                <w:szCs w:val="22"/>
              </w:rPr>
            </w:pPr>
          </w:p>
        </w:tc>
        <w:tc>
          <w:tcPr>
            <w:tcW w:w="567" w:type="dxa"/>
            <w:shd w:val="clear" w:color="auto" w:fill="000000" w:themeFill="text1"/>
            <w:vAlign w:val="center"/>
          </w:tcPr>
          <w:p w14:paraId="2CEF48FA"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72CF578A" w14:textId="77777777" w:rsidR="0013690A" w:rsidRPr="0086402E" w:rsidRDefault="0013690A" w:rsidP="00276B47">
            <w:pPr>
              <w:spacing w:line="200" w:lineRule="exact"/>
              <w:jc w:val="center"/>
              <w:rPr>
                <w:rFonts w:asciiTheme="minorHAnsi" w:hAnsiTheme="minorHAnsi" w:cstheme="minorHAnsi"/>
                <w:sz w:val="22"/>
                <w:szCs w:val="22"/>
              </w:rPr>
            </w:pPr>
          </w:p>
          <w:p w14:paraId="175E363B" w14:textId="77777777" w:rsidR="0013690A" w:rsidRPr="0086402E" w:rsidRDefault="0013690A" w:rsidP="00276B47">
            <w:pPr>
              <w:spacing w:line="200" w:lineRule="exact"/>
              <w:jc w:val="center"/>
              <w:rPr>
                <w:rFonts w:asciiTheme="minorHAnsi" w:hAnsiTheme="minorHAnsi" w:cstheme="minorHAnsi"/>
                <w:sz w:val="22"/>
                <w:szCs w:val="22"/>
              </w:rPr>
            </w:pPr>
          </w:p>
          <w:p w14:paraId="14533AE5" w14:textId="77777777" w:rsidR="0013690A" w:rsidRPr="0086402E" w:rsidRDefault="0013690A" w:rsidP="00276B47">
            <w:pPr>
              <w:spacing w:line="200" w:lineRule="exact"/>
              <w:jc w:val="center"/>
              <w:rPr>
                <w:rFonts w:asciiTheme="minorHAnsi" w:hAnsiTheme="minorHAnsi" w:cstheme="minorHAnsi"/>
                <w:sz w:val="22"/>
                <w:szCs w:val="22"/>
              </w:rPr>
            </w:pPr>
          </w:p>
          <w:p w14:paraId="58072547"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2B40D6A5" w14:textId="77777777" w:rsidTr="00EF23D3">
        <w:trPr>
          <w:jc w:val="center"/>
        </w:trPr>
        <w:tc>
          <w:tcPr>
            <w:tcW w:w="3832" w:type="dxa"/>
            <w:gridSpan w:val="2"/>
            <w:shd w:val="clear" w:color="auto" w:fill="BFBFBF" w:themeFill="background1" w:themeFillShade="BF"/>
            <w:vAlign w:val="center"/>
          </w:tcPr>
          <w:p w14:paraId="6F5940D0" w14:textId="77777777" w:rsidR="0013690A" w:rsidRPr="0086402E" w:rsidRDefault="0013690A" w:rsidP="00276B47">
            <w:pPr>
              <w:spacing w:line="200" w:lineRule="exact"/>
              <w:jc w:val="center"/>
              <w:rPr>
                <w:rFonts w:asciiTheme="minorHAnsi" w:hAnsiTheme="minorHAnsi" w:cstheme="minorHAnsi"/>
                <w:sz w:val="22"/>
                <w:szCs w:val="22"/>
              </w:rPr>
            </w:pPr>
            <w:r w:rsidRPr="0086402E">
              <w:rPr>
                <w:rFonts w:asciiTheme="minorHAnsi" w:hAnsiTheme="minorHAnsi" w:cstheme="minorHAnsi"/>
                <w:b/>
                <w:sz w:val="22"/>
                <w:szCs w:val="22"/>
              </w:rPr>
              <w:t>Promotion</w:t>
            </w:r>
          </w:p>
        </w:tc>
        <w:tc>
          <w:tcPr>
            <w:tcW w:w="2263" w:type="dxa"/>
            <w:shd w:val="clear" w:color="auto" w:fill="000000" w:themeFill="text1"/>
            <w:vAlign w:val="center"/>
          </w:tcPr>
          <w:p w14:paraId="4E185C7B" w14:textId="77777777" w:rsidR="0013690A" w:rsidRPr="0086402E" w:rsidRDefault="0013690A" w:rsidP="00276B47">
            <w:pPr>
              <w:spacing w:line="200" w:lineRule="exact"/>
              <w:jc w:val="center"/>
              <w:rPr>
                <w:rFonts w:asciiTheme="minorHAnsi" w:hAnsiTheme="minorHAnsi" w:cstheme="minorHAnsi"/>
                <w:sz w:val="22"/>
                <w:szCs w:val="22"/>
              </w:rPr>
            </w:pPr>
          </w:p>
        </w:tc>
        <w:tc>
          <w:tcPr>
            <w:tcW w:w="567" w:type="dxa"/>
            <w:shd w:val="clear" w:color="auto" w:fill="000000" w:themeFill="text1"/>
            <w:vAlign w:val="center"/>
          </w:tcPr>
          <w:p w14:paraId="17A0AA56"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09B35BF2" w14:textId="77777777" w:rsidR="0013690A" w:rsidRPr="0086402E" w:rsidRDefault="0013690A" w:rsidP="00276B47">
            <w:pPr>
              <w:spacing w:line="200" w:lineRule="exact"/>
              <w:jc w:val="center"/>
              <w:rPr>
                <w:rFonts w:asciiTheme="minorHAnsi" w:hAnsiTheme="minorHAnsi" w:cstheme="minorHAnsi"/>
                <w:sz w:val="22"/>
                <w:szCs w:val="22"/>
              </w:rPr>
            </w:pPr>
          </w:p>
          <w:p w14:paraId="40DAF6F4"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7015CF61" w14:textId="77777777" w:rsidTr="00EF23D3">
        <w:trPr>
          <w:jc w:val="center"/>
        </w:trPr>
        <w:tc>
          <w:tcPr>
            <w:tcW w:w="3832" w:type="dxa"/>
            <w:gridSpan w:val="2"/>
            <w:vAlign w:val="center"/>
          </w:tcPr>
          <w:p w14:paraId="71772FE9" w14:textId="77777777" w:rsidR="0013690A" w:rsidRPr="0086402E" w:rsidRDefault="0013690A" w:rsidP="00276B47">
            <w:pPr>
              <w:spacing w:line="200" w:lineRule="exact"/>
              <w:jc w:val="center"/>
              <w:rPr>
                <w:rFonts w:asciiTheme="minorHAnsi" w:hAnsiTheme="minorHAnsi" w:cstheme="minorHAnsi"/>
                <w:sz w:val="22"/>
                <w:szCs w:val="22"/>
              </w:rPr>
            </w:pPr>
            <w:r w:rsidRPr="0086402E">
              <w:rPr>
                <w:rFonts w:asciiTheme="minorHAnsi" w:hAnsiTheme="minorHAnsi" w:cstheme="minorHAnsi"/>
                <w:b/>
                <w:sz w:val="22"/>
                <w:szCs w:val="22"/>
              </w:rPr>
              <w:t>Executive Level 1 Band</w:t>
            </w:r>
          </w:p>
        </w:tc>
        <w:tc>
          <w:tcPr>
            <w:tcW w:w="2263" w:type="dxa"/>
            <w:shd w:val="clear" w:color="auto" w:fill="000000" w:themeFill="text1"/>
            <w:vAlign w:val="center"/>
          </w:tcPr>
          <w:p w14:paraId="0475F1CA" w14:textId="77777777" w:rsidR="0013690A" w:rsidRPr="0086402E" w:rsidRDefault="0013690A" w:rsidP="00276B47">
            <w:pPr>
              <w:spacing w:line="200" w:lineRule="exact"/>
              <w:jc w:val="center"/>
              <w:rPr>
                <w:rFonts w:asciiTheme="minorHAnsi" w:hAnsiTheme="minorHAnsi" w:cstheme="minorHAnsi"/>
                <w:sz w:val="22"/>
                <w:szCs w:val="22"/>
              </w:rPr>
            </w:pPr>
          </w:p>
        </w:tc>
        <w:tc>
          <w:tcPr>
            <w:tcW w:w="567" w:type="dxa"/>
            <w:shd w:val="clear" w:color="auto" w:fill="000000" w:themeFill="text1"/>
            <w:vAlign w:val="center"/>
          </w:tcPr>
          <w:p w14:paraId="3BC9747A"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3A863899" w14:textId="77777777" w:rsidR="0013690A" w:rsidRPr="0086402E" w:rsidRDefault="0013690A" w:rsidP="00276B47">
            <w:pPr>
              <w:spacing w:line="200" w:lineRule="exact"/>
              <w:jc w:val="center"/>
              <w:rPr>
                <w:rFonts w:asciiTheme="minorHAnsi" w:hAnsiTheme="minorHAnsi" w:cstheme="minorHAnsi"/>
                <w:sz w:val="22"/>
                <w:szCs w:val="22"/>
              </w:rPr>
            </w:pPr>
          </w:p>
          <w:p w14:paraId="4A361BF9" w14:textId="77777777" w:rsidR="0013690A" w:rsidRPr="0086402E" w:rsidRDefault="0013690A" w:rsidP="00276B47">
            <w:pPr>
              <w:spacing w:line="200" w:lineRule="exact"/>
              <w:jc w:val="center"/>
              <w:rPr>
                <w:rFonts w:asciiTheme="minorHAnsi" w:hAnsiTheme="minorHAnsi" w:cstheme="minorHAnsi"/>
                <w:sz w:val="22"/>
                <w:szCs w:val="22"/>
              </w:rPr>
            </w:pPr>
          </w:p>
          <w:p w14:paraId="18DC09DC" w14:textId="77777777" w:rsidR="0013690A" w:rsidRPr="0086402E" w:rsidRDefault="0013690A" w:rsidP="00276B47">
            <w:pPr>
              <w:spacing w:line="200" w:lineRule="exact"/>
              <w:jc w:val="center"/>
              <w:rPr>
                <w:rFonts w:asciiTheme="minorHAnsi" w:hAnsiTheme="minorHAnsi" w:cstheme="minorHAnsi"/>
                <w:sz w:val="22"/>
                <w:szCs w:val="22"/>
              </w:rPr>
            </w:pPr>
          </w:p>
          <w:p w14:paraId="4C72EDB3"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18F9E5EA" w14:textId="77777777" w:rsidTr="00EF23D3">
        <w:trPr>
          <w:jc w:val="center"/>
        </w:trPr>
        <w:tc>
          <w:tcPr>
            <w:tcW w:w="3832" w:type="dxa"/>
            <w:gridSpan w:val="2"/>
            <w:shd w:val="clear" w:color="auto" w:fill="BFBFBF" w:themeFill="background1" w:themeFillShade="BF"/>
            <w:vAlign w:val="center"/>
          </w:tcPr>
          <w:p w14:paraId="0FC1B6E6" w14:textId="77777777" w:rsidR="0013690A" w:rsidRPr="0086402E" w:rsidRDefault="0013690A" w:rsidP="00276B47">
            <w:pPr>
              <w:spacing w:line="200" w:lineRule="exact"/>
              <w:jc w:val="center"/>
              <w:rPr>
                <w:rFonts w:asciiTheme="minorHAnsi" w:hAnsiTheme="minorHAnsi" w:cstheme="minorHAnsi"/>
                <w:sz w:val="22"/>
                <w:szCs w:val="22"/>
              </w:rPr>
            </w:pPr>
            <w:r w:rsidRPr="0086402E">
              <w:rPr>
                <w:rFonts w:asciiTheme="minorHAnsi" w:hAnsiTheme="minorHAnsi" w:cstheme="minorHAnsi"/>
                <w:b/>
                <w:sz w:val="22"/>
                <w:szCs w:val="22"/>
              </w:rPr>
              <w:t>Promotion</w:t>
            </w:r>
          </w:p>
        </w:tc>
        <w:tc>
          <w:tcPr>
            <w:tcW w:w="2263" w:type="dxa"/>
            <w:shd w:val="clear" w:color="auto" w:fill="000000" w:themeFill="text1"/>
            <w:vAlign w:val="center"/>
          </w:tcPr>
          <w:p w14:paraId="1592565F" w14:textId="77777777" w:rsidR="0013690A" w:rsidRPr="0086402E" w:rsidRDefault="0013690A" w:rsidP="00276B47">
            <w:pPr>
              <w:spacing w:line="200" w:lineRule="exact"/>
              <w:jc w:val="center"/>
              <w:rPr>
                <w:rFonts w:asciiTheme="minorHAnsi" w:hAnsiTheme="minorHAnsi" w:cstheme="minorHAnsi"/>
                <w:sz w:val="22"/>
                <w:szCs w:val="22"/>
              </w:rPr>
            </w:pPr>
          </w:p>
        </w:tc>
        <w:tc>
          <w:tcPr>
            <w:tcW w:w="567" w:type="dxa"/>
            <w:shd w:val="clear" w:color="auto" w:fill="000000" w:themeFill="text1"/>
            <w:vAlign w:val="center"/>
          </w:tcPr>
          <w:p w14:paraId="2A08328F" w14:textId="77777777" w:rsidR="0013690A" w:rsidRPr="0086402E" w:rsidRDefault="0013690A" w:rsidP="00276B47">
            <w:pPr>
              <w:spacing w:line="200" w:lineRule="exact"/>
              <w:jc w:val="center"/>
              <w:rPr>
                <w:rFonts w:asciiTheme="minorHAnsi" w:hAnsiTheme="minorHAnsi" w:cstheme="minorHAnsi"/>
                <w:sz w:val="22"/>
                <w:szCs w:val="22"/>
              </w:rPr>
            </w:pPr>
          </w:p>
        </w:tc>
        <w:tc>
          <w:tcPr>
            <w:tcW w:w="2248" w:type="dxa"/>
            <w:shd w:val="clear" w:color="auto" w:fill="000000" w:themeFill="text1"/>
            <w:vAlign w:val="center"/>
          </w:tcPr>
          <w:p w14:paraId="17886CB2" w14:textId="77777777" w:rsidR="0013690A" w:rsidRPr="0086402E" w:rsidRDefault="0013690A" w:rsidP="00276B47">
            <w:pPr>
              <w:spacing w:line="200" w:lineRule="exact"/>
              <w:jc w:val="center"/>
              <w:rPr>
                <w:rFonts w:asciiTheme="minorHAnsi" w:hAnsiTheme="minorHAnsi" w:cstheme="minorHAnsi"/>
                <w:sz w:val="22"/>
                <w:szCs w:val="22"/>
              </w:rPr>
            </w:pPr>
          </w:p>
          <w:p w14:paraId="67BEACD9" w14:textId="77777777" w:rsidR="0013690A" w:rsidRPr="0086402E" w:rsidRDefault="0013690A" w:rsidP="00276B47">
            <w:pPr>
              <w:spacing w:line="200" w:lineRule="exact"/>
              <w:jc w:val="center"/>
              <w:rPr>
                <w:rFonts w:asciiTheme="minorHAnsi" w:hAnsiTheme="minorHAnsi" w:cstheme="minorHAnsi"/>
                <w:sz w:val="22"/>
                <w:szCs w:val="22"/>
              </w:rPr>
            </w:pPr>
          </w:p>
        </w:tc>
      </w:tr>
      <w:tr w:rsidR="0013690A" w:rsidRPr="00214C34" w14:paraId="13E91046" w14:textId="77777777" w:rsidTr="00EF23D3">
        <w:trPr>
          <w:jc w:val="center"/>
        </w:trPr>
        <w:tc>
          <w:tcPr>
            <w:tcW w:w="3832" w:type="dxa"/>
            <w:gridSpan w:val="2"/>
            <w:tcBorders>
              <w:bottom w:val="single" w:sz="4" w:space="0" w:color="auto"/>
            </w:tcBorders>
            <w:vAlign w:val="center"/>
          </w:tcPr>
          <w:p w14:paraId="45F5F6C2" w14:textId="77777777" w:rsidR="0013690A" w:rsidRPr="0086402E" w:rsidRDefault="0013690A" w:rsidP="00276B47">
            <w:pPr>
              <w:spacing w:line="200" w:lineRule="exact"/>
              <w:jc w:val="center"/>
              <w:rPr>
                <w:rFonts w:asciiTheme="minorHAnsi" w:hAnsiTheme="minorHAnsi" w:cstheme="minorHAnsi"/>
                <w:b/>
                <w:sz w:val="22"/>
                <w:szCs w:val="22"/>
              </w:rPr>
            </w:pPr>
            <w:r w:rsidRPr="0086402E">
              <w:rPr>
                <w:rFonts w:asciiTheme="minorHAnsi" w:hAnsiTheme="minorHAnsi" w:cstheme="minorHAnsi"/>
                <w:b/>
                <w:sz w:val="22"/>
                <w:szCs w:val="22"/>
              </w:rPr>
              <w:t>Executive Level 2 Band</w:t>
            </w:r>
          </w:p>
        </w:tc>
        <w:tc>
          <w:tcPr>
            <w:tcW w:w="2263" w:type="dxa"/>
            <w:tcBorders>
              <w:bottom w:val="single" w:sz="4" w:space="0" w:color="auto"/>
            </w:tcBorders>
            <w:shd w:val="clear" w:color="auto" w:fill="000000" w:themeFill="text1"/>
            <w:vAlign w:val="center"/>
          </w:tcPr>
          <w:p w14:paraId="08084586" w14:textId="77777777" w:rsidR="0013690A" w:rsidRPr="0086402E" w:rsidRDefault="0013690A" w:rsidP="00276B47">
            <w:pPr>
              <w:spacing w:line="200" w:lineRule="exact"/>
              <w:jc w:val="center"/>
              <w:rPr>
                <w:rFonts w:asciiTheme="minorHAnsi" w:hAnsiTheme="minorHAnsi" w:cstheme="minorHAnsi"/>
                <w:b/>
                <w:sz w:val="22"/>
                <w:szCs w:val="22"/>
              </w:rPr>
            </w:pPr>
          </w:p>
          <w:p w14:paraId="405FDF60" w14:textId="77777777" w:rsidR="0013690A" w:rsidRPr="0086402E" w:rsidRDefault="0013690A" w:rsidP="00276B47">
            <w:pPr>
              <w:spacing w:line="200" w:lineRule="exact"/>
              <w:jc w:val="center"/>
              <w:rPr>
                <w:rFonts w:asciiTheme="minorHAnsi" w:hAnsiTheme="minorHAnsi" w:cstheme="minorHAnsi"/>
                <w:b/>
                <w:sz w:val="22"/>
                <w:szCs w:val="22"/>
              </w:rPr>
            </w:pPr>
          </w:p>
          <w:p w14:paraId="39093A78" w14:textId="77777777" w:rsidR="0013690A" w:rsidRPr="0086402E" w:rsidRDefault="0013690A" w:rsidP="00276B47">
            <w:pPr>
              <w:spacing w:line="200" w:lineRule="exact"/>
              <w:jc w:val="center"/>
              <w:rPr>
                <w:rFonts w:asciiTheme="minorHAnsi" w:hAnsiTheme="minorHAnsi" w:cstheme="minorHAnsi"/>
                <w:b/>
                <w:sz w:val="22"/>
                <w:szCs w:val="22"/>
              </w:rPr>
            </w:pPr>
          </w:p>
          <w:p w14:paraId="3214EA35" w14:textId="77777777" w:rsidR="0013690A" w:rsidRPr="0086402E" w:rsidRDefault="0013690A" w:rsidP="00276B47">
            <w:pPr>
              <w:spacing w:line="200" w:lineRule="exact"/>
              <w:jc w:val="center"/>
              <w:rPr>
                <w:rFonts w:asciiTheme="minorHAnsi" w:hAnsiTheme="minorHAnsi" w:cstheme="minorHAnsi"/>
                <w:b/>
                <w:sz w:val="22"/>
                <w:szCs w:val="22"/>
              </w:rPr>
            </w:pPr>
          </w:p>
        </w:tc>
        <w:tc>
          <w:tcPr>
            <w:tcW w:w="567" w:type="dxa"/>
            <w:tcBorders>
              <w:bottom w:val="single" w:sz="4" w:space="0" w:color="auto"/>
            </w:tcBorders>
            <w:shd w:val="clear" w:color="auto" w:fill="000000" w:themeFill="text1"/>
            <w:vAlign w:val="center"/>
          </w:tcPr>
          <w:p w14:paraId="6769BA35" w14:textId="77777777" w:rsidR="0013690A" w:rsidRPr="0086402E" w:rsidRDefault="0013690A" w:rsidP="00276B47">
            <w:pPr>
              <w:spacing w:line="200" w:lineRule="exact"/>
              <w:jc w:val="center"/>
              <w:rPr>
                <w:rFonts w:asciiTheme="minorHAnsi" w:hAnsiTheme="minorHAnsi" w:cstheme="minorHAnsi"/>
                <w:b/>
                <w:sz w:val="22"/>
                <w:szCs w:val="22"/>
              </w:rPr>
            </w:pPr>
          </w:p>
        </w:tc>
        <w:tc>
          <w:tcPr>
            <w:tcW w:w="2248" w:type="dxa"/>
            <w:tcBorders>
              <w:bottom w:val="single" w:sz="4" w:space="0" w:color="auto"/>
            </w:tcBorders>
            <w:vAlign w:val="center"/>
          </w:tcPr>
          <w:p w14:paraId="5E1983FB" w14:textId="77777777" w:rsidR="0013690A" w:rsidRPr="0086402E" w:rsidRDefault="0013690A" w:rsidP="00276B47">
            <w:pPr>
              <w:spacing w:line="200" w:lineRule="exact"/>
              <w:jc w:val="center"/>
              <w:rPr>
                <w:rFonts w:asciiTheme="minorHAnsi" w:hAnsiTheme="minorHAnsi" w:cstheme="minorHAnsi"/>
                <w:b/>
                <w:sz w:val="22"/>
                <w:szCs w:val="22"/>
              </w:rPr>
            </w:pPr>
            <w:r w:rsidRPr="0086402E">
              <w:rPr>
                <w:rFonts w:asciiTheme="minorHAnsi" w:hAnsiTheme="minorHAnsi" w:cstheme="minorHAnsi"/>
                <w:b/>
                <w:sz w:val="22"/>
                <w:szCs w:val="22"/>
              </w:rPr>
              <w:t>Medical Officer Band</w:t>
            </w:r>
          </w:p>
        </w:tc>
      </w:tr>
      <w:tr w:rsidR="0013690A" w:rsidRPr="00214C34" w14:paraId="069297E1" w14:textId="77777777" w:rsidTr="00EF23D3">
        <w:trPr>
          <w:jc w:val="center"/>
        </w:trPr>
        <w:tc>
          <w:tcPr>
            <w:tcW w:w="8910" w:type="dxa"/>
            <w:gridSpan w:val="5"/>
            <w:tcBorders>
              <w:left w:val="nil"/>
              <w:bottom w:val="nil"/>
              <w:right w:val="nil"/>
            </w:tcBorders>
            <w:vAlign w:val="center"/>
          </w:tcPr>
          <w:p w14:paraId="6F2209F8" w14:textId="77777777" w:rsidR="0013690A" w:rsidRPr="00214C34" w:rsidRDefault="0013690A" w:rsidP="00276B47">
            <w:pPr>
              <w:spacing w:line="200" w:lineRule="exact"/>
              <w:rPr>
                <w:rFonts w:cstheme="minorHAnsi"/>
              </w:rPr>
            </w:pPr>
          </w:p>
          <w:p w14:paraId="07E5664F" w14:textId="77777777" w:rsidR="0013690A" w:rsidRPr="00214C34" w:rsidRDefault="0013690A" w:rsidP="00276B47">
            <w:pPr>
              <w:spacing w:line="200" w:lineRule="exact"/>
              <w:rPr>
                <w:rFonts w:cstheme="minorHAnsi"/>
              </w:rPr>
            </w:pPr>
          </w:p>
        </w:tc>
      </w:tr>
    </w:tbl>
    <w:p w14:paraId="37AB5D7B" w14:textId="77777777" w:rsidR="00FA2618" w:rsidRDefault="00FA2618" w:rsidP="00276B47">
      <w:pPr>
        <w:spacing w:line="276" w:lineRule="auto"/>
      </w:pPr>
    </w:p>
    <w:p w14:paraId="1C4A6251" w14:textId="77777777" w:rsidR="00FA2618" w:rsidRDefault="00FA2618" w:rsidP="00276B47">
      <w:pPr>
        <w:spacing w:line="276" w:lineRule="auto"/>
      </w:pPr>
    </w:p>
    <w:p w14:paraId="3CE3BD9B" w14:textId="352C7F88" w:rsidR="00D77C5F" w:rsidRDefault="00D77C5F" w:rsidP="00276B47"/>
    <w:p w14:paraId="2CCBB7AE" w14:textId="3FAA93D1" w:rsidR="00F90574" w:rsidRPr="00C36839" w:rsidRDefault="004C5F9C" w:rsidP="00255F5A">
      <w:pPr>
        <w:pStyle w:val="Heading1"/>
        <w:spacing w:before="0" w:after="160" w:line="276" w:lineRule="auto"/>
      </w:pPr>
      <w:bookmarkStart w:id="461" w:name="_Toc155188772"/>
      <w:r w:rsidRPr="00C36839">
        <w:lastRenderedPageBreak/>
        <w:t xml:space="preserve">Attachment C – </w:t>
      </w:r>
      <w:r w:rsidR="009B10A7" w:rsidRPr="00C36839">
        <w:t xml:space="preserve">Conditions for </w:t>
      </w:r>
      <w:r w:rsidR="00096A32" w:rsidRPr="00C36839">
        <w:t>e</w:t>
      </w:r>
      <w:r w:rsidR="009B10A7" w:rsidRPr="00C36839">
        <w:t xml:space="preserve">mployees </w:t>
      </w:r>
      <w:r w:rsidR="00096A32" w:rsidRPr="00C36839">
        <w:t>p</w:t>
      </w:r>
      <w:r w:rsidR="009B10A7" w:rsidRPr="00C36839">
        <w:t xml:space="preserve">erforming </w:t>
      </w:r>
      <w:r w:rsidR="00096A32" w:rsidRPr="00C36839">
        <w:t>s</w:t>
      </w:r>
      <w:r w:rsidR="009B10A7" w:rsidRPr="00C36839">
        <w:t xml:space="preserve">pecific </w:t>
      </w:r>
      <w:proofErr w:type="gramStart"/>
      <w:r w:rsidR="00096A32" w:rsidRPr="00C36839">
        <w:t>d</w:t>
      </w:r>
      <w:r w:rsidR="009B10A7" w:rsidRPr="00C36839">
        <w:t>uties</w:t>
      </w:r>
      <w:bookmarkStart w:id="462" w:name="_Toc531697386"/>
      <w:bookmarkEnd w:id="461"/>
      <w:proofErr w:type="gramEnd"/>
    </w:p>
    <w:p w14:paraId="5083B5E5" w14:textId="4251EA81" w:rsidR="00255F5A" w:rsidRPr="00C36839" w:rsidRDefault="00255F5A" w:rsidP="002C6234">
      <w:pPr>
        <w:pStyle w:val="Heading2"/>
        <w:numPr>
          <w:ilvl w:val="0"/>
          <w:numId w:val="20"/>
        </w:numPr>
        <w:rPr>
          <w:rFonts w:eastAsia="Calibri" w:cstheme="minorHAnsi"/>
          <w:sz w:val="22"/>
        </w:rPr>
      </w:pPr>
      <w:bookmarkStart w:id="463" w:name="_Toc155188773"/>
      <w:r w:rsidRPr="00C36839">
        <w:rPr>
          <w:rFonts w:eastAsia="Calibri" w:cstheme="minorHAnsi"/>
          <w:sz w:val="22"/>
        </w:rPr>
        <w:t>Medical Officers</w:t>
      </w:r>
      <w:bookmarkEnd w:id="463"/>
      <w:r w:rsidRPr="00C36839">
        <w:rPr>
          <w:rFonts w:eastAsia="Calibri" w:cstheme="minorHAnsi"/>
          <w:sz w:val="22"/>
        </w:rPr>
        <w:t xml:space="preserve"> </w:t>
      </w:r>
    </w:p>
    <w:p w14:paraId="0E8AE709" w14:textId="141A7B14" w:rsidR="00AE67C2" w:rsidRPr="00C36839" w:rsidRDefault="00F90574" w:rsidP="002C6234">
      <w:pPr>
        <w:pStyle w:val="Level1list"/>
        <w:numPr>
          <w:ilvl w:val="1"/>
          <w:numId w:val="22"/>
        </w:numPr>
        <w:rPr>
          <w:rFonts w:eastAsia="Calibri"/>
        </w:rPr>
      </w:pPr>
      <w:r w:rsidRPr="00C36839">
        <w:rPr>
          <w:rFonts w:eastAsia="Calibri"/>
        </w:rPr>
        <w:t>A loading in lieu of overtime of 15 per cent of base annual salary will be payable to medical officers as recognition of the requirement that they be ‘on call’ (</w:t>
      </w:r>
      <w:proofErr w:type="gramStart"/>
      <w:r w:rsidRPr="00C36839">
        <w:rPr>
          <w:rFonts w:eastAsia="Calibri"/>
        </w:rPr>
        <w:t>i.e.</w:t>
      </w:r>
      <w:proofErr w:type="gramEnd"/>
      <w:r w:rsidRPr="00C36839">
        <w:rPr>
          <w:rFonts w:eastAsia="Calibri"/>
        </w:rPr>
        <w:t xml:space="preserve"> available to perform duty) outside regular business hours.</w:t>
      </w:r>
    </w:p>
    <w:p w14:paraId="406D3979" w14:textId="02D8515B" w:rsidR="00AE67C2" w:rsidRPr="00C36839" w:rsidRDefault="00F90574" w:rsidP="002C6234">
      <w:pPr>
        <w:pStyle w:val="Level1list"/>
        <w:numPr>
          <w:ilvl w:val="1"/>
          <w:numId w:val="22"/>
        </w:numPr>
        <w:rPr>
          <w:rFonts w:eastAsia="Calibri"/>
        </w:rPr>
      </w:pPr>
      <w:r w:rsidRPr="00C36839">
        <w:rPr>
          <w:rFonts w:eastAsia="Calibri"/>
        </w:rPr>
        <w:t xml:space="preserve">Medical officers who receive an ‘on call’ allowance </w:t>
      </w:r>
      <w:proofErr w:type="gramStart"/>
      <w:r w:rsidRPr="00C36839">
        <w:rPr>
          <w:rFonts w:eastAsia="Calibri"/>
        </w:rPr>
        <w:t>are</w:t>
      </w:r>
      <w:proofErr w:type="gramEnd"/>
      <w:r w:rsidRPr="00C36839">
        <w:rPr>
          <w:rFonts w:eastAsia="Calibri"/>
        </w:rPr>
        <w:t xml:space="preserve"> not entitled to receive a restriction allowance.</w:t>
      </w:r>
    </w:p>
    <w:p w14:paraId="7B1891AA" w14:textId="77777777" w:rsidR="00255F5A" w:rsidRPr="00C36839" w:rsidRDefault="00F90574" w:rsidP="002C6234">
      <w:pPr>
        <w:pStyle w:val="Level1list"/>
        <w:numPr>
          <w:ilvl w:val="1"/>
          <w:numId w:val="22"/>
        </w:numPr>
        <w:rPr>
          <w:rFonts w:eastAsia="Calibri"/>
        </w:rPr>
      </w:pPr>
      <w:r w:rsidRPr="00C36839">
        <w:rPr>
          <w:rFonts w:eastAsia="Calibri"/>
        </w:rPr>
        <w:t>Medical officers will be entitled to the following for their continuing professional development:</w:t>
      </w:r>
    </w:p>
    <w:p w14:paraId="47BEA6B2" w14:textId="441C2FEE" w:rsidR="005D19FB" w:rsidRPr="00C36839" w:rsidRDefault="00F90574" w:rsidP="002C6234">
      <w:pPr>
        <w:pStyle w:val="Level1list"/>
        <w:numPr>
          <w:ilvl w:val="2"/>
          <w:numId w:val="22"/>
        </w:numPr>
        <w:rPr>
          <w:rFonts w:eastAsia="Calibri"/>
        </w:rPr>
      </w:pPr>
      <w:r w:rsidRPr="00C36839">
        <w:rPr>
          <w:rFonts w:eastAsia="Calibri"/>
        </w:rPr>
        <w:t>up to one week per annum paid attendance at approved professional development conferences or seminars, including:</w:t>
      </w:r>
    </w:p>
    <w:p w14:paraId="6D090ECF" w14:textId="77777777" w:rsidR="005D19FB" w:rsidRPr="00C36839" w:rsidRDefault="00F90574" w:rsidP="002C6234">
      <w:pPr>
        <w:pStyle w:val="Level1list"/>
        <w:numPr>
          <w:ilvl w:val="3"/>
          <w:numId w:val="22"/>
        </w:numPr>
        <w:rPr>
          <w:rFonts w:eastAsia="Calibri"/>
        </w:rPr>
      </w:pPr>
      <w:r w:rsidRPr="00C36839">
        <w:rPr>
          <w:rFonts w:eastAsia="Calibri"/>
        </w:rPr>
        <w:t xml:space="preserve">return air </w:t>
      </w:r>
      <w:proofErr w:type="gramStart"/>
      <w:r w:rsidRPr="00C36839">
        <w:rPr>
          <w:rFonts w:eastAsia="Calibri"/>
        </w:rPr>
        <w:t>fares;</w:t>
      </w:r>
      <w:proofErr w:type="gramEnd"/>
    </w:p>
    <w:p w14:paraId="38F5754D" w14:textId="77777777" w:rsidR="005D19FB" w:rsidRPr="00C36839" w:rsidRDefault="00F90574" w:rsidP="002C6234">
      <w:pPr>
        <w:pStyle w:val="Level1list"/>
        <w:numPr>
          <w:ilvl w:val="3"/>
          <w:numId w:val="22"/>
        </w:numPr>
        <w:rPr>
          <w:rFonts w:eastAsia="Calibri"/>
        </w:rPr>
      </w:pPr>
      <w:r w:rsidRPr="00C36839">
        <w:rPr>
          <w:rFonts w:eastAsia="Calibri"/>
        </w:rPr>
        <w:t>registration fees; and</w:t>
      </w:r>
    </w:p>
    <w:p w14:paraId="7AB91A5D" w14:textId="77777777" w:rsidR="005D19FB" w:rsidRPr="00C36839" w:rsidRDefault="00F90574" w:rsidP="002C6234">
      <w:pPr>
        <w:pStyle w:val="Level1list"/>
        <w:numPr>
          <w:ilvl w:val="3"/>
          <w:numId w:val="22"/>
        </w:numPr>
        <w:rPr>
          <w:rFonts w:eastAsia="Calibri"/>
        </w:rPr>
      </w:pPr>
      <w:r w:rsidRPr="00C36839">
        <w:rPr>
          <w:rFonts w:eastAsia="Calibri"/>
        </w:rPr>
        <w:t>accommodation and meals.</w:t>
      </w:r>
      <w:r w:rsidRPr="00C36839">
        <w:rPr>
          <w:rFonts w:eastAsia="Calibri"/>
        </w:rPr>
        <w:tab/>
      </w:r>
    </w:p>
    <w:p w14:paraId="304E0DA5" w14:textId="77777777" w:rsidR="005D19FB" w:rsidRPr="00C36839" w:rsidRDefault="00F90574" w:rsidP="002C6234">
      <w:pPr>
        <w:pStyle w:val="Level1list"/>
        <w:numPr>
          <w:ilvl w:val="1"/>
          <w:numId w:val="22"/>
        </w:numPr>
        <w:rPr>
          <w:rFonts w:eastAsia="Calibri"/>
        </w:rPr>
      </w:pPr>
      <w:r w:rsidRPr="00C36839">
        <w:rPr>
          <w:rFonts w:eastAsia="Calibri"/>
        </w:rPr>
        <w:t xml:space="preserve">The Secretary may, subject to operational needs and available budget, approve a medical officer to access more than one week of paid leave per annum to attend professional development conferences or seminars. </w:t>
      </w:r>
    </w:p>
    <w:p w14:paraId="40E8770B" w14:textId="77777777" w:rsidR="005D19FB" w:rsidRPr="00C36839" w:rsidRDefault="00F90574" w:rsidP="002C6234">
      <w:pPr>
        <w:pStyle w:val="Level1list"/>
        <w:numPr>
          <w:ilvl w:val="1"/>
          <w:numId w:val="22"/>
        </w:numPr>
        <w:rPr>
          <w:rFonts w:eastAsia="Calibri"/>
        </w:rPr>
      </w:pPr>
      <w:r w:rsidRPr="00C36839">
        <w:rPr>
          <w:spacing w:val="1"/>
          <w:position w:val="1"/>
        </w:rPr>
        <w:t xml:space="preserve">The Secretary may, subject to operational needs and available budget, approve paid or unpaid leave for the purposes of maintaining or building skills relevant to the medical officer’s position. </w:t>
      </w:r>
    </w:p>
    <w:p w14:paraId="6ABECB0B" w14:textId="77777777" w:rsidR="00004753" w:rsidRPr="00C36839" w:rsidRDefault="00F90574" w:rsidP="002C6234">
      <w:pPr>
        <w:pStyle w:val="Level1list"/>
        <w:numPr>
          <w:ilvl w:val="1"/>
          <w:numId w:val="22"/>
        </w:numPr>
        <w:rPr>
          <w:rFonts w:eastAsia="Calibri"/>
        </w:rPr>
      </w:pPr>
      <w:r w:rsidRPr="00C36839">
        <w:rPr>
          <w:rFonts w:eastAsia="Calibri"/>
        </w:rPr>
        <w:t>In</w:t>
      </w:r>
      <w:r w:rsidRPr="00C36839">
        <w:rPr>
          <w:rFonts w:eastAsia="Calibri"/>
          <w:spacing w:val="1"/>
        </w:rPr>
        <w:t xml:space="preserve"> </w:t>
      </w:r>
      <w:r w:rsidRPr="00C36839">
        <w:rPr>
          <w:rFonts w:eastAsia="Calibri"/>
        </w:rPr>
        <w:t>r</w:t>
      </w:r>
      <w:r w:rsidRPr="00C36839">
        <w:rPr>
          <w:rFonts w:eastAsia="Calibri"/>
          <w:spacing w:val="1"/>
        </w:rPr>
        <w:t>e</w:t>
      </w:r>
      <w:r w:rsidRPr="00C36839">
        <w:rPr>
          <w:rFonts w:eastAsia="Calibri"/>
          <w:spacing w:val="-1"/>
        </w:rPr>
        <w:t>c</w:t>
      </w:r>
      <w:r w:rsidRPr="00C36839">
        <w:rPr>
          <w:rFonts w:eastAsia="Calibri"/>
        </w:rPr>
        <w:t>og</w:t>
      </w:r>
      <w:r w:rsidRPr="00C36839">
        <w:rPr>
          <w:rFonts w:eastAsia="Calibri"/>
          <w:spacing w:val="1"/>
        </w:rPr>
        <w:t>n</w:t>
      </w:r>
      <w:r w:rsidRPr="00C36839">
        <w:rPr>
          <w:rFonts w:eastAsia="Calibri"/>
          <w:spacing w:val="-2"/>
        </w:rPr>
        <w:t>i</w:t>
      </w:r>
      <w:r w:rsidRPr="00C36839">
        <w:rPr>
          <w:rFonts w:eastAsia="Calibri"/>
          <w:spacing w:val="1"/>
        </w:rPr>
        <w:t>t</w:t>
      </w:r>
      <w:r w:rsidRPr="00C36839">
        <w:rPr>
          <w:rFonts w:eastAsia="Calibri"/>
        </w:rPr>
        <w:t>i</w:t>
      </w:r>
      <w:r w:rsidRPr="00C36839">
        <w:rPr>
          <w:rFonts w:eastAsia="Calibri"/>
          <w:spacing w:val="-2"/>
        </w:rPr>
        <w:t>o</w:t>
      </w:r>
      <w:r w:rsidRPr="00C36839">
        <w:rPr>
          <w:rFonts w:eastAsia="Calibri"/>
        </w:rPr>
        <w:t>n</w:t>
      </w:r>
      <w:r w:rsidRPr="00C36839">
        <w:rPr>
          <w:rFonts w:eastAsia="Calibri"/>
          <w:spacing w:val="-2"/>
        </w:rPr>
        <w:t xml:space="preserve"> o</w:t>
      </w:r>
      <w:r w:rsidRPr="00C36839">
        <w:rPr>
          <w:rFonts w:eastAsia="Calibri"/>
        </w:rPr>
        <w:t xml:space="preserve">f </w:t>
      </w:r>
      <w:r w:rsidRPr="00C36839">
        <w:rPr>
          <w:rFonts w:eastAsia="Calibri"/>
          <w:spacing w:val="1"/>
        </w:rPr>
        <w:t>th</w:t>
      </w:r>
      <w:r w:rsidRPr="00C36839">
        <w:rPr>
          <w:rFonts w:eastAsia="Calibri"/>
        </w:rPr>
        <w:t>e</w:t>
      </w:r>
      <w:r w:rsidRPr="00C36839">
        <w:rPr>
          <w:rFonts w:eastAsia="Calibri"/>
          <w:spacing w:val="-2"/>
        </w:rPr>
        <w:t>i</w:t>
      </w:r>
      <w:r w:rsidRPr="00C36839">
        <w:rPr>
          <w:rFonts w:eastAsia="Calibri"/>
        </w:rPr>
        <w:t>r</w:t>
      </w:r>
      <w:r w:rsidRPr="00C36839">
        <w:rPr>
          <w:rFonts w:eastAsia="Calibri"/>
          <w:spacing w:val="-1"/>
        </w:rPr>
        <w:t xml:space="preserve"> un</w:t>
      </w:r>
      <w:r w:rsidRPr="00C36839">
        <w:rPr>
          <w:rFonts w:eastAsia="Calibri"/>
        </w:rPr>
        <w:t>i</w:t>
      </w:r>
      <w:r w:rsidRPr="00C36839">
        <w:rPr>
          <w:rFonts w:eastAsia="Calibri"/>
          <w:spacing w:val="1"/>
        </w:rPr>
        <w:t>qu</w:t>
      </w:r>
      <w:r w:rsidRPr="00C36839">
        <w:rPr>
          <w:rFonts w:eastAsia="Calibri"/>
        </w:rPr>
        <w:t>e</w:t>
      </w:r>
      <w:r w:rsidRPr="00C36839">
        <w:rPr>
          <w:rFonts w:eastAsia="Calibri"/>
          <w:spacing w:val="-2"/>
        </w:rPr>
        <w:t xml:space="preserve"> </w:t>
      </w:r>
      <w:r w:rsidRPr="00C36839">
        <w:rPr>
          <w:rFonts w:eastAsia="Calibri"/>
        </w:rPr>
        <w:t>s</w:t>
      </w:r>
      <w:r w:rsidRPr="00C36839">
        <w:rPr>
          <w:rFonts w:eastAsia="Calibri"/>
          <w:spacing w:val="1"/>
        </w:rPr>
        <w:t>p</w:t>
      </w:r>
      <w:r w:rsidRPr="00C36839">
        <w:rPr>
          <w:rFonts w:eastAsia="Calibri"/>
        </w:rPr>
        <w:t>eciali</w:t>
      </w:r>
      <w:r w:rsidRPr="00C36839">
        <w:rPr>
          <w:rFonts w:eastAsia="Calibri"/>
          <w:spacing w:val="-2"/>
        </w:rPr>
        <w:t>s</w:t>
      </w:r>
      <w:r w:rsidRPr="00C36839">
        <w:rPr>
          <w:rFonts w:eastAsia="Calibri"/>
        </w:rPr>
        <w:t>t</w:t>
      </w:r>
      <w:r w:rsidRPr="00C36839">
        <w:rPr>
          <w:rFonts w:eastAsia="Calibri"/>
          <w:spacing w:val="1"/>
        </w:rPr>
        <w:t xml:space="preserve"> </w:t>
      </w:r>
      <w:r w:rsidRPr="00C36839">
        <w:rPr>
          <w:rFonts w:eastAsia="Calibri"/>
        </w:rPr>
        <w:t>s</w:t>
      </w:r>
      <w:r w:rsidRPr="00C36839">
        <w:rPr>
          <w:rFonts w:eastAsia="Calibri"/>
          <w:spacing w:val="-1"/>
        </w:rPr>
        <w:t>k</w:t>
      </w:r>
      <w:r w:rsidRPr="00C36839">
        <w:rPr>
          <w:rFonts w:eastAsia="Calibri"/>
        </w:rPr>
        <w:t>ills</w:t>
      </w:r>
      <w:r w:rsidRPr="00C36839">
        <w:rPr>
          <w:rFonts w:eastAsia="Calibri"/>
          <w:spacing w:val="-1"/>
        </w:rPr>
        <w:t xml:space="preserve"> </w:t>
      </w:r>
      <w:r w:rsidRPr="00C36839">
        <w:rPr>
          <w:rFonts w:eastAsia="Calibri"/>
        </w:rPr>
        <w:t>a</w:t>
      </w:r>
      <w:r w:rsidRPr="00C36839">
        <w:rPr>
          <w:rFonts w:eastAsia="Calibri"/>
          <w:spacing w:val="-1"/>
        </w:rPr>
        <w:t>n</w:t>
      </w:r>
      <w:r w:rsidRPr="00C36839">
        <w:rPr>
          <w:rFonts w:eastAsia="Calibri"/>
        </w:rPr>
        <w:t>d</w:t>
      </w:r>
      <w:r w:rsidRPr="00C36839">
        <w:rPr>
          <w:rFonts w:eastAsia="Calibri"/>
          <w:spacing w:val="2"/>
        </w:rPr>
        <w:t xml:space="preserve"> </w:t>
      </w:r>
      <w:r w:rsidRPr="00C36839">
        <w:rPr>
          <w:rFonts w:eastAsia="Calibri"/>
          <w:spacing w:val="-2"/>
        </w:rPr>
        <w:t>i</w:t>
      </w:r>
      <w:r w:rsidRPr="00C36839">
        <w:rPr>
          <w:rFonts w:eastAsia="Calibri"/>
        </w:rPr>
        <w:t>m</w:t>
      </w:r>
      <w:r w:rsidRPr="00C36839">
        <w:rPr>
          <w:rFonts w:eastAsia="Calibri"/>
          <w:spacing w:val="1"/>
        </w:rPr>
        <w:t>p</w:t>
      </w:r>
      <w:r w:rsidRPr="00C36839">
        <w:rPr>
          <w:rFonts w:eastAsia="Calibri"/>
        </w:rPr>
        <w:t>or</w:t>
      </w:r>
      <w:r w:rsidRPr="00C36839">
        <w:rPr>
          <w:rFonts w:eastAsia="Calibri"/>
          <w:spacing w:val="-1"/>
        </w:rPr>
        <w:t>t</w:t>
      </w:r>
      <w:r w:rsidRPr="00C36839">
        <w:rPr>
          <w:rFonts w:eastAsia="Calibri"/>
        </w:rPr>
        <w:t>a</w:t>
      </w:r>
      <w:r w:rsidRPr="00C36839">
        <w:rPr>
          <w:rFonts w:eastAsia="Calibri"/>
          <w:spacing w:val="1"/>
        </w:rPr>
        <w:t>n</w:t>
      </w:r>
      <w:r w:rsidRPr="00C36839">
        <w:rPr>
          <w:rFonts w:eastAsia="Calibri"/>
          <w:spacing w:val="-1"/>
        </w:rPr>
        <w:t>c</w:t>
      </w:r>
      <w:r w:rsidRPr="00C36839">
        <w:rPr>
          <w:rFonts w:eastAsia="Calibri"/>
        </w:rPr>
        <w:t>e</w:t>
      </w:r>
      <w:r w:rsidRPr="00C36839">
        <w:rPr>
          <w:rFonts w:eastAsia="Calibri"/>
          <w:spacing w:val="-5"/>
        </w:rPr>
        <w:t xml:space="preserve"> </w:t>
      </w:r>
      <w:r w:rsidRPr="00C36839">
        <w:rPr>
          <w:rFonts w:eastAsia="Calibri"/>
          <w:spacing w:val="1"/>
        </w:rPr>
        <w:t>t</w:t>
      </w:r>
      <w:r w:rsidRPr="00C36839">
        <w:rPr>
          <w:rFonts w:eastAsia="Calibri"/>
        </w:rPr>
        <w:t>o</w:t>
      </w:r>
      <w:r w:rsidRPr="00C36839">
        <w:rPr>
          <w:rFonts w:eastAsia="Calibri"/>
          <w:spacing w:val="-2"/>
        </w:rPr>
        <w:t xml:space="preserve"> </w:t>
      </w:r>
      <w:r w:rsidRPr="00C36839">
        <w:rPr>
          <w:rFonts w:eastAsia="Calibri"/>
          <w:spacing w:val="1"/>
        </w:rPr>
        <w:t>t</w:t>
      </w:r>
      <w:r w:rsidRPr="00C36839">
        <w:rPr>
          <w:rFonts w:eastAsia="Calibri"/>
          <w:spacing w:val="-1"/>
        </w:rPr>
        <w:t>h</w:t>
      </w:r>
      <w:r w:rsidRPr="00C36839">
        <w:rPr>
          <w:rFonts w:eastAsia="Calibri"/>
        </w:rPr>
        <w:t>e</w:t>
      </w:r>
      <w:r w:rsidRPr="00C36839">
        <w:rPr>
          <w:rFonts w:eastAsia="Calibri"/>
          <w:spacing w:val="-3"/>
        </w:rPr>
        <w:t xml:space="preserve"> </w:t>
      </w:r>
      <w:r w:rsidRPr="00C36839">
        <w:rPr>
          <w:rFonts w:eastAsia="Calibri"/>
          <w:spacing w:val="1"/>
        </w:rPr>
        <w:t>h</w:t>
      </w:r>
      <w:r w:rsidRPr="00C36839">
        <w:rPr>
          <w:rFonts w:eastAsia="Calibri"/>
        </w:rPr>
        <w:t>e</w:t>
      </w:r>
      <w:r w:rsidRPr="00C36839">
        <w:rPr>
          <w:rFonts w:eastAsia="Calibri"/>
          <w:spacing w:val="1"/>
        </w:rPr>
        <w:t>a</w:t>
      </w:r>
      <w:r w:rsidRPr="00C36839">
        <w:rPr>
          <w:rFonts w:eastAsia="Calibri"/>
        </w:rPr>
        <w:t>l</w:t>
      </w:r>
      <w:r w:rsidRPr="00C36839">
        <w:rPr>
          <w:rFonts w:eastAsia="Calibri"/>
          <w:spacing w:val="-1"/>
        </w:rPr>
        <w:t>t</w:t>
      </w:r>
      <w:r w:rsidRPr="00C36839">
        <w:rPr>
          <w:rFonts w:eastAsia="Calibri"/>
        </w:rPr>
        <w:t>h</w:t>
      </w:r>
      <w:r w:rsidRPr="00C36839">
        <w:rPr>
          <w:rFonts w:eastAsia="Calibri"/>
          <w:spacing w:val="-3"/>
        </w:rPr>
        <w:t xml:space="preserve"> </w:t>
      </w:r>
      <w:r w:rsidRPr="00C36839">
        <w:rPr>
          <w:rFonts w:eastAsia="Calibri"/>
        </w:rPr>
        <w:t>of</w:t>
      </w:r>
      <w:r w:rsidRPr="00C36839">
        <w:rPr>
          <w:rFonts w:eastAsia="Calibri"/>
          <w:spacing w:val="2"/>
        </w:rPr>
        <w:t xml:space="preserve"> </w:t>
      </w:r>
      <w:r w:rsidRPr="00C36839">
        <w:rPr>
          <w:rFonts w:eastAsia="Calibri"/>
          <w:spacing w:val="-3"/>
        </w:rPr>
        <w:t>s</w:t>
      </w:r>
      <w:r w:rsidRPr="00C36839">
        <w:rPr>
          <w:rFonts w:eastAsia="Calibri"/>
          <w:spacing w:val="1"/>
        </w:rPr>
        <w:t>t</w:t>
      </w:r>
      <w:r w:rsidRPr="00C36839">
        <w:rPr>
          <w:rFonts w:eastAsia="Calibri"/>
        </w:rPr>
        <w:t>a</w:t>
      </w:r>
      <w:r w:rsidRPr="00C36839">
        <w:rPr>
          <w:rFonts w:eastAsia="Calibri"/>
          <w:spacing w:val="-1"/>
        </w:rPr>
        <w:t>f</w:t>
      </w:r>
      <w:r w:rsidRPr="00C36839">
        <w:rPr>
          <w:rFonts w:eastAsia="Calibri"/>
        </w:rPr>
        <w:t>f at</w:t>
      </w:r>
      <w:r w:rsidRPr="00C36839">
        <w:rPr>
          <w:rFonts w:eastAsia="Calibri"/>
          <w:spacing w:val="2"/>
        </w:rPr>
        <w:t xml:space="preserve"> </w:t>
      </w:r>
      <w:r w:rsidRPr="00C36839">
        <w:rPr>
          <w:rFonts w:eastAsia="Calibri"/>
          <w:spacing w:val="-2"/>
        </w:rPr>
        <w:t>A</w:t>
      </w:r>
      <w:r w:rsidRPr="00C36839">
        <w:rPr>
          <w:rFonts w:eastAsia="Calibri"/>
          <w:spacing w:val="1"/>
        </w:rPr>
        <w:t>u</w:t>
      </w:r>
      <w:r w:rsidRPr="00C36839">
        <w:rPr>
          <w:rFonts w:eastAsia="Calibri"/>
        </w:rPr>
        <w:t>s</w:t>
      </w:r>
      <w:r w:rsidRPr="00C36839">
        <w:rPr>
          <w:rFonts w:eastAsia="Calibri"/>
          <w:spacing w:val="1"/>
        </w:rPr>
        <w:t>t</w:t>
      </w:r>
      <w:r w:rsidRPr="00C36839">
        <w:rPr>
          <w:rFonts w:eastAsia="Calibri"/>
        </w:rPr>
        <w:t>ralia’s</w:t>
      </w:r>
      <w:r w:rsidRPr="00C36839">
        <w:rPr>
          <w:rFonts w:eastAsia="Calibri"/>
          <w:spacing w:val="-2"/>
        </w:rPr>
        <w:t xml:space="preserve"> </w:t>
      </w:r>
      <w:r w:rsidRPr="00C36839">
        <w:rPr>
          <w:rFonts w:eastAsia="Calibri"/>
        </w:rPr>
        <w:t>missio</w:t>
      </w:r>
      <w:r w:rsidRPr="00C36839">
        <w:rPr>
          <w:rFonts w:eastAsia="Calibri"/>
          <w:spacing w:val="1"/>
        </w:rPr>
        <w:t>n</w:t>
      </w:r>
      <w:r w:rsidRPr="00C36839">
        <w:rPr>
          <w:rFonts w:eastAsia="Calibri"/>
        </w:rPr>
        <w:t>s</w:t>
      </w:r>
      <w:r w:rsidRPr="00C36839">
        <w:rPr>
          <w:rFonts w:eastAsia="Calibri"/>
          <w:spacing w:val="-2"/>
        </w:rPr>
        <w:t xml:space="preserve"> </w:t>
      </w:r>
      <w:r w:rsidRPr="00C36839">
        <w:rPr>
          <w:rFonts w:eastAsia="Calibri"/>
        </w:rPr>
        <w:t>o</w:t>
      </w:r>
      <w:r w:rsidRPr="00C36839">
        <w:rPr>
          <w:rFonts w:eastAsia="Calibri"/>
          <w:spacing w:val="-3"/>
        </w:rPr>
        <w:t>v</w:t>
      </w:r>
      <w:r w:rsidRPr="00C36839">
        <w:rPr>
          <w:rFonts w:eastAsia="Calibri"/>
        </w:rPr>
        <w:t>ers</w:t>
      </w:r>
      <w:r w:rsidRPr="00C36839">
        <w:rPr>
          <w:rFonts w:eastAsia="Calibri"/>
          <w:spacing w:val="1"/>
        </w:rPr>
        <w:t>e</w:t>
      </w:r>
      <w:r w:rsidRPr="00C36839">
        <w:rPr>
          <w:rFonts w:eastAsia="Calibri"/>
        </w:rPr>
        <w:t>as,</w:t>
      </w:r>
      <w:r w:rsidRPr="00C36839">
        <w:rPr>
          <w:rFonts w:eastAsia="Calibri"/>
          <w:spacing w:val="1"/>
        </w:rPr>
        <w:t xml:space="preserve"> </w:t>
      </w:r>
      <w:r w:rsidRPr="00C36839">
        <w:rPr>
          <w:rFonts w:eastAsia="Calibri"/>
          <w:spacing w:val="-1"/>
        </w:rPr>
        <w:t>m</w:t>
      </w:r>
      <w:r w:rsidRPr="00C36839">
        <w:rPr>
          <w:rFonts w:eastAsia="Calibri"/>
        </w:rPr>
        <w:t>e</w:t>
      </w:r>
      <w:r w:rsidRPr="00C36839">
        <w:rPr>
          <w:rFonts w:eastAsia="Calibri"/>
          <w:spacing w:val="1"/>
        </w:rPr>
        <w:t>d</w:t>
      </w:r>
      <w:r w:rsidRPr="00C36839">
        <w:rPr>
          <w:rFonts w:eastAsia="Calibri"/>
        </w:rPr>
        <w:t>i</w:t>
      </w:r>
      <w:r w:rsidRPr="00C36839">
        <w:rPr>
          <w:rFonts w:eastAsia="Calibri"/>
          <w:spacing w:val="-1"/>
        </w:rPr>
        <w:t>c</w:t>
      </w:r>
      <w:r w:rsidRPr="00C36839">
        <w:rPr>
          <w:rFonts w:eastAsia="Calibri"/>
        </w:rPr>
        <w:t>al</w:t>
      </w:r>
      <w:r w:rsidRPr="00C36839">
        <w:rPr>
          <w:rFonts w:eastAsia="Calibri"/>
          <w:spacing w:val="1"/>
        </w:rPr>
        <w:t xml:space="preserve"> </w:t>
      </w:r>
      <w:r w:rsidRPr="00C36839">
        <w:rPr>
          <w:rFonts w:eastAsia="Calibri"/>
          <w:spacing w:val="-3"/>
        </w:rPr>
        <w:t>o</w:t>
      </w:r>
      <w:r w:rsidRPr="00C36839">
        <w:rPr>
          <w:rFonts w:eastAsia="Calibri"/>
          <w:spacing w:val="1"/>
        </w:rPr>
        <w:t>ff</w:t>
      </w:r>
      <w:r w:rsidRPr="00C36839">
        <w:rPr>
          <w:rFonts w:eastAsia="Calibri"/>
        </w:rPr>
        <w:t>i</w:t>
      </w:r>
      <w:r w:rsidRPr="00C36839">
        <w:rPr>
          <w:rFonts w:eastAsia="Calibri"/>
          <w:spacing w:val="-1"/>
        </w:rPr>
        <w:t>c</w:t>
      </w:r>
      <w:r w:rsidRPr="00C36839">
        <w:rPr>
          <w:rFonts w:eastAsia="Calibri"/>
        </w:rPr>
        <w:t>ers</w:t>
      </w:r>
      <w:r w:rsidRPr="00C36839">
        <w:rPr>
          <w:rFonts w:eastAsia="Calibri"/>
          <w:spacing w:val="-3"/>
        </w:rPr>
        <w:t xml:space="preserve"> </w:t>
      </w:r>
      <w:r w:rsidRPr="00C36839">
        <w:rPr>
          <w:rFonts w:eastAsia="Calibri"/>
          <w:spacing w:val="-1"/>
        </w:rPr>
        <w:t>w</w:t>
      </w:r>
      <w:r w:rsidRPr="00C36839">
        <w:rPr>
          <w:rFonts w:eastAsia="Calibri"/>
        </w:rPr>
        <w:t>ill</w:t>
      </w:r>
      <w:r w:rsidRPr="00C36839">
        <w:rPr>
          <w:rFonts w:eastAsia="Calibri"/>
          <w:spacing w:val="1"/>
        </w:rPr>
        <w:t xml:space="preserve"> b</w:t>
      </w:r>
      <w:r w:rsidRPr="00C36839">
        <w:rPr>
          <w:rFonts w:eastAsia="Calibri"/>
        </w:rPr>
        <w:t>e</w:t>
      </w:r>
      <w:r w:rsidRPr="00C36839">
        <w:rPr>
          <w:rFonts w:eastAsia="Calibri"/>
          <w:spacing w:val="1"/>
        </w:rPr>
        <w:t xml:space="preserve"> </w:t>
      </w:r>
      <w:r w:rsidRPr="00C36839">
        <w:rPr>
          <w:rFonts w:eastAsia="Calibri"/>
          <w:spacing w:val="-2"/>
        </w:rPr>
        <w:t>e</w:t>
      </w:r>
      <w:r w:rsidRPr="00C36839">
        <w:rPr>
          <w:rFonts w:eastAsia="Calibri"/>
          <w:spacing w:val="1"/>
        </w:rPr>
        <w:t>nt</w:t>
      </w:r>
      <w:r w:rsidRPr="00C36839">
        <w:rPr>
          <w:rFonts w:eastAsia="Calibri"/>
          <w:spacing w:val="-2"/>
        </w:rPr>
        <w:t>i</w:t>
      </w:r>
      <w:r w:rsidRPr="00C36839">
        <w:rPr>
          <w:rFonts w:eastAsia="Calibri"/>
          <w:spacing w:val="1"/>
        </w:rPr>
        <w:t>t</w:t>
      </w:r>
      <w:r w:rsidRPr="00C36839">
        <w:rPr>
          <w:rFonts w:eastAsia="Calibri"/>
        </w:rPr>
        <w:t>l</w:t>
      </w:r>
      <w:r w:rsidRPr="00C36839">
        <w:rPr>
          <w:rFonts w:eastAsia="Calibri"/>
          <w:spacing w:val="-2"/>
        </w:rPr>
        <w:t>e</w:t>
      </w:r>
      <w:r w:rsidRPr="00C36839">
        <w:rPr>
          <w:rFonts w:eastAsia="Calibri"/>
        </w:rPr>
        <w:t xml:space="preserve">d </w:t>
      </w:r>
      <w:r w:rsidRPr="00C36839">
        <w:rPr>
          <w:rFonts w:eastAsia="Calibri"/>
          <w:spacing w:val="1"/>
        </w:rPr>
        <w:t>t</w:t>
      </w:r>
      <w:r w:rsidRPr="00C36839">
        <w:rPr>
          <w:rFonts w:eastAsia="Calibri"/>
        </w:rPr>
        <w:t>o</w:t>
      </w:r>
      <w:r w:rsidRPr="00C36839">
        <w:rPr>
          <w:rFonts w:eastAsia="Calibri"/>
          <w:spacing w:val="9"/>
        </w:rPr>
        <w:t xml:space="preserve"> </w:t>
      </w:r>
      <w:r w:rsidR="00004753" w:rsidRPr="00C36839">
        <w:rPr>
          <w:rFonts w:eastAsia="Calibri"/>
        </w:rPr>
        <w:t>an allowance, payable in accordance with the rates set out in clause 1.8</w:t>
      </w:r>
      <w:r w:rsidR="00004753" w:rsidRPr="00C36839">
        <w:rPr>
          <w:rFonts w:eastAsia="Calibri"/>
          <w:spacing w:val="9"/>
        </w:rPr>
        <w:t xml:space="preserve">, </w:t>
      </w:r>
      <w:r w:rsidRPr="00C36839">
        <w:rPr>
          <w:rFonts w:eastAsia="Calibri"/>
          <w:spacing w:val="-1"/>
        </w:rPr>
        <w:t>w</w:t>
      </w:r>
      <w:r w:rsidRPr="00C36839">
        <w:rPr>
          <w:rFonts w:eastAsia="Calibri"/>
          <w:spacing w:val="1"/>
        </w:rPr>
        <w:t>h</w:t>
      </w:r>
      <w:r w:rsidRPr="00C36839">
        <w:rPr>
          <w:rFonts w:eastAsia="Calibri"/>
        </w:rPr>
        <w:t>ere</w:t>
      </w:r>
      <w:r w:rsidRPr="00C36839">
        <w:rPr>
          <w:rFonts w:eastAsia="Calibri"/>
          <w:spacing w:val="-5"/>
        </w:rPr>
        <w:t xml:space="preserve"> </w:t>
      </w:r>
      <w:r w:rsidRPr="00C36839">
        <w:rPr>
          <w:rFonts w:eastAsia="Calibri"/>
          <w:spacing w:val="-1"/>
        </w:rPr>
        <w:t>t</w:t>
      </w:r>
      <w:r w:rsidRPr="00C36839">
        <w:rPr>
          <w:rFonts w:eastAsia="Calibri"/>
          <w:spacing w:val="1"/>
        </w:rPr>
        <w:t>h</w:t>
      </w:r>
      <w:r w:rsidRPr="00C36839">
        <w:rPr>
          <w:rFonts w:eastAsia="Calibri"/>
        </w:rPr>
        <w:t>ey</w:t>
      </w:r>
      <w:r w:rsidRPr="00C36839">
        <w:rPr>
          <w:rFonts w:eastAsia="Calibri"/>
          <w:spacing w:val="-4"/>
        </w:rPr>
        <w:t xml:space="preserve"> </w:t>
      </w:r>
      <w:r w:rsidRPr="00C36839">
        <w:rPr>
          <w:rFonts w:eastAsia="Calibri"/>
          <w:spacing w:val="1"/>
        </w:rPr>
        <w:t>h</w:t>
      </w:r>
      <w:r w:rsidRPr="00C36839">
        <w:rPr>
          <w:rFonts w:eastAsia="Calibri"/>
          <w:spacing w:val="-2"/>
        </w:rPr>
        <w:t>a</w:t>
      </w:r>
      <w:r w:rsidRPr="00C36839">
        <w:rPr>
          <w:rFonts w:eastAsia="Calibri"/>
        </w:rPr>
        <w:t>ve</w:t>
      </w:r>
      <w:r w:rsidRPr="00C36839">
        <w:rPr>
          <w:rFonts w:eastAsia="Calibri"/>
          <w:spacing w:val="-1"/>
        </w:rPr>
        <w:t xml:space="preserve"> </w:t>
      </w:r>
      <w:r w:rsidRPr="00C36839">
        <w:rPr>
          <w:rFonts w:eastAsia="Calibri"/>
        </w:rPr>
        <w:t>a</w:t>
      </w:r>
      <w:r w:rsidRPr="00C36839">
        <w:rPr>
          <w:rFonts w:eastAsia="Calibri"/>
          <w:spacing w:val="1"/>
        </w:rPr>
        <w:t xml:space="preserve"> </w:t>
      </w:r>
      <w:r w:rsidRPr="00C36839">
        <w:rPr>
          <w:rFonts w:eastAsia="Calibri"/>
        </w:rPr>
        <w:t>Fel</w:t>
      </w:r>
      <w:r w:rsidRPr="00C36839">
        <w:rPr>
          <w:rFonts w:eastAsia="Calibri"/>
          <w:spacing w:val="-2"/>
        </w:rPr>
        <w:t>l</w:t>
      </w:r>
      <w:r w:rsidRPr="00C36839">
        <w:rPr>
          <w:rFonts w:eastAsia="Calibri"/>
        </w:rPr>
        <w:t>o</w:t>
      </w:r>
      <w:r w:rsidRPr="00C36839">
        <w:rPr>
          <w:rFonts w:eastAsia="Calibri"/>
          <w:spacing w:val="-1"/>
        </w:rPr>
        <w:t>w</w:t>
      </w:r>
      <w:r w:rsidRPr="00C36839">
        <w:rPr>
          <w:rFonts w:eastAsia="Calibri"/>
        </w:rPr>
        <w:t>s</w:t>
      </w:r>
      <w:r w:rsidRPr="00C36839">
        <w:rPr>
          <w:rFonts w:eastAsia="Calibri"/>
          <w:spacing w:val="1"/>
        </w:rPr>
        <w:t>h</w:t>
      </w:r>
      <w:r w:rsidRPr="00C36839">
        <w:rPr>
          <w:rFonts w:eastAsia="Calibri"/>
        </w:rPr>
        <w:t xml:space="preserve">ip </w:t>
      </w:r>
      <w:r w:rsidRPr="00C36839">
        <w:rPr>
          <w:rFonts w:eastAsia="Calibri"/>
          <w:spacing w:val="-1"/>
        </w:rPr>
        <w:t>(</w:t>
      </w:r>
      <w:r w:rsidRPr="00C36839">
        <w:rPr>
          <w:rFonts w:eastAsia="Calibri"/>
          <w:spacing w:val="-2"/>
        </w:rPr>
        <w:t>S</w:t>
      </w:r>
      <w:r w:rsidRPr="00C36839">
        <w:rPr>
          <w:rFonts w:eastAsia="Calibri"/>
          <w:spacing w:val="1"/>
        </w:rPr>
        <w:t>p</w:t>
      </w:r>
      <w:r w:rsidRPr="00C36839">
        <w:rPr>
          <w:rFonts w:eastAsia="Calibri"/>
        </w:rPr>
        <w:t>eciali</w:t>
      </w:r>
      <w:r w:rsidRPr="00C36839">
        <w:rPr>
          <w:rFonts w:eastAsia="Calibri"/>
          <w:spacing w:val="-2"/>
        </w:rPr>
        <w:t>s</w:t>
      </w:r>
      <w:r w:rsidRPr="00C36839">
        <w:rPr>
          <w:rFonts w:eastAsia="Calibri"/>
          <w:spacing w:val="1"/>
        </w:rPr>
        <w:t>t</w:t>
      </w:r>
      <w:r w:rsidRPr="00C36839">
        <w:rPr>
          <w:rFonts w:eastAsia="Calibri"/>
        </w:rPr>
        <w:t>)</w:t>
      </w:r>
      <w:r w:rsidRPr="00C36839">
        <w:rPr>
          <w:rFonts w:eastAsia="Calibri"/>
          <w:spacing w:val="-1"/>
        </w:rPr>
        <w:t xml:space="preserve"> </w:t>
      </w:r>
      <w:r w:rsidRPr="00C36839">
        <w:rPr>
          <w:rFonts w:eastAsia="Calibri"/>
          <w:spacing w:val="1"/>
        </w:rPr>
        <w:t>q</w:t>
      </w:r>
      <w:r w:rsidRPr="00C36839">
        <w:rPr>
          <w:rFonts w:eastAsia="Calibri"/>
          <w:spacing w:val="-1"/>
        </w:rPr>
        <w:t>u</w:t>
      </w:r>
      <w:r w:rsidRPr="00C36839">
        <w:rPr>
          <w:rFonts w:eastAsia="Calibri"/>
        </w:rPr>
        <w:t>ali</w:t>
      </w:r>
      <w:r w:rsidRPr="00C36839">
        <w:rPr>
          <w:rFonts w:eastAsia="Calibri"/>
          <w:spacing w:val="1"/>
        </w:rPr>
        <w:t>f</w:t>
      </w:r>
      <w:r w:rsidRPr="00C36839">
        <w:rPr>
          <w:rFonts w:eastAsia="Calibri"/>
        </w:rPr>
        <w:t>i</w:t>
      </w:r>
      <w:r w:rsidRPr="00C36839">
        <w:rPr>
          <w:rFonts w:eastAsia="Calibri"/>
          <w:spacing w:val="-1"/>
        </w:rPr>
        <w:t>c</w:t>
      </w:r>
      <w:r w:rsidRPr="00C36839">
        <w:rPr>
          <w:rFonts w:eastAsia="Calibri"/>
          <w:spacing w:val="-2"/>
        </w:rPr>
        <w:t>a</w:t>
      </w:r>
      <w:r w:rsidRPr="00C36839">
        <w:rPr>
          <w:rFonts w:eastAsia="Calibri"/>
          <w:spacing w:val="1"/>
        </w:rPr>
        <w:t>t</w:t>
      </w:r>
      <w:r w:rsidRPr="00C36839">
        <w:rPr>
          <w:rFonts w:eastAsia="Calibri"/>
        </w:rPr>
        <w:t>ion</w:t>
      </w:r>
      <w:r w:rsidRPr="00C36839">
        <w:rPr>
          <w:rFonts w:eastAsia="Calibri"/>
          <w:spacing w:val="-1"/>
        </w:rPr>
        <w:t xml:space="preserve"> w</w:t>
      </w:r>
      <w:r w:rsidRPr="00C36839">
        <w:rPr>
          <w:rFonts w:eastAsia="Calibri"/>
        </w:rPr>
        <w:t>i</w:t>
      </w:r>
      <w:r w:rsidRPr="00C36839">
        <w:rPr>
          <w:rFonts w:eastAsia="Calibri"/>
          <w:spacing w:val="1"/>
        </w:rPr>
        <w:t>t</w:t>
      </w:r>
      <w:r w:rsidRPr="00C36839">
        <w:rPr>
          <w:rFonts w:eastAsia="Calibri"/>
        </w:rPr>
        <w:t>h</w:t>
      </w:r>
      <w:r w:rsidRPr="00C36839">
        <w:rPr>
          <w:rFonts w:eastAsia="Calibri"/>
          <w:spacing w:val="-3"/>
        </w:rPr>
        <w:t xml:space="preserve"> </w:t>
      </w:r>
      <w:r w:rsidRPr="00C36839">
        <w:rPr>
          <w:rFonts w:eastAsia="Calibri"/>
        </w:rPr>
        <w:t>o</w:t>
      </w:r>
      <w:r w:rsidRPr="00C36839">
        <w:rPr>
          <w:rFonts w:eastAsia="Calibri"/>
          <w:spacing w:val="-1"/>
        </w:rPr>
        <w:t>n</w:t>
      </w:r>
      <w:r w:rsidRPr="00C36839">
        <w:rPr>
          <w:rFonts w:eastAsia="Calibri"/>
        </w:rPr>
        <w:t>e</w:t>
      </w:r>
      <w:r w:rsidRPr="00C36839">
        <w:rPr>
          <w:rFonts w:eastAsia="Calibri"/>
          <w:spacing w:val="-2"/>
        </w:rPr>
        <w:t xml:space="preserve"> </w:t>
      </w:r>
      <w:r w:rsidRPr="00C36839">
        <w:rPr>
          <w:rFonts w:eastAsia="Calibri"/>
        </w:rPr>
        <w:t xml:space="preserve">of </w:t>
      </w:r>
      <w:r w:rsidRPr="00C36839">
        <w:rPr>
          <w:rFonts w:eastAsia="Calibri"/>
          <w:spacing w:val="1"/>
        </w:rPr>
        <w:t>th</w:t>
      </w:r>
      <w:r w:rsidRPr="00C36839">
        <w:rPr>
          <w:rFonts w:eastAsia="Calibri"/>
        </w:rPr>
        <w:t xml:space="preserve">e </w:t>
      </w:r>
      <w:r w:rsidRPr="00C36839">
        <w:rPr>
          <w:rFonts w:eastAsia="Calibri"/>
          <w:spacing w:val="1"/>
        </w:rPr>
        <w:t>f</w:t>
      </w:r>
      <w:r w:rsidRPr="00C36839">
        <w:rPr>
          <w:rFonts w:eastAsia="Calibri"/>
        </w:rPr>
        <w:t>oll</w:t>
      </w:r>
      <w:r w:rsidRPr="00C36839">
        <w:rPr>
          <w:rFonts w:eastAsia="Calibri"/>
          <w:spacing w:val="1"/>
        </w:rPr>
        <w:t>o</w:t>
      </w:r>
      <w:r w:rsidRPr="00C36839">
        <w:rPr>
          <w:rFonts w:eastAsia="Calibri"/>
          <w:spacing w:val="-1"/>
        </w:rPr>
        <w:t>w</w:t>
      </w:r>
      <w:r w:rsidRPr="00C36839">
        <w:rPr>
          <w:rFonts w:eastAsia="Calibri"/>
        </w:rPr>
        <w:t>i</w:t>
      </w:r>
      <w:r w:rsidRPr="00C36839">
        <w:rPr>
          <w:rFonts w:eastAsia="Calibri"/>
          <w:spacing w:val="1"/>
        </w:rPr>
        <w:t>n</w:t>
      </w:r>
      <w:r w:rsidRPr="00C36839">
        <w:rPr>
          <w:rFonts w:eastAsia="Calibri"/>
        </w:rPr>
        <w:t>g:</w:t>
      </w:r>
    </w:p>
    <w:p w14:paraId="0F0B1D98" w14:textId="77777777" w:rsidR="00004753" w:rsidRPr="00C36839" w:rsidRDefault="00F90574" w:rsidP="002C6234">
      <w:pPr>
        <w:pStyle w:val="Level1list"/>
        <w:numPr>
          <w:ilvl w:val="2"/>
          <w:numId w:val="22"/>
        </w:numPr>
        <w:rPr>
          <w:rFonts w:eastAsia="Calibri"/>
        </w:rPr>
      </w:pPr>
      <w:r w:rsidRPr="00C36839">
        <w:rPr>
          <w:rFonts w:eastAsia="Calibri"/>
          <w:spacing w:val="1"/>
          <w:position w:val="1"/>
        </w:rPr>
        <w:t xml:space="preserve">Fellowship of the Royal Australian College of General </w:t>
      </w:r>
      <w:proofErr w:type="gramStart"/>
      <w:r w:rsidRPr="00C36839">
        <w:rPr>
          <w:rFonts w:eastAsia="Calibri"/>
          <w:spacing w:val="1"/>
          <w:position w:val="1"/>
        </w:rPr>
        <w:t>Practitioners;</w:t>
      </w:r>
      <w:proofErr w:type="gramEnd"/>
    </w:p>
    <w:p w14:paraId="04AF89DC" w14:textId="77777777" w:rsidR="00004753" w:rsidRPr="00C36839" w:rsidRDefault="00F90574" w:rsidP="002C6234">
      <w:pPr>
        <w:pStyle w:val="Level1list"/>
        <w:numPr>
          <w:ilvl w:val="2"/>
          <w:numId w:val="22"/>
        </w:numPr>
        <w:rPr>
          <w:rFonts w:eastAsia="Calibri"/>
        </w:rPr>
      </w:pPr>
      <w:r w:rsidRPr="00C36839">
        <w:rPr>
          <w:rFonts w:eastAsia="Calibri"/>
          <w:spacing w:val="1"/>
          <w:position w:val="1"/>
        </w:rPr>
        <w:t xml:space="preserve">Fellowship of the College of Rural and Remote </w:t>
      </w:r>
      <w:proofErr w:type="gramStart"/>
      <w:r w:rsidRPr="00C36839">
        <w:rPr>
          <w:rFonts w:eastAsia="Calibri"/>
          <w:spacing w:val="1"/>
          <w:position w:val="1"/>
        </w:rPr>
        <w:t>Medicine;</w:t>
      </w:r>
      <w:proofErr w:type="gramEnd"/>
    </w:p>
    <w:p w14:paraId="04CDBAFB" w14:textId="35EA9DAB" w:rsidR="00F90574" w:rsidRPr="00C36839" w:rsidRDefault="00F90574" w:rsidP="002C6234">
      <w:pPr>
        <w:pStyle w:val="Level1list"/>
        <w:numPr>
          <w:ilvl w:val="2"/>
          <w:numId w:val="22"/>
        </w:numPr>
        <w:rPr>
          <w:rFonts w:eastAsia="Calibri"/>
        </w:rPr>
      </w:pPr>
      <w:r w:rsidRPr="00C36839">
        <w:rPr>
          <w:rFonts w:eastAsia="Calibri"/>
          <w:spacing w:val="1"/>
          <w:position w:val="1"/>
        </w:rPr>
        <w:t>Fellowship of the Faculty of Occupation Medicine (Royal Australasian College of Physicians).</w:t>
      </w:r>
    </w:p>
    <w:p w14:paraId="638AF4F1" w14:textId="6E3635B6" w:rsidR="00F90574" w:rsidRPr="00C36839" w:rsidRDefault="00F90574" w:rsidP="002C6234">
      <w:pPr>
        <w:pStyle w:val="ListParagraph"/>
        <w:widowControl w:val="0"/>
        <w:numPr>
          <w:ilvl w:val="1"/>
          <w:numId w:val="22"/>
        </w:numPr>
        <w:tabs>
          <w:tab w:val="left" w:pos="1134"/>
        </w:tabs>
        <w:spacing w:before="45"/>
        <w:ind w:right="-23"/>
        <w:rPr>
          <w:rFonts w:eastAsia="Calibri" w:cstheme="minorHAnsi"/>
        </w:rPr>
      </w:pPr>
      <w:r w:rsidRPr="00C36839">
        <w:rPr>
          <w:rFonts w:eastAsia="Calibri" w:cstheme="minorHAnsi"/>
          <w:spacing w:val="1"/>
        </w:rPr>
        <w:t>M</w:t>
      </w:r>
      <w:r w:rsidRPr="00C36839">
        <w:rPr>
          <w:rFonts w:eastAsia="Calibri" w:cstheme="minorHAnsi"/>
        </w:rPr>
        <w:t>e</w:t>
      </w:r>
      <w:r w:rsidRPr="00C36839">
        <w:rPr>
          <w:rFonts w:eastAsia="Calibri" w:cstheme="minorHAnsi"/>
          <w:spacing w:val="1"/>
        </w:rPr>
        <w:t>d</w:t>
      </w:r>
      <w:r w:rsidRPr="00C36839">
        <w:rPr>
          <w:rFonts w:eastAsia="Calibri" w:cstheme="minorHAnsi"/>
        </w:rPr>
        <w:t>i</w:t>
      </w:r>
      <w:r w:rsidRPr="00C36839">
        <w:rPr>
          <w:rFonts w:eastAsia="Calibri" w:cstheme="minorHAnsi"/>
          <w:spacing w:val="-1"/>
        </w:rPr>
        <w:t>c</w:t>
      </w:r>
      <w:r w:rsidRPr="00C36839">
        <w:rPr>
          <w:rFonts w:eastAsia="Calibri" w:cstheme="minorHAnsi"/>
        </w:rPr>
        <w:t>al</w:t>
      </w:r>
      <w:r w:rsidRPr="00C36839">
        <w:rPr>
          <w:rFonts w:eastAsia="Calibri" w:cstheme="minorHAnsi"/>
          <w:spacing w:val="-3"/>
        </w:rPr>
        <w:t xml:space="preserve"> o</w:t>
      </w:r>
      <w:r w:rsidRPr="00C36839">
        <w:rPr>
          <w:rFonts w:eastAsia="Calibri" w:cstheme="minorHAnsi"/>
          <w:spacing w:val="1"/>
        </w:rPr>
        <w:t>ff</w:t>
      </w:r>
      <w:r w:rsidRPr="00C36839">
        <w:rPr>
          <w:rFonts w:eastAsia="Calibri" w:cstheme="minorHAnsi"/>
        </w:rPr>
        <w:t>i</w:t>
      </w:r>
      <w:r w:rsidRPr="00C36839">
        <w:rPr>
          <w:rFonts w:eastAsia="Calibri" w:cstheme="minorHAnsi"/>
          <w:spacing w:val="-1"/>
        </w:rPr>
        <w:t>c</w:t>
      </w:r>
      <w:r w:rsidRPr="00C36839">
        <w:rPr>
          <w:rFonts w:eastAsia="Calibri" w:cstheme="minorHAnsi"/>
        </w:rPr>
        <w:t>ers</w:t>
      </w:r>
      <w:r w:rsidRPr="00C36839">
        <w:rPr>
          <w:rFonts w:eastAsia="Calibri" w:cstheme="minorHAnsi"/>
          <w:spacing w:val="-4"/>
        </w:rPr>
        <w:t xml:space="preserve"> </w:t>
      </w:r>
      <w:r w:rsidRPr="00C36839">
        <w:rPr>
          <w:rFonts w:eastAsia="Calibri" w:cstheme="minorHAnsi"/>
          <w:spacing w:val="-1"/>
        </w:rPr>
        <w:t>w</w:t>
      </w:r>
      <w:r w:rsidRPr="00C36839">
        <w:rPr>
          <w:rFonts w:eastAsia="Calibri" w:cstheme="minorHAnsi"/>
        </w:rPr>
        <w:t>ill</w:t>
      </w:r>
      <w:r w:rsidRPr="00C36839">
        <w:rPr>
          <w:rFonts w:eastAsia="Calibri" w:cstheme="minorHAnsi"/>
          <w:spacing w:val="-1"/>
        </w:rPr>
        <w:t xml:space="preserve"> </w:t>
      </w:r>
      <w:r w:rsidRPr="00C36839">
        <w:rPr>
          <w:rFonts w:eastAsia="Calibri" w:cstheme="minorHAnsi"/>
        </w:rPr>
        <w:t>also</w:t>
      </w:r>
      <w:r w:rsidRPr="00C36839">
        <w:rPr>
          <w:rFonts w:eastAsia="Calibri" w:cstheme="minorHAnsi"/>
          <w:spacing w:val="-1"/>
        </w:rPr>
        <w:t xml:space="preserve"> </w:t>
      </w:r>
      <w:r w:rsidRPr="00C36839">
        <w:rPr>
          <w:rFonts w:eastAsia="Calibri" w:cstheme="minorHAnsi"/>
          <w:spacing w:val="1"/>
        </w:rPr>
        <w:t>b</w:t>
      </w:r>
      <w:r w:rsidRPr="00C36839">
        <w:rPr>
          <w:rFonts w:eastAsia="Calibri" w:cstheme="minorHAnsi"/>
        </w:rPr>
        <w:t>e</w:t>
      </w:r>
      <w:r w:rsidRPr="00C36839">
        <w:rPr>
          <w:rFonts w:eastAsia="Calibri" w:cstheme="minorHAnsi"/>
          <w:spacing w:val="-2"/>
        </w:rPr>
        <w:t xml:space="preserve"> </w:t>
      </w:r>
      <w:r w:rsidRPr="00C36839">
        <w:rPr>
          <w:rFonts w:eastAsia="Calibri" w:cstheme="minorHAnsi"/>
        </w:rPr>
        <w:t>e</w:t>
      </w:r>
      <w:r w:rsidRPr="00C36839">
        <w:rPr>
          <w:rFonts w:eastAsia="Calibri" w:cstheme="minorHAnsi"/>
          <w:spacing w:val="-1"/>
        </w:rPr>
        <w:t>n</w:t>
      </w:r>
      <w:r w:rsidRPr="00C36839">
        <w:rPr>
          <w:rFonts w:eastAsia="Calibri" w:cstheme="minorHAnsi"/>
          <w:spacing w:val="1"/>
        </w:rPr>
        <w:t>t</w:t>
      </w:r>
      <w:r w:rsidRPr="00C36839">
        <w:rPr>
          <w:rFonts w:eastAsia="Calibri" w:cstheme="minorHAnsi"/>
        </w:rPr>
        <w:t>i</w:t>
      </w:r>
      <w:r w:rsidRPr="00C36839">
        <w:rPr>
          <w:rFonts w:eastAsia="Calibri" w:cstheme="minorHAnsi"/>
          <w:spacing w:val="1"/>
        </w:rPr>
        <w:t>t</w:t>
      </w:r>
      <w:r w:rsidRPr="00C36839">
        <w:rPr>
          <w:rFonts w:eastAsia="Calibri" w:cstheme="minorHAnsi"/>
          <w:spacing w:val="-2"/>
        </w:rPr>
        <w:t>l</w:t>
      </w:r>
      <w:r w:rsidRPr="00C36839">
        <w:rPr>
          <w:rFonts w:eastAsia="Calibri" w:cstheme="minorHAnsi"/>
        </w:rPr>
        <w:t>ed</w:t>
      </w:r>
      <w:r w:rsidRPr="00C36839">
        <w:rPr>
          <w:rFonts w:eastAsia="Calibri" w:cstheme="minorHAnsi"/>
          <w:spacing w:val="-6"/>
        </w:rPr>
        <w:t xml:space="preserve"> </w:t>
      </w:r>
      <w:r w:rsidRPr="00C36839">
        <w:rPr>
          <w:rFonts w:eastAsia="Calibri" w:cstheme="minorHAnsi"/>
          <w:spacing w:val="1"/>
        </w:rPr>
        <w:t>t</w:t>
      </w:r>
      <w:r w:rsidRPr="00C36839">
        <w:rPr>
          <w:rFonts w:eastAsia="Calibri" w:cstheme="minorHAnsi"/>
        </w:rPr>
        <w:t>o</w:t>
      </w:r>
      <w:r w:rsidRPr="00C36839">
        <w:rPr>
          <w:rFonts w:eastAsia="Calibri" w:cstheme="minorHAnsi"/>
          <w:spacing w:val="-2"/>
        </w:rPr>
        <w:t xml:space="preserve"> </w:t>
      </w:r>
      <w:r w:rsidRPr="00C36839">
        <w:rPr>
          <w:rFonts w:eastAsia="Calibri" w:cstheme="minorHAnsi"/>
        </w:rPr>
        <w:t>a</w:t>
      </w:r>
      <w:r w:rsidRPr="00C36839">
        <w:rPr>
          <w:rFonts w:eastAsia="Calibri" w:cstheme="minorHAnsi"/>
          <w:spacing w:val="1"/>
        </w:rPr>
        <w:t xml:space="preserve"> </w:t>
      </w:r>
      <w:r w:rsidRPr="00C36839">
        <w:rPr>
          <w:rFonts w:eastAsia="Calibri" w:cstheme="minorHAnsi"/>
        </w:rPr>
        <w:t>sec</w:t>
      </w:r>
      <w:r w:rsidRPr="00C36839">
        <w:rPr>
          <w:rFonts w:eastAsia="Calibri" w:cstheme="minorHAnsi"/>
          <w:spacing w:val="-2"/>
        </w:rPr>
        <w:t>o</w:t>
      </w:r>
      <w:r w:rsidRPr="00C36839">
        <w:rPr>
          <w:rFonts w:eastAsia="Calibri" w:cstheme="minorHAnsi"/>
          <w:spacing w:val="1"/>
        </w:rPr>
        <w:t>n</w:t>
      </w:r>
      <w:r w:rsidRPr="00C36839">
        <w:rPr>
          <w:rFonts w:eastAsia="Calibri" w:cstheme="minorHAnsi"/>
        </w:rPr>
        <w:t>d</w:t>
      </w:r>
      <w:r w:rsidRPr="00C36839">
        <w:rPr>
          <w:rFonts w:eastAsia="Calibri" w:cstheme="minorHAnsi"/>
          <w:spacing w:val="-5"/>
        </w:rPr>
        <w:t xml:space="preserve"> </w:t>
      </w:r>
      <w:r w:rsidRPr="00C36839">
        <w:rPr>
          <w:rFonts w:eastAsia="Calibri" w:cstheme="minorHAnsi"/>
        </w:rPr>
        <w:t>all</w:t>
      </w:r>
      <w:r w:rsidRPr="00C36839">
        <w:rPr>
          <w:rFonts w:eastAsia="Calibri" w:cstheme="minorHAnsi"/>
          <w:spacing w:val="1"/>
        </w:rPr>
        <w:t>o</w:t>
      </w:r>
      <w:r w:rsidRPr="00C36839">
        <w:rPr>
          <w:rFonts w:eastAsia="Calibri" w:cstheme="minorHAnsi"/>
          <w:spacing w:val="-1"/>
        </w:rPr>
        <w:t>w</w:t>
      </w:r>
      <w:r w:rsidRPr="00C36839">
        <w:rPr>
          <w:rFonts w:eastAsia="Calibri" w:cstheme="minorHAnsi"/>
        </w:rPr>
        <w:t>a</w:t>
      </w:r>
      <w:r w:rsidRPr="00C36839">
        <w:rPr>
          <w:rFonts w:eastAsia="Calibri" w:cstheme="minorHAnsi"/>
          <w:spacing w:val="1"/>
        </w:rPr>
        <w:t>n</w:t>
      </w:r>
      <w:r w:rsidRPr="00C36839">
        <w:rPr>
          <w:rFonts w:eastAsia="Calibri" w:cstheme="minorHAnsi"/>
          <w:spacing w:val="-1"/>
        </w:rPr>
        <w:t>c</w:t>
      </w:r>
      <w:r w:rsidRPr="00C36839">
        <w:rPr>
          <w:rFonts w:eastAsia="Calibri" w:cstheme="minorHAnsi"/>
        </w:rPr>
        <w:t>e</w:t>
      </w:r>
      <w:r w:rsidR="00004753" w:rsidRPr="00C36839">
        <w:rPr>
          <w:rFonts w:eastAsia="Calibri" w:cstheme="minorHAnsi"/>
        </w:rPr>
        <w:t xml:space="preserve"> payable in accordance with the rates set out in clause 1.8 for </w:t>
      </w:r>
      <w:r w:rsidRPr="00C36839">
        <w:rPr>
          <w:rFonts w:eastAsia="Calibri" w:cstheme="minorHAnsi"/>
        </w:rPr>
        <w:t xml:space="preserve">a </w:t>
      </w:r>
      <w:r w:rsidRPr="00C36839">
        <w:rPr>
          <w:rFonts w:eastAsia="Calibri" w:cstheme="minorHAnsi"/>
          <w:spacing w:val="1"/>
        </w:rPr>
        <w:t>qu</w:t>
      </w:r>
      <w:r w:rsidRPr="00C36839">
        <w:rPr>
          <w:rFonts w:eastAsia="Calibri" w:cstheme="minorHAnsi"/>
        </w:rPr>
        <w:t>al</w:t>
      </w:r>
      <w:r w:rsidRPr="00C36839">
        <w:rPr>
          <w:rFonts w:eastAsia="Calibri" w:cstheme="minorHAnsi"/>
          <w:spacing w:val="-2"/>
        </w:rPr>
        <w:t>i</w:t>
      </w:r>
      <w:r w:rsidRPr="00C36839">
        <w:rPr>
          <w:rFonts w:eastAsia="Calibri" w:cstheme="minorHAnsi"/>
          <w:spacing w:val="1"/>
        </w:rPr>
        <w:t>f</w:t>
      </w:r>
      <w:r w:rsidRPr="00C36839">
        <w:rPr>
          <w:rFonts w:eastAsia="Calibri" w:cstheme="minorHAnsi"/>
        </w:rPr>
        <w:t>i</w:t>
      </w:r>
      <w:r w:rsidRPr="00C36839">
        <w:rPr>
          <w:rFonts w:eastAsia="Calibri" w:cstheme="minorHAnsi"/>
          <w:spacing w:val="-1"/>
        </w:rPr>
        <w:t>c</w:t>
      </w:r>
      <w:r w:rsidRPr="00C36839">
        <w:rPr>
          <w:rFonts w:eastAsia="Calibri" w:cstheme="minorHAnsi"/>
        </w:rPr>
        <w:t>a</w:t>
      </w:r>
      <w:r w:rsidRPr="00C36839">
        <w:rPr>
          <w:rFonts w:eastAsia="Calibri" w:cstheme="minorHAnsi"/>
          <w:spacing w:val="1"/>
        </w:rPr>
        <w:t>t</w:t>
      </w:r>
      <w:r w:rsidRPr="00C36839">
        <w:rPr>
          <w:rFonts w:eastAsia="Calibri" w:cstheme="minorHAnsi"/>
        </w:rPr>
        <w:t>i</w:t>
      </w:r>
      <w:r w:rsidRPr="00C36839">
        <w:rPr>
          <w:rFonts w:eastAsia="Calibri" w:cstheme="minorHAnsi"/>
          <w:spacing w:val="-2"/>
        </w:rPr>
        <w:t>o</w:t>
      </w:r>
      <w:r w:rsidRPr="00C36839">
        <w:rPr>
          <w:rFonts w:eastAsia="Calibri" w:cstheme="minorHAnsi"/>
        </w:rPr>
        <w:t xml:space="preserve">n </w:t>
      </w:r>
      <w:r w:rsidRPr="00C36839">
        <w:rPr>
          <w:rFonts w:eastAsia="Calibri" w:cstheme="minorHAnsi"/>
          <w:spacing w:val="-2"/>
        </w:rPr>
        <w:t>i</w:t>
      </w:r>
      <w:r w:rsidRPr="00C36839">
        <w:rPr>
          <w:rFonts w:eastAsia="Calibri" w:cstheme="minorHAnsi"/>
        </w:rPr>
        <w:t>n</w:t>
      </w:r>
      <w:r w:rsidRPr="00C36839">
        <w:rPr>
          <w:rFonts w:eastAsia="Calibri" w:cstheme="minorHAnsi"/>
          <w:spacing w:val="-1"/>
        </w:rPr>
        <w:t xml:space="preserve"> </w:t>
      </w:r>
      <w:r w:rsidRPr="00C36839">
        <w:rPr>
          <w:rFonts w:eastAsia="Calibri" w:cstheme="minorHAnsi"/>
          <w:spacing w:val="1"/>
        </w:rPr>
        <w:t>t</w:t>
      </w:r>
      <w:r w:rsidRPr="00C36839">
        <w:rPr>
          <w:rFonts w:eastAsia="Calibri" w:cstheme="minorHAnsi"/>
        </w:rPr>
        <w:t>r</w:t>
      </w:r>
      <w:r w:rsidRPr="00C36839">
        <w:rPr>
          <w:rFonts w:eastAsia="Calibri" w:cstheme="minorHAnsi"/>
          <w:spacing w:val="1"/>
        </w:rPr>
        <w:t>op</w:t>
      </w:r>
      <w:r w:rsidRPr="00C36839">
        <w:rPr>
          <w:rFonts w:eastAsia="Calibri" w:cstheme="minorHAnsi"/>
        </w:rPr>
        <w:t>i</w:t>
      </w:r>
      <w:r w:rsidRPr="00C36839">
        <w:rPr>
          <w:rFonts w:eastAsia="Calibri" w:cstheme="minorHAnsi"/>
          <w:spacing w:val="-1"/>
        </w:rPr>
        <w:t>c</w:t>
      </w:r>
      <w:r w:rsidRPr="00C36839">
        <w:rPr>
          <w:rFonts w:eastAsia="Calibri" w:cstheme="minorHAnsi"/>
        </w:rPr>
        <w:t>al</w:t>
      </w:r>
      <w:r w:rsidRPr="00C36839">
        <w:rPr>
          <w:rFonts w:eastAsia="Calibri" w:cstheme="minorHAnsi"/>
          <w:spacing w:val="-6"/>
        </w:rPr>
        <w:t xml:space="preserve"> </w:t>
      </w:r>
      <w:r w:rsidRPr="00C36839">
        <w:rPr>
          <w:rFonts w:eastAsia="Calibri" w:cstheme="minorHAnsi"/>
        </w:rPr>
        <w:t>me</w:t>
      </w:r>
      <w:r w:rsidRPr="00C36839">
        <w:rPr>
          <w:rFonts w:eastAsia="Calibri" w:cstheme="minorHAnsi"/>
          <w:spacing w:val="2"/>
        </w:rPr>
        <w:t>d</w:t>
      </w:r>
      <w:r w:rsidRPr="00C36839">
        <w:rPr>
          <w:rFonts w:eastAsia="Calibri" w:cstheme="minorHAnsi"/>
        </w:rPr>
        <w:t>i</w:t>
      </w:r>
      <w:r w:rsidRPr="00C36839">
        <w:rPr>
          <w:rFonts w:eastAsia="Calibri" w:cstheme="minorHAnsi"/>
          <w:spacing w:val="-1"/>
        </w:rPr>
        <w:t>c</w:t>
      </w:r>
      <w:r w:rsidRPr="00C36839">
        <w:rPr>
          <w:rFonts w:eastAsia="Calibri" w:cstheme="minorHAnsi"/>
        </w:rPr>
        <w:t>i</w:t>
      </w:r>
      <w:r w:rsidRPr="00C36839">
        <w:rPr>
          <w:rFonts w:eastAsia="Calibri" w:cstheme="minorHAnsi"/>
          <w:spacing w:val="1"/>
        </w:rPr>
        <w:t>n</w:t>
      </w:r>
      <w:r w:rsidRPr="00C36839">
        <w:rPr>
          <w:rFonts w:eastAsia="Calibri" w:cstheme="minorHAnsi"/>
        </w:rPr>
        <w:t>e.</w:t>
      </w:r>
      <w:r w:rsidRPr="00C36839">
        <w:rPr>
          <w:rFonts w:eastAsia="Calibri" w:cstheme="minorHAnsi"/>
          <w:spacing w:val="-7"/>
        </w:rPr>
        <w:t xml:space="preserve"> </w:t>
      </w:r>
    </w:p>
    <w:p w14:paraId="0BBDE751" w14:textId="77777777" w:rsidR="00890E6D" w:rsidRPr="00C36839" w:rsidRDefault="00890E6D" w:rsidP="00890E6D">
      <w:pPr>
        <w:widowControl w:val="0"/>
        <w:tabs>
          <w:tab w:val="left" w:pos="1134"/>
        </w:tabs>
        <w:spacing w:before="45"/>
        <w:ind w:right="-23"/>
        <w:rPr>
          <w:rFonts w:eastAsia="Calibri" w:cstheme="minorHAnsi"/>
        </w:rPr>
      </w:pPr>
    </w:p>
    <w:p w14:paraId="1E085922" w14:textId="77777777" w:rsidR="00890E6D" w:rsidRPr="00C36839" w:rsidRDefault="00890E6D" w:rsidP="00890E6D">
      <w:pPr>
        <w:widowControl w:val="0"/>
        <w:tabs>
          <w:tab w:val="left" w:pos="1134"/>
        </w:tabs>
        <w:spacing w:before="45"/>
        <w:ind w:right="-23"/>
        <w:rPr>
          <w:rFonts w:eastAsia="Calibri" w:cstheme="minorHAnsi"/>
        </w:rPr>
      </w:pPr>
    </w:p>
    <w:p w14:paraId="3CBA17A6" w14:textId="77777777" w:rsidR="00890E6D" w:rsidRPr="00C36839" w:rsidRDefault="00890E6D" w:rsidP="00890E6D">
      <w:pPr>
        <w:widowControl w:val="0"/>
        <w:tabs>
          <w:tab w:val="left" w:pos="1134"/>
        </w:tabs>
        <w:spacing w:before="45"/>
        <w:ind w:right="-23"/>
        <w:rPr>
          <w:rFonts w:eastAsia="Calibri" w:cstheme="minorHAnsi"/>
        </w:rPr>
      </w:pPr>
    </w:p>
    <w:p w14:paraId="49543706" w14:textId="69524F9D" w:rsidR="00004753" w:rsidRPr="00C36839" w:rsidRDefault="00004753" w:rsidP="002C6234">
      <w:pPr>
        <w:pStyle w:val="ListParagraph"/>
        <w:widowControl w:val="0"/>
        <w:numPr>
          <w:ilvl w:val="1"/>
          <w:numId w:val="22"/>
        </w:numPr>
        <w:tabs>
          <w:tab w:val="left" w:pos="1134"/>
        </w:tabs>
        <w:spacing w:before="45"/>
        <w:ind w:right="-23"/>
        <w:rPr>
          <w:rFonts w:eastAsia="Calibri" w:cstheme="minorHAnsi"/>
        </w:rPr>
      </w:pPr>
      <w:r w:rsidRPr="00C36839">
        <w:rPr>
          <w:rFonts w:eastAsia="Calibri" w:cstheme="minorHAnsi"/>
        </w:rPr>
        <w:lastRenderedPageBreak/>
        <w:t xml:space="preserve">Allowances outlined in clauses 1.6 and 1.7 will be payable as follows: </w:t>
      </w:r>
    </w:p>
    <w:tbl>
      <w:tblPr>
        <w:tblStyle w:val="TableGrid"/>
        <w:tblW w:w="0" w:type="auto"/>
        <w:tblInd w:w="915" w:type="dxa"/>
        <w:tblLook w:val="04A0" w:firstRow="1" w:lastRow="0" w:firstColumn="1" w:lastColumn="0" w:noHBand="0" w:noVBand="1"/>
      </w:tblPr>
      <w:tblGrid>
        <w:gridCol w:w="2861"/>
        <w:gridCol w:w="2620"/>
        <w:gridCol w:w="2620"/>
      </w:tblGrid>
      <w:tr w:rsidR="00C36839" w:rsidRPr="00C36839" w14:paraId="58BF9896" w14:textId="77777777" w:rsidTr="00EF23D3">
        <w:tc>
          <w:tcPr>
            <w:tcW w:w="3398" w:type="dxa"/>
          </w:tcPr>
          <w:p w14:paraId="7D29F436" w14:textId="744CEE8F" w:rsidR="002F0CFB" w:rsidRPr="001A47D0" w:rsidRDefault="002F0CFB" w:rsidP="00C36839">
            <w:pPr>
              <w:widowControl w:val="0"/>
              <w:tabs>
                <w:tab w:val="left" w:pos="1134"/>
              </w:tabs>
              <w:spacing w:before="45"/>
              <w:ind w:right="-23"/>
              <w:jc w:val="center"/>
              <w:rPr>
                <w:rFonts w:asciiTheme="minorHAnsi" w:eastAsia="Calibri" w:hAnsiTheme="minorHAnsi" w:cstheme="minorHAnsi"/>
                <w:b/>
                <w:bCs/>
                <w:sz w:val="22"/>
                <w:szCs w:val="22"/>
                <w:lang w:eastAsia="en-US"/>
              </w:rPr>
            </w:pPr>
            <w:r w:rsidRPr="001A47D0">
              <w:rPr>
                <w:rFonts w:asciiTheme="minorHAnsi" w:eastAsia="Calibri" w:hAnsiTheme="minorHAnsi" w:cstheme="minorHAnsi"/>
                <w:b/>
                <w:bCs/>
                <w:sz w:val="22"/>
                <w:szCs w:val="22"/>
                <w:lang w:eastAsia="en-US"/>
              </w:rPr>
              <w:t>Rate o</w:t>
            </w:r>
            <w:r w:rsidR="00377C01">
              <w:rPr>
                <w:rFonts w:asciiTheme="minorHAnsi" w:eastAsia="Calibri" w:hAnsiTheme="minorHAnsi" w:cstheme="minorHAnsi"/>
                <w:b/>
                <w:bCs/>
                <w:sz w:val="22"/>
                <w:szCs w:val="22"/>
                <w:lang w:eastAsia="en-US"/>
              </w:rPr>
              <w:t>n</w:t>
            </w:r>
            <w:r w:rsidRPr="001A47D0">
              <w:rPr>
                <w:rFonts w:asciiTheme="minorHAnsi" w:eastAsia="Calibri" w:hAnsiTheme="minorHAnsi" w:cstheme="minorHAnsi"/>
                <w:b/>
                <w:bCs/>
                <w:sz w:val="22"/>
                <w:szCs w:val="22"/>
                <w:lang w:eastAsia="en-US"/>
              </w:rPr>
              <w:t xml:space="preserve"> commencement of agreement</w:t>
            </w:r>
          </w:p>
        </w:tc>
        <w:tc>
          <w:tcPr>
            <w:tcW w:w="3398" w:type="dxa"/>
          </w:tcPr>
          <w:p w14:paraId="4D8AA74A" w14:textId="77777777" w:rsidR="002F0CFB" w:rsidRPr="001A47D0" w:rsidRDefault="002F0CFB" w:rsidP="00C36839">
            <w:pPr>
              <w:widowControl w:val="0"/>
              <w:tabs>
                <w:tab w:val="left" w:pos="1134"/>
              </w:tabs>
              <w:spacing w:before="45"/>
              <w:ind w:right="-23"/>
              <w:jc w:val="center"/>
              <w:rPr>
                <w:rFonts w:asciiTheme="minorHAnsi" w:eastAsia="Calibri" w:hAnsiTheme="minorHAnsi" w:cstheme="minorHAnsi"/>
                <w:b/>
                <w:bCs/>
                <w:sz w:val="22"/>
                <w:szCs w:val="22"/>
                <w:lang w:eastAsia="en-US"/>
              </w:rPr>
            </w:pPr>
            <w:r w:rsidRPr="001A47D0">
              <w:rPr>
                <w:rFonts w:asciiTheme="minorHAnsi" w:eastAsia="Calibri" w:hAnsiTheme="minorHAnsi" w:cstheme="minorHAnsi"/>
                <w:b/>
                <w:bCs/>
                <w:sz w:val="22"/>
                <w:szCs w:val="22"/>
                <w:lang w:eastAsia="en-US"/>
              </w:rPr>
              <w:t>Rate from 13 March 2025</w:t>
            </w:r>
          </w:p>
        </w:tc>
        <w:tc>
          <w:tcPr>
            <w:tcW w:w="3398" w:type="dxa"/>
          </w:tcPr>
          <w:p w14:paraId="5B409C78" w14:textId="77777777" w:rsidR="002F0CFB" w:rsidRPr="001A47D0" w:rsidRDefault="002F0CFB" w:rsidP="00C36839">
            <w:pPr>
              <w:widowControl w:val="0"/>
              <w:tabs>
                <w:tab w:val="left" w:pos="1134"/>
              </w:tabs>
              <w:spacing w:before="45"/>
              <w:ind w:right="-23"/>
              <w:jc w:val="center"/>
              <w:rPr>
                <w:rFonts w:asciiTheme="minorHAnsi" w:eastAsia="Calibri" w:hAnsiTheme="minorHAnsi" w:cstheme="minorHAnsi"/>
                <w:b/>
                <w:bCs/>
                <w:sz w:val="22"/>
                <w:szCs w:val="22"/>
                <w:lang w:eastAsia="en-US"/>
              </w:rPr>
            </w:pPr>
            <w:r w:rsidRPr="001A47D0">
              <w:rPr>
                <w:rFonts w:asciiTheme="minorHAnsi" w:eastAsia="Calibri" w:hAnsiTheme="minorHAnsi" w:cstheme="minorHAnsi"/>
                <w:b/>
                <w:bCs/>
                <w:sz w:val="22"/>
                <w:szCs w:val="22"/>
                <w:lang w:eastAsia="en-US"/>
              </w:rPr>
              <w:t>Rate from 12 March 2026</w:t>
            </w:r>
          </w:p>
        </w:tc>
      </w:tr>
      <w:tr w:rsidR="00C36839" w:rsidRPr="00C36839" w14:paraId="6F449856" w14:textId="77777777" w:rsidTr="00EF23D3">
        <w:tc>
          <w:tcPr>
            <w:tcW w:w="3398" w:type="dxa"/>
          </w:tcPr>
          <w:p w14:paraId="494D8909" w14:textId="77777777" w:rsidR="002F0CFB" w:rsidRPr="00C36839" w:rsidRDefault="002F0CFB" w:rsidP="00C36839">
            <w:pPr>
              <w:widowControl w:val="0"/>
              <w:tabs>
                <w:tab w:val="left" w:pos="1134"/>
              </w:tabs>
              <w:spacing w:before="45"/>
              <w:ind w:right="-23"/>
              <w:jc w:val="center"/>
              <w:rPr>
                <w:rFonts w:asciiTheme="minorHAnsi" w:eastAsia="Calibri" w:hAnsiTheme="minorHAnsi" w:cstheme="minorHAnsi"/>
                <w:sz w:val="22"/>
                <w:szCs w:val="22"/>
                <w:lang w:eastAsia="en-US"/>
              </w:rPr>
            </w:pPr>
            <w:r w:rsidRPr="00C36839">
              <w:rPr>
                <w:rFonts w:asciiTheme="minorHAnsi" w:eastAsia="Calibri" w:hAnsiTheme="minorHAnsi" w:cstheme="minorHAnsi"/>
                <w:sz w:val="22"/>
                <w:szCs w:val="22"/>
                <w:lang w:eastAsia="en-US"/>
              </w:rPr>
              <w:t>$15,600 per annum</w:t>
            </w:r>
          </w:p>
        </w:tc>
        <w:tc>
          <w:tcPr>
            <w:tcW w:w="3398" w:type="dxa"/>
          </w:tcPr>
          <w:p w14:paraId="3E8EF03E" w14:textId="77777777" w:rsidR="002F0CFB" w:rsidRPr="00C36839" w:rsidRDefault="002F0CFB" w:rsidP="00C36839">
            <w:pPr>
              <w:widowControl w:val="0"/>
              <w:tabs>
                <w:tab w:val="left" w:pos="1134"/>
              </w:tabs>
              <w:spacing w:before="45"/>
              <w:ind w:right="-23"/>
              <w:jc w:val="center"/>
              <w:rPr>
                <w:rFonts w:asciiTheme="minorHAnsi" w:eastAsia="Calibri" w:hAnsiTheme="minorHAnsi" w:cstheme="minorHAnsi"/>
                <w:sz w:val="22"/>
                <w:szCs w:val="22"/>
                <w:lang w:eastAsia="en-US"/>
              </w:rPr>
            </w:pPr>
            <w:r w:rsidRPr="00C36839">
              <w:rPr>
                <w:rFonts w:asciiTheme="minorHAnsi" w:eastAsia="Calibri" w:hAnsiTheme="minorHAnsi" w:cstheme="minorHAnsi"/>
                <w:sz w:val="22"/>
                <w:szCs w:val="22"/>
                <w:lang w:eastAsia="en-US"/>
              </w:rPr>
              <w:t>$16,193 per annum</w:t>
            </w:r>
          </w:p>
        </w:tc>
        <w:tc>
          <w:tcPr>
            <w:tcW w:w="3398" w:type="dxa"/>
          </w:tcPr>
          <w:p w14:paraId="0CA3496D" w14:textId="243C02D6" w:rsidR="002F0CFB" w:rsidRPr="00C36839" w:rsidRDefault="002F0CFB" w:rsidP="00C36839">
            <w:pPr>
              <w:widowControl w:val="0"/>
              <w:tabs>
                <w:tab w:val="left" w:pos="1134"/>
              </w:tabs>
              <w:spacing w:before="45"/>
              <w:ind w:right="-23"/>
              <w:jc w:val="center"/>
              <w:rPr>
                <w:rFonts w:asciiTheme="minorHAnsi" w:eastAsia="Calibri" w:hAnsiTheme="minorHAnsi" w:cstheme="minorHAnsi"/>
                <w:sz w:val="22"/>
                <w:szCs w:val="22"/>
                <w:lang w:eastAsia="en-US"/>
              </w:rPr>
            </w:pPr>
            <w:r w:rsidRPr="00C36839">
              <w:rPr>
                <w:rFonts w:asciiTheme="minorHAnsi" w:eastAsia="Calibri" w:hAnsiTheme="minorHAnsi" w:cstheme="minorHAnsi"/>
                <w:sz w:val="22"/>
                <w:szCs w:val="22"/>
                <w:lang w:eastAsia="en-US"/>
              </w:rPr>
              <w:t>$16,744 per annum</w:t>
            </w:r>
          </w:p>
        </w:tc>
      </w:tr>
    </w:tbl>
    <w:p w14:paraId="4F99F172" w14:textId="77777777" w:rsidR="00F90574" w:rsidRPr="00C36839" w:rsidRDefault="00F90574" w:rsidP="00C36839">
      <w:pPr>
        <w:widowControl w:val="0"/>
        <w:tabs>
          <w:tab w:val="left" w:pos="1134"/>
        </w:tabs>
        <w:spacing w:before="45" w:after="0" w:line="240" w:lineRule="auto"/>
        <w:ind w:right="-20"/>
        <w:rPr>
          <w:rFonts w:eastAsia="Calibri" w:cstheme="minorHAnsi"/>
          <w:highlight w:val="lightGray"/>
        </w:rPr>
      </w:pPr>
    </w:p>
    <w:p w14:paraId="0A0D4362" w14:textId="227054B8" w:rsidR="00DB0CBE" w:rsidRPr="00C36839" w:rsidRDefault="008C03F0" w:rsidP="00276B47">
      <w:pPr>
        <w:pStyle w:val="Heading2"/>
        <w:rPr>
          <w:rFonts w:eastAsia="Calibri" w:cstheme="minorHAnsi"/>
          <w:sz w:val="22"/>
        </w:rPr>
      </w:pPr>
      <w:bookmarkStart w:id="464" w:name="_Toc155188774"/>
      <w:bookmarkEnd w:id="462"/>
      <w:r w:rsidRPr="00C36839">
        <w:rPr>
          <w:rFonts w:eastAsia="Calibri" w:cstheme="minorHAnsi"/>
          <w:sz w:val="22"/>
        </w:rPr>
        <w:t xml:space="preserve">2. </w:t>
      </w:r>
      <w:r w:rsidR="00DB0CBE" w:rsidRPr="00C36839">
        <w:rPr>
          <w:rFonts w:eastAsia="Calibri" w:cstheme="minorHAnsi"/>
          <w:sz w:val="22"/>
        </w:rPr>
        <w:t>Passport Offices</w:t>
      </w:r>
      <w:bookmarkEnd w:id="464"/>
    </w:p>
    <w:p w14:paraId="31834B43" w14:textId="597C5EEF" w:rsidR="007F1656" w:rsidRPr="00C36839" w:rsidRDefault="00DB0CBE" w:rsidP="002C6234">
      <w:pPr>
        <w:pStyle w:val="Level1list"/>
        <w:numPr>
          <w:ilvl w:val="1"/>
          <w:numId w:val="21"/>
        </w:numPr>
        <w:rPr>
          <w:rFonts w:eastAsia="Calibri"/>
        </w:rPr>
      </w:pPr>
      <w:r w:rsidRPr="00C36839">
        <w:rPr>
          <w:rFonts w:eastAsia="Calibri"/>
        </w:rPr>
        <w:t xml:space="preserve">Subject to clause </w:t>
      </w:r>
      <w:r w:rsidR="0076060E">
        <w:rPr>
          <w:rFonts w:eastAsia="Calibri"/>
        </w:rPr>
        <w:t>2.2</w:t>
      </w:r>
      <w:r w:rsidRPr="00C36839">
        <w:rPr>
          <w:rFonts w:eastAsia="Calibri"/>
        </w:rPr>
        <w:t xml:space="preserve"> below, an employee will be entitled to a one-off APO payment of $800 in the first full pay period after 1 July 2024 if the employee:</w:t>
      </w:r>
    </w:p>
    <w:p w14:paraId="66AEF673" w14:textId="1C90548D" w:rsidR="00323EBE" w:rsidRPr="00C36839" w:rsidRDefault="00DB0CBE" w:rsidP="002C6234">
      <w:pPr>
        <w:pStyle w:val="Level1list"/>
        <w:numPr>
          <w:ilvl w:val="2"/>
          <w:numId w:val="21"/>
        </w:numPr>
        <w:rPr>
          <w:rFonts w:eastAsia="Calibri"/>
          <w:spacing w:val="1"/>
          <w:position w:val="1"/>
        </w:rPr>
      </w:pPr>
      <w:r w:rsidRPr="00C36839">
        <w:rPr>
          <w:rFonts w:eastAsia="Calibri"/>
          <w:spacing w:val="1"/>
          <w:position w:val="1"/>
        </w:rPr>
        <w:t xml:space="preserve">worked in the APO as a full-time or part-time employee for at least 100 working days in the 2023-24 Financial </w:t>
      </w:r>
      <w:proofErr w:type="gramStart"/>
      <w:r w:rsidRPr="00C36839">
        <w:rPr>
          <w:rFonts w:eastAsia="Calibri"/>
          <w:spacing w:val="1"/>
          <w:position w:val="1"/>
        </w:rPr>
        <w:t>Year;</w:t>
      </w:r>
      <w:proofErr w:type="gramEnd"/>
      <w:r w:rsidRPr="00C36839">
        <w:rPr>
          <w:rFonts w:eastAsia="Calibri"/>
          <w:spacing w:val="1"/>
          <w:position w:val="1"/>
        </w:rPr>
        <w:t xml:space="preserve"> </w:t>
      </w:r>
    </w:p>
    <w:p w14:paraId="6A25FEBB" w14:textId="48FE711F" w:rsidR="00B661A9" w:rsidRPr="00C36839" w:rsidRDefault="00DB0CBE" w:rsidP="002C6234">
      <w:pPr>
        <w:pStyle w:val="Level1list"/>
        <w:numPr>
          <w:ilvl w:val="2"/>
          <w:numId w:val="21"/>
        </w:numPr>
        <w:rPr>
          <w:rFonts w:eastAsia="Calibri"/>
          <w:spacing w:val="1"/>
          <w:position w:val="1"/>
        </w:rPr>
      </w:pPr>
      <w:r w:rsidRPr="00C36839">
        <w:rPr>
          <w:rFonts w:eastAsia="Calibri"/>
          <w:spacing w:val="1"/>
          <w:position w:val="1"/>
        </w:rPr>
        <w:t>was rated as 'Performing Well' or higher in the 23/24 performance cycle; and</w:t>
      </w:r>
    </w:p>
    <w:p w14:paraId="260775A3" w14:textId="00CB40BC" w:rsidR="00DB0CBE" w:rsidRPr="00C36839" w:rsidRDefault="00DB0CBE" w:rsidP="002C6234">
      <w:pPr>
        <w:pStyle w:val="Level1list"/>
        <w:numPr>
          <w:ilvl w:val="2"/>
          <w:numId w:val="21"/>
        </w:numPr>
        <w:rPr>
          <w:rFonts w:eastAsia="Calibri"/>
          <w:spacing w:val="1"/>
          <w:position w:val="1"/>
        </w:rPr>
      </w:pPr>
      <w:r w:rsidRPr="00C36839">
        <w:rPr>
          <w:rFonts w:eastAsia="Calibri"/>
          <w:spacing w:val="1"/>
          <w:position w:val="1"/>
        </w:rPr>
        <w:t>is not the subject of an APS Code of Conduct or integrity investigation.</w:t>
      </w:r>
    </w:p>
    <w:p w14:paraId="19347867" w14:textId="3C8CFF66" w:rsidR="00637FAF" w:rsidRPr="00C36839" w:rsidRDefault="00DB0CBE" w:rsidP="002C6234">
      <w:pPr>
        <w:pStyle w:val="Level1list"/>
        <w:numPr>
          <w:ilvl w:val="1"/>
          <w:numId w:val="21"/>
        </w:numPr>
        <w:rPr>
          <w:rFonts w:eastAsia="Calibri"/>
        </w:rPr>
      </w:pPr>
      <w:r w:rsidRPr="00C36839">
        <w:rPr>
          <w:rFonts w:eastAsia="Calibri"/>
        </w:rPr>
        <w:t>The one-off APO payment will be pro-rated for:</w:t>
      </w:r>
    </w:p>
    <w:p w14:paraId="3E25C3B4" w14:textId="4888668F" w:rsidR="00637FAF" w:rsidRPr="00C36839" w:rsidRDefault="00DB0CBE" w:rsidP="002C6234">
      <w:pPr>
        <w:pStyle w:val="Level1list"/>
        <w:numPr>
          <w:ilvl w:val="2"/>
          <w:numId w:val="21"/>
        </w:numPr>
        <w:rPr>
          <w:rFonts w:eastAsia="Calibri"/>
          <w:spacing w:val="1"/>
          <w:position w:val="1"/>
        </w:rPr>
      </w:pPr>
      <w:r w:rsidRPr="00C36839">
        <w:rPr>
          <w:rFonts w:eastAsia="Calibri"/>
          <w:spacing w:val="1"/>
          <w:position w:val="1"/>
        </w:rPr>
        <w:t>employees who worked in the APO on a part-time basis in the 2023/24 Financial Year, in which case the payment will be pro-rated based on their average weekly hours of work over the year (against standard full-time weekly hours); and</w:t>
      </w:r>
    </w:p>
    <w:p w14:paraId="233E450C" w14:textId="1D15E58E" w:rsidR="00DB0CBE" w:rsidRPr="00C36839" w:rsidRDefault="00DB0CBE" w:rsidP="002C6234">
      <w:pPr>
        <w:pStyle w:val="Level1list"/>
        <w:numPr>
          <w:ilvl w:val="2"/>
          <w:numId w:val="21"/>
        </w:numPr>
        <w:rPr>
          <w:rFonts w:eastAsia="Calibri"/>
          <w:spacing w:val="1"/>
          <w:position w:val="1"/>
        </w:rPr>
      </w:pPr>
      <w:r w:rsidRPr="00C36839">
        <w:rPr>
          <w:rFonts w:eastAsia="Calibri"/>
          <w:spacing w:val="1"/>
          <w:position w:val="1"/>
        </w:rPr>
        <w:t xml:space="preserve">employees who ceased working in the APO before 1 July 2024, in which case the payment will be pro-rated based on number of working days the employee worked in the APO in the 2023-24 Financial Year (against the total number of working days in the 2023-24 Financial Year). </w:t>
      </w:r>
    </w:p>
    <w:p w14:paraId="43BE61DB" w14:textId="1A30FE7E" w:rsidR="00B60059" w:rsidRPr="00C36839" w:rsidRDefault="00DB0CBE" w:rsidP="003B2B15">
      <w:pPr>
        <w:pStyle w:val="Level1list"/>
        <w:numPr>
          <w:ilvl w:val="1"/>
          <w:numId w:val="21"/>
        </w:numPr>
        <w:ind w:left="794" w:hanging="437"/>
        <w:rPr>
          <w:rFonts w:eastAsia="Calibri"/>
        </w:rPr>
      </w:pPr>
      <w:r w:rsidRPr="00C36839">
        <w:rPr>
          <w:rFonts w:eastAsia="Calibri"/>
        </w:rPr>
        <w:t xml:space="preserve">The Secretary may approve special overtime payments to enable a Passport Office to cope with increases in demand and other unforeseen circumstances. </w:t>
      </w:r>
    </w:p>
    <w:p w14:paraId="547CF423" w14:textId="7CDAC528" w:rsidR="00B60059" w:rsidRPr="00C36839" w:rsidRDefault="00DB0CBE" w:rsidP="003B2B15">
      <w:pPr>
        <w:pStyle w:val="Level1list"/>
        <w:numPr>
          <w:ilvl w:val="1"/>
          <w:numId w:val="21"/>
        </w:numPr>
        <w:ind w:left="794" w:hanging="437"/>
        <w:rPr>
          <w:rFonts w:eastAsia="Calibri"/>
        </w:rPr>
      </w:pPr>
      <w:r w:rsidRPr="00C36839">
        <w:rPr>
          <w:rFonts w:eastAsia="Calibri"/>
        </w:rPr>
        <w:t xml:space="preserve">Employees called out after-hours to attend requests for urgent passport issues will be paid overtime consistent with this </w:t>
      </w:r>
      <w:r w:rsidR="000D041D" w:rsidRPr="00C36839">
        <w:rPr>
          <w:rFonts w:eastAsia="Calibri"/>
        </w:rPr>
        <w:t>a</w:t>
      </w:r>
      <w:r w:rsidRPr="00C36839">
        <w:rPr>
          <w:rFonts w:eastAsia="Calibri"/>
        </w:rPr>
        <w:t xml:space="preserve">greement. Reasonable travel time will also be paid where the travel time occurs outside the working hours bandwidth. </w:t>
      </w:r>
    </w:p>
    <w:p w14:paraId="6AE726C4" w14:textId="4B3F76C9" w:rsidR="004C5F9C" w:rsidRPr="00C36839" w:rsidRDefault="00DB0CBE" w:rsidP="003B2B15">
      <w:pPr>
        <w:pStyle w:val="Level1list"/>
        <w:numPr>
          <w:ilvl w:val="1"/>
          <w:numId w:val="21"/>
        </w:numPr>
        <w:ind w:left="794" w:hanging="437"/>
        <w:rPr>
          <w:rFonts w:eastAsia="Calibri"/>
        </w:rPr>
      </w:pPr>
      <w:r w:rsidRPr="00C36839">
        <w:t xml:space="preserve">Where APS Level 1 to 6 Passport Office employees work on a day that is a public holiday for that Office, those employees are entitled to choose either payment for overtime or to take TOIL in accordance with the overtime provisions of this </w:t>
      </w:r>
      <w:r w:rsidR="00847F69" w:rsidRPr="00C36839">
        <w:t>a</w:t>
      </w:r>
      <w:r w:rsidRPr="00C36839">
        <w:t>greement. Where an APS Level 1 to 6 Passport Office employee elects to take TOIL rather than receiving payment for overtime, the subsequent use of TOIL will be subject to operational requirements.</w:t>
      </w:r>
    </w:p>
    <w:p w14:paraId="40C70C10" w14:textId="77777777" w:rsidR="004C5F9C" w:rsidRPr="00C36839" w:rsidRDefault="004C5F9C" w:rsidP="00276B47">
      <w:pPr>
        <w:pStyle w:val="Heading2"/>
        <w:spacing w:before="0" w:line="276" w:lineRule="auto"/>
        <w:rPr>
          <w:rFonts w:eastAsia="Calibri" w:cstheme="minorHAnsi"/>
          <w:sz w:val="22"/>
        </w:rPr>
      </w:pPr>
      <w:bookmarkStart w:id="465" w:name="_Toc531697387"/>
      <w:bookmarkStart w:id="466" w:name="_Toc155188775"/>
      <w:r w:rsidRPr="00C36839">
        <w:rPr>
          <w:rFonts w:eastAsia="Calibri" w:cstheme="minorHAnsi"/>
          <w:sz w:val="22"/>
        </w:rPr>
        <w:t>Consular Emergency Centre and Global Watch Office</w:t>
      </w:r>
      <w:bookmarkEnd w:id="465"/>
      <w:bookmarkEnd w:id="466"/>
    </w:p>
    <w:p w14:paraId="2F26A58B" w14:textId="1BCC94AB" w:rsidR="004C5F9C" w:rsidRPr="00C36839" w:rsidRDefault="004C5F9C" w:rsidP="002C6234">
      <w:pPr>
        <w:pStyle w:val="ListParagraph"/>
        <w:widowControl w:val="0"/>
        <w:numPr>
          <w:ilvl w:val="0"/>
          <w:numId w:val="21"/>
        </w:numPr>
        <w:tabs>
          <w:tab w:val="left" w:pos="1134"/>
        </w:tabs>
        <w:spacing w:after="240" w:line="276" w:lineRule="auto"/>
        <w:ind w:right="-20"/>
        <w:rPr>
          <w:rFonts w:eastAsia="Calibri" w:cstheme="minorHAnsi"/>
        </w:rPr>
      </w:pPr>
      <w:r w:rsidRPr="00C36839">
        <w:rPr>
          <w:rFonts w:eastAsia="Calibri" w:cstheme="minorHAnsi"/>
        </w:rPr>
        <w:t>Employees working shifts in the Consular Emergency Centre and</w:t>
      </w:r>
      <w:r w:rsidR="00194EC6" w:rsidRPr="00C36839">
        <w:rPr>
          <w:rFonts w:eastAsia="Calibri" w:cstheme="minorHAnsi"/>
        </w:rPr>
        <w:t xml:space="preserve">/or </w:t>
      </w:r>
      <w:r w:rsidRPr="00C36839">
        <w:rPr>
          <w:rFonts w:eastAsia="Calibri" w:cstheme="minorHAnsi"/>
        </w:rPr>
        <w:t>Global Watch Office will be eligible to be paid a fortnightly</w:t>
      </w:r>
      <w:r w:rsidR="00DF3303" w:rsidRPr="00C36839">
        <w:rPr>
          <w:rFonts w:eastAsia="Calibri" w:cstheme="minorHAnsi"/>
        </w:rPr>
        <w:t xml:space="preserve"> </w:t>
      </w:r>
      <w:r w:rsidRPr="00C36839">
        <w:rPr>
          <w:rFonts w:eastAsia="Calibri" w:cstheme="minorHAnsi"/>
        </w:rPr>
        <w:t>allowance</w:t>
      </w:r>
      <w:r w:rsidR="00680BE5" w:rsidRPr="00C36839">
        <w:rPr>
          <w:rFonts w:eastAsia="Calibri" w:cstheme="minorHAnsi"/>
        </w:rPr>
        <w:t xml:space="preserve"> (</w:t>
      </w:r>
      <w:proofErr w:type="gramStart"/>
      <w:r w:rsidR="00B36514" w:rsidRPr="00C36839">
        <w:rPr>
          <w:rFonts w:eastAsia="Calibri" w:cstheme="minorHAnsi"/>
        </w:rPr>
        <w:t>i.e.</w:t>
      </w:r>
      <w:proofErr w:type="gramEnd"/>
      <w:r w:rsidR="00680BE5" w:rsidRPr="00C36839">
        <w:rPr>
          <w:rFonts w:eastAsia="Calibri" w:cstheme="minorHAnsi"/>
        </w:rPr>
        <w:t xml:space="preserve"> an annualised shift penalty)</w:t>
      </w:r>
      <w:r w:rsidRPr="00C36839">
        <w:rPr>
          <w:rFonts w:eastAsia="Calibri" w:cstheme="minorHAnsi"/>
        </w:rPr>
        <w:t xml:space="preserve"> in accordance with the shift work provisions of this </w:t>
      </w:r>
      <w:r w:rsidR="000C5488" w:rsidRPr="00C36839">
        <w:rPr>
          <w:rFonts w:eastAsia="Calibri" w:cstheme="minorHAnsi"/>
        </w:rPr>
        <w:t>a</w:t>
      </w:r>
      <w:r w:rsidRPr="00C36839">
        <w:rPr>
          <w:rFonts w:eastAsia="Calibri" w:cstheme="minorHAnsi"/>
        </w:rPr>
        <w:t>greement.</w:t>
      </w:r>
    </w:p>
    <w:p w14:paraId="78A99644" w14:textId="77777777" w:rsidR="004C5F9C" w:rsidRPr="00C36839" w:rsidRDefault="004C5F9C" w:rsidP="00276B47">
      <w:pPr>
        <w:pStyle w:val="Heading2"/>
        <w:spacing w:before="0" w:line="276" w:lineRule="auto"/>
        <w:rPr>
          <w:rFonts w:eastAsia="Calibri" w:cstheme="minorHAnsi"/>
          <w:sz w:val="22"/>
        </w:rPr>
      </w:pPr>
      <w:bookmarkStart w:id="467" w:name="_Toc531697388"/>
      <w:bookmarkStart w:id="468" w:name="_Toc155188776"/>
      <w:r w:rsidRPr="00C36839">
        <w:rPr>
          <w:rFonts w:eastAsia="Calibri" w:cstheme="minorHAnsi"/>
          <w:sz w:val="22"/>
        </w:rPr>
        <w:t>Technical Services</w:t>
      </w:r>
      <w:bookmarkEnd w:id="467"/>
      <w:bookmarkEnd w:id="468"/>
    </w:p>
    <w:p w14:paraId="1CF6A791" w14:textId="271DFD54" w:rsidR="004C5F9C" w:rsidRPr="00C36839" w:rsidRDefault="004C5F9C" w:rsidP="002C6234">
      <w:pPr>
        <w:pStyle w:val="ListParagraph"/>
        <w:widowControl w:val="0"/>
        <w:numPr>
          <w:ilvl w:val="0"/>
          <w:numId w:val="21"/>
        </w:numPr>
        <w:tabs>
          <w:tab w:val="left" w:pos="1134"/>
        </w:tabs>
        <w:spacing w:after="240" w:line="276" w:lineRule="auto"/>
        <w:ind w:right="-20"/>
        <w:contextualSpacing w:val="0"/>
        <w:rPr>
          <w:rFonts w:eastAsia="Calibri" w:cstheme="minorHAnsi"/>
        </w:rPr>
      </w:pPr>
      <w:r w:rsidRPr="00C36839">
        <w:rPr>
          <w:rFonts w:eastAsia="Calibri" w:cstheme="minorHAnsi"/>
        </w:rPr>
        <w:t xml:space="preserve">In addition to the provisions governing working arrangements and compensation for employees </w:t>
      </w:r>
      <w:r w:rsidRPr="00C36839">
        <w:rPr>
          <w:rFonts w:eastAsia="Calibri" w:cstheme="minorHAnsi"/>
        </w:rPr>
        <w:lastRenderedPageBreak/>
        <w:t>required to work long hours under difficult circumstances, technical employees are also entitled to receive a site allowance in situations, particularly overseas, where the working conditions are difficult. Details about this and other working arrangements specifically concerning technical employees are outlined in policy.</w:t>
      </w:r>
    </w:p>
    <w:p w14:paraId="3D8718B4" w14:textId="77777777" w:rsidR="004C5F9C" w:rsidRPr="00C36839" w:rsidRDefault="004C5F9C" w:rsidP="00276B47">
      <w:pPr>
        <w:pStyle w:val="Heading2"/>
        <w:spacing w:before="0" w:line="276" w:lineRule="auto"/>
        <w:rPr>
          <w:rFonts w:eastAsia="Calibri" w:cstheme="minorHAnsi"/>
          <w:sz w:val="22"/>
        </w:rPr>
      </w:pPr>
      <w:bookmarkStart w:id="469" w:name="_Toc531697389"/>
      <w:bookmarkStart w:id="470" w:name="_Toc155188777"/>
      <w:r w:rsidRPr="00C36839">
        <w:rPr>
          <w:rFonts w:eastAsia="Calibri" w:cstheme="minorHAnsi"/>
          <w:sz w:val="22"/>
        </w:rPr>
        <w:t>Employees Performing Classified Courier Services</w:t>
      </w:r>
      <w:bookmarkEnd w:id="469"/>
      <w:bookmarkEnd w:id="470"/>
    </w:p>
    <w:p w14:paraId="02CB7F9F" w14:textId="4BF4CA0F" w:rsidR="004C5F9C" w:rsidRPr="00C36839" w:rsidRDefault="004C5F9C" w:rsidP="002C6234">
      <w:pPr>
        <w:pStyle w:val="ListParagraph"/>
        <w:widowControl w:val="0"/>
        <w:numPr>
          <w:ilvl w:val="0"/>
          <w:numId w:val="21"/>
        </w:numPr>
        <w:tabs>
          <w:tab w:val="left" w:pos="1134"/>
        </w:tabs>
        <w:spacing w:after="240" w:line="276" w:lineRule="auto"/>
        <w:ind w:right="-20"/>
        <w:contextualSpacing w:val="0"/>
        <w:rPr>
          <w:rFonts w:eastAsia="Calibri" w:cstheme="minorHAnsi"/>
        </w:rPr>
      </w:pPr>
      <w:r w:rsidRPr="00C36839">
        <w:rPr>
          <w:rFonts w:eastAsia="Calibri" w:cstheme="minorHAnsi"/>
        </w:rPr>
        <w:t>Specific arrangements for employees performing classified courier runs are detailed in policy. These include access to an annualised shift allowance for full-time couriers. The arrangements may be amended from time-to-time in consultation with employees to meet changing operational requirements.</w:t>
      </w:r>
    </w:p>
    <w:p w14:paraId="1690621B" w14:textId="6CCB45DE" w:rsidR="00501607" w:rsidRDefault="00501607" w:rsidP="00D7044B"/>
    <w:sectPr w:rsidR="00501607" w:rsidSect="00BE2D4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FBE2" w14:textId="77777777" w:rsidR="003B7A6C" w:rsidRDefault="003B7A6C" w:rsidP="00541311">
      <w:pPr>
        <w:spacing w:after="0" w:line="240" w:lineRule="auto"/>
      </w:pPr>
      <w:r>
        <w:separator/>
      </w:r>
    </w:p>
  </w:endnote>
  <w:endnote w:type="continuationSeparator" w:id="0">
    <w:p w14:paraId="6AA200BA" w14:textId="77777777" w:rsidR="003B7A6C" w:rsidRDefault="003B7A6C" w:rsidP="00541311">
      <w:pPr>
        <w:spacing w:after="0" w:line="240" w:lineRule="auto"/>
      </w:pPr>
      <w:r>
        <w:continuationSeparator/>
      </w:r>
    </w:p>
  </w:endnote>
  <w:endnote w:type="continuationNotice" w:id="1">
    <w:p w14:paraId="5DAB7C76" w14:textId="77777777" w:rsidR="003B7A6C" w:rsidRDefault="003B7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2154"/>
      <w:docPartObj>
        <w:docPartGallery w:val="Page Numbers (Bottom of Page)"/>
        <w:docPartUnique/>
      </w:docPartObj>
    </w:sdtPr>
    <w:sdtEndPr/>
    <w:sdtContent>
      <w:sdt>
        <w:sdtPr>
          <w:id w:val="-1705238520"/>
          <w:docPartObj>
            <w:docPartGallery w:val="Page Numbers (Top of Page)"/>
            <w:docPartUnique/>
          </w:docPartObj>
        </w:sdtPr>
        <w:sdtEndPr/>
        <w:sdtContent>
          <w:p w14:paraId="16C1F16E" w14:textId="2A02EFEA" w:rsidR="00103240" w:rsidRDefault="007D0A38">
            <w:pPr>
              <w:pStyle w:val="Footer"/>
            </w:pPr>
            <w:r w:rsidRPr="007D0A38">
              <w:rPr>
                <w:rFonts w:ascii="Calibri" w:eastAsia="Calibri" w:hAnsi="Calibri" w:cs="Times New Roman"/>
                <w:noProof/>
                <w:color w:val="313E48"/>
              </w:rPr>
              <w:drawing>
                <wp:anchor distT="0" distB="0" distL="114300" distR="114300" simplePos="0" relativeHeight="251657728" behindDoc="1" locked="0" layoutInCell="1" allowOverlap="1" wp14:anchorId="595A21C6" wp14:editId="1CD635F7">
                  <wp:simplePos x="0" y="0"/>
                  <wp:positionH relativeFrom="margin">
                    <wp:align>center</wp:align>
                  </wp:positionH>
                  <wp:positionV relativeFrom="paragraph">
                    <wp:posOffset>-20320</wp:posOffset>
                  </wp:positionV>
                  <wp:extent cx="7091734" cy="373249"/>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91734" cy="373249"/>
                          </a:xfrm>
                          <a:prstGeom prst="rect">
                            <a:avLst/>
                          </a:prstGeom>
                        </pic:spPr>
                      </pic:pic>
                    </a:graphicData>
                  </a:graphic>
                  <wp14:sizeRelH relativeFrom="margin">
                    <wp14:pctWidth>0</wp14:pctWidth>
                  </wp14:sizeRelH>
                  <wp14:sizeRelV relativeFrom="margin">
                    <wp14:pctHeight>0</wp14:pctHeight>
                  </wp14:sizeRelV>
                </wp:anchor>
              </w:drawing>
            </w:r>
            <w:r w:rsidR="00103240">
              <w:t xml:space="preserve">Page </w:t>
            </w:r>
            <w:r w:rsidR="00103240">
              <w:rPr>
                <w:b/>
                <w:bCs/>
                <w:sz w:val="24"/>
                <w:szCs w:val="24"/>
              </w:rPr>
              <w:fldChar w:fldCharType="begin"/>
            </w:r>
            <w:r w:rsidR="00103240">
              <w:rPr>
                <w:b/>
                <w:bCs/>
              </w:rPr>
              <w:instrText xml:space="preserve"> PAGE </w:instrText>
            </w:r>
            <w:r w:rsidR="00103240">
              <w:rPr>
                <w:b/>
                <w:bCs/>
                <w:sz w:val="24"/>
                <w:szCs w:val="24"/>
              </w:rPr>
              <w:fldChar w:fldCharType="separate"/>
            </w:r>
            <w:r w:rsidR="00E50F0B">
              <w:rPr>
                <w:b/>
                <w:bCs/>
                <w:noProof/>
              </w:rPr>
              <w:t>17</w:t>
            </w:r>
            <w:r w:rsidR="00103240">
              <w:rPr>
                <w:b/>
                <w:bCs/>
                <w:sz w:val="24"/>
                <w:szCs w:val="24"/>
              </w:rPr>
              <w:fldChar w:fldCharType="end"/>
            </w:r>
            <w:r w:rsidR="00103240">
              <w:t xml:space="preserve"> of </w:t>
            </w:r>
            <w:r w:rsidR="00103240">
              <w:rPr>
                <w:b/>
                <w:bCs/>
                <w:sz w:val="24"/>
                <w:szCs w:val="24"/>
              </w:rPr>
              <w:fldChar w:fldCharType="begin"/>
            </w:r>
            <w:r w:rsidR="00103240">
              <w:rPr>
                <w:b/>
                <w:bCs/>
              </w:rPr>
              <w:instrText xml:space="preserve"> NUMPAGES  </w:instrText>
            </w:r>
            <w:r w:rsidR="00103240">
              <w:rPr>
                <w:b/>
                <w:bCs/>
                <w:sz w:val="24"/>
                <w:szCs w:val="24"/>
              </w:rPr>
              <w:fldChar w:fldCharType="separate"/>
            </w:r>
            <w:r w:rsidR="00E50F0B">
              <w:rPr>
                <w:b/>
                <w:bCs/>
                <w:noProof/>
              </w:rPr>
              <w:t>66</w:t>
            </w:r>
            <w:r w:rsidR="00103240">
              <w:rPr>
                <w:b/>
                <w:bCs/>
                <w:sz w:val="24"/>
                <w:szCs w:val="24"/>
              </w:rPr>
              <w:fldChar w:fldCharType="end"/>
            </w:r>
          </w:p>
        </w:sdtContent>
      </w:sdt>
    </w:sdtContent>
  </w:sdt>
  <w:p w14:paraId="449207A8" w14:textId="41A31FAC" w:rsidR="00103240" w:rsidRDefault="00103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17A4" w14:textId="77777777" w:rsidR="003B7A6C" w:rsidRDefault="003B7A6C" w:rsidP="00541311">
      <w:pPr>
        <w:spacing w:after="0" w:line="240" w:lineRule="auto"/>
      </w:pPr>
      <w:r>
        <w:separator/>
      </w:r>
    </w:p>
  </w:footnote>
  <w:footnote w:type="continuationSeparator" w:id="0">
    <w:p w14:paraId="0AEA560F" w14:textId="77777777" w:rsidR="003B7A6C" w:rsidRDefault="003B7A6C" w:rsidP="00541311">
      <w:pPr>
        <w:spacing w:after="0" w:line="240" w:lineRule="auto"/>
      </w:pPr>
      <w:r>
        <w:continuationSeparator/>
      </w:r>
    </w:p>
  </w:footnote>
  <w:footnote w:type="continuationNotice" w:id="1">
    <w:p w14:paraId="65398371" w14:textId="77777777" w:rsidR="003B7A6C" w:rsidRDefault="003B7A6C">
      <w:pPr>
        <w:spacing w:after="0" w:line="240" w:lineRule="auto"/>
      </w:pPr>
    </w:p>
  </w:footnote>
  <w:footnote w:id="2">
    <w:p w14:paraId="40D94889" w14:textId="1C635DFD" w:rsidR="0013690A" w:rsidRPr="00AD0AB3" w:rsidRDefault="0013690A" w:rsidP="0013690A">
      <w:pPr>
        <w:pStyle w:val="FootnoteText"/>
      </w:pPr>
      <w:r w:rsidRPr="00AD0AB3">
        <w:rPr>
          <w:rStyle w:val="FootnoteReference"/>
          <w:sz w:val="24"/>
        </w:rPr>
        <w:t>*</w:t>
      </w:r>
      <w:r w:rsidRPr="00AD0AB3">
        <w:rPr>
          <w:sz w:val="24"/>
        </w:rPr>
        <w:t xml:space="preserve"> </w:t>
      </w:r>
      <w:r w:rsidRPr="0086402E">
        <w:rPr>
          <w:sz w:val="18"/>
          <w:szCs w:val="18"/>
        </w:rPr>
        <w:t xml:space="preserve">Subject to eligibility criteria outlined in clause </w:t>
      </w:r>
      <w:r w:rsidR="006A1D1C" w:rsidRPr="0086402E">
        <w:rPr>
          <w:sz w:val="18"/>
          <w:szCs w:val="18"/>
        </w:rPr>
        <w:fldChar w:fldCharType="begin"/>
      </w:r>
      <w:r w:rsidR="006A1D1C" w:rsidRPr="0086402E">
        <w:rPr>
          <w:sz w:val="18"/>
          <w:szCs w:val="18"/>
        </w:rPr>
        <w:instrText xml:space="preserve"> REF _Ref153988690 \n \h </w:instrText>
      </w:r>
      <w:r w:rsidR="00C36839" w:rsidRPr="0086402E">
        <w:rPr>
          <w:sz w:val="18"/>
          <w:szCs w:val="18"/>
        </w:rPr>
        <w:instrText xml:space="preserve"> \* MERGEFORMAT </w:instrText>
      </w:r>
      <w:r w:rsidR="006A1D1C" w:rsidRPr="0086402E">
        <w:rPr>
          <w:sz w:val="18"/>
          <w:szCs w:val="18"/>
        </w:rPr>
      </w:r>
      <w:r w:rsidR="006A1D1C" w:rsidRPr="0086402E">
        <w:rPr>
          <w:sz w:val="18"/>
          <w:szCs w:val="18"/>
        </w:rPr>
        <w:fldChar w:fldCharType="separate"/>
      </w:r>
      <w:r w:rsidR="00BE2D40">
        <w:rPr>
          <w:sz w:val="18"/>
          <w:szCs w:val="18"/>
        </w:rPr>
        <w:t>80</w:t>
      </w:r>
      <w:r w:rsidR="006A1D1C" w:rsidRPr="0086402E">
        <w:rPr>
          <w:sz w:val="18"/>
          <w:szCs w:val="18"/>
        </w:rPr>
        <w:fldChar w:fldCharType="end"/>
      </w:r>
      <w:r w:rsidRPr="0086402E">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4D28" w14:textId="09D483FB" w:rsidR="00D3210A" w:rsidRDefault="001A1FB7">
    <w:pPr>
      <w:pStyle w:val="Header"/>
    </w:pPr>
    <w:r w:rsidRPr="001A1FB7">
      <w:rPr>
        <w:rFonts w:ascii="Calibri" w:eastAsia="Calibri" w:hAnsi="Calibri" w:cs="Times New Roman"/>
        <w:noProof/>
        <w:color w:val="FFFFFF"/>
      </w:rPr>
      <w:drawing>
        <wp:anchor distT="0" distB="0" distL="114300" distR="114300" simplePos="0" relativeHeight="251656704" behindDoc="1" locked="1" layoutInCell="1" allowOverlap="1" wp14:anchorId="474150EE" wp14:editId="3C6FADD4">
          <wp:simplePos x="0" y="0"/>
          <wp:positionH relativeFrom="page">
            <wp:posOffset>-142875</wp:posOffset>
          </wp:positionH>
          <wp:positionV relativeFrom="topMargin">
            <wp:align>bottom</wp:align>
          </wp:positionV>
          <wp:extent cx="7831455" cy="8210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1455" cy="821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8C0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913DD1"/>
    <w:multiLevelType w:val="hybridMultilevel"/>
    <w:tmpl w:val="AB0A4A4E"/>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42C4F"/>
    <w:multiLevelType w:val="hybridMultilevel"/>
    <w:tmpl w:val="2AE629BC"/>
    <w:lvl w:ilvl="0" w:tplc="65620144">
      <w:start w:val="1"/>
      <w:numFmt w:val="lowerLetter"/>
      <w:lvlText w:val="%1."/>
      <w:lvlJc w:val="left"/>
      <w:pPr>
        <w:ind w:left="822" w:hanging="358"/>
      </w:pPr>
      <w:rPr>
        <w:rFonts w:ascii="Calibri" w:eastAsia="Calibri" w:hAnsi="Calibri" w:hint="default"/>
        <w:spacing w:val="-1"/>
        <w:sz w:val="22"/>
        <w:szCs w:val="22"/>
      </w:rPr>
    </w:lvl>
    <w:lvl w:ilvl="1" w:tplc="0E44ABBA">
      <w:start w:val="1"/>
      <w:numFmt w:val="bullet"/>
      <w:lvlText w:val="•"/>
      <w:lvlJc w:val="left"/>
      <w:pPr>
        <w:ind w:left="1371" w:hanging="358"/>
      </w:pPr>
      <w:rPr>
        <w:rFonts w:hint="default"/>
      </w:rPr>
    </w:lvl>
    <w:lvl w:ilvl="2" w:tplc="7F2889D4">
      <w:start w:val="1"/>
      <w:numFmt w:val="bullet"/>
      <w:lvlText w:val="•"/>
      <w:lvlJc w:val="left"/>
      <w:pPr>
        <w:ind w:left="1919" w:hanging="358"/>
      </w:pPr>
      <w:rPr>
        <w:rFonts w:hint="default"/>
      </w:rPr>
    </w:lvl>
    <w:lvl w:ilvl="3" w:tplc="FC141738">
      <w:start w:val="1"/>
      <w:numFmt w:val="bullet"/>
      <w:lvlText w:val="•"/>
      <w:lvlJc w:val="left"/>
      <w:pPr>
        <w:ind w:left="2468" w:hanging="358"/>
      </w:pPr>
      <w:rPr>
        <w:rFonts w:hint="default"/>
      </w:rPr>
    </w:lvl>
    <w:lvl w:ilvl="4" w:tplc="024C790E">
      <w:start w:val="1"/>
      <w:numFmt w:val="bullet"/>
      <w:lvlText w:val="•"/>
      <w:lvlJc w:val="left"/>
      <w:pPr>
        <w:ind w:left="3017" w:hanging="358"/>
      </w:pPr>
      <w:rPr>
        <w:rFonts w:hint="default"/>
      </w:rPr>
    </w:lvl>
    <w:lvl w:ilvl="5" w:tplc="6B589968">
      <w:start w:val="1"/>
      <w:numFmt w:val="bullet"/>
      <w:lvlText w:val="•"/>
      <w:lvlJc w:val="left"/>
      <w:pPr>
        <w:ind w:left="3566" w:hanging="358"/>
      </w:pPr>
      <w:rPr>
        <w:rFonts w:hint="default"/>
      </w:rPr>
    </w:lvl>
    <w:lvl w:ilvl="6" w:tplc="9FEE0938">
      <w:start w:val="1"/>
      <w:numFmt w:val="bullet"/>
      <w:lvlText w:val="•"/>
      <w:lvlJc w:val="left"/>
      <w:pPr>
        <w:ind w:left="4115" w:hanging="358"/>
      </w:pPr>
      <w:rPr>
        <w:rFonts w:hint="default"/>
      </w:rPr>
    </w:lvl>
    <w:lvl w:ilvl="7" w:tplc="FF921932">
      <w:start w:val="1"/>
      <w:numFmt w:val="bullet"/>
      <w:lvlText w:val="•"/>
      <w:lvlJc w:val="left"/>
      <w:pPr>
        <w:ind w:left="4664" w:hanging="358"/>
      </w:pPr>
      <w:rPr>
        <w:rFonts w:hint="default"/>
      </w:rPr>
    </w:lvl>
    <w:lvl w:ilvl="8" w:tplc="0728FBEA">
      <w:start w:val="1"/>
      <w:numFmt w:val="bullet"/>
      <w:lvlText w:val="•"/>
      <w:lvlJc w:val="left"/>
      <w:pPr>
        <w:ind w:left="5213" w:hanging="358"/>
      </w:pPr>
      <w:rPr>
        <w:rFonts w:hint="default"/>
      </w:rPr>
    </w:lvl>
  </w:abstractNum>
  <w:abstractNum w:abstractNumId="3" w15:restartNumberingAfterBreak="0">
    <w:nsid w:val="1A7F3ABA"/>
    <w:multiLevelType w:val="multilevel"/>
    <w:tmpl w:val="EB70C0B8"/>
    <w:styleLink w:val="CurrentList2"/>
    <w:lvl w:ilvl="0">
      <w:start w:val="5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B0F4ACD"/>
    <w:multiLevelType w:val="multilevel"/>
    <w:tmpl w:val="4A00733E"/>
    <w:styleLink w:val="EANumbering"/>
    <w:lvl w:ilvl="0">
      <w:start w:val="1"/>
      <w:numFmt w:val="decimal"/>
      <w:lvlText w:val="%1."/>
      <w:lvlJc w:val="left"/>
      <w:pPr>
        <w:ind w:left="567" w:hanging="567"/>
      </w:pPr>
      <w:rPr>
        <w:rFonts w:hint="default"/>
        <w:b w:val="0"/>
        <w:i w:val="0"/>
        <w:color w:val="00B050"/>
      </w:rPr>
    </w:lvl>
    <w:lvl w:ilvl="1">
      <w:start w:val="1"/>
      <w:numFmt w:val="lowerLetter"/>
      <w:lvlText w:val="%2)"/>
      <w:lvlJc w:val="left"/>
      <w:pPr>
        <w:ind w:left="927" w:hanging="360"/>
      </w:pPr>
      <w:rPr>
        <w:color w:val="00B050"/>
      </w:rPr>
    </w:lvl>
    <w:lvl w:ilvl="2">
      <w:start w:val="1"/>
      <w:numFmt w:val="decimal"/>
      <w:isLgl/>
      <w:lvlText w:val="%1.%2.%3"/>
      <w:lvlJc w:val="left"/>
      <w:pPr>
        <w:ind w:left="1854" w:hanging="720"/>
      </w:pPr>
      <w:rPr>
        <w:rFonts w:hint="default"/>
        <w:color w:val="00B050"/>
        <w:sz w:val="22"/>
        <w:szCs w:val="22"/>
      </w:rPr>
    </w:lvl>
    <w:lvl w:ilvl="3">
      <w:start w:val="1"/>
      <w:numFmt w:val="decimal"/>
      <w:isLgl/>
      <w:lvlText w:val="%1.%2.%3.%4"/>
      <w:lvlJc w:val="left"/>
      <w:pPr>
        <w:ind w:left="2421" w:hanging="720"/>
      </w:pPr>
      <w:rPr>
        <w:rFonts w:hint="default"/>
        <w:color w:val="00B050"/>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5" w15:restartNumberingAfterBreak="0">
    <w:nsid w:val="21B66DD7"/>
    <w:multiLevelType w:val="multilevel"/>
    <w:tmpl w:val="5B3EBD78"/>
    <w:lvl w:ilvl="0">
      <w:start w:val="1"/>
      <w:numFmt w:val="decimal"/>
      <w:pStyle w:val="DFATHeading1"/>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val="0"/>
        <w:i w:val="0"/>
        <w:sz w:val="22"/>
        <w:szCs w:val="22"/>
      </w:rPr>
    </w:lvl>
    <w:lvl w:ilvl="2">
      <w:start w:val="1"/>
      <w:numFmt w:val="decimal"/>
      <w:lvlText w:val="%1.%2.%3."/>
      <w:lvlJc w:val="left"/>
      <w:pPr>
        <w:ind w:left="1213" w:hanging="504"/>
      </w:pPr>
      <w:rPr>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2725EE"/>
    <w:multiLevelType w:val="multilevel"/>
    <w:tmpl w:val="56C2D552"/>
    <w:styleLink w:val="CurrentList1"/>
    <w:lvl w:ilvl="0">
      <w:start w:val="63"/>
      <w:numFmt w:val="decimal"/>
      <w:lvlText w:val="%1."/>
      <w:lvlJc w:val="left"/>
      <w:pPr>
        <w:ind w:left="567" w:hanging="567"/>
      </w:pPr>
      <w:rPr>
        <w:rFonts w:hint="default"/>
        <w:b w:val="0"/>
        <w:i w:val="0"/>
        <w:color w:val="00B050"/>
        <w:sz w:val="22"/>
        <w:szCs w:val="22"/>
      </w:rPr>
    </w:lvl>
    <w:lvl w:ilvl="1">
      <w:start w:val="1"/>
      <w:numFmt w:val="decimal"/>
      <w:isLgl/>
      <w:lvlText w:val="%1.%2"/>
      <w:lvlJc w:val="left"/>
      <w:pPr>
        <w:ind w:left="1418" w:hanging="794"/>
      </w:pPr>
      <w:rPr>
        <w:rFonts w:hint="default"/>
        <w:color w:val="00B050"/>
        <w:sz w:val="22"/>
      </w:rPr>
    </w:lvl>
    <w:lvl w:ilvl="2">
      <w:start w:val="1"/>
      <w:numFmt w:val="decimal"/>
      <w:isLgl/>
      <w:lvlText w:val="%1.%2.%3"/>
      <w:lvlJc w:val="left"/>
      <w:pPr>
        <w:ind w:left="2268" w:hanging="794"/>
      </w:pPr>
      <w:rPr>
        <w:rFonts w:hint="default"/>
        <w:color w:val="00B050"/>
      </w:rPr>
    </w:lvl>
    <w:lvl w:ilvl="3">
      <w:start w:val="1"/>
      <w:numFmt w:val="decimal"/>
      <w:isLgl/>
      <w:lvlText w:val="%1.%2.%3.%4"/>
      <w:lvlJc w:val="left"/>
      <w:pPr>
        <w:ind w:left="3119" w:hanging="794"/>
      </w:pPr>
      <w:rPr>
        <w:rFonts w:hint="default"/>
        <w:color w:val="00B050"/>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7" w15:restartNumberingAfterBreak="0">
    <w:nsid w:val="26281580"/>
    <w:multiLevelType w:val="multilevel"/>
    <w:tmpl w:val="0EEA8C16"/>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5232A1"/>
    <w:multiLevelType w:val="hybridMultilevel"/>
    <w:tmpl w:val="2AE629BC"/>
    <w:lvl w:ilvl="0" w:tplc="65620144">
      <w:start w:val="1"/>
      <w:numFmt w:val="lowerLetter"/>
      <w:lvlText w:val="%1."/>
      <w:lvlJc w:val="left"/>
      <w:pPr>
        <w:ind w:left="1851" w:hanging="358"/>
      </w:pPr>
      <w:rPr>
        <w:rFonts w:ascii="Calibri" w:eastAsia="Calibri" w:hAnsi="Calibri" w:hint="default"/>
        <w:spacing w:val="-1"/>
        <w:sz w:val="22"/>
        <w:szCs w:val="22"/>
      </w:rPr>
    </w:lvl>
    <w:lvl w:ilvl="1" w:tplc="0E44ABBA">
      <w:start w:val="1"/>
      <w:numFmt w:val="bullet"/>
      <w:lvlText w:val="•"/>
      <w:lvlJc w:val="left"/>
      <w:pPr>
        <w:ind w:left="2400" w:hanging="358"/>
      </w:pPr>
      <w:rPr>
        <w:rFonts w:hint="default"/>
      </w:rPr>
    </w:lvl>
    <w:lvl w:ilvl="2" w:tplc="7F2889D4">
      <w:start w:val="1"/>
      <w:numFmt w:val="bullet"/>
      <w:lvlText w:val="•"/>
      <w:lvlJc w:val="left"/>
      <w:pPr>
        <w:ind w:left="2948" w:hanging="358"/>
      </w:pPr>
      <w:rPr>
        <w:rFonts w:hint="default"/>
      </w:rPr>
    </w:lvl>
    <w:lvl w:ilvl="3" w:tplc="FC141738">
      <w:start w:val="1"/>
      <w:numFmt w:val="bullet"/>
      <w:lvlText w:val="•"/>
      <w:lvlJc w:val="left"/>
      <w:pPr>
        <w:ind w:left="3497" w:hanging="358"/>
      </w:pPr>
      <w:rPr>
        <w:rFonts w:hint="default"/>
      </w:rPr>
    </w:lvl>
    <w:lvl w:ilvl="4" w:tplc="024C790E">
      <w:start w:val="1"/>
      <w:numFmt w:val="bullet"/>
      <w:lvlText w:val="•"/>
      <w:lvlJc w:val="left"/>
      <w:pPr>
        <w:ind w:left="4046" w:hanging="358"/>
      </w:pPr>
      <w:rPr>
        <w:rFonts w:hint="default"/>
      </w:rPr>
    </w:lvl>
    <w:lvl w:ilvl="5" w:tplc="6B589968">
      <w:start w:val="1"/>
      <w:numFmt w:val="bullet"/>
      <w:lvlText w:val="•"/>
      <w:lvlJc w:val="left"/>
      <w:pPr>
        <w:ind w:left="4595" w:hanging="358"/>
      </w:pPr>
      <w:rPr>
        <w:rFonts w:hint="default"/>
      </w:rPr>
    </w:lvl>
    <w:lvl w:ilvl="6" w:tplc="9FEE0938">
      <w:start w:val="1"/>
      <w:numFmt w:val="bullet"/>
      <w:lvlText w:val="•"/>
      <w:lvlJc w:val="left"/>
      <w:pPr>
        <w:ind w:left="5144" w:hanging="358"/>
      </w:pPr>
      <w:rPr>
        <w:rFonts w:hint="default"/>
      </w:rPr>
    </w:lvl>
    <w:lvl w:ilvl="7" w:tplc="FF921932">
      <w:start w:val="1"/>
      <w:numFmt w:val="bullet"/>
      <w:lvlText w:val="•"/>
      <w:lvlJc w:val="left"/>
      <w:pPr>
        <w:ind w:left="5693" w:hanging="358"/>
      </w:pPr>
      <w:rPr>
        <w:rFonts w:hint="default"/>
      </w:rPr>
    </w:lvl>
    <w:lvl w:ilvl="8" w:tplc="0728FBEA">
      <w:start w:val="1"/>
      <w:numFmt w:val="bullet"/>
      <w:lvlText w:val="•"/>
      <w:lvlJc w:val="left"/>
      <w:pPr>
        <w:ind w:left="6242" w:hanging="358"/>
      </w:pPr>
      <w:rPr>
        <w:rFonts w:hint="default"/>
      </w:rPr>
    </w:lvl>
  </w:abstractNum>
  <w:abstractNum w:abstractNumId="9" w15:restartNumberingAfterBreak="0">
    <w:nsid w:val="37B13D81"/>
    <w:multiLevelType w:val="multilevel"/>
    <w:tmpl w:val="35AE9B4A"/>
    <w:styleLink w:val="CurrentList3"/>
    <w:lvl w:ilvl="0">
      <w:start w:val="1"/>
      <w:numFmt w:val="decimal"/>
      <w:lvlText w:val="%1."/>
      <w:lvlJc w:val="left"/>
      <w:pPr>
        <w:ind w:left="567" w:hanging="567"/>
      </w:pPr>
      <w:rPr>
        <w:rFonts w:hint="default"/>
        <w:b w:val="0"/>
        <w:i w:val="0"/>
        <w:color w:val="00B050"/>
      </w:rPr>
    </w:lvl>
    <w:lvl w:ilvl="1">
      <w:start w:val="1"/>
      <w:numFmt w:val="lowerLetter"/>
      <w:lvlText w:val="%2)"/>
      <w:lvlJc w:val="left"/>
      <w:pPr>
        <w:ind w:left="927" w:hanging="360"/>
      </w:pPr>
      <w:rPr>
        <w:color w:val="00B050"/>
      </w:rPr>
    </w:lvl>
    <w:lvl w:ilvl="2">
      <w:start w:val="1"/>
      <w:numFmt w:val="lowerRoman"/>
      <w:isLgl/>
      <w:lvlText w:val="%3."/>
      <w:lvlJc w:val="left"/>
      <w:pPr>
        <w:ind w:left="1854" w:hanging="720"/>
      </w:pPr>
      <w:rPr>
        <w:rFonts w:asciiTheme="minorHAnsi" w:eastAsia="Calibri" w:hAnsiTheme="minorHAnsi" w:cstheme="minorHAnsi"/>
        <w:color w:val="00B050"/>
        <w:sz w:val="22"/>
        <w:szCs w:val="22"/>
      </w:rPr>
    </w:lvl>
    <w:lvl w:ilvl="3">
      <w:start w:val="1"/>
      <w:numFmt w:val="decimal"/>
      <w:isLgl/>
      <w:lvlText w:val="%1.%2.%3.%4"/>
      <w:lvlJc w:val="left"/>
      <w:pPr>
        <w:ind w:left="2421" w:hanging="720"/>
      </w:pPr>
      <w:rPr>
        <w:rFonts w:hint="default"/>
        <w:color w:val="00B050"/>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0" w15:restartNumberingAfterBreak="0">
    <w:nsid w:val="3BEF0F9F"/>
    <w:multiLevelType w:val="multilevel"/>
    <w:tmpl w:val="A9EA046C"/>
    <w:lvl w:ilvl="0">
      <w:start w:val="1"/>
      <w:numFmt w:val="decimal"/>
      <w:lvlText w:val="%1."/>
      <w:lvlJc w:val="left"/>
      <w:pPr>
        <w:ind w:left="360" w:hanging="360"/>
      </w:pPr>
      <w:rPr>
        <w:rFonts w:asciiTheme="minorHAnsi" w:eastAsia="Calibri" w:hAnsiTheme="minorHAnsi" w:cstheme="minorHAnsi"/>
        <w:b w:val="0"/>
        <w:bCs/>
        <w:i w:val="0"/>
        <w:iCs/>
        <w:color w:val="auto"/>
        <w:sz w:val="22"/>
        <w:szCs w:val="22"/>
      </w:rPr>
    </w:lvl>
    <w:lvl w:ilvl="1">
      <w:start w:val="1"/>
      <w:numFmt w:val="decimal"/>
      <w:lvlText w:val="%2."/>
      <w:lvlJc w:val="left"/>
      <w:pPr>
        <w:ind w:left="792" w:hanging="432"/>
      </w:pPr>
      <w:rPr>
        <w:rFonts w:asciiTheme="minorHAnsi" w:eastAsia="Calibri" w:hAnsiTheme="minorHAnsi" w:cstheme="minorHAnsi"/>
        <w:b w:val="0"/>
        <w:bCs w:val="0"/>
        <w:color w:val="00B050"/>
      </w:rPr>
    </w:lvl>
    <w:lvl w:ilvl="2">
      <w:start w:val="1"/>
      <w:numFmt w:val="decimal"/>
      <w:lvlText w:val="%1.%2.%3."/>
      <w:lvlJc w:val="left"/>
      <w:pPr>
        <w:ind w:left="1224" w:hanging="504"/>
      </w:pPr>
      <w:rPr>
        <w:rFonts w:hint="default"/>
        <w:color w:val="00B050"/>
      </w:rPr>
    </w:lvl>
    <w:lvl w:ilvl="3">
      <w:start w:val="1"/>
      <w:numFmt w:val="decimal"/>
      <w:lvlText w:val="%1.%2.%3.%4."/>
      <w:lvlJc w:val="left"/>
      <w:pPr>
        <w:ind w:left="1728" w:hanging="648"/>
      </w:pPr>
      <w:rPr>
        <w:rFonts w:hint="default"/>
        <w:color w:val="00B050"/>
      </w:rPr>
    </w:lvl>
    <w:lvl w:ilvl="4">
      <w:start w:val="1"/>
      <w:numFmt w:val="decimal"/>
      <w:lvlText w:val="%1.%2.%3.%4.%5."/>
      <w:lvlJc w:val="left"/>
      <w:pPr>
        <w:ind w:left="2232" w:hanging="792"/>
      </w:pPr>
      <w:rPr>
        <w:rFonts w:hint="default"/>
        <w:color w:val="00B05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F219E1"/>
    <w:multiLevelType w:val="multilevel"/>
    <w:tmpl w:val="A0847592"/>
    <w:styleLink w:val="Style2"/>
    <w:lvl w:ilvl="0">
      <w:start w:val="51"/>
      <w:numFmt w:val="decimal"/>
      <w:lvlText w:val="%1."/>
      <w:lvlJc w:val="left"/>
      <w:pPr>
        <w:ind w:left="567" w:hanging="567"/>
      </w:pPr>
      <w:rPr>
        <w:rFonts w:hint="default"/>
        <w:b w:val="0"/>
        <w:i w:val="0"/>
        <w:color w:val="00B050"/>
        <w:sz w:val="22"/>
        <w:szCs w:val="22"/>
      </w:rPr>
    </w:lvl>
    <w:lvl w:ilvl="1">
      <w:start w:val="1"/>
      <w:numFmt w:val="decimal"/>
      <w:isLgl/>
      <w:lvlText w:val="%1.%2"/>
      <w:lvlJc w:val="left"/>
      <w:pPr>
        <w:ind w:left="1418" w:hanging="794"/>
      </w:pPr>
      <w:rPr>
        <w:rFonts w:hint="default"/>
        <w:color w:val="auto"/>
        <w:sz w:val="22"/>
      </w:rPr>
    </w:lvl>
    <w:lvl w:ilvl="2">
      <w:start w:val="1"/>
      <w:numFmt w:val="decimal"/>
      <w:isLgl/>
      <w:lvlText w:val="%1.%2.%3"/>
      <w:lvlJc w:val="left"/>
      <w:pPr>
        <w:ind w:left="2268" w:hanging="794"/>
      </w:pPr>
      <w:rPr>
        <w:rFonts w:hint="default"/>
        <w:color w:val="auto"/>
      </w:rPr>
    </w:lvl>
    <w:lvl w:ilvl="3">
      <w:start w:val="1"/>
      <w:numFmt w:val="decimal"/>
      <w:isLgl/>
      <w:lvlText w:val="%1.%2.%3.%4"/>
      <w:lvlJc w:val="left"/>
      <w:pPr>
        <w:ind w:left="3119" w:hanging="794"/>
      </w:pPr>
      <w:rPr>
        <w:rFonts w:hint="default"/>
        <w:color w:val="00B050"/>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2" w15:restartNumberingAfterBreak="0">
    <w:nsid w:val="3F9E53EC"/>
    <w:multiLevelType w:val="multilevel"/>
    <w:tmpl w:val="E1308C18"/>
    <w:lvl w:ilvl="0">
      <w:start w:val="1"/>
      <w:numFmt w:val="decimal"/>
      <w:lvlText w:val="%1."/>
      <w:lvlJc w:val="left"/>
      <w:pPr>
        <w:ind w:left="454" w:hanging="454"/>
      </w:pPr>
      <w:rPr>
        <w:rFonts w:hint="default"/>
        <w:b w:val="0"/>
        <w:bCs/>
        <w:i w:val="0"/>
        <w:iCs/>
        <w:color w:val="auto"/>
        <w:sz w:val="22"/>
        <w:szCs w:val="22"/>
      </w:rPr>
    </w:lvl>
    <w:lvl w:ilvl="1">
      <w:start w:val="1"/>
      <w:numFmt w:val="decimal"/>
      <w:suff w:val="space"/>
      <w:lvlText w:val="%1.%2."/>
      <w:lvlJc w:val="left"/>
      <w:pPr>
        <w:ind w:left="1134" w:hanging="567"/>
      </w:pPr>
      <w:rPr>
        <w:rFonts w:hint="default"/>
        <w:b w:val="0"/>
        <w:bCs w:val="0"/>
        <w:color w:val="auto"/>
      </w:rPr>
    </w:lvl>
    <w:lvl w:ilvl="2">
      <w:start w:val="1"/>
      <w:numFmt w:val="decimal"/>
      <w:lvlText w:val="%1.%2.%3."/>
      <w:lvlJc w:val="left"/>
      <w:pPr>
        <w:ind w:left="2041" w:hanging="907"/>
      </w:pPr>
      <w:rPr>
        <w:rFonts w:hint="default"/>
        <w:color w:val="auto"/>
      </w:rPr>
    </w:lvl>
    <w:lvl w:ilvl="3">
      <w:start w:val="1"/>
      <w:numFmt w:val="decimal"/>
      <w:lvlText w:val="%1.%2.%3.%4."/>
      <w:lvlJc w:val="left"/>
      <w:pPr>
        <w:ind w:left="2665" w:hanging="964"/>
      </w:pPr>
      <w:rPr>
        <w:rFonts w:hint="default"/>
        <w:color w:val="auto"/>
      </w:rPr>
    </w:lvl>
    <w:lvl w:ilvl="4">
      <w:start w:val="1"/>
      <w:numFmt w:val="decimal"/>
      <w:lvlText w:val="%1.%2.%3.%4.%5."/>
      <w:lvlJc w:val="left"/>
      <w:pPr>
        <w:ind w:left="2232" w:hanging="792"/>
      </w:pPr>
      <w:rPr>
        <w:rFonts w:hint="default"/>
        <w:color w:val="00B05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376728"/>
    <w:multiLevelType w:val="multilevel"/>
    <w:tmpl w:val="5D226AF4"/>
    <w:lvl w:ilvl="0">
      <w:start w:val="11"/>
      <w:numFmt w:val="decimal"/>
      <w:lvlText w:val="%1"/>
      <w:lvlJc w:val="left"/>
      <w:pPr>
        <w:ind w:left="375" w:hanging="375"/>
      </w:pPr>
      <w:rPr>
        <w:rFonts w:hint="default"/>
      </w:rPr>
    </w:lvl>
    <w:lvl w:ilvl="1">
      <w:start w:val="1"/>
      <w:numFmt w:val="decimal"/>
      <w:lvlText w:val="%1.%2"/>
      <w:lvlJc w:val="left"/>
      <w:pPr>
        <w:ind w:left="1418" w:hanging="794"/>
      </w:pPr>
      <w:rPr>
        <w:rFonts w:hint="default"/>
        <w:color w:val="00B050"/>
      </w:rPr>
    </w:lvl>
    <w:lvl w:ilvl="2">
      <w:start w:val="1"/>
      <w:numFmt w:val="lowerLetter"/>
      <w:pStyle w:val="Level3"/>
      <w:lvlText w:val="%3."/>
      <w:lvlJc w:val="left"/>
      <w:pPr>
        <w:ind w:left="2212" w:hanging="794"/>
      </w:pPr>
      <w:rPr>
        <w:rFonts w:asciiTheme="minorHAnsi" w:eastAsiaTheme="minorHAnsi" w:hAnsiTheme="minorHAnsi" w:cstheme="minorHAnsi" w:hint="default"/>
        <w:color w:val="00B05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53966225"/>
    <w:multiLevelType w:val="multilevel"/>
    <w:tmpl w:val="0C09001D"/>
    <w:styleLink w:val="Pat"/>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B5A9A"/>
    <w:multiLevelType w:val="multilevel"/>
    <w:tmpl w:val="67660FD8"/>
    <w:lvl w:ilvl="0">
      <w:start w:val="2"/>
      <w:numFmt w:val="decimal"/>
      <w:lvlText w:val="%1"/>
      <w:lvlJc w:val="left"/>
      <w:pPr>
        <w:ind w:left="360" w:hanging="360"/>
      </w:pPr>
      <w:rPr>
        <w:rFonts w:hint="default"/>
      </w:rPr>
    </w:lvl>
    <w:lvl w:ilvl="1">
      <w:start w:val="1"/>
      <w:numFmt w:val="decimal"/>
      <w:pStyle w:val="Level2list"/>
      <w:lvlText w:val="%1.%2"/>
      <w:lvlJc w:val="left"/>
      <w:pPr>
        <w:ind w:left="1134" w:hanging="567"/>
      </w:pPr>
      <w:rPr>
        <w:rFonts w:hint="default"/>
        <w:color w:val="00B050"/>
      </w:rPr>
    </w:lvl>
    <w:lvl w:ilvl="2">
      <w:start w:val="1"/>
      <w:numFmt w:val="decimal"/>
      <w:lvlText w:val="%1.%2.%3"/>
      <w:lvlJc w:val="left"/>
      <w:pPr>
        <w:ind w:left="1854" w:hanging="720"/>
      </w:pPr>
      <w:rPr>
        <w:rFonts w:hint="default"/>
        <w:color w:val="00B05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7E47081"/>
    <w:multiLevelType w:val="hybridMultilevel"/>
    <w:tmpl w:val="2AE629BC"/>
    <w:lvl w:ilvl="0" w:tplc="FFFFFFFF">
      <w:start w:val="1"/>
      <w:numFmt w:val="lowerLetter"/>
      <w:lvlText w:val="%1."/>
      <w:lvlJc w:val="left"/>
      <w:pPr>
        <w:ind w:left="1582" w:hanging="358"/>
      </w:pPr>
      <w:rPr>
        <w:rFonts w:ascii="Calibri" w:eastAsia="Calibri" w:hAnsi="Calibri" w:hint="default"/>
        <w:spacing w:val="-1"/>
        <w:sz w:val="22"/>
        <w:szCs w:val="22"/>
      </w:rPr>
    </w:lvl>
    <w:lvl w:ilvl="1" w:tplc="FFFFFFFF">
      <w:start w:val="1"/>
      <w:numFmt w:val="bullet"/>
      <w:lvlText w:val="•"/>
      <w:lvlJc w:val="left"/>
      <w:pPr>
        <w:ind w:left="2131" w:hanging="358"/>
      </w:pPr>
      <w:rPr>
        <w:rFonts w:hint="default"/>
      </w:rPr>
    </w:lvl>
    <w:lvl w:ilvl="2" w:tplc="FFFFFFFF">
      <w:start w:val="1"/>
      <w:numFmt w:val="bullet"/>
      <w:lvlText w:val="•"/>
      <w:lvlJc w:val="left"/>
      <w:pPr>
        <w:ind w:left="2679" w:hanging="358"/>
      </w:pPr>
      <w:rPr>
        <w:rFonts w:hint="default"/>
      </w:rPr>
    </w:lvl>
    <w:lvl w:ilvl="3" w:tplc="FFFFFFFF">
      <w:start w:val="1"/>
      <w:numFmt w:val="bullet"/>
      <w:lvlText w:val="•"/>
      <w:lvlJc w:val="left"/>
      <w:pPr>
        <w:ind w:left="3228" w:hanging="358"/>
      </w:pPr>
      <w:rPr>
        <w:rFonts w:hint="default"/>
      </w:rPr>
    </w:lvl>
    <w:lvl w:ilvl="4" w:tplc="FFFFFFFF">
      <w:start w:val="1"/>
      <w:numFmt w:val="bullet"/>
      <w:lvlText w:val="•"/>
      <w:lvlJc w:val="left"/>
      <w:pPr>
        <w:ind w:left="3777" w:hanging="358"/>
      </w:pPr>
      <w:rPr>
        <w:rFonts w:hint="default"/>
      </w:rPr>
    </w:lvl>
    <w:lvl w:ilvl="5" w:tplc="FFFFFFFF">
      <w:start w:val="1"/>
      <w:numFmt w:val="bullet"/>
      <w:lvlText w:val="•"/>
      <w:lvlJc w:val="left"/>
      <w:pPr>
        <w:ind w:left="4326" w:hanging="358"/>
      </w:pPr>
      <w:rPr>
        <w:rFonts w:hint="default"/>
      </w:rPr>
    </w:lvl>
    <w:lvl w:ilvl="6" w:tplc="FFFFFFFF">
      <w:start w:val="1"/>
      <w:numFmt w:val="bullet"/>
      <w:lvlText w:val="•"/>
      <w:lvlJc w:val="left"/>
      <w:pPr>
        <w:ind w:left="4875" w:hanging="358"/>
      </w:pPr>
      <w:rPr>
        <w:rFonts w:hint="default"/>
      </w:rPr>
    </w:lvl>
    <w:lvl w:ilvl="7" w:tplc="FFFFFFFF">
      <w:start w:val="1"/>
      <w:numFmt w:val="bullet"/>
      <w:lvlText w:val="•"/>
      <w:lvlJc w:val="left"/>
      <w:pPr>
        <w:ind w:left="5424" w:hanging="358"/>
      </w:pPr>
      <w:rPr>
        <w:rFonts w:hint="default"/>
      </w:rPr>
    </w:lvl>
    <w:lvl w:ilvl="8" w:tplc="FFFFFFFF">
      <w:start w:val="1"/>
      <w:numFmt w:val="bullet"/>
      <w:lvlText w:val="•"/>
      <w:lvlJc w:val="left"/>
      <w:pPr>
        <w:ind w:left="5973" w:hanging="358"/>
      </w:pPr>
      <w:rPr>
        <w:rFonts w:hint="default"/>
      </w:rPr>
    </w:lvl>
  </w:abstractNum>
  <w:abstractNum w:abstractNumId="18"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886F6F"/>
    <w:multiLevelType w:val="multilevel"/>
    <w:tmpl w:val="C6B0D762"/>
    <w:lvl w:ilvl="0">
      <w:start w:val="1"/>
      <w:numFmt w:val="decimal"/>
      <w:pStyle w:val="Level1list"/>
      <w:lvlText w:val="%1."/>
      <w:lvlJc w:val="left"/>
      <w:pPr>
        <w:ind w:left="567" w:hanging="567"/>
      </w:pPr>
      <w:rPr>
        <w:rFonts w:hint="default"/>
        <w:b w:val="0"/>
        <w:i w:val="0"/>
        <w:color w:val="auto"/>
      </w:rPr>
    </w:lvl>
    <w:lvl w:ilvl="1">
      <w:start w:val="1"/>
      <w:numFmt w:val="none"/>
      <w:lvlText w:val="137.1 "/>
      <w:lvlJc w:val="left"/>
      <w:pPr>
        <w:ind w:left="927" w:hanging="360"/>
      </w:pPr>
      <w:rPr>
        <w:rFonts w:hint="default"/>
        <w:color w:val="00B050"/>
      </w:rPr>
    </w:lvl>
    <w:lvl w:ilvl="2">
      <w:start w:val="1"/>
      <w:numFmt w:val="lowerLetter"/>
      <w:lvlText w:val="%3."/>
      <w:lvlJc w:val="right"/>
      <w:pPr>
        <w:ind w:left="1494" w:hanging="360"/>
      </w:pPr>
      <w:rPr>
        <w:rFonts w:asciiTheme="minorHAnsi" w:eastAsiaTheme="minorHAnsi" w:hAnsiTheme="minorHAnsi" w:cstheme="minorHAnsi" w:hint="default"/>
        <w:color w:val="auto"/>
      </w:rPr>
    </w:lvl>
    <w:lvl w:ilvl="3">
      <w:start w:val="1"/>
      <w:numFmt w:val="lowerRoman"/>
      <w:lvlText w:val="%4."/>
      <w:lvlJc w:val="right"/>
      <w:pPr>
        <w:ind w:left="2061" w:hanging="360"/>
      </w:pPr>
      <w:rPr>
        <w:rFonts w:hint="default"/>
        <w:color w:val="auto"/>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0" w15:restartNumberingAfterBreak="0">
    <w:nsid w:val="7DF613B6"/>
    <w:multiLevelType w:val="multilevel"/>
    <w:tmpl w:val="AED486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AB4B50"/>
    <w:multiLevelType w:val="multilevel"/>
    <w:tmpl w:val="0C09001D"/>
    <w:styleLink w:val="EA"/>
    <w:lvl w:ilvl="0">
      <w:start w:val="1"/>
      <w:numFmt w:val="decimal"/>
      <w:lvlText w:val="%1)"/>
      <w:lvlJc w:val="left"/>
      <w:pPr>
        <w:ind w:left="360" w:hanging="360"/>
      </w:pPr>
      <w:rPr>
        <w:color w:val="00B050"/>
      </w:rPr>
    </w:lvl>
    <w:lvl w:ilvl="1">
      <w:start w:val="1"/>
      <w:numFmt w:val="decimal"/>
      <w:lvlText w:val="%2)"/>
      <w:lvlJc w:val="left"/>
      <w:pPr>
        <w:ind w:left="720" w:hanging="360"/>
      </w:pPr>
      <w:rPr>
        <w:color w:val="00B05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61618912">
    <w:abstractNumId w:val="15"/>
  </w:num>
  <w:num w:numId="2" w16cid:durableId="587810019">
    <w:abstractNumId w:val="1"/>
  </w:num>
  <w:num w:numId="3" w16cid:durableId="1967932273">
    <w:abstractNumId w:val="18"/>
  </w:num>
  <w:num w:numId="4" w16cid:durableId="1534615614">
    <w:abstractNumId w:val="0"/>
  </w:num>
  <w:num w:numId="5" w16cid:durableId="280066735">
    <w:abstractNumId w:val="2"/>
  </w:num>
  <w:num w:numId="6" w16cid:durableId="1647003966">
    <w:abstractNumId w:val="16"/>
  </w:num>
  <w:num w:numId="7" w16cid:durableId="1653676593">
    <w:abstractNumId w:val="8"/>
  </w:num>
  <w:num w:numId="8" w16cid:durableId="160389174">
    <w:abstractNumId w:val="13"/>
  </w:num>
  <w:num w:numId="9" w16cid:durableId="1234855926">
    <w:abstractNumId w:val="5"/>
  </w:num>
  <w:num w:numId="10" w16cid:durableId="736636137">
    <w:abstractNumId w:val="21"/>
  </w:num>
  <w:num w:numId="11" w16cid:durableId="2032686709">
    <w:abstractNumId w:val="11"/>
  </w:num>
  <w:num w:numId="12" w16cid:durableId="1213998534">
    <w:abstractNumId w:val="6"/>
  </w:num>
  <w:num w:numId="13" w16cid:durableId="1110977307">
    <w:abstractNumId w:val="4"/>
  </w:num>
  <w:num w:numId="14" w16cid:durableId="1120688983">
    <w:abstractNumId w:val="3"/>
  </w:num>
  <w:num w:numId="15" w16cid:durableId="965887008">
    <w:abstractNumId w:val="9"/>
  </w:num>
  <w:num w:numId="16" w16cid:durableId="980771490">
    <w:abstractNumId w:val="17"/>
  </w:num>
  <w:num w:numId="17" w16cid:durableId="796489337">
    <w:abstractNumId w:val="19"/>
  </w:num>
  <w:num w:numId="18" w16cid:durableId="1640306773">
    <w:abstractNumId w:val="14"/>
  </w:num>
  <w:num w:numId="19" w16cid:durableId="970088352">
    <w:abstractNumId w:val="12"/>
  </w:num>
  <w:num w:numId="20" w16cid:durableId="1814834839">
    <w:abstractNumId w:val="10"/>
  </w:num>
  <w:num w:numId="21" w16cid:durableId="1233811906">
    <w:abstractNumId w:val="7"/>
  </w:num>
  <w:num w:numId="22" w16cid:durableId="1857303216">
    <w:abstractNumId w:val="20"/>
  </w:num>
  <w:num w:numId="23" w16cid:durableId="1453791581">
    <w:abstractNumId w:val="12"/>
    <w:lvlOverride w:ilvl="0">
      <w:lvl w:ilvl="0">
        <w:start w:val="1"/>
        <w:numFmt w:val="decimal"/>
        <w:lvlText w:val="%1."/>
        <w:lvlJc w:val="left"/>
        <w:pPr>
          <w:ind w:left="454" w:hanging="454"/>
        </w:pPr>
        <w:rPr>
          <w:rFonts w:hint="default"/>
          <w:b w:val="0"/>
          <w:bCs/>
          <w:i w:val="0"/>
          <w:iCs/>
          <w:color w:val="auto"/>
          <w:sz w:val="22"/>
          <w:szCs w:val="22"/>
        </w:rPr>
      </w:lvl>
    </w:lvlOverride>
    <w:lvlOverride w:ilvl="1">
      <w:lvl w:ilvl="1">
        <w:start w:val="1"/>
        <w:numFmt w:val="decimal"/>
        <w:lvlText w:val="%1.%2."/>
        <w:lvlJc w:val="left"/>
        <w:pPr>
          <w:ind w:left="1134" w:hanging="567"/>
        </w:pPr>
        <w:rPr>
          <w:rFonts w:hint="default"/>
          <w:b w:val="0"/>
          <w:bCs w:val="0"/>
          <w:color w:val="auto"/>
        </w:rPr>
      </w:lvl>
    </w:lvlOverride>
    <w:lvlOverride w:ilvl="2">
      <w:lvl w:ilvl="2">
        <w:start w:val="1"/>
        <w:numFmt w:val="decimal"/>
        <w:lvlText w:val="%1.%2.%3."/>
        <w:lvlJc w:val="left"/>
        <w:pPr>
          <w:ind w:left="2041" w:hanging="907"/>
        </w:pPr>
        <w:rPr>
          <w:rFonts w:hint="default"/>
          <w:color w:val="auto"/>
        </w:rPr>
      </w:lvl>
    </w:lvlOverride>
    <w:lvlOverride w:ilvl="3">
      <w:lvl w:ilvl="3">
        <w:start w:val="1"/>
        <w:numFmt w:val="decimal"/>
        <w:lvlText w:val="%1.%2.%3.%4."/>
        <w:lvlJc w:val="left"/>
        <w:pPr>
          <w:ind w:left="2665" w:hanging="964"/>
        </w:pPr>
        <w:rPr>
          <w:rFonts w:hint="default"/>
          <w:color w:val="auto"/>
        </w:rPr>
      </w:lvl>
    </w:lvlOverride>
    <w:lvlOverride w:ilvl="4">
      <w:lvl w:ilvl="4">
        <w:start w:val="1"/>
        <w:numFmt w:val="decimal"/>
        <w:lvlText w:val="%1.%2.%3.%4.%5."/>
        <w:lvlJc w:val="left"/>
        <w:pPr>
          <w:ind w:left="2232" w:hanging="792"/>
        </w:pPr>
        <w:rPr>
          <w:rFonts w:hint="default"/>
          <w:color w:val="00B05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267615954">
    <w:abstractNumId w:val="12"/>
    <w:lvlOverride w:ilvl="0">
      <w:lvl w:ilvl="0">
        <w:start w:val="1"/>
        <w:numFmt w:val="decimal"/>
        <w:lvlText w:val="%1."/>
        <w:lvlJc w:val="left"/>
        <w:pPr>
          <w:ind w:left="454" w:hanging="454"/>
        </w:pPr>
        <w:rPr>
          <w:rFonts w:hint="default"/>
          <w:b w:val="0"/>
          <w:bCs/>
          <w:i w:val="0"/>
          <w:iCs/>
          <w:color w:val="auto"/>
          <w:sz w:val="22"/>
          <w:szCs w:val="22"/>
        </w:rPr>
      </w:lvl>
    </w:lvlOverride>
    <w:lvlOverride w:ilvl="1">
      <w:lvl w:ilvl="1">
        <w:start w:val="1"/>
        <w:numFmt w:val="decimal"/>
        <w:lvlText w:val="%1.%2."/>
        <w:lvlJc w:val="left"/>
        <w:pPr>
          <w:ind w:left="1134" w:hanging="567"/>
        </w:pPr>
        <w:rPr>
          <w:rFonts w:hint="default"/>
          <w:b w:val="0"/>
          <w:bCs w:val="0"/>
          <w:color w:val="auto"/>
        </w:rPr>
      </w:lvl>
    </w:lvlOverride>
    <w:lvlOverride w:ilvl="2">
      <w:lvl w:ilvl="2">
        <w:start w:val="1"/>
        <w:numFmt w:val="decimal"/>
        <w:lvlText w:val="%1.%2.%3."/>
        <w:lvlJc w:val="left"/>
        <w:pPr>
          <w:ind w:left="2041" w:hanging="907"/>
        </w:pPr>
        <w:rPr>
          <w:rFonts w:hint="default"/>
          <w:color w:val="auto"/>
        </w:rPr>
      </w:lvl>
    </w:lvlOverride>
    <w:lvlOverride w:ilvl="3">
      <w:lvl w:ilvl="3">
        <w:start w:val="1"/>
        <w:numFmt w:val="decimal"/>
        <w:lvlText w:val="%1.%2.%3.%4."/>
        <w:lvlJc w:val="left"/>
        <w:pPr>
          <w:ind w:left="2665" w:hanging="964"/>
        </w:pPr>
        <w:rPr>
          <w:rFonts w:hint="default"/>
          <w:color w:val="auto"/>
        </w:rPr>
      </w:lvl>
    </w:lvlOverride>
    <w:lvlOverride w:ilvl="4">
      <w:lvl w:ilvl="4">
        <w:start w:val="1"/>
        <w:numFmt w:val="decimal"/>
        <w:lvlText w:val="%1.%2.%3.%4.%5."/>
        <w:lvlJc w:val="left"/>
        <w:pPr>
          <w:ind w:left="2232" w:hanging="792"/>
        </w:pPr>
        <w:rPr>
          <w:rFonts w:hint="default"/>
          <w:color w:val="00B05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132527616">
    <w:abstractNumId w:val="19"/>
  </w:num>
  <w:num w:numId="26" w16cid:durableId="1676030596">
    <w:abstractNumId w:val="12"/>
    <w:lvlOverride w:ilvl="0">
      <w:lvl w:ilvl="0">
        <w:start w:val="1"/>
        <w:numFmt w:val="decimal"/>
        <w:lvlText w:val="%1."/>
        <w:lvlJc w:val="left"/>
        <w:pPr>
          <w:ind w:left="454" w:hanging="454"/>
        </w:pPr>
        <w:rPr>
          <w:rFonts w:hint="default"/>
          <w:b w:val="0"/>
          <w:bCs/>
          <w:i w:val="0"/>
          <w:iCs/>
          <w:color w:val="auto"/>
          <w:sz w:val="22"/>
          <w:szCs w:val="22"/>
        </w:rPr>
      </w:lvl>
    </w:lvlOverride>
    <w:lvlOverride w:ilvl="1">
      <w:lvl w:ilvl="1">
        <w:start w:val="1"/>
        <w:numFmt w:val="decimal"/>
        <w:suff w:val="space"/>
        <w:lvlText w:val="%1.%2."/>
        <w:lvlJc w:val="left"/>
        <w:pPr>
          <w:ind w:left="1134" w:hanging="567"/>
        </w:pPr>
        <w:rPr>
          <w:rFonts w:hint="default"/>
          <w:b w:val="0"/>
          <w:bCs w:val="0"/>
          <w:color w:val="auto"/>
        </w:rPr>
      </w:lvl>
    </w:lvlOverride>
    <w:lvlOverride w:ilvl="2">
      <w:lvl w:ilvl="2">
        <w:start w:val="1"/>
        <w:numFmt w:val="decimal"/>
        <w:lvlText w:val="%1.%2.%3."/>
        <w:lvlJc w:val="left"/>
        <w:pPr>
          <w:ind w:left="2041" w:hanging="907"/>
        </w:pPr>
        <w:rPr>
          <w:rFonts w:hint="default"/>
          <w:color w:val="auto"/>
        </w:rPr>
      </w:lvl>
    </w:lvlOverride>
    <w:lvlOverride w:ilvl="3">
      <w:lvl w:ilvl="3">
        <w:start w:val="1"/>
        <w:numFmt w:val="decimal"/>
        <w:lvlText w:val="%1.%2.%3.%4."/>
        <w:lvlJc w:val="left"/>
        <w:pPr>
          <w:ind w:left="2665" w:hanging="964"/>
        </w:pPr>
        <w:rPr>
          <w:rFonts w:hint="default"/>
          <w:color w:val="auto"/>
        </w:rPr>
      </w:lvl>
    </w:lvlOverride>
    <w:lvlOverride w:ilvl="4">
      <w:lvl w:ilvl="4">
        <w:start w:val="1"/>
        <w:numFmt w:val="decimal"/>
        <w:lvlText w:val="%1.%2.%3.%4.%5."/>
        <w:lvlJc w:val="left"/>
        <w:pPr>
          <w:ind w:left="2232" w:hanging="792"/>
        </w:pPr>
        <w:rPr>
          <w:rFonts w:hint="default"/>
          <w:color w:val="00B05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55"/>
    <w:rsid w:val="00000F5B"/>
    <w:rsid w:val="000027B3"/>
    <w:rsid w:val="0000299E"/>
    <w:rsid w:val="000032AF"/>
    <w:rsid w:val="00003EF8"/>
    <w:rsid w:val="00003F7B"/>
    <w:rsid w:val="00004753"/>
    <w:rsid w:val="000054B8"/>
    <w:rsid w:val="000069B1"/>
    <w:rsid w:val="0000720C"/>
    <w:rsid w:val="00007362"/>
    <w:rsid w:val="00007872"/>
    <w:rsid w:val="000120A7"/>
    <w:rsid w:val="000125F8"/>
    <w:rsid w:val="000126E7"/>
    <w:rsid w:val="000131F2"/>
    <w:rsid w:val="000135D7"/>
    <w:rsid w:val="000145F6"/>
    <w:rsid w:val="00014C18"/>
    <w:rsid w:val="00020308"/>
    <w:rsid w:val="000211F1"/>
    <w:rsid w:val="000212EA"/>
    <w:rsid w:val="0002174B"/>
    <w:rsid w:val="00021FA5"/>
    <w:rsid w:val="0002253F"/>
    <w:rsid w:val="00023084"/>
    <w:rsid w:val="00023B72"/>
    <w:rsid w:val="000255E6"/>
    <w:rsid w:val="00026D87"/>
    <w:rsid w:val="00027435"/>
    <w:rsid w:val="00027D31"/>
    <w:rsid w:val="00027D7F"/>
    <w:rsid w:val="00032EF8"/>
    <w:rsid w:val="000336B4"/>
    <w:rsid w:val="00033B23"/>
    <w:rsid w:val="00035F72"/>
    <w:rsid w:val="00041278"/>
    <w:rsid w:val="0004179F"/>
    <w:rsid w:val="00042C29"/>
    <w:rsid w:val="0004395E"/>
    <w:rsid w:val="00044529"/>
    <w:rsid w:val="00044CDC"/>
    <w:rsid w:val="0004546E"/>
    <w:rsid w:val="0004588B"/>
    <w:rsid w:val="00046215"/>
    <w:rsid w:val="00047103"/>
    <w:rsid w:val="00047306"/>
    <w:rsid w:val="00051B61"/>
    <w:rsid w:val="000525D3"/>
    <w:rsid w:val="000528A8"/>
    <w:rsid w:val="00053E2B"/>
    <w:rsid w:val="00053F8D"/>
    <w:rsid w:val="000553A5"/>
    <w:rsid w:val="0005549A"/>
    <w:rsid w:val="00055740"/>
    <w:rsid w:val="00057C43"/>
    <w:rsid w:val="00057D26"/>
    <w:rsid w:val="00057D45"/>
    <w:rsid w:val="00061D85"/>
    <w:rsid w:val="00062444"/>
    <w:rsid w:val="00062861"/>
    <w:rsid w:val="00062ACA"/>
    <w:rsid w:val="00063883"/>
    <w:rsid w:val="00064D1F"/>
    <w:rsid w:val="00066F52"/>
    <w:rsid w:val="0006783E"/>
    <w:rsid w:val="000679E9"/>
    <w:rsid w:val="00067F7F"/>
    <w:rsid w:val="00073236"/>
    <w:rsid w:val="00073ABC"/>
    <w:rsid w:val="00073E67"/>
    <w:rsid w:val="00075036"/>
    <w:rsid w:val="000836A1"/>
    <w:rsid w:val="00086AF0"/>
    <w:rsid w:val="00087D76"/>
    <w:rsid w:val="00090162"/>
    <w:rsid w:val="0009054B"/>
    <w:rsid w:val="000905EF"/>
    <w:rsid w:val="00090858"/>
    <w:rsid w:val="00091202"/>
    <w:rsid w:val="00091620"/>
    <w:rsid w:val="00091CFF"/>
    <w:rsid w:val="000924E3"/>
    <w:rsid w:val="00093F35"/>
    <w:rsid w:val="00096A32"/>
    <w:rsid w:val="000A063A"/>
    <w:rsid w:val="000A1612"/>
    <w:rsid w:val="000A163C"/>
    <w:rsid w:val="000A2BF9"/>
    <w:rsid w:val="000A39F2"/>
    <w:rsid w:val="000A4104"/>
    <w:rsid w:val="000A581A"/>
    <w:rsid w:val="000A792E"/>
    <w:rsid w:val="000A7EA4"/>
    <w:rsid w:val="000B1130"/>
    <w:rsid w:val="000B1C05"/>
    <w:rsid w:val="000B3B3E"/>
    <w:rsid w:val="000B3FD0"/>
    <w:rsid w:val="000B6ADD"/>
    <w:rsid w:val="000C1A1A"/>
    <w:rsid w:val="000C31C3"/>
    <w:rsid w:val="000C38F1"/>
    <w:rsid w:val="000C5488"/>
    <w:rsid w:val="000C5927"/>
    <w:rsid w:val="000C5FE4"/>
    <w:rsid w:val="000D041D"/>
    <w:rsid w:val="000D2A87"/>
    <w:rsid w:val="000D31E6"/>
    <w:rsid w:val="000D350A"/>
    <w:rsid w:val="000D3781"/>
    <w:rsid w:val="000D4019"/>
    <w:rsid w:val="000D4B13"/>
    <w:rsid w:val="000D7054"/>
    <w:rsid w:val="000D7455"/>
    <w:rsid w:val="000D7722"/>
    <w:rsid w:val="000E0384"/>
    <w:rsid w:val="000E0D53"/>
    <w:rsid w:val="000E2EF7"/>
    <w:rsid w:val="000E41E5"/>
    <w:rsid w:val="000E4CBA"/>
    <w:rsid w:val="000E516D"/>
    <w:rsid w:val="000E5F2B"/>
    <w:rsid w:val="000E72EB"/>
    <w:rsid w:val="000E7D14"/>
    <w:rsid w:val="000F1CE0"/>
    <w:rsid w:val="000F246A"/>
    <w:rsid w:val="000F30BB"/>
    <w:rsid w:val="000F6A4B"/>
    <w:rsid w:val="000F6BB0"/>
    <w:rsid w:val="00100F86"/>
    <w:rsid w:val="00101C39"/>
    <w:rsid w:val="00101F39"/>
    <w:rsid w:val="00103240"/>
    <w:rsid w:val="00103A85"/>
    <w:rsid w:val="00103E8F"/>
    <w:rsid w:val="00105D65"/>
    <w:rsid w:val="00106C80"/>
    <w:rsid w:val="001077B4"/>
    <w:rsid w:val="00107A2F"/>
    <w:rsid w:val="00111ECD"/>
    <w:rsid w:val="00113876"/>
    <w:rsid w:val="00114E9F"/>
    <w:rsid w:val="0011581B"/>
    <w:rsid w:val="001162FF"/>
    <w:rsid w:val="00116CDD"/>
    <w:rsid w:val="00116E6D"/>
    <w:rsid w:val="00117CB8"/>
    <w:rsid w:val="001208CB"/>
    <w:rsid w:val="00122C8B"/>
    <w:rsid w:val="00122CAA"/>
    <w:rsid w:val="00122D7D"/>
    <w:rsid w:val="001237F3"/>
    <w:rsid w:val="0012551B"/>
    <w:rsid w:val="00125AFA"/>
    <w:rsid w:val="00131130"/>
    <w:rsid w:val="00133683"/>
    <w:rsid w:val="0013474C"/>
    <w:rsid w:val="00136690"/>
    <w:rsid w:val="001366D6"/>
    <w:rsid w:val="0013690A"/>
    <w:rsid w:val="0013799E"/>
    <w:rsid w:val="00137EB0"/>
    <w:rsid w:val="001409D2"/>
    <w:rsid w:val="00141399"/>
    <w:rsid w:val="001415D2"/>
    <w:rsid w:val="00141853"/>
    <w:rsid w:val="001425B0"/>
    <w:rsid w:val="0014288A"/>
    <w:rsid w:val="001428D0"/>
    <w:rsid w:val="00143213"/>
    <w:rsid w:val="0014352D"/>
    <w:rsid w:val="00144E5F"/>
    <w:rsid w:val="00145695"/>
    <w:rsid w:val="00150BF6"/>
    <w:rsid w:val="00150DB9"/>
    <w:rsid w:val="0015384D"/>
    <w:rsid w:val="0015718D"/>
    <w:rsid w:val="00157958"/>
    <w:rsid w:val="00157B69"/>
    <w:rsid w:val="001604DD"/>
    <w:rsid w:val="00160DD2"/>
    <w:rsid w:val="001616AE"/>
    <w:rsid w:val="00161888"/>
    <w:rsid w:val="00161967"/>
    <w:rsid w:val="001622BD"/>
    <w:rsid w:val="00163889"/>
    <w:rsid w:val="001639D8"/>
    <w:rsid w:val="00164698"/>
    <w:rsid w:val="00164DED"/>
    <w:rsid w:val="0016513B"/>
    <w:rsid w:val="001674BE"/>
    <w:rsid w:val="00167AF8"/>
    <w:rsid w:val="001709D3"/>
    <w:rsid w:val="00171496"/>
    <w:rsid w:val="00172162"/>
    <w:rsid w:val="0017266D"/>
    <w:rsid w:val="001738EA"/>
    <w:rsid w:val="00174CF9"/>
    <w:rsid w:val="00176479"/>
    <w:rsid w:val="00180A8A"/>
    <w:rsid w:val="00182C13"/>
    <w:rsid w:val="00183E9A"/>
    <w:rsid w:val="00184871"/>
    <w:rsid w:val="00185028"/>
    <w:rsid w:val="00185A30"/>
    <w:rsid w:val="0018608B"/>
    <w:rsid w:val="001860BB"/>
    <w:rsid w:val="00186DAA"/>
    <w:rsid w:val="0019159F"/>
    <w:rsid w:val="001916CA"/>
    <w:rsid w:val="00191CA6"/>
    <w:rsid w:val="001924E9"/>
    <w:rsid w:val="00192F6D"/>
    <w:rsid w:val="0019416D"/>
    <w:rsid w:val="001947E3"/>
    <w:rsid w:val="00194EC6"/>
    <w:rsid w:val="0019542C"/>
    <w:rsid w:val="0019567E"/>
    <w:rsid w:val="00195834"/>
    <w:rsid w:val="00195B94"/>
    <w:rsid w:val="00195DEA"/>
    <w:rsid w:val="00196403"/>
    <w:rsid w:val="00196576"/>
    <w:rsid w:val="001A1FB7"/>
    <w:rsid w:val="001A20EF"/>
    <w:rsid w:val="001A32E3"/>
    <w:rsid w:val="001A47D0"/>
    <w:rsid w:val="001A499B"/>
    <w:rsid w:val="001A5877"/>
    <w:rsid w:val="001A6359"/>
    <w:rsid w:val="001A6FFC"/>
    <w:rsid w:val="001A710A"/>
    <w:rsid w:val="001A724F"/>
    <w:rsid w:val="001B0F0E"/>
    <w:rsid w:val="001B670B"/>
    <w:rsid w:val="001C0593"/>
    <w:rsid w:val="001C1B2D"/>
    <w:rsid w:val="001C1BA1"/>
    <w:rsid w:val="001C224A"/>
    <w:rsid w:val="001C2637"/>
    <w:rsid w:val="001C3222"/>
    <w:rsid w:val="001C322E"/>
    <w:rsid w:val="001C58C8"/>
    <w:rsid w:val="001C620E"/>
    <w:rsid w:val="001C6CD9"/>
    <w:rsid w:val="001D2198"/>
    <w:rsid w:val="001D23AA"/>
    <w:rsid w:val="001D390B"/>
    <w:rsid w:val="001D44DC"/>
    <w:rsid w:val="001D534E"/>
    <w:rsid w:val="001D5937"/>
    <w:rsid w:val="001D6048"/>
    <w:rsid w:val="001D6C71"/>
    <w:rsid w:val="001D7191"/>
    <w:rsid w:val="001E15E4"/>
    <w:rsid w:val="001E1701"/>
    <w:rsid w:val="001E1B6D"/>
    <w:rsid w:val="001E1E36"/>
    <w:rsid w:val="001E1F36"/>
    <w:rsid w:val="001E219F"/>
    <w:rsid w:val="001E377E"/>
    <w:rsid w:val="001E4E52"/>
    <w:rsid w:val="001E5DE2"/>
    <w:rsid w:val="001E701D"/>
    <w:rsid w:val="001E79C4"/>
    <w:rsid w:val="001F054A"/>
    <w:rsid w:val="001F0924"/>
    <w:rsid w:val="001F1A9D"/>
    <w:rsid w:val="001F21EB"/>
    <w:rsid w:val="001F2368"/>
    <w:rsid w:val="001F2BEF"/>
    <w:rsid w:val="001F46E8"/>
    <w:rsid w:val="001F50BB"/>
    <w:rsid w:val="001F6027"/>
    <w:rsid w:val="001F6727"/>
    <w:rsid w:val="001F754F"/>
    <w:rsid w:val="00200077"/>
    <w:rsid w:val="0020108B"/>
    <w:rsid w:val="002013D7"/>
    <w:rsid w:val="00201827"/>
    <w:rsid w:val="00201E21"/>
    <w:rsid w:val="00202A58"/>
    <w:rsid w:val="00202A5D"/>
    <w:rsid w:val="00204FFA"/>
    <w:rsid w:val="00205651"/>
    <w:rsid w:val="0020619A"/>
    <w:rsid w:val="0020645C"/>
    <w:rsid w:val="00207049"/>
    <w:rsid w:val="00210157"/>
    <w:rsid w:val="0021053B"/>
    <w:rsid w:val="00210AF2"/>
    <w:rsid w:val="00211BBE"/>
    <w:rsid w:val="00213697"/>
    <w:rsid w:val="00213E02"/>
    <w:rsid w:val="002140F0"/>
    <w:rsid w:val="002145B3"/>
    <w:rsid w:val="002151B0"/>
    <w:rsid w:val="00215422"/>
    <w:rsid w:val="00216533"/>
    <w:rsid w:val="002165ED"/>
    <w:rsid w:val="00217704"/>
    <w:rsid w:val="0022123A"/>
    <w:rsid w:val="00221746"/>
    <w:rsid w:val="0022209A"/>
    <w:rsid w:val="00222C1C"/>
    <w:rsid w:val="002255B5"/>
    <w:rsid w:val="0022581B"/>
    <w:rsid w:val="002279E3"/>
    <w:rsid w:val="00227E1B"/>
    <w:rsid w:val="0023014B"/>
    <w:rsid w:val="00230A70"/>
    <w:rsid w:val="00230DF2"/>
    <w:rsid w:val="00233ACC"/>
    <w:rsid w:val="00233F6D"/>
    <w:rsid w:val="002353E3"/>
    <w:rsid w:val="002354C0"/>
    <w:rsid w:val="00235642"/>
    <w:rsid w:val="0023634B"/>
    <w:rsid w:val="00236399"/>
    <w:rsid w:val="002371C2"/>
    <w:rsid w:val="002376CF"/>
    <w:rsid w:val="002376D7"/>
    <w:rsid w:val="0024089E"/>
    <w:rsid w:val="0024251C"/>
    <w:rsid w:val="002425BA"/>
    <w:rsid w:val="002427DD"/>
    <w:rsid w:val="00243CF4"/>
    <w:rsid w:val="00243D5E"/>
    <w:rsid w:val="002453C2"/>
    <w:rsid w:val="00245E11"/>
    <w:rsid w:val="002477A4"/>
    <w:rsid w:val="00251027"/>
    <w:rsid w:val="00251D91"/>
    <w:rsid w:val="0025255B"/>
    <w:rsid w:val="002531F8"/>
    <w:rsid w:val="00253376"/>
    <w:rsid w:val="002547A4"/>
    <w:rsid w:val="00254D79"/>
    <w:rsid w:val="00254DF0"/>
    <w:rsid w:val="0025583A"/>
    <w:rsid w:val="00255DD8"/>
    <w:rsid w:val="00255F5A"/>
    <w:rsid w:val="00256AC9"/>
    <w:rsid w:val="002579DB"/>
    <w:rsid w:val="002604F6"/>
    <w:rsid w:val="0026106E"/>
    <w:rsid w:val="00261BA2"/>
    <w:rsid w:val="0026311C"/>
    <w:rsid w:val="00264B72"/>
    <w:rsid w:val="00265885"/>
    <w:rsid w:val="002673A0"/>
    <w:rsid w:val="0026779D"/>
    <w:rsid w:val="0027063D"/>
    <w:rsid w:val="00271555"/>
    <w:rsid w:val="00271FB5"/>
    <w:rsid w:val="002724B9"/>
    <w:rsid w:val="002728FA"/>
    <w:rsid w:val="00273DAC"/>
    <w:rsid w:val="00275747"/>
    <w:rsid w:val="00276B47"/>
    <w:rsid w:val="00276D5C"/>
    <w:rsid w:val="00277ED7"/>
    <w:rsid w:val="002802A2"/>
    <w:rsid w:val="002810D9"/>
    <w:rsid w:val="00281475"/>
    <w:rsid w:val="00282ADD"/>
    <w:rsid w:val="00282FDA"/>
    <w:rsid w:val="00283571"/>
    <w:rsid w:val="002835C6"/>
    <w:rsid w:val="00283ABE"/>
    <w:rsid w:val="00284995"/>
    <w:rsid w:val="00284AB3"/>
    <w:rsid w:val="00285707"/>
    <w:rsid w:val="00285863"/>
    <w:rsid w:val="002860C5"/>
    <w:rsid w:val="002864FC"/>
    <w:rsid w:val="00286B07"/>
    <w:rsid w:val="00290AFA"/>
    <w:rsid w:val="0029106D"/>
    <w:rsid w:val="002926F6"/>
    <w:rsid w:val="00292711"/>
    <w:rsid w:val="002955B8"/>
    <w:rsid w:val="002967C1"/>
    <w:rsid w:val="00296CF1"/>
    <w:rsid w:val="0029724B"/>
    <w:rsid w:val="00297260"/>
    <w:rsid w:val="002976A2"/>
    <w:rsid w:val="002A0D37"/>
    <w:rsid w:val="002A2571"/>
    <w:rsid w:val="002A50C8"/>
    <w:rsid w:val="002A529C"/>
    <w:rsid w:val="002A58BD"/>
    <w:rsid w:val="002B0688"/>
    <w:rsid w:val="002B18DB"/>
    <w:rsid w:val="002B1B06"/>
    <w:rsid w:val="002B3A03"/>
    <w:rsid w:val="002B65A4"/>
    <w:rsid w:val="002C4505"/>
    <w:rsid w:val="002C59FA"/>
    <w:rsid w:val="002C620E"/>
    <w:rsid w:val="002C6234"/>
    <w:rsid w:val="002C63BE"/>
    <w:rsid w:val="002C6710"/>
    <w:rsid w:val="002C6C33"/>
    <w:rsid w:val="002C7611"/>
    <w:rsid w:val="002D04A0"/>
    <w:rsid w:val="002D08CD"/>
    <w:rsid w:val="002D19F7"/>
    <w:rsid w:val="002D2382"/>
    <w:rsid w:val="002D2A50"/>
    <w:rsid w:val="002D33B4"/>
    <w:rsid w:val="002D3B67"/>
    <w:rsid w:val="002D402D"/>
    <w:rsid w:val="002D54DC"/>
    <w:rsid w:val="002D5719"/>
    <w:rsid w:val="002D5F2B"/>
    <w:rsid w:val="002E0753"/>
    <w:rsid w:val="002E34C2"/>
    <w:rsid w:val="002E455F"/>
    <w:rsid w:val="002E6DB2"/>
    <w:rsid w:val="002E6E8C"/>
    <w:rsid w:val="002E6FD9"/>
    <w:rsid w:val="002E726C"/>
    <w:rsid w:val="002E73EC"/>
    <w:rsid w:val="002F0065"/>
    <w:rsid w:val="002F0CFB"/>
    <w:rsid w:val="002F1C4B"/>
    <w:rsid w:val="002F28B5"/>
    <w:rsid w:val="002F371B"/>
    <w:rsid w:val="002F380E"/>
    <w:rsid w:val="002F4942"/>
    <w:rsid w:val="002F6FF8"/>
    <w:rsid w:val="00301A1C"/>
    <w:rsid w:val="00301B9C"/>
    <w:rsid w:val="003024F1"/>
    <w:rsid w:val="00302A57"/>
    <w:rsid w:val="00302CA4"/>
    <w:rsid w:val="003041C1"/>
    <w:rsid w:val="00304DF2"/>
    <w:rsid w:val="00305F5D"/>
    <w:rsid w:val="00306882"/>
    <w:rsid w:val="00306976"/>
    <w:rsid w:val="00306B1C"/>
    <w:rsid w:val="0030756E"/>
    <w:rsid w:val="003079AD"/>
    <w:rsid w:val="00311416"/>
    <w:rsid w:val="00312708"/>
    <w:rsid w:val="00312857"/>
    <w:rsid w:val="00312A80"/>
    <w:rsid w:val="00312F31"/>
    <w:rsid w:val="00314AC3"/>
    <w:rsid w:val="00315280"/>
    <w:rsid w:val="00317F21"/>
    <w:rsid w:val="00320381"/>
    <w:rsid w:val="003203CE"/>
    <w:rsid w:val="00320E41"/>
    <w:rsid w:val="00320F1C"/>
    <w:rsid w:val="00323C59"/>
    <w:rsid w:val="00323EBE"/>
    <w:rsid w:val="0032469F"/>
    <w:rsid w:val="00324BA4"/>
    <w:rsid w:val="00325A36"/>
    <w:rsid w:val="00330C42"/>
    <w:rsid w:val="003324E1"/>
    <w:rsid w:val="003327D0"/>
    <w:rsid w:val="00333491"/>
    <w:rsid w:val="00333B5E"/>
    <w:rsid w:val="00335A1D"/>
    <w:rsid w:val="003373C8"/>
    <w:rsid w:val="003378D7"/>
    <w:rsid w:val="00340920"/>
    <w:rsid w:val="0034095B"/>
    <w:rsid w:val="00341266"/>
    <w:rsid w:val="00342394"/>
    <w:rsid w:val="003436F8"/>
    <w:rsid w:val="00344243"/>
    <w:rsid w:val="00345D64"/>
    <w:rsid w:val="00346CA5"/>
    <w:rsid w:val="003470F1"/>
    <w:rsid w:val="00347101"/>
    <w:rsid w:val="00347D42"/>
    <w:rsid w:val="00350657"/>
    <w:rsid w:val="00351316"/>
    <w:rsid w:val="00351856"/>
    <w:rsid w:val="003528DB"/>
    <w:rsid w:val="00353013"/>
    <w:rsid w:val="00353270"/>
    <w:rsid w:val="00353344"/>
    <w:rsid w:val="00353834"/>
    <w:rsid w:val="00354F4B"/>
    <w:rsid w:val="0035608F"/>
    <w:rsid w:val="003576D5"/>
    <w:rsid w:val="00357A69"/>
    <w:rsid w:val="00357C96"/>
    <w:rsid w:val="00357EA3"/>
    <w:rsid w:val="0036073D"/>
    <w:rsid w:val="00361470"/>
    <w:rsid w:val="0036212B"/>
    <w:rsid w:val="00362274"/>
    <w:rsid w:val="003625F6"/>
    <w:rsid w:val="00362ACB"/>
    <w:rsid w:val="00363368"/>
    <w:rsid w:val="0036344E"/>
    <w:rsid w:val="003636B4"/>
    <w:rsid w:val="00364C04"/>
    <w:rsid w:val="00365763"/>
    <w:rsid w:val="003665D5"/>
    <w:rsid w:val="00366788"/>
    <w:rsid w:val="003673AF"/>
    <w:rsid w:val="00371709"/>
    <w:rsid w:val="0037225D"/>
    <w:rsid w:val="00372793"/>
    <w:rsid w:val="0037292E"/>
    <w:rsid w:val="00372D82"/>
    <w:rsid w:val="00372ECB"/>
    <w:rsid w:val="003748BE"/>
    <w:rsid w:val="00374DF2"/>
    <w:rsid w:val="00375136"/>
    <w:rsid w:val="00375527"/>
    <w:rsid w:val="003760D1"/>
    <w:rsid w:val="0037647E"/>
    <w:rsid w:val="00376BB2"/>
    <w:rsid w:val="003770DB"/>
    <w:rsid w:val="00377308"/>
    <w:rsid w:val="003778DC"/>
    <w:rsid w:val="00377C01"/>
    <w:rsid w:val="00377D7C"/>
    <w:rsid w:val="00381105"/>
    <w:rsid w:val="0038214F"/>
    <w:rsid w:val="00382774"/>
    <w:rsid w:val="00382790"/>
    <w:rsid w:val="00382941"/>
    <w:rsid w:val="0038334E"/>
    <w:rsid w:val="00384087"/>
    <w:rsid w:val="00384324"/>
    <w:rsid w:val="00384A55"/>
    <w:rsid w:val="00384B0A"/>
    <w:rsid w:val="00390238"/>
    <w:rsid w:val="00391300"/>
    <w:rsid w:val="003927EC"/>
    <w:rsid w:val="0039349B"/>
    <w:rsid w:val="0039351A"/>
    <w:rsid w:val="00393D9A"/>
    <w:rsid w:val="003945F8"/>
    <w:rsid w:val="00394E41"/>
    <w:rsid w:val="00395F1F"/>
    <w:rsid w:val="00396315"/>
    <w:rsid w:val="00396DE5"/>
    <w:rsid w:val="00396F2E"/>
    <w:rsid w:val="003A02A9"/>
    <w:rsid w:val="003A1D1D"/>
    <w:rsid w:val="003A2042"/>
    <w:rsid w:val="003A2A12"/>
    <w:rsid w:val="003A34C6"/>
    <w:rsid w:val="003A3866"/>
    <w:rsid w:val="003A399B"/>
    <w:rsid w:val="003A509D"/>
    <w:rsid w:val="003A627A"/>
    <w:rsid w:val="003A6F49"/>
    <w:rsid w:val="003A73AF"/>
    <w:rsid w:val="003A773F"/>
    <w:rsid w:val="003A7FBB"/>
    <w:rsid w:val="003B1E7E"/>
    <w:rsid w:val="003B2B15"/>
    <w:rsid w:val="003B4202"/>
    <w:rsid w:val="003B4C8D"/>
    <w:rsid w:val="003B5752"/>
    <w:rsid w:val="003B57D9"/>
    <w:rsid w:val="003B6BF5"/>
    <w:rsid w:val="003B7A6C"/>
    <w:rsid w:val="003C2725"/>
    <w:rsid w:val="003C2B7C"/>
    <w:rsid w:val="003C377C"/>
    <w:rsid w:val="003C67FA"/>
    <w:rsid w:val="003C6F99"/>
    <w:rsid w:val="003C75B6"/>
    <w:rsid w:val="003C7B3D"/>
    <w:rsid w:val="003D1879"/>
    <w:rsid w:val="003D245C"/>
    <w:rsid w:val="003D3568"/>
    <w:rsid w:val="003D6565"/>
    <w:rsid w:val="003E05ED"/>
    <w:rsid w:val="003E1297"/>
    <w:rsid w:val="003E295C"/>
    <w:rsid w:val="003E2C45"/>
    <w:rsid w:val="003E3C3E"/>
    <w:rsid w:val="003E5403"/>
    <w:rsid w:val="003E5886"/>
    <w:rsid w:val="003E6CC5"/>
    <w:rsid w:val="003E75C0"/>
    <w:rsid w:val="003F0D75"/>
    <w:rsid w:val="003F1118"/>
    <w:rsid w:val="003F1669"/>
    <w:rsid w:val="003F17A2"/>
    <w:rsid w:val="003F194A"/>
    <w:rsid w:val="003F1ED3"/>
    <w:rsid w:val="003F484E"/>
    <w:rsid w:val="003F56CD"/>
    <w:rsid w:val="00400829"/>
    <w:rsid w:val="004009E2"/>
    <w:rsid w:val="0040243E"/>
    <w:rsid w:val="004040F8"/>
    <w:rsid w:val="00406C9F"/>
    <w:rsid w:val="00410794"/>
    <w:rsid w:val="00412F2C"/>
    <w:rsid w:val="00413C70"/>
    <w:rsid w:val="0041528D"/>
    <w:rsid w:val="0041600D"/>
    <w:rsid w:val="00416BFE"/>
    <w:rsid w:val="004177B7"/>
    <w:rsid w:val="004273D1"/>
    <w:rsid w:val="00431EC9"/>
    <w:rsid w:val="0043251B"/>
    <w:rsid w:val="004329E3"/>
    <w:rsid w:val="00434A5D"/>
    <w:rsid w:val="00435A3D"/>
    <w:rsid w:val="00435A90"/>
    <w:rsid w:val="0043722C"/>
    <w:rsid w:val="00437A51"/>
    <w:rsid w:val="00440497"/>
    <w:rsid w:val="00443395"/>
    <w:rsid w:val="00443519"/>
    <w:rsid w:val="004440AB"/>
    <w:rsid w:val="004440F8"/>
    <w:rsid w:val="004442AC"/>
    <w:rsid w:val="00447D6C"/>
    <w:rsid w:val="004505C0"/>
    <w:rsid w:val="00450752"/>
    <w:rsid w:val="004508E2"/>
    <w:rsid w:val="00451161"/>
    <w:rsid w:val="004515F5"/>
    <w:rsid w:val="00451989"/>
    <w:rsid w:val="00452D81"/>
    <w:rsid w:val="004567E0"/>
    <w:rsid w:val="00456C62"/>
    <w:rsid w:val="0045757A"/>
    <w:rsid w:val="00461587"/>
    <w:rsid w:val="00463739"/>
    <w:rsid w:val="00464DE5"/>
    <w:rsid w:val="00467AF4"/>
    <w:rsid w:val="00467EAC"/>
    <w:rsid w:val="004701B5"/>
    <w:rsid w:val="004717AA"/>
    <w:rsid w:val="00471935"/>
    <w:rsid w:val="00472742"/>
    <w:rsid w:val="004727B3"/>
    <w:rsid w:val="004741EA"/>
    <w:rsid w:val="00474832"/>
    <w:rsid w:val="00474BB7"/>
    <w:rsid w:val="00476AE0"/>
    <w:rsid w:val="004818C9"/>
    <w:rsid w:val="00482887"/>
    <w:rsid w:val="00482ECE"/>
    <w:rsid w:val="004844A2"/>
    <w:rsid w:val="004858C8"/>
    <w:rsid w:val="004904CA"/>
    <w:rsid w:val="00490C23"/>
    <w:rsid w:val="004914F9"/>
    <w:rsid w:val="00491AD1"/>
    <w:rsid w:val="00492116"/>
    <w:rsid w:val="00493CFE"/>
    <w:rsid w:val="0049417D"/>
    <w:rsid w:val="00494BB4"/>
    <w:rsid w:val="0049523F"/>
    <w:rsid w:val="00495A9D"/>
    <w:rsid w:val="004967E6"/>
    <w:rsid w:val="004A01F1"/>
    <w:rsid w:val="004A0381"/>
    <w:rsid w:val="004A1082"/>
    <w:rsid w:val="004A19CF"/>
    <w:rsid w:val="004A297B"/>
    <w:rsid w:val="004A29AF"/>
    <w:rsid w:val="004A32FA"/>
    <w:rsid w:val="004A38F8"/>
    <w:rsid w:val="004A3E56"/>
    <w:rsid w:val="004A4FF9"/>
    <w:rsid w:val="004A59E1"/>
    <w:rsid w:val="004A6289"/>
    <w:rsid w:val="004A74BC"/>
    <w:rsid w:val="004A7EC2"/>
    <w:rsid w:val="004B00B0"/>
    <w:rsid w:val="004B066E"/>
    <w:rsid w:val="004B2556"/>
    <w:rsid w:val="004B2726"/>
    <w:rsid w:val="004B3DA9"/>
    <w:rsid w:val="004B6830"/>
    <w:rsid w:val="004B6919"/>
    <w:rsid w:val="004B7503"/>
    <w:rsid w:val="004B7683"/>
    <w:rsid w:val="004B76E9"/>
    <w:rsid w:val="004B772F"/>
    <w:rsid w:val="004B7834"/>
    <w:rsid w:val="004B7BF7"/>
    <w:rsid w:val="004C0F95"/>
    <w:rsid w:val="004C1B83"/>
    <w:rsid w:val="004C2CAC"/>
    <w:rsid w:val="004C3C53"/>
    <w:rsid w:val="004C4F7D"/>
    <w:rsid w:val="004C5ADA"/>
    <w:rsid w:val="004C5F9C"/>
    <w:rsid w:val="004D1657"/>
    <w:rsid w:val="004D24DF"/>
    <w:rsid w:val="004D32D2"/>
    <w:rsid w:val="004D47A8"/>
    <w:rsid w:val="004D4803"/>
    <w:rsid w:val="004D4C82"/>
    <w:rsid w:val="004D4E32"/>
    <w:rsid w:val="004D51B2"/>
    <w:rsid w:val="004D54FC"/>
    <w:rsid w:val="004D5E96"/>
    <w:rsid w:val="004D6B60"/>
    <w:rsid w:val="004D7FF8"/>
    <w:rsid w:val="004E1532"/>
    <w:rsid w:val="004E17BA"/>
    <w:rsid w:val="004E208C"/>
    <w:rsid w:val="004E27A1"/>
    <w:rsid w:val="004E47C7"/>
    <w:rsid w:val="004E6EA4"/>
    <w:rsid w:val="004F007B"/>
    <w:rsid w:val="004F1990"/>
    <w:rsid w:val="004F1A35"/>
    <w:rsid w:val="004F30A7"/>
    <w:rsid w:val="004F355D"/>
    <w:rsid w:val="004F36FF"/>
    <w:rsid w:val="004F3AA9"/>
    <w:rsid w:val="004F45D1"/>
    <w:rsid w:val="004F5762"/>
    <w:rsid w:val="004F634F"/>
    <w:rsid w:val="00501607"/>
    <w:rsid w:val="005017A5"/>
    <w:rsid w:val="00502C5B"/>
    <w:rsid w:val="00502E39"/>
    <w:rsid w:val="005046F5"/>
    <w:rsid w:val="00505CE4"/>
    <w:rsid w:val="00505EB4"/>
    <w:rsid w:val="005068A2"/>
    <w:rsid w:val="00507326"/>
    <w:rsid w:val="00507EC0"/>
    <w:rsid w:val="00514370"/>
    <w:rsid w:val="00514D5B"/>
    <w:rsid w:val="00514D66"/>
    <w:rsid w:val="00515E02"/>
    <w:rsid w:val="0051717C"/>
    <w:rsid w:val="00521134"/>
    <w:rsid w:val="005217A1"/>
    <w:rsid w:val="00522768"/>
    <w:rsid w:val="00522FB9"/>
    <w:rsid w:val="00522FC4"/>
    <w:rsid w:val="005249B8"/>
    <w:rsid w:val="00524E75"/>
    <w:rsid w:val="00525DE4"/>
    <w:rsid w:val="005305DC"/>
    <w:rsid w:val="00531604"/>
    <w:rsid w:val="0053176D"/>
    <w:rsid w:val="00531AC6"/>
    <w:rsid w:val="005321F8"/>
    <w:rsid w:val="00532AC7"/>
    <w:rsid w:val="005336D4"/>
    <w:rsid w:val="00533854"/>
    <w:rsid w:val="00534077"/>
    <w:rsid w:val="00535201"/>
    <w:rsid w:val="00535923"/>
    <w:rsid w:val="00535C12"/>
    <w:rsid w:val="005363D9"/>
    <w:rsid w:val="00536575"/>
    <w:rsid w:val="0054107C"/>
    <w:rsid w:val="00541311"/>
    <w:rsid w:val="00541C33"/>
    <w:rsid w:val="00541CBC"/>
    <w:rsid w:val="00541E09"/>
    <w:rsid w:val="0054222F"/>
    <w:rsid w:val="00544E38"/>
    <w:rsid w:val="00545403"/>
    <w:rsid w:val="00546040"/>
    <w:rsid w:val="005465CA"/>
    <w:rsid w:val="0054690D"/>
    <w:rsid w:val="00546BC6"/>
    <w:rsid w:val="0054746F"/>
    <w:rsid w:val="005477D6"/>
    <w:rsid w:val="00547967"/>
    <w:rsid w:val="00547B2F"/>
    <w:rsid w:val="00552749"/>
    <w:rsid w:val="00552E25"/>
    <w:rsid w:val="00553FB5"/>
    <w:rsid w:val="00554CE8"/>
    <w:rsid w:val="00554DDC"/>
    <w:rsid w:val="005565BA"/>
    <w:rsid w:val="00557310"/>
    <w:rsid w:val="005601EB"/>
    <w:rsid w:val="00560591"/>
    <w:rsid w:val="0056082C"/>
    <w:rsid w:val="0056182D"/>
    <w:rsid w:val="00562516"/>
    <w:rsid w:val="00562A41"/>
    <w:rsid w:val="00562C55"/>
    <w:rsid w:val="00563230"/>
    <w:rsid w:val="005642A3"/>
    <w:rsid w:val="00564688"/>
    <w:rsid w:val="00564FD5"/>
    <w:rsid w:val="00565E54"/>
    <w:rsid w:val="00566110"/>
    <w:rsid w:val="0056625F"/>
    <w:rsid w:val="005668D7"/>
    <w:rsid w:val="005675E8"/>
    <w:rsid w:val="00573048"/>
    <w:rsid w:val="00573724"/>
    <w:rsid w:val="00573B90"/>
    <w:rsid w:val="0057511B"/>
    <w:rsid w:val="005762BD"/>
    <w:rsid w:val="005767CF"/>
    <w:rsid w:val="00580A6A"/>
    <w:rsid w:val="00580EDE"/>
    <w:rsid w:val="0058230D"/>
    <w:rsid w:val="005836EE"/>
    <w:rsid w:val="005842D8"/>
    <w:rsid w:val="00584756"/>
    <w:rsid w:val="00584FDE"/>
    <w:rsid w:val="00585889"/>
    <w:rsid w:val="00585ECD"/>
    <w:rsid w:val="0058676C"/>
    <w:rsid w:val="00587757"/>
    <w:rsid w:val="00591172"/>
    <w:rsid w:val="00591C55"/>
    <w:rsid w:val="0059278E"/>
    <w:rsid w:val="00592E88"/>
    <w:rsid w:val="00593B0F"/>
    <w:rsid w:val="00593EF9"/>
    <w:rsid w:val="0059422D"/>
    <w:rsid w:val="00594D05"/>
    <w:rsid w:val="005954FF"/>
    <w:rsid w:val="0059688C"/>
    <w:rsid w:val="00596C34"/>
    <w:rsid w:val="005979CB"/>
    <w:rsid w:val="005A03F9"/>
    <w:rsid w:val="005A1746"/>
    <w:rsid w:val="005A2D4B"/>
    <w:rsid w:val="005A4DA2"/>
    <w:rsid w:val="005A656D"/>
    <w:rsid w:val="005B04D0"/>
    <w:rsid w:val="005B05FC"/>
    <w:rsid w:val="005B0B0A"/>
    <w:rsid w:val="005B0EB5"/>
    <w:rsid w:val="005B1403"/>
    <w:rsid w:val="005B2B9F"/>
    <w:rsid w:val="005B340D"/>
    <w:rsid w:val="005B4B74"/>
    <w:rsid w:val="005B55B2"/>
    <w:rsid w:val="005B5DF3"/>
    <w:rsid w:val="005B7BE0"/>
    <w:rsid w:val="005C00F7"/>
    <w:rsid w:val="005C0262"/>
    <w:rsid w:val="005C0840"/>
    <w:rsid w:val="005C1BEF"/>
    <w:rsid w:val="005C3AFD"/>
    <w:rsid w:val="005C5CEA"/>
    <w:rsid w:val="005C6161"/>
    <w:rsid w:val="005C7341"/>
    <w:rsid w:val="005C7556"/>
    <w:rsid w:val="005C7743"/>
    <w:rsid w:val="005C7D04"/>
    <w:rsid w:val="005D1043"/>
    <w:rsid w:val="005D124D"/>
    <w:rsid w:val="005D19FB"/>
    <w:rsid w:val="005D1F8F"/>
    <w:rsid w:val="005D476F"/>
    <w:rsid w:val="005D73CD"/>
    <w:rsid w:val="005D7E8B"/>
    <w:rsid w:val="005E01E1"/>
    <w:rsid w:val="005E0498"/>
    <w:rsid w:val="005E23A5"/>
    <w:rsid w:val="005E36F5"/>
    <w:rsid w:val="005E386D"/>
    <w:rsid w:val="005E396D"/>
    <w:rsid w:val="005E4E79"/>
    <w:rsid w:val="005E579D"/>
    <w:rsid w:val="005E6574"/>
    <w:rsid w:val="005E6F61"/>
    <w:rsid w:val="005F1846"/>
    <w:rsid w:val="005F5116"/>
    <w:rsid w:val="005F6D21"/>
    <w:rsid w:val="005F78DF"/>
    <w:rsid w:val="00600512"/>
    <w:rsid w:val="006007F4"/>
    <w:rsid w:val="0060347B"/>
    <w:rsid w:val="00603C08"/>
    <w:rsid w:val="006061C2"/>
    <w:rsid w:val="00606CDE"/>
    <w:rsid w:val="00606D7D"/>
    <w:rsid w:val="00610A92"/>
    <w:rsid w:val="00610B5E"/>
    <w:rsid w:val="0061330B"/>
    <w:rsid w:val="00613705"/>
    <w:rsid w:val="00613B31"/>
    <w:rsid w:val="00614909"/>
    <w:rsid w:val="00614FF7"/>
    <w:rsid w:val="00615317"/>
    <w:rsid w:val="00615472"/>
    <w:rsid w:val="00615FED"/>
    <w:rsid w:val="0061626B"/>
    <w:rsid w:val="00616B1D"/>
    <w:rsid w:val="006177B3"/>
    <w:rsid w:val="00621409"/>
    <w:rsid w:val="006222BD"/>
    <w:rsid w:val="0062270A"/>
    <w:rsid w:val="0062408C"/>
    <w:rsid w:val="006241B9"/>
    <w:rsid w:val="006244AF"/>
    <w:rsid w:val="006248BE"/>
    <w:rsid w:val="00624B04"/>
    <w:rsid w:val="00625736"/>
    <w:rsid w:val="00625DC6"/>
    <w:rsid w:val="00626155"/>
    <w:rsid w:val="00626660"/>
    <w:rsid w:val="0062724B"/>
    <w:rsid w:val="0063090E"/>
    <w:rsid w:val="006327DB"/>
    <w:rsid w:val="00632949"/>
    <w:rsid w:val="00632A5F"/>
    <w:rsid w:val="00633C2E"/>
    <w:rsid w:val="006346E2"/>
    <w:rsid w:val="00637F26"/>
    <w:rsid w:val="00637FAF"/>
    <w:rsid w:val="0064063B"/>
    <w:rsid w:val="006447D9"/>
    <w:rsid w:val="00644D0E"/>
    <w:rsid w:val="00646C44"/>
    <w:rsid w:val="00650A79"/>
    <w:rsid w:val="00652004"/>
    <w:rsid w:val="0065270F"/>
    <w:rsid w:val="00652E38"/>
    <w:rsid w:val="00652F55"/>
    <w:rsid w:val="00654698"/>
    <w:rsid w:val="006548B8"/>
    <w:rsid w:val="006560A0"/>
    <w:rsid w:val="00656EF7"/>
    <w:rsid w:val="006577CE"/>
    <w:rsid w:val="00660676"/>
    <w:rsid w:val="00661A49"/>
    <w:rsid w:val="00661F94"/>
    <w:rsid w:val="0066286B"/>
    <w:rsid w:val="0066316B"/>
    <w:rsid w:val="00665FC4"/>
    <w:rsid w:val="00666A92"/>
    <w:rsid w:val="00667402"/>
    <w:rsid w:val="00667FB8"/>
    <w:rsid w:val="006721FB"/>
    <w:rsid w:val="006728B3"/>
    <w:rsid w:val="006735F4"/>
    <w:rsid w:val="0067582A"/>
    <w:rsid w:val="0067587D"/>
    <w:rsid w:val="00675C99"/>
    <w:rsid w:val="00677E6D"/>
    <w:rsid w:val="006802A5"/>
    <w:rsid w:val="00680BE5"/>
    <w:rsid w:val="00682354"/>
    <w:rsid w:val="00682776"/>
    <w:rsid w:val="006833F1"/>
    <w:rsid w:val="00684BA0"/>
    <w:rsid w:val="00684D5E"/>
    <w:rsid w:val="006851CE"/>
    <w:rsid w:val="00685756"/>
    <w:rsid w:val="00685C3C"/>
    <w:rsid w:val="006865F8"/>
    <w:rsid w:val="00687C4A"/>
    <w:rsid w:val="00687F00"/>
    <w:rsid w:val="00690104"/>
    <w:rsid w:val="006922FE"/>
    <w:rsid w:val="00694C0A"/>
    <w:rsid w:val="00694C98"/>
    <w:rsid w:val="006956DA"/>
    <w:rsid w:val="00696363"/>
    <w:rsid w:val="00696989"/>
    <w:rsid w:val="00697125"/>
    <w:rsid w:val="00697218"/>
    <w:rsid w:val="006A03B3"/>
    <w:rsid w:val="006A106A"/>
    <w:rsid w:val="006A1D1C"/>
    <w:rsid w:val="006A1DD6"/>
    <w:rsid w:val="006A5A2C"/>
    <w:rsid w:val="006A7802"/>
    <w:rsid w:val="006B034E"/>
    <w:rsid w:val="006B17DA"/>
    <w:rsid w:val="006B1864"/>
    <w:rsid w:val="006B1B02"/>
    <w:rsid w:val="006B2A40"/>
    <w:rsid w:val="006B37F9"/>
    <w:rsid w:val="006B3F42"/>
    <w:rsid w:val="006B4B0C"/>
    <w:rsid w:val="006B4EC9"/>
    <w:rsid w:val="006B7A5F"/>
    <w:rsid w:val="006C24C3"/>
    <w:rsid w:val="006C3576"/>
    <w:rsid w:val="006C3EDE"/>
    <w:rsid w:val="006C5405"/>
    <w:rsid w:val="006C5BCE"/>
    <w:rsid w:val="006D128D"/>
    <w:rsid w:val="006D199E"/>
    <w:rsid w:val="006D2743"/>
    <w:rsid w:val="006D28C1"/>
    <w:rsid w:val="006D4FF2"/>
    <w:rsid w:val="006D5CDF"/>
    <w:rsid w:val="006D5E11"/>
    <w:rsid w:val="006D5EB6"/>
    <w:rsid w:val="006D60EA"/>
    <w:rsid w:val="006D69A3"/>
    <w:rsid w:val="006D6E35"/>
    <w:rsid w:val="006D7209"/>
    <w:rsid w:val="006D73BA"/>
    <w:rsid w:val="006D7EC7"/>
    <w:rsid w:val="006E13BF"/>
    <w:rsid w:val="006E1A5A"/>
    <w:rsid w:val="006E1BB8"/>
    <w:rsid w:val="006E355C"/>
    <w:rsid w:val="006E64F2"/>
    <w:rsid w:val="006E6D06"/>
    <w:rsid w:val="006F14E2"/>
    <w:rsid w:val="006F2660"/>
    <w:rsid w:val="006F29CE"/>
    <w:rsid w:val="006F2A9C"/>
    <w:rsid w:val="006F3B21"/>
    <w:rsid w:val="006F4F42"/>
    <w:rsid w:val="006F563B"/>
    <w:rsid w:val="006F673C"/>
    <w:rsid w:val="006F69ED"/>
    <w:rsid w:val="006F6BFF"/>
    <w:rsid w:val="006F7446"/>
    <w:rsid w:val="006F7E63"/>
    <w:rsid w:val="00700405"/>
    <w:rsid w:val="00700E24"/>
    <w:rsid w:val="007010EE"/>
    <w:rsid w:val="00701A3E"/>
    <w:rsid w:val="00702ECF"/>
    <w:rsid w:val="0070537F"/>
    <w:rsid w:val="00705444"/>
    <w:rsid w:val="00706567"/>
    <w:rsid w:val="007071F1"/>
    <w:rsid w:val="007102DC"/>
    <w:rsid w:val="00712101"/>
    <w:rsid w:val="00712824"/>
    <w:rsid w:val="00713001"/>
    <w:rsid w:val="007138D3"/>
    <w:rsid w:val="00713FBE"/>
    <w:rsid w:val="00714FEF"/>
    <w:rsid w:val="00715168"/>
    <w:rsid w:val="0071549F"/>
    <w:rsid w:val="007160EE"/>
    <w:rsid w:val="00716662"/>
    <w:rsid w:val="00716ACA"/>
    <w:rsid w:val="007173D9"/>
    <w:rsid w:val="00721282"/>
    <w:rsid w:val="0072303A"/>
    <w:rsid w:val="0072374D"/>
    <w:rsid w:val="00725208"/>
    <w:rsid w:val="00725CC6"/>
    <w:rsid w:val="00727EEA"/>
    <w:rsid w:val="00727F31"/>
    <w:rsid w:val="007300ED"/>
    <w:rsid w:val="00731576"/>
    <w:rsid w:val="007327AE"/>
    <w:rsid w:val="0073516E"/>
    <w:rsid w:val="007358EF"/>
    <w:rsid w:val="00735AC1"/>
    <w:rsid w:val="00736488"/>
    <w:rsid w:val="00737016"/>
    <w:rsid w:val="00737269"/>
    <w:rsid w:val="00740F18"/>
    <w:rsid w:val="00742293"/>
    <w:rsid w:val="0074305B"/>
    <w:rsid w:val="007436F5"/>
    <w:rsid w:val="00744295"/>
    <w:rsid w:val="00745CDC"/>
    <w:rsid w:val="00745F38"/>
    <w:rsid w:val="0074710D"/>
    <w:rsid w:val="0074748E"/>
    <w:rsid w:val="007474D6"/>
    <w:rsid w:val="007478CD"/>
    <w:rsid w:val="00747B52"/>
    <w:rsid w:val="00753CB6"/>
    <w:rsid w:val="007543ED"/>
    <w:rsid w:val="007544A4"/>
    <w:rsid w:val="00754D5B"/>
    <w:rsid w:val="00754FF7"/>
    <w:rsid w:val="007563CA"/>
    <w:rsid w:val="0076060E"/>
    <w:rsid w:val="00761E37"/>
    <w:rsid w:val="00762D0D"/>
    <w:rsid w:val="00762ED5"/>
    <w:rsid w:val="00763383"/>
    <w:rsid w:val="0077006F"/>
    <w:rsid w:val="00771797"/>
    <w:rsid w:val="00771898"/>
    <w:rsid w:val="00771A00"/>
    <w:rsid w:val="00771A41"/>
    <w:rsid w:val="007729A4"/>
    <w:rsid w:val="00773F48"/>
    <w:rsid w:val="00776027"/>
    <w:rsid w:val="007776D0"/>
    <w:rsid w:val="00777880"/>
    <w:rsid w:val="00777AB2"/>
    <w:rsid w:val="007806D2"/>
    <w:rsid w:val="0078194B"/>
    <w:rsid w:val="007836DC"/>
    <w:rsid w:val="00783D2F"/>
    <w:rsid w:val="00783D91"/>
    <w:rsid w:val="00784BFD"/>
    <w:rsid w:val="0078658B"/>
    <w:rsid w:val="00786CE4"/>
    <w:rsid w:val="00787F84"/>
    <w:rsid w:val="007913B7"/>
    <w:rsid w:val="007919EE"/>
    <w:rsid w:val="00791B65"/>
    <w:rsid w:val="00794041"/>
    <w:rsid w:val="00795FD9"/>
    <w:rsid w:val="007964D2"/>
    <w:rsid w:val="00796773"/>
    <w:rsid w:val="00796B87"/>
    <w:rsid w:val="00796BC0"/>
    <w:rsid w:val="00797D92"/>
    <w:rsid w:val="007A275B"/>
    <w:rsid w:val="007A5387"/>
    <w:rsid w:val="007A7655"/>
    <w:rsid w:val="007B2937"/>
    <w:rsid w:val="007B4BFC"/>
    <w:rsid w:val="007C0E81"/>
    <w:rsid w:val="007C0E8D"/>
    <w:rsid w:val="007C1AD2"/>
    <w:rsid w:val="007C1CBA"/>
    <w:rsid w:val="007C563A"/>
    <w:rsid w:val="007C5821"/>
    <w:rsid w:val="007C5892"/>
    <w:rsid w:val="007D0A38"/>
    <w:rsid w:val="007D136A"/>
    <w:rsid w:val="007D1EDF"/>
    <w:rsid w:val="007D219B"/>
    <w:rsid w:val="007D44D2"/>
    <w:rsid w:val="007D5C64"/>
    <w:rsid w:val="007D7E3B"/>
    <w:rsid w:val="007E0095"/>
    <w:rsid w:val="007E0493"/>
    <w:rsid w:val="007E127F"/>
    <w:rsid w:val="007E1319"/>
    <w:rsid w:val="007E228D"/>
    <w:rsid w:val="007E46DB"/>
    <w:rsid w:val="007E4F70"/>
    <w:rsid w:val="007E5E21"/>
    <w:rsid w:val="007F06D5"/>
    <w:rsid w:val="007F13D8"/>
    <w:rsid w:val="007F1656"/>
    <w:rsid w:val="007F28D9"/>
    <w:rsid w:val="007F3A25"/>
    <w:rsid w:val="007F40BA"/>
    <w:rsid w:val="007F4EEB"/>
    <w:rsid w:val="007F57E5"/>
    <w:rsid w:val="007F5D1B"/>
    <w:rsid w:val="007F603C"/>
    <w:rsid w:val="007F758C"/>
    <w:rsid w:val="00801756"/>
    <w:rsid w:val="0080273E"/>
    <w:rsid w:val="00803859"/>
    <w:rsid w:val="00803AA0"/>
    <w:rsid w:val="0080415C"/>
    <w:rsid w:val="00805658"/>
    <w:rsid w:val="00806A09"/>
    <w:rsid w:val="00806B42"/>
    <w:rsid w:val="0081286F"/>
    <w:rsid w:val="00812D84"/>
    <w:rsid w:val="00813A93"/>
    <w:rsid w:val="00813E75"/>
    <w:rsid w:val="00814A5A"/>
    <w:rsid w:val="008154C3"/>
    <w:rsid w:val="008155C6"/>
    <w:rsid w:val="008162F1"/>
    <w:rsid w:val="008169FA"/>
    <w:rsid w:val="00817516"/>
    <w:rsid w:val="00817698"/>
    <w:rsid w:val="00817A5B"/>
    <w:rsid w:val="00817F3E"/>
    <w:rsid w:val="00820867"/>
    <w:rsid w:val="00821CCC"/>
    <w:rsid w:val="00822D29"/>
    <w:rsid w:val="00822D55"/>
    <w:rsid w:val="008234C6"/>
    <w:rsid w:val="00824BA9"/>
    <w:rsid w:val="00825028"/>
    <w:rsid w:val="00825672"/>
    <w:rsid w:val="008261B1"/>
    <w:rsid w:val="00826A39"/>
    <w:rsid w:val="00826C1E"/>
    <w:rsid w:val="00827F2E"/>
    <w:rsid w:val="00831289"/>
    <w:rsid w:val="00831327"/>
    <w:rsid w:val="00831BDD"/>
    <w:rsid w:val="00831F2E"/>
    <w:rsid w:val="00832641"/>
    <w:rsid w:val="008326D4"/>
    <w:rsid w:val="008331D7"/>
    <w:rsid w:val="0083328A"/>
    <w:rsid w:val="008335D3"/>
    <w:rsid w:val="00833824"/>
    <w:rsid w:val="00835057"/>
    <w:rsid w:val="00835E5D"/>
    <w:rsid w:val="0083615E"/>
    <w:rsid w:val="00841393"/>
    <w:rsid w:val="00841CE2"/>
    <w:rsid w:val="008423D5"/>
    <w:rsid w:val="0084351B"/>
    <w:rsid w:val="00844311"/>
    <w:rsid w:val="00844AD6"/>
    <w:rsid w:val="00845700"/>
    <w:rsid w:val="0084745E"/>
    <w:rsid w:val="00847F69"/>
    <w:rsid w:val="008522F2"/>
    <w:rsid w:val="00853294"/>
    <w:rsid w:val="008540CC"/>
    <w:rsid w:val="008542D0"/>
    <w:rsid w:val="00854F47"/>
    <w:rsid w:val="0085589B"/>
    <w:rsid w:val="008612DF"/>
    <w:rsid w:val="00861417"/>
    <w:rsid w:val="00862290"/>
    <w:rsid w:val="00862EB5"/>
    <w:rsid w:val="00863187"/>
    <w:rsid w:val="0086402E"/>
    <w:rsid w:val="00864138"/>
    <w:rsid w:val="00865415"/>
    <w:rsid w:val="00865A08"/>
    <w:rsid w:val="00865B10"/>
    <w:rsid w:val="0086705F"/>
    <w:rsid w:val="008670F6"/>
    <w:rsid w:val="008700C1"/>
    <w:rsid w:val="00871B71"/>
    <w:rsid w:val="008731C0"/>
    <w:rsid w:val="00873766"/>
    <w:rsid w:val="00873C45"/>
    <w:rsid w:val="00874019"/>
    <w:rsid w:val="00874B67"/>
    <w:rsid w:val="00874D96"/>
    <w:rsid w:val="00874DE8"/>
    <w:rsid w:val="008757F5"/>
    <w:rsid w:val="00876C34"/>
    <w:rsid w:val="00880120"/>
    <w:rsid w:val="008804A7"/>
    <w:rsid w:val="00881FB7"/>
    <w:rsid w:val="00883195"/>
    <w:rsid w:val="00886F7C"/>
    <w:rsid w:val="00887E87"/>
    <w:rsid w:val="00890E6D"/>
    <w:rsid w:val="00893255"/>
    <w:rsid w:val="008947C8"/>
    <w:rsid w:val="0089748A"/>
    <w:rsid w:val="00897C96"/>
    <w:rsid w:val="008A080C"/>
    <w:rsid w:val="008A1EA2"/>
    <w:rsid w:val="008A1ED6"/>
    <w:rsid w:val="008A38AB"/>
    <w:rsid w:val="008A4D52"/>
    <w:rsid w:val="008A4E04"/>
    <w:rsid w:val="008A4E87"/>
    <w:rsid w:val="008A53C5"/>
    <w:rsid w:val="008A55B5"/>
    <w:rsid w:val="008A6155"/>
    <w:rsid w:val="008A66A0"/>
    <w:rsid w:val="008A69B5"/>
    <w:rsid w:val="008A6D14"/>
    <w:rsid w:val="008A6EBE"/>
    <w:rsid w:val="008A71D9"/>
    <w:rsid w:val="008B0413"/>
    <w:rsid w:val="008B0972"/>
    <w:rsid w:val="008B0F17"/>
    <w:rsid w:val="008B1A22"/>
    <w:rsid w:val="008B2756"/>
    <w:rsid w:val="008B2B28"/>
    <w:rsid w:val="008B2B39"/>
    <w:rsid w:val="008B3CDD"/>
    <w:rsid w:val="008B4267"/>
    <w:rsid w:val="008B5A5E"/>
    <w:rsid w:val="008B6344"/>
    <w:rsid w:val="008B6DD9"/>
    <w:rsid w:val="008B7D84"/>
    <w:rsid w:val="008C03F0"/>
    <w:rsid w:val="008C06AE"/>
    <w:rsid w:val="008C076B"/>
    <w:rsid w:val="008C21B9"/>
    <w:rsid w:val="008C42D1"/>
    <w:rsid w:val="008C52FC"/>
    <w:rsid w:val="008C732C"/>
    <w:rsid w:val="008C7ECD"/>
    <w:rsid w:val="008D05E6"/>
    <w:rsid w:val="008D06F8"/>
    <w:rsid w:val="008D08AD"/>
    <w:rsid w:val="008D2CF3"/>
    <w:rsid w:val="008D2DA2"/>
    <w:rsid w:val="008D3525"/>
    <w:rsid w:val="008D521B"/>
    <w:rsid w:val="008D6C6C"/>
    <w:rsid w:val="008D6DA7"/>
    <w:rsid w:val="008D7747"/>
    <w:rsid w:val="008E29BF"/>
    <w:rsid w:val="008E4183"/>
    <w:rsid w:val="008E5E93"/>
    <w:rsid w:val="008E7332"/>
    <w:rsid w:val="008F02FF"/>
    <w:rsid w:val="008F087F"/>
    <w:rsid w:val="008F1C01"/>
    <w:rsid w:val="008F66F1"/>
    <w:rsid w:val="008F7922"/>
    <w:rsid w:val="008F7B08"/>
    <w:rsid w:val="008F7C16"/>
    <w:rsid w:val="008F7E0F"/>
    <w:rsid w:val="0090016C"/>
    <w:rsid w:val="009015F3"/>
    <w:rsid w:val="009020F4"/>
    <w:rsid w:val="009023D4"/>
    <w:rsid w:val="00902E61"/>
    <w:rsid w:val="00904497"/>
    <w:rsid w:val="009050C9"/>
    <w:rsid w:val="00905701"/>
    <w:rsid w:val="009066D9"/>
    <w:rsid w:val="00906D83"/>
    <w:rsid w:val="009074F6"/>
    <w:rsid w:val="00907E25"/>
    <w:rsid w:val="009105C2"/>
    <w:rsid w:val="00911633"/>
    <w:rsid w:val="00912063"/>
    <w:rsid w:val="00915F0F"/>
    <w:rsid w:val="00916295"/>
    <w:rsid w:val="00916C93"/>
    <w:rsid w:val="0091716F"/>
    <w:rsid w:val="0091764D"/>
    <w:rsid w:val="00920537"/>
    <w:rsid w:val="00922230"/>
    <w:rsid w:val="00922439"/>
    <w:rsid w:val="0092263B"/>
    <w:rsid w:val="0092295A"/>
    <w:rsid w:val="009234D9"/>
    <w:rsid w:val="009247E3"/>
    <w:rsid w:val="00924D72"/>
    <w:rsid w:val="00925277"/>
    <w:rsid w:val="0092617B"/>
    <w:rsid w:val="00926EEE"/>
    <w:rsid w:val="00927180"/>
    <w:rsid w:val="009272C5"/>
    <w:rsid w:val="0093035B"/>
    <w:rsid w:val="0093083B"/>
    <w:rsid w:val="00931539"/>
    <w:rsid w:val="009340A1"/>
    <w:rsid w:val="00934895"/>
    <w:rsid w:val="009352D0"/>
    <w:rsid w:val="00940E47"/>
    <w:rsid w:val="00943C29"/>
    <w:rsid w:val="00944823"/>
    <w:rsid w:val="00945829"/>
    <w:rsid w:val="00946205"/>
    <w:rsid w:val="00946F69"/>
    <w:rsid w:val="009502AA"/>
    <w:rsid w:val="00950BC4"/>
    <w:rsid w:val="00951908"/>
    <w:rsid w:val="0095245D"/>
    <w:rsid w:val="00952776"/>
    <w:rsid w:val="00952D86"/>
    <w:rsid w:val="00953F75"/>
    <w:rsid w:val="009541DD"/>
    <w:rsid w:val="009542F2"/>
    <w:rsid w:val="00955A27"/>
    <w:rsid w:val="009560B7"/>
    <w:rsid w:val="00956A28"/>
    <w:rsid w:val="00957FA3"/>
    <w:rsid w:val="00960E03"/>
    <w:rsid w:val="00961233"/>
    <w:rsid w:val="00963969"/>
    <w:rsid w:val="00964A3F"/>
    <w:rsid w:val="00967CB8"/>
    <w:rsid w:val="009704E7"/>
    <w:rsid w:val="00972A75"/>
    <w:rsid w:val="00972B51"/>
    <w:rsid w:val="00972FB6"/>
    <w:rsid w:val="0097616E"/>
    <w:rsid w:val="009764A9"/>
    <w:rsid w:val="00976C87"/>
    <w:rsid w:val="00981B3C"/>
    <w:rsid w:val="00983F0A"/>
    <w:rsid w:val="0098413B"/>
    <w:rsid w:val="00985356"/>
    <w:rsid w:val="00986205"/>
    <w:rsid w:val="00986215"/>
    <w:rsid w:val="00986C44"/>
    <w:rsid w:val="00991357"/>
    <w:rsid w:val="0099220C"/>
    <w:rsid w:val="00992353"/>
    <w:rsid w:val="0099377D"/>
    <w:rsid w:val="009944A2"/>
    <w:rsid w:val="00994DF9"/>
    <w:rsid w:val="00997B5D"/>
    <w:rsid w:val="009A0854"/>
    <w:rsid w:val="009A1455"/>
    <w:rsid w:val="009A1E79"/>
    <w:rsid w:val="009A1FC1"/>
    <w:rsid w:val="009A27DB"/>
    <w:rsid w:val="009A291A"/>
    <w:rsid w:val="009A2CF5"/>
    <w:rsid w:val="009A3616"/>
    <w:rsid w:val="009A4016"/>
    <w:rsid w:val="009A5905"/>
    <w:rsid w:val="009B0779"/>
    <w:rsid w:val="009B0A56"/>
    <w:rsid w:val="009B10A7"/>
    <w:rsid w:val="009B3978"/>
    <w:rsid w:val="009B4B18"/>
    <w:rsid w:val="009B5501"/>
    <w:rsid w:val="009B5899"/>
    <w:rsid w:val="009B5E26"/>
    <w:rsid w:val="009B6020"/>
    <w:rsid w:val="009B6239"/>
    <w:rsid w:val="009B6CDE"/>
    <w:rsid w:val="009C21B8"/>
    <w:rsid w:val="009C5D74"/>
    <w:rsid w:val="009C78A1"/>
    <w:rsid w:val="009D140D"/>
    <w:rsid w:val="009D14DE"/>
    <w:rsid w:val="009D1513"/>
    <w:rsid w:val="009D204B"/>
    <w:rsid w:val="009D4927"/>
    <w:rsid w:val="009D5935"/>
    <w:rsid w:val="009D6106"/>
    <w:rsid w:val="009D7282"/>
    <w:rsid w:val="009D7C4D"/>
    <w:rsid w:val="009E28DD"/>
    <w:rsid w:val="009E33D1"/>
    <w:rsid w:val="009E42B8"/>
    <w:rsid w:val="009E4526"/>
    <w:rsid w:val="009E4F48"/>
    <w:rsid w:val="009E5585"/>
    <w:rsid w:val="009E5672"/>
    <w:rsid w:val="009E61E4"/>
    <w:rsid w:val="009E711A"/>
    <w:rsid w:val="009F007A"/>
    <w:rsid w:val="009F1F38"/>
    <w:rsid w:val="009F24A2"/>
    <w:rsid w:val="009F24EE"/>
    <w:rsid w:val="009F3BCD"/>
    <w:rsid w:val="009F573D"/>
    <w:rsid w:val="009F5AD4"/>
    <w:rsid w:val="009F7542"/>
    <w:rsid w:val="00A0068E"/>
    <w:rsid w:val="00A00F1E"/>
    <w:rsid w:val="00A018DD"/>
    <w:rsid w:val="00A042E2"/>
    <w:rsid w:val="00A07360"/>
    <w:rsid w:val="00A07481"/>
    <w:rsid w:val="00A07B25"/>
    <w:rsid w:val="00A113C9"/>
    <w:rsid w:val="00A113EB"/>
    <w:rsid w:val="00A12650"/>
    <w:rsid w:val="00A1296A"/>
    <w:rsid w:val="00A1627D"/>
    <w:rsid w:val="00A1632E"/>
    <w:rsid w:val="00A16E22"/>
    <w:rsid w:val="00A1777C"/>
    <w:rsid w:val="00A201BC"/>
    <w:rsid w:val="00A22B8F"/>
    <w:rsid w:val="00A22BC0"/>
    <w:rsid w:val="00A231DD"/>
    <w:rsid w:val="00A24CDF"/>
    <w:rsid w:val="00A25C34"/>
    <w:rsid w:val="00A260B9"/>
    <w:rsid w:val="00A26DF0"/>
    <w:rsid w:val="00A310B6"/>
    <w:rsid w:val="00A31273"/>
    <w:rsid w:val="00A3256C"/>
    <w:rsid w:val="00A3381D"/>
    <w:rsid w:val="00A33AAB"/>
    <w:rsid w:val="00A34E33"/>
    <w:rsid w:val="00A35D49"/>
    <w:rsid w:val="00A360BF"/>
    <w:rsid w:val="00A36359"/>
    <w:rsid w:val="00A415CA"/>
    <w:rsid w:val="00A41ACF"/>
    <w:rsid w:val="00A41FE6"/>
    <w:rsid w:val="00A42BF0"/>
    <w:rsid w:val="00A435E2"/>
    <w:rsid w:val="00A45B54"/>
    <w:rsid w:val="00A45D2B"/>
    <w:rsid w:val="00A45EFE"/>
    <w:rsid w:val="00A468B4"/>
    <w:rsid w:val="00A46E0F"/>
    <w:rsid w:val="00A46FD5"/>
    <w:rsid w:val="00A47808"/>
    <w:rsid w:val="00A50408"/>
    <w:rsid w:val="00A50B4F"/>
    <w:rsid w:val="00A513D7"/>
    <w:rsid w:val="00A5160D"/>
    <w:rsid w:val="00A54B8A"/>
    <w:rsid w:val="00A54CC5"/>
    <w:rsid w:val="00A55225"/>
    <w:rsid w:val="00A55592"/>
    <w:rsid w:val="00A56257"/>
    <w:rsid w:val="00A57705"/>
    <w:rsid w:val="00A6089B"/>
    <w:rsid w:val="00A60FE4"/>
    <w:rsid w:val="00A621A7"/>
    <w:rsid w:val="00A62B7D"/>
    <w:rsid w:val="00A63A1A"/>
    <w:rsid w:val="00A65002"/>
    <w:rsid w:val="00A6525E"/>
    <w:rsid w:val="00A653CD"/>
    <w:rsid w:val="00A70307"/>
    <w:rsid w:val="00A70359"/>
    <w:rsid w:val="00A71C51"/>
    <w:rsid w:val="00A755F3"/>
    <w:rsid w:val="00A75F2C"/>
    <w:rsid w:val="00A764AF"/>
    <w:rsid w:val="00A76E5A"/>
    <w:rsid w:val="00A772C6"/>
    <w:rsid w:val="00A81B4C"/>
    <w:rsid w:val="00A82CF6"/>
    <w:rsid w:val="00A82F95"/>
    <w:rsid w:val="00A830FD"/>
    <w:rsid w:val="00A83471"/>
    <w:rsid w:val="00A83D4C"/>
    <w:rsid w:val="00A83F9A"/>
    <w:rsid w:val="00A8478E"/>
    <w:rsid w:val="00A86D47"/>
    <w:rsid w:val="00A90F59"/>
    <w:rsid w:val="00A91CC1"/>
    <w:rsid w:val="00A934EF"/>
    <w:rsid w:val="00A937FC"/>
    <w:rsid w:val="00A939B6"/>
    <w:rsid w:val="00A9436E"/>
    <w:rsid w:val="00A945E3"/>
    <w:rsid w:val="00A95099"/>
    <w:rsid w:val="00A9724C"/>
    <w:rsid w:val="00AA02DD"/>
    <w:rsid w:val="00AA0589"/>
    <w:rsid w:val="00AA0621"/>
    <w:rsid w:val="00AA1810"/>
    <w:rsid w:val="00AA1BD2"/>
    <w:rsid w:val="00AA1E30"/>
    <w:rsid w:val="00AA2414"/>
    <w:rsid w:val="00AA6778"/>
    <w:rsid w:val="00AA68CC"/>
    <w:rsid w:val="00AA6BE9"/>
    <w:rsid w:val="00AA79CB"/>
    <w:rsid w:val="00AA7C31"/>
    <w:rsid w:val="00AB0F38"/>
    <w:rsid w:val="00AB2611"/>
    <w:rsid w:val="00AB29F1"/>
    <w:rsid w:val="00AB2DEB"/>
    <w:rsid w:val="00AB3F0E"/>
    <w:rsid w:val="00AB4454"/>
    <w:rsid w:val="00AB5168"/>
    <w:rsid w:val="00AB551A"/>
    <w:rsid w:val="00AB6983"/>
    <w:rsid w:val="00AB7CFA"/>
    <w:rsid w:val="00AC0658"/>
    <w:rsid w:val="00AC11A3"/>
    <w:rsid w:val="00AC37BC"/>
    <w:rsid w:val="00AC6E45"/>
    <w:rsid w:val="00AC7203"/>
    <w:rsid w:val="00AC76AB"/>
    <w:rsid w:val="00AC7E73"/>
    <w:rsid w:val="00AD0F33"/>
    <w:rsid w:val="00AD110D"/>
    <w:rsid w:val="00AD23B9"/>
    <w:rsid w:val="00AD371E"/>
    <w:rsid w:val="00AD542F"/>
    <w:rsid w:val="00AD5809"/>
    <w:rsid w:val="00AD5E36"/>
    <w:rsid w:val="00AD6E75"/>
    <w:rsid w:val="00AE06DA"/>
    <w:rsid w:val="00AE06F3"/>
    <w:rsid w:val="00AE108C"/>
    <w:rsid w:val="00AE11A2"/>
    <w:rsid w:val="00AE137D"/>
    <w:rsid w:val="00AE241C"/>
    <w:rsid w:val="00AE34F7"/>
    <w:rsid w:val="00AE3F59"/>
    <w:rsid w:val="00AE520D"/>
    <w:rsid w:val="00AE5C11"/>
    <w:rsid w:val="00AE60BC"/>
    <w:rsid w:val="00AE64F1"/>
    <w:rsid w:val="00AE67C2"/>
    <w:rsid w:val="00AF1FFF"/>
    <w:rsid w:val="00AF2628"/>
    <w:rsid w:val="00AF2CAC"/>
    <w:rsid w:val="00AF2F27"/>
    <w:rsid w:val="00AF3784"/>
    <w:rsid w:val="00AF38E5"/>
    <w:rsid w:val="00AF52F0"/>
    <w:rsid w:val="00AF5324"/>
    <w:rsid w:val="00AF6B49"/>
    <w:rsid w:val="00AF798D"/>
    <w:rsid w:val="00B02168"/>
    <w:rsid w:val="00B02DCD"/>
    <w:rsid w:val="00B05C89"/>
    <w:rsid w:val="00B05DC9"/>
    <w:rsid w:val="00B05FB1"/>
    <w:rsid w:val="00B06606"/>
    <w:rsid w:val="00B0664D"/>
    <w:rsid w:val="00B10316"/>
    <w:rsid w:val="00B10E3B"/>
    <w:rsid w:val="00B11276"/>
    <w:rsid w:val="00B12815"/>
    <w:rsid w:val="00B1407A"/>
    <w:rsid w:val="00B17555"/>
    <w:rsid w:val="00B175EF"/>
    <w:rsid w:val="00B17760"/>
    <w:rsid w:val="00B17E6B"/>
    <w:rsid w:val="00B2086B"/>
    <w:rsid w:val="00B20B37"/>
    <w:rsid w:val="00B215EB"/>
    <w:rsid w:val="00B219EF"/>
    <w:rsid w:val="00B23A26"/>
    <w:rsid w:val="00B24826"/>
    <w:rsid w:val="00B25457"/>
    <w:rsid w:val="00B272AE"/>
    <w:rsid w:val="00B27E99"/>
    <w:rsid w:val="00B30904"/>
    <w:rsid w:val="00B321B6"/>
    <w:rsid w:val="00B327EB"/>
    <w:rsid w:val="00B32D4B"/>
    <w:rsid w:val="00B3328C"/>
    <w:rsid w:val="00B35A48"/>
    <w:rsid w:val="00B35B01"/>
    <w:rsid w:val="00B36514"/>
    <w:rsid w:val="00B375A6"/>
    <w:rsid w:val="00B37DB6"/>
    <w:rsid w:val="00B40431"/>
    <w:rsid w:val="00B41497"/>
    <w:rsid w:val="00B42317"/>
    <w:rsid w:val="00B42E21"/>
    <w:rsid w:val="00B43080"/>
    <w:rsid w:val="00B43518"/>
    <w:rsid w:val="00B450F7"/>
    <w:rsid w:val="00B4537B"/>
    <w:rsid w:val="00B47238"/>
    <w:rsid w:val="00B47D54"/>
    <w:rsid w:val="00B5056A"/>
    <w:rsid w:val="00B514EB"/>
    <w:rsid w:val="00B52807"/>
    <w:rsid w:val="00B5299C"/>
    <w:rsid w:val="00B534D3"/>
    <w:rsid w:val="00B53B2A"/>
    <w:rsid w:val="00B53B30"/>
    <w:rsid w:val="00B551A0"/>
    <w:rsid w:val="00B55737"/>
    <w:rsid w:val="00B562BD"/>
    <w:rsid w:val="00B573CB"/>
    <w:rsid w:val="00B60059"/>
    <w:rsid w:val="00B609C0"/>
    <w:rsid w:val="00B637F1"/>
    <w:rsid w:val="00B63DA7"/>
    <w:rsid w:val="00B64374"/>
    <w:rsid w:val="00B648A0"/>
    <w:rsid w:val="00B654B8"/>
    <w:rsid w:val="00B65C7D"/>
    <w:rsid w:val="00B661A9"/>
    <w:rsid w:val="00B66947"/>
    <w:rsid w:val="00B70593"/>
    <w:rsid w:val="00B72D74"/>
    <w:rsid w:val="00B73865"/>
    <w:rsid w:val="00B73F10"/>
    <w:rsid w:val="00B765C9"/>
    <w:rsid w:val="00B77064"/>
    <w:rsid w:val="00B773A0"/>
    <w:rsid w:val="00B77980"/>
    <w:rsid w:val="00B77AE0"/>
    <w:rsid w:val="00B804F3"/>
    <w:rsid w:val="00B80CFF"/>
    <w:rsid w:val="00B824AF"/>
    <w:rsid w:val="00B84731"/>
    <w:rsid w:val="00B852D7"/>
    <w:rsid w:val="00B85301"/>
    <w:rsid w:val="00B85892"/>
    <w:rsid w:val="00B85E5A"/>
    <w:rsid w:val="00B85EAD"/>
    <w:rsid w:val="00B8713F"/>
    <w:rsid w:val="00B90B3F"/>
    <w:rsid w:val="00B92BB3"/>
    <w:rsid w:val="00B9351D"/>
    <w:rsid w:val="00B949D3"/>
    <w:rsid w:val="00B956C7"/>
    <w:rsid w:val="00B95E48"/>
    <w:rsid w:val="00B973E9"/>
    <w:rsid w:val="00B97D78"/>
    <w:rsid w:val="00BA0F95"/>
    <w:rsid w:val="00BA139E"/>
    <w:rsid w:val="00BA180F"/>
    <w:rsid w:val="00BA18C9"/>
    <w:rsid w:val="00BA2514"/>
    <w:rsid w:val="00BA48FE"/>
    <w:rsid w:val="00BA492E"/>
    <w:rsid w:val="00BA5166"/>
    <w:rsid w:val="00BA61A5"/>
    <w:rsid w:val="00BA752B"/>
    <w:rsid w:val="00BB1B50"/>
    <w:rsid w:val="00BB1D2F"/>
    <w:rsid w:val="00BB341E"/>
    <w:rsid w:val="00BB68BA"/>
    <w:rsid w:val="00BB72BF"/>
    <w:rsid w:val="00BB74E3"/>
    <w:rsid w:val="00BC03B5"/>
    <w:rsid w:val="00BC08B1"/>
    <w:rsid w:val="00BC1749"/>
    <w:rsid w:val="00BC3395"/>
    <w:rsid w:val="00BC357C"/>
    <w:rsid w:val="00BC3A33"/>
    <w:rsid w:val="00BC41BC"/>
    <w:rsid w:val="00BC48D4"/>
    <w:rsid w:val="00BC4E33"/>
    <w:rsid w:val="00BC5663"/>
    <w:rsid w:val="00BC6158"/>
    <w:rsid w:val="00BC6807"/>
    <w:rsid w:val="00BD074E"/>
    <w:rsid w:val="00BD171E"/>
    <w:rsid w:val="00BD1B3C"/>
    <w:rsid w:val="00BD2A82"/>
    <w:rsid w:val="00BD2D92"/>
    <w:rsid w:val="00BD43C8"/>
    <w:rsid w:val="00BD482A"/>
    <w:rsid w:val="00BD6396"/>
    <w:rsid w:val="00BD6ADB"/>
    <w:rsid w:val="00BD6D62"/>
    <w:rsid w:val="00BD72C8"/>
    <w:rsid w:val="00BD7B30"/>
    <w:rsid w:val="00BE0963"/>
    <w:rsid w:val="00BE1AF0"/>
    <w:rsid w:val="00BE2148"/>
    <w:rsid w:val="00BE2D40"/>
    <w:rsid w:val="00BE2FE5"/>
    <w:rsid w:val="00BE3DA3"/>
    <w:rsid w:val="00BE3EEF"/>
    <w:rsid w:val="00BE6310"/>
    <w:rsid w:val="00BE73E0"/>
    <w:rsid w:val="00BE745C"/>
    <w:rsid w:val="00BE7D05"/>
    <w:rsid w:val="00BF014F"/>
    <w:rsid w:val="00BF15B3"/>
    <w:rsid w:val="00BF15D8"/>
    <w:rsid w:val="00BF1ED4"/>
    <w:rsid w:val="00BF23B9"/>
    <w:rsid w:val="00BF2E5A"/>
    <w:rsid w:val="00BF4264"/>
    <w:rsid w:val="00BF65EC"/>
    <w:rsid w:val="00BF6D2C"/>
    <w:rsid w:val="00C0008B"/>
    <w:rsid w:val="00C0083E"/>
    <w:rsid w:val="00C016F6"/>
    <w:rsid w:val="00C01AB2"/>
    <w:rsid w:val="00C06E61"/>
    <w:rsid w:val="00C06F70"/>
    <w:rsid w:val="00C07993"/>
    <w:rsid w:val="00C116F1"/>
    <w:rsid w:val="00C12971"/>
    <w:rsid w:val="00C12BA5"/>
    <w:rsid w:val="00C14A1A"/>
    <w:rsid w:val="00C151D7"/>
    <w:rsid w:val="00C15997"/>
    <w:rsid w:val="00C17676"/>
    <w:rsid w:val="00C2013E"/>
    <w:rsid w:val="00C21EF3"/>
    <w:rsid w:val="00C23642"/>
    <w:rsid w:val="00C2382D"/>
    <w:rsid w:val="00C25E75"/>
    <w:rsid w:val="00C265AC"/>
    <w:rsid w:val="00C27B3C"/>
    <w:rsid w:val="00C27F8A"/>
    <w:rsid w:val="00C30CCE"/>
    <w:rsid w:val="00C328D5"/>
    <w:rsid w:val="00C330C6"/>
    <w:rsid w:val="00C331C6"/>
    <w:rsid w:val="00C33CEB"/>
    <w:rsid w:val="00C36675"/>
    <w:rsid w:val="00C36723"/>
    <w:rsid w:val="00C36839"/>
    <w:rsid w:val="00C36A86"/>
    <w:rsid w:val="00C377FE"/>
    <w:rsid w:val="00C378F0"/>
    <w:rsid w:val="00C4046A"/>
    <w:rsid w:val="00C41751"/>
    <w:rsid w:val="00C45C32"/>
    <w:rsid w:val="00C470EB"/>
    <w:rsid w:val="00C47498"/>
    <w:rsid w:val="00C50EBB"/>
    <w:rsid w:val="00C51B11"/>
    <w:rsid w:val="00C521A9"/>
    <w:rsid w:val="00C53646"/>
    <w:rsid w:val="00C56248"/>
    <w:rsid w:val="00C567B0"/>
    <w:rsid w:val="00C57B8A"/>
    <w:rsid w:val="00C618B6"/>
    <w:rsid w:val="00C61D5D"/>
    <w:rsid w:val="00C621C4"/>
    <w:rsid w:val="00C62476"/>
    <w:rsid w:val="00C637C6"/>
    <w:rsid w:val="00C656C8"/>
    <w:rsid w:val="00C660F1"/>
    <w:rsid w:val="00C6653F"/>
    <w:rsid w:val="00C734F4"/>
    <w:rsid w:val="00C762B0"/>
    <w:rsid w:val="00C81825"/>
    <w:rsid w:val="00C821F4"/>
    <w:rsid w:val="00C82708"/>
    <w:rsid w:val="00C82961"/>
    <w:rsid w:val="00C82AAE"/>
    <w:rsid w:val="00C82CB4"/>
    <w:rsid w:val="00C82D5A"/>
    <w:rsid w:val="00C830BB"/>
    <w:rsid w:val="00C834EB"/>
    <w:rsid w:val="00C85EF9"/>
    <w:rsid w:val="00C873BE"/>
    <w:rsid w:val="00C87779"/>
    <w:rsid w:val="00C913D4"/>
    <w:rsid w:val="00C92114"/>
    <w:rsid w:val="00C9421D"/>
    <w:rsid w:val="00C969D7"/>
    <w:rsid w:val="00C96F74"/>
    <w:rsid w:val="00CA035B"/>
    <w:rsid w:val="00CA0417"/>
    <w:rsid w:val="00CA0729"/>
    <w:rsid w:val="00CA1215"/>
    <w:rsid w:val="00CA18AC"/>
    <w:rsid w:val="00CA1F78"/>
    <w:rsid w:val="00CA2A7D"/>
    <w:rsid w:val="00CA3A77"/>
    <w:rsid w:val="00CA46D5"/>
    <w:rsid w:val="00CA4A06"/>
    <w:rsid w:val="00CA5DD0"/>
    <w:rsid w:val="00CA75E3"/>
    <w:rsid w:val="00CB04C2"/>
    <w:rsid w:val="00CB0833"/>
    <w:rsid w:val="00CB0D5A"/>
    <w:rsid w:val="00CB164E"/>
    <w:rsid w:val="00CB196A"/>
    <w:rsid w:val="00CB21D0"/>
    <w:rsid w:val="00CB4C7C"/>
    <w:rsid w:val="00CB4CD1"/>
    <w:rsid w:val="00CB7298"/>
    <w:rsid w:val="00CC103A"/>
    <w:rsid w:val="00CC2192"/>
    <w:rsid w:val="00CC4A8B"/>
    <w:rsid w:val="00CC5592"/>
    <w:rsid w:val="00CC683C"/>
    <w:rsid w:val="00CC6FB3"/>
    <w:rsid w:val="00CD01DD"/>
    <w:rsid w:val="00CD1DD2"/>
    <w:rsid w:val="00CD20C9"/>
    <w:rsid w:val="00CD237B"/>
    <w:rsid w:val="00CD2950"/>
    <w:rsid w:val="00CD2C46"/>
    <w:rsid w:val="00CD368E"/>
    <w:rsid w:val="00CD368F"/>
    <w:rsid w:val="00CD39EA"/>
    <w:rsid w:val="00CD5159"/>
    <w:rsid w:val="00CD5661"/>
    <w:rsid w:val="00CD5E8A"/>
    <w:rsid w:val="00CD6575"/>
    <w:rsid w:val="00CD73C3"/>
    <w:rsid w:val="00CD78D4"/>
    <w:rsid w:val="00CE156F"/>
    <w:rsid w:val="00CE1DEE"/>
    <w:rsid w:val="00CE2132"/>
    <w:rsid w:val="00CE2CFC"/>
    <w:rsid w:val="00CE3983"/>
    <w:rsid w:val="00CE3BBF"/>
    <w:rsid w:val="00CE417A"/>
    <w:rsid w:val="00CE5001"/>
    <w:rsid w:val="00CE5685"/>
    <w:rsid w:val="00CE60EE"/>
    <w:rsid w:val="00CE67A6"/>
    <w:rsid w:val="00CF0339"/>
    <w:rsid w:val="00CF1E82"/>
    <w:rsid w:val="00CF2280"/>
    <w:rsid w:val="00CF39DA"/>
    <w:rsid w:val="00CF43BD"/>
    <w:rsid w:val="00CF44A3"/>
    <w:rsid w:val="00CF4804"/>
    <w:rsid w:val="00CF50BB"/>
    <w:rsid w:val="00CF53EC"/>
    <w:rsid w:val="00CF5424"/>
    <w:rsid w:val="00CF5D01"/>
    <w:rsid w:val="00D0031C"/>
    <w:rsid w:val="00D00B1C"/>
    <w:rsid w:val="00D00C2E"/>
    <w:rsid w:val="00D012F1"/>
    <w:rsid w:val="00D01B43"/>
    <w:rsid w:val="00D01DE8"/>
    <w:rsid w:val="00D01F62"/>
    <w:rsid w:val="00D031C1"/>
    <w:rsid w:val="00D05C3C"/>
    <w:rsid w:val="00D065A3"/>
    <w:rsid w:val="00D07D52"/>
    <w:rsid w:val="00D10C84"/>
    <w:rsid w:val="00D1406D"/>
    <w:rsid w:val="00D15DA8"/>
    <w:rsid w:val="00D15DBC"/>
    <w:rsid w:val="00D1640D"/>
    <w:rsid w:val="00D17002"/>
    <w:rsid w:val="00D173C3"/>
    <w:rsid w:val="00D20A6A"/>
    <w:rsid w:val="00D21405"/>
    <w:rsid w:val="00D21616"/>
    <w:rsid w:val="00D2367E"/>
    <w:rsid w:val="00D24B52"/>
    <w:rsid w:val="00D24E7C"/>
    <w:rsid w:val="00D252ED"/>
    <w:rsid w:val="00D25BB9"/>
    <w:rsid w:val="00D3129F"/>
    <w:rsid w:val="00D31DD1"/>
    <w:rsid w:val="00D31F35"/>
    <w:rsid w:val="00D320BF"/>
    <w:rsid w:val="00D3210A"/>
    <w:rsid w:val="00D33EE2"/>
    <w:rsid w:val="00D3685E"/>
    <w:rsid w:val="00D373B9"/>
    <w:rsid w:val="00D378EC"/>
    <w:rsid w:val="00D408EE"/>
    <w:rsid w:val="00D41B17"/>
    <w:rsid w:val="00D43CA2"/>
    <w:rsid w:val="00D46DC4"/>
    <w:rsid w:val="00D505B6"/>
    <w:rsid w:val="00D51C99"/>
    <w:rsid w:val="00D53821"/>
    <w:rsid w:val="00D55128"/>
    <w:rsid w:val="00D56452"/>
    <w:rsid w:val="00D61D15"/>
    <w:rsid w:val="00D625B0"/>
    <w:rsid w:val="00D63E69"/>
    <w:rsid w:val="00D64B96"/>
    <w:rsid w:val="00D65082"/>
    <w:rsid w:val="00D65730"/>
    <w:rsid w:val="00D65F03"/>
    <w:rsid w:val="00D66083"/>
    <w:rsid w:val="00D7044B"/>
    <w:rsid w:val="00D704F6"/>
    <w:rsid w:val="00D71015"/>
    <w:rsid w:val="00D71A11"/>
    <w:rsid w:val="00D71BED"/>
    <w:rsid w:val="00D71E60"/>
    <w:rsid w:val="00D73597"/>
    <w:rsid w:val="00D76ECB"/>
    <w:rsid w:val="00D77C5F"/>
    <w:rsid w:val="00D77DD5"/>
    <w:rsid w:val="00D808AA"/>
    <w:rsid w:val="00D818F3"/>
    <w:rsid w:val="00D82134"/>
    <w:rsid w:val="00D83155"/>
    <w:rsid w:val="00D84987"/>
    <w:rsid w:val="00D84E94"/>
    <w:rsid w:val="00D85272"/>
    <w:rsid w:val="00D85D15"/>
    <w:rsid w:val="00D9377B"/>
    <w:rsid w:val="00DA022D"/>
    <w:rsid w:val="00DA186A"/>
    <w:rsid w:val="00DA2187"/>
    <w:rsid w:val="00DA2E4B"/>
    <w:rsid w:val="00DA36D7"/>
    <w:rsid w:val="00DA46BA"/>
    <w:rsid w:val="00DA4D45"/>
    <w:rsid w:val="00DA5186"/>
    <w:rsid w:val="00DA6012"/>
    <w:rsid w:val="00DA67A0"/>
    <w:rsid w:val="00DA67D2"/>
    <w:rsid w:val="00DA7862"/>
    <w:rsid w:val="00DB05E0"/>
    <w:rsid w:val="00DB0CBE"/>
    <w:rsid w:val="00DB103E"/>
    <w:rsid w:val="00DB1636"/>
    <w:rsid w:val="00DB19DA"/>
    <w:rsid w:val="00DB1E00"/>
    <w:rsid w:val="00DB3522"/>
    <w:rsid w:val="00DB3B2D"/>
    <w:rsid w:val="00DB4A19"/>
    <w:rsid w:val="00DB4F4D"/>
    <w:rsid w:val="00DB5A1A"/>
    <w:rsid w:val="00DB5B16"/>
    <w:rsid w:val="00DB5D34"/>
    <w:rsid w:val="00DB6DF9"/>
    <w:rsid w:val="00DB78DC"/>
    <w:rsid w:val="00DB7C5B"/>
    <w:rsid w:val="00DC1BEC"/>
    <w:rsid w:val="00DC2638"/>
    <w:rsid w:val="00DC3712"/>
    <w:rsid w:val="00DC4A5B"/>
    <w:rsid w:val="00DC5202"/>
    <w:rsid w:val="00DC5629"/>
    <w:rsid w:val="00DD0101"/>
    <w:rsid w:val="00DD0A18"/>
    <w:rsid w:val="00DD20D4"/>
    <w:rsid w:val="00DD23D6"/>
    <w:rsid w:val="00DD34B8"/>
    <w:rsid w:val="00DD65E8"/>
    <w:rsid w:val="00DD67B4"/>
    <w:rsid w:val="00DD6C90"/>
    <w:rsid w:val="00DD736A"/>
    <w:rsid w:val="00DE0B32"/>
    <w:rsid w:val="00DE15D2"/>
    <w:rsid w:val="00DE2A84"/>
    <w:rsid w:val="00DE2CD3"/>
    <w:rsid w:val="00DE3EF3"/>
    <w:rsid w:val="00DE5177"/>
    <w:rsid w:val="00DE5FB2"/>
    <w:rsid w:val="00DE6CD1"/>
    <w:rsid w:val="00DE72D0"/>
    <w:rsid w:val="00DF0743"/>
    <w:rsid w:val="00DF1A1B"/>
    <w:rsid w:val="00DF282C"/>
    <w:rsid w:val="00DF2D2E"/>
    <w:rsid w:val="00DF3303"/>
    <w:rsid w:val="00DF342C"/>
    <w:rsid w:val="00DF346C"/>
    <w:rsid w:val="00DF3799"/>
    <w:rsid w:val="00DF583C"/>
    <w:rsid w:val="00DF58D2"/>
    <w:rsid w:val="00DF5FEB"/>
    <w:rsid w:val="00DF60CF"/>
    <w:rsid w:val="00DF6456"/>
    <w:rsid w:val="00DF7381"/>
    <w:rsid w:val="00E01846"/>
    <w:rsid w:val="00E02C72"/>
    <w:rsid w:val="00E0529C"/>
    <w:rsid w:val="00E058A7"/>
    <w:rsid w:val="00E06FCC"/>
    <w:rsid w:val="00E07011"/>
    <w:rsid w:val="00E1059A"/>
    <w:rsid w:val="00E12865"/>
    <w:rsid w:val="00E138BD"/>
    <w:rsid w:val="00E13BB6"/>
    <w:rsid w:val="00E15312"/>
    <w:rsid w:val="00E1640A"/>
    <w:rsid w:val="00E16F74"/>
    <w:rsid w:val="00E20095"/>
    <w:rsid w:val="00E20944"/>
    <w:rsid w:val="00E2129E"/>
    <w:rsid w:val="00E237FC"/>
    <w:rsid w:val="00E24AE9"/>
    <w:rsid w:val="00E2656B"/>
    <w:rsid w:val="00E268AE"/>
    <w:rsid w:val="00E2705C"/>
    <w:rsid w:val="00E27970"/>
    <w:rsid w:val="00E27AFE"/>
    <w:rsid w:val="00E30661"/>
    <w:rsid w:val="00E30970"/>
    <w:rsid w:val="00E31394"/>
    <w:rsid w:val="00E32AD7"/>
    <w:rsid w:val="00E33666"/>
    <w:rsid w:val="00E3381E"/>
    <w:rsid w:val="00E33AB7"/>
    <w:rsid w:val="00E33E94"/>
    <w:rsid w:val="00E3444E"/>
    <w:rsid w:val="00E346F7"/>
    <w:rsid w:val="00E34978"/>
    <w:rsid w:val="00E36A15"/>
    <w:rsid w:val="00E3715B"/>
    <w:rsid w:val="00E37783"/>
    <w:rsid w:val="00E37C3F"/>
    <w:rsid w:val="00E37CC7"/>
    <w:rsid w:val="00E40B87"/>
    <w:rsid w:val="00E4206C"/>
    <w:rsid w:val="00E4228F"/>
    <w:rsid w:val="00E424ED"/>
    <w:rsid w:val="00E42B03"/>
    <w:rsid w:val="00E44E98"/>
    <w:rsid w:val="00E46714"/>
    <w:rsid w:val="00E50F0B"/>
    <w:rsid w:val="00E52B97"/>
    <w:rsid w:val="00E53422"/>
    <w:rsid w:val="00E53A26"/>
    <w:rsid w:val="00E54D68"/>
    <w:rsid w:val="00E60712"/>
    <w:rsid w:val="00E6256B"/>
    <w:rsid w:val="00E653E5"/>
    <w:rsid w:val="00E672B2"/>
    <w:rsid w:val="00E67AD1"/>
    <w:rsid w:val="00E67C7B"/>
    <w:rsid w:val="00E705CB"/>
    <w:rsid w:val="00E7260D"/>
    <w:rsid w:val="00E731F7"/>
    <w:rsid w:val="00E73C6D"/>
    <w:rsid w:val="00E76BBD"/>
    <w:rsid w:val="00E76D04"/>
    <w:rsid w:val="00E81F50"/>
    <w:rsid w:val="00E850CC"/>
    <w:rsid w:val="00E85CAC"/>
    <w:rsid w:val="00E85CC3"/>
    <w:rsid w:val="00E863C4"/>
    <w:rsid w:val="00E86533"/>
    <w:rsid w:val="00E90D4D"/>
    <w:rsid w:val="00E91F36"/>
    <w:rsid w:val="00E92BDA"/>
    <w:rsid w:val="00E93A04"/>
    <w:rsid w:val="00E947ED"/>
    <w:rsid w:val="00E948F7"/>
    <w:rsid w:val="00E96269"/>
    <w:rsid w:val="00E970B5"/>
    <w:rsid w:val="00E97E4A"/>
    <w:rsid w:val="00EA023E"/>
    <w:rsid w:val="00EA1612"/>
    <w:rsid w:val="00EA2404"/>
    <w:rsid w:val="00EA2C9D"/>
    <w:rsid w:val="00EA2D3E"/>
    <w:rsid w:val="00EA444C"/>
    <w:rsid w:val="00EA5153"/>
    <w:rsid w:val="00EA6B6F"/>
    <w:rsid w:val="00EA6BEE"/>
    <w:rsid w:val="00EB1741"/>
    <w:rsid w:val="00EB1E2E"/>
    <w:rsid w:val="00EB1F75"/>
    <w:rsid w:val="00EB2535"/>
    <w:rsid w:val="00EB2C8F"/>
    <w:rsid w:val="00EB3EAF"/>
    <w:rsid w:val="00EB3F93"/>
    <w:rsid w:val="00EB4C07"/>
    <w:rsid w:val="00EB658F"/>
    <w:rsid w:val="00EB67B1"/>
    <w:rsid w:val="00EB6A62"/>
    <w:rsid w:val="00EB6F19"/>
    <w:rsid w:val="00EB705B"/>
    <w:rsid w:val="00EB7908"/>
    <w:rsid w:val="00EB79E9"/>
    <w:rsid w:val="00EB7DDD"/>
    <w:rsid w:val="00EC069D"/>
    <w:rsid w:val="00EC0781"/>
    <w:rsid w:val="00EC0CB6"/>
    <w:rsid w:val="00EC489B"/>
    <w:rsid w:val="00EC4BDB"/>
    <w:rsid w:val="00EC5107"/>
    <w:rsid w:val="00EC610B"/>
    <w:rsid w:val="00EC6B0E"/>
    <w:rsid w:val="00EC7435"/>
    <w:rsid w:val="00EC7CA7"/>
    <w:rsid w:val="00ED111B"/>
    <w:rsid w:val="00ED3D55"/>
    <w:rsid w:val="00ED57F9"/>
    <w:rsid w:val="00ED5EF9"/>
    <w:rsid w:val="00ED6A30"/>
    <w:rsid w:val="00ED6D1B"/>
    <w:rsid w:val="00ED70F5"/>
    <w:rsid w:val="00ED766B"/>
    <w:rsid w:val="00ED7F96"/>
    <w:rsid w:val="00EE1ADD"/>
    <w:rsid w:val="00EE225F"/>
    <w:rsid w:val="00EE3BF3"/>
    <w:rsid w:val="00EE446A"/>
    <w:rsid w:val="00EE4F27"/>
    <w:rsid w:val="00EE4FE3"/>
    <w:rsid w:val="00EE5D6C"/>
    <w:rsid w:val="00EE7231"/>
    <w:rsid w:val="00EE72B8"/>
    <w:rsid w:val="00EE7C20"/>
    <w:rsid w:val="00EF1BE5"/>
    <w:rsid w:val="00EF3304"/>
    <w:rsid w:val="00EF379F"/>
    <w:rsid w:val="00EF400B"/>
    <w:rsid w:val="00EF4916"/>
    <w:rsid w:val="00EF71C6"/>
    <w:rsid w:val="00EF71CE"/>
    <w:rsid w:val="00EF7483"/>
    <w:rsid w:val="00EF7882"/>
    <w:rsid w:val="00F00AAA"/>
    <w:rsid w:val="00F00F24"/>
    <w:rsid w:val="00F01BAA"/>
    <w:rsid w:val="00F03797"/>
    <w:rsid w:val="00F03AA7"/>
    <w:rsid w:val="00F03EE1"/>
    <w:rsid w:val="00F04328"/>
    <w:rsid w:val="00F04924"/>
    <w:rsid w:val="00F05020"/>
    <w:rsid w:val="00F101C3"/>
    <w:rsid w:val="00F10B65"/>
    <w:rsid w:val="00F11059"/>
    <w:rsid w:val="00F11E73"/>
    <w:rsid w:val="00F15711"/>
    <w:rsid w:val="00F1572A"/>
    <w:rsid w:val="00F173DD"/>
    <w:rsid w:val="00F204E8"/>
    <w:rsid w:val="00F205DA"/>
    <w:rsid w:val="00F2119C"/>
    <w:rsid w:val="00F23A76"/>
    <w:rsid w:val="00F2438E"/>
    <w:rsid w:val="00F25852"/>
    <w:rsid w:val="00F2590A"/>
    <w:rsid w:val="00F27B9F"/>
    <w:rsid w:val="00F30ADD"/>
    <w:rsid w:val="00F3114F"/>
    <w:rsid w:val="00F31C02"/>
    <w:rsid w:val="00F32B8C"/>
    <w:rsid w:val="00F34377"/>
    <w:rsid w:val="00F34D87"/>
    <w:rsid w:val="00F34D9B"/>
    <w:rsid w:val="00F35C15"/>
    <w:rsid w:val="00F3695B"/>
    <w:rsid w:val="00F370AA"/>
    <w:rsid w:val="00F37647"/>
    <w:rsid w:val="00F4022B"/>
    <w:rsid w:val="00F425CC"/>
    <w:rsid w:val="00F44539"/>
    <w:rsid w:val="00F44CA0"/>
    <w:rsid w:val="00F45104"/>
    <w:rsid w:val="00F465E9"/>
    <w:rsid w:val="00F46FAF"/>
    <w:rsid w:val="00F506BE"/>
    <w:rsid w:val="00F516AF"/>
    <w:rsid w:val="00F52928"/>
    <w:rsid w:val="00F54770"/>
    <w:rsid w:val="00F559D4"/>
    <w:rsid w:val="00F55B53"/>
    <w:rsid w:val="00F5608A"/>
    <w:rsid w:val="00F57044"/>
    <w:rsid w:val="00F606FC"/>
    <w:rsid w:val="00F60B3C"/>
    <w:rsid w:val="00F62334"/>
    <w:rsid w:val="00F62970"/>
    <w:rsid w:val="00F62C1E"/>
    <w:rsid w:val="00F658B5"/>
    <w:rsid w:val="00F65E26"/>
    <w:rsid w:val="00F671AD"/>
    <w:rsid w:val="00F6724F"/>
    <w:rsid w:val="00F6737E"/>
    <w:rsid w:val="00F673D7"/>
    <w:rsid w:val="00F67B12"/>
    <w:rsid w:val="00F7279D"/>
    <w:rsid w:val="00F736A4"/>
    <w:rsid w:val="00F746AE"/>
    <w:rsid w:val="00F83015"/>
    <w:rsid w:val="00F8361E"/>
    <w:rsid w:val="00F83D10"/>
    <w:rsid w:val="00F90114"/>
    <w:rsid w:val="00F90574"/>
    <w:rsid w:val="00F905E0"/>
    <w:rsid w:val="00F9134D"/>
    <w:rsid w:val="00F95024"/>
    <w:rsid w:val="00F9517F"/>
    <w:rsid w:val="00F961AB"/>
    <w:rsid w:val="00F9645F"/>
    <w:rsid w:val="00F9684A"/>
    <w:rsid w:val="00F968F5"/>
    <w:rsid w:val="00FA2072"/>
    <w:rsid w:val="00FA2229"/>
    <w:rsid w:val="00FA2618"/>
    <w:rsid w:val="00FA29C8"/>
    <w:rsid w:val="00FA2C48"/>
    <w:rsid w:val="00FA4C31"/>
    <w:rsid w:val="00FA5CD4"/>
    <w:rsid w:val="00FA5E4E"/>
    <w:rsid w:val="00FA638E"/>
    <w:rsid w:val="00FA6CFA"/>
    <w:rsid w:val="00FB111F"/>
    <w:rsid w:val="00FB1512"/>
    <w:rsid w:val="00FB17DD"/>
    <w:rsid w:val="00FB227B"/>
    <w:rsid w:val="00FB25D8"/>
    <w:rsid w:val="00FB3123"/>
    <w:rsid w:val="00FB3B72"/>
    <w:rsid w:val="00FB7852"/>
    <w:rsid w:val="00FC03A3"/>
    <w:rsid w:val="00FC04D5"/>
    <w:rsid w:val="00FC09E9"/>
    <w:rsid w:val="00FC144C"/>
    <w:rsid w:val="00FC1B5E"/>
    <w:rsid w:val="00FC2056"/>
    <w:rsid w:val="00FC596F"/>
    <w:rsid w:val="00FC6ED0"/>
    <w:rsid w:val="00FC7D3C"/>
    <w:rsid w:val="00FD0542"/>
    <w:rsid w:val="00FD0A2A"/>
    <w:rsid w:val="00FD0A72"/>
    <w:rsid w:val="00FD1286"/>
    <w:rsid w:val="00FD1CFA"/>
    <w:rsid w:val="00FD23BE"/>
    <w:rsid w:val="00FD32AE"/>
    <w:rsid w:val="00FD4097"/>
    <w:rsid w:val="00FD4172"/>
    <w:rsid w:val="00FD5477"/>
    <w:rsid w:val="00FD5A9C"/>
    <w:rsid w:val="00FD6915"/>
    <w:rsid w:val="00FD7AB2"/>
    <w:rsid w:val="00FD7F8A"/>
    <w:rsid w:val="00FE043F"/>
    <w:rsid w:val="00FE0A94"/>
    <w:rsid w:val="00FE1549"/>
    <w:rsid w:val="00FE2069"/>
    <w:rsid w:val="00FE282B"/>
    <w:rsid w:val="00FE35C0"/>
    <w:rsid w:val="00FE398E"/>
    <w:rsid w:val="00FE3D8E"/>
    <w:rsid w:val="00FE41E9"/>
    <w:rsid w:val="00FE5060"/>
    <w:rsid w:val="00FE53D1"/>
    <w:rsid w:val="00FE70D4"/>
    <w:rsid w:val="00FE7577"/>
    <w:rsid w:val="00FF041F"/>
    <w:rsid w:val="00FF15CD"/>
    <w:rsid w:val="00FF1AC0"/>
    <w:rsid w:val="00FF278D"/>
    <w:rsid w:val="00FF2BE6"/>
    <w:rsid w:val="00FF3006"/>
    <w:rsid w:val="00FF427B"/>
    <w:rsid w:val="00FF4EDB"/>
    <w:rsid w:val="00FF600E"/>
    <w:rsid w:val="00FF6165"/>
    <w:rsid w:val="00FF62B9"/>
    <w:rsid w:val="00FF6805"/>
    <w:rsid w:val="00FF69F2"/>
    <w:rsid w:val="00FF6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F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55"/>
  </w:style>
  <w:style w:type="paragraph" w:styleId="Heading1">
    <w:name w:val="heading 1"/>
    <w:basedOn w:val="Normal"/>
    <w:next w:val="Normal"/>
    <w:link w:val="Heading1Char"/>
    <w:uiPriority w:val="9"/>
    <w:qFormat/>
    <w:rsid w:val="00952776"/>
    <w:pPr>
      <w:spacing w:before="360" w:after="240"/>
      <w:outlineLvl w:val="0"/>
    </w:pPr>
    <w:rPr>
      <w:b/>
      <w:sz w:val="40"/>
      <w:szCs w:val="32"/>
    </w:rPr>
  </w:style>
  <w:style w:type="paragraph" w:styleId="Heading2">
    <w:name w:val="heading 2"/>
    <w:basedOn w:val="Normal"/>
    <w:next w:val="Normal"/>
    <w:link w:val="Heading2Char"/>
    <w:unhideWhenUsed/>
    <w:qFormat/>
    <w:rsid w:val="00BC6807"/>
    <w:pPr>
      <w:keepNext/>
      <w:spacing w:before="360" w:after="240"/>
      <w:outlineLvl w:val="1"/>
    </w:pPr>
    <w:rPr>
      <w:b/>
      <w:sz w:val="28"/>
    </w:rPr>
  </w:style>
  <w:style w:type="paragraph" w:styleId="Heading3">
    <w:name w:val="heading 3"/>
    <w:basedOn w:val="Normal"/>
    <w:next w:val="Normal"/>
    <w:link w:val="Heading3Char"/>
    <w:autoRedefine/>
    <w:qFormat/>
    <w:rsid w:val="00FB111F"/>
    <w:pPr>
      <w:keepNext/>
      <w:outlineLvl w:val="2"/>
    </w:pPr>
    <w:rPr>
      <w:rFonts w:cstheme="minorHAnsi"/>
      <w:b/>
    </w:rPr>
  </w:style>
  <w:style w:type="paragraph" w:styleId="Heading4">
    <w:name w:val="heading 4"/>
    <w:next w:val="Normal"/>
    <w:link w:val="Heading4Char"/>
    <w:unhideWhenUsed/>
    <w:qFormat/>
    <w:rsid w:val="007A7655"/>
    <w:pPr>
      <w:spacing w:before="360" w:after="120" w:line="240" w:lineRule="auto"/>
      <w:outlineLvl w:val="3"/>
    </w:pPr>
    <w:rPr>
      <w:rFonts w:ascii="Calibri" w:eastAsia="Batang" w:hAnsi="Calibri" w:cs="Arial"/>
      <w:b/>
      <w:bCs/>
      <w:sz w:val="24"/>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776"/>
    <w:rPr>
      <w:b/>
      <w:sz w:val="40"/>
      <w:szCs w:val="32"/>
    </w:rPr>
  </w:style>
  <w:style w:type="character" w:customStyle="1" w:styleId="Heading2Char">
    <w:name w:val="Heading 2 Char"/>
    <w:basedOn w:val="DefaultParagraphFont"/>
    <w:link w:val="Heading2"/>
    <w:rsid w:val="00BC6807"/>
    <w:rPr>
      <w:b/>
      <w:sz w:val="28"/>
    </w:rPr>
  </w:style>
  <w:style w:type="character" w:customStyle="1" w:styleId="Heading3Char">
    <w:name w:val="Heading 3 Char"/>
    <w:basedOn w:val="DefaultParagraphFont"/>
    <w:link w:val="Heading3"/>
    <w:rsid w:val="00FB111F"/>
    <w:rPr>
      <w:rFonts w:cstheme="minorHAnsi"/>
      <w:b/>
    </w:rPr>
  </w:style>
  <w:style w:type="character" w:customStyle="1" w:styleId="Heading4Char">
    <w:name w:val="Heading 4 Char"/>
    <w:basedOn w:val="DefaultParagraphFont"/>
    <w:link w:val="Heading4"/>
    <w:rsid w:val="007A7655"/>
    <w:rPr>
      <w:rFonts w:ascii="Calibri" w:eastAsia="Batang" w:hAnsi="Calibri" w:cs="Arial"/>
      <w:b/>
      <w:bCs/>
      <w:sz w:val="24"/>
      <w:szCs w:val="32"/>
      <w:lang w:eastAsia="en-AU"/>
    </w:rPr>
  </w:style>
  <w:style w:type="paragraph" w:customStyle="1" w:styleId="TitleSubheading">
    <w:name w:val="Title Subheading"/>
    <w:basedOn w:val="Heading2"/>
    <w:link w:val="TitleSubheadingChar"/>
    <w:autoRedefine/>
    <w:qFormat/>
    <w:rsid w:val="007A7655"/>
    <w:pPr>
      <w:spacing w:before="0" w:line="240" w:lineRule="auto"/>
    </w:pPr>
    <w:rPr>
      <w:rFonts w:ascii="Calibri" w:hAnsi="Calibri" w:cs="Arial"/>
      <w:b w:val="0"/>
      <w:bCs/>
      <w:iCs/>
      <w:sz w:val="40"/>
      <w:szCs w:val="40"/>
      <w:lang w:eastAsia="en-AU"/>
    </w:rPr>
  </w:style>
  <w:style w:type="character" w:customStyle="1" w:styleId="TitleSubheadingChar">
    <w:name w:val="Title Subheading Char"/>
    <w:basedOn w:val="Heading2Char"/>
    <w:link w:val="TitleSubheading"/>
    <w:rsid w:val="007A7655"/>
    <w:rPr>
      <w:rFonts w:ascii="Calibri" w:eastAsiaTheme="majorEastAsia" w:hAnsi="Calibri" w:cs="Arial"/>
      <w:b w:val="0"/>
      <w:bCs/>
      <w:iCs/>
      <w:color w:val="2E74B5" w:themeColor="accent1" w:themeShade="BF"/>
      <w:sz w:val="40"/>
      <w:szCs w:val="40"/>
      <w:lang w:eastAsia="en-AU"/>
    </w:rPr>
  </w:style>
  <w:style w:type="paragraph" w:customStyle="1" w:styleId="Bodyoftext">
    <w:name w:val="Body of text"/>
    <w:basedOn w:val="BodyText"/>
    <w:link w:val="BodyoftextChar"/>
    <w:qFormat/>
    <w:rsid w:val="007A7655"/>
    <w:pPr>
      <w:spacing w:line="300" w:lineRule="auto"/>
    </w:pPr>
    <w:rPr>
      <w:rFonts w:ascii="Calibri" w:hAnsi="Calibri" w:cs="Calibri"/>
      <w:lang w:eastAsia="en-AU"/>
    </w:rPr>
  </w:style>
  <w:style w:type="paragraph" w:styleId="BodyText">
    <w:name w:val="Body Text"/>
    <w:basedOn w:val="Normal"/>
    <w:link w:val="BodyTextChar"/>
    <w:uiPriority w:val="99"/>
    <w:semiHidden/>
    <w:unhideWhenUsed/>
    <w:rsid w:val="007A7655"/>
    <w:pPr>
      <w:spacing w:after="120"/>
    </w:pPr>
  </w:style>
  <w:style w:type="character" w:customStyle="1" w:styleId="BodyTextChar">
    <w:name w:val="Body Text Char"/>
    <w:basedOn w:val="DefaultParagraphFont"/>
    <w:link w:val="BodyText"/>
    <w:uiPriority w:val="99"/>
    <w:semiHidden/>
    <w:rsid w:val="007A7655"/>
  </w:style>
  <w:style w:type="character" w:customStyle="1" w:styleId="BodyoftextChar">
    <w:name w:val="Body of text Char"/>
    <w:basedOn w:val="BodyTextChar"/>
    <w:link w:val="Bodyoftext"/>
    <w:rsid w:val="007A7655"/>
    <w:rPr>
      <w:rFonts w:ascii="Calibri" w:hAnsi="Calibri" w:cs="Calibri"/>
      <w:lang w:eastAsia="en-AU"/>
    </w:rPr>
  </w:style>
  <w:style w:type="character" w:styleId="Hyperlink">
    <w:name w:val="Hyperlink"/>
    <w:basedOn w:val="DefaultParagraphFont"/>
    <w:uiPriority w:val="99"/>
    <w:rsid w:val="007A7655"/>
    <w:rPr>
      <w:color w:val="0000FF"/>
      <w:u w:val="single"/>
    </w:rPr>
  </w:style>
  <w:style w:type="paragraph" w:styleId="TOCHeading">
    <w:name w:val="TOC Heading"/>
    <w:basedOn w:val="Heading1"/>
    <w:next w:val="Normal"/>
    <w:uiPriority w:val="39"/>
    <w:unhideWhenUsed/>
    <w:qFormat/>
    <w:rsid w:val="007A7655"/>
    <w:pPr>
      <w:outlineLvl w:val="9"/>
    </w:pPr>
    <w:rPr>
      <w:lang w:val="en-US"/>
    </w:rPr>
  </w:style>
  <w:style w:type="paragraph" w:styleId="TOC3">
    <w:name w:val="toc 3"/>
    <w:basedOn w:val="Normal"/>
    <w:next w:val="Normal"/>
    <w:autoRedefine/>
    <w:uiPriority w:val="39"/>
    <w:unhideWhenUsed/>
    <w:rsid w:val="007A7655"/>
    <w:pPr>
      <w:spacing w:after="100" w:line="300" w:lineRule="auto"/>
      <w:ind w:left="440"/>
    </w:pPr>
    <w:rPr>
      <w:rFonts w:ascii="Calibri" w:hAnsi="Calibri" w:cs="Calibri"/>
      <w:lang w:eastAsia="en-AU"/>
    </w:rPr>
  </w:style>
  <w:style w:type="table" w:styleId="TableGrid">
    <w:name w:val="Table Grid"/>
    <w:basedOn w:val="TableNormal"/>
    <w:uiPriority w:val="39"/>
    <w:rsid w:val="007A76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diagramheading">
    <w:name w:val="Table or diagram heading"/>
    <w:uiPriority w:val="99"/>
    <w:qFormat/>
    <w:rsid w:val="007A7655"/>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uiPriority w:val="99"/>
    <w:rsid w:val="00713001"/>
    <w:pPr>
      <w:spacing w:after="0" w:line="240" w:lineRule="auto"/>
    </w:pPr>
    <w:rPr>
      <w:rFonts w:ascii="Calibri" w:hAnsi="Calibri" w:cs="Calibri"/>
      <w:lang w:eastAsia="en-AU"/>
    </w:rPr>
  </w:style>
  <w:style w:type="character" w:customStyle="1" w:styleId="FootnoteTextChar">
    <w:name w:val="Footnote Text Char"/>
    <w:basedOn w:val="DefaultParagraphFont"/>
    <w:link w:val="FootnoteText"/>
    <w:uiPriority w:val="99"/>
    <w:rsid w:val="00713001"/>
    <w:rPr>
      <w:rFonts w:ascii="Calibri" w:hAnsi="Calibri" w:cs="Calibri"/>
      <w:lang w:eastAsia="en-AU"/>
    </w:rPr>
  </w:style>
  <w:style w:type="paragraph" w:customStyle="1" w:styleId="Bulletedtext">
    <w:name w:val="Bulleted text"/>
    <w:basedOn w:val="Normal"/>
    <w:qFormat/>
    <w:rsid w:val="007A7655"/>
    <w:pPr>
      <w:numPr>
        <w:numId w:val="1"/>
      </w:numPr>
      <w:spacing w:after="60" w:line="300" w:lineRule="auto"/>
    </w:pPr>
    <w:rPr>
      <w:rFonts w:ascii="Calibri" w:hAnsi="Calibri" w:cs="Calibri"/>
      <w:lang w:eastAsia="en-AU"/>
    </w:rPr>
  </w:style>
  <w:style w:type="paragraph" w:customStyle="1" w:styleId="Bulletedtextlevel2">
    <w:name w:val="Bulleted text ( level 2)"/>
    <w:basedOn w:val="Normal"/>
    <w:qFormat/>
    <w:rsid w:val="007A7655"/>
    <w:pPr>
      <w:numPr>
        <w:numId w:val="2"/>
      </w:numPr>
      <w:spacing w:after="60" w:line="300" w:lineRule="auto"/>
    </w:pPr>
    <w:rPr>
      <w:rFonts w:ascii="Calibri" w:hAnsi="Calibri" w:cs="Calibri"/>
      <w:lang w:eastAsia="en-AU"/>
    </w:rPr>
  </w:style>
  <w:style w:type="character" w:customStyle="1" w:styleId="StyleLatinArial">
    <w:name w:val="Style (Latin) Arial"/>
    <w:basedOn w:val="DefaultParagraphFont"/>
    <w:rsid w:val="007A7655"/>
    <w:rPr>
      <w:rFonts w:ascii="Arial" w:hAnsi="Arial" w:cs="Arial" w:hint="default"/>
      <w:color w:val="000000"/>
    </w:rPr>
  </w:style>
  <w:style w:type="paragraph" w:styleId="ListParagraph">
    <w:name w:val="List Paragraph"/>
    <w:aliases w:val="F List Paragraph,Recommendation,List Paragraph1,List Paragraph11,L,CV text,Table text,F5 List Paragraph,Dot pt,List Paragraph111,Medium Grid 1 - Accent 21,List Paragraph2,Numbered Paragraph"/>
    <w:basedOn w:val="Normal"/>
    <w:link w:val="ListParagraphChar"/>
    <w:uiPriority w:val="34"/>
    <w:qFormat/>
    <w:rsid w:val="007A7655"/>
    <w:pPr>
      <w:ind w:left="720"/>
      <w:contextualSpacing/>
    </w:pPr>
  </w:style>
  <w:style w:type="character" w:customStyle="1" w:styleId="ListParagraphChar">
    <w:name w:val="List Paragraph Char"/>
    <w:aliases w:val="F List Paragraph Char,Recommendation Char,List Paragraph1 Char,List Paragraph11 Char,L Char,CV text Char,Table text Char,F5 List Paragraph Char,Dot pt Char,List Paragraph111 Char,Medium Grid 1 - Accent 21 Char,List Paragraph2 Char"/>
    <w:basedOn w:val="DefaultParagraphFont"/>
    <w:link w:val="ListParagraph"/>
    <w:uiPriority w:val="34"/>
    <w:locked/>
    <w:rsid w:val="007A7655"/>
  </w:style>
  <w:style w:type="paragraph" w:styleId="TOC2">
    <w:name w:val="toc 2"/>
    <w:basedOn w:val="Normal"/>
    <w:next w:val="Normal"/>
    <w:autoRedefine/>
    <w:uiPriority w:val="39"/>
    <w:unhideWhenUsed/>
    <w:rsid w:val="00FC2056"/>
    <w:pPr>
      <w:tabs>
        <w:tab w:val="right" w:leader="dot" w:pos="9016"/>
      </w:tabs>
      <w:spacing w:after="100"/>
      <w:ind w:left="220"/>
    </w:pPr>
    <w:rPr>
      <w:rFonts w:eastAsia="Batang" w:cs="Arial"/>
      <w:noProof/>
      <w:szCs w:val="24"/>
    </w:rPr>
  </w:style>
  <w:style w:type="paragraph" w:styleId="NormalWeb">
    <w:name w:val="Normal (Web)"/>
    <w:basedOn w:val="Normal"/>
    <w:uiPriority w:val="99"/>
    <w:rsid w:val="007A7655"/>
    <w:pPr>
      <w:spacing w:after="0" w:line="240" w:lineRule="auto"/>
    </w:pPr>
    <w:rPr>
      <w:rFonts w:ascii="Times New Roman" w:hAnsi="Times New Roman" w:cs="Times New Roman"/>
      <w:lang w:eastAsia="en-AU"/>
    </w:rPr>
  </w:style>
  <w:style w:type="paragraph" w:customStyle="1" w:styleId="APSCtablecolumnheadingscentred">
    <w:name w:val="APSC table column headings centred"/>
    <w:basedOn w:val="Normal"/>
    <w:link w:val="APSCtablecolumnheadingscentredChar"/>
    <w:rsid w:val="007A7655"/>
    <w:pPr>
      <w:spacing w:before="60" w:after="60" w:line="240" w:lineRule="auto"/>
      <w:jc w:val="center"/>
    </w:pPr>
    <w:rPr>
      <w:rFonts w:ascii="Calibri" w:hAnsi="Calibri" w:cs="Arial"/>
      <w:b/>
      <w:sz w:val="20"/>
      <w:szCs w:val="18"/>
      <w:lang w:eastAsia="en-AU"/>
    </w:rPr>
  </w:style>
  <w:style w:type="character" w:customStyle="1" w:styleId="APSCtablecolumnheadingscentredChar">
    <w:name w:val="APSC table column headings centred Char"/>
    <w:basedOn w:val="DefaultParagraphFont"/>
    <w:link w:val="APSCtablecolumnheadingscentred"/>
    <w:rsid w:val="007A7655"/>
    <w:rPr>
      <w:rFonts w:ascii="Calibri" w:hAnsi="Calibri" w:cs="Arial"/>
      <w:b/>
      <w:sz w:val="20"/>
      <w:szCs w:val="18"/>
      <w:lang w:eastAsia="en-AU"/>
    </w:rPr>
  </w:style>
  <w:style w:type="paragraph" w:styleId="TOC1">
    <w:name w:val="toc 1"/>
    <w:basedOn w:val="Normal"/>
    <w:next w:val="Normal"/>
    <w:autoRedefine/>
    <w:uiPriority w:val="39"/>
    <w:unhideWhenUsed/>
    <w:rsid w:val="00CA1215"/>
    <w:pPr>
      <w:tabs>
        <w:tab w:val="right" w:leader="dot" w:pos="9016"/>
      </w:tabs>
      <w:spacing w:after="100"/>
    </w:pPr>
    <w:rPr>
      <w:rFonts w:cstheme="minorHAnsi"/>
      <w:b/>
      <w:noProof/>
    </w:rPr>
  </w:style>
  <w:style w:type="paragraph" w:styleId="Title">
    <w:name w:val="Title"/>
    <w:basedOn w:val="Normal"/>
    <w:next w:val="Normal"/>
    <w:link w:val="TitleChar"/>
    <w:uiPriority w:val="10"/>
    <w:qFormat/>
    <w:rsid w:val="007A7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655"/>
    <w:rPr>
      <w:rFonts w:asciiTheme="majorHAnsi" w:eastAsiaTheme="majorEastAsia" w:hAnsiTheme="majorHAnsi" w:cstheme="majorBidi"/>
      <w:spacing w:val="-10"/>
      <w:kern w:val="28"/>
      <w:sz w:val="56"/>
      <w:szCs w:val="56"/>
    </w:rPr>
  </w:style>
  <w:style w:type="paragraph" w:customStyle="1" w:styleId="heading1right">
    <w:name w:val="heading 1_right"/>
    <w:basedOn w:val="Normal"/>
    <w:uiPriority w:val="99"/>
    <w:rsid w:val="007A7655"/>
    <w:pPr>
      <w:spacing w:before="360" w:after="120" w:line="240" w:lineRule="auto"/>
      <w:ind w:left="-1210"/>
    </w:pPr>
    <w:rPr>
      <w:rFonts w:ascii="Calibri" w:hAnsi="Calibri" w:cs="Calibri"/>
      <w:b/>
      <w:bCs/>
      <w:sz w:val="28"/>
      <w:szCs w:val="28"/>
      <w:lang w:eastAsia="en-AU"/>
    </w:rPr>
  </w:style>
  <w:style w:type="paragraph" w:customStyle="1" w:styleId="NotinUse">
    <w:name w:val="Not in Use"/>
    <w:basedOn w:val="TitleSubheading"/>
    <w:link w:val="NotinUseChar"/>
    <w:qFormat/>
    <w:rsid w:val="007A7655"/>
    <w:rPr>
      <w:i/>
    </w:rPr>
  </w:style>
  <w:style w:type="character" w:customStyle="1" w:styleId="NotinUseChar">
    <w:name w:val="Not in Use Char"/>
    <w:basedOn w:val="TitleSubheadingChar"/>
    <w:link w:val="NotinUse"/>
    <w:rsid w:val="007A7655"/>
    <w:rPr>
      <w:rFonts w:ascii="Calibri" w:eastAsiaTheme="majorEastAsia" w:hAnsi="Calibri" w:cs="Arial"/>
      <w:b w:val="0"/>
      <w:bCs/>
      <w:i/>
      <w:iCs/>
      <w:color w:val="2E74B5" w:themeColor="accent1" w:themeShade="BF"/>
      <w:sz w:val="40"/>
      <w:szCs w:val="40"/>
      <w:lang w:eastAsia="en-AU"/>
    </w:rPr>
  </w:style>
  <w:style w:type="paragraph" w:styleId="CommentText">
    <w:name w:val="annotation text"/>
    <w:basedOn w:val="Normal"/>
    <w:link w:val="CommentTextChar"/>
    <w:uiPriority w:val="99"/>
    <w:unhideWhenUsed/>
    <w:rsid w:val="007A7655"/>
    <w:pPr>
      <w:spacing w:line="240" w:lineRule="auto"/>
    </w:pPr>
    <w:rPr>
      <w:sz w:val="20"/>
      <w:szCs w:val="20"/>
    </w:rPr>
  </w:style>
  <w:style w:type="character" w:customStyle="1" w:styleId="CommentTextChar">
    <w:name w:val="Comment Text Char"/>
    <w:basedOn w:val="DefaultParagraphFont"/>
    <w:link w:val="CommentText"/>
    <w:uiPriority w:val="99"/>
    <w:rsid w:val="007A7655"/>
    <w:rPr>
      <w:sz w:val="20"/>
      <w:szCs w:val="20"/>
    </w:rPr>
  </w:style>
  <w:style w:type="character" w:customStyle="1" w:styleId="CommentSubjectChar">
    <w:name w:val="Comment Subject Char"/>
    <w:basedOn w:val="CommentTextChar"/>
    <w:link w:val="CommentSubject"/>
    <w:uiPriority w:val="99"/>
    <w:semiHidden/>
    <w:rsid w:val="007A7655"/>
    <w:rPr>
      <w:b/>
      <w:bCs/>
      <w:sz w:val="20"/>
      <w:szCs w:val="20"/>
    </w:rPr>
  </w:style>
  <w:style w:type="paragraph" w:styleId="CommentSubject">
    <w:name w:val="annotation subject"/>
    <w:basedOn w:val="CommentText"/>
    <w:next w:val="CommentText"/>
    <w:link w:val="CommentSubjectChar"/>
    <w:uiPriority w:val="99"/>
    <w:semiHidden/>
    <w:unhideWhenUsed/>
    <w:rsid w:val="007A7655"/>
    <w:rPr>
      <w:b/>
      <w:bCs/>
    </w:rPr>
  </w:style>
  <w:style w:type="character" w:customStyle="1" w:styleId="BalloonTextChar">
    <w:name w:val="Balloon Text Char"/>
    <w:basedOn w:val="DefaultParagraphFont"/>
    <w:link w:val="BalloonText"/>
    <w:uiPriority w:val="99"/>
    <w:semiHidden/>
    <w:rsid w:val="007A7655"/>
    <w:rPr>
      <w:rFonts w:ascii="Segoe UI" w:hAnsi="Segoe UI" w:cs="Segoe UI"/>
      <w:sz w:val="18"/>
      <w:szCs w:val="18"/>
    </w:rPr>
  </w:style>
  <w:style w:type="paragraph" w:styleId="BalloonText">
    <w:name w:val="Balloon Text"/>
    <w:basedOn w:val="Normal"/>
    <w:link w:val="BalloonTextChar"/>
    <w:uiPriority w:val="99"/>
    <w:semiHidden/>
    <w:unhideWhenUsed/>
    <w:rsid w:val="007A7655"/>
    <w:pPr>
      <w:spacing w:after="0" w:line="240" w:lineRule="auto"/>
    </w:pPr>
    <w:rPr>
      <w:rFonts w:ascii="Segoe UI" w:hAnsi="Segoe UI" w:cs="Segoe UI"/>
      <w:sz w:val="18"/>
      <w:szCs w:val="18"/>
    </w:rPr>
  </w:style>
  <w:style w:type="paragraph" w:customStyle="1" w:styleId="Boxedtext">
    <w:name w:val="Boxed text"/>
    <w:autoRedefine/>
    <w:qFormat/>
    <w:rsid w:val="0092295A"/>
    <w:pPr>
      <w:pBdr>
        <w:top w:val="single" w:sz="8" w:space="6" w:color="FFFFFF" w:themeColor="background1"/>
        <w:left w:val="single" w:sz="8" w:space="31"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26" w:right="454"/>
    </w:pPr>
    <w:rPr>
      <w:rFonts w:ascii="Calibri" w:hAnsi="Calibri" w:cs="Tahoma"/>
      <w:szCs w:val="16"/>
      <w:lang w:eastAsia="en-AU"/>
    </w:rPr>
  </w:style>
  <w:style w:type="paragraph" w:customStyle="1" w:styleId="APSCBulletedtextlevel3">
    <w:name w:val="APSC Bulleted text (level 3)"/>
    <w:basedOn w:val="Normal"/>
    <w:rsid w:val="007A7655"/>
    <w:pPr>
      <w:numPr>
        <w:numId w:val="3"/>
      </w:numPr>
      <w:spacing w:after="120" w:line="300" w:lineRule="auto"/>
      <w:ind w:left="681" w:hanging="227"/>
    </w:pPr>
    <w:rPr>
      <w:rFonts w:ascii="Calibri" w:hAnsi="Calibri" w:cs="Calibri"/>
      <w:lang w:eastAsia="en-AU"/>
    </w:rPr>
  </w:style>
  <w:style w:type="paragraph" w:styleId="Header">
    <w:name w:val="header"/>
    <w:basedOn w:val="Normal"/>
    <w:link w:val="HeaderChar"/>
    <w:uiPriority w:val="99"/>
    <w:unhideWhenUsed/>
    <w:rsid w:val="007A7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655"/>
  </w:style>
  <w:style w:type="paragraph" w:styleId="Footer">
    <w:name w:val="footer"/>
    <w:basedOn w:val="Normal"/>
    <w:link w:val="FooterChar"/>
    <w:uiPriority w:val="99"/>
    <w:unhideWhenUsed/>
    <w:rsid w:val="007A7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655"/>
  </w:style>
  <w:style w:type="paragraph" w:styleId="Subtitle">
    <w:name w:val="Subtitle"/>
    <w:basedOn w:val="Normal"/>
    <w:next w:val="Normal"/>
    <w:link w:val="SubtitleChar"/>
    <w:uiPriority w:val="11"/>
    <w:qFormat/>
    <w:rsid w:val="007A7655"/>
    <w:pPr>
      <w:keepNext/>
      <w:spacing w:after="600" w:line="240" w:lineRule="auto"/>
      <w:outlineLvl w:val="1"/>
    </w:pPr>
    <w:rPr>
      <w:rFonts w:ascii="Arial" w:hAnsi="Arial" w:cs="Arial"/>
      <w:bCs/>
      <w:iCs/>
      <w:color w:val="000000" w:themeColor="text1"/>
      <w:sz w:val="40"/>
      <w:szCs w:val="28"/>
      <w:lang w:eastAsia="en-AU"/>
    </w:rPr>
  </w:style>
  <w:style w:type="character" w:customStyle="1" w:styleId="SubtitleChar">
    <w:name w:val="Subtitle Char"/>
    <w:basedOn w:val="DefaultParagraphFont"/>
    <w:link w:val="Subtitle"/>
    <w:uiPriority w:val="11"/>
    <w:rsid w:val="007A7655"/>
    <w:rPr>
      <w:rFonts w:ascii="Arial" w:hAnsi="Arial" w:cs="Arial"/>
      <w:bCs/>
      <w:iCs/>
      <w:color w:val="000000" w:themeColor="text1"/>
      <w:sz w:val="40"/>
      <w:szCs w:val="28"/>
      <w:lang w:eastAsia="en-AU"/>
    </w:rPr>
  </w:style>
  <w:style w:type="character" w:customStyle="1" w:styleId="Title-Secondline">
    <w:name w:val="Title - Second line"/>
    <w:uiPriority w:val="1"/>
    <w:qFormat/>
    <w:rsid w:val="00541311"/>
    <w:rPr>
      <w:color w:val="00B050"/>
      <w:sz w:val="72"/>
    </w:rPr>
  </w:style>
  <w:style w:type="paragraph" w:styleId="ListBullet">
    <w:name w:val="List Bullet"/>
    <w:basedOn w:val="Normal"/>
    <w:uiPriority w:val="99"/>
    <w:unhideWhenUsed/>
    <w:rsid w:val="007A7655"/>
    <w:pPr>
      <w:numPr>
        <w:numId w:val="4"/>
      </w:numPr>
      <w:contextualSpacing/>
    </w:pPr>
  </w:style>
  <w:style w:type="paragraph" w:styleId="Caption">
    <w:name w:val="caption"/>
    <w:basedOn w:val="Normal"/>
    <w:next w:val="Normal"/>
    <w:autoRedefine/>
    <w:uiPriority w:val="35"/>
    <w:unhideWhenUsed/>
    <w:qFormat/>
    <w:rsid w:val="007A7655"/>
    <w:pPr>
      <w:keepNext/>
      <w:spacing w:after="120" w:line="240" w:lineRule="auto"/>
    </w:pPr>
    <w:rPr>
      <w:rFonts w:ascii="Calibri" w:hAnsi="Calibri" w:cs="Calibri"/>
      <w:i/>
      <w:iCs/>
      <w:color w:val="000000" w:themeColor="text1"/>
      <w:szCs w:val="18"/>
      <w:lang w:eastAsia="en-AU"/>
    </w:rPr>
  </w:style>
  <w:style w:type="paragraph" w:customStyle="1" w:styleId="Default">
    <w:name w:val="Default"/>
    <w:rsid w:val="007A7655"/>
    <w:pPr>
      <w:autoSpaceDE w:val="0"/>
      <w:autoSpaceDN w:val="0"/>
      <w:adjustRightInd w:val="0"/>
      <w:spacing w:after="0" w:line="240" w:lineRule="auto"/>
    </w:pPr>
    <w:rPr>
      <w:rFonts w:ascii="Calibri" w:hAnsi="Calibri" w:cs="Calibri"/>
      <w:color w:val="000000"/>
      <w:sz w:val="24"/>
      <w:szCs w:val="24"/>
    </w:rPr>
  </w:style>
  <w:style w:type="character" w:customStyle="1" w:styleId="normaltextrun1">
    <w:name w:val="normaltextrun1"/>
    <w:basedOn w:val="DefaultParagraphFont"/>
    <w:rsid w:val="007A7655"/>
  </w:style>
  <w:style w:type="paragraph" w:styleId="TOC4">
    <w:name w:val="toc 4"/>
    <w:basedOn w:val="Normal"/>
    <w:next w:val="Normal"/>
    <w:autoRedefine/>
    <w:uiPriority w:val="39"/>
    <w:unhideWhenUsed/>
    <w:rsid w:val="007A7655"/>
    <w:pPr>
      <w:spacing w:after="100"/>
      <w:ind w:left="660"/>
    </w:pPr>
    <w:rPr>
      <w:rFonts w:eastAsiaTheme="minorEastAsia"/>
      <w:lang w:eastAsia="en-AU"/>
    </w:rPr>
  </w:style>
  <w:style w:type="paragraph" w:styleId="TOC5">
    <w:name w:val="toc 5"/>
    <w:basedOn w:val="Normal"/>
    <w:next w:val="Normal"/>
    <w:autoRedefine/>
    <w:uiPriority w:val="39"/>
    <w:unhideWhenUsed/>
    <w:rsid w:val="007A7655"/>
    <w:pPr>
      <w:spacing w:after="100"/>
      <w:ind w:left="880"/>
    </w:pPr>
    <w:rPr>
      <w:rFonts w:eastAsiaTheme="minorEastAsia"/>
      <w:lang w:eastAsia="en-AU"/>
    </w:rPr>
  </w:style>
  <w:style w:type="paragraph" w:styleId="TOC6">
    <w:name w:val="toc 6"/>
    <w:basedOn w:val="Normal"/>
    <w:next w:val="Normal"/>
    <w:autoRedefine/>
    <w:uiPriority w:val="39"/>
    <w:unhideWhenUsed/>
    <w:rsid w:val="007A7655"/>
    <w:pPr>
      <w:spacing w:after="100"/>
      <w:ind w:left="1100"/>
    </w:pPr>
    <w:rPr>
      <w:rFonts w:eastAsiaTheme="minorEastAsia"/>
      <w:lang w:eastAsia="en-AU"/>
    </w:rPr>
  </w:style>
  <w:style w:type="paragraph" w:styleId="TOC7">
    <w:name w:val="toc 7"/>
    <w:basedOn w:val="Normal"/>
    <w:next w:val="Normal"/>
    <w:autoRedefine/>
    <w:uiPriority w:val="39"/>
    <w:unhideWhenUsed/>
    <w:rsid w:val="007A7655"/>
    <w:pPr>
      <w:spacing w:after="100"/>
      <w:ind w:left="1320"/>
    </w:pPr>
    <w:rPr>
      <w:rFonts w:eastAsiaTheme="minorEastAsia"/>
      <w:lang w:eastAsia="en-AU"/>
    </w:rPr>
  </w:style>
  <w:style w:type="paragraph" w:styleId="TOC8">
    <w:name w:val="toc 8"/>
    <w:basedOn w:val="Normal"/>
    <w:next w:val="Normal"/>
    <w:autoRedefine/>
    <w:uiPriority w:val="39"/>
    <w:unhideWhenUsed/>
    <w:rsid w:val="007A7655"/>
    <w:pPr>
      <w:spacing w:after="100"/>
      <w:ind w:left="1540"/>
    </w:pPr>
    <w:rPr>
      <w:rFonts w:eastAsiaTheme="minorEastAsia"/>
      <w:lang w:eastAsia="en-AU"/>
    </w:rPr>
  </w:style>
  <w:style w:type="paragraph" w:styleId="TOC9">
    <w:name w:val="toc 9"/>
    <w:basedOn w:val="Normal"/>
    <w:next w:val="Normal"/>
    <w:autoRedefine/>
    <w:uiPriority w:val="39"/>
    <w:unhideWhenUsed/>
    <w:rsid w:val="007A7655"/>
    <w:pPr>
      <w:spacing w:after="100"/>
      <w:ind w:left="1760"/>
    </w:pPr>
    <w:rPr>
      <w:rFonts w:eastAsiaTheme="minorEastAsia"/>
      <w:lang w:eastAsia="en-AU"/>
    </w:rPr>
  </w:style>
  <w:style w:type="paragraph" w:customStyle="1" w:styleId="notetext">
    <w:name w:val="note(text)"/>
    <w:aliases w:val="n"/>
    <w:basedOn w:val="Normal"/>
    <w:link w:val="notetextChar"/>
    <w:rsid w:val="007A7655"/>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7A7655"/>
    <w:rPr>
      <w:rFonts w:ascii="Times New Roman" w:eastAsia="Times New Roman" w:hAnsi="Times New Roman" w:cs="Times New Roman"/>
      <w:sz w:val="18"/>
      <w:szCs w:val="20"/>
      <w:lang w:eastAsia="en-AU"/>
    </w:rPr>
  </w:style>
  <w:style w:type="paragraph" w:styleId="NoSpacing">
    <w:name w:val="No Spacing"/>
    <w:link w:val="NoSpacingChar"/>
    <w:uiPriority w:val="1"/>
    <w:qFormat/>
    <w:rsid w:val="007A76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7655"/>
    <w:rPr>
      <w:rFonts w:eastAsiaTheme="minorEastAsia"/>
      <w:lang w:val="en-US"/>
    </w:rPr>
  </w:style>
  <w:style w:type="table" w:customStyle="1" w:styleId="TableGrid1">
    <w:name w:val="Table Grid1"/>
    <w:basedOn w:val="TableNormal"/>
    <w:next w:val="TableGrid"/>
    <w:rsid w:val="00650A7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A7C31"/>
    <w:rPr>
      <w:sz w:val="16"/>
      <w:szCs w:val="16"/>
    </w:rPr>
  </w:style>
  <w:style w:type="paragraph" w:customStyle="1" w:styleId="TableParagraph">
    <w:name w:val="Table Paragraph"/>
    <w:basedOn w:val="Normal"/>
    <w:uiPriority w:val="1"/>
    <w:qFormat/>
    <w:rsid w:val="00390238"/>
    <w:pPr>
      <w:widowControl w:val="0"/>
      <w:spacing w:after="0" w:line="240" w:lineRule="auto"/>
    </w:pPr>
    <w:rPr>
      <w:lang w:val="en-US"/>
    </w:rPr>
  </w:style>
  <w:style w:type="table" w:styleId="TableGridLight">
    <w:name w:val="Grid Table Light"/>
    <w:basedOn w:val="TableNormal"/>
    <w:uiPriority w:val="40"/>
    <w:rsid w:val="00B35B01"/>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nstructionsbox">
    <w:name w:val="Instructions box"/>
    <w:basedOn w:val="TableNormal"/>
    <w:uiPriority w:val="99"/>
    <w:rsid w:val="005F5116"/>
    <w:pPr>
      <w:spacing w:after="0" w:line="240" w:lineRule="auto"/>
    </w:pPr>
    <w:tblPr/>
  </w:style>
  <w:style w:type="table" w:customStyle="1" w:styleId="Instructions">
    <w:name w:val="Instructions"/>
    <w:basedOn w:val="TableNormal"/>
    <w:uiPriority w:val="99"/>
    <w:rsid w:val="00853294"/>
    <w:pPr>
      <w:spacing w:after="0" w:line="240" w:lineRule="auto"/>
    </w:pPr>
    <w:tblPr/>
  </w:style>
  <w:style w:type="table" w:customStyle="1" w:styleId="Style1">
    <w:name w:val="Style1"/>
    <w:basedOn w:val="TableNormal"/>
    <w:uiPriority w:val="99"/>
    <w:rsid w:val="00853294"/>
    <w:pPr>
      <w:spacing w:after="0" w:line="240" w:lineRule="auto"/>
    </w:pPr>
    <w:tblPr/>
  </w:style>
  <w:style w:type="character" w:styleId="UnresolvedMention">
    <w:name w:val="Unresolved Mention"/>
    <w:basedOn w:val="DefaultParagraphFont"/>
    <w:uiPriority w:val="99"/>
    <w:semiHidden/>
    <w:unhideWhenUsed/>
    <w:rsid w:val="00A26DF0"/>
    <w:rPr>
      <w:color w:val="605E5C"/>
      <w:shd w:val="clear" w:color="auto" w:fill="E1DFDD"/>
    </w:rPr>
  </w:style>
  <w:style w:type="paragraph" w:customStyle="1" w:styleId="R2">
    <w:name w:val="R2"/>
    <w:aliases w:val="(2)"/>
    <w:basedOn w:val="Normal"/>
    <w:uiPriority w:val="99"/>
    <w:rsid w:val="00A6525E"/>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A6525E"/>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A6525E"/>
    <w:pPr>
      <w:keepNext/>
      <w:keepLines/>
      <w:spacing w:before="360" w:after="0" w:line="240" w:lineRule="auto"/>
      <w:ind w:left="964" w:hanging="964"/>
    </w:pPr>
    <w:rPr>
      <w:rFonts w:ascii="Arial" w:eastAsia="Times New Roman" w:hAnsi="Arial" w:cs="Times New Roman"/>
      <w:b/>
      <w:sz w:val="24"/>
      <w:szCs w:val="24"/>
      <w:lang w:eastAsia="en-AU"/>
    </w:rPr>
  </w:style>
  <w:style w:type="character" w:customStyle="1" w:styleId="CharSectno">
    <w:name w:val="CharSectno"/>
    <w:basedOn w:val="DefaultParagraphFont"/>
    <w:rsid w:val="00A6525E"/>
    <w:rPr>
      <w:rFonts w:ascii="Times New Roman" w:hAnsi="Times New Roman" w:cs="Times New Roman" w:hint="default"/>
    </w:rPr>
  </w:style>
  <w:style w:type="paragraph" w:customStyle="1" w:styleId="DFATHeading1">
    <w:name w:val="DFAT Heading 1"/>
    <w:basedOn w:val="ListParagraph"/>
    <w:qFormat/>
    <w:rsid w:val="00A6525E"/>
    <w:pPr>
      <w:numPr>
        <w:numId w:val="9"/>
      </w:numPr>
      <w:shd w:val="clear" w:color="auto" w:fill="FFFFFF"/>
      <w:spacing w:before="120" w:after="120" w:line="276" w:lineRule="auto"/>
    </w:pPr>
    <w:rPr>
      <w:b/>
    </w:rPr>
  </w:style>
  <w:style w:type="paragraph" w:customStyle="1" w:styleId="DFATSubHeading">
    <w:name w:val="DFAT Sub Heading"/>
    <w:basedOn w:val="Normal"/>
    <w:link w:val="DFATSubHeadingChar"/>
    <w:qFormat/>
    <w:rsid w:val="00A6525E"/>
    <w:pPr>
      <w:keepNext/>
      <w:keepLines/>
      <w:spacing w:before="240" w:after="0" w:line="276" w:lineRule="auto"/>
    </w:pPr>
    <w:rPr>
      <w:rFonts w:eastAsia="Times New Roman" w:cstheme="minorHAnsi"/>
      <w:i/>
      <w:szCs w:val="20"/>
      <w:lang w:eastAsia="en-AU"/>
    </w:rPr>
  </w:style>
  <w:style w:type="character" w:customStyle="1" w:styleId="DFATSubHeadingChar">
    <w:name w:val="DFAT Sub Heading Char"/>
    <w:basedOn w:val="DefaultParagraphFont"/>
    <w:link w:val="DFATSubHeading"/>
    <w:rsid w:val="00A6525E"/>
    <w:rPr>
      <w:rFonts w:eastAsia="Times New Roman" w:cstheme="minorHAnsi"/>
      <w:i/>
      <w:szCs w:val="20"/>
      <w:lang w:eastAsia="en-AU"/>
    </w:rPr>
  </w:style>
  <w:style w:type="paragraph" w:customStyle="1" w:styleId="Paragraph">
    <w:name w:val="Paragraph"/>
    <w:basedOn w:val="Normal"/>
    <w:rsid w:val="00A6525E"/>
    <w:pPr>
      <w:widowControl w:val="0"/>
      <w:autoSpaceDE w:val="0"/>
      <w:autoSpaceDN w:val="0"/>
      <w:spacing w:after="226" w:line="240" w:lineRule="auto"/>
      <w:ind w:left="849" w:hanging="849"/>
    </w:pPr>
    <w:rPr>
      <w:rFonts w:ascii="Times" w:eastAsia="SimSun" w:hAnsi="Times" w:cs="Times"/>
      <w:color w:val="000000"/>
      <w:sz w:val="28"/>
      <w:szCs w:val="28"/>
      <w:lang w:eastAsia="zh-CN"/>
    </w:rPr>
  </w:style>
  <w:style w:type="character" w:styleId="FootnoteReference">
    <w:name w:val="footnote reference"/>
    <w:basedOn w:val="DefaultParagraphFont"/>
    <w:uiPriority w:val="99"/>
    <w:semiHidden/>
    <w:unhideWhenUsed/>
    <w:rsid w:val="00A6525E"/>
    <w:rPr>
      <w:vertAlign w:val="superscript"/>
    </w:rPr>
  </w:style>
  <w:style w:type="paragraph" w:styleId="Revision">
    <w:name w:val="Revision"/>
    <w:hidden/>
    <w:uiPriority w:val="99"/>
    <w:semiHidden/>
    <w:rsid w:val="00A6525E"/>
    <w:pPr>
      <w:spacing w:after="0" w:line="240" w:lineRule="auto"/>
    </w:pPr>
    <w:rPr>
      <w:lang w:val="en-US"/>
    </w:rPr>
  </w:style>
  <w:style w:type="paragraph" w:styleId="EndnoteText">
    <w:name w:val="endnote text"/>
    <w:basedOn w:val="Normal"/>
    <w:link w:val="EndnoteTextChar"/>
    <w:uiPriority w:val="99"/>
    <w:semiHidden/>
    <w:unhideWhenUsed/>
    <w:rsid w:val="00A6525E"/>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A6525E"/>
    <w:rPr>
      <w:sz w:val="20"/>
      <w:szCs w:val="20"/>
    </w:rPr>
  </w:style>
  <w:style w:type="character" w:styleId="EndnoteReference">
    <w:name w:val="endnote reference"/>
    <w:basedOn w:val="DefaultParagraphFont"/>
    <w:uiPriority w:val="99"/>
    <w:semiHidden/>
    <w:unhideWhenUsed/>
    <w:rsid w:val="00A6525E"/>
    <w:rPr>
      <w:vertAlign w:val="superscript"/>
    </w:rPr>
  </w:style>
  <w:style w:type="character" w:styleId="FollowedHyperlink">
    <w:name w:val="FollowedHyperlink"/>
    <w:basedOn w:val="DefaultParagraphFont"/>
    <w:uiPriority w:val="99"/>
    <w:semiHidden/>
    <w:unhideWhenUsed/>
    <w:rsid w:val="00A6525E"/>
    <w:rPr>
      <w:color w:val="954F72" w:themeColor="followedHyperlink"/>
      <w:u w:val="single"/>
    </w:rPr>
  </w:style>
  <w:style w:type="numbering" w:customStyle="1" w:styleId="EA">
    <w:name w:val="EA"/>
    <w:uiPriority w:val="99"/>
    <w:rsid w:val="00C618B6"/>
    <w:pPr>
      <w:numPr>
        <w:numId w:val="10"/>
      </w:numPr>
    </w:pPr>
  </w:style>
  <w:style w:type="numbering" w:customStyle="1" w:styleId="CurrentList1">
    <w:name w:val="Current List1"/>
    <w:uiPriority w:val="99"/>
    <w:rsid w:val="00CF5424"/>
    <w:pPr>
      <w:numPr>
        <w:numId w:val="12"/>
      </w:numPr>
    </w:pPr>
  </w:style>
  <w:style w:type="numbering" w:customStyle="1" w:styleId="Style2">
    <w:name w:val="Style2"/>
    <w:uiPriority w:val="99"/>
    <w:rsid w:val="00C618B6"/>
    <w:pPr>
      <w:numPr>
        <w:numId w:val="11"/>
      </w:numPr>
    </w:pPr>
  </w:style>
  <w:style w:type="paragraph" w:customStyle="1" w:styleId="Level1list">
    <w:name w:val="Level 1 list"/>
    <w:basedOn w:val="ListParagraph"/>
    <w:link w:val="Level1listChar"/>
    <w:qFormat/>
    <w:rsid w:val="00B05FB1"/>
    <w:pPr>
      <w:numPr>
        <w:numId w:val="17"/>
      </w:numPr>
      <w:contextualSpacing w:val="0"/>
    </w:pPr>
    <w:rPr>
      <w:rFonts w:cstheme="minorHAnsi"/>
    </w:rPr>
  </w:style>
  <w:style w:type="paragraph" w:customStyle="1" w:styleId="Level2list">
    <w:name w:val="Level 2 list"/>
    <w:basedOn w:val="ListParagraph"/>
    <w:link w:val="Level2listChar"/>
    <w:qFormat/>
    <w:rsid w:val="00B05FB1"/>
    <w:pPr>
      <w:numPr>
        <w:ilvl w:val="1"/>
        <w:numId w:val="6"/>
      </w:numPr>
      <w:contextualSpacing w:val="0"/>
    </w:pPr>
    <w:rPr>
      <w:rFonts w:cstheme="minorHAnsi"/>
    </w:rPr>
  </w:style>
  <w:style w:type="character" w:customStyle="1" w:styleId="Level1listChar">
    <w:name w:val="Level 1 list Char"/>
    <w:basedOn w:val="ListParagraphChar"/>
    <w:link w:val="Level1list"/>
    <w:rsid w:val="00B05FB1"/>
    <w:rPr>
      <w:rFonts w:cstheme="minorHAnsi"/>
    </w:rPr>
  </w:style>
  <w:style w:type="paragraph" w:customStyle="1" w:styleId="Level3">
    <w:name w:val="Level 3"/>
    <w:basedOn w:val="ListParagraph"/>
    <w:link w:val="Level3Char"/>
    <w:qFormat/>
    <w:rsid w:val="00B05FB1"/>
    <w:pPr>
      <w:numPr>
        <w:ilvl w:val="2"/>
        <w:numId w:val="8"/>
      </w:numPr>
      <w:contextualSpacing w:val="0"/>
    </w:pPr>
    <w:rPr>
      <w:rFonts w:cstheme="minorHAnsi"/>
    </w:rPr>
  </w:style>
  <w:style w:type="character" w:customStyle="1" w:styleId="Level2listChar">
    <w:name w:val="Level 2 list Char"/>
    <w:basedOn w:val="ListParagraphChar"/>
    <w:link w:val="Level2list"/>
    <w:rsid w:val="00B05FB1"/>
    <w:rPr>
      <w:rFonts w:cstheme="minorHAnsi"/>
    </w:rPr>
  </w:style>
  <w:style w:type="numbering" w:customStyle="1" w:styleId="EANumbering">
    <w:name w:val="EA Numbering"/>
    <w:uiPriority w:val="99"/>
    <w:rsid w:val="0020619A"/>
    <w:pPr>
      <w:numPr>
        <w:numId w:val="13"/>
      </w:numPr>
    </w:pPr>
  </w:style>
  <w:style w:type="character" w:customStyle="1" w:styleId="Level3Char">
    <w:name w:val="Level 3 Char"/>
    <w:basedOn w:val="ListParagraphChar"/>
    <w:link w:val="Level3"/>
    <w:rsid w:val="00B05FB1"/>
    <w:rPr>
      <w:rFonts w:cstheme="minorHAnsi"/>
    </w:rPr>
  </w:style>
  <w:style w:type="numbering" w:customStyle="1" w:styleId="CurrentList2">
    <w:name w:val="Current List2"/>
    <w:uiPriority w:val="99"/>
    <w:rsid w:val="005A4DA2"/>
    <w:pPr>
      <w:numPr>
        <w:numId w:val="14"/>
      </w:numPr>
    </w:pPr>
  </w:style>
  <w:style w:type="numbering" w:customStyle="1" w:styleId="CurrentList3">
    <w:name w:val="Current List3"/>
    <w:uiPriority w:val="99"/>
    <w:rsid w:val="00351856"/>
    <w:pPr>
      <w:numPr>
        <w:numId w:val="15"/>
      </w:numPr>
    </w:pPr>
  </w:style>
  <w:style w:type="table" w:customStyle="1" w:styleId="TableGrid2">
    <w:name w:val="Table Grid2"/>
    <w:basedOn w:val="TableNormal"/>
    <w:next w:val="TableGrid"/>
    <w:uiPriority w:val="59"/>
    <w:rsid w:val="00EA51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51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51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51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A51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A51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02F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F02F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F02F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shurst">
    <w:name w:val="NormalAshurst"/>
    <w:link w:val="NormalAshurstChar"/>
    <w:uiPriority w:val="1"/>
    <w:qFormat/>
    <w:rsid w:val="00DB0CBE"/>
    <w:pPr>
      <w:suppressAutoHyphens/>
      <w:spacing w:after="200" w:line="300" w:lineRule="atLeast"/>
    </w:pPr>
    <w:rPr>
      <w:rFonts w:eastAsiaTheme="minorEastAsia"/>
      <w:sz w:val="20"/>
      <w:szCs w:val="24"/>
      <w:lang w:eastAsia="zh-TW"/>
    </w:rPr>
  </w:style>
  <w:style w:type="character" w:customStyle="1" w:styleId="NormalAshurstChar">
    <w:name w:val="NormalAshurst Char"/>
    <w:basedOn w:val="DefaultParagraphFont"/>
    <w:link w:val="NormalAshurst"/>
    <w:uiPriority w:val="1"/>
    <w:rsid w:val="00DB0CBE"/>
    <w:rPr>
      <w:rFonts w:eastAsiaTheme="minorEastAsia"/>
      <w:sz w:val="20"/>
      <w:szCs w:val="24"/>
      <w:lang w:eastAsia="zh-TW"/>
    </w:rPr>
  </w:style>
  <w:style w:type="numbering" w:customStyle="1" w:styleId="Pat">
    <w:name w:val="Pat"/>
    <w:uiPriority w:val="99"/>
    <w:rsid w:val="005E396D"/>
    <w:pPr>
      <w:numPr>
        <w:numId w:val="18"/>
      </w:numPr>
    </w:pPr>
  </w:style>
  <w:style w:type="paragraph" w:customStyle="1" w:styleId="TitleCover">
    <w:name w:val="Title Cover"/>
    <w:basedOn w:val="Normal"/>
    <w:link w:val="TitleCoverChar"/>
    <w:qFormat/>
    <w:rsid w:val="00A90F59"/>
    <w:pPr>
      <w:keepNext/>
      <w:keepLines/>
      <w:spacing w:before="4440" w:after="0" w:line="240" w:lineRule="auto"/>
      <w:outlineLvl w:val="0"/>
    </w:pPr>
    <w:rPr>
      <w:rFonts w:eastAsiaTheme="majorEastAsia" w:cstheme="minorHAnsi"/>
      <w:b/>
      <w:bCs/>
      <w:caps/>
      <w:color w:val="FFFFFF" w:themeColor="background1"/>
      <w:sz w:val="48"/>
      <w:szCs w:val="40"/>
    </w:rPr>
  </w:style>
  <w:style w:type="character" w:customStyle="1" w:styleId="TitleCoverChar">
    <w:name w:val="Title Cover Char"/>
    <w:basedOn w:val="DefaultParagraphFont"/>
    <w:link w:val="TitleCover"/>
    <w:rsid w:val="00A90F59"/>
    <w:rPr>
      <w:rFonts w:eastAsiaTheme="majorEastAsia" w:cstheme="minorHAnsi"/>
      <w:b/>
      <w:bCs/>
      <w:caps/>
      <w:color w:val="FFFFFF" w:themeColor="background1"/>
      <w:sz w:val="4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1858">
      <w:bodyDiv w:val="1"/>
      <w:marLeft w:val="0"/>
      <w:marRight w:val="0"/>
      <w:marTop w:val="0"/>
      <w:marBottom w:val="0"/>
      <w:divBdr>
        <w:top w:val="none" w:sz="0" w:space="0" w:color="auto"/>
        <w:left w:val="none" w:sz="0" w:space="0" w:color="auto"/>
        <w:bottom w:val="none" w:sz="0" w:space="0" w:color="auto"/>
        <w:right w:val="none" w:sz="0" w:space="0" w:color="auto"/>
      </w:divBdr>
    </w:div>
    <w:div w:id="1492017024">
      <w:bodyDiv w:val="1"/>
      <w:marLeft w:val="0"/>
      <w:marRight w:val="0"/>
      <w:marTop w:val="0"/>
      <w:marBottom w:val="0"/>
      <w:divBdr>
        <w:top w:val="none" w:sz="0" w:space="0" w:color="auto"/>
        <w:left w:val="none" w:sz="0" w:space="0" w:color="auto"/>
        <w:bottom w:val="none" w:sz="0" w:space="0" w:color="auto"/>
        <w:right w:val="none" w:sz="0" w:space="0" w:color="auto"/>
      </w:divBdr>
    </w:div>
    <w:div w:id="1504513350">
      <w:bodyDiv w:val="1"/>
      <w:marLeft w:val="0"/>
      <w:marRight w:val="0"/>
      <w:marTop w:val="0"/>
      <w:marBottom w:val="0"/>
      <w:divBdr>
        <w:top w:val="none" w:sz="0" w:space="0" w:color="auto"/>
        <w:left w:val="none" w:sz="0" w:space="0" w:color="auto"/>
        <w:bottom w:val="none" w:sz="0" w:space="0" w:color="auto"/>
        <w:right w:val="none" w:sz="0" w:space="0" w:color="auto"/>
      </w:divBdr>
    </w:div>
    <w:div w:id="1510756774">
      <w:bodyDiv w:val="1"/>
      <w:marLeft w:val="0"/>
      <w:marRight w:val="0"/>
      <w:marTop w:val="0"/>
      <w:marBottom w:val="0"/>
      <w:divBdr>
        <w:top w:val="none" w:sz="0" w:space="0" w:color="auto"/>
        <w:left w:val="none" w:sz="0" w:space="0" w:color="auto"/>
        <w:bottom w:val="none" w:sz="0" w:space="0" w:color="auto"/>
        <w:right w:val="none" w:sz="0" w:space="0" w:color="auto"/>
      </w:divBdr>
    </w:div>
    <w:div w:id="1538811121">
      <w:bodyDiv w:val="1"/>
      <w:marLeft w:val="0"/>
      <w:marRight w:val="0"/>
      <w:marTop w:val="0"/>
      <w:marBottom w:val="0"/>
      <w:divBdr>
        <w:top w:val="none" w:sz="0" w:space="0" w:color="auto"/>
        <w:left w:val="none" w:sz="0" w:space="0" w:color="auto"/>
        <w:bottom w:val="none" w:sz="0" w:space="0" w:color="auto"/>
        <w:right w:val="none" w:sz="0" w:space="0" w:color="auto"/>
      </w:divBdr>
    </w:div>
    <w:div w:id="1889024898">
      <w:bodyDiv w:val="1"/>
      <w:marLeft w:val="0"/>
      <w:marRight w:val="0"/>
      <w:marTop w:val="0"/>
      <w:marBottom w:val="0"/>
      <w:divBdr>
        <w:top w:val="none" w:sz="0" w:space="0" w:color="auto"/>
        <w:left w:val="none" w:sz="0" w:space="0" w:color="auto"/>
        <w:bottom w:val="none" w:sz="0" w:space="0" w:color="auto"/>
        <w:right w:val="none" w:sz="0" w:space="0" w:color="auto"/>
      </w:divBdr>
    </w:div>
    <w:div w:id="1893082129">
      <w:bodyDiv w:val="1"/>
      <w:marLeft w:val="0"/>
      <w:marRight w:val="0"/>
      <w:marTop w:val="0"/>
      <w:marBottom w:val="0"/>
      <w:divBdr>
        <w:top w:val="none" w:sz="0" w:space="0" w:color="auto"/>
        <w:left w:val="none" w:sz="0" w:space="0" w:color="auto"/>
        <w:bottom w:val="none" w:sz="0" w:space="0" w:color="auto"/>
        <w:right w:val="none" w:sz="0" w:space="0" w:color="auto"/>
      </w:divBdr>
    </w:div>
    <w:div w:id="19752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2A787-0821-45BD-93A7-C469CE15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23491</Words>
  <Characters>126145</Characters>
  <Application>Microsoft Office Word</Application>
  <DocSecurity>0</DocSecurity>
  <Lines>2780</Lines>
  <Paragraphs>1484</Paragraphs>
  <ScaleCrop>false</ScaleCrop>
  <HeadingPairs>
    <vt:vector size="2" baseType="variant">
      <vt:variant>
        <vt:lpstr>Title</vt:lpstr>
      </vt:variant>
      <vt:variant>
        <vt:i4>1</vt:i4>
      </vt:variant>
    </vt:vector>
  </HeadingPairs>
  <TitlesOfParts>
    <vt:vector size="1" baseType="lpstr">
      <vt:lpstr>DEPARTMENT OF FOREIGN AFFAIRS AND TRADE ENTERPRISE AGREEMENT 2024</vt:lpstr>
    </vt:vector>
  </TitlesOfParts>
  <Company/>
  <LinksUpToDate>false</LinksUpToDate>
  <CharactersWithSpaces>148503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Affairs and Trade Enterprise Agreement 2024</dc:title>
  <dc:subject/>
  <dc:creator/>
  <cp:keywords>[SEC=OFFICIAL]</cp:keywords>
  <dc:description/>
  <cp:lastModifiedBy/>
  <cp:revision>1</cp:revision>
  <dcterms:created xsi:type="dcterms:W3CDTF">2024-03-03T23:02:00Z</dcterms:created>
  <dcterms:modified xsi:type="dcterms:W3CDTF">2024-03-03T23:04:00Z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v=2022.1;a=SHA256;h=8D50BBB7D434367AF713879BE957E2408B6A5CB5897BDDFA369C34D8F2894B5E</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2023-10-16T22:19:51Z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BC36CE3866784E9980B32EAB767A61A0</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4F3F1F655AF0B00B75E23F3F89AF8D4F</vt:lpwstr>
  </property>
  <property fmtid="{D5CDD505-2E9C-101B-9397-08002B2CF9AE}" pid="24" name="PM_Hash_Salt">
    <vt:lpwstr>CB88E3F668E3863D46107D93CAE01218</vt:lpwstr>
  </property>
  <property fmtid="{D5CDD505-2E9C-101B-9397-08002B2CF9AE}" pid="25" name="PM_Hash_SHA1">
    <vt:lpwstr>22868CF6ABC1079307B4B725904F60F488C0BBF0</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