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7C57" w14:textId="1CD23212" w:rsidR="00426284" w:rsidRPr="00113594" w:rsidRDefault="00941383" w:rsidP="00113594">
      <w:pPr>
        <w:pStyle w:val="H1-Heading1"/>
      </w:pPr>
      <w:r w:rsidRPr="00113594">
        <w:t>DFAT development evaluation plan report 202</w:t>
      </w:r>
      <w:r w:rsidR="007C1D4A" w:rsidRPr="00113594">
        <w:t>5–26</w:t>
      </w:r>
    </w:p>
    <w:p w14:paraId="5A7AE222" w14:textId="6961DA4C" w:rsidR="00064E82" w:rsidRPr="00064E82" w:rsidRDefault="00164418" w:rsidP="00064E82">
      <w:pPr>
        <w:pStyle w:val="BodyCopy"/>
      </w:pPr>
      <w:r w:rsidRPr="00CD7BF6">
        <w:t>From July 202</w:t>
      </w:r>
      <w:r w:rsidR="007C1D4A">
        <w:t>5</w:t>
      </w:r>
      <w:r w:rsidRPr="00CD7BF6">
        <w:t xml:space="preserve"> to June </w:t>
      </w:r>
      <w:r w:rsidRPr="00D73DD9">
        <w:t>202</w:t>
      </w:r>
      <w:r w:rsidR="007C1D4A">
        <w:t>6</w:t>
      </w:r>
      <w:r w:rsidRPr="00D73DD9">
        <w:t>,</w:t>
      </w:r>
      <w:r w:rsidR="00160F48" w:rsidRPr="00D73DD9">
        <w:t xml:space="preserve"> </w:t>
      </w:r>
      <w:r w:rsidR="00647894">
        <w:t>67 </w:t>
      </w:r>
      <w:r w:rsidR="005731BF" w:rsidRPr="00D73DD9">
        <w:t>evaluations</w:t>
      </w:r>
      <w:r w:rsidR="005731BF" w:rsidRPr="00CD7BF6">
        <w:t xml:space="preserve"> were completed and </w:t>
      </w:r>
      <w:r w:rsidR="00160F48" w:rsidRPr="00CD7BF6">
        <w:t>published on the DFAT website with a management response.</w:t>
      </w:r>
    </w:p>
    <w:p w14:paraId="2BA285D0" w14:textId="1249516E" w:rsidR="00C40760" w:rsidRPr="00082D92" w:rsidRDefault="00113594" w:rsidP="00082D92">
      <w:pPr>
        <w:pStyle w:val="H2-Heading2"/>
      </w:pPr>
      <w:r w:rsidRPr="00082D92">
        <w:t>Pacific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85" w:type="dxa"/>
          <w:bottom w:w="85" w:type="dxa"/>
        </w:tblCellMar>
        <w:tblLook w:val="06A0" w:firstRow="1" w:lastRow="0" w:firstColumn="1" w:lastColumn="0" w:noHBand="1" w:noVBand="1"/>
      </w:tblPr>
      <w:tblGrid>
        <w:gridCol w:w="1980"/>
        <w:gridCol w:w="7938"/>
      </w:tblGrid>
      <w:tr w:rsidR="008F58CD" w:rsidRPr="00501182" w14:paraId="49268DCA" w14:textId="77777777" w:rsidTr="00841BD7">
        <w:trPr>
          <w:trHeight w:val="70"/>
          <w:tblHeader/>
        </w:trPr>
        <w:tc>
          <w:tcPr>
            <w:tcW w:w="1980" w:type="dxa"/>
            <w:shd w:val="clear" w:color="auto" w:fill="E7E6E6" w:themeFill="background2"/>
          </w:tcPr>
          <w:p w14:paraId="14F44E50" w14:textId="6078B817" w:rsidR="008F58CD" w:rsidRPr="00501182" w:rsidRDefault="00DA5869" w:rsidP="00501182">
            <w:pPr>
              <w:pStyle w:val="TableHeading"/>
              <w:spacing w:after="0"/>
            </w:pPr>
            <w:r w:rsidRPr="00501182">
              <w:t>Country/Region</w:t>
            </w:r>
          </w:p>
        </w:tc>
        <w:tc>
          <w:tcPr>
            <w:tcW w:w="7938" w:type="dxa"/>
            <w:shd w:val="clear" w:color="auto" w:fill="E7E6E6" w:themeFill="background2"/>
          </w:tcPr>
          <w:p w14:paraId="7B6D0D0E" w14:textId="12250687" w:rsidR="008F58CD" w:rsidRPr="00501182" w:rsidRDefault="00DA5869" w:rsidP="00501182">
            <w:pPr>
              <w:pStyle w:val="TableHeading"/>
              <w:spacing w:after="0"/>
            </w:pPr>
            <w:r w:rsidRPr="00501182">
              <w:t>Evaluation</w:t>
            </w:r>
          </w:p>
        </w:tc>
      </w:tr>
      <w:tr w:rsidR="00634920" w:rsidRPr="00501182" w14:paraId="14C76D48" w14:textId="77777777" w:rsidTr="00841BD7">
        <w:tc>
          <w:tcPr>
            <w:tcW w:w="1980" w:type="dxa"/>
          </w:tcPr>
          <w:p w14:paraId="0728F0AF" w14:textId="57D9CA49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Fiji</w:t>
            </w:r>
          </w:p>
        </w:tc>
        <w:tc>
          <w:tcPr>
            <w:tcW w:w="7938" w:type="dxa"/>
          </w:tcPr>
          <w:p w14:paraId="7991CB81" w14:textId="59324695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1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Fiji Cyclone Recovery Program Evaluation</w:t>
              </w:r>
            </w:hyperlink>
          </w:p>
        </w:tc>
      </w:tr>
      <w:tr w:rsidR="00634920" w:rsidRPr="00501182" w14:paraId="10F69592" w14:textId="77777777" w:rsidTr="00841BD7">
        <w:tc>
          <w:tcPr>
            <w:tcW w:w="1980" w:type="dxa"/>
          </w:tcPr>
          <w:p w14:paraId="6620E01C" w14:textId="78CAA9D4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Fiji</w:t>
            </w:r>
          </w:p>
        </w:tc>
        <w:tc>
          <w:tcPr>
            <w:tcW w:w="7938" w:type="dxa"/>
          </w:tcPr>
          <w:p w14:paraId="1642850A" w14:textId="11E212D8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2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Final Evaluation: Fiji Private Sector Development Partnership (FPSDP)</w:t>
              </w:r>
            </w:hyperlink>
          </w:p>
        </w:tc>
      </w:tr>
      <w:tr w:rsidR="00634920" w:rsidRPr="00501182" w14:paraId="717560CF" w14:textId="77777777" w:rsidTr="00841BD7">
        <w:tc>
          <w:tcPr>
            <w:tcW w:w="1980" w:type="dxa"/>
          </w:tcPr>
          <w:p w14:paraId="07B706B1" w14:textId="28F9A071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proofErr w:type="spellStart"/>
            <w:r w:rsidRPr="00501182">
              <w:rPr>
                <w:rFonts w:asciiTheme="majorHAnsi" w:hAnsiTheme="majorHAnsi" w:cstheme="majorHAnsi"/>
              </w:rPr>
              <w:t>Naoero</w:t>
            </w:r>
            <w:proofErr w:type="spellEnd"/>
          </w:p>
        </w:tc>
        <w:tc>
          <w:tcPr>
            <w:tcW w:w="7938" w:type="dxa"/>
          </w:tcPr>
          <w:p w14:paraId="13885D71" w14:textId="0B8CDCD4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3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Nauru Support Services (NSS) Independent Review</w:t>
              </w:r>
            </w:hyperlink>
          </w:p>
        </w:tc>
      </w:tr>
      <w:tr w:rsidR="00634920" w:rsidRPr="00501182" w14:paraId="759902F7" w14:textId="77777777" w:rsidTr="00841BD7">
        <w:tc>
          <w:tcPr>
            <w:tcW w:w="1980" w:type="dxa"/>
          </w:tcPr>
          <w:p w14:paraId="357F0B5E" w14:textId="36007953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65E3F774" w14:textId="4B3B237E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4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Evaluation of Fisheries Development Assistance in the Pacific</w:t>
              </w:r>
            </w:hyperlink>
          </w:p>
        </w:tc>
      </w:tr>
      <w:tr w:rsidR="00634920" w:rsidRPr="00501182" w14:paraId="39561A26" w14:textId="77777777" w:rsidTr="00841BD7">
        <w:tc>
          <w:tcPr>
            <w:tcW w:w="1980" w:type="dxa"/>
          </w:tcPr>
          <w:p w14:paraId="29BE0DCD" w14:textId="36CD7769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7B24441E" w14:textId="036ABA6F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5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Independent Evaluation of the Pacific Research Program Phase 2</w:t>
              </w:r>
            </w:hyperlink>
          </w:p>
        </w:tc>
      </w:tr>
      <w:tr w:rsidR="00634920" w:rsidRPr="00501182" w14:paraId="406E3034" w14:textId="77777777" w:rsidTr="00841BD7">
        <w:tc>
          <w:tcPr>
            <w:tcW w:w="1980" w:type="dxa"/>
          </w:tcPr>
          <w:p w14:paraId="48F0A327" w14:textId="307EEC26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52AFE197" w14:textId="10362DA6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6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PACER Plus Implementation Package Evaluation</w:t>
              </w:r>
            </w:hyperlink>
          </w:p>
        </w:tc>
      </w:tr>
      <w:tr w:rsidR="00634920" w:rsidRPr="00501182" w14:paraId="27F4C129" w14:textId="77777777" w:rsidTr="00841BD7">
        <w:tc>
          <w:tcPr>
            <w:tcW w:w="1980" w:type="dxa"/>
          </w:tcPr>
          <w:p w14:paraId="19F33B80" w14:textId="0981E37E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233E4BF5" w14:textId="5701165D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7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Pacific Aviation Program Evaluation</w:t>
              </w:r>
            </w:hyperlink>
          </w:p>
        </w:tc>
      </w:tr>
      <w:tr w:rsidR="00634920" w:rsidRPr="00501182" w14:paraId="282BC964" w14:textId="77777777" w:rsidTr="00841BD7">
        <w:tc>
          <w:tcPr>
            <w:tcW w:w="1980" w:type="dxa"/>
          </w:tcPr>
          <w:p w14:paraId="044353EF" w14:textId="5FC3D376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25F7A2C3" w14:textId="7694425C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8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Pacific Media Assistance Scheme (PACMAS) Phase Four Independent Evaluation</w:t>
              </w:r>
            </w:hyperlink>
          </w:p>
        </w:tc>
      </w:tr>
      <w:tr w:rsidR="00634920" w:rsidRPr="00501182" w14:paraId="167B4CB6" w14:textId="77777777" w:rsidTr="00841BD7">
        <w:tc>
          <w:tcPr>
            <w:tcW w:w="1980" w:type="dxa"/>
          </w:tcPr>
          <w:p w14:paraId="656661A3" w14:textId="53FEC628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23BCA10E" w14:textId="7004BE47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19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Pacific Recovery Economic Support (PRES) Program Evaluation</w:t>
              </w:r>
            </w:hyperlink>
          </w:p>
        </w:tc>
      </w:tr>
      <w:tr w:rsidR="00634920" w:rsidRPr="00501182" w14:paraId="17A3A843" w14:textId="77777777" w:rsidTr="00841BD7">
        <w:tc>
          <w:tcPr>
            <w:tcW w:w="1980" w:type="dxa"/>
          </w:tcPr>
          <w:p w14:paraId="71955F55" w14:textId="01048A28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0A7723C3" w14:textId="2634C46C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0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Pacific Security College Program Review</w:t>
              </w:r>
            </w:hyperlink>
          </w:p>
        </w:tc>
      </w:tr>
      <w:tr w:rsidR="00634920" w:rsidRPr="00501182" w14:paraId="59C02583" w14:textId="77777777" w:rsidTr="00841BD7">
        <w:tc>
          <w:tcPr>
            <w:tcW w:w="1980" w:type="dxa"/>
          </w:tcPr>
          <w:p w14:paraId="002CA889" w14:textId="51603D4C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4C4A4EDC" w14:textId="741C7EAF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1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Mid Term Review of Australia's Partnership with SPREP</w:t>
              </w:r>
            </w:hyperlink>
          </w:p>
        </w:tc>
      </w:tr>
      <w:tr w:rsidR="00634920" w:rsidRPr="00501182" w14:paraId="1B6C81EE" w14:textId="77777777" w:rsidTr="00841BD7">
        <w:tc>
          <w:tcPr>
            <w:tcW w:w="1980" w:type="dxa"/>
          </w:tcPr>
          <w:p w14:paraId="256FB85F" w14:textId="043501A7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4A00CAAF" w14:textId="008D23BC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2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Mid-term Review of the Australia Pacific Partnership Platform</w:t>
              </w:r>
            </w:hyperlink>
          </w:p>
        </w:tc>
      </w:tr>
      <w:tr w:rsidR="00634920" w:rsidRPr="00501182" w14:paraId="179310B6" w14:textId="77777777" w:rsidTr="00841BD7">
        <w:tc>
          <w:tcPr>
            <w:tcW w:w="1980" w:type="dxa"/>
          </w:tcPr>
          <w:p w14:paraId="073674EF" w14:textId="41A0A263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4F30A0BB" w14:textId="4A82878F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3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Pacific Ocean Litter Project Mid–term review and evaluation</w:t>
              </w:r>
            </w:hyperlink>
          </w:p>
        </w:tc>
      </w:tr>
      <w:tr w:rsidR="00634920" w:rsidRPr="00501182" w14:paraId="5E886534" w14:textId="77777777" w:rsidTr="00841BD7">
        <w:tc>
          <w:tcPr>
            <w:tcW w:w="1980" w:type="dxa"/>
          </w:tcPr>
          <w:p w14:paraId="3CE70F2A" w14:textId="0C9744DB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Pacific Regional</w:t>
            </w:r>
          </w:p>
        </w:tc>
        <w:tc>
          <w:tcPr>
            <w:tcW w:w="7938" w:type="dxa"/>
          </w:tcPr>
          <w:p w14:paraId="073D879E" w14:textId="2239391D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4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Pacific Women Lead Mid Term Review</w:t>
              </w:r>
            </w:hyperlink>
          </w:p>
        </w:tc>
      </w:tr>
      <w:tr w:rsidR="00634920" w:rsidRPr="00501182" w14:paraId="42948E03" w14:textId="77777777" w:rsidTr="00841BD7">
        <w:tc>
          <w:tcPr>
            <w:tcW w:w="1980" w:type="dxa"/>
          </w:tcPr>
          <w:p w14:paraId="41934520" w14:textId="0850BFD1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49CFC3BA" w14:textId="1CDB63D5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5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Australia-China-Papua New Guinea Trilateral Collaboration on Malaria and Health Security Evaluation</w:t>
              </w:r>
            </w:hyperlink>
          </w:p>
        </w:tc>
      </w:tr>
      <w:tr w:rsidR="00634920" w:rsidRPr="00501182" w14:paraId="3F8B1B1A" w14:textId="77777777" w:rsidTr="00841BD7">
        <w:tc>
          <w:tcPr>
            <w:tcW w:w="1980" w:type="dxa"/>
          </w:tcPr>
          <w:p w14:paraId="20917360" w14:textId="2791B0FB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07040045" w14:textId="1B3F556B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6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Australia’s PNG Institutional Partnerships Program (PIPP) Independent Mid-Term Review</w:t>
              </w:r>
            </w:hyperlink>
          </w:p>
        </w:tc>
      </w:tr>
      <w:tr w:rsidR="00634920" w:rsidRPr="00501182" w14:paraId="78507F22" w14:textId="77777777" w:rsidTr="00841BD7">
        <w:tc>
          <w:tcPr>
            <w:tcW w:w="1980" w:type="dxa"/>
          </w:tcPr>
          <w:p w14:paraId="14D5CCBD" w14:textId="26B02B17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691C28A7" w14:textId="4F71DBE9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7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Australia-Papua New Guinea Economic Partnership (APEP) Independent Mid-Term Review</w:t>
              </w:r>
            </w:hyperlink>
          </w:p>
        </w:tc>
      </w:tr>
      <w:tr w:rsidR="00634920" w:rsidRPr="00501182" w14:paraId="1489936F" w14:textId="77777777" w:rsidTr="00841BD7">
        <w:tc>
          <w:tcPr>
            <w:tcW w:w="1980" w:type="dxa"/>
          </w:tcPr>
          <w:p w14:paraId="314DD0C4" w14:textId="5E0E4938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114EBBDC" w14:textId="651BBF6F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8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Building Community Engagement in Papua New Guinea: Mid-Term Review</w:t>
              </w:r>
            </w:hyperlink>
          </w:p>
        </w:tc>
      </w:tr>
      <w:tr w:rsidR="00634920" w:rsidRPr="00501182" w14:paraId="4A1F253F" w14:textId="77777777" w:rsidTr="00841BD7">
        <w:tc>
          <w:tcPr>
            <w:tcW w:w="1980" w:type="dxa"/>
          </w:tcPr>
          <w:p w14:paraId="695FC1F5" w14:textId="748BFA36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19A0D52F" w14:textId="390AD13E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29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Formative Evaluation of the Australia–Papua New Guinea Subnational Program</w:t>
              </w:r>
            </w:hyperlink>
          </w:p>
        </w:tc>
      </w:tr>
      <w:tr w:rsidR="00634920" w:rsidRPr="00501182" w14:paraId="07C7AAA8" w14:textId="77777777" w:rsidTr="00841BD7">
        <w:tc>
          <w:tcPr>
            <w:tcW w:w="1980" w:type="dxa"/>
          </w:tcPr>
          <w:p w14:paraId="30CAF0F5" w14:textId="6F0A1974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748AB17B" w14:textId="717F607D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30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Human Development Monitoring and Evaluation Service Mid-term Review</w:t>
              </w:r>
            </w:hyperlink>
          </w:p>
        </w:tc>
      </w:tr>
      <w:tr w:rsidR="00634920" w:rsidRPr="00501182" w14:paraId="326EB6D6" w14:textId="77777777" w:rsidTr="00841BD7">
        <w:tc>
          <w:tcPr>
            <w:tcW w:w="1980" w:type="dxa"/>
          </w:tcPr>
          <w:p w14:paraId="30EBBD3E" w14:textId="3EA5843C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5EC7CF75" w14:textId="6ECED021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31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Independent Progress Review – Partnerships for Improving Education (PIE)</w:t>
              </w:r>
            </w:hyperlink>
          </w:p>
        </w:tc>
      </w:tr>
      <w:tr w:rsidR="00634920" w:rsidRPr="00501182" w14:paraId="215F1F5B" w14:textId="77777777" w:rsidTr="00841BD7">
        <w:tc>
          <w:tcPr>
            <w:tcW w:w="1980" w:type="dxa"/>
          </w:tcPr>
          <w:p w14:paraId="2C402974" w14:textId="62945130" w:rsidR="00634920" w:rsidRPr="00501182" w:rsidRDefault="00634920" w:rsidP="00501182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PNG</w:t>
            </w:r>
          </w:p>
        </w:tc>
        <w:tc>
          <w:tcPr>
            <w:tcW w:w="7938" w:type="dxa"/>
          </w:tcPr>
          <w:p w14:paraId="348304E2" w14:textId="6EFB9040" w:rsidR="00634920" w:rsidRPr="00501182" w:rsidRDefault="00634920" w:rsidP="00501182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32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Papua New Guinea–Australia Transition to Health (PATH) Mid-Term Review (2023)</w:t>
              </w:r>
            </w:hyperlink>
          </w:p>
        </w:tc>
      </w:tr>
      <w:tr w:rsidR="007A5FD8" w:rsidRPr="00501182" w14:paraId="622F3DA8" w14:textId="77777777" w:rsidTr="00841BD7">
        <w:tc>
          <w:tcPr>
            <w:tcW w:w="1980" w:type="dxa"/>
          </w:tcPr>
          <w:p w14:paraId="0450005E" w14:textId="1B87B050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Samoa</w:t>
            </w:r>
          </w:p>
        </w:tc>
        <w:tc>
          <w:tcPr>
            <w:tcW w:w="7938" w:type="dxa"/>
          </w:tcPr>
          <w:p w14:paraId="0C2AD4B8" w14:textId="3F839F31" w:rsidR="007A5FD8" w:rsidRDefault="007A5FD8" w:rsidP="007A5FD8">
            <w:pPr>
              <w:spacing w:after="0" w:line="240" w:lineRule="auto"/>
            </w:pPr>
            <w:hyperlink r:id="rId33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Mid-term review of TAUTAI – Governance for Economic Growth and Australia’s Budget Support Program (ABSP) to the Government of Samoa</w:t>
              </w:r>
            </w:hyperlink>
          </w:p>
        </w:tc>
      </w:tr>
      <w:tr w:rsidR="007A5FD8" w:rsidRPr="00501182" w14:paraId="64B83885" w14:textId="77777777" w:rsidTr="00841BD7">
        <w:tc>
          <w:tcPr>
            <w:tcW w:w="1980" w:type="dxa"/>
          </w:tcPr>
          <w:p w14:paraId="778B8AA5" w14:textId="0A5D32D1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lastRenderedPageBreak/>
              <w:t>Samoa</w:t>
            </w:r>
          </w:p>
        </w:tc>
        <w:tc>
          <w:tcPr>
            <w:tcW w:w="7938" w:type="dxa"/>
          </w:tcPr>
          <w:p w14:paraId="3F52C0B8" w14:textId="34733001" w:rsidR="007A5FD8" w:rsidRDefault="007A5FD8" w:rsidP="007A5FD8">
            <w:pPr>
              <w:spacing w:after="0" w:line="240" w:lineRule="auto"/>
            </w:pPr>
            <w:hyperlink r:id="rId34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Mid-term review of the Tautua - Human Development for All program</w:t>
              </w:r>
            </w:hyperlink>
          </w:p>
        </w:tc>
      </w:tr>
      <w:tr w:rsidR="007A5FD8" w:rsidRPr="00501182" w14:paraId="2502929D" w14:textId="77777777" w:rsidTr="00841BD7">
        <w:tc>
          <w:tcPr>
            <w:tcW w:w="1980" w:type="dxa"/>
          </w:tcPr>
          <w:p w14:paraId="59BD223C" w14:textId="6EBF5A8A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Solomon Islands</w:t>
            </w:r>
          </w:p>
        </w:tc>
        <w:tc>
          <w:tcPr>
            <w:tcW w:w="7938" w:type="dxa"/>
          </w:tcPr>
          <w:p w14:paraId="47D72DBD" w14:textId="3E01413E" w:rsidR="007A5FD8" w:rsidRDefault="007A5FD8" w:rsidP="007A5FD8">
            <w:pPr>
              <w:spacing w:after="0" w:line="240" w:lineRule="auto"/>
            </w:pPr>
            <w:hyperlink r:id="rId35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Solomon Islands Medical Partnership for Learning, Education and Research (SIMPLER) Independent Review</w:t>
              </w:r>
            </w:hyperlink>
          </w:p>
        </w:tc>
      </w:tr>
      <w:tr w:rsidR="007A5FD8" w:rsidRPr="00501182" w14:paraId="3A0ED673" w14:textId="77777777" w:rsidTr="00841BD7">
        <w:tc>
          <w:tcPr>
            <w:tcW w:w="1980" w:type="dxa"/>
          </w:tcPr>
          <w:p w14:paraId="35A34922" w14:textId="6645D08B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Solomon Islands</w:t>
            </w:r>
          </w:p>
        </w:tc>
        <w:tc>
          <w:tcPr>
            <w:tcW w:w="7938" w:type="dxa"/>
          </w:tcPr>
          <w:p w14:paraId="54396CC6" w14:textId="1F5E4B60" w:rsidR="007A5FD8" w:rsidRDefault="007A5FD8" w:rsidP="007A5FD8">
            <w:pPr>
              <w:spacing w:after="0" w:line="240" w:lineRule="auto"/>
            </w:pPr>
            <w:hyperlink r:id="rId36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Private Sector Development Program Portfolio Review</w:t>
              </w:r>
            </w:hyperlink>
          </w:p>
        </w:tc>
      </w:tr>
      <w:tr w:rsidR="007A5FD8" w:rsidRPr="00501182" w14:paraId="759EB63B" w14:textId="77777777" w:rsidTr="00841BD7">
        <w:tc>
          <w:tcPr>
            <w:tcW w:w="1980" w:type="dxa"/>
          </w:tcPr>
          <w:p w14:paraId="3A7826A3" w14:textId="64C1E9B8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Tonga</w:t>
            </w:r>
          </w:p>
        </w:tc>
        <w:tc>
          <w:tcPr>
            <w:tcW w:w="7938" w:type="dxa"/>
          </w:tcPr>
          <w:p w14:paraId="2E6F0EFC" w14:textId="7E303472" w:rsidR="007A5FD8" w:rsidRDefault="007A5FD8" w:rsidP="007A5FD8">
            <w:pPr>
              <w:spacing w:after="0" w:line="240" w:lineRule="auto"/>
            </w:pPr>
            <w:hyperlink r:id="rId37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Review of the Australia Awards Tonga, 2024</w:t>
              </w:r>
            </w:hyperlink>
          </w:p>
        </w:tc>
      </w:tr>
      <w:tr w:rsidR="007A5FD8" w:rsidRPr="00501182" w14:paraId="30BCBD03" w14:textId="77777777" w:rsidTr="00841BD7">
        <w:tc>
          <w:tcPr>
            <w:tcW w:w="1980" w:type="dxa"/>
          </w:tcPr>
          <w:p w14:paraId="1C8269D8" w14:textId="53ABE8BE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Tuvalu</w:t>
            </w:r>
          </w:p>
        </w:tc>
        <w:tc>
          <w:tcPr>
            <w:tcW w:w="7938" w:type="dxa"/>
          </w:tcPr>
          <w:p w14:paraId="52235690" w14:textId="050C93E6" w:rsidR="007A5FD8" w:rsidRDefault="007A5FD8" w:rsidP="007A5FD8">
            <w:pPr>
              <w:spacing w:after="0" w:line="240" w:lineRule="auto"/>
            </w:pPr>
            <w:hyperlink r:id="rId38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Mid-Term Review: Tuvalu Australia Partnership for Quality Education (TAPQE) Program</w:t>
              </w:r>
            </w:hyperlink>
          </w:p>
        </w:tc>
      </w:tr>
      <w:tr w:rsidR="007A5FD8" w:rsidRPr="00501182" w14:paraId="5DD1514D" w14:textId="77777777" w:rsidTr="00841BD7">
        <w:tc>
          <w:tcPr>
            <w:tcW w:w="1980" w:type="dxa"/>
          </w:tcPr>
          <w:p w14:paraId="15D6C710" w14:textId="4228E98A" w:rsidR="007A5FD8" w:rsidRPr="00501182" w:rsidRDefault="007A5FD8" w:rsidP="007A5FD8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Vanuatu</w:t>
            </w:r>
          </w:p>
        </w:tc>
        <w:tc>
          <w:tcPr>
            <w:tcW w:w="7938" w:type="dxa"/>
          </w:tcPr>
          <w:p w14:paraId="6B9F6ACE" w14:textId="3694228F" w:rsidR="007A5FD8" w:rsidRDefault="007A5FD8" w:rsidP="007A5FD8">
            <w:pPr>
              <w:spacing w:after="0" w:line="240" w:lineRule="auto"/>
            </w:pPr>
            <w:hyperlink r:id="rId39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Tropical Cyclone Harold Recovery Program (HRP) Review</w:t>
              </w:r>
            </w:hyperlink>
          </w:p>
        </w:tc>
      </w:tr>
    </w:tbl>
    <w:p w14:paraId="322E9CBA" w14:textId="4D67D5EE" w:rsidR="00F356BB" w:rsidRPr="00113594" w:rsidRDefault="00113594" w:rsidP="00113594">
      <w:pPr>
        <w:pStyle w:val="H2-Heading2"/>
      </w:pPr>
      <w:r w:rsidRPr="00113594">
        <w:t>Southeast Asia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85" w:type="dxa"/>
          <w:bottom w:w="85" w:type="dxa"/>
        </w:tblCellMar>
        <w:tblLook w:val="06A0" w:firstRow="1" w:lastRow="0" w:firstColumn="1" w:lastColumn="0" w:noHBand="1" w:noVBand="1"/>
      </w:tblPr>
      <w:tblGrid>
        <w:gridCol w:w="1980"/>
        <w:gridCol w:w="7938"/>
      </w:tblGrid>
      <w:tr w:rsidR="007A5FD8" w14:paraId="10DAEB8D" w14:textId="77777777" w:rsidTr="00841BD7">
        <w:trPr>
          <w:cantSplit/>
          <w:tblHeader/>
        </w:trPr>
        <w:tc>
          <w:tcPr>
            <w:tcW w:w="1980" w:type="dxa"/>
            <w:shd w:val="clear" w:color="auto" w:fill="E7E6E6" w:themeFill="background2"/>
          </w:tcPr>
          <w:p w14:paraId="3079B25A" w14:textId="77777777" w:rsidR="007A5FD8" w:rsidRPr="00BA3181" w:rsidRDefault="007A5FD8" w:rsidP="00BA3181">
            <w:pPr>
              <w:pStyle w:val="TableHeading"/>
            </w:pPr>
            <w:r w:rsidRPr="00BA3181">
              <w:t>Country/Region</w:t>
            </w:r>
          </w:p>
        </w:tc>
        <w:tc>
          <w:tcPr>
            <w:tcW w:w="7938" w:type="dxa"/>
            <w:shd w:val="clear" w:color="auto" w:fill="E7E6E6" w:themeFill="background2"/>
          </w:tcPr>
          <w:p w14:paraId="47BBF60B" w14:textId="77777777" w:rsidR="007A5FD8" w:rsidRPr="00BA3181" w:rsidRDefault="007A5FD8" w:rsidP="00BA3181">
            <w:pPr>
              <w:pStyle w:val="TableHeading"/>
            </w:pPr>
            <w:r w:rsidRPr="00BA3181">
              <w:t>Evaluation</w:t>
            </w:r>
          </w:p>
        </w:tc>
      </w:tr>
      <w:tr w:rsidR="007A5FD8" w:rsidRPr="00501182" w14:paraId="62B215E2" w14:textId="77777777" w:rsidTr="00841BD7">
        <w:trPr>
          <w:cantSplit/>
        </w:trPr>
        <w:tc>
          <w:tcPr>
            <w:tcW w:w="1980" w:type="dxa"/>
          </w:tcPr>
          <w:p w14:paraId="398B34C0" w14:textId="77777777" w:rsidR="007A5FD8" w:rsidRPr="00BA3181" w:rsidRDefault="007A5FD8" w:rsidP="00BA3181">
            <w:pPr>
              <w:pStyle w:val="TableBodyCopy"/>
            </w:pPr>
            <w:r w:rsidRPr="00BA3181">
              <w:t>ASEAN and Mekong</w:t>
            </w:r>
          </w:p>
        </w:tc>
        <w:tc>
          <w:tcPr>
            <w:tcW w:w="7938" w:type="dxa"/>
          </w:tcPr>
          <w:p w14:paraId="2C7369E4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0" w:history="1">
              <w:r w:rsidRPr="00BA3181">
                <w:rPr>
                  <w:rStyle w:val="Hyperlink"/>
                </w:rPr>
                <w:t>Evaluation of the ASEAN-Australian Political Security Partnership</w:t>
              </w:r>
            </w:hyperlink>
          </w:p>
        </w:tc>
      </w:tr>
      <w:tr w:rsidR="007A5FD8" w:rsidRPr="00501182" w14:paraId="6973EE68" w14:textId="77777777" w:rsidTr="00841BD7">
        <w:trPr>
          <w:cantSplit/>
        </w:trPr>
        <w:tc>
          <w:tcPr>
            <w:tcW w:w="1980" w:type="dxa"/>
          </w:tcPr>
          <w:p w14:paraId="64FE78EF" w14:textId="77777777" w:rsidR="007A5FD8" w:rsidRPr="00BA3181" w:rsidRDefault="007A5FD8" w:rsidP="00BA3181">
            <w:pPr>
              <w:pStyle w:val="TableBodyCopy"/>
            </w:pPr>
            <w:r w:rsidRPr="00BA3181">
              <w:t>Cambodia</w:t>
            </w:r>
          </w:p>
        </w:tc>
        <w:tc>
          <w:tcPr>
            <w:tcW w:w="7938" w:type="dxa"/>
          </w:tcPr>
          <w:p w14:paraId="11725001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1" w:history="1">
              <w:r w:rsidRPr="00BA3181">
                <w:rPr>
                  <w:rStyle w:val="Hyperlink"/>
                </w:rPr>
                <w:t>Australia Awards Cambodia End of Program Evaluation</w:t>
              </w:r>
            </w:hyperlink>
          </w:p>
        </w:tc>
      </w:tr>
      <w:tr w:rsidR="007A5FD8" w:rsidRPr="00501182" w14:paraId="0D84E12C" w14:textId="77777777" w:rsidTr="00841BD7">
        <w:trPr>
          <w:cantSplit/>
        </w:trPr>
        <w:tc>
          <w:tcPr>
            <w:tcW w:w="1980" w:type="dxa"/>
          </w:tcPr>
          <w:p w14:paraId="1F8E06E4" w14:textId="77777777" w:rsidR="007A5FD8" w:rsidRPr="00BA3181" w:rsidRDefault="007A5FD8" w:rsidP="00BA3181">
            <w:pPr>
              <w:pStyle w:val="TableBodyCopy"/>
            </w:pPr>
            <w:r w:rsidRPr="00BA3181">
              <w:t>Cambodia</w:t>
            </w:r>
          </w:p>
        </w:tc>
        <w:tc>
          <w:tcPr>
            <w:tcW w:w="7938" w:type="dxa"/>
          </w:tcPr>
          <w:p w14:paraId="26AB1D04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2" w:history="1">
              <w:r w:rsidRPr="00BA3181">
                <w:rPr>
                  <w:rStyle w:val="Hyperlink"/>
                </w:rPr>
                <w:t>Terminal Evaluation: Clearing for Results Phase 4 (CFR-4)</w:t>
              </w:r>
            </w:hyperlink>
          </w:p>
        </w:tc>
      </w:tr>
      <w:tr w:rsidR="007A5FD8" w:rsidRPr="00501182" w14:paraId="4AC857AA" w14:textId="77777777" w:rsidTr="00841BD7">
        <w:trPr>
          <w:cantSplit/>
        </w:trPr>
        <w:tc>
          <w:tcPr>
            <w:tcW w:w="1980" w:type="dxa"/>
          </w:tcPr>
          <w:p w14:paraId="3DBF09BC" w14:textId="77777777" w:rsidR="007A5FD8" w:rsidRPr="00BA3181" w:rsidRDefault="007A5FD8" w:rsidP="00BA3181">
            <w:pPr>
              <w:pStyle w:val="TableBodyCopy"/>
            </w:pPr>
            <w:r w:rsidRPr="00BA3181">
              <w:t>Cambodia</w:t>
            </w:r>
          </w:p>
        </w:tc>
        <w:tc>
          <w:tcPr>
            <w:tcW w:w="7938" w:type="dxa"/>
          </w:tcPr>
          <w:p w14:paraId="64E54657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3" w:history="1">
              <w:r w:rsidRPr="00BA3181">
                <w:rPr>
                  <w:rStyle w:val="Hyperlink"/>
                </w:rPr>
                <w:t>Terminal Evaluation: UNDP-DFAT Resilience Facility</w:t>
              </w:r>
            </w:hyperlink>
          </w:p>
        </w:tc>
      </w:tr>
      <w:tr w:rsidR="007A5FD8" w:rsidRPr="00501182" w14:paraId="566BE3A8" w14:textId="77777777" w:rsidTr="00841BD7">
        <w:trPr>
          <w:cantSplit/>
        </w:trPr>
        <w:tc>
          <w:tcPr>
            <w:tcW w:w="1980" w:type="dxa"/>
          </w:tcPr>
          <w:p w14:paraId="02D7E95B" w14:textId="77777777" w:rsidR="007A5FD8" w:rsidRPr="00BA3181" w:rsidRDefault="007A5FD8" w:rsidP="00BA3181">
            <w:pPr>
              <w:pStyle w:val="TableBodyCopy"/>
            </w:pPr>
            <w:r w:rsidRPr="00BA3181">
              <w:t>Cambodia</w:t>
            </w:r>
          </w:p>
        </w:tc>
        <w:tc>
          <w:tcPr>
            <w:tcW w:w="7938" w:type="dxa"/>
          </w:tcPr>
          <w:p w14:paraId="301FFE4F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4" w:history="1">
              <w:r w:rsidRPr="00BA3181">
                <w:rPr>
                  <w:rStyle w:val="Hyperlink"/>
                </w:rPr>
                <w:t>Mid-Term Review - Cambodia Australia Partnership for Resilient Economic Development (CAPRED)</w:t>
              </w:r>
            </w:hyperlink>
          </w:p>
        </w:tc>
      </w:tr>
      <w:tr w:rsidR="007A5FD8" w:rsidRPr="00501182" w14:paraId="09F4E5A3" w14:textId="77777777" w:rsidTr="00841BD7">
        <w:trPr>
          <w:cantSplit/>
        </w:trPr>
        <w:tc>
          <w:tcPr>
            <w:tcW w:w="1980" w:type="dxa"/>
          </w:tcPr>
          <w:p w14:paraId="04099567" w14:textId="77777777" w:rsidR="007A5FD8" w:rsidRPr="00BA3181" w:rsidRDefault="007A5FD8" w:rsidP="00BA3181">
            <w:pPr>
              <w:pStyle w:val="TableBodyCopy"/>
            </w:pPr>
            <w:r w:rsidRPr="00BA3181">
              <w:t>Indonesia</w:t>
            </w:r>
          </w:p>
        </w:tc>
        <w:tc>
          <w:tcPr>
            <w:tcW w:w="7938" w:type="dxa"/>
          </w:tcPr>
          <w:p w14:paraId="7EB53D12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5" w:history="1">
              <w:r w:rsidRPr="00BA3181">
                <w:rPr>
                  <w:rStyle w:val="Hyperlink"/>
                </w:rPr>
                <w:t xml:space="preserve">Final Evaluation of The Australian National University Indonesia Project Phase V (July 2022–June 2026) </w:t>
              </w:r>
            </w:hyperlink>
          </w:p>
        </w:tc>
      </w:tr>
      <w:tr w:rsidR="007A5FD8" w:rsidRPr="00501182" w14:paraId="7ADBBAF7" w14:textId="77777777" w:rsidTr="00841BD7">
        <w:trPr>
          <w:cantSplit/>
        </w:trPr>
        <w:tc>
          <w:tcPr>
            <w:tcW w:w="1980" w:type="dxa"/>
          </w:tcPr>
          <w:p w14:paraId="131A48B4" w14:textId="77777777" w:rsidR="007A5FD8" w:rsidRPr="00BA3181" w:rsidRDefault="007A5FD8" w:rsidP="00BA3181">
            <w:pPr>
              <w:pStyle w:val="TableBodyCopy"/>
            </w:pPr>
            <w:r w:rsidRPr="00BA3181">
              <w:t>Indonesia</w:t>
            </w:r>
          </w:p>
        </w:tc>
        <w:tc>
          <w:tcPr>
            <w:tcW w:w="7938" w:type="dxa"/>
          </w:tcPr>
          <w:p w14:paraId="7263D47D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6" w:history="1">
              <w:r w:rsidRPr="00BA3181">
                <w:rPr>
                  <w:rStyle w:val="Hyperlink"/>
                </w:rPr>
                <w:t>Independent Review of Performance-Based Grants to Water Utilities</w:t>
              </w:r>
            </w:hyperlink>
          </w:p>
        </w:tc>
      </w:tr>
      <w:tr w:rsidR="007A5FD8" w:rsidRPr="00501182" w14:paraId="565F7EDB" w14:textId="77777777" w:rsidTr="00841BD7">
        <w:trPr>
          <w:cantSplit/>
        </w:trPr>
        <w:tc>
          <w:tcPr>
            <w:tcW w:w="1980" w:type="dxa"/>
          </w:tcPr>
          <w:p w14:paraId="5AA083CD" w14:textId="77777777" w:rsidR="007A5FD8" w:rsidRPr="00BA3181" w:rsidRDefault="007A5FD8" w:rsidP="00BA3181">
            <w:pPr>
              <w:pStyle w:val="TableBodyCopy"/>
            </w:pPr>
            <w:r w:rsidRPr="00BA3181">
              <w:t>Indonesia</w:t>
            </w:r>
          </w:p>
        </w:tc>
        <w:tc>
          <w:tcPr>
            <w:tcW w:w="7938" w:type="dxa"/>
          </w:tcPr>
          <w:p w14:paraId="5AED22DE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7" w:history="1">
              <w:r w:rsidRPr="00BA3181">
                <w:rPr>
                  <w:rStyle w:val="Hyperlink"/>
                </w:rPr>
                <w:t>Prospera Independent Strategic Evaluation</w:t>
              </w:r>
            </w:hyperlink>
          </w:p>
        </w:tc>
      </w:tr>
      <w:tr w:rsidR="007A5FD8" w:rsidRPr="00501182" w14:paraId="5F89DF46" w14:textId="77777777" w:rsidTr="00841BD7">
        <w:trPr>
          <w:cantSplit/>
        </w:trPr>
        <w:tc>
          <w:tcPr>
            <w:tcW w:w="1980" w:type="dxa"/>
          </w:tcPr>
          <w:p w14:paraId="28927A17" w14:textId="77777777" w:rsidR="007A5FD8" w:rsidRPr="00BA3181" w:rsidRDefault="007A5FD8" w:rsidP="00BA3181">
            <w:pPr>
              <w:pStyle w:val="TableBodyCopy"/>
            </w:pPr>
            <w:r w:rsidRPr="00BA3181">
              <w:t>Indonesia</w:t>
            </w:r>
          </w:p>
        </w:tc>
        <w:tc>
          <w:tcPr>
            <w:tcW w:w="7938" w:type="dxa"/>
          </w:tcPr>
          <w:p w14:paraId="166298BA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8" w:history="1">
              <w:r w:rsidRPr="00BA3181">
                <w:rPr>
                  <w:rStyle w:val="Hyperlink"/>
                </w:rPr>
                <w:t>Australia Awards in Indonesia Mid–Term Review</w:t>
              </w:r>
            </w:hyperlink>
          </w:p>
        </w:tc>
      </w:tr>
      <w:tr w:rsidR="007A5FD8" w:rsidRPr="00501182" w14:paraId="3FE02995" w14:textId="77777777" w:rsidTr="00841BD7">
        <w:trPr>
          <w:cantSplit/>
        </w:trPr>
        <w:tc>
          <w:tcPr>
            <w:tcW w:w="1980" w:type="dxa"/>
          </w:tcPr>
          <w:p w14:paraId="47477A1D" w14:textId="77777777" w:rsidR="007A5FD8" w:rsidRPr="00BA3181" w:rsidRDefault="007A5FD8" w:rsidP="00BA3181">
            <w:pPr>
              <w:pStyle w:val="TableBodyCopy"/>
            </w:pPr>
            <w:r w:rsidRPr="00BA3181">
              <w:t>Indonesia</w:t>
            </w:r>
          </w:p>
        </w:tc>
        <w:tc>
          <w:tcPr>
            <w:tcW w:w="7938" w:type="dxa"/>
          </w:tcPr>
          <w:p w14:paraId="1C2483C7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49" w:history="1">
              <w:r w:rsidRPr="00BA3181">
                <w:rPr>
                  <w:rStyle w:val="Hyperlink"/>
                </w:rPr>
                <w:t xml:space="preserve">Independent Strategic Review of the Australia-Indonesia Knowledge Partnership Platform (KONEKSI) </w:t>
              </w:r>
            </w:hyperlink>
          </w:p>
        </w:tc>
      </w:tr>
      <w:tr w:rsidR="007A5FD8" w:rsidRPr="00501182" w14:paraId="5260461F" w14:textId="77777777" w:rsidTr="00841BD7">
        <w:trPr>
          <w:cantSplit/>
        </w:trPr>
        <w:tc>
          <w:tcPr>
            <w:tcW w:w="1980" w:type="dxa"/>
          </w:tcPr>
          <w:p w14:paraId="15A80D20" w14:textId="77777777" w:rsidR="007A5FD8" w:rsidRPr="00BA3181" w:rsidRDefault="007A5FD8" w:rsidP="00BA3181">
            <w:pPr>
              <w:pStyle w:val="TableBodyCopy"/>
            </w:pPr>
            <w:r w:rsidRPr="00BA3181">
              <w:t>Philippines</w:t>
            </w:r>
          </w:p>
        </w:tc>
        <w:tc>
          <w:tcPr>
            <w:tcW w:w="7938" w:type="dxa"/>
          </w:tcPr>
          <w:p w14:paraId="6B0C4FDA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50" w:history="1">
              <w:r w:rsidRPr="00BA3181">
                <w:rPr>
                  <w:rStyle w:val="Hyperlink"/>
                </w:rPr>
                <w:t>Enhancing Child Protection System to Keep Filipino Children Safe Online Program (</w:t>
              </w:r>
              <w:proofErr w:type="spellStart"/>
              <w:r w:rsidRPr="00BA3181">
                <w:rPr>
                  <w:rStyle w:val="Hyperlink"/>
                </w:rPr>
                <w:t>SaferKidsPH</w:t>
              </w:r>
              <w:proofErr w:type="spellEnd"/>
              <w:r w:rsidRPr="00BA3181">
                <w:rPr>
                  <w:rStyle w:val="Hyperlink"/>
                </w:rPr>
                <w:t>) Completion Review</w:t>
              </w:r>
            </w:hyperlink>
          </w:p>
        </w:tc>
      </w:tr>
      <w:tr w:rsidR="007A5FD8" w:rsidRPr="00501182" w14:paraId="1391ABCA" w14:textId="77777777" w:rsidTr="00841BD7">
        <w:trPr>
          <w:cantSplit/>
        </w:trPr>
        <w:tc>
          <w:tcPr>
            <w:tcW w:w="1980" w:type="dxa"/>
          </w:tcPr>
          <w:p w14:paraId="526EEAB4" w14:textId="77777777" w:rsidR="007A5FD8" w:rsidRPr="00BA3181" w:rsidRDefault="007A5FD8" w:rsidP="00BA3181">
            <w:pPr>
              <w:pStyle w:val="TableBodyCopy"/>
            </w:pPr>
            <w:r w:rsidRPr="00BA3181">
              <w:t>Philippines</w:t>
            </w:r>
          </w:p>
        </w:tc>
        <w:tc>
          <w:tcPr>
            <w:tcW w:w="7938" w:type="dxa"/>
          </w:tcPr>
          <w:p w14:paraId="042ED442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51" w:history="1">
              <w:r w:rsidRPr="00BA3181">
                <w:rPr>
                  <w:rStyle w:val="Hyperlink"/>
                </w:rPr>
                <w:t>Mid-term Evaluation of the Strengthening Institutions and Empowering Localities Against Disaster and Climate Change (SHIELD) Program</w:t>
              </w:r>
            </w:hyperlink>
          </w:p>
        </w:tc>
      </w:tr>
      <w:tr w:rsidR="007A5FD8" w:rsidRPr="00501182" w14:paraId="59103111" w14:textId="77777777" w:rsidTr="00841BD7">
        <w:trPr>
          <w:cantSplit/>
        </w:trPr>
        <w:tc>
          <w:tcPr>
            <w:tcW w:w="1980" w:type="dxa"/>
          </w:tcPr>
          <w:p w14:paraId="5678269E" w14:textId="77777777" w:rsidR="007A5FD8" w:rsidRPr="00BA3181" w:rsidRDefault="007A5FD8" w:rsidP="00BA3181">
            <w:pPr>
              <w:pStyle w:val="TableBodyCopy"/>
            </w:pPr>
            <w:r w:rsidRPr="00BA3181">
              <w:t>Southeast Asia Regional</w:t>
            </w:r>
          </w:p>
        </w:tc>
        <w:tc>
          <w:tcPr>
            <w:tcW w:w="7938" w:type="dxa"/>
          </w:tcPr>
          <w:p w14:paraId="5A6E6B1D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52" w:history="1">
              <w:r w:rsidRPr="00BA3181">
                <w:rPr>
                  <w:rStyle w:val="Hyperlink"/>
                </w:rPr>
                <w:t>Mid-Cycle Evaluation of Investing in Women</w:t>
              </w:r>
            </w:hyperlink>
          </w:p>
        </w:tc>
      </w:tr>
      <w:tr w:rsidR="007A5FD8" w:rsidRPr="00501182" w14:paraId="6649183E" w14:textId="77777777" w:rsidTr="00841BD7">
        <w:trPr>
          <w:cantSplit/>
        </w:trPr>
        <w:tc>
          <w:tcPr>
            <w:tcW w:w="1980" w:type="dxa"/>
          </w:tcPr>
          <w:p w14:paraId="5D374AD7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2D3F0900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53" w:history="1">
              <w:r w:rsidRPr="00BA3181">
                <w:rPr>
                  <w:rStyle w:val="Hyperlink"/>
                </w:rPr>
                <w:t>Comparative Analysis of Teaching and Learning Outcomes for ALMA</w:t>
              </w:r>
            </w:hyperlink>
          </w:p>
        </w:tc>
      </w:tr>
      <w:tr w:rsidR="007A5FD8" w:rsidRPr="00501182" w14:paraId="52AC3BF5" w14:textId="77777777" w:rsidTr="00841BD7">
        <w:trPr>
          <w:cantSplit/>
        </w:trPr>
        <w:tc>
          <w:tcPr>
            <w:tcW w:w="1980" w:type="dxa"/>
          </w:tcPr>
          <w:p w14:paraId="1D33FB29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6E37184D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54" w:history="1">
              <w:r w:rsidRPr="00BA3181">
                <w:rPr>
                  <w:rStyle w:val="Hyperlink"/>
                </w:rPr>
                <w:t>EMULI: Mother-Tongue Based Multilingual Education Evaluation</w:t>
              </w:r>
            </w:hyperlink>
          </w:p>
        </w:tc>
      </w:tr>
      <w:tr w:rsidR="007A5FD8" w:rsidRPr="00501182" w14:paraId="1C96ADA7" w14:textId="77777777" w:rsidTr="00841BD7">
        <w:trPr>
          <w:cantSplit/>
        </w:trPr>
        <w:tc>
          <w:tcPr>
            <w:tcW w:w="1980" w:type="dxa"/>
          </w:tcPr>
          <w:p w14:paraId="3484F4C1" w14:textId="77777777" w:rsidR="007A5FD8" w:rsidRPr="00BA3181" w:rsidRDefault="007A5FD8" w:rsidP="00BA3181">
            <w:pPr>
              <w:pStyle w:val="TableBodyCopy"/>
            </w:pPr>
            <w:r w:rsidRPr="00BA3181">
              <w:lastRenderedPageBreak/>
              <w:t>Timor-Leste</w:t>
            </w:r>
          </w:p>
        </w:tc>
        <w:tc>
          <w:tcPr>
            <w:tcW w:w="7938" w:type="dxa"/>
          </w:tcPr>
          <w:p w14:paraId="6BAE6647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55" w:history="1">
              <w:r w:rsidRPr="00BA3181">
                <w:rPr>
                  <w:rStyle w:val="Hyperlink"/>
                </w:rPr>
                <w:t>Impact Evaluation of the Market Development Facility in Timor-Leste</w:t>
              </w:r>
            </w:hyperlink>
          </w:p>
        </w:tc>
      </w:tr>
      <w:tr w:rsidR="007A5FD8" w:rsidRPr="00501182" w14:paraId="78572BB5" w14:textId="77777777" w:rsidTr="00841BD7">
        <w:trPr>
          <w:cantSplit/>
        </w:trPr>
        <w:tc>
          <w:tcPr>
            <w:tcW w:w="1980" w:type="dxa"/>
          </w:tcPr>
          <w:p w14:paraId="5B909CE2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55DF734D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56" w:history="1">
              <w:r w:rsidRPr="00BA3181">
                <w:rPr>
                  <w:rStyle w:val="Hyperlink"/>
                </w:rPr>
                <w:t>Roads for Development – Cluster Independent Final Evaluation</w:t>
              </w:r>
            </w:hyperlink>
          </w:p>
        </w:tc>
      </w:tr>
      <w:tr w:rsidR="007A5FD8" w:rsidRPr="00501182" w14:paraId="7A5D13D5" w14:textId="77777777" w:rsidTr="00841BD7">
        <w:trPr>
          <w:cantSplit/>
        </w:trPr>
        <w:tc>
          <w:tcPr>
            <w:tcW w:w="1980" w:type="dxa"/>
          </w:tcPr>
          <w:p w14:paraId="4334BDAF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595DB106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57" w:history="1">
              <w:r w:rsidRPr="00BA3181">
                <w:rPr>
                  <w:rStyle w:val="Hyperlink"/>
                </w:rPr>
                <w:t>Nabilan Phase III Mid-Term Review</w:t>
              </w:r>
            </w:hyperlink>
          </w:p>
        </w:tc>
      </w:tr>
      <w:tr w:rsidR="007A5FD8" w:rsidRPr="00501182" w14:paraId="0F6CC706" w14:textId="77777777" w:rsidTr="00841BD7">
        <w:trPr>
          <w:cantSplit/>
        </w:trPr>
        <w:tc>
          <w:tcPr>
            <w:tcW w:w="1980" w:type="dxa"/>
          </w:tcPr>
          <w:p w14:paraId="5FCEDEB8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1E431AED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58" w:history="1">
              <w:r w:rsidRPr="00BA3181">
                <w:rPr>
                  <w:rStyle w:val="Hyperlink"/>
                </w:rPr>
                <w:t>Partnership for Human Development Timor-Leste Health Program Review</w:t>
              </w:r>
            </w:hyperlink>
          </w:p>
        </w:tc>
      </w:tr>
      <w:tr w:rsidR="007A5FD8" w:rsidRPr="00501182" w14:paraId="40178329" w14:textId="77777777" w:rsidTr="00841BD7">
        <w:trPr>
          <w:cantSplit/>
        </w:trPr>
        <w:tc>
          <w:tcPr>
            <w:tcW w:w="1980" w:type="dxa"/>
          </w:tcPr>
          <w:p w14:paraId="5B1BEB3F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591CC752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59" w:history="1">
              <w:r w:rsidRPr="00BA3181">
                <w:rPr>
                  <w:rStyle w:val="Hyperlink"/>
                </w:rPr>
                <w:t>Partnership for Inclusive Prosperity (PROSIVU) Mid-Term Review</w:t>
              </w:r>
            </w:hyperlink>
          </w:p>
        </w:tc>
      </w:tr>
      <w:tr w:rsidR="007A5FD8" w:rsidRPr="00501182" w14:paraId="2771044E" w14:textId="77777777" w:rsidTr="00841BD7">
        <w:trPr>
          <w:cantSplit/>
        </w:trPr>
        <w:tc>
          <w:tcPr>
            <w:tcW w:w="1980" w:type="dxa"/>
          </w:tcPr>
          <w:p w14:paraId="610F84B9" w14:textId="77777777" w:rsidR="007A5FD8" w:rsidRPr="00BA3181" w:rsidRDefault="007A5FD8" w:rsidP="00BA3181">
            <w:pPr>
              <w:pStyle w:val="TableBodyCopy"/>
            </w:pPr>
            <w:r w:rsidRPr="00BA3181">
              <w:t>Timor-Leste</w:t>
            </w:r>
          </w:p>
        </w:tc>
        <w:tc>
          <w:tcPr>
            <w:tcW w:w="7938" w:type="dxa"/>
          </w:tcPr>
          <w:p w14:paraId="2B639C54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60" w:history="1">
              <w:r w:rsidRPr="00BA3181">
                <w:rPr>
                  <w:rStyle w:val="Hyperlink"/>
                </w:rPr>
                <w:t>Partnership to Strengthen Village Development and Municipal Administration Mid-term Review</w:t>
              </w:r>
            </w:hyperlink>
          </w:p>
        </w:tc>
      </w:tr>
      <w:tr w:rsidR="007A5FD8" w:rsidRPr="00501182" w14:paraId="79DA5049" w14:textId="77777777" w:rsidTr="00841BD7">
        <w:trPr>
          <w:cantSplit/>
        </w:trPr>
        <w:tc>
          <w:tcPr>
            <w:tcW w:w="1980" w:type="dxa"/>
          </w:tcPr>
          <w:p w14:paraId="35BEEA3F" w14:textId="77777777" w:rsidR="007A5FD8" w:rsidRPr="00BA3181" w:rsidRDefault="007A5FD8" w:rsidP="00BA3181">
            <w:pPr>
              <w:pStyle w:val="TableBodyCopy"/>
            </w:pPr>
            <w:r w:rsidRPr="00BA3181">
              <w:t>Vietnam</w:t>
            </w:r>
          </w:p>
        </w:tc>
        <w:tc>
          <w:tcPr>
            <w:tcW w:w="7938" w:type="dxa"/>
          </w:tcPr>
          <w:p w14:paraId="782D386B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61" w:history="1">
              <w:r w:rsidRPr="00BA3181">
                <w:rPr>
                  <w:rStyle w:val="Hyperlink"/>
                </w:rPr>
                <w:t>Australia-World Bank Strategic Partnership Phase 2 (ABP2) Independent Evaluation</w:t>
              </w:r>
            </w:hyperlink>
          </w:p>
        </w:tc>
      </w:tr>
      <w:tr w:rsidR="007A5FD8" w:rsidRPr="00501182" w14:paraId="45741550" w14:textId="77777777" w:rsidTr="00841BD7">
        <w:trPr>
          <w:cantSplit/>
        </w:trPr>
        <w:tc>
          <w:tcPr>
            <w:tcW w:w="1980" w:type="dxa"/>
          </w:tcPr>
          <w:p w14:paraId="4747049E" w14:textId="77777777" w:rsidR="007A5FD8" w:rsidRPr="00BA3181" w:rsidRDefault="007A5FD8" w:rsidP="00BA3181">
            <w:pPr>
              <w:pStyle w:val="TableBodyCopy"/>
            </w:pPr>
            <w:r w:rsidRPr="00BA3181">
              <w:t>Vietnam</w:t>
            </w:r>
          </w:p>
        </w:tc>
        <w:tc>
          <w:tcPr>
            <w:tcW w:w="7938" w:type="dxa"/>
          </w:tcPr>
          <w:p w14:paraId="0A89043C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62" w:history="1">
              <w:r w:rsidRPr="00BA3181">
                <w:rPr>
                  <w:rStyle w:val="Hyperlink"/>
                </w:rPr>
                <w:t>Australia-Vietnam Energy Transition Platform (AVETP) - Mid-term Review</w:t>
              </w:r>
            </w:hyperlink>
          </w:p>
        </w:tc>
      </w:tr>
      <w:tr w:rsidR="007A5FD8" w:rsidRPr="00501182" w14:paraId="30C3EAC8" w14:textId="77777777" w:rsidTr="00841BD7">
        <w:trPr>
          <w:cantSplit/>
        </w:trPr>
        <w:tc>
          <w:tcPr>
            <w:tcW w:w="1980" w:type="dxa"/>
          </w:tcPr>
          <w:p w14:paraId="11627BA7" w14:textId="77777777" w:rsidR="007A5FD8" w:rsidRPr="00BA3181" w:rsidRDefault="007A5FD8" w:rsidP="00BA3181">
            <w:pPr>
              <w:pStyle w:val="TableBodyCopy"/>
            </w:pPr>
            <w:r w:rsidRPr="00BA3181">
              <w:t>Vietnam</w:t>
            </w:r>
          </w:p>
        </w:tc>
        <w:tc>
          <w:tcPr>
            <w:tcW w:w="7938" w:type="dxa"/>
          </w:tcPr>
          <w:p w14:paraId="0A2E6421" w14:textId="77777777" w:rsidR="007A5FD8" w:rsidRPr="00BA3181" w:rsidRDefault="007A5FD8" w:rsidP="005C1786">
            <w:pPr>
              <w:spacing w:after="0" w:line="240" w:lineRule="auto"/>
              <w:rPr>
                <w:rStyle w:val="Hyperlink"/>
              </w:rPr>
            </w:pPr>
            <w:hyperlink r:id="rId63" w:history="1">
              <w:r w:rsidRPr="00BA3181">
                <w:rPr>
                  <w:rStyle w:val="Hyperlink"/>
                </w:rPr>
                <w:t>Mid-Term Review: Viet Nam Private Sector Development Partnership (VPSDP)</w:t>
              </w:r>
            </w:hyperlink>
          </w:p>
        </w:tc>
      </w:tr>
    </w:tbl>
    <w:p w14:paraId="48C3EB24" w14:textId="0DD148F7" w:rsidR="00981E44" w:rsidRPr="00113594" w:rsidRDefault="00113594" w:rsidP="00113594">
      <w:pPr>
        <w:pStyle w:val="H2-Heading2"/>
      </w:pPr>
      <w:r w:rsidRPr="00113594">
        <w:t>South and Central Asia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85" w:type="dxa"/>
          <w:bottom w:w="85" w:type="dxa"/>
        </w:tblCellMar>
        <w:tblLook w:val="06A0" w:firstRow="1" w:lastRow="0" w:firstColumn="1" w:lastColumn="0" w:noHBand="1" w:noVBand="1"/>
      </w:tblPr>
      <w:tblGrid>
        <w:gridCol w:w="1980"/>
        <w:gridCol w:w="7938"/>
      </w:tblGrid>
      <w:tr w:rsidR="00981E44" w14:paraId="7FD90970" w14:textId="77777777" w:rsidTr="00841BD7">
        <w:trPr>
          <w:trHeight w:val="70"/>
          <w:tblHeader/>
        </w:trPr>
        <w:tc>
          <w:tcPr>
            <w:tcW w:w="1980" w:type="dxa"/>
            <w:shd w:val="clear" w:color="auto" w:fill="E7E6E6" w:themeFill="background2"/>
          </w:tcPr>
          <w:p w14:paraId="1F208D6F" w14:textId="77777777" w:rsidR="00981E44" w:rsidRPr="0079728E" w:rsidRDefault="00981E44" w:rsidP="00FB423E">
            <w:pPr>
              <w:pStyle w:val="TableHeading"/>
              <w:spacing w:after="0"/>
            </w:pPr>
            <w:r>
              <w:t>Country/Region</w:t>
            </w:r>
          </w:p>
        </w:tc>
        <w:tc>
          <w:tcPr>
            <w:tcW w:w="7938" w:type="dxa"/>
            <w:shd w:val="clear" w:color="auto" w:fill="E7E6E6" w:themeFill="background2"/>
          </w:tcPr>
          <w:p w14:paraId="3EDEAE7F" w14:textId="77777777" w:rsidR="00981E44" w:rsidRDefault="00981E44" w:rsidP="00FB423E">
            <w:pPr>
              <w:pStyle w:val="TableHeading"/>
              <w:spacing w:after="0"/>
            </w:pPr>
            <w:r>
              <w:t>Evaluation</w:t>
            </w:r>
          </w:p>
        </w:tc>
      </w:tr>
      <w:tr w:rsidR="00691C64" w:rsidRPr="00501182" w14:paraId="4134BBEE" w14:textId="77777777" w:rsidTr="00841BD7">
        <w:trPr>
          <w:tblHeader/>
        </w:trPr>
        <w:tc>
          <w:tcPr>
            <w:tcW w:w="1980" w:type="dxa"/>
          </w:tcPr>
          <w:p w14:paraId="7E8AE375" w14:textId="09CE61DA" w:rsidR="00691C64" w:rsidRPr="00AF3B72" w:rsidRDefault="00691C64" w:rsidP="00FB423E">
            <w:pPr>
              <w:pStyle w:val="TableBodyCopy"/>
            </w:pPr>
            <w:r w:rsidRPr="00AF3B72">
              <w:t>Bangladesh</w:t>
            </w:r>
          </w:p>
        </w:tc>
        <w:tc>
          <w:tcPr>
            <w:tcW w:w="7938" w:type="dxa"/>
          </w:tcPr>
          <w:p w14:paraId="31450DF2" w14:textId="286A8E12" w:rsidR="00691C64" w:rsidRPr="00AF3B72" w:rsidRDefault="00691C64" w:rsidP="00FB423E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64" w:history="1">
              <w:r w:rsidRPr="00AF3B72">
                <w:rPr>
                  <w:rStyle w:val="Hyperlink"/>
                </w:rPr>
                <w:t>End of Program Evaluation of DFAT’s ‘COVID-19 Response in Bangladesh’ Investment</w:t>
              </w:r>
            </w:hyperlink>
          </w:p>
        </w:tc>
      </w:tr>
      <w:tr w:rsidR="00691C64" w:rsidRPr="00501182" w14:paraId="01FA752E" w14:textId="77777777" w:rsidTr="00841BD7">
        <w:trPr>
          <w:tblHeader/>
        </w:trPr>
        <w:tc>
          <w:tcPr>
            <w:tcW w:w="1980" w:type="dxa"/>
          </w:tcPr>
          <w:p w14:paraId="17807F5E" w14:textId="12236D4D" w:rsidR="00691C64" w:rsidRPr="00AF3B72" w:rsidRDefault="00691C64" w:rsidP="00FB423E">
            <w:pPr>
              <w:pStyle w:val="TableBodyCopy"/>
            </w:pPr>
            <w:r w:rsidRPr="00AF3B72">
              <w:t>Bangladesh</w:t>
            </w:r>
          </w:p>
        </w:tc>
        <w:tc>
          <w:tcPr>
            <w:tcW w:w="7938" w:type="dxa"/>
          </w:tcPr>
          <w:p w14:paraId="37A2F76A" w14:textId="43411717" w:rsidR="00691C64" w:rsidRPr="00AF3B72" w:rsidRDefault="00691C64" w:rsidP="00FB423E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65" w:history="1">
              <w:r w:rsidRPr="00AF3B72">
                <w:rPr>
                  <w:rStyle w:val="Hyperlink"/>
                </w:rPr>
                <w:t>Mid Term Review of the Strategic Partnership Agreement (Phase 3)</w:t>
              </w:r>
            </w:hyperlink>
          </w:p>
        </w:tc>
      </w:tr>
      <w:tr w:rsidR="00691C64" w:rsidRPr="00501182" w14:paraId="7F527C04" w14:textId="77777777" w:rsidTr="00841BD7">
        <w:trPr>
          <w:tblHeader/>
        </w:trPr>
        <w:tc>
          <w:tcPr>
            <w:tcW w:w="1980" w:type="dxa"/>
          </w:tcPr>
          <w:p w14:paraId="3BAFE7CC" w14:textId="5E641199" w:rsidR="00691C64" w:rsidRPr="00AF3B72" w:rsidRDefault="00691C64" w:rsidP="00FB423E">
            <w:pPr>
              <w:pStyle w:val="TableBodyCopy"/>
            </w:pPr>
            <w:r w:rsidRPr="00AF3B72">
              <w:t>Bangladesh</w:t>
            </w:r>
          </w:p>
        </w:tc>
        <w:tc>
          <w:tcPr>
            <w:tcW w:w="7938" w:type="dxa"/>
          </w:tcPr>
          <w:p w14:paraId="665C55BF" w14:textId="72296BE3" w:rsidR="00691C64" w:rsidRPr="00AF3B72" w:rsidRDefault="00691C64" w:rsidP="00FB423E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66" w:history="1">
              <w:r w:rsidRPr="00AF3B72">
                <w:rPr>
                  <w:rStyle w:val="Hyperlink"/>
                </w:rPr>
                <w:t>Social Security Policy Support (SSPS) Programme Mid-term Evaluation</w:t>
              </w:r>
            </w:hyperlink>
          </w:p>
        </w:tc>
      </w:tr>
      <w:tr w:rsidR="00691C64" w:rsidRPr="00501182" w14:paraId="6B5F3C25" w14:textId="77777777" w:rsidTr="00841BD7">
        <w:trPr>
          <w:tblHeader/>
        </w:trPr>
        <w:tc>
          <w:tcPr>
            <w:tcW w:w="1980" w:type="dxa"/>
          </w:tcPr>
          <w:p w14:paraId="444BFC95" w14:textId="002076D7" w:rsidR="00691C64" w:rsidRPr="00AF3B72" w:rsidRDefault="00691C64" w:rsidP="00FB423E">
            <w:pPr>
              <w:pStyle w:val="TableBodyCopy"/>
            </w:pPr>
            <w:r w:rsidRPr="00AF3B72">
              <w:t>Nepal</w:t>
            </w:r>
          </w:p>
        </w:tc>
        <w:tc>
          <w:tcPr>
            <w:tcW w:w="7938" w:type="dxa"/>
          </w:tcPr>
          <w:p w14:paraId="3225B360" w14:textId="3EA0D9EF" w:rsidR="00691C64" w:rsidRPr="00AF3B72" w:rsidRDefault="00691C64" w:rsidP="00FB423E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67" w:history="1">
              <w:r w:rsidRPr="00AF3B72">
                <w:rPr>
                  <w:rStyle w:val="Hyperlink"/>
                </w:rPr>
                <w:t>Mid-Term Evaluation of the Project on “Building Capabilities for Green, Climate Resilient and Inclusive Development in the Lower Koshi River Basin (HI-GRID)”</w:t>
              </w:r>
            </w:hyperlink>
          </w:p>
        </w:tc>
      </w:tr>
      <w:tr w:rsidR="00691C64" w:rsidRPr="00501182" w14:paraId="1FB14547" w14:textId="77777777" w:rsidTr="00841BD7">
        <w:trPr>
          <w:tblHeader/>
        </w:trPr>
        <w:tc>
          <w:tcPr>
            <w:tcW w:w="1980" w:type="dxa"/>
          </w:tcPr>
          <w:p w14:paraId="56ACB508" w14:textId="082DB2D5" w:rsidR="00691C64" w:rsidRPr="00AF3B72" w:rsidRDefault="00691C64" w:rsidP="00FB423E">
            <w:pPr>
              <w:pStyle w:val="TableBodyCopy"/>
            </w:pPr>
            <w:r w:rsidRPr="00AF3B72">
              <w:t>Sri Lanka</w:t>
            </w:r>
          </w:p>
        </w:tc>
        <w:tc>
          <w:tcPr>
            <w:tcW w:w="7938" w:type="dxa"/>
          </w:tcPr>
          <w:p w14:paraId="3AA9D085" w14:textId="0E10E308" w:rsidR="00691C64" w:rsidRPr="00AF3B72" w:rsidRDefault="00691C64" w:rsidP="00FB423E">
            <w:pPr>
              <w:spacing w:after="0" w:line="240" w:lineRule="auto"/>
              <w:rPr>
                <w:rStyle w:val="Hyperlink"/>
                <w:lang w:eastAsia="en-AU"/>
              </w:rPr>
            </w:pPr>
            <w:hyperlink r:id="rId68" w:history="1">
              <w:r w:rsidRPr="00AF3B72">
                <w:rPr>
                  <w:rStyle w:val="Hyperlink"/>
                </w:rPr>
                <w:t>Sri Lanka Support Unit Review</w:t>
              </w:r>
            </w:hyperlink>
          </w:p>
        </w:tc>
      </w:tr>
    </w:tbl>
    <w:p w14:paraId="3EC95BCE" w14:textId="1ABB705E" w:rsidR="00A21AF9" w:rsidRPr="00113594" w:rsidRDefault="00A21AF9" w:rsidP="00113594">
      <w:pPr>
        <w:pStyle w:val="H2-Heading2"/>
      </w:pPr>
      <w:r w:rsidRPr="00113594">
        <w:t>G</w:t>
      </w:r>
      <w:r w:rsidR="00113594" w:rsidRPr="00113594">
        <w:t>lobal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85" w:type="dxa"/>
          <w:bottom w:w="85" w:type="dxa"/>
        </w:tblCellMar>
        <w:tblLook w:val="06A0" w:firstRow="1" w:lastRow="0" w:firstColumn="1" w:lastColumn="0" w:noHBand="1" w:noVBand="1"/>
      </w:tblPr>
      <w:tblGrid>
        <w:gridCol w:w="1980"/>
        <w:gridCol w:w="7938"/>
      </w:tblGrid>
      <w:tr w:rsidR="00A21AF9" w14:paraId="58630A29" w14:textId="77777777" w:rsidTr="00841BD7">
        <w:trPr>
          <w:trHeight w:val="70"/>
          <w:tblHeader/>
        </w:trPr>
        <w:tc>
          <w:tcPr>
            <w:tcW w:w="1980" w:type="dxa"/>
            <w:shd w:val="clear" w:color="auto" w:fill="E7E6E6" w:themeFill="background2"/>
          </w:tcPr>
          <w:p w14:paraId="5596A72C" w14:textId="33E6FE68" w:rsidR="00A21AF9" w:rsidRPr="0079728E" w:rsidRDefault="00974F82" w:rsidP="000F07A0">
            <w:pPr>
              <w:pStyle w:val="TableHeading"/>
              <w:spacing w:after="0"/>
            </w:pPr>
            <w:r>
              <w:t>P</w:t>
            </w:r>
            <w:r w:rsidR="00040FFB">
              <w:t>rogram</w:t>
            </w:r>
          </w:p>
        </w:tc>
        <w:tc>
          <w:tcPr>
            <w:tcW w:w="7938" w:type="dxa"/>
            <w:shd w:val="clear" w:color="auto" w:fill="E7E6E6" w:themeFill="background2"/>
          </w:tcPr>
          <w:p w14:paraId="0F9814CF" w14:textId="77777777" w:rsidR="00A21AF9" w:rsidRDefault="00A21AF9" w:rsidP="000F07A0">
            <w:pPr>
              <w:pStyle w:val="TableHeading"/>
              <w:spacing w:after="0"/>
            </w:pPr>
            <w:r>
              <w:t>Evaluation</w:t>
            </w:r>
          </w:p>
        </w:tc>
      </w:tr>
      <w:tr w:rsidR="00544BED" w:rsidRPr="000F07A0" w14:paraId="15C2B77B" w14:textId="77777777" w:rsidTr="00841BD7">
        <w:trPr>
          <w:tblHeader/>
        </w:trPr>
        <w:tc>
          <w:tcPr>
            <w:tcW w:w="1980" w:type="dxa"/>
          </w:tcPr>
          <w:p w14:paraId="6A89B33D" w14:textId="279C141B" w:rsidR="00544BED" w:rsidRPr="000F07A0" w:rsidRDefault="00544BED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0F07A0">
              <w:rPr>
                <w:rFonts w:asciiTheme="majorHAnsi" w:hAnsiTheme="majorHAnsi" w:cstheme="majorHAnsi"/>
              </w:rPr>
              <w:t>Humanitarian, Emergencies and Refugees</w:t>
            </w:r>
          </w:p>
        </w:tc>
        <w:tc>
          <w:tcPr>
            <w:tcW w:w="7938" w:type="dxa"/>
          </w:tcPr>
          <w:p w14:paraId="3FAE1E07" w14:textId="2DF08C85" w:rsidR="00544BED" w:rsidRPr="000F07A0" w:rsidRDefault="00544BED" w:rsidP="000F07A0">
            <w:pPr>
              <w:spacing w:after="0" w:line="240" w:lineRule="auto"/>
              <w:rPr>
                <w:rStyle w:val="Hyperlink"/>
                <w:rFonts w:asciiTheme="majorHAnsi" w:hAnsiTheme="majorHAnsi" w:cstheme="majorHAnsi"/>
              </w:rPr>
            </w:pPr>
            <w:hyperlink r:id="rId69" w:history="1">
              <w:r w:rsidRPr="000F07A0">
                <w:rPr>
                  <w:rStyle w:val="Hyperlink"/>
                  <w:rFonts w:asciiTheme="majorHAnsi" w:hAnsiTheme="majorHAnsi" w:cstheme="majorHAnsi"/>
                </w:rPr>
                <w:t>Independent Evaluation of the Australian Humanitarian Partnership</w:t>
              </w:r>
            </w:hyperlink>
          </w:p>
        </w:tc>
      </w:tr>
      <w:tr w:rsidR="00544BED" w:rsidRPr="000F07A0" w14:paraId="674260F1" w14:textId="77777777" w:rsidTr="00841BD7">
        <w:trPr>
          <w:tblHeader/>
        </w:trPr>
        <w:tc>
          <w:tcPr>
            <w:tcW w:w="1980" w:type="dxa"/>
          </w:tcPr>
          <w:p w14:paraId="6A05A15A" w14:textId="6DCC07E5" w:rsidR="00544BED" w:rsidRPr="000F07A0" w:rsidRDefault="00544BED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0F07A0">
              <w:rPr>
                <w:rFonts w:asciiTheme="majorHAnsi" w:hAnsiTheme="majorHAnsi" w:cstheme="majorHAnsi"/>
              </w:rPr>
              <w:t>Humanitarian, Emergencies and Refugees</w:t>
            </w:r>
          </w:p>
        </w:tc>
        <w:tc>
          <w:tcPr>
            <w:tcW w:w="7938" w:type="dxa"/>
          </w:tcPr>
          <w:p w14:paraId="750BF852" w14:textId="0E9846E2" w:rsidR="00544BED" w:rsidRPr="000F07A0" w:rsidRDefault="00544BED" w:rsidP="000F07A0">
            <w:pPr>
              <w:spacing w:after="0" w:line="240" w:lineRule="auto"/>
              <w:rPr>
                <w:rStyle w:val="Hyperlink"/>
                <w:rFonts w:asciiTheme="majorHAnsi" w:hAnsiTheme="majorHAnsi" w:cstheme="majorHAnsi"/>
              </w:rPr>
            </w:pPr>
            <w:hyperlink r:id="rId70" w:history="1">
              <w:r w:rsidRPr="000F07A0">
                <w:rPr>
                  <w:rStyle w:val="Hyperlink"/>
                  <w:rFonts w:asciiTheme="majorHAnsi" w:hAnsiTheme="majorHAnsi" w:cstheme="majorHAnsi"/>
                </w:rPr>
                <w:t>Humanitarian Strategic Partnership Frameworks Evaluation</w:t>
              </w:r>
            </w:hyperlink>
          </w:p>
        </w:tc>
      </w:tr>
      <w:tr w:rsidR="00544BED" w:rsidRPr="000F07A0" w14:paraId="09643676" w14:textId="77777777" w:rsidTr="00841BD7">
        <w:trPr>
          <w:tblHeader/>
        </w:trPr>
        <w:tc>
          <w:tcPr>
            <w:tcW w:w="1980" w:type="dxa"/>
          </w:tcPr>
          <w:p w14:paraId="4B884324" w14:textId="7FF600C1" w:rsidR="00544BED" w:rsidRPr="000F07A0" w:rsidRDefault="00544BED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0F07A0">
              <w:rPr>
                <w:rFonts w:asciiTheme="majorHAnsi" w:hAnsiTheme="majorHAnsi" w:cstheme="majorHAnsi"/>
              </w:rPr>
              <w:t>NGOs, Volunteers and Community Programs</w:t>
            </w:r>
          </w:p>
        </w:tc>
        <w:tc>
          <w:tcPr>
            <w:tcW w:w="7938" w:type="dxa"/>
          </w:tcPr>
          <w:p w14:paraId="45848EB9" w14:textId="617E2219" w:rsidR="00C93B35" w:rsidRPr="00C93B35" w:rsidRDefault="00544BED" w:rsidP="000F07A0">
            <w:pPr>
              <w:spacing w:after="0" w:line="240" w:lineRule="auto"/>
              <w:rPr>
                <w:rStyle w:val="Hyperlink"/>
                <w:color w:val="auto"/>
                <w:u w:val="none"/>
              </w:rPr>
            </w:pPr>
            <w:hyperlink r:id="rId71" w:history="1">
              <w:r w:rsidRPr="000F07A0">
                <w:rPr>
                  <w:rStyle w:val="Hyperlink"/>
                  <w:rFonts w:asciiTheme="majorHAnsi" w:hAnsiTheme="majorHAnsi" w:cstheme="majorHAnsi"/>
                </w:rPr>
                <w:t>Independent Evaluation of the Australian Volunteers Program</w:t>
              </w:r>
            </w:hyperlink>
          </w:p>
        </w:tc>
      </w:tr>
    </w:tbl>
    <w:p w14:paraId="20FA13C4" w14:textId="77777777" w:rsidR="00C93B35" w:rsidRDefault="00C93B35">
      <w:pPr>
        <w:spacing w:after="0" w:line="240" w:lineRule="auto"/>
        <w:rPr>
          <w:rFonts w:ascii="Calibri Light" w:hAnsi="Calibri Light" w:cs="Calibri Light"/>
          <w:color w:val="313E48"/>
          <w:szCs w:val="21"/>
        </w:rPr>
      </w:pPr>
      <w:r>
        <w:br w:type="page"/>
      </w:r>
    </w:p>
    <w:p w14:paraId="669DA298" w14:textId="6BDAB0E4" w:rsidR="00D60066" w:rsidRPr="00113594" w:rsidRDefault="00113594" w:rsidP="00113594">
      <w:pPr>
        <w:pStyle w:val="H2-Heading2"/>
      </w:pPr>
      <w:r w:rsidRPr="00113594">
        <w:lastRenderedPageBreak/>
        <w:t>Sector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85" w:type="dxa"/>
          <w:bottom w:w="85" w:type="dxa"/>
        </w:tblCellMar>
        <w:tblLook w:val="06A0" w:firstRow="1" w:lastRow="0" w:firstColumn="1" w:lastColumn="0" w:noHBand="1" w:noVBand="1"/>
      </w:tblPr>
      <w:tblGrid>
        <w:gridCol w:w="2263"/>
        <w:gridCol w:w="7655"/>
      </w:tblGrid>
      <w:tr w:rsidR="00D60066" w14:paraId="75C6BD73" w14:textId="77777777" w:rsidTr="00841BD7">
        <w:trPr>
          <w:trHeight w:val="70"/>
          <w:tblHeader/>
        </w:trPr>
        <w:tc>
          <w:tcPr>
            <w:tcW w:w="2263" w:type="dxa"/>
            <w:shd w:val="clear" w:color="auto" w:fill="E7E6E6" w:themeFill="background2"/>
          </w:tcPr>
          <w:p w14:paraId="48738579" w14:textId="184088A9" w:rsidR="00D60066" w:rsidRPr="0079728E" w:rsidRDefault="00EB08F3" w:rsidP="00F026D3">
            <w:pPr>
              <w:pStyle w:val="TableHeading"/>
              <w:spacing w:after="0"/>
            </w:pPr>
            <w:r>
              <w:t>Sector</w:t>
            </w:r>
            <w:r w:rsidR="00D60066">
              <w:t xml:space="preserve"> program</w:t>
            </w:r>
          </w:p>
        </w:tc>
        <w:tc>
          <w:tcPr>
            <w:tcW w:w="7655" w:type="dxa"/>
            <w:shd w:val="clear" w:color="auto" w:fill="E7E6E6" w:themeFill="background2"/>
          </w:tcPr>
          <w:p w14:paraId="12D44E26" w14:textId="77777777" w:rsidR="00D60066" w:rsidRDefault="00D60066" w:rsidP="00F026D3">
            <w:pPr>
              <w:pStyle w:val="TableHeading"/>
              <w:spacing w:after="0"/>
            </w:pPr>
            <w:r>
              <w:t>Evaluation</w:t>
            </w:r>
          </w:p>
        </w:tc>
      </w:tr>
      <w:tr w:rsidR="000F07A0" w:rsidRPr="00501182" w14:paraId="26B97C99" w14:textId="77777777" w:rsidTr="00841BD7">
        <w:trPr>
          <w:tblHeader/>
        </w:trPr>
        <w:tc>
          <w:tcPr>
            <w:tcW w:w="2263" w:type="dxa"/>
          </w:tcPr>
          <w:p w14:paraId="03FD9603" w14:textId="6A80656C" w:rsidR="000F07A0" w:rsidRPr="00501182" w:rsidRDefault="000F07A0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Climate change and environment</w:t>
            </w:r>
          </w:p>
        </w:tc>
        <w:tc>
          <w:tcPr>
            <w:tcW w:w="7655" w:type="dxa"/>
          </w:tcPr>
          <w:p w14:paraId="3270A6BD" w14:textId="5ABFC04B" w:rsidR="000F07A0" w:rsidRPr="00501182" w:rsidRDefault="000F07A0" w:rsidP="000F07A0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72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Water for Women, Phase 2 - Independent Final Evaluation</w:t>
              </w:r>
            </w:hyperlink>
          </w:p>
        </w:tc>
      </w:tr>
      <w:tr w:rsidR="000F07A0" w:rsidRPr="00501182" w14:paraId="0EBE2438" w14:textId="77777777" w:rsidTr="00841BD7">
        <w:trPr>
          <w:tblHeader/>
        </w:trPr>
        <w:tc>
          <w:tcPr>
            <w:tcW w:w="2263" w:type="dxa"/>
          </w:tcPr>
          <w:p w14:paraId="6B2685DA" w14:textId="16BF01B8" w:rsidR="000F07A0" w:rsidRPr="00501182" w:rsidRDefault="000F07A0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Gender equality, Disability, and Social Inclusion (including LGBTQIA+)</w:t>
            </w:r>
          </w:p>
        </w:tc>
        <w:tc>
          <w:tcPr>
            <w:tcW w:w="7655" w:type="dxa"/>
          </w:tcPr>
          <w:p w14:paraId="3FE9FDE6" w14:textId="6FA15B55" w:rsidR="000F07A0" w:rsidRPr="00501182" w:rsidRDefault="00501182" w:rsidP="000F07A0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73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Amplify–Invest–Reach (A–I–R) Partnership Evaluation</w:t>
              </w:r>
            </w:hyperlink>
          </w:p>
        </w:tc>
      </w:tr>
      <w:tr w:rsidR="000F07A0" w:rsidRPr="00501182" w14:paraId="3DC845BC" w14:textId="77777777" w:rsidTr="00841BD7">
        <w:trPr>
          <w:tblHeader/>
        </w:trPr>
        <w:tc>
          <w:tcPr>
            <w:tcW w:w="2263" w:type="dxa"/>
          </w:tcPr>
          <w:p w14:paraId="2FC9913E" w14:textId="0754F0ED" w:rsidR="000F07A0" w:rsidRPr="00501182" w:rsidRDefault="000F07A0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National and Economic Resilience</w:t>
            </w:r>
          </w:p>
        </w:tc>
        <w:tc>
          <w:tcPr>
            <w:tcW w:w="7655" w:type="dxa"/>
          </w:tcPr>
          <w:p w14:paraId="62D5C3E0" w14:textId="1244B589" w:rsidR="000F07A0" w:rsidRPr="00501182" w:rsidRDefault="00501182" w:rsidP="000F07A0">
            <w:pPr>
              <w:spacing w:after="0" w:line="240" w:lineRule="auto"/>
              <w:rPr>
                <w:rFonts w:asciiTheme="majorHAnsi" w:hAnsiTheme="majorHAnsi" w:cstheme="majorHAnsi"/>
                <w:lang w:eastAsia="en-AU"/>
              </w:rPr>
            </w:pPr>
            <w:hyperlink r:id="rId74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Independent Evaluation of the Impact Private Sector Partnerships Program</w:t>
              </w:r>
            </w:hyperlink>
          </w:p>
        </w:tc>
      </w:tr>
      <w:tr w:rsidR="000F07A0" w:rsidRPr="00501182" w14:paraId="683EA2FA" w14:textId="77777777" w:rsidTr="00841BD7">
        <w:trPr>
          <w:tblHeader/>
        </w:trPr>
        <w:tc>
          <w:tcPr>
            <w:tcW w:w="2263" w:type="dxa"/>
          </w:tcPr>
          <w:p w14:paraId="59B580B8" w14:textId="58D48123" w:rsidR="000F07A0" w:rsidRPr="00501182" w:rsidRDefault="000F07A0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National and Economic Resilience</w:t>
            </w:r>
          </w:p>
        </w:tc>
        <w:tc>
          <w:tcPr>
            <w:tcW w:w="7655" w:type="dxa"/>
          </w:tcPr>
          <w:p w14:paraId="2317EF28" w14:textId="7C183983" w:rsidR="000F07A0" w:rsidRPr="00501182" w:rsidRDefault="00501182" w:rsidP="000F07A0">
            <w:pPr>
              <w:spacing w:after="0" w:line="240" w:lineRule="auto"/>
              <w:rPr>
                <w:rFonts w:asciiTheme="majorHAnsi" w:hAnsiTheme="majorHAnsi" w:cstheme="majorHAnsi"/>
                <w:lang w:eastAsia="en-AU"/>
              </w:rPr>
            </w:pPr>
            <w:hyperlink r:id="rId75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Independent high-level evaluation of the ILO's Better Work Programme (2014 – 25), with a focus on Phase V Strategy (2022 – 27)</w:t>
              </w:r>
            </w:hyperlink>
          </w:p>
        </w:tc>
      </w:tr>
      <w:tr w:rsidR="000F07A0" w:rsidRPr="00501182" w14:paraId="6389EE86" w14:textId="77777777" w:rsidTr="00841BD7">
        <w:trPr>
          <w:tblHeader/>
        </w:trPr>
        <w:tc>
          <w:tcPr>
            <w:tcW w:w="2263" w:type="dxa"/>
          </w:tcPr>
          <w:p w14:paraId="41293834" w14:textId="5222BA6F" w:rsidR="000F07A0" w:rsidRPr="00501182" w:rsidRDefault="000F07A0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National and Economic Resilience</w:t>
            </w:r>
          </w:p>
        </w:tc>
        <w:tc>
          <w:tcPr>
            <w:tcW w:w="7655" w:type="dxa"/>
          </w:tcPr>
          <w:p w14:paraId="655E08F1" w14:textId="7C67577D" w:rsidR="000F07A0" w:rsidRPr="00501182" w:rsidRDefault="00501182" w:rsidP="000F07A0">
            <w:pPr>
              <w:spacing w:after="0" w:line="240" w:lineRule="auto"/>
              <w:rPr>
                <w:rFonts w:asciiTheme="majorHAnsi" w:hAnsiTheme="majorHAnsi" w:cstheme="majorHAnsi"/>
                <w:lang w:eastAsia="en-AU"/>
              </w:rPr>
            </w:pPr>
            <w:hyperlink r:id="rId76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Independent programme evaluation: UNCTAD’s E-commerce and Digital Economy (ECDE) Programme</w:t>
              </w:r>
            </w:hyperlink>
          </w:p>
        </w:tc>
      </w:tr>
      <w:tr w:rsidR="000F07A0" w:rsidRPr="00501182" w14:paraId="30FC670B" w14:textId="77777777" w:rsidTr="00841BD7">
        <w:trPr>
          <w:tblHeader/>
        </w:trPr>
        <w:tc>
          <w:tcPr>
            <w:tcW w:w="2263" w:type="dxa"/>
          </w:tcPr>
          <w:p w14:paraId="3BC63E67" w14:textId="77B94521" w:rsidR="000F07A0" w:rsidRPr="00501182" w:rsidRDefault="000F07A0" w:rsidP="000F07A0">
            <w:pPr>
              <w:pStyle w:val="TableBodyCopy"/>
              <w:spacing w:before="0" w:after="0"/>
              <w:rPr>
                <w:rFonts w:asciiTheme="majorHAnsi" w:hAnsiTheme="majorHAnsi" w:cstheme="majorHAnsi"/>
              </w:rPr>
            </w:pPr>
            <w:r w:rsidRPr="00501182">
              <w:rPr>
                <w:rFonts w:asciiTheme="majorHAnsi" w:hAnsiTheme="majorHAnsi" w:cstheme="majorHAnsi"/>
              </w:rPr>
              <w:t>Regional and Global Health</w:t>
            </w:r>
          </w:p>
        </w:tc>
        <w:tc>
          <w:tcPr>
            <w:tcW w:w="7655" w:type="dxa"/>
          </w:tcPr>
          <w:p w14:paraId="3F54BDA6" w14:textId="1C7272D0" w:rsidR="000F07A0" w:rsidRPr="00501182" w:rsidRDefault="00501182" w:rsidP="000F07A0">
            <w:pPr>
              <w:spacing w:after="0" w:line="240" w:lineRule="auto"/>
              <w:rPr>
                <w:rFonts w:asciiTheme="majorHAnsi" w:hAnsiTheme="majorHAnsi" w:cstheme="majorHAnsi"/>
                <w:color w:val="0563C1"/>
                <w:u w:val="single"/>
                <w:lang w:eastAsia="en-AU"/>
              </w:rPr>
            </w:pPr>
            <w:hyperlink r:id="rId77" w:history="1">
              <w:r w:rsidRPr="00501182">
                <w:rPr>
                  <w:rStyle w:val="Hyperlink"/>
                  <w:rFonts w:asciiTheme="majorHAnsi" w:hAnsiTheme="majorHAnsi" w:cstheme="majorHAnsi"/>
                </w:rPr>
                <w:t>Independent Final Evaluation of the Phase I Beyond Essential Systems (BES) Project</w:t>
              </w:r>
            </w:hyperlink>
          </w:p>
        </w:tc>
      </w:tr>
    </w:tbl>
    <w:p w14:paraId="31EBEB70" w14:textId="50A1003A" w:rsidR="007F6492" w:rsidRPr="007F6492" w:rsidRDefault="007F6492" w:rsidP="0062137E">
      <w:pPr>
        <w:tabs>
          <w:tab w:val="left" w:pos="6090"/>
        </w:tabs>
      </w:pPr>
    </w:p>
    <w:sectPr w:rsidR="007F6492" w:rsidRPr="007F6492" w:rsidSect="00FB423E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1906" w:h="16838" w:code="9"/>
      <w:pgMar w:top="1418" w:right="851" w:bottom="907" w:left="851" w:header="851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74AC" w14:textId="77777777" w:rsidR="008E3B00" w:rsidRDefault="008E3B00" w:rsidP="00EE32FE">
      <w:pPr>
        <w:spacing w:after="0" w:line="240" w:lineRule="auto"/>
      </w:pPr>
      <w:r>
        <w:separator/>
      </w:r>
    </w:p>
  </w:endnote>
  <w:endnote w:type="continuationSeparator" w:id="0">
    <w:p w14:paraId="4E6C6B6C" w14:textId="77777777" w:rsidR="008E3B00" w:rsidRDefault="008E3B00" w:rsidP="00EE32FE">
      <w:pPr>
        <w:spacing w:after="0" w:line="240" w:lineRule="auto"/>
      </w:pPr>
      <w:r>
        <w:continuationSeparator/>
      </w:r>
    </w:p>
  </w:endnote>
  <w:endnote w:type="continuationNotice" w:id="1">
    <w:p w14:paraId="36A6975C" w14:textId="77777777" w:rsidR="008E3B00" w:rsidRDefault="008E3B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7F8A" w14:textId="77777777" w:rsidR="00A82378" w:rsidRDefault="00A823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5CD7" w14:textId="127D7B40" w:rsidR="001869DB" w:rsidRPr="007F6492" w:rsidRDefault="007F6492" w:rsidP="007F6492">
    <w:pPr>
      <w:pStyle w:val="Footer"/>
      <w:rPr>
        <w:color w:val="FFFFFF" w:themeColor="background1"/>
      </w:rPr>
    </w:pPr>
    <w:r w:rsidRPr="007F6492">
      <w:rPr>
        <w:noProof/>
        <w:color w:val="FFFFFF" w:themeColor="background1"/>
      </w:rPr>
      <w:drawing>
        <wp:anchor distT="0" distB="0" distL="114300" distR="114300" simplePos="0" relativeHeight="251658245" behindDoc="1" locked="0" layoutInCell="1" allowOverlap="1" wp14:anchorId="01BDC425" wp14:editId="6E0544A5">
          <wp:simplePos x="0" y="0"/>
          <wp:positionH relativeFrom="margin">
            <wp:posOffset>-246380</wp:posOffset>
          </wp:positionH>
          <wp:positionV relativeFrom="paragraph">
            <wp:posOffset>-85725</wp:posOffset>
          </wp:positionV>
          <wp:extent cx="6962775" cy="365760"/>
          <wp:effectExtent l="0" t="0" r="9525" b="0"/>
          <wp:wrapNone/>
          <wp:docPr id="198" name="Picture 1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277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237180785"/>
        <w:docPartObj>
          <w:docPartGallery w:val="Page Numbers (Bottom of Page)"/>
          <w:docPartUnique/>
        </w:docPartObj>
      </w:sdtPr>
      <w:sdtEndPr>
        <w:rPr>
          <w:noProof/>
          <w:color w:val="FFFFFF" w:themeColor="background1"/>
        </w:rPr>
      </w:sdtEndPr>
      <w:sdtContent>
        <w:r w:rsidRPr="007F6492">
          <w:rPr>
            <w:color w:val="FFFFFF" w:themeColor="background1"/>
          </w:rPr>
          <w:fldChar w:fldCharType="begin"/>
        </w:r>
        <w:r w:rsidRPr="007F6492">
          <w:rPr>
            <w:color w:val="FFFFFF" w:themeColor="background1"/>
          </w:rPr>
          <w:instrText xml:space="preserve"> PAGE   \* MERGEFORMAT </w:instrText>
        </w:r>
        <w:r w:rsidRPr="007F6492">
          <w:rPr>
            <w:color w:val="FFFFFF" w:themeColor="background1"/>
          </w:rPr>
          <w:fldChar w:fldCharType="separate"/>
        </w:r>
        <w:r w:rsidRPr="007F6492">
          <w:rPr>
            <w:noProof/>
            <w:color w:val="FFFFFF" w:themeColor="background1"/>
          </w:rPr>
          <w:t>2</w:t>
        </w:r>
        <w:r w:rsidRPr="007F6492">
          <w:rPr>
            <w:noProof/>
            <w:color w:val="FFFFFF" w:themeColor="background1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980232"/>
      <w:docPartObj>
        <w:docPartGallery w:val="Page Numbers (Bottom of Page)"/>
        <w:docPartUnique/>
      </w:docPartObj>
    </w:sdtPr>
    <w:sdtEndPr>
      <w:rPr>
        <w:noProof/>
        <w:color w:val="FFFFFF" w:themeColor="background1"/>
      </w:rPr>
    </w:sdtEndPr>
    <w:sdtContent>
      <w:p w14:paraId="34156E2D" w14:textId="7B768F12" w:rsidR="00F74B5D" w:rsidRPr="007F6492" w:rsidRDefault="00F74B5D">
        <w:pPr>
          <w:pStyle w:val="Footer"/>
          <w:rPr>
            <w:color w:val="FFFFFF" w:themeColor="background1"/>
          </w:rPr>
        </w:pPr>
        <w:r w:rsidRPr="007F6492">
          <w:rPr>
            <w:noProof/>
            <w:color w:val="FFFFFF" w:themeColor="background1"/>
          </w:rPr>
          <w:drawing>
            <wp:anchor distT="0" distB="0" distL="114300" distR="114300" simplePos="0" relativeHeight="251658244" behindDoc="1" locked="0" layoutInCell="1" allowOverlap="1" wp14:anchorId="7A571F75" wp14:editId="0D087C54">
              <wp:simplePos x="0" y="0"/>
              <wp:positionH relativeFrom="margin">
                <wp:posOffset>-241935</wp:posOffset>
              </wp:positionH>
              <wp:positionV relativeFrom="paragraph">
                <wp:posOffset>-96520</wp:posOffset>
              </wp:positionV>
              <wp:extent cx="6962775" cy="365810"/>
              <wp:effectExtent l="0" t="0" r="0" b="0"/>
              <wp:wrapNone/>
              <wp:docPr id="200" name="Picture 20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62775" cy="365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7F6492">
          <w:rPr>
            <w:color w:val="FFFFFF" w:themeColor="background1"/>
          </w:rPr>
          <w:fldChar w:fldCharType="begin"/>
        </w:r>
        <w:r w:rsidRPr="007F6492">
          <w:rPr>
            <w:color w:val="FFFFFF" w:themeColor="background1"/>
          </w:rPr>
          <w:instrText xml:space="preserve"> PAGE   \* MERGEFORMAT </w:instrText>
        </w:r>
        <w:r w:rsidRPr="007F6492">
          <w:rPr>
            <w:color w:val="FFFFFF" w:themeColor="background1"/>
          </w:rPr>
          <w:fldChar w:fldCharType="separate"/>
        </w:r>
        <w:r w:rsidRPr="007F6492">
          <w:rPr>
            <w:noProof/>
            <w:color w:val="FFFFFF" w:themeColor="background1"/>
          </w:rPr>
          <w:t>2</w:t>
        </w:r>
        <w:r w:rsidRPr="007F6492">
          <w:rPr>
            <w:noProof/>
            <w:color w:val="FFFFFF" w:themeColor="background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2724" w14:textId="77777777" w:rsidR="008E3B00" w:rsidRDefault="008E3B00" w:rsidP="00EE32FE">
      <w:pPr>
        <w:spacing w:after="0" w:line="240" w:lineRule="auto"/>
      </w:pPr>
      <w:bookmarkStart w:id="0" w:name="_Hlk127364773"/>
      <w:bookmarkEnd w:id="0"/>
      <w:r>
        <w:separator/>
      </w:r>
    </w:p>
  </w:footnote>
  <w:footnote w:type="continuationSeparator" w:id="0">
    <w:p w14:paraId="3AA5BC03" w14:textId="77777777" w:rsidR="008E3B00" w:rsidRDefault="008E3B00" w:rsidP="00EE32FE">
      <w:pPr>
        <w:spacing w:after="0" w:line="240" w:lineRule="auto"/>
      </w:pPr>
      <w:r>
        <w:continuationSeparator/>
      </w:r>
    </w:p>
  </w:footnote>
  <w:footnote w:type="continuationNotice" w:id="1">
    <w:p w14:paraId="11DE0F4B" w14:textId="77777777" w:rsidR="008E3B00" w:rsidRDefault="008E3B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03A9" w14:textId="77777777" w:rsidR="00A82378" w:rsidRDefault="00A823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1ED1" w14:textId="7D1147C0" w:rsidR="001D29C1" w:rsidRDefault="00F74B5D" w:rsidP="004D1D85">
    <w:pPr>
      <w:pStyle w:val="Header"/>
      <w:tabs>
        <w:tab w:val="clear" w:pos="4513"/>
        <w:tab w:val="clear" w:pos="9026"/>
        <w:tab w:val="center" w:pos="51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0" allowOverlap="1" wp14:anchorId="1AFA9706" wp14:editId="08808E71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92175" cy="388620"/>
              <wp:effectExtent l="0" t="0" r="0" b="0"/>
              <wp:wrapNone/>
              <wp:docPr id="4" name="janusSEAL SC Header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388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663C96" w14:textId="5D0D77C3" w:rsidR="00F74B5D" w:rsidRPr="007F6492" w:rsidRDefault="007F6492" w:rsidP="00AB5C6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PM_ProtectiveMarkingValue_Header \* MERGEFORMAT </w:instrTex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054C55"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FA9706" id="_x0000_t202" coordsize="21600,21600" o:spt="202" path="m,l,21600r21600,l21600,xe">
              <v:stroke joinstyle="miter"/>
              <v:path gradientshapeok="t" o:connecttype="rect"/>
            </v:shapetype>
            <v:shape id="janusSEAL SC Header" o:spid="_x0000_s1026" type="#_x0000_t202" alt="&quot;&quot;" style="position:absolute;margin-left:0;margin-top:0;width:70.25pt;height:30.6pt;z-index:251658242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oYFQIAACkEAAAOAAAAZHJzL2Uyb0RvYy54bWysU11v2jAUfZ/U/2D5fQQoUBoRKtaKaRJq&#10;K9Gpz8axSSTb17INCfv1uzbhQ22fpr04N77f5xzPHlqtyF44X4Mp6KDXp0QYDmVttgX9/bb8PqXE&#10;B2ZKpsCIgh6Epw/zm2+zxuZiCBWoUjiCRYzPG1vQKgSbZ5nnldDM98AKg04JTrOAv26blY41WF2r&#10;bNjvT7IGXGkdcOE93j4dnXSe6kspeHiR0otAVEFxtpBOl85NPLP5jOVbx2xV824M9g9TaFYbbHou&#10;9cQCIztXfyqla+7Agww9DjoDKWsu0g64zaD/YZt1xaxIuyA43p5h8v+vLH/er+2rI6H9AS0SGAFp&#10;rM89XsZ9Wul0/OKkBP0I4eEMm2gD4Xg5vR8O7saUcHTdTqeTYYI1uyRb58NPAZpEo6AOWUlgsf3K&#10;B2yIoaeQ2MvAslYqMaMMaQo6uR33U8LZgxnKYOJl1GiFdtN282+gPOBaDo6Me8uXNTZfMR9emUOK&#10;cROUbXjBQyrAJtBZlFTg/nx1H+MRefRS0qBkCmpQ05SoXwYZuR+MRlFh6Wc0vkMUiLv2bK49Zqcf&#10;ATU5wOdheTJjfFAnUzrQ76jtReyJLmY4di5oOJmP4ShjfBtcLBYpCDVlWViZteWxdAQzAvvWvjNn&#10;O/QD0vYMJ2mx/AMJx9iY6e1iF5CKxFCE94hphzrqMRHXvZ0o+Ov/FHV54fO/AAAA//8DAFBLAwQU&#10;AAYACAAAACEAaUvxY9sAAAAEAQAADwAAAGRycy9kb3ducmV2LnhtbEyPQWvCQBCF74X+h2UEb3Wj&#10;baXEbKQI9SI9VMVeJ9kxCcnOLtk1pv31XXtpLwOP93jvm2w9mk4M1PvGsoL5LAFBXFrdcKXgeHh7&#10;eAHhA7LGzjIp+CIP6/z+LsNU2yt/0LAPlYgl7FNUUIfgUil9WZNBP7OOOHpn2xsMUfaV1D1eY7np&#10;5CJJltJgw3GhRkebmsp2fzEK3vG0DcPYltvWnfWnccXm8Xun1HQyvq5ABBrDXxhu+BEd8shU2Atr&#10;LzoF8ZHwe2/eU/IMolCwnC9A5pn8D5//AAAA//8DAFBLAQItABQABgAIAAAAIQC2gziS/gAAAOEB&#10;AAATAAAAAAAAAAAAAAAAAAAAAABbQ29udGVudF9UeXBlc10ueG1sUEsBAi0AFAAGAAgAAAAhADj9&#10;If/WAAAAlAEAAAsAAAAAAAAAAAAAAAAALwEAAF9yZWxzLy5yZWxzUEsBAi0AFAAGAAgAAAAhAEJD&#10;ShgVAgAAKQQAAA4AAAAAAAAAAAAAAAAALgIAAGRycy9lMm9Eb2MueG1sUEsBAi0AFAAGAAgAAAAh&#10;AGlL8WPbAAAABAEAAA8AAAAAAAAAAAAAAAAAbwQAAGRycy9kb3ducmV2LnhtbFBLBQYAAAAABAAE&#10;APMAAAB3BQAAAAA=&#10;" o:allowincell="f" filled="f" stroked="f" strokeweight=".5pt">
              <v:textbox style="mso-fit-shape-to-text:t">
                <w:txbxContent>
                  <w:p w14:paraId="14663C96" w14:textId="5D0D77C3" w:rsidR="00F74B5D" w:rsidRPr="007F6492" w:rsidRDefault="007F6492" w:rsidP="00AB5C6A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instrText xml:space="preserve"> DOCPROPERTY PM_ProtectiveMarkingValue_Header \* MERGEFORMAT </w:instrTex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054C55"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t>OFFICIAL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7092D">
      <w:rPr>
        <w:noProof/>
      </w:rPr>
      <w:drawing>
        <wp:anchor distT="0" distB="0" distL="114300" distR="114300" simplePos="0" relativeHeight="251658240" behindDoc="0" locked="0" layoutInCell="1" allowOverlap="1" wp14:anchorId="10CD7F13" wp14:editId="6BE7A935">
          <wp:simplePos x="0" y="0"/>
          <wp:positionH relativeFrom="margin">
            <wp:align>center</wp:align>
          </wp:positionH>
          <wp:positionV relativeFrom="paragraph">
            <wp:posOffset>-540385</wp:posOffset>
          </wp:positionV>
          <wp:extent cx="7686675" cy="805666"/>
          <wp:effectExtent l="0" t="0" r="0" b="0"/>
          <wp:wrapNone/>
          <wp:docPr id="197" name="Picture 19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Picture 10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6675" cy="805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1D8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360E" w14:textId="5C436D0A" w:rsidR="0007092D" w:rsidRDefault="00F74B5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0" allowOverlap="1" wp14:anchorId="12B8C7A8" wp14:editId="1FAADB01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92175" cy="388620"/>
              <wp:effectExtent l="0" t="0" r="0" b="0"/>
              <wp:wrapNone/>
              <wp:docPr id="5" name="janusSEAL SC H_FirstPag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388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215BE60" w14:textId="019A1D1C" w:rsidR="00F74B5D" w:rsidRPr="007F6492" w:rsidRDefault="007F6492" w:rsidP="00AB5C6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PM_ProtectiveMarkingValue_Header \* MERGEFORMAT </w:instrTex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054C55"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8C7A8" id="_x0000_t202" coordsize="21600,21600" o:spt="202" path="m,l,21600r21600,l21600,xe">
              <v:stroke joinstyle="miter"/>
              <v:path gradientshapeok="t" o:connecttype="rect"/>
            </v:shapetype>
            <v:shape id="janusSEAL SC H_FirstPage" o:spid="_x0000_s1027" type="#_x0000_t202" alt="&quot;&quot;" style="position:absolute;margin-left:0;margin-top:0;width:70.25pt;height:30.6pt;z-index:251658243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T8FwIAADAEAAAOAAAAZHJzL2Uyb0RvYy54bWysU11v2jAUfZ+0/2D5fQQoUBoRKtaKaVLV&#10;VqJTn43jkEi2r2VfSNiv37X5VNenaS/Oje/3Ocez+85otlM+NGALPuj1OVNWQtnYTcF/vS2/TTkL&#10;KGwpNFhV8L0K/H7+9cusdbkaQg26VJ5RERvy1hW8RnR5lgVZKyNCD5yy5KzAG4H06zdZ6UVL1Y3O&#10;hv3+JGvBl86DVCHQ7ePByeepflUpiS9VFRQyXXCaDdPp07mOZzafiXzjhasbeRxD/MMURjSWmp5L&#10;PQoUbOubv0qZRnoIUGFPgsmgqhqp0g60zaD/YZtVLZxKuxA4wZ1hCv+vrHzerdyrZ9h9h44IjIC0&#10;LuSBLuM+XeVN/NKkjPwE4f4Mm+qQSbqc3g0Ht2POJLluptPJMMGaXZKdD/hDgWHRKLgnVhJYYvcU&#10;kBpS6Ckk9rKwbLROzGjL2oJPbsb9lHD2UIa2lHgZNVrYrTvWlFdrrKHc03YeDsQHJ5cNzfAkAr4K&#10;T0zTQqRefKGj0kC94GhxVoP//dl9jCcCyMtZS8opuCVpc6Z/WiLmbjAaRaGln9H4lsBg/tqzvvbY&#10;rXkAkuaAXomTyYzxqE9m5cG8k8QXsSe5hJXUueB4Mh/woGZ6IlItFimIpOUEPtmVk7F0xDTi+9a9&#10;C++OJCCx9wwnhYn8AxeH2JgZ3GKLxEgiKqJ8wPQIPsky8Xd8QlH31/8p6vLQ538AAAD//wMAUEsD&#10;BBQABgAIAAAAIQBpS/Fj2wAAAAQBAAAPAAAAZHJzL2Rvd25yZXYueG1sTI9Ba8JAEIXvhf6HZQRv&#10;daNtpcRspAj1Ij1UxV4n2TEJyc4u2TWm/fVde2kvA4/3eO+bbD2aTgzU+8aygvksAUFcWt1wpeB4&#10;eHt4AeEDssbOMin4Ig/r/P4uw1TbK3/QsA+ViCXsU1RQh+BSKX1Zk0E/s444emfbGwxR9pXUPV5j&#10;uenkIkmW0mDDcaFGR5uaynZ/MQre8bQNw9iW29ad9adxxebxe6fUdDK+rkAEGsNfGG74ER3yyFTY&#10;C2svOgXxkfB7b95T8gyiULCcL0DmmfwPn/8AAAD//wMAUEsBAi0AFAAGAAgAAAAhALaDOJL+AAAA&#10;4QEAABMAAAAAAAAAAAAAAAAAAAAAAFtDb250ZW50X1R5cGVzXS54bWxQSwECLQAUAAYACAAAACEA&#10;OP0h/9YAAACUAQAACwAAAAAAAAAAAAAAAAAvAQAAX3JlbHMvLnJlbHNQSwECLQAUAAYACAAAACEA&#10;rUpE/BcCAAAwBAAADgAAAAAAAAAAAAAAAAAuAgAAZHJzL2Uyb0RvYy54bWxQSwECLQAUAAYACAAA&#10;ACEAaUvxY9sAAAAEAQAADwAAAAAAAAAAAAAAAABxBAAAZHJzL2Rvd25yZXYueG1sUEsFBgAAAAAE&#10;AAQA8wAAAHkFAAAAAA==&#10;" o:allowincell="f" filled="f" stroked="f" strokeweight=".5pt">
              <v:textbox style="mso-fit-shape-to-text:t">
                <w:txbxContent>
                  <w:p w14:paraId="3215BE60" w14:textId="019A1D1C" w:rsidR="00F74B5D" w:rsidRPr="007F6492" w:rsidRDefault="007F6492" w:rsidP="00AB5C6A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instrText xml:space="preserve"> DOCPROPERTY PM_ProtectiveMarkingValue_Header \* MERGEFORMAT </w:instrTex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054C55"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t>OFFICIAL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7092D">
      <w:rPr>
        <w:noProof/>
      </w:rPr>
      <w:drawing>
        <wp:anchor distT="0" distB="0" distL="114300" distR="114300" simplePos="0" relativeHeight="251658241" behindDoc="0" locked="0" layoutInCell="1" allowOverlap="1" wp14:anchorId="063F0FFD" wp14:editId="52D4AEFF">
          <wp:simplePos x="0" y="0"/>
          <wp:positionH relativeFrom="margin">
            <wp:align>center</wp:align>
          </wp:positionH>
          <wp:positionV relativeFrom="paragraph">
            <wp:posOffset>-540385</wp:posOffset>
          </wp:positionV>
          <wp:extent cx="7722821" cy="1285875"/>
          <wp:effectExtent l="0" t="0" r="0" b="0"/>
          <wp:wrapNone/>
          <wp:docPr id="199" name="Picture 19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Picture 1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2821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63D02"/>
    <w:multiLevelType w:val="hybridMultilevel"/>
    <w:tmpl w:val="872410B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6D68"/>
    <w:multiLevelType w:val="hybridMultilevel"/>
    <w:tmpl w:val="9E5A5624"/>
    <w:lvl w:ilvl="0" w:tplc="04DA5E22">
      <w:start w:val="1"/>
      <w:numFmt w:val="decimal"/>
      <w:pStyle w:val="BodycopyNumberedBullets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80FB7"/>
    <w:multiLevelType w:val="hybridMultilevel"/>
    <w:tmpl w:val="055ACAB4"/>
    <w:lvl w:ilvl="0" w:tplc="2FE82136">
      <w:start w:val="1"/>
      <w:numFmt w:val="bullet"/>
      <w:pStyle w:val="BodyCop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336900">
    <w:abstractNumId w:val="1"/>
  </w:num>
  <w:num w:numId="2" w16cid:durableId="1642928431">
    <w:abstractNumId w:val="1"/>
    <w:lvlOverride w:ilvl="0">
      <w:startOverride w:val="1"/>
    </w:lvlOverride>
  </w:num>
  <w:num w:numId="3" w16cid:durableId="1928802055">
    <w:abstractNumId w:val="1"/>
    <w:lvlOverride w:ilvl="0">
      <w:startOverride w:val="1"/>
    </w:lvlOverride>
  </w:num>
  <w:num w:numId="4" w16cid:durableId="1204094291">
    <w:abstractNumId w:val="2"/>
  </w:num>
  <w:num w:numId="5" w16cid:durableId="2130584212">
    <w:abstractNumId w:val="0"/>
  </w:num>
  <w:num w:numId="6" w16cid:durableId="1466965589">
    <w:abstractNumId w:val="1"/>
    <w:lvlOverride w:ilvl="0">
      <w:startOverride w:val="1"/>
    </w:lvlOverride>
  </w:num>
  <w:num w:numId="7" w16cid:durableId="1827553934">
    <w:abstractNumId w:val="1"/>
    <w:lvlOverride w:ilvl="0">
      <w:startOverride w:val="1"/>
    </w:lvlOverride>
  </w:num>
  <w:num w:numId="8" w16cid:durableId="193870839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5D"/>
    <w:rsid w:val="00007855"/>
    <w:rsid w:val="00007A77"/>
    <w:rsid w:val="00014843"/>
    <w:rsid w:val="0001542B"/>
    <w:rsid w:val="000179BE"/>
    <w:rsid w:val="00017B9B"/>
    <w:rsid w:val="00017FA7"/>
    <w:rsid w:val="00025428"/>
    <w:rsid w:val="00030287"/>
    <w:rsid w:val="00030679"/>
    <w:rsid w:val="00034BBE"/>
    <w:rsid w:val="00035860"/>
    <w:rsid w:val="00036FF3"/>
    <w:rsid w:val="00040FFB"/>
    <w:rsid w:val="000421C6"/>
    <w:rsid w:val="0005017C"/>
    <w:rsid w:val="00053B82"/>
    <w:rsid w:val="00054C55"/>
    <w:rsid w:val="000562F9"/>
    <w:rsid w:val="00061340"/>
    <w:rsid w:val="00064E82"/>
    <w:rsid w:val="00065B81"/>
    <w:rsid w:val="000676CF"/>
    <w:rsid w:val="0007092D"/>
    <w:rsid w:val="00070BC3"/>
    <w:rsid w:val="00082D92"/>
    <w:rsid w:val="000923EE"/>
    <w:rsid w:val="00093E3A"/>
    <w:rsid w:val="00097CC1"/>
    <w:rsid w:val="000A27FC"/>
    <w:rsid w:val="000A3581"/>
    <w:rsid w:val="000B4306"/>
    <w:rsid w:val="000B7030"/>
    <w:rsid w:val="000C28FB"/>
    <w:rsid w:val="000C5665"/>
    <w:rsid w:val="000C663B"/>
    <w:rsid w:val="000D3FA9"/>
    <w:rsid w:val="000E2111"/>
    <w:rsid w:val="000E7630"/>
    <w:rsid w:val="000F07A0"/>
    <w:rsid w:val="000F1407"/>
    <w:rsid w:val="000F3075"/>
    <w:rsid w:val="000F785E"/>
    <w:rsid w:val="001055C7"/>
    <w:rsid w:val="00113594"/>
    <w:rsid w:val="00121FD2"/>
    <w:rsid w:val="00137999"/>
    <w:rsid w:val="001405B7"/>
    <w:rsid w:val="00154964"/>
    <w:rsid w:val="00160F48"/>
    <w:rsid w:val="00162A45"/>
    <w:rsid w:val="00164418"/>
    <w:rsid w:val="00180116"/>
    <w:rsid w:val="00183A50"/>
    <w:rsid w:val="001869DB"/>
    <w:rsid w:val="00187F4F"/>
    <w:rsid w:val="001901AC"/>
    <w:rsid w:val="00191F61"/>
    <w:rsid w:val="00192342"/>
    <w:rsid w:val="0019463F"/>
    <w:rsid w:val="001947E9"/>
    <w:rsid w:val="001C0B91"/>
    <w:rsid w:val="001C653A"/>
    <w:rsid w:val="001D29C1"/>
    <w:rsid w:val="001D4954"/>
    <w:rsid w:val="001E0EF3"/>
    <w:rsid w:val="001E51C7"/>
    <w:rsid w:val="001F3572"/>
    <w:rsid w:val="001F7887"/>
    <w:rsid w:val="002014E4"/>
    <w:rsid w:val="00203247"/>
    <w:rsid w:val="00204FF8"/>
    <w:rsid w:val="002126EB"/>
    <w:rsid w:val="00216525"/>
    <w:rsid w:val="0021791D"/>
    <w:rsid w:val="00221269"/>
    <w:rsid w:val="00230051"/>
    <w:rsid w:val="00232F10"/>
    <w:rsid w:val="002368CC"/>
    <w:rsid w:val="00246196"/>
    <w:rsid w:val="00251C63"/>
    <w:rsid w:val="002526FA"/>
    <w:rsid w:val="00253524"/>
    <w:rsid w:val="00281272"/>
    <w:rsid w:val="00286207"/>
    <w:rsid w:val="002903BA"/>
    <w:rsid w:val="002923D5"/>
    <w:rsid w:val="002965B1"/>
    <w:rsid w:val="002A25D4"/>
    <w:rsid w:val="002A6455"/>
    <w:rsid w:val="002B4B44"/>
    <w:rsid w:val="002B62B3"/>
    <w:rsid w:val="002C1236"/>
    <w:rsid w:val="002C74D9"/>
    <w:rsid w:val="002E7BDA"/>
    <w:rsid w:val="002F110E"/>
    <w:rsid w:val="003041A2"/>
    <w:rsid w:val="00310FFE"/>
    <w:rsid w:val="00343F6F"/>
    <w:rsid w:val="003449FA"/>
    <w:rsid w:val="00351D12"/>
    <w:rsid w:val="00351E87"/>
    <w:rsid w:val="003556E3"/>
    <w:rsid w:val="003663F0"/>
    <w:rsid w:val="00366C0D"/>
    <w:rsid w:val="00371770"/>
    <w:rsid w:val="003803F3"/>
    <w:rsid w:val="003820B3"/>
    <w:rsid w:val="00383B01"/>
    <w:rsid w:val="00384036"/>
    <w:rsid w:val="003A09E1"/>
    <w:rsid w:val="003A1118"/>
    <w:rsid w:val="003A5B8E"/>
    <w:rsid w:val="003A621A"/>
    <w:rsid w:val="003A70CF"/>
    <w:rsid w:val="003B3312"/>
    <w:rsid w:val="003D13D9"/>
    <w:rsid w:val="003E2D50"/>
    <w:rsid w:val="004041C7"/>
    <w:rsid w:val="00405065"/>
    <w:rsid w:val="00413664"/>
    <w:rsid w:val="00426284"/>
    <w:rsid w:val="004405F5"/>
    <w:rsid w:val="00444F5B"/>
    <w:rsid w:val="00445F7E"/>
    <w:rsid w:val="004515CB"/>
    <w:rsid w:val="00453716"/>
    <w:rsid w:val="00454252"/>
    <w:rsid w:val="00466C76"/>
    <w:rsid w:val="004670E3"/>
    <w:rsid w:val="00470F98"/>
    <w:rsid w:val="0047736B"/>
    <w:rsid w:val="00481FDB"/>
    <w:rsid w:val="0048281C"/>
    <w:rsid w:val="00482F15"/>
    <w:rsid w:val="00497E90"/>
    <w:rsid w:val="004A1C8E"/>
    <w:rsid w:val="004A3365"/>
    <w:rsid w:val="004D1D85"/>
    <w:rsid w:val="004E164C"/>
    <w:rsid w:val="00501182"/>
    <w:rsid w:val="005017F8"/>
    <w:rsid w:val="00506A29"/>
    <w:rsid w:val="00506AA0"/>
    <w:rsid w:val="00522F46"/>
    <w:rsid w:val="00544BED"/>
    <w:rsid w:val="00566A9B"/>
    <w:rsid w:val="005731BF"/>
    <w:rsid w:val="00575011"/>
    <w:rsid w:val="00577165"/>
    <w:rsid w:val="00580F41"/>
    <w:rsid w:val="00592E1A"/>
    <w:rsid w:val="00595180"/>
    <w:rsid w:val="0059604B"/>
    <w:rsid w:val="005A0498"/>
    <w:rsid w:val="005A3693"/>
    <w:rsid w:val="005A3B09"/>
    <w:rsid w:val="005A4153"/>
    <w:rsid w:val="005A6B2D"/>
    <w:rsid w:val="005B0A79"/>
    <w:rsid w:val="005B5868"/>
    <w:rsid w:val="005C5198"/>
    <w:rsid w:val="005D512D"/>
    <w:rsid w:val="005D709F"/>
    <w:rsid w:val="005D762C"/>
    <w:rsid w:val="005E55A0"/>
    <w:rsid w:val="005E6029"/>
    <w:rsid w:val="005E6F16"/>
    <w:rsid w:val="005F7B84"/>
    <w:rsid w:val="0060209F"/>
    <w:rsid w:val="00602180"/>
    <w:rsid w:val="006024D6"/>
    <w:rsid w:val="00604F90"/>
    <w:rsid w:val="00606D2B"/>
    <w:rsid w:val="00611735"/>
    <w:rsid w:val="00617968"/>
    <w:rsid w:val="00617C33"/>
    <w:rsid w:val="0062094D"/>
    <w:rsid w:val="00621101"/>
    <w:rsid w:val="0062137E"/>
    <w:rsid w:val="00626B6E"/>
    <w:rsid w:val="006329B0"/>
    <w:rsid w:val="00634920"/>
    <w:rsid w:val="0064149D"/>
    <w:rsid w:val="00647894"/>
    <w:rsid w:val="006506EE"/>
    <w:rsid w:val="0065116E"/>
    <w:rsid w:val="00661961"/>
    <w:rsid w:val="00665C07"/>
    <w:rsid w:val="00671161"/>
    <w:rsid w:val="00681FB3"/>
    <w:rsid w:val="006844F3"/>
    <w:rsid w:val="00684B91"/>
    <w:rsid w:val="00685CB9"/>
    <w:rsid w:val="00685EB0"/>
    <w:rsid w:val="00691C64"/>
    <w:rsid w:val="00693ED8"/>
    <w:rsid w:val="006B0E64"/>
    <w:rsid w:val="006B17EF"/>
    <w:rsid w:val="006B1B6F"/>
    <w:rsid w:val="006B2431"/>
    <w:rsid w:val="006C13E7"/>
    <w:rsid w:val="006C4ED0"/>
    <w:rsid w:val="006D39A8"/>
    <w:rsid w:val="006F3FC5"/>
    <w:rsid w:val="00716606"/>
    <w:rsid w:val="007332ED"/>
    <w:rsid w:val="00735C94"/>
    <w:rsid w:val="007453B0"/>
    <w:rsid w:val="007707CD"/>
    <w:rsid w:val="0078203D"/>
    <w:rsid w:val="007839DF"/>
    <w:rsid w:val="00787BD1"/>
    <w:rsid w:val="00790F87"/>
    <w:rsid w:val="00791418"/>
    <w:rsid w:val="007947C7"/>
    <w:rsid w:val="00794A5B"/>
    <w:rsid w:val="0079728E"/>
    <w:rsid w:val="007A5FD8"/>
    <w:rsid w:val="007A6CDC"/>
    <w:rsid w:val="007C1D4A"/>
    <w:rsid w:val="007C3754"/>
    <w:rsid w:val="007C378A"/>
    <w:rsid w:val="007C5166"/>
    <w:rsid w:val="007C5791"/>
    <w:rsid w:val="007C7F98"/>
    <w:rsid w:val="007E4C5B"/>
    <w:rsid w:val="007E6521"/>
    <w:rsid w:val="007E6F97"/>
    <w:rsid w:val="007E7B7E"/>
    <w:rsid w:val="007F1B14"/>
    <w:rsid w:val="007F5AB0"/>
    <w:rsid w:val="007F6492"/>
    <w:rsid w:val="00802611"/>
    <w:rsid w:val="00820730"/>
    <w:rsid w:val="008366FC"/>
    <w:rsid w:val="008401E2"/>
    <w:rsid w:val="00841BD7"/>
    <w:rsid w:val="00842278"/>
    <w:rsid w:val="008432A2"/>
    <w:rsid w:val="00845180"/>
    <w:rsid w:val="00845374"/>
    <w:rsid w:val="00855155"/>
    <w:rsid w:val="0086305A"/>
    <w:rsid w:val="0087159A"/>
    <w:rsid w:val="00875870"/>
    <w:rsid w:val="00875CF0"/>
    <w:rsid w:val="00890F25"/>
    <w:rsid w:val="00891CBB"/>
    <w:rsid w:val="008934DF"/>
    <w:rsid w:val="00896476"/>
    <w:rsid w:val="008A226C"/>
    <w:rsid w:val="008A3957"/>
    <w:rsid w:val="008A4E70"/>
    <w:rsid w:val="008C74D1"/>
    <w:rsid w:val="008E3B00"/>
    <w:rsid w:val="008F3D15"/>
    <w:rsid w:val="008F58CD"/>
    <w:rsid w:val="008F7D29"/>
    <w:rsid w:val="00900E3D"/>
    <w:rsid w:val="00902F67"/>
    <w:rsid w:val="009072EB"/>
    <w:rsid w:val="00907E0C"/>
    <w:rsid w:val="00916C3C"/>
    <w:rsid w:val="00926382"/>
    <w:rsid w:val="00931BF5"/>
    <w:rsid w:val="009326AD"/>
    <w:rsid w:val="00933948"/>
    <w:rsid w:val="00941383"/>
    <w:rsid w:val="00957425"/>
    <w:rsid w:val="00974F82"/>
    <w:rsid w:val="009811C2"/>
    <w:rsid w:val="00981E44"/>
    <w:rsid w:val="00985414"/>
    <w:rsid w:val="00990A7B"/>
    <w:rsid w:val="009A1747"/>
    <w:rsid w:val="009A690B"/>
    <w:rsid w:val="009B0748"/>
    <w:rsid w:val="009D443F"/>
    <w:rsid w:val="009D5CB2"/>
    <w:rsid w:val="009D6D69"/>
    <w:rsid w:val="009E0EC4"/>
    <w:rsid w:val="009E4A2C"/>
    <w:rsid w:val="00A00042"/>
    <w:rsid w:val="00A01D6E"/>
    <w:rsid w:val="00A03941"/>
    <w:rsid w:val="00A054A8"/>
    <w:rsid w:val="00A213E6"/>
    <w:rsid w:val="00A21478"/>
    <w:rsid w:val="00A21AF9"/>
    <w:rsid w:val="00A33718"/>
    <w:rsid w:val="00A35E29"/>
    <w:rsid w:val="00A4001E"/>
    <w:rsid w:val="00A52FD8"/>
    <w:rsid w:val="00A54F65"/>
    <w:rsid w:val="00A570F7"/>
    <w:rsid w:val="00A74C3E"/>
    <w:rsid w:val="00A76BA6"/>
    <w:rsid w:val="00A8120A"/>
    <w:rsid w:val="00A816C4"/>
    <w:rsid w:val="00A82378"/>
    <w:rsid w:val="00AA3C9A"/>
    <w:rsid w:val="00AA6ACC"/>
    <w:rsid w:val="00AB5C6A"/>
    <w:rsid w:val="00AB5CAC"/>
    <w:rsid w:val="00AC7F84"/>
    <w:rsid w:val="00AD021E"/>
    <w:rsid w:val="00AD30A7"/>
    <w:rsid w:val="00AE44C9"/>
    <w:rsid w:val="00AE74F4"/>
    <w:rsid w:val="00AF0AFE"/>
    <w:rsid w:val="00AF1BDB"/>
    <w:rsid w:val="00AF3B72"/>
    <w:rsid w:val="00AF743C"/>
    <w:rsid w:val="00AF7C26"/>
    <w:rsid w:val="00B12BC4"/>
    <w:rsid w:val="00B2696D"/>
    <w:rsid w:val="00B30EAB"/>
    <w:rsid w:val="00B45B2C"/>
    <w:rsid w:val="00B543CB"/>
    <w:rsid w:val="00B55505"/>
    <w:rsid w:val="00B66C67"/>
    <w:rsid w:val="00B727BC"/>
    <w:rsid w:val="00B73F37"/>
    <w:rsid w:val="00B80030"/>
    <w:rsid w:val="00B854D2"/>
    <w:rsid w:val="00B93013"/>
    <w:rsid w:val="00B97171"/>
    <w:rsid w:val="00BA0A45"/>
    <w:rsid w:val="00BA1A13"/>
    <w:rsid w:val="00BA3181"/>
    <w:rsid w:val="00BA33BD"/>
    <w:rsid w:val="00BA3C89"/>
    <w:rsid w:val="00BB1BCD"/>
    <w:rsid w:val="00BC580B"/>
    <w:rsid w:val="00BD1435"/>
    <w:rsid w:val="00BE0810"/>
    <w:rsid w:val="00BE1D41"/>
    <w:rsid w:val="00BE226E"/>
    <w:rsid w:val="00BF16C7"/>
    <w:rsid w:val="00BF2478"/>
    <w:rsid w:val="00BF4362"/>
    <w:rsid w:val="00C02DDF"/>
    <w:rsid w:val="00C11DC6"/>
    <w:rsid w:val="00C135A3"/>
    <w:rsid w:val="00C14E93"/>
    <w:rsid w:val="00C21A86"/>
    <w:rsid w:val="00C251F9"/>
    <w:rsid w:val="00C26302"/>
    <w:rsid w:val="00C40760"/>
    <w:rsid w:val="00C459B2"/>
    <w:rsid w:val="00C60307"/>
    <w:rsid w:val="00C60EBF"/>
    <w:rsid w:val="00C75680"/>
    <w:rsid w:val="00C83EA6"/>
    <w:rsid w:val="00C8471F"/>
    <w:rsid w:val="00C8703D"/>
    <w:rsid w:val="00C93B35"/>
    <w:rsid w:val="00CA22E1"/>
    <w:rsid w:val="00CB1624"/>
    <w:rsid w:val="00CB5A09"/>
    <w:rsid w:val="00CB6F37"/>
    <w:rsid w:val="00CD0F1D"/>
    <w:rsid w:val="00CD3B2D"/>
    <w:rsid w:val="00CD7BF6"/>
    <w:rsid w:val="00CF14DB"/>
    <w:rsid w:val="00D0091B"/>
    <w:rsid w:val="00D044E2"/>
    <w:rsid w:val="00D120B0"/>
    <w:rsid w:val="00D15A98"/>
    <w:rsid w:val="00D1635A"/>
    <w:rsid w:val="00D16613"/>
    <w:rsid w:val="00D32056"/>
    <w:rsid w:val="00D3268D"/>
    <w:rsid w:val="00D53273"/>
    <w:rsid w:val="00D5393C"/>
    <w:rsid w:val="00D54D37"/>
    <w:rsid w:val="00D551B5"/>
    <w:rsid w:val="00D60066"/>
    <w:rsid w:val="00D614C8"/>
    <w:rsid w:val="00D700C8"/>
    <w:rsid w:val="00D73DD9"/>
    <w:rsid w:val="00D76521"/>
    <w:rsid w:val="00D84504"/>
    <w:rsid w:val="00D87A5A"/>
    <w:rsid w:val="00DA1088"/>
    <w:rsid w:val="00DA5869"/>
    <w:rsid w:val="00DA6024"/>
    <w:rsid w:val="00DB4F60"/>
    <w:rsid w:val="00DB549D"/>
    <w:rsid w:val="00DB6FDA"/>
    <w:rsid w:val="00DC68FA"/>
    <w:rsid w:val="00DD2DB4"/>
    <w:rsid w:val="00DE4D49"/>
    <w:rsid w:val="00DE5F8C"/>
    <w:rsid w:val="00DF34C1"/>
    <w:rsid w:val="00DF79EE"/>
    <w:rsid w:val="00E01925"/>
    <w:rsid w:val="00E04F92"/>
    <w:rsid w:val="00E11B02"/>
    <w:rsid w:val="00E14897"/>
    <w:rsid w:val="00E171AB"/>
    <w:rsid w:val="00E24E38"/>
    <w:rsid w:val="00E363E8"/>
    <w:rsid w:val="00E40B47"/>
    <w:rsid w:val="00E43CC8"/>
    <w:rsid w:val="00E44531"/>
    <w:rsid w:val="00E55435"/>
    <w:rsid w:val="00E655C0"/>
    <w:rsid w:val="00E66D5B"/>
    <w:rsid w:val="00E705BE"/>
    <w:rsid w:val="00E81E66"/>
    <w:rsid w:val="00E90DE0"/>
    <w:rsid w:val="00E92AAB"/>
    <w:rsid w:val="00E94E57"/>
    <w:rsid w:val="00E96D6E"/>
    <w:rsid w:val="00EA4994"/>
    <w:rsid w:val="00EA5FCA"/>
    <w:rsid w:val="00EA75F2"/>
    <w:rsid w:val="00EB08F3"/>
    <w:rsid w:val="00EB2485"/>
    <w:rsid w:val="00EB51DD"/>
    <w:rsid w:val="00EC1229"/>
    <w:rsid w:val="00EC3229"/>
    <w:rsid w:val="00ED5C1A"/>
    <w:rsid w:val="00ED73AA"/>
    <w:rsid w:val="00EE223C"/>
    <w:rsid w:val="00EE32FE"/>
    <w:rsid w:val="00EE58DC"/>
    <w:rsid w:val="00EF4901"/>
    <w:rsid w:val="00EF7170"/>
    <w:rsid w:val="00F004A9"/>
    <w:rsid w:val="00F026D3"/>
    <w:rsid w:val="00F1188E"/>
    <w:rsid w:val="00F119EF"/>
    <w:rsid w:val="00F11D5F"/>
    <w:rsid w:val="00F170BD"/>
    <w:rsid w:val="00F22486"/>
    <w:rsid w:val="00F2372D"/>
    <w:rsid w:val="00F244D7"/>
    <w:rsid w:val="00F24746"/>
    <w:rsid w:val="00F356BB"/>
    <w:rsid w:val="00F407B6"/>
    <w:rsid w:val="00F438CD"/>
    <w:rsid w:val="00F4524B"/>
    <w:rsid w:val="00F55EEC"/>
    <w:rsid w:val="00F63247"/>
    <w:rsid w:val="00F65410"/>
    <w:rsid w:val="00F65BEB"/>
    <w:rsid w:val="00F66837"/>
    <w:rsid w:val="00F72AC9"/>
    <w:rsid w:val="00F72C73"/>
    <w:rsid w:val="00F74B5D"/>
    <w:rsid w:val="00F959D5"/>
    <w:rsid w:val="00F979FD"/>
    <w:rsid w:val="00FA21A8"/>
    <w:rsid w:val="00FB1D82"/>
    <w:rsid w:val="00FB423E"/>
    <w:rsid w:val="00FC215A"/>
    <w:rsid w:val="00FC387E"/>
    <w:rsid w:val="00FD571A"/>
    <w:rsid w:val="00FD73B4"/>
    <w:rsid w:val="00FD7B38"/>
    <w:rsid w:val="00FE49F5"/>
    <w:rsid w:val="00FF4863"/>
    <w:rsid w:val="797D7EDF"/>
    <w:rsid w:val="7C5AF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4187"/>
  <w15:chartTrackingRefBased/>
  <w15:docId w15:val="{5F3F115D-88B6-403C-AA1D-686F97A1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024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D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D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D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-Heading1">
    <w:name w:val="H1 - Heading 1"/>
    <w:basedOn w:val="Heading1"/>
    <w:qFormat/>
    <w:rsid w:val="00113594"/>
    <w:pPr>
      <w:spacing w:before="480"/>
      <w:jc w:val="center"/>
    </w:pPr>
    <w:rPr>
      <w:rFonts w:asciiTheme="minorHAnsi" w:hAnsiTheme="minorHAnsi" w:cstheme="minorHAnsi"/>
      <w:b/>
      <w:bCs/>
      <w:caps/>
      <w:color w:val="313E48"/>
      <w:sz w:val="40"/>
      <w:szCs w:val="40"/>
    </w:rPr>
  </w:style>
  <w:style w:type="paragraph" w:customStyle="1" w:styleId="BodyCopy">
    <w:name w:val="Body Copy"/>
    <w:qFormat/>
    <w:rsid w:val="00AF3B72"/>
    <w:pPr>
      <w:spacing w:before="120" w:after="120"/>
    </w:pPr>
    <w:rPr>
      <w:rFonts w:ascii="Calibri Light" w:hAnsi="Calibri Light" w:cs="Calibri Light"/>
      <w:color w:val="313E48"/>
      <w:sz w:val="22"/>
      <w:szCs w:val="21"/>
      <w:lang w:eastAsia="en-US"/>
    </w:rPr>
  </w:style>
  <w:style w:type="paragraph" w:customStyle="1" w:styleId="H2-Heading2">
    <w:name w:val="H2 - Heading 2"/>
    <w:basedOn w:val="Heading2"/>
    <w:next w:val="BodyCopy"/>
    <w:qFormat/>
    <w:rsid w:val="00113594"/>
    <w:pPr>
      <w:keepNext w:val="0"/>
      <w:spacing w:before="280" w:after="120" w:line="240" w:lineRule="auto"/>
    </w:pPr>
    <w:rPr>
      <w:rFonts w:ascii="Calibri" w:hAnsi="Calibri"/>
      <w:b/>
      <w:caps/>
      <w:color w:val="313E48"/>
      <w:sz w:val="32"/>
      <w:szCs w:val="32"/>
    </w:rPr>
  </w:style>
  <w:style w:type="paragraph" w:customStyle="1" w:styleId="H4-Heading4">
    <w:name w:val="H4 - Heading 4"/>
    <w:basedOn w:val="Heading4"/>
    <w:next w:val="BodyCopy"/>
    <w:qFormat/>
    <w:rsid w:val="004D1D85"/>
    <w:pPr>
      <w:spacing w:before="160"/>
    </w:pPr>
    <w:rPr>
      <w:rFonts w:asciiTheme="minorHAnsi" w:hAnsiTheme="minorHAnsi" w:cstheme="minorHAnsi"/>
      <w:b/>
      <w:bCs/>
      <w:i w:val="0"/>
      <w:iCs w:val="0"/>
      <w:color w:val="313E48"/>
      <w:sz w:val="24"/>
      <w:szCs w:val="24"/>
    </w:rPr>
  </w:style>
  <w:style w:type="paragraph" w:customStyle="1" w:styleId="H3-Heading3">
    <w:name w:val="H3 - Heading 3"/>
    <w:basedOn w:val="Heading3"/>
    <w:qFormat/>
    <w:rsid w:val="004D1D85"/>
    <w:pPr>
      <w:spacing w:before="240" w:after="40"/>
    </w:pPr>
    <w:rPr>
      <w:rFonts w:asciiTheme="minorHAnsi" w:hAnsiTheme="minorHAnsi" w:cstheme="minorHAnsi"/>
      <w:b/>
      <w:bCs/>
      <w:color w:val="313E48"/>
      <w:sz w:val="28"/>
      <w:szCs w:val="28"/>
    </w:rPr>
  </w:style>
  <w:style w:type="paragraph" w:customStyle="1" w:styleId="BodycopyNumberedBullets">
    <w:name w:val="Body copy Numbered Bullets"/>
    <w:basedOn w:val="BodyCopy"/>
    <w:qFormat/>
    <w:rsid w:val="00845374"/>
    <w:pPr>
      <w:numPr>
        <w:numId w:val="1"/>
      </w:numPr>
    </w:pPr>
  </w:style>
  <w:style w:type="paragraph" w:customStyle="1" w:styleId="BodyCopyPrebulletsandnumberedbullets">
    <w:name w:val="Body Copy Pre bullets and numbered bullets"/>
    <w:basedOn w:val="BodyCopy"/>
    <w:qFormat/>
    <w:rsid w:val="00845374"/>
    <w:pPr>
      <w:spacing w:before="160"/>
    </w:pPr>
  </w:style>
  <w:style w:type="paragraph" w:customStyle="1" w:styleId="BodyCopyBullets">
    <w:name w:val="Body Copy Bullets"/>
    <w:basedOn w:val="BodyCopy"/>
    <w:qFormat/>
    <w:rsid w:val="00C40760"/>
    <w:pPr>
      <w:numPr>
        <w:numId w:val="4"/>
      </w:numPr>
      <w:ind w:left="340" w:hanging="340"/>
    </w:pPr>
  </w:style>
  <w:style w:type="table" w:styleId="TableGrid">
    <w:name w:val="Table Grid"/>
    <w:basedOn w:val="TableNormal"/>
    <w:uiPriority w:val="39"/>
    <w:rsid w:val="00797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Header"/>
    <w:qFormat/>
    <w:rsid w:val="007332ED"/>
    <w:pPr>
      <w:spacing w:after="40"/>
    </w:pPr>
    <w:rPr>
      <w:rFonts w:asciiTheme="minorHAnsi" w:hAnsiTheme="minorHAnsi" w:cstheme="minorHAnsi"/>
      <w:b/>
      <w:bCs/>
      <w:color w:val="313E48"/>
    </w:rPr>
  </w:style>
  <w:style w:type="paragraph" w:customStyle="1" w:styleId="TableBodyCopy">
    <w:name w:val="Table Body Copy"/>
    <w:basedOn w:val="BodyCopy"/>
    <w:qFormat/>
    <w:rsid w:val="00FB423E"/>
    <w:pPr>
      <w:spacing w:before="60" w:after="60"/>
    </w:pPr>
  </w:style>
  <w:style w:type="paragraph" w:customStyle="1" w:styleId="PostBulletsBodyCopy">
    <w:name w:val="Post Bullets Body Copy"/>
    <w:basedOn w:val="BodyCopy"/>
    <w:qFormat/>
    <w:rsid w:val="00F63247"/>
    <w:pPr>
      <w:spacing w:before="160" w:after="160"/>
    </w:pPr>
  </w:style>
  <w:style w:type="paragraph" w:styleId="Header">
    <w:name w:val="header"/>
    <w:basedOn w:val="Normal"/>
    <w:link w:val="HeaderChar"/>
    <w:uiPriority w:val="99"/>
    <w:unhideWhenUsed/>
    <w:rsid w:val="001D2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9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9C1"/>
    <w:rPr>
      <w:sz w:val="22"/>
      <w:szCs w:val="22"/>
      <w:lang w:eastAsia="en-US"/>
    </w:rPr>
  </w:style>
  <w:style w:type="character" w:customStyle="1" w:styleId="Green">
    <w:name w:val="Green"/>
    <w:basedOn w:val="DefaultParagraphFont"/>
    <w:uiPriority w:val="1"/>
    <w:qFormat/>
    <w:rsid w:val="00E363E8"/>
    <w:rPr>
      <w:color w:val="ED7D31" w:themeColor="accent2"/>
    </w:rPr>
  </w:style>
  <w:style w:type="character" w:styleId="Emphasis">
    <w:name w:val="Emphasis"/>
    <w:basedOn w:val="IntenseEmphasis"/>
    <w:uiPriority w:val="20"/>
    <w:qFormat/>
    <w:rsid w:val="00AF7C26"/>
    <w:rPr>
      <w:rFonts w:asciiTheme="minorHAnsi" w:hAnsiTheme="minorHAnsi" w:cstheme="minorHAnsi"/>
      <w:b/>
      <w:bCs/>
      <w:i w:val="0"/>
      <w:iCs/>
      <w:color w:val="313E48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D1D8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D8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D8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D85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styleId="Strong">
    <w:name w:val="Strong"/>
    <w:aliases w:val="Introduction"/>
    <w:basedOn w:val="DefaultParagraphFont"/>
    <w:uiPriority w:val="22"/>
    <w:qFormat/>
    <w:rsid w:val="00AF7C26"/>
    <w:rPr>
      <w:rFonts w:asciiTheme="minorHAnsi" w:hAnsiTheme="minorHAnsi"/>
      <w:b/>
      <w:bCs/>
    </w:rPr>
  </w:style>
  <w:style w:type="character" w:styleId="IntenseEmphasis">
    <w:name w:val="Intense Emphasis"/>
    <w:basedOn w:val="DefaultParagraphFont"/>
    <w:uiPriority w:val="21"/>
    <w:qFormat/>
    <w:rsid w:val="00AF7C26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F356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56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004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04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04A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4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4A9"/>
    <w:rPr>
      <w:b/>
      <w:bCs/>
      <w:lang w:eastAsia="en-US"/>
    </w:rPr>
  </w:style>
  <w:style w:type="character" w:styleId="Mention">
    <w:name w:val="Mention"/>
    <w:basedOn w:val="DefaultParagraphFont"/>
    <w:uiPriority w:val="99"/>
    <w:unhideWhenUsed/>
    <w:rsid w:val="00F004A9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443F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51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51DD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B51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8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1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6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0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3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fat.gov.au/publications/development/papua-new-guinea-institutional-partnership-program-pipp-independent-mid-term-review-evaluation-report-and-management-response" TargetMode="External"/><Relationship Id="rId21" Type="http://schemas.openxmlformats.org/officeDocument/2006/relationships/hyperlink" Target="https://www.dfat.gov.au/publications/development/mid-term-review-mtr-australias-partnership-secretariat-pacific-regional-environment-program-sprep" TargetMode="External"/><Relationship Id="rId42" Type="http://schemas.openxmlformats.org/officeDocument/2006/relationships/hyperlink" Target="https://www.dfat.gov.au/publications/development/cambodia-clearing-results-phase-iv-mine-action-human-development-final-evaluation-and-management-response" TargetMode="External"/><Relationship Id="rId47" Type="http://schemas.openxmlformats.org/officeDocument/2006/relationships/hyperlink" Target="https://www.dfat.gov.au/publications/development/australia-indonesia-partnership-economic-development-prospera-independent-strategic-evaluation-report-and-management-response" TargetMode="External"/><Relationship Id="rId63" Type="http://schemas.openxmlformats.org/officeDocument/2006/relationships/hyperlink" Target="https://www.dfat.gov.au/publications/development/vietnam-private-sector-development-partnership-vpsdp-mid-term-review-report-and-management-response" TargetMode="External"/><Relationship Id="rId68" Type="http://schemas.openxmlformats.org/officeDocument/2006/relationships/hyperlink" Target="https://www.dfat.gov.au/publications/publications/sri-lanka-support-unit-review-may-2026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www.dfat.gov.au/publications/development/independent-evaluation-pacer-plus-implementation-package-2020-2025" TargetMode="External"/><Relationship Id="rId11" Type="http://schemas.openxmlformats.org/officeDocument/2006/relationships/hyperlink" Target="https://www.dfat.gov.au/publications/development/fiji-cyclone-recovery-program-evaluation" TargetMode="External"/><Relationship Id="rId32" Type="http://schemas.openxmlformats.org/officeDocument/2006/relationships/hyperlink" Target="https://www.dfat.gov.au/publications/development/papua-new-guinea-australia-transition-health-path-program-mid-term-review-and-management-response" TargetMode="External"/><Relationship Id="rId37" Type="http://schemas.openxmlformats.org/officeDocument/2006/relationships/hyperlink" Target="https://www.dfat.gov.au/publications/development/independent-review-australia-awards-tonga-2024" TargetMode="External"/><Relationship Id="rId53" Type="http://schemas.openxmlformats.org/officeDocument/2006/relationships/hyperlink" Target="https://www.dfat.gov.au/publications/development/alma-comparative-analysis-teaching-and-learning-outcomes" TargetMode="External"/><Relationship Id="rId58" Type="http://schemas.openxmlformats.org/officeDocument/2006/relationships/hyperlink" Target="https://www.dfat.gov.au/publications/development/timor-leste-health-program-report-partnership-human-development-independent-progress-review-and-management-response" TargetMode="External"/><Relationship Id="rId74" Type="http://schemas.openxmlformats.org/officeDocument/2006/relationships/hyperlink" Target="https://www.dfat.gov.au/publications/development/independent-evaluation-impact-private-sector-partnerships-program-evaluation-report-25-july-2025" TargetMode="External"/><Relationship Id="rId79" Type="http://schemas.openxmlformats.org/officeDocument/2006/relationships/header" Target="header2.xml"/><Relationship Id="rId5" Type="http://schemas.openxmlformats.org/officeDocument/2006/relationships/numbering" Target="numbering.xml"/><Relationship Id="rId19" Type="http://schemas.openxmlformats.org/officeDocument/2006/relationships/hyperlink" Target="https://www.dfat.gov.au/publications/development/evaluation-pacific-recovery-economic-support-pres-program" TargetMode="External"/><Relationship Id="rId14" Type="http://schemas.openxmlformats.org/officeDocument/2006/relationships/hyperlink" Target="https://www.dfat.gov.au/publications/development/fisheries-development-assistance-pacific-2010-2025" TargetMode="External"/><Relationship Id="rId22" Type="http://schemas.openxmlformats.org/officeDocument/2006/relationships/hyperlink" Target="https://www.dfat.gov.au/publications/development/independent-mid-term-review-and-management-response-australia-pacific-partnerships-platform" TargetMode="External"/><Relationship Id="rId27" Type="http://schemas.openxmlformats.org/officeDocument/2006/relationships/hyperlink" Target="https://www.dfat.gov.au/publications/development/australia-papua-new-guinea-economic-partnership-apep-independent-mid-term-review-evaluation-report-and-management-response" TargetMode="External"/><Relationship Id="rId30" Type="http://schemas.openxmlformats.org/officeDocument/2006/relationships/hyperlink" Target="https://www.dfat.gov.au/publications/development/human-development-monitoring-and-evaluation-services-hdmes-mid-term-review" TargetMode="External"/><Relationship Id="rId35" Type="http://schemas.openxmlformats.org/officeDocument/2006/relationships/hyperlink" Target="https://www.dfat.gov.au/publications/development/solomon-islands-medical-partnership-learning-education-and-research-simpler-final-independent-review-2023-and-dfat-management-response" TargetMode="External"/><Relationship Id="rId43" Type="http://schemas.openxmlformats.org/officeDocument/2006/relationships/hyperlink" Target="https://www.dfat.gov.au/publications/development/australia-undp-resilience-fund-cambodia-final-evaluation-and-management-response" TargetMode="External"/><Relationship Id="rId48" Type="http://schemas.openxmlformats.org/officeDocument/2006/relationships/hyperlink" Target="https://www.dfat.gov.au/publications/people-people/australia-awards-indonesia-aai-mid-term-review-report-and-management-response" TargetMode="External"/><Relationship Id="rId56" Type="http://schemas.openxmlformats.org/officeDocument/2006/relationships/hyperlink" Target="https://www.dfat.gov.au/publications/development/dfat-management-response-2023-cluster-independent-final-evaluation-roads-development" TargetMode="External"/><Relationship Id="rId64" Type="http://schemas.openxmlformats.org/officeDocument/2006/relationships/hyperlink" Target="https://www.dfat.gov.au/publications/development/end-program-evaluation-australias-covid-19-response-bangladesh" TargetMode="External"/><Relationship Id="rId69" Type="http://schemas.openxmlformats.org/officeDocument/2006/relationships/hyperlink" Target="https://www.dfat.gov.au/publications/development/independent-evaluation-australian-humanitarian-partnership-ahp-2025" TargetMode="External"/><Relationship Id="rId77" Type="http://schemas.openxmlformats.org/officeDocument/2006/relationships/hyperlink" Target="https://www.dfat.gov.au/publications/development/evaluation-partnership-beyond-essential-systems-bes-health-information-systems-2019-2024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dfat.gov.au/publications/development/mid-term-evaluation-strengthening-institutions-and-empowering-localities-against-disaster-and-climate-change-shield-program" TargetMode="External"/><Relationship Id="rId72" Type="http://schemas.openxmlformats.org/officeDocument/2006/relationships/hyperlink" Target="https://www.dfat.gov.au/publications/development/water-women-phase-2-final-evaluation-report-and-management-response" TargetMode="External"/><Relationship Id="rId80" Type="http://schemas.openxmlformats.org/officeDocument/2006/relationships/footer" Target="footer1.xml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dfat.gov.au/publications/development/fiji-private-sector-development-partnership-fpsdp-final-evaluation-and-management-response" TargetMode="External"/><Relationship Id="rId17" Type="http://schemas.openxmlformats.org/officeDocument/2006/relationships/hyperlink" Target="https://www.dfat.gov.au/publications/development/pacific-aviation-program-evaluation" TargetMode="External"/><Relationship Id="rId25" Type="http://schemas.openxmlformats.org/officeDocument/2006/relationships/hyperlink" Target="https://www.dfat.gov.au/publications/development/australia-china-papua-new-guinea-trilateral-collaboration-malaria-and-health-security-final-review-evaluation-report-and-management-response" TargetMode="External"/><Relationship Id="rId33" Type="http://schemas.openxmlformats.org/officeDocument/2006/relationships/hyperlink" Target="https://www.dfat.gov.au/publications/development/tautai-governance-economic-growth-and-australias-budget-support-program-samoa-mid-term-review-and-management-response" TargetMode="External"/><Relationship Id="rId38" Type="http://schemas.openxmlformats.org/officeDocument/2006/relationships/hyperlink" Target="https://www.dfat.gov.au/publications/development/tuvalu-australia-partnership-quality-education-tapqe-mid-term-review-and-management-response-2025" TargetMode="External"/><Relationship Id="rId46" Type="http://schemas.openxmlformats.org/officeDocument/2006/relationships/hyperlink" Target="https://www.dfat.gov.au/publications/development/independent-review-performance-based-grants-water-utilities-final-report-and-management-response" TargetMode="External"/><Relationship Id="rId59" Type="http://schemas.openxmlformats.org/officeDocument/2006/relationships/hyperlink" Target="https://www.dfat.gov.au/publications/development/prosivu-mid-term-review-timor-leste" TargetMode="External"/><Relationship Id="rId67" Type="http://schemas.openxmlformats.org/officeDocument/2006/relationships/hyperlink" Target="https://www.dfat.gov.au/publications/development/building-capabilities-green-climate-resilience-and-inclusive-development-lower-koshi-river-basin-hi-grid-mid-term-review-and-management-response" TargetMode="External"/><Relationship Id="rId20" Type="http://schemas.openxmlformats.org/officeDocument/2006/relationships/hyperlink" Target="https://www.dfat.gov.au/publications/development/pacific-security-college-college-2025-independent-review-report-and-management-response" TargetMode="External"/><Relationship Id="rId41" Type="http://schemas.openxmlformats.org/officeDocument/2006/relationships/hyperlink" Target="https://www.dfat.gov.au/publications/development/australia-awards-cambodia-end-program-evaluation" TargetMode="External"/><Relationship Id="rId54" Type="http://schemas.openxmlformats.org/officeDocument/2006/relationships/hyperlink" Target="https://www.dfat.gov.au/publications/development/emuli-comparative-analysis-teaching-and-learning-outcomes" TargetMode="External"/><Relationship Id="rId62" Type="http://schemas.openxmlformats.org/officeDocument/2006/relationships/hyperlink" Target="https://www.dfat.gov.au/publications/development/australia-vietnam-energy-transition-platform-mid-term-review-report" TargetMode="External"/><Relationship Id="rId70" Type="http://schemas.openxmlformats.org/officeDocument/2006/relationships/hyperlink" Target="https://www.dfat.gov.au/publications/development/humanitarian-strategic-partnership-frameworks-independent-evaluation" TargetMode="External"/><Relationship Id="rId75" Type="http://schemas.openxmlformats.org/officeDocument/2006/relationships/hyperlink" Target="https://www.dfat.gov.au/publications/development/independent-high-level-evaluation-ilos-better-work-programme-2014-25-focus-phase-v-strategy-2022-2027" TargetMode="External"/><Relationship Id="rId83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dfat.gov.au/publications/development/pacific-research-program-phase-two-independent-program-evaluation-and-management-response" TargetMode="External"/><Relationship Id="rId23" Type="http://schemas.openxmlformats.org/officeDocument/2006/relationships/hyperlink" Target="https://www.dfat.gov.au/publications/development/pacific-ocean-litter-program-polp-mid-term-review-and-evaluation" TargetMode="External"/><Relationship Id="rId28" Type="http://schemas.openxmlformats.org/officeDocument/2006/relationships/hyperlink" Target="https://www.dfat.gov.au/publications/development/building-community-engagement-papua-new-guinea-bcep-program-mid-term-review-and-management-response" TargetMode="External"/><Relationship Id="rId36" Type="http://schemas.openxmlformats.org/officeDocument/2006/relationships/hyperlink" Target="https://www.dfat.gov.au/publications/development/portfolio-review-australias-support-private-sector-solomon-islands" TargetMode="External"/><Relationship Id="rId49" Type="http://schemas.openxmlformats.org/officeDocument/2006/relationships/hyperlink" Target="https://www.dfat.gov.au/development/independent-strategic-review-australia-indonesia-knowledge-partnership-platform-koneksi-and-management-response" TargetMode="External"/><Relationship Id="rId57" Type="http://schemas.openxmlformats.org/officeDocument/2006/relationships/hyperlink" Target="https://www.dfat.gov.au/publications/development/nabilan-phase-iii-independent-mid-term-review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dfat.gov.au/publications/development/partnerships-improving-education-pie-mid-term-review-report-and-management-response" TargetMode="External"/><Relationship Id="rId44" Type="http://schemas.openxmlformats.org/officeDocument/2006/relationships/hyperlink" Target="https://www.dfat.gov.au/publications/development/inn068-cambodia-australia-partnership-resilient-economic-development-capred-mid-term-review-and-management-response" TargetMode="External"/><Relationship Id="rId52" Type="http://schemas.openxmlformats.org/officeDocument/2006/relationships/hyperlink" Target="https://www.dfat.gov.au/publications/development/investing-women-program-mid-cycle-evaluation" TargetMode="External"/><Relationship Id="rId60" Type="http://schemas.openxmlformats.org/officeDocument/2006/relationships/hyperlink" Target="https://www.dfat.gov.au/publications/development/partnership-village-development-and-municipal-administration-partisipa-independent-mid-term-review-and-dfats-management-response" TargetMode="External"/><Relationship Id="rId65" Type="http://schemas.openxmlformats.org/officeDocument/2006/relationships/hyperlink" Target="https://www.dfat.gov.au/publications/development/mid-term-review-mtr-strategic-partnership-arrangement-spa-phase-3-bangladesh" TargetMode="External"/><Relationship Id="rId73" Type="http://schemas.openxmlformats.org/officeDocument/2006/relationships/hyperlink" Target="https://www.dfat.gov.au/publications/publications/amplify-invest-reach-i-r-partnership-evaluation" TargetMode="External"/><Relationship Id="rId78" Type="http://schemas.openxmlformats.org/officeDocument/2006/relationships/header" Target="header1.xml"/><Relationship Id="rId8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dfat.gov.au/publications/development/nauru-support-services-program-investment-review-and-management-response" TargetMode="External"/><Relationship Id="rId18" Type="http://schemas.openxmlformats.org/officeDocument/2006/relationships/hyperlink" Target="https://www.dfat.gov.au/publications/development/pacific-media-assistance-scheme-pacmas-4-independent-evaluation-report-and-management-response" TargetMode="External"/><Relationship Id="rId39" Type="http://schemas.openxmlformats.org/officeDocument/2006/relationships/hyperlink" Target="https://www.dfat.gov.au/publications/development/tropical-cyclone-harold-recovery-program-hrp-review-report" TargetMode="External"/><Relationship Id="rId34" Type="http://schemas.openxmlformats.org/officeDocument/2006/relationships/hyperlink" Target="https://www.dfat.gov.au/publications/development/mid-term-review-tautua-human-development-all-program" TargetMode="External"/><Relationship Id="rId50" Type="http://schemas.openxmlformats.org/officeDocument/2006/relationships/hyperlink" Target="https://www.dfat.gov.au/publications/development/saferkidsph-independent-completion-review-icr-final-report-and-management-response" TargetMode="External"/><Relationship Id="rId55" Type="http://schemas.openxmlformats.org/officeDocument/2006/relationships/hyperlink" Target="https://www.dfat.gov.au/publications/development/impact-evaluation-market-development-facility-timor-leste" TargetMode="External"/><Relationship Id="rId76" Type="http://schemas.openxmlformats.org/officeDocument/2006/relationships/hyperlink" Target="https://www.dfat.gov.au/publications/publications/unctad-e-commerce-and-digital-economy-programme-2025-independent-evaluation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dfat.gov.au/publications/publications/australian-volunteers-program-final-program-evaluation-and-management-response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dfat.gov.au/publications/development/australia-png-subnational-program-apsp-formative-evaluation-and-management-response" TargetMode="External"/><Relationship Id="rId24" Type="http://schemas.openxmlformats.org/officeDocument/2006/relationships/hyperlink" Target="https://www.dfat.gov.au/publications/development/pacific-women-lead-mid-term-review-and-joint-management-response" TargetMode="External"/><Relationship Id="rId40" Type="http://schemas.openxmlformats.org/officeDocument/2006/relationships/hyperlink" Target="https://www.dfat.gov.au/publications/international-relations/end-program-evaluation-asean-australia-political-security-partnership-apsp" TargetMode="External"/><Relationship Id="rId45" Type="http://schemas.openxmlformats.org/officeDocument/2006/relationships/hyperlink" Target="https://www.dfat.gov.au/publications/development/australian-national-university-indonesia-project-phase-v-july-2022-june-2026-final-evaluation-report" TargetMode="External"/><Relationship Id="rId66" Type="http://schemas.openxmlformats.org/officeDocument/2006/relationships/hyperlink" Target="https://www.dfat.gov.au/publications/development/social-security-policy-support-ssps-programme-mid-term-evaluation" TargetMode="External"/><Relationship Id="rId61" Type="http://schemas.openxmlformats.org/officeDocument/2006/relationships/hyperlink" Target="https://www.dfat.gov.au/publications/development/australia-world-bank-strategic-partnership-vietnam-phase-2-evaluation-report-and-management-response" TargetMode="External"/><Relationship Id="rId8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D7794E7FDC0E4689CEAB76BE4E7972" ma:contentTypeVersion="19" ma:contentTypeDescription="Create a new document." ma:contentTypeScope="" ma:versionID="caa6b93730f0690b2c4065e91a1cb1fa">
  <xsd:schema xmlns:xsd="http://www.w3.org/2001/XMLSchema" xmlns:xs="http://www.w3.org/2001/XMLSchema" xmlns:p="http://schemas.microsoft.com/office/2006/metadata/properties" xmlns:ns2="327514c8-5d8d-494b-90f4-0239e8cc253f" xmlns:ns3="892cbe4c-3b8f-4391-9d4c-6a30569ba9ba" targetNamespace="http://schemas.microsoft.com/office/2006/metadata/properties" ma:root="true" ma:fieldsID="0abf392661812e69726edbc4b3c89ddd" ns2:_="" ns3:_="">
    <xsd:import namespace="327514c8-5d8d-494b-90f4-0239e8cc253f"/>
    <xsd:import namespace="892cbe4c-3b8f-4391-9d4c-6a30569ba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514c8-5d8d-494b-90f4-0239e8cc2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00eb7d5-ca27-4af2-baac-ce43792536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cbe4c-3b8f-4391-9d4c-6a30569ba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6223475-b69c-47d1-82d7-7c45061902f9}" ma:internalName="TaxCatchAll" ma:showField="CatchAllData" ma:web="892cbe4c-3b8f-4391-9d4c-6a30569ba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514c8-5d8d-494b-90f4-0239e8cc253f">
      <Terms xmlns="http://schemas.microsoft.com/office/infopath/2007/PartnerControls"/>
    </lcf76f155ced4ddcb4097134ff3c332f>
    <TaxCatchAll xmlns="892cbe4c-3b8f-4391-9d4c-6a30569ba9ba" xsi:nil="true"/>
  </documentManagement>
</p:properties>
</file>

<file path=customXml/itemProps1.xml><?xml version="1.0" encoding="utf-8"?>
<ds:datastoreItem xmlns:ds="http://schemas.openxmlformats.org/officeDocument/2006/customXml" ds:itemID="{011CDDAC-FEB0-45D6-B2B5-3772ACDAA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514c8-5d8d-494b-90f4-0239e8cc253f"/>
    <ds:schemaRef ds:uri="892cbe4c-3b8f-4391-9d4c-6a30569ba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E118E1-1616-4C79-AF15-48A659CBB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FC48A1-C301-40FF-930E-9B84B9EA17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8D4874-CF03-4A2C-91C5-F66BD39EE1DE}">
  <ds:schemaRefs>
    <ds:schemaRef ds:uri="http://schemas.microsoft.com/office/2006/metadata/properties"/>
    <ds:schemaRef ds:uri="http://schemas.microsoft.com/office/infopath/2007/PartnerControls"/>
    <ds:schemaRef ds:uri="327514c8-5d8d-494b-90f4-0239e8cc253f"/>
    <ds:schemaRef ds:uri="892cbe4c-3b8f-4391-9d4c-6a30569ba9ba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Standar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2007</Words>
  <Characters>13911</Characters>
  <Application>Microsoft Office Word</Application>
  <DocSecurity>0</DocSecurity>
  <Lines>496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DFAT development evaluation plan report 2025–26</dc:title>
  <dc:subject/>
  <dc:creator>Junck, Erin</dc:creator>
  <cp:keywords>[SEC=OFFICIAL]</cp:keywords>
  <dc:description/>
  <cp:lastModifiedBy>Fabiola Guzman</cp:lastModifiedBy>
  <cp:revision>17</cp:revision>
  <cp:lastPrinted>2026-08-11T01:51:00Z</cp:lastPrinted>
  <dcterms:created xsi:type="dcterms:W3CDTF">2026-08-10T03:23:00Z</dcterms:created>
  <dcterms:modified xsi:type="dcterms:W3CDTF">2026-10-08T02:25:00Z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A04407B03FB3406E91B16F76B50D491D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22D6CF8EFD4A5F7E769522E444C5C3F46D6B7540</vt:lpwstr>
  </property>
  <property fmtid="{D5CDD505-2E9C-101B-9397-08002B2CF9AE}" pid="11" name="PM_OriginationTimeStamp">
    <vt:lpwstr>2023-02-15T22:12:19Z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2022.1</vt:lpwstr>
  </property>
  <property fmtid="{D5CDD505-2E9C-101B-9397-08002B2CF9AE}" pid="19" name="PM_Hash_Salt_Prev">
    <vt:lpwstr>59CDD0448E674CCC2FC4D14918740F81</vt:lpwstr>
  </property>
  <property fmtid="{D5CDD505-2E9C-101B-9397-08002B2CF9AE}" pid="20" name="PM_Hash_Salt">
    <vt:lpwstr>632EC8E779479174EDE21F33D553879F</vt:lpwstr>
  </property>
  <property fmtid="{D5CDD505-2E9C-101B-9397-08002B2CF9AE}" pid="21" name="PM_Hash_SHA1">
    <vt:lpwstr>A8675306AE3FB27F6E0061CC5D8DD9CAA73170E5</vt:lpwstr>
  </property>
  <property fmtid="{D5CDD505-2E9C-101B-9397-08002B2CF9AE}" pid="22" name="PM_SecurityClassification_Prev">
    <vt:lpwstr>OFFICIAL</vt:lpwstr>
  </property>
  <property fmtid="{D5CDD505-2E9C-101B-9397-08002B2CF9AE}" pid="23" name="PM_Qualifier_Prev">
    <vt:lpwstr/>
  </property>
  <property fmtid="{D5CDD505-2E9C-101B-9397-08002B2CF9AE}" pid="24" name="PM_Display">
    <vt:lpwstr>OFFICIAL</vt:lpwstr>
  </property>
  <property fmtid="{D5CDD505-2E9C-101B-9397-08002B2CF9AE}" pid="25" name="PMUuid">
    <vt:lpwstr>v=2022.2;d=gov.au;g=46DD6D7C-8107-577B-BC6E-F348953B2E44</vt:lpwstr>
  </property>
  <property fmtid="{D5CDD505-2E9C-101B-9397-08002B2CF9AE}" pid="26" name="PM_OriginatorUserAccountName_SHA256">
    <vt:lpwstr>F7A5AB097F8B49782FC759C1F63A1A5E44C394C4823D092C182D111DA906CE93</vt:lpwstr>
  </property>
  <property fmtid="{D5CDD505-2E9C-101B-9397-08002B2CF9AE}" pid="27" name="PM_OriginatorDomainName_SHA256">
    <vt:lpwstr>6F3591835F3B2A8A025B00B5BA6418010DA3A17C9C26EA9C049FFD28039489A2</vt:lpwstr>
  </property>
  <property fmtid="{D5CDD505-2E9C-101B-9397-08002B2CF9AE}" pid="28" name="PMHMAC">
    <vt:lpwstr>v=2022.1;a=SHA256;h=E6F131E5B81898EFC5889621EDDE081385AE3F562B624613C7E441122CE617EB</vt:lpwstr>
  </property>
  <property fmtid="{D5CDD505-2E9C-101B-9397-08002B2CF9AE}" pid="29" name="MediaServiceImageTags">
    <vt:lpwstr/>
  </property>
  <property fmtid="{D5CDD505-2E9C-101B-9397-08002B2CF9AE}" pid="30" name="ContentTypeId">
    <vt:lpwstr>0x01010057D7794E7FDC0E4689CEAB76BE4E7972</vt:lpwstr>
  </property>
  <property fmtid="{D5CDD505-2E9C-101B-9397-08002B2CF9AE}" pid="31" name="docLang">
    <vt:lpwstr>en</vt:lpwstr>
  </property>
</Properties>
</file>