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6D0E5071" w:rsidR="00E84101" w:rsidRPr="00E84101" w:rsidRDefault="00A02479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Kiribati</w:t>
      </w:r>
    </w:p>
    <w:p w14:paraId="41A452FD" w14:textId="37173EED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579AFDE6" w14:textId="700B4016" w:rsidR="00965509" w:rsidRDefault="00965509" w:rsidP="004A424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7AA67C88" wp14:editId="2FF4DD24">
            <wp:extent cx="914400" cy="486382"/>
            <wp:effectExtent l="0" t="0" r="0" b="9525"/>
            <wp:docPr id="1415932204" name="Picture 1" descr="Kiribati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32204" name="Picture 1" descr="Kiribati fla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FC2B" w14:textId="7D7DA11E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699CAA1E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</w:t>
      </w:r>
      <w:r w:rsidR="00E86BD7">
        <w:rPr>
          <w:b w:val="0"/>
          <w:bCs w:val="0"/>
        </w:rPr>
        <w:t>39.5</w:t>
      </w:r>
      <w:r w:rsidRPr="00C33D8D">
        <w:rPr>
          <w:b w:val="0"/>
          <w:bCs w:val="0"/>
        </w:rPr>
        <w:t>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35CF991E" w:rsidR="004516E0" w:rsidRPr="004516E0" w:rsidRDefault="004516E0" w:rsidP="00B35181">
      <w:pPr>
        <w:pStyle w:val="Overview"/>
        <w:rPr>
          <w:caps/>
        </w:rPr>
      </w:pPr>
      <w:r w:rsidRPr="00545268">
        <w:t>Gross National Income Per Capita:</w:t>
      </w:r>
      <w:r w:rsidR="00545268">
        <w:t xml:space="preserve"> </w:t>
      </w:r>
      <w:r w:rsidRPr="00C33D8D">
        <w:rPr>
          <w:b w:val="0"/>
          <w:bCs w:val="0"/>
        </w:rPr>
        <w:t>US$</w:t>
      </w:r>
      <w:r w:rsidR="00D855FB">
        <w:rPr>
          <w:b w:val="0"/>
          <w:bCs w:val="0"/>
        </w:rPr>
        <w:t>3,740</w:t>
      </w:r>
      <w:r w:rsidR="00BA73AD">
        <w:rPr>
          <w:b w:val="0"/>
          <w:bCs w:val="0"/>
        </w:rPr>
        <w:t xml:space="preserve"> </w:t>
      </w:r>
      <w:r w:rsidRPr="00C33D8D">
        <w:rPr>
          <w:b w:val="0"/>
          <w:bCs w:val="0"/>
        </w:rPr>
        <w:t>(202</w:t>
      </w:r>
      <w:r w:rsidR="00835DAE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7303A756" w14:textId="7BBCEED6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471C34">
        <w:rPr>
          <w:b w:val="0"/>
          <w:bCs w:val="0"/>
        </w:rPr>
        <w:t>0.1m</w:t>
      </w:r>
      <w:r w:rsidRPr="00C33D8D">
        <w:rPr>
          <w:b w:val="0"/>
          <w:bCs w:val="0"/>
        </w:rPr>
        <w:t xml:space="preserve"> (202</w:t>
      </w:r>
      <w:r w:rsidR="000732D9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3EDD18B8" w14:textId="7BEC1FB4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A95F56">
        <w:rPr>
          <w:b w:val="0"/>
          <w:bCs/>
        </w:rPr>
        <w:t>Kiribati</w:t>
      </w:r>
      <w:r w:rsidR="00B4776F">
        <w:rPr>
          <w:b w:val="0"/>
          <w:bCs/>
        </w:rPr>
        <w:t>,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Table 1: Australian ODA to Kiribati, 2023-24 to 2025-26"/>
        <w:tblDescription w:val="E.g. This table represents the total Australian ODA to Kiribati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C02F9A" w14:paraId="45E770B3" w14:textId="1A624B78" w:rsidTr="00162B29">
        <w:tc>
          <w:tcPr>
            <w:tcW w:w="3397" w:type="dxa"/>
          </w:tcPr>
          <w:p w14:paraId="12D343CB" w14:textId="0865BCBD" w:rsidR="00C02F9A" w:rsidRPr="00030679" w:rsidRDefault="00C02F9A" w:rsidP="00C02F9A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10D9DD4D" w:rsidR="00C02F9A" w:rsidRPr="00D34ADE" w:rsidRDefault="000E5606" w:rsidP="00C02F9A">
            <w:pPr>
              <w:pStyle w:val="TableBodyCopy"/>
              <w:jc w:val="center"/>
            </w:pPr>
            <w:r>
              <w:t xml:space="preserve"> </w:t>
            </w:r>
            <w:r w:rsidR="002A188E">
              <w:t>27.6</w:t>
            </w:r>
          </w:p>
        </w:tc>
        <w:tc>
          <w:tcPr>
            <w:tcW w:w="2266" w:type="dxa"/>
            <w:vAlign w:val="center"/>
          </w:tcPr>
          <w:p w14:paraId="7E455C00" w14:textId="4C5EEDA5" w:rsidR="00C02F9A" w:rsidRPr="00D34ADE" w:rsidRDefault="00DD5E6F" w:rsidP="00C02F9A">
            <w:pPr>
              <w:pStyle w:val="TableBodyCopy"/>
              <w:jc w:val="center"/>
            </w:pPr>
            <w:r>
              <w:t>26.1</w:t>
            </w:r>
          </w:p>
        </w:tc>
        <w:tc>
          <w:tcPr>
            <w:tcW w:w="2266" w:type="dxa"/>
            <w:vAlign w:val="center"/>
          </w:tcPr>
          <w:p w14:paraId="47F5FD0E" w14:textId="25B8C2E3" w:rsidR="00C02F9A" w:rsidRPr="00D34ADE" w:rsidRDefault="001520EF" w:rsidP="00C02F9A">
            <w:pPr>
              <w:pStyle w:val="TableBodyCopy"/>
              <w:jc w:val="center"/>
            </w:pPr>
            <w:r>
              <w:t>26.1</w:t>
            </w:r>
            <w:r w:rsidR="00155E45">
              <w:t xml:space="preserve"> </w:t>
            </w:r>
          </w:p>
        </w:tc>
      </w:tr>
      <w:tr w:rsidR="00C02F9A" w14:paraId="417E46F0" w14:textId="42F9E059" w:rsidTr="00162B29">
        <w:tc>
          <w:tcPr>
            <w:tcW w:w="3397" w:type="dxa"/>
          </w:tcPr>
          <w:p w14:paraId="604B5B7E" w14:textId="2B4FA06A" w:rsidR="00C02F9A" w:rsidRPr="00030679" w:rsidRDefault="00C02F9A" w:rsidP="00C02F9A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07F86121" w:rsidR="00C02F9A" w:rsidRPr="00D34ADE" w:rsidRDefault="003C443B" w:rsidP="00C02F9A">
            <w:pPr>
              <w:pStyle w:val="TableBodyCopy"/>
              <w:jc w:val="center"/>
            </w:pPr>
            <w:r>
              <w:t>1</w:t>
            </w:r>
            <w:r w:rsidR="0012768D">
              <w:t>1.6</w:t>
            </w:r>
            <w:r w:rsidR="000E5606">
              <w:t xml:space="preserve"> </w:t>
            </w:r>
          </w:p>
        </w:tc>
        <w:tc>
          <w:tcPr>
            <w:tcW w:w="2266" w:type="dxa"/>
            <w:vAlign w:val="center"/>
          </w:tcPr>
          <w:p w14:paraId="4E5F8501" w14:textId="755757CA" w:rsidR="00C02F9A" w:rsidRPr="00D34ADE" w:rsidRDefault="00DD5E6F" w:rsidP="00C02F9A">
            <w:pPr>
              <w:pStyle w:val="TableBodyCopy"/>
              <w:jc w:val="center"/>
            </w:pPr>
            <w:r>
              <w:t xml:space="preserve"> </w:t>
            </w:r>
            <w:r w:rsidR="00155E45">
              <w:t>11.3</w:t>
            </w:r>
          </w:p>
        </w:tc>
        <w:tc>
          <w:tcPr>
            <w:tcW w:w="2266" w:type="dxa"/>
            <w:vAlign w:val="center"/>
          </w:tcPr>
          <w:p w14:paraId="07207D25" w14:textId="58CB3059" w:rsidR="00C02F9A" w:rsidRPr="00D34ADE" w:rsidRDefault="00155E45" w:rsidP="00C02F9A">
            <w:pPr>
              <w:pStyle w:val="TableBodyCopy"/>
              <w:jc w:val="center"/>
            </w:pPr>
            <w:r>
              <w:t xml:space="preserve"> </w:t>
            </w:r>
            <w:r w:rsidR="001520EF">
              <w:t>10.7</w:t>
            </w:r>
          </w:p>
        </w:tc>
      </w:tr>
      <w:tr w:rsidR="00C02F9A" w14:paraId="2B1333F4" w14:textId="77777777" w:rsidTr="00162B29">
        <w:tc>
          <w:tcPr>
            <w:tcW w:w="3397" w:type="dxa"/>
          </w:tcPr>
          <w:p w14:paraId="38890A56" w14:textId="3085080F" w:rsidR="00C02F9A" w:rsidRDefault="00C02F9A" w:rsidP="00C02F9A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103F1A0D" w:rsidR="00C02F9A" w:rsidRPr="00D34ADE" w:rsidRDefault="000E5606" w:rsidP="00C02F9A">
            <w:pPr>
              <w:pStyle w:val="TableBodyCopy"/>
              <w:jc w:val="center"/>
            </w:pPr>
            <w:r>
              <w:t xml:space="preserve"> </w:t>
            </w:r>
            <w:r w:rsidR="003C443B">
              <w:t>1.</w:t>
            </w:r>
            <w:r w:rsidR="0012768D">
              <w:t>1</w:t>
            </w:r>
          </w:p>
        </w:tc>
        <w:tc>
          <w:tcPr>
            <w:tcW w:w="2266" w:type="dxa"/>
            <w:vAlign w:val="center"/>
          </w:tcPr>
          <w:p w14:paraId="4BBA5711" w14:textId="4F25C95A" w:rsidR="00C02F9A" w:rsidRPr="00D34ADE" w:rsidRDefault="00155E45" w:rsidP="00C02F9A">
            <w:pPr>
              <w:pStyle w:val="TableBodyCopy"/>
              <w:jc w:val="center"/>
            </w:pPr>
            <w:r>
              <w:t>5.3</w:t>
            </w:r>
            <w:r w:rsidR="00DD5E6F">
              <w:t xml:space="preserve"> </w:t>
            </w:r>
          </w:p>
        </w:tc>
        <w:tc>
          <w:tcPr>
            <w:tcW w:w="2266" w:type="dxa"/>
            <w:vAlign w:val="center"/>
          </w:tcPr>
          <w:p w14:paraId="46AB0CB4" w14:textId="3748FB19" w:rsidR="00C02F9A" w:rsidRPr="00D34ADE" w:rsidRDefault="00155E45" w:rsidP="00C02F9A">
            <w:pPr>
              <w:pStyle w:val="TableBodyCopy"/>
              <w:jc w:val="center"/>
            </w:pPr>
            <w:r>
              <w:t xml:space="preserve"> </w:t>
            </w:r>
            <w:r w:rsidR="001520EF">
              <w:t>1.7</w:t>
            </w:r>
          </w:p>
        </w:tc>
      </w:tr>
      <w:tr w:rsidR="00C02F9A" w14:paraId="6B771DA6" w14:textId="77777777" w:rsidTr="00162B29">
        <w:tc>
          <w:tcPr>
            <w:tcW w:w="3397" w:type="dxa"/>
          </w:tcPr>
          <w:p w14:paraId="1651DA14" w14:textId="472B242D" w:rsidR="00C02F9A" w:rsidRDefault="00C02F9A" w:rsidP="00C02F9A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274126F7" w:rsidR="00C02F9A" w:rsidRPr="00D34ADE" w:rsidRDefault="000E5606" w:rsidP="00C02F9A">
            <w:pPr>
              <w:pStyle w:val="TableBodyCopy"/>
              <w:jc w:val="center"/>
            </w:pPr>
            <w:r>
              <w:t xml:space="preserve"> </w:t>
            </w:r>
            <w:r w:rsidR="0012768D">
              <w:t>1.1</w:t>
            </w:r>
          </w:p>
        </w:tc>
        <w:tc>
          <w:tcPr>
            <w:tcW w:w="2266" w:type="dxa"/>
            <w:vAlign w:val="center"/>
          </w:tcPr>
          <w:p w14:paraId="5F11B819" w14:textId="333212DA" w:rsidR="00C02F9A" w:rsidRPr="00D34ADE" w:rsidRDefault="00DD5E6F" w:rsidP="00C02F9A">
            <w:pPr>
              <w:pStyle w:val="TableBodyCopy"/>
              <w:jc w:val="center"/>
            </w:pPr>
            <w:r>
              <w:t xml:space="preserve"> </w:t>
            </w:r>
            <w:r w:rsidR="00155E45">
              <w:t>1.3</w:t>
            </w:r>
          </w:p>
        </w:tc>
        <w:tc>
          <w:tcPr>
            <w:tcW w:w="2266" w:type="dxa"/>
            <w:vAlign w:val="center"/>
          </w:tcPr>
          <w:p w14:paraId="45D0847A" w14:textId="590ECA7B" w:rsidR="00C02F9A" w:rsidRPr="00D34ADE" w:rsidRDefault="001520EF" w:rsidP="00C02F9A">
            <w:pPr>
              <w:pStyle w:val="TableBodyCopy"/>
              <w:jc w:val="center"/>
            </w:pPr>
            <w:r>
              <w:t>1.0</w:t>
            </w:r>
            <w:r w:rsidR="00155E45">
              <w:t xml:space="preserve"> </w:t>
            </w:r>
          </w:p>
        </w:tc>
      </w:tr>
      <w:tr w:rsidR="00C02F9A" w14:paraId="3BDCC9B5" w14:textId="77777777" w:rsidTr="00162B29">
        <w:tc>
          <w:tcPr>
            <w:tcW w:w="3397" w:type="dxa"/>
          </w:tcPr>
          <w:p w14:paraId="4E8483EB" w14:textId="66AAEEFA" w:rsidR="00C02F9A" w:rsidRPr="001E6A8F" w:rsidRDefault="00C02F9A" w:rsidP="00C02F9A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0E5606">
              <w:rPr>
                <w:b/>
                <w:bCs/>
              </w:rPr>
              <w:t>Kiribati</w:t>
            </w:r>
          </w:p>
        </w:tc>
        <w:tc>
          <w:tcPr>
            <w:tcW w:w="2265" w:type="dxa"/>
            <w:vAlign w:val="center"/>
          </w:tcPr>
          <w:p w14:paraId="4CC5A42A" w14:textId="65C85A83" w:rsidR="00C02F9A" w:rsidRPr="00D34ADE" w:rsidRDefault="000E5606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3C443B">
              <w:rPr>
                <w:b/>
                <w:bCs/>
              </w:rPr>
              <w:t>4</w:t>
            </w:r>
            <w:r w:rsidR="00DD5E6F">
              <w:rPr>
                <w:b/>
                <w:bCs/>
              </w:rPr>
              <w:t>1.4</w:t>
            </w:r>
          </w:p>
        </w:tc>
        <w:tc>
          <w:tcPr>
            <w:tcW w:w="2266" w:type="dxa"/>
            <w:vAlign w:val="center"/>
          </w:tcPr>
          <w:p w14:paraId="5537B846" w14:textId="53502160" w:rsidR="00C02F9A" w:rsidRPr="00D34ADE" w:rsidRDefault="00DD5E6F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155E45">
              <w:rPr>
                <w:b/>
                <w:bCs/>
              </w:rPr>
              <w:t>44.0</w:t>
            </w:r>
          </w:p>
        </w:tc>
        <w:tc>
          <w:tcPr>
            <w:tcW w:w="2266" w:type="dxa"/>
            <w:vAlign w:val="center"/>
          </w:tcPr>
          <w:p w14:paraId="55A5272D" w14:textId="1C129CA5" w:rsidR="00C02F9A" w:rsidRPr="00D34ADE" w:rsidRDefault="001520EF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39.5</w:t>
            </w:r>
            <w:r w:rsidR="00155E45">
              <w:rPr>
                <w:b/>
                <w:bCs/>
              </w:rPr>
              <w:t xml:space="preserve"> </w:t>
            </w:r>
          </w:p>
        </w:tc>
      </w:tr>
      <w:tr w:rsidR="00C02F9A" w14:paraId="489272C2" w14:textId="77777777" w:rsidTr="00162B29">
        <w:tc>
          <w:tcPr>
            <w:tcW w:w="3397" w:type="dxa"/>
          </w:tcPr>
          <w:p w14:paraId="0D034212" w14:textId="30C654FB" w:rsidR="00C02F9A" w:rsidRPr="001E6A8F" w:rsidRDefault="00780DC2" w:rsidP="00C02F9A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 w:rsidR="00D34ADE"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center"/>
          </w:tcPr>
          <w:p w14:paraId="510A5CB8" w14:textId="1714F96A" w:rsidR="00C02F9A" w:rsidRPr="00D34ADE" w:rsidRDefault="000E5606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3C443B">
              <w:rPr>
                <w:b/>
                <w:bCs/>
              </w:rPr>
              <w:t>0.9%</w:t>
            </w:r>
          </w:p>
        </w:tc>
        <w:tc>
          <w:tcPr>
            <w:tcW w:w="2266" w:type="dxa"/>
            <w:vAlign w:val="center"/>
          </w:tcPr>
          <w:p w14:paraId="1593D0D1" w14:textId="46063E4B" w:rsidR="00C02F9A" w:rsidRPr="00D34ADE" w:rsidRDefault="00DD5E6F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155E45">
              <w:rPr>
                <w:b/>
                <w:bCs/>
              </w:rPr>
              <w:t>0.9%</w:t>
            </w:r>
          </w:p>
        </w:tc>
        <w:tc>
          <w:tcPr>
            <w:tcW w:w="2266" w:type="dxa"/>
            <w:vAlign w:val="center"/>
          </w:tcPr>
          <w:p w14:paraId="62BEB0D3" w14:textId="0ADECF7D" w:rsidR="00C02F9A" w:rsidRPr="00D34ADE" w:rsidRDefault="00155E45" w:rsidP="00C02F9A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1520EF">
              <w:rPr>
                <w:b/>
                <w:bCs/>
              </w:rPr>
              <w:t>0.8%</w:t>
            </w:r>
          </w:p>
        </w:tc>
      </w:tr>
    </w:tbl>
    <w:p w14:paraId="1173533E" w14:textId="5BD5E0E4" w:rsidR="00771669" w:rsidRDefault="001E6A8F" w:rsidP="00E84101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531E46F8" w:rsidR="00F40F77" w:rsidRPr="00F40F77" w:rsidRDefault="00F13465" w:rsidP="00F40F77">
      <w:pPr>
        <w:pStyle w:val="Heading4"/>
        <w:rPr>
          <w:b w:val="0"/>
          <w:bCs/>
        </w:rPr>
      </w:pPr>
      <w:r>
        <w:rPr>
          <w:rFonts w:asciiTheme="minorHAnsi" w:hAnsiTheme="minorHAnsi"/>
          <w:b w:val="0"/>
          <w:bCs/>
          <w:noProof/>
          <w:color w:val="44546A"/>
          <w:kern w:val="24"/>
        </w:rPr>
        <w:drawing>
          <wp:anchor distT="0" distB="0" distL="114300" distR="114300" simplePos="0" relativeHeight="251658240" behindDoc="1" locked="0" layoutInCell="1" allowOverlap="1" wp14:anchorId="6A65457C" wp14:editId="3BEDC0CB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645795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536" y="21516"/>
                <wp:lineTo x="21536" y="0"/>
                <wp:lineTo x="0" y="0"/>
              </wp:wrapPolygon>
            </wp:wrapTight>
            <wp:docPr id="227778513" name="Picture 1" descr="Figure 1 presents the percentage of Australia’s Official Development Assistance (ODA) to Kiribati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7%&#10;Economic infrastructure and services 28%&#10;Education 23%&#10;Governance 24%&#10;Health 4%&#10;Humanitarian 9%&#10;Multisector and General Development Support 4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78513" name="Picture 1" descr="Figure 1 presents the percentage of Australia’s Official Development Assistance (ODA) to Kiribati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7%&#10;Economic infrastructure and services 28%&#10;Education 23%&#10;Governance 24%&#10;Health 4%&#10;Humanitarian 9%&#10;Multisector and General Development Support 4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648"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7B523F">
        <w:rPr>
          <w:b w:val="0"/>
          <w:bCs/>
        </w:rPr>
        <w:t>Kiribati</w:t>
      </w:r>
      <w:r w:rsidR="003575EF" w:rsidRPr="00E5168F">
        <w:rPr>
          <w:b w:val="0"/>
          <w:bCs/>
        </w:rPr>
        <w:t xml:space="preserve"> 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7CC3C65D" w14:textId="42B27423" w:rsidR="00C700DC" w:rsidRDefault="00E84101" w:rsidP="00C700DC">
      <w:pPr>
        <w:pStyle w:val="Heading3"/>
        <w:rPr>
          <w:rFonts w:eastAsia="Calibri"/>
        </w:rPr>
      </w:pPr>
      <w:r w:rsidRPr="00E50E59">
        <w:br w:type="page"/>
      </w:r>
      <w:r w:rsidR="00C700DC" w:rsidRPr="00CC4616">
        <w:lastRenderedPageBreak/>
        <w:t>Sustainable Development Goals</w:t>
      </w:r>
    </w:p>
    <w:p w14:paraId="5FDBE9C1" w14:textId="607426D5" w:rsidR="00634CC1" w:rsidRPr="00C700DC" w:rsidRDefault="00634CC1" w:rsidP="00634CC1">
      <w:r>
        <w:rPr>
          <w:noProof/>
        </w:rPr>
        <w:drawing>
          <wp:inline distT="0" distB="0" distL="0" distR="0" wp14:anchorId="12A37465" wp14:editId="23B51405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0CC8C" wp14:editId="526277F3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55A8FC23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F13FF" wp14:editId="225BD047">
            <wp:extent cx="548640" cy="548640"/>
            <wp:effectExtent l="0" t="0" r="3810" b="3810"/>
            <wp:docPr id="635455102" name="Picture 6" descr="SDG 6 - Clean water and sani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55102" name="Picture 6" descr="SDG 6 - Clean water and sanitatio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A1E9F" wp14:editId="0F057CD3">
            <wp:extent cx="548640" cy="548640"/>
            <wp:effectExtent l="0" t="0" r="3810" b="3810"/>
            <wp:docPr id="1891109307" name="Picture 7" descr="SDG 7 - Affordable and clean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09307" name="Picture 7" descr="SDG 7 - Affordable and clean energ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273EE" wp14:editId="6D766406">
            <wp:extent cx="548640" cy="548640"/>
            <wp:effectExtent l="0" t="0" r="3810" b="3810"/>
            <wp:docPr id="322758550" name="Picture 8" descr="SDG 8 - Decent work and economic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758550" name="Picture 8" descr="SDG 8 - Decent work and economic growth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82FF7" wp14:editId="7385053F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73F17" wp14:editId="69AC4346">
            <wp:extent cx="548640" cy="548640"/>
            <wp:effectExtent l="0" t="0" r="3810" b="3810"/>
            <wp:docPr id="935052166" name="Picture 10" descr="SDG 10 - Reduced inequ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52166" name="Picture 10" descr="SDG 10 - Reduced inequalitie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66939" wp14:editId="6302AE1E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981E6" wp14:editId="22C934B1">
            <wp:extent cx="548640" cy="548640"/>
            <wp:effectExtent l="0" t="0" r="3810" b="3810"/>
            <wp:docPr id="1313807580" name="Picture 7" descr="SDG 14 - Life below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07580" name="Picture 7" descr="SDG 14 - Life below water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71F81" wp14:editId="728049FD">
            <wp:extent cx="548640" cy="548640"/>
            <wp:effectExtent l="0" t="0" r="3810" b="3810"/>
            <wp:docPr id="2131840263" name="Picture 8" descr="SDG 15 - Life on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40263" name="Picture 8" descr="SDG 15 - Life on lan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35C9B" wp14:editId="1C247D27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208A6" wp14:editId="63644500">
            <wp:extent cx="548640" cy="548640"/>
            <wp:effectExtent l="0" t="0" r="3810" b="3810"/>
            <wp:docPr id="1117766149" name="Picture 10" descr="SDG 17 - Partnerships for the Go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766149" name="Picture 10" descr="SDG 17 - Partnerships for the Goal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A49B" w14:textId="77777777" w:rsidR="00792ABB" w:rsidRPr="00792ABB" w:rsidRDefault="00792ABB" w:rsidP="00792ABB">
      <w:pPr>
        <w:pStyle w:val="QuoteHeading"/>
        <w:spacing w:before="0" w:after="0"/>
        <w:ind w:left="0" w:right="-153"/>
        <w:rPr>
          <w:rFonts w:ascii="Calibri" w:eastAsia="Calibri" w:hAnsi="Calibri" w:cs="Times New Roman"/>
          <w:bCs/>
          <w:iCs w:val="0"/>
          <w:color w:val="auto"/>
          <w:sz w:val="22"/>
        </w:rPr>
      </w:pPr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 xml:space="preserve">Australia is a long-standing partner of Kiribati. We work in partnership to deliver outcomes that align with Kiribati’s three core pillars of </w:t>
      </w:r>
      <w:proofErr w:type="spellStart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>Te</w:t>
      </w:r>
      <w:proofErr w:type="spellEnd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 xml:space="preserve"> Mauri (Health), </w:t>
      </w:r>
      <w:proofErr w:type="spellStart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>Te</w:t>
      </w:r>
      <w:proofErr w:type="spellEnd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 xml:space="preserve"> </w:t>
      </w:r>
      <w:proofErr w:type="spellStart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>Raoi</w:t>
      </w:r>
      <w:proofErr w:type="spellEnd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 xml:space="preserve"> (Peace) and </w:t>
      </w:r>
      <w:proofErr w:type="spellStart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>Te</w:t>
      </w:r>
      <w:proofErr w:type="spellEnd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 xml:space="preserve"> </w:t>
      </w:r>
      <w:proofErr w:type="spellStart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>Tabomoa</w:t>
      </w:r>
      <w:proofErr w:type="spellEnd"/>
      <w:r w:rsidRPr="00792ABB">
        <w:rPr>
          <w:rFonts w:ascii="Calibri" w:eastAsia="Calibri" w:hAnsi="Calibri" w:cs="Times New Roman"/>
          <w:bCs/>
          <w:iCs w:val="0"/>
          <w:color w:val="auto"/>
          <w:sz w:val="22"/>
        </w:rPr>
        <w:t xml:space="preserve"> (Prosperity). </w:t>
      </w:r>
    </w:p>
    <w:p w14:paraId="662BD0CB" w14:textId="321A9104" w:rsidR="00CD1A68" w:rsidRPr="00CD1A68" w:rsidRDefault="00CD1A68" w:rsidP="00CD1A68">
      <w:pPr>
        <w:spacing w:before="80" w:after="0"/>
      </w:pPr>
      <w:r w:rsidRPr="00CD1A68">
        <w:t xml:space="preserve">Australia is Kiribati’s largest bilateral </w:t>
      </w:r>
      <w:r w:rsidR="001352FD">
        <w:t>development partner</w:t>
      </w:r>
      <w:r w:rsidRPr="00CD1A68">
        <w:t xml:space="preserve">. Our development program in Kiribati is investing in health, education, economic growth, sustainable infrastructure, skills development, connectivity, gender equality, disability and social inclusion, climate resilience, and food security – to ensure prosperity for communities across Kiribati – and for generations to come. </w:t>
      </w:r>
    </w:p>
    <w:p w14:paraId="14B56AE6" w14:textId="333766A8" w:rsidR="00671161" w:rsidRPr="004D1D85" w:rsidRDefault="001E6A8F" w:rsidP="00C700DC">
      <w:pPr>
        <w:pStyle w:val="Heading3"/>
      </w:pPr>
      <w:r>
        <w:t>Strategic direction</w:t>
      </w:r>
    </w:p>
    <w:p w14:paraId="5A70EBC8" w14:textId="515F9F11" w:rsidR="00D71122" w:rsidRDefault="0076799C" w:rsidP="0076799C">
      <w:pPr>
        <w:spacing w:before="80" w:after="0"/>
      </w:pPr>
      <w:r w:rsidRPr="0076799C">
        <w:t>Australia’s development cooperation aligns with the Government of Kiribati’s (</w:t>
      </w:r>
      <w:proofErr w:type="spellStart"/>
      <w:r w:rsidRPr="0076799C">
        <w:t>GoK’s</w:t>
      </w:r>
      <w:proofErr w:type="spellEnd"/>
      <w:r w:rsidRPr="0076799C">
        <w:t>) development priorities, articulated in its ‘Kiribati Vision for 20 Years 2016-2036,’ and the Sustainable Development Goals (SDGs)</w:t>
      </w:r>
      <w:r w:rsidR="001A7879" w:rsidRPr="0076799C">
        <w:t xml:space="preserve">. </w:t>
      </w:r>
    </w:p>
    <w:p w14:paraId="431017B7" w14:textId="1DD96587" w:rsidR="00D071EA" w:rsidRDefault="0076799C" w:rsidP="0076799C">
      <w:pPr>
        <w:spacing w:before="80" w:after="0"/>
      </w:pPr>
      <w:r w:rsidRPr="0076799C">
        <w:t xml:space="preserve">We will work with </w:t>
      </w:r>
      <w:proofErr w:type="spellStart"/>
      <w:r w:rsidRPr="0076799C">
        <w:t>GoK</w:t>
      </w:r>
      <w:proofErr w:type="spellEnd"/>
      <w:r w:rsidRPr="0076799C">
        <w:t xml:space="preserve"> to implement our International Development Policy and establish a Development Partnership Plan that will reflect how we will work together – in a genuine and respectful partnership – to address mutual interests</w:t>
      </w:r>
      <w:r w:rsidR="00B153D7">
        <w:t xml:space="preserve"> and priorities</w:t>
      </w:r>
      <w:r w:rsidRPr="0076799C">
        <w:t xml:space="preserve"> and deliver positive outcomes for the people of Kiribati. Integral to this will be engaging with, and listening to, </w:t>
      </w:r>
      <w:proofErr w:type="spellStart"/>
      <w:r w:rsidRPr="0076799C">
        <w:t>i-Kiribati</w:t>
      </w:r>
      <w:proofErr w:type="spellEnd"/>
      <w:r w:rsidRPr="0076799C">
        <w:t xml:space="preserve"> partners to advance </w:t>
      </w:r>
      <w:proofErr w:type="gramStart"/>
      <w:r w:rsidRPr="0076799C">
        <w:t>locally-led</w:t>
      </w:r>
      <w:proofErr w:type="gramEnd"/>
      <w:r w:rsidRPr="0076799C">
        <w:t xml:space="preserve"> solutions. </w:t>
      </w:r>
    </w:p>
    <w:p w14:paraId="5DA234FA" w14:textId="6F44F24B" w:rsidR="0076799C" w:rsidRPr="0076799C" w:rsidRDefault="0076799C" w:rsidP="0076799C">
      <w:pPr>
        <w:spacing w:before="80" w:after="0"/>
      </w:pPr>
      <w:r w:rsidRPr="0076799C">
        <w:t xml:space="preserve">Across </w:t>
      </w:r>
      <w:proofErr w:type="gramStart"/>
      <w:r w:rsidRPr="0076799C">
        <w:t>all of</w:t>
      </w:r>
      <w:proofErr w:type="gramEnd"/>
      <w:r w:rsidRPr="0076799C">
        <w:t xml:space="preserve"> our investments in Kiribati, Australia seeks to strengthen gender equality (SDG5) and disability inclusion (SDG10), as well as focus on climate resilience (SDG13).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538C549C" w14:textId="77777777" w:rsidR="00444540" w:rsidRPr="008D7768" w:rsidRDefault="00444540" w:rsidP="00444540">
      <w:pPr>
        <w:pStyle w:val="Heading2"/>
        <w:rPr>
          <w:sz w:val="21"/>
          <w:szCs w:val="21"/>
        </w:rPr>
      </w:pPr>
      <w:r w:rsidRPr="008D7768">
        <w:rPr>
          <w:rFonts w:cs="Times New Roman"/>
          <w:sz w:val="21"/>
          <w:szCs w:val="21"/>
        </w:rPr>
        <w:t xml:space="preserve">We are working with the </w:t>
      </w:r>
      <w:proofErr w:type="spellStart"/>
      <w:r w:rsidRPr="008D7768">
        <w:rPr>
          <w:rFonts w:cs="Times New Roman"/>
          <w:sz w:val="21"/>
          <w:szCs w:val="21"/>
        </w:rPr>
        <w:t>GoK</w:t>
      </w:r>
      <w:proofErr w:type="spellEnd"/>
      <w:r w:rsidRPr="008D7768">
        <w:rPr>
          <w:rFonts w:cs="Times New Roman"/>
          <w:sz w:val="21"/>
          <w:szCs w:val="21"/>
        </w:rPr>
        <w:t xml:space="preserve"> to:</w:t>
      </w:r>
    </w:p>
    <w:p w14:paraId="4996D55D" w14:textId="77777777" w:rsidR="00444540" w:rsidRPr="00444540" w:rsidRDefault="00444540" w:rsidP="00444540">
      <w:pPr>
        <w:pStyle w:val="ListParagraph"/>
        <w:numPr>
          <w:ilvl w:val="0"/>
          <w:numId w:val="22"/>
        </w:numPr>
        <w:spacing w:before="80" w:after="0"/>
        <w:ind w:left="284" w:hanging="284"/>
        <w:rPr>
          <w:rFonts w:eastAsia="Calibri"/>
          <w:color w:val="auto"/>
          <w:sz w:val="22"/>
        </w:rPr>
      </w:pPr>
      <w:r w:rsidRPr="00444540">
        <w:rPr>
          <w:rFonts w:eastAsia="Calibri"/>
          <w:color w:val="auto"/>
          <w:sz w:val="22"/>
        </w:rPr>
        <w:t xml:space="preserve">Strengthen Kiribati’s health system and deliver essential health services, including mental health, rehabilitation and control of communicable diseases (SDG3). </w:t>
      </w:r>
    </w:p>
    <w:p w14:paraId="3A8431D1" w14:textId="4A0151F5" w:rsidR="00444540" w:rsidRPr="00444540" w:rsidRDefault="00444540" w:rsidP="00444540">
      <w:pPr>
        <w:pStyle w:val="ListParagraph"/>
        <w:numPr>
          <w:ilvl w:val="0"/>
          <w:numId w:val="22"/>
        </w:numPr>
        <w:spacing w:before="80" w:after="0"/>
        <w:ind w:left="284" w:hanging="284"/>
        <w:rPr>
          <w:rFonts w:eastAsia="Calibri"/>
          <w:color w:val="auto"/>
          <w:sz w:val="22"/>
        </w:rPr>
      </w:pPr>
      <w:r w:rsidRPr="00444540">
        <w:rPr>
          <w:rFonts w:eastAsia="Calibri"/>
          <w:color w:val="auto"/>
          <w:sz w:val="22"/>
        </w:rPr>
        <w:t xml:space="preserve">Improve education (SDG4), including by investing up to $50 million over the coming decade (2024-34) to deliver teacher training and improved learning environments for </w:t>
      </w:r>
      <w:proofErr w:type="spellStart"/>
      <w:r w:rsidRPr="00444540">
        <w:rPr>
          <w:rFonts w:eastAsia="Calibri"/>
          <w:color w:val="auto"/>
          <w:sz w:val="22"/>
        </w:rPr>
        <w:t>i-Kiribati</w:t>
      </w:r>
      <w:proofErr w:type="spellEnd"/>
      <w:r w:rsidRPr="00444540">
        <w:rPr>
          <w:rFonts w:eastAsia="Calibri"/>
          <w:color w:val="auto"/>
          <w:sz w:val="22"/>
        </w:rPr>
        <w:t xml:space="preserve"> children, including those with disabilities</w:t>
      </w:r>
      <w:r w:rsidR="00331642">
        <w:rPr>
          <w:rFonts w:eastAsia="Calibri"/>
          <w:color w:val="auto"/>
          <w:sz w:val="22"/>
        </w:rPr>
        <w:t xml:space="preserve"> (SDG10)</w:t>
      </w:r>
      <w:r w:rsidRPr="00444540">
        <w:rPr>
          <w:rFonts w:eastAsia="Calibri"/>
          <w:color w:val="auto"/>
          <w:sz w:val="22"/>
        </w:rPr>
        <w:t xml:space="preserve">. </w:t>
      </w:r>
    </w:p>
    <w:p w14:paraId="7C780161" w14:textId="572C113A" w:rsidR="00444540" w:rsidRPr="00444540" w:rsidRDefault="00444540" w:rsidP="00444540">
      <w:pPr>
        <w:pStyle w:val="ListParagraph"/>
        <w:numPr>
          <w:ilvl w:val="0"/>
          <w:numId w:val="21"/>
        </w:numPr>
        <w:spacing w:before="0" w:after="0"/>
        <w:ind w:left="284" w:hanging="284"/>
        <w:rPr>
          <w:rFonts w:eastAsia="Calibri"/>
          <w:color w:val="auto"/>
          <w:sz w:val="22"/>
        </w:rPr>
      </w:pPr>
      <w:r w:rsidRPr="00444540">
        <w:rPr>
          <w:rFonts w:eastAsia="Calibri"/>
          <w:color w:val="auto"/>
          <w:sz w:val="22"/>
        </w:rPr>
        <w:t xml:space="preserve">Develop workforce skills (SDG8) through our partnership with the Kiribati Institute of Technology and support </w:t>
      </w:r>
      <w:proofErr w:type="spellStart"/>
      <w:r w:rsidRPr="00444540">
        <w:rPr>
          <w:rFonts w:eastAsia="Calibri"/>
          <w:color w:val="auto"/>
          <w:sz w:val="22"/>
        </w:rPr>
        <w:t>i-Kiribati</w:t>
      </w:r>
      <w:proofErr w:type="spellEnd"/>
      <w:r w:rsidRPr="00444540">
        <w:rPr>
          <w:rFonts w:eastAsia="Calibri"/>
          <w:color w:val="auto"/>
          <w:sz w:val="22"/>
        </w:rPr>
        <w:t xml:space="preserve"> to access labour opportunities in Kiribati, the region </w:t>
      </w:r>
      <w:proofErr w:type="gramStart"/>
      <w:r w:rsidRPr="00444540">
        <w:rPr>
          <w:rFonts w:eastAsia="Calibri"/>
          <w:color w:val="auto"/>
          <w:sz w:val="22"/>
        </w:rPr>
        <w:t>and also</w:t>
      </w:r>
      <w:proofErr w:type="gramEnd"/>
      <w:r w:rsidRPr="00444540">
        <w:rPr>
          <w:rFonts w:eastAsia="Calibri"/>
          <w:color w:val="auto"/>
          <w:sz w:val="22"/>
        </w:rPr>
        <w:t xml:space="preserve"> Australia through our labour mobility (PALM) scheme.</w:t>
      </w:r>
    </w:p>
    <w:p w14:paraId="22D9DA01" w14:textId="77777777" w:rsidR="00444540" w:rsidRPr="00444540" w:rsidRDefault="00444540" w:rsidP="00444540">
      <w:pPr>
        <w:pStyle w:val="ListParagraph"/>
        <w:numPr>
          <w:ilvl w:val="0"/>
          <w:numId w:val="21"/>
        </w:numPr>
        <w:spacing w:before="0" w:after="0"/>
        <w:ind w:left="284" w:hanging="284"/>
        <w:rPr>
          <w:rFonts w:eastAsia="Calibri"/>
          <w:color w:val="auto"/>
          <w:sz w:val="22"/>
        </w:rPr>
      </w:pPr>
      <w:r w:rsidRPr="00444540">
        <w:rPr>
          <w:rFonts w:eastAsia="Calibri"/>
          <w:color w:val="auto"/>
          <w:sz w:val="22"/>
        </w:rPr>
        <w:t xml:space="preserve">Invest in climate smart technology by delivering food-cubes, compost training and water tanks to improve food security (SDG2, SDG 3) for households and communities in Kiribati. </w:t>
      </w:r>
    </w:p>
    <w:p w14:paraId="1A8D2445" w14:textId="77777777" w:rsidR="00444540" w:rsidRPr="00444540" w:rsidRDefault="00444540" w:rsidP="00444540">
      <w:pPr>
        <w:pStyle w:val="ListParagraph"/>
        <w:numPr>
          <w:ilvl w:val="0"/>
          <w:numId w:val="22"/>
        </w:numPr>
        <w:spacing w:before="80" w:after="0"/>
        <w:ind w:left="284" w:hanging="284"/>
        <w:rPr>
          <w:rFonts w:eastAsia="Calibri"/>
          <w:color w:val="auto"/>
          <w:sz w:val="22"/>
        </w:rPr>
      </w:pPr>
      <w:r w:rsidRPr="00444540">
        <w:rPr>
          <w:rFonts w:eastAsia="Calibri"/>
          <w:color w:val="auto"/>
          <w:sz w:val="22"/>
        </w:rPr>
        <w:t>Support the development of infrastructure (SDG 9), including:</w:t>
      </w:r>
    </w:p>
    <w:p w14:paraId="33B51E9E" w14:textId="0EEFA1C5" w:rsidR="00444540" w:rsidRPr="00444540" w:rsidRDefault="00444540" w:rsidP="00444540">
      <w:pPr>
        <w:pStyle w:val="ListParagraph"/>
        <w:numPr>
          <w:ilvl w:val="0"/>
          <w:numId w:val="23"/>
        </w:numPr>
        <w:rPr>
          <w:rFonts w:eastAsia="Calibri"/>
          <w:color w:val="auto"/>
          <w:sz w:val="22"/>
        </w:rPr>
      </w:pPr>
      <w:r w:rsidRPr="00444540">
        <w:rPr>
          <w:rFonts w:eastAsia="Calibri"/>
          <w:color w:val="auto"/>
          <w:sz w:val="22"/>
        </w:rPr>
        <w:t xml:space="preserve">the East Micronesia Cable project, </w:t>
      </w:r>
      <w:r w:rsidR="00E25EBE" w:rsidRPr="00444540">
        <w:rPr>
          <w:rFonts w:eastAsia="Calibri"/>
          <w:color w:val="auto"/>
          <w:sz w:val="22"/>
        </w:rPr>
        <w:t>which</w:t>
      </w:r>
      <w:r w:rsidRPr="00444540">
        <w:rPr>
          <w:rFonts w:eastAsia="Calibri"/>
          <w:color w:val="auto"/>
          <w:sz w:val="22"/>
        </w:rPr>
        <w:t xml:space="preserve"> will improve telecommunications connectivity across Kiribati, Nauru and the Federated States of Micronesia; and</w:t>
      </w:r>
    </w:p>
    <w:p w14:paraId="46646C0A" w14:textId="77777777" w:rsidR="00444540" w:rsidRPr="00444540" w:rsidRDefault="00444540" w:rsidP="00444540">
      <w:pPr>
        <w:pStyle w:val="ListParagraph"/>
        <w:numPr>
          <w:ilvl w:val="0"/>
          <w:numId w:val="23"/>
        </w:numPr>
        <w:spacing w:before="0" w:after="0"/>
        <w:ind w:left="709"/>
        <w:textAlignment w:val="baseline"/>
        <w:rPr>
          <w:rFonts w:eastAsia="Calibri"/>
          <w:color w:val="auto"/>
          <w:sz w:val="22"/>
        </w:rPr>
      </w:pPr>
      <w:r w:rsidRPr="00444540">
        <w:rPr>
          <w:rFonts w:eastAsia="Calibri"/>
          <w:color w:val="auto"/>
          <w:sz w:val="22"/>
        </w:rPr>
        <w:t xml:space="preserve">building schools, health and policing infrastructure. </w:t>
      </w:r>
    </w:p>
    <w:sectPr w:rsidR="00444540" w:rsidRPr="00444540" w:rsidSect="0095740E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E07D3" w14:textId="77777777" w:rsidR="00444134" w:rsidRDefault="00444134" w:rsidP="00EE32FE">
      <w:pPr>
        <w:spacing w:after="0" w:line="240" w:lineRule="auto"/>
      </w:pPr>
      <w:r>
        <w:separator/>
      </w:r>
    </w:p>
  </w:endnote>
  <w:endnote w:type="continuationSeparator" w:id="0">
    <w:p w14:paraId="10BAC872" w14:textId="77777777" w:rsidR="00444134" w:rsidRDefault="00444134" w:rsidP="00EE32FE">
      <w:pPr>
        <w:spacing w:after="0" w:line="240" w:lineRule="auto"/>
      </w:pPr>
      <w:r>
        <w:continuationSeparator/>
      </w:r>
    </w:p>
  </w:endnote>
  <w:endnote w:type="continuationNotice" w:id="1">
    <w:p w14:paraId="1F78BE17" w14:textId="77777777" w:rsidR="00444134" w:rsidRDefault="004441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60291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DBAFE" w14:textId="77777777" w:rsidR="00444134" w:rsidRDefault="00444134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2824D4C9" w14:textId="77777777" w:rsidR="00444134" w:rsidRDefault="00444134" w:rsidP="00EE32FE">
      <w:pPr>
        <w:spacing w:after="0" w:line="240" w:lineRule="auto"/>
      </w:pPr>
      <w:r>
        <w:continuationSeparator/>
      </w:r>
    </w:p>
  </w:footnote>
  <w:footnote w:type="continuationNotice" w:id="1">
    <w:p w14:paraId="3AEBC266" w14:textId="77777777" w:rsidR="00444134" w:rsidRDefault="004441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61315" behindDoc="1" locked="0" layoutInCell="1" allowOverlap="1" wp14:anchorId="3030DA87" wp14:editId="3D5A0167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5C5EA7FA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7CF2DD8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logos and Australian Aid identifier on the right hand sid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logos and Australian Aid identifier on the right hand sid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21AEA7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64669946" o:spid="_x0000_i1025" type="#_x0000_t75" alt="Pakistan flag" style="width:52.5pt;height:29.25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7C77F3E8" wp14:editId="7C77F3E9">
            <wp:extent cx="666750" cy="371475"/>
            <wp:effectExtent l="19050" t="19050" r="0" b="9525"/>
            <wp:docPr id="564669946" name="Picture 564669946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8F6E11F" id="Picture 291650130" o:spid="_x0000_i1025" type="#_x0000_t75" style="width:59.25pt;height:35.25pt;visibility:visible;mso-wrap-style:square">
            <v:imagedata r:id="rId3" o:title=""/>
          </v:shape>
        </w:pict>
      </mc:Choice>
      <mc:Fallback>
        <w:drawing>
          <wp:inline distT="0" distB="0" distL="0" distR="0" wp14:anchorId="7C77F3EA" wp14:editId="7C77F3EB">
            <wp:extent cx="752475" cy="447675"/>
            <wp:effectExtent l="0" t="0" r="0" b="0"/>
            <wp:docPr id="291650130" name="Picture 29165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7C68350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2F377B21"/>
    <w:multiLevelType w:val="hybridMultilevel"/>
    <w:tmpl w:val="37B234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B5BB9"/>
    <w:multiLevelType w:val="hybridMultilevel"/>
    <w:tmpl w:val="A732D4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7A41693"/>
    <w:multiLevelType w:val="hybridMultilevel"/>
    <w:tmpl w:val="97449122"/>
    <w:lvl w:ilvl="0" w:tplc="0400EAD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9"/>
  </w:num>
  <w:num w:numId="2" w16cid:durableId="768818958">
    <w:abstractNumId w:val="9"/>
    <w:lvlOverride w:ilvl="0">
      <w:startOverride w:val="1"/>
    </w:lvlOverride>
  </w:num>
  <w:num w:numId="3" w16cid:durableId="1890258398">
    <w:abstractNumId w:val="9"/>
    <w:lvlOverride w:ilvl="0">
      <w:startOverride w:val="1"/>
    </w:lvlOverride>
  </w:num>
  <w:num w:numId="4" w16cid:durableId="649091149">
    <w:abstractNumId w:val="12"/>
  </w:num>
  <w:num w:numId="5" w16cid:durableId="934098631">
    <w:abstractNumId w:val="3"/>
  </w:num>
  <w:num w:numId="6" w16cid:durableId="151024048">
    <w:abstractNumId w:val="9"/>
    <w:lvlOverride w:ilvl="0">
      <w:startOverride w:val="1"/>
    </w:lvlOverride>
  </w:num>
  <w:num w:numId="7" w16cid:durableId="1836610287">
    <w:abstractNumId w:val="9"/>
    <w:lvlOverride w:ilvl="0">
      <w:startOverride w:val="1"/>
    </w:lvlOverride>
  </w:num>
  <w:num w:numId="8" w16cid:durableId="2006547766">
    <w:abstractNumId w:val="9"/>
    <w:lvlOverride w:ilvl="0">
      <w:startOverride w:val="1"/>
    </w:lvlOverride>
  </w:num>
  <w:num w:numId="9" w16cid:durableId="1379822385">
    <w:abstractNumId w:val="15"/>
  </w:num>
  <w:num w:numId="10" w16cid:durableId="1276981909">
    <w:abstractNumId w:val="10"/>
  </w:num>
  <w:num w:numId="11" w16cid:durableId="1977682116">
    <w:abstractNumId w:val="12"/>
  </w:num>
  <w:num w:numId="12" w16cid:durableId="1696269951">
    <w:abstractNumId w:val="12"/>
  </w:num>
  <w:num w:numId="13" w16cid:durableId="1555584703">
    <w:abstractNumId w:val="0"/>
  </w:num>
  <w:num w:numId="14" w16cid:durableId="366376057">
    <w:abstractNumId w:val="13"/>
  </w:num>
  <w:num w:numId="15" w16cid:durableId="1909922326">
    <w:abstractNumId w:val="5"/>
  </w:num>
  <w:num w:numId="16" w16cid:durableId="2124684593">
    <w:abstractNumId w:val="4"/>
  </w:num>
  <w:num w:numId="17" w16cid:durableId="906037808">
    <w:abstractNumId w:val="2"/>
  </w:num>
  <w:num w:numId="18" w16cid:durableId="1378120932">
    <w:abstractNumId w:val="6"/>
  </w:num>
  <w:num w:numId="19" w16cid:durableId="219564270">
    <w:abstractNumId w:val="1"/>
  </w:num>
  <w:num w:numId="20" w16cid:durableId="1372995176">
    <w:abstractNumId w:val="7"/>
  </w:num>
  <w:num w:numId="21" w16cid:durableId="198860901">
    <w:abstractNumId w:val="8"/>
  </w:num>
  <w:num w:numId="22" w16cid:durableId="577056646">
    <w:abstractNumId w:val="11"/>
  </w:num>
  <w:num w:numId="23" w16cid:durableId="19778772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17776"/>
    <w:rsid w:val="00021DCB"/>
    <w:rsid w:val="00025428"/>
    <w:rsid w:val="00025DF3"/>
    <w:rsid w:val="00030679"/>
    <w:rsid w:val="00045E13"/>
    <w:rsid w:val="000502CA"/>
    <w:rsid w:val="00055F8D"/>
    <w:rsid w:val="00065484"/>
    <w:rsid w:val="0007092D"/>
    <w:rsid w:val="000732D9"/>
    <w:rsid w:val="00074F02"/>
    <w:rsid w:val="00077882"/>
    <w:rsid w:val="00080BCC"/>
    <w:rsid w:val="00094F36"/>
    <w:rsid w:val="000A3684"/>
    <w:rsid w:val="000B7CE5"/>
    <w:rsid w:val="000C1AA4"/>
    <w:rsid w:val="000C6D02"/>
    <w:rsid w:val="000E5606"/>
    <w:rsid w:val="000E5A2E"/>
    <w:rsid w:val="000F1407"/>
    <w:rsid w:val="0010098A"/>
    <w:rsid w:val="00100CEB"/>
    <w:rsid w:val="00123E7B"/>
    <w:rsid w:val="0012768D"/>
    <w:rsid w:val="00130FA7"/>
    <w:rsid w:val="0013193B"/>
    <w:rsid w:val="00133CD1"/>
    <w:rsid w:val="001352FD"/>
    <w:rsid w:val="001405B7"/>
    <w:rsid w:val="00144289"/>
    <w:rsid w:val="001520EF"/>
    <w:rsid w:val="00152BF7"/>
    <w:rsid w:val="00155730"/>
    <w:rsid w:val="00155E45"/>
    <w:rsid w:val="00156F0A"/>
    <w:rsid w:val="00163AE3"/>
    <w:rsid w:val="00176706"/>
    <w:rsid w:val="001869DB"/>
    <w:rsid w:val="0019463F"/>
    <w:rsid w:val="00197CF8"/>
    <w:rsid w:val="001A3856"/>
    <w:rsid w:val="001A7879"/>
    <w:rsid w:val="001B3A98"/>
    <w:rsid w:val="001B3B4C"/>
    <w:rsid w:val="001B3D6A"/>
    <w:rsid w:val="001B461C"/>
    <w:rsid w:val="001C2623"/>
    <w:rsid w:val="001D0846"/>
    <w:rsid w:val="001D29C1"/>
    <w:rsid w:val="001D7F3A"/>
    <w:rsid w:val="001E0A36"/>
    <w:rsid w:val="001E0D67"/>
    <w:rsid w:val="001E6A8F"/>
    <w:rsid w:val="002044B5"/>
    <w:rsid w:val="00206A04"/>
    <w:rsid w:val="00206BB9"/>
    <w:rsid w:val="0021673D"/>
    <w:rsid w:val="0021791D"/>
    <w:rsid w:val="00221643"/>
    <w:rsid w:val="00222C6E"/>
    <w:rsid w:val="00232F10"/>
    <w:rsid w:val="00233F1A"/>
    <w:rsid w:val="00235C52"/>
    <w:rsid w:val="0023702A"/>
    <w:rsid w:val="002449A4"/>
    <w:rsid w:val="00246196"/>
    <w:rsid w:val="00256583"/>
    <w:rsid w:val="00264B5E"/>
    <w:rsid w:val="00265727"/>
    <w:rsid w:val="00274B14"/>
    <w:rsid w:val="002903BA"/>
    <w:rsid w:val="00290E4E"/>
    <w:rsid w:val="002923D5"/>
    <w:rsid w:val="00292A6D"/>
    <w:rsid w:val="002965B1"/>
    <w:rsid w:val="002A027E"/>
    <w:rsid w:val="002A03E7"/>
    <w:rsid w:val="002A188E"/>
    <w:rsid w:val="002B7EDD"/>
    <w:rsid w:val="002C03C0"/>
    <w:rsid w:val="002C1236"/>
    <w:rsid w:val="002C1E1B"/>
    <w:rsid w:val="002C37C4"/>
    <w:rsid w:val="002F21F5"/>
    <w:rsid w:val="002F3A6A"/>
    <w:rsid w:val="002F65B2"/>
    <w:rsid w:val="0030387C"/>
    <w:rsid w:val="00306A56"/>
    <w:rsid w:val="00306BCA"/>
    <w:rsid w:val="003108B2"/>
    <w:rsid w:val="0032242F"/>
    <w:rsid w:val="003227DD"/>
    <w:rsid w:val="00327C4D"/>
    <w:rsid w:val="00331642"/>
    <w:rsid w:val="00332955"/>
    <w:rsid w:val="00333A37"/>
    <w:rsid w:val="00341FBF"/>
    <w:rsid w:val="00343F6F"/>
    <w:rsid w:val="00344586"/>
    <w:rsid w:val="0034643E"/>
    <w:rsid w:val="00353A69"/>
    <w:rsid w:val="00353EBF"/>
    <w:rsid w:val="003575EF"/>
    <w:rsid w:val="00357C23"/>
    <w:rsid w:val="00363489"/>
    <w:rsid w:val="003816EA"/>
    <w:rsid w:val="003872A8"/>
    <w:rsid w:val="00391C50"/>
    <w:rsid w:val="003A1CEC"/>
    <w:rsid w:val="003C0D0F"/>
    <w:rsid w:val="003C29FC"/>
    <w:rsid w:val="003C443B"/>
    <w:rsid w:val="003C4C08"/>
    <w:rsid w:val="003C5770"/>
    <w:rsid w:val="003F62F1"/>
    <w:rsid w:val="0040062A"/>
    <w:rsid w:val="00401597"/>
    <w:rsid w:val="004041C7"/>
    <w:rsid w:val="00413D08"/>
    <w:rsid w:val="00426B9A"/>
    <w:rsid w:val="0043194D"/>
    <w:rsid w:val="00432798"/>
    <w:rsid w:val="004411D8"/>
    <w:rsid w:val="00443150"/>
    <w:rsid w:val="00444134"/>
    <w:rsid w:val="00444540"/>
    <w:rsid w:val="00450DED"/>
    <w:rsid w:val="004516E0"/>
    <w:rsid w:val="00461828"/>
    <w:rsid w:val="004641A7"/>
    <w:rsid w:val="0046667F"/>
    <w:rsid w:val="00467643"/>
    <w:rsid w:val="00471C34"/>
    <w:rsid w:val="004740DD"/>
    <w:rsid w:val="00480980"/>
    <w:rsid w:val="004859B5"/>
    <w:rsid w:val="004A0B2C"/>
    <w:rsid w:val="004A1C90"/>
    <w:rsid w:val="004A4242"/>
    <w:rsid w:val="004B2F7F"/>
    <w:rsid w:val="004C24E5"/>
    <w:rsid w:val="004C403F"/>
    <w:rsid w:val="004D0049"/>
    <w:rsid w:val="004D1D85"/>
    <w:rsid w:val="004D38A2"/>
    <w:rsid w:val="004D49FE"/>
    <w:rsid w:val="004D58C9"/>
    <w:rsid w:val="004E2304"/>
    <w:rsid w:val="004E6FA1"/>
    <w:rsid w:val="004F6FEF"/>
    <w:rsid w:val="00511714"/>
    <w:rsid w:val="00513FF9"/>
    <w:rsid w:val="00515159"/>
    <w:rsid w:val="00520085"/>
    <w:rsid w:val="00521152"/>
    <w:rsid w:val="005220C7"/>
    <w:rsid w:val="005258B3"/>
    <w:rsid w:val="0053464B"/>
    <w:rsid w:val="00545268"/>
    <w:rsid w:val="005549CA"/>
    <w:rsid w:val="005718E3"/>
    <w:rsid w:val="00585B8E"/>
    <w:rsid w:val="00592C35"/>
    <w:rsid w:val="00592E1A"/>
    <w:rsid w:val="00595180"/>
    <w:rsid w:val="005A4153"/>
    <w:rsid w:val="005E2754"/>
    <w:rsid w:val="005E65BF"/>
    <w:rsid w:val="005F7B84"/>
    <w:rsid w:val="00610D7D"/>
    <w:rsid w:val="00616B35"/>
    <w:rsid w:val="00633110"/>
    <w:rsid w:val="006337A3"/>
    <w:rsid w:val="00634CC1"/>
    <w:rsid w:val="0066074C"/>
    <w:rsid w:val="00661961"/>
    <w:rsid w:val="00665E07"/>
    <w:rsid w:val="0066646F"/>
    <w:rsid w:val="00671161"/>
    <w:rsid w:val="00685065"/>
    <w:rsid w:val="00687044"/>
    <w:rsid w:val="006927FF"/>
    <w:rsid w:val="006A1920"/>
    <w:rsid w:val="006A3040"/>
    <w:rsid w:val="006A721C"/>
    <w:rsid w:val="006A7D3F"/>
    <w:rsid w:val="006B1B6F"/>
    <w:rsid w:val="006B7E81"/>
    <w:rsid w:val="006C13E7"/>
    <w:rsid w:val="006D49BC"/>
    <w:rsid w:val="007018A3"/>
    <w:rsid w:val="00702718"/>
    <w:rsid w:val="00704573"/>
    <w:rsid w:val="00704B46"/>
    <w:rsid w:val="0071149B"/>
    <w:rsid w:val="00712C82"/>
    <w:rsid w:val="0072314C"/>
    <w:rsid w:val="007332ED"/>
    <w:rsid w:val="00734442"/>
    <w:rsid w:val="00747BEA"/>
    <w:rsid w:val="0076381C"/>
    <w:rsid w:val="00766FF5"/>
    <w:rsid w:val="0076799C"/>
    <w:rsid w:val="00770B31"/>
    <w:rsid w:val="00771669"/>
    <w:rsid w:val="00780DC2"/>
    <w:rsid w:val="00790F87"/>
    <w:rsid w:val="00791418"/>
    <w:rsid w:val="00791B6D"/>
    <w:rsid w:val="00792ABB"/>
    <w:rsid w:val="0079728E"/>
    <w:rsid w:val="007B523F"/>
    <w:rsid w:val="007C5166"/>
    <w:rsid w:val="007C76D3"/>
    <w:rsid w:val="007D3457"/>
    <w:rsid w:val="007D43DA"/>
    <w:rsid w:val="007D522F"/>
    <w:rsid w:val="007D53CA"/>
    <w:rsid w:val="007F312B"/>
    <w:rsid w:val="007F6492"/>
    <w:rsid w:val="007F6EA4"/>
    <w:rsid w:val="008009CE"/>
    <w:rsid w:val="00801B1F"/>
    <w:rsid w:val="00827BFC"/>
    <w:rsid w:val="0083220B"/>
    <w:rsid w:val="00835DAE"/>
    <w:rsid w:val="00845374"/>
    <w:rsid w:val="0084572D"/>
    <w:rsid w:val="008506EB"/>
    <w:rsid w:val="008519E9"/>
    <w:rsid w:val="00853D40"/>
    <w:rsid w:val="00865EA9"/>
    <w:rsid w:val="008662C1"/>
    <w:rsid w:val="00870A3F"/>
    <w:rsid w:val="008714F6"/>
    <w:rsid w:val="008728F0"/>
    <w:rsid w:val="00877949"/>
    <w:rsid w:val="00890C17"/>
    <w:rsid w:val="00892737"/>
    <w:rsid w:val="00895DD6"/>
    <w:rsid w:val="008A1F79"/>
    <w:rsid w:val="008A226C"/>
    <w:rsid w:val="008A403B"/>
    <w:rsid w:val="008A7873"/>
    <w:rsid w:val="008A7880"/>
    <w:rsid w:val="008B0839"/>
    <w:rsid w:val="008B0F13"/>
    <w:rsid w:val="008B1B19"/>
    <w:rsid w:val="008B68E7"/>
    <w:rsid w:val="008C2F65"/>
    <w:rsid w:val="008C3BB8"/>
    <w:rsid w:val="008C3C93"/>
    <w:rsid w:val="008D25CF"/>
    <w:rsid w:val="008E11B1"/>
    <w:rsid w:val="008E290E"/>
    <w:rsid w:val="009006A9"/>
    <w:rsid w:val="00900C4B"/>
    <w:rsid w:val="00901F0F"/>
    <w:rsid w:val="009026A6"/>
    <w:rsid w:val="00903319"/>
    <w:rsid w:val="00907E14"/>
    <w:rsid w:val="0091100D"/>
    <w:rsid w:val="00947AD0"/>
    <w:rsid w:val="009526F7"/>
    <w:rsid w:val="0095495A"/>
    <w:rsid w:val="0095740E"/>
    <w:rsid w:val="00965509"/>
    <w:rsid w:val="00987CFC"/>
    <w:rsid w:val="0099135A"/>
    <w:rsid w:val="009952A4"/>
    <w:rsid w:val="009A030D"/>
    <w:rsid w:val="009A649F"/>
    <w:rsid w:val="009B2A87"/>
    <w:rsid w:val="009C29CC"/>
    <w:rsid w:val="009C561D"/>
    <w:rsid w:val="009D13AB"/>
    <w:rsid w:val="009D7B89"/>
    <w:rsid w:val="009F4957"/>
    <w:rsid w:val="00A01D6E"/>
    <w:rsid w:val="00A02479"/>
    <w:rsid w:val="00A17774"/>
    <w:rsid w:val="00A2698E"/>
    <w:rsid w:val="00A4001E"/>
    <w:rsid w:val="00A468EC"/>
    <w:rsid w:val="00A63A07"/>
    <w:rsid w:val="00A735CF"/>
    <w:rsid w:val="00A7750B"/>
    <w:rsid w:val="00A95F56"/>
    <w:rsid w:val="00AA6ACC"/>
    <w:rsid w:val="00AC6062"/>
    <w:rsid w:val="00AC7A86"/>
    <w:rsid w:val="00AE166C"/>
    <w:rsid w:val="00AF7C26"/>
    <w:rsid w:val="00B01A8F"/>
    <w:rsid w:val="00B057A4"/>
    <w:rsid w:val="00B12A73"/>
    <w:rsid w:val="00B153D7"/>
    <w:rsid w:val="00B35181"/>
    <w:rsid w:val="00B36FC8"/>
    <w:rsid w:val="00B45010"/>
    <w:rsid w:val="00B4776F"/>
    <w:rsid w:val="00B54BE6"/>
    <w:rsid w:val="00B578F2"/>
    <w:rsid w:val="00B76033"/>
    <w:rsid w:val="00B772ED"/>
    <w:rsid w:val="00B818B4"/>
    <w:rsid w:val="00B92A48"/>
    <w:rsid w:val="00BA73AD"/>
    <w:rsid w:val="00BB6C40"/>
    <w:rsid w:val="00BB7E09"/>
    <w:rsid w:val="00BC50D3"/>
    <w:rsid w:val="00BD1D28"/>
    <w:rsid w:val="00BE7DC3"/>
    <w:rsid w:val="00C02DDF"/>
    <w:rsid w:val="00C02F9A"/>
    <w:rsid w:val="00C107A8"/>
    <w:rsid w:val="00C12648"/>
    <w:rsid w:val="00C13173"/>
    <w:rsid w:val="00C33D8D"/>
    <w:rsid w:val="00C403E0"/>
    <w:rsid w:val="00C40760"/>
    <w:rsid w:val="00C52EC4"/>
    <w:rsid w:val="00C60EBF"/>
    <w:rsid w:val="00C700DC"/>
    <w:rsid w:val="00C71682"/>
    <w:rsid w:val="00C77021"/>
    <w:rsid w:val="00C8771C"/>
    <w:rsid w:val="00C87C86"/>
    <w:rsid w:val="00C94B61"/>
    <w:rsid w:val="00CB02DE"/>
    <w:rsid w:val="00CB23F5"/>
    <w:rsid w:val="00CB5483"/>
    <w:rsid w:val="00CB7C57"/>
    <w:rsid w:val="00CC2B03"/>
    <w:rsid w:val="00CC4616"/>
    <w:rsid w:val="00CC5EEC"/>
    <w:rsid w:val="00CC6B80"/>
    <w:rsid w:val="00CD19DE"/>
    <w:rsid w:val="00CD1A68"/>
    <w:rsid w:val="00CD260F"/>
    <w:rsid w:val="00CD624F"/>
    <w:rsid w:val="00CF14DB"/>
    <w:rsid w:val="00CF2F96"/>
    <w:rsid w:val="00CF56CE"/>
    <w:rsid w:val="00CF5E36"/>
    <w:rsid w:val="00D071EA"/>
    <w:rsid w:val="00D1292B"/>
    <w:rsid w:val="00D13E7A"/>
    <w:rsid w:val="00D21205"/>
    <w:rsid w:val="00D26781"/>
    <w:rsid w:val="00D3023D"/>
    <w:rsid w:val="00D32B6E"/>
    <w:rsid w:val="00D34ADE"/>
    <w:rsid w:val="00D44CAE"/>
    <w:rsid w:val="00D5007C"/>
    <w:rsid w:val="00D50262"/>
    <w:rsid w:val="00D51D2E"/>
    <w:rsid w:val="00D53B69"/>
    <w:rsid w:val="00D6301C"/>
    <w:rsid w:val="00D700C8"/>
    <w:rsid w:val="00D708FA"/>
    <w:rsid w:val="00D71122"/>
    <w:rsid w:val="00D855FB"/>
    <w:rsid w:val="00D93F61"/>
    <w:rsid w:val="00D9555D"/>
    <w:rsid w:val="00DA3F0A"/>
    <w:rsid w:val="00DA6024"/>
    <w:rsid w:val="00DB608B"/>
    <w:rsid w:val="00DC3C96"/>
    <w:rsid w:val="00DD5E6F"/>
    <w:rsid w:val="00DF79EE"/>
    <w:rsid w:val="00E03446"/>
    <w:rsid w:val="00E035AF"/>
    <w:rsid w:val="00E07E75"/>
    <w:rsid w:val="00E100FE"/>
    <w:rsid w:val="00E10230"/>
    <w:rsid w:val="00E13AE1"/>
    <w:rsid w:val="00E25EBE"/>
    <w:rsid w:val="00E363E8"/>
    <w:rsid w:val="00E467E1"/>
    <w:rsid w:val="00E50E59"/>
    <w:rsid w:val="00E5168F"/>
    <w:rsid w:val="00E62203"/>
    <w:rsid w:val="00E71426"/>
    <w:rsid w:val="00E83793"/>
    <w:rsid w:val="00E84101"/>
    <w:rsid w:val="00E86BD7"/>
    <w:rsid w:val="00EA636B"/>
    <w:rsid w:val="00EB31D3"/>
    <w:rsid w:val="00EB56F9"/>
    <w:rsid w:val="00EC1229"/>
    <w:rsid w:val="00EC28B8"/>
    <w:rsid w:val="00ED416B"/>
    <w:rsid w:val="00ED7314"/>
    <w:rsid w:val="00EE0299"/>
    <w:rsid w:val="00EE32FE"/>
    <w:rsid w:val="00EF025A"/>
    <w:rsid w:val="00F119EF"/>
    <w:rsid w:val="00F12B1C"/>
    <w:rsid w:val="00F13465"/>
    <w:rsid w:val="00F17335"/>
    <w:rsid w:val="00F24563"/>
    <w:rsid w:val="00F326CE"/>
    <w:rsid w:val="00F40F77"/>
    <w:rsid w:val="00F46B16"/>
    <w:rsid w:val="00F63247"/>
    <w:rsid w:val="00F65F39"/>
    <w:rsid w:val="00F74B5D"/>
    <w:rsid w:val="00F76B6A"/>
    <w:rsid w:val="00F826F8"/>
    <w:rsid w:val="00F83FB0"/>
    <w:rsid w:val="00F959D5"/>
    <w:rsid w:val="00FA6592"/>
    <w:rsid w:val="00FB22C4"/>
    <w:rsid w:val="00FC00A2"/>
    <w:rsid w:val="00FC77FE"/>
    <w:rsid w:val="00FD78E7"/>
    <w:rsid w:val="00FF1544"/>
    <w:rsid w:val="00FF28D3"/>
    <w:rsid w:val="00FF4863"/>
    <w:rsid w:val="00FF795D"/>
    <w:rsid w:val="03533D87"/>
    <w:rsid w:val="43B51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customStyle="1" w:styleId="QuoteHeading">
    <w:name w:val="Quote Heading"/>
    <w:basedOn w:val="Quote"/>
    <w:qFormat/>
    <w:rsid w:val="00792ABB"/>
    <w:pPr>
      <w:suppressAutoHyphens/>
      <w:spacing w:before="120" w:after="120" w:line="200" w:lineRule="atLeast"/>
      <w:ind w:left="397" w:right="397"/>
      <w:jc w:val="left"/>
    </w:pPr>
    <w:rPr>
      <w:rFonts w:asciiTheme="minorHAnsi" w:eastAsiaTheme="minorHAnsi" w:hAnsiTheme="minorHAnsi" w:cstheme="minorBidi"/>
      <w:b/>
      <w:i w:val="0"/>
      <w:color w:val="3A586E" w:themeColor="text2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792ABB"/>
    <w:pPr>
      <w:spacing w:before="200" w:after="160"/>
      <w:ind w:left="864" w:right="864"/>
      <w:jc w:val="center"/>
    </w:pPr>
    <w:rPr>
      <w:i/>
      <w:iCs/>
      <w:color w:val="586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2ABB"/>
    <w:rPr>
      <w:i/>
      <w:iCs/>
      <w:color w:val="586F81" w:themeColor="text1" w:themeTint="BF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444540"/>
    <w:pPr>
      <w:spacing w:line="240" w:lineRule="auto"/>
      <w:ind w:left="720"/>
      <w:contextualSpacing/>
    </w:pPr>
    <w:rPr>
      <w:rFonts w:eastAsia="Calibri Light"/>
      <w:color w:val="313E48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g"/><Relationship Id="rId1" Type="http://schemas.openxmlformats.org/officeDocument/2006/relationships/image" Target="media/image23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E9F171-59A6-4022-A46D-27C25069926A}">
  <ds:schemaRefs>
    <ds:schemaRef ds:uri="http://schemas.microsoft.com/office/infopath/2007/PartnerControls"/>
    <ds:schemaRef ds:uri="http://www.w3.org/XML/1998/namespace"/>
    <ds:schemaRef ds:uri="6f2ae4e0-94e8-4b28-8f95-861d59f7ae70"/>
    <ds:schemaRef ds:uri="99303871-8934-4198-a088-14ac5c5d1c31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02A18BBA-DAA6-4A9D-843D-E31C62BA5B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458</Words>
  <Characters>2832</Characters>
  <Application>Microsoft Office Word</Application>
  <DocSecurity>0</DocSecurity>
  <Lines>76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3270</CharactersWithSpaces>
  <SharedDoc>false</SharedDoc>
  <HLinks>
    <vt:vector size="30" baseType="variant">
      <vt:variant>
        <vt:i4>2031706</vt:i4>
      </vt:variant>
      <vt:variant>
        <vt:i4>12</vt:i4>
      </vt:variant>
      <vt:variant>
        <vt:i4>0</vt:i4>
      </vt:variant>
      <vt:variant>
        <vt:i4>5</vt:i4>
      </vt:variant>
      <vt:variant>
        <vt:lpwstr>https://adp.dfat.gov.au/locations</vt:lpwstr>
      </vt:variant>
      <vt:variant>
        <vt:lpwstr/>
      </vt:variant>
      <vt:variant>
        <vt:i4>6226014</vt:i4>
      </vt:variant>
      <vt:variant>
        <vt:i4>9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6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6226014</vt:i4>
      </vt:variant>
      <vt:variant>
        <vt:i4>3</vt:i4>
      </vt:variant>
      <vt:variant>
        <vt:i4>0</vt:i4>
      </vt:variant>
      <vt:variant>
        <vt:i4>5</vt:i4>
      </vt:variant>
      <vt:variant>
        <vt:lpwstr>https://icnprod01.sharepoint.com/sites/CHCH-DPD-AidStatistics/SitePages/Data-for-Briefs.aspx</vt:lpwstr>
      </vt:variant>
      <vt:variant>
        <vt:lpwstr/>
      </vt:variant>
      <vt:variant>
        <vt:i4>7405568</vt:i4>
      </vt:variant>
      <vt:variant>
        <vt:i4>0</vt:i4>
      </vt:variant>
      <vt:variant>
        <vt:i4>0</vt:i4>
      </vt:variant>
      <vt:variant>
        <vt:i4>5</vt:i4>
      </vt:variant>
      <vt:variant>
        <vt:lpwstr>mailto:aidtransparency@dfat.gov.au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Kiribati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75</cp:revision>
  <cp:lastPrinted>2025-05-08T07:03:00Z</cp:lastPrinted>
  <dcterms:created xsi:type="dcterms:W3CDTF">2025-04-14T02:21:00Z</dcterms:created>
  <dcterms:modified xsi:type="dcterms:W3CDTF">2025-05-16T07:38:00Z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v=2022.1;a=SHA256;h=51194F82AF99CBA9DF61E1937B75E203E5F19A14D66D02D12FCFD9F5AC83051D</vt:lpwstr>
  </property>
  <property fmtid="{D5CDD505-2E9C-101B-9397-08002B2CF9AE}" pid="28" name="PM_Hash_Salt_Prev">
    <vt:lpwstr>EBC80D0814E957F5115FEBD5AFB99E0E</vt:lpwstr>
  </property>
  <property fmtid="{D5CDD505-2E9C-101B-9397-08002B2CF9AE}" pid="29" name="PM_Hash_Salt">
    <vt:lpwstr>3A9D4142B76B3DB91ACFF27F93D13093</vt:lpwstr>
  </property>
  <property fmtid="{D5CDD505-2E9C-101B-9397-08002B2CF9AE}" pid="30" name="PM_Hash_SHA1">
    <vt:lpwstr>D9EBF4974DF7320F304F480A823C192C99D1B0CA</vt:lpwstr>
  </property>
</Properties>
</file>