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09E4F4" w14:textId="77777777" w:rsidR="00545268" w:rsidRPr="00545268" w:rsidRDefault="004516E0" w:rsidP="00545268">
      <w:pPr>
        <w:pStyle w:val="Heading1"/>
      </w:pPr>
      <w:r w:rsidRPr="00545268">
        <w:t>Development Cooperation Factsheet</w:t>
      </w:r>
    </w:p>
    <w:p w14:paraId="5C1E2F15" w14:textId="52038191" w:rsidR="00E84101" w:rsidRPr="00E84101" w:rsidRDefault="002C1AE8" w:rsidP="0091100D">
      <w:pPr>
        <w:pStyle w:val="Heading2"/>
        <w:rPr>
          <w:rStyle w:val="Heading2Char"/>
          <w:sz w:val="80"/>
          <w:szCs w:val="80"/>
        </w:rPr>
      </w:pPr>
      <w:r>
        <w:rPr>
          <w:rStyle w:val="Heading2Char"/>
          <w:sz w:val="80"/>
          <w:szCs w:val="80"/>
        </w:rPr>
        <w:t>Bhutan</w:t>
      </w:r>
    </w:p>
    <w:p w14:paraId="41A452FD" w14:textId="37173EED" w:rsidR="004516E0" w:rsidRPr="00F959D5" w:rsidRDefault="00123E7B" w:rsidP="00F76B6A">
      <w:pPr>
        <w:spacing w:before="0"/>
      </w:pPr>
      <w:r>
        <w:t>MAY</w:t>
      </w:r>
      <w:r w:rsidR="00E84101">
        <w:t xml:space="preserve"> 2025</w:t>
      </w:r>
    </w:p>
    <w:p w14:paraId="579AFDE6" w14:textId="43D4D771" w:rsidR="00965509" w:rsidRDefault="007D0615" w:rsidP="004A4242">
      <w:pPr>
        <w:rPr>
          <w:rFonts w:asciiTheme="majorHAnsi" w:hAnsiTheme="majorHAnsi"/>
        </w:rPr>
      </w:pPr>
      <w:r>
        <w:rPr>
          <w:noProof/>
        </w:rPr>
        <w:drawing>
          <wp:inline distT="0" distB="0" distL="0" distR="0" wp14:anchorId="5759EAC8" wp14:editId="6AF87A5A">
            <wp:extent cx="883421" cy="542756"/>
            <wp:effectExtent l="0" t="0" r="0" b="0"/>
            <wp:docPr id="1415932204" name="Picture 1" descr="Flag of Bhu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932204" name="Picture 1" descr="Flag of Bhuta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421" cy="542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85FC2B" w14:textId="7D7DA11E" w:rsidR="00AF7C26" w:rsidRPr="00AF7C26" w:rsidRDefault="004516E0" w:rsidP="00C13173">
      <w:pPr>
        <w:pStyle w:val="Heading3"/>
      </w:pPr>
      <w:r w:rsidRPr="00C13173">
        <w:t>Overview</w:t>
      </w:r>
    </w:p>
    <w:p w14:paraId="7CD1B7C1" w14:textId="627D550E" w:rsidR="004516E0" w:rsidRPr="004516E0" w:rsidRDefault="004516E0" w:rsidP="00B35181">
      <w:pPr>
        <w:pStyle w:val="Overview"/>
        <w:rPr>
          <w:caps/>
        </w:rPr>
      </w:pPr>
      <w:r w:rsidRPr="00545268">
        <w:t>Estimated Australian ODA:</w:t>
      </w:r>
      <w:r w:rsidR="00545268" w:rsidRPr="00545268">
        <w:t xml:space="preserve"> </w:t>
      </w:r>
      <w:r w:rsidRPr="00C33D8D">
        <w:rPr>
          <w:b w:val="0"/>
          <w:bCs w:val="0"/>
        </w:rPr>
        <w:t>$6</w:t>
      </w:r>
      <w:r w:rsidR="00F851B0">
        <w:rPr>
          <w:b w:val="0"/>
          <w:bCs w:val="0"/>
        </w:rPr>
        <w:t>.2</w:t>
      </w:r>
      <w:r w:rsidRPr="00C33D8D">
        <w:rPr>
          <w:b w:val="0"/>
          <w:bCs w:val="0"/>
        </w:rPr>
        <w:t>m</w:t>
      </w:r>
      <w:r w:rsidR="00BB7E09">
        <w:rPr>
          <w:b w:val="0"/>
          <w:bCs w:val="0"/>
        </w:rPr>
        <w:t xml:space="preserve"> </w:t>
      </w:r>
      <w:r w:rsidR="00BB7E09" w:rsidRPr="00BB7E09">
        <w:rPr>
          <w:b w:val="0"/>
          <w:bCs w:val="0"/>
        </w:rPr>
        <w:t>(20</w:t>
      </w:r>
      <w:r w:rsidR="00D13E7A">
        <w:rPr>
          <w:b w:val="0"/>
          <w:bCs w:val="0"/>
        </w:rPr>
        <w:t>25</w:t>
      </w:r>
      <w:r w:rsidR="00B4776F">
        <w:rPr>
          <w:b w:val="0"/>
          <w:bCs w:val="0"/>
        </w:rPr>
        <w:t>-26</w:t>
      </w:r>
      <w:r w:rsidR="00BB7E09" w:rsidRPr="00BB7E09">
        <w:rPr>
          <w:b w:val="0"/>
          <w:bCs w:val="0"/>
        </w:rPr>
        <w:t>)</w:t>
      </w:r>
    </w:p>
    <w:p w14:paraId="1483716F" w14:textId="780B5A75" w:rsidR="004516E0" w:rsidRPr="004516E0" w:rsidRDefault="004516E0" w:rsidP="00B35181">
      <w:pPr>
        <w:pStyle w:val="Overview"/>
        <w:rPr>
          <w:caps/>
        </w:rPr>
      </w:pPr>
      <w:r>
        <w:t>Gross National Income Per Capita:</w:t>
      </w:r>
      <w:r w:rsidR="00545268">
        <w:t xml:space="preserve"> </w:t>
      </w:r>
      <w:r>
        <w:rPr>
          <w:b w:val="0"/>
          <w:bCs w:val="0"/>
        </w:rPr>
        <w:t>US</w:t>
      </w:r>
      <w:r w:rsidR="009668BF">
        <w:rPr>
          <w:b w:val="0"/>
          <w:bCs w:val="0"/>
        </w:rPr>
        <w:t>$3,</w:t>
      </w:r>
      <w:r w:rsidR="77AA8CEF">
        <w:rPr>
          <w:b w:val="0"/>
          <w:bCs w:val="0"/>
        </w:rPr>
        <w:t>600</w:t>
      </w:r>
      <w:r>
        <w:rPr>
          <w:b w:val="0"/>
          <w:bCs w:val="0"/>
        </w:rPr>
        <w:t xml:space="preserve"> (202</w:t>
      </w:r>
      <w:r w:rsidR="775F4753">
        <w:rPr>
          <w:b w:val="0"/>
          <w:bCs w:val="0"/>
        </w:rPr>
        <w:t>2</w:t>
      </w:r>
      <w:r>
        <w:rPr>
          <w:b w:val="0"/>
          <w:bCs w:val="0"/>
        </w:rPr>
        <w:t>)</w:t>
      </w:r>
    </w:p>
    <w:p w14:paraId="7303A756" w14:textId="69BB15F1" w:rsidR="004516E0" w:rsidRDefault="004516E0" w:rsidP="00B35181">
      <w:pPr>
        <w:pStyle w:val="Overview"/>
        <w:rPr>
          <w:caps/>
        </w:rPr>
      </w:pPr>
      <w:r w:rsidRPr="00545268">
        <w:t>Population:</w:t>
      </w:r>
      <w:r w:rsidRPr="004516E0">
        <w:t xml:space="preserve"> </w:t>
      </w:r>
      <w:r w:rsidR="0014437A" w:rsidRPr="00F6186D">
        <w:rPr>
          <w:b w:val="0"/>
          <w:bCs w:val="0"/>
        </w:rPr>
        <w:t>0.</w:t>
      </w:r>
      <w:r w:rsidR="00F6186D" w:rsidRPr="00F6186D">
        <w:rPr>
          <w:b w:val="0"/>
          <w:bCs w:val="0"/>
        </w:rPr>
        <w:t>8m</w:t>
      </w:r>
      <w:r w:rsidRPr="00C33D8D">
        <w:rPr>
          <w:b w:val="0"/>
          <w:bCs w:val="0"/>
        </w:rPr>
        <w:t xml:space="preserve"> (202</w:t>
      </w:r>
      <w:r w:rsidR="009668BF">
        <w:rPr>
          <w:b w:val="0"/>
          <w:bCs w:val="0"/>
        </w:rPr>
        <w:t>3</w:t>
      </w:r>
      <w:r w:rsidRPr="00C33D8D">
        <w:rPr>
          <w:b w:val="0"/>
          <w:bCs w:val="0"/>
        </w:rPr>
        <w:t>)</w:t>
      </w:r>
    </w:p>
    <w:p w14:paraId="3EDD18B8" w14:textId="635AAB46" w:rsidR="004516E0" w:rsidRPr="00E62203" w:rsidRDefault="00C12648" w:rsidP="007D53CA">
      <w:pPr>
        <w:pStyle w:val="Heading4"/>
        <w:spacing w:before="360"/>
        <w:rPr>
          <w:b w:val="0"/>
          <w:bCs/>
        </w:rPr>
      </w:pPr>
      <w:r w:rsidRPr="00E62203">
        <w:rPr>
          <w:b w:val="0"/>
          <w:bCs/>
        </w:rPr>
        <w:t xml:space="preserve">Table 1: </w:t>
      </w:r>
      <w:r w:rsidR="00B4776F">
        <w:rPr>
          <w:b w:val="0"/>
          <w:bCs/>
        </w:rPr>
        <w:t xml:space="preserve">Australian ODA to </w:t>
      </w:r>
      <w:r w:rsidR="00874B93">
        <w:rPr>
          <w:b w:val="0"/>
          <w:bCs/>
        </w:rPr>
        <w:t>Bhutan</w:t>
      </w:r>
      <w:r w:rsidR="00B4776F">
        <w:rPr>
          <w:b w:val="0"/>
          <w:bCs/>
        </w:rPr>
        <w:t xml:space="preserve"> 2023-24 to 2025-26</w:t>
      </w:r>
    </w:p>
    <w:tbl>
      <w:tblPr>
        <w:tblStyle w:val="TableGrid"/>
        <w:tblW w:w="0" w:type="auto"/>
        <w:tblBorders>
          <w:top w:val="single" w:sz="4" w:space="0" w:color="98A0A0" w:themeColor="background2" w:themeShade="BF"/>
          <w:left w:val="single" w:sz="4" w:space="0" w:color="98A0A0" w:themeColor="background2" w:themeShade="BF"/>
          <w:bottom w:val="single" w:sz="4" w:space="0" w:color="98A0A0" w:themeColor="background2" w:themeShade="BF"/>
          <w:right w:val="single" w:sz="4" w:space="0" w:color="98A0A0" w:themeColor="background2" w:themeShade="BF"/>
          <w:insideH w:val="single" w:sz="4" w:space="0" w:color="98A0A0" w:themeColor="background2" w:themeShade="BF"/>
          <w:insideV w:val="single" w:sz="4" w:space="0" w:color="98A0A0" w:themeColor="background2" w:themeShade="BF"/>
        </w:tblBorders>
        <w:tblCellMar>
          <w:top w:w="113" w:type="dxa"/>
          <w:bottom w:w="113" w:type="dxa"/>
        </w:tblCellMar>
        <w:tblLook w:val="04A0" w:firstRow="1" w:lastRow="0" w:firstColumn="1" w:lastColumn="0" w:noHBand="0" w:noVBand="1"/>
        <w:tblDescription w:val="This table represents the total Australian ODA to Bhutan, budget and estimate by funding type, 2023 to 2026 – four columns, six rows."/>
      </w:tblPr>
      <w:tblGrid>
        <w:gridCol w:w="3397"/>
        <w:gridCol w:w="2265"/>
        <w:gridCol w:w="2266"/>
        <w:gridCol w:w="2266"/>
      </w:tblGrid>
      <w:tr w:rsidR="00B4776F" w14:paraId="5EF5CF55" w14:textId="21157455" w:rsidTr="0030387C">
        <w:trPr>
          <w:cantSplit/>
          <w:trHeight w:val="70"/>
          <w:tblHeader/>
        </w:trPr>
        <w:tc>
          <w:tcPr>
            <w:tcW w:w="3397" w:type="dxa"/>
            <w:shd w:val="clear" w:color="auto" w:fill="313E48" w:themeFill="text1"/>
          </w:tcPr>
          <w:p w14:paraId="4CEC1D0F" w14:textId="618CDC75" w:rsidR="00B4776F" w:rsidRPr="0079728E" w:rsidRDefault="00B4776F" w:rsidP="00B4776F">
            <w:pPr>
              <w:pStyle w:val="TableHeading"/>
            </w:pPr>
            <w:r>
              <w:t>Australian ODA</w:t>
            </w:r>
          </w:p>
        </w:tc>
        <w:tc>
          <w:tcPr>
            <w:tcW w:w="2265" w:type="dxa"/>
            <w:shd w:val="clear" w:color="auto" w:fill="313E48" w:themeFill="text1"/>
          </w:tcPr>
          <w:p w14:paraId="1923A36A" w14:textId="45343566" w:rsidR="00B4776F" w:rsidRDefault="00B4776F" w:rsidP="00B4776F">
            <w:pPr>
              <w:pStyle w:val="TableHeading"/>
              <w:jc w:val="center"/>
            </w:pPr>
            <w:r>
              <w:t>2</w:t>
            </w:r>
            <w:r w:rsidRPr="001E6A8F">
              <w:t>02</w:t>
            </w:r>
            <w:r>
              <w:t>3-24</w:t>
            </w:r>
            <w:r w:rsidRPr="001E6A8F">
              <w:t xml:space="preserve"> Actual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0740E09E" w14:textId="7EF1556E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4-25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  <w:tc>
          <w:tcPr>
            <w:tcW w:w="2266" w:type="dxa"/>
            <w:shd w:val="clear" w:color="auto" w:fill="313E48" w:themeFill="text1"/>
          </w:tcPr>
          <w:p w14:paraId="4F1CAE94" w14:textId="0B6752D4" w:rsidR="00B4776F" w:rsidRPr="007332ED" w:rsidRDefault="00B4776F" w:rsidP="00B4776F">
            <w:pPr>
              <w:pStyle w:val="TableHeading"/>
              <w:jc w:val="center"/>
            </w:pPr>
            <w:r w:rsidRPr="001E6A8F">
              <w:t>202</w:t>
            </w:r>
            <w:r>
              <w:t>5-26</w:t>
            </w:r>
            <w:r w:rsidRPr="001E6A8F">
              <w:t xml:space="preserve"> Budget Estimate ($</w:t>
            </w:r>
            <w:proofErr w:type="gramStart"/>
            <w:r w:rsidRPr="001E6A8F">
              <w:t>m)*</w:t>
            </w:r>
            <w:proofErr w:type="gramEnd"/>
          </w:p>
        </w:tc>
      </w:tr>
      <w:tr w:rsidR="009850FE" w14:paraId="45E770B3" w14:textId="1A624B78" w:rsidTr="00162B29">
        <w:tc>
          <w:tcPr>
            <w:tcW w:w="3397" w:type="dxa"/>
          </w:tcPr>
          <w:p w14:paraId="12D343CB" w14:textId="0865BCBD" w:rsidR="009850FE" w:rsidRPr="00030679" w:rsidRDefault="009850FE" w:rsidP="009850FE">
            <w:pPr>
              <w:pStyle w:val="TableBodyCopy"/>
            </w:pPr>
            <w:r w:rsidRPr="001E6A8F">
              <w:t>Country Programs</w:t>
            </w:r>
          </w:p>
        </w:tc>
        <w:tc>
          <w:tcPr>
            <w:tcW w:w="2265" w:type="dxa"/>
            <w:vAlign w:val="center"/>
          </w:tcPr>
          <w:p w14:paraId="0D3F5049" w14:textId="57B445B8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2.1</w:t>
            </w:r>
          </w:p>
        </w:tc>
        <w:tc>
          <w:tcPr>
            <w:tcW w:w="2266" w:type="dxa"/>
            <w:vAlign w:val="center"/>
          </w:tcPr>
          <w:p w14:paraId="7E455C00" w14:textId="6A50521A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2.1</w:t>
            </w:r>
          </w:p>
        </w:tc>
        <w:tc>
          <w:tcPr>
            <w:tcW w:w="2266" w:type="dxa"/>
            <w:vAlign w:val="center"/>
          </w:tcPr>
          <w:p w14:paraId="47F5FD0E" w14:textId="63BF1D8C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2.1</w:t>
            </w:r>
          </w:p>
        </w:tc>
      </w:tr>
      <w:tr w:rsidR="009850FE" w14:paraId="417E46F0" w14:textId="42F9E059" w:rsidTr="00162B29">
        <w:tc>
          <w:tcPr>
            <w:tcW w:w="3397" w:type="dxa"/>
          </w:tcPr>
          <w:p w14:paraId="604B5B7E" w14:textId="2B4FA06A" w:rsidR="009850FE" w:rsidRPr="00030679" w:rsidRDefault="009850FE" w:rsidP="009850FE">
            <w:pPr>
              <w:pStyle w:val="TableBodyCopy"/>
            </w:pPr>
            <w:r>
              <w:t>Regional</w:t>
            </w:r>
          </w:p>
        </w:tc>
        <w:tc>
          <w:tcPr>
            <w:tcW w:w="2265" w:type="dxa"/>
            <w:vAlign w:val="center"/>
          </w:tcPr>
          <w:p w14:paraId="12CB39EC" w14:textId="0AAAD352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7.5</w:t>
            </w:r>
          </w:p>
        </w:tc>
        <w:tc>
          <w:tcPr>
            <w:tcW w:w="2266" w:type="dxa"/>
            <w:vAlign w:val="center"/>
          </w:tcPr>
          <w:p w14:paraId="4E5F8501" w14:textId="140CD177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2.5</w:t>
            </w:r>
          </w:p>
        </w:tc>
        <w:tc>
          <w:tcPr>
            <w:tcW w:w="2266" w:type="dxa"/>
            <w:vAlign w:val="center"/>
          </w:tcPr>
          <w:p w14:paraId="07207D25" w14:textId="204278A3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3.6</w:t>
            </w:r>
          </w:p>
        </w:tc>
      </w:tr>
      <w:tr w:rsidR="009850FE" w14:paraId="2B1333F4" w14:textId="77777777" w:rsidTr="00162B29">
        <w:tc>
          <w:tcPr>
            <w:tcW w:w="3397" w:type="dxa"/>
          </w:tcPr>
          <w:p w14:paraId="38890A56" w14:textId="3085080F" w:rsidR="009850FE" w:rsidRDefault="009850FE" w:rsidP="009850FE">
            <w:pPr>
              <w:pStyle w:val="TableBodyCopy"/>
            </w:pPr>
            <w:r>
              <w:t>Global / Other</w:t>
            </w:r>
          </w:p>
        </w:tc>
        <w:tc>
          <w:tcPr>
            <w:tcW w:w="2265" w:type="dxa"/>
            <w:vAlign w:val="center"/>
          </w:tcPr>
          <w:p w14:paraId="7C5E60F3" w14:textId="6A00E666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0.4</w:t>
            </w:r>
          </w:p>
        </w:tc>
        <w:tc>
          <w:tcPr>
            <w:tcW w:w="2266" w:type="dxa"/>
            <w:vAlign w:val="center"/>
          </w:tcPr>
          <w:p w14:paraId="4BBA5711" w14:textId="25EF4E10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0.1</w:t>
            </w:r>
          </w:p>
        </w:tc>
        <w:tc>
          <w:tcPr>
            <w:tcW w:w="2266" w:type="dxa"/>
            <w:vAlign w:val="center"/>
          </w:tcPr>
          <w:p w14:paraId="46AB0CB4" w14:textId="599843F1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0.5</w:t>
            </w:r>
          </w:p>
        </w:tc>
      </w:tr>
      <w:tr w:rsidR="009850FE" w14:paraId="6B771DA6" w14:textId="77777777" w:rsidTr="00162B29">
        <w:tc>
          <w:tcPr>
            <w:tcW w:w="3397" w:type="dxa"/>
          </w:tcPr>
          <w:p w14:paraId="1651DA14" w14:textId="472B242D" w:rsidR="009850FE" w:rsidRDefault="009850FE" w:rsidP="009850FE">
            <w:pPr>
              <w:pStyle w:val="TableBodyCopy"/>
            </w:pPr>
            <w:r>
              <w:t>Other Government Departments</w:t>
            </w:r>
          </w:p>
        </w:tc>
        <w:tc>
          <w:tcPr>
            <w:tcW w:w="2265" w:type="dxa"/>
            <w:vAlign w:val="center"/>
          </w:tcPr>
          <w:p w14:paraId="5D27E890" w14:textId="0427EF3D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-</w:t>
            </w:r>
          </w:p>
        </w:tc>
        <w:tc>
          <w:tcPr>
            <w:tcW w:w="2266" w:type="dxa"/>
            <w:vAlign w:val="center"/>
          </w:tcPr>
          <w:p w14:paraId="5F11B819" w14:textId="40B7B648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-</w:t>
            </w:r>
          </w:p>
        </w:tc>
        <w:tc>
          <w:tcPr>
            <w:tcW w:w="2266" w:type="dxa"/>
            <w:vAlign w:val="center"/>
          </w:tcPr>
          <w:p w14:paraId="45D0847A" w14:textId="319F9969" w:rsidR="009850FE" w:rsidRPr="00D34ADE" w:rsidRDefault="009850FE" w:rsidP="009850FE">
            <w:pPr>
              <w:pStyle w:val="TableBodyCopy"/>
              <w:jc w:val="center"/>
            </w:pPr>
            <w:r>
              <w:rPr>
                <w:rFonts w:cs="Calibri"/>
                <w:szCs w:val="20"/>
              </w:rPr>
              <w:t>-</w:t>
            </w:r>
          </w:p>
        </w:tc>
      </w:tr>
      <w:tr w:rsidR="009850FE" w14:paraId="3BDCC9B5" w14:textId="77777777" w:rsidTr="00F13A05">
        <w:tc>
          <w:tcPr>
            <w:tcW w:w="3397" w:type="dxa"/>
          </w:tcPr>
          <w:p w14:paraId="4E8483EB" w14:textId="213A881E" w:rsidR="009850FE" w:rsidRPr="001E6A8F" w:rsidRDefault="009850FE" w:rsidP="009850FE">
            <w:pPr>
              <w:pStyle w:val="TableBodyCopy"/>
              <w:rPr>
                <w:b/>
                <w:bCs/>
              </w:rPr>
            </w:pPr>
            <w:r w:rsidRPr="001E6A8F">
              <w:rPr>
                <w:b/>
                <w:bCs/>
              </w:rPr>
              <w:t xml:space="preserve">Total ODA to </w:t>
            </w:r>
            <w:r w:rsidR="0018022F">
              <w:rPr>
                <w:b/>
                <w:bCs/>
              </w:rPr>
              <w:t>Bhutan</w:t>
            </w:r>
          </w:p>
        </w:tc>
        <w:tc>
          <w:tcPr>
            <w:tcW w:w="2265" w:type="dxa"/>
            <w:vAlign w:val="bottom"/>
          </w:tcPr>
          <w:p w14:paraId="4CC5A42A" w14:textId="2492103D" w:rsidR="009850FE" w:rsidRPr="00D34ADE" w:rsidRDefault="009850FE" w:rsidP="009850FE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10.0</w:t>
            </w:r>
          </w:p>
        </w:tc>
        <w:tc>
          <w:tcPr>
            <w:tcW w:w="2266" w:type="dxa"/>
            <w:vAlign w:val="bottom"/>
          </w:tcPr>
          <w:p w14:paraId="5537B846" w14:textId="2D90DD79" w:rsidR="009850FE" w:rsidRPr="00D34ADE" w:rsidRDefault="009850FE" w:rsidP="009850FE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4.7</w:t>
            </w:r>
          </w:p>
        </w:tc>
        <w:tc>
          <w:tcPr>
            <w:tcW w:w="2266" w:type="dxa"/>
            <w:vAlign w:val="bottom"/>
          </w:tcPr>
          <w:p w14:paraId="55A5272D" w14:textId="29B7ED40" w:rsidR="009850FE" w:rsidRPr="00D34ADE" w:rsidRDefault="009850FE" w:rsidP="009850FE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6.2</w:t>
            </w:r>
          </w:p>
        </w:tc>
      </w:tr>
      <w:tr w:rsidR="009850FE" w14:paraId="489272C2" w14:textId="77777777" w:rsidTr="00F13A05">
        <w:tc>
          <w:tcPr>
            <w:tcW w:w="3397" w:type="dxa"/>
          </w:tcPr>
          <w:p w14:paraId="0D034212" w14:textId="30C654FB" w:rsidR="009850FE" w:rsidRPr="001E6A8F" w:rsidRDefault="009850FE" w:rsidP="009850FE">
            <w:pPr>
              <w:pStyle w:val="TableBodyCopy"/>
              <w:rPr>
                <w:b/>
                <w:bCs/>
              </w:rPr>
            </w:pPr>
            <w:r w:rsidRPr="00780DC2">
              <w:rPr>
                <w:b/>
                <w:bCs/>
                <w:iCs/>
              </w:rPr>
              <w:t>Percentage total Aust</w:t>
            </w:r>
            <w:r>
              <w:rPr>
                <w:b/>
                <w:bCs/>
                <w:iCs/>
              </w:rPr>
              <w:t>ralian</w:t>
            </w:r>
            <w:r w:rsidRPr="00780DC2">
              <w:rPr>
                <w:b/>
                <w:bCs/>
                <w:iCs/>
              </w:rPr>
              <w:t xml:space="preserve"> ODA</w:t>
            </w:r>
          </w:p>
        </w:tc>
        <w:tc>
          <w:tcPr>
            <w:tcW w:w="2265" w:type="dxa"/>
            <w:vAlign w:val="bottom"/>
          </w:tcPr>
          <w:p w14:paraId="510A5CB8" w14:textId="2456F1ED" w:rsidR="009850FE" w:rsidRPr="00D34ADE" w:rsidRDefault="009850FE" w:rsidP="009850FE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0.2%</w:t>
            </w:r>
          </w:p>
        </w:tc>
        <w:tc>
          <w:tcPr>
            <w:tcW w:w="2266" w:type="dxa"/>
            <w:vAlign w:val="bottom"/>
          </w:tcPr>
          <w:p w14:paraId="1593D0D1" w14:textId="30031365" w:rsidR="009850FE" w:rsidRPr="00D34ADE" w:rsidRDefault="009850FE" w:rsidP="009850FE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0.1%</w:t>
            </w:r>
          </w:p>
        </w:tc>
        <w:tc>
          <w:tcPr>
            <w:tcW w:w="2266" w:type="dxa"/>
            <w:vAlign w:val="bottom"/>
          </w:tcPr>
          <w:p w14:paraId="62BEB0D3" w14:textId="4097A4E8" w:rsidR="009850FE" w:rsidRPr="00D34ADE" w:rsidRDefault="009850FE" w:rsidP="009850FE">
            <w:pPr>
              <w:pStyle w:val="TableBodyCopy"/>
              <w:jc w:val="center"/>
              <w:rPr>
                <w:b/>
                <w:bCs/>
              </w:rPr>
            </w:pPr>
            <w:r>
              <w:rPr>
                <w:rFonts w:cs="Calibri"/>
                <w:b/>
                <w:bCs/>
                <w:szCs w:val="20"/>
              </w:rPr>
              <w:t>0.1%</w:t>
            </w:r>
          </w:p>
        </w:tc>
      </w:tr>
    </w:tbl>
    <w:p w14:paraId="1173533E" w14:textId="6411D276" w:rsidR="00771669" w:rsidRDefault="001E6A8F" w:rsidP="00E84101">
      <w:pPr>
        <w:pStyle w:val="Caption"/>
      </w:pPr>
      <w:r w:rsidRPr="00771669">
        <w:t xml:space="preserve">*Due to rounding, </w:t>
      </w:r>
      <w:r w:rsidRPr="003575EF">
        <w:t>discrepancies</w:t>
      </w:r>
      <w:r w:rsidRPr="00771669">
        <w:t xml:space="preserve"> may occur between sums of the component items in totals</w:t>
      </w:r>
    </w:p>
    <w:p w14:paraId="7100DF7D" w14:textId="2CA0C7F3" w:rsidR="00F40F77" w:rsidRPr="00F40F77" w:rsidRDefault="00C12648" w:rsidP="00F40F77">
      <w:pPr>
        <w:pStyle w:val="Heading4"/>
        <w:rPr>
          <w:b w:val="0"/>
          <w:bCs/>
        </w:rPr>
      </w:pPr>
      <w:r>
        <w:rPr>
          <w:b w:val="0"/>
          <w:bCs/>
        </w:rPr>
        <w:t xml:space="preserve">Figure 1: </w:t>
      </w:r>
      <w:r w:rsidR="003575EF" w:rsidRPr="00E5168F">
        <w:rPr>
          <w:b w:val="0"/>
          <w:bCs/>
        </w:rPr>
        <w:t xml:space="preserve">Australian ODA to </w:t>
      </w:r>
      <w:r w:rsidR="0018022F">
        <w:rPr>
          <w:b w:val="0"/>
          <w:bCs/>
        </w:rPr>
        <w:t>Bhutan</w:t>
      </w:r>
      <w:r w:rsidR="003575EF" w:rsidRPr="00E5168F">
        <w:rPr>
          <w:b w:val="0"/>
          <w:bCs/>
        </w:rPr>
        <w:t xml:space="preserve"> by Sector Group, 20</w:t>
      </w:r>
      <w:r w:rsidR="007F312B" w:rsidRPr="00E5168F">
        <w:rPr>
          <w:b w:val="0"/>
          <w:bCs/>
        </w:rPr>
        <w:t>25</w:t>
      </w:r>
      <w:r w:rsidR="00B4776F">
        <w:rPr>
          <w:b w:val="0"/>
          <w:bCs/>
        </w:rPr>
        <w:t>-26</w:t>
      </w:r>
      <w:r w:rsidR="003575EF" w:rsidRPr="00E5168F">
        <w:rPr>
          <w:b w:val="0"/>
          <w:bCs/>
        </w:rPr>
        <w:t xml:space="preserve"> budget estimate</w:t>
      </w:r>
    </w:p>
    <w:p w14:paraId="7CC3C65D" w14:textId="2F237438" w:rsidR="00C700DC" w:rsidRDefault="007A54F5" w:rsidP="00C700DC">
      <w:pPr>
        <w:pStyle w:val="Heading3"/>
        <w:rPr>
          <w:rFonts w:eastAsia="Calibri"/>
        </w:rPr>
      </w:pPr>
      <w:r>
        <w:rPr>
          <w:rFonts w:asciiTheme="minorHAnsi" w:hAnsiTheme="minorHAnsi"/>
          <w:b w:val="0"/>
          <w:bCs/>
          <w:noProof/>
          <w:color w:val="44546A"/>
          <w:kern w:val="24"/>
        </w:rPr>
        <w:drawing>
          <wp:anchor distT="0" distB="0" distL="114300" distR="114300" simplePos="0" relativeHeight="251658240" behindDoc="1" locked="0" layoutInCell="1" allowOverlap="1" wp14:anchorId="20B68637" wp14:editId="73CC6538">
            <wp:simplePos x="0" y="0"/>
            <wp:positionH relativeFrom="margin">
              <wp:align>left</wp:align>
            </wp:positionH>
            <wp:positionV relativeFrom="paragraph">
              <wp:posOffset>-76835</wp:posOffset>
            </wp:positionV>
            <wp:extent cx="6105525" cy="2409825"/>
            <wp:effectExtent l="0" t="0" r="9525" b="9525"/>
            <wp:wrapTight wrapText="bothSides">
              <wp:wrapPolygon edited="0">
                <wp:start x="0" y="0"/>
                <wp:lineTo x="0" y="21515"/>
                <wp:lineTo x="21566" y="21515"/>
                <wp:lineTo x="21566" y="0"/>
                <wp:lineTo x="0" y="0"/>
              </wp:wrapPolygon>
            </wp:wrapTight>
            <wp:docPr id="1141294511" name="Picture 1" descr="Figure 1 presents the percentage of Australia’s Official Development Assistance (ODA) to Bhutan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6%&#10;Economic infrastructure and services 32%&#10;Education 57%&#10;Governance 4%&#10;Health 1%&#10;Humanitarian 0%&#10;Multisector and General Development Support 0%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294511" name="Picture 1" descr="Figure 1 presents the percentage of Australia’s Official Development Assistance (ODA) to Bhutan for the financial year 2025-26 attributable to seven sector groups.&#10;&#10;This information is presented in a doughnut chart, where the seven primary Sector Groups take a portion of shading in the doughnut in direct proportion to the total percentage attributable to each Sector Group.&#10;&#10;The percentages of total Australian ODA by Sector Groups are:&#10;Agriculture, trade and other production services 6%&#10;Economic infrastructure and services 32%&#10;Education 57%&#10;Governance 4%&#10;Health 1%&#10;Humanitarian 0%&#10;Multisector and General Development Support 0%&#10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4101" w:rsidRPr="00E50E59">
        <w:br w:type="page"/>
      </w:r>
      <w:r w:rsidR="00C700DC" w:rsidRPr="00CC4616">
        <w:lastRenderedPageBreak/>
        <w:t>Sustainable Development Goals</w:t>
      </w:r>
    </w:p>
    <w:p w14:paraId="5FDBE9C1" w14:textId="770ABE47" w:rsidR="00634CC1" w:rsidRPr="00C700DC" w:rsidRDefault="00634CC1" w:rsidP="00634CC1">
      <w:r>
        <w:rPr>
          <w:noProof/>
        </w:rPr>
        <w:drawing>
          <wp:inline distT="0" distB="0" distL="0" distR="0" wp14:anchorId="12A37465" wp14:editId="23B51405">
            <wp:extent cx="548640" cy="548640"/>
            <wp:effectExtent l="0" t="0" r="3810" b="3810"/>
            <wp:docPr id="1378027091" name="Picture 1" descr="Goal 1 - No pov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027091" name="Picture 1" descr="Goal 1 - No poverty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6C8">
        <w:rPr>
          <w:noProof/>
        </w:rPr>
        <w:drawing>
          <wp:inline distT="0" distB="0" distL="0" distR="0" wp14:anchorId="209A3485" wp14:editId="56DD8557">
            <wp:extent cx="548640" cy="548640"/>
            <wp:effectExtent l="0" t="0" r="3810" b="3810"/>
            <wp:docPr id="2125713202" name="Picture 2" descr="SDG 2 - Zero Hung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713202" name="Picture 2" descr="SDG 2 - Zero Hunger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C2F">
        <w:rPr>
          <w:noProof/>
        </w:rPr>
        <w:drawing>
          <wp:inline distT="0" distB="0" distL="0" distR="0" wp14:anchorId="5F7DB4CC" wp14:editId="748DE633">
            <wp:extent cx="548640" cy="548640"/>
            <wp:effectExtent l="0" t="0" r="3810" b="3810"/>
            <wp:docPr id="1335721681" name="Picture 3" descr="SDG 3 - Good health and well-be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721681" name="Picture 3" descr="SDG 3 - Good health and well-bei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362151" wp14:editId="23D89FDE">
            <wp:extent cx="548640" cy="548640"/>
            <wp:effectExtent l="0" t="0" r="3810" b="3810"/>
            <wp:docPr id="662642502" name="Picture 4" descr="SDG 4 - Quality Educ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642502" name="Picture 4" descr="SDG 4 - Quality Educatio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DDB124" wp14:editId="29E19788">
            <wp:extent cx="548640" cy="548640"/>
            <wp:effectExtent l="0" t="0" r="3810" b="3810"/>
            <wp:docPr id="193567487" name="Picture 5" descr="SDG 5 - Gender Equal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67487" name="Picture 5" descr="SDG 5 - Gender Equality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E82FF7" wp14:editId="15FE4FE2">
            <wp:extent cx="548640" cy="548640"/>
            <wp:effectExtent l="0" t="0" r="3810" b="3810"/>
            <wp:docPr id="532045198" name="Picture 9" descr="SDG 9 - Industry, innovation and infrastru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045198" name="Picture 9" descr="SDG 9 - Industry, innovation and infrastructur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06B90">
        <w:rPr>
          <w:noProof/>
        </w:rPr>
        <w:drawing>
          <wp:inline distT="0" distB="0" distL="0" distR="0" wp14:anchorId="7232A965" wp14:editId="1C998559">
            <wp:extent cx="548640" cy="548640"/>
            <wp:effectExtent l="0" t="0" r="3810" b="3810"/>
            <wp:docPr id="67511417" name="Picture 6" descr="SDG 13 - Climate a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1417" name="Picture 6" descr="SDG 13 - Climate action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EA35C9B" wp14:editId="3E088205">
            <wp:extent cx="548640" cy="548640"/>
            <wp:effectExtent l="0" t="0" r="3810" b="3810"/>
            <wp:docPr id="1492329656" name="Picture 9" descr="SDG 16 - Peace, justice and strong institu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2329656" name="Picture 9" descr="SDG 16 - Peace, justice and strong institutions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140D3" w14:textId="6359679E" w:rsidR="00726184" w:rsidRDefault="00726184" w:rsidP="000502CA">
      <w:pPr>
        <w:spacing w:before="360"/>
        <w:rPr>
          <w:b/>
          <w:bCs/>
        </w:rPr>
      </w:pPr>
      <w:r>
        <w:rPr>
          <w:b/>
          <w:bCs/>
        </w:rPr>
        <w:t xml:space="preserve">Australia is supporting </w:t>
      </w:r>
      <w:r w:rsidR="00612DDF">
        <w:rPr>
          <w:b/>
          <w:bCs/>
        </w:rPr>
        <w:t>Bhutan</w:t>
      </w:r>
      <w:r>
        <w:rPr>
          <w:b/>
          <w:bCs/>
        </w:rPr>
        <w:t xml:space="preserve"> to meet its</w:t>
      </w:r>
      <w:r w:rsidR="00612DDF">
        <w:rPr>
          <w:b/>
          <w:bCs/>
        </w:rPr>
        <w:t xml:space="preserve"> sustainable development goals by helping build human capital</w:t>
      </w:r>
      <w:r w:rsidR="009B5559">
        <w:rPr>
          <w:b/>
          <w:bCs/>
        </w:rPr>
        <w:t xml:space="preserve"> and </w:t>
      </w:r>
      <w:r w:rsidR="005C12AC">
        <w:rPr>
          <w:b/>
          <w:bCs/>
        </w:rPr>
        <w:t>increase regional economic links and growth</w:t>
      </w:r>
      <w:r w:rsidR="009B5559">
        <w:rPr>
          <w:b/>
          <w:bCs/>
        </w:rPr>
        <w:t xml:space="preserve">. Australia is considered a modest but highly regarded donor in Bhutan. </w:t>
      </w:r>
    </w:p>
    <w:p w14:paraId="3C2C5376" w14:textId="7D9A3BB9" w:rsidR="001D7F3A" w:rsidRDefault="00874B93" w:rsidP="001D7F3A">
      <w:r>
        <w:t xml:space="preserve">Education and people-to-people links are key pillars of our bilateral relationship. </w:t>
      </w:r>
      <w:r w:rsidRPr="00874B93">
        <w:t>Australia's Official Development Assistance to Bhutan is modest</w:t>
      </w:r>
      <w:r>
        <w:t xml:space="preserve"> but it</w:t>
      </w:r>
      <w:r w:rsidRPr="00874B93">
        <w:t xml:space="preserve"> plays a</w:t>
      </w:r>
      <w:r>
        <w:t xml:space="preserve">n important </w:t>
      </w:r>
      <w:r w:rsidRPr="00874B93">
        <w:t>role in supporting Bhutan's sustainable development goals</w:t>
      </w:r>
      <w:r>
        <w:t xml:space="preserve">. </w:t>
      </w:r>
      <w:r w:rsidR="005A2F20">
        <w:t xml:space="preserve"> </w:t>
      </w:r>
      <w:r w:rsidRPr="00874B93">
        <w:t xml:space="preserve">Major forms of assistance include the provision of Australia Awards scholarships and fellowships, </w:t>
      </w:r>
      <w:r w:rsidR="0090785C">
        <w:t xml:space="preserve">the South Asia Regional Infrastructure Connectivity program and the Australian Volunteers Program. Climate change and a focus on gender equality, disability and social inclusion </w:t>
      </w:r>
      <w:r w:rsidR="00A60744">
        <w:t>remain</w:t>
      </w:r>
      <w:r w:rsidR="0090785C">
        <w:t xml:space="preserve"> important cross-cutting areas.</w:t>
      </w:r>
    </w:p>
    <w:p w14:paraId="14B56AE6" w14:textId="333766A8" w:rsidR="00671161" w:rsidRPr="004D1D85" w:rsidRDefault="001E6A8F" w:rsidP="00C700DC">
      <w:pPr>
        <w:pStyle w:val="Heading3"/>
      </w:pPr>
      <w:r>
        <w:t>Strategic direction</w:t>
      </w:r>
    </w:p>
    <w:p w14:paraId="56B28681" w14:textId="059E3B4D" w:rsidR="00144289" w:rsidRDefault="009C0D1D" w:rsidP="00702718">
      <w:r>
        <w:t>In line with the Sustainable Development Goals, Australia’s development cooperation program in Bhutan aims to</w:t>
      </w:r>
      <w:r w:rsidR="002D27D7">
        <w:t>:</w:t>
      </w:r>
    </w:p>
    <w:p w14:paraId="4A781873" w14:textId="0A24731F" w:rsidR="002D27D7" w:rsidRPr="007A1059" w:rsidRDefault="00F552D1" w:rsidP="002D27D7">
      <w:pPr>
        <w:pStyle w:val="ListParagraph"/>
        <w:numPr>
          <w:ilvl w:val="0"/>
          <w:numId w:val="21"/>
        </w:numPr>
        <w:rPr>
          <w:b/>
        </w:rPr>
      </w:pPr>
      <w:r>
        <w:rPr>
          <w:bCs/>
        </w:rPr>
        <w:t>B</w:t>
      </w:r>
      <w:r w:rsidR="002D27D7">
        <w:rPr>
          <w:bCs/>
        </w:rPr>
        <w:t xml:space="preserve">uild </w:t>
      </w:r>
      <w:r w:rsidR="00A75E3B">
        <w:rPr>
          <w:bCs/>
        </w:rPr>
        <w:t xml:space="preserve">people to people links and </w:t>
      </w:r>
      <w:r w:rsidR="002D27D7">
        <w:rPr>
          <w:bCs/>
        </w:rPr>
        <w:t>human capacity through the provision of Australia Awards</w:t>
      </w:r>
      <w:r w:rsidR="007A1059">
        <w:rPr>
          <w:bCs/>
        </w:rPr>
        <w:t xml:space="preserve"> scholarships and fellowships</w:t>
      </w:r>
      <w:r>
        <w:rPr>
          <w:bCs/>
        </w:rPr>
        <w:t>.</w:t>
      </w:r>
    </w:p>
    <w:p w14:paraId="55EC551C" w14:textId="44A9CB2D" w:rsidR="007A1059" w:rsidRDefault="00F552D1" w:rsidP="002D27D7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I</w:t>
      </w:r>
      <w:r w:rsidR="007A1059" w:rsidRPr="007A1059">
        <w:rPr>
          <w:bCs/>
        </w:rPr>
        <w:t>ncrease regional economic links and growth through the South Asia Regional Infrastructure Connectivity (SARIC) Program</w:t>
      </w:r>
      <w:r>
        <w:rPr>
          <w:bCs/>
        </w:rPr>
        <w:t>.</w:t>
      </w:r>
    </w:p>
    <w:p w14:paraId="1CD99BE9" w14:textId="640C2018" w:rsidR="004263BC" w:rsidRPr="007A1059" w:rsidRDefault="00F552D1" w:rsidP="002D27D7">
      <w:pPr>
        <w:pStyle w:val="ListParagraph"/>
        <w:numPr>
          <w:ilvl w:val="0"/>
          <w:numId w:val="21"/>
        </w:numPr>
        <w:rPr>
          <w:bCs/>
        </w:rPr>
      </w:pPr>
      <w:r>
        <w:rPr>
          <w:bCs/>
        </w:rPr>
        <w:t>S</w:t>
      </w:r>
      <w:r w:rsidR="007E6FBD">
        <w:rPr>
          <w:bCs/>
        </w:rPr>
        <w:t xml:space="preserve">upport </w:t>
      </w:r>
      <w:r w:rsidR="00874B93">
        <w:rPr>
          <w:bCs/>
        </w:rPr>
        <w:t>a resilient, inclusive and independent media through supporting activities under the Indo-Pacific Media Fund</w:t>
      </w:r>
      <w:r>
        <w:rPr>
          <w:bCs/>
        </w:rPr>
        <w:t>.</w:t>
      </w:r>
    </w:p>
    <w:p w14:paraId="4572847D" w14:textId="2908EE81" w:rsidR="002923D5" w:rsidRPr="004D1D85" w:rsidRDefault="001E6A8F" w:rsidP="00C700DC">
      <w:pPr>
        <w:pStyle w:val="Heading3"/>
      </w:pPr>
      <w:r>
        <w:t>Program highlights</w:t>
      </w:r>
    </w:p>
    <w:p w14:paraId="74A7906A" w14:textId="77777777" w:rsidR="001E6A8F" w:rsidRDefault="001E6A8F" w:rsidP="003575EF">
      <w:r>
        <w:t>In 2023-24, Australia supported:</w:t>
      </w:r>
    </w:p>
    <w:p w14:paraId="45A2F0DD" w14:textId="0D16A150" w:rsidR="001669E5" w:rsidRDefault="001669E5" w:rsidP="00C77021">
      <w:pPr>
        <w:pStyle w:val="ListBullet"/>
      </w:pPr>
      <w:r>
        <w:t>Bhutanese NGO ‘Respect, Educate, Nurture, Empower Women’ (RENEW, a member of the International Planned Parenthood Federation) to improve gender equality, strengthen sexual and reproductive health and rights, and address gender-based violence</w:t>
      </w:r>
      <w:r w:rsidR="004C1A23">
        <w:t>.</w:t>
      </w:r>
    </w:p>
    <w:p w14:paraId="3E01B679" w14:textId="6364DA13" w:rsidR="00C77021" w:rsidRDefault="004C1A23" w:rsidP="00C77021">
      <w:pPr>
        <w:pStyle w:val="ListBullet"/>
      </w:pPr>
      <w:bookmarkStart w:id="1" w:name="_Hlk197415089"/>
      <w:r>
        <w:t>E</w:t>
      </w:r>
      <w:r w:rsidR="001669E5">
        <w:t>ight volunteer assignments through the Australian Volunteers Program to support partner organisations to progress their development objectives</w:t>
      </w:r>
      <w:r>
        <w:t>.</w:t>
      </w:r>
    </w:p>
    <w:bookmarkEnd w:id="1"/>
    <w:p w14:paraId="03016A67" w14:textId="4A7118C1" w:rsidR="001669E5" w:rsidRDefault="004C1A23" w:rsidP="00C77021">
      <w:pPr>
        <w:pStyle w:val="ListBullet"/>
      </w:pPr>
      <w:r>
        <w:t>W</w:t>
      </w:r>
      <w:r w:rsidR="001669E5">
        <w:t>ork with government and communities on water security and climate resilience through Water for Women partner SNV</w:t>
      </w:r>
      <w:r w:rsidR="005A2F20">
        <w:t>.</w:t>
      </w:r>
    </w:p>
    <w:p w14:paraId="2E825FF7" w14:textId="040C033E" w:rsidR="001669E5" w:rsidRDefault="007E6FBD" w:rsidP="004C1A23">
      <w:pPr>
        <w:pStyle w:val="ListBullet"/>
      </w:pPr>
      <w:r>
        <w:t>Twelve long-term scholarships for study commencing in 2024 through the Australia Awards program</w:t>
      </w:r>
      <w:r w:rsidR="00874B93">
        <w:t xml:space="preserve"> in areas that contribute to Bhutan’s development priorities</w:t>
      </w:r>
      <w:r w:rsidR="005A2F20">
        <w:t>.</w:t>
      </w:r>
    </w:p>
    <w:sectPr w:rsidR="001669E5" w:rsidSect="0095740E">
      <w:headerReference w:type="default" r:id="rId21"/>
      <w:footerReference w:type="default" r:id="rId22"/>
      <w:headerReference w:type="first" r:id="rId23"/>
      <w:footerReference w:type="first" r:id="rId24"/>
      <w:pgSz w:w="11906" w:h="16838" w:code="9"/>
      <w:pgMar w:top="1872" w:right="850" w:bottom="990" w:left="850" w:header="850" w:footer="40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E07D3" w14:textId="77777777" w:rsidR="00444134" w:rsidRDefault="00444134" w:rsidP="00EE32FE">
      <w:pPr>
        <w:spacing w:after="0" w:line="240" w:lineRule="auto"/>
      </w:pPr>
      <w:r>
        <w:separator/>
      </w:r>
    </w:p>
  </w:endnote>
  <w:endnote w:type="continuationSeparator" w:id="0">
    <w:p w14:paraId="10BAC872" w14:textId="77777777" w:rsidR="00444134" w:rsidRDefault="00444134" w:rsidP="00EE32FE">
      <w:pPr>
        <w:spacing w:after="0" w:line="240" w:lineRule="auto"/>
      </w:pPr>
      <w:r>
        <w:continuationSeparator/>
      </w:r>
    </w:p>
  </w:endnote>
  <w:endnote w:type="continuationNotice" w:id="1">
    <w:p w14:paraId="1F78BE17" w14:textId="77777777" w:rsidR="00444134" w:rsidRDefault="0044413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084381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CD4674" w14:textId="2DD6A0D1" w:rsidR="00F40F77" w:rsidRPr="004D49FE" w:rsidRDefault="008E290E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60291" behindDoc="1" locked="0" layoutInCell="1" allowOverlap="1" wp14:anchorId="1DE43D9B" wp14:editId="4A81363D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383988066" name="Picture 38398806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3988066" name="Picture 383988066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D1D28" w:rsidRPr="004D49FE">
          <w:rPr>
            <w:color w:val="FFFFFF" w:themeColor="background1"/>
          </w:rPr>
          <w:fldChar w:fldCharType="begin"/>
        </w:r>
        <w:r w:rsidR="00BD1D28" w:rsidRPr="004D49FE">
          <w:rPr>
            <w:color w:val="FFFFFF" w:themeColor="background1"/>
          </w:rPr>
          <w:instrText xml:space="preserve"> PAGE   \* MERGEFORMAT </w:instrText>
        </w:r>
        <w:r w:rsidR="00BD1D28" w:rsidRPr="004D49FE">
          <w:rPr>
            <w:color w:val="FFFFFF" w:themeColor="background1"/>
          </w:rPr>
          <w:fldChar w:fldCharType="separate"/>
        </w:r>
        <w:r w:rsidR="00BD1D28" w:rsidRPr="004D49FE">
          <w:rPr>
            <w:noProof/>
            <w:color w:val="FFFFFF" w:themeColor="background1"/>
          </w:rPr>
          <w:t>2</w:t>
        </w:r>
        <w:r w:rsidR="00BD1D28" w:rsidRPr="004D49FE">
          <w:rPr>
            <w:noProof/>
            <w:color w:val="FFFFFF" w:themeColor="background1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FFFFFF" w:themeColor="background1"/>
      </w:rPr>
      <w:id w:val="-141030676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8984756" w14:textId="18EE118E" w:rsidR="00E50E59" w:rsidRPr="00C71682" w:rsidRDefault="00C71682">
        <w:pPr>
          <w:pStyle w:val="Footer"/>
          <w:rPr>
            <w:color w:val="FFFFFF" w:themeColor="background1"/>
          </w:rPr>
        </w:pPr>
        <w:r w:rsidRPr="00C71682">
          <w:rPr>
            <w:noProof/>
            <w:color w:val="FFFFFF" w:themeColor="background1"/>
          </w:rPr>
          <w:drawing>
            <wp:anchor distT="0" distB="0" distL="114300" distR="114300" simplePos="0" relativeHeight="251658243" behindDoc="1" locked="0" layoutInCell="1" allowOverlap="1" wp14:anchorId="57098BE2" wp14:editId="06078AE4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58095" cy="576000"/>
              <wp:effectExtent l="0" t="0" r="5080" b="0"/>
              <wp:wrapNone/>
              <wp:docPr id="1702243087" name="Picture 170224308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02243087" name="Picture 1702243087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pic:cNvPr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8095" cy="576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F46B16" w:rsidRPr="00C71682">
          <w:rPr>
            <w:color w:val="FFFFFF" w:themeColor="background1"/>
          </w:rPr>
          <w:fldChar w:fldCharType="begin"/>
        </w:r>
        <w:r w:rsidR="00F46B16" w:rsidRPr="00C71682">
          <w:rPr>
            <w:color w:val="FFFFFF" w:themeColor="background1"/>
          </w:rPr>
          <w:instrText xml:space="preserve"> PAGE   \* MERGEFORMAT </w:instrText>
        </w:r>
        <w:r w:rsidR="00F46B16" w:rsidRPr="00C71682">
          <w:rPr>
            <w:color w:val="FFFFFF" w:themeColor="background1"/>
          </w:rPr>
          <w:fldChar w:fldCharType="separate"/>
        </w:r>
        <w:r w:rsidR="00F46B16" w:rsidRPr="00C71682">
          <w:rPr>
            <w:noProof/>
            <w:color w:val="FFFFFF" w:themeColor="background1"/>
          </w:rPr>
          <w:t>2</w:t>
        </w:r>
        <w:r w:rsidR="00F46B16" w:rsidRPr="00C71682">
          <w:rPr>
            <w:noProof/>
            <w:color w:val="FFFFFF" w:themeColor="background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DBAFE" w14:textId="77777777" w:rsidR="00444134" w:rsidRDefault="00444134" w:rsidP="00EE32FE">
      <w:pPr>
        <w:spacing w:after="0" w:line="240" w:lineRule="auto"/>
      </w:pPr>
      <w:bookmarkStart w:id="0" w:name="_Hlk127364773"/>
      <w:bookmarkEnd w:id="0"/>
      <w:r>
        <w:separator/>
      </w:r>
    </w:p>
  </w:footnote>
  <w:footnote w:type="continuationSeparator" w:id="0">
    <w:p w14:paraId="2824D4C9" w14:textId="77777777" w:rsidR="00444134" w:rsidRDefault="00444134" w:rsidP="00EE32FE">
      <w:pPr>
        <w:spacing w:after="0" w:line="240" w:lineRule="auto"/>
      </w:pPr>
      <w:r>
        <w:continuationSeparator/>
      </w:r>
    </w:p>
  </w:footnote>
  <w:footnote w:type="continuationNotice" w:id="1">
    <w:p w14:paraId="3AEBC266" w14:textId="77777777" w:rsidR="00444134" w:rsidRDefault="0044413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8F6E9" w14:textId="4D8987F0" w:rsidR="00306BCA" w:rsidRDefault="0076381C">
    <w:pPr>
      <w:pStyle w:val="Header"/>
    </w:pPr>
    <w:r>
      <w:rPr>
        <w:noProof/>
      </w:rPr>
      <w:drawing>
        <wp:anchor distT="0" distB="0" distL="114300" distR="114300" simplePos="0" relativeHeight="251661315" behindDoc="1" locked="0" layoutInCell="1" allowOverlap="1" wp14:anchorId="3030DA87" wp14:editId="012791F1">
          <wp:simplePos x="541606" y="618978"/>
          <wp:positionH relativeFrom="page">
            <wp:align>center</wp:align>
          </wp:positionH>
          <wp:positionV relativeFrom="page">
            <wp:align>top</wp:align>
          </wp:positionV>
          <wp:extent cx="7558095" cy="576000"/>
          <wp:effectExtent l="0" t="0" r="5080" b="0"/>
          <wp:wrapNone/>
          <wp:docPr id="1721380403" name="Picture 1" descr="Page two header banner text includes Australia’s International Development Program on dark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380403" name="Picture 1" descr="Page two header banner text includes Australia’s International Development Program on dark backgroun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8095" cy="57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88360E" w14:textId="63BFD3D5" w:rsidR="00704573" w:rsidRDefault="00235C52">
    <w:pPr>
      <w:pStyle w:val="Header"/>
    </w:pPr>
    <w:r>
      <w:rPr>
        <w:noProof/>
      </w:rPr>
      <w:drawing>
        <wp:anchor distT="0" distB="0" distL="114300" distR="114300" simplePos="0" relativeHeight="251658242" behindDoc="0" locked="0" layoutInCell="1" allowOverlap="1" wp14:anchorId="76BA3015" wp14:editId="43712648">
          <wp:simplePos x="0" y="0"/>
          <wp:positionH relativeFrom="page">
            <wp:posOffset>10937875</wp:posOffset>
          </wp:positionH>
          <wp:positionV relativeFrom="page">
            <wp:posOffset>112395</wp:posOffset>
          </wp:positionV>
          <wp:extent cx="7689850" cy="585470"/>
          <wp:effectExtent l="0" t="0" r="6350" b="5080"/>
          <wp:wrapNone/>
          <wp:docPr id="1131797426" name="Picture 113179742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1797426" name="Picture 113179742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89850" cy="585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28F0">
      <w:rPr>
        <w:noProof/>
      </w:rPr>
      <w:drawing>
        <wp:anchor distT="0" distB="0" distL="114300" distR="114300" simplePos="0" relativeHeight="251658240" behindDoc="0" locked="0" layoutInCell="1" allowOverlap="1" wp14:anchorId="57FCDF50" wp14:editId="3D953790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560000" cy="1080000"/>
          <wp:effectExtent l="0" t="0" r="3175" b="6350"/>
          <wp:wrapNone/>
          <wp:docPr id="2129509291" name="Picture 2129509291" descr="Header banner including Australian Government Department of Foreign Affairs and Trade and Australian Aid logos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9509291" name="Picture 2129509291" descr="Header banner including Australian Government Department of Foreign Affairs and Trade and Australian Aid logos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60000" cy="108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6E9BABF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361793095" o:spid="_x0000_i1025" type="#_x0000_t75" alt="Pakistan flag" style="width:52.5pt;height:29.25pt;visibility:visible;mso-wrap-style:square" o:bordertopcolor="black" o:borderleftcolor="black" o:borderbottomcolor="black" o:borderrightcolor="black">
            <v:imagedata r:id="rId1" o:title="Pakistan flag"/>
            <w10:bordertop type="single" width="6"/>
            <w10:borderleft type="single" width="6"/>
            <w10:borderbottom type="single" width="6"/>
            <w10:borderright type="single" width="6"/>
          </v:shape>
        </w:pict>
      </mc:Choice>
      <mc:Fallback>
        <w:drawing>
          <wp:inline distT="0" distB="0" distL="0" distR="0" wp14:anchorId="31C3EE86" wp14:editId="31C3EE87">
            <wp:extent cx="666750" cy="371475"/>
            <wp:effectExtent l="19050" t="19050" r="0" b="9525"/>
            <wp:docPr id="1361793095" name="Picture 1361793095" descr="Pakistan fl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7620675" descr="Pakistan flag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3714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mc:Fallback>
    </mc:AlternateContent>
  </w:numPicBullet>
  <w:numPicBullet w:numPicBulletId="1">
    <mc:AlternateContent>
      <mc:Choice Requires="v">
        <w:pict>
          <v:shape w14:anchorId="7AD93750" id="Picture 2145726394" o:spid="_x0000_i1025" type="#_x0000_t75" style="width:59.25pt;height:35.25pt;visibility:visible;mso-wrap-style:square">
            <v:imagedata r:id="rId3" o:title=""/>
          </v:shape>
        </w:pict>
      </mc:Choice>
      <mc:Fallback>
        <w:drawing>
          <wp:inline distT="0" distB="0" distL="0" distR="0" wp14:anchorId="31C3EE88" wp14:editId="31C3EE89">
            <wp:extent cx="752475" cy="447675"/>
            <wp:effectExtent l="0" t="0" r="0" b="0"/>
            <wp:docPr id="2145726394" name="Picture 2145726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861096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89"/>
    <w:multiLevelType w:val="singleLevel"/>
    <w:tmpl w:val="49E4333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5DA2D46"/>
    <w:multiLevelType w:val="hybridMultilevel"/>
    <w:tmpl w:val="4AB6AC2E"/>
    <w:lvl w:ilvl="0" w:tplc="018A84B8">
      <w:start w:val="1"/>
      <w:numFmt w:val="decimal"/>
      <w:lvlText w:val="%1."/>
      <w:lvlJc w:val="left"/>
      <w:pPr>
        <w:ind w:left="1020" w:hanging="360"/>
      </w:pPr>
    </w:lvl>
    <w:lvl w:ilvl="1" w:tplc="F83812DE">
      <w:start w:val="1"/>
      <w:numFmt w:val="decimal"/>
      <w:lvlText w:val="%2."/>
      <w:lvlJc w:val="left"/>
      <w:pPr>
        <w:ind w:left="1020" w:hanging="360"/>
      </w:pPr>
    </w:lvl>
    <w:lvl w:ilvl="2" w:tplc="33B408C8">
      <w:start w:val="1"/>
      <w:numFmt w:val="decimal"/>
      <w:lvlText w:val="%3."/>
      <w:lvlJc w:val="left"/>
      <w:pPr>
        <w:ind w:left="1020" w:hanging="360"/>
      </w:pPr>
    </w:lvl>
    <w:lvl w:ilvl="3" w:tplc="52948C7C">
      <w:start w:val="1"/>
      <w:numFmt w:val="decimal"/>
      <w:lvlText w:val="%4."/>
      <w:lvlJc w:val="left"/>
      <w:pPr>
        <w:ind w:left="1020" w:hanging="360"/>
      </w:pPr>
    </w:lvl>
    <w:lvl w:ilvl="4" w:tplc="1D26C1C4">
      <w:start w:val="1"/>
      <w:numFmt w:val="decimal"/>
      <w:lvlText w:val="%5."/>
      <w:lvlJc w:val="left"/>
      <w:pPr>
        <w:ind w:left="1020" w:hanging="360"/>
      </w:pPr>
    </w:lvl>
    <w:lvl w:ilvl="5" w:tplc="07803DD6">
      <w:start w:val="1"/>
      <w:numFmt w:val="decimal"/>
      <w:lvlText w:val="%6."/>
      <w:lvlJc w:val="left"/>
      <w:pPr>
        <w:ind w:left="1020" w:hanging="360"/>
      </w:pPr>
    </w:lvl>
    <w:lvl w:ilvl="6" w:tplc="8D881B56">
      <w:start w:val="1"/>
      <w:numFmt w:val="decimal"/>
      <w:lvlText w:val="%7."/>
      <w:lvlJc w:val="left"/>
      <w:pPr>
        <w:ind w:left="1020" w:hanging="360"/>
      </w:pPr>
    </w:lvl>
    <w:lvl w:ilvl="7" w:tplc="0142917C">
      <w:start w:val="1"/>
      <w:numFmt w:val="decimal"/>
      <w:lvlText w:val="%8."/>
      <w:lvlJc w:val="left"/>
      <w:pPr>
        <w:ind w:left="1020" w:hanging="360"/>
      </w:pPr>
    </w:lvl>
    <w:lvl w:ilvl="8" w:tplc="B7082D96">
      <w:start w:val="1"/>
      <w:numFmt w:val="decimal"/>
      <w:lvlText w:val="%9."/>
      <w:lvlJc w:val="left"/>
      <w:pPr>
        <w:ind w:left="1020" w:hanging="360"/>
      </w:pPr>
    </w:lvl>
  </w:abstractNum>
  <w:abstractNum w:abstractNumId="2" w15:restartNumberingAfterBreak="0">
    <w:nsid w:val="0C0A00A4"/>
    <w:multiLevelType w:val="hybridMultilevel"/>
    <w:tmpl w:val="9794945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5E63D02"/>
    <w:multiLevelType w:val="hybridMultilevel"/>
    <w:tmpl w:val="872410B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6321E9"/>
    <w:multiLevelType w:val="hybridMultilevel"/>
    <w:tmpl w:val="389AC8A6"/>
    <w:lvl w:ilvl="0" w:tplc="259AD006">
      <w:start w:val="1"/>
      <w:numFmt w:val="decimal"/>
      <w:lvlText w:val="%1."/>
      <w:lvlJc w:val="left"/>
      <w:pPr>
        <w:ind w:left="1020" w:hanging="360"/>
      </w:pPr>
    </w:lvl>
    <w:lvl w:ilvl="1" w:tplc="30241C60">
      <w:start w:val="1"/>
      <w:numFmt w:val="decimal"/>
      <w:lvlText w:val="%2."/>
      <w:lvlJc w:val="left"/>
      <w:pPr>
        <w:ind w:left="1020" w:hanging="360"/>
      </w:pPr>
    </w:lvl>
    <w:lvl w:ilvl="2" w:tplc="0842401C">
      <w:start w:val="1"/>
      <w:numFmt w:val="decimal"/>
      <w:lvlText w:val="%3."/>
      <w:lvlJc w:val="left"/>
      <w:pPr>
        <w:ind w:left="1020" w:hanging="360"/>
      </w:pPr>
    </w:lvl>
    <w:lvl w:ilvl="3" w:tplc="DDA47CE2">
      <w:start w:val="1"/>
      <w:numFmt w:val="decimal"/>
      <w:lvlText w:val="%4."/>
      <w:lvlJc w:val="left"/>
      <w:pPr>
        <w:ind w:left="1020" w:hanging="360"/>
      </w:pPr>
    </w:lvl>
    <w:lvl w:ilvl="4" w:tplc="8F6A5CA4">
      <w:start w:val="1"/>
      <w:numFmt w:val="decimal"/>
      <w:lvlText w:val="%5."/>
      <w:lvlJc w:val="left"/>
      <w:pPr>
        <w:ind w:left="1020" w:hanging="360"/>
      </w:pPr>
    </w:lvl>
    <w:lvl w:ilvl="5" w:tplc="9550A5B6">
      <w:start w:val="1"/>
      <w:numFmt w:val="decimal"/>
      <w:lvlText w:val="%6."/>
      <w:lvlJc w:val="left"/>
      <w:pPr>
        <w:ind w:left="1020" w:hanging="360"/>
      </w:pPr>
    </w:lvl>
    <w:lvl w:ilvl="6" w:tplc="E97836DE">
      <w:start w:val="1"/>
      <w:numFmt w:val="decimal"/>
      <w:lvlText w:val="%7."/>
      <w:lvlJc w:val="left"/>
      <w:pPr>
        <w:ind w:left="1020" w:hanging="360"/>
      </w:pPr>
    </w:lvl>
    <w:lvl w:ilvl="7" w:tplc="4FFA85CC">
      <w:start w:val="1"/>
      <w:numFmt w:val="decimal"/>
      <w:lvlText w:val="%8."/>
      <w:lvlJc w:val="left"/>
      <w:pPr>
        <w:ind w:left="1020" w:hanging="360"/>
      </w:pPr>
    </w:lvl>
    <w:lvl w:ilvl="8" w:tplc="4EE86F6C">
      <w:start w:val="1"/>
      <w:numFmt w:val="decimal"/>
      <w:lvlText w:val="%9."/>
      <w:lvlJc w:val="left"/>
      <w:pPr>
        <w:ind w:left="1020" w:hanging="360"/>
      </w:pPr>
    </w:lvl>
  </w:abstractNum>
  <w:abstractNum w:abstractNumId="5" w15:restartNumberingAfterBreak="0">
    <w:nsid w:val="2354785C"/>
    <w:multiLevelType w:val="hybridMultilevel"/>
    <w:tmpl w:val="63704D7C"/>
    <w:lvl w:ilvl="0" w:tplc="053899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5C26F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CE9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2411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22F2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A84796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7CF78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606C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AF841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9D3341A"/>
    <w:multiLevelType w:val="hybridMultilevel"/>
    <w:tmpl w:val="948C41E2"/>
    <w:lvl w:ilvl="0" w:tplc="476EC80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CD472A5"/>
    <w:multiLevelType w:val="hybridMultilevel"/>
    <w:tmpl w:val="E3408DC2"/>
    <w:lvl w:ilvl="0" w:tplc="B0683738">
      <w:start w:val="1"/>
      <w:numFmt w:val="decimal"/>
      <w:lvlText w:val="%1."/>
      <w:lvlJc w:val="left"/>
      <w:pPr>
        <w:ind w:left="1020" w:hanging="360"/>
      </w:pPr>
    </w:lvl>
    <w:lvl w:ilvl="1" w:tplc="A6802ABE">
      <w:start w:val="1"/>
      <w:numFmt w:val="decimal"/>
      <w:lvlText w:val="%2."/>
      <w:lvlJc w:val="left"/>
      <w:pPr>
        <w:ind w:left="1020" w:hanging="360"/>
      </w:pPr>
    </w:lvl>
    <w:lvl w:ilvl="2" w:tplc="2F74BCDC">
      <w:start w:val="1"/>
      <w:numFmt w:val="decimal"/>
      <w:lvlText w:val="%3."/>
      <w:lvlJc w:val="left"/>
      <w:pPr>
        <w:ind w:left="1020" w:hanging="360"/>
      </w:pPr>
    </w:lvl>
    <w:lvl w:ilvl="3" w:tplc="FE6ADC6E">
      <w:start w:val="1"/>
      <w:numFmt w:val="decimal"/>
      <w:lvlText w:val="%4."/>
      <w:lvlJc w:val="left"/>
      <w:pPr>
        <w:ind w:left="1020" w:hanging="360"/>
      </w:pPr>
    </w:lvl>
    <w:lvl w:ilvl="4" w:tplc="03029E9E">
      <w:start w:val="1"/>
      <w:numFmt w:val="decimal"/>
      <w:lvlText w:val="%5."/>
      <w:lvlJc w:val="left"/>
      <w:pPr>
        <w:ind w:left="1020" w:hanging="360"/>
      </w:pPr>
    </w:lvl>
    <w:lvl w:ilvl="5" w:tplc="90105E3E">
      <w:start w:val="1"/>
      <w:numFmt w:val="decimal"/>
      <w:lvlText w:val="%6."/>
      <w:lvlJc w:val="left"/>
      <w:pPr>
        <w:ind w:left="1020" w:hanging="360"/>
      </w:pPr>
    </w:lvl>
    <w:lvl w:ilvl="6" w:tplc="F4F2A512">
      <w:start w:val="1"/>
      <w:numFmt w:val="decimal"/>
      <w:lvlText w:val="%7."/>
      <w:lvlJc w:val="left"/>
      <w:pPr>
        <w:ind w:left="1020" w:hanging="360"/>
      </w:pPr>
    </w:lvl>
    <w:lvl w:ilvl="7" w:tplc="1100ACDA">
      <w:start w:val="1"/>
      <w:numFmt w:val="decimal"/>
      <w:lvlText w:val="%8."/>
      <w:lvlJc w:val="left"/>
      <w:pPr>
        <w:ind w:left="1020" w:hanging="360"/>
      </w:pPr>
    </w:lvl>
    <w:lvl w:ilvl="8" w:tplc="D44610F4">
      <w:start w:val="1"/>
      <w:numFmt w:val="decimal"/>
      <w:lvlText w:val="%9."/>
      <w:lvlJc w:val="left"/>
      <w:pPr>
        <w:ind w:left="1020" w:hanging="360"/>
      </w:pPr>
    </w:lvl>
  </w:abstractNum>
  <w:abstractNum w:abstractNumId="8" w15:restartNumberingAfterBreak="0">
    <w:nsid w:val="30266D68"/>
    <w:multiLevelType w:val="hybridMultilevel"/>
    <w:tmpl w:val="9E5A5624"/>
    <w:lvl w:ilvl="0" w:tplc="04DA5E22">
      <w:start w:val="1"/>
      <w:numFmt w:val="decimal"/>
      <w:pStyle w:val="BodycopyNumberedBullets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5F4CFF"/>
    <w:multiLevelType w:val="hybridMultilevel"/>
    <w:tmpl w:val="556C927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64171F"/>
    <w:multiLevelType w:val="hybridMultilevel"/>
    <w:tmpl w:val="7E5C235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580FB7"/>
    <w:multiLevelType w:val="hybridMultilevel"/>
    <w:tmpl w:val="055ACAB4"/>
    <w:lvl w:ilvl="0" w:tplc="2FE82136">
      <w:start w:val="1"/>
      <w:numFmt w:val="bullet"/>
      <w:pStyle w:val="BodyCopy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0324A3"/>
    <w:multiLevelType w:val="hybridMultilevel"/>
    <w:tmpl w:val="72A46C1C"/>
    <w:lvl w:ilvl="0" w:tplc="0EECF49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2A89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B476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38B5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A88F0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870DF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0D8A0A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FFA518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B1259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E252072"/>
    <w:multiLevelType w:val="hybridMultilevel"/>
    <w:tmpl w:val="FE1E5D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1315745">
    <w:abstractNumId w:val="8"/>
  </w:num>
  <w:num w:numId="2" w16cid:durableId="768818958">
    <w:abstractNumId w:val="8"/>
    <w:lvlOverride w:ilvl="0">
      <w:startOverride w:val="1"/>
    </w:lvlOverride>
  </w:num>
  <w:num w:numId="3" w16cid:durableId="1890258398">
    <w:abstractNumId w:val="8"/>
    <w:lvlOverride w:ilvl="0">
      <w:startOverride w:val="1"/>
    </w:lvlOverride>
  </w:num>
  <w:num w:numId="4" w16cid:durableId="649091149">
    <w:abstractNumId w:val="11"/>
  </w:num>
  <w:num w:numId="5" w16cid:durableId="934098631">
    <w:abstractNumId w:val="3"/>
  </w:num>
  <w:num w:numId="6" w16cid:durableId="151024048">
    <w:abstractNumId w:val="8"/>
    <w:lvlOverride w:ilvl="0">
      <w:startOverride w:val="1"/>
    </w:lvlOverride>
  </w:num>
  <w:num w:numId="7" w16cid:durableId="1836610287">
    <w:abstractNumId w:val="8"/>
    <w:lvlOverride w:ilvl="0">
      <w:startOverride w:val="1"/>
    </w:lvlOverride>
  </w:num>
  <w:num w:numId="8" w16cid:durableId="2006547766">
    <w:abstractNumId w:val="8"/>
    <w:lvlOverride w:ilvl="0">
      <w:startOverride w:val="1"/>
    </w:lvlOverride>
  </w:num>
  <w:num w:numId="9" w16cid:durableId="1379822385">
    <w:abstractNumId w:val="13"/>
  </w:num>
  <w:num w:numId="10" w16cid:durableId="1276981909">
    <w:abstractNumId w:val="9"/>
  </w:num>
  <w:num w:numId="11" w16cid:durableId="1977682116">
    <w:abstractNumId w:val="11"/>
  </w:num>
  <w:num w:numId="12" w16cid:durableId="1696269951">
    <w:abstractNumId w:val="11"/>
  </w:num>
  <w:num w:numId="13" w16cid:durableId="1555584703">
    <w:abstractNumId w:val="0"/>
  </w:num>
  <w:num w:numId="14" w16cid:durableId="366376057">
    <w:abstractNumId w:val="12"/>
  </w:num>
  <w:num w:numId="15" w16cid:durableId="1909922326">
    <w:abstractNumId w:val="5"/>
  </w:num>
  <w:num w:numId="16" w16cid:durableId="2124684593">
    <w:abstractNumId w:val="4"/>
  </w:num>
  <w:num w:numId="17" w16cid:durableId="906037808">
    <w:abstractNumId w:val="2"/>
  </w:num>
  <w:num w:numId="18" w16cid:durableId="1378120932">
    <w:abstractNumId w:val="6"/>
  </w:num>
  <w:num w:numId="19" w16cid:durableId="219564270">
    <w:abstractNumId w:val="1"/>
  </w:num>
  <w:num w:numId="20" w16cid:durableId="1372995176">
    <w:abstractNumId w:val="7"/>
  </w:num>
  <w:num w:numId="21" w16cid:durableId="25640852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B5D"/>
    <w:rsid w:val="0000077E"/>
    <w:rsid w:val="00006B90"/>
    <w:rsid w:val="00016ADF"/>
    <w:rsid w:val="00017776"/>
    <w:rsid w:val="00021DCB"/>
    <w:rsid w:val="00025428"/>
    <w:rsid w:val="00025DF3"/>
    <w:rsid w:val="00030679"/>
    <w:rsid w:val="00045E13"/>
    <w:rsid w:val="000502CA"/>
    <w:rsid w:val="00055F8D"/>
    <w:rsid w:val="00065484"/>
    <w:rsid w:val="0007092D"/>
    <w:rsid w:val="00074F02"/>
    <w:rsid w:val="00077882"/>
    <w:rsid w:val="00080BCC"/>
    <w:rsid w:val="00091842"/>
    <w:rsid w:val="00094F36"/>
    <w:rsid w:val="000A3684"/>
    <w:rsid w:val="000B7CE5"/>
    <w:rsid w:val="000C1AA4"/>
    <w:rsid w:val="000C6D02"/>
    <w:rsid w:val="000E5A2E"/>
    <w:rsid w:val="000F1407"/>
    <w:rsid w:val="0010098A"/>
    <w:rsid w:val="00100CEB"/>
    <w:rsid w:val="0010258E"/>
    <w:rsid w:val="0011096A"/>
    <w:rsid w:val="00123E7B"/>
    <w:rsid w:val="00130FA7"/>
    <w:rsid w:val="00133CD1"/>
    <w:rsid w:val="001405B7"/>
    <w:rsid w:val="00144289"/>
    <w:rsid w:val="0014437A"/>
    <w:rsid w:val="00152BF7"/>
    <w:rsid w:val="00155730"/>
    <w:rsid w:val="00156F0A"/>
    <w:rsid w:val="00157332"/>
    <w:rsid w:val="00163AE3"/>
    <w:rsid w:val="001669E5"/>
    <w:rsid w:val="00166CC0"/>
    <w:rsid w:val="0018022F"/>
    <w:rsid w:val="001869DB"/>
    <w:rsid w:val="0019463F"/>
    <w:rsid w:val="00197CF8"/>
    <w:rsid w:val="001A3856"/>
    <w:rsid w:val="001B3A98"/>
    <w:rsid w:val="001B3B4C"/>
    <w:rsid w:val="001B3D6A"/>
    <w:rsid w:val="001B461C"/>
    <w:rsid w:val="001C09A6"/>
    <w:rsid w:val="001D0846"/>
    <w:rsid w:val="001D29C1"/>
    <w:rsid w:val="001D7F3A"/>
    <w:rsid w:val="001E0A36"/>
    <w:rsid w:val="001E0D67"/>
    <w:rsid w:val="001E6A8F"/>
    <w:rsid w:val="00206BB9"/>
    <w:rsid w:val="002121E9"/>
    <w:rsid w:val="00213376"/>
    <w:rsid w:val="0021791D"/>
    <w:rsid w:val="00222C6E"/>
    <w:rsid w:val="00232F10"/>
    <w:rsid w:val="00233F1A"/>
    <w:rsid w:val="00235C52"/>
    <w:rsid w:val="0023702A"/>
    <w:rsid w:val="0024079B"/>
    <w:rsid w:val="002449A4"/>
    <w:rsid w:val="00246196"/>
    <w:rsid w:val="00264B5E"/>
    <w:rsid w:val="00265727"/>
    <w:rsid w:val="00274B14"/>
    <w:rsid w:val="00286B10"/>
    <w:rsid w:val="002903BA"/>
    <w:rsid w:val="00290525"/>
    <w:rsid w:val="00290E4E"/>
    <w:rsid w:val="002923D5"/>
    <w:rsid w:val="00292A6D"/>
    <w:rsid w:val="002965B1"/>
    <w:rsid w:val="002A027E"/>
    <w:rsid w:val="002A03E7"/>
    <w:rsid w:val="002C03C0"/>
    <w:rsid w:val="002C1236"/>
    <w:rsid w:val="002C1AE8"/>
    <w:rsid w:val="002C1E1B"/>
    <w:rsid w:val="002D27D7"/>
    <w:rsid w:val="002F21F5"/>
    <w:rsid w:val="002F3A6A"/>
    <w:rsid w:val="002F65B2"/>
    <w:rsid w:val="0030387C"/>
    <w:rsid w:val="00306A56"/>
    <w:rsid w:val="00306BCA"/>
    <w:rsid w:val="003108B2"/>
    <w:rsid w:val="0032242F"/>
    <w:rsid w:val="003227DD"/>
    <w:rsid w:val="00327C4D"/>
    <w:rsid w:val="00332955"/>
    <w:rsid w:val="00341FBF"/>
    <w:rsid w:val="00343F6F"/>
    <w:rsid w:val="00344586"/>
    <w:rsid w:val="00353A69"/>
    <w:rsid w:val="00353EBF"/>
    <w:rsid w:val="003575EF"/>
    <w:rsid w:val="00357C23"/>
    <w:rsid w:val="00363489"/>
    <w:rsid w:val="00373E29"/>
    <w:rsid w:val="003816EA"/>
    <w:rsid w:val="0038261D"/>
    <w:rsid w:val="003872A8"/>
    <w:rsid w:val="003A1CEC"/>
    <w:rsid w:val="003C0D0F"/>
    <w:rsid w:val="003C29FC"/>
    <w:rsid w:val="003C4C08"/>
    <w:rsid w:val="003C5770"/>
    <w:rsid w:val="003F62F1"/>
    <w:rsid w:val="0040062A"/>
    <w:rsid w:val="00401597"/>
    <w:rsid w:val="004041C7"/>
    <w:rsid w:val="00413D08"/>
    <w:rsid w:val="004263BC"/>
    <w:rsid w:val="00426B9A"/>
    <w:rsid w:val="0043194D"/>
    <w:rsid w:val="00432798"/>
    <w:rsid w:val="004411D8"/>
    <w:rsid w:val="00443150"/>
    <w:rsid w:val="00444134"/>
    <w:rsid w:val="004516E0"/>
    <w:rsid w:val="00461828"/>
    <w:rsid w:val="004641A7"/>
    <w:rsid w:val="0046667F"/>
    <w:rsid w:val="00467643"/>
    <w:rsid w:val="004740DD"/>
    <w:rsid w:val="00480980"/>
    <w:rsid w:val="004A0B2C"/>
    <w:rsid w:val="004A4242"/>
    <w:rsid w:val="004A5B35"/>
    <w:rsid w:val="004A7CFF"/>
    <w:rsid w:val="004B2F7F"/>
    <w:rsid w:val="004C1A23"/>
    <w:rsid w:val="004C24E5"/>
    <w:rsid w:val="004C2E0D"/>
    <w:rsid w:val="004C403F"/>
    <w:rsid w:val="004D0049"/>
    <w:rsid w:val="004D1D85"/>
    <w:rsid w:val="004D38A2"/>
    <w:rsid w:val="004D49FE"/>
    <w:rsid w:val="004E2304"/>
    <w:rsid w:val="004E409E"/>
    <w:rsid w:val="004E6FA1"/>
    <w:rsid w:val="004F6FEF"/>
    <w:rsid w:val="00511714"/>
    <w:rsid w:val="00513FF9"/>
    <w:rsid w:val="00515159"/>
    <w:rsid w:val="00521152"/>
    <w:rsid w:val="005220C7"/>
    <w:rsid w:val="005258B3"/>
    <w:rsid w:val="0053464B"/>
    <w:rsid w:val="00545268"/>
    <w:rsid w:val="00585B8E"/>
    <w:rsid w:val="00592C35"/>
    <w:rsid w:val="00592E1A"/>
    <w:rsid w:val="00595180"/>
    <w:rsid w:val="005A2F20"/>
    <w:rsid w:val="005A4153"/>
    <w:rsid w:val="005B7637"/>
    <w:rsid w:val="005C12AC"/>
    <w:rsid w:val="005E2754"/>
    <w:rsid w:val="005E65BF"/>
    <w:rsid w:val="005F7B84"/>
    <w:rsid w:val="00612DDF"/>
    <w:rsid w:val="00616B35"/>
    <w:rsid w:val="00617058"/>
    <w:rsid w:val="00633110"/>
    <w:rsid w:val="006337A3"/>
    <w:rsid w:val="00634CC1"/>
    <w:rsid w:val="0066074C"/>
    <w:rsid w:val="00661961"/>
    <w:rsid w:val="00665E07"/>
    <w:rsid w:val="0066646F"/>
    <w:rsid w:val="00671161"/>
    <w:rsid w:val="00685065"/>
    <w:rsid w:val="00687044"/>
    <w:rsid w:val="006927FF"/>
    <w:rsid w:val="006A1920"/>
    <w:rsid w:val="006A3040"/>
    <w:rsid w:val="006A721C"/>
    <w:rsid w:val="006A7D3F"/>
    <w:rsid w:val="006B1B6F"/>
    <w:rsid w:val="006B7E81"/>
    <w:rsid w:val="006C13E7"/>
    <w:rsid w:val="006D49BC"/>
    <w:rsid w:val="006F0B5E"/>
    <w:rsid w:val="007018A3"/>
    <w:rsid w:val="00702718"/>
    <w:rsid w:val="00704573"/>
    <w:rsid w:val="0071149B"/>
    <w:rsid w:val="00712C82"/>
    <w:rsid w:val="0072314C"/>
    <w:rsid w:val="00726184"/>
    <w:rsid w:val="007332ED"/>
    <w:rsid w:val="0074423B"/>
    <w:rsid w:val="0076381C"/>
    <w:rsid w:val="00766FF5"/>
    <w:rsid w:val="00770B31"/>
    <w:rsid w:val="00771669"/>
    <w:rsid w:val="00780DC2"/>
    <w:rsid w:val="00790F87"/>
    <w:rsid w:val="00791418"/>
    <w:rsid w:val="0079728E"/>
    <w:rsid w:val="007A1059"/>
    <w:rsid w:val="007A16DF"/>
    <w:rsid w:val="007A54F5"/>
    <w:rsid w:val="007A7C2B"/>
    <w:rsid w:val="007C5166"/>
    <w:rsid w:val="007C76D3"/>
    <w:rsid w:val="007D0615"/>
    <w:rsid w:val="007D3457"/>
    <w:rsid w:val="007D43DA"/>
    <w:rsid w:val="007D522F"/>
    <w:rsid w:val="007D53CA"/>
    <w:rsid w:val="007E6FBD"/>
    <w:rsid w:val="007F312B"/>
    <w:rsid w:val="007F6492"/>
    <w:rsid w:val="008009CE"/>
    <w:rsid w:val="00801B1F"/>
    <w:rsid w:val="008066C8"/>
    <w:rsid w:val="00815357"/>
    <w:rsid w:val="00827BFC"/>
    <w:rsid w:val="0083220B"/>
    <w:rsid w:val="00845374"/>
    <w:rsid w:val="008519E9"/>
    <w:rsid w:val="00865EA9"/>
    <w:rsid w:val="008662C1"/>
    <w:rsid w:val="00870A3F"/>
    <w:rsid w:val="008714F6"/>
    <w:rsid w:val="008728F0"/>
    <w:rsid w:val="00874B93"/>
    <w:rsid w:val="00877949"/>
    <w:rsid w:val="00890C17"/>
    <w:rsid w:val="00892737"/>
    <w:rsid w:val="00895DD6"/>
    <w:rsid w:val="008A1F79"/>
    <w:rsid w:val="008A226C"/>
    <w:rsid w:val="008A403B"/>
    <w:rsid w:val="008A7873"/>
    <w:rsid w:val="008A7880"/>
    <w:rsid w:val="008B0839"/>
    <w:rsid w:val="008B0F13"/>
    <w:rsid w:val="008B1B19"/>
    <w:rsid w:val="008B5F86"/>
    <w:rsid w:val="008B68E7"/>
    <w:rsid w:val="008C2F65"/>
    <w:rsid w:val="008C3BB8"/>
    <w:rsid w:val="008D25CF"/>
    <w:rsid w:val="008E290E"/>
    <w:rsid w:val="008F1B56"/>
    <w:rsid w:val="00900C4B"/>
    <w:rsid w:val="00901F0F"/>
    <w:rsid w:val="009026A6"/>
    <w:rsid w:val="00904FB1"/>
    <w:rsid w:val="0090785C"/>
    <w:rsid w:val="00907E14"/>
    <w:rsid w:val="0091100D"/>
    <w:rsid w:val="00923400"/>
    <w:rsid w:val="00933F3F"/>
    <w:rsid w:val="00947AD0"/>
    <w:rsid w:val="009526F7"/>
    <w:rsid w:val="0095495A"/>
    <w:rsid w:val="0095740E"/>
    <w:rsid w:val="00965509"/>
    <w:rsid w:val="009668BF"/>
    <w:rsid w:val="00970CF6"/>
    <w:rsid w:val="009850FE"/>
    <w:rsid w:val="0099135A"/>
    <w:rsid w:val="009952A4"/>
    <w:rsid w:val="009A030D"/>
    <w:rsid w:val="009A649F"/>
    <w:rsid w:val="009B2A87"/>
    <w:rsid w:val="009B4C2F"/>
    <w:rsid w:val="009B5559"/>
    <w:rsid w:val="009C0D1D"/>
    <w:rsid w:val="009C29CC"/>
    <w:rsid w:val="009D13AB"/>
    <w:rsid w:val="009D7B89"/>
    <w:rsid w:val="009F4957"/>
    <w:rsid w:val="00A01D6E"/>
    <w:rsid w:val="00A17774"/>
    <w:rsid w:val="00A25B58"/>
    <w:rsid w:val="00A2698E"/>
    <w:rsid w:val="00A328DB"/>
    <w:rsid w:val="00A4001E"/>
    <w:rsid w:val="00A60744"/>
    <w:rsid w:val="00A61EC5"/>
    <w:rsid w:val="00A62B9C"/>
    <w:rsid w:val="00A63A07"/>
    <w:rsid w:val="00A64D7F"/>
    <w:rsid w:val="00A735CF"/>
    <w:rsid w:val="00A756DF"/>
    <w:rsid w:val="00A75E3B"/>
    <w:rsid w:val="00A7750B"/>
    <w:rsid w:val="00AA6ACC"/>
    <w:rsid w:val="00AC6062"/>
    <w:rsid w:val="00AC7A86"/>
    <w:rsid w:val="00AE166C"/>
    <w:rsid w:val="00AF7C26"/>
    <w:rsid w:val="00B057A4"/>
    <w:rsid w:val="00B12A73"/>
    <w:rsid w:val="00B35181"/>
    <w:rsid w:val="00B36FC8"/>
    <w:rsid w:val="00B45010"/>
    <w:rsid w:val="00B4776F"/>
    <w:rsid w:val="00B54BE6"/>
    <w:rsid w:val="00B578F2"/>
    <w:rsid w:val="00B64A50"/>
    <w:rsid w:val="00B76033"/>
    <w:rsid w:val="00B772ED"/>
    <w:rsid w:val="00B818B4"/>
    <w:rsid w:val="00B92A48"/>
    <w:rsid w:val="00BB55F5"/>
    <w:rsid w:val="00BB62D1"/>
    <w:rsid w:val="00BB6C40"/>
    <w:rsid w:val="00BB7E09"/>
    <w:rsid w:val="00BC491F"/>
    <w:rsid w:val="00BC50D3"/>
    <w:rsid w:val="00BD1D28"/>
    <w:rsid w:val="00BD28D0"/>
    <w:rsid w:val="00BE7DC3"/>
    <w:rsid w:val="00C02DDF"/>
    <w:rsid w:val="00C02F9A"/>
    <w:rsid w:val="00C107A8"/>
    <w:rsid w:val="00C12648"/>
    <w:rsid w:val="00C13173"/>
    <w:rsid w:val="00C33D8D"/>
    <w:rsid w:val="00C403E0"/>
    <w:rsid w:val="00C40760"/>
    <w:rsid w:val="00C52EC4"/>
    <w:rsid w:val="00C55C6F"/>
    <w:rsid w:val="00C60EBF"/>
    <w:rsid w:val="00C700DC"/>
    <w:rsid w:val="00C71682"/>
    <w:rsid w:val="00C77021"/>
    <w:rsid w:val="00C8771C"/>
    <w:rsid w:val="00C94B61"/>
    <w:rsid w:val="00CB02DE"/>
    <w:rsid w:val="00CB23F5"/>
    <w:rsid w:val="00CB3752"/>
    <w:rsid w:val="00CB7C57"/>
    <w:rsid w:val="00CC2B03"/>
    <w:rsid w:val="00CC4616"/>
    <w:rsid w:val="00CC5EEC"/>
    <w:rsid w:val="00CD19DE"/>
    <w:rsid w:val="00CD260F"/>
    <w:rsid w:val="00CD624F"/>
    <w:rsid w:val="00CE2A1C"/>
    <w:rsid w:val="00CF14DB"/>
    <w:rsid w:val="00CF2F96"/>
    <w:rsid w:val="00CF56CE"/>
    <w:rsid w:val="00CF5E22"/>
    <w:rsid w:val="00CF5E36"/>
    <w:rsid w:val="00D1292B"/>
    <w:rsid w:val="00D13E7A"/>
    <w:rsid w:val="00D21205"/>
    <w:rsid w:val="00D26781"/>
    <w:rsid w:val="00D3023D"/>
    <w:rsid w:val="00D32B6E"/>
    <w:rsid w:val="00D34ADE"/>
    <w:rsid w:val="00D44CAE"/>
    <w:rsid w:val="00D5007C"/>
    <w:rsid w:val="00D50262"/>
    <w:rsid w:val="00D51D2E"/>
    <w:rsid w:val="00D53B69"/>
    <w:rsid w:val="00D6301C"/>
    <w:rsid w:val="00D700C8"/>
    <w:rsid w:val="00D708FA"/>
    <w:rsid w:val="00D93F61"/>
    <w:rsid w:val="00DA3F0A"/>
    <w:rsid w:val="00DA6024"/>
    <w:rsid w:val="00DB520F"/>
    <w:rsid w:val="00DB608B"/>
    <w:rsid w:val="00DB724B"/>
    <w:rsid w:val="00DC3C96"/>
    <w:rsid w:val="00DF79EE"/>
    <w:rsid w:val="00E03446"/>
    <w:rsid w:val="00E035AF"/>
    <w:rsid w:val="00E07E75"/>
    <w:rsid w:val="00E100FE"/>
    <w:rsid w:val="00E13AE1"/>
    <w:rsid w:val="00E363E8"/>
    <w:rsid w:val="00E45457"/>
    <w:rsid w:val="00E467E1"/>
    <w:rsid w:val="00E50E59"/>
    <w:rsid w:val="00E5168F"/>
    <w:rsid w:val="00E62203"/>
    <w:rsid w:val="00E83793"/>
    <w:rsid w:val="00E84101"/>
    <w:rsid w:val="00E84837"/>
    <w:rsid w:val="00EA636B"/>
    <w:rsid w:val="00EB31D3"/>
    <w:rsid w:val="00EC1229"/>
    <w:rsid w:val="00EC28B8"/>
    <w:rsid w:val="00EE0299"/>
    <w:rsid w:val="00EE32FE"/>
    <w:rsid w:val="00EF025A"/>
    <w:rsid w:val="00F119EF"/>
    <w:rsid w:val="00F12B1C"/>
    <w:rsid w:val="00F17335"/>
    <w:rsid w:val="00F24563"/>
    <w:rsid w:val="00F40F77"/>
    <w:rsid w:val="00F46B16"/>
    <w:rsid w:val="00F548E5"/>
    <w:rsid w:val="00F552D1"/>
    <w:rsid w:val="00F6186D"/>
    <w:rsid w:val="00F63247"/>
    <w:rsid w:val="00F65F39"/>
    <w:rsid w:val="00F74B5D"/>
    <w:rsid w:val="00F76B6A"/>
    <w:rsid w:val="00F83FB0"/>
    <w:rsid w:val="00F851B0"/>
    <w:rsid w:val="00F909BA"/>
    <w:rsid w:val="00F959D5"/>
    <w:rsid w:val="00FA6592"/>
    <w:rsid w:val="00FB22C4"/>
    <w:rsid w:val="00FC00A2"/>
    <w:rsid w:val="00FC77FE"/>
    <w:rsid w:val="00FF1544"/>
    <w:rsid w:val="00FF28D3"/>
    <w:rsid w:val="00FF4863"/>
    <w:rsid w:val="00FF795D"/>
    <w:rsid w:val="03533D87"/>
    <w:rsid w:val="43B5191B"/>
    <w:rsid w:val="57056559"/>
    <w:rsid w:val="775F4753"/>
    <w:rsid w:val="77AA8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E2E4187"/>
  <w14:defaultImageDpi w14:val="32767"/>
  <w15:chartTrackingRefBased/>
  <w15:docId w15:val="{20062889-D893-40E2-8600-B96B93AB6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101"/>
    <w:pPr>
      <w:spacing w:before="120" w:after="120" w:line="259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45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aps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965509"/>
    <w:pPr>
      <w:spacing w:before="0"/>
      <w:outlineLvl w:val="1"/>
    </w:pPr>
    <w:rPr>
      <w:b w:val="0"/>
      <w:caps w:val="0"/>
      <w:sz w:val="9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5EF"/>
    <w:pPr>
      <w:keepNext/>
      <w:keepLines/>
      <w:spacing w:before="240" w:after="0"/>
      <w:outlineLvl w:val="2"/>
    </w:pPr>
    <w:rPr>
      <w:rFonts w:asciiTheme="majorHAnsi" w:eastAsiaTheme="majorEastAsia" w:hAnsiTheme="majorHAnsi" w:cstheme="majorBidi"/>
      <w:b/>
      <w:sz w:val="32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575EF"/>
    <w:pPr>
      <w:keepNext/>
      <w:keepLines/>
      <w:outlineLvl w:val="3"/>
    </w:pPr>
    <w:rPr>
      <w:rFonts w:asciiTheme="majorHAnsi" w:eastAsiaTheme="majorEastAsia" w:hAnsiTheme="majorHAnsi" w:cstheme="majorBidi"/>
      <w:b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-Heading1">
    <w:name w:val="H1 - Heading 1"/>
    <w:basedOn w:val="Heading1"/>
    <w:qFormat/>
    <w:rsid w:val="00F959D5"/>
    <w:pPr>
      <w:spacing w:before="480"/>
      <w:jc w:val="center"/>
    </w:pPr>
    <w:rPr>
      <w:rFonts w:asciiTheme="minorHAnsi" w:hAnsiTheme="minorHAnsi" w:cstheme="minorHAnsi"/>
      <w:b w:val="0"/>
      <w:bCs/>
      <w:caps w:val="0"/>
      <w:color w:val="313E48"/>
      <w:sz w:val="40"/>
      <w:szCs w:val="40"/>
    </w:rPr>
  </w:style>
  <w:style w:type="paragraph" w:customStyle="1" w:styleId="BodyCopy">
    <w:name w:val="Body Copy"/>
    <w:next w:val="Normal"/>
    <w:qFormat/>
    <w:rsid w:val="003575EF"/>
    <w:pPr>
      <w:spacing w:before="40" w:after="120"/>
    </w:pPr>
    <w:rPr>
      <w:rFonts w:ascii="Calibri Light" w:hAnsi="Calibri Light" w:cs="Calibri Light"/>
      <w:sz w:val="22"/>
      <w:szCs w:val="21"/>
      <w:lang w:eastAsia="en-US"/>
    </w:rPr>
  </w:style>
  <w:style w:type="paragraph" w:customStyle="1" w:styleId="H2-Heading2">
    <w:name w:val="H2 - Heading 2"/>
    <w:basedOn w:val="Heading2"/>
    <w:next w:val="BodyCopy"/>
    <w:qFormat/>
    <w:rsid w:val="00AF7C26"/>
    <w:pPr>
      <w:spacing w:before="240"/>
    </w:pPr>
    <w:rPr>
      <w:rFonts w:cstheme="majorHAnsi"/>
      <w:b/>
      <w:bCs/>
      <w:caps/>
      <w:color w:val="313E48"/>
      <w:sz w:val="32"/>
    </w:rPr>
  </w:style>
  <w:style w:type="paragraph" w:customStyle="1" w:styleId="H4-Heading4">
    <w:name w:val="H4 - Heading 4"/>
    <w:basedOn w:val="Heading4"/>
    <w:next w:val="BodyCopy"/>
    <w:qFormat/>
    <w:rsid w:val="004D1D85"/>
    <w:pPr>
      <w:spacing w:before="160"/>
    </w:pPr>
    <w:rPr>
      <w:rFonts w:asciiTheme="minorHAnsi" w:hAnsiTheme="minorHAnsi" w:cstheme="minorHAnsi"/>
      <w:b w:val="0"/>
      <w:bCs/>
      <w:i w:val="0"/>
      <w:iCs w:val="0"/>
      <w:color w:val="313E48"/>
      <w:sz w:val="24"/>
      <w:szCs w:val="24"/>
    </w:rPr>
  </w:style>
  <w:style w:type="paragraph" w:customStyle="1" w:styleId="H3-Heading3">
    <w:name w:val="H3 - Heading 3"/>
    <w:basedOn w:val="Heading3"/>
    <w:qFormat/>
    <w:rsid w:val="00771669"/>
    <w:pPr>
      <w:spacing w:before="120" w:after="120"/>
    </w:pPr>
    <w:rPr>
      <w:rFonts w:asciiTheme="minorHAnsi" w:hAnsiTheme="minorHAnsi" w:cstheme="minorHAnsi"/>
      <w:b w:val="0"/>
      <w:bCs/>
      <w:sz w:val="28"/>
      <w:szCs w:val="28"/>
    </w:rPr>
  </w:style>
  <w:style w:type="paragraph" w:customStyle="1" w:styleId="BodycopyNumberedBullets">
    <w:name w:val="Body copy Numbered Bullets"/>
    <w:basedOn w:val="BodyCopy"/>
    <w:qFormat/>
    <w:rsid w:val="00D32B6E"/>
    <w:pPr>
      <w:numPr>
        <w:numId w:val="1"/>
      </w:numPr>
      <w:ind w:left="641" w:hanging="357"/>
    </w:pPr>
  </w:style>
  <w:style w:type="paragraph" w:customStyle="1" w:styleId="BodyCopyPrebulletsandnumberedbullets">
    <w:name w:val="Body Copy Pre bullets and numbered bullets"/>
    <w:basedOn w:val="BodyCopy"/>
    <w:qFormat/>
    <w:rsid w:val="00845374"/>
    <w:pPr>
      <w:spacing w:before="160"/>
    </w:pPr>
  </w:style>
  <w:style w:type="paragraph" w:customStyle="1" w:styleId="BodyCopyBullets">
    <w:name w:val="Body Copy Bullets"/>
    <w:basedOn w:val="BodyCopy"/>
    <w:qFormat/>
    <w:rsid w:val="00D32B6E"/>
    <w:pPr>
      <w:numPr>
        <w:numId w:val="4"/>
      </w:numPr>
    </w:pPr>
  </w:style>
  <w:style w:type="table" w:styleId="TableGrid">
    <w:name w:val="Table Grid"/>
    <w:basedOn w:val="TableNormal"/>
    <w:uiPriority w:val="39"/>
    <w:rsid w:val="007972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Header"/>
    <w:qFormat/>
    <w:rsid w:val="00771669"/>
    <w:pPr>
      <w:spacing w:before="0"/>
    </w:pPr>
    <w:rPr>
      <w:rFonts w:asciiTheme="minorHAnsi" w:hAnsiTheme="minorHAnsi" w:cstheme="minorHAnsi"/>
      <w:b/>
      <w:bCs/>
      <w:sz w:val="20"/>
    </w:rPr>
  </w:style>
  <w:style w:type="paragraph" w:customStyle="1" w:styleId="TableBodyCopy">
    <w:name w:val="Table Body Copy"/>
    <w:basedOn w:val="Normal"/>
    <w:next w:val="Normal"/>
    <w:qFormat/>
    <w:rsid w:val="009D13AB"/>
    <w:pPr>
      <w:spacing w:before="0" w:after="0"/>
    </w:pPr>
    <w:rPr>
      <w:sz w:val="20"/>
    </w:rPr>
  </w:style>
  <w:style w:type="paragraph" w:customStyle="1" w:styleId="PostBulletsBodyCopy">
    <w:name w:val="Post Bullets Body Copy"/>
    <w:basedOn w:val="BodyCopy"/>
    <w:qFormat/>
    <w:rsid w:val="00F63247"/>
    <w:pPr>
      <w:spacing w:before="160" w:after="160"/>
    </w:pPr>
  </w:style>
  <w:style w:type="paragraph" w:styleId="Header">
    <w:name w:val="header"/>
    <w:basedOn w:val="Normal"/>
    <w:link w:val="Head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29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D29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29C1"/>
    <w:rPr>
      <w:sz w:val="22"/>
      <w:szCs w:val="22"/>
      <w:lang w:eastAsia="en-US"/>
    </w:rPr>
  </w:style>
  <w:style w:type="character" w:customStyle="1" w:styleId="Green">
    <w:name w:val="Green"/>
    <w:basedOn w:val="DefaultParagraphFont"/>
    <w:uiPriority w:val="1"/>
    <w:qFormat/>
    <w:rsid w:val="00E363E8"/>
    <w:rPr>
      <w:color w:val="47763B" w:themeColor="accent2"/>
    </w:rPr>
  </w:style>
  <w:style w:type="character" w:styleId="Emphasis">
    <w:name w:val="Emphasis"/>
    <w:basedOn w:val="IntenseEmphasis"/>
    <w:uiPriority w:val="20"/>
    <w:qFormat/>
    <w:rsid w:val="00AF7C26"/>
    <w:rPr>
      <w:rFonts w:asciiTheme="minorHAnsi" w:hAnsiTheme="minorHAnsi" w:cstheme="minorHAnsi"/>
      <w:b/>
      <w:bCs/>
      <w:i w:val="0"/>
      <w:iCs/>
      <w:color w:val="313E48"/>
      <w:sz w:val="22"/>
    </w:rPr>
  </w:style>
  <w:style w:type="character" w:customStyle="1" w:styleId="Heading1Char">
    <w:name w:val="Heading 1 Char"/>
    <w:basedOn w:val="DefaultParagraphFont"/>
    <w:link w:val="Heading1"/>
    <w:uiPriority w:val="9"/>
    <w:rsid w:val="00704573"/>
    <w:rPr>
      <w:rFonts w:asciiTheme="majorHAnsi" w:eastAsiaTheme="majorEastAsia" w:hAnsiTheme="majorHAnsi" w:cstheme="majorBidi"/>
      <w:b/>
      <w:cap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965509"/>
    <w:rPr>
      <w:rFonts w:asciiTheme="majorHAnsi" w:eastAsiaTheme="majorEastAsia" w:hAnsiTheme="majorHAnsi" w:cstheme="majorBidi"/>
      <w:sz w:val="96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3575EF"/>
    <w:rPr>
      <w:rFonts w:asciiTheme="majorHAnsi" w:eastAsiaTheme="majorEastAsia" w:hAnsiTheme="majorHAnsi" w:cstheme="majorBidi"/>
      <w:b/>
      <w:sz w:val="32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3575EF"/>
    <w:rPr>
      <w:rFonts w:asciiTheme="majorHAnsi" w:eastAsiaTheme="majorEastAsia" w:hAnsiTheme="majorHAnsi" w:cstheme="majorBidi"/>
      <w:b/>
      <w:i/>
      <w:iCs/>
      <w:sz w:val="22"/>
      <w:szCs w:val="22"/>
      <w:lang w:eastAsia="en-US"/>
    </w:rPr>
  </w:style>
  <w:style w:type="character" w:styleId="IntenseEmphasis">
    <w:name w:val="Intense Emphasis"/>
    <w:basedOn w:val="DefaultParagraphFont"/>
    <w:uiPriority w:val="21"/>
    <w:qFormat/>
    <w:rsid w:val="00AF7C26"/>
    <w:rPr>
      <w:i/>
      <w:iCs/>
      <w:color w:val="00837C" w:themeColor="accent1"/>
    </w:rPr>
  </w:style>
  <w:style w:type="table" w:styleId="ListTable4-Accent4">
    <w:name w:val="List Table 4 Accent 4"/>
    <w:basedOn w:val="TableNormal"/>
    <w:uiPriority w:val="49"/>
    <w:rsid w:val="004516E0"/>
    <w:tblPr>
      <w:tblStyleRowBandSize w:val="1"/>
      <w:tblStyleColBandSize w:val="1"/>
      <w:tblBorders>
        <w:top w:val="single" w:sz="4" w:space="0" w:color="F3CC79" w:themeColor="accent4" w:themeTint="99"/>
        <w:left w:val="single" w:sz="4" w:space="0" w:color="F3CC79" w:themeColor="accent4" w:themeTint="99"/>
        <w:bottom w:val="single" w:sz="4" w:space="0" w:color="F3CC79" w:themeColor="accent4" w:themeTint="99"/>
        <w:right w:val="single" w:sz="4" w:space="0" w:color="F3CC79" w:themeColor="accent4" w:themeTint="99"/>
        <w:insideH w:val="single" w:sz="4" w:space="0" w:color="F3CC7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AB21" w:themeColor="accent4"/>
          <w:left w:val="single" w:sz="4" w:space="0" w:color="EBAB21" w:themeColor="accent4"/>
          <w:bottom w:val="single" w:sz="4" w:space="0" w:color="EBAB21" w:themeColor="accent4"/>
          <w:right w:val="single" w:sz="4" w:space="0" w:color="EBAB21" w:themeColor="accent4"/>
          <w:insideH w:val="nil"/>
        </w:tcBorders>
        <w:shd w:val="clear" w:color="auto" w:fill="EBAB21" w:themeFill="accent4"/>
      </w:tcPr>
    </w:tblStylePr>
    <w:tblStylePr w:type="lastRow">
      <w:rPr>
        <w:b/>
        <w:bCs/>
      </w:rPr>
      <w:tblPr/>
      <w:tcPr>
        <w:tcBorders>
          <w:top w:val="double" w:sz="4" w:space="0" w:color="F3CC7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ED2" w:themeFill="accent4" w:themeFillTint="33"/>
      </w:tcPr>
    </w:tblStylePr>
    <w:tblStylePr w:type="band1Horz">
      <w:tblPr/>
      <w:tcPr>
        <w:shd w:val="clear" w:color="auto" w:fill="FBEED2" w:themeFill="accent4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045E1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45E1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45E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5E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45E13"/>
    <w:rPr>
      <w:b/>
      <w:bCs/>
      <w:lang w:eastAsia="en-US"/>
    </w:rPr>
  </w:style>
  <w:style w:type="character" w:styleId="Mention">
    <w:name w:val="Mention"/>
    <w:basedOn w:val="DefaultParagraphFont"/>
    <w:uiPriority w:val="99"/>
    <w:unhideWhenUsed/>
    <w:rsid w:val="00045E13"/>
    <w:rPr>
      <w:color w:val="2B579A"/>
      <w:shd w:val="clear" w:color="auto" w:fill="E1DFDD"/>
    </w:rPr>
  </w:style>
  <w:style w:type="paragraph" w:styleId="ListBullet">
    <w:name w:val="List Bullet"/>
    <w:basedOn w:val="Normal"/>
    <w:uiPriority w:val="99"/>
    <w:unhideWhenUsed/>
    <w:rsid w:val="003575EF"/>
    <w:pPr>
      <w:numPr>
        <w:numId w:val="13"/>
      </w:numPr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E84101"/>
    <w:pPr>
      <w:spacing w:before="0" w:after="200" w:line="240" w:lineRule="auto"/>
    </w:pPr>
    <w:rPr>
      <w:i/>
      <w:iCs/>
      <w:sz w:val="18"/>
      <w:szCs w:val="18"/>
    </w:rPr>
  </w:style>
  <w:style w:type="paragraph" w:styleId="Index3">
    <w:name w:val="index 3"/>
    <w:basedOn w:val="Normal"/>
    <w:next w:val="Normal"/>
    <w:autoRedefine/>
    <w:uiPriority w:val="99"/>
    <w:unhideWhenUsed/>
    <w:rsid w:val="00E84101"/>
    <w:pPr>
      <w:spacing w:before="0" w:after="0" w:line="240" w:lineRule="auto"/>
      <w:ind w:left="660" w:hanging="220"/>
    </w:pPr>
  </w:style>
  <w:style w:type="paragraph" w:customStyle="1" w:styleId="Overview">
    <w:name w:val="Overview"/>
    <w:basedOn w:val="Normal"/>
    <w:qFormat/>
    <w:rsid w:val="00F24563"/>
    <w:pPr>
      <w:pBdr>
        <w:top w:val="single" w:sz="4" w:space="1" w:color="auto"/>
        <w:bottom w:val="single" w:sz="4" w:space="1" w:color="auto"/>
      </w:pBdr>
      <w:shd w:val="clear" w:color="auto" w:fill="D6E8D2" w:themeFill="accent2" w:themeFillTint="33"/>
    </w:pPr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D13E7A"/>
    <w:rPr>
      <w:color w:val="666666"/>
    </w:rPr>
  </w:style>
  <w:style w:type="character" w:styleId="Hyperlink">
    <w:name w:val="Hyperlink"/>
    <w:basedOn w:val="DefaultParagraphFont"/>
    <w:uiPriority w:val="99"/>
    <w:unhideWhenUsed/>
    <w:rsid w:val="00100CEB"/>
    <w:rPr>
      <w:color w:val="034A9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00CEB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44586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2D27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5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g"/><Relationship Id="rId1" Type="http://schemas.openxmlformats.org/officeDocument/2006/relationships/image" Target="media/image17.jp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DFAT Colour palette">
      <a:dk1>
        <a:srgbClr val="313E48"/>
      </a:dk1>
      <a:lt1>
        <a:sysClr val="window" lastClr="FFFFFF"/>
      </a:lt1>
      <a:dk2>
        <a:srgbClr val="3A586E"/>
      </a:dk2>
      <a:lt2>
        <a:srgbClr val="CFD3D3"/>
      </a:lt2>
      <a:accent1>
        <a:srgbClr val="00837C"/>
      </a:accent1>
      <a:accent2>
        <a:srgbClr val="47763B"/>
      </a:accent2>
      <a:accent3>
        <a:srgbClr val="AA5739"/>
      </a:accent3>
      <a:accent4>
        <a:srgbClr val="EBAB21"/>
      </a:accent4>
      <a:accent5>
        <a:srgbClr val="065157"/>
      </a:accent5>
      <a:accent6>
        <a:srgbClr val="014429"/>
      </a:accent6>
      <a:hlink>
        <a:srgbClr val="034A90"/>
      </a:hlink>
      <a:folHlink>
        <a:srgbClr val="954F72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BD63B06336DD48B4944551E1A7B4D8" ma:contentTypeVersion="17" ma:contentTypeDescription="Create a new document." ma:contentTypeScope="" ma:versionID="c1a333d4e903e34c23f0605c9024b49d">
  <xsd:schema xmlns:xsd="http://www.w3.org/2001/XMLSchema" xmlns:xs="http://www.w3.org/2001/XMLSchema" xmlns:p="http://schemas.microsoft.com/office/2006/metadata/properties" xmlns:ns2="99303871-8934-4198-a088-14ac5c5d1c31" xmlns:ns3="6f2ae4e0-94e8-4b28-8f95-861d59f7ae70" targetNamespace="http://schemas.microsoft.com/office/2006/metadata/properties" ma:root="true" ma:fieldsID="50b6f57787fb9933e749b1241302e2ad" ns2:_="" ns3:_="">
    <xsd:import namespace="99303871-8934-4198-a088-14ac5c5d1c31"/>
    <xsd:import namespace="6f2ae4e0-94e8-4b28-8f95-861d59f7ae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SearchProperties" minOccurs="0"/>
                <xsd:element ref="ns2:MediaServiceOCR" minOccurs="0"/>
                <xsd:element ref="ns2:MediaLengthInSecond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303871-8934-4198-a088-14ac5c5d1c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f00eb7d5-ca27-4af2-baac-ce437925366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2ae4e0-94e8-4b28-8f95-861d59f7ae7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e3809fa2-c2da-453f-9c3e-eead0055a1b0}" ma:internalName="TaxCatchAll" ma:showField="CatchAllData" ma:web="6f2ae4e0-94e8-4b28-8f95-861d59f7ae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f2ae4e0-94e8-4b28-8f95-861d59f7ae70" xsi:nil="true"/>
    <lcf76f155ced4ddcb4097134ff3c332f xmlns="99303871-8934-4198-a088-14ac5c5d1c3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FC48A1-C301-40FF-930E-9B84B9EA178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F0618DC-A08C-4C5C-9A07-FABF52023C4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F957CD-9E45-4FF4-B903-9A144DDB67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9303871-8934-4198-a088-14ac5c5d1c31"/>
    <ds:schemaRef ds:uri="6f2ae4e0-94e8-4b28-8f95-861d59f7ae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2E9F171-59A6-4022-A46D-27C25069926A}">
  <ds:schemaRefs>
    <ds:schemaRef ds:uri="99303871-8934-4198-a088-14ac5c5d1c31"/>
    <ds:schemaRef ds:uri="6f2ae4e0-94e8-4b28-8f95-861d59f7ae70"/>
    <ds:schemaRef ds:uri="http://purl.org/dc/dcmitype/"/>
    <ds:schemaRef ds:uri="http://purl.org/dc/elements/1.1/"/>
    <ds:schemaRef ds:uri="http://www.w3.org/XML/1998/namespace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2</Pages>
  <Words>369</Words>
  <Characters>2320</Characters>
  <Application>Microsoft Office Word</Application>
  <DocSecurity>0</DocSecurity>
  <Lines>71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[Country] Development Coorporation Facsheet 2025-26</vt:lpstr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Bhutan Development Coorporation Facsheet 2025-26</dc:title>
  <dc:subject>Development Coorporation Facsheet 2025-26</dc:subject>
  <dc:creator>Department of Foreign Affairs and Trade</dc:creator>
  <cp:keywords>International development; development coorperation; DFAT, Australian Aid; Australian Department of Foreign Affairs and Trade; ODA; Australian Government [SEC=OFFICIAL]</cp:keywords>
  <dc:description/>
  <cp:lastModifiedBy>Linda Roche</cp:lastModifiedBy>
  <cp:revision>67</cp:revision>
  <dcterms:created xsi:type="dcterms:W3CDTF">2025-04-28T11:21:00Z</dcterms:created>
  <dcterms:modified xsi:type="dcterms:W3CDTF">2025-05-15T06:47:00Z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ProtectiveMarkingImage_Header">
    <vt:lpwstr>C:\Program Files\Common Files\janusNET Shared\janusSEAL\Images\DocumentSlashBlue.png</vt:lpwstr>
  </property>
  <property fmtid="{D5CDD505-2E9C-101B-9397-08002B2CF9AE}" pid="3" name="PM_SecurityClassification">
    <vt:lpwstr>OFFICIAL</vt:lpwstr>
  </property>
  <property fmtid="{D5CDD505-2E9C-101B-9397-08002B2CF9AE}" pid="4" name="PM_Qualifier">
    <vt:lpwstr/>
  </property>
  <property fmtid="{D5CDD505-2E9C-101B-9397-08002B2CF9AE}" pid="5" name="PM_DisplayValueSecClassificationWithQualifier">
    <vt:lpwstr>OFFICIAL</vt:lpwstr>
  </property>
  <property fmtid="{D5CDD505-2E9C-101B-9397-08002B2CF9AE}" pid="6" name="PM_InsertionValue">
    <vt:lpwstr>OFFICIAL</vt:lpwstr>
  </property>
  <property fmtid="{D5CDD505-2E9C-101B-9397-08002B2CF9AE}" pid="7" name="PM_Originator_Hash_SHA1">
    <vt:lpwstr>4DFB2A45D0ABC223771DA158D4192358D096AA7E</vt:lpwstr>
  </property>
  <property fmtid="{D5CDD505-2E9C-101B-9397-08002B2CF9AE}" pid="8" name="PM_Originating_FileId">
    <vt:lpwstr>A04407B03FB3406E91B16F76B50D491D</vt:lpwstr>
  </property>
  <property fmtid="{D5CDD505-2E9C-101B-9397-08002B2CF9AE}" pid="9" name="PM_ProtectiveMarkingValue_Footer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2023-02-15T22:12:19Z</vt:lpwstr>
  </property>
  <property fmtid="{D5CDD505-2E9C-101B-9397-08002B2CF9AE}" pid="12" name="PM_ProtectiveMarkingImage_Footer">
    <vt:lpwstr>C:\Program Files\Common Files\janusNET Shared\janusSEAL\Images\DocumentSlashBlue.png</vt:lpwstr>
  </property>
  <property fmtid="{D5CDD505-2E9C-101B-9397-08002B2CF9AE}" pid="13" name="PM_Namespace">
    <vt:lpwstr>gov.au</vt:lpwstr>
  </property>
  <property fmtid="{D5CDD505-2E9C-101B-9397-08002B2CF9AE}" pid="14" name="PM_Version">
    <vt:lpwstr>2018.4</vt:lpwstr>
  </property>
  <property fmtid="{D5CDD505-2E9C-101B-9397-08002B2CF9AE}" pid="15" name="PM_Note">
    <vt:lpwstr/>
  </property>
  <property fmtid="{D5CDD505-2E9C-101B-9397-08002B2CF9AE}" pid="16" name="PM_Markers">
    <vt:lpwstr/>
  </property>
  <property fmtid="{D5CDD505-2E9C-101B-9397-08002B2CF9AE}" pid="17" name="PM_Hash_Version">
    <vt:lpwstr>2022.1</vt:lpwstr>
  </property>
  <property fmtid="{D5CDD505-2E9C-101B-9397-08002B2CF9AE}" pid="18" name="PM_SecurityClassification_Prev">
    <vt:lpwstr>OFFICIAL</vt:lpwstr>
  </property>
  <property fmtid="{D5CDD505-2E9C-101B-9397-08002B2CF9AE}" pid="19" name="PM_Qualifier_Prev">
    <vt:lpwstr/>
  </property>
  <property fmtid="{D5CDD505-2E9C-101B-9397-08002B2CF9AE}" pid="20" name="PM_Display">
    <vt:lpwstr>OFFICIAL</vt:lpwstr>
  </property>
  <property fmtid="{D5CDD505-2E9C-101B-9397-08002B2CF9AE}" pid="21" name="PMUuid">
    <vt:lpwstr>v=2022.2;d=gov.au;g=46DD6D7C-8107-577B-BC6E-F348953B2E44</vt:lpwstr>
  </property>
  <property fmtid="{D5CDD505-2E9C-101B-9397-08002B2CF9AE}" pid="22" name="PM_OriginatorUserAccountName_SHA256">
    <vt:lpwstr>2FBBEB0D07DA66FB32ADEBC0EE9E9C465FDB83D3B7358F7A76537B8BF5FB863E</vt:lpwstr>
  </property>
  <property fmtid="{D5CDD505-2E9C-101B-9397-08002B2CF9AE}" pid="23" name="PM_OriginatorDomainName_SHA256">
    <vt:lpwstr>6F3591835F3B2A8A025B00B5BA6418010DA3A17C9C26EA9C049FFD28039489A2</vt:lpwstr>
  </property>
  <property fmtid="{D5CDD505-2E9C-101B-9397-08002B2CF9AE}" pid="24" name="PM_Caveats_Count">
    <vt:lpwstr>0</vt:lpwstr>
  </property>
  <property fmtid="{D5CDD505-2E9C-101B-9397-08002B2CF9AE}" pid="25" name="ContentTypeId">
    <vt:lpwstr>0x010100D6BD63B06336DD48B4944551E1A7B4D8</vt:lpwstr>
  </property>
  <property fmtid="{D5CDD505-2E9C-101B-9397-08002B2CF9AE}" pid="26" name="MediaServiceImageTags">
    <vt:lpwstr/>
  </property>
  <property fmtid="{D5CDD505-2E9C-101B-9397-08002B2CF9AE}" pid="27" name="PMHMAC">
    <vt:lpwstr>v=2022.1;a=SHA256;h=9F8F768C4606FC3A50E100592097000A4C9FD88E1FB1A089AA834A2CD6F405A5</vt:lpwstr>
  </property>
  <property fmtid="{D5CDD505-2E9C-101B-9397-08002B2CF9AE}" pid="28" name="PM_Hash_Salt_Prev">
    <vt:lpwstr>303F84738A2803C69F2643C68AA0BB4E</vt:lpwstr>
  </property>
  <property fmtid="{D5CDD505-2E9C-101B-9397-08002B2CF9AE}" pid="29" name="PM_Hash_Salt">
    <vt:lpwstr>1AD16E81E914FD8573C41FD07B465D84</vt:lpwstr>
  </property>
  <property fmtid="{D5CDD505-2E9C-101B-9397-08002B2CF9AE}" pid="30" name="PM_Hash_SHA1">
    <vt:lpwstr>CC55B9B21DB5A3F810BD2523C5ECE39EF94CB7B9</vt:lpwstr>
  </property>
</Properties>
</file>