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0B2504" w14:textId="054C36E1" w:rsidR="004E058F" w:rsidRDefault="003061E1" w:rsidP="003A5358">
      <w:pPr>
        <w:pStyle w:val="Title"/>
      </w:pPr>
      <w:r>
        <w:t>DFAT Country Information Report</w:t>
      </w:r>
      <w:r w:rsidR="00501EA3">
        <w:t xml:space="preserve"> </w:t>
      </w:r>
      <w:r w:rsidR="00E43A92">
        <w:t>V</w:t>
      </w:r>
      <w:r w:rsidR="004B50FB">
        <w:t>ietnam</w:t>
      </w:r>
    </w:p>
    <w:p w14:paraId="4897FDFE" w14:textId="5B082954" w:rsidR="00E0372D" w:rsidRPr="00BC176D" w:rsidRDefault="00BC176D" w:rsidP="00862708">
      <w:pPr>
        <w:pStyle w:val="Subtitle"/>
        <w:rPr>
          <w:b/>
          <w:color w:val="auto"/>
        </w:rPr>
      </w:pPr>
      <w:r w:rsidRPr="00BC176D">
        <w:rPr>
          <w:color w:val="auto"/>
        </w:rPr>
        <w:t>19</w:t>
      </w:r>
      <w:r w:rsidR="00E650A4" w:rsidRPr="00BC176D">
        <w:rPr>
          <w:color w:val="auto"/>
        </w:rPr>
        <w:t xml:space="preserve"> </w:t>
      </w:r>
      <w:r w:rsidRPr="00BC176D">
        <w:rPr>
          <w:color w:val="auto"/>
        </w:rPr>
        <w:t xml:space="preserve">February </w:t>
      </w:r>
      <w:r w:rsidR="00E650A4" w:rsidRPr="00BC176D">
        <w:rPr>
          <w:color w:val="auto"/>
        </w:rPr>
        <w:t>202</w:t>
      </w:r>
      <w:r w:rsidR="00CD524F" w:rsidRPr="00BC176D">
        <w:rPr>
          <w:color w:val="auto"/>
        </w:rPr>
        <w:t>5</w:t>
      </w:r>
    </w:p>
    <w:p w14:paraId="6859BD2E" w14:textId="77777777" w:rsidR="009A6890" w:rsidRPr="00E0372D" w:rsidRDefault="009A6890" w:rsidP="00E0372D">
      <w:pPr>
        <w:rPr>
          <w:rFonts w:eastAsiaTheme="majorEastAsia" w:cstheme="majorBidi"/>
          <w:kern w:val="28"/>
          <w:sz w:val="24"/>
          <w:szCs w:val="24"/>
          <w:lang w:val="en-AU"/>
        </w:rPr>
        <w:sectPr w:rsidR="009A6890" w:rsidRPr="00E0372D" w:rsidSect="002725A0">
          <w:headerReference w:type="default" r:id="rId11"/>
          <w:headerReference w:type="first" r:id="rId12"/>
          <w:pgSz w:w="11906" w:h="16838" w:code="9"/>
          <w:pgMar w:top="1928" w:right="1134" w:bottom="993" w:left="1134" w:header="567" w:footer="567" w:gutter="0"/>
          <w:pgNumType w:fmt="upperLetter"/>
          <w:cols w:space="708"/>
          <w:vAlign w:val="bottom"/>
          <w:docGrid w:linePitch="360"/>
        </w:sectPr>
      </w:pPr>
    </w:p>
    <w:p w14:paraId="0CB33F30" w14:textId="77777777" w:rsidR="004D0AEE" w:rsidRDefault="004D0AEE" w:rsidP="009A5354">
      <w:pPr>
        <w:pStyle w:val="TOCHeading"/>
        <w:tabs>
          <w:tab w:val="left" w:pos="3700"/>
        </w:tabs>
      </w:pPr>
      <w:r w:rsidRPr="0004332D">
        <w:rPr>
          <w:color w:val="auto"/>
        </w:rPr>
        <w:lastRenderedPageBreak/>
        <w:t>Contents</w:t>
      </w:r>
      <w:r w:rsidR="005E3174">
        <w:tab/>
      </w:r>
    </w:p>
    <w:p w14:paraId="61A7C941" w14:textId="3643A4A0" w:rsidR="009A36FB" w:rsidRDefault="004D0AEE">
      <w:pPr>
        <w:pStyle w:val="TOC1"/>
        <w:rPr>
          <w:rFonts w:eastAsiaTheme="minorEastAsia"/>
          <w:b w:val="0"/>
          <w:caps w:val="0"/>
          <w:noProof/>
          <w:color w:val="auto"/>
          <w:kern w:val="2"/>
          <w:sz w:val="24"/>
          <w:szCs w:val="24"/>
          <w:lang w:val="en-AU" w:eastAsia="en-AU"/>
          <w14:ligatures w14:val="standardContextual"/>
        </w:rPr>
      </w:pPr>
      <w:r>
        <w:fldChar w:fldCharType="begin"/>
      </w:r>
      <w:r>
        <w:instrText xml:space="preserve"> TOC \o "2-2" \h \z \t "Heading 1,1,Heading 1 Numbered,1" </w:instrText>
      </w:r>
      <w:r>
        <w:fldChar w:fldCharType="separate"/>
      </w:r>
      <w:hyperlink w:anchor="_Toc185597596" w:history="1">
        <w:r w:rsidR="009A36FB" w:rsidRPr="00FB4326">
          <w:rPr>
            <w:rStyle w:val="Hyperlink"/>
            <w:noProof/>
          </w:rPr>
          <w:t>ACRONYMS</w:t>
        </w:r>
        <w:r w:rsidR="009A36FB">
          <w:rPr>
            <w:noProof/>
            <w:webHidden/>
          </w:rPr>
          <w:tab/>
        </w:r>
        <w:r w:rsidR="009A36FB">
          <w:rPr>
            <w:noProof/>
            <w:webHidden/>
          </w:rPr>
          <w:fldChar w:fldCharType="begin"/>
        </w:r>
        <w:r w:rsidR="009A36FB">
          <w:rPr>
            <w:noProof/>
            <w:webHidden/>
          </w:rPr>
          <w:instrText xml:space="preserve"> PAGEREF _Toc185597596 \h </w:instrText>
        </w:r>
        <w:r w:rsidR="009A36FB">
          <w:rPr>
            <w:noProof/>
            <w:webHidden/>
          </w:rPr>
        </w:r>
        <w:r w:rsidR="009A36FB">
          <w:rPr>
            <w:noProof/>
            <w:webHidden/>
          </w:rPr>
          <w:fldChar w:fldCharType="separate"/>
        </w:r>
        <w:r w:rsidR="00ED63CA">
          <w:rPr>
            <w:noProof/>
            <w:webHidden/>
          </w:rPr>
          <w:t>3</w:t>
        </w:r>
        <w:r w:rsidR="009A36FB">
          <w:rPr>
            <w:noProof/>
            <w:webHidden/>
          </w:rPr>
          <w:fldChar w:fldCharType="end"/>
        </w:r>
      </w:hyperlink>
    </w:p>
    <w:p w14:paraId="7CE0A6DD" w14:textId="22896EB6" w:rsidR="009A36FB" w:rsidRDefault="009A36FB">
      <w:pPr>
        <w:pStyle w:val="TOC1"/>
        <w:rPr>
          <w:rFonts w:eastAsiaTheme="minorEastAsia"/>
          <w:b w:val="0"/>
          <w:caps w:val="0"/>
          <w:noProof/>
          <w:color w:val="auto"/>
          <w:kern w:val="2"/>
          <w:sz w:val="24"/>
          <w:szCs w:val="24"/>
          <w:lang w:val="en-AU" w:eastAsia="en-AU"/>
          <w14:ligatures w14:val="standardContextual"/>
        </w:rPr>
      </w:pPr>
      <w:hyperlink w:anchor="_Toc185597597" w:history="1">
        <w:r w:rsidRPr="00FB4326">
          <w:rPr>
            <w:rStyle w:val="Hyperlink"/>
            <w:noProof/>
          </w:rPr>
          <w:t>GLOSSARY</w:t>
        </w:r>
        <w:r>
          <w:rPr>
            <w:noProof/>
            <w:webHidden/>
          </w:rPr>
          <w:tab/>
        </w:r>
        <w:r>
          <w:rPr>
            <w:noProof/>
            <w:webHidden/>
          </w:rPr>
          <w:fldChar w:fldCharType="begin"/>
        </w:r>
        <w:r>
          <w:rPr>
            <w:noProof/>
            <w:webHidden/>
          </w:rPr>
          <w:instrText xml:space="preserve"> PAGEREF _Toc185597597 \h </w:instrText>
        </w:r>
        <w:r>
          <w:rPr>
            <w:noProof/>
            <w:webHidden/>
          </w:rPr>
        </w:r>
        <w:r>
          <w:rPr>
            <w:noProof/>
            <w:webHidden/>
          </w:rPr>
          <w:fldChar w:fldCharType="separate"/>
        </w:r>
        <w:r w:rsidR="00ED63CA">
          <w:rPr>
            <w:noProof/>
            <w:webHidden/>
          </w:rPr>
          <w:t>4</w:t>
        </w:r>
        <w:r>
          <w:rPr>
            <w:noProof/>
            <w:webHidden/>
          </w:rPr>
          <w:fldChar w:fldCharType="end"/>
        </w:r>
      </w:hyperlink>
    </w:p>
    <w:p w14:paraId="516E6DD6" w14:textId="12B2F2BB" w:rsidR="009A36FB" w:rsidRDefault="009A36FB">
      <w:pPr>
        <w:pStyle w:val="TOC1"/>
        <w:rPr>
          <w:rFonts w:eastAsiaTheme="minorEastAsia"/>
          <w:b w:val="0"/>
          <w:caps w:val="0"/>
          <w:noProof/>
          <w:color w:val="auto"/>
          <w:kern w:val="2"/>
          <w:sz w:val="24"/>
          <w:szCs w:val="24"/>
          <w:lang w:val="en-AU" w:eastAsia="en-AU"/>
          <w14:ligatures w14:val="standardContextual"/>
        </w:rPr>
      </w:pPr>
      <w:hyperlink w:anchor="_Toc185597598" w:history="1">
        <w:r w:rsidRPr="00FB4326">
          <w:rPr>
            <w:rStyle w:val="Hyperlink"/>
            <w:noProof/>
          </w:rPr>
          <w:t>1.</w:t>
        </w:r>
        <w:r>
          <w:rPr>
            <w:rFonts w:eastAsiaTheme="minorEastAsia"/>
            <w:b w:val="0"/>
            <w:caps w:val="0"/>
            <w:noProof/>
            <w:color w:val="auto"/>
            <w:kern w:val="2"/>
            <w:sz w:val="24"/>
            <w:szCs w:val="24"/>
            <w:lang w:val="en-AU" w:eastAsia="en-AU"/>
            <w14:ligatures w14:val="standardContextual"/>
          </w:rPr>
          <w:tab/>
        </w:r>
        <w:r w:rsidRPr="00FB4326">
          <w:rPr>
            <w:rStyle w:val="Hyperlink"/>
            <w:noProof/>
          </w:rPr>
          <w:t>PURPOSE AND SCOPE</w:t>
        </w:r>
        <w:r>
          <w:rPr>
            <w:noProof/>
            <w:webHidden/>
          </w:rPr>
          <w:tab/>
        </w:r>
        <w:r>
          <w:rPr>
            <w:noProof/>
            <w:webHidden/>
          </w:rPr>
          <w:fldChar w:fldCharType="begin"/>
        </w:r>
        <w:r>
          <w:rPr>
            <w:noProof/>
            <w:webHidden/>
          </w:rPr>
          <w:instrText xml:space="preserve"> PAGEREF _Toc185597598 \h </w:instrText>
        </w:r>
        <w:r>
          <w:rPr>
            <w:noProof/>
            <w:webHidden/>
          </w:rPr>
        </w:r>
        <w:r>
          <w:rPr>
            <w:noProof/>
            <w:webHidden/>
          </w:rPr>
          <w:fldChar w:fldCharType="separate"/>
        </w:r>
        <w:r w:rsidR="00ED63CA">
          <w:rPr>
            <w:noProof/>
            <w:webHidden/>
          </w:rPr>
          <w:t>5</w:t>
        </w:r>
        <w:r>
          <w:rPr>
            <w:noProof/>
            <w:webHidden/>
          </w:rPr>
          <w:fldChar w:fldCharType="end"/>
        </w:r>
      </w:hyperlink>
    </w:p>
    <w:p w14:paraId="147886D5" w14:textId="60732331" w:rsidR="009A36FB" w:rsidRDefault="009A36FB">
      <w:pPr>
        <w:pStyle w:val="TOC1"/>
        <w:rPr>
          <w:rFonts w:eastAsiaTheme="minorEastAsia"/>
          <w:b w:val="0"/>
          <w:caps w:val="0"/>
          <w:noProof/>
          <w:color w:val="auto"/>
          <w:kern w:val="2"/>
          <w:sz w:val="24"/>
          <w:szCs w:val="24"/>
          <w:lang w:val="en-AU" w:eastAsia="en-AU"/>
          <w14:ligatures w14:val="standardContextual"/>
        </w:rPr>
      </w:pPr>
      <w:hyperlink w:anchor="_Toc185597599" w:history="1">
        <w:r w:rsidRPr="00FB4326">
          <w:rPr>
            <w:rStyle w:val="Hyperlink"/>
            <w:noProof/>
          </w:rPr>
          <w:t>2.</w:t>
        </w:r>
        <w:r>
          <w:rPr>
            <w:rFonts w:eastAsiaTheme="minorEastAsia"/>
            <w:b w:val="0"/>
            <w:caps w:val="0"/>
            <w:noProof/>
            <w:color w:val="auto"/>
            <w:kern w:val="2"/>
            <w:sz w:val="24"/>
            <w:szCs w:val="24"/>
            <w:lang w:val="en-AU" w:eastAsia="en-AU"/>
            <w14:ligatures w14:val="standardContextual"/>
          </w:rPr>
          <w:tab/>
        </w:r>
        <w:r w:rsidRPr="00FB4326">
          <w:rPr>
            <w:rStyle w:val="Hyperlink"/>
            <w:noProof/>
          </w:rPr>
          <w:t>BACKGROUND INFORMATION</w:t>
        </w:r>
        <w:r>
          <w:rPr>
            <w:noProof/>
            <w:webHidden/>
          </w:rPr>
          <w:tab/>
        </w:r>
        <w:r>
          <w:rPr>
            <w:noProof/>
            <w:webHidden/>
          </w:rPr>
          <w:fldChar w:fldCharType="begin"/>
        </w:r>
        <w:r>
          <w:rPr>
            <w:noProof/>
            <w:webHidden/>
          </w:rPr>
          <w:instrText xml:space="preserve"> PAGEREF _Toc185597599 \h </w:instrText>
        </w:r>
        <w:r>
          <w:rPr>
            <w:noProof/>
            <w:webHidden/>
          </w:rPr>
        </w:r>
        <w:r>
          <w:rPr>
            <w:noProof/>
            <w:webHidden/>
          </w:rPr>
          <w:fldChar w:fldCharType="separate"/>
        </w:r>
        <w:r w:rsidR="00ED63CA">
          <w:rPr>
            <w:noProof/>
            <w:webHidden/>
          </w:rPr>
          <w:t>6</w:t>
        </w:r>
        <w:r>
          <w:rPr>
            <w:noProof/>
            <w:webHidden/>
          </w:rPr>
          <w:fldChar w:fldCharType="end"/>
        </w:r>
      </w:hyperlink>
    </w:p>
    <w:p w14:paraId="6ED955EB" w14:textId="495AA91C" w:rsidR="009A36FB" w:rsidRDefault="009A36FB">
      <w:pPr>
        <w:pStyle w:val="TOC2"/>
        <w:rPr>
          <w:rFonts w:eastAsiaTheme="minorEastAsia"/>
          <w:color w:val="auto"/>
          <w:kern w:val="2"/>
          <w:sz w:val="24"/>
          <w:szCs w:val="24"/>
          <w:lang w:eastAsia="en-AU"/>
          <w14:ligatures w14:val="standardContextual"/>
        </w:rPr>
      </w:pPr>
      <w:hyperlink w:anchor="_Toc185597600" w:history="1">
        <w:r w:rsidRPr="00FB4326">
          <w:rPr>
            <w:rStyle w:val="Hyperlink"/>
          </w:rPr>
          <w:t>Country Overview</w:t>
        </w:r>
        <w:r>
          <w:rPr>
            <w:webHidden/>
          </w:rPr>
          <w:tab/>
        </w:r>
        <w:r>
          <w:rPr>
            <w:webHidden/>
          </w:rPr>
          <w:fldChar w:fldCharType="begin"/>
        </w:r>
        <w:r>
          <w:rPr>
            <w:webHidden/>
          </w:rPr>
          <w:instrText xml:space="preserve"> PAGEREF _Toc185597600 \h </w:instrText>
        </w:r>
        <w:r>
          <w:rPr>
            <w:webHidden/>
          </w:rPr>
        </w:r>
        <w:r>
          <w:rPr>
            <w:webHidden/>
          </w:rPr>
          <w:fldChar w:fldCharType="separate"/>
        </w:r>
        <w:r w:rsidR="00ED63CA">
          <w:rPr>
            <w:webHidden/>
          </w:rPr>
          <w:t>6</w:t>
        </w:r>
        <w:r>
          <w:rPr>
            <w:webHidden/>
          </w:rPr>
          <w:fldChar w:fldCharType="end"/>
        </w:r>
      </w:hyperlink>
    </w:p>
    <w:p w14:paraId="22C20F96" w14:textId="1924ED4B" w:rsidR="009A36FB" w:rsidRDefault="009A36FB">
      <w:pPr>
        <w:pStyle w:val="TOC2"/>
        <w:rPr>
          <w:rFonts w:eastAsiaTheme="minorEastAsia"/>
          <w:color w:val="auto"/>
          <w:kern w:val="2"/>
          <w:sz w:val="24"/>
          <w:szCs w:val="24"/>
          <w:lang w:eastAsia="en-AU"/>
          <w14:ligatures w14:val="standardContextual"/>
        </w:rPr>
      </w:pPr>
      <w:hyperlink w:anchor="_Toc185597601" w:history="1">
        <w:r w:rsidRPr="00FB4326">
          <w:rPr>
            <w:rStyle w:val="Hyperlink"/>
          </w:rPr>
          <w:t>Demography</w:t>
        </w:r>
        <w:r>
          <w:rPr>
            <w:webHidden/>
          </w:rPr>
          <w:tab/>
        </w:r>
        <w:r>
          <w:rPr>
            <w:webHidden/>
          </w:rPr>
          <w:fldChar w:fldCharType="begin"/>
        </w:r>
        <w:r>
          <w:rPr>
            <w:webHidden/>
          </w:rPr>
          <w:instrText xml:space="preserve"> PAGEREF _Toc185597601 \h </w:instrText>
        </w:r>
        <w:r>
          <w:rPr>
            <w:webHidden/>
          </w:rPr>
        </w:r>
        <w:r>
          <w:rPr>
            <w:webHidden/>
          </w:rPr>
          <w:fldChar w:fldCharType="separate"/>
        </w:r>
        <w:r w:rsidR="00ED63CA">
          <w:rPr>
            <w:webHidden/>
          </w:rPr>
          <w:t>7</w:t>
        </w:r>
        <w:r>
          <w:rPr>
            <w:webHidden/>
          </w:rPr>
          <w:fldChar w:fldCharType="end"/>
        </w:r>
      </w:hyperlink>
    </w:p>
    <w:p w14:paraId="09DCA0AC" w14:textId="587121D6" w:rsidR="009A36FB" w:rsidRDefault="009A36FB">
      <w:pPr>
        <w:pStyle w:val="TOC2"/>
        <w:rPr>
          <w:rFonts w:eastAsiaTheme="minorEastAsia"/>
          <w:color w:val="auto"/>
          <w:kern w:val="2"/>
          <w:sz w:val="24"/>
          <w:szCs w:val="24"/>
          <w:lang w:eastAsia="en-AU"/>
          <w14:ligatures w14:val="standardContextual"/>
        </w:rPr>
      </w:pPr>
      <w:hyperlink w:anchor="_Toc185597602" w:history="1">
        <w:r w:rsidRPr="00FB4326">
          <w:rPr>
            <w:rStyle w:val="Hyperlink"/>
          </w:rPr>
          <w:t>Economic Overview</w:t>
        </w:r>
        <w:r>
          <w:rPr>
            <w:webHidden/>
          </w:rPr>
          <w:tab/>
        </w:r>
        <w:r>
          <w:rPr>
            <w:webHidden/>
          </w:rPr>
          <w:fldChar w:fldCharType="begin"/>
        </w:r>
        <w:r>
          <w:rPr>
            <w:webHidden/>
          </w:rPr>
          <w:instrText xml:space="preserve"> PAGEREF _Toc185597602 \h </w:instrText>
        </w:r>
        <w:r>
          <w:rPr>
            <w:webHidden/>
          </w:rPr>
        </w:r>
        <w:r>
          <w:rPr>
            <w:webHidden/>
          </w:rPr>
          <w:fldChar w:fldCharType="separate"/>
        </w:r>
        <w:r w:rsidR="00ED63CA">
          <w:rPr>
            <w:webHidden/>
          </w:rPr>
          <w:t>8</w:t>
        </w:r>
        <w:r>
          <w:rPr>
            <w:webHidden/>
          </w:rPr>
          <w:fldChar w:fldCharType="end"/>
        </w:r>
      </w:hyperlink>
    </w:p>
    <w:p w14:paraId="700C9C48" w14:textId="3ED07C66" w:rsidR="009A36FB" w:rsidRDefault="009A36FB">
      <w:pPr>
        <w:pStyle w:val="TOC2"/>
        <w:rPr>
          <w:rFonts w:eastAsiaTheme="minorEastAsia"/>
          <w:color w:val="auto"/>
          <w:kern w:val="2"/>
          <w:sz w:val="24"/>
          <w:szCs w:val="24"/>
          <w:lang w:eastAsia="en-AU"/>
          <w14:ligatures w14:val="standardContextual"/>
        </w:rPr>
      </w:pPr>
      <w:hyperlink w:anchor="_Toc185597603" w:history="1">
        <w:r w:rsidRPr="00FB4326">
          <w:rPr>
            <w:rStyle w:val="Hyperlink"/>
          </w:rPr>
          <w:t>Political System</w:t>
        </w:r>
        <w:r>
          <w:rPr>
            <w:webHidden/>
          </w:rPr>
          <w:tab/>
        </w:r>
        <w:r>
          <w:rPr>
            <w:webHidden/>
          </w:rPr>
          <w:fldChar w:fldCharType="begin"/>
        </w:r>
        <w:r>
          <w:rPr>
            <w:webHidden/>
          </w:rPr>
          <w:instrText xml:space="preserve"> PAGEREF _Toc185597603 \h </w:instrText>
        </w:r>
        <w:r>
          <w:rPr>
            <w:webHidden/>
          </w:rPr>
        </w:r>
        <w:r>
          <w:rPr>
            <w:webHidden/>
          </w:rPr>
          <w:fldChar w:fldCharType="separate"/>
        </w:r>
        <w:r w:rsidR="00ED63CA">
          <w:rPr>
            <w:webHidden/>
          </w:rPr>
          <w:t>18</w:t>
        </w:r>
        <w:r>
          <w:rPr>
            <w:webHidden/>
          </w:rPr>
          <w:fldChar w:fldCharType="end"/>
        </w:r>
      </w:hyperlink>
    </w:p>
    <w:p w14:paraId="2ED46008" w14:textId="626BDBF7" w:rsidR="009A36FB" w:rsidRDefault="009A36FB">
      <w:pPr>
        <w:pStyle w:val="TOC2"/>
        <w:rPr>
          <w:rFonts w:eastAsiaTheme="minorEastAsia"/>
          <w:color w:val="auto"/>
          <w:kern w:val="2"/>
          <w:sz w:val="24"/>
          <w:szCs w:val="24"/>
          <w:lang w:eastAsia="en-AU"/>
          <w14:ligatures w14:val="standardContextual"/>
        </w:rPr>
      </w:pPr>
      <w:hyperlink w:anchor="_Toc185597604" w:history="1">
        <w:r w:rsidRPr="00FB4326">
          <w:rPr>
            <w:rStyle w:val="Hyperlink"/>
          </w:rPr>
          <w:t>Security Situation</w:t>
        </w:r>
        <w:r>
          <w:rPr>
            <w:webHidden/>
          </w:rPr>
          <w:tab/>
        </w:r>
        <w:r>
          <w:rPr>
            <w:webHidden/>
          </w:rPr>
          <w:fldChar w:fldCharType="begin"/>
        </w:r>
        <w:r>
          <w:rPr>
            <w:webHidden/>
          </w:rPr>
          <w:instrText xml:space="preserve"> PAGEREF _Toc185597604 \h </w:instrText>
        </w:r>
        <w:r>
          <w:rPr>
            <w:webHidden/>
          </w:rPr>
        </w:r>
        <w:r>
          <w:rPr>
            <w:webHidden/>
          </w:rPr>
          <w:fldChar w:fldCharType="separate"/>
        </w:r>
        <w:r w:rsidR="00ED63CA">
          <w:rPr>
            <w:webHidden/>
          </w:rPr>
          <w:t>19</w:t>
        </w:r>
        <w:r>
          <w:rPr>
            <w:webHidden/>
          </w:rPr>
          <w:fldChar w:fldCharType="end"/>
        </w:r>
      </w:hyperlink>
    </w:p>
    <w:p w14:paraId="2474DFB6" w14:textId="32AD8935" w:rsidR="009A36FB" w:rsidRDefault="009A36FB">
      <w:pPr>
        <w:pStyle w:val="TOC1"/>
        <w:rPr>
          <w:rFonts w:eastAsiaTheme="minorEastAsia"/>
          <w:b w:val="0"/>
          <w:caps w:val="0"/>
          <w:noProof/>
          <w:color w:val="auto"/>
          <w:kern w:val="2"/>
          <w:sz w:val="24"/>
          <w:szCs w:val="24"/>
          <w:lang w:val="en-AU" w:eastAsia="en-AU"/>
          <w14:ligatures w14:val="standardContextual"/>
        </w:rPr>
      </w:pPr>
      <w:hyperlink w:anchor="_Toc185597605" w:history="1">
        <w:r w:rsidRPr="00FB4326">
          <w:rPr>
            <w:rStyle w:val="Hyperlink"/>
            <w:noProof/>
          </w:rPr>
          <w:t>3.</w:t>
        </w:r>
        <w:r>
          <w:rPr>
            <w:rFonts w:eastAsiaTheme="minorEastAsia"/>
            <w:b w:val="0"/>
            <w:caps w:val="0"/>
            <w:noProof/>
            <w:color w:val="auto"/>
            <w:kern w:val="2"/>
            <w:sz w:val="24"/>
            <w:szCs w:val="24"/>
            <w:lang w:val="en-AU" w:eastAsia="en-AU"/>
            <w14:ligatures w14:val="standardContextual"/>
          </w:rPr>
          <w:tab/>
        </w:r>
        <w:r w:rsidRPr="00FB4326">
          <w:rPr>
            <w:rStyle w:val="Hyperlink"/>
            <w:noProof/>
          </w:rPr>
          <w:t>REFUGEE CONVENTION CLAIMS</w:t>
        </w:r>
        <w:r>
          <w:rPr>
            <w:noProof/>
            <w:webHidden/>
          </w:rPr>
          <w:tab/>
        </w:r>
        <w:r>
          <w:rPr>
            <w:noProof/>
            <w:webHidden/>
          </w:rPr>
          <w:fldChar w:fldCharType="begin"/>
        </w:r>
        <w:r>
          <w:rPr>
            <w:noProof/>
            <w:webHidden/>
          </w:rPr>
          <w:instrText xml:space="preserve"> PAGEREF _Toc185597605 \h </w:instrText>
        </w:r>
        <w:r>
          <w:rPr>
            <w:noProof/>
            <w:webHidden/>
          </w:rPr>
        </w:r>
        <w:r>
          <w:rPr>
            <w:noProof/>
            <w:webHidden/>
          </w:rPr>
          <w:fldChar w:fldCharType="separate"/>
        </w:r>
        <w:r w:rsidR="00ED63CA">
          <w:rPr>
            <w:noProof/>
            <w:webHidden/>
          </w:rPr>
          <w:t>22</w:t>
        </w:r>
        <w:r>
          <w:rPr>
            <w:noProof/>
            <w:webHidden/>
          </w:rPr>
          <w:fldChar w:fldCharType="end"/>
        </w:r>
      </w:hyperlink>
    </w:p>
    <w:p w14:paraId="32B70390" w14:textId="26344542" w:rsidR="009A36FB" w:rsidRDefault="009A36FB">
      <w:pPr>
        <w:pStyle w:val="TOC2"/>
        <w:rPr>
          <w:rFonts w:eastAsiaTheme="minorEastAsia"/>
          <w:color w:val="auto"/>
          <w:kern w:val="2"/>
          <w:sz w:val="24"/>
          <w:szCs w:val="24"/>
          <w:lang w:eastAsia="en-AU"/>
          <w14:ligatures w14:val="standardContextual"/>
        </w:rPr>
      </w:pPr>
      <w:hyperlink w:anchor="_Toc185597606" w:history="1">
        <w:r w:rsidRPr="00FB4326">
          <w:rPr>
            <w:rStyle w:val="Hyperlink"/>
          </w:rPr>
          <w:t>Race/Nationality</w:t>
        </w:r>
        <w:r>
          <w:rPr>
            <w:webHidden/>
          </w:rPr>
          <w:tab/>
        </w:r>
        <w:r>
          <w:rPr>
            <w:webHidden/>
          </w:rPr>
          <w:fldChar w:fldCharType="begin"/>
        </w:r>
        <w:r>
          <w:rPr>
            <w:webHidden/>
          </w:rPr>
          <w:instrText xml:space="preserve"> PAGEREF _Toc185597606 \h </w:instrText>
        </w:r>
        <w:r>
          <w:rPr>
            <w:webHidden/>
          </w:rPr>
        </w:r>
        <w:r>
          <w:rPr>
            <w:webHidden/>
          </w:rPr>
          <w:fldChar w:fldCharType="separate"/>
        </w:r>
        <w:r w:rsidR="00ED63CA">
          <w:rPr>
            <w:webHidden/>
          </w:rPr>
          <w:t>22</w:t>
        </w:r>
        <w:r>
          <w:rPr>
            <w:webHidden/>
          </w:rPr>
          <w:fldChar w:fldCharType="end"/>
        </w:r>
      </w:hyperlink>
    </w:p>
    <w:p w14:paraId="321078DD" w14:textId="5DC97B09" w:rsidR="009A36FB" w:rsidRDefault="009A36FB">
      <w:pPr>
        <w:pStyle w:val="TOC2"/>
        <w:rPr>
          <w:rFonts w:eastAsiaTheme="minorEastAsia"/>
          <w:color w:val="auto"/>
          <w:kern w:val="2"/>
          <w:sz w:val="24"/>
          <w:szCs w:val="24"/>
          <w:lang w:eastAsia="en-AU"/>
          <w14:ligatures w14:val="standardContextual"/>
        </w:rPr>
      </w:pPr>
      <w:hyperlink w:anchor="_Toc185597607" w:history="1">
        <w:r w:rsidRPr="00FB4326">
          <w:rPr>
            <w:rStyle w:val="Hyperlink"/>
          </w:rPr>
          <w:t>Religion</w:t>
        </w:r>
        <w:r>
          <w:rPr>
            <w:webHidden/>
          </w:rPr>
          <w:tab/>
        </w:r>
        <w:r>
          <w:rPr>
            <w:webHidden/>
          </w:rPr>
          <w:fldChar w:fldCharType="begin"/>
        </w:r>
        <w:r>
          <w:rPr>
            <w:webHidden/>
          </w:rPr>
          <w:instrText xml:space="preserve"> PAGEREF _Toc185597607 \h </w:instrText>
        </w:r>
        <w:r>
          <w:rPr>
            <w:webHidden/>
          </w:rPr>
        </w:r>
        <w:r>
          <w:rPr>
            <w:webHidden/>
          </w:rPr>
          <w:fldChar w:fldCharType="separate"/>
        </w:r>
        <w:r w:rsidR="00ED63CA">
          <w:rPr>
            <w:webHidden/>
          </w:rPr>
          <w:t>27</w:t>
        </w:r>
        <w:r>
          <w:rPr>
            <w:webHidden/>
          </w:rPr>
          <w:fldChar w:fldCharType="end"/>
        </w:r>
      </w:hyperlink>
    </w:p>
    <w:p w14:paraId="3CF9900D" w14:textId="34C60715" w:rsidR="009A36FB" w:rsidRDefault="009A36FB">
      <w:pPr>
        <w:pStyle w:val="TOC2"/>
        <w:rPr>
          <w:rFonts w:eastAsiaTheme="minorEastAsia"/>
          <w:color w:val="auto"/>
          <w:kern w:val="2"/>
          <w:sz w:val="24"/>
          <w:szCs w:val="24"/>
          <w:lang w:eastAsia="en-AU"/>
          <w14:ligatures w14:val="standardContextual"/>
        </w:rPr>
      </w:pPr>
      <w:hyperlink w:anchor="_Toc185597608" w:history="1">
        <w:r w:rsidRPr="00FB4326">
          <w:rPr>
            <w:rStyle w:val="Hyperlink"/>
          </w:rPr>
          <w:t>Political Opinion (Actual or Imputed)</w:t>
        </w:r>
        <w:r>
          <w:rPr>
            <w:webHidden/>
          </w:rPr>
          <w:tab/>
        </w:r>
        <w:r>
          <w:rPr>
            <w:webHidden/>
          </w:rPr>
          <w:fldChar w:fldCharType="begin"/>
        </w:r>
        <w:r>
          <w:rPr>
            <w:webHidden/>
          </w:rPr>
          <w:instrText xml:space="preserve"> PAGEREF _Toc185597608 \h </w:instrText>
        </w:r>
        <w:r>
          <w:rPr>
            <w:webHidden/>
          </w:rPr>
        </w:r>
        <w:r>
          <w:rPr>
            <w:webHidden/>
          </w:rPr>
          <w:fldChar w:fldCharType="separate"/>
        </w:r>
        <w:r w:rsidR="00ED63CA">
          <w:rPr>
            <w:webHidden/>
          </w:rPr>
          <w:t>34</w:t>
        </w:r>
        <w:r>
          <w:rPr>
            <w:webHidden/>
          </w:rPr>
          <w:fldChar w:fldCharType="end"/>
        </w:r>
      </w:hyperlink>
    </w:p>
    <w:p w14:paraId="4D180D6D" w14:textId="2BE7A9D6" w:rsidR="009A36FB" w:rsidRDefault="009A36FB">
      <w:pPr>
        <w:pStyle w:val="TOC2"/>
        <w:rPr>
          <w:rFonts w:eastAsiaTheme="minorEastAsia"/>
          <w:color w:val="auto"/>
          <w:kern w:val="2"/>
          <w:sz w:val="24"/>
          <w:szCs w:val="24"/>
          <w:lang w:eastAsia="en-AU"/>
          <w14:ligatures w14:val="standardContextual"/>
        </w:rPr>
      </w:pPr>
      <w:hyperlink w:anchor="_Toc185597609" w:history="1">
        <w:r w:rsidRPr="00FB4326">
          <w:rPr>
            <w:rStyle w:val="Hyperlink"/>
          </w:rPr>
          <w:t>Groups of Interest</w:t>
        </w:r>
        <w:r>
          <w:rPr>
            <w:webHidden/>
          </w:rPr>
          <w:tab/>
        </w:r>
        <w:r>
          <w:rPr>
            <w:webHidden/>
          </w:rPr>
          <w:fldChar w:fldCharType="begin"/>
        </w:r>
        <w:r>
          <w:rPr>
            <w:webHidden/>
          </w:rPr>
          <w:instrText xml:space="preserve"> PAGEREF _Toc185597609 \h </w:instrText>
        </w:r>
        <w:r>
          <w:rPr>
            <w:webHidden/>
          </w:rPr>
        </w:r>
        <w:r>
          <w:rPr>
            <w:webHidden/>
          </w:rPr>
          <w:fldChar w:fldCharType="separate"/>
        </w:r>
        <w:r w:rsidR="00ED63CA">
          <w:rPr>
            <w:webHidden/>
          </w:rPr>
          <w:t>42</w:t>
        </w:r>
        <w:r>
          <w:rPr>
            <w:webHidden/>
          </w:rPr>
          <w:fldChar w:fldCharType="end"/>
        </w:r>
      </w:hyperlink>
    </w:p>
    <w:p w14:paraId="2EC7EC1C" w14:textId="39FCD876" w:rsidR="009A36FB" w:rsidRDefault="009A36FB">
      <w:pPr>
        <w:pStyle w:val="TOC1"/>
        <w:rPr>
          <w:rFonts w:eastAsiaTheme="minorEastAsia"/>
          <w:b w:val="0"/>
          <w:caps w:val="0"/>
          <w:noProof/>
          <w:color w:val="auto"/>
          <w:kern w:val="2"/>
          <w:sz w:val="24"/>
          <w:szCs w:val="24"/>
          <w:lang w:val="en-AU" w:eastAsia="en-AU"/>
          <w14:ligatures w14:val="standardContextual"/>
        </w:rPr>
      </w:pPr>
      <w:hyperlink w:anchor="_Toc185597610" w:history="1">
        <w:r w:rsidRPr="00FB4326">
          <w:rPr>
            <w:rStyle w:val="Hyperlink"/>
            <w:noProof/>
          </w:rPr>
          <w:t>4.</w:t>
        </w:r>
        <w:r>
          <w:rPr>
            <w:rFonts w:eastAsiaTheme="minorEastAsia"/>
            <w:b w:val="0"/>
            <w:caps w:val="0"/>
            <w:noProof/>
            <w:color w:val="auto"/>
            <w:kern w:val="2"/>
            <w:sz w:val="24"/>
            <w:szCs w:val="24"/>
            <w:lang w:val="en-AU" w:eastAsia="en-AU"/>
            <w14:ligatures w14:val="standardContextual"/>
          </w:rPr>
          <w:tab/>
        </w:r>
        <w:r w:rsidRPr="00FB4326">
          <w:rPr>
            <w:rStyle w:val="Hyperlink"/>
            <w:noProof/>
          </w:rPr>
          <w:t>COMPLEMENTARY PROTECTION CLAIMS</w:t>
        </w:r>
        <w:r>
          <w:rPr>
            <w:noProof/>
            <w:webHidden/>
          </w:rPr>
          <w:tab/>
        </w:r>
        <w:r>
          <w:rPr>
            <w:noProof/>
            <w:webHidden/>
          </w:rPr>
          <w:fldChar w:fldCharType="begin"/>
        </w:r>
        <w:r>
          <w:rPr>
            <w:noProof/>
            <w:webHidden/>
          </w:rPr>
          <w:instrText xml:space="preserve"> PAGEREF _Toc185597610 \h </w:instrText>
        </w:r>
        <w:r>
          <w:rPr>
            <w:noProof/>
            <w:webHidden/>
          </w:rPr>
        </w:r>
        <w:r>
          <w:rPr>
            <w:noProof/>
            <w:webHidden/>
          </w:rPr>
          <w:fldChar w:fldCharType="separate"/>
        </w:r>
        <w:r w:rsidR="00ED63CA">
          <w:rPr>
            <w:noProof/>
            <w:webHidden/>
          </w:rPr>
          <w:t>58</w:t>
        </w:r>
        <w:r>
          <w:rPr>
            <w:noProof/>
            <w:webHidden/>
          </w:rPr>
          <w:fldChar w:fldCharType="end"/>
        </w:r>
      </w:hyperlink>
    </w:p>
    <w:p w14:paraId="46B9BC06" w14:textId="572AFFE9" w:rsidR="009A36FB" w:rsidRDefault="009A36FB">
      <w:pPr>
        <w:pStyle w:val="TOC2"/>
        <w:rPr>
          <w:rFonts w:eastAsiaTheme="minorEastAsia"/>
          <w:color w:val="auto"/>
          <w:kern w:val="2"/>
          <w:sz w:val="24"/>
          <w:szCs w:val="24"/>
          <w:lang w:eastAsia="en-AU"/>
          <w14:ligatures w14:val="standardContextual"/>
        </w:rPr>
      </w:pPr>
      <w:hyperlink w:anchor="_Toc185597611" w:history="1">
        <w:r w:rsidRPr="00FB4326">
          <w:rPr>
            <w:rStyle w:val="Hyperlink"/>
          </w:rPr>
          <w:t>Arbitrary Deprivation of Life</w:t>
        </w:r>
        <w:r>
          <w:rPr>
            <w:webHidden/>
          </w:rPr>
          <w:tab/>
        </w:r>
        <w:r>
          <w:rPr>
            <w:webHidden/>
          </w:rPr>
          <w:fldChar w:fldCharType="begin"/>
        </w:r>
        <w:r>
          <w:rPr>
            <w:webHidden/>
          </w:rPr>
          <w:instrText xml:space="preserve"> PAGEREF _Toc185597611 \h </w:instrText>
        </w:r>
        <w:r>
          <w:rPr>
            <w:webHidden/>
          </w:rPr>
        </w:r>
        <w:r>
          <w:rPr>
            <w:webHidden/>
          </w:rPr>
          <w:fldChar w:fldCharType="separate"/>
        </w:r>
        <w:r w:rsidR="00ED63CA">
          <w:rPr>
            <w:webHidden/>
          </w:rPr>
          <w:t>58</w:t>
        </w:r>
        <w:r>
          <w:rPr>
            <w:webHidden/>
          </w:rPr>
          <w:fldChar w:fldCharType="end"/>
        </w:r>
      </w:hyperlink>
    </w:p>
    <w:p w14:paraId="5E6F0174" w14:textId="02B3906E" w:rsidR="009A36FB" w:rsidRDefault="009A36FB">
      <w:pPr>
        <w:pStyle w:val="TOC2"/>
        <w:rPr>
          <w:rFonts w:eastAsiaTheme="minorEastAsia"/>
          <w:color w:val="auto"/>
          <w:kern w:val="2"/>
          <w:sz w:val="24"/>
          <w:szCs w:val="24"/>
          <w:lang w:eastAsia="en-AU"/>
          <w14:ligatures w14:val="standardContextual"/>
        </w:rPr>
      </w:pPr>
      <w:hyperlink w:anchor="_Toc185597612" w:history="1">
        <w:r w:rsidRPr="00FB4326">
          <w:rPr>
            <w:rStyle w:val="Hyperlink"/>
          </w:rPr>
          <w:t>Death Penalty</w:t>
        </w:r>
        <w:r>
          <w:rPr>
            <w:webHidden/>
          </w:rPr>
          <w:tab/>
        </w:r>
        <w:r>
          <w:rPr>
            <w:webHidden/>
          </w:rPr>
          <w:fldChar w:fldCharType="begin"/>
        </w:r>
        <w:r>
          <w:rPr>
            <w:webHidden/>
          </w:rPr>
          <w:instrText xml:space="preserve"> PAGEREF _Toc185597612 \h </w:instrText>
        </w:r>
        <w:r>
          <w:rPr>
            <w:webHidden/>
          </w:rPr>
        </w:r>
        <w:r>
          <w:rPr>
            <w:webHidden/>
          </w:rPr>
          <w:fldChar w:fldCharType="separate"/>
        </w:r>
        <w:r w:rsidR="00ED63CA">
          <w:rPr>
            <w:webHidden/>
          </w:rPr>
          <w:t>58</w:t>
        </w:r>
        <w:r>
          <w:rPr>
            <w:webHidden/>
          </w:rPr>
          <w:fldChar w:fldCharType="end"/>
        </w:r>
      </w:hyperlink>
    </w:p>
    <w:p w14:paraId="63979FB9" w14:textId="697F430D" w:rsidR="009A36FB" w:rsidRDefault="009A36FB">
      <w:pPr>
        <w:pStyle w:val="TOC2"/>
        <w:rPr>
          <w:rFonts w:eastAsiaTheme="minorEastAsia"/>
          <w:color w:val="auto"/>
          <w:kern w:val="2"/>
          <w:sz w:val="24"/>
          <w:szCs w:val="24"/>
          <w:lang w:eastAsia="en-AU"/>
          <w14:ligatures w14:val="standardContextual"/>
        </w:rPr>
      </w:pPr>
      <w:hyperlink w:anchor="_Toc185597613" w:history="1">
        <w:r w:rsidRPr="00FB4326">
          <w:rPr>
            <w:rStyle w:val="Hyperlink"/>
          </w:rPr>
          <w:t>Torture</w:t>
        </w:r>
        <w:r>
          <w:rPr>
            <w:webHidden/>
          </w:rPr>
          <w:tab/>
        </w:r>
        <w:r>
          <w:rPr>
            <w:webHidden/>
          </w:rPr>
          <w:fldChar w:fldCharType="begin"/>
        </w:r>
        <w:r>
          <w:rPr>
            <w:webHidden/>
          </w:rPr>
          <w:instrText xml:space="preserve"> PAGEREF _Toc185597613 \h </w:instrText>
        </w:r>
        <w:r>
          <w:rPr>
            <w:webHidden/>
          </w:rPr>
        </w:r>
        <w:r>
          <w:rPr>
            <w:webHidden/>
          </w:rPr>
          <w:fldChar w:fldCharType="separate"/>
        </w:r>
        <w:r w:rsidR="00ED63CA">
          <w:rPr>
            <w:webHidden/>
          </w:rPr>
          <w:t>59</w:t>
        </w:r>
        <w:r>
          <w:rPr>
            <w:webHidden/>
          </w:rPr>
          <w:fldChar w:fldCharType="end"/>
        </w:r>
      </w:hyperlink>
    </w:p>
    <w:p w14:paraId="4AD75B37" w14:textId="69FBE829" w:rsidR="009A36FB" w:rsidRDefault="009A36FB">
      <w:pPr>
        <w:pStyle w:val="TOC2"/>
        <w:rPr>
          <w:rFonts w:eastAsiaTheme="minorEastAsia"/>
          <w:color w:val="auto"/>
          <w:kern w:val="2"/>
          <w:sz w:val="24"/>
          <w:szCs w:val="24"/>
          <w:lang w:eastAsia="en-AU"/>
          <w14:ligatures w14:val="standardContextual"/>
        </w:rPr>
      </w:pPr>
      <w:hyperlink w:anchor="_Toc185597614" w:history="1">
        <w:r w:rsidRPr="00FB4326">
          <w:rPr>
            <w:rStyle w:val="Hyperlink"/>
          </w:rPr>
          <w:t>Cruel, Inhuman or Degrading Treatment or Punishment</w:t>
        </w:r>
        <w:r>
          <w:rPr>
            <w:webHidden/>
          </w:rPr>
          <w:tab/>
        </w:r>
        <w:r>
          <w:rPr>
            <w:webHidden/>
          </w:rPr>
          <w:fldChar w:fldCharType="begin"/>
        </w:r>
        <w:r>
          <w:rPr>
            <w:webHidden/>
          </w:rPr>
          <w:instrText xml:space="preserve"> PAGEREF _Toc185597614 \h </w:instrText>
        </w:r>
        <w:r>
          <w:rPr>
            <w:webHidden/>
          </w:rPr>
        </w:r>
        <w:r>
          <w:rPr>
            <w:webHidden/>
          </w:rPr>
          <w:fldChar w:fldCharType="separate"/>
        </w:r>
        <w:r w:rsidR="00ED63CA">
          <w:rPr>
            <w:webHidden/>
          </w:rPr>
          <w:t>60</w:t>
        </w:r>
        <w:r>
          <w:rPr>
            <w:webHidden/>
          </w:rPr>
          <w:fldChar w:fldCharType="end"/>
        </w:r>
      </w:hyperlink>
    </w:p>
    <w:p w14:paraId="42D3331C" w14:textId="0FD0DE10" w:rsidR="009A36FB" w:rsidRDefault="009A36FB">
      <w:pPr>
        <w:pStyle w:val="TOC1"/>
        <w:rPr>
          <w:rFonts w:eastAsiaTheme="minorEastAsia"/>
          <w:b w:val="0"/>
          <w:caps w:val="0"/>
          <w:noProof/>
          <w:color w:val="auto"/>
          <w:kern w:val="2"/>
          <w:sz w:val="24"/>
          <w:szCs w:val="24"/>
          <w:lang w:val="en-AU" w:eastAsia="en-AU"/>
          <w14:ligatures w14:val="standardContextual"/>
        </w:rPr>
      </w:pPr>
      <w:hyperlink w:anchor="_Toc185597615" w:history="1">
        <w:r w:rsidRPr="00FB4326">
          <w:rPr>
            <w:rStyle w:val="Hyperlink"/>
            <w:noProof/>
          </w:rPr>
          <w:t>5.</w:t>
        </w:r>
        <w:r>
          <w:rPr>
            <w:rFonts w:eastAsiaTheme="minorEastAsia"/>
            <w:b w:val="0"/>
            <w:caps w:val="0"/>
            <w:noProof/>
            <w:color w:val="auto"/>
            <w:kern w:val="2"/>
            <w:sz w:val="24"/>
            <w:szCs w:val="24"/>
            <w:lang w:val="en-AU" w:eastAsia="en-AU"/>
            <w14:ligatures w14:val="standardContextual"/>
          </w:rPr>
          <w:tab/>
        </w:r>
        <w:r w:rsidRPr="00FB4326">
          <w:rPr>
            <w:rStyle w:val="Hyperlink"/>
            <w:noProof/>
          </w:rPr>
          <w:t>OTHER CONSIDERATIONS</w:t>
        </w:r>
        <w:r>
          <w:rPr>
            <w:noProof/>
            <w:webHidden/>
          </w:rPr>
          <w:tab/>
        </w:r>
        <w:r>
          <w:rPr>
            <w:noProof/>
            <w:webHidden/>
          </w:rPr>
          <w:fldChar w:fldCharType="begin"/>
        </w:r>
        <w:r>
          <w:rPr>
            <w:noProof/>
            <w:webHidden/>
          </w:rPr>
          <w:instrText xml:space="preserve"> PAGEREF _Toc185597615 \h </w:instrText>
        </w:r>
        <w:r>
          <w:rPr>
            <w:noProof/>
            <w:webHidden/>
          </w:rPr>
        </w:r>
        <w:r>
          <w:rPr>
            <w:noProof/>
            <w:webHidden/>
          </w:rPr>
          <w:fldChar w:fldCharType="separate"/>
        </w:r>
        <w:r w:rsidR="00ED63CA">
          <w:rPr>
            <w:noProof/>
            <w:webHidden/>
          </w:rPr>
          <w:t>62</w:t>
        </w:r>
        <w:r>
          <w:rPr>
            <w:noProof/>
            <w:webHidden/>
          </w:rPr>
          <w:fldChar w:fldCharType="end"/>
        </w:r>
      </w:hyperlink>
    </w:p>
    <w:p w14:paraId="3B5C82C1" w14:textId="6D56C2E8" w:rsidR="009A36FB" w:rsidRDefault="009A36FB">
      <w:pPr>
        <w:pStyle w:val="TOC2"/>
        <w:rPr>
          <w:rFonts w:eastAsiaTheme="minorEastAsia"/>
          <w:color w:val="auto"/>
          <w:kern w:val="2"/>
          <w:sz w:val="24"/>
          <w:szCs w:val="24"/>
          <w:lang w:eastAsia="en-AU"/>
          <w14:ligatures w14:val="standardContextual"/>
        </w:rPr>
      </w:pPr>
      <w:hyperlink w:anchor="_Toc185597616" w:history="1">
        <w:r w:rsidRPr="00FB4326">
          <w:rPr>
            <w:rStyle w:val="Hyperlink"/>
          </w:rPr>
          <w:t>State Protection</w:t>
        </w:r>
        <w:r>
          <w:rPr>
            <w:webHidden/>
          </w:rPr>
          <w:tab/>
        </w:r>
        <w:r>
          <w:rPr>
            <w:webHidden/>
          </w:rPr>
          <w:fldChar w:fldCharType="begin"/>
        </w:r>
        <w:r>
          <w:rPr>
            <w:webHidden/>
          </w:rPr>
          <w:instrText xml:space="preserve"> PAGEREF _Toc185597616 \h </w:instrText>
        </w:r>
        <w:r>
          <w:rPr>
            <w:webHidden/>
          </w:rPr>
        </w:r>
        <w:r>
          <w:rPr>
            <w:webHidden/>
          </w:rPr>
          <w:fldChar w:fldCharType="separate"/>
        </w:r>
        <w:r w:rsidR="00ED63CA">
          <w:rPr>
            <w:webHidden/>
          </w:rPr>
          <w:t>62</w:t>
        </w:r>
        <w:r>
          <w:rPr>
            <w:webHidden/>
          </w:rPr>
          <w:fldChar w:fldCharType="end"/>
        </w:r>
      </w:hyperlink>
    </w:p>
    <w:p w14:paraId="6710E7D3" w14:textId="36547385" w:rsidR="009A36FB" w:rsidRDefault="009A36FB">
      <w:pPr>
        <w:pStyle w:val="TOC2"/>
        <w:rPr>
          <w:rFonts w:eastAsiaTheme="minorEastAsia"/>
          <w:color w:val="auto"/>
          <w:kern w:val="2"/>
          <w:sz w:val="24"/>
          <w:szCs w:val="24"/>
          <w:lang w:eastAsia="en-AU"/>
          <w14:ligatures w14:val="standardContextual"/>
        </w:rPr>
      </w:pPr>
      <w:hyperlink w:anchor="_Toc185597617" w:history="1">
        <w:r w:rsidRPr="00FB4326">
          <w:rPr>
            <w:rStyle w:val="Hyperlink"/>
          </w:rPr>
          <w:t>Internal Relocation</w:t>
        </w:r>
        <w:r>
          <w:rPr>
            <w:webHidden/>
          </w:rPr>
          <w:tab/>
        </w:r>
        <w:r>
          <w:rPr>
            <w:webHidden/>
          </w:rPr>
          <w:fldChar w:fldCharType="begin"/>
        </w:r>
        <w:r>
          <w:rPr>
            <w:webHidden/>
          </w:rPr>
          <w:instrText xml:space="preserve"> PAGEREF _Toc185597617 \h </w:instrText>
        </w:r>
        <w:r>
          <w:rPr>
            <w:webHidden/>
          </w:rPr>
        </w:r>
        <w:r>
          <w:rPr>
            <w:webHidden/>
          </w:rPr>
          <w:fldChar w:fldCharType="separate"/>
        </w:r>
        <w:r w:rsidR="00ED63CA">
          <w:rPr>
            <w:webHidden/>
          </w:rPr>
          <w:t>67</w:t>
        </w:r>
        <w:r>
          <w:rPr>
            <w:webHidden/>
          </w:rPr>
          <w:fldChar w:fldCharType="end"/>
        </w:r>
      </w:hyperlink>
    </w:p>
    <w:p w14:paraId="0E9A6EF5" w14:textId="2079735F" w:rsidR="009A36FB" w:rsidRDefault="009A36FB">
      <w:pPr>
        <w:pStyle w:val="TOC2"/>
        <w:rPr>
          <w:rFonts w:eastAsiaTheme="minorEastAsia"/>
          <w:color w:val="auto"/>
          <w:kern w:val="2"/>
          <w:sz w:val="24"/>
          <w:szCs w:val="24"/>
          <w:lang w:eastAsia="en-AU"/>
          <w14:ligatures w14:val="standardContextual"/>
        </w:rPr>
      </w:pPr>
      <w:hyperlink w:anchor="_Toc185597618" w:history="1">
        <w:r w:rsidRPr="00FB4326">
          <w:rPr>
            <w:rStyle w:val="Hyperlink"/>
          </w:rPr>
          <w:t>Treatment of Returnees</w:t>
        </w:r>
        <w:r>
          <w:rPr>
            <w:webHidden/>
          </w:rPr>
          <w:tab/>
        </w:r>
        <w:r>
          <w:rPr>
            <w:webHidden/>
          </w:rPr>
          <w:fldChar w:fldCharType="begin"/>
        </w:r>
        <w:r>
          <w:rPr>
            <w:webHidden/>
          </w:rPr>
          <w:instrText xml:space="preserve"> PAGEREF _Toc185597618 \h </w:instrText>
        </w:r>
        <w:r>
          <w:rPr>
            <w:webHidden/>
          </w:rPr>
        </w:r>
        <w:r>
          <w:rPr>
            <w:webHidden/>
          </w:rPr>
          <w:fldChar w:fldCharType="separate"/>
        </w:r>
        <w:r w:rsidR="00ED63CA">
          <w:rPr>
            <w:webHidden/>
          </w:rPr>
          <w:t>69</w:t>
        </w:r>
        <w:r>
          <w:rPr>
            <w:webHidden/>
          </w:rPr>
          <w:fldChar w:fldCharType="end"/>
        </w:r>
      </w:hyperlink>
    </w:p>
    <w:p w14:paraId="559F76A8" w14:textId="6C1C1E09" w:rsidR="009A36FB" w:rsidRDefault="009A36FB">
      <w:pPr>
        <w:pStyle w:val="TOC2"/>
        <w:rPr>
          <w:rFonts w:eastAsiaTheme="minorEastAsia"/>
          <w:color w:val="auto"/>
          <w:kern w:val="2"/>
          <w:sz w:val="24"/>
          <w:szCs w:val="24"/>
          <w:lang w:eastAsia="en-AU"/>
          <w14:ligatures w14:val="standardContextual"/>
        </w:rPr>
      </w:pPr>
      <w:hyperlink w:anchor="_Toc185597619" w:history="1">
        <w:r w:rsidRPr="00FB4326">
          <w:rPr>
            <w:rStyle w:val="Hyperlink"/>
          </w:rPr>
          <w:t>Documentation</w:t>
        </w:r>
        <w:r>
          <w:rPr>
            <w:webHidden/>
          </w:rPr>
          <w:tab/>
        </w:r>
        <w:r>
          <w:rPr>
            <w:webHidden/>
          </w:rPr>
          <w:fldChar w:fldCharType="begin"/>
        </w:r>
        <w:r>
          <w:rPr>
            <w:webHidden/>
          </w:rPr>
          <w:instrText xml:space="preserve"> PAGEREF _Toc185597619 \h </w:instrText>
        </w:r>
        <w:r>
          <w:rPr>
            <w:webHidden/>
          </w:rPr>
        </w:r>
        <w:r>
          <w:rPr>
            <w:webHidden/>
          </w:rPr>
          <w:fldChar w:fldCharType="separate"/>
        </w:r>
        <w:r w:rsidR="00ED63CA">
          <w:rPr>
            <w:webHidden/>
          </w:rPr>
          <w:t>72</w:t>
        </w:r>
        <w:r>
          <w:rPr>
            <w:webHidden/>
          </w:rPr>
          <w:fldChar w:fldCharType="end"/>
        </w:r>
      </w:hyperlink>
    </w:p>
    <w:p w14:paraId="6197FA13" w14:textId="11A611AE" w:rsidR="009A36FB" w:rsidRDefault="009A36FB">
      <w:pPr>
        <w:pStyle w:val="TOC2"/>
        <w:rPr>
          <w:rFonts w:eastAsiaTheme="minorEastAsia"/>
          <w:color w:val="auto"/>
          <w:kern w:val="2"/>
          <w:sz w:val="24"/>
          <w:szCs w:val="24"/>
          <w:lang w:eastAsia="en-AU"/>
          <w14:ligatures w14:val="standardContextual"/>
        </w:rPr>
      </w:pPr>
      <w:hyperlink w:anchor="_Toc185597620" w:history="1">
        <w:r w:rsidRPr="00FB4326">
          <w:rPr>
            <w:rStyle w:val="Hyperlink"/>
          </w:rPr>
          <w:t>Prevalence of Fraud</w:t>
        </w:r>
        <w:r>
          <w:rPr>
            <w:webHidden/>
          </w:rPr>
          <w:tab/>
        </w:r>
        <w:r>
          <w:rPr>
            <w:webHidden/>
          </w:rPr>
          <w:fldChar w:fldCharType="begin"/>
        </w:r>
        <w:r>
          <w:rPr>
            <w:webHidden/>
          </w:rPr>
          <w:instrText xml:space="preserve"> PAGEREF _Toc185597620 \h </w:instrText>
        </w:r>
        <w:r>
          <w:rPr>
            <w:webHidden/>
          </w:rPr>
        </w:r>
        <w:r>
          <w:rPr>
            <w:webHidden/>
          </w:rPr>
          <w:fldChar w:fldCharType="separate"/>
        </w:r>
        <w:r w:rsidR="00ED63CA">
          <w:rPr>
            <w:webHidden/>
          </w:rPr>
          <w:t>75</w:t>
        </w:r>
        <w:r>
          <w:rPr>
            <w:webHidden/>
          </w:rPr>
          <w:fldChar w:fldCharType="end"/>
        </w:r>
      </w:hyperlink>
    </w:p>
    <w:p w14:paraId="48E1FF93" w14:textId="1E618C16" w:rsidR="00862708" w:rsidRDefault="004D0AEE" w:rsidP="00383CCE">
      <w:pPr>
        <w:pStyle w:val="BodyText"/>
        <w:spacing w:line="240" w:lineRule="auto"/>
        <w:sectPr w:rsidR="00862708" w:rsidSect="00E0372D">
          <w:headerReference w:type="default" r:id="rId13"/>
          <w:footerReference w:type="default" r:id="rId14"/>
          <w:headerReference w:type="first" r:id="rId15"/>
          <w:footerReference w:type="first" r:id="rId16"/>
          <w:pgSz w:w="11906" w:h="16838" w:code="9"/>
          <w:pgMar w:top="1985" w:right="1134" w:bottom="1701" w:left="1134" w:header="567" w:footer="567" w:gutter="0"/>
          <w:cols w:space="708"/>
          <w:titlePg/>
          <w:docGrid w:linePitch="360"/>
        </w:sectPr>
      </w:pPr>
      <w:r>
        <w:fldChar w:fldCharType="end"/>
      </w:r>
    </w:p>
    <w:p w14:paraId="21167A34" w14:textId="46BD7E6E" w:rsidR="000E12E6" w:rsidRPr="0025425F" w:rsidRDefault="00E71BA5" w:rsidP="00862708">
      <w:pPr>
        <w:pStyle w:val="Heading1Numbered"/>
        <w:numPr>
          <w:ilvl w:val="0"/>
          <w:numId w:val="0"/>
        </w:numPr>
        <w:rPr>
          <w:color w:val="auto"/>
        </w:rPr>
      </w:pPr>
      <w:bookmarkStart w:id="0" w:name="_Toc185597596"/>
      <w:r w:rsidRPr="0025425F">
        <w:rPr>
          <w:color w:val="auto"/>
        </w:rPr>
        <w:lastRenderedPageBreak/>
        <w:t>A</w:t>
      </w:r>
      <w:r w:rsidR="008B37B0" w:rsidRPr="0025425F">
        <w:rPr>
          <w:color w:val="auto"/>
        </w:rPr>
        <w:t>CRONYMS</w:t>
      </w:r>
      <w:bookmarkEnd w:id="0"/>
    </w:p>
    <w:p w14:paraId="664EF1FB" w14:textId="5071C2CB" w:rsidR="00E41467" w:rsidRDefault="00E41467" w:rsidP="009C701D">
      <w:pPr>
        <w:jc w:val="both"/>
        <w:rPr>
          <w:color w:val="auto"/>
        </w:rPr>
      </w:pPr>
      <w:r>
        <w:rPr>
          <w:color w:val="auto"/>
        </w:rPr>
        <w:t>AUD</w:t>
      </w:r>
      <w:r>
        <w:rPr>
          <w:color w:val="auto"/>
        </w:rPr>
        <w:tab/>
      </w:r>
      <w:r>
        <w:rPr>
          <w:color w:val="auto"/>
        </w:rPr>
        <w:tab/>
        <w:t xml:space="preserve">Australian Dollar </w:t>
      </w:r>
    </w:p>
    <w:p w14:paraId="066F485B" w14:textId="5A1B5708" w:rsidR="009C701D" w:rsidRPr="0025425F" w:rsidRDefault="009C701D" w:rsidP="009C701D">
      <w:pPr>
        <w:jc w:val="both"/>
        <w:rPr>
          <w:color w:val="auto"/>
        </w:rPr>
      </w:pPr>
      <w:r w:rsidRPr="0025425F">
        <w:rPr>
          <w:color w:val="auto"/>
        </w:rPr>
        <w:t>CEMA</w:t>
      </w:r>
      <w:r w:rsidRPr="0025425F">
        <w:rPr>
          <w:color w:val="auto"/>
        </w:rPr>
        <w:tab/>
      </w:r>
      <w:r w:rsidRPr="0025425F">
        <w:rPr>
          <w:color w:val="auto"/>
        </w:rPr>
        <w:tab/>
        <w:t>Committee for Ethnic Minority Affairs</w:t>
      </w:r>
    </w:p>
    <w:p w14:paraId="060D69CF" w14:textId="77777777" w:rsidR="009C701D" w:rsidRPr="0025425F" w:rsidRDefault="009C701D" w:rsidP="009C701D">
      <w:pPr>
        <w:jc w:val="both"/>
        <w:rPr>
          <w:color w:val="auto"/>
        </w:rPr>
      </w:pPr>
      <w:r w:rsidRPr="0025425F">
        <w:rPr>
          <w:color w:val="auto"/>
        </w:rPr>
        <w:t>CPV</w:t>
      </w:r>
      <w:r w:rsidRPr="0025425F">
        <w:rPr>
          <w:color w:val="auto"/>
        </w:rPr>
        <w:tab/>
      </w:r>
      <w:r w:rsidRPr="0025425F">
        <w:rPr>
          <w:color w:val="auto"/>
        </w:rPr>
        <w:tab/>
        <w:t>Communist Party of Vietnam</w:t>
      </w:r>
    </w:p>
    <w:p w14:paraId="4BA0EDEF" w14:textId="77777777" w:rsidR="009C701D" w:rsidRPr="0025425F" w:rsidRDefault="009C701D" w:rsidP="009C701D">
      <w:pPr>
        <w:jc w:val="both"/>
        <w:rPr>
          <w:color w:val="auto"/>
        </w:rPr>
      </w:pPr>
      <w:r w:rsidRPr="0025425F">
        <w:rPr>
          <w:color w:val="auto"/>
        </w:rPr>
        <w:t>CSO</w:t>
      </w:r>
      <w:r w:rsidRPr="0025425F">
        <w:rPr>
          <w:color w:val="auto"/>
        </w:rPr>
        <w:tab/>
      </w:r>
      <w:r w:rsidRPr="0025425F">
        <w:rPr>
          <w:color w:val="auto"/>
        </w:rPr>
        <w:tab/>
        <w:t>Civil Society Organisation</w:t>
      </w:r>
    </w:p>
    <w:p w14:paraId="398E14FB" w14:textId="77777777" w:rsidR="009C701D" w:rsidRPr="0025425F" w:rsidRDefault="009C701D" w:rsidP="009C701D">
      <w:pPr>
        <w:jc w:val="both"/>
        <w:rPr>
          <w:color w:val="auto"/>
        </w:rPr>
      </w:pPr>
      <w:r w:rsidRPr="0025425F">
        <w:rPr>
          <w:color w:val="auto"/>
        </w:rPr>
        <w:t>GBV</w:t>
      </w:r>
      <w:r w:rsidRPr="0025425F">
        <w:rPr>
          <w:color w:val="auto"/>
        </w:rPr>
        <w:tab/>
      </w:r>
      <w:r w:rsidRPr="0025425F">
        <w:rPr>
          <w:color w:val="auto"/>
        </w:rPr>
        <w:tab/>
        <w:t>Gender-Based Violence</w:t>
      </w:r>
    </w:p>
    <w:p w14:paraId="40EF59A8" w14:textId="5756853B" w:rsidR="0047383A" w:rsidRPr="0025425F" w:rsidRDefault="0047383A" w:rsidP="009C701D">
      <w:pPr>
        <w:jc w:val="both"/>
        <w:rPr>
          <w:color w:val="auto"/>
        </w:rPr>
      </w:pPr>
      <w:r w:rsidRPr="0025425F">
        <w:rPr>
          <w:color w:val="auto"/>
        </w:rPr>
        <w:t>ICCPR</w:t>
      </w:r>
      <w:r w:rsidRPr="0025425F">
        <w:rPr>
          <w:color w:val="auto"/>
        </w:rPr>
        <w:tab/>
      </w:r>
      <w:r w:rsidRPr="0025425F">
        <w:rPr>
          <w:color w:val="auto"/>
        </w:rPr>
        <w:tab/>
        <w:t>International Covenant on Civil and Political Rights</w:t>
      </w:r>
    </w:p>
    <w:p w14:paraId="7A5632BF" w14:textId="0B4DC0EF" w:rsidR="009C701D" w:rsidRPr="0025425F" w:rsidRDefault="009C701D" w:rsidP="009C701D">
      <w:pPr>
        <w:jc w:val="both"/>
        <w:rPr>
          <w:color w:val="auto"/>
          <w:lang w:val="en-AU"/>
        </w:rPr>
      </w:pPr>
      <w:r w:rsidRPr="0025425F">
        <w:rPr>
          <w:color w:val="auto"/>
        </w:rPr>
        <w:t>ILO</w:t>
      </w:r>
      <w:r w:rsidRPr="0025425F">
        <w:rPr>
          <w:color w:val="auto"/>
        </w:rPr>
        <w:tab/>
      </w:r>
      <w:r w:rsidRPr="0025425F">
        <w:rPr>
          <w:color w:val="auto"/>
        </w:rPr>
        <w:tab/>
      </w:r>
      <w:r w:rsidRPr="0025425F">
        <w:rPr>
          <w:color w:val="auto"/>
          <w:lang w:val="en-AU"/>
        </w:rPr>
        <w:t>International Labour Organization</w:t>
      </w:r>
    </w:p>
    <w:p w14:paraId="6E4C3BE6" w14:textId="3D37A8C0" w:rsidR="002966DA" w:rsidRPr="0025425F" w:rsidRDefault="002966DA" w:rsidP="009C701D">
      <w:pPr>
        <w:rPr>
          <w:color w:val="auto"/>
        </w:rPr>
      </w:pPr>
      <w:r w:rsidRPr="0025425F">
        <w:rPr>
          <w:color w:val="auto"/>
        </w:rPr>
        <w:t>KOL</w:t>
      </w:r>
      <w:r w:rsidRPr="0025425F">
        <w:rPr>
          <w:color w:val="auto"/>
        </w:rPr>
        <w:tab/>
      </w:r>
      <w:r w:rsidRPr="0025425F">
        <w:rPr>
          <w:color w:val="auto"/>
        </w:rPr>
        <w:tab/>
      </w:r>
      <w:r w:rsidRPr="0025425F">
        <w:rPr>
          <w:bCs/>
          <w:color w:val="auto"/>
        </w:rPr>
        <w:t>Key Opinion Leader</w:t>
      </w:r>
    </w:p>
    <w:p w14:paraId="25F68BCB" w14:textId="0C0ED781" w:rsidR="000D7193" w:rsidRPr="00557323" w:rsidRDefault="009C701D" w:rsidP="00557323">
      <w:pPr>
        <w:ind w:left="1440" w:hanging="1440"/>
        <w:rPr>
          <w:color w:val="auto"/>
          <w:lang w:val="en-AU"/>
        </w:rPr>
      </w:pPr>
      <w:r w:rsidRPr="0025425F">
        <w:rPr>
          <w:color w:val="auto"/>
        </w:rPr>
        <w:t>LGBTQIA+</w:t>
      </w:r>
      <w:r w:rsidRPr="0025425F">
        <w:rPr>
          <w:color w:val="auto"/>
        </w:rPr>
        <w:tab/>
      </w:r>
      <w:r w:rsidR="0037318F" w:rsidRPr="0037318F">
        <w:rPr>
          <w:color w:val="auto"/>
        </w:rPr>
        <w:t>Lesbian, Gay, Bisexual, Transgender/gender diverse, Queer, Intersex, Asexual, or any other diverse sexual orientation or gender identity or expression</w:t>
      </w:r>
    </w:p>
    <w:p w14:paraId="6B98E284" w14:textId="1D042940" w:rsidR="009C701D" w:rsidRPr="0025425F" w:rsidRDefault="009C701D" w:rsidP="009C701D">
      <w:pPr>
        <w:jc w:val="both"/>
        <w:rPr>
          <w:color w:val="auto"/>
          <w:lang w:val="en-AU"/>
        </w:rPr>
      </w:pPr>
      <w:r w:rsidRPr="0025425F">
        <w:rPr>
          <w:color w:val="auto"/>
          <w:lang w:val="en-AU"/>
        </w:rPr>
        <w:t>MPS</w:t>
      </w:r>
      <w:r w:rsidRPr="0025425F">
        <w:rPr>
          <w:color w:val="auto"/>
          <w:lang w:val="en-AU"/>
        </w:rPr>
        <w:tab/>
      </w:r>
      <w:r w:rsidRPr="0025425F">
        <w:rPr>
          <w:color w:val="auto"/>
          <w:lang w:val="en-AU"/>
        </w:rPr>
        <w:tab/>
        <w:t>Ministry of Public Security</w:t>
      </w:r>
    </w:p>
    <w:p w14:paraId="6336E00E" w14:textId="77777777" w:rsidR="009C701D" w:rsidRPr="0025425F" w:rsidRDefault="009C701D" w:rsidP="009C701D">
      <w:pPr>
        <w:jc w:val="both"/>
        <w:rPr>
          <w:color w:val="auto"/>
          <w:lang w:val="en-AU"/>
        </w:rPr>
      </w:pPr>
      <w:r w:rsidRPr="0025425F">
        <w:rPr>
          <w:color w:val="auto"/>
          <w:lang w:val="en-AU"/>
        </w:rPr>
        <w:t>MSFJ</w:t>
      </w:r>
      <w:r w:rsidRPr="0025425F">
        <w:rPr>
          <w:color w:val="auto"/>
          <w:lang w:val="en-AU"/>
        </w:rPr>
        <w:tab/>
      </w:r>
      <w:r w:rsidRPr="0025425F">
        <w:rPr>
          <w:color w:val="auto"/>
          <w:lang w:val="en-AU"/>
        </w:rPr>
        <w:tab/>
      </w:r>
      <w:r w:rsidRPr="0025425F">
        <w:rPr>
          <w:rFonts w:eastAsia="Times New Roman"/>
          <w:color w:val="auto"/>
        </w:rPr>
        <w:t>Montagnards Stand For Justice</w:t>
      </w:r>
    </w:p>
    <w:p w14:paraId="4B3E6DE6" w14:textId="1CF49902" w:rsidR="009C701D" w:rsidRPr="0025425F" w:rsidRDefault="009C701D" w:rsidP="009C701D">
      <w:pPr>
        <w:jc w:val="both"/>
        <w:rPr>
          <w:rFonts w:eastAsia="Times New Roman"/>
          <w:color w:val="auto"/>
        </w:rPr>
      </w:pPr>
      <w:r w:rsidRPr="0025425F">
        <w:rPr>
          <w:color w:val="auto"/>
        </w:rPr>
        <w:t>MSGI</w:t>
      </w:r>
      <w:r w:rsidRPr="0025425F">
        <w:rPr>
          <w:color w:val="auto"/>
        </w:rPr>
        <w:tab/>
      </w:r>
      <w:r w:rsidRPr="0025425F">
        <w:rPr>
          <w:color w:val="auto"/>
        </w:rPr>
        <w:tab/>
      </w:r>
      <w:r w:rsidR="00D92B1A" w:rsidRPr="0025425F">
        <w:rPr>
          <w:color w:val="auto"/>
          <w:lang w:val="en-AU"/>
        </w:rPr>
        <w:t>Montagnard Support Group Inc</w:t>
      </w:r>
    </w:p>
    <w:p w14:paraId="350AF137" w14:textId="77777777" w:rsidR="009C701D" w:rsidRPr="0025425F" w:rsidRDefault="009C701D" w:rsidP="009C701D">
      <w:pPr>
        <w:jc w:val="both"/>
        <w:rPr>
          <w:color w:val="auto"/>
        </w:rPr>
      </w:pPr>
      <w:r w:rsidRPr="0025425F">
        <w:rPr>
          <w:color w:val="auto"/>
        </w:rPr>
        <w:t>NGO</w:t>
      </w:r>
      <w:r w:rsidRPr="0025425F">
        <w:rPr>
          <w:color w:val="auto"/>
        </w:rPr>
        <w:tab/>
      </w:r>
      <w:r w:rsidRPr="0025425F">
        <w:rPr>
          <w:color w:val="auto"/>
        </w:rPr>
        <w:tab/>
        <w:t>Non-Government Organisation</w:t>
      </w:r>
    </w:p>
    <w:p w14:paraId="31F95C74" w14:textId="30E90C81" w:rsidR="008B33AF" w:rsidRDefault="008B33AF" w:rsidP="009C701D">
      <w:pPr>
        <w:jc w:val="both"/>
        <w:rPr>
          <w:color w:val="auto"/>
        </w:rPr>
      </w:pPr>
      <w:r>
        <w:rPr>
          <w:color w:val="auto"/>
        </w:rPr>
        <w:t>NTP</w:t>
      </w:r>
      <w:r>
        <w:rPr>
          <w:color w:val="auto"/>
        </w:rPr>
        <w:tab/>
      </w:r>
      <w:r>
        <w:rPr>
          <w:color w:val="auto"/>
        </w:rPr>
        <w:tab/>
        <w:t xml:space="preserve">National Target Program for </w:t>
      </w:r>
      <w:r w:rsidRPr="000B25DC">
        <w:rPr>
          <w:color w:val="auto"/>
        </w:rPr>
        <w:t>Socio-Economic Development in Ethnic and Mountainous Areas</w:t>
      </w:r>
    </w:p>
    <w:p w14:paraId="7FD48A97" w14:textId="232A89E8" w:rsidR="009C701D" w:rsidRPr="0025425F" w:rsidRDefault="009C701D" w:rsidP="009C701D">
      <w:pPr>
        <w:jc w:val="both"/>
        <w:rPr>
          <w:color w:val="auto"/>
        </w:rPr>
      </w:pPr>
      <w:r w:rsidRPr="0025425F">
        <w:rPr>
          <w:color w:val="auto"/>
        </w:rPr>
        <w:t>OHCHR</w:t>
      </w:r>
      <w:r w:rsidRPr="0025425F">
        <w:rPr>
          <w:color w:val="auto"/>
        </w:rPr>
        <w:tab/>
      </w:r>
      <w:r w:rsidRPr="0025425F">
        <w:rPr>
          <w:color w:val="auto"/>
        </w:rPr>
        <w:tab/>
      </w:r>
      <w:r w:rsidRPr="0025425F">
        <w:rPr>
          <w:rFonts w:eastAsia="Times New Roman"/>
          <w:color w:val="auto"/>
        </w:rPr>
        <w:t>Office of the United Nations High Commissioner for Human Rights</w:t>
      </w:r>
    </w:p>
    <w:p w14:paraId="17D5CB3A" w14:textId="77777777" w:rsidR="009C701D" w:rsidRPr="0025425F" w:rsidRDefault="009C701D" w:rsidP="009C701D">
      <w:pPr>
        <w:jc w:val="both"/>
        <w:rPr>
          <w:color w:val="auto"/>
        </w:rPr>
      </w:pPr>
      <w:r w:rsidRPr="0025425F">
        <w:rPr>
          <w:color w:val="auto"/>
        </w:rPr>
        <w:t>PAPI</w:t>
      </w:r>
      <w:r w:rsidRPr="0025425F">
        <w:rPr>
          <w:color w:val="auto"/>
        </w:rPr>
        <w:tab/>
      </w:r>
      <w:r w:rsidRPr="0025425F">
        <w:rPr>
          <w:color w:val="auto"/>
        </w:rPr>
        <w:tab/>
      </w:r>
      <w:r w:rsidRPr="0025425F">
        <w:rPr>
          <w:rFonts w:eastAsia="Times New Roman"/>
          <w:color w:val="auto"/>
        </w:rPr>
        <w:t>Provincial Governance and Public Administration Performance Index</w:t>
      </w:r>
    </w:p>
    <w:p w14:paraId="2F1CF1C9" w14:textId="050EB42D" w:rsidR="00B00BC6" w:rsidRPr="0025425F" w:rsidRDefault="00B00BC6" w:rsidP="009C701D">
      <w:pPr>
        <w:jc w:val="both"/>
        <w:rPr>
          <w:color w:val="auto"/>
        </w:rPr>
      </w:pPr>
      <w:r w:rsidRPr="0025425F">
        <w:rPr>
          <w:color w:val="auto"/>
        </w:rPr>
        <w:t>SCB</w:t>
      </w:r>
      <w:r w:rsidRPr="0025425F">
        <w:rPr>
          <w:color w:val="auto"/>
        </w:rPr>
        <w:tab/>
      </w:r>
      <w:r w:rsidRPr="0025425F">
        <w:rPr>
          <w:color w:val="auto"/>
        </w:rPr>
        <w:tab/>
      </w:r>
      <w:r w:rsidRPr="0025425F">
        <w:rPr>
          <w:color w:val="auto"/>
          <w:lang w:val="en-AU"/>
        </w:rPr>
        <w:t>Saigon Joint Stock Commercial Bank</w:t>
      </w:r>
    </w:p>
    <w:p w14:paraId="7FDC83B5" w14:textId="44DF8055" w:rsidR="0029672F" w:rsidRPr="0025425F" w:rsidRDefault="0029672F" w:rsidP="009C701D">
      <w:pPr>
        <w:jc w:val="both"/>
        <w:rPr>
          <w:color w:val="auto"/>
        </w:rPr>
      </w:pPr>
      <w:r w:rsidRPr="0025425F">
        <w:rPr>
          <w:color w:val="auto"/>
        </w:rPr>
        <w:t>UNAIDS</w:t>
      </w:r>
      <w:r w:rsidRPr="0025425F">
        <w:rPr>
          <w:color w:val="auto"/>
        </w:rPr>
        <w:tab/>
      </w:r>
      <w:r w:rsidRPr="0025425F">
        <w:rPr>
          <w:color w:val="auto"/>
        </w:rPr>
        <w:tab/>
        <w:t>Joint United Nations Programme on HIV/AIDS</w:t>
      </w:r>
    </w:p>
    <w:p w14:paraId="3B3509E8" w14:textId="01CB4547" w:rsidR="009C701D" w:rsidRPr="0025425F" w:rsidRDefault="009C701D" w:rsidP="009C701D">
      <w:pPr>
        <w:jc w:val="both"/>
        <w:rPr>
          <w:color w:val="auto"/>
        </w:rPr>
      </w:pPr>
      <w:r w:rsidRPr="0025425F">
        <w:rPr>
          <w:color w:val="auto"/>
        </w:rPr>
        <w:t>UNDP</w:t>
      </w:r>
      <w:r w:rsidRPr="0025425F">
        <w:rPr>
          <w:color w:val="auto"/>
        </w:rPr>
        <w:tab/>
      </w:r>
      <w:r w:rsidRPr="0025425F">
        <w:rPr>
          <w:color w:val="auto"/>
        </w:rPr>
        <w:tab/>
        <w:t>United Nations Development Programme</w:t>
      </w:r>
    </w:p>
    <w:p w14:paraId="7CC9DE79" w14:textId="77777777" w:rsidR="009C701D" w:rsidRPr="0025425F" w:rsidRDefault="009C701D" w:rsidP="009C701D">
      <w:pPr>
        <w:jc w:val="both"/>
        <w:rPr>
          <w:color w:val="auto"/>
        </w:rPr>
      </w:pPr>
      <w:r w:rsidRPr="0025425F">
        <w:rPr>
          <w:color w:val="auto"/>
        </w:rPr>
        <w:t>UNFPA</w:t>
      </w:r>
      <w:r w:rsidRPr="0025425F">
        <w:rPr>
          <w:color w:val="auto"/>
        </w:rPr>
        <w:tab/>
      </w:r>
      <w:r w:rsidRPr="0025425F">
        <w:rPr>
          <w:color w:val="auto"/>
        </w:rPr>
        <w:tab/>
        <w:t>United Nations Population Fund</w:t>
      </w:r>
    </w:p>
    <w:p w14:paraId="689B10A3" w14:textId="0946345F" w:rsidR="00333016" w:rsidRPr="0025425F" w:rsidRDefault="00333016" w:rsidP="009C701D">
      <w:pPr>
        <w:jc w:val="both"/>
        <w:rPr>
          <w:color w:val="auto"/>
        </w:rPr>
      </w:pPr>
      <w:r w:rsidRPr="0025425F">
        <w:rPr>
          <w:color w:val="auto"/>
        </w:rPr>
        <w:t>UNICEF</w:t>
      </w:r>
      <w:r w:rsidRPr="0025425F">
        <w:rPr>
          <w:color w:val="auto"/>
        </w:rPr>
        <w:tab/>
      </w:r>
      <w:r w:rsidRPr="0025425F">
        <w:rPr>
          <w:color w:val="auto"/>
        </w:rPr>
        <w:tab/>
        <w:t>United Nations Children’s Fund</w:t>
      </w:r>
    </w:p>
    <w:p w14:paraId="6768B5F3" w14:textId="77777777" w:rsidR="009C701D" w:rsidRDefault="009C701D" w:rsidP="009C701D">
      <w:pPr>
        <w:jc w:val="both"/>
        <w:rPr>
          <w:color w:val="auto"/>
          <w:lang w:val="en-AU"/>
        </w:rPr>
      </w:pPr>
      <w:r w:rsidRPr="0025425F">
        <w:rPr>
          <w:color w:val="auto"/>
        </w:rPr>
        <w:t>UNODC</w:t>
      </w:r>
      <w:r w:rsidRPr="0025425F">
        <w:rPr>
          <w:color w:val="auto"/>
        </w:rPr>
        <w:tab/>
      </w:r>
      <w:r w:rsidRPr="0025425F">
        <w:rPr>
          <w:color w:val="auto"/>
        </w:rPr>
        <w:tab/>
      </w:r>
      <w:r w:rsidRPr="0025425F">
        <w:rPr>
          <w:color w:val="auto"/>
          <w:lang w:val="en-AU"/>
        </w:rPr>
        <w:t>United Nations Office on Drugs and Crime</w:t>
      </w:r>
    </w:p>
    <w:p w14:paraId="37191DFE" w14:textId="77777777" w:rsidR="009C701D" w:rsidRPr="0025425F" w:rsidRDefault="009C701D" w:rsidP="009C701D">
      <w:pPr>
        <w:jc w:val="both"/>
        <w:rPr>
          <w:color w:val="auto"/>
        </w:rPr>
      </w:pPr>
      <w:r w:rsidRPr="0025425F">
        <w:rPr>
          <w:color w:val="auto"/>
          <w:lang w:val="en-AU"/>
        </w:rPr>
        <w:t>VBS</w:t>
      </w:r>
      <w:r w:rsidRPr="0025425F">
        <w:rPr>
          <w:color w:val="auto"/>
          <w:lang w:val="en-AU"/>
        </w:rPr>
        <w:tab/>
      </w:r>
      <w:r w:rsidRPr="0025425F">
        <w:rPr>
          <w:color w:val="auto"/>
          <w:lang w:val="en-AU"/>
        </w:rPr>
        <w:tab/>
      </w:r>
      <w:r w:rsidRPr="0025425F">
        <w:rPr>
          <w:color w:val="auto"/>
        </w:rPr>
        <w:t>Vietnam Buddhist Sangha</w:t>
      </w:r>
    </w:p>
    <w:p w14:paraId="59A076A2" w14:textId="77777777" w:rsidR="009C701D" w:rsidRPr="0025425F" w:rsidRDefault="009C701D" w:rsidP="009C701D">
      <w:pPr>
        <w:jc w:val="both"/>
        <w:rPr>
          <w:color w:val="auto"/>
        </w:rPr>
      </w:pPr>
      <w:r w:rsidRPr="0025425F">
        <w:rPr>
          <w:color w:val="auto"/>
        </w:rPr>
        <w:t>VGCL</w:t>
      </w:r>
      <w:r w:rsidRPr="0025425F">
        <w:rPr>
          <w:color w:val="auto"/>
        </w:rPr>
        <w:tab/>
      </w:r>
      <w:r w:rsidRPr="0025425F">
        <w:rPr>
          <w:color w:val="auto"/>
        </w:rPr>
        <w:tab/>
        <w:t>Vietnam General Confederation of Labour</w:t>
      </w:r>
    </w:p>
    <w:p w14:paraId="7BF40B20" w14:textId="77777777" w:rsidR="009C701D" w:rsidRPr="0025425F" w:rsidRDefault="009C701D" w:rsidP="009C701D">
      <w:pPr>
        <w:jc w:val="both"/>
        <w:rPr>
          <w:color w:val="auto"/>
        </w:rPr>
      </w:pPr>
      <w:r w:rsidRPr="0025425F">
        <w:rPr>
          <w:color w:val="auto"/>
        </w:rPr>
        <w:t>VND</w:t>
      </w:r>
      <w:r w:rsidRPr="0025425F">
        <w:rPr>
          <w:color w:val="auto"/>
        </w:rPr>
        <w:tab/>
      </w:r>
      <w:r w:rsidRPr="0025425F">
        <w:rPr>
          <w:color w:val="auto"/>
        </w:rPr>
        <w:tab/>
        <w:t>Vietnamese Dong (local currency)</w:t>
      </w:r>
    </w:p>
    <w:p w14:paraId="5C5BC881" w14:textId="77777777" w:rsidR="009C701D" w:rsidRPr="0025425F" w:rsidRDefault="009C701D" w:rsidP="009C701D">
      <w:pPr>
        <w:jc w:val="both"/>
        <w:rPr>
          <w:color w:val="auto"/>
        </w:rPr>
      </w:pPr>
      <w:r w:rsidRPr="0025425F">
        <w:rPr>
          <w:color w:val="auto"/>
        </w:rPr>
        <w:t>VPA</w:t>
      </w:r>
      <w:r w:rsidRPr="0025425F">
        <w:rPr>
          <w:color w:val="auto"/>
        </w:rPr>
        <w:tab/>
      </w:r>
      <w:r w:rsidRPr="0025425F">
        <w:rPr>
          <w:color w:val="auto"/>
        </w:rPr>
        <w:tab/>
        <w:t>Vietnam People’s Army</w:t>
      </w:r>
    </w:p>
    <w:p w14:paraId="2A3217C4" w14:textId="36583E7C" w:rsidR="004D0A4B" w:rsidRDefault="00200857" w:rsidP="00D55A72">
      <w:pPr>
        <w:jc w:val="both"/>
        <w:rPr>
          <w:bCs/>
          <w:iCs/>
          <w:color w:val="auto"/>
        </w:rPr>
      </w:pPr>
      <w:r w:rsidRPr="0025425F">
        <w:rPr>
          <w:bCs/>
          <w:iCs/>
          <w:color w:val="auto"/>
        </w:rPr>
        <w:t>WHO</w:t>
      </w:r>
      <w:r w:rsidRPr="0025425F">
        <w:rPr>
          <w:bCs/>
          <w:iCs/>
          <w:color w:val="auto"/>
        </w:rPr>
        <w:tab/>
      </w:r>
      <w:r w:rsidRPr="0025425F">
        <w:rPr>
          <w:bCs/>
          <w:iCs/>
          <w:color w:val="auto"/>
        </w:rPr>
        <w:tab/>
        <w:t>World Health Organization</w:t>
      </w:r>
    </w:p>
    <w:p w14:paraId="317D5BBE" w14:textId="18EFBB30" w:rsidR="00D03248" w:rsidRPr="0025425F" w:rsidRDefault="00D03248" w:rsidP="00667524">
      <w:pPr>
        <w:pStyle w:val="Heading1Numbered"/>
        <w:numPr>
          <w:ilvl w:val="0"/>
          <w:numId w:val="0"/>
        </w:numPr>
        <w:spacing w:after="480"/>
        <w:rPr>
          <w:color w:val="auto"/>
        </w:rPr>
      </w:pPr>
      <w:bookmarkStart w:id="1" w:name="_Toc185597597"/>
      <w:r w:rsidRPr="0025425F">
        <w:rPr>
          <w:color w:val="auto"/>
        </w:rPr>
        <w:lastRenderedPageBreak/>
        <w:t>GLOSSARY</w:t>
      </w:r>
      <w:bookmarkEnd w:id="1"/>
    </w:p>
    <w:p w14:paraId="1F12B4E8" w14:textId="5F4EE874" w:rsidR="007F09E3" w:rsidRPr="006A24DB" w:rsidRDefault="007F09E3" w:rsidP="007F09E3">
      <w:pPr>
        <w:jc w:val="both"/>
        <w:rPr>
          <w:color w:val="auto"/>
        </w:rPr>
      </w:pPr>
      <w:r w:rsidRPr="006A24DB">
        <w:rPr>
          <w:color w:val="auto"/>
        </w:rPr>
        <w:t>06 Centre</w:t>
      </w:r>
      <w:r w:rsidRPr="006A24DB">
        <w:rPr>
          <w:color w:val="auto"/>
        </w:rPr>
        <w:tab/>
      </w:r>
      <w:r w:rsidRPr="006A24DB">
        <w:rPr>
          <w:color w:val="auto"/>
        </w:rPr>
        <w:tab/>
        <w:t xml:space="preserve">Facility for </w:t>
      </w:r>
      <w:r w:rsidR="00AD341F" w:rsidRPr="006A24DB">
        <w:rPr>
          <w:color w:val="auto"/>
        </w:rPr>
        <w:t>compulsory</w:t>
      </w:r>
      <w:r w:rsidRPr="006A24DB">
        <w:rPr>
          <w:color w:val="auto"/>
        </w:rPr>
        <w:t xml:space="preserve"> drug rehabilitation </w:t>
      </w:r>
    </w:p>
    <w:p w14:paraId="26E8C552" w14:textId="463A279F" w:rsidR="00D02B50" w:rsidRPr="006A24DB" w:rsidRDefault="00D02B50" w:rsidP="00B973A8">
      <w:pPr>
        <w:ind w:left="2160" w:hanging="2160"/>
        <w:jc w:val="both"/>
        <w:rPr>
          <w:i/>
          <w:iCs/>
          <w:color w:val="auto"/>
        </w:rPr>
      </w:pPr>
      <w:r w:rsidRPr="006A24DB">
        <w:rPr>
          <w:i/>
          <w:iCs/>
          <w:color w:val="auto"/>
        </w:rPr>
        <w:t>Anh Duong</w:t>
      </w:r>
      <w:r w:rsidRPr="006A24DB">
        <w:rPr>
          <w:i/>
          <w:iCs/>
          <w:color w:val="auto"/>
        </w:rPr>
        <w:tab/>
      </w:r>
      <w:r w:rsidR="00057022">
        <w:rPr>
          <w:color w:val="auto"/>
        </w:rPr>
        <w:t>O</w:t>
      </w:r>
      <w:r w:rsidRPr="006A24DB">
        <w:rPr>
          <w:color w:val="auto"/>
        </w:rPr>
        <w:t>ne-stop service</w:t>
      </w:r>
      <w:r w:rsidR="00B20905" w:rsidRPr="006A24DB">
        <w:rPr>
          <w:color w:val="auto"/>
        </w:rPr>
        <w:t xml:space="preserve"> centre</w:t>
      </w:r>
      <w:r w:rsidRPr="006A24DB">
        <w:rPr>
          <w:color w:val="auto"/>
        </w:rPr>
        <w:t xml:space="preserve"> for women and girls experiencing domestic and other forms of </w:t>
      </w:r>
      <w:r w:rsidR="00B20905" w:rsidRPr="006A24DB">
        <w:rPr>
          <w:color w:val="auto"/>
        </w:rPr>
        <w:t>gender-based violence</w:t>
      </w:r>
      <w:r w:rsidR="00492660">
        <w:rPr>
          <w:color w:val="auto"/>
        </w:rPr>
        <w:t xml:space="preserve"> (GBV)</w:t>
      </w:r>
      <w:r w:rsidR="00B20905" w:rsidRPr="006A24DB">
        <w:rPr>
          <w:color w:val="auto"/>
        </w:rPr>
        <w:t>; ‘sunshine’ in English</w:t>
      </w:r>
    </w:p>
    <w:p w14:paraId="2381287E" w14:textId="3E92F5B4" w:rsidR="00B973A8" w:rsidRPr="006A24DB" w:rsidRDefault="00B973A8" w:rsidP="00B973A8">
      <w:pPr>
        <w:ind w:left="2160" w:hanging="2160"/>
        <w:jc w:val="both"/>
        <w:rPr>
          <w:color w:val="auto"/>
        </w:rPr>
      </w:pPr>
      <w:r w:rsidRPr="006A24DB">
        <w:rPr>
          <w:i/>
          <w:iCs/>
          <w:color w:val="auto"/>
        </w:rPr>
        <w:t>Doi Moi</w:t>
      </w:r>
      <w:r w:rsidRPr="006A24DB">
        <w:rPr>
          <w:color w:val="auto"/>
        </w:rPr>
        <w:tab/>
        <w:t>Economic reforms</w:t>
      </w:r>
      <w:r w:rsidR="004A5C58" w:rsidRPr="006A24DB">
        <w:rPr>
          <w:color w:val="auto"/>
        </w:rPr>
        <w:t xml:space="preserve"> introduced in 1986;</w:t>
      </w:r>
      <w:r w:rsidR="0061787F" w:rsidRPr="006A24DB">
        <w:rPr>
          <w:color w:val="auto"/>
        </w:rPr>
        <w:t xml:space="preserve"> ‘renovation’ in English</w:t>
      </w:r>
      <w:r w:rsidR="004A5C58" w:rsidRPr="006A24DB">
        <w:rPr>
          <w:color w:val="auto"/>
        </w:rPr>
        <w:t xml:space="preserve"> </w:t>
      </w:r>
    </w:p>
    <w:p w14:paraId="2BB2DAB6" w14:textId="6D3EE683" w:rsidR="007F09E3" w:rsidRPr="006A24DB" w:rsidRDefault="007F09E3" w:rsidP="007F09E3">
      <w:pPr>
        <w:ind w:left="2160" w:hanging="2160"/>
        <w:jc w:val="both"/>
        <w:rPr>
          <w:color w:val="auto"/>
        </w:rPr>
      </w:pPr>
      <w:r w:rsidRPr="006A24DB">
        <w:rPr>
          <w:color w:val="auto"/>
        </w:rPr>
        <w:t>Force 47</w:t>
      </w:r>
      <w:r w:rsidRPr="006A24DB">
        <w:rPr>
          <w:color w:val="auto"/>
        </w:rPr>
        <w:tab/>
      </w:r>
      <w:r w:rsidR="00674D54">
        <w:rPr>
          <w:color w:val="auto"/>
        </w:rPr>
        <w:t xml:space="preserve">Vietnamese </w:t>
      </w:r>
      <w:r w:rsidR="00C46CC7" w:rsidRPr="006A24DB">
        <w:rPr>
          <w:color w:val="auto"/>
        </w:rPr>
        <w:t>G</w:t>
      </w:r>
      <w:r w:rsidRPr="006A24DB">
        <w:rPr>
          <w:color w:val="auto"/>
        </w:rPr>
        <w:t xml:space="preserve">overnment force reportedly used to monitor and troll online critics; also known as ‘Regiment 47’, </w:t>
      </w:r>
      <w:r w:rsidR="0003487F" w:rsidRPr="006A24DB">
        <w:rPr>
          <w:color w:val="auto"/>
        </w:rPr>
        <w:t xml:space="preserve">‘AK47’ </w:t>
      </w:r>
      <w:r w:rsidR="00572FB5" w:rsidRPr="006A24DB">
        <w:rPr>
          <w:color w:val="auto"/>
        </w:rPr>
        <w:t>or</w:t>
      </w:r>
      <w:r w:rsidR="0003487F" w:rsidRPr="006A24DB">
        <w:rPr>
          <w:color w:val="auto"/>
        </w:rPr>
        <w:t xml:space="preserve"> </w:t>
      </w:r>
      <w:r w:rsidRPr="006A24DB">
        <w:rPr>
          <w:color w:val="auto"/>
        </w:rPr>
        <w:t xml:space="preserve">‘e47’ </w:t>
      </w:r>
    </w:p>
    <w:p w14:paraId="077D34F6" w14:textId="77777777" w:rsidR="007F09E3" w:rsidRPr="006A24DB" w:rsidRDefault="007F09E3" w:rsidP="007F09E3">
      <w:pPr>
        <w:jc w:val="both"/>
        <w:rPr>
          <w:color w:val="auto"/>
        </w:rPr>
      </w:pPr>
      <w:r w:rsidRPr="006A24DB">
        <w:rPr>
          <w:i/>
          <w:iCs/>
          <w:color w:val="auto"/>
        </w:rPr>
        <w:t>Ho Khau</w:t>
      </w:r>
      <w:r w:rsidRPr="006A24DB">
        <w:rPr>
          <w:i/>
          <w:iCs/>
          <w:color w:val="auto"/>
        </w:rPr>
        <w:tab/>
      </w:r>
      <w:r w:rsidRPr="006A24DB">
        <w:rPr>
          <w:i/>
          <w:iCs/>
          <w:color w:val="auto"/>
        </w:rPr>
        <w:tab/>
      </w:r>
      <w:r w:rsidRPr="006A24DB">
        <w:rPr>
          <w:color w:val="auto"/>
        </w:rPr>
        <w:t>Household registration</w:t>
      </w:r>
    </w:p>
    <w:p w14:paraId="44C7FE8A" w14:textId="5790164E" w:rsidR="007F6729" w:rsidRDefault="007F09E3" w:rsidP="00BE5425">
      <w:pPr>
        <w:spacing w:after="120" w:line="240" w:lineRule="auto"/>
        <w:ind w:left="2160" w:hanging="2160"/>
        <w:jc w:val="both"/>
        <w:rPr>
          <w:color w:val="auto"/>
        </w:rPr>
      </w:pPr>
      <w:r w:rsidRPr="006A24DB">
        <w:rPr>
          <w:bCs/>
          <w:i/>
          <w:color w:val="auto"/>
        </w:rPr>
        <w:t>Quan che</w:t>
      </w:r>
      <w:r w:rsidRPr="006A24DB">
        <w:rPr>
          <w:color w:val="auto"/>
        </w:rPr>
        <w:tab/>
        <w:t xml:space="preserve">Supervised probation, applicable to people previously imprisoned for committing crimes against national security, dangerous recidivism and other crimes as prescribed by the </w:t>
      </w:r>
      <w:r w:rsidRPr="0054504B">
        <w:rPr>
          <w:i/>
          <w:iCs/>
          <w:color w:val="auto"/>
        </w:rPr>
        <w:t>Criminal Code</w:t>
      </w:r>
      <w:r w:rsidRPr="006A24DB">
        <w:rPr>
          <w:color w:val="auto"/>
        </w:rPr>
        <w:t xml:space="preserve"> (2015)</w:t>
      </w:r>
    </w:p>
    <w:p w14:paraId="2EE04D7C" w14:textId="77777777" w:rsidR="00BE5425" w:rsidRPr="0025425F" w:rsidRDefault="00BE5425" w:rsidP="00BE5425">
      <w:pPr>
        <w:spacing w:after="120" w:line="240" w:lineRule="auto"/>
        <w:jc w:val="both"/>
        <w:rPr>
          <w:color w:val="auto"/>
        </w:rPr>
      </w:pPr>
    </w:p>
    <w:p w14:paraId="4D047C2A" w14:textId="77777777" w:rsidR="00D03248" w:rsidRPr="0025425F" w:rsidRDefault="00D03248" w:rsidP="00D03248">
      <w:pPr>
        <w:rPr>
          <w:b/>
          <w:color w:val="auto"/>
          <w:sz w:val="28"/>
          <w:szCs w:val="28"/>
        </w:rPr>
      </w:pPr>
      <w:r w:rsidRPr="0025425F">
        <w:rPr>
          <w:b/>
          <w:color w:val="auto"/>
          <w:sz w:val="28"/>
          <w:szCs w:val="28"/>
        </w:rPr>
        <w:t>Terms used in this report</w:t>
      </w:r>
    </w:p>
    <w:p w14:paraId="401C396A" w14:textId="5A017B53" w:rsidR="00F3449C" w:rsidRPr="0025425F" w:rsidRDefault="00D03248" w:rsidP="00F3449C">
      <w:pPr>
        <w:ind w:left="1701" w:hanging="1701"/>
        <w:rPr>
          <w:color w:val="auto"/>
        </w:rPr>
      </w:pPr>
      <w:r w:rsidRPr="0025425F">
        <w:rPr>
          <w:color w:val="auto"/>
        </w:rPr>
        <w:t>high risk</w:t>
      </w:r>
      <w:r w:rsidRPr="0025425F">
        <w:rPr>
          <w:color w:val="auto"/>
        </w:rPr>
        <w:tab/>
      </w:r>
      <w:r w:rsidR="00F3449C" w:rsidRPr="0025425F">
        <w:rPr>
          <w:color w:val="auto"/>
        </w:rPr>
        <w:t>DFAT is aware of a strong pattern of incidents</w:t>
      </w:r>
    </w:p>
    <w:p w14:paraId="15D36F67" w14:textId="77777777" w:rsidR="00F3449C" w:rsidRPr="0025425F" w:rsidRDefault="00D03248" w:rsidP="00F3449C">
      <w:pPr>
        <w:ind w:left="1701" w:hanging="1701"/>
        <w:rPr>
          <w:color w:val="auto"/>
        </w:rPr>
      </w:pPr>
      <w:r w:rsidRPr="0025425F">
        <w:rPr>
          <w:color w:val="auto"/>
        </w:rPr>
        <w:t>moderate risk</w:t>
      </w:r>
      <w:r w:rsidRPr="0025425F">
        <w:rPr>
          <w:color w:val="auto"/>
        </w:rPr>
        <w:tab/>
      </w:r>
      <w:r w:rsidR="00F3449C" w:rsidRPr="0025425F">
        <w:rPr>
          <w:color w:val="auto"/>
        </w:rPr>
        <w:t>DFAT is aware of sufficient incidents to suggest a pattern of behaviour</w:t>
      </w:r>
    </w:p>
    <w:p w14:paraId="6B65785D" w14:textId="77777777" w:rsidR="00D03248" w:rsidRPr="0025425F" w:rsidRDefault="00D03248" w:rsidP="00F3449C">
      <w:pPr>
        <w:ind w:left="1701" w:hanging="1701"/>
        <w:rPr>
          <w:color w:val="auto"/>
        </w:rPr>
      </w:pPr>
      <w:r w:rsidRPr="0025425F">
        <w:rPr>
          <w:color w:val="auto"/>
        </w:rPr>
        <w:t>low risk</w:t>
      </w:r>
      <w:r w:rsidRPr="0025425F">
        <w:rPr>
          <w:color w:val="auto"/>
        </w:rPr>
        <w:tab/>
      </w:r>
      <w:r w:rsidR="00F3449C" w:rsidRPr="0025425F">
        <w:rPr>
          <w:color w:val="auto"/>
        </w:rPr>
        <w:t>DFAT is aware of incidents but has insufficient evidence to conclude they form a pattern</w:t>
      </w:r>
    </w:p>
    <w:p w14:paraId="2EC77F99" w14:textId="77777777" w:rsidR="00F25B3F" w:rsidRPr="0025425F" w:rsidRDefault="00F25B3F" w:rsidP="00D03248">
      <w:pPr>
        <w:tabs>
          <w:tab w:val="left" w:pos="2268"/>
        </w:tabs>
        <w:rPr>
          <w:color w:val="auto"/>
        </w:rPr>
      </w:pPr>
    </w:p>
    <w:p w14:paraId="3676D524" w14:textId="77777777" w:rsidR="00F25B3F" w:rsidRPr="0025425F" w:rsidRDefault="00D03248" w:rsidP="00D03248">
      <w:pPr>
        <w:tabs>
          <w:tab w:val="left" w:pos="2268"/>
        </w:tabs>
        <w:rPr>
          <w:color w:val="auto"/>
        </w:rPr>
      </w:pPr>
      <w:r w:rsidRPr="0025425F">
        <w:rPr>
          <w:color w:val="auto"/>
        </w:rPr>
        <w:t>official discrimination</w:t>
      </w:r>
    </w:p>
    <w:p w14:paraId="07DBA7A3" w14:textId="77777777" w:rsidR="00D03248" w:rsidRPr="0025425F" w:rsidRDefault="00F25B3F" w:rsidP="00B83B64">
      <w:pPr>
        <w:pStyle w:val="ListParagraph"/>
        <w:numPr>
          <w:ilvl w:val="0"/>
          <w:numId w:val="11"/>
        </w:numPr>
        <w:tabs>
          <w:tab w:val="left" w:pos="2268"/>
        </w:tabs>
        <w:rPr>
          <w:color w:val="auto"/>
        </w:rPr>
      </w:pPr>
      <w:r w:rsidRPr="0025425F">
        <w:rPr>
          <w:color w:val="auto"/>
        </w:rPr>
        <w:t>legal or regulatory measures applying to a particular group that impede access to state protection or services that are available to other sections of the population (examples might include but are not limited to difficulties in obtaining personal registrations or identity papers, difficulties in having papers recognised, arbitrary arrest and detention)</w:t>
      </w:r>
    </w:p>
    <w:p w14:paraId="10BADEBA" w14:textId="77777777" w:rsidR="00F25B3F" w:rsidRPr="0025425F" w:rsidRDefault="00F25B3F" w:rsidP="00B83B64">
      <w:pPr>
        <w:pStyle w:val="ListParagraph"/>
        <w:numPr>
          <w:ilvl w:val="0"/>
          <w:numId w:val="11"/>
        </w:numPr>
        <w:tabs>
          <w:tab w:val="left" w:pos="2268"/>
        </w:tabs>
        <w:rPr>
          <w:color w:val="auto"/>
        </w:rPr>
      </w:pPr>
      <w:r w:rsidRPr="0025425F">
        <w:rPr>
          <w:color w:val="auto"/>
        </w:rPr>
        <w:t>behaviour by state employees towards a particular group that impedes access to state protection or services otherwise available, including by failure to implement legislative or administrative measures</w:t>
      </w:r>
    </w:p>
    <w:p w14:paraId="6BFF361F" w14:textId="77777777" w:rsidR="00F25B3F" w:rsidRPr="0025425F" w:rsidRDefault="00F25B3F" w:rsidP="00F25B3F">
      <w:pPr>
        <w:tabs>
          <w:tab w:val="left" w:pos="2268"/>
        </w:tabs>
        <w:rPr>
          <w:color w:val="auto"/>
        </w:rPr>
      </w:pPr>
      <w:r w:rsidRPr="0025425F">
        <w:rPr>
          <w:color w:val="auto"/>
        </w:rPr>
        <w:t>societal discrimination</w:t>
      </w:r>
    </w:p>
    <w:p w14:paraId="38CC3813" w14:textId="77777777" w:rsidR="00F25B3F" w:rsidRPr="0025425F" w:rsidRDefault="00F25B3F" w:rsidP="00B83B64">
      <w:pPr>
        <w:pStyle w:val="ListParagraph"/>
        <w:numPr>
          <w:ilvl w:val="0"/>
          <w:numId w:val="12"/>
        </w:numPr>
        <w:tabs>
          <w:tab w:val="left" w:pos="2268"/>
        </w:tabs>
        <w:rPr>
          <w:color w:val="auto"/>
        </w:rPr>
      </w:pPr>
      <w:r w:rsidRPr="0025425F">
        <w:rPr>
          <w:color w:val="auto"/>
        </w:rPr>
        <w:t>behaviour by members of society (including family members, employers or service providers) that impedes access by a particular group to goods or services normally available to other sections of society (examples could include but are not limited to refusal to rent property, refusal to sell goods or services, or employment discrimination)</w:t>
      </w:r>
    </w:p>
    <w:p w14:paraId="0D9011A3" w14:textId="7EC2C183" w:rsidR="00F25B3F" w:rsidRPr="0025425F" w:rsidRDefault="00F25B3F" w:rsidP="00B83B64">
      <w:pPr>
        <w:pStyle w:val="ListParagraph"/>
        <w:numPr>
          <w:ilvl w:val="0"/>
          <w:numId w:val="12"/>
        </w:numPr>
        <w:tabs>
          <w:tab w:val="left" w:pos="2268"/>
        </w:tabs>
        <w:rPr>
          <w:color w:val="auto"/>
        </w:rPr>
      </w:pPr>
      <w:r w:rsidRPr="0025425F">
        <w:rPr>
          <w:color w:val="auto"/>
        </w:rPr>
        <w:t>ostracism or exclusion by members of society (including family, acquaintances, employers, colleagues or service providers)</w:t>
      </w:r>
      <w:r w:rsidR="0089425B" w:rsidRPr="0025425F">
        <w:rPr>
          <w:color w:val="auto"/>
        </w:rPr>
        <w:t>.</w:t>
      </w:r>
    </w:p>
    <w:p w14:paraId="2EEB4FFF" w14:textId="77777777" w:rsidR="00F3449C" w:rsidRPr="0054330E" w:rsidRDefault="00F3449C" w:rsidP="00D03248">
      <w:pPr>
        <w:rPr>
          <w:color w:val="auto"/>
        </w:rPr>
        <w:sectPr w:rsidR="00F3449C" w:rsidRPr="0054330E" w:rsidSect="00C44909">
          <w:pgSz w:w="11906" w:h="16838" w:code="9"/>
          <w:pgMar w:top="1985" w:right="1134" w:bottom="1701" w:left="1134" w:header="567" w:footer="567" w:gutter="0"/>
          <w:cols w:space="708"/>
          <w:titlePg/>
          <w:docGrid w:linePitch="360"/>
        </w:sectPr>
      </w:pPr>
    </w:p>
    <w:p w14:paraId="1468B40B" w14:textId="77777777" w:rsidR="000E12E6" w:rsidRPr="0025425F" w:rsidRDefault="00E71BA5" w:rsidP="00862708">
      <w:pPr>
        <w:pStyle w:val="Heading1Numbered"/>
        <w:ind w:left="0" w:firstLine="0"/>
        <w:rPr>
          <w:color w:val="auto"/>
        </w:rPr>
      </w:pPr>
      <w:bookmarkStart w:id="2" w:name="_Toc185597598"/>
      <w:r w:rsidRPr="0025425F">
        <w:rPr>
          <w:color w:val="auto"/>
        </w:rPr>
        <w:lastRenderedPageBreak/>
        <w:t>P</w:t>
      </w:r>
      <w:r w:rsidR="008B37B0" w:rsidRPr="0025425F">
        <w:rPr>
          <w:color w:val="auto"/>
        </w:rPr>
        <w:t>URPOSE AND SCOPE</w:t>
      </w:r>
      <w:bookmarkEnd w:id="2"/>
    </w:p>
    <w:p w14:paraId="307F3522" w14:textId="77777777" w:rsidR="00060F2E" w:rsidRPr="0025425F" w:rsidRDefault="0096156A" w:rsidP="00BE546C">
      <w:pPr>
        <w:pStyle w:val="ListParagraph1"/>
        <w:numPr>
          <w:ilvl w:val="1"/>
          <w:numId w:val="13"/>
        </w:numPr>
        <w:spacing w:before="0"/>
        <w:ind w:left="0" w:firstLine="0"/>
        <w:rPr>
          <w:color w:val="auto"/>
        </w:rPr>
      </w:pPr>
      <w:r w:rsidRPr="0025425F">
        <w:rPr>
          <w:color w:val="auto"/>
        </w:rPr>
        <w:t>The Department of Foreign Affairs and Trade (DFAT) has prepared this Country Information Report for protection status determination purposes only. It provides DFAT’s best judgement and assessment at the time of publication and is distinct from Australian Government policy with respect to Vietnam.</w:t>
      </w:r>
    </w:p>
    <w:p w14:paraId="4C6F0814" w14:textId="77777777" w:rsidR="00414D97" w:rsidRPr="0025425F" w:rsidRDefault="00060F2E" w:rsidP="00BE546C">
      <w:pPr>
        <w:pStyle w:val="ListParagraph1"/>
        <w:numPr>
          <w:ilvl w:val="1"/>
          <w:numId w:val="13"/>
        </w:numPr>
        <w:spacing w:before="0"/>
        <w:ind w:left="0" w:firstLine="0"/>
        <w:rPr>
          <w:color w:val="auto"/>
        </w:rPr>
      </w:pPr>
      <w:r w:rsidRPr="0025425F">
        <w:rPr>
          <w:color w:val="auto"/>
        </w:rPr>
        <w:t xml:space="preserve">The report provides a general, rather than an exhaustive, country overview. It has been prepared </w:t>
      </w:r>
      <w:proofErr w:type="gramStart"/>
      <w:r w:rsidRPr="0025425F">
        <w:rPr>
          <w:color w:val="auto"/>
        </w:rPr>
        <w:t>with regard to</w:t>
      </w:r>
      <w:proofErr w:type="gramEnd"/>
      <w:r w:rsidRPr="0025425F">
        <w:rPr>
          <w:color w:val="auto"/>
        </w:rPr>
        <w:t xml:space="preserve"> the current caseload for decision makers in Australia, without reference to individual applications for protection visas. The report does not contain policy guidance for decision makers.</w:t>
      </w:r>
    </w:p>
    <w:p w14:paraId="66105507" w14:textId="73BA25CF" w:rsidR="00414D97" w:rsidRPr="0025425F" w:rsidRDefault="00414D97" w:rsidP="00BE546C">
      <w:pPr>
        <w:pStyle w:val="ListParagraph1"/>
        <w:numPr>
          <w:ilvl w:val="1"/>
          <w:numId w:val="13"/>
        </w:numPr>
        <w:spacing w:before="0"/>
        <w:ind w:left="0" w:firstLine="0"/>
        <w:rPr>
          <w:color w:val="auto"/>
        </w:rPr>
      </w:pPr>
      <w:r w:rsidRPr="0025425F">
        <w:rPr>
          <w:color w:val="auto"/>
        </w:rPr>
        <w:t xml:space="preserve">Ministerial Direction 84 of 24 June 2019, issued under section 499 of the </w:t>
      </w:r>
      <w:r w:rsidRPr="0025425F">
        <w:rPr>
          <w:i/>
          <w:iCs/>
          <w:color w:val="auto"/>
        </w:rPr>
        <w:t xml:space="preserve">Migration Act </w:t>
      </w:r>
      <w:r w:rsidRPr="0025425F">
        <w:rPr>
          <w:color w:val="auto"/>
        </w:rPr>
        <w:t>(1958), states:</w:t>
      </w:r>
    </w:p>
    <w:p w14:paraId="294586F2" w14:textId="77777777" w:rsidR="004D1FD0" w:rsidRPr="0025425F" w:rsidRDefault="004D1FD0" w:rsidP="004D1FD0">
      <w:pPr>
        <w:spacing w:after="120" w:line="240" w:lineRule="auto"/>
        <w:ind w:left="720"/>
        <w:rPr>
          <w:color w:val="auto"/>
        </w:rPr>
      </w:pPr>
      <w:r w:rsidRPr="0025425F">
        <w:rPr>
          <w:color w:val="auto"/>
        </w:rPr>
        <w:t>Where the Department of Foreign Affairs and Trade has prepared [a] country information assessment expressly for protection status determination purposes, and that assessment is available to the decision maker, the decision maker must take into account that assessment, where relevant, in making their decision. The decision maker is not precluded from considering other relevant information about the country.</w:t>
      </w:r>
    </w:p>
    <w:p w14:paraId="7B838501" w14:textId="0CA04040" w:rsidR="002121F3" w:rsidRPr="000E078E" w:rsidRDefault="00367128" w:rsidP="00EA60BE">
      <w:pPr>
        <w:pStyle w:val="ListParagraph1"/>
        <w:numPr>
          <w:ilvl w:val="1"/>
          <w:numId w:val="13"/>
        </w:numPr>
        <w:spacing w:before="0"/>
        <w:ind w:left="0" w:firstLine="0"/>
        <w:rPr>
          <w:color w:val="auto"/>
        </w:rPr>
      </w:pPr>
      <w:r w:rsidRPr="0025425F">
        <w:rPr>
          <w:color w:val="auto"/>
        </w:rPr>
        <w:t>This report draws on DFAT’s on-the-ground knowledge and discussions with a range of sources in Vietnam and elsewhere.</w:t>
      </w:r>
      <w:r w:rsidR="000376CD">
        <w:rPr>
          <w:color w:val="auto"/>
        </w:rPr>
        <w:t xml:space="preserve"> </w:t>
      </w:r>
      <w:r w:rsidRPr="0025425F">
        <w:rPr>
          <w:color w:val="auto"/>
        </w:rPr>
        <w:t>It</w:t>
      </w:r>
      <w:r w:rsidR="00110358">
        <w:rPr>
          <w:color w:val="auto"/>
        </w:rPr>
        <w:t xml:space="preserve"> also</w:t>
      </w:r>
      <w:r w:rsidRPr="0025425F">
        <w:rPr>
          <w:color w:val="auto"/>
        </w:rPr>
        <w:t xml:space="preserve"> </w:t>
      </w:r>
      <w:proofErr w:type="gramStart"/>
      <w:r w:rsidRPr="0025425F">
        <w:rPr>
          <w:color w:val="auto"/>
        </w:rPr>
        <w:t>takes into account</w:t>
      </w:r>
      <w:proofErr w:type="gramEnd"/>
      <w:r w:rsidRPr="0025425F">
        <w:rPr>
          <w:color w:val="auto"/>
        </w:rPr>
        <w:t xml:space="preserve"> </w:t>
      </w:r>
      <w:r w:rsidR="00E4616E">
        <w:rPr>
          <w:color w:val="auto"/>
        </w:rPr>
        <w:t xml:space="preserve">credible </w:t>
      </w:r>
      <w:r w:rsidR="002B6B32">
        <w:rPr>
          <w:color w:val="auto"/>
        </w:rPr>
        <w:t>open-source</w:t>
      </w:r>
      <w:r w:rsidR="00342FFA">
        <w:rPr>
          <w:color w:val="auto"/>
        </w:rPr>
        <w:t xml:space="preserve"> </w:t>
      </w:r>
      <w:r w:rsidR="005B4032">
        <w:rPr>
          <w:color w:val="auto"/>
        </w:rPr>
        <w:t>report</w:t>
      </w:r>
      <w:r w:rsidR="00D22B5E">
        <w:rPr>
          <w:color w:val="auto"/>
        </w:rPr>
        <w:t>ing</w:t>
      </w:r>
      <w:r w:rsidR="005B4032">
        <w:rPr>
          <w:color w:val="auto"/>
        </w:rPr>
        <w:t xml:space="preserve"> </w:t>
      </w:r>
      <w:r w:rsidRPr="0025425F">
        <w:rPr>
          <w:color w:val="auto"/>
        </w:rPr>
        <w:t>from government and non-government sources, including</w:t>
      </w:r>
      <w:r w:rsidR="00DC3F84">
        <w:rPr>
          <w:color w:val="auto"/>
        </w:rPr>
        <w:t>, but not limited to,</w:t>
      </w:r>
      <w:r w:rsidRPr="0025425F">
        <w:rPr>
          <w:color w:val="auto"/>
        </w:rPr>
        <w:t xml:space="preserve"> </w:t>
      </w:r>
      <w:r w:rsidR="00BD6577">
        <w:rPr>
          <w:color w:val="auto"/>
        </w:rPr>
        <w:t xml:space="preserve">the Government of Vietnam, </w:t>
      </w:r>
      <w:r w:rsidRPr="0025425F">
        <w:rPr>
          <w:color w:val="auto"/>
        </w:rPr>
        <w:t>United Nations agencies</w:t>
      </w:r>
      <w:r w:rsidR="008257D5">
        <w:rPr>
          <w:color w:val="auto"/>
        </w:rPr>
        <w:t>, human rights organisations,</w:t>
      </w:r>
      <w:r w:rsidRPr="0025425F">
        <w:rPr>
          <w:color w:val="auto"/>
        </w:rPr>
        <w:t xml:space="preserve"> and local and international media. Where DFAT does not refer to a specific source of a report or allegation, this may be to protect the source.</w:t>
      </w:r>
    </w:p>
    <w:p w14:paraId="78F95DA1" w14:textId="6239A79D" w:rsidR="004D1FD0" w:rsidRPr="0025425F" w:rsidRDefault="004D1FD0" w:rsidP="00BE546C">
      <w:pPr>
        <w:pStyle w:val="ListParagraph1"/>
        <w:numPr>
          <w:ilvl w:val="1"/>
          <w:numId w:val="13"/>
        </w:numPr>
        <w:spacing w:before="0"/>
        <w:ind w:left="0" w:firstLine="0"/>
        <w:rPr>
          <w:color w:val="auto"/>
        </w:rPr>
      </w:pPr>
      <w:r w:rsidRPr="0025425F">
        <w:rPr>
          <w:color w:val="auto"/>
        </w:rPr>
        <w:t xml:space="preserve">This updated Country Information Report replaces the previous DFAT report on </w:t>
      </w:r>
      <w:r w:rsidR="00D02449" w:rsidRPr="0025425F">
        <w:rPr>
          <w:color w:val="auto"/>
        </w:rPr>
        <w:t xml:space="preserve">Vietnam </w:t>
      </w:r>
      <w:r w:rsidRPr="0025425F">
        <w:rPr>
          <w:color w:val="auto"/>
        </w:rPr>
        <w:t xml:space="preserve">published on </w:t>
      </w:r>
      <w:r w:rsidR="002B07C3" w:rsidRPr="0025425F">
        <w:rPr>
          <w:color w:val="auto"/>
        </w:rPr>
        <w:t>11</w:t>
      </w:r>
      <w:r w:rsidRPr="0025425F">
        <w:rPr>
          <w:color w:val="auto"/>
        </w:rPr>
        <w:t xml:space="preserve"> </w:t>
      </w:r>
      <w:r w:rsidR="00D02449" w:rsidRPr="0025425F">
        <w:rPr>
          <w:color w:val="auto"/>
        </w:rPr>
        <w:t>January</w:t>
      </w:r>
      <w:r w:rsidRPr="0025425F">
        <w:rPr>
          <w:color w:val="auto"/>
        </w:rPr>
        <w:t xml:space="preserve"> 202</w:t>
      </w:r>
      <w:r w:rsidR="00D02449" w:rsidRPr="0025425F">
        <w:rPr>
          <w:color w:val="auto"/>
        </w:rPr>
        <w:t>2</w:t>
      </w:r>
      <w:r w:rsidRPr="0025425F">
        <w:rPr>
          <w:color w:val="auto"/>
        </w:rPr>
        <w:t xml:space="preserve">. </w:t>
      </w:r>
    </w:p>
    <w:p w14:paraId="3B3DB641" w14:textId="1189F42F" w:rsidR="00863268" w:rsidRPr="0054330E" w:rsidRDefault="00863268" w:rsidP="00B83B64">
      <w:pPr>
        <w:pStyle w:val="ListParagraph1"/>
        <w:rPr>
          <w:color w:val="auto"/>
        </w:rPr>
        <w:sectPr w:rsidR="00863268" w:rsidRPr="0054330E" w:rsidSect="00862708">
          <w:pgSz w:w="11906" w:h="16838" w:code="9"/>
          <w:pgMar w:top="1985" w:right="1134" w:bottom="1701" w:left="1134" w:header="567" w:footer="567" w:gutter="0"/>
          <w:cols w:space="708"/>
          <w:titlePg/>
          <w:docGrid w:linePitch="360"/>
        </w:sectPr>
      </w:pPr>
    </w:p>
    <w:p w14:paraId="4985B9CC" w14:textId="4915A10D" w:rsidR="0057301E" w:rsidRPr="0025425F" w:rsidRDefault="008B37B0" w:rsidP="00863268">
      <w:pPr>
        <w:pStyle w:val="Heading1Numbered"/>
        <w:rPr>
          <w:color w:val="auto"/>
        </w:rPr>
      </w:pPr>
      <w:bookmarkStart w:id="3" w:name="_Toc185597599"/>
      <w:r w:rsidRPr="0025425F">
        <w:rPr>
          <w:color w:val="auto"/>
        </w:rPr>
        <w:lastRenderedPageBreak/>
        <w:t>BACKGROUND INFORMATION</w:t>
      </w:r>
      <w:bookmarkEnd w:id="3"/>
    </w:p>
    <w:p w14:paraId="6A7D6FA7" w14:textId="52492683" w:rsidR="00A9162E" w:rsidRPr="0025425F" w:rsidRDefault="00A9162E" w:rsidP="00A9162E">
      <w:pPr>
        <w:pStyle w:val="Heading2"/>
        <w:rPr>
          <w:color w:val="auto"/>
        </w:rPr>
      </w:pPr>
      <w:bookmarkStart w:id="4" w:name="_Recent_History"/>
      <w:bookmarkStart w:id="5" w:name="_Demography"/>
      <w:bookmarkStart w:id="6" w:name="_Country_Overview"/>
      <w:bookmarkStart w:id="7" w:name="_Toc185597600"/>
      <w:bookmarkEnd w:id="4"/>
      <w:bookmarkEnd w:id="5"/>
      <w:bookmarkEnd w:id="6"/>
      <w:r w:rsidRPr="0025425F">
        <w:rPr>
          <w:color w:val="auto"/>
        </w:rPr>
        <w:t xml:space="preserve">Country </w:t>
      </w:r>
      <w:r w:rsidR="00096F60" w:rsidRPr="0025425F">
        <w:rPr>
          <w:color w:val="auto"/>
        </w:rPr>
        <w:t>O</w:t>
      </w:r>
      <w:r w:rsidRPr="0025425F">
        <w:rPr>
          <w:color w:val="auto"/>
        </w:rPr>
        <w:t>verview</w:t>
      </w:r>
      <w:bookmarkEnd w:id="7"/>
    </w:p>
    <w:p w14:paraId="252D2327" w14:textId="1F786AF0" w:rsidR="00BB4D27" w:rsidRPr="0025425F" w:rsidRDefault="005A3B34" w:rsidP="00BE546C">
      <w:pPr>
        <w:numPr>
          <w:ilvl w:val="1"/>
          <w:numId w:val="15"/>
        </w:numPr>
        <w:spacing w:after="120" w:line="240" w:lineRule="auto"/>
        <w:ind w:left="0" w:firstLine="0"/>
        <w:jc w:val="both"/>
        <w:rPr>
          <w:color w:val="auto"/>
        </w:rPr>
      </w:pPr>
      <w:r w:rsidRPr="0025425F">
        <w:rPr>
          <w:color w:val="auto"/>
        </w:rPr>
        <w:t>Modern-day Vietnam</w:t>
      </w:r>
      <w:r w:rsidR="00E4527E">
        <w:rPr>
          <w:color w:val="auto"/>
        </w:rPr>
        <w:t xml:space="preserve"> </w:t>
      </w:r>
      <w:r w:rsidRPr="0025425F">
        <w:rPr>
          <w:color w:val="auto"/>
        </w:rPr>
        <w:t>was</w:t>
      </w:r>
      <w:r w:rsidR="003652B9" w:rsidRPr="0025425F">
        <w:rPr>
          <w:color w:val="auto"/>
        </w:rPr>
        <w:t xml:space="preserve"> </w:t>
      </w:r>
      <w:r w:rsidR="007742E5">
        <w:rPr>
          <w:color w:val="auto"/>
        </w:rPr>
        <w:t xml:space="preserve">previously </w:t>
      </w:r>
      <w:r w:rsidR="003652B9" w:rsidRPr="0025425F">
        <w:rPr>
          <w:color w:val="auto"/>
        </w:rPr>
        <w:t>ruled</w:t>
      </w:r>
      <w:r w:rsidRPr="0025425F">
        <w:rPr>
          <w:color w:val="auto"/>
        </w:rPr>
        <w:t xml:space="preserve"> by France from the mid-19</w:t>
      </w:r>
      <w:r w:rsidRPr="0025425F">
        <w:rPr>
          <w:color w:val="auto"/>
          <w:vertAlign w:val="superscript"/>
        </w:rPr>
        <w:t>th</w:t>
      </w:r>
      <w:r w:rsidRPr="0025425F">
        <w:rPr>
          <w:color w:val="auto"/>
        </w:rPr>
        <w:t xml:space="preserve"> century, including – with Laos and Cambodia – as part of French Indochina. Vietnam declared independence in September 1945, triggering the first Indochina War, in which the Viet Minh, a nationalist coalition led by the Communist revolutionary </w:t>
      </w:r>
      <w:r w:rsidR="00CF4F3D">
        <w:rPr>
          <w:color w:val="auto"/>
        </w:rPr>
        <w:br/>
      </w:r>
      <w:r w:rsidRPr="0025425F">
        <w:rPr>
          <w:color w:val="auto"/>
        </w:rPr>
        <w:t>Ho Chi Minh, fought against the French colonial administration. Peace talks culminated in the Geneva Accords, signed in July 1954</w:t>
      </w:r>
      <w:r w:rsidR="00FB3FE3">
        <w:rPr>
          <w:color w:val="auto"/>
        </w:rPr>
        <w:t>. These</w:t>
      </w:r>
      <w:r w:rsidR="00DC3F84">
        <w:rPr>
          <w:color w:val="auto"/>
        </w:rPr>
        <w:t xml:space="preserve"> terminated</w:t>
      </w:r>
      <w:r w:rsidR="00A429A9">
        <w:rPr>
          <w:color w:val="auto"/>
        </w:rPr>
        <w:t xml:space="preserve"> </w:t>
      </w:r>
      <w:r w:rsidRPr="0025425F">
        <w:rPr>
          <w:color w:val="auto"/>
        </w:rPr>
        <w:t xml:space="preserve">France’s presence </w:t>
      </w:r>
      <w:r w:rsidR="0022742D">
        <w:rPr>
          <w:color w:val="auto"/>
        </w:rPr>
        <w:t xml:space="preserve">and </w:t>
      </w:r>
      <w:r w:rsidR="00DC3F84" w:rsidRPr="0025425F">
        <w:rPr>
          <w:color w:val="auto"/>
        </w:rPr>
        <w:t>secur</w:t>
      </w:r>
      <w:r w:rsidR="00DC3F84">
        <w:rPr>
          <w:color w:val="auto"/>
        </w:rPr>
        <w:t>ed</w:t>
      </w:r>
      <w:r w:rsidR="00DC3F84" w:rsidRPr="0025425F">
        <w:rPr>
          <w:color w:val="auto"/>
        </w:rPr>
        <w:t xml:space="preserve"> </w:t>
      </w:r>
      <w:r w:rsidRPr="0025425F">
        <w:rPr>
          <w:color w:val="auto"/>
        </w:rPr>
        <w:t xml:space="preserve">Vietnam’s independence, albeit </w:t>
      </w:r>
      <w:r w:rsidR="00DC3F84">
        <w:rPr>
          <w:color w:val="auto"/>
        </w:rPr>
        <w:t xml:space="preserve">by </w:t>
      </w:r>
      <w:r w:rsidR="0040512C">
        <w:rPr>
          <w:color w:val="auto"/>
        </w:rPr>
        <w:t>dividing</w:t>
      </w:r>
      <w:r w:rsidRPr="0025425F">
        <w:rPr>
          <w:color w:val="auto"/>
        </w:rPr>
        <w:t xml:space="preserve"> </w:t>
      </w:r>
      <w:r w:rsidR="00EF02B6" w:rsidRPr="0025425F">
        <w:rPr>
          <w:color w:val="auto"/>
        </w:rPr>
        <w:t>the country</w:t>
      </w:r>
      <w:r w:rsidRPr="0025425F">
        <w:rPr>
          <w:color w:val="auto"/>
        </w:rPr>
        <w:t xml:space="preserve"> in two</w:t>
      </w:r>
      <w:r w:rsidR="00896D3A" w:rsidRPr="0025425F">
        <w:rPr>
          <w:color w:val="auto"/>
        </w:rPr>
        <w:t xml:space="preserve"> along the 17</w:t>
      </w:r>
      <w:r w:rsidR="00896D3A" w:rsidRPr="0025425F">
        <w:rPr>
          <w:color w:val="auto"/>
          <w:vertAlign w:val="superscript"/>
        </w:rPr>
        <w:t>th</w:t>
      </w:r>
      <w:r w:rsidR="00896D3A" w:rsidRPr="0025425F">
        <w:rPr>
          <w:color w:val="auto"/>
        </w:rPr>
        <w:t xml:space="preserve"> parallel</w:t>
      </w:r>
      <w:r w:rsidRPr="0025425F">
        <w:rPr>
          <w:color w:val="auto"/>
        </w:rPr>
        <w:t xml:space="preserve">: (1) the Democratic Republic of Vietnam (‘North Vietnam’), led by Ho Chi Minh and backed by the Soviet Union and China; and (2) the Republic of Vietnam </w:t>
      </w:r>
      <w:r w:rsidR="00512B1E">
        <w:rPr>
          <w:color w:val="auto"/>
        </w:rPr>
        <w:br/>
      </w:r>
      <w:r w:rsidRPr="0025425F">
        <w:rPr>
          <w:color w:val="auto"/>
        </w:rPr>
        <w:t xml:space="preserve">(‘South Vietnam’), led by Ngo Dinh Diem and backed by the United States. The Geneva Accords </w:t>
      </w:r>
      <w:r w:rsidR="00DC3F84">
        <w:rPr>
          <w:color w:val="auto"/>
        </w:rPr>
        <w:t>envisaged</w:t>
      </w:r>
      <w:r w:rsidRPr="0025425F">
        <w:rPr>
          <w:color w:val="auto"/>
        </w:rPr>
        <w:t xml:space="preserve"> an election within two years</w:t>
      </w:r>
      <w:r w:rsidR="00DC3F84">
        <w:rPr>
          <w:color w:val="auto"/>
        </w:rPr>
        <w:t xml:space="preserve"> </w:t>
      </w:r>
      <w:r w:rsidRPr="0025425F">
        <w:rPr>
          <w:color w:val="auto"/>
        </w:rPr>
        <w:t>to choose a president and unify the country</w:t>
      </w:r>
      <w:r w:rsidR="00DC3F84">
        <w:rPr>
          <w:color w:val="auto"/>
        </w:rPr>
        <w:t>;</w:t>
      </w:r>
      <w:r w:rsidR="0056222E">
        <w:rPr>
          <w:color w:val="auto"/>
        </w:rPr>
        <w:t xml:space="preserve"> </w:t>
      </w:r>
      <w:r w:rsidR="00270E09">
        <w:rPr>
          <w:color w:val="auto"/>
        </w:rPr>
        <w:t xml:space="preserve">this </w:t>
      </w:r>
      <w:r w:rsidRPr="0025425F">
        <w:rPr>
          <w:color w:val="auto"/>
        </w:rPr>
        <w:t xml:space="preserve">never occurred. </w:t>
      </w:r>
      <w:r w:rsidR="00CC3113" w:rsidRPr="0025425F">
        <w:rPr>
          <w:color w:val="auto"/>
        </w:rPr>
        <w:t xml:space="preserve"> </w:t>
      </w:r>
      <w:r w:rsidR="007C5979" w:rsidRPr="0025425F">
        <w:rPr>
          <w:color w:val="auto"/>
        </w:rPr>
        <w:t xml:space="preserve"> </w:t>
      </w:r>
    </w:p>
    <w:p w14:paraId="228C84F9" w14:textId="7CFA1DD6" w:rsidR="00867C0B" w:rsidRDefault="005A3B34" w:rsidP="00BE546C">
      <w:pPr>
        <w:numPr>
          <w:ilvl w:val="1"/>
          <w:numId w:val="15"/>
        </w:numPr>
        <w:spacing w:after="120" w:line="240" w:lineRule="auto"/>
        <w:ind w:left="0" w:firstLine="0"/>
        <w:jc w:val="both"/>
        <w:rPr>
          <w:color w:val="auto"/>
        </w:rPr>
      </w:pPr>
      <w:r w:rsidRPr="0025425F">
        <w:rPr>
          <w:color w:val="auto"/>
        </w:rPr>
        <w:t xml:space="preserve">In November 1955, </w:t>
      </w:r>
      <w:r w:rsidR="00FE26B6" w:rsidRPr="0025425F">
        <w:rPr>
          <w:color w:val="auto"/>
        </w:rPr>
        <w:t>N</w:t>
      </w:r>
      <w:r w:rsidRPr="0025425F">
        <w:rPr>
          <w:color w:val="auto"/>
        </w:rPr>
        <w:t xml:space="preserve">orth and </w:t>
      </w:r>
      <w:r w:rsidR="00FE26B6" w:rsidRPr="0025425F">
        <w:rPr>
          <w:color w:val="auto"/>
        </w:rPr>
        <w:t>S</w:t>
      </w:r>
      <w:r w:rsidRPr="0025425F">
        <w:rPr>
          <w:color w:val="auto"/>
        </w:rPr>
        <w:t>outh Vietnam entered the Vietnam War (</w:t>
      </w:r>
      <w:r w:rsidR="001C2A55">
        <w:rPr>
          <w:color w:val="auto"/>
        </w:rPr>
        <w:t>also known as the</w:t>
      </w:r>
      <w:r w:rsidRPr="0025425F">
        <w:rPr>
          <w:color w:val="auto"/>
        </w:rPr>
        <w:t xml:space="preserve"> </w:t>
      </w:r>
      <w:r w:rsidR="00512B1E">
        <w:rPr>
          <w:color w:val="auto"/>
        </w:rPr>
        <w:br/>
      </w:r>
      <w:r w:rsidRPr="0025425F">
        <w:rPr>
          <w:color w:val="auto"/>
        </w:rPr>
        <w:t>Second Indochina War)</w:t>
      </w:r>
      <w:r w:rsidR="00461189">
        <w:rPr>
          <w:color w:val="auto"/>
        </w:rPr>
        <w:t>,</w:t>
      </w:r>
      <w:r w:rsidRPr="0025425F">
        <w:rPr>
          <w:color w:val="auto"/>
        </w:rPr>
        <w:t xml:space="preserve"> </w:t>
      </w:r>
      <w:r w:rsidR="00114A49">
        <w:rPr>
          <w:color w:val="auto"/>
        </w:rPr>
        <w:t>a conflict between the</w:t>
      </w:r>
      <w:r w:rsidRPr="0025425F">
        <w:rPr>
          <w:color w:val="auto"/>
        </w:rPr>
        <w:t xml:space="preserve"> forces of Communist North Vietnam and southern insurgents </w:t>
      </w:r>
      <w:r w:rsidR="00114A49">
        <w:rPr>
          <w:color w:val="auto"/>
        </w:rPr>
        <w:t>(</w:t>
      </w:r>
      <w:r w:rsidRPr="0025425F">
        <w:rPr>
          <w:color w:val="auto"/>
        </w:rPr>
        <w:t>known as the Viet Con</w:t>
      </w:r>
      <w:r w:rsidR="00C13A0C" w:rsidRPr="0025425F">
        <w:rPr>
          <w:color w:val="auto"/>
        </w:rPr>
        <w:t>g</w:t>
      </w:r>
      <w:r w:rsidR="00114A49">
        <w:rPr>
          <w:color w:val="auto"/>
        </w:rPr>
        <w:t>),</w:t>
      </w:r>
      <w:r w:rsidRPr="0025425F">
        <w:rPr>
          <w:color w:val="auto"/>
        </w:rPr>
        <w:t xml:space="preserve"> </w:t>
      </w:r>
      <w:r w:rsidR="00686BB9">
        <w:rPr>
          <w:color w:val="auto"/>
        </w:rPr>
        <w:t xml:space="preserve">on one side, </w:t>
      </w:r>
      <w:r w:rsidR="00114A49">
        <w:rPr>
          <w:color w:val="auto"/>
        </w:rPr>
        <w:t>and</w:t>
      </w:r>
      <w:r w:rsidR="00114A49" w:rsidRPr="0025425F">
        <w:rPr>
          <w:color w:val="auto"/>
        </w:rPr>
        <w:t xml:space="preserve"> </w:t>
      </w:r>
      <w:r w:rsidRPr="0025425F">
        <w:rPr>
          <w:color w:val="auto"/>
        </w:rPr>
        <w:t>the anti-Communist</w:t>
      </w:r>
      <w:r w:rsidR="00C54883" w:rsidRPr="0025425F">
        <w:rPr>
          <w:color w:val="auto"/>
        </w:rPr>
        <w:t xml:space="preserve"> G</w:t>
      </w:r>
      <w:r w:rsidRPr="0025425F">
        <w:rPr>
          <w:color w:val="auto"/>
        </w:rPr>
        <w:t>overnment of South Vietnam and its principal ally, the United States</w:t>
      </w:r>
      <w:r w:rsidR="002E3625">
        <w:rPr>
          <w:color w:val="auto"/>
        </w:rPr>
        <w:t xml:space="preserve">, on the </w:t>
      </w:r>
      <w:r w:rsidR="001844BE">
        <w:rPr>
          <w:color w:val="auto"/>
        </w:rPr>
        <w:t>other</w:t>
      </w:r>
      <w:r w:rsidRPr="0025425F">
        <w:rPr>
          <w:color w:val="auto"/>
        </w:rPr>
        <w:t xml:space="preserve">. The </w:t>
      </w:r>
      <w:r w:rsidR="00114A49">
        <w:rPr>
          <w:color w:val="auto"/>
        </w:rPr>
        <w:t>United States</w:t>
      </w:r>
      <w:r w:rsidR="00114A49" w:rsidRPr="0025425F">
        <w:rPr>
          <w:color w:val="auto"/>
        </w:rPr>
        <w:t xml:space="preserve"> </w:t>
      </w:r>
      <w:r w:rsidRPr="0025425F">
        <w:rPr>
          <w:color w:val="auto"/>
        </w:rPr>
        <w:t xml:space="preserve">directly entered the war in 1965, carrying out extensive bombing campaigns in the north and south and deploying large numbers of ground troops (peaking at 500,000 in 1968). The United States </w:t>
      </w:r>
      <w:r w:rsidR="006A201D">
        <w:rPr>
          <w:color w:val="auto"/>
        </w:rPr>
        <w:t xml:space="preserve">began </w:t>
      </w:r>
      <w:r w:rsidR="00114A49">
        <w:rPr>
          <w:color w:val="auto"/>
        </w:rPr>
        <w:t>dr</w:t>
      </w:r>
      <w:r w:rsidR="006A201D">
        <w:rPr>
          <w:color w:val="auto"/>
        </w:rPr>
        <w:t>awing</w:t>
      </w:r>
      <w:r w:rsidRPr="0025425F">
        <w:rPr>
          <w:color w:val="auto"/>
        </w:rPr>
        <w:t xml:space="preserve"> down its forces in 1969 and withdrew from the war in January 1973, with the signing of the Paris Peace Accords</w:t>
      </w:r>
      <w:r w:rsidR="003C4B0F">
        <w:rPr>
          <w:color w:val="auto"/>
        </w:rPr>
        <w:t>.</w:t>
      </w:r>
      <w:r w:rsidRPr="0025425F">
        <w:rPr>
          <w:color w:val="auto"/>
        </w:rPr>
        <w:t xml:space="preserve"> </w:t>
      </w:r>
      <w:r w:rsidR="005B4D4C">
        <w:rPr>
          <w:color w:val="auto"/>
        </w:rPr>
        <w:t>T</w:t>
      </w:r>
      <w:r w:rsidR="009C71BF" w:rsidRPr="0025425F">
        <w:rPr>
          <w:color w:val="auto"/>
        </w:rPr>
        <w:t>he last</w:t>
      </w:r>
      <w:r w:rsidRPr="0025425F">
        <w:rPr>
          <w:color w:val="auto"/>
        </w:rPr>
        <w:t xml:space="preserve"> American troops departed in March 1973.</w:t>
      </w:r>
      <w:r w:rsidR="00A831C5">
        <w:rPr>
          <w:color w:val="auto"/>
        </w:rPr>
        <w:t xml:space="preserve"> </w:t>
      </w:r>
    </w:p>
    <w:p w14:paraId="6B5BFE6B" w14:textId="7219FB6A" w:rsidR="005A3B34" w:rsidRPr="00A831C5" w:rsidRDefault="005A3B34" w:rsidP="00BE546C">
      <w:pPr>
        <w:numPr>
          <w:ilvl w:val="1"/>
          <w:numId w:val="15"/>
        </w:numPr>
        <w:spacing w:after="120" w:line="240" w:lineRule="auto"/>
        <w:ind w:left="0" w:firstLine="0"/>
        <w:jc w:val="both"/>
        <w:rPr>
          <w:color w:val="auto"/>
        </w:rPr>
      </w:pPr>
      <w:r w:rsidRPr="00A831C5">
        <w:rPr>
          <w:color w:val="auto"/>
        </w:rPr>
        <w:t>In April 1975, northern forces captured the southern capital of Saigon (</w:t>
      </w:r>
      <w:r w:rsidR="00114A49">
        <w:rPr>
          <w:color w:val="auto"/>
        </w:rPr>
        <w:t>now</w:t>
      </w:r>
      <w:r w:rsidRPr="00A831C5">
        <w:rPr>
          <w:color w:val="auto"/>
        </w:rPr>
        <w:t xml:space="preserve"> Ho Chi Minh City) and reunified North and South Vietnam under Communist rule as the Socialist Republic of Vietnam. According to official estimates, over 2 million civilians and nearly 1.5 million combatants died during the Vietnam War, which included spillovers in</w:t>
      </w:r>
      <w:r w:rsidR="00224E5B">
        <w:rPr>
          <w:color w:val="auto"/>
        </w:rPr>
        <w:t>to</w:t>
      </w:r>
      <w:r w:rsidRPr="00A831C5">
        <w:rPr>
          <w:color w:val="auto"/>
        </w:rPr>
        <w:t xml:space="preserve"> Laos and Cambodia. The </w:t>
      </w:r>
      <w:r w:rsidR="00C36B27" w:rsidRPr="00A831C5">
        <w:rPr>
          <w:color w:val="auto"/>
        </w:rPr>
        <w:t>Vietnam W</w:t>
      </w:r>
      <w:r w:rsidRPr="00A831C5">
        <w:rPr>
          <w:color w:val="auto"/>
        </w:rPr>
        <w:t xml:space="preserve">ar </w:t>
      </w:r>
      <w:r w:rsidR="00E76A61">
        <w:rPr>
          <w:color w:val="auto"/>
        </w:rPr>
        <w:t xml:space="preserve">also </w:t>
      </w:r>
      <w:r w:rsidRPr="00A831C5">
        <w:rPr>
          <w:color w:val="auto"/>
        </w:rPr>
        <w:t xml:space="preserve">produced large numbers of refugees, </w:t>
      </w:r>
      <w:r w:rsidR="00994B2C">
        <w:rPr>
          <w:color w:val="auto"/>
        </w:rPr>
        <w:t xml:space="preserve">who were </w:t>
      </w:r>
      <w:r w:rsidRPr="00A831C5">
        <w:rPr>
          <w:color w:val="auto"/>
        </w:rPr>
        <w:t xml:space="preserve">granted protection abroad and established </w:t>
      </w:r>
      <w:hyperlink w:anchor="_Exit_and_Entry" w:history="1">
        <w:r w:rsidR="004B110A" w:rsidRPr="00A831C5">
          <w:rPr>
            <w:rStyle w:val="Hyperlink"/>
            <w:rFonts w:cstheme="minorBidi"/>
          </w:rPr>
          <w:t xml:space="preserve">diaspora </w:t>
        </w:r>
        <w:r w:rsidRPr="00A831C5">
          <w:rPr>
            <w:rStyle w:val="Hyperlink"/>
            <w:rFonts w:cstheme="minorBidi"/>
          </w:rPr>
          <w:t>communities</w:t>
        </w:r>
      </w:hyperlink>
      <w:r w:rsidRPr="00A831C5">
        <w:rPr>
          <w:color w:val="auto"/>
        </w:rPr>
        <w:t>.</w:t>
      </w:r>
      <w:r w:rsidR="0035101E">
        <w:rPr>
          <w:color w:val="auto"/>
        </w:rPr>
        <w:t xml:space="preserve"> </w:t>
      </w:r>
      <w:r w:rsidR="008252F2">
        <w:rPr>
          <w:color w:val="auto"/>
        </w:rPr>
        <w:t xml:space="preserve">Australia has one of the largest Vietnamese diaspora communities in the world. </w:t>
      </w:r>
    </w:p>
    <w:p w14:paraId="493CF6C4" w14:textId="5E47B5A3" w:rsidR="00140DC2" w:rsidRDefault="005A3B34" w:rsidP="00BE546C">
      <w:pPr>
        <w:numPr>
          <w:ilvl w:val="1"/>
          <w:numId w:val="15"/>
        </w:numPr>
        <w:spacing w:after="120" w:line="240" w:lineRule="auto"/>
        <w:ind w:left="0" w:firstLine="0"/>
        <w:jc w:val="both"/>
        <w:rPr>
          <w:color w:val="auto"/>
        </w:rPr>
      </w:pPr>
      <w:r w:rsidRPr="0025425F">
        <w:rPr>
          <w:color w:val="auto"/>
        </w:rPr>
        <w:t xml:space="preserve">Vietnam and China share a 1,300-km land border and </w:t>
      </w:r>
      <w:r w:rsidR="00114A49">
        <w:rPr>
          <w:color w:val="auto"/>
        </w:rPr>
        <w:t xml:space="preserve">hold </w:t>
      </w:r>
      <w:r w:rsidRPr="0025425F">
        <w:rPr>
          <w:color w:val="auto"/>
        </w:rPr>
        <w:t xml:space="preserve">competing maritime claims in the </w:t>
      </w:r>
      <w:r w:rsidR="005F4FED">
        <w:rPr>
          <w:color w:val="auto"/>
        </w:rPr>
        <w:br/>
      </w:r>
      <w:r w:rsidRPr="0025425F">
        <w:rPr>
          <w:color w:val="auto"/>
        </w:rPr>
        <w:t xml:space="preserve">South China Sea. The two countries fought a brief </w:t>
      </w:r>
      <w:r w:rsidR="000838F3">
        <w:rPr>
          <w:color w:val="auto"/>
        </w:rPr>
        <w:t xml:space="preserve">border </w:t>
      </w:r>
      <w:r w:rsidRPr="0025425F">
        <w:rPr>
          <w:color w:val="auto"/>
        </w:rPr>
        <w:t xml:space="preserve">war in 1979, </w:t>
      </w:r>
      <w:r w:rsidR="00040B2C">
        <w:rPr>
          <w:color w:val="auto"/>
        </w:rPr>
        <w:t xml:space="preserve">which included China sending troops into </w:t>
      </w:r>
      <w:r w:rsidRPr="0025425F">
        <w:rPr>
          <w:color w:val="auto"/>
        </w:rPr>
        <w:t>northern Vietna</w:t>
      </w:r>
      <w:r w:rsidR="00A50F1C">
        <w:rPr>
          <w:color w:val="auto"/>
        </w:rPr>
        <w:t>m</w:t>
      </w:r>
      <w:r w:rsidRPr="0025425F">
        <w:rPr>
          <w:color w:val="auto"/>
        </w:rPr>
        <w:t>.</w:t>
      </w:r>
      <w:r w:rsidR="00877EFF">
        <w:rPr>
          <w:color w:val="auto"/>
        </w:rPr>
        <w:t xml:space="preserve"> </w:t>
      </w:r>
      <w:r w:rsidRPr="0025425F">
        <w:rPr>
          <w:color w:val="auto"/>
        </w:rPr>
        <w:t>Vietnam’s invasion of Cambodia in December 1978, to overthrow the Khmer Rouge regime of Pol Pot, was</w:t>
      </w:r>
      <w:r w:rsidR="00FF600D">
        <w:rPr>
          <w:color w:val="auto"/>
        </w:rPr>
        <w:t xml:space="preserve"> </w:t>
      </w:r>
      <w:r w:rsidR="00114A49">
        <w:rPr>
          <w:color w:val="auto"/>
        </w:rPr>
        <w:t>reported</w:t>
      </w:r>
      <w:r w:rsidR="00FF600D">
        <w:rPr>
          <w:color w:val="auto"/>
        </w:rPr>
        <w:t>ly</w:t>
      </w:r>
      <w:r w:rsidR="00114A49">
        <w:rPr>
          <w:color w:val="auto"/>
        </w:rPr>
        <w:t xml:space="preserve"> </w:t>
      </w:r>
      <w:r w:rsidRPr="0025425F">
        <w:rPr>
          <w:color w:val="auto"/>
        </w:rPr>
        <w:t xml:space="preserve">a factor in </w:t>
      </w:r>
      <w:r w:rsidR="00D258C4">
        <w:rPr>
          <w:color w:val="auto"/>
        </w:rPr>
        <w:t>the Sino-Vietnamese War</w:t>
      </w:r>
      <w:r w:rsidR="00F75C98">
        <w:rPr>
          <w:color w:val="auto"/>
        </w:rPr>
        <w:t>.</w:t>
      </w:r>
      <w:r w:rsidRPr="0025425F">
        <w:rPr>
          <w:color w:val="auto"/>
        </w:rPr>
        <w:t xml:space="preserve"> Vietnam withdrew its forces from Cambodia in September 1989. </w:t>
      </w:r>
    </w:p>
    <w:p w14:paraId="1DF673D1" w14:textId="6F6F1022" w:rsidR="0034672C" w:rsidRPr="0034672C" w:rsidRDefault="008D6CF1" w:rsidP="00292270">
      <w:pPr>
        <w:numPr>
          <w:ilvl w:val="1"/>
          <w:numId w:val="15"/>
        </w:numPr>
        <w:spacing w:after="120" w:line="240" w:lineRule="auto"/>
        <w:ind w:left="0" w:firstLine="0"/>
        <w:jc w:val="both"/>
        <w:rPr>
          <w:color w:val="auto"/>
        </w:rPr>
      </w:pPr>
      <w:r w:rsidRPr="0025425F">
        <w:rPr>
          <w:color w:val="auto"/>
        </w:rPr>
        <w:t>The Communist Party of Vietnam (CPV) maintains close political and social control</w:t>
      </w:r>
      <w:r w:rsidR="00770630">
        <w:rPr>
          <w:color w:val="auto"/>
        </w:rPr>
        <w:t xml:space="preserve"> of the population</w:t>
      </w:r>
      <w:r w:rsidRPr="0025425F">
        <w:rPr>
          <w:color w:val="auto"/>
        </w:rPr>
        <w:t xml:space="preserve"> – the space for dissent is limited</w:t>
      </w:r>
      <w:r w:rsidR="00A90C4D">
        <w:rPr>
          <w:color w:val="auto"/>
        </w:rPr>
        <w:t xml:space="preserve"> (see </w:t>
      </w:r>
      <w:hyperlink w:anchor="_Political_Opinion_(Actual" w:history="1">
        <w:r w:rsidR="00A90C4D" w:rsidRPr="00A90C4D">
          <w:rPr>
            <w:rStyle w:val="Hyperlink"/>
            <w:rFonts w:cstheme="minorBidi"/>
          </w:rPr>
          <w:t>Political Opinion</w:t>
        </w:r>
      </w:hyperlink>
      <w:r w:rsidR="00A90C4D">
        <w:rPr>
          <w:color w:val="auto"/>
        </w:rPr>
        <w:t>)</w:t>
      </w:r>
      <w:r w:rsidRPr="0025425F">
        <w:rPr>
          <w:color w:val="auto"/>
        </w:rPr>
        <w:t xml:space="preserve">. </w:t>
      </w:r>
      <w:r w:rsidRPr="0025425F">
        <w:rPr>
          <w:color w:val="auto"/>
          <w:lang w:val="en-AU"/>
        </w:rPr>
        <w:t>Vietnam experienced</w:t>
      </w:r>
      <w:r w:rsidR="00970995" w:rsidRPr="0025425F">
        <w:rPr>
          <w:color w:val="auto"/>
          <w:lang w:val="en-AU"/>
        </w:rPr>
        <w:t xml:space="preserve"> </w:t>
      </w:r>
      <w:r w:rsidR="001E2074" w:rsidRPr="0025425F">
        <w:rPr>
          <w:color w:val="auto"/>
          <w:lang w:val="en-AU"/>
        </w:rPr>
        <w:t>major</w:t>
      </w:r>
      <w:r w:rsidR="00970995" w:rsidRPr="0025425F">
        <w:rPr>
          <w:color w:val="auto"/>
          <w:lang w:val="en-AU"/>
        </w:rPr>
        <w:t xml:space="preserve"> political cha</w:t>
      </w:r>
      <w:r w:rsidR="00D512C7" w:rsidRPr="0025425F">
        <w:rPr>
          <w:color w:val="auto"/>
          <w:lang w:val="en-AU"/>
        </w:rPr>
        <w:t>nge</w:t>
      </w:r>
      <w:r w:rsidR="00ED26DA" w:rsidRPr="0025425F">
        <w:rPr>
          <w:color w:val="auto"/>
          <w:lang w:val="en-AU"/>
        </w:rPr>
        <w:t>s</w:t>
      </w:r>
      <w:r w:rsidRPr="0025425F">
        <w:rPr>
          <w:color w:val="auto"/>
          <w:lang w:val="en-AU"/>
        </w:rPr>
        <w:t xml:space="preserve"> in 2024</w:t>
      </w:r>
      <w:r w:rsidR="008056DD" w:rsidRPr="0025425F">
        <w:rPr>
          <w:color w:val="auto"/>
          <w:lang w:val="en-AU"/>
        </w:rPr>
        <w:t>.</w:t>
      </w:r>
      <w:r w:rsidR="009C333D">
        <w:rPr>
          <w:color w:val="auto"/>
          <w:lang w:val="en-AU"/>
        </w:rPr>
        <w:t xml:space="preserve"> </w:t>
      </w:r>
      <w:r w:rsidR="00752EE4">
        <w:rPr>
          <w:color w:val="auto"/>
          <w:lang w:val="en-AU"/>
        </w:rPr>
        <w:t xml:space="preserve">Nguyen Phu Trong, </w:t>
      </w:r>
      <w:r w:rsidR="009C333D">
        <w:rPr>
          <w:color w:val="auto"/>
          <w:lang w:val="en-AU"/>
        </w:rPr>
        <w:t xml:space="preserve">the General Secretary of the CPV, </w:t>
      </w:r>
      <w:r w:rsidR="00305AF9">
        <w:rPr>
          <w:color w:val="auto"/>
          <w:lang w:val="en-AU"/>
        </w:rPr>
        <w:t xml:space="preserve">the most powerful </w:t>
      </w:r>
      <w:r w:rsidR="0000412E">
        <w:rPr>
          <w:color w:val="auto"/>
          <w:lang w:val="en-AU"/>
        </w:rPr>
        <w:t>position</w:t>
      </w:r>
      <w:r w:rsidR="001D3A73">
        <w:rPr>
          <w:color w:val="auto"/>
          <w:lang w:val="en-AU"/>
        </w:rPr>
        <w:t xml:space="preserve"> in Vietnam</w:t>
      </w:r>
      <w:r w:rsidR="0000412E">
        <w:rPr>
          <w:color w:val="auto"/>
          <w:lang w:val="en-AU"/>
        </w:rPr>
        <w:t xml:space="preserve">’s </w:t>
      </w:r>
      <w:hyperlink w:anchor="_People_living_with_1" w:history="1">
        <w:r w:rsidR="0000412E" w:rsidRPr="0000412E">
          <w:rPr>
            <w:rStyle w:val="Hyperlink"/>
            <w:rFonts w:cstheme="minorBidi"/>
            <w:lang w:val="en-AU"/>
          </w:rPr>
          <w:t>political system</w:t>
        </w:r>
      </w:hyperlink>
      <w:r w:rsidR="001D3A73">
        <w:rPr>
          <w:color w:val="auto"/>
          <w:lang w:val="en-AU"/>
        </w:rPr>
        <w:t>,</w:t>
      </w:r>
      <w:r w:rsidR="009C333D">
        <w:rPr>
          <w:color w:val="auto"/>
          <w:lang w:val="en-AU"/>
        </w:rPr>
        <w:t xml:space="preserve"> </w:t>
      </w:r>
      <w:r w:rsidR="00334FAD">
        <w:rPr>
          <w:color w:val="auto"/>
          <w:lang w:val="en-AU"/>
        </w:rPr>
        <w:t>died in office in July 2024</w:t>
      </w:r>
      <w:r w:rsidR="001D3DE0">
        <w:rPr>
          <w:color w:val="auto"/>
          <w:lang w:val="en-AU"/>
        </w:rPr>
        <w:t>; Trong</w:t>
      </w:r>
      <w:r w:rsidR="00FC47BB">
        <w:rPr>
          <w:color w:val="auto"/>
          <w:lang w:val="en-AU"/>
        </w:rPr>
        <w:t xml:space="preserve">, who </w:t>
      </w:r>
      <w:r w:rsidR="0086575C">
        <w:rPr>
          <w:color w:val="auto"/>
          <w:lang w:val="en-AU"/>
        </w:rPr>
        <w:t xml:space="preserve">had held the </w:t>
      </w:r>
      <w:r w:rsidR="004A0A4F">
        <w:rPr>
          <w:color w:val="auto"/>
          <w:lang w:val="en-AU"/>
        </w:rPr>
        <w:t>position</w:t>
      </w:r>
      <w:r w:rsidR="0086575C">
        <w:rPr>
          <w:color w:val="auto"/>
          <w:lang w:val="en-AU"/>
        </w:rPr>
        <w:t xml:space="preserve"> since </w:t>
      </w:r>
      <w:r w:rsidR="00FA7201">
        <w:rPr>
          <w:color w:val="auto"/>
          <w:lang w:val="en-AU"/>
        </w:rPr>
        <w:t>2011</w:t>
      </w:r>
      <w:r w:rsidR="00FC47BB">
        <w:rPr>
          <w:color w:val="auto"/>
          <w:lang w:val="en-AU"/>
        </w:rPr>
        <w:t>,</w:t>
      </w:r>
      <w:r w:rsidR="0086575C">
        <w:rPr>
          <w:color w:val="auto"/>
          <w:lang w:val="en-AU"/>
        </w:rPr>
        <w:t xml:space="preserve"> was</w:t>
      </w:r>
      <w:r w:rsidR="00FA7201">
        <w:rPr>
          <w:color w:val="auto"/>
          <w:lang w:val="en-AU"/>
        </w:rPr>
        <w:t xml:space="preserve"> Vietnam’s longest serving </w:t>
      </w:r>
      <w:r w:rsidR="004822F6">
        <w:rPr>
          <w:color w:val="auto"/>
          <w:lang w:val="en-AU"/>
        </w:rPr>
        <w:br/>
      </w:r>
      <w:r w:rsidR="00FA7201">
        <w:rPr>
          <w:color w:val="auto"/>
          <w:lang w:val="en-AU"/>
        </w:rPr>
        <w:t xml:space="preserve">General Secretary since </w:t>
      </w:r>
      <w:r w:rsidR="00FA7201" w:rsidRPr="00657B58">
        <w:rPr>
          <w:color w:val="auto"/>
          <w:lang w:val="en-AU"/>
        </w:rPr>
        <w:t>reunification.</w:t>
      </w:r>
      <w:r w:rsidR="00B2768F">
        <w:rPr>
          <w:color w:val="auto"/>
          <w:lang w:val="en-AU"/>
        </w:rPr>
        <w:t xml:space="preserve"> </w:t>
      </w:r>
      <w:r w:rsidR="00402F46" w:rsidRPr="00657B58">
        <w:rPr>
          <w:color w:val="auto"/>
          <w:lang w:val="en-AU"/>
        </w:rPr>
        <w:t>To Lam</w:t>
      </w:r>
      <w:r w:rsidR="00816857" w:rsidRPr="00657B58">
        <w:rPr>
          <w:color w:val="auto"/>
          <w:lang w:val="en-AU"/>
        </w:rPr>
        <w:t xml:space="preserve">, </w:t>
      </w:r>
      <w:r w:rsidR="00782867">
        <w:rPr>
          <w:color w:val="auto"/>
          <w:lang w:val="en-AU"/>
        </w:rPr>
        <w:t xml:space="preserve">appointed </w:t>
      </w:r>
      <w:r w:rsidR="00816857" w:rsidRPr="00657B58">
        <w:rPr>
          <w:color w:val="auto"/>
          <w:lang w:val="en-AU"/>
        </w:rPr>
        <w:t xml:space="preserve">State President </w:t>
      </w:r>
      <w:r w:rsidR="00782867">
        <w:rPr>
          <w:color w:val="auto"/>
          <w:lang w:val="en-AU"/>
        </w:rPr>
        <w:t>in</w:t>
      </w:r>
      <w:r w:rsidR="00816857" w:rsidRPr="00657B58">
        <w:rPr>
          <w:color w:val="auto"/>
          <w:lang w:val="en-AU"/>
        </w:rPr>
        <w:t xml:space="preserve"> </w:t>
      </w:r>
      <w:r w:rsidR="00E80F85" w:rsidRPr="00657B58">
        <w:rPr>
          <w:color w:val="auto"/>
          <w:lang w:val="en-AU"/>
        </w:rPr>
        <w:t>May 2024 and previously Minister of Public Security,</w:t>
      </w:r>
      <w:r w:rsidR="00402F46" w:rsidRPr="00657B58">
        <w:rPr>
          <w:color w:val="auto"/>
          <w:lang w:val="en-AU"/>
        </w:rPr>
        <w:t xml:space="preserve"> </w:t>
      </w:r>
      <w:r w:rsidR="0042632E" w:rsidRPr="00657B58">
        <w:rPr>
          <w:color w:val="auto"/>
          <w:lang w:val="en-AU"/>
        </w:rPr>
        <w:t>formally succeeded Trong as</w:t>
      </w:r>
      <w:r w:rsidR="005C49A1" w:rsidRPr="00657B58">
        <w:rPr>
          <w:color w:val="auto"/>
          <w:lang w:val="en-AU"/>
        </w:rPr>
        <w:t xml:space="preserve"> General Secretary</w:t>
      </w:r>
      <w:r w:rsidR="00FA730A" w:rsidRPr="00657B58">
        <w:rPr>
          <w:color w:val="auto"/>
          <w:lang w:val="en-AU"/>
        </w:rPr>
        <w:t xml:space="preserve"> in August 2024,</w:t>
      </w:r>
      <w:r w:rsidR="00615518" w:rsidRPr="00657B58">
        <w:rPr>
          <w:color w:val="auto"/>
          <w:lang w:val="en-AU"/>
        </w:rPr>
        <w:t xml:space="preserve"> having </w:t>
      </w:r>
      <w:r w:rsidR="00657B58" w:rsidRPr="00657B58">
        <w:rPr>
          <w:color w:val="auto"/>
          <w:lang w:val="en-AU"/>
        </w:rPr>
        <w:t xml:space="preserve">earlier </w:t>
      </w:r>
      <w:r w:rsidR="00615518" w:rsidRPr="00657B58">
        <w:rPr>
          <w:color w:val="auto"/>
          <w:lang w:val="en-AU"/>
        </w:rPr>
        <w:t xml:space="preserve">assumed the </w:t>
      </w:r>
      <w:r w:rsidR="004C2D84">
        <w:rPr>
          <w:color w:val="auto"/>
          <w:lang w:val="en-AU"/>
        </w:rPr>
        <w:t>role</w:t>
      </w:r>
      <w:r w:rsidR="00615518" w:rsidRPr="00657B58">
        <w:rPr>
          <w:color w:val="auto"/>
          <w:lang w:val="en-AU"/>
        </w:rPr>
        <w:t xml:space="preserve"> on an interim basis.</w:t>
      </w:r>
      <w:r w:rsidR="00CC50A7" w:rsidRPr="00657B58">
        <w:rPr>
          <w:color w:val="auto"/>
          <w:lang w:val="en-AU"/>
        </w:rPr>
        <w:t xml:space="preserve"> </w:t>
      </w:r>
      <w:r w:rsidR="00A20308" w:rsidRPr="00657B58">
        <w:rPr>
          <w:color w:val="auto"/>
          <w:lang w:val="en-AU"/>
        </w:rPr>
        <w:t>General</w:t>
      </w:r>
      <w:r w:rsidR="00A20308" w:rsidRPr="00CC50A7">
        <w:rPr>
          <w:color w:val="auto"/>
          <w:lang w:val="en-AU"/>
        </w:rPr>
        <w:t xml:space="preserve"> Secretary Trong’s </w:t>
      </w:r>
      <w:r w:rsidR="00A42ACB">
        <w:rPr>
          <w:color w:val="auto"/>
          <w:lang w:val="en-AU"/>
        </w:rPr>
        <w:t>passing</w:t>
      </w:r>
      <w:r w:rsidR="00A20308" w:rsidRPr="00CC50A7">
        <w:rPr>
          <w:color w:val="auto"/>
          <w:lang w:val="en-AU"/>
        </w:rPr>
        <w:t xml:space="preserve"> was preceded </w:t>
      </w:r>
      <w:r w:rsidR="00240937" w:rsidRPr="00CC50A7">
        <w:rPr>
          <w:color w:val="auto"/>
          <w:lang w:val="en-AU"/>
        </w:rPr>
        <w:t xml:space="preserve">by what in-country sources described </w:t>
      </w:r>
      <w:r w:rsidR="0042606B">
        <w:rPr>
          <w:color w:val="auto"/>
          <w:lang w:val="en-AU"/>
        </w:rPr>
        <w:t xml:space="preserve">in May 2024 </w:t>
      </w:r>
      <w:r w:rsidR="00240937" w:rsidRPr="00CC50A7">
        <w:rPr>
          <w:color w:val="auto"/>
          <w:lang w:val="en-AU"/>
        </w:rPr>
        <w:t>as unprecedented political flux by</w:t>
      </w:r>
      <w:r w:rsidR="006D62D1" w:rsidRPr="00CC50A7">
        <w:rPr>
          <w:color w:val="auto"/>
          <w:lang w:val="en-AU"/>
        </w:rPr>
        <w:t xml:space="preserve"> </w:t>
      </w:r>
      <w:r w:rsidR="000B0452" w:rsidRPr="00CC50A7">
        <w:rPr>
          <w:color w:val="auto"/>
          <w:lang w:val="en-AU"/>
        </w:rPr>
        <w:t xml:space="preserve">the standards of </w:t>
      </w:r>
      <w:r w:rsidR="006D62D1" w:rsidRPr="00CC50A7">
        <w:rPr>
          <w:color w:val="auto"/>
          <w:lang w:val="en-AU"/>
        </w:rPr>
        <w:t>modern Vietnam.</w:t>
      </w:r>
      <w:r w:rsidR="004C2D84">
        <w:rPr>
          <w:color w:val="auto"/>
          <w:lang w:val="en-AU"/>
        </w:rPr>
        <w:t xml:space="preserve"> </w:t>
      </w:r>
    </w:p>
    <w:p w14:paraId="6327E24E" w14:textId="73889104" w:rsidR="00D87F6A" w:rsidRPr="003C685B" w:rsidRDefault="00A051BA" w:rsidP="00292270">
      <w:pPr>
        <w:numPr>
          <w:ilvl w:val="1"/>
          <w:numId w:val="15"/>
        </w:numPr>
        <w:spacing w:after="120" w:line="240" w:lineRule="auto"/>
        <w:ind w:left="0" w:firstLine="0"/>
        <w:jc w:val="both"/>
        <w:rPr>
          <w:color w:val="auto"/>
        </w:rPr>
      </w:pPr>
      <w:r w:rsidRPr="00CC50A7">
        <w:rPr>
          <w:color w:val="auto"/>
          <w:lang w:val="en-AU"/>
        </w:rPr>
        <w:lastRenderedPageBreak/>
        <w:t xml:space="preserve">In April 2024, </w:t>
      </w:r>
      <w:r w:rsidR="00787954" w:rsidRPr="00CC50A7">
        <w:rPr>
          <w:color w:val="auto"/>
          <w:lang w:val="en-AU"/>
        </w:rPr>
        <w:t>Vuong Dinh H</w:t>
      </w:r>
      <w:r w:rsidR="00643478" w:rsidRPr="00CC50A7">
        <w:rPr>
          <w:color w:val="auto"/>
          <w:lang w:val="en-AU"/>
        </w:rPr>
        <w:t>u</w:t>
      </w:r>
      <w:r w:rsidR="00787954" w:rsidRPr="00CC50A7">
        <w:rPr>
          <w:color w:val="auto"/>
          <w:lang w:val="en-AU"/>
        </w:rPr>
        <w:t xml:space="preserve">e, Chair of the National Assembly (Vietnam’s unicameral parliament) and the </w:t>
      </w:r>
      <w:r w:rsidR="00273375" w:rsidRPr="00CC50A7">
        <w:rPr>
          <w:color w:val="auto"/>
          <w:lang w:val="en-AU"/>
        </w:rPr>
        <w:t xml:space="preserve">country’s </w:t>
      </w:r>
      <w:r w:rsidR="005B2141" w:rsidRPr="00CC50A7">
        <w:rPr>
          <w:color w:val="auto"/>
          <w:lang w:val="en-AU"/>
        </w:rPr>
        <w:t>fourth</w:t>
      </w:r>
      <w:r w:rsidR="00EC5950" w:rsidRPr="00CC50A7">
        <w:rPr>
          <w:color w:val="auto"/>
          <w:lang w:val="en-AU"/>
        </w:rPr>
        <w:t>-ranking</w:t>
      </w:r>
      <w:r w:rsidR="00787954" w:rsidRPr="00CC50A7">
        <w:rPr>
          <w:color w:val="auto"/>
          <w:lang w:val="en-AU"/>
        </w:rPr>
        <w:t xml:space="preserve"> </w:t>
      </w:r>
      <w:r w:rsidR="008003DE" w:rsidRPr="00CC50A7">
        <w:rPr>
          <w:color w:val="auto"/>
          <w:lang w:val="en-AU"/>
        </w:rPr>
        <w:t>politician,</w:t>
      </w:r>
      <w:r w:rsidR="003163E3">
        <w:rPr>
          <w:color w:val="auto"/>
          <w:lang w:val="en-AU"/>
        </w:rPr>
        <w:t xml:space="preserve"> </w:t>
      </w:r>
      <w:r w:rsidR="001B67C4" w:rsidRPr="00CC50A7">
        <w:rPr>
          <w:color w:val="auto"/>
          <w:lang w:val="en-AU"/>
        </w:rPr>
        <w:t>resigned</w:t>
      </w:r>
      <w:r w:rsidR="00057445" w:rsidRPr="00CC50A7">
        <w:rPr>
          <w:color w:val="auto"/>
          <w:lang w:val="en-AU"/>
        </w:rPr>
        <w:t>, becoming the first National Assembly Chair not to complete their term.</w:t>
      </w:r>
      <w:r w:rsidR="001B2D38" w:rsidRPr="00CC50A7">
        <w:rPr>
          <w:color w:val="auto"/>
          <w:lang w:val="en-AU"/>
        </w:rPr>
        <w:t xml:space="preserve"> </w:t>
      </w:r>
      <w:r w:rsidR="008B7ACE" w:rsidRPr="00CC50A7">
        <w:rPr>
          <w:color w:val="auto"/>
          <w:lang w:val="en-AU"/>
        </w:rPr>
        <w:t>An officia</w:t>
      </w:r>
      <w:r w:rsidR="00DE7253" w:rsidRPr="00CC50A7">
        <w:rPr>
          <w:color w:val="auto"/>
          <w:lang w:val="en-AU"/>
        </w:rPr>
        <w:t>l CPV</w:t>
      </w:r>
      <w:r w:rsidR="001F3526" w:rsidRPr="00CC50A7">
        <w:rPr>
          <w:color w:val="auto"/>
          <w:lang w:val="en-AU"/>
        </w:rPr>
        <w:t xml:space="preserve"> </w:t>
      </w:r>
      <w:r w:rsidR="008B7ACE" w:rsidRPr="00CC50A7">
        <w:rPr>
          <w:color w:val="auto"/>
          <w:lang w:val="en-AU"/>
        </w:rPr>
        <w:t>statement attributed Hue’s resignation to</w:t>
      </w:r>
      <w:r w:rsidR="00B0396D" w:rsidRPr="00CC50A7">
        <w:rPr>
          <w:color w:val="auto"/>
          <w:lang w:val="en-AU"/>
        </w:rPr>
        <w:t xml:space="preserve"> ‘violations and flaws</w:t>
      </w:r>
      <w:r w:rsidR="007228B9" w:rsidRPr="00CC50A7">
        <w:rPr>
          <w:color w:val="auto"/>
          <w:lang w:val="en-AU"/>
        </w:rPr>
        <w:t xml:space="preserve">…[that] negatively affected </w:t>
      </w:r>
      <w:r w:rsidR="00A63976" w:rsidRPr="00CC50A7">
        <w:rPr>
          <w:color w:val="auto"/>
          <w:lang w:val="en-AU"/>
        </w:rPr>
        <w:t xml:space="preserve">the </w:t>
      </w:r>
      <w:r w:rsidR="007228B9" w:rsidRPr="00CC50A7">
        <w:rPr>
          <w:color w:val="auto"/>
          <w:lang w:val="en-AU"/>
        </w:rPr>
        <w:t>public perception</w:t>
      </w:r>
      <w:r w:rsidR="00A63976" w:rsidRPr="00CC50A7">
        <w:rPr>
          <w:color w:val="auto"/>
          <w:lang w:val="en-AU"/>
        </w:rPr>
        <w:t xml:space="preserve"> </w:t>
      </w:r>
      <w:r w:rsidR="00612506" w:rsidRPr="00CC50A7">
        <w:rPr>
          <w:color w:val="auto"/>
          <w:lang w:val="en-AU"/>
        </w:rPr>
        <w:t>and</w:t>
      </w:r>
      <w:r w:rsidR="00A63976" w:rsidRPr="00CC50A7">
        <w:rPr>
          <w:color w:val="auto"/>
          <w:lang w:val="en-AU"/>
        </w:rPr>
        <w:t>…</w:t>
      </w:r>
      <w:r w:rsidR="00612506" w:rsidRPr="00CC50A7">
        <w:rPr>
          <w:color w:val="auto"/>
          <w:lang w:val="en-AU"/>
        </w:rPr>
        <w:t>reputation of the Party and the State’.</w:t>
      </w:r>
      <w:r w:rsidR="00573201" w:rsidRPr="00CC50A7">
        <w:rPr>
          <w:color w:val="auto"/>
          <w:lang w:val="en-AU"/>
        </w:rPr>
        <w:t xml:space="preserve"> </w:t>
      </w:r>
      <w:r w:rsidR="00A66CB4" w:rsidRPr="00CC50A7">
        <w:rPr>
          <w:color w:val="auto"/>
          <w:lang w:val="en-AU"/>
        </w:rPr>
        <w:t xml:space="preserve">Hue’s resignation </w:t>
      </w:r>
      <w:r w:rsidR="00EC0611">
        <w:rPr>
          <w:color w:val="auto"/>
          <w:lang w:val="en-AU"/>
        </w:rPr>
        <w:t xml:space="preserve">followed that </w:t>
      </w:r>
      <w:r w:rsidR="00A66CB4" w:rsidRPr="00CC50A7">
        <w:rPr>
          <w:color w:val="auto"/>
          <w:lang w:val="en-AU"/>
        </w:rPr>
        <w:t xml:space="preserve">of </w:t>
      </w:r>
      <w:r w:rsidR="00303563">
        <w:rPr>
          <w:color w:val="auto"/>
          <w:lang w:val="en-AU"/>
        </w:rPr>
        <w:t xml:space="preserve">State </w:t>
      </w:r>
      <w:r w:rsidR="00A66CB4" w:rsidRPr="00CC50A7">
        <w:rPr>
          <w:color w:val="auto"/>
          <w:lang w:val="en-AU"/>
        </w:rPr>
        <w:t xml:space="preserve">President </w:t>
      </w:r>
      <w:r w:rsidR="002101A6" w:rsidRPr="00CC50A7">
        <w:rPr>
          <w:color w:val="auto"/>
          <w:lang w:val="en-AU"/>
        </w:rPr>
        <w:t>Vo Vang Thuong</w:t>
      </w:r>
      <w:r w:rsidR="00833ACF" w:rsidRPr="00CC50A7">
        <w:rPr>
          <w:color w:val="auto"/>
          <w:lang w:val="en-AU"/>
        </w:rPr>
        <w:t xml:space="preserve"> (number two in Vietnam’s political system)</w:t>
      </w:r>
      <w:r w:rsidR="001F3526" w:rsidRPr="00CC50A7">
        <w:rPr>
          <w:color w:val="auto"/>
          <w:lang w:val="en-AU"/>
        </w:rPr>
        <w:t>, on identical grounds</w:t>
      </w:r>
      <w:r w:rsidR="002A31E6">
        <w:rPr>
          <w:color w:val="auto"/>
          <w:lang w:val="en-AU"/>
        </w:rPr>
        <w:t xml:space="preserve"> </w:t>
      </w:r>
      <w:r w:rsidR="002A31E6" w:rsidRPr="00CC50A7">
        <w:rPr>
          <w:color w:val="auto"/>
          <w:lang w:val="en-AU"/>
        </w:rPr>
        <w:t>five weeks earlier</w:t>
      </w:r>
      <w:r w:rsidR="00207A55" w:rsidRPr="00CC50A7">
        <w:rPr>
          <w:color w:val="auto"/>
          <w:lang w:val="en-AU"/>
        </w:rPr>
        <w:t xml:space="preserve">. Thuong had served in the </w:t>
      </w:r>
      <w:r w:rsidR="001B2D38" w:rsidRPr="00CC50A7">
        <w:rPr>
          <w:color w:val="auto"/>
          <w:lang w:val="en-AU"/>
        </w:rPr>
        <w:t>role for one year – the shortest presidency in Vietnam’s modern history.</w:t>
      </w:r>
      <w:r w:rsidR="001B2D38" w:rsidRPr="00CC50A7">
        <w:rPr>
          <w:rFonts w:eastAsia="Times New Roman"/>
          <w:color w:val="auto"/>
        </w:rPr>
        <w:t xml:space="preserve"> </w:t>
      </w:r>
      <w:r w:rsidR="001F3526" w:rsidRPr="00CC50A7">
        <w:rPr>
          <w:rFonts w:eastAsia="Times New Roman"/>
          <w:color w:val="auto"/>
        </w:rPr>
        <w:t>Thuong’s</w:t>
      </w:r>
      <w:r w:rsidR="00964767" w:rsidRPr="00CC50A7">
        <w:rPr>
          <w:rFonts w:eastAsia="Times New Roman"/>
          <w:color w:val="auto"/>
        </w:rPr>
        <w:t xml:space="preserve"> predecessor as </w:t>
      </w:r>
      <w:r w:rsidR="001A6D1D">
        <w:rPr>
          <w:rFonts w:eastAsia="Times New Roman"/>
          <w:color w:val="auto"/>
        </w:rPr>
        <w:t>State P</w:t>
      </w:r>
      <w:r w:rsidR="00964767" w:rsidRPr="00CC50A7">
        <w:rPr>
          <w:rFonts w:eastAsia="Times New Roman"/>
          <w:color w:val="auto"/>
        </w:rPr>
        <w:t xml:space="preserve">resident, Nguyen Xuan Phuc, </w:t>
      </w:r>
      <w:r w:rsidR="00F46B0A" w:rsidRPr="00CC50A7">
        <w:rPr>
          <w:rFonts w:eastAsia="Times New Roman"/>
          <w:color w:val="auto"/>
        </w:rPr>
        <w:t xml:space="preserve">resigned in January 2023, </w:t>
      </w:r>
      <w:r w:rsidR="00964767" w:rsidRPr="00CC50A7">
        <w:rPr>
          <w:rFonts w:eastAsia="Times New Roman"/>
          <w:color w:val="auto"/>
        </w:rPr>
        <w:t>cit</w:t>
      </w:r>
      <w:r w:rsidR="00414BAF" w:rsidRPr="00CC50A7">
        <w:rPr>
          <w:rFonts w:eastAsia="Times New Roman"/>
          <w:color w:val="auto"/>
        </w:rPr>
        <w:t>ing</w:t>
      </w:r>
      <w:r w:rsidR="00964767" w:rsidRPr="00CC50A7">
        <w:rPr>
          <w:color w:val="auto"/>
          <w:lang w:val="en-AU"/>
        </w:rPr>
        <w:t xml:space="preserve"> the </w:t>
      </w:r>
      <w:r w:rsidR="00F35D06" w:rsidRPr="00CC50A7">
        <w:rPr>
          <w:color w:val="auto"/>
          <w:lang w:val="en-AU"/>
        </w:rPr>
        <w:t xml:space="preserve">alleged </w:t>
      </w:r>
      <w:r w:rsidR="00964767" w:rsidRPr="00CC50A7">
        <w:rPr>
          <w:color w:val="auto"/>
          <w:u w:color="0070C0"/>
          <w:lang w:val="en-AU"/>
        </w:rPr>
        <w:t xml:space="preserve">misdeeds of subordinate </w:t>
      </w:r>
      <w:r w:rsidR="00964767" w:rsidRPr="004C2D84">
        <w:rPr>
          <w:color w:val="auto"/>
          <w:u w:color="0070C0"/>
          <w:lang w:val="en-AU"/>
        </w:rPr>
        <w:t>ministers</w:t>
      </w:r>
      <w:r w:rsidR="00964767" w:rsidRPr="004C2D84">
        <w:rPr>
          <w:color w:val="auto"/>
          <w:lang w:val="en-AU"/>
        </w:rPr>
        <w:t xml:space="preserve"> as a factor</w:t>
      </w:r>
      <w:r w:rsidR="00F35D06" w:rsidRPr="004C2D84">
        <w:rPr>
          <w:color w:val="auto"/>
          <w:lang w:val="en-AU"/>
        </w:rPr>
        <w:t>.</w:t>
      </w:r>
      <w:r w:rsidR="00414BAF" w:rsidRPr="004C2D84">
        <w:rPr>
          <w:color w:val="auto"/>
          <w:lang w:val="en-AU"/>
        </w:rPr>
        <w:t xml:space="preserve"> </w:t>
      </w:r>
      <w:r w:rsidR="0067788B" w:rsidRPr="004C2D84">
        <w:rPr>
          <w:color w:val="auto"/>
          <w:lang w:val="en-AU"/>
        </w:rPr>
        <w:t xml:space="preserve">All three resignations were linked to an </w:t>
      </w:r>
      <w:hyperlink w:anchor="_Corruption" w:history="1">
        <w:r w:rsidR="00EF2FF8" w:rsidRPr="004C2D84">
          <w:rPr>
            <w:rStyle w:val="Hyperlink"/>
            <w:rFonts w:cstheme="minorBidi"/>
            <w:lang w:val="en-AU"/>
          </w:rPr>
          <w:t>anti-corruption campaign</w:t>
        </w:r>
      </w:hyperlink>
      <w:r w:rsidR="00BD528E" w:rsidRPr="004C2D84">
        <w:rPr>
          <w:color w:val="auto"/>
          <w:lang w:val="en-AU"/>
        </w:rPr>
        <w:t xml:space="preserve"> overseen by</w:t>
      </w:r>
      <w:r w:rsidR="00586619" w:rsidRPr="004C2D84">
        <w:rPr>
          <w:color w:val="auto"/>
          <w:lang w:val="en-AU"/>
        </w:rPr>
        <w:t xml:space="preserve"> the</w:t>
      </w:r>
      <w:r w:rsidR="00DC20ED" w:rsidRPr="004C2D84">
        <w:rPr>
          <w:color w:val="auto"/>
          <w:lang w:val="en-AU"/>
        </w:rPr>
        <w:t>n-</w:t>
      </w:r>
      <w:r w:rsidR="00586619" w:rsidRPr="004C2D84">
        <w:rPr>
          <w:color w:val="auto"/>
          <w:lang w:val="en-AU"/>
        </w:rPr>
        <w:t>General Secretary Trong.</w:t>
      </w:r>
      <w:r w:rsidR="00153BF9" w:rsidRPr="004C2D84">
        <w:rPr>
          <w:color w:val="auto"/>
          <w:lang w:val="en-AU"/>
        </w:rPr>
        <w:t xml:space="preserve"> </w:t>
      </w:r>
      <w:r w:rsidR="00906E44" w:rsidRPr="004C2D84">
        <w:rPr>
          <w:color w:val="auto"/>
          <w:lang w:val="en-AU"/>
        </w:rPr>
        <w:t>Luong Cuong</w:t>
      </w:r>
      <w:r w:rsidR="00F51981" w:rsidRPr="004C2D84">
        <w:rPr>
          <w:color w:val="auto"/>
          <w:lang w:val="en-AU"/>
        </w:rPr>
        <w:t xml:space="preserve">, </w:t>
      </w:r>
      <w:r w:rsidR="00161054" w:rsidRPr="004C2D84">
        <w:rPr>
          <w:color w:val="auto"/>
          <w:lang w:val="en-AU"/>
        </w:rPr>
        <w:t>a</w:t>
      </w:r>
      <w:r w:rsidR="009B330B" w:rsidRPr="004C2D84">
        <w:rPr>
          <w:color w:val="auto"/>
          <w:lang w:val="en-AU"/>
        </w:rPr>
        <w:t xml:space="preserve">n army </w:t>
      </w:r>
      <w:r w:rsidR="00161054" w:rsidRPr="004C2D84">
        <w:rPr>
          <w:color w:val="auto"/>
          <w:lang w:val="en-AU"/>
        </w:rPr>
        <w:t xml:space="preserve">general, </w:t>
      </w:r>
      <w:r w:rsidR="0096771B" w:rsidRPr="004C2D84">
        <w:rPr>
          <w:color w:val="auto"/>
          <w:lang w:val="en-AU"/>
        </w:rPr>
        <w:t xml:space="preserve">was </w:t>
      </w:r>
      <w:r w:rsidR="00F51981" w:rsidRPr="004C2D84">
        <w:rPr>
          <w:color w:val="auto"/>
          <w:lang w:val="en-AU"/>
        </w:rPr>
        <w:t xml:space="preserve">appointed </w:t>
      </w:r>
      <w:r w:rsidR="0060376D">
        <w:rPr>
          <w:color w:val="auto"/>
          <w:lang w:val="en-AU"/>
        </w:rPr>
        <w:br/>
      </w:r>
      <w:r w:rsidR="00F51981" w:rsidRPr="004C2D84">
        <w:rPr>
          <w:color w:val="auto"/>
          <w:lang w:val="en-AU"/>
        </w:rPr>
        <w:t xml:space="preserve">State President in </w:t>
      </w:r>
      <w:r w:rsidR="00AF1AA8" w:rsidRPr="004C2D84">
        <w:rPr>
          <w:color w:val="auto"/>
          <w:lang w:val="en-AU"/>
        </w:rPr>
        <w:t xml:space="preserve">October 2024, replacing </w:t>
      </w:r>
      <w:r w:rsidR="00DB38AF" w:rsidRPr="004C2D84">
        <w:rPr>
          <w:color w:val="auto"/>
          <w:lang w:val="en-AU"/>
        </w:rPr>
        <w:t xml:space="preserve">General Secretary Lam in </w:t>
      </w:r>
      <w:r w:rsidR="007456B5" w:rsidRPr="004C2D84">
        <w:rPr>
          <w:color w:val="auto"/>
          <w:lang w:val="en-AU"/>
        </w:rPr>
        <w:t>the role</w:t>
      </w:r>
      <w:r w:rsidR="002454B6" w:rsidRPr="004C2D84">
        <w:rPr>
          <w:color w:val="auto"/>
          <w:lang w:val="en-AU"/>
        </w:rPr>
        <w:t xml:space="preserve"> (</w:t>
      </w:r>
      <w:r w:rsidR="00116FD8" w:rsidRPr="004C2D84">
        <w:rPr>
          <w:color w:val="auto"/>
          <w:lang w:val="en-AU"/>
        </w:rPr>
        <w:t>Lam</w:t>
      </w:r>
      <w:r w:rsidR="002454B6" w:rsidRPr="004C2D84">
        <w:rPr>
          <w:color w:val="auto"/>
          <w:lang w:val="en-AU"/>
        </w:rPr>
        <w:t xml:space="preserve"> had held the roles of </w:t>
      </w:r>
      <w:r w:rsidR="0060376D">
        <w:rPr>
          <w:color w:val="auto"/>
        </w:rPr>
        <w:br/>
      </w:r>
      <w:r w:rsidR="002454B6" w:rsidRPr="0060376D">
        <w:rPr>
          <w:color w:val="auto"/>
          <w:lang w:val="en-AU"/>
        </w:rPr>
        <w:t xml:space="preserve">General Secretary and State President concurrently </w:t>
      </w:r>
      <w:r w:rsidR="006F0514" w:rsidRPr="0060376D">
        <w:rPr>
          <w:color w:val="auto"/>
          <w:lang w:val="en-AU"/>
        </w:rPr>
        <w:t>since July 2024)</w:t>
      </w:r>
      <w:r w:rsidR="004C2D84" w:rsidRPr="0060376D">
        <w:rPr>
          <w:color w:val="auto"/>
          <w:lang w:val="en-AU"/>
        </w:rPr>
        <w:t>.</w:t>
      </w:r>
    </w:p>
    <w:p w14:paraId="62BA735A" w14:textId="493B0961" w:rsidR="0057301E" w:rsidRPr="0025425F" w:rsidRDefault="007216BC" w:rsidP="00F26AA8">
      <w:pPr>
        <w:pStyle w:val="Heading2"/>
        <w:rPr>
          <w:color w:val="auto"/>
        </w:rPr>
      </w:pPr>
      <w:bookmarkStart w:id="8" w:name="_Demography_1"/>
      <w:bookmarkStart w:id="9" w:name="_Toc185597601"/>
      <w:bookmarkEnd w:id="8"/>
      <w:r w:rsidRPr="00AB33A0">
        <w:rPr>
          <w:color w:val="auto"/>
        </w:rPr>
        <w:t>D</w:t>
      </w:r>
      <w:r w:rsidR="0057301E" w:rsidRPr="00AB33A0">
        <w:rPr>
          <w:color w:val="auto"/>
        </w:rPr>
        <w:t>emography</w:t>
      </w:r>
      <w:bookmarkEnd w:id="9"/>
    </w:p>
    <w:p w14:paraId="100C802E" w14:textId="5CF34466" w:rsidR="00D24F45" w:rsidRPr="00160E6E" w:rsidRDefault="0016552D" w:rsidP="00BE546C">
      <w:pPr>
        <w:numPr>
          <w:ilvl w:val="1"/>
          <w:numId w:val="15"/>
        </w:numPr>
        <w:spacing w:after="120" w:line="240" w:lineRule="auto"/>
        <w:ind w:left="0" w:firstLine="0"/>
        <w:jc w:val="both"/>
        <w:rPr>
          <w:rFonts w:cstheme="minorHAnsi"/>
          <w:color w:val="auto"/>
        </w:rPr>
      </w:pPr>
      <w:bookmarkStart w:id="10" w:name="_Security_Situation"/>
      <w:bookmarkEnd w:id="10"/>
      <w:r w:rsidRPr="0025425F">
        <w:rPr>
          <w:rFonts w:cstheme="minorHAnsi"/>
          <w:color w:val="auto"/>
        </w:rPr>
        <w:t xml:space="preserve">Vietnam had a population of 96.2 million at the time of its most recent census (2019). </w:t>
      </w:r>
      <w:r w:rsidR="002B041D">
        <w:rPr>
          <w:rFonts w:cstheme="minorHAnsi"/>
          <w:color w:val="auto"/>
        </w:rPr>
        <w:t xml:space="preserve">In 2024, </w:t>
      </w:r>
      <w:r w:rsidR="00877C66">
        <w:rPr>
          <w:rFonts w:cstheme="minorHAnsi"/>
          <w:color w:val="auto"/>
        </w:rPr>
        <w:t>t</w:t>
      </w:r>
      <w:r w:rsidRPr="0025425F">
        <w:rPr>
          <w:rFonts w:cstheme="minorHAnsi"/>
          <w:color w:val="auto"/>
        </w:rPr>
        <w:t xml:space="preserve">he United Nations Population Fund </w:t>
      </w:r>
      <w:r w:rsidR="00D049A9" w:rsidRPr="0025425F">
        <w:rPr>
          <w:rFonts w:cstheme="minorHAnsi"/>
          <w:color w:val="auto"/>
        </w:rPr>
        <w:t>(</w:t>
      </w:r>
      <w:r w:rsidRPr="0025425F">
        <w:rPr>
          <w:rFonts w:cstheme="minorHAnsi"/>
          <w:color w:val="auto"/>
        </w:rPr>
        <w:t>UNFPA) estimate</w:t>
      </w:r>
      <w:r w:rsidR="00877C66">
        <w:rPr>
          <w:rFonts w:cstheme="minorHAnsi"/>
          <w:color w:val="auto"/>
        </w:rPr>
        <w:t>d</w:t>
      </w:r>
      <w:r w:rsidRPr="0025425F">
        <w:rPr>
          <w:rFonts w:cstheme="minorHAnsi"/>
          <w:color w:val="auto"/>
        </w:rPr>
        <w:t xml:space="preserve"> Vietnam’s population a</w:t>
      </w:r>
      <w:r w:rsidR="00F6484B" w:rsidRPr="0025425F">
        <w:rPr>
          <w:rFonts w:cstheme="minorHAnsi"/>
          <w:color w:val="auto"/>
        </w:rPr>
        <w:t>t</w:t>
      </w:r>
      <w:r w:rsidRPr="0025425F">
        <w:rPr>
          <w:rFonts w:cstheme="minorHAnsi"/>
          <w:color w:val="auto"/>
        </w:rPr>
        <w:t xml:space="preserve"> 100 million</w:t>
      </w:r>
      <w:r w:rsidR="00F6484B" w:rsidRPr="0025425F">
        <w:rPr>
          <w:rFonts w:cstheme="minorHAnsi"/>
          <w:color w:val="auto"/>
        </w:rPr>
        <w:t>.</w:t>
      </w:r>
      <w:r w:rsidRPr="0025425F">
        <w:rPr>
          <w:rFonts w:cstheme="minorHAnsi"/>
          <w:color w:val="auto"/>
        </w:rPr>
        <w:t xml:space="preserve"> </w:t>
      </w:r>
      <w:r w:rsidR="00C94FCE" w:rsidRPr="0025425F">
        <w:rPr>
          <w:rFonts w:cstheme="minorHAnsi"/>
          <w:color w:val="auto"/>
        </w:rPr>
        <w:t xml:space="preserve">Over 70 per cent of </w:t>
      </w:r>
      <w:r w:rsidR="00454DD3" w:rsidRPr="0025425F">
        <w:rPr>
          <w:rFonts w:cstheme="minorHAnsi"/>
          <w:color w:val="auto"/>
        </w:rPr>
        <w:t>the population</w:t>
      </w:r>
      <w:r w:rsidR="00C94FCE" w:rsidRPr="0025425F">
        <w:rPr>
          <w:rFonts w:cstheme="minorHAnsi"/>
          <w:color w:val="auto"/>
        </w:rPr>
        <w:t xml:space="preserve"> </w:t>
      </w:r>
      <w:r w:rsidR="00160E6E">
        <w:rPr>
          <w:rFonts w:cstheme="minorHAnsi"/>
          <w:color w:val="auto"/>
        </w:rPr>
        <w:t>was</w:t>
      </w:r>
      <w:r w:rsidR="00C94FCE" w:rsidRPr="0025425F">
        <w:rPr>
          <w:rFonts w:cstheme="minorHAnsi"/>
          <w:color w:val="auto"/>
        </w:rPr>
        <w:t xml:space="preserve"> born after </w:t>
      </w:r>
      <w:r w:rsidR="00AA6137" w:rsidRPr="0025425F">
        <w:rPr>
          <w:rFonts w:cstheme="minorHAnsi"/>
          <w:color w:val="auto"/>
        </w:rPr>
        <w:t>1975</w:t>
      </w:r>
      <w:r w:rsidR="00AC0786">
        <w:rPr>
          <w:rFonts w:cstheme="minorHAnsi"/>
          <w:color w:val="auto"/>
        </w:rPr>
        <w:t xml:space="preserve"> </w:t>
      </w:r>
      <w:r w:rsidR="008962D2">
        <w:rPr>
          <w:rFonts w:cstheme="minorHAnsi"/>
          <w:color w:val="auto"/>
        </w:rPr>
        <w:t xml:space="preserve">and </w:t>
      </w:r>
      <w:r w:rsidR="00C5604E">
        <w:rPr>
          <w:rFonts w:cstheme="minorHAnsi"/>
          <w:color w:val="auto"/>
        </w:rPr>
        <w:t>the</w:t>
      </w:r>
      <w:r w:rsidR="00C94FCE" w:rsidRPr="0025425F">
        <w:rPr>
          <w:rFonts w:cstheme="minorHAnsi"/>
          <w:color w:val="auto"/>
        </w:rPr>
        <w:t xml:space="preserve"> </w:t>
      </w:r>
      <w:r w:rsidR="00AA6137" w:rsidRPr="0025425F">
        <w:rPr>
          <w:rFonts w:cstheme="minorHAnsi"/>
          <w:color w:val="auto"/>
        </w:rPr>
        <w:t xml:space="preserve">end of the </w:t>
      </w:r>
      <w:hyperlink w:anchor="_Recent_History" w:history="1">
        <w:r w:rsidR="00454DD3" w:rsidRPr="0025425F">
          <w:rPr>
            <w:rStyle w:val="Hyperlink"/>
            <w:rFonts w:cstheme="minorHAnsi"/>
          </w:rPr>
          <w:t>Vietnam W</w:t>
        </w:r>
        <w:r w:rsidR="00C94FCE" w:rsidRPr="0025425F">
          <w:rPr>
            <w:rStyle w:val="Hyperlink"/>
            <w:rFonts w:cstheme="minorHAnsi"/>
          </w:rPr>
          <w:t>ar</w:t>
        </w:r>
      </w:hyperlink>
      <w:r w:rsidR="002D3A0E">
        <w:rPr>
          <w:rStyle w:val="Hyperlink"/>
          <w:rFonts w:cstheme="minorHAnsi"/>
          <w:u w:val="none"/>
        </w:rPr>
        <w:t xml:space="preserve"> </w:t>
      </w:r>
      <w:r w:rsidR="008962D2">
        <w:rPr>
          <w:rFonts w:cstheme="minorHAnsi"/>
          <w:color w:val="auto"/>
        </w:rPr>
        <w:t>(median age 3</w:t>
      </w:r>
      <w:r w:rsidR="00B0198C">
        <w:rPr>
          <w:rFonts w:cstheme="minorHAnsi"/>
          <w:color w:val="auto"/>
        </w:rPr>
        <w:t>3</w:t>
      </w:r>
      <w:r w:rsidR="008962D2">
        <w:rPr>
          <w:rFonts w:cstheme="minorHAnsi"/>
          <w:color w:val="auto"/>
        </w:rPr>
        <w:t>.</w:t>
      </w:r>
      <w:r w:rsidR="00B0198C">
        <w:rPr>
          <w:rFonts w:cstheme="minorHAnsi"/>
          <w:color w:val="auto"/>
        </w:rPr>
        <w:t>1</w:t>
      </w:r>
      <w:r w:rsidR="008962D2">
        <w:rPr>
          <w:rFonts w:cstheme="minorHAnsi"/>
          <w:color w:val="auto"/>
        </w:rPr>
        <w:t>)</w:t>
      </w:r>
      <w:r w:rsidR="002D3A0E">
        <w:rPr>
          <w:rFonts w:cstheme="minorHAnsi"/>
          <w:color w:val="auto"/>
        </w:rPr>
        <w:t>.</w:t>
      </w:r>
      <w:r w:rsidR="00160E6E">
        <w:rPr>
          <w:rFonts w:cstheme="minorHAnsi"/>
          <w:color w:val="auto"/>
        </w:rPr>
        <w:t xml:space="preserve"> </w:t>
      </w:r>
      <w:r w:rsidR="00D464C1" w:rsidRPr="00160E6E">
        <w:rPr>
          <w:rFonts w:cstheme="minorHAnsi"/>
          <w:color w:val="auto"/>
        </w:rPr>
        <w:t xml:space="preserve">While </w:t>
      </w:r>
      <w:r w:rsidR="00AC1CF7" w:rsidRPr="00160E6E">
        <w:rPr>
          <w:rFonts w:cstheme="minorHAnsi"/>
          <w:color w:val="auto"/>
        </w:rPr>
        <w:t>it</w:t>
      </w:r>
      <w:r w:rsidR="00D464C1" w:rsidRPr="00160E6E">
        <w:rPr>
          <w:rFonts w:cstheme="minorHAnsi"/>
          <w:color w:val="auto"/>
        </w:rPr>
        <w:t xml:space="preserve"> recorded </w:t>
      </w:r>
      <w:r w:rsidR="00BC4E23" w:rsidRPr="00160E6E">
        <w:rPr>
          <w:rFonts w:cstheme="minorHAnsi"/>
          <w:color w:val="auto"/>
        </w:rPr>
        <w:t>the highest proportion of young people in its history at the 2019 census</w:t>
      </w:r>
      <w:r w:rsidR="0098708F" w:rsidRPr="00160E6E">
        <w:rPr>
          <w:rFonts w:cstheme="minorHAnsi"/>
          <w:color w:val="auto"/>
        </w:rPr>
        <w:t xml:space="preserve"> (21 per cent of the population</w:t>
      </w:r>
      <w:r w:rsidR="00CC20EC" w:rsidRPr="00160E6E">
        <w:rPr>
          <w:rFonts w:cstheme="minorHAnsi"/>
          <w:color w:val="auto"/>
        </w:rPr>
        <w:t xml:space="preserve"> </w:t>
      </w:r>
      <w:r w:rsidR="00C14747" w:rsidRPr="00160E6E">
        <w:rPr>
          <w:rFonts w:cstheme="minorHAnsi"/>
          <w:color w:val="auto"/>
        </w:rPr>
        <w:t>w</w:t>
      </w:r>
      <w:r w:rsidR="004405DE">
        <w:rPr>
          <w:rFonts w:cstheme="minorHAnsi"/>
          <w:color w:val="auto"/>
        </w:rPr>
        <w:t>as</w:t>
      </w:r>
      <w:r w:rsidR="00C14747" w:rsidRPr="00160E6E">
        <w:rPr>
          <w:rFonts w:cstheme="minorHAnsi"/>
          <w:color w:val="auto"/>
        </w:rPr>
        <w:t xml:space="preserve"> </w:t>
      </w:r>
      <w:r w:rsidR="00CC20EC" w:rsidRPr="00160E6E">
        <w:rPr>
          <w:rFonts w:cstheme="minorHAnsi"/>
          <w:color w:val="auto"/>
        </w:rPr>
        <w:t>aged 10</w:t>
      </w:r>
      <w:r w:rsidR="00AC0786" w:rsidRPr="00160E6E">
        <w:rPr>
          <w:rFonts w:cstheme="minorHAnsi"/>
          <w:color w:val="auto"/>
        </w:rPr>
        <w:t xml:space="preserve"> to </w:t>
      </w:r>
      <w:r w:rsidR="00CC20EC" w:rsidRPr="00160E6E">
        <w:rPr>
          <w:rFonts w:cstheme="minorHAnsi"/>
          <w:color w:val="auto"/>
        </w:rPr>
        <w:t>24</w:t>
      </w:r>
      <w:r w:rsidR="0098708F" w:rsidRPr="00160E6E">
        <w:rPr>
          <w:rFonts w:cstheme="minorHAnsi"/>
          <w:color w:val="auto"/>
        </w:rPr>
        <w:t>),</w:t>
      </w:r>
      <w:r w:rsidR="00BC4E23" w:rsidRPr="00160E6E">
        <w:rPr>
          <w:rFonts w:cstheme="minorHAnsi"/>
          <w:color w:val="auto"/>
        </w:rPr>
        <w:t xml:space="preserve"> </w:t>
      </w:r>
      <w:r w:rsidR="00B84D0D" w:rsidRPr="00160E6E">
        <w:rPr>
          <w:rFonts w:cstheme="minorHAnsi"/>
          <w:color w:val="auto"/>
        </w:rPr>
        <w:t xml:space="preserve">the World Bank forecasts </w:t>
      </w:r>
      <w:r w:rsidR="001D7128" w:rsidRPr="00160E6E">
        <w:rPr>
          <w:rFonts w:cstheme="minorHAnsi"/>
          <w:color w:val="auto"/>
        </w:rPr>
        <w:t xml:space="preserve">Vietnam will become an aged society by 2035 (the </w:t>
      </w:r>
      <w:r w:rsidR="00B20E80">
        <w:rPr>
          <w:rFonts w:cstheme="minorHAnsi"/>
          <w:color w:val="auto"/>
        </w:rPr>
        <w:t>result</w:t>
      </w:r>
      <w:r w:rsidR="001D7128" w:rsidRPr="00160E6E">
        <w:rPr>
          <w:rFonts w:cstheme="minorHAnsi"/>
          <w:color w:val="auto"/>
        </w:rPr>
        <w:t xml:space="preserve"> of increased life expe</w:t>
      </w:r>
      <w:r w:rsidR="00AC1CF7" w:rsidRPr="00160E6E">
        <w:rPr>
          <w:rFonts w:cstheme="minorHAnsi"/>
          <w:color w:val="auto"/>
        </w:rPr>
        <w:t xml:space="preserve">ctancy and </w:t>
      </w:r>
      <w:r w:rsidR="00E23FE1">
        <w:rPr>
          <w:rFonts w:cstheme="minorHAnsi"/>
          <w:color w:val="auto"/>
        </w:rPr>
        <w:t xml:space="preserve">a </w:t>
      </w:r>
      <w:r w:rsidR="00AC1CF7" w:rsidRPr="00160E6E">
        <w:rPr>
          <w:rFonts w:cstheme="minorHAnsi"/>
          <w:color w:val="auto"/>
        </w:rPr>
        <w:t xml:space="preserve">declining </w:t>
      </w:r>
      <w:r w:rsidR="00FA4E56">
        <w:rPr>
          <w:rFonts w:cstheme="minorHAnsi"/>
          <w:color w:val="auto"/>
        </w:rPr>
        <w:t>birth rate</w:t>
      </w:r>
      <w:r w:rsidR="00AC1CF7" w:rsidRPr="00160E6E">
        <w:rPr>
          <w:rFonts w:cstheme="minorHAnsi"/>
          <w:color w:val="auto"/>
        </w:rPr>
        <w:t>).</w:t>
      </w:r>
      <w:r w:rsidR="00F6753A" w:rsidRPr="00160E6E">
        <w:rPr>
          <w:rFonts w:cstheme="minorHAnsi"/>
          <w:color w:val="auto"/>
        </w:rPr>
        <w:t xml:space="preserve"> </w:t>
      </w:r>
      <w:r w:rsidR="00CE4FCF" w:rsidRPr="00160E6E">
        <w:rPr>
          <w:rFonts w:cstheme="minorHAnsi"/>
          <w:color w:val="auto"/>
        </w:rPr>
        <w:t>A</w:t>
      </w:r>
      <w:r w:rsidR="00F6753A" w:rsidRPr="00160E6E">
        <w:rPr>
          <w:rFonts w:cstheme="minorHAnsi"/>
          <w:color w:val="auto"/>
        </w:rPr>
        <w:t>t the time of publication,</w:t>
      </w:r>
      <w:r w:rsidRPr="00160E6E">
        <w:rPr>
          <w:rFonts w:cstheme="minorHAnsi"/>
          <w:color w:val="auto"/>
        </w:rPr>
        <w:t xml:space="preserve"> 10 per cent </w:t>
      </w:r>
      <w:r w:rsidR="00F6753A" w:rsidRPr="00160E6E">
        <w:rPr>
          <w:rFonts w:cstheme="minorHAnsi"/>
          <w:color w:val="auto"/>
        </w:rPr>
        <w:t>of the population was</w:t>
      </w:r>
      <w:r w:rsidRPr="00160E6E">
        <w:rPr>
          <w:rFonts w:cstheme="minorHAnsi"/>
          <w:color w:val="auto"/>
        </w:rPr>
        <w:t xml:space="preserve"> aged 65 or older.</w:t>
      </w:r>
      <w:r w:rsidR="002019C0" w:rsidRPr="00160E6E">
        <w:rPr>
          <w:rFonts w:cstheme="minorHAnsi"/>
          <w:color w:val="auto"/>
        </w:rPr>
        <w:t xml:space="preserve"> </w:t>
      </w:r>
    </w:p>
    <w:p w14:paraId="1C5B1725" w14:textId="4CDA2A83" w:rsidR="00ED2200" w:rsidRPr="0025425F" w:rsidRDefault="006008C6" w:rsidP="00BE546C">
      <w:pPr>
        <w:numPr>
          <w:ilvl w:val="1"/>
          <w:numId w:val="15"/>
        </w:numPr>
        <w:spacing w:after="120" w:line="240" w:lineRule="auto"/>
        <w:ind w:left="0" w:firstLine="0"/>
        <w:jc w:val="both"/>
        <w:rPr>
          <w:rFonts w:cstheme="minorHAnsi"/>
          <w:color w:val="auto"/>
        </w:rPr>
      </w:pPr>
      <w:r>
        <w:rPr>
          <w:rFonts w:cstheme="minorHAnsi"/>
          <w:color w:val="auto"/>
        </w:rPr>
        <w:t xml:space="preserve">Sixty </w:t>
      </w:r>
      <w:r w:rsidR="0016552D" w:rsidRPr="0025425F">
        <w:rPr>
          <w:rFonts w:cstheme="minorHAnsi"/>
          <w:color w:val="auto"/>
        </w:rPr>
        <w:t>per cent of the population live</w:t>
      </w:r>
      <w:r w:rsidR="004405DE">
        <w:rPr>
          <w:rFonts w:cstheme="minorHAnsi"/>
          <w:color w:val="auto"/>
        </w:rPr>
        <w:t>s</w:t>
      </w:r>
      <w:r w:rsidR="0016552D" w:rsidRPr="0025425F">
        <w:rPr>
          <w:rFonts w:cstheme="minorHAnsi"/>
          <w:color w:val="auto"/>
        </w:rPr>
        <w:t xml:space="preserve"> in rural areas</w:t>
      </w:r>
      <w:r w:rsidR="007A7A16">
        <w:rPr>
          <w:rFonts w:cstheme="minorHAnsi"/>
          <w:color w:val="auto"/>
        </w:rPr>
        <w:t>.</w:t>
      </w:r>
      <w:r w:rsidR="0016552D" w:rsidRPr="0025425F">
        <w:rPr>
          <w:rFonts w:cstheme="minorHAnsi"/>
          <w:color w:val="auto"/>
        </w:rPr>
        <w:t xml:space="preserve"> </w:t>
      </w:r>
      <w:r w:rsidR="00276EFE">
        <w:rPr>
          <w:rFonts w:cstheme="minorHAnsi"/>
          <w:color w:val="auto"/>
        </w:rPr>
        <w:t>Vietnam has urbanised at a rapid pace</w:t>
      </w:r>
      <w:r w:rsidR="00134EB1">
        <w:rPr>
          <w:rFonts w:cstheme="minorHAnsi"/>
          <w:color w:val="auto"/>
        </w:rPr>
        <w:t>, as</w:t>
      </w:r>
      <w:r w:rsidR="00134EB1" w:rsidRPr="0025425F">
        <w:rPr>
          <w:rFonts w:cstheme="minorHAnsi"/>
          <w:color w:val="auto"/>
        </w:rPr>
        <w:t xml:space="preserve"> people </w:t>
      </w:r>
      <w:hyperlink w:anchor="_Internal_Relocation" w:history="1">
        <w:r w:rsidR="00134EB1" w:rsidRPr="0025425F">
          <w:rPr>
            <w:rStyle w:val="Hyperlink"/>
            <w:rFonts w:cstheme="minorHAnsi"/>
          </w:rPr>
          <w:t>relocate</w:t>
        </w:r>
      </w:hyperlink>
      <w:r w:rsidR="00134EB1" w:rsidRPr="0025425F">
        <w:rPr>
          <w:rFonts w:cstheme="minorHAnsi"/>
          <w:color w:val="auto"/>
        </w:rPr>
        <w:t xml:space="preserve"> to cities in search of better paying jobs</w:t>
      </w:r>
      <w:r w:rsidR="00134EB1">
        <w:rPr>
          <w:rFonts w:cstheme="minorHAnsi"/>
          <w:color w:val="auto"/>
        </w:rPr>
        <w:t xml:space="preserve"> (p</w:t>
      </w:r>
      <w:r w:rsidR="00345FF9">
        <w:rPr>
          <w:rFonts w:cstheme="minorHAnsi"/>
          <w:color w:val="auto"/>
        </w:rPr>
        <w:t xml:space="preserve">arity </w:t>
      </w:r>
      <w:r w:rsidR="007A7A16">
        <w:rPr>
          <w:rFonts w:cstheme="minorHAnsi"/>
          <w:color w:val="auto"/>
        </w:rPr>
        <w:t xml:space="preserve">between urban </w:t>
      </w:r>
      <w:r w:rsidR="0074288C">
        <w:rPr>
          <w:rFonts w:cstheme="minorHAnsi"/>
          <w:color w:val="auto"/>
        </w:rPr>
        <w:t xml:space="preserve">and </w:t>
      </w:r>
      <w:r w:rsidR="007A7A16">
        <w:rPr>
          <w:rFonts w:cstheme="minorHAnsi"/>
          <w:color w:val="auto"/>
        </w:rPr>
        <w:t>rural populations is projected by 2030</w:t>
      </w:r>
      <w:r w:rsidR="00134EB1">
        <w:rPr>
          <w:rFonts w:cstheme="minorHAnsi"/>
          <w:color w:val="auto"/>
        </w:rPr>
        <w:t>).</w:t>
      </w:r>
      <w:r w:rsidR="0016552D" w:rsidRPr="0025425F">
        <w:rPr>
          <w:rFonts w:cstheme="minorHAnsi"/>
          <w:color w:val="auto"/>
        </w:rPr>
        <w:t xml:space="preserve"> </w:t>
      </w:r>
      <w:r w:rsidR="0016552D" w:rsidRPr="0025425F">
        <w:rPr>
          <w:bCs/>
          <w:iCs/>
          <w:color w:val="auto"/>
        </w:rPr>
        <w:t xml:space="preserve">Ho Chi Minh City, in the south, is </w:t>
      </w:r>
      <w:r w:rsidR="0024470B" w:rsidRPr="0025425F">
        <w:rPr>
          <w:bCs/>
          <w:iCs/>
          <w:color w:val="auto"/>
        </w:rPr>
        <w:t>Vietnam’s</w:t>
      </w:r>
      <w:r w:rsidR="0016552D" w:rsidRPr="0025425F">
        <w:rPr>
          <w:bCs/>
          <w:iCs/>
          <w:color w:val="auto"/>
        </w:rPr>
        <w:t xml:space="preserve"> largest city </w:t>
      </w:r>
      <w:r w:rsidR="0016552D" w:rsidRPr="0025425F">
        <w:rPr>
          <w:rFonts w:cstheme="minorHAnsi"/>
          <w:color w:val="auto"/>
        </w:rPr>
        <w:t>(11 million people) and commercial capital, followed by Ha</w:t>
      </w:r>
      <w:r w:rsidR="00DF3704">
        <w:rPr>
          <w:rFonts w:cstheme="minorHAnsi"/>
          <w:color w:val="auto"/>
        </w:rPr>
        <w:t>n</w:t>
      </w:r>
      <w:r w:rsidR="0016552D" w:rsidRPr="0025425F">
        <w:rPr>
          <w:rFonts w:cstheme="minorHAnsi"/>
          <w:color w:val="auto"/>
        </w:rPr>
        <w:t xml:space="preserve">oi, the administrative capital </w:t>
      </w:r>
      <w:r w:rsidR="009E5681" w:rsidRPr="0025425F">
        <w:rPr>
          <w:rFonts w:cstheme="minorHAnsi"/>
          <w:color w:val="auto"/>
        </w:rPr>
        <w:t xml:space="preserve">situated in the north </w:t>
      </w:r>
      <w:r w:rsidR="0016552D" w:rsidRPr="0025425F">
        <w:rPr>
          <w:rFonts w:cstheme="minorHAnsi"/>
          <w:color w:val="auto"/>
        </w:rPr>
        <w:t>(population 8.5 million).</w:t>
      </w:r>
      <w:r w:rsidR="005F543E">
        <w:rPr>
          <w:rFonts w:cstheme="minorHAnsi"/>
          <w:color w:val="auto"/>
        </w:rPr>
        <w:t xml:space="preserve"> </w:t>
      </w:r>
      <w:r w:rsidR="0016552D" w:rsidRPr="0025425F">
        <w:rPr>
          <w:rFonts w:cstheme="minorHAnsi"/>
          <w:color w:val="auto"/>
        </w:rPr>
        <w:t>Other major</w:t>
      </w:r>
      <w:r w:rsidR="005B795E">
        <w:rPr>
          <w:rFonts w:cstheme="minorHAnsi"/>
          <w:color w:val="auto"/>
        </w:rPr>
        <w:t xml:space="preserve"> </w:t>
      </w:r>
      <w:r w:rsidR="0016552D" w:rsidRPr="0025425F">
        <w:rPr>
          <w:rFonts w:cstheme="minorHAnsi"/>
          <w:color w:val="auto"/>
        </w:rPr>
        <w:t>population centres include Can Tho (1.9 million, south), Hai</w:t>
      </w:r>
      <w:r w:rsidR="00A93E78">
        <w:rPr>
          <w:rFonts w:cstheme="minorHAnsi"/>
          <w:color w:val="auto"/>
        </w:rPr>
        <w:t xml:space="preserve"> P</w:t>
      </w:r>
      <w:r w:rsidR="0016552D" w:rsidRPr="0025425F">
        <w:rPr>
          <w:rFonts w:cstheme="minorHAnsi"/>
          <w:color w:val="auto"/>
        </w:rPr>
        <w:t>hong (1.4 million, north), Da</w:t>
      </w:r>
      <w:r w:rsidR="006735FC">
        <w:rPr>
          <w:rFonts w:cstheme="minorHAnsi"/>
          <w:color w:val="auto"/>
        </w:rPr>
        <w:t xml:space="preserve"> N</w:t>
      </w:r>
      <w:r w:rsidR="0016552D" w:rsidRPr="0025425F">
        <w:rPr>
          <w:rFonts w:cstheme="minorHAnsi"/>
          <w:color w:val="auto"/>
        </w:rPr>
        <w:t xml:space="preserve">ang (1.2 million, central coast) and Bien Hoa (1.1 million, south). </w:t>
      </w:r>
    </w:p>
    <w:p w14:paraId="7750DD47" w14:textId="52814E27" w:rsidR="00A52946" w:rsidRDefault="0016552D" w:rsidP="007B2DD8">
      <w:pPr>
        <w:numPr>
          <w:ilvl w:val="1"/>
          <w:numId w:val="15"/>
        </w:numPr>
        <w:spacing w:after="120" w:line="240" w:lineRule="auto"/>
        <w:ind w:left="0" w:firstLine="0"/>
        <w:jc w:val="both"/>
        <w:rPr>
          <w:rFonts w:cstheme="minorHAnsi"/>
          <w:color w:val="auto"/>
        </w:rPr>
      </w:pPr>
      <w:r w:rsidRPr="0025425F">
        <w:rPr>
          <w:rFonts w:cstheme="minorHAnsi"/>
          <w:color w:val="auto"/>
        </w:rPr>
        <w:t xml:space="preserve">Vietnam </w:t>
      </w:r>
      <w:r w:rsidR="007B11DD">
        <w:rPr>
          <w:rFonts w:cstheme="minorHAnsi"/>
          <w:color w:val="auto"/>
        </w:rPr>
        <w:t xml:space="preserve">adopted a </w:t>
      </w:r>
      <w:r w:rsidR="00F66CD1" w:rsidRPr="0025425F">
        <w:rPr>
          <w:rFonts w:cstheme="minorHAnsi"/>
          <w:color w:val="auto"/>
        </w:rPr>
        <w:t xml:space="preserve">two-child policy </w:t>
      </w:r>
      <w:r w:rsidRPr="0025425F">
        <w:rPr>
          <w:rFonts w:cstheme="minorHAnsi"/>
          <w:color w:val="auto"/>
        </w:rPr>
        <w:t>in 1988</w:t>
      </w:r>
      <w:r w:rsidR="00D55EB3" w:rsidRPr="0025425F">
        <w:rPr>
          <w:rFonts w:cstheme="minorHAnsi"/>
          <w:color w:val="auto"/>
        </w:rPr>
        <w:t xml:space="preserve"> to slow population growth</w:t>
      </w:r>
      <w:r w:rsidR="007B11DD">
        <w:rPr>
          <w:rFonts w:cstheme="minorHAnsi"/>
          <w:color w:val="auto"/>
        </w:rPr>
        <w:t>.</w:t>
      </w:r>
      <w:r w:rsidR="00F66CD1" w:rsidRPr="0025425F">
        <w:rPr>
          <w:rFonts w:cstheme="minorHAnsi"/>
          <w:color w:val="auto"/>
        </w:rPr>
        <w:t xml:space="preserve"> </w:t>
      </w:r>
      <w:r w:rsidR="007B11DD">
        <w:rPr>
          <w:rFonts w:cstheme="minorHAnsi"/>
          <w:color w:val="auto"/>
        </w:rPr>
        <w:t>Th</w:t>
      </w:r>
      <w:r w:rsidR="00B12609">
        <w:rPr>
          <w:rFonts w:cstheme="minorHAnsi"/>
          <w:color w:val="auto"/>
        </w:rPr>
        <w:t>e</w:t>
      </w:r>
      <w:r w:rsidR="007B11DD">
        <w:rPr>
          <w:rFonts w:cstheme="minorHAnsi"/>
          <w:color w:val="auto"/>
        </w:rPr>
        <w:t xml:space="preserve"> </w:t>
      </w:r>
      <w:r w:rsidR="00B731B6">
        <w:rPr>
          <w:rFonts w:cstheme="minorHAnsi"/>
          <w:color w:val="auto"/>
        </w:rPr>
        <w:t xml:space="preserve">two-child </w:t>
      </w:r>
      <w:r w:rsidR="00B12609">
        <w:rPr>
          <w:rFonts w:cstheme="minorHAnsi"/>
          <w:color w:val="auto"/>
        </w:rPr>
        <w:t xml:space="preserve">policy </w:t>
      </w:r>
      <w:r w:rsidR="007B11DD">
        <w:rPr>
          <w:rFonts w:cstheme="minorHAnsi"/>
          <w:color w:val="auto"/>
        </w:rPr>
        <w:t>remained in force</w:t>
      </w:r>
      <w:r w:rsidR="00805447">
        <w:rPr>
          <w:rFonts w:cstheme="minorHAnsi"/>
          <w:color w:val="auto"/>
        </w:rPr>
        <w:t xml:space="preserve"> at the time of publication</w:t>
      </w:r>
      <w:r w:rsidR="007B11DD">
        <w:rPr>
          <w:rFonts w:cstheme="minorHAnsi"/>
          <w:color w:val="auto"/>
        </w:rPr>
        <w:t xml:space="preserve">, </w:t>
      </w:r>
      <w:r w:rsidR="00F66CD1" w:rsidRPr="0025425F">
        <w:rPr>
          <w:rFonts w:cstheme="minorHAnsi"/>
          <w:color w:val="auto"/>
        </w:rPr>
        <w:t>although in-country sources</w:t>
      </w:r>
      <w:r w:rsidR="006639DD">
        <w:rPr>
          <w:rFonts w:cstheme="minorHAnsi"/>
          <w:color w:val="auto"/>
        </w:rPr>
        <w:t>, speaking in</w:t>
      </w:r>
      <w:r w:rsidR="00B0316B">
        <w:rPr>
          <w:rFonts w:cstheme="minorHAnsi"/>
          <w:color w:val="auto"/>
        </w:rPr>
        <w:t xml:space="preserve"> October 2023</w:t>
      </w:r>
      <w:r w:rsidR="006639DD">
        <w:rPr>
          <w:rFonts w:cstheme="minorHAnsi"/>
          <w:color w:val="auto"/>
        </w:rPr>
        <w:t>, said</w:t>
      </w:r>
      <w:r w:rsidR="00B0316B">
        <w:rPr>
          <w:rFonts w:cstheme="minorHAnsi"/>
          <w:color w:val="auto"/>
        </w:rPr>
        <w:t xml:space="preserve"> </w:t>
      </w:r>
      <w:r w:rsidR="00C25BC2" w:rsidRPr="0025425F">
        <w:rPr>
          <w:rFonts w:cstheme="minorHAnsi"/>
          <w:color w:val="auto"/>
        </w:rPr>
        <w:t>it was not enforced strictly</w:t>
      </w:r>
      <w:r w:rsidR="004E61FC" w:rsidRPr="0025425F">
        <w:rPr>
          <w:rFonts w:cstheme="minorHAnsi"/>
          <w:color w:val="auto"/>
        </w:rPr>
        <w:t xml:space="preserve">, particularly </w:t>
      </w:r>
      <w:r w:rsidR="00B12609">
        <w:rPr>
          <w:rFonts w:cstheme="minorHAnsi"/>
          <w:color w:val="auto"/>
        </w:rPr>
        <w:t>in relation to</w:t>
      </w:r>
      <w:r w:rsidR="004E61FC" w:rsidRPr="0025425F">
        <w:rPr>
          <w:rFonts w:cstheme="minorHAnsi"/>
          <w:color w:val="auto"/>
        </w:rPr>
        <w:t xml:space="preserve"> </w:t>
      </w:r>
      <w:r w:rsidR="00624219" w:rsidRPr="0025425F">
        <w:rPr>
          <w:rFonts w:cstheme="minorHAnsi"/>
          <w:color w:val="auto"/>
        </w:rPr>
        <w:t>ordinary people</w:t>
      </w:r>
      <w:r w:rsidR="001B53E4">
        <w:rPr>
          <w:rFonts w:cstheme="minorHAnsi"/>
          <w:color w:val="auto"/>
        </w:rPr>
        <w:t xml:space="preserve">, and local media reported in July 2024 that </w:t>
      </w:r>
      <w:r w:rsidR="00722262">
        <w:rPr>
          <w:rFonts w:cstheme="minorHAnsi"/>
          <w:color w:val="auto"/>
        </w:rPr>
        <w:t xml:space="preserve">the </w:t>
      </w:r>
      <w:r w:rsidR="00476F22">
        <w:rPr>
          <w:rFonts w:cstheme="minorHAnsi"/>
          <w:color w:val="auto"/>
        </w:rPr>
        <w:t>Government</w:t>
      </w:r>
      <w:r w:rsidR="00722262">
        <w:rPr>
          <w:rFonts w:cstheme="minorHAnsi"/>
          <w:color w:val="auto"/>
        </w:rPr>
        <w:t xml:space="preserve"> of Vietnam</w:t>
      </w:r>
      <w:r w:rsidR="002D4FC1">
        <w:rPr>
          <w:rFonts w:cstheme="minorHAnsi"/>
          <w:color w:val="auto"/>
        </w:rPr>
        <w:t xml:space="preserve"> was considering scrapping the policy</w:t>
      </w:r>
      <w:r w:rsidR="00E763D7">
        <w:rPr>
          <w:rFonts w:cstheme="minorHAnsi"/>
          <w:color w:val="auto"/>
        </w:rPr>
        <w:t xml:space="preserve"> </w:t>
      </w:r>
      <w:r w:rsidR="0068441D" w:rsidRPr="00E763D7">
        <w:rPr>
          <w:rFonts w:cstheme="minorHAnsi"/>
          <w:color w:val="auto"/>
        </w:rPr>
        <w:t xml:space="preserve">(see also </w:t>
      </w:r>
      <w:hyperlink w:anchor="_Internally_Displaced_Persons" w:history="1">
        <w:r w:rsidR="0068441D" w:rsidRPr="00E763D7">
          <w:rPr>
            <w:rStyle w:val="Hyperlink"/>
            <w:rFonts w:cstheme="minorHAnsi"/>
          </w:rPr>
          <w:t>Women</w:t>
        </w:r>
      </w:hyperlink>
      <w:r w:rsidR="0068441D" w:rsidRPr="00E763D7">
        <w:rPr>
          <w:rFonts w:cstheme="minorHAnsi"/>
          <w:color w:val="auto"/>
        </w:rPr>
        <w:t>).</w:t>
      </w:r>
      <w:r w:rsidR="005857D4" w:rsidRPr="00E763D7">
        <w:rPr>
          <w:bCs/>
          <w:color w:val="auto"/>
        </w:rPr>
        <w:t xml:space="preserve"> </w:t>
      </w:r>
      <w:r w:rsidR="000524D1" w:rsidRPr="00E763D7">
        <w:rPr>
          <w:rFonts w:cstheme="minorHAnsi"/>
          <w:color w:val="auto"/>
        </w:rPr>
        <w:t>CPV members and public officials</w:t>
      </w:r>
      <w:r w:rsidR="00B10B4F" w:rsidRPr="00E763D7">
        <w:rPr>
          <w:rFonts w:cstheme="minorHAnsi"/>
          <w:color w:val="auto"/>
        </w:rPr>
        <w:t xml:space="preserve"> </w:t>
      </w:r>
      <w:r w:rsidR="00423D11" w:rsidRPr="00E763D7">
        <w:rPr>
          <w:rFonts w:cstheme="minorHAnsi"/>
          <w:color w:val="auto"/>
        </w:rPr>
        <w:t xml:space="preserve">who </w:t>
      </w:r>
      <w:r w:rsidR="00BE21C6" w:rsidRPr="00E763D7">
        <w:rPr>
          <w:rFonts w:cstheme="minorHAnsi"/>
          <w:color w:val="auto"/>
        </w:rPr>
        <w:t xml:space="preserve">violate the </w:t>
      </w:r>
      <w:r w:rsidR="00B12609" w:rsidRPr="00E763D7">
        <w:rPr>
          <w:rFonts w:cstheme="minorHAnsi"/>
          <w:color w:val="auto"/>
        </w:rPr>
        <w:t xml:space="preserve">two-child </w:t>
      </w:r>
      <w:r w:rsidR="00BE21C6" w:rsidRPr="00E763D7">
        <w:rPr>
          <w:rFonts w:cstheme="minorHAnsi"/>
          <w:color w:val="auto"/>
        </w:rPr>
        <w:t xml:space="preserve">policy </w:t>
      </w:r>
      <w:r w:rsidR="00830437" w:rsidRPr="00E763D7">
        <w:rPr>
          <w:rFonts w:cstheme="minorHAnsi"/>
          <w:color w:val="auto"/>
        </w:rPr>
        <w:t xml:space="preserve">can </w:t>
      </w:r>
      <w:r w:rsidR="00DF269E" w:rsidRPr="00E763D7">
        <w:rPr>
          <w:rFonts w:cstheme="minorHAnsi"/>
          <w:color w:val="auto"/>
        </w:rPr>
        <w:t>be reprimanded</w:t>
      </w:r>
      <w:r w:rsidR="00D467EC" w:rsidRPr="00E763D7">
        <w:rPr>
          <w:rFonts w:cstheme="minorHAnsi"/>
          <w:color w:val="auto"/>
        </w:rPr>
        <w:t xml:space="preserve">, including </w:t>
      </w:r>
      <w:r w:rsidR="001976A7" w:rsidRPr="00E763D7">
        <w:rPr>
          <w:rFonts w:cstheme="minorHAnsi"/>
          <w:color w:val="auto"/>
        </w:rPr>
        <w:t>removal from their position</w:t>
      </w:r>
      <w:r w:rsidR="00541431" w:rsidRPr="00E763D7">
        <w:rPr>
          <w:rFonts w:cstheme="minorHAnsi"/>
          <w:color w:val="auto"/>
        </w:rPr>
        <w:t>s</w:t>
      </w:r>
      <w:r w:rsidR="001976A7" w:rsidRPr="00E763D7">
        <w:rPr>
          <w:rFonts w:cstheme="minorHAnsi"/>
          <w:color w:val="auto"/>
        </w:rPr>
        <w:t xml:space="preserve"> and expulsion from the party</w:t>
      </w:r>
      <w:r w:rsidR="000B5AF7" w:rsidRPr="00E763D7">
        <w:rPr>
          <w:rFonts w:cstheme="minorHAnsi"/>
          <w:color w:val="auto"/>
        </w:rPr>
        <w:t xml:space="preserve"> – the more children they have, the </w:t>
      </w:r>
      <w:r w:rsidR="004957B5" w:rsidRPr="00E763D7">
        <w:rPr>
          <w:rFonts w:cstheme="minorHAnsi"/>
          <w:color w:val="auto"/>
        </w:rPr>
        <w:t xml:space="preserve">stiffer the </w:t>
      </w:r>
      <w:r w:rsidR="002B21F5" w:rsidRPr="00E763D7">
        <w:rPr>
          <w:rFonts w:cstheme="minorHAnsi"/>
          <w:color w:val="auto"/>
        </w:rPr>
        <w:t>reprimand</w:t>
      </w:r>
      <w:r w:rsidR="004957B5" w:rsidRPr="00E763D7">
        <w:rPr>
          <w:rFonts w:cstheme="minorHAnsi"/>
          <w:color w:val="auto"/>
        </w:rPr>
        <w:t xml:space="preserve">, although, again, enforcement </w:t>
      </w:r>
      <w:r w:rsidR="001C5121" w:rsidRPr="00E763D7">
        <w:rPr>
          <w:rFonts w:cstheme="minorHAnsi"/>
          <w:color w:val="auto"/>
        </w:rPr>
        <w:t>is</w:t>
      </w:r>
      <w:r w:rsidR="004957B5" w:rsidRPr="00E763D7">
        <w:rPr>
          <w:rFonts w:cstheme="minorHAnsi"/>
          <w:color w:val="auto"/>
        </w:rPr>
        <w:t xml:space="preserve"> not consistent</w:t>
      </w:r>
      <w:r w:rsidR="004C2C13" w:rsidRPr="00E763D7">
        <w:rPr>
          <w:rFonts w:cstheme="minorHAnsi"/>
          <w:color w:val="auto"/>
        </w:rPr>
        <w:t>.</w:t>
      </w:r>
      <w:r w:rsidR="000E3E5B" w:rsidRPr="00E763D7">
        <w:rPr>
          <w:rFonts w:cstheme="minorHAnsi"/>
          <w:color w:val="auto"/>
        </w:rPr>
        <w:t xml:space="preserve"> </w:t>
      </w:r>
    </w:p>
    <w:p w14:paraId="03EE77DD" w14:textId="4895A234" w:rsidR="007B2DD8" w:rsidRPr="0044172B" w:rsidRDefault="004A4B22" w:rsidP="007B2DD8">
      <w:pPr>
        <w:numPr>
          <w:ilvl w:val="1"/>
          <w:numId w:val="15"/>
        </w:numPr>
        <w:spacing w:after="120" w:line="240" w:lineRule="auto"/>
        <w:ind w:left="0" w:firstLine="0"/>
        <w:jc w:val="both"/>
        <w:rPr>
          <w:rFonts w:cstheme="minorHAnsi"/>
          <w:color w:val="auto"/>
        </w:rPr>
      </w:pPr>
      <w:r w:rsidRPr="00E763D7">
        <w:rPr>
          <w:rFonts w:cstheme="minorHAnsi"/>
          <w:color w:val="auto"/>
        </w:rPr>
        <w:t xml:space="preserve">The </w:t>
      </w:r>
      <w:r w:rsidR="005742B6">
        <w:rPr>
          <w:rFonts w:cstheme="minorHAnsi"/>
          <w:color w:val="auto"/>
        </w:rPr>
        <w:t>fertility</w:t>
      </w:r>
      <w:r w:rsidRPr="00E763D7">
        <w:rPr>
          <w:rFonts w:cstheme="minorHAnsi"/>
          <w:color w:val="auto"/>
        </w:rPr>
        <w:t xml:space="preserve"> rate has declined as Vietnam has grown </w:t>
      </w:r>
      <w:r w:rsidR="00541431" w:rsidRPr="00E763D7">
        <w:rPr>
          <w:rFonts w:cstheme="minorHAnsi"/>
          <w:color w:val="auto"/>
        </w:rPr>
        <w:t>richer</w:t>
      </w:r>
      <w:r w:rsidR="00092EDB" w:rsidRPr="00E763D7">
        <w:rPr>
          <w:rFonts w:cstheme="minorHAnsi"/>
          <w:color w:val="auto"/>
        </w:rPr>
        <w:t>: a</w:t>
      </w:r>
      <w:r w:rsidR="0016552D" w:rsidRPr="00E763D7">
        <w:rPr>
          <w:rFonts w:cstheme="minorHAnsi"/>
          <w:color w:val="auto"/>
        </w:rPr>
        <w:t xml:space="preserve">ccording to the UNFPA, </w:t>
      </w:r>
      <w:r w:rsidR="0033148C">
        <w:rPr>
          <w:rFonts w:cstheme="minorHAnsi"/>
          <w:color w:val="auto"/>
        </w:rPr>
        <w:t>Vietnam’s</w:t>
      </w:r>
      <w:r w:rsidR="0016552D" w:rsidRPr="00E763D7">
        <w:rPr>
          <w:rFonts w:cstheme="minorHAnsi"/>
          <w:color w:val="auto"/>
        </w:rPr>
        <w:t xml:space="preserve"> </w:t>
      </w:r>
      <w:r w:rsidR="000A78D5">
        <w:rPr>
          <w:rFonts w:cstheme="minorHAnsi"/>
          <w:color w:val="auto"/>
        </w:rPr>
        <w:t>fertility</w:t>
      </w:r>
      <w:r w:rsidR="0016552D" w:rsidRPr="00E763D7">
        <w:rPr>
          <w:rFonts w:cstheme="minorHAnsi"/>
          <w:color w:val="auto"/>
        </w:rPr>
        <w:t xml:space="preserve"> rate was 1.9 per woman in 202</w:t>
      </w:r>
      <w:r w:rsidR="00B602FD" w:rsidRPr="00E763D7">
        <w:rPr>
          <w:rFonts w:cstheme="minorHAnsi"/>
          <w:color w:val="auto"/>
        </w:rPr>
        <w:t>4</w:t>
      </w:r>
      <w:r w:rsidR="0016552D" w:rsidRPr="00E763D7">
        <w:rPr>
          <w:rFonts w:cstheme="minorHAnsi"/>
          <w:color w:val="auto"/>
        </w:rPr>
        <w:t xml:space="preserve"> (replacement level is 2.1). </w:t>
      </w:r>
      <w:r w:rsidR="000A78D5">
        <w:rPr>
          <w:rFonts w:cstheme="minorHAnsi"/>
          <w:color w:val="auto"/>
        </w:rPr>
        <w:t>Fertility</w:t>
      </w:r>
      <w:r w:rsidR="0016552D" w:rsidRPr="00E763D7">
        <w:rPr>
          <w:rFonts w:cstheme="minorHAnsi"/>
          <w:color w:val="auto"/>
        </w:rPr>
        <w:t xml:space="preserve"> rates are </w:t>
      </w:r>
      <w:r w:rsidR="0016552D" w:rsidRPr="00006134">
        <w:rPr>
          <w:rFonts w:cstheme="minorHAnsi"/>
          <w:color w:val="auto"/>
        </w:rPr>
        <w:t xml:space="preserve">higher among </w:t>
      </w:r>
      <w:hyperlink w:anchor="_Race/Nationality" w:history="1">
        <w:r w:rsidR="0016552D" w:rsidRPr="00006134">
          <w:rPr>
            <w:rStyle w:val="Hyperlink"/>
            <w:rFonts w:cstheme="minorHAnsi"/>
          </w:rPr>
          <w:t>ethnic minority</w:t>
        </w:r>
      </w:hyperlink>
      <w:r w:rsidR="0016552D" w:rsidRPr="00006134">
        <w:rPr>
          <w:rFonts w:cstheme="minorHAnsi"/>
          <w:color w:val="auto"/>
        </w:rPr>
        <w:t xml:space="preserve"> women in rural and mountainous </w:t>
      </w:r>
      <w:r w:rsidR="00541431" w:rsidRPr="00006134">
        <w:rPr>
          <w:rFonts w:cstheme="minorHAnsi"/>
          <w:color w:val="auto"/>
        </w:rPr>
        <w:t>areas</w:t>
      </w:r>
      <w:r w:rsidR="0016552D" w:rsidRPr="00006134">
        <w:rPr>
          <w:rFonts w:cstheme="minorHAnsi"/>
          <w:color w:val="auto"/>
        </w:rPr>
        <w:t xml:space="preserve"> of the country</w:t>
      </w:r>
      <w:r w:rsidR="00125251">
        <w:rPr>
          <w:color w:val="auto"/>
        </w:rPr>
        <w:t>,</w:t>
      </w:r>
      <w:r w:rsidR="00484189" w:rsidRPr="00006134">
        <w:rPr>
          <w:color w:val="auto"/>
        </w:rPr>
        <w:t xml:space="preserve"> </w:t>
      </w:r>
      <w:r w:rsidR="00125251">
        <w:rPr>
          <w:color w:val="auto"/>
        </w:rPr>
        <w:t xml:space="preserve">and </w:t>
      </w:r>
      <w:r w:rsidR="00484189" w:rsidRPr="00006134">
        <w:rPr>
          <w:color w:val="auto"/>
        </w:rPr>
        <w:t>lowest in Ho Chi Minh City (1.32</w:t>
      </w:r>
      <w:r w:rsidR="00006134">
        <w:rPr>
          <w:color w:val="auto"/>
        </w:rPr>
        <w:t xml:space="preserve"> children per woman</w:t>
      </w:r>
      <w:r w:rsidR="00484189" w:rsidRPr="00006134">
        <w:rPr>
          <w:color w:val="auto"/>
        </w:rPr>
        <w:t xml:space="preserve">). </w:t>
      </w:r>
      <w:r w:rsidR="00865E5A" w:rsidRPr="00006134">
        <w:rPr>
          <w:color w:val="auto"/>
        </w:rPr>
        <w:t xml:space="preserve">To </w:t>
      </w:r>
      <w:r w:rsidR="00865E5A" w:rsidRPr="00E763D7">
        <w:rPr>
          <w:color w:val="auto"/>
        </w:rPr>
        <w:t xml:space="preserve">promote </w:t>
      </w:r>
      <w:r w:rsidR="00F9327E">
        <w:rPr>
          <w:color w:val="auto"/>
        </w:rPr>
        <w:t>new births</w:t>
      </w:r>
      <w:r w:rsidR="00CB6319" w:rsidRPr="00E763D7">
        <w:rPr>
          <w:color w:val="auto"/>
        </w:rPr>
        <w:t xml:space="preserve"> and counteract the impacts of an ageing society</w:t>
      </w:r>
      <w:r w:rsidR="00865E5A" w:rsidRPr="00E763D7">
        <w:rPr>
          <w:color w:val="auto"/>
        </w:rPr>
        <w:t>, t</w:t>
      </w:r>
      <w:r w:rsidR="0016552D" w:rsidRPr="00E763D7">
        <w:rPr>
          <w:color w:val="auto"/>
        </w:rPr>
        <w:t xml:space="preserve">he </w:t>
      </w:r>
      <w:r w:rsidR="002E138D">
        <w:rPr>
          <w:color w:val="auto"/>
        </w:rPr>
        <w:t>G</w:t>
      </w:r>
      <w:r w:rsidR="0016552D" w:rsidRPr="00E763D7">
        <w:rPr>
          <w:color w:val="auto"/>
        </w:rPr>
        <w:t>overnment</w:t>
      </w:r>
      <w:r w:rsidR="002E138D">
        <w:rPr>
          <w:color w:val="auto"/>
        </w:rPr>
        <w:t xml:space="preserve"> of Vietnam</w:t>
      </w:r>
      <w:r w:rsidR="0016552D" w:rsidRPr="00E763D7">
        <w:rPr>
          <w:color w:val="auto"/>
        </w:rPr>
        <w:t xml:space="preserve"> provides incentives to marry b</w:t>
      </w:r>
      <w:r w:rsidR="00EF52F2">
        <w:rPr>
          <w:color w:val="auto"/>
        </w:rPr>
        <w:t>y</w:t>
      </w:r>
      <w:r w:rsidR="0016552D" w:rsidRPr="00E763D7">
        <w:rPr>
          <w:color w:val="auto"/>
        </w:rPr>
        <w:t xml:space="preserve"> the age of 30 and have two children </w:t>
      </w:r>
      <w:r w:rsidR="00F21413">
        <w:rPr>
          <w:color w:val="auto"/>
        </w:rPr>
        <w:t xml:space="preserve">by </w:t>
      </w:r>
      <w:r w:rsidR="0016552D" w:rsidRPr="00E763D7">
        <w:rPr>
          <w:color w:val="auto"/>
        </w:rPr>
        <w:t xml:space="preserve">the age of 35. </w:t>
      </w:r>
      <w:r w:rsidR="0016552D" w:rsidRPr="00E763D7">
        <w:rPr>
          <w:rFonts w:cstheme="minorHAnsi"/>
          <w:color w:val="auto"/>
        </w:rPr>
        <w:t xml:space="preserve">Vietnam has one of the highest </w:t>
      </w:r>
      <w:r w:rsidR="0016552D" w:rsidRPr="00E763D7">
        <w:rPr>
          <w:rFonts w:cstheme="minorHAnsi"/>
          <w:color w:val="auto"/>
          <w:u w:color="0070C0"/>
        </w:rPr>
        <w:t>sex imbalances</w:t>
      </w:r>
      <w:r w:rsidR="002C6EE3">
        <w:rPr>
          <w:rFonts w:cstheme="minorHAnsi"/>
          <w:color w:val="auto"/>
          <w:u w:color="0070C0"/>
        </w:rPr>
        <w:t xml:space="preserve"> at birth</w:t>
      </w:r>
      <w:r w:rsidR="0016552D" w:rsidRPr="00E763D7">
        <w:rPr>
          <w:rFonts w:cstheme="minorHAnsi"/>
          <w:color w:val="auto"/>
        </w:rPr>
        <w:t xml:space="preserve"> in the world</w:t>
      </w:r>
      <w:r w:rsidR="00DF5962" w:rsidRPr="00E763D7">
        <w:rPr>
          <w:rFonts w:cstheme="minorHAnsi"/>
          <w:color w:val="auto"/>
        </w:rPr>
        <w:t xml:space="preserve">, a function of </w:t>
      </w:r>
      <w:hyperlink w:anchor="_Internally_Displaced_Persons" w:history="1">
        <w:r w:rsidR="00DF5962" w:rsidRPr="00E763D7">
          <w:rPr>
            <w:rStyle w:val="Hyperlink"/>
            <w:rFonts w:cstheme="minorHAnsi"/>
          </w:rPr>
          <w:t>gender-biased sex-selection</w:t>
        </w:r>
      </w:hyperlink>
      <w:r w:rsidR="0016552D" w:rsidRPr="00E763D7">
        <w:rPr>
          <w:rFonts w:cstheme="minorHAnsi"/>
          <w:color w:val="auto"/>
        </w:rPr>
        <w:t xml:space="preserve"> – 112 boys </w:t>
      </w:r>
      <w:r w:rsidR="0074049C">
        <w:rPr>
          <w:rFonts w:cstheme="minorHAnsi"/>
          <w:color w:val="auto"/>
        </w:rPr>
        <w:t>were</w:t>
      </w:r>
      <w:r w:rsidR="0016552D" w:rsidRPr="00E763D7">
        <w:rPr>
          <w:rFonts w:cstheme="minorHAnsi"/>
          <w:color w:val="auto"/>
        </w:rPr>
        <w:t xml:space="preserve"> born for every 100 girls</w:t>
      </w:r>
      <w:r w:rsidR="0074049C">
        <w:rPr>
          <w:rFonts w:cstheme="minorHAnsi"/>
          <w:color w:val="auto"/>
        </w:rPr>
        <w:t xml:space="preserve"> in 2023</w:t>
      </w:r>
      <w:r w:rsidR="0016552D" w:rsidRPr="00E763D7">
        <w:rPr>
          <w:rFonts w:cstheme="minorHAnsi"/>
          <w:color w:val="auto"/>
        </w:rPr>
        <w:t>.</w:t>
      </w:r>
      <w:r w:rsidR="0016552D" w:rsidRPr="00E763D7">
        <w:rPr>
          <w:rFonts w:eastAsia="Times New Roman"/>
          <w:color w:val="auto"/>
        </w:rPr>
        <w:t xml:space="preserve"> </w:t>
      </w:r>
      <w:r w:rsidR="0016552D" w:rsidRPr="00E763D7">
        <w:rPr>
          <w:rFonts w:cstheme="minorHAnsi"/>
          <w:color w:val="auto"/>
        </w:rPr>
        <w:t xml:space="preserve">  </w:t>
      </w:r>
    </w:p>
    <w:p w14:paraId="2F7F3BF1" w14:textId="0DD3A695" w:rsidR="0016552D" w:rsidRPr="0025425F" w:rsidRDefault="0016552D" w:rsidP="00BE546C">
      <w:pPr>
        <w:numPr>
          <w:ilvl w:val="1"/>
          <w:numId w:val="15"/>
        </w:numPr>
        <w:spacing w:after="120" w:line="240" w:lineRule="auto"/>
        <w:ind w:left="0" w:firstLine="0"/>
        <w:jc w:val="both"/>
        <w:rPr>
          <w:rFonts w:cstheme="minorHAnsi"/>
          <w:color w:val="auto"/>
        </w:rPr>
      </w:pPr>
      <w:r w:rsidRPr="0025425F">
        <w:rPr>
          <w:rFonts w:cstheme="minorHAnsi"/>
          <w:color w:val="auto"/>
        </w:rPr>
        <w:t xml:space="preserve">For ethnic demography, see </w:t>
      </w:r>
      <w:hyperlink w:anchor="_Race/Nationality" w:history="1">
        <w:r w:rsidRPr="0025425F">
          <w:rPr>
            <w:rStyle w:val="Hyperlink"/>
            <w:rFonts w:cstheme="minorHAnsi"/>
          </w:rPr>
          <w:t>Race/Nationality</w:t>
        </w:r>
      </w:hyperlink>
      <w:r w:rsidRPr="0025425F">
        <w:rPr>
          <w:rFonts w:cstheme="minorHAnsi"/>
          <w:color w:val="auto"/>
        </w:rPr>
        <w:t xml:space="preserve">. For religious demography, see </w:t>
      </w:r>
      <w:hyperlink w:anchor="_Religion_2" w:history="1">
        <w:r w:rsidRPr="00060DF5">
          <w:rPr>
            <w:rStyle w:val="Hyperlink"/>
            <w:rFonts w:cstheme="minorHAnsi"/>
          </w:rPr>
          <w:t>Religion</w:t>
        </w:r>
      </w:hyperlink>
      <w:r w:rsidRPr="0025425F">
        <w:rPr>
          <w:rFonts w:cstheme="minorHAnsi"/>
          <w:color w:val="auto"/>
        </w:rPr>
        <w:t>.</w:t>
      </w:r>
    </w:p>
    <w:p w14:paraId="0B00D719" w14:textId="191603FC" w:rsidR="001518A1" w:rsidRPr="00B556AB" w:rsidRDefault="0016552D" w:rsidP="00B556AB">
      <w:pPr>
        <w:pStyle w:val="Heading2"/>
        <w:rPr>
          <w:color w:val="auto"/>
        </w:rPr>
      </w:pPr>
      <w:bookmarkStart w:id="11" w:name="_Economic_Overview"/>
      <w:bookmarkStart w:id="12" w:name="_Toc158715004"/>
      <w:bookmarkStart w:id="13" w:name="_Toc185597602"/>
      <w:bookmarkEnd w:id="11"/>
      <w:r w:rsidRPr="0025425F">
        <w:rPr>
          <w:color w:val="auto"/>
        </w:rPr>
        <w:lastRenderedPageBreak/>
        <w:t>Economic Overview</w:t>
      </w:r>
      <w:bookmarkEnd w:id="12"/>
      <w:bookmarkEnd w:id="13"/>
    </w:p>
    <w:p w14:paraId="6A2F6F53" w14:textId="6A7023D6" w:rsidR="00070554" w:rsidRPr="009E4E2C" w:rsidRDefault="0016552D" w:rsidP="00070554">
      <w:pPr>
        <w:numPr>
          <w:ilvl w:val="1"/>
          <w:numId w:val="15"/>
        </w:numPr>
        <w:spacing w:after="120" w:line="240" w:lineRule="auto"/>
        <w:ind w:left="0" w:firstLine="0"/>
        <w:jc w:val="both"/>
        <w:rPr>
          <w:color w:val="auto"/>
          <w:lang w:val="en"/>
        </w:rPr>
      </w:pPr>
      <w:r w:rsidRPr="0025425F">
        <w:rPr>
          <w:color w:val="auto"/>
          <w:lang w:val="en"/>
        </w:rPr>
        <w:t xml:space="preserve">The World Bank classifies Vietnam as a lower middle-income country. </w:t>
      </w:r>
      <w:r w:rsidR="004050E0">
        <w:rPr>
          <w:color w:val="auto"/>
          <w:lang w:val="en"/>
        </w:rPr>
        <w:t>Gross Domestic Product (</w:t>
      </w:r>
      <w:r w:rsidRPr="0025425F">
        <w:rPr>
          <w:color w:val="auto"/>
          <w:lang w:val="en"/>
        </w:rPr>
        <w:t>GDP</w:t>
      </w:r>
      <w:r w:rsidR="004050E0">
        <w:rPr>
          <w:color w:val="auto"/>
          <w:lang w:val="en"/>
        </w:rPr>
        <w:t>)</w:t>
      </w:r>
      <w:r w:rsidRPr="0025425F">
        <w:rPr>
          <w:color w:val="auto"/>
          <w:lang w:val="en"/>
        </w:rPr>
        <w:t xml:space="preserve"> per capita was USD4,</w:t>
      </w:r>
      <w:r w:rsidR="009F2F5A" w:rsidRPr="0025425F">
        <w:rPr>
          <w:color w:val="auto"/>
          <w:lang w:val="en"/>
        </w:rPr>
        <w:t>000</w:t>
      </w:r>
      <w:r w:rsidR="00D84DCE" w:rsidRPr="0025425F">
        <w:rPr>
          <w:color w:val="auto"/>
          <w:lang w:val="en"/>
        </w:rPr>
        <w:t xml:space="preserve"> (AUD</w:t>
      </w:r>
      <w:r w:rsidR="00BF1BBC">
        <w:rPr>
          <w:color w:val="auto"/>
          <w:lang w:val="en"/>
        </w:rPr>
        <w:t>6,</w:t>
      </w:r>
      <w:r w:rsidR="00A54CC3">
        <w:rPr>
          <w:color w:val="auto"/>
          <w:lang w:val="en"/>
        </w:rPr>
        <w:t>4</w:t>
      </w:r>
      <w:r w:rsidR="00BF1BBC">
        <w:rPr>
          <w:color w:val="auto"/>
          <w:lang w:val="en"/>
        </w:rPr>
        <w:t>00</w:t>
      </w:r>
      <w:r w:rsidR="00D84DCE" w:rsidRPr="0025425F">
        <w:rPr>
          <w:color w:val="auto"/>
          <w:lang w:val="en"/>
        </w:rPr>
        <w:t>)</w:t>
      </w:r>
      <w:r w:rsidRPr="0025425F">
        <w:rPr>
          <w:color w:val="auto"/>
          <w:lang w:val="en"/>
        </w:rPr>
        <w:t xml:space="preserve"> in 2023.</w:t>
      </w:r>
      <w:r w:rsidRPr="0025425F">
        <w:rPr>
          <w:color w:val="auto"/>
          <w:lang w:val="en-AU"/>
        </w:rPr>
        <w:t xml:space="preserve"> </w:t>
      </w:r>
      <w:r w:rsidRPr="0025425F">
        <w:rPr>
          <w:color w:val="auto"/>
          <w:lang w:val="en"/>
        </w:rPr>
        <w:t>Incomes have expanded considerably in the last 20 years, although differences between urban and rural areas can be significant. Incomes are highest in Ha</w:t>
      </w:r>
      <w:r w:rsidR="00DF3704">
        <w:rPr>
          <w:color w:val="auto"/>
          <w:lang w:val="en"/>
        </w:rPr>
        <w:t>n</w:t>
      </w:r>
      <w:r w:rsidRPr="0025425F">
        <w:rPr>
          <w:color w:val="auto"/>
          <w:lang w:val="en"/>
        </w:rPr>
        <w:t xml:space="preserve">oi and </w:t>
      </w:r>
      <w:r w:rsidR="008D68F0">
        <w:rPr>
          <w:color w:val="auto"/>
          <w:lang w:val="en"/>
        </w:rPr>
        <w:br/>
      </w:r>
      <w:r w:rsidRPr="008D68F0">
        <w:rPr>
          <w:color w:val="auto"/>
          <w:lang w:val="en"/>
        </w:rPr>
        <w:t>Ho Chi Minh City</w:t>
      </w:r>
      <w:r w:rsidR="009278A8" w:rsidRPr="008D68F0">
        <w:rPr>
          <w:color w:val="auto"/>
          <w:lang w:val="en"/>
        </w:rPr>
        <w:t xml:space="preserve"> (in July 2024, </w:t>
      </w:r>
      <w:r w:rsidR="00FA499B" w:rsidRPr="008D68F0">
        <w:rPr>
          <w:color w:val="auto"/>
          <w:lang w:val="en"/>
        </w:rPr>
        <w:t xml:space="preserve">the </w:t>
      </w:r>
      <w:r w:rsidR="002638B3">
        <w:rPr>
          <w:color w:val="auto"/>
          <w:lang w:val="en"/>
        </w:rPr>
        <w:t xml:space="preserve">monthly </w:t>
      </w:r>
      <w:r w:rsidR="009278A8" w:rsidRPr="008D68F0">
        <w:rPr>
          <w:color w:val="auto"/>
          <w:lang w:val="en"/>
        </w:rPr>
        <w:t>minimum wage in these cities</w:t>
      </w:r>
      <w:r w:rsidR="00FA499B" w:rsidRPr="008D68F0">
        <w:rPr>
          <w:color w:val="auto"/>
          <w:lang w:val="en"/>
        </w:rPr>
        <w:t xml:space="preserve"> was VND4.96 million or AUD</w:t>
      </w:r>
      <w:r w:rsidR="007B4932">
        <w:rPr>
          <w:color w:val="auto"/>
          <w:lang w:val="en"/>
        </w:rPr>
        <w:t>312</w:t>
      </w:r>
      <w:r w:rsidR="005305F7" w:rsidRPr="008D68F0">
        <w:rPr>
          <w:color w:val="auto"/>
          <w:lang w:val="en"/>
        </w:rPr>
        <w:t>)</w:t>
      </w:r>
      <w:r w:rsidR="00625CF3">
        <w:rPr>
          <w:color w:val="auto"/>
          <w:lang w:val="en"/>
        </w:rPr>
        <w:t>.</w:t>
      </w:r>
      <w:r w:rsidR="004E4B10">
        <w:rPr>
          <w:color w:val="auto"/>
          <w:lang w:val="en"/>
        </w:rPr>
        <w:t xml:space="preserve"> </w:t>
      </w:r>
      <w:r w:rsidR="004E4B10">
        <w:rPr>
          <w:color w:val="auto"/>
          <w:lang w:val="en"/>
        </w:rPr>
        <w:br/>
        <w:t xml:space="preserve">Ho Chi Minh City </w:t>
      </w:r>
      <w:r w:rsidR="004A52DC" w:rsidRPr="008D68F0">
        <w:rPr>
          <w:color w:val="auto"/>
          <w:lang w:val="en"/>
        </w:rPr>
        <w:t>is Vietnam’s richest</w:t>
      </w:r>
      <w:r w:rsidR="00F6512A" w:rsidRPr="008D68F0">
        <w:rPr>
          <w:color w:val="auto"/>
          <w:lang w:val="en"/>
        </w:rPr>
        <w:t xml:space="preserve">; the country’s </w:t>
      </w:r>
      <w:r w:rsidR="006A5EB0" w:rsidRPr="008D68F0">
        <w:rPr>
          <w:color w:val="auto"/>
          <w:lang w:val="en"/>
        </w:rPr>
        <w:t>industrial</w:t>
      </w:r>
      <w:r w:rsidRPr="008D68F0">
        <w:rPr>
          <w:color w:val="auto"/>
          <w:lang w:val="en"/>
        </w:rPr>
        <w:t xml:space="preserve"> engine</w:t>
      </w:r>
      <w:r w:rsidR="00DD1553">
        <w:rPr>
          <w:color w:val="auto"/>
          <w:lang w:val="en"/>
        </w:rPr>
        <w:t xml:space="preserve"> and entrepreneurial hub</w:t>
      </w:r>
      <w:r w:rsidRPr="008D68F0">
        <w:rPr>
          <w:color w:val="auto"/>
          <w:lang w:val="en"/>
        </w:rPr>
        <w:t xml:space="preserve">, </w:t>
      </w:r>
      <w:r w:rsidR="00F6512A" w:rsidRPr="008D68F0">
        <w:rPr>
          <w:color w:val="auto"/>
          <w:lang w:val="en"/>
        </w:rPr>
        <w:t xml:space="preserve">it </w:t>
      </w:r>
      <w:r w:rsidRPr="008D68F0">
        <w:rPr>
          <w:color w:val="auto"/>
          <w:lang w:val="en"/>
        </w:rPr>
        <w:t>contributes more</w:t>
      </w:r>
      <w:r w:rsidR="00DD1553">
        <w:rPr>
          <w:color w:val="auto"/>
          <w:lang w:val="en"/>
        </w:rPr>
        <w:t xml:space="preserve"> </w:t>
      </w:r>
      <w:r w:rsidRPr="008D68F0">
        <w:rPr>
          <w:color w:val="auto"/>
          <w:lang w:val="en"/>
        </w:rPr>
        <w:t xml:space="preserve">than 20 per cent of national GDP. Services are the single largest economic sector, accounting for over 50 per cent of the economy, followed by </w:t>
      </w:r>
      <w:r w:rsidR="000A38A8" w:rsidRPr="008D68F0">
        <w:rPr>
          <w:color w:val="auto"/>
          <w:lang w:val="en"/>
        </w:rPr>
        <w:t>manufacturing</w:t>
      </w:r>
      <w:r w:rsidRPr="008D68F0">
        <w:rPr>
          <w:color w:val="auto"/>
          <w:lang w:val="en"/>
        </w:rPr>
        <w:t xml:space="preserve"> (33 per cent) and agriculture (15 per cent).</w:t>
      </w:r>
      <w:r w:rsidRPr="008D68F0">
        <w:rPr>
          <w:color w:val="auto"/>
        </w:rPr>
        <w:t xml:space="preserve"> </w:t>
      </w:r>
      <w:r w:rsidR="000D7386">
        <w:rPr>
          <w:color w:val="auto"/>
        </w:rPr>
        <w:t>Tourism and r</w:t>
      </w:r>
      <w:r w:rsidRPr="008D68F0">
        <w:rPr>
          <w:color w:val="auto"/>
        </w:rPr>
        <w:t xml:space="preserve">emittances from the </w:t>
      </w:r>
      <w:r w:rsidR="000D7386">
        <w:rPr>
          <w:color w:val="auto"/>
        </w:rPr>
        <w:t xml:space="preserve">Vietnamese </w:t>
      </w:r>
      <w:r w:rsidRPr="008D68F0">
        <w:rPr>
          <w:color w:val="auto"/>
        </w:rPr>
        <w:t xml:space="preserve">diaspora are </w:t>
      </w:r>
      <w:r w:rsidR="002F164F">
        <w:rPr>
          <w:color w:val="auto"/>
        </w:rPr>
        <w:t>major</w:t>
      </w:r>
      <w:r w:rsidRPr="008D68F0">
        <w:rPr>
          <w:color w:val="auto"/>
        </w:rPr>
        <w:t xml:space="preserve"> sources of national income</w:t>
      </w:r>
      <w:r w:rsidR="00C94ECD">
        <w:rPr>
          <w:color w:val="auto"/>
        </w:rPr>
        <w:t>;</w:t>
      </w:r>
      <w:r w:rsidR="00453EAB">
        <w:rPr>
          <w:color w:val="auto"/>
        </w:rPr>
        <w:t xml:space="preserve"> in 2023, Vietnam received 12.6 million </w:t>
      </w:r>
      <w:r w:rsidR="008E3B9D">
        <w:rPr>
          <w:color w:val="auto"/>
        </w:rPr>
        <w:t>international visitors</w:t>
      </w:r>
      <w:r w:rsidR="00340449">
        <w:rPr>
          <w:color w:val="auto"/>
        </w:rPr>
        <w:t xml:space="preserve"> and USD16 billion </w:t>
      </w:r>
      <w:r w:rsidR="008F6DF2">
        <w:rPr>
          <w:color w:val="auto"/>
        </w:rPr>
        <w:t xml:space="preserve">in remittances, </w:t>
      </w:r>
      <w:r w:rsidR="002F164F">
        <w:rPr>
          <w:color w:val="auto"/>
        </w:rPr>
        <w:t>the equivalent of 4 per cent of national GDP.</w:t>
      </w:r>
      <w:r w:rsidR="00453EAB">
        <w:rPr>
          <w:color w:val="auto"/>
        </w:rPr>
        <w:t xml:space="preserve"> </w:t>
      </w:r>
      <w:r w:rsidRPr="008D68F0">
        <w:rPr>
          <w:color w:val="auto"/>
          <w:lang w:val="en"/>
        </w:rPr>
        <w:t xml:space="preserve">Much economic activity is </w:t>
      </w:r>
      <w:hyperlink w:anchor="_Welfare" w:history="1">
        <w:r w:rsidRPr="008D68F0">
          <w:rPr>
            <w:rStyle w:val="Hyperlink"/>
            <w:rFonts w:cstheme="minorBidi"/>
            <w:lang w:val="en"/>
          </w:rPr>
          <w:t>informal</w:t>
        </w:r>
      </w:hyperlink>
      <w:r w:rsidRPr="008D68F0">
        <w:rPr>
          <w:color w:val="auto"/>
          <w:lang w:val="en"/>
        </w:rPr>
        <w:t>.</w:t>
      </w:r>
      <w:r w:rsidRPr="008D68F0">
        <w:rPr>
          <w:rFonts w:eastAsia="Times New Roman"/>
          <w:color w:val="auto"/>
        </w:rPr>
        <w:t> </w:t>
      </w:r>
    </w:p>
    <w:p w14:paraId="110009FE" w14:textId="734AF843" w:rsidR="0094137B" w:rsidRDefault="00153C6F" w:rsidP="00BE546C">
      <w:pPr>
        <w:numPr>
          <w:ilvl w:val="1"/>
          <w:numId w:val="15"/>
        </w:numPr>
        <w:spacing w:after="120" w:line="240" w:lineRule="auto"/>
        <w:ind w:left="0" w:firstLine="0"/>
        <w:jc w:val="both"/>
        <w:rPr>
          <w:color w:val="auto"/>
          <w:lang w:val="en"/>
        </w:rPr>
      </w:pPr>
      <w:r w:rsidRPr="009163C4">
        <w:rPr>
          <w:color w:val="auto"/>
        </w:rPr>
        <w:t>Beginning in 1986, Vietnam transitioned from a centrally</w:t>
      </w:r>
      <w:r w:rsidR="008877B3">
        <w:rPr>
          <w:color w:val="auto"/>
        </w:rPr>
        <w:t xml:space="preserve"> </w:t>
      </w:r>
      <w:r w:rsidRPr="009163C4">
        <w:rPr>
          <w:color w:val="auto"/>
        </w:rPr>
        <w:t>planned to socialist</w:t>
      </w:r>
      <w:r w:rsidR="008877B3">
        <w:rPr>
          <w:color w:val="auto"/>
        </w:rPr>
        <w:t>-</w:t>
      </w:r>
      <w:r w:rsidRPr="009163C4">
        <w:rPr>
          <w:color w:val="auto"/>
        </w:rPr>
        <w:t xml:space="preserve">oriented market </w:t>
      </w:r>
      <w:r w:rsidRPr="009163C4">
        <w:rPr>
          <w:color w:val="auto"/>
          <w:u w:color="0070C0"/>
        </w:rPr>
        <w:t>economy</w:t>
      </w:r>
      <w:r w:rsidRPr="009163C4">
        <w:rPr>
          <w:color w:val="auto"/>
        </w:rPr>
        <w:t xml:space="preserve"> under structural reforms known as </w:t>
      </w:r>
      <w:r w:rsidRPr="009163C4">
        <w:rPr>
          <w:i/>
          <w:iCs/>
          <w:color w:val="auto"/>
        </w:rPr>
        <w:t>Doi Moi</w:t>
      </w:r>
      <w:r w:rsidRPr="009163C4">
        <w:rPr>
          <w:color w:val="auto"/>
        </w:rPr>
        <w:t xml:space="preserve"> (‘renovation’). </w:t>
      </w:r>
      <w:r w:rsidRPr="009163C4">
        <w:rPr>
          <w:i/>
          <w:iCs/>
          <w:color w:val="auto"/>
        </w:rPr>
        <w:t>Doi Moi</w:t>
      </w:r>
      <w:r w:rsidRPr="009163C4">
        <w:rPr>
          <w:color w:val="auto"/>
        </w:rPr>
        <w:t xml:space="preserve"> promoted an export-led economic model, opened Vietnam to foreign investment, catalysed consistently high rates of growth and, with it, rapid development and poverty allevia</w:t>
      </w:r>
      <w:r w:rsidR="009A5A09">
        <w:rPr>
          <w:color w:val="auto"/>
        </w:rPr>
        <w:t>tion</w:t>
      </w:r>
      <w:r w:rsidR="00F32781" w:rsidRPr="009163C4">
        <w:rPr>
          <w:color w:val="auto"/>
        </w:rPr>
        <w:t xml:space="preserve">, </w:t>
      </w:r>
      <w:r w:rsidR="00AD511E" w:rsidRPr="009163C4">
        <w:rPr>
          <w:color w:val="auto"/>
          <w:lang w:val="en"/>
        </w:rPr>
        <w:t xml:space="preserve">allowing Vietnam to </w:t>
      </w:r>
      <w:r w:rsidR="00AD511E" w:rsidRPr="009F7D8D">
        <w:rPr>
          <w:color w:val="auto"/>
          <w:lang w:val="en"/>
        </w:rPr>
        <w:t>transition from a poor to middle-income country in one generation.</w:t>
      </w:r>
      <w:r w:rsidR="006C112D" w:rsidRPr="009F7D8D">
        <w:rPr>
          <w:color w:val="auto"/>
          <w:lang w:val="en"/>
        </w:rPr>
        <w:t xml:space="preserve"> </w:t>
      </w:r>
      <w:r w:rsidRPr="009F7D8D">
        <w:rPr>
          <w:color w:val="auto"/>
        </w:rPr>
        <w:t xml:space="preserve">Prior to </w:t>
      </w:r>
      <w:r w:rsidRPr="009F7D8D">
        <w:rPr>
          <w:i/>
          <w:iCs/>
          <w:color w:val="auto"/>
        </w:rPr>
        <w:t>Doi Moi</w:t>
      </w:r>
      <w:r w:rsidRPr="009F7D8D">
        <w:rPr>
          <w:color w:val="auto"/>
        </w:rPr>
        <w:t>, Vietnam was among the poorest countries in the world</w:t>
      </w:r>
      <w:r w:rsidR="005C41D0" w:rsidRPr="009F7D8D">
        <w:rPr>
          <w:color w:val="auto"/>
        </w:rPr>
        <w:t>.</w:t>
      </w:r>
      <w:r w:rsidR="00977153" w:rsidRPr="009F7D8D">
        <w:rPr>
          <w:color w:val="auto"/>
        </w:rPr>
        <w:t xml:space="preserve"> </w:t>
      </w:r>
      <w:r w:rsidR="00181539">
        <w:rPr>
          <w:color w:val="auto"/>
        </w:rPr>
        <w:t xml:space="preserve">In 2023, </w:t>
      </w:r>
      <w:r w:rsidR="00CC6A47">
        <w:rPr>
          <w:color w:val="auto"/>
        </w:rPr>
        <w:t xml:space="preserve">Vietnam’s economy </w:t>
      </w:r>
      <w:r w:rsidR="00F9301F">
        <w:rPr>
          <w:color w:val="auto"/>
        </w:rPr>
        <w:t xml:space="preserve">ranked </w:t>
      </w:r>
      <w:r w:rsidR="00CC6A47">
        <w:rPr>
          <w:color w:val="auto"/>
        </w:rPr>
        <w:t>34</w:t>
      </w:r>
      <w:r w:rsidR="00CC6A47" w:rsidRPr="00CC6A47">
        <w:rPr>
          <w:color w:val="auto"/>
          <w:vertAlign w:val="superscript"/>
        </w:rPr>
        <w:t>th</w:t>
      </w:r>
      <w:r w:rsidR="00CC6A47">
        <w:rPr>
          <w:color w:val="auto"/>
        </w:rPr>
        <w:t xml:space="preserve"> in the world</w:t>
      </w:r>
      <w:r w:rsidR="00F9301F">
        <w:rPr>
          <w:color w:val="auto"/>
        </w:rPr>
        <w:t xml:space="preserve"> by GDP (USD433 billion)</w:t>
      </w:r>
      <w:r w:rsidR="00760C3B">
        <w:rPr>
          <w:color w:val="auto"/>
        </w:rPr>
        <w:t xml:space="preserve">. </w:t>
      </w:r>
    </w:p>
    <w:p w14:paraId="72A10205" w14:textId="4B54DBA2" w:rsidR="00E91B35" w:rsidRPr="0094137B" w:rsidRDefault="0016552D" w:rsidP="00BE546C">
      <w:pPr>
        <w:numPr>
          <w:ilvl w:val="1"/>
          <w:numId w:val="15"/>
        </w:numPr>
        <w:spacing w:after="120" w:line="240" w:lineRule="auto"/>
        <w:ind w:left="0" w:firstLine="0"/>
        <w:jc w:val="both"/>
        <w:rPr>
          <w:color w:val="auto"/>
          <w:lang w:val="en"/>
        </w:rPr>
      </w:pPr>
      <w:r w:rsidRPr="0094137B">
        <w:rPr>
          <w:color w:val="auto"/>
          <w:lang w:val="en"/>
        </w:rPr>
        <w:t>Exports and Foreign Direct Investment (FDI) are engines of growth</w:t>
      </w:r>
      <w:r w:rsidR="00B024FF" w:rsidRPr="0094137B">
        <w:rPr>
          <w:color w:val="auto"/>
          <w:lang w:val="en"/>
        </w:rPr>
        <w:t xml:space="preserve">: </w:t>
      </w:r>
      <w:r w:rsidRPr="0094137B">
        <w:rPr>
          <w:color w:val="auto"/>
          <w:lang w:val="en"/>
        </w:rPr>
        <w:t xml:space="preserve">Vietnam </w:t>
      </w:r>
      <w:r w:rsidR="00E0228A" w:rsidRPr="0094137B">
        <w:rPr>
          <w:color w:val="auto"/>
          <w:lang w:val="en"/>
        </w:rPr>
        <w:t xml:space="preserve">is </w:t>
      </w:r>
      <w:r w:rsidRPr="0094137B">
        <w:rPr>
          <w:color w:val="auto"/>
        </w:rPr>
        <w:t xml:space="preserve">one of the most </w:t>
      </w:r>
      <w:r w:rsidR="00B22841" w:rsidRPr="0094137B">
        <w:rPr>
          <w:color w:val="auto"/>
        </w:rPr>
        <w:t xml:space="preserve">open, </w:t>
      </w:r>
      <w:r w:rsidRPr="0094137B">
        <w:rPr>
          <w:color w:val="auto"/>
        </w:rPr>
        <w:t>integrated and trade-dependent economies in the world</w:t>
      </w:r>
      <w:r w:rsidR="00AA4DBB" w:rsidRPr="0094137B">
        <w:rPr>
          <w:color w:val="auto"/>
        </w:rPr>
        <w:t>.</w:t>
      </w:r>
      <w:r w:rsidR="00A31669" w:rsidRPr="0094137B">
        <w:rPr>
          <w:color w:val="auto"/>
        </w:rPr>
        <w:t xml:space="preserve"> </w:t>
      </w:r>
      <w:r w:rsidRPr="0094137B">
        <w:rPr>
          <w:color w:val="auto"/>
          <w:lang w:val="en"/>
        </w:rPr>
        <w:t>Exports contribute as much as 50 per cent of GDP</w:t>
      </w:r>
      <w:r w:rsidR="00926C1D">
        <w:rPr>
          <w:color w:val="auto"/>
          <w:lang w:val="en"/>
        </w:rPr>
        <w:t xml:space="preserve"> </w:t>
      </w:r>
      <w:r w:rsidRPr="0094137B">
        <w:rPr>
          <w:color w:val="auto"/>
          <w:lang w:val="en"/>
        </w:rPr>
        <w:t xml:space="preserve">and </w:t>
      </w:r>
      <w:r w:rsidR="0052672A">
        <w:rPr>
          <w:color w:val="auto"/>
          <w:lang w:val="en"/>
        </w:rPr>
        <w:t xml:space="preserve">deliver </w:t>
      </w:r>
      <w:r w:rsidRPr="0094137B">
        <w:rPr>
          <w:color w:val="auto"/>
          <w:lang w:val="en"/>
        </w:rPr>
        <w:t>a consistently large trade surplus (USD26 billion in 2023)</w:t>
      </w:r>
      <w:r w:rsidR="00BC685A" w:rsidRPr="0094137B">
        <w:rPr>
          <w:color w:val="auto"/>
          <w:lang w:val="en"/>
        </w:rPr>
        <w:t>. M</w:t>
      </w:r>
      <w:r w:rsidRPr="0094137B">
        <w:rPr>
          <w:color w:val="auto"/>
          <w:lang w:val="en"/>
        </w:rPr>
        <w:t>ajor exports include consumer</w:t>
      </w:r>
      <w:r w:rsidR="00926C1D">
        <w:rPr>
          <w:color w:val="auto"/>
          <w:lang w:val="en"/>
        </w:rPr>
        <w:t xml:space="preserve"> </w:t>
      </w:r>
      <w:r w:rsidRPr="0094137B">
        <w:rPr>
          <w:color w:val="auto"/>
          <w:lang w:val="en"/>
        </w:rPr>
        <w:t>electronics (smartphones are Vietnam’s single biggest foreign currency earner), garments, footwear, rice</w:t>
      </w:r>
      <w:r w:rsidR="00D477A6" w:rsidRPr="0094137B">
        <w:rPr>
          <w:color w:val="auto"/>
          <w:lang w:val="en"/>
        </w:rPr>
        <w:t xml:space="preserve"> </w:t>
      </w:r>
      <w:r w:rsidR="00487E7B" w:rsidRPr="0094137B">
        <w:rPr>
          <w:color w:val="auto"/>
          <w:lang w:val="en"/>
        </w:rPr>
        <w:t>and coffee</w:t>
      </w:r>
      <w:r w:rsidR="00D477A6" w:rsidRPr="0094137B">
        <w:rPr>
          <w:color w:val="auto"/>
          <w:lang w:val="en"/>
        </w:rPr>
        <w:t xml:space="preserve">. </w:t>
      </w:r>
      <w:r w:rsidRPr="0094137B">
        <w:rPr>
          <w:color w:val="auto"/>
          <w:lang w:val="en"/>
        </w:rPr>
        <w:t xml:space="preserve">Vietnam is a leading destination for </w:t>
      </w:r>
      <w:r w:rsidR="007449AF" w:rsidRPr="0094137B">
        <w:rPr>
          <w:color w:val="auto"/>
          <w:lang w:val="en"/>
        </w:rPr>
        <w:t xml:space="preserve">FDI </w:t>
      </w:r>
      <w:r w:rsidRPr="0094137B">
        <w:rPr>
          <w:color w:val="auto"/>
          <w:lang w:val="en"/>
        </w:rPr>
        <w:t>in Southeast Asia and occupies a</w:t>
      </w:r>
      <w:r w:rsidR="00345F66" w:rsidRPr="0094137B">
        <w:rPr>
          <w:color w:val="auto"/>
          <w:lang w:val="en"/>
        </w:rPr>
        <w:t xml:space="preserve"> </w:t>
      </w:r>
      <w:r w:rsidRPr="0094137B">
        <w:rPr>
          <w:color w:val="auto"/>
          <w:lang w:val="en"/>
        </w:rPr>
        <w:t>prominent role in global manufacturing supply chains</w:t>
      </w:r>
      <w:r w:rsidR="00057BD1">
        <w:rPr>
          <w:color w:val="auto"/>
          <w:lang w:val="en"/>
        </w:rPr>
        <w:t xml:space="preserve"> </w:t>
      </w:r>
      <w:r w:rsidRPr="0094137B">
        <w:rPr>
          <w:rFonts w:eastAsia="Times New Roman"/>
          <w:color w:val="auto"/>
        </w:rPr>
        <w:t>– over USD23 billion was disbursed for FDI projects in 2023, primarily in the manufacturing sector</w:t>
      </w:r>
      <w:r w:rsidRPr="0094137B">
        <w:rPr>
          <w:color w:val="auto"/>
          <w:lang w:val="en"/>
        </w:rPr>
        <w:t xml:space="preserve">. </w:t>
      </w:r>
    </w:p>
    <w:p w14:paraId="5114A6C4" w14:textId="06389E65" w:rsidR="00291887" w:rsidRPr="00DD2B66" w:rsidRDefault="0016552D" w:rsidP="00F66262">
      <w:pPr>
        <w:numPr>
          <w:ilvl w:val="1"/>
          <w:numId w:val="15"/>
        </w:numPr>
        <w:spacing w:after="120" w:line="240" w:lineRule="auto"/>
        <w:ind w:left="0" w:firstLine="0"/>
        <w:jc w:val="both"/>
        <w:rPr>
          <w:color w:val="auto"/>
          <w:lang w:val="en"/>
        </w:rPr>
      </w:pPr>
      <w:r w:rsidRPr="0025425F">
        <w:rPr>
          <w:color w:val="auto"/>
          <w:lang w:val="en"/>
        </w:rPr>
        <w:t>Vietnam has a thriving private sector. VinFast, a Vietnamese manufacturer of electric vehicles, is one of the most valuable automakers in the world</w:t>
      </w:r>
      <w:r w:rsidR="00AE0D23">
        <w:rPr>
          <w:color w:val="auto"/>
          <w:lang w:val="en"/>
        </w:rPr>
        <w:t xml:space="preserve">. </w:t>
      </w:r>
      <w:r w:rsidRPr="0025425F">
        <w:rPr>
          <w:color w:val="auto"/>
          <w:lang w:val="en"/>
        </w:rPr>
        <w:t xml:space="preserve">Major multinational corporations </w:t>
      </w:r>
      <w:r w:rsidR="0072453A" w:rsidRPr="0025425F">
        <w:rPr>
          <w:color w:val="auto"/>
          <w:lang w:val="en"/>
        </w:rPr>
        <w:t xml:space="preserve">(including Foxconn, Samsung Electronics, </w:t>
      </w:r>
      <w:r w:rsidR="00FD02FE" w:rsidRPr="0025425F">
        <w:rPr>
          <w:color w:val="auto"/>
          <w:lang w:val="en"/>
        </w:rPr>
        <w:t xml:space="preserve">Intel and Canon) </w:t>
      </w:r>
      <w:r w:rsidRPr="0025425F">
        <w:rPr>
          <w:color w:val="auto"/>
          <w:lang w:val="en"/>
        </w:rPr>
        <w:t xml:space="preserve">use Vietnam as a production base and </w:t>
      </w:r>
      <w:r w:rsidR="00EE774B">
        <w:rPr>
          <w:color w:val="auto"/>
          <w:lang w:val="en"/>
        </w:rPr>
        <w:t>are</w:t>
      </w:r>
      <w:r w:rsidRPr="0025425F">
        <w:rPr>
          <w:color w:val="auto"/>
          <w:lang w:val="en"/>
        </w:rPr>
        <w:t xml:space="preserve"> </w:t>
      </w:r>
      <w:r w:rsidR="00EE774B">
        <w:rPr>
          <w:color w:val="auto"/>
          <w:lang w:val="en"/>
        </w:rPr>
        <w:t>important</w:t>
      </w:r>
      <w:r w:rsidRPr="0025425F">
        <w:rPr>
          <w:color w:val="auto"/>
          <w:lang w:val="en"/>
        </w:rPr>
        <w:t xml:space="preserve"> source</w:t>
      </w:r>
      <w:r w:rsidR="001C0784" w:rsidRPr="0025425F">
        <w:rPr>
          <w:color w:val="auto"/>
          <w:lang w:val="en"/>
        </w:rPr>
        <w:t>s</w:t>
      </w:r>
      <w:r w:rsidRPr="0025425F">
        <w:rPr>
          <w:color w:val="auto"/>
          <w:lang w:val="en"/>
        </w:rPr>
        <w:t xml:space="preserve"> of </w:t>
      </w:r>
      <w:hyperlink w:anchor="_Welfare" w:history="1">
        <w:r w:rsidRPr="0025425F">
          <w:rPr>
            <w:rStyle w:val="Hyperlink"/>
            <w:rFonts w:cstheme="minorBidi"/>
            <w:lang w:val="en"/>
          </w:rPr>
          <w:t>employment</w:t>
        </w:r>
      </w:hyperlink>
      <w:r w:rsidRPr="0025425F">
        <w:rPr>
          <w:color w:val="auto"/>
          <w:lang w:val="en"/>
        </w:rPr>
        <w:t>, training and technology transfer.</w:t>
      </w:r>
      <w:r w:rsidR="00A65A42">
        <w:rPr>
          <w:color w:val="auto"/>
          <w:lang w:val="en"/>
        </w:rPr>
        <w:t xml:space="preserve"> </w:t>
      </w:r>
      <w:r w:rsidR="00685317">
        <w:rPr>
          <w:color w:val="auto"/>
          <w:lang w:val="en"/>
        </w:rPr>
        <w:t xml:space="preserve">In October 2024, </w:t>
      </w:r>
      <w:r w:rsidR="00B33623" w:rsidRPr="002326A4">
        <w:rPr>
          <w:i/>
          <w:iCs/>
          <w:color w:val="auto"/>
          <w:lang w:val="en"/>
        </w:rPr>
        <w:t>The</w:t>
      </w:r>
      <w:r w:rsidR="00B33623" w:rsidRPr="00384627">
        <w:rPr>
          <w:i/>
          <w:iCs/>
          <w:color w:val="auto"/>
          <w:lang w:val="en"/>
        </w:rPr>
        <w:t xml:space="preserve"> Economist</w:t>
      </w:r>
      <w:r w:rsidR="00721C07">
        <w:rPr>
          <w:i/>
          <w:iCs/>
          <w:color w:val="auto"/>
          <w:lang w:val="en"/>
        </w:rPr>
        <w:t xml:space="preserve"> Intelligence Unit</w:t>
      </w:r>
      <w:r w:rsidR="00B33623">
        <w:rPr>
          <w:color w:val="auto"/>
          <w:lang w:val="en"/>
        </w:rPr>
        <w:t xml:space="preserve"> ranked Vietnam first in the world for improvements to the business environment</w:t>
      </w:r>
      <w:r w:rsidR="00384627">
        <w:rPr>
          <w:color w:val="auto"/>
          <w:lang w:val="en"/>
        </w:rPr>
        <w:t xml:space="preserve"> </w:t>
      </w:r>
      <w:r w:rsidR="00A65A42">
        <w:rPr>
          <w:color w:val="auto"/>
          <w:lang w:val="en"/>
        </w:rPr>
        <w:t>in the 20-year period up to 2023</w:t>
      </w:r>
      <w:r w:rsidR="00302F6B">
        <w:rPr>
          <w:color w:val="auto"/>
          <w:lang w:val="en"/>
        </w:rPr>
        <w:t xml:space="preserve"> underpinned by, inter alia, </w:t>
      </w:r>
      <w:r w:rsidR="00E73E28">
        <w:rPr>
          <w:color w:val="auto"/>
          <w:lang w:val="en"/>
        </w:rPr>
        <w:t>liberal trade policies and public investments in infrastructure</w:t>
      </w:r>
      <w:r w:rsidR="00591FB7">
        <w:rPr>
          <w:color w:val="auto"/>
          <w:lang w:val="en"/>
        </w:rPr>
        <w:t xml:space="preserve"> and</w:t>
      </w:r>
      <w:r w:rsidR="00E73E28">
        <w:rPr>
          <w:color w:val="auto"/>
          <w:lang w:val="en"/>
        </w:rPr>
        <w:t xml:space="preserve"> human capital.</w:t>
      </w:r>
    </w:p>
    <w:p w14:paraId="112058E7" w14:textId="2E7B09D5" w:rsidR="009E7C56" w:rsidRPr="009E7C56" w:rsidRDefault="0016552D" w:rsidP="009E7C56">
      <w:pPr>
        <w:numPr>
          <w:ilvl w:val="1"/>
          <w:numId w:val="15"/>
        </w:numPr>
        <w:spacing w:after="120" w:line="240" w:lineRule="auto"/>
        <w:ind w:left="0" w:firstLine="0"/>
        <w:jc w:val="both"/>
        <w:rPr>
          <w:color w:val="auto"/>
          <w:lang w:val="en"/>
        </w:rPr>
      </w:pPr>
      <w:r w:rsidRPr="0025425F">
        <w:rPr>
          <w:color w:val="auto"/>
          <w:lang w:val="en"/>
        </w:rPr>
        <w:t xml:space="preserve">As elsewhere, </w:t>
      </w:r>
      <w:r w:rsidR="00C271EE" w:rsidRPr="0025425F">
        <w:rPr>
          <w:color w:val="auto"/>
          <w:lang w:val="en"/>
        </w:rPr>
        <w:t xml:space="preserve">the </w:t>
      </w:r>
      <w:r w:rsidRPr="0025425F">
        <w:rPr>
          <w:color w:val="auto"/>
          <w:lang w:val="en"/>
        </w:rPr>
        <w:t xml:space="preserve">COVID-19 </w:t>
      </w:r>
      <w:r w:rsidR="00C271EE" w:rsidRPr="0025425F">
        <w:rPr>
          <w:color w:val="auto"/>
          <w:lang w:val="en"/>
        </w:rPr>
        <w:t xml:space="preserve">pandemic </w:t>
      </w:r>
      <w:r w:rsidRPr="0025425F">
        <w:rPr>
          <w:color w:val="auto"/>
          <w:lang w:val="en"/>
        </w:rPr>
        <w:t>weighed on economic activity, although Vietnam fared well by international standards and avoided recession</w:t>
      </w:r>
      <w:r w:rsidR="004050BF">
        <w:rPr>
          <w:color w:val="auto"/>
          <w:lang w:val="en"/>
        </w:rPr>
        <w:t>.</w:t>
      </w:r>
      <w:r w:rsidRPr="0025425F">
        <w:rPr>
          <w:color w:val="auto"/>
          <w:lang w:val="en"/>
        </w:rPr>
        <w:t xml:space="preserve"> Most COVID-19 restrictions, including international border</w:t>
      </w:r>
      <w:r w:rsidR="00427A2B" w:rsidRPr="0025425F">
        <w:rPr>
          <w:color w:val="auto"/>
          <w:lang w:val="en"/>
        </w:rPr>
        <w:t xml:space="preserve"> closure</w:t>
      </w:r>
      <w:r w:rsidRPr="0025425F">
        <w:rPr>
          <w:color w:val="auto"/>
          <w:lang w:val="en"/>
        </w:rPr>
        <w:t xml:space="preserve">s, were lifted from March 2022. Vietnam’s economy grew 8 per cent in 2022 – the fastest rate of growth in Southeast Asia. Growth moderated in 2023 (to 5 per cent) amid weaker global demand and an associated decline in exports, although Vietnam remained among the fastest growing economies in the </w:t>
      </w:r>
      <w:r w:rsidRPr="00AD318A">
        <w:rPr>
          <w:color w:val="auto"/>
          <w:lang w:val="en"/>
        </w:rPr>
        <w:t>region. Inflation</w:t>
      </w:r>
      <w:r w:rsidR="00A348E5">
        <w:rPr>
          <w:color w:val="auto"/>
          <w:lang w:val="en"/>
        </w:rPr>
        <w:t xml:space="preserve"> </w:t>
      </w:r>
      <w:r w:rsidRPr="00AD318A">
        <w:rPr>
          <w:color w:val="auto"/>
          <w:lang w:val="en"/>
        </w:rPr>
        <w:t>in 202</w:t>
      </w:r>
      <w:r w:rsidR="00257AA1">
        <w:rPr>
          <w:color w:val="auto"/>
          <w:lang w:val="en"/>
        </w:rPr>
        <w:t>4</w:t>
      </w:r>
      <w:r w:rsidR="00D42269">
        <w:rPr>
          <w:color w:val="auto"/>
          <w:lang w:val="en"/>
        </w:rPr>
        <w:t xml:space="preserve"> was close to the </w:t>
      </w:r>
      <w:r w:rsidRPr="00AD318A">
        <w:rPr>
          <w:color w:val="auto"/>
          <w:lang w:val="en"/>
        </w:rPr>
        <w:t xml:space="preserve">4 per cent threshold set by the </w:t>
      </w:r>
      <w:hyperlink w:anchor="_People_living_with_1" w:history="1">
        <w:r w:rsidRPr="00AD318A">
          <w:rPr>
            <w:rStyle w:val="Hyperlink"/>
            <w:rFonts w:cstheme="minorBidi"/>
            <w:lang w:val="en"/>
          </w:rPr>
          <w:t>National Assembly</w:t>
        </w:r>
      </w:hyperlink>
      <w:r w:rsidRPr="00AD318A">
        <w:rPr>
          <w:color w:val="auto"/>
          <w:lang w:val="en"/>
        </w:rPr>
        <w:t>.</w:t>
      </w:r>
      <w:r w:rsidR="00DD0CE8">
        <w:rPr>
          <w:color w:val="auto"/>
          <w:lang w:val="en"/>
        </w:rPr>
        <w:t xml:space="preserve"> </w:t>
      </w:r>
      <w:r w:rsidR="00DD19FB">
        <w:rPr>
          <w:color w:val="auto"/>
          <w:lang w:val="en"/>
        </w:rPr>
        <w:t xml:space="preserve">In </w:t>
      </w:r>
      <w:r w:rsidR="00E71DB0">
        <w:rPr>
          <w:color w:val="auto"/>
          <w:lang w:val="en"/>
        </w:rPr>
        <w:t>October</w:t>
      </w:r>
      <w:r w:rsidR="00DD19FB">
        <w:rPr>
          <w:color w:val="auto"/>
          <w:lang w:val="en"/>
        </w:rPr>
        <w:t xml:space="preserve"> 2024, t</w:t>
      </w:r>
      <w:r w:rsidRPr="00AD318A">
        <w:rPr>
          <w:color w:val="auto"/>
          <w:lang w:val="en"/>
        </w:rPr>
        <w:t xml:space="preserve">he </w:t>
      </w:r>
      <w:r w:rsidR="00C22539">
        <w:rPr>
          <w:color w:val="auto"/>
          <w:lang w:val="en"/>
        </w:rPr>
        <w:t>International Monetary Fund (</w:t>
      </w:r>
      <w:r w:rsidRPr="00AD318A">
        <w:rPr>
          <w:color w:val="auto"/>
          <w:lang w:val="en"/>
        </w:rPr>
        <w:t>IMF</w:t>
      </w:r>
      <w:r w:rsidR="00C22539">
        <w:rPr>
          <w:color w:val="auto"/>
          <w:lang w:val="en"/>
        </w:rPr>
        <w:t>)</w:t>
      </w:r>
      <w:r w:rsidRPr="00AD318A">
        <w:rPr>
          <w:color w:val="auto"/>
          <w:lang w:val="en"/>
        </w:rPr>
        <w:t xml:space="preserve"> project</w:t>
      </w:r>
      <w:r w:rsidR="00DD19FB">
        <w:rPr>
          <w:color w:val="auto"/>
          <w:lang w:val="en"/>
        </w:rPr>
        <w:t>ed</w:t>
      </w:r>
      <w:r w:rsidRPr="00AD318A">
        <w:rPr>
          <w:color w:val="auto"/>
          <w:lang w:val="en"/>
        </w:rPr>
        <w:t xml:space="preserve"> economic growth of </w:t>
      </w:r>
      <w:r w:rsidR="00E71DB0">
        <w:rPr>
          <w:color w:val="auto"/>
          <w:lang w:val="en"/>
        </w:rPr>
        <w:t>6</w:t>
      </w:r>
      <w:r w:rsidRPr="00AD318A">
        <w:rPr>
          <w:color w:val="auto"/>
          <w:lang w:val="en"/>
        </w:rPr>
        <w:t>.</w:t>
      </w:r>
      <w:r w:rsidR="00E71DB0">
        <w:rPr>
          <w:color w:val="auto"/>
          <w:lang w:val="en"/>
        </w:rPr>
        <w:t>1</w:t>
      </w:r>
      <w:r w:rsidRPr="00AD318A">
        <w:rPr>
          <w:color w:val="auto"/>
          <w:lang w:val="en"/>
        </w:rPr>
        <w:t xml:space="preserve"> per cent in 2024</w:t>
      </w:r>
      <w:r w:rsidR="008C7734" w:rsidRPr="00AD318A">
        <w:rPr>
          <w:color w:val="auto"/>
          <w:lang w:val="en"/>
        </w:rPr>
        <w:t xml:space="preserve"> and 6.</w:t>
      </w:r>
      <w:r w:rsidR="007812CD">
        <w:rPr>
          <w:color w:val="auto"/>
          <w:lang w:val="en"/>
        </w:rPr>
        <w:t>1</w:t>
      </w:r>
      <w:r w:rsidR="008C7734" w:rsidRPr="00AD318A">
        <w:rPr>
          <w:color w:val="auto"/>
          <w:lang w:val="en"/>
        </w:rPr>
        <w:t xml:space="preserve"> per cent in 2025</w:t>
      </w:r>
      <w:r w:rsidRPr="00AD318A">
        <w:rPr>
          <w:color w:val="auto"/>
          <w:lang w:val="en"/>
        </w:rPr>
        <w:t>. The</w:t>
      </w:r>
      <w:r w:rsidRPr="005D5458">
        <w:rPr>
          <w:color w:val="auto"/>
          <w:lang w:val="en"/>
        </w:rPr>
        <w:t xml:space="preserve"> </w:t>
      </w:r>
      <w:r w:rsidR="005D1700">
        <w:rPr>
          <w:color w:val="auto"/>
          <w:lang w:val="en"/>
        </w:rPr>
        <w:t>G</w:t>
      </w:r>
      <w:r w:rsidRPr="005D5458">
        <w:rPr>
          <w:color w:val="auto"/>
          <w:lang w:val="en"/>
        </w:rPr>
        <w:t xml:space="preserve">overnment </w:t>
      </w:r>
      <w:r w:rsidR="005D1700">
        <w:rPr>
          <w:color w:val="auto"/>
          <w:lang w:val="en"/>
        </w:rPr>
        <w:t xml:space="preserve">of Vietnam </w:t>
      </w:r>
      <w:r w:rsidRPr="005D5458">
        <w:rPr>
          <w:color w:val="auto"/>
          <w:lang w:val="en"/>
        </w:rPr>
        <w:t xml:space="preserve">set a 2024 growth target of </w:t>
      </w:r>
      <w:r w:rsidR="007F0032">
        <w:rPr>
          <w:color w:val="auto"/>
          <w:lang w:val="en"/>
        </w:rPr>
        <w:t xml:space="preserve">7 </w:t>
      </w:r>
      <w:r w:rsidRPr="005D5458">
        <w:rPr>
          <w:color w:val="auto"/>
          <w:lang w:val="en"/>
        </w:rPr>
        <w:t>per cent</w:t>
      </w:r>
      <w:r w:rsidR="00812AA2">
        <w:rPr>
          <w:color w:val="auto"/>
          <w:lang w:val="en"/>
        </w:rPr>
        <w:t>.</w:t>
      </w:r>
      <w:r w:rsidR="00B04839">
        <w:rPr>
          <w:color w:val="auto"/>
          <w:lang w:val="en"/>
        </w:rPr>
        <w:t xml:space="preserve"> </w:t>
      </w:r>
      <w:r w:rsidR="00F715B0">
        <w:rPr>
          <w:color w:val="auto"/>
          <w:lang w:val="en"/>
        </w:rPr>
        <w:t xml:space="preserve">Despite the impacts of a major natural disaster </w:t>
      </w:r>
      <w:r w:rsidR="005B78AD">
        <w:rPr>
          <w:color w:val="auto"/>
          <w:lang w:val="en"/>
        </w:rPr>
        <w:t xml:space="preserve">in September 2024 </w:t>
      </w:r>
      <w:r w:rsidR="00F715B0">
        <w:rPr>
          <w:color w:val="auto"/>
          <w:lang w:val="en"/>
        </w:rPr>
        <w:t xml:space="preserve">(Typhoon Yagi), </w:t>
      </w:r>
      <w:r w:rsidR="005B78AD">
        <w:rPr>
          <w:color w:val="auto"/>
          <w:lang w:val="en"/>
        </w:rPr>
        <w:t>t</w:t>
      </w:r>
      <w:r w:rsidR="00922FB5">
        <w:rPr>
          <w:color w:val="auto"/>
          <w:lang w:val="en"/>
        </w:rPr>
        <w:t xml:space="preserve">he economy expanded </w:t>
      </w:r>
      <w:r w:rsidR="00602E2B">
        <w:rPr>
          <w:color w:val="auto"/>
          <w:lang w:val="en"/>
        </w:rPr>
        <w:t>7.4 per cent year-on-year in the third quarter of 2024</w:t>
      </w:r>
      <w:r w:rsidR="00A907B4">
        <w:rPr>
          <w:color w:val="auto"/>
          <w:lang w:val="en"/>
        </w:rPr>
        <w:t xml:space="preserve"> – </w:t>
      </w:r>
      <w:r w:rsidR="00D527EC">
        <w:rPr>
          <w:color w:val="auto"/>
          <w:lang w:val="en"/>
        </w:rPr>
        <w:t xml:space="preserve">its fastest </w:t>
      </w:r>
      <w:r w:rsidR="0010084C">
        <w:rPr>
          <w:color w:val="auto"/>
          <w:lang w:val="en"/>
        </w:rPr>
        <w:t>rate</w:t>
      </w:r>
      <w:r w:rsidR="00D527EC">
        <w:rPr>
          <w:color w:val="auto"/>
          <w:lang w:val="en"/>
        </w:rPr>
        <w:t xml:space="preserve"> of growth in two years.</w:t>
      </w:r>
      <w:r w:rsidRPr="0025425F">
        <w:rPr>
          <w:color w:val="auto"/>
          <w:lang w:val="en"/>
        </w:rPr>
        <w:t xml:space="preserve"> </w:t>
      </w:r>
    </w:p>
    <w:p w14:paraId="4B2ACD71" w14:textId="7763B549" w:rsidR="00173E25" w:rsidRPr="0025425F" w:rsidRDefault="0016552D" w:rsidP="00BE546C">
      <w:pPr>
        <w:numPr>
          <w:ilvl w:val="1"/>
          <w:numId w:val="15"/>
        </w:numPr>
        <w:spacing w:after="120" w:line="240" w:lineRule="auto"/>
        <w:ind w:left="0" w:firstLine="0"/>
        <w:jc w:val="both"/>
        <w:rPr>
          <w:color w:val="auto"/>
          <w:lang w:val="en"/>
        </w:rPr>
      </w:pPr>
      <w:r w:rsidRPr="0025425F">
        <w:rPr>
          <w:color w:val="auto"/>
          <w:lang w:val="en"/>
        </w:rPr>
        <w:t>Vietnam’s strong economic performance over several decades has resulted in significant poverty reduction and a growing middle class.</w:t>
      </w:r>
      <w:r w:rsidRPr="0025425F">
        <w:rPr>
          <w:rFonts w:eastAsia="Times New Roman"/>
          <w:color w:val="auto"/>
        </w:rPr>
        <w:t> </w:t>
      </w:r>
      <w:r w:rsidRPr="0025425F">
        <w:rPr>
          <w:color w:val="auto"/>
          <w:lang w:val="en"/>
        </w:rPr>
        <w:t xml:space="preserve">The rate </w:t>
      </w:r>
      <w:r w:rsidR="009C5C61" w:rsidRPr="0025425F">
        <w:rPr>
          <w:color w:val="auto"/>
          <w:lang w:val="en"/>
        </w:rPr>
        <w:t xml:space="preserve">of multi-dimensional poverty </w:t>
      </w:r>
      <w:r w:rsidRPr="0025425F">
        <w:rPr>
          <w:color w:val="auto"/>
          <w:lang w:val="en"/>
        </w:rPr>
        <w:t xml:space="preserve">was </w:t>
      </w:r>
      <w:r w:rsidR="00C15E8D" w:rsidRPr="0025425F">
        <w:rPr>
          <w:color w:val="auto"/>
          <w:lang w:val="en"/>
        </w:rPr>
        <w:t>4</w:t>
      </w:r>
      <w:r w:rsidRPr="0025425F">
        <w:rPr>
          <w:color w:val="auto"/>
          <w:lang w:val="en"/>
        </w:rPr>
        <w:t>.</w:t>
      </w:r>
      <w:r w:rsidR="00C15E8D" w:rsidRPr="0025425F">
        <w:rPr>
          <w:color w:val="auto"/>
          <w:lang w:val="en"/>
        </w:rPr>
        <w:t>3</w:t>
      </w:r>
      <w:r w:rsidRPr="0025425F">
        <w:rPr>
          <w:color w:val="auto"/>
          <w:lang w:val="en"/>
        </w:rPr>
        <w:t xml:space="preserve"> per cent in 202</w:t>
      </w:r>
      <w:r w:rsidR="00C15E8D" w:rsidRPr="0025425F">
        <w:rPr>
          <w:color w:val="auto"/>
          <w:lang w:val="en"/>
        </w:rPr>
        <w:t>2</w:t>
      </w:r>
      <w:r w:rsidRPr="0025425F">
        <w:rPr>
          <w:color w:val="auto"/>
          <w:lang w:val="en"/>
        </w:rPr>
        <w:t>,</w:t>
      </w:r>
      <w:r w:rsidR="00AC29BA" w:rsidRPr="0025425F">
        <w:rPr>
          <w:color w:val="auto"/>
          <w:lang w:val="en"/>
        </w:rPr>
        <w:t xml:space="preserve"> </w:t>
      </w:r>
      <w:r w:rsidRPr="0025425F">
        <w:rPr>
          <w:color w:val="auto"/>
          <w:lang w:val="en"/>
        </w:rPr>
        <w:t xml:space="preserve">down from 18 per cent in 2012 </w:t>
      </w:r>
      <w:r w:rsidR="00F43B3B" w:rsidRPr="0025425F">
        <w:rPr>
          <w:color w:val="auto"/>
          <w:lang w:val="en"/>
        </w:rPr>
        <w:t>(</w:t>
      </w:r>
      <w:r w:rsidR="00197444" w:rsidRPr="0025425F">
        <w:rPr>
          <w:color w:val="auto"/>
          <w:lang w:val="en"/>
        </w:rPr>
        <w:t xml:space="preserve">and </w:t>
      </w:r>
      <w:r w:rsidRPr="0025425F">
        <w:rPr>
          <w:color w:val="auto"/>
          <w:lang w:val="en"/>
        </w:rPr>
        <w:t xml:space="preserve">58 per cent </w:t>
      </w:r>
      <w:r w:rsidR="00F43B3B" w:rsidRPr="0025425F">
        <w:rPr>
          <w:color w:val="auto"/>
          <w:lang w:val="en"/>
        </w:rPr>
        <w:t xml:space="preserve">in </w:t>
      </w:r>
      <w:r w:rsidRPr="0025425F">
        <w:rPr>
          <w:color w:val="auto"/>
          <w:lang w:val="en"/>
        </w:rPr>
        <w:t>1993</w:t>
      </w:r>
      <w:r w:rsidR="00F43B3B" w:rsidRPr="0025425F">
        <w:rPr>
          <w:color w:val="auto"/>
          <w:lang w:val="en"/>
        </w:rPr>
        <w:t>)</w:t>
      </w:r>
      <w:r w:rsidRPr="0025425F">
        <w:rPr>
          <w:color w:val="auto"/>
          <w:lang w:val="en"/>
        </w:rPr>
        <w:t xml:space="preserve">. Where it exists, poverty is concentrated in </w:t>
      </w:r>
      <w:hyperlink w:anchor="_Race/Nationality" w:history="1">
        <w:r w:rsidRPr="0025425F">
          <w:rPr>
            <w:rStyle w:val="Hyperlink"/>
            <w:rFonts w:cstheme="minorBidi"/>
            <w:lang w:val="en"/>
          </w:rPr>
          <w:t>ethnic minority</w:t>
        </w:r>
      </w:hyperlink>
      <w:r w:rsidRPr="0025425F">
        <w:rPr>
          <w:color w:val="auto"/>
          <w:lang w:val="en"/>
        </w:rPr>
        <w:t xml:space="preserve"> communities, which </w:t>
      </w:r>
      <w:r w:rsidRPr="0025425F">
        <w:rPr>
          <w:color w:val="auto"/>
        </w:rPr>
        <w:t xml:space="preserve">live primarily in rural and mountainous areas in the Northwest and Central Highlands, where the main industry (agriculture) is less productive and remote locations limit access to services and </w:t>
      </w:r>
      <w:r w:rsidRPr="0025425F">
        <w:rPr>
          <w:color w:val="auto"/>
        </w:rPr>
        <w:lastRenderedPageBreak/>
        <w:t xml:space="preserve">markets. </w:t>
      </w:r>
      <w:r w:rsidRPr="0025425F">
        <w:rPr>
          <w:color w:val="auto"/>
          <w:lang w:val="en"/>
        </w:rPr>
        <w:t xml:space="preserve">Addressing poverty within these </w:t>
      </w:r>
      <w:r w:rsidRPr="00B02C96">
        <w:rPr>
          <w:color w:val="auto"/>
          <w:lang w:val="en"/>
        </w:rPr>
        <w:t>communities is a</w:t>
      </w:r>
      <w:r w:rsidR="008F7CAA">
        <w:rPr>
          <w:color w:val="auto"/>
          <w:lang w:val="en"/>
        </w:rPr>
        <w:t xml:space="preserve"> longstanding</w:t>
      </w:r>
      <w:r w:rsidRPr="00B02C96">
        <w:rPr>
          <w:color w:val="auto"/>
          <w:lang w:val="en"/>
        </w:rPr>
        <w:t xml:space="preserve"> </w:t>
      </w:r>
      <w:r w:rsidRPr="00B02C96">
        <w:rPr>
          <w:color w:val="auto"/>
          <w:u w:color="0070C0"/>
          <w:lang w:val="en"/>
        </w:rPr>
        <w:t>priority</w:t>
      </w:r>
      <w:r w:rsidR="003C6059">
        <w:rPr>
          <w:color w:val="auto"/>
          <w:u w:color="0070C0"/>
          <w:lang w:val="en"/>
        </w:rPr>
        <w:t xml:space="preserve"> for the Government of Vietnam</w:t>
      </w:r>
      <w:r w:rsidRPr="00B02C96">
        <w:rPr>
          <w:color w:val="auto"/>
          <w:lang w:val="en"/>
        </w:rPr>
        <w:t xml:space="preserve">. </w:t>
      </w:r>
      <w:r w:rsidR="00961CE1">
        <w:rPr>
          <w:color w:val="auto"/>
        </w:rPr>
        <w:t>Extreme p</w:t>
      </w:r>
      <w:r w:rsidR="00507800" w:rsidRPr="0025425F">
        <w:rPr>
          <w:color w:val="auto"/>
        </w:rPr>
        <w:t xml:space="preserve">overty among the Kinh </w:t>
      </w:r>
      <w:r w:rsidR="00582EA8">
        <w:rPr>
          <w:color w:val="auto"/>
        </w:rPr>
        <w:t>(the largest</w:t>
      </w:r>
      <w:r w:rsidR="00E959D9">
        <w:rPr>
          <w:color w:val="auto"/>
        </w:rPr>
        <w:t xml:space="preserve"> ethnic group in Vietnam) </w:t>
      </w:r>
      <w:r w:rsidR="00507800" w:rsidRPr="0025425F">
        <w:rPr>
          <w:color w:val="auto"/>
        </w:rPr>
        <w:t>has largely been eliminated.</w:t>
      </w:r>
      <w:r w:rsidR="00F3162B">
        <w:rPr>
          <w:color w:val="auto"/>
        </w:rPr>
        <w:t xml:space="preserve"> </w:t>
      </w:r>
      <w:r w:rsidR="00D754B2">
        <w:rPr>
          <w:color w:val="auto"/>
        </w:rPr>
        <w:t>A</w:t>
      </w:r>
      <w:r w:rsidRPr="0025425F">
        <w:rPr>
          <w:color w:val="auto"/>
        </w:rPr>
        <w:t xml:space="preserve">fter completing a country visit in November 2023, </w:t>
      </w:r>
      <w:r w:rsidR="00D754B2">
        <w:rPr>
          <w:rFonts w:eastAsia="Times New Roman"/>
          <w:color w:val="auto"/>
        </w:rPr>
        <w:t>t</w:t>
      </w:r>
      <w:r w:rsidR="00D754B2" w:rsidRPr="0025425F">
        <w:rPr>
          <w:rFonts w:eastAsia="Times New Roman"/>
          <w:color w:val="auto"/>
        </w:rPr>
        <w:t xml:space="preserve">he </w:t>
      </w:r>
      <w:r w:rsidR="00D754B2" w:rsidRPr="0025425F">
        <w:rPr>
          <w:color w:val="auto"/>
        </w:rPr>
        <w:t xml:space="preserve">UN Special Rapporteur </w:t>
      </w:r>
      <w:r w:rsidR="009E5681">
        <w:rPr>
          <w:color w:val="auto"/>
        </w:rPr>
        <w:t xml:space="preserve">on the right to development </w:t>
      </w:r>
      <w:r w:rsidRPr="0025425F">
        <w:rPr>
          <w:color w:val="auto"/>
        </w:rPr>
        <w:t>recognised Vietnam’s ‘considerable advances’ in implementing the UN’s Sustainable Development Goals, including with respect to poverty reduction and access to clean water and sanitation.</w:t>
      </w:r>
      <w:r w:rsidRPr="0025425F">
        <w:rPr>
          <w:rStyle w:val="FootnoteReference"/>
          <w:color w:val="auto"/>
        </w:rPr>
        <w:t xml:space="preserve"> </w:t>
      </w:r>
      <w:r w:rsidR="004516E5" w:rsidRPr="0025425F">
        <w:rPr>
          <w:color w:val="auto"/>
        </w:rPr>
        <w:t>N</w:t>
      </w:r>
      <w:r w:rsidRPr="0025425F">
        <w:rPr>
          <w:color w:val="auto"/>
        </w:rPr>
        <w:t>early 100 per cent of rural ho</w:t>
      </w:r>
      <w:r w:rsidR="004516E5" w:rsidRPr="0025425F">
        <w:rPr>
          <w:color w:val="auto"/>
        </w:rPr>
        <w:t>useholds</w:t>
      </w:r>
      <w:r w:rsidRPr="0025425F">
        <w:rPr>
          <w:color w:val="auto"/>
        </w:rPr>
        <w:t xml:space="preserve"> have electricity</w:t>
      </w:r>
      <w:r w:rsidR="00D214E3" w:rsidRPr="0025425F">
        <w:rPr>
          <w:color w:val="auto"/>
        </w:rPr>
        <w:t xml:space="preserve">, </w:t>
      </w:r>
      <w:r w:rsidRPr="0025425F">
        <w:rPr>
          <w:color w:val="auto"/>
        </w:rPr>
        <w:t xml:space="preserve">up from 14 per cent in 1993. </w:t>
      </w:r>
      <w:r w:rsidR="00A000B6">
        <w:rPr>
          <w:color w:val="auto"/>
        </w:rPr>
        <w:t>In 2022, t</w:t>
      </w:r>
      <w:r w:rsidR="00BD7745" w:rsidRPr="0025425F">
        <w:rPr>
          <w:color w:val="auto"/>
        </w:rPr>
        <w:t>he Global Food Security Index rank</w:t>
      </w:r>
      <w:r w:rsidR="00FA73B3">
        <w:rPr>
          <w:color w:val="auto"/>
        </w:rPr>
        <w:t>ed</w:t>
      </w:r>
      <w:r w:rsidR="00BD7745" w:rsidRPr="0025425F">
        <w:rPr>
          <w:color w:val="auto"/>
        </w:rPr>
        <w:t xml:space="preserve"> Vietnam 46</w:t>
      </w:r>
      <w:r w:rsidR="00BD7745" w:rsidRPr="0025425F">
        <w:rPr>
          <w:color w:val="auto"/>
          <w:vertAlign w:val="superscript"/>
        </w:rPr>
        <w:t>th</w:t>
      </w:r>
      <w:r w:rsidR="00BD7745" w:rsidRPr="0025425F">
        <w:rPr>
          <w:color w:val="auto"/>
        </w:rPr>
        <w:t xml:space="preserve"> in the world for food security, ahead of</w:t>
      </w:r>
      <w:r w:rsidR="00EA38D8" w:rsidRPr="0025425F">
        <w:rPr>
          <w:color w:val="auto"/>
        </w:rPr>
        <w:t xml:space="preserve"> </w:t>
      </w:r>
      <w:r w:rsidR="00BD7745" w:rsidRPr="0025425F">
        <w:rPr>
          <w:color w:val="auto"/>
        </w:rPr>
        <w:t>its mainland Southeast Asian peers, including Thailand.</w:t>
      </w:r>
      <w:r w:rsidR="00A53E49" w:rsidRPr="0025425F">
        <w:rPr>
          <w:color w:val="auto"/>
          <w:lang w:val="en"/>
        </w:rPr>
        <w:t xml:space="preserve"> Vietnam sits </w:t>
      </w:r>
      <w:r w:rsidR="00A53E49" w:rsidRPr="0025425F">
        <w:rPr>
          <w:color w:val="auto"/>
        </w:rPr>
        <w:t>in</w:t>
      </w:r>
      <w:r w:rsidR="000F1ADB" w:rsidRPr="0025425F">
        <w:rPr>
          <w:color w:val="auto"/>
        </w:rPr>
        <w:t xml:space="preserve"> the UNDP’s ‘high human development’ category</w:t>
      </w:r>
      <w:r w:rsidR="00A53E49" w:rsidRPr="0025425F">
        <w:rPr>
          <w:color w:val="auto"/>
        </w:rPr>
        <w:t xml:space="preserve"> (since 2019),</w:t>
      </w:r>
      <w:r w:rsidR="00FC2598" w:rsidRPr="0025425F">
        <w:rPr>
          <w:color w:val="auto"/>
        </w:rPr>
        <w:t xml:space="preserve"> </w:t>
      </w:r>
      <w:r w:rsidR="006F1877" w:rsidRPr="0025425F">
        <w:rPr>
          <w:color w:val="auto"/>
        </w:rPr>
        <w:t>indicating</w:t>
      </w:r>
      <w:r w:rsidR="001C00DD" w:rsidRPr="0025425F">
        <w:rPr>
          <w:color w:val="auto"/>
        </w:rPr>
        <w:t xml:space="preserve"> a long and healthy </w:t>
      </w:r>
      <w:hyperlink w:anchor="_Health" w:history="1">
        <w:r w:rsidR="001C00DD" w:rsidRPr="0025425F">
          <w:rPr>
            <w:rStyle w:val="Hyperlink"/>
            <w:rFonts w:cstheme="minorBidi"/>
          </w:rPr>
          <w:t>life expectancy</w:t>
        </w:r>
      </w:hyperlink>
      <w:r w:rsidR="001C00DD" w:rsidRPr="0025425F">
        <w:rPr>
          <w:color w:val="auto"/>
        </w:rPr>
        <w:t xml:space="preserve">, access to </w:t>
      </w:r>
      <w:hyperlink w:anchor="_Education" w:history="1">
        <w:r w:rsidR="001C00DD" w:rsidRPr="0025425F">
          <w:rPr>
            <w:rStyle w:val="Hyperlink"/>
            <w:rFonts w:cstheme="minorBidi"/>
          </w:rPr>
          <w:t>knowledge</w:t>
        </w:r>
      </w:hyperlink>
      <w:r w:rsidR="001C00DD" w:rsidRPr="0025425F">
        <w:rPr>
          <w:color w:val="auto"/>
        </w:rPr>
        <w:t xml:space="preserve"> and </w:t>
      </w:r>
      <w:r w:rsidR="00CC0E49" w:rsidRPr="0025425F">
        <w:rPr>
          <w:color w:val="auto"/>
        </w:rPr>
        <w:t>a decent standard of living.</w:t>
      </w:r>
      <w:r w:rsidR="00A53E49" w:rsidRPr="0025425F">
        <w:rPr>
          <w:color w:val="auto"/>
        </w:rPr>
        <w:t xml:space="preserve"> </w:t>
      </w:r>
    </w:p>
    <w:p w14:paraId="5E9596AE" w14:textId="4AD12FDC" w:rsidR="002A75D7" w:rsidRPr="0025425F" w:rsidRDefault="00AE27DB" w:rsidP="00BE546C">
      <w:pPr>
        <w:numPr>
          <w:ilvl w:val="1"/>
          <w:numId w:val="15"/>
        </w:numPr>
        <w:spacing w:after="120" w:line="240" w:lineRule="auto"/>
        <w:ind w:left="0" w:firstLine="0"/>
        <w:jc w:val="both"/>
        <w:rPr>
          <w:color w:val="auto"/>
          <w:lang w:val="en"/>
        </w:rPr>
      </w:pPr>
      <w:r w:rsidRPr="0025425F">
        <w:rPr>
          <w:color w:val="auto"/>
          <w:lang w:val="en"/>
        </w:rPr>
        <w:t xml:space="preserve">Despite </w:t>
      </w:r>
      <w:r w:rsidR="00B26571">
        <w:rPr>
          <w:color w:val="auto"/>
          <w:lang w:val="en"/>
        </w:rPr>
        <w:t xml:space="preserve">Vietnam’s </w:t>
      </w:r>
      <w:r w:rsidR="00B72BDC" w:rsidRPr="0025425F">
        <w:rPr>
          <w:color w:val="auto"/>
          <w:lang w:val="en"/>
        </w:rPr>
        <w:t>significant</w:t>
      </w:r>
      <w:r w:rsidRPr="0025425F">
        <w:rPr>
          <w:color w:val="auto"/>
          <w:lang w:val="en"/>
        </w:rPr>
        <w:t xml:space="preserve"> </w:t>
      </w:r>
      <w:r w:rsidR="00215A7D">
        <w:rPr>
          <w:color w:val="auto"/>
          <w:lang w:val="en"/>
        </w:rPr>
        <w:t xml:space="preserve">economic </w:t>
      </w:r>
      <w:r w:rsidRPr="0025425F">
        <w:rPr>
          <w:color w:val="auto"/>
          <w:lang w:val="en"/>
        </w:rPr>
        <w:t>progress, i</w:t>
      </w:r>
      <w:r w:rsidR="00175297" w:rsidRPr="0025425F">
        <w:rPr>
          <w:color w:val="auto"/>
          <w:lang w:val="en"/>
        </w:rPr>
        <w:t>n-country sources</w:t>
      </w:r>
      <w:r w:rsidR="00BC5A70" w:rsidRPr="0025425F">
        <w:rPr>
          <w:color w:val="auto"/>
          <w:lang w:val="en"/>
        </w:rPr>
        <w:t xml:space="preserve"> </w:t>
      </w:r>
      <w:r w:rsidR="000B302A">
        <w:rPr>
          <w:color w:val="auto"/>
          <w:lang w:val="en"/>
        </w:rPr>
        <w:t>report</w:t>
      </w:r>
      <w:r w:rsidR="00B26571">
        <w:rPr>
          <w:color w:val="auto"/>
          <w:lang w:val="en"/>
        </w:rPr>
        <w:t>ed</w:t>
      </w:r>
      <w:r w:rsidR="000B302A">
        <w:rPr>
          <w:color w:val="auto"/>
          <w:lang w:val="en"/>
        </w:rPr>
        <w:t xml:space="preserve"> in </w:t>
      </w:r>
      <w:r w:rsidR="00C307DE">
        <w:rPr>
          <w:color w:val="auto"/>
          <w:lang w:val="en"/>
        </w:rPr>
        <w:t>October 2023</w:t>
      </w:r>
      <w:r w:rsidR="000B302A">
        <w:rPr>
          <w:color w:val="auto"/>
          <w:lang w:val="en"/>
        </w:rPr>
        <w:t xml:space="preserve"> that</w:t>
      </w:r>
      <w:r w:rsidR="00A3656B">
        <w:rPr>
          <w:color w:val="auto"/>
          <w:lang w:val="en"/>
        </w:rPr>
        <w:t xml:space="preserve"> </w:t>
      </w:r>
      <w:r w:rsidR="00D754B2">
        <w:rPr>
          <w:color w:val="auto"/>
          <w:lang w:val="en"/>
        </w:rPr>
        <w:t>economic factors remained the</w:t>
      </w:r>
      <w:r w:rsidR="00A3656B">
        <w:rPr>
          <w:color w:val="auto"/>
          <w:lang w:val="en"/>
        </w:rPr>
        <w:t xml:space="preserve"> </w:t>
      </w:r>
      <w:r w:rsidR="0061449E">
        <w:rPr>
          <w:color w:val="auto"/>
          <w:lang w:val="en"/>
        </w:rPr>
        <w:t xml:space="preserve">primary driver of </w:t>
      </w:r>
      <w:r w:rsidR="00BC5A70" w:rsidRPr="0025425F">
        <w:rPr>
          <w:color w:val="auto"/>
          <w:lang w:val="en"/>
        </w:rPr>
        <w:t>emigration from Vietnam</w:t>
      </w:r>
      <w:r w:rsidR="00744F5D" w:rsidRPr="0025425F">
        <w:rPr>
          <w:bCs/>
          <w:color w:val="auto"/>
        </w:rPr>
        <w:t>.</w:t>
      </w:r>
    </w:p>
    <w:p w14:paraId="31D16223" w14:textId="77777777" w:rsidR="0016552D" w:rsidRPr="0025425F" w:rsidRDefault="0016552D" w:rsidP="0016552D">
      <w:pPr>
        <w:pStyle w:val="Heading3"/>
        <w:rPr>
          <w:color w:val="auto"/>
        </w:rPr>
      </w:pPr>
      <w:bookmarkStart w:id="14" w:name="_Welfare"/>
      <w:bookmarkEnd w:id="14"/>
      <w:r w:rsidRPr="0025425F">
        <w:rPr>
          <w:color w:val="auto"/>
        </w:rPr>
        <w:t xml:space="preserve">Employment </w:t>
      </w:r>
    </w:p>
    <w:p w14:paraId="730670A9" w14:textId="0A29090C" w:rsidR="00244DF4" w:rsidRPr="00F53187" w:rsidRDefault="0016552D" w:rsidP="00244DF4">
      <w:pPr>
        <w:numPr>
          <w:ilvl w:val="1"/>
          <w:numId w:val="15"/>
        </w:numPr>
        <w:spacing w:after="120" w:line="240" w:lineRule="auto"/>
        <w:ind w:left="0" w:firstLine="0"/>
        <w:jc w:val="both"/>
        <w:rPr>
          <w:color w:val="auto"/>
        </w:rPr>
      </w:pPr>
      <w:r w:rsidRPr="0025425F">
        <w:rPr>
          <w:color w:val="auto"/>
          <w:lang w:val="en-AU"/>
        </w:rPr>
        <w:t xml:space="preserve">Revisions to the </w:t>
      </w:r>
      <w:r w:rsidRPr="009D53CC">
        <w:rPr>
          <w:i/>
          <w:iCs/>
          <w:color w:val="auto"/>
          <w:lang w:val="en-AU"/>
        </w:rPr>
        <w:t>Labour Cod</w:t>
      </w:r>
      <w:r w:rsidR="001B1E88" w:rsidRPr="001B1E88">
        <w:rPr>
          <w:i/>
          <w:iCs/>
          <w:color w:val="auto"/>
          <w:lang w:val="en-AU"/>
        </w:rPr>
        <w:t>e</w:t>
      </w:r>
      <w:r w:rsidR="00C97157">
        <w:rPr>
          <w:color w:val="auto"/>
          <w:lang w:val="en-AU"/>
        </w:rPr>
        <w:t xml:space="preserve"> </w:t>
      </w:r>
      <w:r w:rsidR="001A4606">
        <w:rPr>
          <w:color w:val="auto"/>
          <w:lang w:val="en-AU"/>
        </w:rPr>
        <w:t>(</w:t>
      </w:r>
      <w:r w:rsidRPr="0025425F">
        <w:rPr>
          <w:color w:val="auto"/>
          <w:lang w:val="en-AU"/>
        </w:rPr>
        <w:t>ratified in 2019 and effective from 2021</w:t>
      </w:r>
      <w:r w:rsidR="001A4606">
        <w:rPr>
          <w:color w:val="auto"/>
          <w:lang w:val="en-AU"/>
        </w:rPr>
        <w:t>)</w:t>
      </w:r>
      <w:r w:rsidRPr="0025425F">
        <w:rPr>
          <w:color w:val="auto"/>
          <w:lang w:val="en-AU"/>
        </w:rPr>
        <w:t xml:space="preserve"> prohibit discrimination in employment based on sex, race, skin colour, nationality, </w:t>
      </w:r>
      <w:hyperlink w:anchor="_Race/Nationality" w:history="1">
        <w:r w:rsidRPr="00F35CDE">
          <w:rPr>
            <w:rStyle w:val="Hyperlink"/>
            <w:rFonts w:cstheme="minorBidi"/>
            <w:lang w:val="en-AU"/>
          </w:rPr>
          <w:t>ethnicity</w:t>
        </w:r>
      </w:hyperlink>
      <w:r w:rsidRPr="0025425F">
        <w:rPr>
          <w:color w:val="auto"/>
          <w:lang w:val="en-AU"/>
        </w:rPr>
        <w:t xml:space="preserve">, age, </w:t>
      </w:r>
      <w:hyperlink w:anchor="_Religion_2" w:history="1">
        <w:r w:rsidRPr="00F35CDE">
          <w:rPr>
            <w:rStyle w:val="Hyperlink"/>
            <w:rFonts w:cstheme="minorBidi"/>
            <w:lang w:val="en-AU"/>
          </w:rPr>
          <w:t>religion</w:t>
        </w:r>
      </w:hyperlink>
      <w:r w:rsidRPr="0025425F">
        <w:rPr>
          <w:color w:val="auto"/>
          <w:lang w:val="en-AU"/>
        </w:rPr>
        <w:t xml:space="preserve">, </w:t>
      </w:r>
      <w:hyperlink w:anchor="_Political_Opinion_(Actual" w:history="1">
        <w:r w:rsidRPr="00F35CDE">
          <w:rPr>
            <w:rStyle w:val="Hyperlink"/>
            <w:rFonts w:cstheme="minorBidi"/>
            <w:lang w:val="en-AU"/>
          </w:rPr>
          <w:t>political views</w:t>
        </w:r>
      </w:hyperlink>
      <w:r w:rsidRPr="0025425F">
        <w:rPr>
          <w:color w:val="auto"/>
          <w:lang w:val="en-AU"/>
        </w:rPr>
        <w:t xml:space="preserve">, marital status, pregnancy, </w:t>
      </w:r>
      <w:hyperlink w:anchor="_People_who_owe" w:history="1">
        <w:r w:rsidRPr="00F35CDE">
          <w:rPr>
            <w:rStyle w:val="Hyperlink"/>
            <w:rFonts w:cstheme="minorBidi"/>
            <w:lang w:val="en-AU"/>
          </w:rPr>
          <w:t>disability</w:t>
        </w:r>
      </w:hyperlink>
      <w:r w:rsidRPr="0025425F">
        <w:rPr>
          <w:color w:val="auto"/>
          <w:lang w:val="en-AU"/>
        </w:rPr>
        <w:t xml:space="preserve">, </w:t>
      </w:r>
      <w:hyperlink w:anchor="_People_living_with_2" w:history="1">
        <w:r w:rsidRPr="00F35CDE">
          <w:rPr>
            <w:rStyle w:val="Hyperlink"/>
            <w:rFonts w:cstheme="minorBidi"/>
            <w:lang w:val="en-AU"/>
          </w:rPr>
          <w:t>HIV status</w:t>
        </w:r>
      </w:hyperlink>
      <w:r w:rsidRPr="0025425F">
        <w:rPr>
          <w:color w:val="auto"/>
          <w:lang w:val="en-AU"/>
        </w:rPr>
        <w:t xml:space="preserve"> or membership of a union.</w:t>
      </w:r>
      <w:r w:rsidR="005807B2" w:rsidRPr="0025425F">
        <w:rPr>
          <w:color w:val="auto"/>
          <w:lang w:val="en-AU"/>
        </w:rPr>
        <w:t xml:space="preserve"> </w:t>
      </w:r>
      <w:r w:rsidR="00382645" w:rsidRPr="0025425F">
        <w:rPr>
          <w:color w:val="auto"/>
          <w:lang w:val="en-AU"/>
        </w:rPr>
        <w:t xml:space="preserve">The </w:t>
      </w:r>
      <w:r w:rsidR="000A252B">
        <w:rPr>
          <w:i/>
          <w:iCs/>
          <w:color w:val="auto"/>
          <w:lang w:val="en-AU"/>
        </w:rPr>
        <w:t xml:space="preserve">Labour Code </w:t>
      </w:r>
      <w:r w:rsidR="000A252B" w:rsidRPr="001A4606">
        <w:rPr>
          <w:color w:val="auto"/>
          <w:lang w:val="en-AU"/>
        </w:rPr>
        <w:t>(</w:t>
      </w:r>
      <w:r w:rsidR="00822CEC">
        <w:rPr>
          <w:color w:val="auto"/>
          <w:lang w:val="en-AU"/>
        </w:rPr>
        <w:t>2019</w:t>
      </w:r>
      <w:r w:rsidR="000A252B" w:rsidRPr="001A4606">
        <w:rPr>
          <w:color w:val="auto"/>
          <w:lang w:val="en-AU"/>
        </w:rPr>
        <w:t>)</w:t>
      </w:r>
      <w:r w:rsidR="000A252B" w:rsidRPr="0025425F">
        <w:rPr>
          <w:color w:val="auto"/>
          <w:lang w:val="en-AU"/>
        </w:rPr>
        <w:t xml:space="preserve"> </w:t>
      </w:r>
      <w:r w:rsidR="00382645" w:rsidRPr="0025425F">
        <w:rPr>
          <w:color w:val="auto"/>
          <w:lang w:val="en-AU"/>
        </w:rPr>
        <w:t>likewise prohibits s</w:t>
      </w:r>
      <w:r w:rsidR="00D0776D" w:rsidRPr="0025425F">
        <w:rPr>
          <w:color w:val="auto"/>
          <w:lang w:val="en-AU"/>
        </w:rPr>
        <w:t>exual harassment in the workplace.</w:t>
      </w:r>
      <w:r w:rsidR="00935E10" w:rsidRPr="0025425F">
        <w:rPr>
          <w:color w:val="auto"/>
        </w:rPr>
        <w:t xml:space="preserve"> </w:t>
      </w:r>
      <w:r w:rsidR="00D0776D" w:rsidRPr="0025425F">
        <w:rPr>
          <w:color w:val="auto"/>
          <w:lang w:val="en-AU"/>
        </w:rPr>
        <w:t xml:space="preserve"> </w:t>
      </w:r>
      <w:r w:rsidR="00C97157">
        <w:rPr>
          <w:color w:val="auto"/>
          <w:lang w:val="en-AU"/>
        </w:rPr>
        <w:t xml:space="preserve">At the time of the 2019 census (the most recent), </w:t>
      </w:r>
      <w:r w:rsidR="00C97157">
        <w:rPr>
          <w:rFonts w:cstheme="minorHAnsi"/>
          <w:color w:val="auto"/>
        </w:rPr>
        <w:t>t</w:t>
      </w:r>
      <w:r w:rsidR="00D75167" w:rsidRPr="00A44F96">
        <w:rPr>
          <w:rFonts w:cstheme="minorHAnsi"/>
          <w:color w:val="auto"/>
        </w:rPr>
        <w:t xml:space="preserve">wo-thirds of the population </w:t>
      </w:r>
      <w:r w:rsidR="001321C3">
        <w:rPr>
          <w:rFonts w:cstheme="minorHAnsi"/>
          <w:color w:val="auto"/>
        </w:rPr>
        <w:t>was</w:t>
      </w:r>
      <w:r w:rsidR="001321C3" w:rsidRPr="00A44F96">
        <w:rPr>
          <w:rFonts w:cstheme="minorHAnsi"/>
          <w:color w:val="auto"/>
        </w:rPr>
        <w:t xml:space="preserve"> </w:t>
      </w:r>
      <w:r w:rsidR="00D75167" w:rsidRPr="00A44F96">
        <w:rPr>
          <w:rFonts w:cstheme="minorHAnsi"/>
          <w:color w:val="auto"/>
        </w:rPr>
        <w:t>of working age (15</w:t>
      </w:r>
      <w:r w:rsidR="000A252B">
        <w:rPr>
          <w:rFonts w:cstheme="minorHAnsi"/>
          <w:color w:val="auto"/>
        </w:rPr>
        <w:t xml:space="preserve"> to </w:t>
      </w:r>
      <w:r w:rsidR="00D75167" w:rsidRPr="00A44F96">
        <w:rPr>
          <w:rFonts w:cstheme="minorHAnsi"/>
          <w:color w:val="auto"/>
        </w:rPr>
        <w:t>64).</w:t>
      </w:r>
      <w:r w:rsidR="004A36F5">
        <w:rPr>
          <w:rFonts w:cstheme="minorHAnsi"/>
          <w:color w:val="auto"/>
        </w:rPr>
        <w:t xml:space="preserve"> The minimum monthly wage, as of July 2024, was </w:t>
      </w:r>
      <w:r w:rsidR="009859EC">
        <w:rPr>
          <w:rFonts w:cstheme="minorHAnsi"/>
          <w:color w:val="auto"/>
        </w:rPr>
        <w:t>approximately</w:t>
      </w:r>
      <w:r w:rsidR="004331B9">
        <w:rPr>
          <w:rFonts w:cstheme="minorHAnsi"/>
          <w:color w:val="auto"/>
        </w:rPr>
        <w:t xml:space="preserve"> </w:t>
      </w:r>
      <w:r w:rsidR="00FA7A1D">
        <w:rPr>
          <w:rFonts w:cstheme="minorHAnsi"/>
          <w:color w:val="auto"/>
        </w:rPr>
        <w:t>between</w:t>
      </w:r>
      <w:r w:rsidR="009859EC">
        <w:rPr>
          <w:rFonts w:cstheme="minorHAnsi"/>
          <w:color w:val="auto"/>
        </w:rPr>
        <w:t xml:space="preserve"> AUD2</w:t>
      </w:r>
      <w:r w:rsidR="008456D0">
        <w:rPr>
          <w:rFonts w:cstheme="minorHAnsi"/>
          <w:color w:val="auto"/>
        </w:rPr>
        <w:t>15</w:t>
      </w:r>
      <w:r w:rsidR="00FA7A1D">
        <w:rPr>
          <w:rFonts w:cstheme="minorHAnsi"/>
          <w:color w:val="auto"/>
        </w:rPr>
        <w:t xml:space="preserve"> and AUD</w:t>
      </w:r>
      <w:r w:rsidR="00C31013">
        <w:rPr>
          <w:rFonts w:cstheme="minorHAnsi"/>
          <w:color w:val="auto"/>
        </w:rPr>
        <w:t>312</w:t>
      </w:r>
      <w:r w:rsidR="000B778D">
        <w:rPr>
          <w:rFonts w:cstheme="minorHAnsi"/>
          <w:color w:val="auto"/>
        </w:rPr>
        <w:t xml:space="preserve">, depending on locality </w:t>
      </w:r>
      <w:r w:rsidR="00D24A21">
        <w:rPr>
          <w:rFonts w:cstheme="minorHAnsi"/>
          <w:color w:val="auto"/>
        </w:rPr>
        <w:t xml:space="preserve">(for Hanoi and Ho Chi Minh City, see </w:t>
      </w:r>
      <w:hyperlink w:anchor="_Economic_Overview" w:history="1">
        <w:r w:rsidR="00D24A21" w:rsidRPr="00D24A21">
          <w:rPr>
            <w:rStyle w:val="Hyperlink"/>
            <w:rFonts w:cstheme="minorHAnsi"/>
          </w:rPr>
          <w:t>Economic overview</w:t>
        </w:r>
      </w:hyperlink>
      <w:r w:rsidR="00D24A21">
        <w:rPr>
          <w:rFonts w:cstheme="minorHAnsi"/>
          <w:color w:val="auto"/>
        </w:rPr>
        <w:t>).</w:t>
      </w:r>
    </w:p>
    <w:p w14:paraId="6D83F9FE" w14:textId="634CB972" w:rsidR="0016552D" w:rsidRPr="0025425F" w:rsidRDefault="002245F5" w:rsidP="00BE546C">
      <w:pPr>
        <w:numPr>
          <w:ilvl w:val="1"/>
          <w:numId w:val="15"/>
        </w:numPr>
        <w:spacing w:after="120" w:line="240" w:lineRule="auto"/>
        <w:ind w:left="0" w:firstLine="0"/>
        <w:jc w:val="both"/>
        <w:rPr>
          <w:color w:val="auto"/>
        </w:rPr>
      </w:pPr>
      <w:r w:rsidRPr="0025425F">
        <w:rPr>
          <w:color w:val="auto"/>
        </w:rPr>
        <w:t xml:space="preserve">Since 2010, Vietnam’s </w:t>
      </w:r>
      <w:r w:rsidR="0016552D" w:rsidRPr="0025425F">
        <w:rPr>
          <w:color w:val="auto"/>
        </w:rPr>
        <w:t xml:space="preserve">unemployment rate </w:t>
      </w:r>
      <w:r w:rsidRPr="0025425F">
        <w:rPr>
          <w:color w:val="auto"/>
        </w:rPr>
        <w:t>h</w:t>
      </w:r>
      <w:r w:rsidR="0016552D" w:rsidRPr="0025425F">
        <w:rPr>
          <w:color w:val="auto"/>
        </w:rPr>
        <w:t xml:space="preserve">as </w:t>
      </w:r>
      <w:r w:rsidR="0055338B" w:rsidRPr="0025425F">
        <w:rPr>
          <w:color w:val="auto"/>
        </w:rPr>
        <w:t xml:space="preserve">consistently </w:t>
      </w:r>
      <w:r w:rsidRPr="0025425F">
        <w:rPr>
          <w:color w:val="auto"/>
        </w:rPr>
        <w:t xml:space="preserve">ranged </w:t>
      </w:r>
      <w:r w:rsidR="0055338B" w:rsidRPr="0025425F">
        <w:rPr>
          <w:color w:val="auto"/>
        </w:rPr>
        <w:t xml:space="preserve">between </w:t>
      </w:r>
      <w:r w:rsidR="001F299A" w:rsidRPr="0025425F">
        <w:rPr>
          <w:color w:val="auto"/>
        </w:rPr>
        <w:t>2 and 3 per cent</w:t>
      </w:r>
      <w:r w:rsidR="00A253DB" w:rsidRPr="0025425F">
        <w:rPr>
          <w:color w:val="auto"/>
        </w:rPr>
        <w:t>,</w:t>
      </w:r>
      <w:r w:rsidR="0016552D" w:rsidRPr="0025425F">
        <w:rPr>
          <w:color w:val="auto"/>
        </w:rPr>
        <w:t xml:space="preserve"> </w:t>
      </w:r>
      <w:r w:rsidR="00A253DB" w:rsidRPr="0025425F">
        <w:rPr>
          <w:color w:val="auto"/>
        </w:rPr>
        <w:t>although y</w:t>
      </w:r>
      <w:r w:rsidR="0016552D" w:rsidRPr="0025425F">
        <w:rPr>
          <w:color w:val="auto"/>
        </w:rPr>
        <w:t xml:space="preserve">outh unemployment </w:t>
      </w:r>
      <w:r w:rsidR="00A253DB" w:rsidRPr="0025425F">
        <w:rPr>
          <w:color w:val="auto"/>
        </w:rPr>
        <w:t xml:space="preserve">levels </w:t>
      </w:r>
      <w:r w:rsidR="0016552D" w:rsidRPr="0025425F">
        <w:rPr>
          <w:color w:val="auto"/>
        </w:rPr>
        <w:t>(ages 15</w:t>
      </w:r>
      <w:r w:rsidR="00023DA4">
        <w:rPr>
          <w:color w:val="auto"/>
        </w:rPr>
        <w:t xml:space="preserve"> to</w:t>
      </w:r>
      <w:r w:rsidR="00210026">
        <w:rPr>
          <w:color w:val="auto"/>
        </w:rPr>
        <w:t xml:space="preserve"> </w:t>
      </w:r>
      <w:r w:rsidR="0016552D" w:rsidRPr="0025425F">
        <w:rPr>
          <w:color w:val="auto"/>
        </w:rPr>
        <w:t>24) are higher. As an export-oriented economy,</w:t>
      </w:r>
      <w:r w:rsidR="0016552D" w:rsidRPr="0025425F">
        <w:rPr>
          <w:rStyle w:val="FootnoteReference"/>
          <w:color w:val="auto"/>
          <w:lang w:val="en"/>
        </w:rPr>
        <w:t xml:space="preserve"> </w:t>
      </w:r>
      <w:r w:rsidR="0016552D" w:rsidRPr="0025425F">
        <w:rPr>
          <w:color w:val="auto"/>
        </w:rPr>
        <w:t>Vietnam is sensitive to global economic conditions: in response to subdued external demand for manufactured goods, the Asian Development Bank estimates 15,600 manufacturing firms</w:t>
      </w:r>
      <w:r w:rsidR="00626DAA" w:rsidRPr="0025425F">
        <w:rPr>
          <w:color w:val="auto"/>
        </w:rPr>
        <w:t>, on average,</w:t>
      </w:r>
      <w:r w:rsidR="0016552D" w:rsidRPr="0025425F">
        <w:rPr>
          <w:color w:val="auto"/>
        </w:rPr>
        <w:t xml:space="preserve"> closed monthly between January and August 2023, resulting in hundreds of thousands of job losses. The garment, footwear, woodwork and electronic component industries felt the brunt of the layoffs, with the southern manufacturing region, including Ho Chi Minh City, hit especially hard. Many of those laid off found alternative employment, including in agriculture, fishing and the gig economy, and national unemployment remained steady overall. </w:t>
      </w:r>
      <w:r w:rsidR="0016552D" w:rsidRPr="005D5458">
        <w:rPr>
          <w:color w:val="auto"/>
        </w:rPr>
        <w:t>The IMF project</w:t>
      </w:r>
      <w:r w:rsidR="00722EE2">
        <w:rPr>
          <w:color w:val="auto"/>
        </w:rPr>
        <w:t>ed</w:t>
      </w:r>
      <w:r w:rsidR="0016552D" w:rsidRPr="005D5458">
        <w:rPr>
          <w:color w:val="auto"/>
        </w:rPr>
        <w:t xml:space="preserve"> unemployment of 2.1 per cent in 202</w:t>
      </w:r>
      <w:r w:rsidR="00201A02" w:rsidRPr="005D5458">
        <w:rPr>
          <w:color w:val="auto"/>
        </w:rPr>
        <w:t>4 and 2 per cent in 2025</w:t>
      </w:r>
      <w:r w:rsidR="0016552D" w:rsidRPr="005D5458">
        <w:rPr>
          <w:color w:val="auto"/>
        </w:rPr>
        <w:t>.</w:t>
      </w:r>
      <w:r w:rsidR="00A13900" w:rsidRPr="00AD318A">
        <w:rPr>
          <w:color w:val="auto"/>
          <w:lang w:val="en"/>
        </w:rPr>
        <w:t xml:space="preserve"> </w:t>
      </w:r>
      <w:r w:rsidR="0016552D" w:rsidRPr="0025425F">
        <w:rPr>
          <w:color w:val="auto"/>
          <w:lang w:val="en"/>
        </w:rPr>
        <w:t xml:space="preserve"> </w:t>
      </w:r>
    </w:p>
    <w:p w14:paraId="19165CA5" w14:textId="4D04FE25" w:rsidR="00BD06B5" w:rsidRPr="0025425F" w:rsidRDefault="0016552D" w:rsidP="00BE546C">
      <w:pPr>
        <w:numPr>
          <w:ilvl w:val="1"/>
          <w:numId w:val="15"/>
        </w:numPr>
        <w:spacing w:after="120" w:line="240" w:lineRule="auto"/>
        <w:ind w:left="0" w:firstLine="0"/>
        <w:jc w:val="both"/>
        <w:rPr>
          <w:color w:val="auto"/>
          <w:lang w:val="en"/>
        </w:rPr>
      </w:pPr>
      <w:r w:rsidRPr="0025425F">
        <w:rPr>
          <w:color w:val="auto"/>
        </w:rPr>
        <w:t xml:space="preserve">The agriculture sector employs 36.2 per cent of the labour force, followed by services (35.4 per cent) and </w:t>
      </w:r>
      <w:r w:rsidR="00957CFB" w:rsidRPr="0025425F">
        <w:rPr>
          <w:color w:val="auto"/>
        </w:rPr>
        <w:t>manufacturing</w:t>
      </w:r>
      <w:r w:rsidRPr="0025425F">
        <w:rPr>
          <w:color w:val="auto"/>
        </w:rPr>
        <w:t xml:space="preserve"> (28.4 per cent). </w:t>
      </w:r>
      <w:r w:rsidRPr="0025425F">
        <w:rPr>
          <w:color w:val="auto"/>
          <w:lang w:val="en"/>
        </w:rPr>
        <w:t xml:space="preserve">The government is the single largest employer, with an estimated </w:t>
      </w:r>
      <w:r w:rsidR="00EC498F">
        <w:rPr>
          <w:color w:val="auto"/>
          <w:lang w:val="en"/>
        </w:rPr>
        <w:br/>
      </w:r>
      <w:r w:rsidRPr="0025425F">
        <w:rPr>
          <w:color w:val="auto"/>
          <w:lang w:val="en"/>
        </w:rPr>
        <w:t xml:space="preserve">4.5 million workers (over 8 per cent of the labour force). Public sector jobs, and the stability of employment they provide, are highly prized, although workers in the private sector can </w:t>
      </w:r>
      <w:r w:rsidR="00E669F2" w:rsidRPr="0025425F">
        <w:rPr>
          <w:color w:val="auto"/>
          <w:lang w:val="en"/>
        </w:rPr>
        <w:t>earn</w:t>
      </w:r>
      <w:r w:rsidRPr="0025425F">
        <w:rPr>
          <w:color w:val="auto"/>
          <w:lang w:val="en"/>
        </w:rPr>
        <w:t xml:space="preserve"> more. Public sector workers must undergo political and ideological training. </w:t>
      </w:r>
      <w:r w:rsidR="00573A8B" w:rsidRPr="0025425F">
        <w:rPr>
          <w:color w:val="auto"/>
        </w:rPr>
        <w:t>According to the International Labour Organi</w:t>
      </w:r>
      <w:r w:rsidR="00D8182B" w:rsidRPr="0025425F">
        <w:rPr>
          <w:color w:val="auto"/>
        </w:rPr>
        <w:t>z</w:t>
      </w:r>
      <w:r w:rsidR="00573A8B" w:rsidRPr="0025425F">
        <w:rPr>
          <w:color w:val="auto"/>
        </w:rPr>
        <w:t>ation</w:t>
      </w:r>
      <w:r w:rsidR="008D0AB2" w:rsidRPr="0025425F">
        <w:rPr>
          <w:color w:val="auto"/>
        </w:rPr>
        <w:t xml:space="preserve"> (ILO)</w:t>
      </w:r>
      <w:r w:rsidR="00573A8B" w:rsidRPr="0025425F">
        <w:rPr>
          <w:color w:val="auto"/>
        </w:rPr>
        <w:t xml:space="preserve">, </w:t>
      </w:r>
      <w:r w:rsidR="000644EC" w:rsidRPr="0025425F">
        <w:rPr>
          <w:color w:val="auto"/>
        </w:rPr>
        <w:t xml:space="preserve">80,000 Vietnamese leave the country for overseas employment </w:t>
      </w:r>
      <w:r w:rsidR="00F91A85" w:rsidRPr="0025425F">
        <w:rPr>
          <w:color w:val="auto"/>
        </w:rPr>
        <w:t>each year</w:t>
      </w:r>
      <w:r w:rsidR="000644EC" w:rsidRPr="0025425F">
        <w:rPr>
          <w:color w:val="auto"/>
        </w:rPr>
        <w:t>.</w:t>
      </w:r>
    </w:p>
    <w:p w14:paraId="02570E9F" w14:textId="5D3B4328" w:rsidR="00BD06B5" w:rsidRPr="0025425F" w:rsidRDefault="0016552D" w:rsidP="00BE546C">
      <w:pPr>
        <w:numPr>
          <w:ilvl w:val="1"/>
          <w:numId w:val="15"/>
        </w:numPr>
        <w:spacing w:after="120" w:line="240" w:lineRule="auto"/>
        <w:ind w:left="0" w:firstLine="0"/>
        <w:jc w:val="both"/>
        <w:rPr>
          <w:color w:val="auto"/>
          <w:lang w:val="en"/>
        </w:rPr>
      </w:pPr>
      <w:r w:rsidRPr="0025425F">
        <w:rPr>
          <w:color w:val="auto"/>
        </w:rPr>
        <w:t>Vietnam has high rates of informal employment. According to the General Statistics Office</w:t>
      </w:r>
      <w:r w:rsidR="005F3CA1">
        <w:rPr>
          <w:color w:val="auto"/>
        </w:rPr>
        <w:t xml:space="preserve">, </w:t>
      </w:r>
      <w:r w:rsidRPr="0025425F">
        <w:rPr>
          <w:color w:val="auto"/>
        </w:rPr>
        <w:t>Vietnam’s official statistics agency, 33.6 million people – or 68.5 per cent of the working population – were employed informally</w:t>
      </w:r>
      <w:r w:rsidR="005F3CA1">
        <w:rPr>
          <w:color w:val="auto"/>
        </w:rPr>
        <w:t xml:space="preserve"> </w:t>
      </w:r>
      <w:r w:rsidRPr="0025425F">
        <w:rPr>
          <w:color w:val="auto"/>
        </w:rPr>
        <w:t>in 2021</w:t>
      </w:r>
      <w:r w:rsidR="005B172A">
        <w:rPr>
          <w:color w:val="auto"/>
        </w:rPr>
        <w:t xml:space="preserve"> (</w:t>
      </w:r>
      <w:r w:rsidR="003A10D9">
        <w:rPr>
          <w:color w:val="auto"/>
        </w:rPr>
        <w:t>t</w:t>
      </w:r>
      <w:r w:rsidRPr="0025425F">
        <w:rPr>
          <w:color w:val="auto"/>
        </w:rPr>
        <w:t>his included 6 million informal workers in the formal economy</w:t>
      </w:r>
      <w:r w:rsidR="005B172A">
        <w:rPr>
          <w:color w:val="auto"/>
        </w:rPr>
        <w:t>)</w:t>
      </w:r>
      <w:r w:rsidRPr="0025425F">
        <w:rPr>
          <w:color w:val="auto"/>
        </w:rPr>
        <w:t>. The rate of informal employment is significantly higher in rural areas</w:t>
      </w:r>
      <w:r w:rsidR="00636946">
        <w:rPr>
          <w:color w:val="auto"/>
        </w:rPr>
        <w:t>:</w:t>
      </w:r>
      <w:r w:rsidR="003A10D9">
        <w:rPr>
          <w:color w:val="auto"/>
        </w:rPr>
        <w:t xml:space="preserve"> </w:t>
      </w:r>
      <w:r w:rsidRPr="0025425F">
        <w:rPr>
          <w:color w:val="auto"/>
        </w:rPr>
        <w:t xml:space="preserve">96 per cent of workers in rural areas were employed informally </w:t>
      </w:r>
      <w:r w:rsidR="008B2A59">
        <w:rPr>
          <w:color w:val="auto"/>
        </w:rPr>
        <w:t>in 2021</w:t>
      </w:r>
      <w:r w:rsidRPr="0025425F">
        <w:rPr>
          <w:color w:val="auto"/>
        </w:rPr>
        <w:t xml:space="preserve">. </w:t>
      </w:r>
      <w:r w:rsidR="00D37541">
        <w:rPr>
          <w:color w:val="auto"/>
        </w:rPr>
        <w:t>The majority of</w:t>
      </w:r>
      <w:r w:rsidRPr="0025425F">
        <w:rPr>
          <w:color w:val="auto"/>
        </w:rPr>
        <w:t xml:space="preserve"> informal workers engage in agriculture, forestry, fishery, construction and family businesses. Most lack </w:t>
      </w:r>
      <w:hyperlink w:anchor="_Welfare_1" w:history="1">
        <w:r w:rsidRPr="0025425F">
          <w:rPr>
            <w:rStyle w:val="Hyperlink"/>
            <w:rFonts w:cstheme="minorBidi"/>
          </w:rPr>
          <w:t>social insurance</w:t>
        </w:r>
      </w:hyperlink>
      <w:r w:rsidRPr="0025425F">
        <w:rPr>
          <w:color w:val="auto"/>
        </w:rPr>
        <w:t xml:space="preserve"> </w:t>
      </w:r>
      <w:r w:rsidR="004000D1" w:rsidRPr="0025425F">
        <w:rPr>
          <w:color w:val="auto"/>
        </w:rPr>
        <w:t>benefits</w:t>
      </w:r>
      <w:r w:rsidRPr="0025425F">
        <w:rPr>
          <w:color w:val="auto"/>
        </w:rPr>
        <w:t xml:space="preserve"> and labour law protections, face greater job insecurity and lower pay, and are more likely to work in hazardous conditions. </w:t>
      </w:r>
    </w:p>
    <w:p w14:paraId="62638110" w14:textId="6317C1F6" w:rsidR="00D71034" w:rsidRPr="0025425F" w:rsidRDefault="0016552D" w:rsidP="00BE546C">
      <w:pPr>
        <w:numPr>
          <w:ilvl w:val="1"/>
          <w:numId w:val="15"/>
        </w:numPr>
        <w:spacing w:after="120" w:line="240" w:lineRule="auto"/>
        <w:ind w:left="0" w:firstLine="0"/>
        <w:jc w:val="both"/>
        <w:rPr>
          <w:color w:val="auto"/>
          <w:lang w:val="en"/>
        </w:rPr>
      </w:pPr>
      <w:r w:rsidRPr="0025425F">
        <w:rPr>
          <w:color w:val="auto"/>
        </w:rPr>
        <w:t xml:space="preserve">At the time of publication, the age of retirement was 61 years for men and 56 years and four months for </w:t>
      </w:r>
      <w:hyperlink w:anchor="_Internally_Displaced_Persons" w:history="1">
        <w:r w:rsidRPr="00A64B41">
          <w:rPr>
            <w:rStyle w:val="Hyperlink"/>
            <w:rFonts w:cstheme="minorBidi"/>
          </w:rPr>
          <w:t>women</w:t>
        </w:r>
      </w:hyperlink>
      <w:r w:rsidRPr="0025425F">
        <w:rPr>
          <w:color w:val="auto"/>
        </w:rPr>
        <w:t xml:space="preserve">. Under the revised </w:t>
      </w:r>
      <w:r w:rsidRPr="00E765F4">
        <w:rPr>
          <w:i/>
          <w:iCs/>
          <w:color w:val="auto"/>
        </w:rPr>
        <w:t>Labo</w:t>
      </w:r>
      <w:r w:rsidR="00130216" w:rsidRPr="00E765F4">
        <w:rPr>
          <w:i/>
          <w:iCs/>
          <w:color w:val="auto"/>
        </w:rPr>
        <w:t>u</w:t>
      </w:r>
      <w:r w:rsidRPr="00E765F4">
        <w:rPr>
          <w:i/>
          <w:iCs/>
          <w:color w:val="auto"/>
        </w:rPr>
        <w:t>r Code</w:t>
      </w:r>
      <w:r w:rsidR="008B2A59">
        <w:rPr>
          <w:color w:val="auto"/>
        </w:rPr>
        <w:t xml:space="preserve"> (</w:t>
      </w:r>
      <w:r w:rsidR="00E765F4">
        <w:rPr>
          <w:color w:val="auto"/>
        </w:rPr>
        <w:t>2019</w:t>
      </w:r>
      <w:r w:rsidR="008B2A59">
        <w:rPr>
          <w:color w:val="auto"/>
        </w:rPr>
        <w:t>)</w:t>
      </w:r>
      <w:r w:rsidRPr="0025425F">
        <w:rPr>
          <w:color w:val="auto"/>
        </w:rPr>
        <w:t xml:space="preserve">, the retirement age has increased annually by three months for men (until it reaches 62 in 2028) and by four months for women (until it </w:t>
      </w:r>
      <w:r w:rsidR="008120A9">
        <w:rPr>
          <w:color w:val="auto"/>
        </w:rPr>
        <w:t xml:space="preserve">reaches 60 </w:t>
      </w:r>
      <w:r w:rsidRPr="0025425F">
        <w:rPr>
          <w:color w:val="auto"/>
        </w:rPr>
        <w:t xml:space="preserve">in 2035). Early </w:t>
      </w:r>
      <w:r w:rsidRPr="0025425F">
        <w:rPr>
          <w:color w:val="auto"/>
        </w:rPr>
        <w:lastRenderedPageBreak/>
        <w:t>retirement is possible in some circumstances and for some occupations</w:t>
      </w:r>
      <w:r w:rsidR="0015478D">
        <w:rPr>
          <w:color w:val="auto"/>
        </w:rPr>
        <w:t xml:space="preserve"> (</w:t>
      </w:r>
      <w:r w:rsidR="0003667C">
        <w:rPr>
          <w:color w:val="auto"/>
        </w:rPr>
        <w:t xml:space="preserve">for </w:t>
      </w:r>
      <w:r w:rsidR="00E507DB">
        <w:rPr>
          <w:color w:val="auto"/>
        </w:rPr>
        <w:t xml:space="preserve">example, </w:t>
      </w:r>
      <w:r w:rsidRPr="0025425F">
        <w:rPr>
          <w:color w:val="auto"/>
        </w:rPr>
        <w:t>people who have spent at least 15 years working highly laborious, toxic and dangerous occupations</w:t>
      </w:r>
      <w:r w:rsidR="00BB6A64">
        <w:rPr>
          <w:color w:val="auto"/>
        </w:rPr>
        <w:t>)</w:t>
      </w:r>
      <w:r w:rsidRPr="0025425F">
        <w:rPr>
          <w:color w:val="auto"/>
        </w:rPr>
        <w:t>.</w:t>
      </w:r>
    </w:p>
    <w:p w14:paraId="3BDA75F1" w14:textId="663B3027" w:rsidR="00766451" w:rsidRPr="0025425F" w:rsidRDefault="0016552D" w:rsidP="00BE546C">
      <w:pPr>
        <w:numPr>
          <w:ilvl w:val="1"/>
          <w:numId w:val="15"/>
        </w:numPr>
        <w:spacing w:after="120" w:line="240" w:lineRule="auto"/>
        <w:ind w:left="0" w:firstLine="0"/>
        <w:jc w:val="both"/>
        <w:rPr>
          <w:color w:val="auto"/>
          <w:lang w:val="en"/>
        </w:rPr>
      </w:pPr>
      <w:r w:rsidRPr="0025425F">
        <w:rPr>
          <w:color w:val="auto"/>
          <w:lang w:val="en"/>
        </w:rPr>
        <w:t xml:space="preserve">The CPV-affiliated </w:t>
      </w:r>
      <w:r w:rsidRPr="0025425F">
        <w:rPr>
          <w:color w:val="auto"/>
        </w:rPr>
        <w:t>Vietnam General Confederation of Labour (VGCL) is the only trade union in Vietnam (</w:t>
      </w:r>
      <w:r w:rsidRPr="00BB6A64">
        <w:rPr>
          <w:color w:val="auto"/>
        </w:rPr>
        <w:t>i</w:t>
      </w:r>
      <w:r w:rsidRPr="00BB6A64">
        <w:rPr>
          <w:rFonts w:eastAsia="Times New Roman"/>
          <w:color w:val="auto"/>
        </w:rPr>
        <w:t>t has 11 million members).</w:t>
      </w:r>
      <w:r w:rsidRPr="00BB6A64">
        <w:rPr>
          <w:color w:val="auto"/>
        </w:rPr>
        <w:t xml:space="preserve"> Under </w:t>
      </w:r>
      <w:r w:rsidR="00A81D1E" w:rsidRPr="00BB6A64">
        <w:rPr>
          <w:color w:val="auto"/>
        </w:rPr>
        <w:t xml:space="preserve">the </w:t>
      </w:r>
      <w:r w:rsidRPr="00BB6A64">
        <w:rPr>
          <w:i/>
          <w:iCs/>
          <w:color w:val="auto"/>
        </w:rPr>
        <w:t>Labo</w:t>
      </w:r>
      <w:r w:rsidR="00130216" w:rsidRPr="00BB6A64">
        <w:rPr>
          <w:i/>
          <w:iCs/>
          <w:color w:val="auto"/>
        </w:rPr>
        <w:t>u</w:t>
      </w:r>
      <w:r w:rsidRPr="00BB6A64">
        <w:rPr>
          <w:i/>
          <w:iCs/>
          <w:color w:val="auto"/>
        </w:rPr>
        <w:t>r Code</w:t>
      </w:r>
      <w:r w:rsidR="0003667C" w:rsidRPr="00BB6A64">
        <w:rPr>
          <w:color w:val="auto"/>
        </w:rPr>
        <w:t xml:space="preserve"> (</w:t>
      </w:r>
      <w:r w:rsidR="00B471EA" w:rsidRPr="00BB6A64">
        <w:rPr>
          <w:color w:val="auto"/>
        </w:rPr>
        <w:t>2019</w:t>
      </w:r>
      <w:r w:rsidR="0003667C" w:rsidRPr="00BB6A64">
        <w:rPr>
          <w:color w:val="auto"/>
        </w:rPr>
        <w:t>)</w:t>
      </w:r>
      <w:r w:rsidR="00A81D1E" w:rsidRPr="00BB6A64">
        <w:rPr>
          <w:color w:val="auto"/>
        </w:rPr>
        <w:t>,</w:t>
      </w:r>
      <w:r w:rsidRPr="00BB6A64">
        <w:rPr>
          <w:color w:val="auto"/>
        </w:rPr>
        <w:t xml:space="preserve"> workers are </w:t>
      </w:r>
      <w:r w:rsidR="00D37CD4" w:rsidRPr="00BB6A64">
        <w:rPr>
          <w:color w:val="auto"/>
        </w:rPr>
        <w:t>theoretically</w:t>
      </w:r>
      <w:r w:rsidRPr="00BB6A64">
        <w:rPr>
          <w:color w:val="auto"/>
        </w:rPr>
        <w:t xml:space="preserve"> permitted to </w:t>
      </w:r>
      <w:r w:rsidR="0086355A" w:rsidRPr="00BB6A64">
        <w:rPr>
          <w:color w:val="auto"/>
        </w:rPr>
        <w:t xml:space="preserve">form and </w:t>
      </w:r>
      <w:r w:rsidRPr="00BB6A64">
        <w:rPr>
          <w:color w:val="auto"/>
        </w:rPr>
        <w:t>join independent unions and to strike. In practice, there are no independent trade unions and strikes must be approved by the VGCL.</w:t>
      </w:r>
      <w:r w:rsidR="00DF5724" w:rsidRPr="00BB6A64">
        <w:rPr>
          <w:color w:val="auto"/>
          <w:lang w:val="en"/>
        </w:rPr>
        <w:t xml:space="preserve"> </w:t>
      </w:r>
      <w:r w:rsidR="002D5F50" w:rsidRPr="00BB6A64">
        <w:rPr>
          <w:color w:val="auto"/>
          <w:lang w:val="en"/>
        </w:rPr>
        <w:t xml:space="preserve">Vietnam is considering </w:t>
      </w:r>
      <w:r w:rsidR="005B27A5" w:rsidRPr="00BB6A64">
        <w:rPr>
          <w:color w:val="auto"/>
          <w:lang w:val="en"/>
        </w:rPr>
        <w:t>ratifying</w:t>
      </w:r>
      <w:r w:rsidR="0045146E" w:rsidRPr="00BB6A64">
        <w:rPr>
          <w:color w:val="auto"/>
          <w:lang w:val="en"/>
        </w:rPr>
        <w:t xml:space="preserve"> the </w:t>
      </w:r>
      <w:r w:rsidR="00D01C77" w:rsidRPr="00BB6A64">
        <w:rPr>
          <w:color w:val="auto"/>
          <w:lang w:val="en"/>
        </w:rPr>
        <w:t>I</w:t>
      </w:r>
      <w:r w:rsidR="0045146E" w:rsidRPr="00BB6A64">
        <w:rPr>
          <w:color w:val="auto"/>
          <w:lang w:val="en"/>
        </w:rPr>
        <w:t xml:space="preserve">LO’s </w:t>
      </w:r>
      <w:r w:rsidR="0045146E" w:rsidRPr="0002147A">
        <w:rPr>
          <w:color w:val="auto"/>
          <w:lang w:val="en"/>
        </w:rPr>
        <w:t>Convention on the Freedom of Association and Protection of the Rights to Organise</w:t>
      </w:r>
      <w:r w:rsidR="0045146E" w:rsidRPr="00BB6A64">
        <w:rPr>
          <w:color w:val="auto"/>
          <w:lang w:val="en"/>
        </w:rPr>
        <w:t xml:space="preserve"> (ILO Convention 87), which mandates the free establishment of trade unions</w:t>
      </w:r>
      <w:r w:rsidR="00766451" w:rsidRPr="00BB6A64">
        <w:rPr>
          <w:color w:val="auto"/>
          <w:lang w:val="en"/>
        </w:rPr>
        <w:t>.</w:t>
      </w:r>
      <w:r w:rsidR="005B27A5" w:rsidRPr="00BB6A64">
        <w:rPr>
          <w:color w:val="auto"/>
          <w:lang w:val="en"/>
        </w:rPr>
        <w:t xml:space="preserve"> </w:t>
      </w:r>
      <w:r w:rsidR="0003667C" w:rsidRPr="00BB6A64">
        <w:rPr>
          <w:color w:val="auto"/>
          <w:lang w:val="en"/>
        </w:rPr>
        <w:t>Vietnam</w:t>
      </w:r>
      <w:r w:rsidR="005B27A5" w:rsidRPr="00BB6A64">
        <w:rPr>
          <w:color w:val="auto"/>
          <w:lang w:val="en"/>
        </w:rPr>
        <w:t xml:space="preserve"> ratified the ILO’s collective bargaining convention (</w:t>
      </w:r>
      <w:r w:rsidR="0003667C" w:rsidRPr="00BB6A64">
        <w:rPr>
          <w:color w:val="auto"/>
          <w:lang w:val="en"/>
        </w:rPr>
        <w:t xml:space="preserve">ILO </w:t>
      </w:r>
      <w:r w:rsidR="005B27A5" w:rsidRPr="00BB6A64">
        <w:rPr>
          <w:color w:val="auto"/>
          <w:lang w:val="en"/>
        </w:rPr>
        <w:t>Convention 98) in July 2019.</w:t>
      </w:r>
    </w:p>
    <w:p w14:paraId="24879184" w14:textId="1A7A626E" w:rsidR="00A477D7" w:rsidRPr="0025425F" w:rsidRDefault="0016552D" w:rsidP="00821406">
      <w:pPr>
        <w:pStyle w:val="Heading3"/>
        <w:rPr>
          <w:color w:val="auto"/>
        </w:rPr>
      </w:pPr>
      <w:bookmarkStart w:id="15" w:name="_Welfare_1"/>
      <w:bookmarkEnd w:id="15"/>
      <w:r w:rsidRPr="0025425F">
        <w:rPr>
          <w:color w:val="auto"/>
        </w:rPr>
        <w:t>Welfare</w:t>
      </w:r>
    </w:p>
    <w:p w14:paraId="33524AA9" w14:textId="4030A060" w:rsidR="00516F7E" w:rsidRPr="007524B7" w:rsidRDefault="002D2812" w:rsidP="00516F7E">
      <w:pPr>
        <w:numPr>
          <w:ilvl w:val="1"/>
          <w:numId w:val="15"/>
        </w:numPr>
        <w:spacing w:after="120" w:line="240" w:lineRule="auto"/>
        <w:ind w:left="0" w:firstLine="0"/>
        <w:jc w:val="both"/>
        <w:rPr>
          <w:color w:val="auto"/>
          <w:lang w:val="en-AU"/>
        </w:rPr>
      </w:pPr>
      <w:r>
        <w:rPr>
          <w:rFonts w:cstheme="minorHAnsi"/>
          <w:color w:val="auto"/>
          <w:lang w:val="en-AU"/>
        </w:rPr>
        <w:t>P</w:t>
      </w:r>
      <w:r w:rsidR="0016552D" w:rsidRPr="0025425F">
        <w:rPr>
          <w:rFonts w:cstheme="minorHAnsi"/>
          <w:color w:val="auto"/>
          <w:lang w:val="en-AU"/>
        </w:rPr>
        <w:t xml:space="preserve">oor and other vulnerable </w:t>
      </w:r>
      <w:r w:rsidR="000C5425">
        <w:rPr>
          <w:rFonts w:cstheme="minorHAnsi"/>
          <w:color w:val="auto"/>
          <w:lang w:val="en-AU"/>
        </w:rPr>
        <w:t>groups</w:t>
      </w:r>
      <w:r w:rsidR="002B4012">
        <w:rPr>
          <w:rFonts w:cstheme="minorHAnsi"/>
          <w:color w:val="auto"/>
          <w:lang w:val="en-AU"/>
        </w:rPr>
        <w:t xml:space="preserve"> – </w:t>
      </w:r>
      <w:r w:rsidR="00E15773">
        <w:rPr>
          <w:rFonts w:cstheme="minorHAnsi"/>
          <w:color w:val="auto"/>
          <w:lang w:val="en-AU"/>
        </w:rPr>
        <w:t xml:space="preserve">such as, but </w:t>
      </w:r>
      <w:r w:rsidR="002B4012">
        <w:rPr>
          <w:rFonts w:cstheme="minorHAnsi"/>
          <w:color w:val="auto"/>
          <w:lang w:val="en-AU"/>
        </w:rPr>
        <w:t xml:space="preserve">not </w:t>
      </w:r>
      <w:r w:rsidR="00E15773">
        <w:rPr>
          <w:rFonts w:cstheme="minorHAnsi"/>
          <w:color w:val="auto"/>
          <w:lang w:val="en-AU"/>
        </w:rPr>
        <w:t>limited to</w:t>
      </w:r>
      <w:r w:rsidR="002B4012">
        <w:rPr>
          <w:rFonts w:cstheme="minorHAnsi"/>
          <w:color w:val="auto"/>
          <w:lang w:val="en-AU"/>
        </w:rPr>
        <w:t>,</w:t>
      </w:r>
      <w:r w:rsidR="006F0933">
        <w:rPr>
          <w:rFonts w:cstheme="minorHAnsi"/>
          <w:color w:val="auto"/>
          <w:lang w:val="en-AU"/>
        </w:rPr>
        <w:t xml:space="preserve"> </w:t>
      </w:r>
      <w:hyperlink w:anchor="_Race/Nationality" w:history="1">
        <w:r w:rsidR="005C003D" w:rsidRPr="0025425F">
          <w:rPr>
            <w:rStyle w:val="Hyperlink"/>
            <w:rFonts w:cstheme="minorHAnsi"/>
            <w:lang w:val="en-AU"/>
          </w:rPr>
          <w:t>ethnic minorities</w:t>
        </w:r>
      </w:hyperlink>
      <w:r w:rsidR="00B14BD4" w:rsidRPr="0025425F">
        <w:rPr>
          <w:rFonts w:cstheme="minorHAnsi"/>
          <w:color w:val="auto"/>
          <w:lang w:val="en-AU"/>
        </w:rPr>
        <w:t xml:space="preserve"> </w:t>
      </w:r>
      <w:r w:rsidR="00B14BD4" w:rsidRPr="0025425F">
        <w:rPr>
          <w:rFonts w:eastAsia="Times New Roman"/>
          <w:color w:val="auto"/>
        </w:rPr>
        <w:t>living in disadvantaged areas of the country,</w:t>
      </w:r>
      <w:r w:rsidR="00B14BD4" w:rsidRPr="0025425F">
        <w:rPr>
          <w:rFonts w:cstheme="minorHAnsi"/>
          <w:color w:val="auto"/>
          <w:lang w:val="en-AU"/>
        </w:rPr>
        <w:t xml:space="preserve"> </w:t>
      </w:r>
      <w:r w:rsidR="0016552D" w:rsidRPr="0025425F">
        <w:rPr>
          <w:rFonts w:cstheme="minorHAnsi"/>
          <w:color w:val="auto"/>
          <w:lang w:val="en-AU"/>
        </w:rPr>
        <w:t>people with</w:t>
      </w:r>
      <w:r w:rsidR="00BE00B8">
        <w:rPr>
          <w:rFonts w:cstheme="minorHAnsi"/>
          <w:color w:val="auto"/>
          <w:lang w:val="en-AU"/>
        </w:rPr>
        <w:t xml:space="preserve"> </w:t>
      </w:r>
      <w:hyperlink w:anchor="_People_who_owe" w:history="1">
        <w:r w:rsidR="00BE00B8" w:rsidRPr="00BE00B8">
          <w:rPr>
            <w:rStyle w:val="Hyperlink"/>
            <w:rFonts w:cstheme="minorHAnsi"/>
            <w:lang w:val="en-AU"/>
          </w:rPr>
          <w:t>disability</w:t>
        </w:r>
      </w:hyperlink>
      <w:r w:rsidR="0016552D" w:rsidRPr="0025425F">
        <w:rPr>
          <w:rFonts w:cstheme="minorHAnsi"/>
          <w:color w:val="auto"/>
          <w:lang w:val="en-AU"/>
        </w:rPr>
        <w:t>, the elderly</w:t>
      </w:r>
      <w:r w:rsidR="00E15773">
        <w:rPr>
          <w:rFonts w:cstheme="minorHAnsi"/>
          <w:color w:val="auto"/>
          <w:lang w:val="en-AU"/>
        </w:rPr>
        <w:t xml:space="preserve"> and</w:t>
      </w:r>
      <w:r w:rsidR="0016552D" w:rsidRPr="0025425F">
        <w:rPr>
          <w:rFonts w:cstheme="minorHAnsi"/>
          <w:color w:val="auto"/>
          <w:lang w:val="en-AU"/>
        </w:rPr>
        <w:t xml:space="preserve"> war veterans</w:t>
      </w:r>
      <w:r w:rsidR="002B4012">
        <w:rPr>
          <w:rFonts w:cstheme="minorHAnsi"/>
          <w:color w:val="auto"/>
          <w:lang w:val="en-AU"/>
        </w:rPr>
        <w:t xml:space="preserve"> –</w:t>
      </w:r>
      <w:r w:rsidR="0016552D" w:rsidRPr="0025425F">
        <w:rPr>
          <w:rFonts w:cstheme="minorHAnsi"/>
          <w:color w:val="auto"/>
          <w:lang w:val="en-AU"/>
        </w:rPr>
        <w:t xml:space="preserve"> are eligible for social assistance, including </w:t>
      </w:r>
      <w:r w:rsidR="00C265A4" w:rsidRPr="0025425F">
        <w:rPr>
          <w:rFonts w:cstheme="minorHAnsi"/>
          <w:color w:val="auto"/>
          <w:lang w:val="en-AU"/>
        </w:rPr>
        <w:t xml:space="preserve">cash </w:t>
      </w:r>
      <w:r w:rsidR="0016552D" w:rsidRPr="0025425F">
        <w:rPr>
          <w:rFonts w:cstheme="minorHAnsi"/>
          <w:color w:val="auto"/>
          <w:lang w:val="en-AU"/>
        </w:rPr>
        <w:t>allowances, concessions and subsidies</w:t>
      </w:r>
      <w:r w:rsidR="00200F03">
        <w:rPr>
          <w:rFonts w:cstheme="minorHAnsi"/>
          <w:color w:val="auto"/>
          <w:lang w:val="en-AU"/>
        </w:rPr>
        <w:t xml:space="preserve">. </w:t>
      </w:r>
      <w:r w:rsidR="00225C0D" w:rsidRPr="0025425F">
        <w:rPr>
          <w:rFonts w:eastAsia="Times New Roman" w:cstheme="minorHAnsi"/>
          <w:color w:val="auto"/>
          <w:lang w:eastAsia="en-AU"/>
        </w:rPr>
        <w:t xml:space="preserve">Cash allowances </w:t>
      </w:r>
      <w:r w:rsidR="0016552D" w:rsidRPr="0025425F">
        <w:rPr>
          <w:rFonts w:eastAsia="Times New Roman" w:cstheme="minorHAnsi"/>
          <w:color w:val="auto"/>
          <w:lang w:eastAsia="en-AU"/>
        </w:rPr>
        <w:t xml:space="preserve">are modest: </w:t>
      </w:r>
      <w:r w:rsidR="009B51CD" w:rsidRPr="0025425F">
        <w:rPr>
          <w:rFonts w:eastAsia="Times New Roman" w:cstheme="minorHAnsi"/>
          <w:color w:val="auto"/>
          <w:lang w:eastAsia="en-AU"/>
        </w:rPr>
        <w:t>in-country sources</w:t>
      </w:r>
      <w:r w:rsidR="00AC1AC2">
        <w:rPr>
          <w:rFonts w:eastAsia="Times New Roman" w:cstheme="minorHAnsi"/>
          <w:color w:val="auto"/>
          <w:lang w:eastAsia="en-AU"/>
        </w:rPr>
        <w:t xml:space="preserve"> reported </w:t>
      </w:r>
      <w:r w:rsidR="00581F14">
        <w:rPr>
          <w:rFonts w:eastAsia="Times New Roman" w:cstheme="minorHAnsi"/>
          <w:color w:val="auto"/>
          <w:lang w:eastAsia="en-AU"/>
        </w:rPr>
        <w:t xml:space="preserve">in October 2023 that </w:t>
      </w:r>
      <w:r w:rsidR="00FA4EA9">
        <w:rPr>
          <w:rFonts w:eastAsia="Times New Roman" w:cstheme="minorHAnsi"/>
          <w:color w:val="auto"/>
          <w:lang w:eastAsia="en-AU"/>
        </w:rPr>
        <w:t>they</w:t>
      </w:r>
      <w:r w:rsidR="0016552D" w:rsidRPr="0025425F">
        <w:rPr>
          <w:rFonts w:eastAsia="Times New Roman" w:cstheme="minorHAnsi"/>
          <w:color w:val="auto"/>
          <w:lang w:eastAsia="en-AU"/>
        </w:rPr>
        <w:t xml:space="preserve"> </w:t>
      </w:r>
      <w:r w:rsidR="00645889">
        <w:rPr>
          <w:rFonts w:eastAsia="Times New Roman" w:cstheme="minorHAnsi"/>
          <w:color w:val="auto"/>
          <w:lang w:eastAsia="en-AU"/>
        </w:rPr>
        <w:t>were</w:t>
      </w:r>
      <w:r w:rsidR="0016552D" w:rsidRPr="0025425F">
        <w:rPr>
          <w:rFonts w:eastAsia="Times New Roman" w:cstheme="minorHAnsi"/>
          <w:color w:val="auto"/>
          <w:lang w:eastAsia="en-AU"/>
        </w:rPr>
        <w:t xml:space="preserve"> </w:t>
      </w:r>
      <w:r w:rsidR="0016552D" w:rsidRPr="0025425F">
        <w:rPr>
          <w:color w:val="auto"/>
          <w:lang w:val="en-AU"/>
        </w:rPr>
        <w:t xml:space="preserve">insufficient to </w:t>
      </w:r>
      <w:r w:rsidR="009118AA" w:rsidRPr="0025425F">
        <w:rPr>
          <w:color w:val="auto"/>
          <w:lang w:val="en-AU"/>
        </w:rPr>
        <w:t xml:space="preserve">live </w:t>
      </w:r>
      <w:r w:rsidR="00BD6517">
        <w:rPr>
          <w:color w:val="auto"/>
          <w:lang w:val="en-AU"/>
        </w:rPr>
        <w:t>on</w:t>
      </w:r>
      <w:r w:rsidR="0016552D" w:rsidRPr="0025425F">
        <w:rPr>
          <w:color w:val="auto"/>
          <w:lang w:val="en-AU"/>
        </w:rPr>
        <w:t>.</w:t>
      </w:r>
      <w:r w:rsidR="00CF7777" w:rsidRPr="0025425F">
        <w:rPr>
          <w:color w:val="auto"/>
          <w:lang w:val="en-AU"/>
        </w:rPr>
        <w:t xml:space="preserve"> </w:t>
      </w:r>
      <w:r w:rsidR="00957855" w:rsidRPr="0025425F">
        <w:rPr>
          <w:color w:val="auto"/>
          <w:lang w:val="en-AU"/>
        </w:rPr>
        <w:t xml:space="preserve">In response to </w:t>
      </w:r>
      <w:r w:rsidR="006508BF" w:rsidRPr="0025425F">
        <w:rPr>
          <w:color w:val="auto"/>
          <w:lang w:val="en-AU"/>
        </w:rPr>
        <w:t xml:space="preserve">economic disruptions caused by the </w:t>
      </w:r>
      <w:r w:rsidR="00957855" w:rsidRPr="0025425F">
        <w:rPr>
          <w:color w:val="auto"/>
          <w:lang w:val="en-AU"/>
        </w:rPr>
        <w:t>COVID-19</w:t>
      </w:r>
      <w:r w:rsidR="006508BF" w:rsidRPr="0025425F">
        <w:rPr>
          <w:color w:val="auto"/>
          <w:lang w:val="en-AU"/>
        </w:rPr>
        <w:t xml:space="preserve"> pandemic, </w:t>
      </w:r>
      <w:r w:rsidR="00957855" w:rsidRPr="0025425F">
        <w:rPr>
          <w:color w:val="auto"/>
          <w:lang w:val="en-AU"/>
        </w:rPr>
        <w:t>t</w:t>
      </w:r>
      <w:r w:rsidR="002C235B" w:rsidRPr="0025425F">
        <w:rPr>
          <w:color w:val="auto"/>
          <w:lang w:val="en-AU"/>
        </w:rPr>
        <w:t xml:space="preserve">he </w:t>
      </w:r>
      <w:r w:rsidR="00E53394">
        <w:rPr>
          <w:color w:val="auto"/>
          <w:lang w:val="en-AU"/>
        </w:rPr>
        <w:t>G</w:t>
      </w:r>
      <w:r w:rsidR="002C235B" w:rsidRPr="0025425F">
        <w:rPr>
          <w:color w:val="auto"/>
          <w:lang w:val="en-AU"/>
        </w:rPr>
        <w:t xml:space="preserve">overnment </w:t>
      </w:r>
      <w:r w:rsidR="00E53394">
        <w:rPr>
          <w:color w:val="auto"/>
          <w:lang w:val="en-AU"/>
        </w:rPr>
        <w:t xml:space="preserve">of Vietnam </w:t>
      </w:r>
      <w:r w:rsidR="006A054B" w:rsidRPr="0025425F">
        <w:rPr>
          <w:color w:val="auto"/>
          <w:lang w:val="en-AU"/>
        </w:rPr>
        <w:t>gave</w:t>
      </w:r>
      <w:r w:rsidR="00BE5906" w:rsidRPr="0025425F">
        <w:rPr>
          <w:color w:val="auto"/>
          <w:lang w:val="en-AU"/>
        </w:rPr>
        <w:t xml:space="preserve"> </w:t>
      </w:r>
      <w:r w:rsidR="00957855" w:rsidRPr="0025425F">
        <w:rPr>
          <w:color w:val="auto"/>
          <w:lang w:val="en-AU"/>
        </w:rPr>
        <w:t>cash transfers to</w:t>
      </w:r>
      <w:r w:rsidR="00B53BD0" w:rsidRPr="0025425F">
        <w:rPr>
          <w:color w:val="auto"/>
          <w:lang w:val="en-AU"/>
        </w:rPr>
        <w:t xml:space="preserve"> poor and near-poor households, </w:t>
      </w:r>
      <w:r w:rsidR="00822775" w:rsidRPr="0025425F">
        <w:rPr>
          <w:color w:val="auto"/>
          <w:lang w:val="en-AU"/>
        </w:rPr>
        <w:t>social assistance</w:t>
      </w:r>
      <w:r w:rsidR="00255004" w:rsidRPr="0025425F">
        <w:rPr>
          <w:color w:val="auto"/>
          <w:lang w:val="en-AU"/>
        </w:rPr>
        <w:t xml:space="preserve"> beneficiaries</w:t>
      </w:r>
      <w:r w:rsidR="00822775" w:rsidRPr="0025425F">
        <w:rPr>
          <w:color w:val="auto"/>
          <w:lang w:val="en-AU"/>
        </w:rPr>
        <w:t xml:space="preserve"> and informal workers</w:t>
      </w:r>
      <w:r w:rsidR="00B71AF5" w:rsidRPr="0025425F">
        <w:rPr>
          <w:color w:val="auto"/>
          <w:lang w:val="en-AU"/>
        </w:rPr>
        <w:t>, and wage subsidies for formal sector workers</w:t>
      </w:r>
      <w:r w:rsidR="00822775" w:rsidRPr="0025425F">
        <w:rPr>
          <w:color w:val="auto"/>
          <w:lang w:val="en-AU"/>
        </w:rPr>
        <w:t>.</w:t>
      </w:r>
    </w:p>
    <w:p w14:paraId="7333EA0B" w14:textId="2587148D" w:rsidR="00C008DF" w:rsidRPr="00E41891" w:rsidRDefault="0016552D" w:rsidP="00E90EB4">
      <w:pPr>
        <w:numPr>
          <w:ilvl w:val="1"/>
          <w:numId w:val="15"/>
        </w:numPr>
        <w:spacing w:after="120" w:line="240" w:lineRule="auto"/>
        <w:ind w:left="0" w:firstLine="0"/>
        <w:jc w:val="both"/>
        <w:rPr>
          <w:color w:val="auto"/>
          <w:lang w:val="en-AU"/>
        </w:rPr>
      </w:pPr>
      <w:r w:rsidRPr="0025425F">
        <w:rPr>
          <w:color w:val="auto"/>
          <w:lang w:val="en-AU"/>
        </w:rPr>
        <w:t xml:space="preserve">The </w:t>
      </w:r>
      <w:r w:rsidR="002843B6" w:rsidRPr="00036548">
        <w:rPr>
          <w:i/>
          <w:iCs/>
          <w:color w:val="auto"/>
          <w:lang w:val="en-AU"/>
        </w:rPr>
        <w:t>L</w:t>
      </w:r>
      <w:r w:rsidRPr="00036548">
        <w:rPr>
          <w:i/>
          <w:iCs/>
          <w:color w:val="auto"/>
          <w:lang w:val="en-AU"/>
        </w:rPr>
        <w:t>a</w:t>
      </w:r>
      <w:r w:rsidR="002843B6" w:rsidRPr="00036548">
        <w:rPr>
          <w:i/>
          <w:iCs/>
          <w:color w:val="auto"/>
          <w:lang w:val="en-AU"/>
        </w:rPr>
        <w:t>w on Social Insurance</w:t>
      </w:r>
      <w:r w:rsidR="002843B6">
        <w:rPr>
          <w:color w:val="auto"/>
          <w:lang w:val="en-AU"/>
        </w:rPr>
        <w:t xml:space="preserve"> </w:t>
      </w:r>
      <w:r w:rsidR="00036548">
        <w:rPr>
          <w:color w:val="auto"/>
          <w:lang w:val="en-AU"/>
        </w:rPr>
        <w:t>(</w:t>
      </w:r>
      <w:r w:rsidR="0003770F">
        <w:rPr>
          <w:color w:val="auto"/>
          <w:lang w:val="en-AU"/>
        </w:rPr>
        <w:t>passed</w:t>
      </w:r>
      <w:r w:rsidR="006075B0">
        <w:rPr>
          <w:color w:val="auto"/>
          <w:lang w:val="en-AU"/>
        </w:rPr>
        <w:t xml:space="preserve"> in </w:t>
      </w:r>
      <w:r w:rsidR="00036548">
        <w:rPr>
          <w:color w:val="auto"/>
          <w:lang w:val="en-AU"/>
        </w:rPr>
        <w:t>2014</w:t>
      </w:r>
      <w:r w:rsidR="00FD4BF6">
        <w:rPr>
          <w:color w:val="auto"/>
          <w:lang w:val="en-AU"/>
        </w:rPr>
        <w:t xml:space="preserve">, </w:t>
      </w:r>
      <w:r w:rsidR="006075B0">
        <w:rPr>
          <w:color w:val="auto"/>
          <w:lang w:val="en-AU"/>
        </w:rPr>
        <w:t>amended</w:t>
      </w:r>
      <w:r w:rsidR="007F7A5A">
        <w:rPr>
          <w:color w:val="auto"/>
          <w:lang w:val="en-AU"/>
        </w:rPr>
        <w:t xml:space="preserve"> </w:t>
      </w:r>
      <w:r w:rsidR="00FD0655">
        <w:rPr>
          <w:color w:val="auto"/>
          <w:lang w:val="en-AU"/>
        </w:rPr>
        <w:t xml:space="preserve">most recently </w:t>
      </w:r>
      <w:r w:rsidR="006075B0">
        <w:rPr>
          <w:color w:val="auto"/>
          <w:lang w:val="en-AU"/>
        </w:rPr>
        <w:t>in</w:t>
      </w:r>
      <w:r w:rsidR="009B1265">
        <w:rPr>
          <w:color w:val="auto"/>
          <w:lang w:val="en-AU"/>
        </w:rPr>
        <w:t xml:space="preserve"> </w:t>
      </w:r>
      <w:r w:rsidR="00FD0655">
        <w:rPr>
          <w:color w:val="auto"/>
          <w:lang w:val="en-AU"/>
        </w:rPr>
        <w:t xml:space="preserve">June </w:t>
      </w:r>
      <w:r w:rsidR="006075B0">
        <w:rPr>
          <w:color w:val="auto"/>
          <w:lang w:val="en-AU"/>
        </w:rPr>
        <w:t>2024</w:t>
      </w:r>
      <w:r w:rsidR="00036548">
        <w:rPr>
          <w:color w:val="auto"/>
          <w:lang w:val="en-AU"/>
        </w:rPr>
        <w:t>) r</w:t>
      </w:r>
      <w:r w:rsidRPr="0025425F">
        <w:rPr>
          <w:color w:val="auto"/>
          <w:lang w:val="en-AU"/>
        </w:rPr>
        <w:t xml:space="preserve">equires formally employed persons and their employers to make compulsory contributions to a </w:t>
      </w:r>
      <w:r w:rsidR="00F847F9">
        <w:rPr>
          <w:color w:val="auto"/>
          <w:lang w:val="en-AU"/>
        </w:rPr>
        <w:t xml:space="preserve">state-managed </w:t>
      </w:r>
      <w:r w:rsidRPr="0025425F">
        <w:rPr>
          <w:color w:val="auto"/>
          <w:lang w:val="en-AU"/>
        </w:rPr>
        <w:t>social insurance fund</w:t>
      </w:r>
      <w:r w:rsidR="008A38EF">
        <w:rPr>
          <w:color w:val="auto"/>
          <w:lang w:val="en-AU"/>
        </w:rPr>
        <w:t xml:space="preserve">. </w:t>
      </w:r>
      <w:r w:rsidR="005B4719">
        <w:rPr>
          <w:color w:val="auto"/>
          <w:lang w:val="en-AU"/>
        </w:rPr>
        <w:t>People who pay social insurance receive</w:t>
      </w:r>
      <w:r w:rsidR="00E90EB4">
        <w:rPr>
          <w:color w:val="auto"/>
          <w:lang w:val="en-AU"/>
        </w:rPr>
        <w:t xml:space="preserve"> a retirement income</w:t>
      </w:r>
      <w:r w:rsidR="004235B8">
        <w:rPr>
          <w:color w:val="auto"/>
          <w:lang w:val="en-AU"/>
        </w:rPr>
        <w:t xml:space="preserve"> (aged pension), </w:t>
      </w:r>
      <w:r w:rsidR="00FE00F8">
        <w:rPr>
          <w:color w:val="auto"/>
          <w:lang w:val="en-AU"/>
        </w:rPr>
        <w:t xml:space="preserve">and are </w:t>
      </w:r>
      <w:r w:rsidR="00356DB1">
        <w:rPr>
          <w:color w:val="auto"/>
          <w:lang w:val="en-AU"/>
        </w:rPr>
        <w:t>likewise</w:t>
      </w:r>
      <w:r w:rsidR="00FE00F8">
        <w:rPr>
          <w:color w:val="auto"/>
          <w:lang w:val="en-AU"/>
        </w:rPr>
        <w:t xml:space="preserve"> covered </w:t>
      </w:r>
      <w:r w:rsidR="00322943">
        <w:rPr>
          <w:color w:val="auto"/>
          <w:lang w:val="en-AU"/>
        </w:rPr>
        <w:t xml:space="preserve">in the event of </w:t>
      </w:r>
      <w:r w:rsidR="00FE00F8">
        <w:rPr>
          <w:color w:val="auto"/>
          <w:lang w:val="en-AU"/>
        </w:rPr>
        <w:t xml:space="preserve">sickness, </w:t>
      </w:r>
      <w:r w:rsidR="004368C3">
        <w:rPr>
          <w:color w:val="auto"/>
          <w:lang w:val="en-AU"/>
        </w:rPr>
        <w:t>workplace accident</w:t>
      </w:r>
      <w:r w:rsidR="00322943">
        <w:rPr>
          <w:color w:val="auto"/>
          <w:lang w:val="en-AU"/>
        </w:rPr>
        <w:t xml:space="preserve"> </w:t>
      </w:r>
      <w:r w:rsidR="00D07D67">
        <w:rPr>
          <w:color w:val="auto"/>
          <w:lang w:val="en-AU"/>
        </w:rPr>
        <w:t xml:space="preserve">or </w:t>
      </w:r>
      <w:r w:rsidR="004368C3">
        <w:rPr>
          <w:color w:val="auto"/>
          <w:lang w:val="en-AU"/>
        </w:rPr>
        <w:t>occupational disease</w:t>
      </w:r>
      <w:r w:rsidR="006F45DD">
        <w:rPr>
          <w:color w:val="auto"/>
          <w:lang w:val="en-AU"/>
        </w:rPr>
        <w:t>,</w:t>
      </w:r>
      <w:r w:rsidR="004368C3">
        <w:rPr>
          <w:color w:val="auto"/>
          <w:lang w:val="en-AU"/>
        </w:rPr>
        <w:t xml:space="preserve"> and </w:t>
      </w:r>
      <w:r w:rsidR="006F45DD">
        <w:rPr>
          <w:color w:val="auto"/>
          <w:lang w:val="en-AU"/>
        </w:rPr>
        <w:t xml:space="preserve">if taking </w:t>
      </w:r>
      <w:r w:rsidR="00FE00F8">
        <w:rPr>
          <w:color w:val="auto"/>
          <w:lang w:val="en-AU"/>
        </w:rPr>
        <w:t>m</w:t>
      </w:r>
      <w:r w:rsidR="004368C3">
        <w:rPr>
          <w:color w:val="auto"/>
          <w:lang w:val="en-AU"/>
        </w:rPr>
        <w:t>aternity leave</w:t>
      </w:r>
      <w:r w:rsidRPr="00E41891">
        <w:rPr>
          <w:color w:val="auto"/>
          <w:lang w:val="en-AU"/>
        </w:rPr>
        <w:t>.</w:t>
      </w:r>
      <w:r w:rsidR="007C6DC0" w:rsidRPr="00E41891">
        <w:rPr>
          <w:color w:val="auto"/>
          <w:lang w:val="en-AU"/>
        </w:rPr>
        <w:t xml:space="preserve"> </w:t>
      </w:r>
      <w:r w:rsidRPr="00E41891">
        <w:rPr>
          <w:color w:val="auto"/>
          <w:lang w:val="en-AU"/>
        </w:rPr>
        <w:t xml:space="preserve">The </w:t>
      </w:r>
      <w:r w:rsidR="00042120">
        <w:rPr>
          <w:color w:val="auto"/>
          <w:lang w:val="en-AU"/>
        </w:rPr>
        <w:t>G</w:t>
      </w:r>
      <w:r w:rsidRPr="00E41891">
        <w:rPr>
          <w:color w:val="auto"/>
          <w:lang w:val="en-AU"/>
        </w:rPr>
        <w:t xml:space="preserve">overnment </w:t>
      </w:r>
      <w:r w:rsidR="00042120">
        <w:rPr>
          <w:color w:val="auto"/>
          <w:lang w:val="en-AU"/>
        </w:rPr>
        <w:t xml:space="preserve">of Vietnam </w:t>
      </w:r>
      <w:r w:rsidRPr="00E41891">
        <w:rPr>
          <w:color w:val="auto"/>
          <w:lang w:val="en-AU"/>
        </w:rPr>
        <w:t xml:space="preserve">introduced a voluntary contribution scheme in 2006, designed to </w:t>
      </w:r>
      <w:r w:rsidRPr="00E41891">
        <w:rPr>
          <w:rFonts w:eastAsia="Times New Roman" w:cstheme="minorHAnsi"/>
          <w:color w:val="auto"/>
          <w:lang w:eastAsia="en-AU"/>
        </w:rPr>
        <w:t xml:space="preserve">expand </w:t>
      </w:r>
      <w:r w:rsidR="0079470E" w:rsidRPr="00E41891">
        <w:rPr>
          <w:rFonts w:eastAsia="Times New Roman" w:cstheme="minorHAnsi"/>
          <w:color w:val="auto"/>
          <w:lang w:eastAsia="en-AU"/>
        </w:rPr>
        <w:t xml:space="preserve">social insurance </w:t>
      </w:r>
      <w:r w:rsidRPr="00E41891">
        <w:rPr>
          <w:rFonts w:eastAsia="Times New Roman" w:cstheme="minorHAnsi"/>
          <w:color w:val="auto"/>
          <w:lang w:eastAsia="en-AU"/>
        </w:rPr>
        <w:t xml:space="preserve">coverage among </w:t>
      </w:r>
      <w:r w:rsidRPr="00E41891">
        <w:rPr>
          <w:rFonts w:eastAsia="Times New Roman" w:cstheme="minorHAnsi"/>
          <w:color w:val="auto"/>
          <w:u w:color="0070C0"/>
          <w:lang w:eastAsia="en-AU"/>
        </w:rPr>
        <w:t xml:space="preserve">informal workers, although uptake has been </w:t>
      </w:r>
      <w:r w:rsidR="00C30C1F">
        <w:rPr>
          <w:rFonts w:eastAsia="Times New Roman" w:cstheme="minorHAnsi"/>
          <w:color w:val="auto"/>
          <w:u w:color="0070C0"/>
          <w:lang w:eastAsia="en-AU"/>
        </w:rPr>
        <w:t xml:space="preserve">very </w:t>
      </w:r>
      <w:r w:rsidRPr="00E41891">
        <w:rPr>
          <w:rFonts w:eastAsia="Times New Roman" w:cstheme="minorHAnsi"/>
          <w:color w:val="auto"/>
          <w:u w:color="0070C0"/>
          <w:lang w:eastAsia="en-AU"/>
        </w:rPr>
        <w:t xml:space="preserve">low. </w:t>
      </w:r>
      <w:r w:rsidR="00783391" w:rsidRPr="00E41891">
        <w:rPr>
          <w:rFonts w:eastAsia="Times New Roman" w:cstheme="minorHAnsi"/>
          <w:color w:val="auto"/>
          <w:u w:color="0070C0"/>
          <w:lang w:eastAsia="en-AU"/>
        </w:rPr>
        <w:t>Due to</w:t>
      </w:r>
      <w:r w:rsidRPr="00E41891">
        <w:rPr>
          <w:rFonts w:eastAsia="Times New Roman" w:cstheme="minorHAnsi"/>
          <w:color w:val="auto"/>
          <w:u w:color="0070C0"/>
          <w:lang w:eastAsia="en-AU"/>
        </w:rPr>
        <w:t xml:space="preserve"> Vietnam’s high rate of </w:t>
      </w:r>
      <w:r w:rsidR="00783391" w:rsidRPr="00E41891">
        <w:rPr>
          <w:rFonts w:eastAsia="Times New Roman" w:cstheme="minorHAnsi"/>
          <w:color w:val="auto"/>
          <w:u w:color="0070C0"/>
          <w:lang w:eastAsia="en-AU"/>
        </w:rPr>
        <w:t>informal work</w:t>
      </w:r>
      <w:r w:rsidR="00EF3150" w:rsidRPr="00E41891">
        <w:rPr>
          <w:rFonts w:eastAsia="Times New Roman" w:cstheme="minorHAnsi"/>
          <w:color w:val="auto"/>
          <w:u w:color="0070C0"/>
          <w:lang w:eastAsia="en-AU"/>
        </w:rPr>
        <w:t>,</w:t>
      </w:r>
      <w:r w:rsidR="00783391" w:rsidRPr="00E41891">
        <w:rPr>
          <w:rFonts w:eastAsia="Times New Roman" w:cstheme="minorHAnsi"/>
          <w:color w:val="auto"/>
          <w:u w:color="0070C0"/>
          <w:lang w:eastAsia="en-AU"/>
        </w:rPr>
        <w:t xml:space="preserve"> </w:t>
      </w:r>
      <w:r w:rsidRPr="00E41891">
        <w:rPr>
          <w:rFonts w:eastAsia="Times New Roman" w:cstheme="minorHAnsi"/>
          <w:color w:val="auto"/>
          <w:u w:color="0070C0"/>
          <w:lang w:eastAsia="en-AU"/>
        </w:rPr>
        <w:t>most people lack social insurance</w:t>
      </w:r>
      <w:r w:rsidR="00660422" w:rsidRPr="00E41891">
        <w:rPr>
          <w:rFonts w:eastAsia="Times New Roman" w:cstheme="minorHAnsi"/>
          <w:color w:val="auto"/>
          <w:u w:color="0070C0"/>
          <w:lang w:eastAsia="en-AU"/>
        </w:rPr>
        <w:t xml:space="preserve">; </w:t>
      </w:r>
      <w:r w:rsidRPr="00E41891">
        <w:rPr>
          <w:rFonts w:eastAsia="Times New Roman" w:cstheme="minorHAnsi"/>
          <w:color w:val="auto"/>
          <w:lang w:eastAsia="en-AU"/>
        </w:rPr>
        <w:t xml:space="preserve">in </w:t>
      </w:r>
      <w:r w:rsidR="00A02AF4" w:rsidRPr="00E41891">
        <w:rPr>
          <w:rFonts w:eastAsia="Times New Roman" w:cstheme="minorHAnsi"/>
          <w:color w:val="auto"/>
          <w:lang w:eastAsia="en-AU"/>
        </w:rPr>
        <w:t>2022</w:t>
      </w:r>
      <w:r w:rsidRPr="00E41891">
        <w:rPr>
          <w:rFonts w:eastAsia="Times New Roman" w:cstheme="minorHAnsi"/>
          <w:color w:val="auto"/>
          <w:lang w:eastAsia="en-AU"/>
        </w:rPr>
        <w:t xml:space="preserve">, </w:t>
      </w:r>
      <w:r w:rsidR="001E0D35" w:rsidRPr="00E41891">
        <w:rPr>
          <w:rFonts w:eastAsia="Times New Roman" w:cstheme="minorHAnsi"/>
          <w:color w:val="auto"/>
          <w:lang w:eastAsia="en-AU"/>
        </w:rPr>
        <w:t xml:space="preserve">38 </w:t>
      </w:r>
      <w:r w:rsidRPr="00E41891">
        <w:rPr>
          <w:rFonts w:eastAsia="Times New Roman" w:cstheme="minorHAnsi"/>
          <w:color w:val="auto"/>
          <w:lang w:eastAsia="en-AU"/>
        </w:rPr>
        <w:t xml:space="preserve">per cent of the </w:t>
      </w:r>
      <w:r w:rsidR="001E0D35" w:rsidRPr="00E41891">
        <w:rPr>
          <w:rFonts w:eastAsia="Times New Roman" w:cstheme="minorHAnsi"/>
          <w:color w:val="auto"/>
          <w:lang w:eastAsia="en-AU"/>
        </w:rPr>
        <w:t xml:space="preserve">labour force </w:t>
      </w:r>
      <w:r w:rsidR="00E74E56" w:rsidRPr="00E41891">
        <w:rPr>
          <w:rFonts w:eastAsia="Times New Roman" w:cstheme="minorHAnsi"/>
          <w:color w:val="auto"/>
          <w:lang w:eastAsia="en-AU"/>
        </w:rPr>
        <w:t xml:space="preserve">was </w:t>
      </w:r>
      <w:r w:rsidRPr="00E41891">
        <w:rPr>
          <w:rFonts w:eastAsia="Times New Roman" w:cstheme="minorHAnsi"/>
          <w:color w:val="auto"/>
          <w:lang w:eastAsia="en-AU"/>
        </w:rPr>
        <w:t>covered, mostly workers in the formal economy.</w:t>
      </w:r>
    </w:p>
    <w:p w14:paraId="4144A466" w14:textId="2680533B" w:rsidR="00197475" w:rsidRPr="00963A36" w:rsidRDefault="00A77D6E" w:rsidP="00197475">
      <w:pPr>
        <w:numPr>
          <w:ilvl w:val="1"/>
          <w:numId w:val="15"/>
        </w:numPr>
        <w:spacing w:after="120" w:line="240" w:lineRule="auto"/>
        <w:ind w:left="0" w:firstLine="0"/>
        <w:jc w:val="both"/>
        <w:rPr>
          <w:color w:val="auto"/>
          <w:lang w:val="en-AU"/>
        </w:rPr>
      </w:pPr>
      <w:r>
        <w:rPr>
          <w:rFonts w:eastAsia="Times New Roman"/>
          <w:color w:val="auto"/>
        </w:rPr>
        <w:t>A</w:t>
      </w:r>
      <w:r w:rsidR="00D1147F">
        <w:rPr>
          <w:rFonts w:eastAsia="Times New Roman"/>
          <w:color w:val="auto"/>
        </w:rPr>
        <w:t>mend</w:t>
      </w:r>
      <w:r w:rsidR="009B1265">
        <w:rPr>
          <w:rFonts w:eastAsia="Times New Roman"/>
          <w:color w:val="auto"/>
        </w:rPr>
        <w:t>ments to the</w:t>
      </w:r>
      <w:r w:rsidR="00D1147F">
        <w:rPr>
          <w:rFonts w:eastAsia="Times New Roman"/>
          <w:color w:val="auto"/>
        </w:rPr>
        <w:t xml:space="preserve"> </w:t>
      </w:r>
      <w:r w:rsidR="00D1147F" w:rsidRPr="00AA4CC2">
        <w:rPr>
          <w:rFonts w:eastAsia="Times New Roman"/>
          <w:i/>
          <w:iCs/>
          <w:color w:val="auto"/>
        </w:rPr>
        <w:t>Law on Social Insurance</w:t>
      </w:r>
      <w:r w:rsidR="00D1147F">
        <w:rPr>
          <w:rFonts w:eastAsia="Times New Roman"/>
          <w:color w:val="auto"/>
        </w:rPr>
        <w:t xml:space="preserve"> </w:t>
      </w:r>
      <w:r w:rsidR="004430DF">
        <w:rPr>
          <w:rFonts w:eastAsia="Times New Roman"/>
          <w:color w:val="auto"/>
        </w:rPr>
        <w:t>passed</w:t>
      </w:r>
      <w:r w:rsidR="009B1265">
        <w:rPr>
          <w:rFonts w:eastAsia="Times New Roman"/>
          <w:color w:val="auto"/>
        </w:rPr>
        <w:t xml:space="preserve"> in June </w:t>
      </w:r>
      <w:r w:rsidR="00D1147F">
        <w:rPr>
          <w:rFonts w:eastAsia="Times New Roman"/>
          <w:color w:val="auto"/>
        </w:rPr>
        <w:t>2024</w:t>
      </w:r>
      <w:r>
        <w:rPr>
          <w:rFonts w:eastAsia="Times New Roman"/>
          <w:color w:val="auto"/>
        </w:rPr>
        <w:t xml:space="preserve"> </w:t>
      </w:r>
      <w:r w:rsidR="00746BA9">
        <w:rPr>
          <w:rFonts w:eastAsia="Times New Roman"/>
          <w:color w:val="auto"/>
        </w:rPr>
        <w:t>and effect</w:t>
      </w:r>
      <w:r w:rsidR="001A6CBB">
        <w:rPr>
          <w:rFonts w:eastAsia="Times New Roman"/>
          <w:color w:val="auto"/>
        </w:rPr>
        <w:t>ive from January 2025</w:t>
      </w:r>
      <w:r w:rsidR="00746BA9">
        <w:rPr>
          <w:rFonts w:eastAsia="Times New Roman"/>
          <w:color w:val="auto"/>
        </w:rPr>
        <w:t xml:space="preserve"> </w:t>
      </w:r>
      <w:r>
        <w:rPr>
          <w:rFonts w:eastAsia="Times New Roman"/>
          <w:color w:val="auto"/>
        </w:rPr>
        <w:t>reduce the minimum number of years</w:t>
      </w:r>
      <w:r w:rsidR="00D1147F">
        <w:rPr>
          <w:rFonts w:eastAsia="Times New Roman"/>
          <w:color w:val="auto"/>
        </w:rPr>
        <w:t xml:space="preserve"> </w:t>
      </w:r>
      <w:r w:rsidR="009B1265">
        <w:rPr>
          <w:rFonts w:eastAsia="Times New Roman"/>
          <w:color w:val="auto"/>
        </w:rPr>
        <w:t>w</w:t>
      </w:r>
      <w:r w:rsidR="0016552D" w:rsidRPr="0025425F">
        <w:rPr>
          <w:rFonts w:eastAsia="Times New Roman"/>
          <w:color w:val="auto"/>
        </w:rPr>
        <w:t>orkers must have paid social insurance to be entitled to a</w:t>
      </w:r>
      <w:r w:rsidR="00B7728E">
        <w:rPr>
          <w:rFonts w:eastAsia="Times New Roman"/>
          <w:color w:val="auto"/>
        </w:rPr>
        <w:t>n aged</w:t>
      </w:r>
      <w:r w:rsidR="00062E76">
        <w:rPr>
          <w:rFonts w:eastAsia="Times New Roman"/>
          <w:color w:val="auto"/>
        </w:rPr>
        <w:t xml:space="preserve"> </w:t>
      </w:r>
      <w:r w:rsidR="0016552D" w:rsidRPr="0025425F">
        <w:rPr>
          <w:rFonts w:eastAsia="Times New Roman"/>
          <w:color w:val="auto"/>
        </w:rPr>
        <w:t>pension</w:t>
      </w:r>
      <w:r w:rsidR="00DA0EFF">
        <w:rPr>
          <w:rFonts w:eastAsia="Times New Roman"/>
          <w:color w:val="auto"/>
          <w:u w:color="0070C0"/>
        </w:rPr>
        <w:t xml:space="preserve"> from 20 to 15 year</w:t>
      </w:r>
      <w:r w:rsidR="00490637">
        <w:rPr>
          <w:rFonts w:eastAsia="Times New Roman"/>
          <w:color w:val="auto"/>
          <w:u w:color="0070C0"/>
        </w:rPr>
        <w:t>s.</w:t>
      </w:r>
      <w:r w:rsidR="004F2AE5">
        <w:rPr>
          <w:color w:val="auto"/>
          <w:lang w:val="en-AU"/>
        </w:rPr>
        <w:t xml:space="preserve"> </w:t>
      </w:r>
      <w:r w:rsidR="0016552D" w:rsidRPr="004F2AE5">
        <w:rPr>
          <w:rFonts w:eastAsia="Times New Roman"/>
          <w:color w:val="auto"/>
        </w:rPr>
        <w:t xml:space="preserve">The average monthly </w:t>
      </w:r>
      <w:r w:rsidR="0068147D">
        <w:rPr>
          <w:rFonts w:eastAsia="Times New Roman"/>
          <w:color w:val="auto"/>
        </w:rPr>
        <w:t xml:space="preserve">aged </w:t>
      </w:r>
      <w:r w:rsidR="0016552D" w:rsidRPr="004F2AE5">
        <w:rPr>
          <w:rFonts w:eastAsia="Times New Roman"/>
          <w:color w:val="auto"/>
        </w:rPr>
        <w:t xml:space="preserve">pension for those participating in the compulsory social insurance scheme </w:t>
      </w:r>
      <w:r w:rsidR="00936276">
        <w:rPr>
          <w:rFonts w:eastAsia="Times New Roman"/>
          <w:color w:val="auto"/>
        </w:rPr>
        <w:t>was</w:t>
      </w:r>
      <w:r w:rsidR="0016552D" w:rsidRPr="004F2AE5">
        <w:rPr>
          <w:rFonts w:eastAsia="Times New Roman"/>
          <w:color w:val="auto"/>
        </w:rPr>
        <w:t xml:space="preserve"> VND5.4 million (AUD3</w:t>
      </w:r>
      <w:r w:rsidR="001671DD">
        <w:rPr>
          <w:rFonts w:eastAsia="Times New Roman"/>
          <w:color w:val="auto"/>
        </w:rPr>
        <w:t>4</w:t>
      </w:r>
      <w:r w:rsidR="002C4FCD">
        <w:rPr>
          <w:rFonts w:eastAsia="Times New Roman"/>
          <w:color w:val="auto"/>
        </w:rPr>
        <w:t>0</w:t>
      </w:r>
      <w:r w:rsidR="0016552D" w:rsidRPr="004F2AE5">
        <w:rPr>
          <w:rFonts w:eastAsia="Times New Roman"/>
          <w:color w:val="auto"/>
        </w:rPr>
        <w:t>)</w:t>
      </w:r>
      <w:r w:rsidR="00936276">
        <w:rPr>
          <w:rFonts w:eastAsia="Times New Roman"/>
          <w:color w:val="auto"/>
        </w:rPr>
        <w:t xml:space="preserve"> in 2023</w:t>
      </w:r>
      <w:r w:rsidR="0016552D" w:rsidRPr="004F2AE5">
        <w:rPr>
          <w:rFonts w:eastAsia="Times New Roman"/>
          <w:color w:val="auto"/>
        </w:rPr>
        <w:t>.</w:t>
      </w:r>
      <w:r w:rsidR="00F26EB7" w:rsidRPr="0025425F">
        <w:rPr>
          <w:rStyle w:val="FootnoteReference"/>
          <w:color w:val="auto"/>
          <w:lang w:eastAsia="en-AU"/>
        </w:rPr>
        <w:t xml:space="preserve"> </w:t>
      </w:r>
      <w:r w:rsidR="007774C7" w:rsidRPr="004F2AE5">
        <w:rPr>
          <w:color w:val="auto"/>
          <w:lang w:val="en-AU"/>
        </w:rPr>
        <w:t xml:space="preserve">People </w:t>
      </w:r>
      <w:r w:rsidR="001D2A26" w:rsidRPr="004F2AE5">
        <w:rPr>
          <w:color w:val="auto"/>
        </w:rPr>
        <w:t>not entitled to a social insurance pension are eligible for a non-contributory</w:t>
      </w:r>
      <w:r w:rsidR="00D46ED0" w:rsidRPr="004F2AE5">
        <w:rPr>
          <w:color w:val="auto"/>
        </w:rPr>
        <w:t xml:space="preserve"> </w:t>
      </w:r>
      <w:r w:rsidR="001D2A26" w:rsidRPr="004F2AE5">
        <w:rPr>
          <w:color w:val="auto"/>
        </w:rPr>
        <w:t>social pension from the age of 80</w:t>
      </w:r>
      <w:r w:rsidR="00DF599E">
        <w:rPr>
          <w:color w:val="auto"/>
        </w:rPr>
        <w:t>.</w:t>
      </w:r>
      <w:r w:rsidR="004F2AE5">
        <w:rPr>
          <w:color w:val="auto"/>
        </w:rPr>
        <w:t xml:space="preserve"> </w:t>
      </w:r>
      <w:r w:rsidR="00CA5C77">
        <w:rPr>
          <w:color w:val="auto"/>
        </w:rPr>
        <w:t xml:space="preserve">The </w:t>
      </w:r>
      <w:r w:rsidR="003427CC">
        <w:rPr>
          <w:color w:val="auto"/>
        </w:rPr>
        <w:t xml:space="preserve">social pension is modest </w:t>
      </w:r>
      <w:r w:rsidR="004F2AE5">
        <w:rPr>
          <w:color w:val="auto"/>
        </w:rPr>
        <w:t>(</w:t>
      </w:r>
      <w:r w:rsidR="008C0E07" w:rsidRPr="004F2AE5">
        <w:rPr>
          <w:rFonts w:eastAsia="Times New Roman" w:cstheme="minorHAnsi"/>
          <w:color w:val="auto"/>
          <w:lang w:eastAsia="en-AU"/>
        </w:rPr>
        <w:t>VND360,000, or AUD2</w:t>
      </w:r>
      <w:r w:rsidR="00037718">
        <w:rPr>
          <w:rFonts w:eastAsia="Times New Roman" w:cstheme="minorHAnsi"/>
          <w:color w:val="auto"/>
          <w:lang w:eastAsia="en-AU"/>
        </w:rPr>
        <w:t>3</w:t>
      </w:r>
      <w:r w:rsidR="00944099">
        <w:rPr>
          <w:rFonts w:eastAsia="Times New Roman" w:cstheme="minorHAnsi"/>
          <w:color w:val="auto"/>
          <w:lang w:eastAsia="en-AU"/>
        </w:rPr>
        <w:t xml:space="preserve">, </w:t>
      </w:r>
      <w:r w:rsidR="00EF26A8">
        <w:rPr>
          <w:rFonts w:eastAsia="Times New Roman" w:cstheme="minorHAnsi"/>
          <w:color w:val="auto"/>
          <w:lang w:eastAsia="en-AU"/>
        </w:rPr>
        <w:t xml:space="preserve">monthly </w:t>
      </w:r>
      <w:r w:rsidR="004D77AD">
        <w:rPr>
          <w:rFonts w:eastAsia="Times New Roman" w:cstheme="minorHAnsi"/>
          <w:color w:val="auto"/>
          <w:lang w:eastAsia="en-AU"/>
        </w:rPr>
        <w:t xml:space="preserve">in 2023, </w:t>
      </w:r>
      <w:r w:rsidR="00944099">
        <w:rPr>
          <w:rFonts w:eastAsia="Times New Roman" w:cstheme="minorHAnsi"/>
          <w:color w:val="auto"/>
          <w:lang w:eastAsia="en-AU"/>
        </w:rPr>
        <w:t>although</w:t>
      </w:r>
      <w:r w:rsidR="008C0E07" w:rsidRPr="004F2AE5">
        <w:rPr>
          <w:rStyle w:val="FootnoteReference"/>
          <w:color w:val="auto"/>
        </w:rPr>
        <w:t xml:space="preserve"> </w:t>
      </w:r>
      <w:r w:rsidR="00056EA8">
        <w:rPr>
          <w:color w:val="auto"/>
        </w:rPr>
        <w:t xml:space="preserve">people </w:t>
      </w:r>
      <w:r w:rsidR="001D2A26" w:rsidRPr="004F2AE5">
        <w:rPr>
          <w:color w:val="auto"/>
        </w:rPr>
        <w:t xml:space="preserve">assessed as </w:t>
      </w:r>
      <w:r w:rsidR="00412E4A">
        <w:rPr>
          <w:color w:val="auto"/>
        </w:rPr>
        <w:t xml:space="preserve">being </w:t>
      </w:r>
      <w:r w:rsidR="00D46ED0" w:rsidRPr="004F2AE5">
        <w:rPr>
          <w:color w:val="auto"/>
        </w:rPr>
        <w:t>in need</w:t>
      </w:r>
      <w:r w:rsidR="001D2A26" w:rsidRPr="004F2AE5">
        <w:rPr>
          <w:color w:val="auto"/>
        </w:rPr>
        <w:t>, living alone without family support and/or with</w:t>
      </w:r>
      <w:r w:rsidR="00794835" w:rsidRPr="004F2AE5">
        <w:rPr>
          <w:color w:val="auto"/>
        </w:rPr>
        <w:t xml:space="preserve"> </w:t>
      </w:r>
      <w:r w:rsidR="001D2A26" w:rsidRPr="004F2AE5">
        <w:rPr>
          <w:color w:val="auto"/>
        </w:rPr>
        <w:t xml:space="preserve">disability </w:t>
      </w:r>
      <w:r w:rsidR="00356A91" w:rsidRPr="004F2AE5">
        <w:rPr>
          <w:color w:val="auto"/>
        </w:rPr>
        <w:t>are eligible for</w:t>
      </w:r>
      <w:r w:rsidR="001D2A26" w:rsidRPr="004F2AE5">
        <w:rPr>
          <w:color w:val="auto"/>
        </w:rPr>
        <w:t xml:space="preserve"> </w:t>
      </w:r>
      <w:r w:rsidR="00794835" w:rsidRPr="004F2AE5">
        <w:rPr>
          <w:color w:val="auto"/>
        </w:rPr>
        <w:t xml:space="preserve">a </w:t>
      </w:r>
      <w:r w:rsidR="001D2A26" w:rsidRPr="004F2AE5">
        <w:rPr>
          <w:color w:val="auto"/>
        </w:rPr>
        <w:t>higher</w:t>
      </w:r>
      <w:r w:rsidR="00944099">
        <w:rPr>
          <w:color w:val="auto"/>
        </w:rPr>
        <w:t xml:space="preserve"> benefit</w:t>
      </w:r>
      <w:r w:rsidR="00794835" w:rsidRPr="004F2AE5">
        <w:rPr>
          <w:color w:val="auto"/>
        </w:rPr>
        <w:t>)</w:t>
      </w:r>
      <w:r w:rsidR="001D2A26" w:rsidRPr="004F2AE5">
        <w:rPr>
          <w:color w:val="auto"/>
        </w:rPr>
        <w:t>.</w:t>
      </w:r>
      <w:r w:rsidR="009229DD" w:rsidRPr="004F2AE5">
        <w:rPr>
          <w:color w:val="auto"/>
        </w:rPr>
        <w:t xml:space="preserve"> </w:t>
      </w:r>
      <w:r w:rsidR="00AE7001" w:rsidRPr="004F2AE5">
        <w:rPr>
          <w:color w:val="auto"/>
        </w:rPr>
        <w:t xml:space="preserve">According to the </w:t>
      </w:r>
      <w:r w:rsidR="009229DD" w:rsidRPr="004F2AE5">
        <w:rPr>
          <w:color w:val="auto"/>
        </w:rPr>
        <w:t xml:space="preserve">ILO, </w:t>
      </w:r>
      <w:r w:rsidR="00190AD0" w:rsidRPr="004F2AE5">
        <w:rPr>
          <w:color w:val="auto"/>
        </w:rPr>
        <w:t>as of</w:t>
      </w:r>
      <w:r w:rsidR="00D206B0" w:rsidRPr="004F2AE5">
        <w:rPr>
          <w:color w:val="auto"/>
        </w:rPr>
        <w:t xml:space="preserve"> August 2023, only 35 per cent of the population over the </w:t>
      </w:r>
      <w:hyperlink w:anchor="_Welfare" w:history="1">
        <w:r w:rsidR="00D206B0" w:rsidRPr="004F2AE5">
          <w:rPr>
            <w:rStyle w:val="Hyperlink"/>
            <w:rFonts w:cstheme="minorBidi"/>
          </w:rPr>
          <w:t>retirement age</w:t>
        </w:r>
      </w:hyperlink>
      <w:r w:rsidR="00D206B0" w:rsidRPr="004F2AE5">
        <w:rPr>
          <w:color w:val="auto"/>
        </w:rPr>
        <w:t xml:space="preserve"> </w:t>
      </w:r>
      <w:r w:rsidR="000F59E8" w:rsidRPr="004F2AE5">
        <w:rPr>
          <w:color w:val="auto"/>
        </w:rPr>
        <w:t>received</w:t>
      </w:r>
      <w:r w:rsidR="00D206B0" w:rsidRPr="004F2AE5">
        <w:rPr>
          <w:color w:val="auto"/>
        </w:rPr>
        <w:t xml:space="preserve"> a pension</w:t>
      </w:r>
      <w:r w:rsidR="002468F7" w:rsidRPr="004F2AE5">
        <w:rPr>
          <w:color w:val="auto"/>
        </w:rPr>
        <w:t>.</w:t>
      </w:r>
      <w:r w:rsidR="007A4184" w:rsidRPr="004F2AE5">
        <w:rPr>
          <w:color w:val="auto"/>
        </w:rPr>
        <w:t xml:space="preserve">  </w:t>
      </w:r>
      <w:r w:rsidR="00AE7001" w:rsidRPr="004F2AE5">
        <w:rPr>
          <w:color w:val="auto"/>
        </w:rPr>
        <w:t xml:space="preserve"> </w:t>
      </w:r>
    </w:p>
    <w:p w14:paraId="0BFB9B4B" w14:textId="79E68C4A" w:rsidR="008D59DC" w:rsidRPr="0025425F" w:rsidRDefault="0016552D" w:rsidP="00BE546C">
      <w:pPr>
        <w:numPr>
          <w:ilvl w:val="1"/>
          <w:numId w:val="15"/>
        </w:numPr>
        <w:spacing w:after="120" w:line="240" w:lineRule="auto"/>
        <w:ind w:left="0" w:firstLine="0"/>
        <w:jc w:val="both"/>
        <w:rPr>
          <w:rFonts w:cstheme="minorHAnsi"/>
          <w:color w:val="auto"/>
          <w:lang w:val="en-AU"/>
        </w:rPr>
      </w:pPr>
      <w:r w:rsidRPr="0025425F">
        <w:rPr>
          <w:rFonts w:eastAsia="Times New Roman" w:cstheme="minorHAnsi"/>
          <w:color w:val="auto"/>
          <w:lang w:eastAsia="en-AU"/>
        </w:rPr>
        <w:t>Formally employed persons who lose their jobs are covered by unemployment insurance funded by contributions from workers</w:t>
      </w:r>
      <w:r w:rsidR="007C319A" w:rsidRPr="0025425F">
        <w:rPr>
          <w:rFonts w:eastAsia="Times New Roman" w:cstheme="minorHAnsi"/>
          <w:color w:val="auto"/>
          <w:lang w:eastAsia="en-AU"/>
        </w:rPr>
        <w:t xml:space="preserve"> and</w:t>
      </w:r>
      <w:r w:rsidRPr="0025425F">
        <w:rPr>
          <w:rFonts w:eastAsia="Times New Roman" w:cstheme="minorHAnsi"/>
          <w:color w:val="auto"/>
          <w:lang w:eastAsia="en-AU"/>
        </w:rPr>
        <w:t xml:space="preserve"> employers. Like compulsory social insurance, unemployment insurance is linked to formal employment, and coverage is low </w:t>
      </w:r>
      <w:r w:rsidR="00E8447B" w:rsidRPr="0025425F">
        <w:rPr>
          <w:rFonts w:eastAsia="Times New Roman" w:cstheme="minorHAnsi"/>
          <w:color w:val="auto"/>
          <w:lang w:eastAsia="en-AU"/>
        </w:rPr>
        <w:t>(</w:t>
      </w:r>
      <w:r w:rsidR="004B2D21" w:rsidRPr="0025425F">
        <w:rPr>
          <w:rFonts w:eastAsia="Times New Roman" w:cstheme="minorHAnsi"/>
          <w:color w:val="auto"/>
          <w:lang w:eastAsia="en-AU"/>
        </w:rPr>
        <w:t xml:space="preserve">27 per cent </w:t>
      </w:r>
      <w:r w:rsidRPr="0025425F">
        <w:rPr>
          <w:rFonts w:eastAsia="Times New Roman" w:cstheme="minorHAnsi"/>
          <w:color w:val="auto"/>
          <w:lang w:eastAsia="en-AU"/>
        </w:rPr>
        <w:t xml:space="preserve">of employed workers </w:t>
      </w:r>
      <w:r w:rsidR="00C610D5" w:rsidRPr="0025425F">
        <w:rPr>
          <w:rFonts w:eastAsia="Times New Roman" w:cstheme="minorHAnsi"/>
          <w:color w:val="auto"/>
          <w:lang w:eastAsia="en-AU"/>
        </w:rPr>
        <w:t>are</w:t>
      </w:r>
      <w:r w:rsidRPr="0025425F">
        <w:rPr>
          <w:rFonts w:eastAsia="Times New Roman" w:cstheme="minorHAnsi"/>
          <w:color w:val="auto"/>
          <w:lang w:eastAsia="en-AU"/>
        </w:rPr>
        <w:t xml:space="preserve"> insured</w:t>
      </w:r>
      <w:r w:rsidR="0051797E" w:rsidRPr="0025425F">
        <w:rPr>
          <w:rFonts w:eastAsia="Times New Roman" w:cstheme="minorHAnsi"/>
          <w:color w:val="auto"/>
          <w:lang w:eastAsia="en-AU"/>
        </w:rPr>
        <w:t xml:space="preserve"> according to the ILO</w:t>
      </w:r>
      <w:r w:rsidRPr="0025425F">
        <w:rPr>
          <w:rFonts w:eastAsia="Times New Roman" w:cstheme="minorHAnsi"/>
          <w:color w:val="auto"/>
          <w:lang w:eastAsia="en-AU"/>
        </w:rPr>
        <w:t>). Beneficiaries are entitled to counselling and vocational training services in addition to payments. In 2018, payments were up to 60 per cent of one’s monthly wage from the previous six months, plus allowances for health insurance and a re-employment bonus. Persons contributing to unemployment insurance for between one and three years are entitled to three months of benefits, with an extra month for every additional year of coverage.</w:t>
      </w:r>
      <w:r w:rsidRPr="0025425F">
        <w:rPr>
          <w:rStyle w:val="FootnoteReference"/>
          <w:rFonts w:cstheme="minorHAnsi"/>
          <w:color w:val="auto"/>
        </w:rPr>
        <w:t xml:space="preserve"> </w:t>
      </w:r>
      <w:r w:rsidRPr="0025425F">
        <w:rPr>
          <w:rFonts w:eastAsia="Times New Roman" w:cstheme="minorHAnsi"/>
          <w:color w:val="auto"/>
          <w:lang w:eastAsia="en-AU"/>
        </w:rPr>
        <w:t xml:space="preserve">  </w:t>
      </w:r>
    </w:p>
    <w:p w14:paraId="2018EB4B" w14:textId="3B8147A7" w:rsidR="00DA1014" w:rsidRDefault="001F5629" w:rsidP="00BE546C">
      <w:pPr>
        <w:numPr>
          <w:ilvl w:val="1"/>
          <w:numId w:val="15"/>
        </w:numPr>
        <w:spacing w:after="120" w:line="240" w:lineRule="auto"/>
        <w:ind w:left="0" w:firstLine="0"/>
        <w:jc w:val="both"/>
        <w:rPr>
          <w:color w:val="auto"/>
          <w:lang w:val="en-AU"/>
        </w:rPr>
      </w:pPr>
      <w:r>
        <w:rPr>
          <w:color w:val="auto"/>
          <w:lang w:val="en-AU"/>
        </w:rPr>
        <w:t xml:space="preserve">The </w:t>
      </w:r>
      <w:r w:rsidR="00042120">
        <w:rPr>
          <w:color w:val="auto"/>
          <w:lang w:val="en-AU"/>
        </w:rPr>
        <w:t>G</w:t>
      </w:r>
      <w:r w:rsidR="0016552D" w:rsidRPr="0025425F">
        <w:rPr>
          <w:color w:val="auto"/>
          <w:lang w:val="en-AU"/>
        </w:rPr>
        <w:t xml:space="preserve">overnment </w:t>
      </w:r>
      <w:r w:rsidR="00042120">
        <w:rPr>
          <w:color w:val="auto"/>
          <w:lang w:val="en-AU"/>
        </w:rPr>
        <w:t xml:space="preserve">of Vietnam </w:t>
      </w:r>
      <w:r>
        <w:rPr>
          <w:color w:val="auto"/>
          <w:lang w:val="en-AU"/>
        </w:rPr>
        <w:t xml:space="preserve">has made </w:t>
      </w:r>
      <w:r w:rsidR="0016552D" w:rsidRPr="0025425F">
        <w:rPr>
          <w:color w:val="auto"/>
          <w:lang w:val="en-AU"/>
        </w:rPr>
        <w:t xml:space="preserve">efforts </w:t>
      </w:r>
      <w:r w:rsidR="0016552D" w:rsidRPr="0025425F">
        <w:rPr>
          <w:rFonts w:eastAsia="Times New Roman"/>
          <w:color w:val="auto"/>
        </w:rPr>
        <w:t>to expand welfare coverage and benefits, including through</w:t>
      </w:r>
      <w:r w:rsidR="00217B44">
        <w:rPr>
          <w:rFonts w:eastAsia="Times New Roman"/>
          <w:color w:val="auto"/>
        </w:rPr>
        <w:t xml:space="preserve"> </w:t>
      </w:r>
      <w:r w:rsidR="005A7F5F">
        <w:rPr>
          <w:rFonts w:eastAsia="Times New Roman"/>
          <w:color w:val="auto"/>
        </w:rPr>
        <w:t>amendments</w:t>
      </w:r>
      <w:r w:rsidR="0016552D" w:rsidRPr="0025425F">
        <w:rPr>
          <w:rFonts w:eastAsia="Times New Roman"/>
          <w:color w:val="auto"/>
        </w:rPr>
        <w:t xml:space="preserve"> to the </w:t>
      </w:r>
      <w:r w:rsidR="0016552D" w:rsidRPr="005A7F5F">
        <w:rPr>
          <w:rFonts w:eastAsia="Times New Roman"/>
          <w:i/>
          <w:iCs/>
          <w:color w:val="auto"/>
        </w:rPr>
        <w:t>Law on Social Insurance</w:t>
      </w:r>
      <w:r w:rsidR="00FE4009">
        <w:rPr>
          <w:rFonts w:cstheme="minorHAnsi"/>
          <w:color w:val="auto"/>
        </w:rPr>
        <w:t xml:space="preserve"> </w:t>
      </w:r>
      <w:r w:rsidR="001C0858">
        <w:rPr>
          <w:rFonts w:cstheme="minorHAnsi"/>
          <w:color w:val="auto"/>
        </w:rPr>
        <w:t>(</w:t>
      </w:r>
      <w:r w:rsidR="00FE4009">
        <w:rPr>
          <w:rFonts w:cstheme="minorHAnsi"/>
          <w:color w:val="auto"/>
        </w:rPr>
        <w:t>passed in June 2024</w:t>
      </w:r>
      <w:r w:rsidR="001C0858">
        <w:rPr>
          <w:rFonts w:cstheme="minorHAnsi"/>
          <w:color w:val="auto"/>
        </w:rPr>
        <w:t xml:space="preserve"> and effective from January 2025)</w:t>
      </w:r>
      <w:r w:rsidR="00FE4009">
        <w:rPr>
          <w:rFonts w:cstheme="minorHAnsi"/>
          <w:color w:val="auto"/>
        </w:rPr>
        <w:t xml:space="preserve">. </w:t>
      </w:r>
      <w:r w:rsidR="0016552D" w:rsidRPr="0025425F">
        <w:rPr>
          <w:rFonts w:eastAsia="Times New Roman"/>
          <w:color w:val="auto"/>
        </w:rPr>
        <w:t>I</w:t>
      </w:r>
      <w:r w:rsidR="00A953A8">
        <w:rPr>
          <w:rFonts w:eastAsia="Times New Roman"/>
          <w:color w:val="auto"/>
        </w:rPr>
        <w:t xml:space="preserve">n </w:t>
      </w:r>
      <w:r w:rsidR="0016552D" w:rsidRPr="0025425F">
        <w:rPr>
          <w:rFonts w:eastAsia="Times New Roman"/>
          <w:color w:val="auto"/>
        </w:rPr>
        <w:t xml:space="preserve">addition to reducing the threshold for pension eligibility (worker contributions of 15 years, down from the </w:t>
      </w:r>
      <w:r w:rsidR="00A953A8">
        <w:rPr>
          <w:rFonts w:eastAsia="Times New Roman"/>
          <w:color w:val="auto"/>
        </w:rPr>
        <w:t>previous</w:t>
      </w:r>
      <w:r w:rsidR="0016552D" w:rsidRPr="0025425F">
        <w:rPr>
          <w:rFonts w:eastAsia="Times New Roman"/>
          <w:color w:val="auto"/>
        </w:rPr>
        <w:t xml:space="preserve"> 20), the revised law </w:t>
      </w:r>
      <w:r w:rsidR="00F94D52">
        <w:rPr>
          <w:rFonts w:eastAsia="Times New Roman"/>
          <w:color w:val="auto"/>
        </w:rPr>
        <w:t>aims</w:t>
      </w:r>
      <w:r w:rsidR="006F0969">
        <w:rPr>
          <w:rFonts w:eastAsia="Times New Roman"/>
          <w:color w:val="auto"/>
        </w:rPr>
        <w:t xml:space="preserve"> to</w:t>
      </w:r>
      <w:r w:rsidR="0016552D" w:rsidRPr="0025425F">
        <w:rPr>
          <w:rFonts w:eastAsia="Times New Roman"/>
          <w:color w:val="auto"/>
        </w:rPr>
        <w:t xml:space="preserve"> broaden the welfare net to more people, including those working part-</w:t>
      </w:r>
      <w:r w:rsidR="0016552D" w:rsidRPr="0025425F">
        <w:rPr>
          <w:rFonts w:eastAsia="Times New Roman"/>
          <w:color w:val="auto"/>
        </w:rPr>
        <w:lastRenderedPageBreak/>
        <w:t>time and in family businesses.</w:t>
      </w:r>
      <w:r w:rsidR="0016552D" w:rsidRPr="0025425F">
        <w:rPr>
          <w:rFonts w:cs="Calibri"/>
          <w:color w:val="auto"/>
        </w:rPr>
        <w:t xml:space="preserve"> The </w:t>
      </w:r>
      <w:r w:rsidR="00D13F3E">
        <w:rPr>
          <w:rFonts w:cs="Calibri"/>
          <w:color w:val="auto"/>
        </w:rPr>
        <w:t>G</w:t>
      </w:r>
      <w:r w:rsidR="0016552D" w:rsidRPr="0025425F">
        <w:rPr>
          <w:rFonts w:cs="Calibri"/>
          <w:color w:val="auto"/>
        </w:rPr>
        <w:t xml:space="preserve">overnment </w:t>
      </w:r>
      <w:r w:rsidR="00D13F3E">
        <w:rPr>
          <w:rFonts w:cs="Calibri"/>
          <w:color w:val="auto"/>
        </w:rPr>
        <w:t xml:space="preserve">of Vietnam </w:t>
      </w:r>
      <w:r w:rsidR="0068156B">
        <w:rPr>
          <w:rFonts w:cs="Calibri"/>
          <w:color w:val="auto"/>
        </w:rPr>
        <w:t xml:space="preserve">has </w:t>
      </w:r>
      <w:r w:rsidR="00DE2DB2">
        <w:rPr>
          <w:rFonts w:cs="Calibri"/>
          <w:color w:val="auto"/>
        </w:rPr>
        <w:t xml:space="preserve">committed </w:t>
      </w:r>
      <w:r w:rsidR="0016552D" w:rsidRPr="0025425F">
        <w:rPr>
          <w:rFonts w:cs="Calibri"/>
          <w:color w:val="auto"/>
        </w:rPr>
        <w:t>to increase pension payments</w:t>
      </w:r>
      <w:r w:rsidR="00C73163">
        <w:rPr>
          <w:rFonts w:cs="Calibri"/>
          <w:color w:val="auto"/>
        </w:rPr>
        <w:t xml:space="preserve"> (the National Assembly approved a 15 per cent increase effective </w:t>
      </w:r>
      <w:r w:rsidR="00963A36">
        <w:rPr>
          <w:rFonts w:cs="Calibri"/>
          <w:color w:val="auto"/>
        </w:rPr>
        <w:t>from July 2024)</w:t>
      </w:r>
      <w:r w:rsidR="0016552D" w:rsidRPr="0025425F">
        <w:rPr>
          <w:rFonts w:cs="Calibri"/>
          <w:color w:val="auto"/>
        </w:rPr>
        <w:t>,</w:t>
      </w:r>
      <w:r w:rsidR="00963A36">
        <w:rPr>
          <w:rFonts w:cs="Calibri"/>
          <w:color w:val="auto"/>
        </w:rPr>
        <w:t xml:space="preserve"> </w:t>
      </w:r>
      <w:r w:rsidR="0016552D" w:rsidRPr="0025425F">
        <w:rPr>
          <w:rFonts w:cstheme="minorHAnsi"/>
          <w:color w:val="auto"/>
        </w:rPr>
        <w:t xml:space="preserve">including by ensuring employers contribute to </w:t>
      </w:r>
      <w:r w:rsidR="000F3130" w:rsidRPr="0025425F">
        <w:rPr>
          <w:rFonts w:cstheme="minorHAnsi"/>
          <w:color w:val="auto"/>
        </w:rPr>
        <w:t xml:space="preserve">the </w:t>
      </w:r>
      <w:r w:rsidR="0016552D" w:rsidRPr="0025425F">
        <w:rPr>
          <w:rFonts w:cstheme="minorHAnsi"/>
          <w:color w:val="auto"/>
        </w:rPr>
        <w:t xml:space="preserve">social insurance fund (some reportedly do not, despite being mandated to do so; the </w:t>
      </w:r>
      <w:r w:rsidR="003D7304">
        <w:rPr>
          <w:rFonts w:cstheme="minorHAnsi"/>
          <w:color w:val="auto"/>
        </w:rPr>
        <w:t>g</w:t>
      </w:r>
      <w:r w:rsidR="0016552D" w:rsidRPr="0025425F">
        <w:rPr>
          <w:rFonts w:cstheme="minorHAnsi"/>
          <w:color w:val="auto"/>
        </w:rPr>
        <w:t xml:space="preserve">overnment said </w:t>
      </w:r>
      <w:r w:rsidR="00601A06">
        <w:rPr>
          <w:rFonts w:cstheme="minorHAnsi"/>
          <w:color w:val="auto"/>
        </w:rPr>
        <w:t xml:space="preserve">in February 2024 </w:t>
      </w:r>
      <w:r w:rsidR="0016552D" w:rsidRPr="0025425F">
        <w:rPr>
          <w:rFonts w:cstheme="minorHAnsi"/>
          <w:color w:val="auto"/>
        </w:rPr>
        <w:t xml:space="preserve">it </w:t>
      </w:r>
      <w:r w:rsidR="000C25E2">
        <w:rPr>
          <w:rFonts w:cstheme="minorHAnsi"/>
          <w:color w:val="auto"/>
        </w:rPr>
        <w:t>was</w:t>
      </w:r>
      <w:r w:rsidR="0016552D" w:rsidRPr="0025425F">
        <w:rPr>
          <w:rFonts w:cstheme="minorHAnsi"/>
          <w:color w:val="auto"/>
        </w:rPr>
        <w:t xml:space="preserve"> tak</w:t>
      </w:r>
      <w:r w:rsidR="000C25E2">
        <w:rPr>
          <w:rFonts w:cstheme="minorHAnsi"/>
          <w:color w:val="auto"/>
        </w:rPr>
        <w:t>ing</w:t>
      </w:r>
      <w:r w:rsidR="0016552D" w:rsidRPr="0025425F">
        <w:rPr>
          <w:rFonts w:cstheme="minorHAnsi"/>
          <w:color w:val="auto"/>
        </w:rPr>
        <w:t xml:space="preserve"> ‘drastic measures’ against employers that fail</w:t>
      </w:r>
      <w:r w:rsidR="00AB11D0">
        <w:rPr>
          <w:rFonts w:cstheme="minorHAnsi"/>
          <w:color w:val="auto"/>
        </w:rPr>
        <w:t>ed</w:t>
      </w:r>
      <w:r w:rsidR="0016552D" w:rsidRPr="0025425F">
        <w:rPr>
          <w:rFonts w:cstheme="minorHAnsi"/>
          <w:color w:val="auto"/>
        </w:rPr>
        <w:t xml:space="preserve"> to pay). </w:t>
      </w:r>
      <w:r w:rsidR="006D38E2">
        <w:rPr>
          <w:rFonts w:eastAsia="Times New Roman"/>
          <w:color w:val="auto"/>
        </w:rPr>
        <w:t>T</w:t>
      </w:r>
      <w:r w:rsidR="006D38E2" w:rsidRPr="0025425F">
        <w:rPr>
          <w:rFonts w:eastAsia="Times New Roman"/>
          <w:color w:val="auto"/>
        </w:rPr>
        <w:t xml:space="preserve">he </w:t>
      </w:r>
      <w:r w:rsidR="006D38E2" w:rsidRPr="0025425F">
        <w:rPr>
          <w:rFonts w:cstheme="minorHAnsi"/>
          <w:color w:val="auto"/>
        </w:rPr>
        <w:t>UN Special Rapporteur on the right to development</w:t>
      </w:r>
      <w:r w:rsidR="006D38E2" w:rsidRPr="0025425F">
        <w:rPr>
          <w:rFonts w:eastAsia="Times New Roman"/>
          <w:color w:val="auto"/>
        </w:rPr>
        <w:t xml:space="preserve"> </w:t>
      </w:r>
      <w:r w:rsidR="006D38E2">
        <w:rPr>
          <w:rFonts w:eastAsia="Times New Roman"/>
          <w:color w:val="auto"/>
        </w:rPr>
        <w:t xml:space="preserve">acknowledged </w:t>
      </w:r>
      <w:r w:rsidR="0016552D" w:rsidRPr="0025425F">
        <w:rPr>
          <w:rFonts w:eastAsia="Times New Roman"/>
          <w:color w:val="auto"/>
        </w:rPr>
        <w:t>Vietnam’s efforts to expand and strengthen welfare coverage</w:t>
      </w:r>
      <w:r w:rsidR="0016552D" w:rsidRPr="0025425F">
        <w:rPr>
          <w:rFonts w:cstheme="minorHAnsi"/>
          <w:color w:val="auto"/>
        </w:rPr>
        <w:t xml:space="preserve"> following their visit to Vietnam in November 2023.</w:t>
      </w:r>
      <w:r w:rsidR="00BE74F6" w:rsidRPr="0025425F">
        <w:rPr>
          <w:rFonts w:cstheme="minorHAnsi"/>
          <w:color w:val="auto"/>
        </w:rPr>
        <w:t xml:space="preserve"> </w:t>
      </w:r>
    </w:p>
    <w:p w14:paraId="18C01410" w14:textId="48C7F09F" w:rsidR="00DA1014" w:rsidRPr="00DA1014" w:rsidRDefault="00DA1014" w:rsidP="00BE546C">
      <w:pPr>
        <w:numPr>
          <w:ilvl w:val="1"/>
          <w:numId w:val="15"/>
        </w:numPr>
        <w:spacing w:after="120" w:line="240" w:lineRule="auto"/>
        <w:ind w:left="0" w:firstLine="0"/>
        <w:jc w:val="both"/>
        <w:rPr>
          <w:color w:val="auto"/>
          <w:lang w:val="en-AU"/>
        </w:rPr>
      </w:pPr>
      <w:r>
        <w:rPr>
          <w:color w:val="auto"/>
          <w:lang w:val="en-AU"/>
        </w:rPr>
        <w:t xml:space="preserve">Welfare eligibility can </w:t>
      </w:r>
      <w:r w:rsidRPr="00DA1014">
        <w:rPr>
          <w:color w:val="auto"/>
          <w:lang w:val="en-AU"/>
        </w:rPr>
        <w:t xml:space="preserve">be complex, and access should not be assumed. High rates of </w:t>
      </w:r>
      <w:r w:rsidRPr="00DA1014">
        <w:rPr>
          <w:bCs/>
          <w:color w:val="auto"/>
        </w:rPr>
        <w:t xml:space="preserve">informal employment </w:t>
      </w:r>
      <w:r w:rsidR="005A2E46">
        <w:rPr>
          <w:bCs/>
          <w:color w:val="auto"/>
        </w:rPr>
        <w:t xml:space="preserve">also </w:t>
      </w:r>
      <w:r w:rsidRPr="00DA1014">
        <w:rPr>
          <w:bCs/>
          <w:color w:val="auto"/>
        </w:rPr>
        <w:t>significantly limit the number of people who can access social insurance and associated benefits.</w:t>
      </w:r>
      <w:r w:rsidRPr="00DA1014">
        <w:rPr>
          <w:color w:val="auto"/>
          <w:lang w:val="en-AU"/>
        </w:rPr>
        <w:t xml:space="preserve"> In-country sources said welfare programs were fragmented and not particularly well-targeted</w:t>
      </w:r>
      <w:r w:rsidR="003B7515">
        <w:rPr>
          <w:color w:val="auto"/>
          <w:lang w:val="en-AU"/>
        </w:rPr>
        <w:t xml:space="preserve"> as of October 2023</w:t>
      </w:r>
      <w:r w:rsidRPr="00DA1014">
        <w:rPr>
          <w:color w:val="auto"/>
          <w:lang w:val="en-AU"/>
        </w:rPr>
        <w:t xml:space="preserve">, although they acknowledged the </w:t>
      </w:r>
      <w:r w:rsidR="00D13F3E">
        <w:rPr>
          <w:color w:val="auto"/>
          <w:lang w:val="en-AU"/>
        </w:rPr>
        <w:t>G</w:t>
      </w:r>
      <w:r w:rsidRPr="00DA1014">
        <w:rPr>
          <w:color w:val="auto"/>
          <w:lang w:val="en-AU"/>
        </w:rPr>
        <w:t>overnment</w:t>
      </w:r>
      <w:r w:rsidR="003F70DA">
        <w:rPr>
          <w:color w:val="auto"/>
          <w:lang w:val="en-AU"/>
        </w:rPr>
        <w:t xml:space="preserve"> of Vietnam’s efforts</w:t>
      </w:r>
      <w:r w:rsidRPr="00DA1014">
        <w:rPr>
          <w:color w:val="auto"/>
          <w:lang w:val="en-AU"/>
        </w:rPr>
        <w:t xml:space="preserve"> to make the </w:t>
      </w:r>
      <w:r w:rsidR="006A1220">
        <w:rPr>
          <w:color w:val="auto"/>
          <w:lang w:val="en-AU"/>
        </w:rPr>
        <w:t xml:space="preserve">welfare </w:t>
      </w:r>
      <w:r w:rsidRPr="00DA1014">
        <w:rPr>
          <w:color w:val="auto"/>
          <w:lang w:val="en-AU"/>
        </w:rPr>
        <w:t>system better.</w:t>
      </w:r>
      <w:r w:rsidRPr="00DA1014">
        <w:rPr>
          <w:bCs/>
          <w:color w:val="auto"/>
        </w:rPr>
        <w:t xml:space="preserve"> </w:t>
      </w:r>
      <w:r w:rsidRPr="00DA1014">
        <w:rPr>
          <w:color w:val="auto"/>
          <w:lang w:val="en-AU"/>
        </w:rPr>
        <w:t>Absent other means of support, such as family, sole reliance welfare would generally be insufficient to sustain a recipient.</w:t>
      </w:r>
    </w:p>
    <w:p w14:paraId="5C3E122D" w14:textId="77777777" w:rsidR="0016552D" w:rsidRPr="00C25019" w:rsidRDefault="0016552D" w:rsidP="00B15E75">
      <w:pPr>
        <w:pStyle w:val="Heading3"/>
        <w:rPr>
          <w:color w:val="auto"/>
        </w:rPr>
      </w:pPr>
      <w:bookmarkStart w:id="16" w:name="_Corruption"/>
      <w:bookmarkStart w:id="17" w:name="_Ref12968704"/>
      <w:bookmarkEnd w:id="16"/>
      <w:r w:rsidRPr="00C25019">
        <w:rPr>
          <w:color w:val="auto"/>
        </w:rPr>
        <w:t>Corruption</w:t>
      </w:r>
      <w:bookmarkEnd w:id="17"/>
    </w:p>
    <w:p w14:paraId="4C471131" w14:textId="368FFCBD" w:rsidR="0099333E" w:rsidRPr="0025425F" w:rsidRDefault="0016552D" w:rsidP="00BE546C">
      <w:pPr>
        <w:numPr>
          <w:ilvl w:val="1"/>
          <w:numId w:val="15"/>
        </w:numPr>
        <w:spacing w:after="120" w:line="240" w:lineRule="auto"/>
        <w:ind w:left="0" w:firstLine="0"/>
        <w:jc w:val="both"/>
        <w:rPr>
          <w:color w:val="auto"/>
          <w:lang w:val="en-AU"/>
        </w:rPr>
      </w:pPr>
      <w:r w:rsidRPr="0025425F">
        <w:rPr>
          <w:color w:val="auto"/>
        </w:rPr>
        <w:t>Transparency International rank</w:t>
      </w:r>
      <w:r w:rsidR="00A013FC" w:rsidRPr="0025425F">
        <w:rPr>
          <w:color w:val="auto"/>
        </w:rPr>
        <w:t>ed</w:t>
      </w:r>
      <w:r w:rsidRPr="0025425F">
        <w:rPr>
          <w:color w:val="auto"/>
        </w:rPr>
        <w:t xml:space="preserve"> Vietnam 83</w:t>
      </w:r>
      <w:r w:rsidR="0042623C" w:rsidRPr="0025425F">
        <w:rPr>
          <w:color w:val="auto"/>
          <w:vertAlign w:val="superscript"/>
        </w:rPr>
        <w:t>rd</w:t>
      </w:r>
      <w:r w:rsidR="0042623C" w:rsidRPr="0025425F">
        <w:rPr>
          <w:color w:val="auto"/>
        </w:rPr>
        <w:t xml:space="preserve"> </w:t>
      </w:r>
      <w:r w:rsidRPr="0025425F">
        <w:rPr>
          <w:color w:val="auto"/>
        </w:rPr>
        <w:t xml:space="preserve">out of 180 countries in its 2023 </w:t>
      </w:r>
      <w:r w:rsidRPr="003A6B24">
        <w:rPr>
          <w:i/>
          <w:iCs/>
          <w:color w:val="auto"/>
        </w:rPr>
        <w:t>Corruption</w:t>
      </w:r>
      <w:r w:rsidR="00DA6E0A">
        <w:rPr>
          <w:i/>
          <w:iCs/>
          <w:color w:val="auto"/>
        </w:rPr>
        <w:t xml:space="preserve"> </w:t>
      </w:r>
      <w:r w:rsidRPr="003A6B24">
        <w:rPr>
          <w:i/>
          <w:iCs/>
          <w:color w:val="auto"/>
        </w:rPr>
        <w:t>Perceptions Index</w:t>
      </w:r>
      <w:r w:rsidRPr="0025425F">
        <w:rPr>
          <w:color w:val="auto"/>
          <w:lang w:val="en-AU"/>
        </w:rPr>
        <w:t xml:space="preserve"> </w:t>
      </w:r>
      <w:r w:rsidRPr="0025425F">
        <w:rPr>
          <w:color w:val="auto"/>
        </w:rPr>
        <w:t>(</w:t>
      </w:r>
      <w:r w:rsidR="00780D6F">
        <w:rPr>
          <w:color w:val="auto"/>
        </w:rPr>
        <w:t xml:space="preserve">where </w:t>
      </w:r>
      <w:r w:rsidRPr="0025425F">
        <w:rPr>
          <w:color w:val="auto"/>
        </w:rPr>
        <w:t>one is least corrupt and 180 most corrupt)</w:t>
      </w:r>
      <w:r w:rsidR="008B4E7A">
        <w:rPr>
          <w:color w:val="auto"/>
        </w:rPr>
        <w:t>.</w:t>
      </w:r>
      <w:r w:rsidRPr="0025425F">
        <w:rPr>
          <w:color w:val="auto"/>
        </w:rPr>
        <w:t xml:space="preserve"> Vietnam’s score has improved</w:t>
      </w:r>
      <w:r w:rsidR="00DA6E0A">
        <w:rPr>
          <w:color w:val="auto"/>
        </w:rPr>
        <w:t xml:space="preserve"> </w:t>
      </w:r>
      <w:r w:rsidRPr="0025425F">
        <w:rPr>
          <w:color w:val="auto"/>
        </w:rPr>
        <w:t>significantly in recent years – it ranked 117</w:t>
      </w:r>
      <w:r w:rsidRPr="0025425F">
        <w:rPr>
          <w:color w:val="auto"/>
          <w:vertAlign w:val="superscript"/>
        </w:rPr>
        <w:t>th</w:t>
      </w:r>
      <w:r w:rsidRPr="0025425F">
        <w:rPr>
          <w:color w:val="auto"/>
        </w:rPr>
        <w:t xml:space="preserve"> in 2018.</w:t>
      </w:r>
    </w:p>
    <w:p w14:paraId="60FE6A97" w14:textId="2E9350CE" w:rsidR="00B07E0A" w:rsidRPr="00057D26" w:rsidRDefault="0057310B" w:rsidP="00BE546C">
      <w:pPr>
        <w:numPr>
          <w:ilvl w:val="1"/>
          <w:numId w:val="15"/>
        </w:numPr>
        <w:spacing w:after="120" w:line="240" w:lineRule="auto"/>
        <w:ind w:left="0" w:firstLine="0"/>
        <w:jc w:val="both"/>
        <w:rPr>
          <w:color w:val="auto"/>
          <w:lang w:val="en-AU"/>
        </w:rPr>
      </w:pPr>
      <w:r w:rsidRPr="0025425F">
        <w:rPr>
          <w:color w:val="auto"/>
        </w:rPr>
        <w:t xml:space="preserve">The </w:t>
      </w:r>
      <w:r w:rsidR="000F74CD" w:rsidRPr="00EB189A">
        <w:rPr>
          <w:i/>
          <w:iCs/>
          <w:color w:val="auto"/>
        </w:rPr>
        <w:t xml:space="preserve">Law on </w:t>
      </w:r>
      <w:r w:rsidRPr="00EB189A">
        <w:rPr>
          <w:i/>
          <w:iCs/>
          <w:color w:val="auto"/>
        </w:rPr>
        <w:t>Corruptio</w:t>
      </w:r>
      <w:r w:rsidR="000F74CD" w:rsidRPr="00EB189A">
        <w:rPr>
          <w:i/>
          <w:iCs/>
          <w:color w:val="auto"/>
        </w:rPr>
        <w:t>n Prevention and Combat</w:t>
      </w:r>
      <w:r w:rsidR="00187ECB" w:rsidRPr="0025425F">
        <w:rPr>
          <w:color w:val="auto"/>
        </w:rPr>
        <w:t xml:space="preserve"> (</w:t>
      </w:r>
      <w:r w:rsidR="00D420D1">
        <w:rPr>
          <w:color w:val="auto"/>
        </w:rPr>
        <w:t>passed</w:t>
      </w:r>
      <w:r w:rsidR="00187ECB" w:rsidRPr="0025425F">
        <w:rPr>
          <w:color w:val="auto"/>
        </w:rPr>
        <w:t xml:space="preserve"> in 2005</w:t>
      </w:r>
      <w:r w:rsidR="008A07E9" w:rsidRPr="0025425F">
        <w:rPr>
          <w:color w:val="auto"/>
        </w:rPr>
        <w:t xml:space="preserve">, </w:t>
      </w:r>
      <w:r w:rsidR="00187ECB" w:rsidRPr="0025425F">
        <w:rPr>
          <w:color w:val="auto"/>
        </w:rPr>
        <w:t xml:space="preserve">revised most recently in </w:t>
      </w:r>
      <w:r w:rsidR="00417A64" w:rsidRPr="0025425F">
        <w:rPr>
          <w:color w:val="auto"/>
        </w:rPr>
        <w:t xml:space="preserve">2018) </w:t>
      </w:r>
      <w:r w:rsidR="00E75C44" w:rsidRPr="0025425F">
        <w:rPr>
          <w:color w:val="auto"/>
        </w:rPr>
        <w:t>prescribes the prevention, detection and handling of corruption</w:t>
      </w:r>
      <w:r w:rsidR="00F72DF4" w:rsidRPr="0025425F">
        <w:rPr>
          <w:color w:val="auto"/>
        </w:rPr>
        <w:t xml:space="preserve"> in the public and private sectors</w:t>
      </w:r>
      <w:r w:rsidR="00ED0507">
        <w:rPr>
          <w:color w:val="auto"/>
        </w:rPr>
        <w:t>.</w:t>
      </w:r>
      <w:r w:rsidR="00AC2B36">
        <w:rPr>
          <w:color w:val="auto"/>
        </w:rPr>
        <w:t xml:space="preserve"> </w:t>
      </w:r>
      <w:r w:rsidR="00ED4B8C" w:rsidRPr="00057D26">
        <w:rPr>
          <w:color w:val="auto"/>
        </w:rPr>
        <w:t>Acts of corruption identified by the</w:t>
      </w:r>
      <w:r w:rsidR="00AC2B36">
        <w:rPr>
          <w:color w:val="auto"/>
        </w:rPr>
        <w:t xml:space="preserve"> </w:t>
      </w:r>
      <w:r w:rsidR="00AC2B36" w:rsidRPr="00EB189A">
        <w:rPr>
          <w:i/>
          <w:iCs/>
          <w:color w:val="auto"/>
        </w:rPr>
        <w:t>Law on Corruption Prevention and Combat</w:t>
      </w:r>
      <w:r w:rsidR="00AC2B36" w:rsidRPr="0025425F">
        <w:rPr>
          <w:color w:val="auto"/>
        </w:rPr>
        <w:t xml:space="preserve"> (</w:t>
      </w:r>
      <w:r w:rsidR="00AC2B36">
        <w:rPr>
          <w:color w:val="auto"/>
        </w:rPr>
        <w:t>2018)</w:t>
      </w:r>
      <w:r w:rsidR="00AC2B36" w:rsidRPr="0025425F">
        <w:rPr>
          <w:color w:val="auto"/>
        </w:rPr>
        <w:t xml:space="preserve"> </w:t>
      </w:r>
      <w:r w:rsidR="00ED4B8C" w:rsidRPr="00057D26">
        <w:rPr>
          <w:color w:val="auto"/>
        </w:rPr>
        <w:t>include</w:t>
      </w:r>
      <w:r w:rsidR="0061769A" w:rsidRPr="00057D26">
        <w:rPr>
          <w:color w:val="auto"/>
        </w:rPr>
        <w:t>:</w:t>
      </w:r>
      <w:r w:rsidR="00ED4B8C" w:rsidRPr="00057D26">
        <w:rPr>
          <w:color w:val="auto"/>
        </w:rPr>
        <w:t xml:space="preserve"> embezzlement</w:t>
      </w:r>
      <w:r w:rsidR="00251465" w:rsidRPr="00057D26">
        <w:rPr>
          <w:color w:val="auto"/>
        </w:rPr>
        <w:t>;</w:t>
      </w:r>
      <w:r w:rsidR="00ED4B8C" w:rsidRPr="00057D26">
        <w:rPr>
          <w:color w:val="auto"/>
        </w:rPr>
        <w:t xml:space="preserve"> taking</w:t>
      </w:r>
      <w:r w:rsidR="0090456F" w:rsidRPr="00057D26">
        <w:rPr>
          <w:color w:val="auto"/>
        </w:rPr>
        <w:t>, giving or brokering</w:t>
      </w:r>
      <w:r w:rsidR="00ED4B8C" w:rsidRPr="00057D26">
        <w:rPr>
          <w:color w:val="auto"/>
        </w:rPr>
        <w:t xml:space="preserve"> bribes</w:t>
      </w:r>
      <w:r w:rsidR="00251465" w:rsidRPr="00057D26">
        <w:rPr>
          <w:color w:val="auto"/>
        </w:rPr>
        <w:t>;</w:t>
      </w:r>
      <w:r w:rsidR="00ED4B8C" w:rsidRPr="00057D26">
        <w:rPr>
          <w:color w:val="auto"/>
        </w:rPr>
        <w:t xml:space="preserve"> </w:t>
      </w:r>
      <w:r w:rsidR="00D20DF2" w:rsidRPr="00057D26">
        <w:rPr>
          <w:color w:val="auto"/>
        </w:rPr>
        <w:t xml:space="preserve">abusing one’s official capacity </w:t>
      </w:r>
      <w:r w:rsidR="0090456F" w:rsidRPr="00057D26">
        <w:rPr>
          <w:color w:val="auto"/>
        </w:rPr>
        <w:t>for personal gain</w:t>
      </w:r>
      <w:r w:rsidR="00251465" w:rsidRPr="00057D26">
        <w:rPr>
          <w:color w:val="auto"/>
        </w:rPr>
        <w:t>;</w:t>
      </w:r>
      <w:r w:rsidR="00593779" w:rsidRPr="00057D26">
        <w:rPr>
          <w:color w:val="auto"/>
        </w:rPr>
        <w:t xml:space="preserve"> and impersonation for personal gain. </w:t>
      </w:r>
      <w:r w:rsidR="00F80AD4" w:rsidRPr="00057D26">
        <w:rPr>
          <w:color w:val="auto"/>
        </w:rPr>
        <w:t xml:space="preserve">The </w:t>
      </w:r>
      <w:r w:rsidR="00E75567" w:rsidRPr="00EB189A">
        <w:rPr>
          <w:i/>
          <w:iCs/>
          <w:color w:val="auto"/>
        </w:rPr>
        <w:t>Law on Corruption Prevention and Combat</w:t>
      </w:r>
      <w:r w:rsidR="00E75567" w:rsidRPr="0025425F">
        <w:rPr>
          <w:color w:val="auto"/>
        </w:rPr>
        <w:t xml:space="preserve"> (</w:t>
      </w:r>
      <w:r w:rsidR="00E75567">
        <w:rPr>
          <w:color w:val="auto"/>
        </w:rPr>
        <w:t>2018)</w:t>
      </w:r>
      <w:r w:rsidR="00E75567" w:rsidRPr="0025425F">
        <w:rPr>
          <w:color w:val="auto"/>
        </w:rPr>
        <w:t xml:space="preserve"> </w:t>
      </w:r>
      <w:r w:rsidR="00F80AD4" w:rsidRPr="00057D26">
        <w:rPr>
          <w:color w:val="auto"/>
        </w:rPr>
        <w:t xml:space="preserve">requires </w:t>
      </w:r>
      <w:r w:rsidR="003D6160" w:rsidRPr="00057D26">
        <w:rPr>
          <w:color w:val="auto"/>
        </w:rPr>
        <w:t>state and non-state organisations to implement prevent</w:t>
      </w:r>
      <w:r w:rsidR="00295460" w:rsidRPr="00057D26">
        <w:rPr>
          <w:color w:val="auto"/>
        </w:rPr>
        <w:t xml:space="preserve">ive </w:t>
      </w:r>
      <w:r w:rsidR="003D6160" w:rsidRPr="00057D26">
        <w:rPr>
          <w:color w:val="auto"/>
        </w:rPr>
        <w:t>measures,</w:t>
      </w:r>
      <w:r w:rsidR="00D538A4" w:rsidRPr="00057D26">
        <w:rPr>
          <w:color w:val="auto"/>
        </w:rPr>
        <w:t xml:space="preserve"> inform competent state authorities of suspected acts of corruption</w:t>
      </w:r>
      <w:r w:rsidR="00D26697" w:rsidRPr="00057D26">
        <w:rPr>
          <w:color w:val="auto"/>
        </w:rPr>
        <w:t>,</w:t>
      </w:r>
      <w:r w:rsidR="00EF29D1" w:rsidRPr="00057D26">
        <w:rPr>
          <w:color w:val="auto"/>
        </w:rPr>
        <w:t xml:space="preserve"> </w:t>
      </w:r>
      <w:r w:rsidR="00BD493D" w:rsidRPr="00057D26">
        <w:rPr>
          <w:color w:val="auto"/>
        </w:rPr>
        <w:t>render cooperation with investigations, and protect t</w:t>
      </w:r>
      <w:r w:rsidR="00FB1A3A" w:rsidRPr="00057D26">
        <w:rPr>
          <w:color w:val="auto"/>
        </w:rPr>
        <w:t xml:space="preserve">he rights and interests of individuals who report, provide information or file complaints against corrupt activities (‘informers’). The </w:t>
      </w:r>
      <w:r w:rsidR="00E75567" w:rsidRPr="00EB189A">
        <w:rPr>
          <w:i/>
          <w:iCs/>
          <w:color w:val="auto"/>
        </w:rPr>
        <w:t>Law on Corruption Prevention and Combat</w:t>
      </w:r>
      <w:r w:rsidR="00E75567" w:rsidRPr="0025425F">
        <w:rPr>
          <w:color w:val="auto"/>
        </w:rPr>
        <w:t xml:space="preserve"> (</w:t>
      </w:r>
      <w:r w:rsidR="00E75567">
        <w:rPr>
          <w:color w:val="auto"/>
        </w:rPr>
        <w:t>2018)</w:t>
      </w:r>
      <w:r w:rsidR="00E75567" w:rsidRPr="0025425F">
        <w:rPr>
          <w:color w:val="auto"/>
        </w:rPr>
        <w:t xml:space="preserve"> </w:t>
      </w:r>
      <w:r w:rsidR="00FB1A3A" w:rsidRPr="00057D26">
        <w:rPr>
          <w:color w:val="auto"/>
        </w:rPr>
        <w:t>g</w:t>
      </w:r>
      <w:r w:rsidR="00E522BD" w:rsidRPr="00057D26">
        <w:rPr>
          <w:color w:val="auto"/>
        </w:rPr>
        <w:t>r</w:t>
      </w:r>
      <w:r w:rsidR="00FB1A3A" w:rsidRPr="00057D26">
        <w:rPr>
          <w:color w:val="auto"/>
        </w:rPr>
        <w:t xml:space="preserve">ants every citizen the right to </w:t>
      </w:r>
      <w:proofErr w:type="gramStart"/>
      <w:r w:rsidR="00E522BD" w:rsidRPr="00057D26">
        <w:rPr>
          <w:color w:val="auto"/>
        </w:rPr>
        <w:t>discover</w:t>
      </w:r>
      <w:proofErr w:type="gramEnd"/>
      <w:r w:rsidR="00FB1A3A" w:rsidRPr="00057D26">
        <w:rPr>
          <w:color w:val="auto"/>
        </w:rPr>
        <w:t xml:space="preserve"> and report acts of corruption</w:t>
      </w:r>
      <w:r w:rsidR="00E522BD" w:rsidRPr="00057D26">
        <w:rPr>
          <w:color w:val="auto"/>
        </w:rPr>
        <w:t>, and the right to protection.</w:t>
      </w:r>
      <w:r w:rsidR="005F06DF" w:rsidRPr="00057D26">
        <w:rPr>
          <w:color w:val="auto"/>
        </w:rPr>
        <w:t xml:space="preserve"> </w:t>
      </w:r>
      <w:r w:rsidR="00E75567">
        <w:rPr>
          <w:color w:val="auto"/>
        </w:rPr>
        <w:t xml:space="preserve"> </w:t>
      </w:r>
      <w:r w:rsidR="00485815">
        <w:rPr>
          <w:color w:val="auto"/>
        </w:rPr>
        <w:t xml:space="preserve"> </w:t>
      </w:r>
    </w:p>
    <w:p w14:paraId="71D6B05B" w14:textId="21F400F2" w:rsidR="00C85E47" w:rsidRPr="00A11E1A" w:rsidRDefault="006A12C4" w:rsidP="00C85E47">
      <w:pPr>
        <w:numPr>
          <w:ilvl w:val="1"/>
          <w:numId w:val="15"/>
        </w:numPr>
        <w:spacing w:after="120" w:line="240" w:lineRule="auto"/>
        <w:ind w:left="0" w:firstLine="0"/>
        <w:jc w:val="both"/>
        <w:rPr>
          <w:color w:val="auto"/>
          <w:lang w:val="en-AU"/>
        </w:rPr>
      </w:pPr>
      <w:r w:rsidRPr="0025425F">
        <w:rPr>
          <w:color w:val="auto"/>
        </w:rPr>
        <w:t>In-country sources</w:t>
      </w:r>
      <w:r w:rsidR="009B1C5F">
        <w:rPr>
          <w:color w:val="auto"/>
        </w:rPr>
        <w:t>, speaking</w:t>
      </w:r>
      <w:r w:rsidRPr="0025425F">
        <w:rPr>
          <w:color w:val="auto"/>
        </w:rPr>
        <w:t xml:space="preserve"> </w:t>
      </w:r>
      <w:r w:rsidR="00604C99">
        <w:rPr>
          <w:color w:val="auto"/>
        </w:rPr>
        <w:t>in October 2023</w:t>
      </w:r>
      <w:r w:rsidR="009B1C5F">
        <w:rPr>
          <w:color w:val="auto"/>
        </w:rPr>
        <w:t>, said</w:t>
      </w:r>
      <w:r w:rsidR="00604C99">
        <w:rPr>
          <w:color w:val="auto"/>
        </w:rPr>
        <w:t xml:space="preserve"> </w:t>
      </w:r>
      <w:r w:rsidRPr="0025425F">
        <w:rPr>
          <w:color w:val="auto"/>
        </w:rPr>
        <w:t>whistleblower</w:t>
      </w:r>
      <w:r w:rsidR="000F144E" w:rsidRPr="0025425F">
        <w:rPr>
          <w:color w:val="auto"/>
        </w:rPr>
        <w:t xml:space="preserve"> protections were not always applied in practice</w:t>
      </w:r>
      <w:r w:rsidR="00F663A4" w:rsidRPr="0025425F">
        <w:rPr>
          <w:color w:val="auto"/>
        </w:rPr>
        <w:t>,</w:t>
      </w:r>
      <w:r w:rsidR="00E25C71" w:rsidRPr="0025425F">
        <w:rPr>
          <w:color w:val="auto"/>
        </w:rPr>
        <w:t xml:space="preserve"> and </w:t>
      </w:r>
      <w:r w:rsidR="00F607EB" w:rsidRPr="0025425F">
        <w:rPr>
          <w:color w:val="auto"/>
        </w:rPr>
        <w:t>whistleblowers risk</w:t>
      </w:r>
      <w:r w:rsidR="008548D7">
        <w:rPr>
          <w:color w:val="auto"/>
        </w:rPr>
        <w:t>ed</w:t>
      </w:r>
      <w:r w:rsidR="00F607EB" w:rsidRPr="0025425F">
        <w:rPr>
          <w:color w:val="auto"/>
        </w:rPr>
        <w:t xml:space="preserve"> </w:t>
      </w:r>
      <w:r w:rsidR="00A8361C" w:rsidRPr="0025425F">
        <w:rPr>
          <w:color w:val="auto"/>
        </w:rPr>
        <w:t>having their identit</w:t>
      </w:r>
      <w:r w:rsidR="00BA4F1C">
        <w:rPr>
          <w:color w:val="auto"/>
        </w:rPr>
        <w:t>ies</w:t>
      </w:r>
      <w:r w:rsidR="00A8361C" w:rsidRPr="0025425F">
        <w:rPr>
          <w:color w:val="auto"/>
        </w:rPr>
        <w:t xml:space="preserve"> </w:t>
      </w:r>
      <w:r w:rsidR="00F663A4" w:rsidRPr="0025425F">
        <w:rPr>
          <w:color w:val="auto"/>
        </w:rPr>
        <w:t>revealed</w:t>
      </w:r>
      <w:r w:rsidR="00A8361C" w:rsidRPr="0025425F">
        <w:rPr>
          <w:color w:val="auto"/>
        </w:rPr>
        <w:t xml:space="preserve"> and </w:t>
      </w:r>
      <w:r w:rsidR="00F663A4" w:rsidRPr="0025425F">
        <w:rPr>
          <w:color w:val="auto"/>
        </w:rPr>
        <w:t xml:space="preserve">being subjected to </w:t>
      </w:r>
      <w:r w:rsidR="00F607EB" w:rsidRPr="0025425F">
        <w:rPr>
          <w:color w:val="auto"/>
        </w:rPr>
        <w:t>reprisal</w:t>
      </w:r>
      <w:r w:rsidR="0086105D" w:rsidRPr="0025425F">
        <w:rPr>
          <w:color w:val="auto"/>
        </w:rPr>
        <w:t>s</w:t>
      </w:r>
      <w:r w:rsidR="00F607EB" w:rsidRPr="0025425F">
        <w:rPr>
          <w:color w:val="auto"/>
        </w:rPr>
        <w:t xml:space="preserve">, </w:t>
      </w:r>
      <w:r w:rsidR="00F001F1" w:rsidRPr="0025425F">
        <w:rPr>
          <w:color w:val="auto"/>
        </w:rPr>
        <w:t xml:space="preserve">particularly where the accused held a senior </w:t>
      </w:r>
      <w:r w:rsidR="00F663A4" w:rsidRPr="0025425F">
        <w:rPr>
          <w:color w:val="auto"/>
        </w:rPr>
        <w:t>position</w:t>
      </w:r>
      <w:r w:rsidR="003C30FA" w:rsidRPr="0025425F">
        <w:rPr>
          <w:color w:val="auto"/>
        </w:rPr>
        <w:t>.</w:t>
      </w:r>
      <w:r w:rsidR="00B7514C" w:rsidRPr="0025425F">
        <w:rPr>
          <w:bCs/>
          <w:color w:val="auto"/>
        </w:rPr>
        <w:t xml:space="preserve"> </w:t>
      </w:r>
      <w:r w:rsidR="006F1012" w:rsidRPr="0025425F">
        <w:rPr>
          <w:color w:val="auto"/>
        </w:rPr>
        <w:t xml:space="preserve">Officials </w:t>
      </w:r>
      <w:r w:rsidR="00D009BF" w:rsidRPr="0025425F">
        <w:rPr>
          <w:color w:val="auto"/>
        </w:rPr>
        <w:t xml:space="preserve">are legally obligated to </w:t>
      </w:r>
      <w:r w:rsidR="006F1012" w:rsidRPr="0025425F">
        <w:rPr>
          <w:color w:val="auto"/>
        </w:rPr>
        <w:t>report conflicts of interest where they arise</w:t>
      </w:r>
      <w:r w:rsidR="002904FE">
        <w:rPr>
          <w:color w:val="auto"/>
        </w:rPr>
        <w:t xml:space="preserve"> and implement</w:t>
      </w:r>
      <w:r w:rsidR="002952FE" w:rsidRPr="0025425F">
        <w:rPr>
          <w:color w:val="auto"/>
        </w:rPr>
        <w:t xml:space="preserve"> mitigation strategies. </w:t>
      </w:r>
      <w:r w:rsidR="00AE19B3" w:rsidRPr="0025425F">
        <w:rPr>
          <w:color w:val="auto"/>
        </w:rPr>
        <w:t xml:space="preserve">Commissioned </w:t>
      </w:r>
      <w:hyperlink w:anchor="_Police" w:history="1">
        <w:r w:rsidR="00AE19B3" w:rsidRPr="0025425F">
          <w:rPr>
            <w:rStyle w:val="Hyperlink"/>
            <w:rFonts w:cstheme="minorBidi"/>
          </w:rPr>
          <w:t>police</w:t>
        </w:r>
      </w:hyperlink>
      <w:r w:rsidR="00AE19B3" w:rsidRPr="0025425F">
        <w:rPr>
          <w:color w:val="auto"/>
        </w:rPr>
        <w:t xml:space="preserve"> and </w:t>
      </w:r>
      <w:hyperlink w:anchor="_Military" w:history="1">
        <w:r w:rsidR="00AE19B3" w:rsidRPr="0025425F">
          <w:rPr>
            <w:rStyle w:val="Hyperlink"/>
            <w:rFonts w:cstheme="minorBidi"/>
          </w:rPr>
          <w:t>military</w:t>
        </w:r>
      </w:hyperlink>
      <w:r w:rsidR="00AE19B3" w:rsidRPr="0025425F">
        <w:rPr>
          <w:color w:val="auto"/>
        </w:rPr>
        <w:t xml:space="preserve"> officers, career </w:t>
      </w:r>
      <w:r w:rsidR="001A54EF" w:rsidRPr="0025425F">
        <w:rPr>
          <w:color w:val="auto"/>
        </w:rPr>
        <w:t>military personnel, deputy managers and above in state agencies</w:t>
      </w:r>
      <w:r w:rsidR="00F617D7" w:rsidRPr="0025425F">
        <w:rPr>
          <w:color w:val="auto"/>
        </w:rPr>
        <w:t xml:space="preserve"> and</w:t>
      </w:r>
      <w:r w:rsidR="001A54EF" w:rsidRPr="0025425F">
        <w:rPr>
          <w:color w:val="auto"/>
        </w:rPr>
        <w:t xml:space="preserve"> state-owned ent</w:t>
      </w:r>
      <w:r w:rsidR="00F617D7" w:rsidRPr="0025425F">
        <w:rPr>
          <w:color w:val="auto"/>
        </w:rPr>
        <w:t xml:space="preserve">erprises, and nominees for </w:t>
      </w:r>
      <w:hyperlink w:anchor="_Employment" w:history="1">
        <w:r w:rsidR="00F617D7" w:rsidRPr="0025425F">
          <w:rPr>
            <w:rStyle w:val="Hyperlink"/>
            <w:rFonts w:cstheme="minorBidi"/>
          </w:rPr>
          <w:t>National Assembly</w:t>
        </w:r>
      </w:hyperlink>
      <w:r w:rsidR="00F617D7" w:rsidRPr="0025425F">
        <w:rPr>
          <w:color w:val="auto"/>
        </w:rPr>
        <w:t xml:space="preserve"> and </w:t>
      </w:r>
      <w:hyperlink w:anchor="_Employment" w:history="1">
        <w:r w:rsidR="00F617D7" w:rsidRPr="0025425F">
          <w:rPr>
            <w:rStyle w:val="Hyperlink"/>
            <w:rFonts w:cstheme="minorBidi"/>
          </w:rPr>
          <w:t>People’s Councils</w:t>
        </w:r>
      </w:hyperlink>
      <w:r w:rsidR="00F617D7" w:rsidRPr="0025425F">
        <w:rPr>
          <w:color w:val="auto"/>
        </w:rPr>
        <w:t xml:space="preserve"> must </w:t>
      </w:r>
      <w:r w:rsidR="000E0D58" w:rsidRPr="0025425F">
        <w:rPr>
          <w:color w:val="auto"/>
        </w:rPr>
        <w:t>declare their assets and income</w:t>
      </w:r>
      <w:r w:rsidR="006D7766" w:rsidRPr="0025425F">
        <w:rPr>
          <w:color w:val="auto"/>
        </w:rPr>
        <w:t xml:space="preserve">, including </w:t>
      </w:r>
      <w:r w:rsidR="00195700" w:rsidRPr="0025425F">
        <w:rPr>
          <w:color w:val="auto"/>
        </w:rPr>
        <w:t xml:space="preserve">any </w:t>
      </w:r>
      <w:r w:rsidR="006D7766" w:rsidRPr="0025425F">
        <w:rPr>
          <w:color w:val="auto"/>
        </w:rPr>
        <w:t xml:space="preserve">overseas property and accounts. </w:t>
      </w:r>
      <w:r w:rsidR="00757AA1" w:rsidRPr="0025425F">
        <w:rPr>
          <w:color w:val="auto"/>
        </w:rPr>
        <w:t>Some economic crimes</w:t>
      </w:r>
      <w:r w:rsidR="00D57406" w:rsidRPr="0025425F">
        <w:rPr>
          <w:color w:val="auto"/>
        </w:rPr>
        <w:t xml:space="preserve"> (</w:t>
      </w:r>
      <w:r w:rsidR="00757AA1" w:rsidRPr="0025425F">
        <w:rPr>
          <w:color w:val="auto"/>
        </w:rPr>
        <w:t>embezzlement</w:t>
      </w:r>
      <w:r w:rsidR="00D57406" w:rsidRPr="0025425F">
        <w:rPr>
          <w:color w:val="auto"/>
        </w:rPr>
        <w:t>, receiving</w:t>
      </w:r>
      <w:r w:rsidR="00757AA1" w:rsidRPr="0025425F">
        <w:rPr>
          <w:color w:val="auto"/>
        </w:rPr>
        <w:t xml:space="preserve"> bribe</w:t>
      </w:r>
      <w:r w:rsidR="00D57406" w:rsidRPr="0025425F">
        <w:rPr>
          <w:color w:val="auto"/>
        </w:rPr>
        <w:t>s)</w:t>
      </w:r>
      <w:r w:rsidR="00757AA1" w:rsidRPr="0025425F">
        <w:rPr>
          <w:color w:val="auto"/>
        </w:rPr>
        <w:t xml:space="preserve"> carry the </w:t>
      </w:r>
      <w:hyperlink w:anchor="_Death_Penalty_1" w:history="1">
        <w:r w:rsidR="00757AA1" w:rsidRPr="0025425F">
          <w:rPr>
            <w:rStyle w:val="Hyperlink"/>
            <w:rFonts w:cstheme="minorBidi"/>
          </w:rPr>
          <w:t>death penalty</w:t>
        </w:r>
      </w:hyperlink>
      <w:r w:rsidR="00087FB2" w:rsidRPr="0025425F">
        <w:rPr>
          <w:color w:val="auto"/>
        </w:rPr>
        <w:t>, although</w:t>
      </w:r>
      <w:r w:rsidR="00504AB4" w:rsidRPr="0025425F">
        <w:rPr>
          <w:color w:val="auto"/>
        </w:rPr>
        <w:t xml:space="preserve">, where applied, the death penalty is typically not implemented </w:t>
      </w:r>
      <w:r w:rsidR="002904FE">
        <w:rPr>
          <w:color w:val="auto"/>
        </w:rPr>
        <w:t>in such cases</w:t>
      </w:r>
      <w:r w:rsidR="00504AB4" w:rsidRPr="0025425F">
        <w:rPr>
          <w:color w:val="auto"/>
        </w:rPr>
        <w:t>.</w:t>
      </w:r>
    </w:p>
    <w:p w14:paraId="77B6A134" w14:textId="2554769F" w:rsidR="00C85E47" w:rsidRPr="00A11E1A" w:rsidRDefault="0016552D" w:rsidP="00C85E47">
      <w:pPr>
        <w:numPr>
          <w:ilvl w:val="1"/>
          <w:numId w:val="15"/>
        </w:numPr>
        <w:spacing w:after="120" w:line="240" w:lineRule="auto"/>
        <w:ind w:left="0" w:firstLine="0"/>
        <w:jc w:val="both"/>
        <w:rPr>
          <w:color w:val="auto"/>
          <w:lang w:val="en-AU"/>
        </w:rPr>
      </w:pPr>
      <w:r w:rsidRPr="0025425F">
        <w:rPr>
          <w:color w:val="auto"/>
          <w:lang w:val="en-AU"/>
        </w:rPr>
        <w:t xml:space="preserve">Addressing high-level corruption </w:t>
      </w:r>
      <w:r w:rsidR="00F17F8D">
        <w:rPr>
          <w:color w:val="auto"/>
          <w:lang w:val="en-AU"/>
        </w:rPr>
        <w:t>was</w:t>
      </w:r>
      <w:r w:rsidRPr="0025425F">
        <w:rPr>
          <w:color w:val="auto"/>
          <w:lang w:val="en-AU"/>
        </w:rPr>
        <w:t xml:space="preserve"> a core theme of the leadership of CPV </w:t>
      </w:r>
      <w:hyperlink w:anchor="_Employment" w:history="1">
        <w:r w:rsidRPr="0025425F">
          <w:rPr>
            <w:rStyle w:val="Hyperlink"/>
            <w:rFonts w:cstheme="minorBidi"/>
            <w:lang w:val="en-AU"/>
          </w:rPr>
          <w:t>General Secretary</w:t>
        </w:r>
      </w:hyperlink>
      <w:r w:rsidRPr="0025425F">
        <w:rPr>
          <w:color w:val="auto"/>
          <w:lang w:val="en-AU"/>
        </w:rPr>
        <w:t xml:space="preserve"> </w:t>
      </w:r>
      <w:r w:rsidR="00150567" w:rsidRPr="0025425F">
        <w:rPr>
          <w:color w:val="auto"/>
          <w:lang w:val="en-AU"/>
        </w:rPr>
        <w:br/>
      </w:r>
      <w:r w:rsidRPr="0025425F">
        <w:rPr>
          <w:color w:val="auto"/>
          <w:lang w:val="en-AU"/>
        </w:rPr>
        <w:t>Nguyen Phu Trong</w:t>
      </w:r>
      <w:r w:rsidR="006D583D">
        <w:rPr>
          <w:color w:val="auto"/>
          <w:lang w:val="en-AU"/>
        </w:rPr>
        <w:t xml:space="preserve"> (2011-2024)</w:t>
      </w:r>
      <w:r w:rsidRPr="0025425F">
        <w:rPr>
          <w:color w:val="auto"/>
          <w:lang w:val="en-AU"/>
        </w:rPr>
        <w:t xml:space="preserve">. Characterising corruption as an existential threat to the CPV’s legitimacy, </w:t>
      </w:r>
      <w:r w:rsidR="00A60F8D">
        <w:rPr>
          <w:color w:val="auto"/>
          <w:lang w:val="en-AU"/>
        </w:rPr>
        <w:br/>
      </w:r>
      <w:r w:rsidRPr="0025425F">
        <w:rPr>
          <w:color w:val="auto"/>
          <w:lang w:val="en-AU"/>
        </w:rPr>
        <w:t xml:space="preserve">General Secretary Trong </w:t>
      </w:r>
      <w:r w:rsidR="00605B04">
        <w:rPr>
          <w:color w:val="auto"/>
          <w:lang w:val="en-AU"/>
        </w:rPr>
        <w:t>oversaw</w:t>
      </w:r>
      <w:r w:rsidRPr="0025425F">
        <w:rPr>
          <w:color w:val="auto"/>
          <w:lang w:val="en-AU"/>
        </w:rPr>
        <w:t xml:space="preserve"> a wide-ranging crackdown</w:t>
      </w:r>
      <w:r w:rsidR="00817EEA">
        <w:rPr>
          <w:color w:val="auto"/>
          <w:lang w:val="en-AU"/>
        </w:rPr>
        <w:t xml:space="preserve"> </w:t>
      </w:r>
      <w:r w:rsidRPr="0025425F">
        <w:rPr>
          <w:color w:val="auto"/>
          <w:lang w:val="en-AU"/>
        </w:rPr>
        <w:t xml:space="preserve">known colloquially as the </w:t>
      </w:r>
      <w:r w:rsidR="00C16E99">
        <w:rPr>
          <w:color w:val="auto"/>
          <w:lang w:val="en-AU"/>
        </w:rPr>
        <w:t>B</w:t>
      </w:r>
      <w:r w:rsidRPr="0025425F">
        <w:rPr>
          <w:color w:val="auto"/>
          <w:lang w:val="en-AU"/>
        </w:rPr>
        <w:t xml:space="preserve">lazing </w:t>
      </w:r>
      <w:r w:rsidR="00C16E99">
        <w:rPr>
          <w:color w:val="auto"/>
          <w:lang w:val="en-AU"/>
        </w:rPr>
        <w:t>F</w:t>
      </w:r>
      <w:r w:rsidRPr="0025425F">
        <w:rPr>
          <w:color w:val="auto"/>
          <w:lang w:val="en-AU"/>
        </w:rPr>
        <w:t>urnace</w:t>
      </w:r>
      <w:r w:rsidR="00D04840">
        <w:rPr>
          <w:color w:val="auto"/>
          <w:lang w:val="en-AU"/>
        </w:rPr>
        <w:t>,</w:t>
      </w:r>
      <w:r w:rsidR="00817EEA">
        <w:rPr>
          <w:color w:val="auto"/>
          <w:lang w:val="en-AU"/>
        </w:rPr>
        <w:t xml:space="preserve"> </w:t>
      </w:r>
      <w:r w:rsidRPr="0025425F">
        <w:rPr>
          <w:color w:val="auto"/>
          <w:lang w:val="en-AU"/>
        </w:rPr>
        <w:t>result</w:t>
      </w:r>
      <w:r w:rsidR="002C56C8">
        <w:rPr>
          <w:color w:val="auto"/>
          <w:lang w:val="en-AU"/>
        </w:rPr>
        <w:t xml:space="preserve">ing </w:t>
      </w:r>
      <w:r w:rsidRPr="0025425F">
        <w:rPr>
          <w:color w:val="auto"/>
          <w:lang w:val="en-AU"/>
        </w:rPr>
        <w:t xml:space="preserve">in the arrest and conviction of </w:t>
      </w:r>
      <w:r w:rsidR="002C2903" w:rsidRPr="0025425F">
        <w:rPr>
          <w:color w:val="auto"/>
          <w:lang w:val="en-AU"/>
        </w:rPr>
        <w:t xml:space="preserve">hundreds of </w:t>
      </w:r>
      <w:r w:rsidRPr="0025425F">
        <w:rPr>
          <w:color w:val="auto"/>
          <w:lang w:val="en-AU"/>
        </w:rPr>
        <w:t>senior state officials, including</w:t>
      </w:r>
      <w:r w:rsidR="00F24062" w:rsidRPr="0025425F">
        <w:rPr>
          <w:color w:val="auto"/>
          <w:lang w:val="en-AU"/>
        </w:rPr>
        <w:t xml:space="preserve"> ministers</w:t>
      </w:r>
      <w:r w:rsidR="00553082" w:rsidRPr="0025425F">
        <w:rPr>
          <w:color w:val="auto"/>
          <w:lang w:val="en-AU"/>
        </w:rPr>
        <w:t>, provincial party secretaries,</w:t>
      </w:r>
      <w:r w:rsidR="00F24062" w:rsidRPr="0025425F">
        <w:rPr>
          <w:color w:val="auto"/>
          <w:lang w:val="en-AU"/>
        </w:rPr>
        <w:t xml:space="preserve"> and</w:t>
      </w:r>
      <w:r w:rsidRPr="0025425F">
        <w:rPr>
          <w:color w:val="auto"/>
          <w:lang w:val="en-AU"/>
        </w:rPr>
        <w:t xml:space="preserve"> members of the CPV’s Central Committee and Politburo, Vietnam’s </w:t>
      </w:r>
      <w:r w:rsidR="006F3D0D">
        <w:rPr>
          <w:color w:val="auto"/>
          <w:lang w:val="en-AU"/>
        </w:rPr>
        <w:t>top</w:t>
      </w:r>
      <w:r w:rsidRPr="0025425F">
        <w:rPr>
          <w:color w:val="auto"/>
          <w:lang w:val="en-AU"/>
        </w:rPr>
        <w:t xml:space="preserve"> </w:t>
      </w:r>
      <w:hyperlink w:anchor="_Employment" w:history="1">
        <w:r w:rsidRPr="0025425F">
          <w:rPr>
            <w:rStyle w:val="Hyperlink"/>
            <w:rFonts w:cstheme="minorBidi"/>
            <w:lang w:val="en-AU"/>
          </w:rPr>
          <w:t>decision</w:t>
        </w:r>
        <w:r w:rsidR="000B0CC1">
          <w:rPr>
            <w:rStyle w:val="Hyperlink"/>
            <w:rFonts w:cstheme="minorBidi"/>
            <w:lang w:val="en-AU"/>
          </w:rPr>
          <w:t>-</w:t>
        </w:r>
        <w:r w:rsidRPr="0025425F">
          <w:rPr>
            <w:rStyle w:val="Hyperlink"/>
            <w:rFonts w:cstheme="minorBidi"/>
            <w:lang w:val="en-AU"/>
          </w:rPr>
          <w:t>making body</w:t>
        </w:r>
      </w:hyperlink>
      <w:r w:rsidRPr="0025425F">
        <w:rPr>
          <w:color w:val="auto"/>
          <w:lang w:val="en-AU"/>
        </w:rPr>
        <w:t xml:space="preserve">. </w:t>
      </w:r>
      <w:r w:rsidR="008B5B1F">
        <w:rPr>
          <w:color w:val="auto"/>
          <w:lang w:val="en-AU"/>
        </w:rPr>
        <w:t>Local and i</w:t>
      </w:r>
      <w:r w:rsidR="00552DD8" w:rsidRPr="006E3345">
        <w:rPr>
          <w:color w:val="auto"/>
          <w:lang w:val="en-AU"/>
        </w:rPr>
        <w:t xml:space="preserve">nternational media linked the resignations of then-National Assembly Chair Hue </w:t>
      </w:r>
      <w:r w:rsidR="00BC12BB">
        <w:rPr>
          <w:color w:val="auto"/>
          <w:lang w:val="en-AU"/>
        </w:rPr>
        <w:br/>
      </w:r>
      <w:r w:rsidR="00552DD8" w:rsidRPr="006E3345">
        <w:rPr>
          <w:color w:val="auto"/>
          <w:lang w:val="en-AU"/>
        </w:rPr>
        <w:t>(</w:t>
      </w:r>
      <w:r w:rsidR="00F05EF5" w:rsidRPr="006E3345">
        <w:rPr>
          <w:color w:val="auto"/>
          <w:lang w:val="en-AU"/>
        </w:rPr>
        <w:t>April</w:t>
      </w:r>
      <w:r w:rsidR="00552DD8" w:rsidRPr="006E3345">
        <w:rPr>
          <w:color w:val="auto"/>
          <w:lang w:val="en-AU"/>
        </w:rPr>
        <w:t xml:space="preserve"> 2024)</w:t>
      </w:r>
      <w:r w:rsidR="006E3345">
        <w:rPr>
          <w:color w:val="auto"/>
          <w:lang w:val="en-AU"/>
        </w:rPr>
        <w:t xml:space="preserve">, </w:t>
      </w:r>
      <w:r w:rsidR="00552DD8" w:rsidRPr="006E3345">
        <w:rPr>
          <w:color w:val="auto"/>
          <w:lang w:val="en-AU"/>
        </w:rPr>
        <w:t>then-</w:t>
      </w:r>
      <w:r w:rsidR="00583E49">
        <w:rPr>
          <w:color w:val="auto"/>
          <w:lang w:val="en-AU"/>
        </w:rPr>
        <w:t xml:space="preserve">State </w:t>
      </w:r>
      <w:r w:rsidR="00552DD8" w:rsidRPr="006E3345">
        <w:rPr>
          <w:color w:val="auto"/>
          <w:lang w:val="en-AU"/>
        </w:rPr>
        <w:t xml:space="preserve">President Thuong (March 2024) </w:t>
      </w:r>
      <w:r w:rsidR="006E3345">
        <w:rPr>
          <w:color w:val="auto"/>
          <w:lang w:val="en-AU"/>
        </w:rPr>
        <w:t>and then-</w:t>
      </w:r>
      <w:r w:rsidR="00583E49">
        <w:rPr>
          <w:color w:val="auto"/>
          <w:lang w:val="en-AU"/>
        </w:rPr>
        <w:t xml:space="preserve">State </w:t>
      </w:r>
      <w:r w:rsidR="006E3345">
        <w:rPr>
          <w:color w:val="auto"/>
          <w:lang w:val="en-AU"/>
        </w:rPr>
        <w:t xml:space="preserve">President </w:t>
      </w:r>
      <w:r w:rsidR="00993ED2">
        <w:rPr>
          <w:color w:val="auto"/>
          <w:lang w:val="en-AU"/>
        </w:rPr>
        <w:t>Phuc (January 2023)</w:t>
      </w:r>
      <w:r w:rsidR="002931E1">
        <w:rPr>
          <w:color w:val="auto"/>
          <w:lang w:val="en-AU"/>
        </w:rPr>
        <w:t xml:space="preserve"> </w:t>
      </w:r>
      <w:r w:rsidR="00552DD8" w:rsidRPr="002931E1">
        <w:rPr>
          <w:color w:val="auto"/>
          <w:lang w:val="en-AU"/>
        </w:rPr>
        <w:t>to corrupt practices by subordinates.</w:t>
      </w:r>
      <w:r w:rsidR="00957F73">
        <w:rPr>
          <w:color w:val="auto"/>
          <w:lang w:val="en-AU"/>
        </w:rPr>
        <w:t xml:space="preserve"> </w:t>
      </w:r>
      <w:r w:rsidR="00DA368A">
        <w:rPr>
          <w:color w:val="auto"/>
          <w:lang w:val="en-AU"/>
        </w:rPr>
        <w:t xml:space="preserve">Former </w:t>
      </w:r>
      <w:r w:rsidR="001B2859">
        <w:rPr>
          <w:color w:val="auto"/>
          <w:lang w:val="en-AU"/>
        </w:rPr>
        <w:t xml:space="preserve">ministers have received prison sentences </w:t>
      </w:r>
      <w:r w:rsidR="00181D9A">
        <w:rPr>
          <w:color w:val="auto"/>
          <w:lang w:val="en-AU"/>
        </w:rPr>
        <w:t xml:space="preserve">ranging from </w:t>
      </w:r>
      <w:r w:rsidR="0057018E">
        <w:rPr>
          <w:color w:val="auto"/>
          <w:lang w:val="en-AU"/>
        </w:rPr>
        <w:br/>
      </w:r>
      <w:r w:rsidR="00181D9A">
        <w:rPr>
          <w:color w:val="auto"/>
          <w:lang w:val="en-AU"/>
        </w:rPr>
        <w:t xml:space="preserve">18 years to </w:t>
      </w:r>
      <w:r w:rsidR="004852F8">
        <w:rPr>
          <w:color w:val="auto"/>
          <w:lang w:val="en-AU"/>
        </w:rPr>
        <w:t xml:space="preserve">life </w:t>
      </w:r>
      <w:r w:rsidR="001B2859">
        <w:rPr>
          <w:color w:val="auto"/>
          <w:lang w:val="en-AU"/>
        </w:rPr>
        <w:t>for</w:t>
      </w:r>
      <w:r w:rsidR="004B33B3">
        <w:rPr>
          <w:color w:val="auto"/>
          <w:lang w:val="en-AU"/>
        </w:rPr>
        <w:t xml:space="preserve"> bribe-taking</w:t>
      </w:r>
      <w:r w:rsidR="00A13BF5" w:rsidRPr="00A13BF5">
        <w:rPr>
          <w:color w:val="auto"/>
          <w:lang w:val="en-AU"/>
        </w:rPr>
        <w:t>.</w:t>
      </w:r>
      <w:r w:rsidR="00B91420">
        <w:rPr>
          <w:color w:val="auto"/>
          <w:lang w:val="en-AU"/>
        </w:rPr>
        <w:t xml:space="preserve"> </w:t>
      </w:r>
      <w:r w:rsidR="007C1B3E">
        <w:rPr>
          <w:color w:val="auto"/>
          <w:lang w:val="en-AU"/>
        </w:rPr>
        <w:t>To Lam</w:t>
      </w:r>
      <w:r w:rsidR="00765FDF">
        <w:rPr>
          <w:color w:val="auto"/>
          <w:lang w:val="en-AU"/>
        </w:rPr>
        <w:t xml:space="preserve">, who replaced Trong </w:t>
      </w:r>
      <w:r w:rsidR="005F6984">
        <w:rPr>
          <w:color w:val="auto"/>
          <w:lang w:val="en-AU"/>
        </w:rPr>
        <w:t>as General Secretary following the latter’s passing in July 2024,</w:t>
      </w:r>
      <w:r w:rsidR="007C1B3E">
        <w:rPr>
          <w:color w:val="auto"/>
          <w:lang w:val="en-AU"/>
        </w:rPr>
        <w:t xml:space="preserve"> </w:t>
      </w:r>
      <w:r w:rsidR="005F6984">
        <w:rPr>
          <w:color w:val="auto"/>
          <w:lang w:val="en-AU"/>
        </w:rPr>
        <w:t xml:space="preserve">has </w:t>
      </w:r>
      <w:r w:rsidR="00FD01AE">
        <w:rPr>
          <w:color w:val="auto"/>
          <w:lang w:val="en-AU"/>
        </w:rPr>
        <w:t>said rooting out corruption would</w:t>
      </w:r>
      <w:r w:rsidR="003D7FF4">
        <w:rPr>
          <w:color w:val="auto"/>
          <w:lang w:val="en-AU"/>
        </w:rPr>
        <w:t xml:space="preserve"> remain </w:t>
      </w:r>
      <w:r w:rsidR="00FD01AE">
        <w:rPr>
          <w:color w:val="auto"/>
          <w:lang w:val="en-AU"/>
        </w:rPr>
        <w:t xml:space="preserve">a </w:t>
      </w:r>
      <w:r w:rsidR="003D7FF4">
        <w:rPr>
          <w:color w:val="auto"/>
          <w:lang w:val="en-AU"/>
        </w:rPr>
        <w:t xml:space="preserve">high </w:t>
      </w:r>
      <w:r w:rsidR="00FD01AE">
        <w:rPr>
          <w:color w:val="auto"/>
          <w:lang w:val="en-AU"/>
        </w:rPr>
        <w:t>priority under his leadership.</w:t>
      </w:r>
    </w:p>
    <w:p w14:paraId="4D3E1A92" w14:textId="289EF69A" w:rsidR="00E33E14" w:rsidRPr="000C66B3" w:rsidRDefault="0016552D" w:rsidP="00E33E14">
      <w:pPr>
        <w:numPr>
          <w:ilvl w:val="1"/>
          <w:numId w:val="15"/>
        </w:numPr>
        <w:spacing w:after="120" w:line="240" w:lineRule="auto"/>
        <w:ind w:left="0" w:firstLine="0"/>
        <w:jc w:val="both"/>
        <w:rPr>
          <w:color w:val="auto"/>
          <w:lang w:val="en-AU"/>
        </w:rPr>
      </w:pPr>
      <w:r w:rsidRPr="00B91420">
        <w:rPr>
          <w:color w:val="auto"/>
          <w:lang w:val="en-AU"/>
        </w:rPr>
        <w:lastRenderedPageBreak/>
        <w:t xml:space="preserve">The private sector – particularly finance, banking and real estate – </w:t>
      </w:r>
      <w:r w:rsidR="002029D9" w:rsidRPr="00B91420">
        <w:rPr>
          <w:color w:val="auto"/>
          <w:lang w:val="en-AU"/>
        </w:rPr>
        <w:t>has been</w:t>
      </w:r>
      <w:r w:rsidRPr="00B91420">
        <w:rPr>
          <w:color w:val="auto"/>
          <w:lang w:val="en-AU"/>
        </w:rPr>
        <w:t xml:space="preserve"> a growing focus of </w:t>
      </w:r>
      <w:r w:rsidR="00775A85" w:rsidRPr="00B91420">
        <w:rPr>
          <w:color w:val="auto"/>
          <w:lang w:val="en-AU"/>
        </w:rPr>
        <w:t xml:space="preserve">the </w:t>
      </w:r>
      <w:r w:rsidR="005E2076" w:rsidRPr="00B91420">
        <w:rPr>
          <w:color w:val="auto"/>
          <w:lang w:val="en-AU"/>
        </w:rPr>
        <w:t>CPV’s</w:t>
      </w:r>
      <w:r w:rsidR="00775A85" w:rsidRPr="00B91420">
        <w:rPr>
          <w:color w:val="auto"/>
          <w:lang w:val="en-AU"/>
        </w:rPr>
        <w:t xml:space="preserve"> </w:t>
      </w:r>
      <w:r w:rsidR="003A135D" w:rsidRPr="00B91420">
        <w:rPr>
          <w:color w:val="auto"/>
          <w:lang w:val="en-AU"/>
        </w:rPr>
        <w:t>anti-corruption</w:t>
      </w:r>
      <w:r w:rsidRPr="00B91420">
        <w:rPr>
          <w:color w:val="auto"/>
          <w:lang w:val="en-AU"/>
        </w:rPr>
        <w:t xml:space="preserve"> </w:t>
      </w:r>
      <w:r w:rsidR="00775A85" w:rsidRPr="00B91420">
        <w:rPr>
          <w:color w:val="auto"/>
          <w:lang w:val="en-AU"/>
        </w:rPr>
        <w:t>efforts</w:t>
      </w:r>
      <w:r w:rsidRPr="00B91420">
        <w:rPr>
          <w:color w:val="auto"/>
          <w:lang w:val="en-AU"/>
        </w:rPr>
        <w:t>.</w:t>
      </w:r>
      <w:r w:rsidR="00F97320" w:rsidRPr="00B91420">
        <w:rPr>
          <w:color w:val="auto"/>
          <w:lang w:val="en-AU"/>
        </w:rPr>
        <w:t xml:space="preserve"> In April 2024, </w:t>
      </w:r>
      <w:r w:rsidR="00FE4DC2" w:rsidRPr="00B91420">
        <w:rPr>
          <w:color w:val="auto"/>
          <w:lang w:val="en-AU"/>
        </w:rPr>
        <w:t xml:space="preserve">Truong My Lan (chairwoman of property development group </w:t>
      </w:r>
      <w:r w:rsidR="00A11600">
        <w:rPr>
          <w:color w:val="auto"/>
          <w:lang w:val="en-AU"/>
        </w:rPr>
        <w:br/>
      </w:r>
      <w:r w:rsidR="00FE4DC2" w:rsidRPr="00B91420">
        <w:rPr>
          <w:color w:val="auto"/>
          <w:lang w:val="en-AU"/>
        </w:rPr>
        <w:t xml:space="preserve">Van Thinh </w:t>
      </w:r>
      <w:r w:rsidR="007523CA" w:rsidRPr="00B91420">
        <w:rPr>
          <w:color w:val="auto"/>
          <w:lang w:val="en-AU"/>
        </w:rPr>
        <w:t>Ph</w:t>
      </w:r>
      <w:r w:rsidR="00FE4DC2" w:rsidRPr="00B91420">
        <w:rPr>
          <w:color w:val="auto"/>
          <w:lang w:val="en-AU"/>
        </w:rPr>
        <w:t>at</w:t>
      </w:r>
      <w:r w:rsidR="005D59CD" w:rsidRPr="00B91420">
        <w:rPr>
          <w:color w:val="auto"/>
          <w:lang w:val="en-AU"/>
        </w:rPr>
        <w:t xml:space="preserve"> and one of Vietnam’s wealthiest people</w:t>
      </w:r>
      <w:r w:rsidR="00FE4DC2" w:rsidRPr="00B91420">
        <w:rPr>
          <w:color w:val="auto"/>
          <w:lang w:val="en-AU"/>
        </w:rPr>
        <w:t xml:space="preserve">) was </w:t>
      </w:r>
      <w:r w:rsidR="00FE4DC2" w:rsidRPr="00B91420">
        <w:rPr>
          <w:color w:val="auto"/>
          <w:u w:color="0070C0"/>
          <w:lang w:val="en-AU"/>
        </w:rPr>
        <w:t>sentenced to death</w:t>
      </w:r>
      <w:r w:rsidR="00FE4DC2" w:rsidRPr="00B91420">
        <w:rPr>
          <w:color w:val="auto"/>
          <w:lang w:val="en-AU"/>
        </w:rPr>
        <w:t xml:space="preserve"> </w:t>
      </w:r>
      <w:r w:rsidR="00357960" w:rsidRPr="00B91420">
        <w:rPr>
          <w:color w:val="auto"/>
          <w:lang w:val="en-AU"/>
        </w:rPr>
        <w:t>for</w:t>
      </w:r>
      <w:r w:rsidR="00F75B4B" w:rsidRPr="00B91420">
        <w:rPr>
          <w:color w:val="auto"/>
          <w:lang w:val="en-AU"/>
        </w:rPr>
        <w:t xml:space="preserve"> embezzling </w:t>
      </w:r>
      <w:r w:rsidR="00C45971">
        <w:rPr>
          <w:color w:val="auto"/>
          <w:lang w:val="en-AU"/>
        </w:rPr>
        <w:br/>
      </w:r>
      <w:r w:rsidR="00F75B4B" w:rsidRPr="00B91420">
        <w:rPr>
          <w:color w:val="auto"/>
          <w:lang w:val="en-AU"/>
        </w:rPr>
        <w:t>USD12.5 billion from the Saigon Joint Stock Commercial Bank</w:t>
      </w:r>
      <w:r w:rsidR="00403D13" w:rsidRPr="00B91420">
        <w:rPr>
          <w:color w:val="auto"/>
          <w:lang w:val="en-AU"/>
        </w:rPr>
        <w:t xml:space="preserve"> </w:t>
      </w:r>
      <w:r w:rsidR="00A039C3" w:rsidRPr="00B91420">
        <w:rPr>
          <w:color w:val="auto"/>
          <w:lang w:val="en-AU"/>
        </w:rPr>
        <w:t xml:space="preserve">(SCB) </w:t>
      </w:r>
      <w:r w:rsidR="00403D13" w:rsidRPr="00B91420">
        <w:rPr>
          <w:color w:val="auto"/>
          <w:lang w:val="en-AU"/>
        </w:rPr>
        <w:t>between 2012 and 2022</w:t>
      </w:r>
      <w:r w:rsidR="00F75B4B" w:rsidRPr="00B91420">
        <w:rPr>
          <w:color w:val="auto"/>
          <w:lang w:val="en-AU"/>
        </w:rPr>
        <w:t xml:space="preserve"> – the largest </w:t>
      </w:r>
      <w:r w:rsidR="003A0FCF" w:rsidRPr="00B91420">
        <w:rPr>
          <w:color w:val="auto"/>
          <w:lang w:val="en-AU"/>
        </w:rPr>
        <w:t>financial</w:t>
      </w:r>
      <w:r w:rsidR="005F7535" w:rsidRPr="00B91420">
        <w:rPr>
          <w:color w:val="auto"/>
          <w:lang w:val="en-AU"/>
        </w:rPr>
        <w:t xml:space="preserve"> fraud in Vietnam’s history. </w:t>
      </w:r>
      <w:r w:rsidR="007B5E61" w:rsidRPr="00B91420">
        <w:rPr>
          <w:color w:val="auto"/>
          <w:lang w:val="en-AU"/>
        </w:rPr>
        <w:t xml:space="preserve">Another 83 defendants, including </w:t>
      </w:r>
      <w:r w:rsidR="00A039C3" w:rsidRPr="00B91420">
        <w:rPr>
          <w:color w:val="auto"/>
          <w:lang w:val="en-AU"/>
        </w:rPr>
        <w:t>SCB</w:t>
      </w:r>
      <w:r w:rsidR="00A60E64" w:rsidRPr="00B91420">
        <w:rPr>
          <w:color w:val="auto"/>
          <w:lang w:val="en-AU"/>
        </w:rPr>
        <w:t xml:space="preserve"> executives and </w:t>
      </w:r>
      <w:r w:rsidR="006B7378">
        <w:rPr>
          <w:color w:val="auto"/>
          <w:lang w:val="en-AU"/>
        </w:rPr>
        <w:t>G</w:t>
      </w:r>
      <w:r w:rsidR="00A60E64" w:rsidRPr="00B91420">
        <w:rPr>
          <w:color w:val="auto"/>
          <w:lang w:val="en-AU"/>
        </w:rPr>
        <w:t>overnment</w:t>
      </w:r>
      <w:r w:rsidR="006B7378">
        <w:rPr>
          <w:color w:val="auto"/>
          <w:lang w:val="en-AU"/>
        </w:rPr>
        <w:t xml:space="preserve"> of Vietnam</w:t>
      </w:r>
      <w:r w:rsidR="00A60E64" w:rsidRPr="00B91420">
        <w:rPr>
          <w:color w:val="auto"/>
          <w:lang w:val="en-AU"/>
        </w:rPr>
        <w:t xml:space="preserve"> officials</w:t>
      </w:r>
      <w:r w:rsidR="007B5E61" w:rsidRPr="00B91420">
        <w:rPr>
          <w:color w:val="auto"/>
          <w:lang w:val="en-AU"/>
        </w:rPr>
        <w:t>,</w:t>
      </w:r>
      <w:r w:rsidR="00F50F0F" w:rsidRPr="00B91420">
        <w:rPr>
          <w:color w:val="auto"/>
          <w:lang w:val="en-AU"/>
        </w:rPr>
        <w:t xml:space="preserve"> </w:t>
      </w:r>
      <w:r w:rsidR="00BE762C" w:rsidRPr="00B91420">
        <w:rPr>
          <w:color w:val="auto"/>
          <w:lang w:val="en-AU"/>
        </w:rPr>
        <w:t>receiv</w:t>
      </w:r>
      <w:r w:rsidR="00F50F0F" w:rsidRPr="00B91420">
        <w:rPr>
          <w:color w:val="auto"/>
          <w:lang w:val="en-AU"/>
        </w:rPr>
        <w:t>ed</w:t>
      </w:r>
      <w:r w:rsidR="00BE762C" w:rsidRPr="00B91420">
        <w:rPr>
          <w:color w:val="auto"/>
          <w:lang w:val="en-AU"/>
        </w:rPr>
        <w:t xml:space="preserve"> prison sentences ranging from three years to life for their involvement</w:t>
      </w:r>
      <w:r w:rsidR="00961952" w:rsidRPr="00B91420">
        <w:rPr>
          <w:color w:val="auto"/>
          <w:lang w:val="en-AU"/>
        </w:rPr>
        <w:t xml:space="preserve"> (in </w:t>
      </w:r>
      <w:r w:rsidR="00305036">
        <w:rPr>
          <w:color w:val="auto"/>
          <w:lang w:val="en-AU"/>
        </w:rPr>
        <w:br/>
      </w:r>
      <w:r w:rsidR="00961952" w:rsidRPr="00B91420">
        <w:rPr>
          <w:color w:val="auto"/>
          <w:lang w:val="en-AU"/>
        </w:rPr>
        <w:t>May 2024, state media reported that Le Thanh Hai</w:t>
      </w:r>
      <w:r w:rsidR="00C00D15" w:rsidRPr="00B91420">
        <w:rPr>
          <w:color w:val="auto"/>
          <w:lang w:val="en-AU"/>
        </w:rPr>
        <w:t xml:space="preserve">, </w:t>
      </w:r>
      <w:r w:rsidR="00515B6E" w:rsidRPr="00B91420">
        <w:rPr>
          <w:color w:val="auto"/>
          <w:lang w:val="en-AU"/>
        </w:rPr>
        <w:t xml:space="preserve">a </w:t>
      </w:r>
      <w:r w:rsidR="00C00D15" w:rsidRPr="00B91420">
        <w:rPr>
          <w:color w:val="auto"/>
          <w:lang w:val="en-AU"/>
        </w:rPr>
        <w:t xml:space="preserve">former </w:t>
      </w:r>
      <w:r w:rsidR="00515B6E" w:rsidRPr="00B91420">
        <w:rPr>
          <w:color w:val="auto"/>
          <w:lang w:val="en-AU"/>
        </w:rPr>
        <w:t>member of the</w:t>
      </w:r>
      <w:r w:rsidR="00C00D15" w:rsidRPr="00B91420">
        <w:rPr>
          <w:color w:val="auto"/>
          <w:lang w:val="en-AU"/>
        </w:rPr>
        <w:t xml:space="preserve"> Politburo,</w:t>
      </w:r>
      <w:r w:rsidR="00515B6E" w:rsidRPr="00B91420">
        <w:rPr>
          <w:color w:val="auto"/>
          <w:lang w:val="en-AU"/>
        </w:rPr>
        <w:t xml:space="preserve"> was arrested in relation to the case).</w:t>
      </w:r>
      <w:r w:rsidR="00AE50DA" w:rsidRPr="00B91420">
        <w:rPr>
          <w:color w:val="auto"/>
          <w:lang w:val="en-AU"/>
        </w:rPr>
        <w:t xml:space="preserve"> </w:t>
      </w:r>
      <w:r w:rsidRPr="00B91420">
        <w:rPr>
          <w:color w:val="auto"/>
          <w:lang w:val="en-AU"/>
        </w:rPr>
        <w:t xml:space="preserve">Lan, a prominent real estate tycoon, </w:t>
      </w:r>
      <w:r w:rsidR="001808E9" w:rsidRPr="00B91420">
        <w:rPr>
          <w:color w:val="auto"/>
          <w:lang w:val="en-AU"/>
        </w:rPr>
        <w:t>was found</w:t>
      </w:r>
      <w:r w:rsidR="00021C16" w:rsidRPr="00B91420">
        <w:rPr>
          <w:color w:val="auto"/>
          <w:lang w:val="en-AU"/>
        </w:rPr>
        <w:t xml:space="preserve"> </w:t>
      </w:r>
      <w:r w:rsidR="001808E9" w:rsidRPr="00B91420">
        <w:rPr>
          <w:color w:val="auto"/>
          <w:lang w:val="en-AU"/>
        </w:rPr>
        <w:t>to have used thousands of ghost companies and bribe</w:t>
      </w:r>
      <w:r w:rsidR="00DC2EE8" w:rsidRPr="00B91420">
        <w:rPr>
          <w:color w:val="auto"/>
          <w:lang w:val="en-AU"/>
        </w:rPr>
        <w:t>ry of</w:t>
      </w:r>
      <w:r w:rsidR="001808E9" w:rsidRPr="00B91420">
        <w:rPr>
          <w:color w:val="auto"/>
          <w:lang w:val="en-AU"/>
        </w:rPr>
        <w:t xml:space="preserve"> government</w:t>
      </w:r>
      <w:r w:rsidR="00DC2EE8" w:rsidRPr="00B91420">
        <w:rPr>
          <w:color w:val="auto"/>
          <w:lang w:val="en-AU"/>
        </w:rPr>
        <w:t xml:space="preserve"> officials</w:t>
      </w:r>
      <w:r w:rsidR="00F50F0F" w:rsidRPr="00B91420">
        <w:rPr>
          <w:color w:val="auto"/>
          <w:lang w:val="en-AU"/>
        </w:rPr>
        <w:t xml:space="preserve"> – including from the State Bank of Vietnam (Vietnam’s central bank) and the State Audit Office of Vietnam</w:t>
      </w:r>
      <w:r w:rsidR="00367BB9" w:rsidRPr="00B91420">
        <w:rPr>
          <w:color w:val="auto"/>
          <w:lang w:val="en-AU"/>
        </w:rPr>
        <w:t xml:space="preserve"> (Vietnam’s anti-corruption agency)</w:t>
      </w:r>
      <w:r w:rsidR="00F50F0F" w:rsidRPr="00B91420">
        <w:rPr>
          <w:color w:val="auto"/>
          <w:lang w:val="en-AU"/>
        </w:rPr>
        <w:t xml:space="preserve"> – </w:t>
      </w:r>
      <w:r w:rsidR="00DC2EE8" w:rsidRPr="00B91420">
        <w:rPr>
          <w:color w:val="auto"/>
          <w:lang w:val="en-AU"/>
        </w:rPr>
        <w:t>to carry out the fraud.</w:t>
      </w:r>
      <w:r w:rsidR="00926218">
        <w:rPr>
          <w:color w:val="auto"/>
          <w:lang w:val="en-AU"/>
        </w:rPr>
        <w:t xml:space="preserve"> </w:t>
      </w:r>
      <w:r w:rsidR="004B4804">
        <w:rPr>
          <w:color w:val="auto"/>
          <w:lang w:val="en-AU"/>
        </w:rPr>
        <w:t xml:space="preserve">Lan lost her appeal against the </w:t>
      </w:r>
      <w:hyperlink w:anchor="_Death_Penalty_1" w:history="1">
        <w:r w:rsidR="004B4804" w:rsidRPr="00B610A7">
          <w:rPr>
            <w:rStyle w:val="Hyperlink"/>
            <w:rFonts w:cstheme="minorBidi"/>
            <w:lang w:val="en-AU"/>
          </w:rPr>
          <w:t>death penalty</w:t>
        </w:r>
      </w:hyperlink>
      <w:r w:rsidR="004B4804">
        <w:rPr>
          <w:color w:val="auto"/>
          <w:lang w:val="en-AU"/>
        </w:rPr>
        <w:t xml:space="preserve"> in December 2024 (</w:t>
      </w:r>
      <w:r w:rsidR="00D42860">
        <w:rPr>
          <w:color w:val="auto"/>
          <w:lang w:val="en-AU"/>
        </w:rPr>
        <w:t xml:space="preserve">her sentence </w:t>
      </w:r>
      <w:r w:rsidR="000E7DA3">
        <w:rPr>
          <w:color w:val="auto"/>
          <w:lang w:val="en-AU"/>
        </w:rPr>
        <w:t>could</w:t>
      </w:r>
      <w:r w:rsidR="00D42860">
        <w:rPr>
          <w:color w:val="auto"/>
          <w:lang w:val="en-AU"/>
        </w:rPr>
        <w:t xml:space="preserve"> be commuted to life imprisonment if she </w:t>
      </w:r>
      <w:r w:rsidR="00EE2622">
        <w:rPr>
          <w:color w:val="auto"/>
          <w:lang w:val="en-AU"/>
        </w:rPr>
        <w:t>returns most of the embezzled money).</w:t>
      </w:r>
    </w:p>
    <w:p w14:paraId="41FC7D11" w14:textId="3FFFD8E8" w:rsidR="00280F4D" w:rsidRPr="00F73BAF" w:rsidRDefault="002E5E6C" w:rsidP="00280F4D">
      <w:pPr>
        <w:numPr>
          <w:ilvl w:val="1"/>
          <w:numId w:val="15"/>
        </w:numPr>
        <w:spacing w:after="120" w:line="240" w:lineRule="auto"/>
        <w:ind w:left="0" w:firstLine="0"/>
        <w:jc w:val="both"/>
        <w:rPr>
          <w:color w:val="auto"/>
          <w:lang w:val="en-AU"/>
        </w:rPr>
      </w:pPr>
      <w:r w:rsidRPr="0025425F">
        <w:rPr>
          <w:color w:val="auto"/>
          <w:lang w:val="en-AU"/>
        </w:rPr>
        <w:t>I</w:t>
      </w:r>
      <w:r w:rsidR="0016552D" w:rsidRPr="0025425F">
        <w:rPr>
          <w:color w:val="auto"/>
          <w:lang w:val="en-AU"/>
        </w:rPr>
        <w:t>n-country sources</w:t>
      </w:r>
      <w:r w:rsidR="00BC110F">
        <w:rPr>
          <w:color w:val="auto"/>
          <w:lang w:val="en-AU"/>
        </w:rPr>
        <w:t>, speaking</w:t>
      </w:r>
      <w:r w:rsidR="00DF5ABE">
        <w:rPr>
          <w:color w:val="auto"/>
          <w:lang w:val="en-AU"/>
        </w:rPr>
        <w:t xml:space="preserve"> </w:t>
      </w:r>
      <w:r w:rsidR="00C150AD">
        <w:rPr>
          <w:color w:val="auto"/>
          <w:lang w:val="en-AU"/>
        </w:rPr>
        <w:t xml:space="preserve">in </w:t>
      </w:r>
      <w:r w:rsidR="00B17737">
        <w:rPr>
          <w:color w:val="auto"/>
          <w:lang w:val="en-AU"/>
        </w:rPr>
        <w:t>October 2023</w:t>
      </w:r>
      <w:r w:rsidR="00BC110F">
        <w:rPr>
          <w:color w:val="auto"/>
          <w:lang w:val="en-AU"/>
        </w:rPr>
        <w:t>, said</w:t>
      </w:r>
      <w:r w:rsidR="00C150AD">
        <w:rPr>
          <w:color w:val="auto"/>
          <w:lang w:val="en-AU"/>
        </w:rPr>
        <w:t xml:space="preserve"> </w:t>
      </w:r>
      <w:r w:rsidR="00DF5ABE">
        <w:rPr>
          <w:color w:val="auto"/>
          <w:lang w:val="en-AU"/>
        </w:rPr>
        <w:t>the</w:t>
      </w:r>
      <w:r w:rsidR="0016552D" w:rsidRPr="0025425F">
        <w:rPr>
          <w:color w:val="auto"/>
          <w:lang w:val="en-AU"/>
        </w:rPr>
        <w:t xml:space="preserve"> Blazing Furnace</w:t>
      </w:r>
      <w:r w:rsidR="00813FEB">
        <w:rPr>
          <w:color w:val="auto"/>
          <w:lang w:val="en-AU"/>
        </w:rPr>
        <w:t>’s high profile</w:t>
      </w:r>
      <w:r w:rsidR="00E82F9B" w:rsidRPr="0025425F">
        <w:rPr>
          <w:color w:val="auto"/>
          <w:lang w:val="en-AU"/>
        </w:rPr>
        <w:t xml:space="preserve"> </w:t>
      </w:r>
      <w:r w:rsidR="00813FEB">
        <w:rPr>
          <w:color w:val="auto"/>
          <w:lang w:val="en-AU"/>
        </w:rPr>
        <w:t>acted as</w:t>
      </w:r>
      <w:r w:rsidR="00D14B98" w:rsidRPr="0025425F">
        <w:rPr>
          <w:color w:val="auto"/>
          <w:lang w:val="en-AU"/>
        </w:rPr>
        <w:t xml:space="preserve"> </w:t>
      </w:r>
      <w:r w:rsidR="0016552D" w:rsidRPr="0025425F">
        <w:rPr>
          <w:color w:val="auto"/>
          <w:lang w:val="en-AU"/>
        </w:rPr>
        <w:t xml:space="preserve">a deterrent, and </w:t>
      </w:r>
      <w:r w:rsidR="000121B3">
        <w:rPr>
          <w:color w:val="auto"/>
          <w:lang w:val="en-AU"/>
        </w:rPr>
        <w:t xml:space="preserve">had </w:t>
      </w:r>
      <w:r w:rsidR="0016552D" w:rsidRPr="0025425F">
        <w:rPr>
          <w:color w:val="auto"/>
          <w:lang w:val="en-AU"/>
        </w:rPr>
        <w:t>reduced corruption in government and the bureaucracy. In-country sources report</w:t>
      </w:r>
      <w:r w:rsidR="00E82F9B" w:rsidRPr="0025425F">
        <w:rPr>
          <w:color w:val="auto"/>
          <w:lang w:val="en-AU"/>
        </w:rPr>
        <w:t>ed</w:t>
      </w:r>
      <w:r w:rsidR="00D609F1">
        <w:rPr>
          <w:color w:val="auto"/>
          <w:lang w:val="en-AU"/>
        </w:rPr>
        <w:t xml:space="preserve"> the</w:t>
      </w:r>
      <w:r w:rsidR="0016552D" w:rsidRPr="0025425F">
        <w:rPr>
          <w:color w:val="auto"/>
          <w:lang w:val="en-AU"/>
        </w:rPr>
        <w:t xml:space="preserve"> </w:t>
      </w:r>
      <w:r w:rsidR="00813FEB">
        <w:rPr>
          <w:color w:val="auto"/>
          <w:lang w:val="en-AU"/>
        </w:rPr>
        <w:t>Blazing Furnace</w:t>
      </w:r>
      <w:r w:rsidR="00566B42">
        <w:rPr>
          <w:color w:val="auto"/>
          <w:lang w:val="en-AU"/>
        </w:rPr>
        <w:t xml:space="preserve"> also had </w:t>
      </w:r>
      <w:r w:rsidR="0016552D" w:rsidRPr="0025425F">
        <w:rPr>
          <w:color w:val="auto"/>
          <w:lang w:val="en-AU"/>
        </w:rPr>
        <w:t>the unintended consequence of slowing down government decision</w:t>
      </w:r>
      <w:r w:rsidR="005E709F" w:rsidRPr="0025425F">
        <w:rPr>
          <w:color w:val="auto"/>
          <w:lang w:val="en-AU"/>
        </w:rPr>
        <w:t xml:space="preserve"> </w:t>
      </w:r>
      <w:r w:rsidR="0016552D" w:rsidRPr="0025425F">
        <w:rPr>
          <w:color w:val="auto"/>
          <w:lang w:val="en-AU"/>
        </w:rPr>
        <w:t xml:space="preserve">making – </w:t>
      </w:r>
      <w:r w:rsidR="00813FEB">
        <w:rPr>
          <w:color w:val="auto"/>
          <w:lang w:val="en-AU"/>
        </w:rPr>
        <w:t xml:space="preserve">they said </w:t>
      </w:r>
      <w:r w:rsidR="0016552D" w:rsidRPr="0025425F">
        <w:rPr>
          <w:color w:val="auto"/>
          <w:lang w:val="en-AU"/>
        </w:rPr>
        <w:t xml:space="preserve">officials </w:t>
      </w:r>
      <w:r w:rsidR="00D14B98" w:rsidRPr="0025425F">
        <w:rPr>
          <w:color w:val="auto"/>
          <w:lang w:val="en-AU"/>
        </w:rPr>
        <w:t>were</w:t>
      </w:r>
      <w:r w:rsidR="0016552D" w:rsidRPr="0025425F">
        <w:rPr>
          <w:color w:val="auto"/>
          <w:lang w:val="en-AU"/>
        </w:rPr>
        <w:t xml:space="preserve"> fearful of being </w:t>
      </w:r>
      <w:r w:rsidR="004A4E43" w:rsidRPr="0025425F">
        <w:rPr>
          <w:color w:val="auto"/>
          <w:lang w:val="en-AU"/>
        </w:rPr>
        <w:t xml:space="preserve">inadvertently </w:t>
      </w:r>
      <w:r w:rsidR="0016552D" w:rsidRPr="0025425F">
        <w:rPr>
          <w:color w:val="auto"/>
          <w:lang w:val="en-AU"/>
        </w:rPr>
        <w:t xml:space="preserve">implicated in anti-corruption investigations and, to protect themselves, </w:t>
      </w:r>
      <w:r w:rsidR="00813FEB" w:rsidRPr="0025425F">
        <w:rPr>
          <w:color w:val="auto"/>
          <w:lang w:val="en-AU"/>
        </w:rPr>
        <w:t>exercis</w:t>
      </w:r>
      <w:r w:rsidR="00813FEB">
        <w:rPr>
          <w:color w:val="auto"/>
          <w:lang w:val="en-AU"/>
        </w:rPr>
        <w:t>ed</w:t>
      </w:r>
      <w:r w:rsidR="000404B4">
        <w:rPr>
          <w:color w:val="auto"/>
          <w:lang w:val="en-AU"/>
        </w:rPr>
        <w:t xml:space="preserve"> extreme</w:t>
      </w:r>
      <w:r w:rsidR="0016552D" w:rsidRPr="0025425F">
        <w:rPr>
          <w:color w:val="auto"/>
          <w:lang w:val="en-AU"/>
        </w:rPr>
        <w:t xml:space="preserve"> caution when processing approvals, even </w:t>
      </w:r>
      <w:r w:rsidR="00813FEB">
        <w:rPr>
          <w:color w:val="auto"/>
          <w:lang w:val="en-AU"/>
        </w:rPr>
        <w:t>those</w:t>
      </w:r>
      <w:r w:rsidR="0093689B">
        <w:rPr>
          <w:color w:val="auto"/>
          <w:lang w:val="en-AU"/>
        </w:rPr>
        <w:t xml:space="preserve"> </w:t>
      </w:r>
      <w:r w:rsidR="0016552D" w:rsidRPr="0025425F">
        <w:rPr>
          <w:color w:val="auto"/>
          <w:lang w:val="en-AU"/>
        </w:rPr>
        <w:t xml:space="preserve">of a routine nature. </w:t>
      </w:r>
      <w:r w:rsidR="00293A57" w:rsidRPr="0025425F">
        <w:rPr>
          <w:color w:val="auto"/>
          <w:lang w:val="en-AU"/>
        </w:rPr>
        <w:t>According to in</w:t>
      </w:r>
      <w:r w:rsidR="0016552D" w:rsidRPr="0025425F">
        <w:rPr>
          <w:color w:val="auto"/>
          <w:lang w:val="en-AU"/>
        </w:rPr>
        <w:t>-country sources</w:t>
      </w:r>
      <w:r w:rsidR="00293A57" w:rsidRPr="0025425F">
        <w:rPr>
          <w:color w:val="auto"/>
          <w:lang w:val="en-AU"/>
        </w:rPr>
        <w:t>,</w:t>
      </w:r>
      <w:r w:rsidR="0016552D" w:rsidRPr="0025425F">
        <w:rPr>
          <w:color w:val="auto"/>
          <w:lang w:val="en-AU"/>
        </w:rPr>
        <w:t xml:space="preserve"> this risk aversion caused delays in government spending and procurement, including for large infrastructure projects</w:t>
      </w:r>
      <w:r w:rsidR="005A5418">
        <w:rPr>
          <w:color w:val="auto"/>
          <w:lang w:val="en-AU"/>
        </w:rPr>
        <w:t>,</w:t>
      </w:r>
      <w:r w:rsidR="0016552D" w:rsidRPr="0025425F">
        <w:rPr>
          <w:color w:val="auto"/>
          <w:lang w:val="en-AU"/>
        </w:rPr>
        <w:t xml:space="preserve"> made it more difficult for foreign donors to secure approval for development projects</w:t>
      </w:r>
      <w:r w:rsidR="005A5418">
        <w:rPr>
          <w:color w:val="auto"/>
          <w:lang w:val="en-AU"/>
        </w:rPr>
        <w:t>,</w:t>
      </w:r>
      <w:r w:rsidR="0016552D" w:rsidRPr="0025425F">
        <w:rPr>
          <w:color w:val="auto"/>
          <w:lang w:val="en-AU"/>
        </w:rPr>
        <w:t xml:space="preserve"> and dented investor confidence.</w:t>
      </w:r>
    </w:p>
    <w:p w14:paraId="66BDAF57" w14:textId="1281ACAD" w:rsidR="001E3734" w:rsidRPr="0025425F" w:rsidRDefault="00391423" w:rsidP="00BE546C">
      <w:pPr>
        <w:numPr>
          <w:ilvl w:val="1"/>
          <w:numId w:val="15"/>
        </w:numPr>
        <w:spacing w:after="120" w:line="240" w:lineRule="auto"/>
        <w:ind w:left="0" w:firstLine="0"/>
        <w:jc w:val="both"/>
        <w:rPr>
          <w:color w:val="auto"/>
          <w:lang w:val="en-AU"/>
        </w:rPr>
      </w:pPr>
      <w:r>
        <w:rPr>
          <w:color w:val="auto"/>
          <w:lang w:val="en-AU"/>
        </w:rPr>
        <w:t xml:space="preserve">In-country sources </w:t>
      </w:r>
      <w:r w:rsidR="00930049">
        <w:rPr>
          <w:color w:val="auto"/>
          <w:lang w:val="en-AU"/>
        </w:rPr>
        <w:t xml:space="preserve">reported </w:t>
      </w:r>
      <w:r w:rsidR="00604145">
        <w:rPr>
          <w:color w:val="auto"/>
          <w:lang w:val="en-AU"/>
        </w:rPr>
        <w:t xml:space="preserve">in October 2023 </w:t>
      </w:r>
      <w:r w:rsidR="00930049">
        <w:rPr>
          <w:color w:val="auto"/>
          <w:lang w:val="en-AU"/>
        </w:rPr>
        <w:t>that</w:t>
      </w:r>
      <w:r>
        <w:rPr>
          <w:color w:val="auto"/>
          <w:lang w:val="en-AU"/>
        </w:rPr>
        <w:t xml:space="preserve"> c</w:t>
      </w:r>
      <w:r w:rsidR="0016552D" w:rsidRPr="0025425F">
        <w:rPr>
          <w:color w:val="auto"/>
          <w:lang w:val="en-AU"/>
        </w:rPr>
        <w:t>orruption still occur</w:t>
      </w:r>
      <w:r>
        <w:rPr>
          <w:color w:val="auto"/>
          <w:lang w:val="en-AU"/>
        </w:rPr>
        <w:t>red</w:t>
      </w:r>
      <w:r w:rsidR="0016552D" w:rsidRPr="0025425F">
        <w:rPr>
          <w:color w:val="auto"/>
          <w:lang w:val="en-AU"/>
        </w:rPr>
        <w:t xml:space="preserve"> </w:t>
      </w:r>
      <w:r w:rsidR="006A7824">
        <w:rPr>
          <w:color w:val="auto"/>
          <w:lang w:val="en-AU"/>
        </w:rPr>
        <w:t>at a lower, day-to-day level</w:t>
      </w:r>
      <w:r w:rsidR="009D0F79" w:rsidRPr="0025425F">
        <w:rPr>
          <w:color w:val="auto"/>
          <w:lang w:val="en-AU"/>
        </w:rPr>
        <w:t>.</w:t>
      </w:r>
      <w:r w:rsidR="008F37AC" w:rsidRPr="0025425F">
        <w:rPr>
          <w:color w:val="auto"/>
          <w:lang w:val="en-AU"/>
        </w:rPr>
        <w:t xml:space="preserve"> </w:t>
      </w:r>
      <w:r w:rsidR="00DA37EA" w:rsidRPr="0025425F">
        <w:rPr>
          <w:color w:val="auto"/>
          <w:lang w:val="en-AU"/>
        </w:rPr>
        <w:t xml:space="preserve">Public sector wages are low (they </w:t>
      </w:r>
      <w:proofErr w:type="gramStart"/>
      <w:r w:rsidR="00DA37EA" w:rsidRPr="0025425F">
        <w:rPr>
          <w:color w:val="auto"/>
          <w:lang w:val="en-AU"/>
        </w:rPr>
        <w:t xml:space="preserve">lag </w:t>
      </w:r>
      <w:r w:rsidR="00091AA3">
        <w:rPr>
          <w:color w:val="auto"/>
          <w:lang w:val="en-AU"/>
        </w:rPr>
        <w:t>behind</w:t>
      </w:r>
      <w:proofErr w:type="gramEnd"/>
      <w:r w:rsidR="00091AA3">
        <w:rPr>
          <w:color w:val="auto"/>
          <w:lang w:val="en-AU"/>
        </w:rPr>
        <w:t xml:space="preserve"> </w:t>
      </w:r>
      <w:r w:rsidR="00DA37EA" w:rsidRPr="0025425F">
        <w:rPr>
          <w:color w:val="auto"/>
          <w:lang w:val="en-AU"/>
        </w:rPr>
        <w:t>the private sector) and are cited as a factor in corruption.</w:t>
      </w:r>
      <w:r w:rsidR="00B574C6" w:rsidRPr="0025425F">
        <w:rPr>
          <w:color w:val="auto"/>
          <w:lang w:val="en-AU"/>
        </w:rPr>
        <w:t xml:space="preserve"> </w:t>
      </w:r>
      <w:r w:rsidR="0016552D" w:rsidRPr="0025425F">
        <w:rPr>
          <w:color w:val="auto"/>
          <w:lang w:val="en-AU"/>
        </w:rPr>
        <w:t xml:space="preserve">According to in-country sources, </w:t>
      </w:r>
      <w:r w:rsidR="00F745BB" w:rsidRPr="0025425F">
        <w:rPr>
          <w:color w:val="auto"/>
          <w:lang w:val="en-AU"/>
        </w:rPr>
        <w:t xml:space="preserve">giving </w:t>
      </w:r>
      <w:r w:rsidR="0016552D" w:rsidRPr="0025425F">
        <w:rPr>
          <w:color w:val="auto"/>
          <w:lang w:val="en-AU"/>
        </w:rPr>
        <w:t>bribes to officials</w:t>
      </w:r>
      <w:r w:rsidR="000C5DBE" w:rsidRPr="0025425F">
        <w:rPr>
          <w:color w:val="auto"/>
          <w:lang w:val="en-AU"/>
        </w:rPr>
        <w:t xml:space="preserve"> –</w:t>
      </w:r>
      <w:r w:rsidR="00773F4D" w:rsidRPr="0025425F">
        <w:rPr>
          <w:color w:val="auto"/>
          <w:lang w:val="en-AU"/>
        </w:rPr>
        <w:t xml:space="preserve"> </w:t>
      </w:r>
      <w:r w:rsidR="00DC3C87" w:rsidRPr="0025425F">
        <w:rPr>
          <w:color w:val="auto"/>
          <w:lang w:val="en-AU"/>
        </w:rPr>
        <w:t>which</w:t>
      </w:r>
      <w:r w:rsidR="000460DB">
        <w:rPr>
          <w:color w:val="auto"/>
          <w:lang w:val="en-AU"/>
        </w:rPr>
        <w:t>,</w:t>
      </w:r>
      <w:r w:rsidR="00813FEB">
        <w:rPr>
          <w:color w:val="auto"/>
          <w:lang w:val="en-AU"/>
        </w:rPr>
        <w:t xml:space="preserve"> they said</w:t>
      </w:r>
      <w:r w:rsidR="000460DB">
        <w:rPr>
          <w:color w:val="auto"/>
          <w:lang w:val="en-AU"/>
        </w:rPr>
        <w:t>,</w:t>
      </w:r>
      <w:r w:rsidR="00DC3C87" w:rsidRPr="0025425F">
        <w:rPr>
          <w:color w:val="auto"/>
          <w:lang w:val="en-AU"/>
        </w:rPr>
        <w:t xml:space="preserve"> </w:t>
      </w:r>
      <w:r w:rsidR="000460DB">
        <w:rPr>
          <w:color w:val="auto"/>
          <w:lang w:val="en-AU"/>
        </w:rPr>
        <w:t xml:space="preserve">could take the </w:t>
      </w:r>
      <w:r w:rsidR="00DC3C87" w:rsidRPr="0025425F">
        <w:rPr>
          <w:color w:val="auto"/>
          <w:lang w:val="en-AU"/>
        </w:rPr>
        <w:t>form of cash or gifts</w:t>
      </w:r>
      <w:r w:rsidR="000C5DBE" w:rsidRPr="0025425F">
        <w:rPr>
          <w:color w:val="auto"/>
          <w:lang w:val="en-AU"/>
        </w:rPr>
        <w:t xml:space="preserve"> –</w:t>
      </w:r>
      <w:r w:rsidR="00DC3C87" w:rsidRPr="0025425F">
        <w:rPr>
          <w:color w:val="auto"/>
          <w:lang w:val="en-AU"/>
        </w:rPr>
        <w:t xml:space="preserve"> </w:t>
      </w:r>
      <w:r w:rsidR="00E321A1" w:rsidRPr="0025425F">
        <w:rPr>
          <w:color w:val="auto"/>
          <w:lang w:val="en-AU"/>
        </w:rPr>
        <w:t>was</w:t>
      </w:r>
      <w:r w:rsidR="00DC3C87" w:rsidRPr="0025425F">
        <w:rPr>
          <w:color w:val="auto"/>
          <w:lang w:val="en-AU"/>
        </w:rPr>
        <w:t xml:space="preserve"> </w:t>
      </w:r>
      <w:r w:rsidR="00FC7FCA" w:rsidRPr="0025425F">
        <w:rPr>
          <w:color w:val="auto"/>
          <w:lang w:val="en-AU"/>
        </w:rPr>
        <w:t>normalised</w:t>
      </w:r>
      <w:r w:rsidR="003911BE" w:rsidRPr="0025425F">
        <w:rPr>
          <w:color w:val="auto"/>
          <w:lang w:val="en-AU"/>
        </w:rPr>
        <w:t xml:space="preserve"> and culturally accepte</w:t>
      </w:r>
      <w:r w:rsidR="00FF1B16">
        <w:rPr>
          <w:color w:val="auto"/>
          <w:lang w:val="en-AU"/>
        </w:rPr>
        <w:t>d</w:t>
      </w:r>
      <w:r w:rsidR="00DC3C87" w:rsidRPr="0025425F">
        <w:rPr>
          <w:color w:val="auto"/>
          <w:lang w:val="en-AU"/>
        </w:rPr>
        <w:t>.</w:t>
      </w:r>
      <w:r w:rsidR="00DC3C87" w:rsidRPr="0025425F">
        <w:rPr>
          <w:bCs/>
          <w:color w:val="auto"/>
        </w:rPr>
        <w:t xml:space="preserve"> </w:t>
      </w:r>
      <w:r w:rsidR="004063D1">
        <w:rPr>
          <w:bCs/>
          <w:color w:val="auto"/>
        </w:rPr>
        <w:t>I</w:t>
      </w:r>
      <w:r w:rsidR="00DC3C87" w:rsidRPr="0025425F">
        <w:rPr>
          <w:bCs/>
          <w:color w:val="auto"/>
        </w:rPr>
        <w:t xml:space="preserve">n-country sources </w:t>
      </w:r>
      <w:r w:rsidR="00CD7C3A">
        <w:rPr>
          <w:bCs/>
          <w:color w:val="auto"/>
        </w:rPr>
        <w:t>said</w:t>
      </w:r>
      <w:r w:rsidR="00DC3C87" w:rsidRPr="0025425F">
        <w:rPr>
          <w:bCs/>
          <w:color w:val="auto"/>
        </w:rPr>
        <w:t xml:space="preserve"> </w:t>
      </w:r>
      <w:r w:rsidR="0035674E" w:rsidRPr="0025425F">
        <w:rPr>
          <w:bCs/>
          <w:color w:val="auto"/>
        </w:rPr>
        <w:t>b</w:t>
      </w:r>
      <w:r w:rsidR="00773F4D" w:rsidRPr="0025425F">
        <w:rPr>
          <w:bCs/>
          <w:color w:val="auto"/>
        </w:rPr>
        <w:t xml:space="preserve">ribes </w:t>
      </w:r>
      <w:r w:rsidR="0035674E" w:rsidRPr="0025425F">
        <w:rPr>
          <w:bCs/>
          <w:color w:val="auto"/>
        </w:rPr>
        <w:t>to</w:t>
      </w:r>
      <w:r w:rsidR="0035674E" w:rsidRPr="0025425F">
        <w:rPr>
          <w:color w:val="auto"/>
          <w:lang w:val="en-AU"/>
        </w:rPr>
        <w:t xml:space="preserve"> </w:t>
      </w:r>
      <w:r w:rsidR="0016552D" w:rsidRPr="0025425F">
        <w:rPr>
          <w:color w:val="auto"/>
          <w:lang w:val="en-AU"/>
        </w:rPr>
        <w:t>expedite the issuance of documentation</w:t>
      </w:r>
      <w:r w:rsidR="00746A6C" w:rsidRPr="0025425F">
        <w:rPr>
          <w:color w:val="auto"/>
          <w:lang w:val="en-AU"/>
        </w:rPr>
        <w:t xml:space="preserve"> (including passports)</w:t>
      </w:r>
      <w:r w:rsidR="0016552D" w:rsidRPr="0025425F">
        <w:rPr>
          <w:color w:val="auto"/>
          <w:lang w:val="en-AU"/>
        </w:rPr>
        <w:t xml:space="preserve">, </w:t>
      </w:r>
      <w:r w:rsidR="009927A5" w:rsidRPr="0025425F">
        <w:rPr>
          <w:color w:val="auto"/>
          <w:lang w:val="en-AU"/>
        </w:rPr>
        <w:t xml:space="preserve">have documents verified in a timely manner, </w:t>
      </w:r>
      <w:r w:rsidR="00AD1A2E" w:rsidRPr="0025425F">
        <w:rPr>
          <w:color w:val="auto"/>
          <w:lang w:val="en-AU"/>
        </w:rPr>
        <w:t xml:space="preserve">obtain land </w:t>
      </w:r>
      <w:r w:rsidR="005D4534" w:rsidRPr="0025425F">
        <w:rPr>
          <w:color w:val="auto"/>
          <w:lang w:val="en-AU"/>
        </w:rPr>
        <w:t xml:space="preserve">use right </w:t>
      </w:r>
      <w:r w:rsidR="00AD1A2E" w:rsidRPr="0025425F">
        <w:rPr>
          <w:color w:val="auto"/>
          <w:lang w:val="en-AU"/>
        </w:rPr>
        <w:t xml:space="preserve">certificates, </w:t>
      </w:r>
      <w:r w:rsidR="0016552D" w:rsidRPr="0025425F">
        <w:rPr>
          <w:color w:val="auto"/>
          <w:lang w:val="en-AU"/>
        </w:rPr>
        <w:t>avoid traffic fines</w:t>
      </w:r>
      <w:r w:rsidR="00E46FAD">
        <w:rPr>
          <w:color w:val="auto"/>
          <w:lang w:val="en-AU"/>
        </w:rPr>
        <w:t>,</w:t>
      </w:r>
      <w:r w:rsidR="00DE1F60" w:rsidRPr="0025425F">
        <w:rPr>
          <w:color w:val="auto"/>
          <w:lang w:val="en-AU"/>
        </w:rPr>
        <w:t xml:space="preserve"> </w:t>
      </w:r>
      <w:r w:rsidR="004063D1">
        <w:rPr>
          <w:color w:val="auto"/>
          <w:lang w:val="en-AU"/>
        </w:rPr>
        <w:t>pass</w:t>
      </w:r>
      <w:r w:rsidR="00DE1F60" w:rsidRPr="0025425F">
        <w:rPr>
          <w:color w:val="auto"/>
          <w:lang w:val="en-AU"/>
        </w:rPr>
        <w:t xml:space="preserve"> health inspections</w:t>
      </w:r>
      <w:r w:rsidR="0016552D" w:rsidRPr="0025425F">
        <w:rPr>
          <w:color w:val="auto"/>
          <w:lang w:val="en-AU"/>
        </w:rPr>
        <w:t xml:space="preserve"> and </w:t>
      </w:r>
      <w:r w:rsidR="003E3022" w:rsidRPr="0025425F">
        <w:rPr>
          <w:color w:val="auto"/>
          <w:lang w:val="en-AU"/>
        </w:rPr>
        <w:t>secure enrolment in good schools</w:t>
      </w:r>
      <w:r w:rsidR="0016552D" w:rsidRPr="0025425F">
        <w:rPr>
          <w:color w:val="auto"/>
          <w:lang w:val="en-AU"/>
        </w:rPr>
        <w:t xml:space="preserve"> </w:t>
      </w:r>
      <w:r w:rsidR="00741677" w:rsidRPr="0025425F">
        <w:rPr>
          <w:color w:val="auto"/>
          <w:lang w:val="en-AU"/>
        </w:rPr>
        <w:t>were</w:t>
      </w:r>
      <w:r w:rsidR="0016552D" w:rsidRPr="0025425F">
        <w:rPr>
          <w:color w:val="auto"/>
          <w:lang w:val="en-AU"/>
        </w:rPr>
        <w:t xml:space="preserve"> common</w:t>
      </w:r>
      <w:r w:rsidR="00151941">
        <w:rPr>
          <w:color w:val="auto"/>
          <w:lang w:val="en-AU"/>
        </w:rPr>
        <w:t xml:space="preserve"> as of October 2023</w:t>
      </w:r>
      <w:r w:rsidR="00741677" w:rsidRPr="0025425F">
        <w:rPr>
          <w:color w:val="auto"/>
          <w:lang w:val="en-AU"/>
        </w:rPr>
        <w:t>.</w:t>
      </w:r>
      <w:r w:rsidR="008475B9">
        <w:rPr>
          <w:color w:val="auto"/>
          <w:lang w:val="en-AU"/>
        </w:rPr>
        <w:t xml:space="preserve"> A</w:t>
      </w:r>
      <w:r w:rsidR="009A6E99">
        <w:rPr>
          <w:color w:val="auto"/>
          <w:lang w:val="en-AU"/>
        </w:rPr>
        <w:t xml:space="preserve">ccording to </w:t>
      </w:r>
      <w:r w:rsidR="008475B9">
        <w:rPr>
          <w:color w:val="auto"/>
          <w:lang w:val="en-AU"/>
        </w:rPr>
        <w:t>in-country sources</w:t>
      </w:r>
      <w:r w:rsidR="009A6E99">
        <w:rPr>
          <w:color w:val="auto"/>
          <w:lang w:val="en-AU"/>
        </w:rPr>
        <w:t>, b</w:t>
      </w:r>
      <w:r w:rsidR="00AD1A2E" w:rsidRPr="0025425F">
        <w:rPr>
          <w:color w:val="auto"/>
          <w:lang w:val="en-AU"/>
        </w:rPr>
        <w:t xml:space="preserve">ribes </w:t>
      </w:r>
      <w:r w:rsidR="003E1F2D" w:rsidRPr="0025425F">
        <w:rPr>
          <w:color w:val="auto"/>
          <w:lang w:val="en-AU"/>
        </w:rPr>
        <w:t xml:space="preserve">in public </w:t>
      </w:r>
      <w:hyperlink w:anchor="_Health" w:history="1">
        <w:r w:rsidR="00BA0936" w:rsidRPr="0025425F">
          <w:rPr>
            <w:rStyle w:val="Hyperlink"/>
            <w:rFonts w:cstheme="minorBidi"/>
            <w:lang w:val="en-AU"/>
          </w:rPr>
          <w:t>healthcare</w:t>
        </w:r>
      </w:hyperlink>
      <w:r w:rsidR="00BA0936" w:rsidRPr="0025425F">
        <w:rPr>
          <w:color w:val="auto"/>
          <w:lang w:val="en-AU"/>
        </w:rPr>
        <w:t xml:space="preserve"> </w:t>
      </w:r>
      <w:r w:rsidR="003E1F2D" w:rsidRPr="0025425F">
        <w:rPr>
          <w:color w:val="auto"/>
          <w:lang w:val="en-AU"/>
        </w:rPr>
        <w:t xml:space="preserve">settings </w:t>
      </w:r>
      <w:r w:rsidR="00653AC4" w:rsidRPr="0025425F">
        <w:rPr>
          <w:color w:val="auto"/>
          <w:lang w:val="en-AU"/>
        </w:rPr>
        <w:t xml:space="preserve">and </w:t>
      </w:r>
      <w:r w:rsidR="00D142E6" w:rsidRPr="0025425F">
        <w:rPr>
          <w:color w:val="auto"/>
          <w:lang w:val="en-AU"/>
        </w:rPr>
        <w:t xml:space="preserve">the </w:t>
      </w:r>
      <w:hyperlink w:anchor="_Legal_system_1" w:history="1">
        <w:r w:rsidR="00D142E6" w:rsidRPr="0025425F">
          <w:rPr>
            <w:rStyle w:val="Hyperlink"/>
            <w:rFonts w:cstheme="minorBidi"/>
            <w:lang w:val="en-AU"/>
          </w:rPr>
          <w:t>courts</w:t>
        </w:r>
      </w:hyperlink>
      <w:r w:rsidR="006924F6" w:rsidRPr="0025425F">
        <w:rPr>
          <w:color w:val="auto"/>
          <w:lang w:val="en-AU"/>
        </w:rPr>
        <w:t xml:space="preserve"> </w:t>
      </w:r>
      <w:r w:rsidR="009A6E99">
        <w:rPr>
          <w:color w:val="auto"/>
          <w:lang w:val="en-AU"/>
        </w:rPr>
        <w:t xml:space="preserve">were </w:t>
      </w:r>
      <w:r w:rsidR="00FB4DFA" w:rsidRPr="0025425F">
        <w:rPr>
          <w:color w:val="auto"/>
          <w:lang w:val="en-AU"/>
        </w:rPr>
        <w:t>common</w:t>
      </w:r>
      <w:r w:rsidR="00912639" w:rsidRPr="0025425F">
        <w:rPr>
          <w:color w:val="auto"/>
          <w:lang w:val="en-AU"/>
        </w:rPr>
        <w:t>, and</w:t>
      </w:r>
      <w:r w:rsidR="007B2EA3" w:rsidRPr="0025425F">
        <w:rPr>
          <w:color w:val="auto"/>
          <w:lang w:val="en-AU"/>
        </w:rPr>
        <w:t xml:space="preserve"> </w:t>
      </w:r>
      <w:r w:rsidR="00C04E01">
        <w:rPr>
          <w:color w:val="auto"/>
          <w:lang w:val="en-AU"/>
        </w:rPr>
        <w:t xml:space="preserve">could also </w:t>
      </w:r>
      <w:r w:rsidR="007B2EA3" w:rsidRPr="0025425F">
        <w:rPr>
          <w:color w:val="auto"/>
          <w:lang w:val="en-AU"/>
        </w:rPr>
        <w:t>help</w:t>
      </w:r>
      <w:r w:rsidR="00313681">
        <w:rPr>
          <w:color w:val="auto"/>
          <w:lang w:val="en-AU"/>
        </w:rPr>
        <w:t xml:space="preserve"> in</w:t>
      </w:r>
      <w:r w:rsidR="00A104CA" w:rsidRPr="0025425F">
        <w:rPr>
          <w:color w:val="auto"/>
          <w:lang w:val="en-AU"/>
        </w:rPr>
        <w:t xml:space="preserve"> </w:t>
      </w:r>
      <w:r w:rsidR="00026724" w:rsidRPr="0025425F">
        <w:rPr>
          <w:color w:val="auto"/>
          <w:lang w:val="en-AU"/>
        </w:rPr>
        <w:t>avoid</w:t>
      </w:r>
      <w:r w:rsidR="00313681">
        <w:rPr>
          <w:color w:val="auto"/>
          <w:lang w:val="en-AU"/>
        </w:rPr>
        <w:t>ing</w:t>
      </w:r>
      <w:r w:rsidR="00A104CA" w:rsidRPr="0025425F">
        <w:rPr>
          <w:color w:val="auto"/>
          <w:lang w:val="en-AU"/>
        </w:rPr>
        <w:t xml:space="preserve"> </w:t>
      </w:r>
      <w:hyperlink w:anchor="_Military" w:history="1">
        <w:r w:rsidR="00026724" w:rsidRPr="0025425F">
          <w:rPr>
            <w:rStyle w:val="Hyperlink"/>
            <w:rFonts w:cstheme="minorBidi"/>
            <w:lang w:val="en-AU"/>
          </w:rPr>
          <w:t>military service</w:t>
        </w:r>
      </w:hyperlink>
      <w:r w:rsidR="00211BAC" w:rsidRPr="0025425F">
        <w:rPr>
          <w:rStyle w:val="Hyperlink"/>
          <w:rFonts w:cstheme="minorBidi"/>
          <w:u w:val="none"/>
          <w:lang w:val="en-AU"/>
        </w:rPr>
        <w:t xml:space="preserve"> and </w:t>
      </w:r>
      <w:r w:rsidR="00CD0264" w:rsidRPr="0025425F">
        <w:rPr>
          <w:rStyle w:val="Hyperlink"/>
          <w:rFonts w:cstheme="minorBidi"/>
          <w:u w:val="none"/>
          <w:lang w:val="en-AU"/>
        </w:rPr>
        <w:t>facilitat</w:t>
      </w:r>
      <w:r w:rsidR="00313681">
        <w:rPr>
          <w:rStyle w:val="Hyperlink"/>
          <w:rFonts w:cstheme="minorBidi"/>
          <w:u w:val="none"/>
          <w:lang w:val="en-AU"/>
        </w:rPr>
        <w:t>ing</w:t>
      </w:r>
      <w:r w:rsidR="00CD0264" w:rsidRPr="0025425F">
        <w:rPr>
          <w:rStyle w:val="Hyperlink"/>
          <w:rFonts w:cstheme="minorBidi"/>
          <w:u w:val="none"/>
          <w:lang w:val="en-AU"/>
        </w:rPr>
        <w:t xml:space="preserve"> </w:t>
      </w:r>
      <w:r w:rsidR="00211BAC" w:rsidRPr="0025425F">
        <w:rPr>
          <w:rStyle w:val="Hyperlink"/>
          <w:rFonts w:cstheme="minorBidi"/>
          <w:u w:val="none"/>
          <w:lang w:val="en-AU"/>
        </w:rPr>
        <w:t>illicit movement</w:t>
      </w:r>
      <w:r w:rsidR="002B489F" w:rsidRPr="0025425F">
        <w:rPr>
          <w:rStyle w:val="Hyperlink"/>
          <w:rFonts w:cstheme="minorBidi"/>
          <w:u w:val="none"/>
          <w:lang w:val="en-AU"/>
        </w:rPr>
        <w:t xml:space="preserve">s across </w:t>
      </w:r>
      <w:hyperlink w:anchor="_Exit_and_Entry" w:history="1">
        <w:r w:rsidR="002B489F" w:rsidRPr="0025425F">
          <w:rPr>
            <w:rStyle w:val="Hyperlink"/>
            <w:rFonts w:cstheme="minorBidi"/>
            <w:lang w:val="en-AU"/>
          </w:rPr>
          <w:t>borders</w:t>
        </w:r>
      </w:hyperlink>
      <w:r w:rsidR="00FB4DFA" w:rsidRPr="0025425F">
        <w:rPr>
          <w:color w:val="auto"/>
          <w:lang w:val="en-AU"/>
        </w:rPr>
        <w:t>.</w:t>
      </w:r>
      <w:r w:rsidR="002B489F" w:rsidRPr="0025425F">
        <w:rPr>
          <w:bCs/>
          <w:color w:val="auto"/>
        </w:rPr>
        <w:t xml:space="preserve"> </w:t>
      </w:r>
    </w:p>
    <w:p w14:paraId="30E3A9CB" w14:textId="0133A92E" w:rsidR="00EF64AB" w:rsidRPr="000C5405" w:rsidRDefault="006C5287" w:rsidP="00EF64AB">
      <w:pPr>
        <w:numPr>
          <w:ilvl w:val="1"/>
          <w:numId w:val="15"/>
        </w:numPr>
        <w:spacing w:after="120" w:line="240" w:lineRule="auto"/>
        <w:ind w:left="0" w:firstLine="0"/>
        <w:jc w:val="both"/>
        <w:rPr>
          <w:color w:val="auto"/>
          <w:lang w:val="en-AU"/>
        </w:rPr>
      </w:pPr>
      <w:r w:rsidRPr="0025425F">
        <w:rPr>
          <w:rFonts w:cstheme="minorHAnsi"/>
          <w:color w:val="auto"/>
        </w:rPr>
        <w:t xml:space="preserve">The 2023 </w:t>
      </w:r>
      <w:r w:rsidR="00EF64AB" w:rsidRPr="0001485B">
        <w:rPr>
          <w:rFonts w:eastAsia="Times New Roman"/>
          <w:i/>
          <w:iCs/>
          <w:color w:val="auto"/>
        </w:rPr>
        <w:t>Provincial Governance and Public Administration Performance Index</w:t>
      </w:r>
      <w:r w:rsidR="00EF64AB" w:rsidRPr="0025425F">
        <w:rPr>
          <w:rFonts w:eastAsia="Times New Roman"/>
          <w:color w:val="auto"/>
        </w:rPr>
        <w:t xml:space="preserve"> (PAPI), an annual survey by the United Nations Development Programme (UNDP) into community perceptions of government performance at the provincial level</w:t>
      </w:r>
      <w:r w:rsidR="00EF64AB">
        <w:rPr>
          <w:rFonts w:eastAsia="Times New Roman"/>
          <w:color w:val="auto"/>
        </w:rPr>
        <w:t xml:space="preserve"> released in April 202</w:t>
      </w:r>
      <w:r w:rsidR="000E4028">
        <w:rPr>
          <w:rFonts w:eastAsia="Times New Roman"/>
          <w:color w:val="auto"/>
        </w:rPr>
        <w:t>4</w:t>
      </w:r>
      <w:r w:rsidR="00D74359">
        <w:rPr>
          <w:rFonts w:eastAsia="Times New Roman"/>
          <w:color w:val="auto"/>
        </w:rPr>
        <w:t xml:space="preserve">, </w:t>
      </w:r>
      <w:r w:rsidRPr="00B1524A">
        <w:rPr>
          <w:rFonts w:cstheme="minorHAnsi"/>
          <w:color w:val="auto"/>
        </w:rPr>
        <w:t xml:space="preserve">found that citizen perceptions of public sector corruption at the local level had improved from a year earlier, including in relation to bribes for </w:t>
      </w:r>
      <w:hyperlink w:anchor="_Public_protests_1" w:history="1">
        <w:r w:rsidRPr="00B1524A">
          <w:rPr>
            <w:rStyle w:val="Hyperlink"/>
            <w:rFonts w:cstheme="minorHAnsi"/>
          </w:rPr>
          <w:t>land use</w:t>
        </w:r>
      </w:hyperlink>
      <w:r w:rsidRPr="00B1524A">
        <w:rPr>
          <w:rFonts w:cstheme="minorHAnsi"/>
          <w:color w:val="auto"/>
        </w:rPr>
        <w:t xml:space="preserve"> rights certificates,</w:t>
      </w:r>
      <w:r w:rsidR="0076795A" w:rsidRPr="00B1524A">
        <w:rPr>
          <w:rFonts w:cstheme="minorHAnsi"/>
          <w:color w:val="auto"/>
        </w:rPr>
        <w:t xml:space="preserve"> public health services</w:t>
      </w:r>
      <w:r w:rsidR="004512E7" w:rsidRPr="00B1524A">
        <w:rPr>
          <w:rFonts w:cstheme="minorHAnsi"/>
          <w:color w:val="auto"/>
        </w:rPr>
        <w:t>,</w:t>
      </w:r>
      <w:r w:rsidR="0076795A" w:rsidRPr="00B1524A">
        <w:rPr>
          <w:rFonts w:cstheme="minorHAnsi"/>
          <w:color w:val="auto"/>
        </w:rPr>
        <w:t xml:space="preserve"> </w:t>
      </w:r>
      <w:r w:rsidR="00825D4A" w:rsidRPr="00B1524A">
        <w:rPr>
          <w:rFonts w:cstheme="minorHAnsi"/>
          <w:color w:val="auto"/>
        </w:rPr>
        <w:t>teacher favouritism</w:t>
      </w:r>
      <w:r w:rsidR="004512E7" w:rsidRPr="00B1524A">
        <w:rPr>
          <w:rFonts w:cstheme="minorHAnsi"/>
          <w:color w:val="auto"/>
        </w:rPr>
        <w:t xml:space="preserve"> and </w:t>
      </w:r>
      <w:r w:rsidRPr="00B1524A">
        <w:rPr>
          <w:rFonts w:cstheme="minorHAnsi"/>
          <w:color w:val="auto"/>
        </w:rPr>
        <w:t>avoid</w:t>
      </w:r>
      <w:r w:rsidR="004512E7" w:rsidRPr="00B1524A">
        <w:rPr>
          <w:rFonts w:cstheme="minorHAnsi"/>
          <w:color w:val="auto"/>
        </w:rPr>
        <w:t>ance</w:t>
      </w:r>
      <w:r w:rsidRPr="00B1524A">
        <w:rPr>
          <w:rFonts w:cstheme="minorHAnsi"/>
          <w:color w:val="auto"/>
        </w:rPr>
        <w:t xml:space="preserve"> </w:t>
      </w:r>
      <w:r w:rsidR="004512E7" w:rsidRPr="00B1524A">
        <w:rPr>
          <w:rFonts w:cstheme="minorHAnsi"/>
          <w:color w:val="auto"/>
        </w:rPr>
        <w:t xml:space="preserve">of </w:t>
      </w:r>
      <w:r w:rsidRPr="00B1524A">
        <w:rPr>
          <w:rFonts w:cstheme="minorHAnsi"/>
          <w:color w:val="auto"/>
        </w:rPr>
        <w:t>environmental regulations. </w:t>
      </w:r>
      <w:r w:rsidR="004512E7" w:rsidRPr="00B1524A">
        <w:rPr>
          <w:rFonts w:cstheme="minorHAnsi"/>
          <w:color w:val="auto"/>
        </w:rPr>
        <w:t xml:space="preserve">PAPI </w:t>
      </w:r>
      <w:r w:rsidR="008158A8" w:rsidRPr="00B1524A">
        <w:rPr>
          <w:rFonts w:cstheme="minorHAnsi"/>
          <w:color w:val="auto"/>
        </w:rPr>
        <w:t>respondents n</w:t>
      </w:r>
      <w:r w:rsidRPr="00B1524A">
        <w:rPr>
          <w:rFonts w:cstheme="minorHAnsi"/>
          <w:color w:val="auto"/>
        </w:rPr>
        <w:t>evertheless</w:t>
      </w:r>
      <w:r w:rsidR="007B5B00" w:rsidRPr="00B1524A">
        <w:rPr>
          <w:rFonts w:cstheme="minorHAnsi"/>
          <w:color w:val="auto"/>
        </w:rPr>
        <w:t xml:space="preserve"> reported that </w:t>
      </w:r>
      <w:r w:rsidR="00396CAB" w:rsidRPr="00B1524A">
        <w:rPr>
          <w:rFonts w:cstheme="minorHAnsi"/>
          <w:color w:val="auto"/>
        </w:rPr>
        <w:t>bribes</w:t>
      </w:r>
      <w:r w:rsidR="00095D3B" w:rsidRPr="00B1524A">
        <w:rPr>
          <w:rFonts w:cstheme="minorHAnsi"/>
          <w:color w:val="auto"/>
        </w:rPr>
        <w:t xml:space="preserve"> </w:t>
      </w:r>
      <w:r w:rsidR="00047DEF" w:rsidRPr="00B1524A">
        <w:rPr>
          <w:rFonts w:cstheme="minorHAnsi"/>
          <w:color w:val="auto"/>
        </w:rPr>
        <w:t xml:space="preserve">and nepotism </w:t>
      </w:r>
      <w:r w:rsidR="00396CAB" w:rsidRPr="00B1524A">
        <w:rPr>
          <w:rFonts w:cstheme="minorHAnsi"/>
          <w:color w:val="auto"/>
        </w:rPr>
        <w:t xml:space="preserve">for public sector employment </w:t>
      </w:r>
      <w:r w:rsidR="00E80DC2" w:rsidRPr="00B1524A">
        <w:rPr>
          <w:rFonts w:cstheme="minorHAnsi"/>
          <w:color w:val="auto"/>
        </w:rPr>
        <w:t xml:space="preserve">(e.g. </w:t>
      </w:r>
      <w:r w:rsidR="00E80DC2" w:rsidRPr="00B1524A">
        <w:rPr>
          <w:rFonts w:eastAsia="Times New Roman"/>
          <w:color w:val="auto"/>
        </w:rPr>
        <w:t>land registrars, judicial officers, police, teachers, People’s Committee staff)</w:t>
      </w:r>
      <w:r w:rsidR="00E80DC2" w:rsidRPr="00B1524A">
        <w:rPr>
          <w:rFonts w:cstheme="minorHAnsi"/>
          <w:color w:val="auto"/>
        </w:rPr>
        <w:t xml:space="preserve"> </w:t>
      </w:r>
      <w:r w:rsidR="00396CAB" w:rsidRPr="00B1524A">
        <w:rPr>
          <w:rFonts w:cstheme="minorHAnsi"/>
          <w:color w:val="auto"/>
        </w:rPr>
        <w:t>remained common, in poor and better</w:t>
      </w:r>
      <w:r w:rsidR="008934B0" w:rsidRPr="00B1524A">
        <w:rPr>
          <w:rFonts w:cstheme="minorHAnsi"/>
          <w:color w:val="auto"/>
        </w:rPr>
        <w:t>-</w:t>
      </w:r>
      <w:r w:rsidR="00396CAB" w:rsidRPr="00B1524A">
        <w:rPr>
          <w:rFonts w:cstheme="minorHAnsi"/>
          <w:color w:val="auto"/>
        </w:rPr>
        <w:t>off provinces</w:t>
      </w:r>
      <w:r w:rsidR="00C4066C" w:rsidRPr="00B1524A">
        <w:rPr>
          <w:rFonts w:cstheme="minorHAnsi"/>
          <w:color w:val="auto"/>
        </w:rPr>
        <w:t xml:space="preserve"> alike</w:t>
      </w:r>
      <w:r w:rsidR="007A10B7" w:rsidRPr="00B1524A">
        <w:rPr>
          <w:rFonts w:eastAsia="Times New Roman"/>
          <w:color w:val="auto"/>
        </w:rPr>
        <w:t>.</w:t>
      </w:r>
      <w:r w:rsidR="00D872C0" w:rsidRPr="00B1524A">
        <w:rPr>
          <w:rFonts w:eastAsia="Times New Roman"/>
          <w:color w:val="auto"/>
        </w:rPr>
        <w:t xml:space="preserve"> </w:t>
      </w:r>
    </w:p>
    <w:p w14:paraId="3DD0B1BF" w14:textId="73003CBF" w:rsidR="009317C2" w:rsidRDefault="00505750" w:rsidP="00BE546C">
      <w:pPr>
        <w:numPr>
          <w:ilvl w:val="1"/>
          <w:numId w:val="15"/>
        </w:numPr>
        <w:spacing w:after="120" w:line="240" w:lineRule="auto"/>
        <w:ind w:left="0" w:firstLine="0"/>
        <w:jc w:val="both"/>
        <w:rPr>
          <w:color w:val="auto"/>
          <w:lang w:val="en-AU"/>
        </w:rPr>
      </w:pPr>
      <w:r w:rsidRPr="0025425F">
        <w:rPr>
          <w:rFonts w:cstheme="minorHAnsi"/>
          <w:color w:val="auto"/>
        </w:rPr>
        <w:t>Mechanisms exist to report corruption by state official</w:t>
      </w:r>
      <w:r w:rsidR="000166EE">
        <w:rPr>
          <w:rFonts w:cstheme="minorHAnsi"/>
          <w:color w:val="auto"/>
        </w:rPr>
        <w:t>s</w:t>
      </w:r>
      <w:r w:rsidR="00727433">
        <w:rPr>
          <w:rFonts w:cstheme="minorHAnsi"/>
          <w:color w:val="auto"/>
        </w:rPr>
        <w:t>.</w:t>
      </w:r>
      <w:r w:rsidR="009A4091">
        <w:rPr>
          <w:rFonts w:cstheme="minorHAnsi"/>
          <w:color w:val="auto"/>
        </w:rPr>
        <w:t xml:space="preserve"> </w:t>
      </w:r>
      <w:r w:rsidR="00727433">
        <w:rPr>
          <w:rFonts w:cstheme="minorHAnsi"/>
          <w:color w:val="auto"/>
        </w:rPr>
        <w:t>H</w:t>
      </w:r>
      <w:r w:rsidRPr="0025425F">
        <w:rPr>
          <w:rFonts w:cstheme="minorHAnsi"/>
          <w:color w:val="auto"/>
        </w:rPr>
        <w:t xml:space="preserve">owever, in-country sources </w:t>
      </w:r>
      <w:r w:rsidR="005278A0">
        <w:rPr>
          <w:rFonts w:cstheme="minorHAnsi"/>
          <w:color w:val="auto"/>
        </w:rPr>
        <w:t>reported</w:t>
      </w:r>
      <w:r w:rsidRPr="0025425F">
        <w:rPr>
          <w:rFonts w:cstheme="minorHAnsi"/>
          <w:color w:val="auto"/>
        </w:rPr>
        <w:t xml:space="preserve"> </w:t>
      </w:r>
      <w:r w:rsidR="00156DEC">
        <w:rPr>
          <w:rFonts w:cstheme="minorHAnsi"/>
          <w:color w:val="auto"/>
        </w:rPr>
        <w:t xml:space="preserve">in October 2023 that </w:t>
      </w:r>
      <w:r w:rsidR="00EE0774">
        <w:rPr>
          <w:rFonts w:cstheme="minorHAnsi"/>
          <w:color w:val="auto"/>
        </w:rPr>
        <w:t xml:space="preserve">there was a general </w:t>
      </w:r>
      <w:r w:rsidRPr="0025425F">
        <w:rPr>
          <w:rFonts w:cstheme="minorHAnsi"/>
          <w:color w:val="auto"/>
        </w:rPr>
        <w:t>reluctan</w:t>
      </w:r>
      <w:r w:rsidR="00EE0774">
        <w:rPr>
          <w:rFonts w:cstheme="minorHAnsi"/>
          <w:color w:val="auto"/>
        </w:rPr>
        <w:t>ce</w:t>
      </w:r>
      <w:r w:rsidRPr="0025425F">
        <w:rPr>
          <w:rFonts w:cstheme="minorHAnsi"/>
          <w:color w:val="auto"/>
        </w:rPr>
        <w:t xml:space="preserve"> to </w:t>
      </w:r>
      <w:r w:rsidR="005E5E36">
        <w:rPr>
          <w:rFonts w:cstheme="minorHAnsi"/>
          <w:color w:val="auto"/>
        </w:rPr>
        <w:t>report corruption</w:t>
      </w:r>
      <w:r w:rsidRPr="0025425F">
        <w:rPr>
          <w:rFonts w:cstheme="minorHAnsi"/>
          <w:color w:val="auto"/>
        </w:rPr>
        <w:t xml:space="preserve">, particularly </w:t>
      </w:r>
      <w:r w:rsidR="005E5E36" w:rsidRPr="0025425F">
        <w:rPr>
          <w:rFonts w:cstheme="minorHAnsi"/>
          <w:color w:val="auto"/>
        </w:rPr>
        <w:t>whe</w:t>
      </w:r>
      <w:r w:rsidR="005E5E36">
        <w:rPr>
          <w:rFonts w:cstheme="minorHAnsi"/>
          <w:color w:val="auto"/>
        </w:rPr>
        <w:t>n</w:t>
      </w:r>
      <w:r w:rsidR="005E5E36" w:rsidRPr="0025425F">
        <w:rPr>
          <w:rFonts w:cstheme="minorHAnsi"/>
          <w:color w:val="auto"/>
        </w:rPr>
        <w:t xml:space="preserve"> </w:t>
      </w:r>
      <w:r w:rsidRPr="0025425F">
        <w:rPr>
          <w:rFonts w:cstheme="minorHAnsi"/>
          <w:color w:val="auto"/>
        </w:rPr>
        <w:t xml:space="preserve">senior officials were involved, due to fear of reprisals. </w:t>
      </w:r>
      <w:r w:rsidRPr="0025425F">
        <w:rPr>
          <w:color w:val="auto"/>
          <w:lang w:val="en-AU"/>
        </w:rPr>
        <w:t xml:space="preserve">International non-government organisations (NGOs) have reported instances of journalists </w:t>
      </w:r>
      <w:r w:rsidR="00684EEB" w:rsidRPr="0025425F">
        <w:rPr>
          <w:color w:val="auto"/>
          <w:lang w:val="en-AU"/>
        </w:rPr>
        <w:t>being imprisoned</w:t>
      </w:r>
      <w:r w:rsidR="00751A31" w:rsidRPr="0025425F">
        <w:rPr>
          <w:color w:val="auto"/>
          <w:lang w:val="en-AU"/>
        </w:rPr>
        <w:t xml:space="preserve"> on the grounds of</w:t>
      </w:r>
      <w:r w:rsidRPr="0025425F">
        <w:rPr>
          <w:color w:val="auto"/>
          <w:lang w:val="en-AU"/>
        </w:rPr>
        <w:t xml:space="preserve"> abusing democratic freedoms for reporting on official corruption. In June 2023, an anti-corruption campaigner in Dak Lak Province was convicted of spreading anti-state propaganda and </w:t>
      </w:r>
      <w:r w:rsidR="00751A31" w:rsidRPr="0025425F">
        <w:rPr>
          <w:color w:val="auto"/>
          <w:lang w:val="en-AU"/>
        </w:rPr>
        <w:t xml:space="preserve">handed an </w:t>
      </w:r>
      <w:r w:rsidR="0093649C" w:rsidRPr="0025425F">
        <w:rPr>
          <w:color w:val="auto"/>
          <w:lang w:val="en-AU"/>
        </w:rPr>
        <w:t>eight-year</w:t>
      </w:r>
      <w:r w:rsidR="00751A31" w:rsidRPr="0025425F">
        <w:rPr>
          <w:color w:val="auto"/>
          <w:lang w:val="en-AU"/>
        </w:rPr>
        <w:t xml:space="preserve"> prison sentence</w:t>
      </w:r>
      <w:r w:rsidR="0053119B" w:rsidRPr="0025425F">
        <w:rPr>
          <w:color w:val="auto"/>
          <w:lang w:val="en-AU"/>
        </w:rPr>
        <w:t xml:space="preserve"> (</w:t>
      </w:r>
      <w:r w:rsidRPr="0025425F">
        <w:rPr>
          <w:color w:val="auto"/>
          <w:lang w:val="en-AU"/>
        </w:rPr>
        <w:t>they had campaigned against local corruption</w:t>
      </w:r>
      <w:r w:rsidR="0053119B" w:rsidRPr="0025425F">
        <w:rPr>
          <w:color w:val="auto"/>
          <w:lang w:val="en-AU"/>
        </w:rPr>
        <w:t>,</w:t>
      </w:r>
      <w:r w:rsidRPr="0025425F">
        <w:rPr>
          <w:color w:val="auto"/>
          <w:lang w:val="en-AU"/>
        </w:rPr>
        <w:t xml:space="preserve"> </w:t>
      </w:r>
      <w:proofErr w:type="gramStart"/>
      <w:r w:rsidRPr="0025425F">
        <w:rPr>
          <w:color w:val="auto"/>
          <w:lang w:val="en-AU"/>
        </w:rPr>
        <w:t>and also</w:t>
      </w:r>
      <w:proofErr w:type="gramEnd"/>
      <w:r w:rsidRPr="0025425F">
        <w:rPr>
          <w:color w:val="auto"/>
          <w:lang w:val="en-AU"/>
        </w:rPr>
        <w:t xml:space="preserve"> advocated for </w:t>
      </w:r>
      <w:r w:rsidR="0053119B" w:rsidRPr="0025425F">
        <w:rPr>
          <w:color w:val="auto"/>
          <w:lang w:val="en-AU"/>
        </w:rPr>
        <w:t xml:space="preserve">multi-party elections and </w:t>
      </w:r>
      <w:r w:rsidRPr="0025425F">
        <w:rPr>
          <w:color w:val="auto"/>
          <w:lang w:val="en-AU"/>
        </w:rPr>
        <w:t>freedoms of expression and religion).</w:t>
      </w:r>
    </w:p>
    <w:p w14:paraId="15F097A1" w14:textId="1E718B94" w:rsidR="006475CF" w:rsidRPr="0025425F" w:rsidRDefault="006475CF" w:rsidP="00BE546C">
      <w:pPr>
        <w:numPr>
          <w:ilvl w:val="1"/>
          <w:numId w:val="15"/>
        </w:numPr>
        <w:spacing w:after="120" w:line="240" w:lineRule="auto"/>
        <w:ind w:left="0" w:firstLine="0"/>
        <w:jc w:val="both"/>
        <w:rPr>
          <w:color w:val="auto"/>
          <w:lang w:val="en-AU"/>
        </w:rPr>
      </w:pPr>
      <w:r>
        <w:rPr>
          <w:rFonts w:cstheme="minorHAnsi"/>
          <w:color w:val="auto"/>
        </w:rPr>
        <w:t xml:space="preserve">For </w:t>
      </w:r>
      <w:r w:rsidR="00993FF5">
        <w:rPr>
          <w:rFonts w:cstheme="minorHAnsi"/>
          <w:color w:val="auto"/>
        </w:rPr>
        <w:t xml:space="preserve">more information on corruption among the police, see </w:t>
      </w:r>
      <w:hyperlink w:anchor="_Police_1" w:history="1">
        <w:r w:rsidR="00993FF5" w:rsidRPr="00993FF5">
          <w:rPr>
            <w:rStyle w:val="Hyperlink"/>
            <w:rFonts w:cstheme="minorHAnsi"/>
          </w:rPr>
          <w:t>Police</w:t>
        </w:r>
      </w:hyperlink>
      <w:r w:rsidR="00993FF5">
        <w:rPr>
          <w:rFonts w:cstheme="minorHAnsi"/>
          <w:color w:val="auto"/>
        </w:rPr>
        <w:t>.</w:t>
      </w:r>
    </w:p>
    <w:p w14:paraId="35760595" w14:textId="77777777" w:rsidR="0016552D" w:rsidRPr="0025425F" w:rsidRDefault="0016552D" w:rsidP="0016552D">
      <w:pPr>
        <w:pStyle w:val="Heading3"/>
        <w:rPr>
          <w:color w:val="auto"/>
        </w:rPr>
      </w:pPr>
      <w:bookmarkStart w:id="18" w:name="_Education"/>
      <w:bookmarkEnd w:id="18"/>
      <w:r w:rsidRPr="0025425F">
        <w:rPr>
          <w:color w:val="auto"/>
        </w:rPr>
        <w:lastRenderedPageBreak/>
        <w:t>Education</w:t>
      </w:r>
    </w:p>
    <w:p w14:paraId="73FDC423" w14:textId="685A7C4F" w:rsidR="005102C6" w:rsidRPr="0025425F" w:rsidRDefault="0016552D" w:rsidP="00BE546C">
      <w:pPr>
        <w:numPr>
          <w:ilvl w:val="1"/>
          <w:numId w:val="15"/>
        </w:numPr>
        <w:spacing w:after="120" w:line="240" w:lineRule="auto"/>
        <w:ind w:left="0" w:firstLine="0"/>
        <w:jc w:val="both"/>
        <w:rPr>
          <w:color w:val="auto"/>
        </w:rPr>
      </w:pPr>
      <w:r w:rsidRPr="0025425F">
        <w:rPr>
          <w:color w:val="auto"/>
        </w:rPr>
        <w:t>The</w:t>
      </w:r>
      <w:r w:rsidR="009305DB" w:rsidRPr="0025425F">
        <w:rPr>
          <w:color w:val="auto"/>
        </w:rPr>
        <w:t xml:space="preserve"> </w:t>
      </w:r>
      <w:r w:rsidR="008452CB">
        <w:rPr>
          <w:color w:val="auto"/>
        </w:rPr>
        <w:t xml:space="preserve">2013 </w:t>
      </w:r>
      <w:r w:rsidR="00536D8D" w:rsidRPr="0025425F">
        <w:rPr>
          <w:color w:val="auto"/>
        </w:rPr>
        <w:t>C</w:t>
      </w:r>
      <w:r w:rsidRPr="0025425F">
        <w:rPr>
          <w:color w:val="auto"/>
        </w:rPr>
        <w:t>onstitution</w:t>
      </w:r>
      <w:r w:rsidR="00522543">
        <w:rPr>
          <w:color w:val="auto"/>
        </w:rPr>
        <w:t xml:space="preserve"> </w:t>
      </w:r>
      <w:r w:rsidRPr="0025425F">
        <w:rPr>
          <w:color w:val="auto"/>
        </w:rPr>
        <w:t xml:space="preserve">commits the state to provide primary education free of charge, achieve universal secondary education, and develop higher and vocational education. </w:t>
      </w:r>
      <w:r w:rsidR="00255148">
        <w:rPr>
          <w:color w:val="auto"/>
        </w:rPr>
        <w:t>It</w:t>
      </w:r>
      <w:r w:rsidRPr="0025425F">
        <w:rPr>
          <w:color w:val="auto"/>
        </w:rPr>
        <w:t xml:space="preserve"> prioritises educational development in regions with extremely difficult socioeconomic conditions, including regions inhabited by </w:t>
      </w:r>
      <w:hyperlink w:anchor="_Race/Nationality" w:history="1">
        <w:r w:rsidRPr="0025425F">
          <w:rPr>
            <w:rStyle w:val="Hyperlink"/>
            <w:rFonts w:cstheme="minorBidi"/>
          </w:rPr>
          <w:t>ethnic minorities</w:t>
        </w:r>
      </w:hyperlink>
      <w:r w:rsidRPr="0025425F">
        <w:rPr>
          <w:color w:val="auto"/>
        </w:rPr>
        <w:t xml:space="preserve">. </w:t>
      </w:r>
    </w:p>
    <w:p w14:paraId="076D32D9" w14:textId="61F968B3" w:rsidR="00F630E5" w:rsidRPr="00BE53BD" w:rsidRDefault="00F201BF" w:rsidP="00F630E5">
      <w:pPr>
        <w:numPr>
          <w:ilvl w:val="1"/>
          <w:numId w:val="15"/>
        </w:numPr>
        <w:spacing w:after="120" w:line="240" w:lineRule="auto"/>
        <w:ind w:left="0" w:firstLine="0"/>
        <w:jc w:val="both"/>
        <w:rPr>
          <w:color w:val="auto"/>
          <w:lang w:val="en-AU"/>
        </w:rPr>
      </w:pPr>
      <w:r w:rsidRPr="0025425F">
        <w:rPr>
          <w:color w:val="auto"/>
          <w:lang w:val="en-AU"/>
        </w:rPr>
        <w:t xml:space="preserve">Education </w:t>
      </w:r>
      <w:r w:rsidR="00684B01">
        <w:rPr>
          <w:color w:val="auto"/>
          <w:lang w:val="en-AU"/>
        </w:rPr>
        <w:t>is in Vietnamese,</w:t>
      </w:r>
      <w:r w:rsidR="00243561" w:rsidRPr="0025425F">
        <w:rPr>
          <w:bCs/>
          <w:color w:val="auto"/>
        </w:rPr>
        <w:t xml:space="preserve"> </w:t>
      </w:r>
      <w:r w:rsidRPr="0025425F">
        <w:rPr>
          <w:color w:val="auto"/>
          <w:lang w:val="en-AU"/>
        </w:rPr>
        <w:t>free and compulsory until the age of 14</w:t>
      </w:r>
      <w:r w:rsidR="00923CA9" w:rsidRPr="0025425F">
        <w:rPr>
          <w:color w:val="auto"/>
          <w:lang w:val="en-AU"/>
        </w:rPr>
        <w:t xml:space="preserve">. </w:t>
      </w:r>
      <w:r w:rsidR="0031374D" w:rsidRPr="0025425F">
        <w:rPr>
          <w:color w:val="auto"/>
          <w:lang w:val="en-AU"/>
        </w:rPr>
        <w:t>Tuition</w:t>
      </w:r>
      <w:r w:rsidR="00923CA9" w:rsidRPr="0025425F">
        <w:rPr>
          <w:color w:val="auto"/>
          <w:lang w:val="en-AU"/>
        </w:rPr>
        <w:t xml:space="preserve"> fees may apply</w:t>
      </w:r>
      <w:r w:rsidR="00243561">
        <w:rPr>
          <w:color w:val="auto"/>
          <w:lang w:val="en-AU"/>
        </w:rPr>
        <w:t xml:space="preserve"> (</w:t>
      </w:r>
      <w:r w:rsidR="005225D6" w:rsidRPr="0025425F">
        <w:rPr>
          <w:color w:val="auto"/>
          <w:lang w:val="en-AU"/>
        </w:rPr>
        <w:t xml:space="preserve">students in </w:t>
      </w:r>
      <w:r w:rsidR="00194686" w:rsidRPr="0025425F">
        <w:rPr>
          <w:color w:val="auto"/>
          <w:lang w:val="en-AU"/>
        </w:rPr>
        <w:t xml:space="preserve">ethnic minority </w:t>
      </w:r>
      <w:r w:rsidR="00514C4A" w:rsidRPr="0025425F">
        <w:rPr>
          <w:color w:val="auto"/>
          <w:lang w:val="en-AU"/>
        </w:rPr>
        <w:t xml:space="preserve">and remote areas, and </w:t>
      </w:r>
      <w:r w:rsidR="00194686" w:rsidRPr="0025425F">
        <w:rPr>
          <w:color w:val="auto"/>
          <w:lang w:val="en-AU"/>
        </w:rPr>
        <w:t xml:space="preserve">students </w:t>
      </w:r>
      <w:r w:rsidR="00514C4A" w:rsidRPr="0025425F">
        <w:rPr>
          <w:color w:val="auto"/>
          <w:lang w:val="en-AU"/>
        </w:rPr>
        <w:t>in economic hardship</w:t>
      </w:r>
      <w:r w:rsidR="00EC6F7A" w:rsidRPr="0025425F">
        <w:rPr>
          <w:color w:val="auto"/>
          <w:lang w:val="en-AU"/>
        </w:rPr>
        <w:t>, have exemptions</w:t>
      </w:r>
      <w:r w:rsidR="00243561">
        <w:rPr>
          <w:color w:val="auto"/>
          <w:lang w:val="en-AU"/>
        </w:rPr>
        <w:t>)</w:t>
      </w:r>
      <w:r w:rsidRPr="0025425F">
        <w:rPr>
          <w:color w:val="auto"/>
          <w:lang w:val="en-AU"/>
        </w:rPr>
        <w:t>.</w:t>
      </w:r>
      <w:r w:rsidR="00C75FC3" w:rsidRPr="0025425F">
        <w:rPr>
          <w:color w:val="auto"/>
          <w:lang w:val="en-AU"/>
        </w:rPr>
        <w:t xml:space="preserve"> Almost </w:t>
      </w:r>
      <w:r w:rsidR="007C7B0D" w:rsidRPr="0025425F">
        <w:rPr>
          <w:color w:val="auto"/>
        </w:rPr>
        <w:t xml:space="preserve">all students attend public schools. </w:t>
      </w:r>
      <w:r w:rsidR="00F37089">
        <w:rPr>
          <w:color w:val="auto"/>
        </w:rPr>
        <w:t xml:space="preserve">Private </w:t>
      </w:r>
      <w:r w:rsidR="00F37089" w:rsidRPr="0025425F">
        <w:rPr>
          <w:color w:val="auto"/>
        </w:rPr>
        <w:t>education services are available and increasingly popular with middle-class families.</w:t>
      </w:r>
      <w:r w:rsidR="00F37089">
        <w:rPr>
          <w:color w:val="auto"/>
        </w:rPr>
        <w:t xml:space="preserve"> </w:t>
      </w:r>
      <w:r w:rsidR="00C75FC3" w:rsidRPr="0025425F">
        <w:rPr>
          <w:color w:val="auto"/>
          <w:lang w:val="en-NZ"/>
        </w:rPr>
        <w:t>Some</w:t>
      </w:r>
      <w:r w:rsidR="007C7B0D" w:rsidRPr="0025425F">
        <w:rPr>
          <w:color w:val="auto"/>
        </w:rPr>
        <w:t xml:space="preserve"> students in </w:t>
      </w:r>
      <w:r w:rsidR="00F17C47" w:rsidRPr="0025425F">
        <w:rPr>
          <w:color w:val="auto"/>
        </w:rPr>
        <w:t>remote</w:t>
      </w:r>
      <w:r w:rsidR="007C7B0D" w:rsidRPr="0025425F">
        <w:rPr>
          <w:color w:val="auto"/>
        </w:rPr>
        <w:t xml:space="preserve"> areas may </w:t>
      </w:r>
      <w:r w:rsidR="00384A62" w:rsidRPr="0025425F">
        <w:rPr>
          <w:color w:val="auto"/>
        </w:rPr>
        <w:t xml:space="preserve">choose </w:t>
      </w:r>
      <w:r w:rsidR="007C7B0D" w:rsidRPr="0025425F">
        <w:rPr>
          <w:color w:val="auto"/>
        </w:rPr>
        <w:t xml:space="preserve">not </w:t>
      </w:r>
      <w:r w:rsidR="000904C6" w:rsidRPr="0025425F">
        <w:rPr>
          <w:color w:val="auto"/>
        </w:rPr>
        <w:t xml:space="preserve">to </w:t>
      </w:r>
      <w:r w:rsidR="007C7B0D" w:rsidRPr="0025425F">
        <w:rPr>
          <w:color w:val="auto"/>
        </w:rPr>
        <w:t>attend school regularly</w:t>
      </w:r>
      <w:r w:rsidR="002C3C32" w:rsidRPr="0025425F">
        <w:rPr>
          <w:color w:val="auto"/>
        </w:rPr>
        <w:t xml:space="preserve"> (or drop out </w:t>
      </w:r>
      <w:r w:rsidR="009026E9" w:rsidRPr="0025425F">
        <w:rPr>
          <w:color w:val="auto"/>
        </w:rPr>
        <w:t>entirely</w:t>
      </w:r>
      <w:r w:rsidR="002C3C32" w:rsidRPr="0025425F">
        <w:rPr>
          <w:color w:val="auto"/>
        </w:rPr>
        <w:t>) in order to support their families</w:t>
      </w:r>
      <w:r w:rsidR="009026E9" w:rsidRPr="0025425F">
        <w:rPr>
          <w:color w:val="auto"/>
        </w:rPr>
        <w:t xml:space="preserve"> in agriculture</w:t>
      </w:r>
      <w:r w:rsidR="00773FC7" w:rsidRPr="0025425F">
        <w:rPr>
          <w:color w:val="auto"/>
        </w:rPr>
        <w:t xml:space="preserve"> or tourism</w:t>
      </w:r>
      <w:r w:rsidR="008224F3" w:rsidRPr="0025425F">
        <w:rPr>
          <w:color w:val="auto"/>
        </w:rPr>
        <w:t xml:space="preserve">, </w:t>
      </w:r>
      <w:r w:rsidR="000F61D9" w:rsidRPr="0025425F">
        <w:rPr>
          <w:color w:val="auto"/>
        </w:rPr>
        <w:t>and also</w:t>
      </w:r>
      <w:r w:rsidR="008224F3" w:rsidRPr="0025425F">
        <w:rPr>
          <w:color w:val="auto"/>
        </w:rPr>
        <w:t xml:space="preserve"> following </w:t>
      </w:r>
      <w:hyperlink w:anchor="_Internally_Displaced_Persons" w:history="1">
        <w:r w:rsidR="008224F3" w:rsidRPr="0025425F">
          <w:rPr>
            <w:rStyle w:val="Hyperlink"/>
            <w:rFonts w:cstheme="minorBidi"/>
          </w:rPr>
          <w:t>early marriage</w:t>
        </w:r>
      </w:hyperlink>
      <w:r w:rsidR="007C7B0D" w:rsidRPr="0025425F">
        <w:rPr>
          <w:color w:val="auto"/>
        </w:rPr>
        <w:t>.</w:t>
      </w:r>
      <w:r w:rsidR="009026E9" w:rsidRPr="0025425F">
        <w:rPr>
          <w:bCs/>
          <w:color w:val="auto"/>
        </w:rPr>
        <w:t xml:space="preserve"> </w:t>
      </w:r>
      <w:r w:rsidR="007C7B0D" w:rsidRPr="0025425F">
        <w:rPr>
          <w:color w:val="auto"/>
        </w:rPr>
        <w:t xml:space="preserve">A </w:t>
      </w:r>
      <w:hyperlink w:anchor="_Birth,_death_and" w:history="1">
        <w:r w:rsidR="00C62914" w:rsidRPr="00C62914">
          <w:rPr>
            <w:rStyle w:val="Hyperlink"/>
            <w:rFonts w:cstheme="minorBidi"/>
          </w:rPr>
          <w:t>birth certificate</w:t>
        </w:r>
      </w:hyperlink>
      <w:r w:rsidR="00C62914">
        <w:rPr>
          <w:color w:val="auto"/>
        </w:rPr>
        <w:t xml:space="preserve"> and </w:t>
      </w:r>
      <w:r w:rsidR="007C7B0D" w:rsidRPr="0071673B">
        <w:rPr>
          <w:color w:val="auto"/>
        </w:rPr>
        <w:t xml:space="preserve">local </w:t>
      </w:r>
      <w:hyperlink w:anchor="_Internal_Relocation" w:history="1">
        <w:r w:rsidR="007C7B0D" w:rsidRPr="0071673B">
          <w:rPr>
            <w:rStyle w:val="Hyperlink"/>
            <w:rFonts w:cstheme="minorBidi"/>
          </w:rPr>
          <w:t>residence registration</w:t>
        </w:r>
      </w:hyperlink>
      <w:r w:rsidR="007C7B0D" w:rsidRPr="0071673B">
        <w:rPr>
          <w:color w:val="auto"/>
        </w:rPr>
        <w:t xml:space="preserve"> </w:t>
      </w:r>
      <w:r w:rsidR="007C7B0D" w:rsidRPr="0025425F">
        <w:rPr>
          <w:color w:val="auto"/>
        </w:rPr>
        <w:t xml:space="preserve">are </w:t>
      </w:r>
      <w:r w:rsidR="0091743A" w:rsidRPr="0025425F">
        <w:rPr>
          <w:color w:val="auto"/>
        </w:rPr>
        <w:t>needed</w:t>
      </w:r>
      <w:r w:rsidR="007C7B0D" w:rsidRPr="0025425F">
        <w:rPr>
          <w:color w:val="auto"/>
        </w:rPr>
        <w:t xml:space="preserve"> to enrol in school</w:t>
      </w:r>
      <w:r w:rsidR="00E83816">
        <w:rPr>
          <w:color w:val="auto"/>
        </w:rPr>
        <w:t>.</w:t>
      </w:r>
      <w:r w:rsidR="004A4876">
        <w:rPr>
          <w:color w:val="auto"/>
          <w:lang w:val="en-AU"/>
        </w:rPr>
        <w:t xml:space="preserve"> </w:t>
      </w:r>
    </w:p>
    <w:p w14:paraId="38785271" w14:textId="37D0A688" w:rsidR="00D7636D" w:rsidRDefault="0016552D" w:rsidP="00BE546C">
      <w:pPr>
        <w:numPr>
          <w:ilvl w:val="1"/>
          <w:numId w:val="15"/>
        </w:numPr>
        <w:spacing w:after="120" w:line="240" w:lineRule="auto"/>
        <w:ind w:left="0" w:firstLine="0"/>
        <w:jc w:val="both"/>
        <w:rPr>
          <w:color w:val="auto"/>
        </w:rPr>
      </w:pPr>
      <w:r w:rsidRPr="0025425F">
        <w:rPr>
          <w:color w:val="auto"/>
        </w:rPr>
        <w:t>Vietnam has a strong cultural commitment to education, as reflected in high levels of school enrolment</w:t>
      </w:r>
      <w:r w:rsidR="00F1617B" w:rsidRPr="0025425F">
        <w:rPr>
          <w:color w:val="auto"/>
        </w:rPr>
        <w:t xml:space="preserve"> and duration of schooling</w:t>
      </w:r>
      <w:r w:rsidR="00703E99" w:rsidRPr="0025425F">
        <w:rPr>
          <w:color w:val="auto"/>
        </w:rPr>
        <w:t xml:space="preserve"> (</w:t>
      </w:r>
      <w:r w:rsidR="007B5FAE" w:rsidRPr="0025425F">
        <w:rPr>
          <w:color w:val="auto"/>
        </w:rPr>
        <w:t>on the latter, at 10.2 years</w:t>
      </w:r>
      <w:r w:rsidR="00B95FD7" w:rsidRPr="0025425F">
        <w:rPr>
          <w:color w:val="auto"/>
        </w:rPr>
        <w:t xml:space="preserve">, Vietnam lags </w:t>
      </w:r>
      <w:r w:rsidR="00383CB0">
        <w:rPr>
          <w:color w:val="auto"/>
        </w:rPr>
        <w:t xml:space="preserve">behind </w:t>
      </w:r>
      <w:r w:rsidR="00B95FD7" w:rsidRPr="0025425F">
        <w:rPr>
          <w:color w:val="auto"/>
        </w:rPr>
        <w:t>only Singapore</w:t>
      </w:r>
      <w:r w:rsidR="007B14A5">
        <w:rPr>
          <w:color w:val="auto"/>
        </w:rPr>
        <w:t xml:space="preserve"> </w:t>
      </w:r>
      <w:r w:rsidR="00853B17">
        <w:rPr>
          <w:color w:val="auto"/>
        </w:rPr>
        <w:t xml:space="preserve">in </w:t>
      </w:r>
      <w:r w:rsidR="007B5FAE" w:rsidRPr="0025425F">
        <w:rPr>
          <w:color w:val="auto"/>
        </w:rPr>
        <w:t>Southeast Asia</w:t>
      </w:r>
      <w:r w:rsidR="00B95FD7" w:rsidRPr="0025425F">
        <w:rPr>
          <w:color w:val="auto"/>
        </w:rPr>
        <w:t>).</w:t>
      </w:r>
      <w:r w:rsidR="007B14A5">
        <w:rPr>
          <w:color w:val="auto"/>
        </w:rPr>
        <w:t xml:space="preserve"> </w:t>
      </w:r>
      <w:r w:rsidR="00995C45" w:rsidRPr="0025425F">
        <w:rPr>
          <w:color w:val="auto"/>
        </w:rPr>
        <w:t>A</w:t>
      </w:r>
      <w:r w:rsidRPr="0025425F">
        <w:rPr>
          <w:color w:val="auto"/>
        </w:rPr>
        <w:t>t the time of the 2019 census</w:t>
      </w:r>
      <w:r w:rsidR="000F66BC" w:rsidRPr="0025425F">
        <w:rPr>
          <w:color w:val="auto"/>
        </w:rPr>
        <w:t xml:space="preserve"> (Vietnam’s most recent)</w:t>
      </w:r>
      <w:r w:rsidRPr="0025425F">
        <w:rPr>
          <w:color w:val="auto"/>
        </w:rPr>
        <w:t xml:space="preserve">, 98 per cent of children were enrolled in primary education, 89.2 per cent in lower secondary education and 68.3 per cent in upper secondary education. The 2019 census found that children were most likely to be out of school in the Central Highlands and Mekong River Delta, regions populated by </w:t>
      </w:r>
      <w:hyperlink w:anchor="_Race/Nationality" w:history="1">
        <w:r w:rsidRPr="0025425F">
          <w:rPr>
            <w:rStyle w:val="Hyperlink"/>
            <w:rFonts w:cstheme="minorBidi"/>
          </w:rPr>
          <w:t>ethnic minorities</w:t>
        </w:r>
      </w:hyperlink>
      <w:r w:rsidR="00402063" w:rsidRPr="00402063">
        <w:rPr>
          <w:rStyle w:val="Hyperlink"/>
          <w:rFonts w:cstheme="minorBidi"/>
          <w:u w:val="none"/>
        </w:rPr>
        <w:t>.</w:t>
      </w:r>
      <w:r w:rsidR="00402063">
        <w:rPr>
          <w:color w:val="auto"/>
          <w:u w:color="0070C0"/>
        </w:rPr>
        <w:t xml:space="preserve"> </w:t>
      </w:r>
      <w:r w:rsidR="00676FFD" w:rsidRPr="0025425F">
        <w:rPr>
          <w:color w:val="auto"/>
        </w:rPr>
        <w:t>Nearly</w:t>
      </w:r>
      <w:r w:rsidRPr="0025425F">
        <w:rPr>
          <w:color w:val="auto"/>
        </w:rPr>
        <w:t xml:space="preserve"> 9</w:t>
      </w:r>
      <w:r w:rsidR="003D27BC" w:rsidRPr="0025425F">
        <w:rPr>
          <w:color w:val="auto"/>
        </w:rPr>
        <w:t>8</w:t>
      </w:r>
      <w:r w:rsidRPr="0025425F">
        <w:rPr>
          <w:color w:val="auto"/>
        </w:rPr>
        <w:t xml:space="preserve"> per cent of the population aged 15 and above is literate</w:t>
      </w:r>
      <w:r w:rsidR="00744653" w:rsidRPr="0025425F">
        <w:rPr>
          <w:color w:val="auto"/>
        </w:rPr>
        <w:t xml:space="preserve"> (literacy levels are lower among </w:t>
      </w:r>
      <w:r w:rsidR="002829E4">
        <w:rPr>
          <w:color w:val="auto"/>
        </w:rPr>
        <w:t xml:space="preserve">some </w:t>
      </w:r>
      <w:r w:rsidR="00744653" w:rsidRPr="0025425F">
        <w:rPr>
          <w:color w:val="auto"/>
        </w:rPr>
        <w:t>ethnic minorities).</w:t>
      </w:r>
      <w:r w:rsidR="00C83997">
        <w:rPr>
          <w:color w:val="auto"/>
        </w:rPr>
        <w:t xml:space="preserve"> </w:t>
      </w:r>
      <w:hyperlink w:anchor="_Internally_Displaced_Persons" w:history="1">
        <w:r w:rsidR="00C83997" w:rsidRPr="00383AC4">
          <w:rPr>
            <w:rStyle w:val="Hyperlink"/>
            <w:rFonts w:cstheme="minorBidi"/>
          </w:rPr>
          <w:t>Women</w:t>
        </w:r>
      </w:hyperlink>
      <w:r w:rsidR="00C83997">
        <w:rPr>
          <w:color w:val="auto"/>
        </w:rPr>
        <w:t xml:space="preserve"> and girls </w:t>
      </w:r>
      <w:r w:rsidR="007D7942">
        <w:rPr>
          <w:color w:val="auto"/>
        </w:rPr>
        <w:t xml:space="preserve">enjoy parity with men and boys in </w:t>
      </w:r>
      <w:r w:rsidR="00E5642D">
        <w:rPr>
          <w:color w:val="auto"/>
        </w:rPr>
        <w:t xml:space="preserve">enrolment in </w:t>
      </w:r>
      <w:r w:rsidR="007D7942">
        <w:rPr>
          <w:color w:val="auto"/>
        </w:rPr>
        <w:t xml:space="preserve">secondary and tertiary </w:t>
      </w:r>
      <w:proofErr w:type="gramStart"/>
      <w:r w:rsidR="007D7942">
        <w:rPr>
          <w:color w:val="auto"/>
        </w:rPr>
        <w:t>education</w:t>
      </w:r>
      <w:r w:rsidR="00D77DDD">
        <w:rPr>
          <w:color w:val="auto"/>
        </w:rPr>
        <w:t>, and</w:t>
      </w:r>
      <w:proofErr w:type="gramEnd"/>
      <w:r w:rsidR="00D77DDD">
        <w:rPr>
          <w:color w:val="auto"/>
        </w:rPr>
        <w:t xml:space="preserve"> have a literacy rate of </w:t>
      </w:r>
      <w:r w:rsidR="007838CE">
        <w:rPr>
          <w:color w:val="auto"/>
        </w:rPr>
        <w:br/>
      </w:r>
      <w:r w:rsidR="00D77DDD">
        <w:rPr>
          <w:color w:val="auto"/>
        </w:rPr>
        <w:t>97.8 per cent.</w:t>
      </w:r>
      <w:r w:rsidR="00E5642D">
        <w:rPr>
          <w:color w:val="auto"/>
        </w:rPr>
        <w:t xml:space="preserve"> </w:t>
      </w:r>
      <w:r w:rsidRPr="00992199">
        <w:rPr>
          <w:i/>
          <w:iCs/>
          <w:color w:val="auto"/>
        </w:rPr>
        <w:t>The Economist</w:t>
      </w:r>
      <w:r w:rsidRPr="0025425F">
        <w:rPr>
          <w:color w:val="auto"/>
        </w:rPr>
        <w:t>, in June 2023, described Vietnam’s education system as one of the best in the world. Vietnam scores highly in international assessments of reading, maths and science, particularly for its stage of development</w:t>
      </w:r>
      <w:r w:rsidR="007C57BD">
        <w:rPr>
          <w:color w:val="auto"/>
        </w:rPr>
        <w:t>, and</w:t>
      </w:r>
      <w:r w:rsidR="00220A16" w:rsidRPr="0025425F">
        <w:rPr>
          <w:color w:val="auto"/>
        </w:rPr>
        <w:t xml:space="preserve"> outperforms some wealthier </w:t>
      </w:r>
      <w:r w:rsidR="002861E5" w:rsidRPr="0025425F">
        <w:rPr>
          <w:color w:val="auto"/>
        </w:rPr>
        <w:t xml:space="preserve">countries </w:t>
      </w:r>
      <w:r w:rsidRPr="0025425F">
        <w:rPr>
          <w:color w:val="auto"/>
        </w:rPr>
        <w:t xml:space="preserve">in the </w:t>
      </w:r>
      <w:r w:rsidR="00FA0657" w:rsidRPr="00FA0657">
        <w:rPr>
          <w:color w:val="auto"/>
        </w:rPr>
        <w:t xml:space="preserve">Organisation for Economic </w:t>
      </w:r>
      <w:r w:rsidR="007838CE">
        <w:rPr>
          <w:color w:val="auto"/>
        </w:rPr>
        <w:br/>
      </w:r>
      <w:r w:rsidR="00FA0657" w:rsidRPr="00FA0657">
        <w:rPr>
          <w:color w:val="auto"/>
        </w:rPr>
        <w:t>Co-operation and Development</w:t>
      </w:r>
      <w:r w:rsidR="00FA0657">
        <w:rPr>
          <w:color w:val="auto"/>
        </w:rPr>
        <w:t>’s</w:t>
      </w:r>
      <w:r w:rsidRPr="0025425F">
        <w:rPr>
          <w:color w:val="auto"/>
        </w:rPr>
        <w:t xml:space="preserve"> </w:t>
      </w:r>
      <w:r w:rsidR="007235AC">
        <w:rPr>
          <w:color w:val="auto"/>
        </w:rPr>
        <w:t xml:space="preserve">(OECD) </w:t>
      </w:r>
      <w:r w:rsidRPr="0025425F">
        <w:rPr>
          <w:color w:val="auto"/>
        </w:rPr>
        <w:t>Program</w:t>
      </w:r>
      <w:r w:rsidR="00E643E8">
        <w:rPr>
          <w:color w:val="auto"/>
        </w:rPr>
        <w:t>me</w:t>
      </w:r>
      <w:r w:rsidRPr="0025425F">
        <w:rPr>
          <w:color w:val="auto"/>
        </w:rPr>
        <w:t xml:space="preserve"> for International Student Assessment. </w:t>
      </w:r>
    </w:p>
    <w:p w14:paraId="40FFCD01" w14:textId="2B44C755" w:rsidR="00492575" w:rsidRPr="00C7158E" w:rsidRDefault="0016552D" w:rsidP="00492575">
      <w:pPr>
        <w:numPr>
          <w:ilvl w:val="1"/>
          <w:numId w:val="15"/>
        </w:numPr>
        <w:spacing w:after="120" w:line="240" w:lineRule="auto"/>
        <w:ind w:left="0" w:firstLine="0"/>
        <w:jc w:val="both"/>
        <w:rPr>
          <w:color w:val="auto"/>
        </w:rPr>
      </w:pPr>
      <w:r w:rsidRPr="0025425F">
        <w:rPr>
          <w:color w:val="auto"/>
        </w:rPr>
        <w:t>Teacher standards are high; teachers receive regular training and are assessed on the performance of their students. To bridge regional variations, provinces are required to spend 20 per cent of their budgets on education</w:t>
      </w:r>
      <w:r w:rsidR="00DA23E9" w:rsidRPr="0025425F">
        <w:rPr>
          <w:color w:val="auto"/>
        </w:rPr>
        <w:t>,</w:t>
      </w:r>
      <w:r w:rsidRPr="0025425F">
        <w:rPr>
          <w:color w:val="auto"/>
        </w:rPr>
        <w:t xml:space="preserve"> and teachers posted to remote areas are paid more.</w:t>
      </w:r>
      <w:r w:rsidR="001D566E" w:rsidRPr="0025425F">
        <w:rPr>
          <w:color w:val="auto"/>
        </w:rPr>
        <w:t xml:space="preserve"> </w:t>
      </w:r>
      <w:r w:rsidR="00351CD5" w:rsidRPr="0025425F">
        <w:rPr>
          <w:color w:val="auto"/>
        </w:rPr>
        <w:t>T</w:t>
      </w:r>
      <w:r w:rsidRPr="0025425F">
        <w:rPr>
          <w:color w:val="auto"/>
        </w:rPr>
        <w:t xml:space="preserve">he </w:t>
      </w:r>
      <w:r w:rsidR="002B690C">
        <w:rPr>
          <w:color w:val="auto"/>
        </w:rPr>
        <w:t>G</w:t>
      </w:r>
      <w:r w:rsidR="00BD7692" w:rsidRPr="0025425F">
        <w:rPr>
          <w:color w:val="auto"/>
        </w:rPr>
        <w:t xml:space="preserve">overnment </w:t>
      </w:r>
      <w:r w:rsidR="002B690C">
        <w:rPr>
          <w:color w:val="auto"/>
        </w:rPr>
        <w:t xml:space="preserve">of Vietnam </w:t>
      </w:r>
      <w:r w:rsidR="00BD7692" w:rsidRPr="0025425F">
        <w:rPr>
          <w:color w:val="auto"/>
        </w:rPr>
        <w:t xml:space="preserve">operates </w:t>
      </w:r>
      <w:r w:rsidRPr="0025425F">
        <w:rPr>
          <w:color w:val="auto"/>
        </w:rPr>
        <w:t xml:space="preserve">boarding </w:t>
      </w:r>
      <w:r w:rsidR="00634497">
        <w:rPr>
          <w:color w:val="auto"/>
        </w:rPr>
        <w:t xml:space="preserve">and semi-boarding </w:t>
      </w:r>
      <w:r w:rsidRPr="0025425F">
        <w:rPr>
          <w:color w:val="auto"/>
        </w:rPr>
        <w:t xml:space="preserve">schools </w:t>
      </w:r>
      <w:r w:rsidR="002D4F21" w:rsidRPr="0025425F">
        <w:rPr>
          <w:color w:val="auto"/>
        </w:rPr>
        <w:t xml:space="preserve">at the secondary level </w:t>
      </w:r>
      <w:r w:rsidRPr="0025425F">
        <w:rPr>
          <w:color w:val="auto"/>
        </w:rPr>
        <w:t>in remote and mountainous areas</w:t>
      </w:r>
      <w:r w:rsidR="002D4F21" w:rsidRPr="0025425F">
        <w:rPr>
          <w:color w:val="auto"/>
        </w:rPr>
        <w:t xml:space="preserve"> of the country</w:t>
      </w:r>
      <w:r w:rsidR="00E741ED" w:rsidRPr="0025425F">
        <w:rPr>
          <w:color w:val="auto"/>
        </w:rPr>
        <w:t xml:space="preserve"> to improve access to education for children in these areas (usually ethnic minorities)</w:t>
      </w:r>
      <w:r w:rsidRPr="0025425F">
        <w:rPr>
          <w:color w:val="auto"/>
          <w:lang w:val="en-NZ"/>
        </w:rPr>
        <w:t>.</w:t>
      </w:r>
      <w:r w:rsidR="00C16348" w:rsidRPr="0025425F">
        <w:rPr>
          <w:color w:val="auto"/>
          <w:lang w:val="en-NZ"/>
        </w:rPr>
        <w:t xml:space="preserve"> In-country sources </w:t>
      </w:r>
      <w:r w:rsidR="00E51E33">
        <w:rPr>
          <w:color w:val="auto"/>
          <w:lang w:val="en-NZ"/>
        </w:rPr>
        <w:t>reported</w:t>
      </w:r>
      <w:r w:rsidR="00C16348" w:rsidRPr="0025425F">
        <w:rPr>
          <w:color w:val="auto"/>
          <w:lang w:val="en-NZ"/>
        </w:rPr>
        <w:t xml:space="preserve"> </w:t>
      </w:r>
      <w:r w:rsidR="00B671A5">
        <w:rPr>
          <w:color w:val="auto"/>
          <w:lang w:val="en-NZ"/>
        </w:rPr>
        <w:t xml:space="preserve">in October 2024 that </w:t>
      </w:r>
      <w:r w:rsidR="006C5708">
        <w:rPr>
          <w:color w:val="auto"/>
          <w:lang w:val="en-NZ"/>
        </w:rPr>
        <w:t xml:space="preserve">students </w:t>
      </w:r>
      <w:r w:rsidR="00425EB5">
        <w:rPr>
          <w:color w:val="auto"/>
          <w:lang w:val="en-NZ"/>
        </w:rPr>
        <w:t xml:space="preserve">at </w:t>
      </w:r>
      <w:r w:rsidR="00C16348" w:rsidRPr="0025425F">
        <w:rPr>
          <w:color w:val="auto"/>
          <w:lang w:val="en-NZ"/>
        </w:rPr>
        <w:t xml:space="preserve">boarding schools </w:t>
      </w:r>
      <w:r w:rsidR="00C7158E">
        <w:rPr>
          <w:color w:val="auto"/>
          <w:lang w:val="en-NZ"/>
        </w:rPr>
        <w:t>could</w:t>
      </w:r>
      <w:r w:rsidR="00425EB5">
        <w:rPr>
          <w:color w:val="auto"/>
          <w:lang w:val="en-NZ"/>
        </w:rPr>
        <w:t xml:space="preserve"> return home during summer holidays </w:t>
      </w:r>
      <w:r w:rsidR="004F0E30">
        <w:rPr>
          <w:color w:val="auto"/>
          <w:lang w:val="en-NZ"/>
        </w:rPr>
        <w:t>and the Tet Lunar New Year</w:t>
      </w:r>
      <w:r w:rsidR="006A4EBF">
        <w:rPr>
          <w:color w:val="auto"/>
          <w:lang w:val="en-NZ"/>
        </w:rPr>
        <w:t xml:space="preserve">, while students at semi-boarding schools were free to return home </w:t>
      </w:r>
      <w:r w:rsidR="007719C9">
        <w:rPr>
          <w:color w:val="auto"/>
          <w:lang w:val="en-NZ"/>
        </w:rPr>
        <w:t>on weekends (</w:t>
      </w:r>
      <w:r w:rsidR="00C7158E">
        <w:rPr>
          <w:color w:val="auto"/>
          <w:lang w:val="en-NZ"/>
        </w:rPr>
        <w:t xml:space="preserve">although </w:t>
      </w:r>
      <w:r w:rsidR="007719C9">
        <w:rPr>
          <w:color w:val="auto"/>
          <w:lang w:val="en-NZ"/>
        </w:rPr>
        <w:t>some chose not to)</w:t>
      </w:r>
      <w:r w:rsidR="00EC7F1F" w:rsidRPr="0025425F">
        <w:rPr>
          <w:color w:val="auto"/>
          <w:lang w:val="en-NZ"/>
        </w:rPr>
        <w:t xml:space="preserve">. </w:t>
      </w:r>
    </w:p>
    <w:p w14:paraId="30E1A158" w14:textId="77777777" w:rsidR="0016552D" w:rsidRPr="0025425F" w:rsidRDefault="0016552D" w:rsidP="0016552D">
      <w:pPr>
        <w:pStyle w:val="Heading3"/>
        <w:jc w:val="both"/>
        <w:rPr>
          <w:color w:val="auto"/>
        </w:rPr>
      </w:pPr>
      <w:bookmarkStart w:id="19" w:name="_Health"/>
      <w:bookmarkStart w:id="20" w:name="_Ref12974600"/>
      <w:bookmarkEnd w:id="19"/>
      <w:r w:rsidRPr="0025425F">
        <w:rPr>
          <w:color w:val="auto"/>
        </w:rPr>
        <w:t>Health</w:t>
      </w:r>
      <w:bookmarkEnd w:id="20"/>
    </w:p>
    <w:p w14:paraId="1C3FA802" w14:textId="1F2449B0" w:rsidR="00EA640C" w:rsidRPr="0025425F" w:rsidRDefault="0016552D" w:rsidP="00BE546C">
      <w:pPr>
        <w:numPr>
          <w:ilvl w:val="1"/>
          <w:numId w:val="15"/>
        </w:numPr>
        <w:spacing w:after="120" w:line="240" w:lineRule="auto"/>
        <w:ind w:left="0" w:firstLine="0"/>
        <w:jc w:val="both"/>
        <w:rPr>
          <w:color w:val="auto"/>
        </w:rPr>
      </w:pPr>
      <w:r w:rsidRPr="0025425F">
        <w:rPr>
          <w:color w:val="auto"/>
          <w:lang w:val="en-AU"/>
        </w:rPr>
        <w:t>The</w:t>
      </w:r>
      <w:r w:rsidR="00194F1D">
        <w:rPr>
          <w:color w:val="auto"/>
          <w:lang w:val="en-AU"/>
        </w:rPr>
        <w:t xml:space="preserve"> </w:t>
      </w:r>
      <w:r w:rsidR="008452CB">
        <w:rPr>
          <w:color w:val="auto"/>
          <w:lang w:val="en-AU"/>
        </w:rPr>
        <w:t xml:space="preserve">2013 </w:t>
      </w:r>
      <w:r w:rsidR="00536D8D" w:rsidRPr="0025425F">
        <w:rPr>
          <w:color w:val="auto"/>
          <w:lang w:val="en-AU"/>
        </w:rPr>
        <w:t>C</w:t>
      </w:r>
      <w:r w:rsidRPr="0025425F">
        <w:rPr>
          <w:color w:val="auto"/>
          <w:lang w:val="en-AU"/>
        </w:rPr>
        <w:t xml:space="preserve">onstitution commits the state to provide health insurance for all Vietnamese citizens, and to prioritise healthcare for </w:t>
      </w:r>
      <w:hyperlink w:anchor="_Race/Nationality" w:history="1">
        <w:r w:rsidRPr="0025425F">
          <w:rPr>
            <w:rStyle w:val="Hyperlink"/>
            <w:rFonts w:cstheme="minorBidi"/>
            <w:lang w:val="en-AU"/>
          </w:rPr>
          <w:t>ethnic minorities</w:t>
        </w:r>
      </w:hyperlink>
      <w:r w:rsidRPr="0025425F">
        <w:rPr>
          <w:color w:val="auto"/>
          <w:lang w:val="en-AU"/>
        </w:rPr>
        <w:t xml:space="preserve"> and others living in extremely difficult socioeconomic conditions.</w:t>
      </w:r>
      <w:r w:rsidR="00A447BD" w:rsidRPr="0025425F">
        <w:rPr>
          <w:color w:val="auto"/>
          <w:lang w:val="en-AU"/>
        </w:rPr>
        <w:t xml:space="preserve"> The public health system </w:t>
      </w:r>
      <w:r w:rsidR="00DC1D04" w:rsidRPr="0025425F">
        <w:rPr>
          <w:color w:val="auto"/>
          <w:lang w:val="en-AU"/>
        </w:rPr>
        <w:t>includes a</w:t>
      </w:r>
      <w:r w:rsidR="00586F10">
        <w:rPr>
          <w:color w:val="auto"/>
          <w:lang w:val="en-AU"/>
        </w:rPr>
        <w:t>n extensive</w:t>
      </w:r>
      <w:r w:rsidR="00DC1D04" w:rsidRPr="0025425F">
        <w:rPr>
          <w:color w:val="auto"/>
          <w:lang w:val="en-AU"/>
        </w:rPr>
        <w:t xml:space="preserve"> grassroots network of primary </w:t>
      </w:r>
      <w:r w:rsidR="002B498F" w:rsidRPr="0025425F">
        <w:rPr>
          <w:color w:val="auto"/>
          <w:lang w:val="en-AU"/>
        </w:rPr>
        <w:t>health</w:t>
      </w:r>
      <w:r w:rsidR="00DC1D04" w:rsidRPr="0025425F">
        <w:rPr>
          <w:color w:val="auto"/>
          <w:lang w:val="en-AU"/>
        </w:rPr>
        <w:t>care</w:t>
      </w:r>
      <w:r w:rsidR="00F661FD" w:rsidRPr="0025425F">
        <w:rPr>
          <w:color w:val="auto"/>
          <w:lang w:val="en-AU"/>
        </w:rPr>
        <w:t xml:space="preserve"> delivery</w:t>
      </w:r>
      <w:r w:rsidR="00FC330F" w:rsidRPr="0025425F">
        <w:rPr>
          <w:color w:val="auto"/>
          <w:lang w:val="en-AU"/>
        </w:rPr>
        <w:t>.</w:t>
      </w:r>
      <w:r w:rsidRPr="0025425F">
        <w:rPr>
          <w:color w:val="auto"/>
          <w:lang w:val="en-AU"/>
        </w:rPr>
        <w:t xml:space="preserve"> </w:t>
      </w:r>
      <w:r w:rsidR="007D70B1" w:rsidRPr="0025425F">
        <w:rPr>
          <w:color w:val="auto"/>
          <w:lang w:val="en-AU"/>
        </w:rPr>
        <w:t>Vietnam has strong health indicators for its level of development</w:t>
      </w:r>
      <w:r w:rsidR="00FF0F38" w:rsidRPr="0025425F">
        <w:rPr>
          <w:color w:val="auto"/>
          <w:lang w:val="en-AU"/>
        </w:rPr>
        <w:t>, including with respect to infant and maternal mortality</w:t>
      </w:r>
      <w:r w:rsidR="004D0B8A" w:rsidRPr="0025425F">
        <w:rPr>
          <w:color w:val="auto"/>
        </w:rPr>
        <w:t>.</w:t>
      </w:r>
      <w:r w:rsidR="00503C88" w:rsidRPr="0025425F">
        <w:rPr>
          <w:color w:val="auto"/>
        </w:rPr>
        <w:t xml:space="preserve"> </w:t>
      </w:r>
      <w:r w:rsidR="00CD4088" w:rsidRPr="0025425F">
        <w:rPr>
          <w:color w:val="auto"/>
        </w:rPr>
        <w:t>Almost all</w:t>
      </w:r>
      <w:r w:rsidR="00503C88" w:rsidRPr="0025425F">
        <w:rPr>
          <w:color w:val="auto"/>
        </w:rPr>
        <w:t xml:space="preserve"> live births</w:t>
      </w:r>
      <w:r w:rsidR="00E36973">
        <w:rPr>
          <w:color w:val="auto"/>
        </w:rPr>
        <w:t>, including in remote areas,</w:t>
      </w:r>
      <w:r w:rsidR="00503C88" w:rsidRPr="0025425F">
        <w:rPr>
          <w:color w:val="auto"/>
        </w:rPr>
        <w:t xml:space="preserve"> are attended by </w:t>
      </w:r>
      <w:r w:rsidR="004D0B8A" w:rsidRPr="0025425F">
        <w:rPr>
          <w:color w:val="auto"/>
        </w:rPr>
        <w:t xml:space="preserve">skilled </w:t>
      </w:r>
      <w:r w:rsidR="00503C88" w:rsidRPr="0025425F">
        <w:rPr>
          <w:color w:val="auto"/>
        </w:rPr>
        <w:t>health p</w:t>
      </w:r>
      <w:r w:rsidR="004D0B8A" w:rsidRPr="0025425F">
        <w:rPr>
          <w:color w:val="auto"/>
        </w:rPr>
        <w:t>ersonnel</w:t>
      </w:r>
      <w:r w:rsidR="00503C88" w:rsidRPr="0025425F">
        <w:rPr>
          <w:color w:val="auto"/>
        </w:rPr>
        <w:t xml:space="preserve">. </w:t>
      </w:r>
      <w:r w:rsidR="00CD5074" w:rsidRPr="0025425F">
        <w:rPr>
          <w:color w:val="auto"/>
        </w:rPr>
        <w:t>Life expectancy</w:t>
      </w:r>
      <w:r w:rsidR="00003061">
        <w:rPr>
          <w:color w:val="auto"/>
        </w:rPr>
        <w:t xml:space="preserve"> in 2024</w:t>
      </w:r>
      <w:r w:rsidR="00CD5074" w:rsidRPr="0025425F">
        <w:rPr>
          <w:color w:val="auto"/>
        </w:rPr>
        <w:t xml:space="preserve">, according to the UNFPA, </w:t>
      </w:r>
      <w:r w:rsidR="00003061">
        <w:rPr>
          <w:color w:val="auto"/>
        </w:rPr>
        <w:t>was</w:t>
      </w:r>
      <w:r w:rsidR="00CD5074" w:rsidRPr="0025425F">
        <w:rPr>
          <w:color w:val="auto"/>
        </w:rPr>
        <w:t xml:space="preserve"> 75 (</w:t>
      </w:r>
      <w:r w:rsidR="005F11F4" w:rsidRPr="0025425F">
        <w:rPr>
          <w:color w:val="auto"/>
        </w:rPr>
        <w:t>80</w:t>
      </w:r>
      <w:r w:rsidR="00CD5074" w:rsidRPr="0025425F">
        <w:rPr>
          <w:color w:val="auto"/>
        </w:rPr>
        <w:t xml:space="preserve"> for </w:t>
      </w:r>
      <w:hyperlink w:anchor="_Internally_Displaced_Persons" w:history="1">
        <w:r w:rsidR="00CD5074" w:rsidRPr="0043268A">
          <w:rPr>
            <w:rStyle w:val="Hyperlink"/>
            <w:rFonts w:cstheme="minorBidi"/>
          </w:rPr>
          <w:t>women</w:t>
        </w:r>
      </w:hyperlink>
      <w:r w:rsidR="00CD5074" w:rsidRPr="0025425F">
        <w:rPr>
          <w:color w:val="auto"/>
        </w:rPr>
        <w:t>, 70 for men).</w:t>
      </w:r>
      <w:r w:rsidR="005836BD" w:rsidRPr="0025425F">
        <w:rPr>
          <w:color w:val="auto"/>
          <w:lang w:val="en-AU"/>
        </w:rPr>
        <w:t xml:space="preserve"> </w:t>
      </w:r>
      <w:r w:rsidR="005836BD" w:rsidRPr="0025425F">
        <w:rPr>
          <w:rStyle w:val="FootnoteReference"/>
          <w:color w:val="auto"/>
        </w:rPr>
        <w:t xml:space="preserve"> </w:t>
      </w:r>
    </w:p>
    <w:p w14:paraId="5FBECDB8" w14:textId="6F2F7F89" w:rsidR="00504DE4" w:rsidRPr="00D94705" w:rsidRDefault="008065CA" w:rsidP="00CA6711">
      <w:pPr>
        <w:numPr>
          <w:ilvl w:val="1"/>
          <w:numId w:val="15"/>
        </w:numPr>
        <w:spacing w:after="120" w:line="240" w:lineRule="auto"/>
        <w:ind w:left="0" w:firstLine="0"/>
        <w:jc w:val="both"/>
        <w:rPr>
          <w:color w:val="auto"/>
          <w:lang w:val="en-AU"/>
        </w:rPr>
      </w:pPr>
      <w:r>
        <w:rPr>
          <w:rFonts w:eastAsia="Times New Roman"/>
          <w:color w:val="auto"/>
        </w:rPr>
        <w:t>H</w:t>
      </w:r>
      <w:r w:rsidR="00DF7450" w:rsidRPr="0025425F">
        <w:rPr>
          <w:rFonts w:eastAsia="Times New Roman"/>
          <w:color w:val="auto"/>
        </w:rPr>
        <w:t>ealth insurance is c</w:t>
      </w:r>
      <w:r w:rsidR="00DF7450" w:rsidRPr="00CA6711">
        <w:rPr>
          <w:rFonts w:eastAsia="Times New Roman"/>
          <w:color w:val="auto"/>
        </w:rPr>
        <w:t>ompulsory for all Vietnamese citizens</w:t>
      </w:r>
      <w:r w:rsidR="00331A47" w:rsidRPr="00CA6711">
        <w:rPr>
          <w:rFonts w:eastAsia="Times New Roman"/>
          <w:color w:val="auto"/>
        </w:rPr>
        <w:t xml:space="preserve">. The </w:t>
      </w:r>
      <w:r w:rsidR="002B690C" w:rsidRPr="00CA6711">
        <w:rPr>
          <w:rFonts w:eastAsia="Times New Roman"/>
          <w:color w:val="auto"/>
        </w:rPr>
        <w:t>G</w:t>
      </w:r>
      <w:r w:rsidR="00331A47" w:rsidRPr="00CA6711">
        <w:rPr>
          <w:rFonts w:eastAsia="Times New Roman"/>
          <w:color w:val="auto"/>
        </w:rPr>
        <w:t>overnment</w:t>
      </w:r>
      <w:r w:rsidR="002B690C" w:rsidRPr="00CA6711">
        <w:rPr>
          <w:rFonts w:eastAsia="Times New Roman"/>
          <w:color w:val="auto"/>
        </w:rPr>
        <w:t xml:space="preserve"> of Vietnam</w:t>
      </w:r>
      <w:r w:rsidR="00331A47" w:rsidRPr="00CA6711">
        <w:rPr>
          <w:rFonts w:eastAsia="Times New Roman"/>
          <w:color w:val="auto"/>
        </w:rPr>
        <w:t xml:space="preserve"> began implementing universal health insurance in 2009, with an initial focus on the poor, near-poor and informally employed.</w:t>
      </w:r>
      <w:r w:rsidR="00371F4C" w:rsidRPr="00CA6711">
        <w:rPr>
          <w:rFonts w:eastAsia="Times New Roman"/>
          <w:color w:val="auto"/>
        </w:rPr>
        <w:t xml:space="preserve"> </w:t>
      </w:r>
      <w:r w:rsidR="00CA6711" w:rsidRPr="00CA6711">
        <w:rPr>
          <w:rFonts w:eastAsia="Times New Roman"/>
          <w:color w:val="auto"/>
        </w:rPr>
        <w:t>According to the World Bank, in 2023, 93 per cent of the population had health insurance through the government’s national health insurance scheme, which</w:t>
      </w:r>
      <w:r w:rsidR="00CA6711" w:rsidRPr="00CA6711">
        <w:rPr>
          <w:color w:val="auto"/>
          <w:lang w:val="en-AU"/>
        </w:rPr>
        <w:t xml:space="preserve"> </w:t>
      </w:r>
      <w:r w:rsidR="00CA6711" w:rsidRPr="00CA6711">
        <w:rPr>
          <w:color w:val="auto"/>
        </w:rPr>
        <w:t>covers medical services and treatments approved by the Ministry of Health.</w:t>
      </w:r>
      <w:r w:rsidR="00CA6711" w:rsidRPr="00CA6711">
        <w:rPr>
          <w:color w:val="auto"/>
          <w:lang w:val="en-AU"/>
        </w:rPr>
        <w:t xml:space="preserve"> </w:t>
      </w:r>
      <w:r w:rsidR="00CA6711" w:rsidRPr="00CA6711">
        <w:rPr>
          <w:rFonts w:eastAsia="Times New Roman"/>
          <w:color w:val="auto"/>
        </w:rPr>
        <w:t xml:space="preserve">The national health insurance scheme includes contributions from employers and </w:t>
      </w:r>
      <w:r w:rsidR="00CA6711" w:rsidRPr="00CA6711">
        <w:rPr>
          <w:rFonts w:eastAsia="Times New Roman"/>
          <w:color w:val="auto"/>
        </w:rPr>
        <w:lastRenderedPageBreak/>
        <w:t>employees.</w:t>
      </w:r>
      <w:r w:rsidR="00150480">
        <w:rPr>
          <w:rFonts w:eastAsia="Times New Roman"/>
          <w:color w:val="auto"/>
        </w:rPr>
        <w:t xml:space="preserve"> </w:t>
      </w:r>
      <w:r w:rsidR="0030338F" w:rsidRPr="0025425F">
        <w:rPr>
          <w:rFonts w:eastAsia="Times New Roman"/>
          <w:color w:val="auto"/>
        </w:rPr>
        <w:t xml:space="preserve">Health insurance </w:t>
      </w:r>
      <w:r w:rsidR="005C6A05" w:rsidRPr="0025425F">
        <w:rPr>
          <w:rFonts w:eastAsia="Times New Roman"/>
          <w:color w:val="auto"/>
        </w:rPr>
        <w:t>may alternatively be obtained through one’s household</w:t>
      </w:r>
      <w:r w:rsidR="00FE51D8" w:rsidRPr="0025425F">
        <w:rPr>
          <w:rFonts w:eastAsia="Times New Roman"/>
          <w:color w:val="auto"/>
        </w:rPr>
        <w:t xml:space="preserve"> (rather than employer), which requires contributions from adult household members. </w:t>
      </w:r>
      <w:r w:rsidR="00212F7C" w:rsidRPr="0025425F">
        <w:rPr>
          <w:rFonts w:eastAsia="Times New Roman"/>
          <w:color w:val="auto"/>
        </w:rPr>
        <w:t>In-country sources said health premiums were modest</w:t>
      </w:r>
      <w:r w:rsidR="00EF119D" w:rsidRPr="0025425F">
        <w:rPr>
          <w:rFonts w:eastAsia="Times New Roman"/>
          <w:color w:val="auto"/>
        </w:rPr>
        <w:t xml:space="preserve"> (around VND700,000</w:t>
      </w:r>
      <w:r w:rsidR="008D1BF5">
        <w:rPr>
          <w:rFonts w:eastAsia="Times New Roman"/>
          <w:color w:val="auto"/>
        </w:rPr>
        <w:t xml:space="preserve">, </w:t>
      </w:r>
      <w:r w:rsidR="00EF119D" w:rsidRPr="0025425F">
        <w:rPr>
          <w:rFonts w:eastAsia="Times New Roman"/>
          <w:color w:val="auto"/>
        </w:rPr>
        <w:t xml:space="preserve">or </w:t>
      </w:r>
      <w:r w:rsidR="006E767C" w:rsidRPr="0025425F">
        <w:rPr>
          <w:rFonts w:eastAsia="Times New Roman"/>
          <w:color w:val="auto"/>
        </w:rPr>
        <w:t>AUD4</w:t>
      </w:r>
      <w:r w:rsidR="00037718">
        <w:rPr>
          <w:rFonts w:eastAsia="Times New Roman"/>
          <w:color w:val="auto"/>
        </w:rPr>
        <w:t>4</w:t>
      </w:r>
      <w:r w:rsidR="008D1BF5">
        <w:rPr>
          <w:rFonts w:eastAsia="Times New Roman"/>
          <w:color w:val="auto"/>
        </w:rPr>
        <w:t>,</w:t>
      </w:r>
      <w:r w:rsidR="006E767C" w:rsidRPr="0025425F">
        <w:rPr>
          <w:rFonts w:eastAsia="Times New Roman"/>
          <w:color w:val="auto"/>
        </w:rPr>
        <w:t xml:space="preserve"> annually</w:t>
      </w:r>
      <w:r w:rsidR="00422C79">
        <w:rPr>
          <w:rFonts w:eastAsia="Times New Roman"/>
          <w:color w:val="auto"/>
        </w:rPr>
        <w:t xml:space="preserve"> </w:t>
      </w:r>
      <w:r w:rsidR="00612B37">
        <w:rPr>
          <w:rFonts w:eastAsia="Times New Roman"/>
          <w:color w:val="auto"/>
        </w:rPr>
        <w:t xml:space="preserve">in </w:t>
      </w:r>
      <w:r w:rsidR="00422C79">
        <w:rPr>
          <w:rFonts w:eastAsia="Times New Roman"/>
          <w:color w:val="auto"/>
        </w:rPr>
        <w:t>October 2023</w:t>
      </w:r>
      <w:r w:rsidR="006E767C" w:rsidRPr="0025425F">
        <w:rPr>
          <w:rFonts w:eastAsia="Times New Roman"/>
          <w:color w:val="auto"/>
        </w:rPr>
        <w:t xml:space="preserve">). </w:t>
      </w:r>
      <w:r w:rsidR="0022653C" w:rsidRPr="0025425F">
        <w:rPr>
          <w:rFonts w:eastAsia="Times New Roman"/>
          <w:color w:val="auto"/>
        </w:rPr>
        <w:t>P</w:t>
      </w:r>
      <w:r w:rsidR="00331A47" w:rsidRPr="0025425F">
        <w:rPr>
          <w:rFonts w:eastAsia="Times New Roman"/>
          <w:color w:val="auto"/>
        </w:rPr>
        <w:t>oor</w:t>
      </w:r>
      <w:r w:rsidR="0022653C" w:rsidRPr="0025425F">
        <w:rPr>
          <w:rFonts w:eastAsia="Times New Roman"/>
          <w:color w:val="auto"/>
        </w:rPr>
        <w:t xml:space="preserve"> households</w:t>
      </w:r>
      <w:r w:rsidR="00331A47" w:rsidRPr="0025425F">
        <w:rPr>
          <w:rFonts w:eastAsia="Times New Roman"/>
          <w:color w:val="auto"/>
        </w:rPr>
        <w:t>, ethnic minorities</w:t>
      </w:r>
      <w:r w:rsidR="00E65A45" w:rsidRPr="0025425F">
        <w:rPr>
          <w:rFonts w:eastAsia="Times New Roman"/>
          <w:color w:val="auto"/>
        </w:rPr>
        <w:t xml:space="preserve"> living in disadvant</w:t>
      </w:r>
      <w:r w:rsidR="00D617FB" w:rsidRPr="0025425F">
        <w:rPr>
          <w:rFonts w:eastAsia="Times New Roman"/>
          <w:color w:val="auto"/>
        </w:rPr>
        <w:t>ag</w:t>
      </w:r>
      <w:r w:rsidR="00E65A45" w:rsidRPr="0025425F">
        <w:rPr>
          <w:rFonts w:eastAsia="Times New Roman"/>
          <w:color w:val="auto"/>
        </w:rPr>
        <w:t>ed areas of the countr</w:t>
      </w:r>
      <w:r w:rsidR="00D617FB" w:rsidRPr="0025425F">
        <w:rPr>
          <w:rFonts w:eastAsia="Times New Roman"/>
          <w:color w:val="auto"/>
        </w:rPr>
        <w:t>y</w:t>
      </w:r>
      <w:r w:rsidR="00331A47" w:rsidRPr="0025425F">
        <w:rPr>
          <w:rFonts w:eastAsia="Times New Roman"/>
          <w:color w:val="auto"/>
        </w:rPr>
        <w:t>, children under the age of six</w:t>
      </w:r>
      <w:r w:rsidR="00690BB8" w:rsidRPr="0025425F">
        <w:rPr>
          <w:rFonts w:eastAsia="Times New Roman"/>
          <w:color w:val="auto"/>
        </w:rPr>
        <w:t xml:space="preserve">, </w:t>
      </w:r>
      <w:r w:rsidR="00331A47" w:rsidRPr="0025425F">
        <w:rPr>
          <w:rFonts w:eastAsia="Times New Roman"/>
          <w:color w:val="auto"/>
        </w:rPr>
        <w:t xml:space="preserve">the elderly (80 years and above) </w:t>
      </w:r>
      <w:r w:rsidR="009C1C05" w:rsidRPr="0025425F">
        <w:rPr>
          <w:rFonts w:eastAsia="Times New Roman"/>
          <w:color w:val="auto"/>
        </w:rPr>
        <w:t xml:space="preserve">and those on a state pension </w:t>
      </w:r>
      <w:r w:rsidR="00331A47" w:rsidRPr="0025425F">
        <w:rPr>
          <w:rFonts w:eastAsia="Times New Roman"/>
          <w:color w:val="auto"/>
        </w:rPr>
        <w:t>receive free insurance</w:t>
      </w:r>
      <w:r w:rsidR="00EB0FE0" w:rsidRPr="0025425F">
        <w:rPr>
          <w:rFonts w:eastAsia="Times New Roman"/>
          <w:color w:val="auto"/>
        </w:rPr>
        <w:t xml:space="preserve"> – they do not pay premiums</w:t>
      </w:r>
      <w:r w:rsidR="00153006" w:rsidRPr="0025425F">
        <w:rPr>
          <w:rFonts w:eastAsia="Times New Roman"/>
          <w:color w:val="auto"/>
        </w:rPr>
        <w:t xml:space="preserve"> or medical expenses, including </w:t>
      </w:r>
      <w:r w:rsidR="00AF6C87">
        <w:rPr>
          <w:rFonts w:eastAsia="Times New Roman"/>
          <w:color w:val="auto"/>
        </w:rPr>
        <w:t xml:space="preserve">for </w:t>
      </w:r>
      <w:r w:rsidR="00153006" w:rsidRPr="0025425F">
        <w:rPr>
          <w:rFonts w:eastAsia="Times New Roman"/>
          <w:color w:val="auto"/>
        </w:rPr>
        <w:t>prescriptions</w:t>
      </w:r>
      <w:r w:rsidR="00EB0FE0" w:rsidRPr="0025425F">
        <w:rPr>
          <w:rFonts w:eastAsia="Times New Roman"/>
          <w:color w:val="auto"/>
        </w:rPr>
        <w:t>.</w:t>
      </w:r>
      <w:r w:rsidR="00331A47" w:rsidRPr="0025425F">
        <w:rPr>
          <w:rStyle w:val="FootnoteReference"/>
          <w:rFonts w:eastAsia="Times New Roman"/>
          <w:color w:val="auto"/>
        </w:rPr>
        <w:t xml:space="preserve"> </w:t>
      </w:r>
      <w:r w:rsidR="00EB0FE0" w:rsidRPr="0025425F">
        <w:rPr>
          <w:rFonts w:eastAsia="Times New Roman"/>
          <w:color w:val="auto"/>
        </w:rPr>
        <w:t>T</w:t>
      </w:r>
      <w:r w:rsidR="00ED053D" w:rsidRPr="0025425F">
        <w:rPr>
          <w:rFonts w:eastAsia="Times New Roman"/>
          <w:color w:val="auto"/>
        </w:rPr>
        <w:t>he</w:t>
      </w:r>
      <w:r w:rsidR="00331A47" w:rsidRPr="0025425F">
        <w:rPr>
          <w:rFonts w:eastAsia="Times New Roman"/>
          <w:color w:val="auto"/>
        </w:rPr>
        <w:t xml:space="preserve"> </w:t>
      </w:r>
      <w:r w:rsidR="00F93A60">
        <w:rPr>
          <w:rFonts w:eastAsia="Times New Roman"/>
          <w:color w:val="auto"/>
        </w:rPr>
        <w:t>G</w:t>
      </w:r>
      <w:r w:rsidR="00331A47" w:rsidRPr="0025425F">
        <w:rPr>
          <w:rFonts w:eastAsia="Times New Roman"/>
          <w:color w:val="auto"/>
        </w:rPr>
        <w:t xml:space="preserve">overnment </w:t>
      </w:r>
      <w:r w:rsidR="00F93A60">
        <w:rPr>
          <w:rFonts w:eastAsia="Times New Roman"/>
          <w:color w:val="auto"/>
        </w:rPr>
        <w:t xml:space="preserve">of Vietnam </w:t>
      </w:r>
      <w:r w:rsidR="000347EA" w:rsidRPr="0025425F">
        <w:rPr>
          <w:rFonts w:eastAsia="Times New Roman"/>
          <w:color w:val="auto"/>
        </w:rPr>
        <w:t xml:space="preserve">heavily </w:t>
      </w:r>
      <w:r w:rsidR="00331A47" w:rsidRPr="0025425F">
        <w:rPr>
          <w:rFonts w:eastAsia="Times New Roman"/>
          <w:color w:val="auto"/>
        </w:rPr>
        <w:t xml:space="preserve">subsidises premiums for </w:t>
      </w:r>
      <w:r w:rsidR="00763EDB" w:rsidRPr="0025425F">
        <w:rPr>
          <w:rFonts w:eastAsia="Times New Roman"/>
          <w:color w:val="auto"/>
        </w:rPr>
        <w:t>households</w:t>
      </w:r>
      <w:r w:rsidR="00331A47" w:rsidRPr="0025425F">
        <w:rPr>
          <w:rFonts w:eastAsia="Times New Roman"/>
          <w:color w:val="auto"/>
        </w:rPr>
        <w:t xml:space="preserve"> classified as near-poor,</w:t>
      </w:r>
      <w:r w:rsidR="0085549B" w:rsidRPr="0025425F">
        <w:rPr>
          <w:rFonts w:eastAsia="Times New Roman"/>
          <w:color w:val="auto"/>
        </w:rPr>
        <w:t xml:space="preserve"> </w:t>
      </w:r>
      <w:r w:rsidR="003D0B26" w:rsidRPr="0025425F">
        <w:rPr>
          <w:rFonts w:eastAsia="Times New Roman"/>
          <w:color w:val="auto"/>
        </w:rPr>
        <w:t xml:space="preserve">as well as for </w:t>
      </w:r>
      <w:r w:rsidR="00331A47" w:rsidRPr="0025425F">
        <w:rPr>
          <w:rFonts w:eastAsia="Times New Roman"/>
          <w:color w:val="auto"/>
        </w:rPr>
        <w:t xml:space="preserve">students and beneficiaries of </w:t>
      </w:r>
      <w:hyperlink w:anchor="_Welfare_1" w:history="1">
        <w:r w:rsidR="00331A47" w:rsidRPr="0025425F">
          <w:rPr>
            <w:rStyle w:val="Hyperlink"/>
            <w:rFonts w:eastAsia="Times New Roman" w:cstheme="minorBidi"/>
          </w:rPr>
          <w:t>social assistance</w:t>
        </w:r>
      </w:hyperlink>
      <w:r w:rsidR="00331A47" w:rsidRPr="0025425F">
        <w:rPr>
          <w:rFonts w:eastAsia="Times New Roman"/>
          <w:color w:val="auto"/>
        </w:rPr>
        <w:t xml:space="preserve"> programs.</w:t>
      </w:r>
      <w:r w:rsidR="00AA33C0">
        <w:rPr>
          <w:rFonts w:eastAsia="Times New Roman"/>
          <w:color w:val="auto"/>
        </w:rPr>
        <w:t xml:space="preserve"> </w:t>
      </w:r>
      <w:r w:rsidR="00F60B5F" w:rsidRPr="0025425F">
        <w:rPr>
          <w:bCs/>
          <w:color w:val="auto"/>
        </w:rPr>
        <w:t>People without health insurance</w:t>
      </w:r>
      <w:r w:rsidR="002C1D39" w:rsidRPr="0025425F">
        <w:rPr>
          <w:bCs/>
          <w:color w:val="auto"/>
        </w:rPr>
        <w:t xml:space="preserve"> </w:t>
      </w:r>
      <w:r w:rsidR="00F60B5F" w:rsidRPr="0025425F">
        <w:rPr>
          <w:bCs/>
          <w:color w:val="auto"/>
        </w:rPr>
        <w:t xml:space="preserve">can access healthcare but need to pay </w:t>
      </w:r>
      <w:r w:rsidR="009D6830" w:rsidRPr="0025425F">
        <w:rPr>
          <w:bCs/>
          <w:color w:val="auto"/>
        </w:rPr>
        <w:t>for expen</w:t>
      </w:r>
      <w:r w:rsidR="009D6830" w:rsidRPr="00D94705">
        <w:rPr>
          <w:bCs/>
          <w:color w:val="auto"/>
        </w:rPr>
        <w:t xml:space="preserve">ses </w:t>
      </w:r>
      <w:r w:rsidR="00F60B5F" w:rsidRPr="00D94705">
        <w:rPr>
          <w:bCs/>
          <w:color w:val="auto"/>
        </w:rPr>
        <w:t xml:space="preserve">in full.    </w:t>
      </w:r>
    </w:p>
    <w:p w14:paraId="0152CDB1" w14:textId="061027B8" w:rsidR="00935D65" w:rsidRPr="000B3E3B" w:rsidRDefault="00370103" w:rsidP="00935D65">
      <w:pPr>
        <w:numPr>
          <w:ilvl w:val="1"/>
          <w:numId w:val="15"/>
        </w:numPr>
        <w:spacing w:after="120" w:line="240" w:lineRule="auto"/>
        <w:ind w:left="0" w:firstLine="0"/>
        <w:jc w:val="both"/>
        <w:rPr>
          <w:color w:val="auto"/>
          <w:lang w:val="en-AU"/>
        </w:rPr>
      </w:pPr>
      <w:r w:rsidRPr="00D94705">
        <w:rPr>
          <w:color w:val="auto"/>
          <w:lang w:val="en-AU"/>
        </w:rPr>
        <w:t>Access to medical services and treatments not covered under the national health insurance scheme require payment. According to in-country sources, as of November 2024, health insurance only paid for medical examinations and treatment services. Preventive services including cervical cancer screening (Pap smears), mammograms, colonoscopies and Pre-Exposure Prophylaxis (PrEP) were not funded.</w:t>
      </w:r>
      <w:r w:rsidR="00474F10">
        <w:rPr>
          <w:color w:val="auto"/>
          <w:lang w:val="en-AU"/>
        </w:rPr>
        <w:t xml:space="preserve"> </w:t>
      </w:r>
      <w:r w:rsidRPr="00D94705">
        <w:rPr>
          <w:color w:val="auto"/>
          <w:lang w:val="en-AU"/>
        </w:rPr>
        <w:t xml:space="preserve">In-country sources said out-patient clinics in public hospitals charged for many services. Where out-of-pocket costs applied, these were subsidised and generally affordable according to in-country sources. </w:t>
      </w:r>
      <w:r w:rsidR="00745EC5" w:rsidRPr="00D94705">
        <w:rPr>
          <w:color w:val="auto"/>
        </w:rPr>
        <w:t xml:space="preserve">Out-of-pocket costs </w:t>
      </w:r>
      <w:r w:rsidR="00745EC5" w:rsidRPr="00D94705">
        <w:rPr>
          <w:color w:val="auto"/>
          <w:lang w:val="en-AU"/>
        </w:rPr>
        <w:t>are</w:t>
      </w:r>
      <w:r w:rsidR="00030C3B" w:rsidRPr="00D94705">
        <w:rPr>
          <w:color w:val="auto"/>
          <w:lang w:val="en-AU"/>
        </w:rPr>
        <w:t xml:space="preserve"> higher in central and provincial-level hospitals</w:t>
      </w:r>
      <w:r w:rsidR="00291C67" w:rsidRPr="00D94705">
        <w:rPr>
          <w:color w:val="auto"/>
          <w:lang w:val="en-AU"/>
        </w:rPr>
        <w:t xml:space="preserve">; however, </w:t>
      </w:r>
      <w:r w:rsidR="00030C3B" w:rsidRPr="00D94705">
        <w:rPr>
          <w:color w:val="auto"/>
          <w:lang w:val="en-AU"/>
        </w:rPr>
        <w:t>so is the level of care provid</w:t>
      </w:r>
      <w:r w:rsidR="00030C3B" w:rsidRPr="0025425F">
        <w:rPr>
          <w:color w:val="auto"/>
          <w:lang w:val="en-AU"/>
        </w:rPr>
        <w:t xml:space="preserve">ed. </w:t>
      </w:r>
      <w:hyperlink w:anchor="_Corruption" w:history="1">
        <w:r w:rsidR="00214FB8" w:rsidRPr="00393766">
          <w:rPr>
            <w:rStyle w:val="Hyperlink"/>
            <w:rFonts w:cstheme="minorBidi"/>
          </w:rPr>
          <w:t>Bribes</w:t>
        </w:r>
      </w:hyperlink>
      <w:r w:rsidR="00214FB8" w:rsidRPr="0025425F">
        <w:rPr>
          <w:color w:val="auto"/>
        </w:rPr>
        <w:t xml:space="preserve"> may also need to be paid</w:t>
      </w:r>
      <w:r w:rsidR="006125E3" w:rsidRPr="0025425F">
        <w:rPr>
          <w:color w:val="auto"/>
        </w:rPr>
        <w:t xml:space="preserve"> </w:t>
      </w:r>
      <w:r w:rsidR="003047A0">
        <w:rPr>
          <w:color w:val="auto"/>
        </w:rPr>
        <w:t xml:space="preserve">– </w:t>
      </w:r>
      <w:r w:rsidR="00D95AF2" w:rsidRPr="0025425F">
        <w:rPr>
          <w:color w:val="auto"/>
        </w:rPr>
        <w:t xml:space="preserve">PAPI </w:t>
      </w:r>
      <w:r w:rsidR="0099378B" w:rsidRPr="0025425F">
        <w:rPr>
          <w:rFonts w:eastAsia="Times New Roman"/>
          <w:color w:val="auto"/>
        </w:rPr>
        <w:t>has consistently found</w:t>
      </w:r>
      <w:r w:rsidR="00415889" w:rsidRPr="0025425F">
        <w:rPr>
          <w:rFonts w:eastAsia="Times New Roman"/>
          <w:color w:val="auto"/>
        </w:rPr>
        <w:t xml:space="preserve"> </w:t>
      </w:r>
      <w:r w:rsidR="00415889" w:rsidRPr="000B3E3B">
        <w:rPr>
          <w:rFonts w:eastAsia="Times New Roman"/>
          <w:color w:val="auto"/>
        </w:rPr>
        <w:t>that</w:t>
      </w:r>
      <w:r w:rsidR="0099378B" w:rsidRPr="000B3E3B">
        <w:rPr>
          <w:rFonts w:eastAsia="Times New Roman"/>
          <w:color w:val="auto"/>
        </w:rPr>
        <w:t xml:space="preserve"> bribes are common in public hospitals. </w:t>
      </w:r>
      <w:r w:rsidR="005D2F28" w:rsidRPr="000B3E3B">
        <w:rPr>
          <w:rFonts w:cstheme="minorHAnsi"/>
          <w:color w:val="auto"/>
          <w:szCs w:val="20"/>
        </w:rPr>
        <w:t xml:space="preserve">According to the </w:t>
      </w:r>
      <w:r w:rsidR="00AF3094" w:rsidRPr="000B3E3B">
        <w:rPr>
          <w:rFonts w:cstheme="minorHAnsi"/>
          <w:color w:val="auto"/>
          <w:szCs w:val="20"/>
        </w:rPr>
        <w:t xml:space="preserve">2023 </w:t>
      </w:r>
      <w:r w:rsidR="005D2F28" w:rsidRPr="000B3E3B">
        <w:rPr>
          <w:rFonts w:cstheme="minorHAnsi"/>
          <w:color w:val="auto"/>
          <w:szCs w:val="20"/>
        </w:rPr>
        <w:t xml:space="preserve">PAPI, </w:t>
      </w:r>
      <w:r w:rsidR="003A44FE" w:rsidRPr="000B3E3B">
        <w:rPr>
          <w:rFonts w:cstheme="minorHAnsi"/>
          <w:color w:val="auto"/>
          <w:szCs w:val="20"/>
        </w:rPr>
        <w:t xml:space="preserve">40 to 80 per cent of </w:t>
      </w:r>
      <w:r w:rsidR="00F11E8C" w:rsidRPr="000B3E3B">
        <w:rPr>
          <w:rFonts w:cstheme="minorHAnsi"/>
          <w:color w:val="auto"/>
          <w:szCs w:val="20"/>
        </w:rPr>
        <w:t xml:space="preserve">public hospital users in 40 provinces </w:t>
      </w:r>
      <w:r w:rsidR="00603119" w:rsidRPr="000B3E3B">
        <w:rPr>
          <w:rFonts w:cstheme="minorHAnsi"/>
          <w:color w:val="auto"/>
          <w:szCs w:val="20"/>
        </w:rPr>
        <w:t xml:space="preserve">reported </w:t>
      </w:r>
      <w:r w:rsidR="00F11E8C" w:rsidRPr="000B3E3B">
        <w:rPr>
          <w:rFonts w:cstheme="minorHAnsi"/>
          <w:color w:val="auto"/>
          <w:szCs w:val="20"/>
        </w:rPr>
        <w:t>paying bribes</w:t>
      </w:r>
      <w:r w:rsidR="00F637C1">
        <w:rPr>
          <w:rFonts w:cstheme="minorHAnsi"/>
          <w:color w:val="auto"/>
          <w:szCs w:val="20"/>
        </w:rPr>
        <w:t xml:space="preserve"> in 2023</w:t>
      </w:r>
      <w:r w:rsidR="005D2F28" w:rsidRPr="000B3E3B">
        <w:rPr>
          <w:rFonts w:cstheme="minorHAnsi"/>
          <w:color w:val="auto"/>
          <w:szCs w:val="20"/>
        </w:rPr>
        <w:t>.</w:t>
      </w:r>
      <w:r w:rsidR="000B3E3B" w:rsidRPr="000B3E3B">
        <w:rPr>
          <w:rFonts w:cstheme="minorHAnsi"/>
          <w:color w:val="auto"/>
          <w:szCs w:val="20"/>
        </w:rPr>
        <w:t xml:space="preserve"> </w:t>
      </w:r>
      <w:r w:rsidR="007612A8" w:rsidRPr="000B3E3B">
        <w:rPr>
          <w:rFonts w:cstheme="minorHAnsi"/>
          <w:color w:val="auto"/>
          <w:szCs w:val="20"/>
        </w:rPr>
        <w:t>Bertelsmann Stiftung, a</w:t>
      </w:r>
      <w:r w:rsidR="00FD26DA" w:rsidRPr="000B3E3B">
        <w:rPr>
          <w:rFonts w:cstheme="minorHAnsi"/>
          <w:color w:val="auto"/>
          <w:szCs w:val="20"/>
        </w:rPr>
        <w:t>n independent</w:t>
      </w:r>
      <w:r w:rsidR="007612A8" w:rsidRPr="000B3E3B">
        <w:rPr>
          <w:rFonts w:cstheme="minorHAnsi"/>
          <w:color w:val="auto"/>
          <w:szCs w:val="20"/>
        </w:rPr>
        <w:t xml:space="preserve"> German </w:t>
      </w:r>
      <w:r w:rsidR="00FD26DA" w:rsidRPr="000B3E3B">
        <w:rPr>
          <w:rFonts w:cstheme="minorHAnsi"/>
          <w:color w:val="auto"/>
          <w:szCs w:val="20"/>
        </w:rPr>
        <w:t>foundation</w:t>
      </w:r>
      <w:r w:rsidR="007612A8" w:rsidRPr="000B3E3B">
        <w:rPr>
          <w:rFonts w:cstheme="minorHAnsi"/>
          <w:color w:val="auto"/>
          <w:szCs w:val="20"/>
        </w:rPr>
        <w:t xml:space="preserve">, </w:t>
      </w:r>
      <w:r w:rsidR="009F06E2" w:rsidRPr="000B3E3B">
        <w:rPr>
          <w:rFonts w:cstheme="minorHAnsi"/>
          <w:color w:val="auto"/>
          <w:szCs w:val="20"/>
        </w:rPr>
        <w:t>reported in 2024 that</w:t>
      </w:r>
      <w:r w:rsidR="000B3E3B" w:rsidRPr="000B3E3B">
        <w:rPr>
          <w:rFonts w:cstheme="minorHAnsi"/>
          <w:color w:val="auto"/>
          <w:szCs w:val="20"/>
        </w:rPr>
        <w:t xml:space="preserve"> </w:t>
      </w:r>
      <w:r w:rsidR="00D52B41" w:rsidRPr="000B3E3B">
        <w:rPr>
          <w:rFonts w:cstheme="minorHAnsi"/>
          <w:color w:val="auto"/>
          <w:szCs w:val="20"/>
        </w:rPr>
        <w:t xml:space="preserve">petty </w:t>
      </w:r>
      <w:r w:rsidR="001C0AAF" w:rsidRPr="000B3E3B">
        <w:rPr>
          <w:rFonts w:cstheme="minorHAnsi"/>
          <w:color w:val="auto"/>
          <w:szCs w:val="20"/>
        </w:rPr>
        <w:t xml:space="preserve">corruption </w:t>
      </w:r>
      <w:r w:rsidR="00A06B31">
        <w:rPr>
          <w:rFonts w:cstheme="minorHAnsi"/>
          <w:color w:val="auto"/>
          <w:szCs w:val="20"/>
        </w:rPr>
        <w:t>was</w:t>
      </w:r>
      <w:r w:rsidR="003B0E48" w:rsidRPr="000B3E3B">
        <w:rPr>
          <w:rFonts w:cstheme="minorHAnsi"/>
          <w:color w:val="auto"/>
          <w:szCs w:val="20"/>
        </w:rPr>
        <w:t xml:space="preserve"> an ongoing concern</w:t>
      </w:r>
      <w:r w:rsidR="00D52B41" w:rsidRPr="000B3E3B">
        <w:rPr>
          <w:rFonts w:cstheme="minorHAnsi"/>
          <w:color w:val="auto"/>
          <w:szCs w:val="20"/>
        </w:rPr>
        <w:t xml:space="preserve"> </w:t>
      </w:r>
      <w:r w:rsidR="001C0AAF" w:rsidRPr="000B3E3B">
        <w:rPr>
          <w:rFonts w:cstheme="minorHAnsi"/>
          <w:color w:val="auto"/>
          <w:szCs w:val="20"/>
        </w:rPr>
        <w:t xml:space="preserve">in the </w:t>
      </w:r>
      <w:r w:rsidR="00265FE3" w:rsidRPr="000B3E3B">
        <w:rPr>
          <w:rFonts w:cstheme="minorHAnsi"/>
          <w:color w:val="auto"/>
          <w:szCs w:val="20"/>
        </w:rPr>
        <w:t xml:space="preserve">public </w:t>
      </w:r>
      <w:r w:rsidR="001C0AAF" w:rsidRPr="000B3E3B">
        <w:rPr>
          <w:rFonts w:cstheme="minorHAnsi"/>
          <w:color w:val="auto"/>
          <w:szCs w:val="20"/>
        </w:rPr>
        <w:t>health</w:t>
      </w:r>
      <w:r w:rsidR="00D52B41" w:rsidRPr="000B3E3B">
        <w:rPr>
          <w:rFonts w:cstheme="minorHAnsi"/>
          <w:color w:val="auto"/>
          <w:szCs w:val="20"/>
        </w:rPr>
        <w:t>care</w:t>
      </w:r>
      <w:r w:rsidR="001C0AAF" w:rsidRPr="000B3E3B">
        <w:rPr>
          <w:rFonts w:cstheme="minorHAnsi"/>
          <w:color w:val="auto"/>
          <w:szCs w:val="20"/>
        </w:rPr>
        <w:t xml:space="preserve"> system.</w:t>
      </w:r>
      <w:r w:rsidR="00B574C6" w:rsidRPr="000B3E3B">
        <w:rPr>
          <w:color w:val="auto"/>
        </w:rPr>
        <w:t xml:space="preserve"> </w:t>
      </w:r>
    </w:p>
    <w:p w14:paraId="237DC269" w14:textId="4B8186E7" w:rsidR="00720003" w:rsidRPr="00AF530D" w:rsidRDefault="0016552D" w:rsidP="00720003">
      <w:pPr>
        <w:numPr>
          <w:ilvl w:val="1"/>
          <w:numId w:val="15"/>
        </w:numPr>
        <w:spacing w:after="120" w:line="240" w:lineRule="auto"/>
        <w:ind w:left="0" w:firstLine="0"/>
        <w:jc w:val="both"/>
        <w:rPr>
          <w:color w:val="auto"/>
          <w:lang w:val="en-AU"/>
        </w:rPr>
      </w:pPr>
      <w:r w:rsidRPr="0025425F">
        <w:rPr>
          <w:color w:val="auto"/>
          <w:lang w:val="en-AU"/>
        </w:rPr>
        <w:t>Healt</w:t>
      </w:r>
      <w:r w:rsidR="0054157E" w:rsidRPr="0025425F">
        <w:rPr>
          <w:color w:val="auto"/>
          <w:lang w:val="en-AU"/>
        </w:rPr>
        <w:t>hcare</w:t>
      </w:r>
      <w:r w:rsidR="00EB7F32">
        <w:rPr>
          <w:color w:val="auto"/>
          <w:lang w:val="en-AU"/>
        </w:rPr>
        <w:t xml:space="preserve"> services are</w:t>
      </w:r>
      <w:r w:rsidRPr="0025425F">
        <w:rPr>
          <w:color w:val="auto"/>
          <w:lang w:val="en-AU"/>
        </w:rPr>
        <w:t xml:space="preserve"> </w:t>
      </w:r>
      <w:r w:rsidR="00AE50D7" w:rsidRPr="0025425F">
        <w:rPr>
          <w:color w:val="auto"/>
          <w:lang w:val="en-AU"/>
        </w:rPr>
        <w:t xml:space="preserve">widely </w:t>
      </w:r>
      <w:r w:rsidRPr="0025425F">
        <w:rPr>
          <w:color w:val="auto"/>
          <w:lang w:val="en-AU"/>
        </w:rPr>
        <w:t xml:space="preserve">available, including in rural areas, although </w:t>
      </w:r>
      <w:r w:rsidR="00932BCC" w:rsidRPr="0025425F">
        <w:rPr>
          <w:color w:val="auto"/>
          <w:lang w:val="en-AU"/>
        </w:rPr>
        <w:t xml:space="preserve">facilities and </w:t>
      </w:r>
      <w:r w:rsidRPr="0025425F">
        <w:rPr>
          <w:color w:val="auto"/>
          <w:lang w:val="en-AU"/>
        </w:rPr>
        <w:t xml:space="preserve">quality </w:t>
      </w:r>
      <w:r w:rsidR="00932BCC" w:rsidRPr="0025425F">
        <w:rPr>
          <w:color w:val="auto"/>
          <w:lang w:val="en-AU"/>
        </w:rPr>
        <w:t>of care are</w:t>
      </w:r>
      <w:r w:rsidRPr="0025425F">
        <w:rPr>
          <w:color w:val="auto"/>
          <w:lang w:val="en-AU"/>
        </w:rPr>
        <w:t xml:space="preserve"> better in </w:t>
      </w:r>
      <w:r w:rsidR="00527AFE" w:rsidRPr="0025425F">
        <w:rPr>
          <w:color w:val="auto"/>
          <w:lang w:val="en-AU"/>
        </w:rPr>
        <w:t>cities</w:t>
      </w:r>
      <w:r w:rsidRPr="0025425F">
        <w:rPr>
          <w:color w:val="auto"/>
          <w:lang w:val="en-AU"/>
        </w:rPr>
        <w:t xml:space="preserve">. </w:t>
      </w:r>
      <w:r w:rsidR="00152C5D" w:rsidRPr="0025425F">
        <w:rPr>
          <w:color w:val="auto"/>
          <w:lang w:val="en-AU"/>
        </w:rPr>
        <w:t xml:space="preserve">The public </w:t>
      </w:r>
      <w:r w:rsidR="003B4162" w:rsidRPr="0025425F">
        <w:rPr>
          <w:color w:val="auto"/>
          <w:lang w:val="en-AU"/>
        </w:rPr>
        <w:t xml:space="preserve">health </w:t>
      </w:r>
      <w:r w:rsidR="00152C5D" w:rsidRPr="0025425F">
        <w:rPr>
          <w:color w:val="auto"/>
          <w:lang w:val="en-AU"/>
        </w:rPr>
        <w:t xml:space="preserve">system </w:t>
      </w:r>
      <w:r w:rsidR="003B4162" w:rsidRPr="0025425F">
        <w:rPr>
          <w:color w:val="auto"/>
          <w:lang w:val="en-AU"/>
        </w:rPr>
        <w:t xml:space="preserve">comprises hospitals at the </w:t>
      </w:r>
      <w:r w:rsidR="004A117D" w:rsidRPr="0025425F">
        <w:rPr>
          <w:color w:val="auto"/>
          <w:lang w:val="en-AU"/>
        </w:rPr>
        <w:t>national</w:t>
      </w:r>
      <w:r w:rsidR="003B4162" w:rsidRPr="0025425F">
        <w:rPr>
          <w:color w:val="auto"/>
          <w:lang w:val="en-AU"/>
        </w:rPr>
        <w:t xml:space="preserve"> and provincial levels</w:t>
      </w:r>
      <w:r w:rsidR="007541AB" w:rsidRPr="0025425F">
        <w:rPr>
          <w:color w:val="auto"/>
          <w:lang w:val="en-AU"/>
        </w:rPr>
        <w:t>;</w:t>
      </w:r>
      <w:r w:rsidR="003B4162" w:rsidRPr="0025425F">
        <w:rPr>
          <w:color w:val="auto"/>
          <w:lang w:val="en-AU"/>
        </w:rPr>
        <w:t xml:space="preserve"> </w:t>
      </w:r>
      <w:r w:rsidR="007255F3" w:rsidRPr="0025425F">
        <w:rPr>
          <w:color w:val="auto"/>
          <w:lang w:val="en-AU"/>
        </w:rPr>
        <w:t>health centres at the district level</w:t>
      </w:r>
      <w:r w:rsidR="007541AB" w:rsidRPr="0025425F">
        <w:rPr>
          <w:color w:val="auto"/>
          <w:lang w:val="en-AU"/>
        </w:rPr>
        <w:t>;</w:t>
      </w:r>
      <w:r w:rsidR="007255F3" w:rsidRPr="0025425F">
        <w:rPr>
          <w:color w:val="auto"/>
          <w:lang w:val="en-AU"/>
        </w:rPr>
        <w:t xml:space="preserve"> and </w:t>
      </w:r>
      <w:r w:rsidR="007541AB" w:rsidRPr="0025425F">
        <w:rPr>
          <w:color w:val="auto"/>
          <w:lang w:val="en-AU"/>
        </w:rPr>
        <w:t>health stations at the commune level.</w:t>
      </w:r>
      <w:r w:rsidR="003D114E" w:rsidRPr="0025425F">
        <w:rPr>
          <w:color w:val="auto"/>
        </w:rPr>
        <w:t xml:space="preserve"> </w:t>
      </w:r>
      <w:r w:rsidR="000F3B83" w:rsidRPr="0025425F">
        <w:rPr>
          <w:color w:val="auto"/>
        </w:rPr>
        <w:t xml:space="preserve">District health centres and commune health stations </w:t>
      </w:r>
      <w:r w:rsidR="008D2145" w:rsidRPr="0025425F">
        <w:rPr>
          <w:color w:val="auto"/>
        </w:rPr>
        <w:t xml:space="preserve">are considered grassroots healthcare </w:t>
      </w:r>
      <w:r w:rsidR="008B723E" w:rsidRPr="0025425F">
        <w:rPr>
          <w:color w:val="auto"/>
        </w:rPr>
        <w:t>providers</w:t>
      </w:r>
      <w:r w:rsidR="00201F96" w:rsidRPr="0025425F">
        <w:rPr>
          <w:color w:val="auto"/>
        </w:rPr>
        <w:t xml:space="preserve"> – they </w:t>
      </w:r>
      <w:r w:rsidR="008B723E" w:rsidRPr="0025425F">
        <w:rPr>
          <w:color w:val="auto"/>
        </w:rPr>
        <w:t>offer</w:t>
      </w:r>
      <w:r w:rsidR="00201F96" w:rsidRPr="0025425F">
        <w:rPr>
          <w:color w:val="auto"/>
        </w:rPr>
        <w:t xml:space="preserve"> </w:t>
      </w:r>
      <w:r w:rsidR="0029552F">
        <w:rPr>
          <w:color w:val="auto"/>
        </w:rPr>
        <w:t>preventive</w:t>
      </w:r>
      <w:r w:rsidR="00775823" w:rsidRPr="0025425F">
        <w:rPr>
          <w:color w:val="auto"/>
        </w:rPr>
        <w:t xml:space="preserve"> and curative health </w:t>
      </w:r>
      <w:proofErr w:type="gramStart"/>
      <w:r w:rsidR="00775823" w:rsidRPr="0025425F">
        <w:rPr>
          <w:color w:val="auto"/>
        </w:rPr>
        <w:t>services,</w:t>
      </w:r>
      <w:r w:rsidR="00B7529B" w:rsidRPr="0025425F">
        <w:rPr>
          <w:color w:val="auto"/>
        </w:rPr>
        <w:t xml:space="preserve"> and</w:t>
      </w:r>
      <w:proofErr w:type="gramEnd"/>
      <w:r w:rsidR="00B7529B" w:rsidRPr="0025425F">
        <w:rPr>
          <w:color w:val="auto"/>
        </w:rPr>
        <w:t xml:space="preserve"> are the </w:t>
      </w:r>
      <w:r w:rsidR="00090448" w:rsidRPr="0025425F">
        <w:rPr>
          <w:color w:val="auto"/>
        </w:rPr>
        <w:t>first level of care for most people</w:t>
      </w:r>
      <w:r w:rsidR="008D2145" w:rsidRPr="0025425F">
        <w:rPr>
          <w:color w:val="auto"/>
        </w:rPr>
        <w:t xml:space="preserve">. </w:t>
      </w:r>
      <w:r w:rsidR="00E85030" w:rsidRPr="0025425F">
        <w:rPr>
          <w:color w:val="auto"/>
        </w:rPr>
        <w:t>Comm</w:t>
      </w:r>
      <w:r w:rsidR="006C0EB5" w:rsidRPr="0025425F">
        <w:rPr>
          <w:color w:val="auto"/>
        </w:rPr>
        <w:t xml:space="preserve">une health stations </w:t>
      </w:r>
      <w:r w:rsidR="00242FF0" w:rsidRPr="0025425F">
        <w:rPr>
          <w:color w:val="auto"/>
        </w:rPr>
        <w:t>are located in both urban and rural areas</w:t>
      </w:r>
      <w:r w:rsidR="00090448" w:rsidRPr="0025425F">
        <w:rPr>
          <w:color w:val="auto"/>
        </w:rPr>
        <w:t>; ac</w:t>
      </w:r>
      <w:r w:rsidR="006109B3" w:rsidRPr="0025425F">
        <w:rPr>
          <w:color w:val="auto"/>
        </w:rPr>
        <w:t xml:space="preserve">cording to the World Health Organization (WHO), </w:t>
      </w:r>
      <w:r w:rsidR="00F41D53" w:rsidRPr="0025425F">
        <w:rPr>
          <w:color w:val="auto"/>
        </w:rPr>
        <w:t xml:space="preserve">99 per cent of communes </w:t>
      </w:r>
      <w:r w:rsidR="00F96689">
        <w:rPr>
          <w:color w:val="auto"/>
        </w:rPr>
        <w:t>had</w:t>
      </w:r>
      <w:r w:rsidR="00F41D53" w:rsidRPr="0025425F">
        <w:rPr>
          <w:color w:val="auto"/>
        </w:rPr>
        <w:t xml:space="preserve"> health stations</w:t>
      </w:r>
      <w:r w:rsidR="00F96689">
        <w:rPr>
          <w:color w:val="auto"/>
        </w:rPr>
        <w:t xml:space="preserve"> in 2023</w:t>
      </w:r>
      <w:r w:rsidR="00F41D53" w:rsidRPr="0025425F">
        <w:rPr>
          <w:color w:val="auto"/>
        </w:rPr>
        <w:t xml:space="preserve">. </w:t>
      </w:r>
      <w:r w:rsidR="00417523" w:rsidRPr="0025425F">
        <w:rPr>
          <w:color w:val="auto"/>
        </w:rPr>
        <w:t>H</w:t>
      </w:r>
      <w:r w:rsidR="00AE49BD" w:rsidRPr="0025425F">
        <w:rPr>
          <w:color w:val="auto"/>
        </w:rPr>
        <w:t xml:space="preserve">ealth stations provide </w:t>
      </w:r>
      <w:r w:rsidR="00170C34" w:rsidRPr="0025425F">
        <w:rPr>
          <w:color w:val="auto"/>
        </w:rPr>
        <w:t>basic</w:t>
      </w:r>
      <w:r w:rsidR="00370455" w:rsidRPr="0025425F">
        <w:rPr>
          <w:color w:val="auto"/>
        </w:rPr>
        <w:t xml:space="preserve"> care, </w:t>
      </w:r>
      <w:r w:rsidR="00A3629D" w:rsidRPr="0025425F">
        <w:rPr>
          <w:color w:val="auto"/>
        </w:rPr>
        <w:t xml:space="preserve">including </w:t>
      </w:r>
      <w:r w:rsidR="00370455" w:rsidRPr="0025425F">
        <w:rPr>
          <w:color w:val="auto"/>
        </w:rPr>
        <w:t>diagnosis and treatment</w:t>
      </w:r>
      <w:r w:rsidR="009A6C92" w:rsidRPr="0025425F">
        <w:rPr>
          <w:color w:val="auto"/>
        </w:rPr>
        <w:t xml:space="preserve">; on average, they have </w:t>
      </w:r>
      <w:r w:rsidR="00BB253B" w:rsidRPr="0025425F">
        <w:rPr>
          <w:color w:val="auto"/>
        </w:rPr>
        <w:t>five health workers</w:t>
      </w:r>
      <w:r w:rsidR="00920D0C" w:rsidRPr="0025425F">
        <w:rPr>
          <w:color w:val="auto"/>
        </w:rPr>
        <w:t xml:space="preserve">, including nurses, </w:t>
      </w:r>
      <w:r w:rsidR="001F3511" w:rsidRPr="0025425F">
        <w:rPr>
          <w:color w:val="auto"/>
        </w:rPr>
        <w:t>obstetrician</w:t>
      </w:r>
      <w:r w:rsidR="00417523" w:rsidRPr="0025425F">
        <w:rPr>
          <w:color w:val="auto"/>
        </w:rPr>
        <w:t>s</w:t>
      </w:r>
      <w:r w:rsidR="001F3511" w:rsidRPr="0025425F">
        <w:rPr>
          <w:color w:val="auto"/>
        </w:rPr>
        <w:t xml:space="preserve"> or </w:t>
      </w:r>
      <w:r w:rsidR="00920D0C" w:rsidRPr="0025425F">
        <w:rPr>
          <w:color w:val="auto"/>
        </w:rPr>
        <w:t xml:space="preserve">midwives and, in </w:t>
      </w:r>
      <w:r w:rsidR="001944A2" w:rsidRPr="0025425F">
        <w:rPr>
          <w:color w:val="auto"/>
        </w:rPr>
        <w:t>most</w:t>
      </w:r>
      <w:r w:rsidR="00920D0C" w:rsidRPr="0025425F">
        <w:rPr>
          <w:color w:val="auto"/>
        </w:rPr>
        <w:t xml:space="preserve"> cases, doctors</w:t>
      </w:r>
      <w:r w:rsidR="00620A07">
        <w:rPr>
          <w:color w:val="auto"/>
        </w:rPr>
        <w:t>. A</w:t>
      </w:r>
      <w:r w:rsidR="004315E9" w:rsidRPr="0025425F">
        <w:rPr>
          <w:color w:val="auto"/>
        </w:rPr>
        <w:t xml:space="preserve">ccording to the </w:t>
      </w:r>
      <w:r w:rsidR="00E5681B">
        <w:rPr>
          <w:color w:val="auto"/>
        </w:rPr>
        <w:t>G</w:t>
      </w:r>
      <w:r w:rsidR="004315E9" w:rsidRPr="0025425F">
        <w:rPr>
          <w:color w:val="auto"/>
        </w:rPr>
        <w:t>overnment</w:t>
      </w:r>
      <w:r w:rsidR="00E5681B">
        <w:rPr>
          <w:color w:val="auto"/>
        </w:rPr>
        <w:t xml:space="preserve"> of Vietnam</w:t>
      </w:r>
      <w:r w:rsidR="004315E9" w:rsidRPr="0025425F">
        <w:rPr>
          <w:color w:val="auto"/>
        </w:rPr>
        <w:t>, as of February 2024, over 92 per cent of health stations had a doctor</w:t>
      </w:r>
      <w:r w:rsidR="00CB6A97" w:rsidRPr="0025425F">
        <w:rPr>
          <w:color w:val="auto"/>
        </w:rPr>
        <w:t>.</w:t>
      </w:r>
      <w:r w:rsidR="00323B24" w:rsidRPr="0025425F">
        <w:rPr>
          <w:color w:val="auto"/>
        </w:rPr>
        <w:t xml:space="preserve"> </w:t>
      </w:r>
      <w:r w:rsidR="0001509F" w:rsidRPr="0025425F">
        <w:rPr>
          <w:color w:val="auto"/>
        </w:rPr>
        <w:t xml:space="preserve">District health centres are the next </w:t>
      </w:r>
      <w:r w:rsidR="00620A07">
        <w:rPr>
          <w:color w:val="auto"/>
        </w:rPr>
        <w:t>tier of care and</w:t>
      </w:r>
      <w:r w:rsidR="00DF604D" w:rsidRPr="0025425F">
        <w:rPr>
          <w:color w:val="auto"/>
        </w:rPr>
        <w:t xml:space="preserve"> provide</w:t>
      </w:r>
      <w:r w:rsidR="0001509F" w:rsidRPr="0025425F">
        <w:rPr>
          <w:color w:val="auto"/>
        </w:rPr>
        <w:t xml:space="preserve"> in</w:t>
      </w:r>
      <w:r w:rsidR="00781381" w:rsidRPr="0025425F">
        <w:rPr>
          <w:color w:val="auto"/>
        </w:rPr>
        <w:t>-</w:t>
      </w:r>
      <w:r w:rsidR="0001509F" w:rsidRPr="0025425F">
        <w:rPr>
          <w:color w:val="auto"/>
        </w:rPr>
        <w:t>patient hospital services</w:t>
      </w:r>
      <w:r w:rsidR="00C32888" w:rsidRPr="0025425F">
        <w:rPr>
          <w:color w:val="auto"/>
        </w:rPr>
        <w:t xml:space="preserve"> and, if needed, referrals to </w:t>
      </w:r>
      <w:r w:rsidR="00401561" w:rsidRPr="0025425F">
        <w:rPr>
          <w:color w:val="auto"/>
        </w:rPr>
        <w:t xml:space="preserve">hospitals at the </w:t>
      </w:r>
      <w:r w:rsidR="00C32888" w:rsidRPr="0025425F">
        <w:rPr>
          <w:color w:val="auto"/>
        </w:rPr>
        <w:t>provin</w:t>
      </w:r>
      <w:r w:rsidR="00401561" w:rsidRPr="0025425F">
        <w:rPr>
          <w:color w:val="auto"/>
        </w:rPr>
        <w:t>cial</w:t>
      </w:r>
      <w:r w:rsidR="00C32888" w:rsidRPr="0025425F">
        <w:rPr>
          <w:color w:val="auto"/>
        </w:rPr>
        <w:t xml:space="preserve"> and national </w:t>
      </w:r>
      <w:r w:rsidR="00401561" w:rsidRPr="0025425F">
        <w:rPr>
          <w:color w:val="auto"/>
        </w:rPr>
        <w:t>levels</w:t>
      </w:r>
      <w:r w:rsidR="00D50DAD" w:rsidRPr="0025425F">
        <w:rPr>
          <w:color w:val="auto"/>
        </w:rPr>
        <w:t>.</w:t>
      </w:r>
      <w:r w:rsidR="00CB4230" w:rsidRPr="0025425F">
        <w:rPr>
          <w:color w:val="auto"/>
        </w:rPr>
        <w:t xml:space="preserve"> Some districts may also have hospitals.</w:t>
      </w:r>
      <w:r w:rsidR="00D50DAD" w:rsidRPr="0025425F">
        <w:rPr>
          <w:color w:val="auto"/>
          <w:lang w:val="en-AU"/>
        </w:rPr>
        <w:t xml:space="preserve"> </w:t>
      </w:r>
    </w:p>
    <w:p w14:paraId="4268B93C" w14:textId="6DCD1F3C" w:rsidR="00720003" w:rsidRPr="00AF530D" w:rsidRDefault="00DA10D3" w:rsidP="00720003">
      <w:pPr>
        <w:numPr>
          <w:ilvl w:val="1"/>
          <w:numId w:val="15"/>
        </w:numPr>
        <w:spacing w:after="120" w:line="240" w:lineRule="auto"/>
        <w:ind w:left="0" w:firstLine="0"/>
        <w:jc w:val="both"/>
        <w:rPr>
          <w:color w:val="auto"/>
          <w:lang w:val="en-AU"/>
        </w:rPr>
      </w:pPr>
      <w:r w:rsidRPr="0025425F">
        <w:rPr>
          <w:color w:val="auto"/>
        </w:rPr>
        <w:t xml:space="preserve">In-country sources </w:t>
      </w:r>
      <w:r w:rsidR="00FA772D">
        <w:rPr>
          <w:color w:val="auto"/>
        </w:rPr>
        <w:t>reported</w:t>
      </w:r>
      <w:r w:rsidRPr="0025425F">
        <w:rPr>
          <w:color w:val="auto"/>
        </w:rPr>
        <w:t xml:space="preserve"> </w:t>
      </w:r>
      <w:r w:rsidR="00FA772D">
        <w:rPr>
          <w:color w:val="auto"/>
        </w:rPr>
        <w:t>in October 202</w:t>
      </w:r>
      <w:r w:rsidR="0055704B">
        <w:rPr>
          <w:color w:val="auto"/>
        </w:rPr>
        <w:t>3</w:t>
      </w:r>
      <w:r w:rsidR="00FA772D">
        <w:rPr>
          <w:color w:val="auto"/>
        </w:rPr>
        <w:t xml:space="preserve"> that </w:t>
      </w:r>
      <w:r w:rsidRPr="0025425F">
        <w:rPr>
          <w:color w:val="auto"/>
        </w:rPr>
        <w:t>the quality of care provided by</w:t>
      </w:r>
      <w:r w:rsidR="003A6E47" w:rsidRPr="0025425F">
        <w:rPr>
          <w:color w:val="auto"/>
        </w:rPr>
        <w:t xml:space="preserve"> health centres and </w:t>
      </w:r>
      <w:r w:rsidR="00E00F45" w:rsidRPr="0025425F">
        <w:rPr>
          <w:color w:val="auto"/>
        </w:rPr>
        <w:t xml:space="preserve">health </w:t>
      </w:r>
      <w:r w:rsidR="003A6E47" w:rsidRPr="0025425F">
        <w:rPr>
          <w:color w:val="auto"/>
        </w:rPr>
        <w:t>commune</w:t>
      </w:r>
      <w:r w:rsidR="00E00F45" w:rsidRPr="0025425F">
        <w:rPr>
          <w:color w:val="auto"/>
        </w:rPr>
        <w:t>s</w:t>
      </w:r>
      <w:r w:rsidR="003A6E47" w:rsidRPr="0025425F">
        <w:rPr>
          <w:color w:val="auto"/>
        </w:rPr>
        <w:t xml:space="preserve"> </w:t>
      </w:r>
      <w:r w:rsidRPr="0025425F">
        <w:rPr>
          <w:color w:val="auto"/>
        </w:rPr>
        <w:t>varied from place to place</w:t>
      </w:r>
      <w:r w:rsidR="0056202A">
        <w:rPr>
          <w:color w:val="auto"/>
        </w:rPr>
        <w:t>.</w:t>
      </w:r>
      <w:r w:rsidR="00316D60">
        <w:rPr>
          <w:color w:val="auto"/>
        </w:rPr>
        <w:t xml:space="preserve"> </w:t>
      </w:r>
      <w:r w:rsidR="0056202A">
        <w:rPr>
          <w:color w:val="auto"/>
        </w:rPr>
        <w:t>T</w:t>
      </w:r>
      <w:r w:rsidR="00AA57EB">
        <w:rPr>
          <w:color w:val="auto"/>
        </w:rPr>
        <w:t>hey s</w:t>
      </w:r>
      <w:r w:rsidR="00FA772D">
        <w:rPr>
          <w:color w:val="auto"/>
        </w:rPr>
        <w:t>aid</w:t>
      </w:r>
      <w:r w:rsidR="00C3020B" w:rsidRPr="0025425F">
        <w:rPr>
          <w:color w:val="auto"/>
        </w:rPr>
        <w:t xml:space="preserve"> </w:t>
      </w:r>
      <w:r w:rsidR="005B49FD" w:rsidRPr="0025425F">
        <w:rPr>
          <w:color w:val="auto"/>
        </w:rPr>
        <w:t xml:space="preserve">those in poorer parts of the country often </w:t>
      </w:r>
      <w:r w:rsidR="00600033" w:rsidRPr="0025425F">
        <w:rPr>
          <w:color w:val="auto"/>
        </w:rPr>
        <w:t>lacked resources, including experienced staff</w:t>
      </w:r>
      <w:r w:rsidR="00E005BA" w:rsidRPr="0025425F">
        <w:rPr>
          <w:color w:val="auto"/>
        </w:rPr>
        <w:t xml:space="preserve">, </w:t>
      </w:r>
      <w:r w:rsidR="0086664A" w:rsidRPr="0025425F">
        <w:rPr>
          <w:color w:val="auto"/>
        </w:rPr>
        <w:t>modern medical equipment</w:t>
      </w:r>
      <w:r w:rsidR="00E005BA" w:rsidRPr="0025425F">
        <w:rPr>
          <w:color w:val="auto"/>
        </w:rPr>
        <w:t xml:space="preserve"> and, in some cases, basic items</w:t>
      </w:r>
      <w:r w:rsidR="0086664A" w:rsidRPr="0025425F">
        <w:rPr>
          <w:color w:val="auto"/>
        </w:rPr>
        <w:t xml:space="preserve">, and the </w:t>
      </w:r>
      <w:r w:rsidR="00C3020B" w:rsidRPr="0025425F">
        <w:rPr>
          <w:color w:val="auto"/>
        </w:rPr>
        <w:t xml:space="preserve">quality of </w:t>
      </w:r>
      <w:r w:rsidR="00C3020B" w:rsidRPr="00F51711">
        <w:rPr>
          <w:color w:val="auto"/>
        </w:rPr>
        <w:t xml:space="preserve">care </w:t>
      </w:r>
      <w:r w:rsidR="0086664A" w:rsidRPr="00F51711">
        <w:rPr>
          <w:color w:val="auto"/>
        </w:rPr>
        <w:t xml:space="preserve">was generally inferior </w:t>
      </w:r>
      <w:r w:rsidR="00630B2F" w:rsidRPr="00F51711">
        <w:rPr>
          <w:color w:val="auto"/>
        </w:rPr>
        <w:t>to</w:t>
      </w:r>
      <w:r w:rsidR="00CE48DA" w:rsidRPr="00F51711">
        <w:rPr>
          <w:color w:val="auto"/>
        </w:rPr>
        <w:t xml:space="preserve"> </w:t>
      </w:r>
      <w:r w:rsidR="004A0BCE" w:rsidRPr="00F51711">
        <w:rPr>
          <w:color w:val="auto"/>
        </w:rPr>
        <w:t xml:space="preserve">that at the </w:t>
      </w:r>
      <w:r w:rsidR="00CE48DA" w:rsidRPr="00F51711">
        <w:rPr>
          <w:color w:val="auto"/>
        </w:rPr>
        <w:t>provincial and national levels.</w:t>
      </w:r>
      <w:r w:rsidR="006F6B4E">
        <w:rPr>
          <w:bCs/>
          <w:color w:val="auto"/>
        </w:rPr>
        <w:t xml:space="preserve"> </w:t>
      </w:r>
      <w:r w:rsidR="006F6B4E">
        <w:rPr>
          <w:color w:val="auto"/>
        </w:rPr>
        <w:t>M</w:t>
      </w:r>
      <w:r w:rsidR="006715EF" w:rsidRPr="00F51711">
        <w:rPr>
          <w:color w:val="auto"/>
        </w:rPr>
        <w:t xml:space="preserve">any patients choose </w:t>
      </w:r>
      <w:r w:rsidR="00442CC8" w:rsidRPr="00F51711">
        <w:rPr>
          <w:color w:val="auto"/>
        </w:rPr>
        <w:t>hospital care over health centres and commune stations, resulting in overcrowding in provincial and national hospitals.</w:t>
      </w:r>
      <w:r w:rsidR="000D04E1">
        <w:rPr>
          <w:color w:val="auto"/>
        </w:rPr>
        <w:t xml:space="preserve"> </w:t>
      </w:r>
      <w:r w:rsidR="006F03E0" w:rsidRPr="00F51711">
        <w:rPr>
          <w:color w:val="auto"/>
        </w:rPr>
        <w:t>I</w:t>
      </w:r>
      <w:r w:rsidR="00BA1FBF" w:rsidRPr="00F51711">
        <w:rPr>
          <w:color w:val="auto"/>
        </w:rPr>
        <w:t>n-country sources</w:t>
      </w:r>
      <w:r w:rsidR="005B77AD" w:rsidRPr="00F51711">
        <w:rPr>
          <w:color w:val="auto"/>
        </w:rPr>
        <w:t xml:space="preserve"> said</w:t>
      </w:r>
      <w:r w:rsidR="00307A5E">
        <w:rPr>
          <w:color w:val="auto"/>
        </w:rPr>
        <w:t xml:space="preserve">, </w:t>
      </w:r>
      <w:r w:rsidR="00AF5082">
        <w:rPr>
          <w:color w:val="auto"/>
        </w:rPr>
        <w:t>owing to</w:t>
      </w:r>
      <w:r w:rsidR="00307A5E">
        <w:rPr>
          <w:color w:val="auto"/>
        </w:rPr>
        <w:t xml:space="preserve"> distance,</w:t>
      </w:r>
      <w:r w:rsidR="00397402">
        <w:rPr>
          <w:color w:val="auto"/>
        </w:rPr>
        <w:t xml:space="preserve"> </w:t>
      </w:r>
      <w:hyperlink w:anchor="_Race/Nationality" w:history="1">
        <w:r w:rsidR="00397402" w:rsidRPr="00F9588D">
          <w:rPr>
            <w:rStyle w:val="Hyperlink"/>
            <w:rFonts w:cstheme="minorBidi"/>
          </w:rPr>
          <w:t>ethnic minorities</w:t>
        </w:r>
      </w:hyperlink>
      <w:r w:rsidR="00CA503C">
        <w:rPr>
          <w:color w:val="auto"/>
        </w:rPr>
        <w:t xml:space="preserve"> </w:t>
      </w:r>
      <w:r w:rsidR="00397402">
        <w:rPr>
          <w:color w:val="auto"/>
        </w:rPr>
        <w:t xml:space="preserve">in remote areas of the country </w:t>
      </w:r>
      <w:r w:rsidR="00307A5E">
        <w:rPr>
          <w:color w:val="auto"/>
        </w:rPr>
        <w:t xml:space="preserve">were more likely to </w:t>
      </w:r>
      <w:r w:rsidR="009E398F">
        <w:rPr>
          <w:color w:val="auto"/>
        </w:rPr>
        <w:t>seek healthcare through a</w:t>
      </w:r>
      <w:r w:rsidR="004E6607">
        <w:rPr>
          <w:color w:val="auto"/>
        </w:rPr>
        <w:t xml:space="preserve"> grassroots provider</w:t>
      </w:r>
      <w:r w:rsidR="00035994">
        <w:rPr>
          <w:color w:val="auto"/>
        </w:rPr>
        <w:t xml:space="preserve"> than a hospital</w:t>
      </w:r>
      <w:r w:rsidR="005745F0">
        <w:rPr>
          <w:color w:val="auto"/>
        </w:rPr>
        <w:t xml:space="preserve"> (according to in-country sources, ethnic minorities</w:t>
      </w:r>
      <w:r w:rsidR="005B77AD" w:rsidRPr="005745F0">
        <w:rPr>
          <w:color w:val="auto"/>
        </w:rPr>
        <w:t xml:space="preserve"> in remote a</w:t>
      </w:r>
      <w:r w:rsidR="0076016D" w:rsidRPr="005745F0">
        <w:rPr>
          <w:color w:val="auto"/>
        </w:rPr>
        <w:t>reas of the country</w:t>
      </w:r>
      <w:r w:rsidR="00F51711" w:rsidRPr="005745F0">
        <w:rPr>
          <w:color w:val="auto"/>
          <w:lang w:val="en-AU"/>
        </w:rPr>
        <w:t xml:space="preserve"> </w:t>
      </w:r>
      <w:r w:rsidR="0076016D" w:rsidRPr="005745F0">
        <w:rPr>
          <w:color w:val="auto"/>
        </w:rPr>
        <w:t>could generally access a hospital within two hours</w:t>
      </w:r>
      <w:r w:rsidR="006B36D8">
        <w:rPr>
          <w:color w:val="auto"/>
        </w:rPr>
        <w:t>).</w:t>
      </w:r>
      <w:r w:rsidR="00EB7FE3">
        <w:rPr>
          <w:color w:val="auto"/>
        </w:rPr>
        <w:t xml:space="preserve"> </w:t>
      </w:r>
      <w:r w:rsidR="00517A6F" w:rsidRPr="005745F0">
        <w:rPr>
          <w:color w:val="auto"/>
        </w:rPr>
        <w:t>H</w:t>
      </w:r>
      <w:r w:rsidR="000F0DCD" w:rsidRPr="005745F0">
        <w:rPr>
          <w:color w:val="auto"/>
        </w:rPr>
        <w:t xml:space="preserve">ospital </w:t>
      </w:r>
      <w:r w:rsidR="00D26CCF" w:rsidRPr="005745F0">
        <w:rPr>
          <w:color w:val="auto"/>
        </w:rPr>
        <w:t xml:space="preserve">translation services for </w:t>
      </w:r>
      <w:r w:rsidR="00487013" w:rsidRPr="005745F0">
        <w:rPr>
          <w:color w:val="auto"/>
        </w:rPr>
        <w:t>patients</w:t>
      </w:r>
      <w:r w:rsidR="00D26CCF" w:rsidRPr="005745F0">
        <w:rPr>
          <w:color w:val="auto"/>
        </w:rPr>
        <w:t xml:space="preserve"> who do not speak Vietnamese are not available</w:t>
      </w:r>
      <w:r w:rsidR="002D29D1" w:rsidRPr="005745F0">
        <w:rPr>
          <w:color w:val="auto"/>
        </w:rPr>
        <w:t>.</w:t>
      </w:r>
      <w:r w:rsidR="0076016D" w:rsidRPr="005745F0">
        <w:rPr>
          <w:bCs/>
          <w:color w:val="auto"/>
        </w:rPr>
        <w:t xml:space="preserve"> </w:t>
      </w:r>
      <w:r w:rsidR="00CB1DC1" w:rsidRPr="005745F0">
        <w:rPr>
          <w:color w:val="auto"/>
        </w:rPr>
        <w:t xml:space="preserve">According to </w:t>
      </w:r>
      <w:r w:rsidR="00F93A60" w:rsidRPr="005745F0">
        <w:rPr>
          <w:color w:val="auto"/>
        </w:rPr>
        <w:t>G</w:t>
      </w:r>
      <w:r w:rsidR="0003535B" w:rsidRPr="005745F0">
        <w:rPr>
          <w:color w:val="auto"/>
        </w:rPr>
        <w:t xml:space="preserve">overnment </w:t>
      </w:r>
      <w:r w:rsidR="00F93A60" w:rsidRPr="005745F0">
        <w:rPr>
          <w:color w:val="auto"/>
        </w:rPr>
        <w:t xml:space="preserve">of Vietnam </w:t>
      </w:r>
      <w:r w:rsidR="00CB1DC1" w:rsidRPr="005745F0">
        <w:rPr>
          <w:color w:val="auto"/>
        </w:rPr>
        <w:t>statistics</w:t>
      </w:r>
      <w:r w:rsidR="0003535B" w:rsidRPr="005745F0">
        <w:rPr>
          <w:color w:val="auto"/>
        </w:rPr>
        <w:t xml:space="preserve"> published in 2021, 50 per cent of health professionals worked in hospitals, </w:t>
      </w:r>
      <w:r w:rsidR="007651CE" w:rsidRPr="005745F0">
        <w:rPr>
          <w:color w:val="auto"/>
        </w:rPr>
        <w:t>35 per cent in health centres and 15 per cent in health stations.</w:t>
      </w:r>
      <w:r w:rsidR="00CB1DC1" w:rsidRPr="005745F0">
        <w:rPr>
          <w:color w:val="auto"/>
        </w:rPr>
        <w:t xml:space="preserve"> </w:t>
      </w:r>
      <w:r w:rsidR="00AF5082">
        <w:rPr>
          <w:color w:val="auto"/>
        </w:rPr>
        <w:t xml:space="preserve"> </w:t>
      </w:r>
    </w:p>
    <w:p w14:paraId="19A9EBBA" w14:textId="153BB655" w:rsidR="00F84AEE" w:rsidRPr="00E50F97" w:rsidRDefault="0016552D" w:rsidP="003C76EF">
      <w:pPr>
        <w:numPr>
          <w:ilvl w:val="1"/>
          <w:numId w:val="15"/>
        </w:numPr>
        <w:spacing w:after="120" w:line="240" w:lineRule="auto"/>
        <w:ind w:left="0" w:firstLine="0"/>
        <w:jc w:val="both"/>
        <w:rPr>
          <w:color w:val="auto"/>
          <w:lang w:val="en-AU"/>
        </w:rPr>
      </w:pPr>
      <w:r w:rsidRPr="0025425F">
        <w:rPr>
          <w:color w:val="auto"/>
          <w:lang w:val="en-AU"/>
        </w:rPr>
        <w:t xml:space="preserve">Private healthcare </w:t>
      </w:r>
      <w:r w:rsidR="00936042">
        <w:rPr>
          <w:color w:val="auto"/>
          <w:lang w:val="en-AU"/>
        </w:rPr>
        <w:t>services are available</w:t>
      </w:r>
      <w:r w:rsidR="00A76087" w:rsidRPr="0025425F">
        <w:rPr>
          <w:color w:val="auto"/>
          <w:lang w:val="en-AU"/>
        </w:rPr>
        <w:t>, including private hospitals</w:t>
      </w:r>
      <w:r w:rsidR="00DA16E4" w:rsidRPr="0025425F">
        <w:rPr>
          <w:color w:val="auto"/>
          <w:lang w:val="en-AU"/>
        </w:rPr>
        <w:t xml:space="preserve"> and clinics</w:t>
      </w:r>
      <w:r w:rsidR="00CE5598">
        <w:rPr>
          <w:color w:val="auto"/>
          <w:lang w:val="en-AU"/>
        </w:rPr>
        <w:t xml:space="preserve"> (</w:t>
      </w:r>
      <w:r w:rsidR="003F21F7">
        <w:rPr>
          <w:color w:val="auto"/>
          <w:lang w:val="en-AU"/>
        </w:rPr>
        <w:t xml:space="preserve">in 2023, </w:t>
      </w:r>
      <w:r w:rsidR="001C01FC" w:rsidRPr="0025425F">
        <w:rPr>
          <w:color w:val="auto"/>
        </w:rPr>
        <w:t xml:space="preserve">more than 35,000 private clinics countrywide </w:t>
      </w:r>
      <w:r w:rsidR="00936042" w:rsidRPr="0025425F">
        <w:rPr>
          <w:color w:val="auto"/>
        </w:rPr>
        <w:t>provid</w:t>
      </w:r>
      <w:r w:rsidR="00936042">
        <w:rPr>
          <w:color w:val="auto"/>
        </w:rPr>
        <w:t>e</w:t>
      </w:r>
      <w:r w:rsidR="003F21F7">
        <w:rPr>
          <w:color w:val="auto"/>
        </w:rPr>
        <w:t>d</w:t>
      </w:r>
      <w:r w:rsidR="00936042" w:rsidRPr="0025425F">
        <w:rPr>
          <w:color w:val="auto"/>
        </w:rPr>
        <w:t xml:space="preserve"> </w:t>
      </w:r>
      <w:r w:rsidR="001C01FC" w:rsidRPr="0025425F">
        <w:rPr>
          <w:color w:val="auto"/>
        </w:rPr>
        <w:t>primary healthcare services</w:t>
      </w:r>
      <w:r w:rsidR="00CE5598">
        <w:rPr>
          <w:color w:val="auto"/>
        </w:rPr>
        <w:t>)</w:t>
      </w:r>
      <w:r w:rsidR="001C01FC" w:rsidRPr="0025425F">
        <w:rPr>
          <w:color w:val="auto"/>
        </w:rPr>
        <w:t>.</w:t>
      </w:r>
      <w:r w:rsidR="001C01FC" w:rsidRPr="0025425F">
        <w:rPr>
          <w:color w:val="auto"/>
          <w:lang w:val="en-AU"/>
        </w:rPr>
        <w:t xml:space="preserve"> </w:t>
      </w:r>
      <w:r w:rsidR="00AF45F8" w:rsidRPr="0025425F">
        <w:rPr>
          <w:color w:val="auto"/>
          <w:lang w:val="en-AU"/>
        </w:rPr>
        <w:t>Private healthcare provide</w:t>
      </w:r>
      <w:r w:rsidR="00D41D04" w:rsidRPr="0025425F">
        <w:rPr>
          <w:color w:val="auto"/>
          <w:lang w:val="en-AU"/>
        </w:rPr>
        <w:t>rs</w:t>
      </w:r>
      <w:r w:rsidR="00AF45F8" w:rsidRPr="0025425F">
        <w:rPr>
          <w:color w:val="auto"/>
          <w:lang w:val="en-AU"/>
        </w:rPr>
        <w:t xml:space="preserve"> are concentrated in urban areas</w:t>
      </w:r>
      <w:r w:rsidR="00D00EF4" w:rsidRPr="0025425F">
        <w:rPr>
          <w:color w:val="auto"/>
          <w:lang w:val="en-AU"/>
        </w:rPr>
        <w:t xml:space="preserve"> and their services are beyond the means of the average person</w:t>
      </w:r>
      <w:r w:rsidR="00AF45F8" w:rsidRPr="0025425F">
        <w:rPr>
          <w:color w:val="auto"/>
          <w:lang w:val="en-AU"/>
        </w:rPr>
        <w:t>.</w:t>
      </w:r>
      <w:r w:rsidRPr="0025425F">
        <w:rPr>
          <w:color w:val="auto"/>
          <w:lang w:val="en-AU"/>
        </w:rPr>
        <w:t xml:space="preserve"> In-country sources reported that, as Vietnam’s middle class</w:t>
      </w:r>
      <w:r w:rsidR="00936042">
        <w:rPr>
          <w:color w:val="auto"/>
          <w:lang w:val="en-AU"/>
        </w:rPr>
        <w:t xml:space="preserve"> had</w:t>
      </w:r>
      <w:r w:rsidRPr="0025425F">
        <w:rPr>
          <w:color w:val="auto"/>
          <w:lang w:val="en-AU"/>
        </w:rPr>
        <w:t xml:space="preserve"> expand</w:t>
      </w:r>
      <w:r w:rsidR="00665D2A" w:rsidRPr="0025425F">
        <w:rPr>
          <w:color w:val="auto"/>
          <w:lang w:val="en-AU"/>
        </w:rPr>
        <w:t>ed</w:t>
      </w:r>
      <w:r w:rsidRPr="0025425F">
        <w:rPr>
          <w:color w:val="auto"/>
          <w:lang w:val="en-AU"/>
        </w:rPr>
        <w:t xml:space="preserve">, </w:t>
      </w:r>
      <w:r w:rsidR="00936042">
        <w:rPr>
          <w:color w:val="auto"/>
          <w:lang w:val="en-AU"/>
        </w:rPr>
        <w:t>more</w:t>
      </w:r>
      <w:r w:rsidRPr="0025425F">
        <w:rPr>
          <w:color w:val="auto"/>
          <w:lang w:val="en-AU"/>
        </w:rPr>
        <w:t xml:space="preserve"> households </w:t>
      </w:r>
      <w:r w:rsidR="00936042" w:rsidRPr="0025425F">
        <w:rPr>
          <w:color w:val="auto"/>
          <w:lang w:val="en-AU"/>
        </w:rPr>
        <w:t>acces</w:t>
      </w:r>
      <w:r w:rsidR="00936042">
        <w:rPr>
          <w:color w:val="auto"/>
          <w:lang w:val="en-AU"/>
        </w:rPr>
        <w:t>sed</w:t>
      </w:r>
      <w:r w:rsidR="00936042" w:rsidRPr="0025425F">
        <w:rPr>
          <w:color w:val="auto"/>
          <w:lang w:val="en-AU"/>
        </w:rPr>
        <w:t xml:space="preserve"> </w:t>
      </w:r>
      <w:r w:rsidRPr="0025425F">
        <w:rPr>
          <w:color w:val="auto"/>
          <w:lang w:val="en-AU"/>
        </w:rPr>
        <w:t>healthcare through the private system,</w:t>
      </w:r>
      <w:r w:rsidRPr="0025425F">
        <w:rPr>
          <w:rFonts w:eastAsia="Times New Roman"/>
          <w:color w:val="auto"/>
        </w:rPr>
        <w:t> </w:t>
      </w:r>
      <w:r w:rsidR="004D3099" w:rsidRPr="0025425F">
        <w:rPr>
          <w:rFonts w:eastAsia="Times New Roman"/>
          <w:color w:val="auto"/>
        </w:rPr>
        <w:t>particularly in wealthier parts of the country</w:t>
      </w:r>
      <w:r w:rsidR="009B68B6" w:rsidRPr="0025425F">
        <w:rPr>
          <w:rFonts w:eastAsia="Times New Roman"/>
          <w:color w:val="auto"/>
        </w:rPr>
        <w:t xml:space="preserve">, </w:t>
      </w:r>
      <w:r w:rsidR="008A0228" w:rsidRPr="0025425F">
        <w:rPr>
          <w:rFonts w:eastAsia="Times New Roman"/>
          <w:color w:val="auto"/>
        </w:rPr>
        <w:t>like</w:t>
      </w:r>
      <w:r w:rsidR="009B68B6" w:rsidRPr="0025425F">
        <w:rPr>
          <w:rFonts w:eastAsia="Times New Roman"/>
          <w:color w:val="auto"/>
        </w:rPr>
        <w:t xml:space="preserve"> Ha</w:t>
      </w:r>
      <w:r w:rsidR="00FB4ACE">
        <w:rPr>
          <w:rFonts w:eastAsia="Times New Roman"/>
          <w:color w:val="auto"/>
        </w:rPr>
        <w:t>noi</w:t>
      </w:r>
      <w:r w:rsidR="009B68B6" w:rsidRPr="0025425F">
        <w:rPr>
          <w:rFonts w:eastAsia="Times New Roman"/>
          <w:color w:val="auto"/>
        </w:rPr>
        <w:t xml:space="preserve"> and Ho Chi Minh City. </w:t>
      </w:r>
      <w:r w:rsidR="00014311" w:rsidRPr="0025425F">
        <w:rPr>
          <w:rFonts w:eastAsia="Times New Roman"/>
          <w:color w:val="auto"/>
        </w:rPr>
        <w:t xml:space="preserve">In </w:t>
      </w:r>
      <w:r w:rsidR="00014311" w:rsidRPr="0025425F">
        <w:rPr>
          <w:rFonts w:eastAsia="Times New Roman"/>
          <w:color w:val="auto"/>
        </w:rPr>
        <w:lastRenderedPageBreak/>
        <w:t xml:space="preserve">2023, the private system provided </w:t>
      </w:r>
      <w:r w:rsidR="00D41D04" w:rsidRPr="0025425F">
        <w:rPr>
          <w:rFonts w:eastAsia="Times New Roman"/>
          <w:color w:val="auto"/>
        </w:rPr>
        <w:t xml:space="preserve">healthcare </w:t>
      </w:r>
      <w:r w:rsidR="00014311" w:rsidRPr="0025425F">
        <w:rPr>
          <w:rFonts w:eastAsia="Times New Roman"/>
          <w:color w:val="auto"/>
        </w:rPr>
        <w:t xml:space="preserve">to </w:t>
      </w:r>
      <w:r w:rsidR="009B5627" w:rsidRPr="0025425F">
        <w:rPr>
          <w:rFonts w:eastAsia="Times New Roman"/>
          <w:color w:val="auto"/>
        </w:rPr>
        <w:t>17 per cent of all in-patients and 28 per cent of all out-patients</w:t>
      </w:r>
      <w:r w:rsidR="00936042">
        <w:rPr>
          <w:rFonts w:eastAsia="Times New Roman"/>
          <w:color w:val="auto"/>
        </w:rPr>
        <w:t xml:space="preserve"> in Vietnam</w:t>
      </w:r>
      <w:r w:rsidR="009B5627" w:rsidRPr="0025425F">
        <w:rPr>
          <w:rFonts w:eastAsia="Times New Roman"/>
          <w:color w:val="auto"/>
        </w:rPr>
        <w:t>.</w:t>
      </w:r>
      <w:r w:rsidR="00D41D04" w:rsidRPr="0025425F">
        <w:rPr>
          <w:color w:val="auto"/>
        </w:rPr>
        <w:t xml:space="preserve"> </w:t>
      </w:r>
      <w:r w:rsidR="00D41D04" w:rsidRPr="0025425F">
        <w:rPr>
          <w:color w:val="auto"/>
          <w:lang w:val="en-AU"/>
        </w:rPr>
        <w:t xml:space="preserve"> </w:t>
      </w:r>
    </w:p>
    <w:p w14:paraId="025AEA6B" w14:textId="77B2FCC0" w:rsidR="003C76EF" w:rsidRPr="00EA7B6A" w:rsidRDefault="00D3000D" w:rsidP="003C76EF">
      <w:pPr>
        <w:numPr>
          <w:ilvl w:val="1"/>
          <w:numId w:val="15"/>
        </w:numPr>
        <w:spacing w:after="120" w:line="240" w:lineRule="auto"/>
        <w:ind w:left="0" w:firstLine="0"/>
        <w:jc w:val="both"/>
        <w:rPr>
          <w:color w:val="auto"/>
          <w:lang w:val="en-AU"/>
        </w:rPr>
      </w:pPr>
      <w:r w:rsidRPr="00EA7B6A">
        <w:rPr>
          <w:color w:val="auto"/>
          <w:lang w:val="en-AU"/>
        </w:rPr>
        <w:t xml:space="preserve">In-country sources reported </w:t>
      </w:r>
      <w:r w:rsidR="00AB4925">
        <w:rPr>
          <w:color w:val="auto"/>
          <w:lang w:val="en-AU"/>
        </w:rPr>
        <w:t xml:space="preserve">in October 2023 </w:t>
      </w:r>
      <w:r w:rsidRPr="00EA7B6A">
        <w:rPr>
          <w:color w:val="auto"/>
          <w:lang w:val="en-AU"/>
        </w:rPr>
        <w:t>that medication for common conditions</w:t>
      </w:r>
      <w:r w:rsidR="00F925B6" w:rsidRPr="00EA7B6A">
        <w:rPr>
          <w:color w:val="auto"/>
          <w:lang w:val="en-AU"/>
        </w:rPr>
        <w:t xml:space="preserve"> </w:t>
      </w:r>
      <w:r w:rsidRPr="00EA7B6A">
        <w:rPr>
          <w:color w:val="auto"/>
          <w:lang w:val="en-AU"/>
        </w:rPr>
        <w:t xml:space="preserve">was </w:t>
      </w:r>
      <w:r w:rsidR="003751F5" w:rsidRPr="00EA7B6A">
        <w:rPr>
          <w:color w:val="auto"/>
          <w:lang w:val="en-AU"/>
        </w:rPr>
        <w:t>usually</w:t>
      </w:r>
      <w:r w:rsidRPr="00EA7B6A">
        <w:rPr>
          <w:color w:val="auto"/>
          <w:lang w:val="en-AU"/>
        </w:rPr>
        <w:t xml:space="preserve"> available and affordable for the average person</w:t>
      </w:r>
      <w:r w:rsidR="003B2EE3" w:rsidRPr="00EA7B6A">
        <w:rPr>
          <w:color w:val="auto"/>
          <w:lang w:val="en-AU"/>
        </w:rPr>
        <w:t xml:space="preserve"> (</w:t>
      </w:r>
      <w:r w:rsidR="00B23B70" w:rsidRPr="00EA7B6A">
        <w:rPr>
          <w:color w:val="auto"/>
          <w:lang w:val="en-AU"/>
        </w:rPr>
        <w:t xml:space="preserve">generic </w:t>
      </w:r>
      <w:r w:rsidR="00B23B70" w:rsidRPr="00EA7B6A">
        <w:rPr>
          <w:rFonts w:cstheme="minorHAnsi"/>
          <w:color w:val="auto"/>
        </w:rPr>
        <w:t>drugs are cheap</w:t>
      </w:r>
      <w:r w:rsidR="003B2EE3" w:rsidRPr="00EA7B6A">
        <w:rPr>
          <w:rFonts w:cstheme="minorHAnsi"/>
          <w:color w:val="auto"/>
        </w:rPr>
        <w:t>)</w:t>
      </w:r>
      <w:r w:rsidR="00B23B70" w:rsidRPr="00EA7B6A">
        <w:rPr>
          <w:rFonts w:cstheme="minorHAnsi"/>
          <w:color w:val="auto"/>
        </w:rPr>
        <w:t>.</w:t>
      </w:r>
      <w:r w:rsidR="00FF42D8" w:rsidRPr="00EA7B6A">
        <w:rPr>
          <w:rFonts w:cstheme="minorHAnsi"/>
          <w:color w:val="auto"/>
        </w:rPr>
        <w:t xml:space="preserve"> </w:t>
      </w:r>
      <w:r w:rsidR="00D314F9" w:rsidRPr="00EA7B6A">
        <w:rPr>
          <w:rFonts w:cstheme="minorHAnsi"/>
          <w:color w:val="auto"/>
        </w:rPr>
        <w:t>According to in-country sources, c</w:t>
      </w:r>
      <w:r w:rsidR="00F84AEE" w:rsidRPr="00EA7B6A">
        <w:rPr>
          <w:rFonts w:cstheme="minorHAnsi"/>
          <w:color w:val="auto"/>
        </w:rPr>
        <w:t xml:space="preserve">hallenges </w:t>
      </w:r>
      <w:r w:rsidR="005B08A3">
        <w:rPr>
          <w:rFonts w:cstheme="minorHAnsi"/>
          <w:color w:val="auto"/>
        </w:rPr>
        <w:t>in</w:t>
      </w:r>
      <w:r w:rsidR="00F84AEE" w:rsidRPr="00EA7B6A">
        <w:rPr>
          <w:rFonts w:cstheme="minorHAnsi"/>
          <w:color w:val="auto"/>
        </w:rPr>
        <w:t xml:space="preserve"> government procure</w:t>
      </w:r>
      <w:r w:rsidR="00FF42D8" w:rsidRPr="00EA7B6A">
        <w:rPr>
          <w:rFonts w:cstheme="minorHAnsi"/>
          <w:color w:val="auto"/>
        </w:rPr>
        <w:t>ment</w:t>
      </w:r>
      <w:r w:rsidR="00F84AEE" w:rsidRPr="00EA7B6A">
        <w:rPr>
          <w:rFonts w:cstheme="minorHAnsi"/>
          <w:color w:val="auto"/>
        </w:rPr>
        <w:t xml:space="preserve"> </w:t>
      </w:r>
      <w:r w:rsidR="0096457D" w:rsidRPr="00EA7B6A">
        <w:rPr>
          <w:rFonts w:cstheme="minorHAnsi"/>
          <w:color w:val="auto"/>
        </w:rPr>
        <w:t>c</w:t>
      </w:r>
      <w:r w:rsidR="00C433A2">
        <w:rPr>
          <w:rFonts w:cstheme="minorHAnsi"/>
          <w:color w:val="auto"/>
        </w:rPr>
        <w:t>ould</w:t>
      </w:r>
      <w:r w:rsidR="00CB1D2E" w:rsidRPr="00EA7B6A">
        <w:rPr>
          <w:rFonts w:cstheme="minorHAnsi"/>
          <w:color w:val="auto"/>
        </w:rPr>
        <w:t xml:space="preserve"> </w:t>
      </w:r>
      <w:r w:rsidR="00E1182B" w:rsidRPr="00EA7B6A">
        <w:rPr>
          <w:rFonts w:cstheme="minorHAnsi"/>
          <w:color w:val="auto"/>
        </w:rPr>
        <w:t xml:space="preserve">occasionally </w:t>
      </w:r>
      <w:r w:rsidR="00426762" w:rsidRPr="00EA7B6A">
        <w:rPr>
          <w:rFonts w:cstheme="minorHAnsi"/>
          <w:color w:val="auto"/>
        </w:rPr>
        <w:t xml:space="preserve">lead to </w:t>
      </w:r>
      <w:r w:rsidR="00AC344B">
        <w:rPr>
          <w:rFonts w:cstheme="minorHAnsi"/>
          <w:color w:val="auto"/>
        </w:rPr>
        <w:t>shortages</w:t>
      </w:r>
      <w:r w:rsidR="00CB1D2E" w:rsidRPr="00EA7B6A">
        <w:rPr>
          <w:rFonts w:cstheme="minorHAnsi"/>
          <w:color w:val="auto"/>
        </w:rPr>
        <w:t xml:space="preserve"> </w:t>
      </w:r>
      <w:r w:rsidR="00785123">
        <w:rPr>
          <w:rFonts w:cstheme="minorHAnsi"/>
          <w:color w:val="auto"/>
        </w:rPr>
        <w:t>in</w:t>
      </w:r>
      <w:r w:rsidR="003A3721" w:rsidRPr="00EA7B6A">
        <w:rPr>
          <w:rFonts w:cstheme="minorHAnsi"/>
          <w:color w:val="auto"/>
        </w:rPr>
        <w:t xml:space="preserve"> some </w:t>
      </w:r>
      <w:r w:rsidR="00F84AEE" w:rsidRPr="00EA7B6A">
        <w:rPr>
          <w:rFonts w:cstheme="minorHAnsi"/>
          <w:color w:val="auto"/>
        </w:rPr>
        <w:t>essential drugs and vaccines</w:t>
      </w:r>
      <w:r w:rsidR="00E525E0">
        <w:rPr>
          <w:rFonts w:cstheme="minorHAnsi"/>
          <w:color w:val="auto"/>
        </w:rPr>
        <w:t xml:space="preserve"> – </w:t>
      </w:r>
      <w:r w:rsidR="00F84AEE" w:rsidRPr="00EA7B6A">
        <w:rPr>
          <w:rFonts w:cstheme="minorHAnsi"/>
          <w:color w:val="auto"/>
        </w:rPr>
        <w:t xml:space="preserve">such as </w:t>
      </w:r>
      <w:hyperlink w:anchor="_People_living_with_2" w:history="1">
        <w:r w:rsidR="00F84AEE" w:rsidRPr="004C324D">
          <w:rPr>
            <w:rStyle w:val="Hyperlink"/>
            <w:rFonts w:cstheme="minorHAnsi"/>
          </w:rPr>
          <w:t>HIV</w:t>
        </w:r>
      </w:hyperlink>
      <w:r w:rsidR="002F760B">
        <w:rPr>
          <w:rFonts w:cstheme="minorHAnsi"/>
          <w:color w:val="auto"/>
        </w:rPr>
        <w:t xml:space="preserve"> </w:t>
      </w:r>
      <w:r w:rsidR="002F760B" w:rsidRPr="0025425F">
        <w:rPr>
          <w:color w:val="auto"/>
        </w:rPr>
        <w:t>Anti-Retroviral Therapy</w:t>
      </w:r>
      <w:r w:rsidR="00083C6D">
        <w:rPr>
          <w:color w:val="auto"/>
        </w:rPr>
        <w:t xml:space="preserve"> (ART)</w:t>
      </w:r>
      <w:r w:rsidR="00083C6D">
        <w:rPr>
          <w:rFonts w:cstheme="minorHAnsi"/>
          <w:color w:val="auto"/>
        </w:rPr>
        <w:t xml:space="preserve"> </w:t>
      </w:r>
      <w:r w:rsidR="00F84AEE" w:rsidRPr="00EA7B6A">
        <w:rPr>
          <w:rFonts w:cstheme="minorHAnsi"/>
          <w:color w:val="auto"/>
        </w:rPr>
        <w:t>and routine childhood immunisation</w:t>
      </w:r>
      <w:r w:rsidR="00AF48D3" w:rsidRPr="00EA7B6A">
        <w:rPr>
          <w:rFonts w:cstheme="minorHAnsi"/>
          <w:color w:val="auto"/>
        </w:rPr>
        <w:t>s</w:t>
      </w:r>
      <w:r w:rsidR="00E525E0">
        <w:rPr>
          <w:rFonts w:cstheme="minorHAnsi"/>
          <w:color w:val="auto"/>
        </w:rPr>
        <w:t xml:space="preserve"> –</w:t>
      </w:r>
      <w:r w:rsidR="00F84AEE" w:rsidRPr="00EA7B6A">
        <w:rPr>
          <w:rFonts w:cstheme="minorHAnsi"/>
          <w:color w:val="auto"/>
        </w:rPr>
        <w:t xml:space="preserve"> </w:t>
      </w:r>
      <w:r w:rsidR="00D84B68" w:rsidRPr="00EA7B6A">
        <w:rPr>
          <w:rFonts w:cstheme="minorHAnsi"/>
          <w:color w:val="auto"/>
        </w:rPr>
        <w:t xml:space="preserve">in </w:t>
      </w:r>
      <w:r w:rsidR="009D478E">
        <w:rPr>
          <w:rFonts w:cstheme="minorHAnsi"/>
          <w:color w:val="auto"/>
        </w:rPr>
        <w:t>public</w:t>
      </w:r>
      <w:r w:rsidR="00D84B68" w:rsidRPr="00EA7B6A">
        <w:rPr>
          <w:rFonts w:cstheme="minorHAnsi"/>
          <w:color w:val="auto"/>
        </w:rPr>
        <w:t xml:space="preserve"> medical facilities</w:t>
      </w:r>
      <w:r w:rsidR="00E1182B" w:rsidRPr="00EA7B6A">
        <w:rPr>
          <w:rFonts w:cstheme="minorHAnsi"/>
          <w:color w:val="auto"/>
        </w:rPr>
        <w:t xml:space="preserve"> </w:t>
      </w:r>
      <w:r w:rsidR="00C61DF0" w:rsidRPr="00EA7B6A">
        <w:rPr>
          <w:rFonts w:cstheme="minorHAnsi"/>
          <w:color w:val="auto"/>
        </w:rPr>
        <w:t>(international donors ha</w:t>
      </w:r>
      <w:r w:rsidR="004F469D">
        <w:rPr>
          <w:rFonts w:cstheme="minorHAnsi"/>
          <w:color w:val="auto"/>
        </w:rPr>
        <w:t>d</w:t>
      </w:r>
      <w:r w:rsidR="00C61DF0" w:rsidRPr="00EA7B6A">
        <w:rPr>
          <w:rFonts w:cstheme="minorHAnsi"/>
          <w:color w:val="auto"/>
        </w:rPr>
        <w:t xml:space="preserve"> </w:t>
      </w:r>
      <w:r w:rsidR="00B86741" w:rsidRPr="00EA7B6A">
        <w:rPr>
          <w:rFonts w:cstheme="minorHAnsi"/>
          <w:color w:val="auto"/>
        </w:rPr>
        <w:t>provided procurement support in such instances).</w:t>
      </w:r>
      <w:r w:rsidR="004369A4" w:rsidRPr="00EA7B6A">
        <w:rPr>
          <w:rFonts w:cstheme="minorHAnsi"/>
          <w:color w:val="auto"/>
        </w:rPr>
        <w:t xml:space="preserve"> </w:t>
      </w:r>
      <w:r w:rsidRPr="00EA7B6A">
        <w:rPr>
          <w:color w:val="auto"/>
          <w:lang w:val="en-AU"/>
        </w:rPr>
        <w:t xml:space="preserve">Medication is produced </w:t>
      </w:r>
      <w:r w:rsidR="00897F7A" w:rsidRPr="00EA7B6A">
        <w:rPr>
          <w:color w:val="auto"/>
          <w:lang w:val="en-AU"/>
        </w:rPr>
        <w:t xml:space="preserve">both </w:t>
      </w:r>
      <w:r w:rsidRPr="00EA7B6A">
        <w:rPr>
          <w:color w:val="auto"/>
          <w:lang w:val="en-AU"/>
        </w:rPr>
        <w:t>domestically and imported</w:t>
      </w:r>
      <w:r w:rsidR="00411197" w:rsidRPr="00EA7B6A">
        <w:rPr>
          <w:color w:val="auto"/>
          <w:lang w:val="en-AU"/>
        </w:rPr>
        <w:t>.</w:t>
      </w:r>
      <w:r w:rsidR="00E27FD6">
        <w:rPr>
          <w:color w:val="auto"/>
          <w:lang w:val="en-AU"/>
        </w:rPr>
        <w:t xml:space="preserve"> </w:t>
      </w:r>
      <w:r w:rsidR="000C4783" w:rsidRPr="00EA7B6A">
        <w:rPr>
          <w:rFonts w:cstheme="minorHAnsi"/>
          <w:color w:val="auto"/>
        </w:rPr>
        <w:t>H</w:t>
      </w:r>
      <w:r w:rsidRPr="00EA7B6A">
        <w:rPr>
          <w:rFonts w:cstheme="minorHAnsi"/>
          <w:color w:val="auto"/>
        </w:rPr>
        <w:t xml:space="preserve">ealth insurance </w:t>
      </w:r>
      <w:r w:rsidR="006555D0" w:rsidRPr="00EA7B6A">
        <w:rPr>
          <w:rFonts w:cstheme="minorHAnsi"/>
          <w:color w:val="auto"/>
        </w:rPr>
        <w:t xml:space="preserve">fully </w:t>
      </w:r>
      <w:r w:rsidRPr="00EA7B6A">
        <w:rPr>
          <w:rFonts w:cstheme="minorHAnsi"/>
          <w:color w:val="auto"/>
        </w:rPr>
        <w:t xml:space="preserve">covers the cost of medical services, including prescriptions, for vulnerable groups. </w:t>
      </w:r>
      <w:r w:rsidRPr="00EA7B6A">
        <w:rPr>
          <w:bCs/>
          <w:color w:val="auto"/>
        </w:rPr>
        <w:t xml:space="preserve">  </w:t>
      </w:r>
    </w:p>
    <w:p w14:paraId="27B1B586" w14:textId="71341FBA" w:rsidR="005748EC" w:rsidRPr="00B41A68" w:rsidRDefault="00B41A68" w:rsidP="00BE546C">
      <w:pPr>
        <w:numPr>
          <w:ilvl w:val="1"/>
          <w:numId w:val="15"/>
        </w:numPr>
        <w:spacing w:after="120" w:line="240" w:lineRule="auto"/>
        <w:ind w:left="0" w:firstLine="0"/>
        <w:jc w:val="both"/>
        <w:rPr>
          <w:color w:val="auto"/>
          <w:lang w:val="en-AU"/>
        </w:rPr>
      </w:pPr>
      <w:r>
        <w:rPr>
          <w:bCs/>
          <w:color w:val="auto"/>
        </w:rPr>
        <w:t>As</w:t>
      </w:r>
      <w:r>
        <w:rPr>
          <w:rStyle w:val="CommentReference"/>
          <w:color w:val="auto"/>
          <w:sz w:val="22"/>
          <w:szCs w:val="22"/>
          <w:lang w:val="en-AU"/>
        </w:rPr>
        <w:t xml:space="preserve"> </w:t>
      </w:r>
      <w:r w:rsidR="00D5552F" w:rsidRPr="00B41A68">
        <w:rPr>
          <w:color w:val="auto"/>
        </w:rPr>
        <w:t xml:space="preserve">of October 2023, </w:t>
      </w:r>
      <w:r w:rsidR="005C5DAA" w:rsidRPr="00B41A68">
        <w:rPr>
          <w:color w:val="auto"/>
        </w:rPr>
        <w:t xml:space="preserve">the </w:t>
      </w:r>
      <w:r w:rsidR="003B7127">
        <w:rPr>
          <w:color w:val="auto"/>
        </w:rPr>
        <w:t xml:space="preserve">Government of </w:t>
      </w:r>
      <w:r w:rsidR="0016552D" w:rsidRPr="00B41A68">
        <w:rPr>
          <w:color w:val="auto"/>
        </w:rPr>
        <w:t>Vietnam</w:t>
      </w:r>
      <w:r w:rsidR="008A0228" w:rsidRPr="00B41A68">
        <w:rPr>
          <w:color w:val="auto"/>
        </w:rPr>
        <w:t xml:space="preserve"> </w:t>
      </w:r>
      <w:r w:rsidR="0016552D" w:rsidRPr="00B41A68">
        <w:rPr>
          <w:color w:val="auto"/>
        </w:rPr>
        <w:t>had recorded 11</w:t>
      </w:r>
      <w:r w:rsidR="00D5552F" w:rsidRPr="00B41A68">
        <w:rPr>
          <w:color w:val="auto"/>
        </w:rPr>
        <w:t>.6</w:t>
      </w:r>
      <w:r w:rsidR="0016552D" w:rsidRPr="00B41A68">
        <w:rPr>
          <w:color w:val="auto"/>
        </w:rPr>
        <w:t xml:space="preserve"> million </w:t>
      </w:r>
      <w:r w:rsidR="002778C9" w:rsidRPr="00B41A68">
        <w:rPr>
          <w:color w:val="auto"/>
        </w:rPr>
        <w:t xml:space="preserve">official </w:t>
      </w:r>
      <w:r w:rsidR="0016552D" w:rsidRPr="00B41A68">
        <w:rPr>
          <w:color w:val="auto"/>
        </w:rPr>
        <w:t>cases of COVID-19 and 43,</w:t>
      </w:r>
      <w:r w:rsidR="004E4AF8" w:rsidRPr="00B41A68">
        <w:rPr>
          <w:color w:val="auto"/>
        </w:rPr>
        <w:t>2</w:t>
      </w:r>
      <w:r w:rsidR="0016552D" w:rsidRPr="00B41A68">
        <w:rPr>
          <w:color w:val="auto"/>
        </w:rPr>
        <w:t>00</w:t>
      </w:r>
      <w:r w:rsidR="002778C9" w:rsidRPr="00B41A68">
        <w:rPr>
          <w:color w:val="auto"/>
        </w:rPr>
        <w:t xml:space="preserve"> official</w:t>
      </w:r>
      <w:r w:rsidR="0016552D" w:rsidRPr="00B41A68">
        <w:rPr>
          <w:color w:val="auto"/>
        </w:rPr>
        <w:t xml:space="preserve"> deaths.</w:t>
      </w:r>
      <w:r w:rsidR="00D437E6" w:rsidRPr="00B41A68">
        <w:rPr>
          <w:color w:val="auto"/>
        </w:rPr>
        <w:t xml:space="preserve"> </w:t>
      </w:r>
      <w:r w:rsidR="00693DBB" w:rsidRPr="00B41A68">
        <w:rPr>
          <w:color w:val="auto"/>
        </w:rPr>
        <w:t>The rollout of COVID-19 vaccines commenced in March 2021</w:t>
      </w:r>
      <w:r w:rsidR="00156E01" w:rsidRPr="00B41A68">
        <w:rPr>
          <w:color w:val="auto"/>
        </w:rPr>
        <w:t>; a</w:t>
      </w:r>
      <w:r w:rsidR="004F27E7" w:rsidRPr="00B41A68">
        <w:rPr>
          <w:color w:val="auto"/>
        </w:rPr>
        <w:t xml:space="preserve">ccording to the </w:t>
      </w:r>
      <w:r w:rsidR="00E5681B">
        <w:rPr>
          <w:color w:val="auto"/>
        </w:rPr>
        <w:t>G</w:t>
      </w:r>
      <w:r w:rsidR="004F27E7" w:rsidRPr="00B41A68">
        <w:rPr>
          <w:color w:val="auto"/>
        </w:rPr>
        <w:t>overnment</w:t>
      </w:r>
      <w:r w:rsidR="00E5681B">
        <w:rPr>
          <w:color w:val="auto"/>
        </w:rPr>
        <w:t xml:space="preserve"> of Vietnam</w:t>
      </w:r>
      <w:r w:rsidR="004F27E7" w:rsidRPr="00B41A68">
        <w:rPr>
          <w:color w:val="auto"/>
        </w:rPr>
        <w:t>,</w:t>
      </w:r>
      <w:r w:rsidR="007B69ED">
        <w:rPr>
          <w:color w:val="auto"/>
        </w:rPr>
        <w:t xml:space="preserve"> by the end of 2022,</w:t>
      </w:r>
      <w:r w:rsidR="002778C9" w:rsidRPr="00B41A68">
        <w:rPr>
          <w:color w:val="auto"/>
        </w:rPr>
        <w:t xml:space="preserve"> </w:t>
      </w:r>
      <w:r w:rsidR="004F27E7" w:rsidRPr="00B41A68">
        <w:rPr>
          <w:color w:val="auto"/>
        </w:rPr>
        <w:t xml:space="preserve">nearly 100 per cent of the population aged 12 and above </w:t>
      </w:r>
      <w:r w:rsidR="007433ED">
        <w:rPr>
          <w:color w:val="auto"/>
        </w:rPr>
        <w:t>was</w:t>
      </w:r>
      <w:r w:rsidR="007433ED" w:rsidRPr="00B41A68">
        <w:rPr>
          <w:color w:val="auto"/>
        </w:rPr>
        <w:t xml:space="preserve"> </w:t>
      </w:r>
      <w:r w:rsidR="00F022A2" w:rsidRPr="00B41A68">
        <w:rPr>
          <w:color w:val="auto"/>
        </w:rPr>
        <w:t>double</w:t>
      </w:r>
      <w:r w:rsidR="00D861A1" w:rsidRPr="00B41A68">
        <w:rPr>
          <w:color w:val="auto"/>
        </w:rPr>
        <w:t xml:space="preserve"> vaccinated</w:t>
      </w:r>
      <w:r w:rsidR="001C5345" w:rsidRPr="00B41A68">
        <w:rPr>
          <w:color w:val="auto"/>
        </w:rPr>
        <w:t xml:space="preserve">, </w:t>
      </w:r>
      <w:r w:rsidR="002778C9" w:rsidRPr="00B41A68">
        <w:rPr>
          <w:color w:val="auto"/>
        </w:rPr>
        <w:t xml:space="preserve">and </w:t>
      </w:r>
      <w:r w:rsidR="001C5345" w:rsidRPr="00B41A68">
        <w:rPr>
          <w:color w:val="auto"/>
        </w:rPr>
        <w:t xml:space="preserve">87 per cent of </w:t>
      </w:r>
      <w:r w:rsidR="00CF4F84" w:rsidRPr="00B41A68">
        <w:rPr>
          <w:color w:val="auto"/>
        </w:rPr>
        <w:t>over 18s ha</w:t>
      </w:r>
      <w:r w:rsidR="002778C9" w:rsidRPr="00B41A68">
        <w:rPr>
          <w:color w:val="auto"/>
        </w:rPr>
        <w:t>d</w:t>
      </w:r>
      <w:r w:rsidR="00CF4F84" w:rsidRPr="00B41A68">
        <w:rPr>
          <w:color w:val="auto"/>
        </w:rPr>
        <w:t xml:space="preserve"> received booster shots.</w:t>
      </w:r>
      <w:r w:rsidR="00D861A1" w:rsidRPr="00B41A68">
        <w:rPr>
          <w:color w:val="auto"/>
        </w:rPr>
        <w:t xml:space="preserve"> </w:t>
      </w:r>
      <w:r w:rsidR="00E41A34" w:rsidRPr="00B41A68">
        <w:rPr>
          <w:color w:val="auto"/>
        </w:rPr>
        <w:t xml:space="preserve">In-country sources </w:t>
      </w:r>
      <w:r w:rsidR="008A5EE1">
        <w:rPr>
          <w:color w:val="auto"/>
        </w:rPr>
        <w:t>reported</w:t>
      </w:r>
      <w:r w:rsidR="0094443F">
        <w:rPr>
          <w:color w:val="auto"/>
        </w:rPr>
        <w:t xml:space="preserve"> in October 2023</w:t>
      </w:r>
      <w:r w:rsidR="008A5EE1">
        <w:rPr>
          <w:color w:val="auto"/>
        </w:rPr>
        <w:t xml:space="preserve"> that</w:t>
      </w:r>
      <w:r w:rsidR="00E41A34" w:rsidRPr="00B41A68">
        <w:rPr>
          <w:color w:val="auto"/>
        </w:rPr>
        <w:t xml:space="preserve"> </w:t>
      </w:r>
      <w:r w:rsidR="0016552D" w:rsidRPr="00B41A68">
        <w:rPr>
          <w:color w:val="auto"/>
        </w:rPr>
        <w:t xml:space="preserve">COVID-19 vaccinations and medical care </w:t>
      </w:r>
      <w:r w:rsidR="00394F71" w:rsidRPr="00B41A68">
        <w:rPr>
          <w:color w:val="auto"/>
        </w:rPr>
        <w:t>were</w:t>
      </w:r>
      <w:r w:rsidR="00965476" w:rsidRPr="00B41A68">
        <w:rPr>
          <w:color w:val="auto"/>
        </w:rPr>
        <w:t xml:space="preserve"> </w:t>
      </w:r>
      <w:r w:rsidR="0016552D" w:rsidRPr="00B41A68">
        <w:rPr>
          <w:color w:val="auto"/>
        </w:rPr>
        <w:t xml:space="preserve">provided in an impartial manner.  </w:t>
      </w:r>
      <w:r w:rsidR="00156E01" w:rsidRPr="00B41A68">
        <w:rPr>
          <w:color w:val="auto"/>
        </w:rPr>
        <w:t xml:space="preserve"> </w:t>
      </w:r>
    </w:p>
    <w:p w14:paraId="4DCB4C12" w14:textId="07714D7B" w:rsidR="00560286" w:rsidRPr="0025425F" w:rsidRDefault="008915FB" w:rsidP="00BE546C">
      <w:pPr>
        <w:numPr>
          <w:ilvl w:val="1"/>
          <w:numId w:val="15"/>
        </w:numPr>
        <w:spacing w:after="120" w:line="240" w:lineRule="auto"/>
        <w:ind w:left="0" w:firstLine="0"/>
        <w:jc w:val="both"/>
        <w:rPr>
          <w:color w:val="auto"/>
          <w:lang w:val="en-AU"/>
        </w:rPr>
      </w:pPr>
      <w:r w:rsidRPr="0025425F">
        <w:rPr>
          <w:color w:val="auto"/>
          <w:lang w:val="en-AU"/>
        </w:rPr>
        <w:t xml:space="preserve">Vietnam has a </w:t>
      </w:r>
      <w:r w:rsidR="002D3C82">
        <w:rPr>
          <w:color w:val="auto"/>
          <w:lang w:val="en-AU"/>
        </w:rPr>
        <w:t>functioning</w:t>
      </w:r>
      <w:r w:rsidRPr="0025425F">
        <w:rPr>
          <w:color w:val="auto"/>
          <w:lang w:val="en-AU"/>
        </w:rPr>
        <w:t xml:space="preserve"> healthcare system, including </w:t>
      </w:r>
      <w:r w:rsidR="00C451FD">
        <w:rPr>
          <w:color w:val="auto"/>
          <w:lang w:val="en-AU"/>
        </w:rPr>
        <w:t xml:space="preserve">primary healthcare </w:t>
      </w:r>
      <w:r w:rsidRPr="0025425F">
        <w:rPr>
          <w:color w:val="auto"/>
          <w:lang w:val="en-AU"/>
        </w:rPr>
        <w:t xml:space="preserve">at the grassroots level. </w:t>
      </w:r>
      <w:r w:rsidR="0016552D" w:rsidRPr="0025425F">
        <w:rPr>
          <w:color w:val="auto"/>
          <w:lang w:val="en-AU"/>
        </w:rPr>
        <w:t xml:space="preserve">DFAT assesses there is no </w:t>
      </w:r>
      <w:r w:rsidR="00C85127">
        <w:rPr>
          <w:color w:val="auto"/>
          <w:lang w:val="en-AU"/>
        </w:rPr>
        <w:t xml:space="preserve">official </w:t>
      </w:r>
      <w:r w:rsidR="0016552D" w:rsidRPr="0025425F">
        <w:rPr>
          <w:color w:val="auto"/>
          <w:lang w:val="en-AU"/>
        </w:rPr>
        <w:t>discrimination on ethnic or religious grounds in accessing healthcare, including with respect to COVID-19</w:t>
      </w:r>
      <w:r w:rsidR="00B838C0" w:rsidRPr="0025425F">
        <w:rPr>
          <w:color w:val="auto"/>
          <w:lang w:val="en-AU"/>
        </w:rPr>
        <w:t xml:space="preserve"> </w:t>
      </w:r>
      <w:r w:rsidR="0016552D" w:rsidRPr="0025425F">
        <w:rPr>
          <w:color w:val="auto"/>
          <w:lang w:val="en-AU"/>
        </w:rPr>
        <w:t>vaccinations.</w:t>
      </w:r>
      <w:r w:rsidR="00B838C0" w:rsidRPr="0025425F">
        <w:rPr>
          <w:bCs/>
          <w:color w:val="auto"/>
        </w:rPr>
        <w:t xml:space="preserve"> </w:t>
      </w:r>
      <w:r w:rsidR="00BF5011">
        <w:rPr>
          <w:color w:val="auto"/>
          <w:lang w:val="en-AU"/>
        </w:rPr>
        <w:t>Although equitable a</w:t>
      </w:r>
      <w:r w:rsidR="0016552D" w:rsidRPr="0025425F">
        <w:rPr>
          <w:color w:val="auto"/>
          <w:lang w:val="en-AU"/>
        </w:rPr>
        <w:t xml:space="preserve">ccess to healthcare </w:t>
      </w:r>
      <w:r w:rsidR="00BF5011">
        <w:rPr>
          <w:color w:val="auto"/>
          <w:lang w:val="en-AU"/>
        </w:rPr>
        <w:t xml:space="preserve">services </w:t>
      </w:r>
      <w:r w:rsidR="0016552D" w:rsidRPr="0025425F">
        <w:rPr>
          <w:color w:val="auto"/>
          <w:lang w:val="en-AU"/>
        </w:rPr>
        <w:t xml:space="preserve">is more difficult for those without health insurance (e.g. those lacking identity documents), </w:t>
      </w:r>
      <w:r w:rsidR="009A4ED4">
        <w:rPr>
          <w:color w:val="auto"/>
          <w:lang w:val="en-AU"/>
        </w:rPr>
        <w:t xml:space="preserve">most people have health insurance and </w:t>
      </w:r>
      <w:r w:rsidR="0016552D" w:rsidRPr="0025425F">
        <w:rPr>
          <w:color w:val="auto"/>
          <w:lang w:val="en-AU"/>
        </w:rPr>
        <w:t xml:space="preserve">means exist to access </w:t>
      </w:r>
      <w:r w:rsidR="00BF5011">
        <w:rPr>
          <w:color w:val="auto"/>
          <w:lang w:val="en-AU"/>
        </w:rPr>
        <w:t xml:space="preserve">basic </w:t>
      </w:r>
      <w:r w:rsidR="0016552D" w:rsidRPr="0025425F">
        <w:rPr>
          <w:color w:val="auto"/>
          <w:lang w:val="en-AU"/>
        </w:rPr>
        <w:t xml:space="preserve">healthcare </w:t>
      </w:r>
      <w:r w:rsidR="00BF5011">
        <w:rPr>
          <w:color w:val="auto"/>
          <w:lang w:val="en-AU"/>
        </w:rPr>
        <w:t xml:space="preserve">services </w:t>
      </w:r>
      <w:r w:rsidR="0016552D" w:rsidRPr="0025425F">
        <w:rPr>
          <w:color w:val="auto"/>
          <w:lang w:val="en-AU"/>
        </w:rPr>
        <w:t xml:space="preserve">regardless. </w:t>
      </w:r>
      <w:r w:rsidR="00BF5011">
        <w:rPr>
          <w:color w:val="auto"/>
          <w:lang w:val="en-AU"/>
        </w:rPr>
        <w:t>Basic h</w:t>
      </w:r>
      <w:r w:rsidR="0016552D" w:rsidRPr="0025425F">
        <w:rPr>
          <w:color w:val="auto"/>
          <w:lang w:val="en-AU"/>
        </w:rPr>
        <w:t>ealth</w:t>
      </w:r>
      <w:r w:rsidR="00236E5E" w:rsidRPr="0025425F">
        <w:rPr>
          <w:color w:val="auto"/>
          <w:lang w:val="en-AU"/>
        </w:rPr>
        <w:t>care</w:t>
      </w:r>
      <w:r w:rsidR="00BF5011">
        <w:rPr>
          <w:color w:val="auto"/>
          <w:lang w:val="en-AU"/>
        </w:rPr>
        <w:t xml:space="preserve"> services</w:t>
      </w:r>
      <w:r w:rsidR="0016552D" w:rsidRPr="0025425F">
        <w:rPr>
          <w:color w:val="auto"/>
          <w:lang w:val="en-AU"/>
        </w:rPr>
        <w:t xml:space="preserve"> in </w:t>
      </w:r>
      <w:r w:rsidR="00911AED">
        <w:rPr>
          <w:color w:val="auto"/>
          <w:lang w:val="en-AU"/>
        </w:rPr>
        <w:t xml:space="preserve">rural and </w:t>
      </w:r>
      <w:r w:rsidR="0016552D" w:rsidRPr="0025425F">
        <w:rPr>
          <w:color w:val="auto"/>
          <w:lang w:val="en-AU"/>
        </w:rPr>
        <w:t xml:space="preserve">remote areas </w:t>
      </w:r>
      <w:r w:rsidR="00BF5011">
        <w:rPr>
          <w:color w:val="auto"/>
          <w:lang w:val="en-AU"/>
        </w:rPr>
        <w:t>are</w:t>
      </w:r>
      <w:r w:rsidR="00BF5011" w:rsidRPr="0025425F">
        <w:rPr>
          <w:color w:val="auto"/>
          <w:lang w:val="en-AU"/>
        </w:rPr>
        <w:t xml:space="preserve"> </w:t>
      </w:r>
      <w:r w:rsidR="00BF5011">
        <w:rPr>
          <w:color w:val="auto"/>
          <w:lang w:val="en-AU"/>
        </w:rPr>
        <w:t>available</w:t>
      </w:r>
      <w:r w:rsidR="003144A3">
        <w:rPr>
          <w:color w:val="auto"/>
          <w:lang w:val="en-AU"/>
        </w:rPr>
        <w:t>; however, they</w:t>
      </w:r>
      <w:r w:rsidR="00BF5011">
        <w:rPr>
          <w:color w:val="auto"/>
          <w:lang w:val="en-AU"/>
        </w:rPr>
        <w:t xml:space="preserve"> </w:t>
      </w:r>
      <w:r w:rsidR="004F3FC0">
        <w:rPr>
          <w:color w:val="auto"/>
          <w:lang w:val="en-AU"/>
        </w:rPr>
        <w:t xml:space="preserve">are </w:t>
      </w:r>
      <w:r w:rsidR="0016552D" w:rsidRPr="0025425F">
        <w:rPr>
          <w:color w:val="auto"/>
          <w:lang w:val="en-AU"/>
        </w:rPr>
        <w:t xml:space="preserve">of </w:t>
      </w:r>
      <w:r w:rsidR="00BF5011">
        <w:rPr>
          <w:color w:val="auto"/>
          <w:lang w:val="en-AU"/>
        </w:rPr>
        <w:t>lower</w:t>
      </w:r>
      <w:r w:rsidR="004F3FC0">
        <w:rPr>
          <w:color w:val="auto"/>
          <w:lang w:val="en-AU"/>
        </w:rPr>
        <w:t xml:space="preserve"> </w:t>
      </w:r>
      <w:r w:rsidR="0016552D" w:rsidRPr="0025425F">
        <w:rPr>
          <w:color w:val="auto"/>
          <w:lang w:val="en-AU"/>
        </w:rPr>
        <w:t xml:space="preserve">quality to </w:t>
      </w:r>
      <w:r w:rsidR="00BF5011" w:rsidRPr="0025425F">
        <w:rPr>
          <w:color w:val="auto"/>
          <w:lang w:val="en-AU"/>
        </w:rPr>
        <w:t>th</w:t>
      </w:r>
      <w:r w:rsidR="00BF5011">
        <w:rPr>
          <w:color w:val="auto"/>
          <w:lang w:val="en-AU"/>
        </w:rPr>
        <w:t xml:space="preserve">ose </w:t>
      </w:r>
      <w:r w:rsidR="0016552D" w:rsidRPr="0025425F">
        <w:rPr>
          <w:color w:val="auto"/>
          <w:lang w:val="en-AU"/>
        </w:rPr>
        <w:t>in urban areas</w:t>
      </w:r>
      <w:r w:rsidR="00FE0CFB">
        <w:rPr>
          <w:color w:val="auto"/>
          <w:lang w:val="en-AU"/>
        </w:rPr>
        <w:t xml:space="preserve">, and more difficult to access for </w:t>
      </w:r>
      <w:r w:rsidR="00CB4A2D">
        <w:rPr>
          <w:color w:val="auto"/>
          <w:lang w:val="en-AU"/>
        </w:rPr>
        <w:t>people</w:t>
      </w:r>
      <w:r w:rsidR="00FE0CFB">
        <w:rPr>
          <w:color w:val="auto"/>
          <w:lang w:val="en-AU"/>
        </w:rPr>
        <w:t xml:space="preserve"> living in remote areas</w:t>
      </w:r>
      <w:r w:rsidR="00BF5011">
        <w:rPr>
          <w:color w:val="auto"/>
          <w:lang w:val="en-AU"/>
        </w:rPr>
        <w:t>.</w:t>
      </w:r>
    </w:p>
    <w:p w14:paraId="066B0475" w14:textId="000D1453" w:rsidR="009D4C89" w:rsidRPr="0025425F" w:rsidRDefault="0016552D" w:rsidP="00487DE4">
      <w:pPr>
        <w:pStyle w:val="Heading4"/>
        <w:rPr>
          <w:color w:val="auto"/>
        </w:rPr>
      </w:pPr>
      <w:r w:rsidRPr="0025425F">
        <w:rPr>
          <w:color w:val="auto"/>
        </w:rPr>
        <w:t>Mental health</w:t>
      </w:r>
    </w:p>
    <w:p w14:paraId="2E9FE100" w14:textId="293DC9BF" w:rsidR="006D0C55" w:rsidRPr="00192928" w:rsidRDefault="00F74172" w:rsidP="00BE546C">
      <w:pPr>
        <w:numPr>
          <w:ilvl w:val="1"/>
          <w:numId w:val="15"/>
        </w:numPr>
        <w:spacing w:after="120" w:line="240" w:lineRule="auto"/>
        <w:ind w:left="0" w:firstLine="0"/>
        <w:jc w:val="both"/>
        <w:rPr>
          <w:color w:val="auto"/>
          <w:lang w:val="en-AU"/>
        </w:rPr>
      </w:pPr>
      <w:r>
        <w:rPr>
          <w:color w:val="auto"/>
        </w:rPr>
        <w:t xml:space="preserve">According to </w:t>
      </w:r>
      <w:r w:rsidR="000878EF">
        <w:rPr>
          <w:color w:val="auto"/>
        </w:rPr>
        <w:t>Vietnam’s</w:t>
      </w:r>
      <w:r>
        <w:rPr>
          <w:color w:val="auto"/>
        </w:rPr>
        <w:t xml:space="preserve"> </w:t>
      </w:r>
      <w:r w:rsidR="003D7DD3">
        <w:rPr>
          <w:color w:val="auto"/>
        </w:rPr>
        <w:t>Ministry of Health, m</w:t>
      </w:r>
      <w:r w:rsidR="009D4C89" w:rsidRPr="0025425F">
        <w:rPr>
          <w:color w:val="auto"/>
        </w:rPr>
        <w:t>ental illness affect</w:t>
      </w:r>
      <w:r w:rsidR="002B4778">
        <w:rPr>
          <w:color w:val="auto"/>
        </w:rPr>
        <w:t>ed</w:t>
      </w:r>
      <w:r w:rsidR="009D4C89" w:rsidRPr="0025425F">
        <w:rPr>
          <w:color w:val="auto"/>
        </w:rPr>
        <w:t xml:space="preserve"> 14 per cent of the population</w:t>
      </w:r>
      <w:r w:rsidR="002B4778">
        <w:rPr>
          <w:color w:val="auto"/>
        </w:rPr>
        <w:t xml:space="preserve"> in 2023</w:t>
      </w:r>
      <w:r w:rsidR="009D4C89" w:rsidRPr="0025425F">
        <w:rPr>
          <w:color w:val="auto"/>
        </w:rPr>
        <w:t xml:space="preserve">. </w:t>
      </w:r>
      <w:r w:rsidR="00EB2128">
        <w:rPr>
          <w:color w:val="auto"/>
        </w:rPr>
        <w:t xml:space="preserve">In-country sources said </w:t>
      </w:r>
      <w:r w:rsidR="00A81593">
        <w:rPr>
          <w:color w:val="auto"/>
        </w:rPr>
        <w:t xml:space="preserve">in October 2023 that </w:t>
      </w:r>
      <w:r w:rsidR="00EB2128">
        <w:rPr>
          <w:color w:val="auto"/>
        </w:rPr>
        <w:t xml:space="preserve">the </w:t>
      </w:r>
      <w:r w:rsidR="009D4C89" w:rsidRPr="0025425F">
        <w:rPr>
          <w:color w:val="auto"/>
        </w:rPr>
        <w:t xml:space="preserve">most common forms of mental illness </w:t>
      </w:r>
      <w:r w:rsidR="00EB2128">
        <w:rPr>
          <w:color w:val="auto"/>
        </w:rPr>
        <w:t>were</w:t>
      </w:r>
      <w:r w:rsidR="009D4C89" w:rsidRPr="0025425F">
        <w:rPr>
          <w:color w:val="auto"/>
        </w:rPr>
        <w:t xml:space="preserve"> disorders related to alcohol consumption, anxiety and depression.</w:t>
      </w:r>
      <w:r w:rsidR="009201BA">
        <w:rPr>
          <w:color w:val="auto"/>
        </w:rPr>
        <w:t xml:space="preserve"> </w:t>
      </w:r>
      <w:r w:rsidR="00710C98" w:rsidRPr="0025425F">
        <w:rPr>
          <w:color w:val="auto"/>
        </w:rPr>
        <w:t xml:space="preserve">To </w:t>
      </w:r>
      <w:r w:rsidR="006C71E1">
        <w:rPr>
          <w:color w:val="auto"/>
        </w:rPr>
        <w:t xml:space="preserve">promote </w:t>
      </w:r>
      <w:r w:rsidR="00F75826" w:rsidRPr="0025425F">
        <w:rPr>
          <w:color w:val="auto"/>
        </w:rPr>
        <w:t xml:space="preserve">better detection and treatment, </w:t>
      </w:r>
      <w:r w:rsidR="006C71E1">
        <w:rPr>
          <w:color w:val="auto"/>
        </w:rPr>
        <w:t xml:space="preserve">in </w:t>
      </w:r>
      <w:r w:rsidR="009405DB">
        <w:rPr>
          <w:color w:val="auto"/>
        </w:rPr>
        <w:br/>
      </w:r>
      <w:r w:rsidR="006C71E1">
        <w:rPr>
          <w:color w:val="auto"/>
        </w:rPr>
        <w:t xml:space="preserve">February 2022, </w:t>
      </w:r>
      <w:r w:rsidR="009D4C89" w:rsidRPr="0025425F">
        <w:rPr>
          <w:color w:val="auto"/>
        </w:rPr>
        <w:t>Vietnam adopted a national plan to avoid non-</w:t>
      </w:r>
      <w:r w:rsidR="003B6B1B">
        <w:rPr>
          <w:color w:val="auto"/>
        </w:rPr>
        <w:t>communicable</w:t>
      </w:r>
      <w:r w:rsidR="009D4C89" w:rsidRPr="0025425F">
        <w:rPr>
          <w:color w:val="auto"/>
        </w:rPr>
        <w:t xml:space="preserve"> diseases and mental health disorders</w:t>
      </w:r>
      <w:r w:rsidR="00192928">
        <w:rPr>
          <w:color w:val="auto"/>
        </w:rPr>
        <w:t xml:space="preserve">.   </w:t>
      </w:r>
    </w:p>
    <w:p w14:paraId="073EF27E" w14:textId="68FB08F5" w:rsidR="0094135F" w:rsidRPr="00B5700E" w:rsidRDefault="004C3C07" w:rsidP="00BE546C">
      <w:pPr>
        <w:numPr>
          <w:ilvl w:val="1"/>
          <w:numId w:val="15"/>
        </w:numPr>
        <w:spacing w:after="120" w:line="240" w:lineRule="auto"/>
        <w:ind w:left="0" w:firstLine="0"/>
        <w:jc w:val="both"/>
        <w:rPr>
          <w:color w:val="auto"/>
          <w:lang w:val="en-AU"/>
        </w:rPr>
      </w:pPr>
      <w:r w:rsidRPr="00B5700E">
        <w:rPr>
          <w:color w:val="auto"/>
          <w:lang w:val="en-AU"/>
        </w:rPr>
        <w:t>Public</w:t>
      </w:r>
      <w:r w:rsidR="00B5700E" w:rsidRPr="00B5700E">
        <w:rPr>
          <w:color w:val="auto"/>
          <w:lang w:val="en-AU"/>
        </w:rPr>
        <w:t>ly funded</w:t>
      </w:r>
      <w:r w:rsidRPr="00B5700E">
        <w:rPr>
          <w:color w:val="auto"/>
          <w:lang w:val="en-AU"/>
        </w:rPr>
        <w:t xml:space="preserve"> m</w:t>
      </w:r>
      <w:r w:rsidR="009D4C89" w:rsidRPr="00B5700E">
        <w:rPr>
          <w:color w:val="auto"/>
          <w:lang w:val="en-AU"/>
        </w:rPr>
        <w:t>ental health</w:t>
      </w:r>
      <w:r w:rsidR="00CB0E74" w:rsidRPr="00B5700E">
        <w:rPr>
          <w:color w:val="auto"/>
          <w:lang w:val="en-AU"/>
        </w:rPr>
        <w:t>care</w:t>
      </w:r>
      <w:r w:rsidR="009D4C89" w:rsidRPr="00B5700E">
        <w:rPr>
          <w:color w:val="auto"/>
          <w:lang w:val="en-AU"/>
        </w:rPr>
        <w:t xml:space="preserve"> services are available</w:t>
      </w:r>
      <w:r w:rsidRPr="00B5700E">
        <w:rPr>
          <w:color w:val="auto"/>
          <w:lang w:val="en-AU"/>
        </w:rPr>
        <w:t xml:space="preserve"> in urban and rural areas</w:t>
      </w:r>
      <w:r w:rsidR="00AE4362">
        <w:rPr>
          <w:color w:val="auto"/>
          <w:lang w:val="en-AU"/>
        </w:rPr>
        <w:t xml:space="preserve">, although </w:t>
      </w:r>
      <w:r w:rsidR="00BD62C0">
        <w:rPr>
          <w:color w:val="auto"/>
          <w:lang w:val="en-AU"/>
        </w:rPr>
        <w:t xml:space="preserve">limited in </w:t>
      </w:r>
      <w:r w:rsidR="00AE4362">
        <w:rPr>
          <w:color w:val="auto"/>
          <w:lang w:val="en-AU"/>
        </w:rPr>
        <w:t>the latter</w:t>
      </w:r>
      <w:r w:rsidR="00B5700E" w:rsidRPr="00B5700E">
        <w:rPr>
          <w:color w:val="auto"/>
          <w:lang w:val="en-AU"/>
        </w:rPr>
        <w:t xml:space="preserve">. </w:t>
      </w:r>
      <w:r w:rsidR="00B5700E" w:rsidRPr="00B5700E">
        <w:rPr>
          <w:color w:val="auto"/>
        </w:rPr>
        <w:t>According to in-country sources, while there were some out-of-pocket costs for users, these were generally minimal and affordable</w:t>
      </w:r>
      <w:r w:rsidR="009405DB">
        <w:rPr>
          <w:color w:val="auto"/>
        </w:rPr>
        <w:t xml:space="preserve"> as of October 2023</w:t>
      </w:r>
      <w:r w:rsidR="00B5700E" w:rsidRPr="00B5700E">
        <w:rPr>
          <w:color w:val="auto"/>
        </w:rPr>
        <w:t xml:space="preserve">. </w:t>
      </w:r>
      <w:r w:rsidR="00895775">
        <w:rPr>
          <w:color w:val="auto"/>
          <w:lang w:val="en-AU"/>
        </w:rPr>
        <w:t>S</w:t>
      </w:r>
      <w:r w:rsidR="0024574A" w:rsidRPr="00B5700E">
        <w:rPr>
          <w:color w:val="auto"/>
          <w:lang w:val="en-AU"/>
        </w:rPr>
        <w:t xml:space="preserve">pecialised </w:t>
      </w:r>
      <w:r w:rsidR="0082417B" w:rsidRPr="00B5700E">
        <w:rPr>
          <w:color w:val="auto"/>
          <w:lang w:val="en-AU"/>
        </w:rPr>
        <w:t xml:space="preserve">mental health hospitals </w:t>
      </w:r>
      <w:r w:rsidR="00DA3CE4" w:rsidRPr="00B5700E">
        <w:rPr>
          <w:color w:val="auto"/>
          <w:lang w:val="en-AU"/>
        </w:rPr>
        <w:t>and psychiatric units in general hospitals</w:t>
      </w:r>
      <w:r w:rsidR="0096189D" w:rsidRPr="00B5700E">
        <w:rPr>
          <w:color w:val="auto"/>
          <w:lang w:val="en-AU"/>
        </w:rPr>
        <w:t xml:space="preserve"> provide </w:t>
      </w:r>
      <w:r w:rsidR="009C454A" w:rsidRPr="00B5700E">
        <w:rPr>
          <w:color w:val="auto"/>
          <w:lang w:val="en-AU"/>
        </w:rPr>
        <w:t xml:space="preserve">dedicated </w:t>
      </w:r>
      <w:r w:rsidR="0096189D" w:rsidRPr="00B5700E">
        <w:rPr>
          <w:color w:val="auto"/>
          <w:lang w:val="en-AU"/>
        </w:rPr>
        <w:t>in-patient care for people experiencing severe illness, and out-patient treatment fac</w:t>
      </w:r>
      <w:r w:rsidR="0090490C" w:rsidRPr="00B5700E">
        <w:rPr>
          <w:color w:val="auto"/>
          <w:lang w:val="en-AU"/>
        </w:rPr>
        <w:t>ilities for those requiring short-term care</w:t>
      </w:r>
      <w:r w:rsidR="00DA3CE4" w:rsidRPr="00B5700E">
        <w:rPr>
          <w:color w:val="auto"/>
          <w:lang w:val="en-AU"/>
        </w:rPr>
        <w:t>.</w:t>
      </w:r>
      <w:r w:rsidR="0012211C" w:rsidRPr="00B5700E">
        <w:rPr>
          <w:color w:val="auto"/>
          <w:lang w:val="en-AU"/>
        </w:rPr>
        <w:t xml:space="preserve"> Private facilities are also available</w:t>
      </w:r>
      <w:r w:rsidR="004A36AD" w:rsidRPr="00B5700E">
        <w:rPr>
          <w:color w:val="auto"/>
          <w:lang w:val="en-AU"/>
        </w:rPr>
        <w:t>, and</w:t>
      </w:r>
      <w:r w:rsidR="00EA1774" w:rsidRPr="00B5700E">
        <w:rPr>
          <w:color w:val="auto"/>
          <w:lang w:val="en-AU"/>
        </w:rPr>
        <w:t xml:space="preserve"> some</w:t>
      </w:r>
      <w:r w:rsidR="004A36AD" w:rsidRPr="00B5700E">
        <w:rPr>
          <w:color w:val="auto"/>
        </w:rPr>
        <w:t xml:space="preserve"> </w:t>
      </w:r>
      <w:hyperlink w:anchor="_Land_and_environmental" w:history="1">
        <w:r w:rsidR="000545B2" w:rsidRPr="00B5700E">
          <w:rPr>
            <w:rStyle w:val="Hyperlink"/>
            <w:rFonts w:cstheme="minorBidi"/>
          </w:rPr>
          <w:t>civil society organisations</w:t>
        </w:r>
      </w:hyperlink>
      <w:r w:rsidR="000545B2" w:rsidRPr="00B5700E">
        <w:rPr>
          <w:color w:val="auto"/>
        </w:rPr>
        <w:t xml:space="preserve"> </w:t>
      </w:r>
      <w:r w:rsidR="0042500A" w:rsidRPr="00B5700E">
        <w:rPr>
          <w:color w:val="auto"/>
          <w:lang w:val="en-AU"/>
        </w:rPr>
        <w:t xml:space="preserve">(CSOs) and </w:t>
      </w:r>
      <w:hyperlink w:anchor="_Religion_2" w:history="1">
        <w:r w:rsidR="0042500A" w:rsidRPr="00B5700E">
          <w:rPr>
            <w:rStyle w:val="Hyperlink"/>
            <w:rFonts w:cstheme="minorBidi"/>
            <w:lang w:val="en-AU"/>
          </w:rPr>
          <w:t xml:space="preserve">religious </w:t>
        </w:r>
        <w:r w:rsidR="00F769AE" w:rsidRPr="00B5700E">
          <w:rPr>
            <w:rStyle w:val="Hyperlink"/>
            <w:rFonts w:cstheme="minorBidi"/>
            <w:lang w:val="en-AU"/>
          </w:rPr>
          <w:t>organisations</w:t>
        </w:r>
      </w:hyperlink>
      <w:r w:rsidR="0042500A" w:rsidRPr="00B5700E">
        <w:rPr>
          <w:color w:val="auto"/>
          <w:lang w:val="en-AU"/>
        </w:rPr>
        <w:t xml:space="preserve"> provide mental health</w:t>
      </w:r>
      <w:r w:rsidR="00CB0E74" w:rsidRPr="00B5700E">
        <w:rPr>
          <w:color w:val="auto"/>
          <w:lang w:val="en-AU"/>
        </w:rPr>
        <w:t>care</w:t>
      </w:r>
      <w:r w:rsidR="0042500A" w:rsidRPr="00B5700E">
        <w:rPr>
          <w:color w:val="auto"/>
          <w:lang w:val="en-AU"/>
        </w:rPr>
        <w:t xml:space="preserve"> services. </w:t>
      </w:r>
      <w:r w:rsidR="006C5463" w:rsidRPr="00B5700E">
        <w:rPr>
          <w:color w:val="auto"/>
          <w:lang w:val="en-AU"/>
        </w:rPr>
        <w:t>In-country sources reported that,</w:t>
      </w:r>
      <w:r w:rsidR="008D2BB0" w:rsidRPr="00B5700E">
        <w:rPr>
          <w:color w:val="auto"/>
        </w:rPr>
        <w:t xml:space="preserve"> </w:t>
      </w:r>
      <w:r w:rsidR="00B64E84" w:rsidRPr="00B5700E">
        <w:rPr>
          <w:color w:val="auto"/>
        </w:rPr>
        <w:t xml:space="preserve">as of October 2023, </w:t>
      </w:r>
      <w:r w:rsidR="008C0726" w:rsidRPr="00B5700E">
        <w:rPr>
          <w:color w:val="auto"/>
        </w:rPr>
        <w:t>a National Institute of Mental Health (in Ha</w:t>
      </w:r>
      <w:r w:rsidR="00DF3704">
        <w:rPr>
          <w:color w:val="auto"/>
        </w:rPr>
        <w:t>n</w:t>
      </w:r>
      <w:r w:rsidR="008C0726" w:rsidRPr="00B5700E">
        <w:rPr>
          <w:color w:val="auto"/>
        </w:rPr>
        <w:t>oi)</w:t>
      </w:r>
      <w:r w:rsidR="00EF07FD" w:rsidRPr="00B5700E">
        <w:rPr>
          <w:color w:val="auto"/>
        </w:rPr>
        <w:t xml:space="preserve"> and</w:t>
      </w:r>
      <w:r w:rsidR="008C0726" w:rsidRPr="00B5700E">
        <w:rPr>
          <w:color w:val="auto"/>
        </w:rPr>
        <w:t xml:space="preserve"> </w:t>
      </w:r>
      <w:r w:rsidR="00EF07FD" w:rsidRPr="00B5700E">
        <w:rPr>
          <w:color w:val="auto"/>
        </w:rPr>
        <w:t>t</w:t>
      </w:r>
      <w:r w:rsidR="008D2BB0" w:rsidRPr="00B5700E">
        <w:rPr>
          <w:color w:val="auto"/>
        </w:rPr>
        <w:t>wo national psychiatric hospitals (</w:t>
      </w:r>
      <w:r w:rsidR="00311083" w:rsidRPr="00B5700E">
        <w:rPr>
          <w:color w:val="auto"/>
        </w:rPr>
        <w:t xml:space="preserve">in </w:t>
      </w:r>
      <w:r w:rsidR="008D2BB0" w:rsidRPr="00B5700E">
        <w:rPr>
          <w:color w:val="auto"/>
        </w:rPr>
        <w:t>Ha</w:t>
      </w:r>
      <w:r w:rsidR="00DF3704">
        <w:rPr>
          <w:color w:val="auto"/>
        </w:rPr>
        <w:t>n</w:t>
      </w:r>
      <w:r w:rsidR="008D2BB0" w:rsidRPr="00B5700E">
        <w:rPr>
          <w:color w:val="auto"/>
        </w:rPr>
        <w:t>oi and Bien Hoa</w:t>
      </w:r>
      <w:r w:rsidR="0031626F" w:rsidRPr="00B5700E">
        <w:rPr>
          <w:color w:val="auto"/>
        </w:rPr>
        <w:t>, the latter located</w:t>
      </w:r>
      <w:r w:rsidR="008D2BB0" w:rsidRPr="00B5700E">
        <w:rPr>
          <w:color w:val="auto"/>
        </w:rPr>
        <w:t xml:space="preserve"> in the south)</w:t>
      </w:r>
      <w:r w:rsidR="0031626F" w:rsidRPr="00B5700E">
        <w:rPr>
          <w:color w:val="auto"/>
        </w:rPr>
        <w:t xml:space="preserve"> operated at the national level</w:t>
      </w:r>
      <w:r w:rsidR="00EF07FD" w:rsidRPr="00B5700E">
        <w:rPr>
          <w:color w:val="auto"/>
        </w:rPr>
        <w:t xml:space="preserve">. </w:t>
      </w:r>
      <w:r w:rsidR="00A02010">
        <w:rPr>
          <w:color w:val="auto"/>
        </w:rPr>
        <w:t xml:space="preserve">At the provincial level, as of October 2023, </w:t>
      </w:r>
      <w:r w:rsidR="008D2BB0" w:rsidRPr="00B5700E">
        <w:rPr>
          <w:color w:val="auto"/>
        </w:rPr>
        <w:t xml:space="preserve">there </w:t>
      </w:r>
      <w:r w:rsidR="00B64E84" w:rsidRPr="00B5700E">
        <w:rPr>
          <w:color w:val="auto"/>
        </w:rPr>
        <w:t>were</w:t>
      </w:r>
      <w:r w:rsidR="008D2BB0" w:rsidRPr="00B5700E">
        <w:rPr>
          <w:color w:val="auto"/>
        </w:rPr>
        <w:t xml:space="preserve"> 36 psychiatric hospitals (24 across 31 northern provinces, 12 across 32 southern provinces), </w:t>
      </w:r>
      <w:r w:rsidR="00071357" w:rsidRPr="00B5700E">
        <w:rPr>
          <w:color w:val="auto"/>
        </w:rPr>
        <w:t>2</w:t>
      </w:r>
      <w:r w:rsidR="008D2BB0" w:rsidRPr="00B5700E">
        <w:rPr>
          <w:color w:val="auto"/>
        </w:rPr>
        <w:t xml:space="preserve">5 psychiatric departments in general hospitals (11 across 31 northern provinces, 14 across 32 southern provinces), and mental health units attached to Centres for Social Diseases and Medical Prevention. At the grassroots level, </w:t>
      </w:r>
      <w:r w:rsidR="004244D3" w:rsidRPr="00B5700E">
        <w:rPr>
          <w:color w:val="auto"/>
        </w:rPr>
        <w:t xml:space="preserve">in-country sources said </w:t>
      </w:r>
      <w:r w:rsidR="008D2BB0" w:rsidRPr="00B5700E">
        <w:rPr>
          <w:color w:val="auto"/>
        </w:rPr>
        <w:t>mental health</w:t>
      </w:r>
      <w:r w:rsidR="00D13BC1" w:rsidRPr="00B5700E">
        <w:rPr>
          <w:color w:val="auto"/>
        </w:rPr>
        <w:t>care</w:t>
      </w:r>
      <w:r w:rsidR="008D2BB0" w:rsidRPr="00B5700E">
        <w:rPr>
          <w:color w:val="auto"/>
        </w:rPr>
        <w:t xml:space="preserve"> c</w:t>
      </w:r>
      <w:r w:rsidR="00B64E84" w:rsidRPr="00B5700E">
        <w:rPr>
          <w:color w:val="auto"/>
        </w:rPr>
        <w:t>ould</w:t>
      </w:r>
      <w:r w:rsidR="008D2BB0" w:rsidRPr="00B5700E">
        <w:rPr>
          <w:color w:val="auto"/>
        </w:rPr>
        <w:t xml:space="preserve"> be accessed through district health centres and commune health stations.</w:t>
      </w:r>
      <w:r w:rsidR="00100110">
        <w:rPr>
          <w:color w:val="auto"/>
        </w:rPr>
        <w:t xml:space="preserve"> </w:t>
      </w:r>
      <w:r w:rsidR="00FB0A08" w:rsidRPr="00B5700E">
        <w:rPr>
          <w:color w:val="auto"/>
        </w:rPr>
        <w:t xml:space="preserve">Medication to treat mental illness </w:t>
      </w:r>
      <w:r w:rsidR="006130CA" w:rsidRPr="00B5700E">
        <w:rPr>
          <w:color w:val="auto"/>
        </w:rPr>
        <w:t>can be accessed through hospitals</w:t>
      </w:r>
      <w:r w:rsidR="00E776E7" w:rsidRPr="00B5700E">
        <w:rPr>
          <w:color w:val="auto"/>
        </w:rPr>
        <w:t xml:space="preserve">, health centres and </w:t>
      </w:r>
      <w:r w:rsidR="004D794D" w:rsidRPr="00B5700E">
        <w:rPr>
          <w:color w:val="auto"/>
        </w:rPr>
        <w:t>health</w:t>
      </w:r>
      <w:r w:rsidR="00E776E7" w:rsidRPr="00B5700E">
        <w:rPr>
          <w:color w:val="auto"/>
        </w:rPr>
        <w:t xml:space="preserve"> stations, although in-country sources </w:t>
      </w:r>
      <w:r w:rsidR="00D91B8F" w:rsidRPr="00B5700E">
        <w:rPr>
          <w:color w:val="auto"/>
        </w:rPr>
        <w:t xml:space="preserve">reported that </w:t>
      </w:r>
      <w:r w:rsidR="004D794D" w:rsidRPr="00B5700E">
        <w:rPr>
          <w:color w:val="auto"/>
        </w:rPr>
        <w:t>health</w:t>
      </w:r>
      <w:r w:rsidR="00D91B8F" w:rsidRPr="00B5700E">
        <w:rPr>
          <w:color w:val="auto"/>
        </w:rPr>
        <w:t xml:space="preserve"> stations</w:t>
      </w:r>
      <w:r w:rsidR="004D794D" w:rsidRPr="00B5700E">
        <w:rPr>
          <w:color w:val="auto"/>
        </w:rPr>
        <w:t xml:space="preserve"> (which operate at the commune level)</w:t>
      </w:r>
      <w:r w:rsidR="009E6754" w:rsidRPr="00B5700E">
        <w:rPr>
          <w:color w:val="auto"/>
        </w:rPr>
        <w:t xml:space="preserve"> only distributed medication for schizophrenia</w:t>
      </w:r>
      <w:r w:rsidR="009E6F20">
        <w:rPr>
          <w:color w:val="auto"/>
        </w:rPr>
        <w:t xml:space="preserve"> as of October 2023</w:t>
      </w:r>
      <w:r w:rsidR="00FB0A08" w:rsidRPr="00B5700E">
        <w:rPr>
          <w:color w:val="auto"/>
        </w:rPr>
        <w:t>.</w:t>
      </w:r>
      <w:r w:rsidR="00D675B3" w:rsidRPr="00B5700E">
        <w:rPr>
          <w:color w:val="auto"/>
        </w:rPr>
        <w:t xml:space="preserve"> </w:t>
      </w:r>
      <w:r w:rsidR="00B5700E" w:rsidRPr="00B5700E">
        <w:rPr>
          <w:color w:val="auto"/>
        </w:rPr>
        <w:t xml:space="preserve">Most medications are covered </w:t>
      </w:r>
      <w:r w:rsidR="00B5700E" w:rsidRPr="00B5700E">
        <w:rPr>
          <w:color w:val="auto"/>
          <w:lang w:val="en-AU"/>
        </w:rPr>
        <w:t>under th</w:t>
      </w:r>
      <w:r w:rsidR="009B42BC">
        <w:rPr>
          <w:color w:val="auto"/>
          <w:lang w:val="en-AU"/>
        </w:rPr>
        <w:t xml:space="preserve">e </w:t>
      </w:r>
      <w:hyperlink w:anchor="_Health" w:history="1">
        <w:r w:rsidR="009B42BC" w:rsidRPr="00221992">
          <w:rPr>
            <w:rStyle w:val="Hyperlink"/>
            <w:rFonts w:cstheme="minorBidi"/>
            <w:lang w:val="en-AU"/>
          </w:rPr>
          <w:t>national health insurance</w:t>
        </w:r>
      </w:hyperlink>
      <w:r w:rsidR="009B42BC">
        <w:rPr>
          <w:color w:val="auto"/>
          <w:lang w:val="en-AU"/>
        </w:rPr>
        <w:t xml:space="preserve"> </w:t>
      </w:r>
      <w:r w:rsidR="00B5700E" w:rsidRPr="00B5700E">
        <w:rPr>
          <w:rStyle w:val="Hyperlink"/>
          <w:rFonts w:cstheme="minorBidi"/>
          <w:u w:val="none"/>
          <w:lang w:val="en-AU"/>
        </w:rPr>
        <w:t>scheme</w:t>
      </w:r>
      <w:r w:rsidR="00B5700E" w:rsidRPr="00B5700E">
        <w:rPr>
          <w:color w:val="auto"/>
          <w:lang w:val="en-AU"/>
        </w:rPr>
        <w:t>.</w:t>
      </w:r>
      <w:r w:rsidR="00A35770">
        <w:rPr>
          <w:color w:val="auto"/>
        </w:rPr>
        <w:t xml:space="preserve"> </w:t>
      </w:r>
      <w:r w:rsidR="00DA39C8" w:rsidRPr="0025425F">
        <w:rPr>
          <w:color w:val="auto"/>
        </w:rPr>
        <w:t>According to in-country sources,</w:t>
      </w:r>
      <w:r w:rsidR="00DA39C8" w:rsidRPr="0025425F">
        <w:rPr>
          <w:color w:val="auto"/>
          <w:lang w:val="en-US"/>
        </w:rPr>
        <w:t xml:space="preserve"> </w:t>
      </w:r>
      <w:r w:rsidR="00DA39C8" w:rsidRPr="0025425F">
        <w:rPr>
          <w:color w:val="auto"/>
        </w:rPr>
        <w:t>medication was the primary form of treatment used to treat mental illness – counselling or psychotherapy were not sufficiently developed, and Vietnam had an acute lack of mental health professionals.</w:t>
      </w:r>
    </w:p>
    <w:p w14:paraId="1C7D8BAA" w14:textId="0688D770" w:rsidR="0035718A" w:rsidRPr="00DE7FA7" w:rsidRDefault="008D2BB0" w:rsidP="00BE546C">
      <w:pPr>
        <w:numPr>
          <w:ilvl w:val="1"/>
          <w:numId w:val="15"/>
        </w:numPr>
        <w:spacing w:after="120" w:line="240" w:lineRule="auto"/>
        <w:ind w:left="0" w:firstLine="0"/>
        <w:jc w:val="both"/>
        <w:rPr>
          <w:color w:val="auto"/>
          <w:lang w:val="en-AU"/>
        </w:rPr>
      </w:pPr>
      <w:r w:rsidRPr="0025425F">
        <w:rPr>
          <w:color w:val="auto"/>
        </w:rPr>
        <w:lastRenderedPageBreak/>
        <w:t>In-country sources</w:t>
      </w:r>
      <w:r w:rsidR="00115409">
        <w:rPr>
          <w:color w:val="auto"/>
        </w:rPr>
        <w:t>, speaking in</w:t>
      </w:r>
      <w:r w:rsidR="00321559">
        <w:rPr>
          <w:color w:val="auto"/>
        </w:rPr>
        <w:t xml:space="preserve"> October 2023, </w:t>
      </w:r>
      <w:r w:rsidR="00115409">
        <w:rPr>
          <w:color w:val="auto"/>
        </w:rPr>
        <w:t xml:space="preserve">said </w:t>
      </w:r>
      <w:r w:rsidR="004D794D" w:rsidRPr="0025425F">
        <w:rPr>
          <w:color w:val="auto"/>
        </w:rPr>
        <w:t>mental health</w:t>
      </w:r>
      <w:r w:rsidR="00CB0E74" w:rsidRPr="0025425F">
        <w:rPr>
          <w:color w:val="auto"/>
        </w:rPr>
        <w:t>care</w:t>
      </w:r>
      <w:r w:rsidR="006C65AD" w:rsidRPr="0025425F">
        <w:rPr>
          <w:color w:val="auto"/>
        </w:rPr>
        <w:t xml:space="preserve"> </w:t>
      </w:r>
      <w:r w:rsidRPr="0025425F">
        <w:rPr>
          <w:color w:val="auto"/>
        </w:rPr>
        <w:t xml:space="preserve">services </w:t>
      </w:r>
      <w:r w:rsidR="004D794D" w:rsidRPr="0025425F">
        <w:rPr>
          <w:color w:val="auto"/>
        </w:rPr>
        <w:t xml:space="preserve">at district health centres and commune health stations </w:t>
      </w:r>
      <w:r w:rsidRPr="0025425F">
        <w:rPr>
          <w:color w:val="auto"/>
        </w:rPr>
        <w:t>were limited</w:t>
      </w:r>
      <w:r w:rsidR="005338B8" w:rsidRPr="0025425F">
        <w:rPr>
          <w:color w:val="auto"/>
        </w:rPr>
        <w:t xml:space="preserve">, </w:t>
      </w:r>
      <w:r w:rsidR="007E492B">
        <w:rPr>
          <w:color w:val="auto"/>
        </w:rPr>
        <w:t xml:space="preserve">inadequate and </w:t>
      </w:r>
      <w:r w:rsidR="00DA39C8">
        <w:rPr>
          <w:color w:val="auto"/>
        </w:rPr>
        <w:t xml:space="preserve">some </w:t>
      </w:r>
      <w:r w:rsidRPr="0025425F">
        <w:rPr>
          <w:color w:val="auto"/>
        </w:rPr>
        <w:t>staff lack</w:t>
      </w:r>
      <w:r w:rsidR="00DA39C8">
        <w:rPr>
          <w:color w:val="auto"/>
        </w:rPr>
        <w:t>ed</w:t>
      </w:r>
      <w:r w:rsidRPr="0025425F">
        <w:rPr>
          <w:color w:val="auto"/>
        </w:rPr>
        <w:t xml:space="preserve"> the knowledge to treat mental illness</w:t>
      </w:r>
      <w:r w:rsidR="00DA39C8">
        <w:rPr>
          <w:color w:val="auto"/>
        </w:rPr>
        <w:t xml:space="preserve">, compared to the general quality and accessibility of </w:t>
      </w:r>
      <w:r w:rsidR="00A41042" w:rsidRPr="0025425F">
        <w:rPr>
          <w:color w:val="auto"/>
        </w:rPr>
        <w:t>service</w:t>
      </w:r>
      <w:r w:rsidR="001977EF" w:rsidRPr="0025425F">
        <w:rPr>
          <w:color w:val="auto"/>
        </w:rPr>
        <w:t>s</w:t>
      </w:r>
      <w:r w:rsidR="00A41042" w:rsidRPr="0025425F">
        <w:rPr>
          <w:color w:val="auto"/>
        </w:rPr>
        <w:t xml:space="preserve"> in major cities</w:t>
      </w:r>
      <w:r w:rsidR="00CD0638" w:rsidRPr="0025425F">
        <w:rPr>
          <w:color w:val="auto"/>
        </w:rPr>
        <w:t>, including Ha</w:t>
      </w:r>
      <w:r w:rsidR="00DF3704">
        <w:rPr>
          <w:color w:val="auto"/>
        </w:rPr>
        <w:t>n</w:t>
      </w:r>
      <w:r w:rsidR="00CD0638" w:rsidRPr="0025425F">
        <w:rPr>
          <w:color w:val="auto"/>
        </w:rPr>
        <w:t xml:space="preserve">oi and </w:t>
      </w:r>
      <w:r w:rsidR="00321559">
        <w:rPr>
          <w:color w:val="auto"/>
        </w:rPr>
        <w:br/>
      </w:r>
      <w:r w:rsidR="00CD0638" w:rsidRPr="0025425F">
        <w:rPr>
          <w:color w:val="auto"/>
        </w:rPr>
        <w:t>Ho Chi Minh City</w:t>
      </w:r>
      <w:r w:rsidRPr="0025425F">
        <w:rPr>
          <w:color w:val="auto"/>
        </w:rPr>
        <w:t>.</w:t>
      </w:r>
      <w:r w:rsidR="00A91E8E" w:rsidRPr="00A91E8E">
        <w:rPr>
          <w:color w:val="auto"/>
        </w:rPr>
        <w:t xml:space="preserve"> </w:t>
      </w:r>
      <w:r w:rsidR="00F1616F" w:rsidRPr="0025425F">
        <w:rPr>
          <w:color w:val="auto"/>
        </w:rPr>
        <w:t xml:space="preserve">Countrywide, </w:t>
      </w:r>
      <w:r w:rsidR="00DA39C8">
        <w:rPr>
          <w:color w:val="auto"/>
        </w:rPr>
        <w:t>at the time of publication, there were</w:t>
      </w:r>
      <w:r w:rsidR="00F1616F" w:rsidRPr="0025425F">
        <w:rPr>
          <w:color w:val="auto"/>
        </w:rPr>
        <w:t xml:space="preserve"> approximately 1,000 psychiatrists and even fewer psychologists (psychotherapy is currently not recognised as official therapy; psychologists are considered </w:t>
      </w:r>
      <w:r w:rsidR="00796C2A" w:rsidRPr="0025425F">
        <w:rPr>
          <w:color w:val="auto"/>
        </w:rPr>
        <w:t>‘</w:t>
      </w:r>
      <w:r w:rsidR="00F1616F" w:rsidRPr="0025425F">
        <w:rPr>
          <w:color w:val="auto"/>
        </w:rPr>
        <w:t>technicians</w:t>
      </w:r>
      <w:r w:rsidR="00796C2A" w:rsidRPr="0025425F">
        <w:rPr>
          <w:color w:val="auto"/>
        </w:rPr>
        <w:t>’</w:t>
      </w:r>
      <w:r w:rsidR="0044489D" w:rsidRPr="0025425F">
        <w:rPr>
          <w:color w:val="auto"/>
        </w:rPr>
        <w:t xml:space="preserve"> rather than </w:t>
      </w:r>
      <w:r w:rsidR="00C3663A" w:rsidRPr="0025425F">
        <w:rPr>
          <w:color w:val="auto"/>
        </w:rPr>
        <w:t>professionals and</w:t>
      </w:r>
      <w:r w:rsidR="00796C2A" w:rsidRPr="0025425F">
        <w:rPr>
          <w:color w:val="auto"/>
        </w:rPr>
        <w:t xml:space="preserve"> </w:t>
      </w:r>
      <w:r w:rsidR="00F1616F" w:rsidRPr="0025425F">
        <w:rPr>
          <w:color w:val="auto"/>
        </w:rPr>
        <w:t>can only provide psychological tests</w:t>
      </w:r>
      <w:r w:rsidR="00A91E8E">
        <w:rPr>
          <w:color w:val="auto"/>
        </w:rPr>
        <w:t>)</w:t>
      </w:r>
      <w:r w:rsidR="006A400A" w:rsidRPr="0025425F">
        <w:rPr>
          <w:color w:val="auto"/>
        </w:rPr>
        <w:t>.</w:t>
      </w:r>
      <w:r w:rsidR="00C85E69">
        <w:rPr>
          <w:color w:val="auto"/>
        </w:rPr>
        <w:t xml:space="preserve"> </w:t>
      </w:r>
      <w:r w:rsidR="007E492B">
        <w:rPr>
          <w:color w:val="auto"/>
        </w:rPr>
        <w:t>In</w:t>
      </w:r>
      <w:r w:rsidR="00AD05A7">
        <w:rPr>
          <w:color w:val="auto"/>
        </w:rPr>
        <w:t>-</w:t>
      </w:r>
      <w:r w:rsidR="007E492B">
        <w:rPr>
          <w:color w:val="auto"/>
        </w:rPr>
        <w:t>country sources said</w:t>
      </w:r>
      <w:r w:rsidR="00B72BF2" w:rsidRPr="0025425F">
        <w:rPr>
          <w:color w:val="auto"/>
        </w:rPr>
        <w:t xml:space="preserve"> severe conditions generally required in-patient care at provincial- or national-level hospitals, which </w:t>
      </w:r>
      <w:r w:rsidR="00BF2B95" w:rsidRPr="0025425F">
        <w:rPr>
          <w:color w:val="auto"/>
        </w:rPr>
        <w:t xml:space="preserve">could </w:t>
      </w:r>
      <w:r w:rsidR="00B72BF2" w:rsidRPr="0025425F">
        <w:rPr>
          <w:color w:val="auto"/>
        </w:rPr>
        <w:t>pose practical barriers to those living in remote areas.</w:t>
      </w:r>
    </w:p>
    <w:p w14:paraId="550AF2B2" w14:textId="29FF5126" w:rsidR="009A3FCA" w:rsidRPr="000C623B" w:rsidRDefault="00D82991" w:rsidP="00BE546C">
      <w:pPr>
        <w:numPr>
          <w:ilvl w:val="1"/>
          <w:numId w:val="15"/>
        </w:numPr>
        <w:spacing w:after="120" w:line="240" w:lineRule="auto"/>
        <w:ind w:left="0" w:firstLine="0"/>
        <w:jc w:val="both"/>
        <w:rPr>
          <w:color w:val="auto"/>
          <w:lang w:val="en-AU"/>
        </w:rPr>
      </w:pPr>
      <w:r w:rsidRPr="00D82991">
        <w:rPr>
          <w:color w:val="auto"/>
        </w:rPr>
        <w:t xml:space="preserve">In-country sources reported </w:t>
      </w:r>
      <w:r w:rsidR="000806CA">
        <w:rPr>
          <w:color w:val="auto"/>
        </w:rPr>
        <w:t xml:space="preserve">in October 2023 </w:t>
      </w:r>
      <w:r w:rsidRPr="00D82991">
        <w:rPr>
          <w:color w:val="auto"/>
        </w:rPr>
        <w:t xml:space="preserve">that the </w:t>
      </w:r>
      <w:r w:rsidR="007D65FD">
        <w:rPr>
          <w:color w:val="auto"/>
        </w:rPr>
        <w:t>G</w:t>
      </w:r>
      <w:r w:rsidRPr="00D82991">
        <w:rPr>
          <w:color w:val="auto"/>
        </w:rPr>
        <w:t xml:space="preserve">overnment </w:t>
      </w:r>
      <w:r w:rsidR="007D65FD">
        <w:rPr>
          <w:color w:val="auto"/>
        </w:rPr>
        <w:t xml:space="preserve">of Vietnam </w:t>
      </w:r>
      <w:r w:rsidRPr="00D82991">
        <w:rPr>
          <w:color w:val="auto"/>
        </w:rPr>
        <w:t xml:space="preserve">and </w:t>
      </w:r>
      <w:r w:rsidR="007D65FD">
        <w:rPr>
          <w:color w:val="auto"/>
        </w:rPr>
        <w:t xml:space="preserve">Vietnamese </w:t>
      </w:r>
      <w:r w:rsidRPr="00D82991">
        <w:rPr>
          <w:color w:val="auto"/>
        </w:rPr>
        <w:t>society more broadly were paying closer attention to mental health since the COVID-19 pandemic, although state funding was limited and there remained a general societal reluctance to speak openly about mental health</w:t>
      </w:r>
      <w:r w:rsidR="00D45F76">
        <w:rPr>
          <w:color w:val="auto"/>
        </w:rPr>
        <w:t>.</w:t>
      </w:r>
      <w:r w:rsidR="00970BED" w:rsidRPr="000C623B">
        <w:rPr>
          <w:color w:val="auto"/>
          <w:lang w:val="en-AU"/>
        </w:rPr>
        <w:t xml:space="preserve"> </w:t>
      </w:r>
    </w:p>
    <w:p w14:paraId="61ADDF91" w14:textId="31345056" w:rsidR="00AD01EC" w:rsidRPr="005A37C7" w:rsidRDefault="002E4785" w:rsidP="00BE546C">
      <w:pPr>
        <w:numPr>
          <w:ilvl w:val="1"/>
          <w:numId w:val="15"/>
        </w:numPr>
        <w:spacing w:after="120" w:line="240" w:lineRule="auto"/>
        <w:ind w:left="0" w:firstLine="0"/>
        <w:jc w:val="both"/>
        <w:rPr>
          <w:color w:val="auto"/>
          <w:lang w:val="en-AU"/>
        </w:rPr>
      </w:pPr>
      <w:r w:rsidRPr="005A37C7">
        <w:rPr>
          <w:color w:val="auto"/>
          <w:lang w:val="en-AU"/>
        </w:rPr>
        <w:t>Stigma</w:t>
      </w:r>
      <w:r w:rsidR="007F5985" w:rsidRPr="005A37C7">
        <w:rPr>
          <w:color w:val="auto"/>
          <w:lang w:val="en-AU"/>
        </w:rPr>
        <w:t xml:space="preserve"> and feelings of shame</w:t>
      </w:r>
      <w:r w:rsidRPr="005A37C7">
        <w:rPr>
          <w:color w:val="auto"/>
          <w:lang w:val="en-AU"/>
        </w:rPr>
        <w:t xml:space="preserve"> </w:t>
      </w:r>
      <w:r w:rsidR="007F5985" w:rsidRPr="005A37C7">
        <w:rPr>
          <w:color w:val="auto"/>
          <w:lang w:val="en-AU"/>
        </w:rPr>
        <w:t>are</w:t>
      </w:r>
      <w:r w:rsidRPr="005A37C7">
        <w:rPr>
          <w:color w:val="auto"/>
          <w:lang w:val="en-AU"/>
        </w:rPr>
        <w:t xml:space="preserve"> barrier</w:t>
      </w:r>
      <w:r w:rsidR="007F5985" w:rsidRPr="005A37C7">
        <w:rPr>
          <w:color w:val="auto"/>
          <w:lang w:val="en-AU"/>
        </w:rPr>
        <w:t>s</w:t>
      </w:r>
      <w:r w:rsidRPr="005A37C7">
        <w:rPr>
          <w:color w:val="auto"/>
          <w:lang w:val="en-AU"/>
        </w:rPr>
        <w:t xml:space="preserve"> to treatment, and some people or their families may deny a mental health problem exists in the first place.</w:t>
      </w:r>
      <w:r w:rsidR="005A37C7" w:rsidRPr="005A37C7">
        <w:rPr>
          <w:color w:val="auto"/>
        </w:rPr>
        <w:t xml:space="preserve"> Mental illness was considered a form of weakness, particularly in the case of more severe conditions, and in-country sources </w:t>
      </w:r>
      <w:r w:rsidR="001668EC">
        <w:rPr>
          <w:rFonts w:cstheme="minorHAnsi"/>
          <w:color w:val="auto"/>
        </w:rPr>
        <w:t>reported in October 2023 that</w:t>
      </w:r>
      <w:r w:rsidR="005A37C7" w:rsidRPr="005A37C7">
        <w:rPr>
          <w:rFonts w:cstheme="minorHAnsi"/>
          <w:color w:val="auto"/>
        </w:rPr>
        <w:t xml:space="preserve"> stigma was greater in rural areas, where there was less awareness and understanding of mental illness compared to urban settings. In-country sources reported stigma was most acute for schizophrenia. Depression, anxiety and post-traumatic stress disorder attracted less stigma, as most people did not associate these with mental illness. </w:t>
      </w:r>
      <w:r w:rsidRPr="005A37C7">
        <w:rPr>
          <w:color w:val="auto"/>
          <w:lang w:val="en-AU"/>
        </w:rPr>
        <w:t>Young people may be more willing than older people to self-describe as mentally unwell and seek treatment.</w:t>
      </w:r>
      <w:r w:rsidR="005356EC" w:rsidRPr="005A37C7">
        <w:rPr>
          <w:color w:val="auto"/>
          <w:lang w:val="en-AU"/>
        </w:rPr>
        <w:t xml:space="preserve"> </w:t>
      </w:r>
      <w:r w:rsidRPr="005A37C7">
        <w:rPr>
          <w:color w:val="auto"/>
        </w:rPr>
        <w:t xml:space="preserve">In-country sources estimated </w:t>
      </w:r>
      <w:r w:rsidR="00341604" w:rsidRPr="005A37C7">
        <w:rPr>
          <w:color w:val="auto"/>
        </w:rPr>
        <w:t>that</w:t>
      </w:r>
      <w:r w:rsidR="009509BD">
        <w:rPr>
          <w:color w:val="auto"/>
        </w:rPr>
        <w:t xml:space="preserve"> </w:t>
      </w:r>
      <w:r w:rsidR="00341604" w:rsidRPr="005A37C7">
        <w:rPr>
          <w:color w:val="auto"/>
        </w:rPr>
        <w:t>only</w:t>
      </w:r>
      <w:r w:rsidR="00457C51">
        <w:rPr>
          <w:color w:val="auto"/>
        </w:rPr>
        <w:t xml:space="preserve"> </w:t>
      </w:r>
      <w:r w:rsidRPr="005A37C7">
        <w:rPr>
          <w:color w:val="auto"/>
        </w:rPr>
        <w:t xml:space="preserve">10 per cent of people </w:t>
      </w:r>
      <w:r w:rsidR="00D013EC">
        <w:rPr>
          <w:color w:val="auto"/>
        </w:rPr>
        <w:t xml:space="preserve">living </w:t>
      </w:r>
      <w:r w:rsidRPr="005A37C7">
        <w:rPr>
          <w:color w:val="auto"/>
        </w:rPr>
        <w:t xml:space="preserve">with </w:t>
      </w:r>
      <w:r w:rsidR="00D013EC">
        <w:rPr>
          <w:color w:val="auto"/>
        </w:rPr>
        <w:t xml:space="preserve">a </w:t>
      </w:r>
      <w:r w:rsidRPr="005A37C7">
        <w:rPr>
          <w:color w:val="auto"/>
        </w:rPr>
        <w:t>mental illness sought treatment</w:t>
      </w:r>
      <w:r w:rsidR="00E957D3">
        <w:rPr>
          <w:color w:val="auto"/>
        </w:rPr>
        <w:t xml:space="preserve"> as of October 2023</w:t>
      </w:r>
      <w:r w:rsidRPr="005A37C7">
        <w:rPr>
          <w:color w:val="auto"/>
        </w:rPr>
        <w:t xml:space="preserve">.  </w:t>
      </w:r>
    </w:p>
    <w:p w14:paraId="390C0E46" w14:textId="0D9C32A3" w:rsidR="0016552D" w:rsidRPr="0025425F" w:rsidRDefault="00AF725C" w:rsidP="00BE546C">
      <w:pPr>
        <w:numPr>
          <w:ilvl w:val="1"/>
          <w:numId w:val="15"/>
        </w:numPr>
        <w:spacing w:after="120" w:line="240" w:lineRule="auto"/>
        <w:ind w:left="0" w:firstLine="0"/>
        <w:jc w:val="both"/>
        <w:rPr>
          <w:color w:val="auto"/>
          <w:lang w:val="en-AU"/>
        </w:rPr>
      </w:pPr>
      <w:r>
        <w:rPr>
          <w:color w:val="auto"/>
          <w:lang w:val="en-AU"/>
        </w:rPr>
        <w:t>Mental</w:t>
      </w:r>
      <w:r w:rsidR="00C457EB" w:rsidRPr="0025425F">
        <w:rPr>
          <w:color w:val="auto"/>
        </w:rPr>
        <w:t xml:space="preserve"> health</w:t>
      </w:r>
      <w:r w:rsidR="00D64D5B" w:rsidRPr="0025425F">
        <w:rPr>
          <w:color w:val="auto"/>
        </w:rPr>
        <w:t>care</w:t>
      </w:r>
      <w:r w:rsidR="00C457EB" w:rsidRPr="0025425F">
        <w:rPr>
          <w:color w:val="auto"/>
        </w:rPr>
        <w:t xml:space="preserve"> services are available to those who need them, regardless of ethnicity, religion, sexual orientation or gender identity. Distance may be a practical barrier to access for those living in remote areas, and </w:t>
      </w:r>
      <w:r w:rsidR="00AD7992" w:rsidRPr="0025425F">
        <w:rPr>
          <w:color w:val="auto"/>
        </w:rPr>
        <w:t xml:space="preserve">social stigma </w:t>
      </w:r>
      <w:r w:rsidR="00C457EB" w:rsidRPr="0025425F">
        <w:rPr>
          <w:color w:val="auto"/>
        </w:rPr>
        <w:t xml:space="preserve">may </w:t>
      </w:r>
      <w:r w:rsidR="0071268A" w:rsidRPr="0025425F">
        <w:rPr>
          <w:color w:val="auto"/>
        </w:rPr>
        <w:t xml:space="preserve">encourage people to delay </w:t>
      </w:r>
      <w:r w:rsidR="00AA5C6D">
        <w:rPr>
          <w:color w:val="auto"/>
        </w:rPr>
        <w:t xml:space="preserve">or forego </w:t>
      </w:r>
      <w:r w:rsidR="00C457EB" w:rsidRPr="0025425F">
        <w:rPr>
          <w:color w:val="auto"/>
        </w:rPr>
        <w:t xml:space="preserve">treatment. </w:t>
      </w:r>
      <w:r w:rsidR="0016552D" w:rsidRPr="0025425F">
        <w:rPr>
          <w:color w:val="auto"/>
          <w:lang w:val="en-AU"/>
        </w:rPr>
        <w:t xml:space="preserve">DFAT assesses </w:t>
      </w:r>
      <w:r w:rsidR="00651382">
        <w:rPr>
          <w:color w:val="auto"/>
          <w:lang w:val="en-AU"/>
        </w:rPr>
        <w:t xml:space="preserve">there is </w:t>
      </w:r>
      <w:r w:rsidR="0016552D" w:rsidRPr="0025425F">
        <w:rPr>
          <w:color w:val="auto"/>
          <w:lang w:val="en-AU"/>
        </w:rPr>
        <w:t xml:space="preserve">a </w:t>
      </w:r>
      <w:r w:rsidR="0008258B" w:rsidRPr="0025425F">
        <w:rPr>
          <w:color w:val="auto"/>
          <w:lang w:val="en-AU"/>
        </w:rPr>
        <w:t xml:space="preserve">low risk of official discrimination and a </w:t>
      </w:r>
      <w:r w:rsidR="0016552D" w:rsidRPr="0025425F">
        <w:rPr>
          <w:color w:val="auto"/>
          <w:lang w:val="en-AU"/>
        </w:rPr>
        <w:t xml:space="preserve">moderate risk of societal discrimination against people </w:t>
      </w:r>
      <w:r w:rsidR="00651382">
        <w:rPr>
          <w:color w:val="auto"/>
          <w:lang w:val="en-AU"/>
        </w:rPr>
        <w:t xml:space="preserve">living </w:t>
      </w:r>
      <w:r w:rsidR="0016552D" w:rsidRPr="0025425F">
        <w:rPr>
          <w:color w:val="auto"/>
          <w:lang w:val="en-AU"/>
        </w:rPr>
        <w:t>with mental illness</w:t>
      </w:r>
      <w:r w:rsidR="00EE3815">
        <w:rPr>
          <w:color w:val="auto"/>
          <w:lang w:val="en-AU"/>
        </w:rPr>
        <w:t>,</w:t>
      </w:r>
      <w:r w:rsidR="00435EA1">
        <w:rPr>
          <w:color w:val="auto"/>
          <w:lang w:val="en-AU"/>
        </w:rPr>
        <w:t xml:space="preserve"> </w:t>
      </w:r>
      <w:r w:rsidR="00D51838" w:rsidRPr="0025425F">
        <w:rPr>
          <w:color w:val="auto"/>
          <w:lang w:val="en-AU"/>
        </w:rPr>
        <w:t xml:space="preserve">with those </w:t>
      </w:r>
      <w:r w:rsidR="00074AED">
        <w:rPr>
          <w:color w:val="auto"/>
          <w:lang w:val="en-AU"/>
        </w:rPr>
        <w:t>living</w:t>
      </w:r>
      <w:r w:rsidR="00D51838" w:rsidRPr="0025425F">
        <w:rPr>
          <w:color w:val="auto"/>
          <w:lang w:val="en-AU"/>
        </w:rPr>
        <w:t xml:space="preserve"> in cities </w:t>
      </w:r>
      <w:r w:rsidR="001B5671" w:rsidRPr="0025425F">
        <w:rPr>
          <w:color w:val="auto"/>
          <w:lang w:val="en-AU"/>
        </w:rPr>
        <w:t>attracting less stigma and able to access better services</w:t>
      </w:r>
      <w:r w:rsidR="0016552D" w:rsidRPr="0025425F">
        <w:rPr>
          <w:color w:val="auto"/>
          <w:lang w:val="en-AU"/>
        </w:rPr>
        <w:t xml:space="preserve">. </w:t>
      </w:r>
    </w:p>
    <w:p w14:paraId="29FEB459" w14:textId="5AC58B8C" w:rsidR="003B0374" w:rsidRPr="0025425F" w:rsidRDefault="00E328BF" w:rsidP="00EC3DF8">
      <w:pPr>
        <w:pStyle w:val="Heading4"/>
        <w:rPr>
          <w:color w:val="auto"/>
        </w:rPr>
      </w:pPr>
      <w:bookmarkStart w:id="21" w:name="_Drug_addiction"/>
      <w:bookmarkStart w:id="22" w:name="_Illicit_drug_users"/>
      <w:bookmarkEnd w:id="21"/>
      <w:bookmarkEnd w:id="22"/>
      <w:r>
        <w:rPr>
          <w:color w:val="auto"/>
        </w:rPr>
        <w:t>Illicit d</w:t>
      </w:r>
      <w:r w:rsidR="0016552D" w:rsidRPr="0025425F">
        <w:rPr>
          <w:color w:val="auto"/>
        </w:rPr>
        <w:t>rug</w:t>
      </w:r>
      <w:r>
        <w:rPr>
          <w:color w:val="auto"/>
        </w:rPr>
        <w:t xml:space="preserve"> use</w:t>
      </w:r>
      <w:r w:rsidR="00C76CDC">
        <w:rPr>
          <w:color w:val="auto"/>
        </w:rPr>
        <w:t>rs</w:t>
      </w:r>
    </w:p>
    <w:p w14:paraId="33909DDB" w14:textId="6B5A4646" w:rsidR="004C1CD8" w:rsidRPr="002C5082" w:rsidRDefault="00E00D19" w:rsidP="00BE546C">
      <w:pPr>
        <w:numPr>
          <w:ilvl w:val="1"/>
          <w:numId w:val="15"/>
        </w:numPr>
        <w:spacing w:after="120" w:line="240" w:lineRule="auto"/>
        <w:ind w:left="0" w:firstLine="0"/>
        <w:jc w:val="both"/>
        <w:rPr>
          <w:color w:val="auto"/>
          <w:lang w:val="en-AU"/>
        </w:rPr>
      </w:pPr>
      <w:r w:rsidRPr="0025425F">
        <w:rPr>
          <w:color w:val="auto"/>
          <w:lang w:val="en-AU"/>
        </w:rPr>
        <w:t>T</w:t>
      </w:r>
      <w:r w:rsidR="00C16BE0" w:rsidRPr="0025425F">
        <w:rPr>
          <w:rFonts w:eastAsia="Times New Roman"/>
          <w:color w:val="auto"/>
        </w:rPr>
        <w:t>here were 2</w:t>
      </w:r>
      <w:r w:rsidR="009F468E" w:rsidRPr="0025425F">
        <w:rPr>
          <w:rFonts w:eastAsia="Times New Roman"/>
          <w:color w:val="auto"/>
        </w:rPr>
        <w:t>4</w:t>
      </w:r>
      <w:r w:rsidR="009C20EC" w:rsidRPr="0025425F">
        <w:rPr>
          <w:rFonts w:eastAsia="Times New Roman"/>
          <w:color w:val="auto"/>
        </w:rPr>
        <w:t>4</w:t>
      </w:r>
      <w:r w:rsidR="00C16BE0" w:rsidRPr="0025425F">
        <w:rPr>
          <w:rFonts w:eastAsia="Times New Roman"/>
          <w:color w:val="auto"/>
        </w:rPr>
        <w:t xml:space="preserve">,000 </w:t>
      </w:r>
      <w:r w:rsidR="00C04065" w:rsidRPr="0025425F">
        <w:rPr>
          <w:rFonts w:eastAsia="Times New Roman"/>
          <w:color w:val="auto"/>
        </w:rPr>
        <w:t>registered</w:t>
      </w:r>
      <w:r w:rsidR="00C16BE0" w:rsidRPr="0025425F">
        <w:rPr>
          <w:rFonts w:eastAsia="Times New Roman"/>
          <w:color w:val="auto"/>
        </w:rPr>
        <w:t xml:space="preserve"> </w:t>
      </w:r>
      <w:r w:rsidR="00262D67" w:rsidRPr="0025425F">
        <w:rPr>
          <w:rFonts w:eastAsia="Times New Roman"/>
          <w:color w:val="auto"/>
        </w:rPr>
        <w:t xml:space="preserve">drug </w:t>
      </w:r>
      <w:r w:rsidR="00C16BE0" w:rsidRPr="0025425F">
        <w:rPr>
          <w:rFonts w:eastAsia="Times New Roman"/>
          <w:color w:val="auto"/>
        </w:rPr>
        <w:t>users</w:t>
      </w:r>
      <w:r w:rsidR="0095317E">
        <w:rPr>
          <w:rFonts w:eastAsia="Times New Roman"/>
          <w:color w:val="auto"/>
        </w:rPr>
        <w:t xml:space="preserve"> in Vietnam</w:t>
      </w:r>
      <w:r w:rsidR="00B03500" w:rsidRPr="0025425F">
        <w:rPr>
          <w:rFonts w:eastAsia="Times New Roman"/>
          <w:color w:val="auto"/>
        </w:rPr>
        <w:t xml:space="preserve"> </w:t>
      </w:r>
      <w:r w:rsidR="00262D67" w:rsidRPr="0025425F">
        <w:rPr>
          <w:rFonts w:eastAsia="Times New Roman"/>
          <w:color w:val="auto"/>
        </w:rPr>
        <w:t>in June</w:t>
      </w:r>
      <w:r w:rsidR="00B03500" w:rsidRPr="0025425F">
        <w:rPr>
          <w:rFonts w:eastAsia="Times New Roman"/>
          <w:color w:val="auto"/>
        </w:rPr>
        <w:t xml:space="preserve"> 2023</w:t>
      </w:r>
      <w:r w:rsidR="00C16BE0" w:rsidRPr="0025425F">
        <w:rPr>
          <w:rFonts w:eastAsia="Times New Roman"/>
          <w:color w:val="auto"/>
        </w:rPr>
        <w:t>,</w:t>
      </w:r>
      <w:r w:rsidR="00C16BE0" w:rsidRPr="0025425F">
        <w:rPr>
          <w:color w:val="auto"/>
        </w:rPr>
        <w:t xml:space="preserve"> </w:t>
      </w:r>
      <w:r w:rsidR="00262D67" w:rsidRPr="0025425F">
        <w:rPr>
          <w:color w:val="auto"/>
        </w:rPr>
        <w:t xml:space="preserve">of whom 194,000 </w:t>
      </w:r>
      <w:r w:rsidR="005E175D" w:rsidRPr="0025425F">
        <w:rPr>
          <w:color w:val="auto"/>
        </w:rPr>
        <w:t xml:space="preserve">were </w:t>
      </w:r>
      <w:r w:rsidR="00B04719">
        <w:rPr>
          <w:color w:val="auto"/>
        </w:rPr>
        <w:t xml:space="preserve">officially </w:t>
      </w:r>
      <w:r w:rsidR="005E175D" w:rsidRPr="0025425F">
        <w:rPr>
          <w:color w:val="auto"/>
        </w:rPr>
        <w:t xml:space="preserve">considered </w:t>
      </w:r>
      <w:r w:rsidR="00856806" w:rsidRPr="0025425F">
        <w:rPr>
          <w:color w:val="auto"/>
        </w:rPr>
        <w:t xml:space="preserve">drug </w:t>
      </w:r>
      <w:r w:rsidR="005E175D" w:rsidRPr="0025425F">
        <w:rPr>
          <w:color w:val="auto"/>
        </w:rPr>
        <w:t>dependent</w:t>
      </w:r>
      <w:r w:rsidR="00C67918" w:rsidRPr="0025425F">
        <w:rPr>
          <w:color w:val="auto"/>
        </w:rPr>
        <w:t>.</w:t>
      </w:r>
      <w:r w:rsidR="003139DD" w:rsidRPr="0025425F">
        <w:rPr>
          <w:color w:val="auto"/>
        </w:rPr>
        <w:t xml:space="preserve"> </w:t>
      </w:r>
      <w:r w:rsidR="001C312D" w:rsidRPr="0025425F">
        <w:rPr>
          <w:color w:val="auto"/>
        </w:rPr>
        <w:t>S</w:t>
      </w:r>
      <w:r w:rsidR="005E5DD0" w:rsidRPr="0025425F">
        <w:rPr>
          <w:color w:val="auto"/>
        </w:rPr>
        <w:t xml:space="preserve">ynthetic drugs, including amphetamine-type stimulants, </w:t>
      </w:r>
      <w:r w:rsidRPr="0025425F">
        <w:rPr>
          <w:color w:val="auto"/>
        </w:rPr>
        <w:t>are</w:t>
      </w:r>
      <w:r w:rsidR="005E5DD0" w:rsidRPr="0025425F">
        <w:rPr>
          <w:color w:val="auto"/>
        </w:rPr>
        <w:t xml:space="preserve"> </w:t>
      </w:r>
      <w:r w:rsidR="00B04719">
        <w:rPr>
          <w:color w:val="auto"/>
        </w:rPr>
        <w:t xml:space="preserve">the </w:t>
      </w:r>
      <w:r w:rsidR="00A02D48" w:rsidRPr="0025425F">
        <w:rPr>
          <w:color w:val="auto"/>
        </w:rPr>
        <w:t xml:space="preserve">most </w:t>
      </w:r>
      <w:r w:rsidR="005E5DD0" w:rsidRPr="0025425F">
        <w:rPr>
          <w:color w:val="auto"/>
        </w:rPr>
        <w:t>widely used</w:t>
      </w:r>
      <w:r w:rsidR="00B04719">
        <w:rPr>
          <w:color w:val="auto"/>
        </w:rPr>
        <w:t xml:space="preserve"> illicit </w:t>
      </w:r>
      <w:r w:rsidR="006C4A64">
        <w:rPr>
          <w:color w:val="auto"/>
        </w:rPr>
        <w:t>s</w:t>
      </w:r>
      <w:r w:rsidR="00B04719">
        <w:rPr>
          <w:color w:val="auto"/>
        </w:rPr>
        <w:t>ubstance</w:t>
      </w:r>
      <w:r w:rsidR="00D55927">
        <w:rPr>
          <w:color w:val="auto"/>
        </w:rPr>
        <w:t>s</w:t>
      </w:r>
      <w:r w:rsidR="001A6556">
        <w:rPr>
          <w:color w:val="auto"/>
        </w:rPr>
        <w:t xml:space="preserve"> in Vietnam</w:t>
      </w:r>
      <w:r w:rsidR="005E5DD0" w:rsidRPr="0025425F">
        <w:rPr>
          <w:color w:val="auto"/>
        </w:rPr>
        <w:t xml:space="preserve">. In-country sources reported </w:t>
      </w:r>
      <w:r w:rsidR="00E957D3">
        <w:rPr>
          <w:color w:val="auto"/>
        </w:rPr>
        <w:t xml:space="preserve">in October 2023 </w:t>
      </w:r>
      <w:r w:rsidR="005E5DD0" w:rsidRPr="0025425F">
        <w:rPr>
          <w:color w:val="auto"/>
        </w:rPr>
        <w:t xml:space="preserve">that </w:t>
      </w:r>
      <w:r w:rsidR="00681BA3" w:rsidRPr="0025425F">
        <w:rPr>
          <w:color w:val="auto"/>
        </w:rPr>
        <w:t>cannabis, cocaine</w:t>
      </w:r>
      <w:r w:rsidR="00AC0335" w:rsidRPr="0025425F">
        <w:rPr>
          <w:color w:val="auto"/>
        </w:rPr>
        <w:t xml:space="preserve"> and </w:t>
      </w:r>
      <w:r w:rsidR="005E5DD0" w:rsidRPr="0025425F">
        <w:rPr>
          <w:color w:val="auto"/>
        </w:rPr>
        <w:t xml:space="preserve">heroin were also </w:t>
      </w:r>
      <w:r w:rsidR="006C4A64">
        <w:rPr>
          <w:color w:val="auto"/>
        </w:rPr>
        <w:t>used</w:t>
      </w:r>
      <w:r w:rsidR="005E5DD0" w:rsidRPr="0025425F">
        <w:rPr>
          <w:color w:val="auto"/>
        </w:rPr>
        <w:t>.</w:t>
      </w:r>
      <w:r w:rsidR="00AC0335" w:rsidRPr="0025425F">
        <w:rPr>
          <w:bCs/>
          <w:color w:val="auto"/>
        </w:rPr>
        <w:t xml:space="preserve"> </w:t>
      </w:r>
      <w:r w:rsidR="001D6E4A">
        <w:rPr>
          <w:bCs/>
          <w:color w:val="auto"/>
        </w:rPr>
        <w:t xml:space="preserve">Some drug offences </w:t>
      </w:r>
      <w:r w:rsidR="002450BE">
        <w:rPr>
          <w:bCs/>
          <w:color w:val="auto"/>
        </w:rPr>
        <w:t>may attract t</w:t>
      </w:r>
      <w:r w:rsidR="00D42C57">
        <w:rPr>
          <w:bCs/>
          <w:color w:val="auto"/>
        </w:rPr>
        <w:t xml:space="preserve">he </w:t>
      </w:r>
      <w:hyperlink w:anchor="_Death_Penalty_1" w:history="1">
        <w:r w:rsidR="00D42C57" w:rsidRPr="002450BE">
          <w:rPr>
            <w:rStyle w:val="Hyperlink"/>
            <w:rFonts w:cstheme="minorBidi"/>
            <w:bCs/>
          </w:rPr>
          <w:t>death penalty</w:t>
        </w:r>
      </w:hyperlink>
      <w:r w:rsidR="002450BE">
        <w:rPr>
          <w:bCs/>
          <w:color w:val="auto"/>
        </w:rPr>
        <w:t>.</w:t>
      </w:r>
    </w:p>
    <w:p w14:paraId="6FE25525" w14:textId="48BF1AAB" w:rsidR="0050553D" w:rsidRPr="006F5C3B" w:rsidRDefault="00B40528" w:rsidP="0050553D">
      <w:pPr>
        <w:numPr>
          <w:ilvl w:val="1"/>
          <w:numId w:val="15"/>
        </w:numPr>
        <w:spacing w:after="120" w:line="240" w:lineRule="auto"/>
        <w:ind w:left="0" w:firstLine="0"/>
        <w:jc w:val="both"/>
        <w:rPr>
          <w:bCs/>
          <w:color w:val="auto"/>
        </w:rPr>
      </w:pPr>
      <w:r>
        <w:rPr>
          <w:color w:val="auto"/>
          <w:lang w:val="en-AU"/>
        </w:rPr>
        <w:t xml:space="preserve">The </w:t>
      </w:r>
      <w:r w:rsidRPr="009B2882">
        <w:rPr>
          <w:i/>
          <w:iCs/>
          <w:color w:val="auto"/>
          <w:lang w:val="en-AU"/>
        </w:rPr>
        <w:t xml:space="preserve">Law on </w:t>
      </w:r>
      <w:r w:rsidR="00CC193C" w:rsidRPr="009B2882">
        <w:rPr>
          <w:i/>
          <w:iCs/>
          <w:color w:val="auto"/>
          <w:lang w:val="en-AU"/>
        </w:rPr>
        <w:t>Prevention and Control of Narcotic Substances</w:t>
      </w:r>
      <w:r w:rsidR="00CC193C">
        <w:rPr>
          <w:color w:val="auto"/>
          <w:lang w:val="en-AU"/>
        </w:rPr>
        <w:t xml:space="preserve"> </w:t>
      </w:r>
      <w:r w:rsidR="009B2882">
        <w:rPr>
          <w:color w:val="auto"/>
          <w:lang w:val="en-AU"/>
        </w:rPr>
        <w:t>(</w:t>
      </w:r>
      <w:r w:rsidR="00D420D1">
        <w:rPr>
          <w:color w:val="auto"/>
          <w:lang w:val="en-AU"/>
        </w:rPr>
        <w:t>passed</w:t>
      </w:r>
      <w:r w:rsidR="009B2882">
        <w:rPr>
          <w:color w:val="auto"/>
          <w:lang w:val="en-AU"/>
        </w:rPr>
        <w:t xml:space="preserve"> in 2000, revised in 2021)</w:t>
      </w:r>
      <w:r w:rsidR="00D66A56">
        <w:rPr>
          <w:color w:val="auto"/>
          <w:lang w:val="en-AU"/>
        </w:rPr>
        <w:t xml:space="preserve"> provides for voluntary and compulsory rehabilitation </w:t>
      </w:r>
      <w:r w:rsidR="00AC6570">
        <w:rPr>
          <w:color w:val="auto"/>
          <w:lang w:val="en-AU"/>
        </w:rPr>
        <w:t>for people living with drug addiction.</w:t>
      </w:r>
      <w:r w:rsidR="002C0079">
        <w:rPr>
          <w:color w:val="auto"/>
          <w:lang w:val="en-AU"/>
        </w:rPr>
        <w:t xml:space="preserve"> </w:t>
      </w:r>
      <w:r w:rsidR="00C62E70" w:rsidRPr="00014EDB">
        <w:rPr>
          <w:color w:val="auto"/>
          <w:lang w:val="en-AU"/>
        </w:rPr>
        <w:t>According to the</w:t>
      </w:r>
      <w:r w:rsidR="001257A0" w:rsidRPr="00014EDB">
        <w:rPr>
          <w:color w:val="auto"/>
          <w:lang w:val="en-AU"/>
        </w:rPr>
        <w:t xml:space="preserve"> </w:t>
      </w:r>
      <w:r w:rsidR="003B6FE4">
        <w:rPr>
          <w:color w:val="auto"/>
          <w:lang w:val="en-AU"/>
        </w:rPr>
        <w:br/>
      </w:r>
      <w:r w:rsidR="001257A0" w:rsidRPr="00014EDB">
        <w:rPr>
          <w:i/>
          <w:iCs/>
          <w:color w:val="auto"/>
          <w:lang w:val="en-AU"/>
        </w:rPr>
        <w:t>Law on Prevention and Control of Narcotic Substances</w:t>
      </w:r>
      <w:r w:rsidR="001257A0" w:rsidRPr="00014EDB">
        <w:rPr>
          <w:color w:val="auto"/>
          <w:lang w:val="en-AU"/>
        </w:rPr>
        <w:t xml:space="preserve"> (2021), drug-dependent persons who fail to regi</w:t>
      </w:r>
      <w:r w:rsidR="004B2002" w:rsidRPr="00014EDB">
        <w:rPr>
          <w:color w:val="auto"/>
          <w:lang w:val="en-AU"/>
        </w:rPr>
        <w:t xml:space="preserve">ster for, fail to undergo or stop voluntary rehabilitation without permission; </w:t>
      </w:r>
      <w:r w:rsidR="007643A3" w:rsidRPr="00014EDB">
        <w:rPr>
          <w:color w:val="auto"/>
          <w:lang w:val="en-AU"/>
        </w:rPr>
        <w:t xml:space="preserve">are </w:t>
      </w:r>
      <w:r w:rsidR="005F4671" w:rsidRPr="00014EDB">
        <w:rPr>
          <w:color w:val="auto"/>
          <w:lang w:val="en-AU"/>
        </w:rPr>
        <w:t>found to have used an illicit substance while undergoing voluntary rehabilitation</w:t>
      </w:r>
      <w:r w:rsidR="00EF76AD" w:rsidRPr="00014EDB">
        <w:rPr>
          <w:color w:val="auto"/>
          <w:lang w:val="en-AU"/>
        </w:rPr>
        <w:t xml:space="preserve">; are dependent on opioids </w:t>
      </w:r>
      <w:r w:rsidR="00860E43" w:rsidRPr="00014EDB">
        <w:rPr>
          <w:color w:val="auto"/>
          <w:lang w:val="en-AU"/>
        </w:rPr>
        <w:t>and fail to register for, fail to undergo or stop opioid substitution therapy without permission</w:t>
      </w:r>
      <w:r w:rsidR="00B455D8" w:rsidRPr="00014EDB">
        <w:rPr>
          <w:color w:val="auto"/>
          <w:lang w:val="en-AU"/>
        </w:rPr>
        <w:t xml:space="preserve">; or relapse while subject to post-rehabilitation management </w:t>
      </w:r>
      <w:r w:rsidR="00944F50" w:rsidRPr="00014EDB">
        <w:rPr>
          <w:color w:val="auto"/>
          <w:lang w:val="en-AU"/>
        </w:rPr>
        <w:t>must undergo compulsory rehabilitation</w:t>
      </w:r>
      <w:r w:rsidR="003A3DBB" w:rsidRPr="00014EDB">
        <w:rPr>
          <w:color w:val="auto"/>
          <w:lang w:val="en-AU"/>
        </w:rPr>
        <w:t xml:space="preserve"> in government-managed </w:t>
      </w:r>
      <w:r w:rsidR="00C619D6" w:rsidRPr="00014EDB">
        <w:rPr>
          <w:color w:val="auto"/>
          <w:lang w:val="en-AU"/>
        </w:rPr>
        <w:t xml:space="preserve">rehabilitation </w:t>
      </w:r>
      <w:r w:rsidR="000C5D2F" w:rsidRPr="00014EDB">
        <w:rPr>
          <w:color w:val="auto"/>
          <w:lang w:val="en-AU"/>
        </w:rPr>
        <w:t>centres</w:t>
      </w:r>
      <w:r w:rsidR="00C619D6" w:rsidRPr="00014EDB">
        <w:rPr>
          <w:color w:val="auto"/>
          <w:lang w:val="en-AU"/>
        </w:rPr>
        <w:t xml:space="preserve"> </w:t>
      </w:r>
      <w:r w:rsidR="002E0660">
        <w:rPr>
          <w:color w:val="auto"/>
          <w:lang w:val="en-AU"/>
        </w:rPr>
        <w:br/>
      </w:r>
      <w:r w:rsidR="00C619D6" w:rsidRPr="00014EDB">
        <w:rPr>
          <w:color w:val="auto"/>
          <w:lang w:val="en-AU"/>
        </w:rPr>
        <w:t>(</w:t>
      </w:r>
      <w:r w:rsidR="00F97A52" w:rsidRPr="00014EDB">
        <w:rPr>
          <w:color w:val="auto"/>
          <w:lang w:val="en-AU"/>
        </w:rPr>
        <w:t>’06 Centres’).</w:t>
      </w:r>
      <w:r w:rsidR="006F688C" w:rsidRPr="00014EDB">
        <w:rPr>
          <w:color w:val="auto"/>
          <w:lang w:val="en-AU"/>
        </w:rPr>
        <w:t xml:space="preserve"> </w:t>
      </w:r>
      <w:r w:rsidR="004C0D64" w:rsidRPr="00014EDB">
        <w:rPr>
          <w:color w:val="auto"/>
          <w:lang w:val="en-AU"/>
        </w:rPr>
        <w:t xml:space="preserve">DFAT understands approximately </w:t>
      </w:r>
      <w:r w:rsidR="00D90BC1" w:rsidRPr="00014EDB">
        <w:rPr>
          <w:color w:val="auto"/>
          <w:lang w:val="en-AU"/>
        </w:rPr>
        <w:t xml:space="preserve">23,000 </w:t>
      </w:r>
      <w:r w:rsidR="008676AD" w:rsidRPr="00014EDB">
        <w:rPr>
          <w:color w:val="auto"/>
          <w:lang w:val="en-AU"/>
        </w:rPr>
        <w:t>people</w:t>
      </w:r>
      <w:r w:rsidR="00F53C91" w:rsidRPr="00014EDB">
        <w:rPr>
          <w:color w:val="auto"/>
          <w:lang w:val="en-AU"/>
        </w:rPr>
        <w:t xml:space="preserve">, </w:t>
      </w:r>
      <w:r w:rsidR="00152422" w:rsidRPr="00014EDB">
        <w:rPr>
          <w:color w:val="auto"/>
          <w:lang w:val="en-AU"/>
        </w:rPr>
        <w:t>including minor</w:t>
      </w:r>
      <w:r w:rsidR="00F53C91" w:rsidRPr="00014EDB">
        <w:rPr>
          <w:color w:val="auto"/>
          <w:lang w:val="en-AU"/>
        </w:rPr>
        <w:t xml:space="preserve">s, </w:t>
      </w:r>
      <w:r w:rsidR="008676AD" w:rsidRPr="00014EDB">
        <w:rPr>
          <w:color w:val="auto"/>
          <w:lang w:val="en-AU"/>
        </w:rPr>
        <w:t>were under</w:t>
      </w:r>
      <w:r w:rsidR="00152422" w:rsidRPr="00014EDB">
        <w:rPr>
          <w:color w:val="auto"/>
          <w:lang w:val="en-AU"/>
        </w:rPr>
        <w:t>going</w:t>
      </w:r>
      <w:r w:rsidR="008676AD" w:rsidRPr="00014EDB">
        <w:rPr>
          <w:color w:val="auto"/>
          <w:lang w:val="en-AU"/>
        </w:rPr>
        <w:t xml:space="preserve"> compulsory </w:t>
      </w:r>
      <w:r w:rsidR="00CC3A25" w:rsidRPr="00014EDB">
        <w:rPr>
          <w:color w:val="auto"/>
          <w:lang w:val="en-AU"/>
        </w:rPr>
        <w:t xml:space="preserve">rehabilitation </w:t>
      </w:r>
      <w:r w:rsidR="008676AD" w:rsidRPr="00014EDB">
        <w:rPr>
          <w:color w:val="auto"/>
          <w:lang w:val="en-AU"/>
        </w:rPr>
        <w:t xml:space="preserve">in </w:t>
      </w:r>
      <w:r w:rsidR="00C97D5C" w:rsidRPr="00014EDB">
        <w:rPr>
          <w:color w:val="auto"/>
          <w:lang w:val="en-AU"/>
        </w:rPr>
        <w:t xml:space="preserve">06 Centres </w:t>
      </w:r>
      <w:r w:rsidR="006E54AE" w:rsidRPr="00014EDB">
        <w:rPr>
          <w:color w:val="auto"/>
          <w:lang w:val="en-AU"/>
        </w:rPr>
        <w:t>in 2022.</w:t>
      </w:r>
      <w:r w:rsidR="00152422" w:rsidRPr="00014EDB">
        <w:rPr>
          <w:color w:val="auto"/>
          <w:lang w:val="en-AU"/>
        </w:rPr>
        <w:t xml:space="preserve"> </w:t>
      </w:r>
      <w:r w:rsidR="009637C2" w:rsidRPr="00014EDB">
        <w:rPr>
          <w:color w:val="auto"/>
          <w:lang w:val="en-AU"/>
        </w:rPr>
        <w:t>C</w:t>
      </w:r>
      <w:r w:rsidR="007A3A4D" w:rsidRPr="00014EDB">
        <w:rPr>
          <w:color w:val="auto"/>
          <w:lang w:val="en-AU"/>
        </w:rPr>
        <w:t>ompulsory rehabilitation</w:t>
      </w:r>
      <w:r w:rsidR="00CD2F28" w:rsidRPr="00014EDB">
        <w:rPr>
          <w:color w:val="auto"/>
          <w:lang w:val="en-AU"/>
        </w:rPr>
        <w:t xml:space="preserve"> </w:t>
      </w:r>
      <w:r w:rsidR="009637C2" w:rsidRPr="00014EDB">
        <w:rPr>
          <w:color w:val="auto"/>
          <w:lang w:val="en-AU"/>
        </w:rPr>
        <w:t xml:space="preserve">typically </w:t>
      </w:r>
      <w:r w:rsidR="00D5198C" w:rsidRPr="00014EDB">
        <w:rPr>
          <w:color w:val="auto"/>
          <w:lang w:val="en-AU"/>
        </w:rPr>
        <w:t>last</w:t>
      </w:r>
      <w:r w:rsidR="00924F85" w:rsidRPr="00014EDB">
        <w:rPr>
          <w:color w:val="auto"/>
          <w:lang w:val="en-AU"/>
        </w:rPr>
        <w:t>s</w:t>
      </w:r>
      <w:r w:rsidR="00366DB1" w:rsidRPr="00014EDB">
        <w:rPr>
          <w:color w:val="auto"/>
          <w:lang w:val="en-AU"/>
        </w:rPr>
        <w:t xml:space="preserve"> </w:t>
      </w:r>
      <w:r w:rsidR="00E20A92" w:rsidRPr="00014EDB">
        <w:rPr>
          <w:color w:val="auto"/>
          <w:lang w:val="en-AU"/>
        </w:rPr>
        <w:t>one</w:t>
      </w:r>
      <w:r w:rsidR="009637C2" w:rsidRPr="00014EDB">
        <w:rPr>
          <w:color w:val="auto"/>
          <w:lang w:val="en-AU"/>
        </w:rPr>
        <w:t xml:space="preserve"> year, although some </w:t>
      </w:r>
      <w:r w:rsidR="00366DB1" w:rsidRPr="00014EDB">
        <w:rPr>
          <w:color w:val="auto"/>
          <w:lang w:val="en-AU"/>
        </w:rPr>
        <w:t>patients remain</w:t>
      </w:r>
      <w:r w:rsidR="00924F85" w:rsidRPr="00014EDB">
        <w:rPr>
          <w:color w:val="auto"/>
          <w:lang w:val="en-AU"/>
        </w:rPr>
        <w:t xml:space="preserve"> in care for</w:t>
      </w:r>
      <w:r w:rsidR="00366DB1" w:rsidRPr="00014EDB">
        <w:rPr>
          <w:color w:val="auto"/>
          <w:lang w:val="en-AU"/>
        </w:rPr>
        <w:t xml:space="preserve"> longer</w:t>
      </w:r>
      <w:r w:rsidR="005B236B" w:rsidRPr="00014EDB">
        <w:rPr>
          <w:color w:val="auto"/>
          <w:lang w:val="en-AU"/>
        </w:rPr>
        <w:t xml:space="preserve">. </w:t>
      </w:r>
      <w:r w:rsidR="00D14197" w:rsidRPr="00014EDB">
        <w:rPr>
          <w:color w:val="auto"/>
          <w:lang w:val="en-AU"/>
        </w:rPr>
        <w:t xml:space="preserve">Conditions </w:t>
      </w:r>
      <w:r w:rsidR="002807D3" w:rsidRPr="00014EDB">
        <w:rPr>
          <w:color w:val="auto"/>
          <w:lang w:val="en-AU"/>
        </w:rPr>
        <w:t xml:space="preserve">in </w:t>
      </w:r>
      <w:r w:rsidR="00C97D5C" w:rsidRPr="00014EDB">
        <w:rPr>
          <w:color w:val="auto"/>
          <w:lang w:val="en-AU"/>
        </w:rPr>
        <w:t xml:space="preserve">06 Centres </w:t>
      </w:r>
      <w:r w:rsidR="002807D3" w:rsidRPr="00014EDB">
        <w:rPr>
          <w:color w:val="auto"/>
          <w:lang w:val="en-AU"/>
        </w:rPr>
        <w:t>vary</w:t>
      </w:r>
      <w:r w:rsidR="00D14197" w:rsidRPr="00014EDB">
        <w:rPr>
          <w:color w:val="auto"/>
          <w:lang w:val="en-AU"/>
        </w:rPr>
        <w:t>. Some i</w:t>
      </w:r>
      <w:r w:rsidR="00085739" w:rsidRPr="00014EDB">
        <w:rPr>
          <w:color w:val="auto"/>
          <w:lang w:val="en-AU"/>
        </w:rPr>
        <w:t xml:space="preserve">n-country sources </w:t>
      </w:r>
      <w:r w:rsidR="00B76BEC">
        <w:rPr>
          <w:color w:val="auto"/>
          <w:lang w:val="en-AU"/>
        </w:rPr>
        <w:t xml:space="preserve">in </w:t>
      </w:r>
      <w:r w:rsidR="002E0660">
        <w:rPr>
          <w:color w:val="auto"/>
          <w:lang w:val="en-AU"/>
        </w:rPr>
        <w:br/>
      </w:r>
      <w:r w:rsidR="00B76BEC">
        <w:rPr>
          <w:color w:val="auto"/>
          <w:lang w:val="en-AU"/>
        </w:rPr>
        <w:t xml:space="preserve">October 2023 </w:t>
      </w:r>
      <w:r w:rsidR="007140BA" w:rsidRPr="00014EDB">
        <w:rPr>
          <w:color w:val="auto"/>
          <w:lang w:val="en-AU"/>
        </w:rPr>
        <w:t xml:space="preserve">described </w:t>
      </w:r>
      <w:r w:rsidR="00085739" w:rsidRPr="00014EDB">
        <w:rPr>
          <w:color w:val="auto"/>
          <w:lang w:val="en-AU"/>
        </w:rPr>
        <w:t xml:space="preserve">conditions </w:t>
      </w:r>
      <w:r w:rsidR="007140BA" w:rsidRPr="00014EDB">
        <w:rPr>
          <w:color w:val="auto"/>
          <w:lang w:val="en-AU"/>
        </w:rPr>
        <w:t xml:space="preserve">as </w:t>
      </w:r>
      <w:r w:rsidR="001A6EA7" w:rsidRPr="00014EDB">
        <w:rPr>
          <w:color w:val="auto"/>
          <w:lang w:val="en-AU"/>
        </w:rPr>
        <w:t>poor</w:t>
      </w:r>
      <w:r w:rsidR="00792673" w:rsidRPr="00014EDB">
        <w:rPr>
          <w:color w:val="auto"/>
          <w:lang w:val="en-AU"/>
        </w:rPr>
        <w:t xml:space="preserve"> and</w:t>
      </w:r>
      <w:r w:rsidR="004822D5" w:rsidRPr="00014EDB">
        <w:rPr>
          <w:color w:val="auto"/>
          <w:lang w:val="en-AU"/>
        </w:rPr>
        <w:t xml:space="preserve"> </w:t>
      </w:r>
      <w:proofErr w:type="gramStart"/>
      <w:r w:rsidR="004822D5" w:rsidRPr="00014EDB">
        <w:rPr>
          <w:color w:val="auto"/>
          <w:lang w:val="en-AU"/>
        </w:rPr>
        <w:t>similar</w:t>
      </w:r>
      <w:r w:rsidR="00792673" w:rsidRPr="00014EDB">
        <w:rPr>
          <w:color w:val="auto"/>
          <w:lang w:val="en-AU"/>
        </w:rPr>
        <w:t xml:space="preserve"> to</w:t>
      </w:r>
      <w:proofErr w:type="gramEnd"/>
      <w:r w:rsidR="00792673" w:rsidRPr="00014EDB">
        <w:rPr>
          <w:color w:val="auto"/>
          <w:lang w:val="en-AU"/>
        </w:rPr>
        <w:t xml:space="preserve"> </w:t>
      </w:r>
      <w:hyperlink w:anchor="_Detention_and_Prison" w:history="1">
        <w:r w:rsidR="00792673" w:rsidRPr="00014EDB">
          <w:rPr>
            <w:rStyle w:val="Hyperlink"/>
            <w:rFonts w:cstheme="minorBidi"/>
            <w:lang w:val="en-AU"/>
          </w:rPr>
          <w:t>prisons</w:t>
        </w:r>
      </w:hyperlink>
      <w:r w:rsidR="00754273" w:rsidRPr="00014EDB">
        <w:rPr>
          <w:color w:val="auto"/>
          <w:lang w:val="en-AU"/>
        </w:rPr>
        <w:t>,</w:t>
      </w:r>
      <w:r w:rsidR="00085739" w:rsidRPr="00014EDB">
        <w:rPr>
          <w:color w:val="auto"/>
          <w:lang w:val="en-AU"/>
        </w:rPr>
        <w:t xml:space="preserve"> </w:t>
      </w:r>
      <w:r w:rsidR="00B55F74" w:rsidRPr="00014EDB">
        <w:rPr>
          <w:color w:val="auto"/>
          <w:lang w:val="en-AU"/>
        </w:rPr>
        <w:t>although</w:t>
      </w:r>
      <w:r w:rsidR="00085739" w:rsidRPr="00014EDB">
        <w:rPr>
          <w:color w:val="auto"/>
          <w:lang w:val="en-AU"/>
        </w:rPr>
        <w:t xml:space="preserve"> </w:t>
      </w:r>
      <w:r w:rsidR="007D6A5A" w:rsidRPr="00014EDB">
        <w:rPr>
          <w:color w:val="auto"/>
          <w:lang w:val="en-AU"/>
        </w:rPr>
        <w:t xml:space="preserve">other in-country sources </w:t>
      </w:r>
      <w:r w:rsidR="007140BA" w:rsidRPr="00014EDB">
        <w:rPr>
          <w:color w:val="auto"/>
          <w:lang w:val="en-AU"/>
        </w:rPr>
        <w:t>said they were clean and organised.</w:t>
      </w:r>
      <w:r w:rsidR="008C2C50" w:rsidRPr="00014EDB">
        <w:rPr>
          <w:bCs/>
          <w:color w:val="auto"/>
        </w:rPr>
        <w:t xml:space="preserve"> </w:t>
      </w:r>
      <w:r w:rsidR="00EB3E06">
        <w:rPr>
          <w:bCs/>
          <w:color w:val="auto"/>
        </w:rPr>
        <w:t>People who complete drug rehabilitation are subject to p</w:t>
      </w:r>
      <w:r w:rsidR="00F97667">
        <w:rPr>
          <w:bCs/>
          <w:color w:val="auto"/>
        </w:rPr>
        <w:t xml:space="preserve">ost-rehabilitation management </w:t>
      </w:r>
      <w:r w:rsidR="00A25173">
        <w:rPr>
          <w:bCs/>
          <w:color w:val="auto"/>
        </w:rPr>
        <w:t xml:space="preserve">in </w:t>
      </w:r>
      <w:r w:rsidR="00EB3E06">
        <w:rPr>
          <w:bCs/>
          <w:color w:val="auto"/>
        </w:rPr>
        <w:t xml:space="preserve">their place of residence </w:t>
      </w:r>
      <w:r w:rsidR="00566AD5">
        <w:rPr>
          <w:bCs/>
          <w:color w:val="auto"/>
        </w:rPr>
        <w:t>(</w:t>
      </w:r>
      <w:r w:rsidR="0092701D">
        <w:rPr>
          <w:bCs/>
          <w:color w:val="auto"/>
        </w:rPr>
        <w:t xml:space="preserve">of </w:t>
      </w:r>
      <w:r w:rsidR="00566AD5">
        <w:rPr>
          <w:bCs/>
          <w:color w:val="auto"/>
        </w:rPr>
        <w:t xml:space="preserve">one year for those who have completed voluntary rehabilitation, </w:t>
      </w:r>
      <w:r w:rsidR="0092701D">
        <w:rPr>
          <w:bCs/>
          <w:color w:val="auto"/>
        </w:rPr>
        <w:t xml:space="preserve">of </w:t>
      </w:r>
      <w:r w:rsidR="00566AD5">
        <w:rPr>
          <w:bCs/>
          <w:color w:val="auto"/>
        </w:rPr>
        <w:t>two years for those who have completed compulsory rehabilitation).</w:t>
      </w:r>
      <w:r w:rsidR="0092701D" w:rsidRPr="00014EDB">
        <w:rPr>
          <w:color w:val="auto"/>
          <w:lang w:val="en-AU"/>
        </w:rPr>
        <w:t xml:space="preserve"> </w:t>
      </w:r>
      <w:r w:rsidR="00000FD8">
        <w:rPr>
          <w:color w:val="auto"/>
          <w:lang w:val="en-AU"/>
        </w:rPr>
        <w:t>D</w:t>
      </w:r>
      <w:r w:rsidR="008F254C" w:rsidRPr="008F254C">
        <w:rPr>
          <w:color w:val="auto"/>
          <w:lang w:val="en-AU"/>
        </w:rPr>
        <w:t xml:space="preserve">rug </w:t>
      </w:r>
      <w:r w:rsidR="008F254C" w:rsidRPr="005D7184">
        <w:rPr>
          <w:color w:val="auto"/>
          <w:lang w:val="en-AU"/>
        </w:rPr>
        <w:t>rehabilitation services</w:t>
      </w:r>
      <w:r w:rsidR="00000FD8">
        <w:rPr>
          <w:color w:val="auto"/>
          <w:lang w:val="en-AU"/>
        </w:rPr>
        <w:t xml:space="preserve"> are also provided by </w:t>
      </w:r>
      <w:hyperlink w:anchor="_Religion_2" w:history="1">
        <w:r w:rsidR="00000FD8" w:rsidRPr="00000FD8">
          <w:rPr>
            <w:rStyle w:val="Hyperlink"/>
            <w:rFonts w:cstheme="minorBidi"/>
            <w:lang w:val="en-AU"/>
          </w:rPr>
          <w:t>religious organisations</w:t>
        </w:r>
      </w:hyperlink>
      <w:r w:rsidR="008F254C" w:rsidRPr="005D7184">
        <w:rPr>
          <w:color w:val="auto"/>
          <w:lang w:val="en-AU"/>
        </w:rPr>
        <w:t>.</w:t>
      </w:r>
      <w:r w:rsidR="008F254C" w:rsidRPr="005D7184">
        <w:rPr>
          <w:color w:val="auto"/>
        </w:rPr>
        <w:t xml:space="preserve"> </w:t>
      </w:r>
      <w:r w:rsidR="008F254C" w:rsidRPr="005D7184">
        <w:rPr>
          <w:color w:val="auto"/>
          <w:lang w:val="en-AU"/>
        </w:rPr>
        <w:t xml:space="preserve"> </w:t>
      </w:r>
    </w:p>
    <w:p w14:paraId="4C3FCE6D" w14:textId="353C7C70" w:rsidR="00D300CA" w:rsidRPr="006F5C3B" w:rsidRDefault="008E3408" w:rsidP="00F30C46">
      <w:pPr>
        <w:numPr>
          <w:ilvl w:val="1"/>
          <w:numId w:val="15"/>
        </w:numPr>
        <w:spacing w:after="120" w:line="240" w:lineRule="auto"/>
        <w:ind w:left="0" w:firstLine="0"/>
        <w:jc w:val="both"/>
        <w:rPr>
          <w:color w:val="auto"/>
          <w:lang w:val="en-AU"/>
        </w:rPr>
      </w:pPr>
      <w:r w:rsidRPr="0025425F">
        <w:rPr>
          <w:color w:val="auto"/>
          <w:lang w:val="en-AU"/>
        </w:rPr>
        <w:lastRenderedPageBreak/>
        <w:t>People addict</w:t>
      </w:r>
      <w:r w:rsidR="009530C5">
        <w:rPr>
          <w:color w:val="auto"/>
          <w:lang w:val="en-AU"/>
        </w:rPr>
        <w:t>ed</w:t>
      </w:r>
      <w:r w:rsidRPr="0025425F">
        <w:rPr>
          <w:color w:val="auto"/>
          <w:lang w:val="en-AU"/>
        </w:rPr>
        <w:t xml:space="preserve"> to h</w:t>
      </w:r>
      <w:r w:rsidR="0016552D" w:rsidRPr="0025425F">
        <w:rPr>
          <w:color w:val="auto"/>
          <w:lang w:val="en-AU"/>
        </w:rPr>
        <w:t xml:space="preserve">eroin </w:t>
      </w:r>
      <w:r w:rsidR="00D746CD" w:rsidRPr="0025425F">
        <w:rPr>
          <w:color w:val="auto"/>
          <w:lang w:val="en-AU"/>
        </w:rPr>
        <w:t xml:space="preserve">and other opioids </w:t>
      </w:r>
      <w:r w:rsidR="0016552D" w:rsidRPr="0025425F">
        <w:rPr>
          <w:color w:val="auto"/>
          <w:lang w:val="en-AU"/>
        </w:rPr>
        <w:t xml:space="preserve">may be diverted to </w:t>
      </w:r>
      <w:r w:rsidR="00151869">
        <w:rPr>
          <w:color w:val="auto"/>
          <w:lang w:val="en-AU"/>
        </w:rPr>
        <w:t>government</w:t>
      </w:r>
      <w:r w:rsidR="00CB330A">
        <w:rPr>
          <w:color w:val="auto"/>
          <w:lang w:val="en-AU"/>
        </w:rPr>
        <w:t>-</w:t>
      </w:r>
      <w:r w:rsidR="006B3C47">
        <w:rPr>
          <w:color w:val="auto"/>
          <w:lang w:val="en-AU"/>
        </w:rPr>
        <w:t>subsidised</w:t>
      </w:r>
      <w:r w:rsidR="00E523E3">
        <w:rPr>
          <w:color w:val="auto"/>
          <w:lang w:val="en-AU"/>
        </w:rPr>
        <w:t xml:space="preserve"> opioid substitution </w:t>
      </w:r>
      <w:r w:rsidR="00CD5461">
        <w:rPr>
          <w:color w:val="auto"/>
          <w:lang w:val="en-AU"/>
        </w:rPr>
        <w:t xml:space="preserve">therapy with methadone or </w:t>
      </w:r>
      <w:r w:rsidR="00FD418C">
        <w:rPr>
          <w:color w:val="auto"/>
          <w:lang w:val="en-AU"/>
        </w:rPr>
        <w:t>b</w:t>
      </w:r>
      <w:r w:rsidR="00CD5461" w:rsidRPr="00CD5461">
        <w:rPr>
          <w:color w:val="auto"/>
          <w:lang w:val="en-AU"/>
        </w:rPr>
        <w:t>uprenorphine</w:t>
      </w:r>
      <w:r w:rsidR="0016552D" w:rsidRPr="0025425F">
        <w:rPr>
          <w:color w:val="auto"/>
          <w:lang w:val="en-AU"/>
        </w:rPr>
        <w:t>.</w:t>
      </w:r>
      <w:r w:rsidR="00E21B63">
        <w:rPr>
          <w:color w:val="auto"/>
          <w:lang w:val="en-AU"/>
        </w:rPr>
        <w:t xml:space="preserve"> Opioid substitution therapy</w:t>
      </w:r>
      <w:r w:rsidR="00E21B63" w:rsidRPr="0025425F">
        <w:rPr>
          <w:color w:val="auto"/>
          <w:lang w:val="en-AU"/>
        </w:rPr>
        <w:t xml:space="preserve"> </w:t>
      </w:r>
      <w:r w:rsidR="00E21B63">
        <w:rPr>
          <w:color w:val="auto"/>
          <w:lang w:val="en-AU"/>
        </w:rPr>
        <w:t xml:space="preserve">was first introduced in 2008. </w:t>
      </w:r>
      <w:r w:rsidR="007201E3" w:rsidRPr="0025425F">
        <w:rPr>
          <w:color w:val="auto"/>
          <w:lang w:val="en-AU"/>
        </w:rPr>
        <w:t>In-country sources reported that</w:t>
      </w:r>
      <w:r w:rsidR="00362186">
        <w:rPr>
          <w:color w:val="auto"/>
          <w:lang w:val="en-AU"/>
        </w:rPr>
        <w:t>, as of October 2023,</w:t>
      </w:r>
      <w:r w:rsidR="007201E3" w:rsidRPr="0025425F">
        <w:rPr>
          <w:color w:val="auto"/>
          <w:lang w:val="en-AU"/>
        </w:rPr>
        <w:t xml:space="preserve"> </w:t>
      </w:r>
      <w:r w:rsidR="00DB3DAD">
        <w:rPr>
          <w:color w:val="auto"/>
          <w:lang w:val="en-AU"/>
        </w:rPr>
        <w:t>opioid substitution therapy</w:t>
      </w:r>
      <w:r w:rsidR="003C0162">
        <w:rPr>
          <w:color w:val="auto"/>
          <w:lang w:val="en-AU"/>
        </w:rPr>
        <w:t xml:space="preserve"> </w:t>
      </w:r>
      <w:r w:rsidR="00FD7CBA">
        <w:rPr>
          <w:color w:val="auto"/>
          <w:lang w:val="en-AU"/>
        </w:rPr>
        <w:t>was</w:t>
      </w:r>
      <w:r w:rsidR="00FD7CBA" w:rsidRPr="0025425F">
        <w:rPr>
          <w:color w:val="auto"/>
          <w:lang w:val="en-AU"/>
        </w:rPr>
        <w:t xml:space="preserve"> available countrywide</w:t>
      </w:r>
      <w:r w:rsidR="005722B9">
        <w:rPr>
          <w:color w:val="auto"/>
          <w:lang w:val="en-AU"/>
        </w:rPr>
        <w:t xml:space="preserve">, </w:t>
      </w:r>
      <w:r w:rsidR="00FD7CBA" w:rsidRPr="0025425F">
        <w:rPr>
          <w:color w:val="auto"/>
          <w:lang w:val="en-AU"/>
        </w:rPr>
        <w:t>including in rural and remote areas</w:t>
      </w:r>
      <w:r w:rsidR="005722B9">
        <w:rPr>
          <w:color w:val="auto"/>
          <w:lang w:val="en-AU"/>
        </w:rPr>
        <w:t>;</w:t>
      </w:r>
      <w:r w:rsidR="003570C0">
        <w:rPr>
          <w:color w:val="auto"/>
          <w:lang w:val="en-AU"/>
        </w:rPr>
        <w:t xml:space="preserve"> </w:t>
      </w:r>
      <w:r w:rsidR="00BF7237" w:rsidRPr="0025425F">
        <w:rPr>
          <w:color w:val="auto"/>
          <w:lang w:val="en-AU"/>
        </w:rPr>
        <w:t>was</w:t>
      </w:r>
      <w:r w:rsidR="000F352B">
        <w:rPr>
          <w:color w:val="auto"/>
          <w:lang w:val="en-AU"/>
        </w:rPr>
        <w:t xml:space="preserve"> highly subsidised</w:t>
      </w:r>
      <w:r w:rsidR="005722B9">
        <w:rPr>
          <w:color w:val="auto"/>
          <w:lang w:val="en-AU"/>
        </w:rPr>
        <w:t>;</w:t>
      </w:r>
      <w:r w:rsidR="004341BD">
        <w:rPr>
          <w:color w:val="auto"/>
          <w:lang w:val="en-AU"/>
        </w:rPr>
        <w:t xml:space="preserve"> </w:t>
      </w:r>
      <w:r w:rsidR="00054F2C">
        <w:rPr>
          <w:color w:val="auto"/>
          <w:lang w:val="en-AU"/>
        </w:rPr>
        <w:t xml:space="preserve">and </w:t>
      </w:r>
      <w:r w:rsidR="008615E9">
        <w:rPr>
          <w:color w:val="auto"/>
          <w:lang w:val="en-AU"/>
        </w:rPr>
        <w:t xml:space="preserve">had </w:t>
      </w:r>
      <w:r w:rsidR="00054F2C">
        <w:rPr>
          <w:color w:val="auto"/>
          <w:lang w:val="en-AU"/>
        </w:rPr>
        <w:t xml:space="preserve">helped </w:t>
      </w:r>
      <w:r w:rsidR="009D6484">
        <w:rPr>
          <w:color w:val="auto"/>
          <w:lang w:val="en-AU"/>
        </w:rPr>
        <w:t xml:space="preserve">to </w:t>
      </w:r>
      <w:r w:rsidR="0070699F">
        <w:rPr>
          <w:color w:val="auto"/>
          <w:lang w:val="en-AU"/>
        </w:rPr>
        <w:t>reduc</w:t>
      </w:r>
      <w:r w:rsidR="00054F2C">
        <w:rPr>
          <w:color w:val="auto"/>
          <w:lang w:val="en-AU"/>
        </w:rPr>
        <w:t>e</w:t>
      </w:r>
      <w:r w:rsidR="00322C02" w:rsidRPr="0025425F">
        <w:rPr>
          <w:color w:val="auto"/>
          <w:lang w:val="en-AU"/>
        </w:rPr>
        <w:t xml:space="preserve"> </w:t>
      </w:r>
      <w:r w:rsidR="006B46D4" w:rsidRPr="0025425F">
        <w:rPr>
          <w:color w:val="auto"/>
          <w:lang w:val="en-AU"/>
        </w:rPr>
        <w:t>t</w:t>
      </w:r>
      <w:r w:rsidR="0016552D" w:rsidRPr="0025425F">
        <w:rPr>
          <w:color w:val="auto"/>
          <w:lang w:val="en-AU"/>
        </w:rPr>
        <w:t>he number of people in 06 Centres</w:t>
      </w:r>
      <w:r w:rsidR="002024C9">
        <w:rPr>
          <w:color w:val="auto"/>
          <w:lang w:val="en-AU"/>
        </w:rPr>
        <w:t>.</w:t>
      </w:r>
      <w:r w:rsidR="005742C6">
        <w:rPr>
          <w:color w:val="auto"/>
          <w:lang w:val="en-AU"/>
        </w:rPr>
        <w:t xml:space="preserve"> </w:t>
      </w:r>
      <w:r w:rsidR="0020273E" w:rsidRPr="0025425F">
        <w:rPr>
          <w:color w:val="auto"/>
          <w:lang w:val="en-AU"/>
        </w:rPr>
        <w:t>A</w:t>
      </w:r>
      <w:r w:rsidR="00CE7B2A" w:rsidRPr="0025425F">
        <w:rPr>
          <w:color w:val="auto"/>
          <w:lang w:val="en-AU"/>
        </w:rPr>
        <w:t xml:space="preserve">ccording to </w:t>
      </w:r>
      <w:r w:rsidR="009B182E" w:rsidRPr="0025425F">
        <w:rPr>
          <w:color w:val="auto"/>
          <w:lang w:val="en-AU"/>
        </w:rPr>
        <w:t>in-country sources</w:t>
      </w:r>
      <w:r w:rsidR="00CE7B2A" w:rsidRPr="0025425F">
        <w:rPr>
          <w:color w:val="auto"/>
          <w:lang w:val="en-AU"/>
        </w:rPr>
        <w:t>,</w:t>
      </w:r>
      <w:r w:rsidR="009B182E" w:rsidRPr="0025425F">
        <w:rPr>
          <w:color w:val="auto"/>
          <w:lang w:val="en-AU"/>
        </w:rPr>
        <w:t xml:space="preserve"> </w:t>
      </w:r>
      <w:r w:rsidR="0086494B" w:rsidRPr="0025425F">
        <w:rPr>
          <w:color w:val="auto"/>
          <w:lang w:val="en-AU"/>
        </w:rPr>
        <w:t>5</w:t>
      </w:r>
      <w:r w:rsidR="00CE7B2A" w:rsidRPr="0025425F">
        <w:rPr>
          <w:color w:val="auto"/>
          <w:lang w:val="en-AU"/>
        </w:rPr>
        <w:t>2</w:t>
      </w:r>
      <w:r w:rsidR="0086494B" w:rsidRPr="0025425F">
        <w:rPr>
          <w:color w:val="auto"/>
          <w:lang w:val="en-AU"/>
        </w:rPr>
        <w:t xml:space="preserve">,000 people were receiving </w:t>
      </w:r>
      <w:r w:rsidR="009A1B4C">
        <w:rPr>
          <w:color w:val="auto"/>
          <w:lang w:val="en-AU"/>
        </w:rPr>
        <w:t xml:space="preserve">opioid substitution therapy </w:t>
      </w:r>
      <w:r w:rsidR="00CE7B2A" w:rsidRPr="0025425F">
        <w:rPr>
          <w:color w:val="auto"/>
          <w:lang w:val="en-AU"/>
        </w:rPr>
        <w:t>in October 2023</w:t>
      </w:r>
      <w:r w:rsidR="00D26971">
        <w:rPr>
          <w:color w:val="auto"/>
          <w:lang w:val="en-AU"/>
        </w:rPr>
        <w:t>.</w:t>
      </w:r>
      <w:r w:rsidR="00D26971" w:rsidRPr="0025425F">
        <w:rPr>
          <w:color w:val="auto"/>
        </w:rPr>
        <w:t xml:space="preserve"> </w:t>
      </w:r>
      <w:r w:rsidR="0096234C" w:rsidRPr="0025425F">
        <w:rPr>
          <w:color w:val="auto"/>
          <w:lang w:val="en-AU"/>
        </w:rPr>
        <w:t>P</w:t>
      </w:r>
      <w:r w:rsidR="00E27A3A" w:rsidRPr="0025425F">
        <w:rPr>
          <w:color w:val="auto"/>
          <w:lang w:val="en-AU"/>
        </w:rPr>
        <w:t xml:space="preserve">atients </w:t>
      </w:r>
      <w:r w:rsidR="007E40AC" w:rsidRPr="0025425F">
        <w:rPr>
          <w:color w:val="auto"/>
          <w:lang w:val="en-AU"/>
        </w:rPr>
        <w:t xml:space="preserve">in some provinces </w:t>
      </w:r>
      <w:r w:rsidR="00E27A3A" w:rsidRPr="0025425F">
        <w:rPr>
          <w:color w:val="auto"/>
          <w:lang w:val="en-AU"/>
        </w:rPr>
        <w:t>can have methadone</w:t>
      </w:r>
      <w:r w:rsidR="00E16062">
        <w:rPr>
          <w:color w:val="auto"/>
          <w:lang w:val="en-AU"/>
        </w:rPr>
        <w:t xml:space="preserve"> or b</w:t>
      </w:r>
      <w:r w:rsidR="00E16062" w:rsidRPr="00CD5461">
        <w:rPr>
          <w:color w:val="auto"/>
          <w:lang w:val="en-AU"/>
        </w:rPr>
        <w:t>uprenorphine</w:t>
      </w:r>
      <w:r w:rsidR="00E16062" w:rsidRPr="0025425F">
        <w:rPr>
          <w:color w:val="auto"/>
          <w:lang w:val="en-AU"/>
        </w:rPr>
        <w:t xml:space="preserve"> </w:t>
      </w:r>
      <w:r w:rsidR="00E27A3A" w:rsidRPr="0025425F">
        <w:rPr>
          <w:color w:val="auto"/>
          <w:lang w:val="en-AU"/>
        </w:rPr>
        <w:t xml:space="preserve">doses delivered to their homes rather than </w:t>
      </w:r>
      <w:r w:rsidR="0003493D" w:rsidRPr="0025425F">
        <w:rPr>
          <w:color w:val="auto"/>
          <w:lang w:val="en-AU"/>
        </w:rPr>
        <w:t>having to travel to a dispensing clinic</w:t>
      </w:r>
      <w:r w:rsidR="0016552D" w:rsidRPr="0025425F">
        <w:rPr>
          <w:color w:val="auto"/>
          <w:lang w:val="en-AU"/>
        </w:rPr>
        <w:t>.</w:t>
      </w:r>
      <w:r w:rsidR="00EA0F2D">
        <w:rPr>
          <w:color w:val="auto"/>
          <w:lang w:val="en-AU"/>
        </w:rPr>
        <w:t xml:space="preserve"> </w:t>
      </w:r>
      <w:r w:rsidR="00D6445D" w:rsidRPr="0025425F">
        <w:rPr>
          <w:color w:val="auto"/>
          <w:lang w:val="en-AU"/>
        </w:rPr>
        <w:t xml:space="preserve">In-country sources described Vietnam’s </w:t>
      </w:r>
      <w:r w:rsidR="00104B22" w:rsidRPr="0025425F">
        <w:rPr>
          <w:color w:val="auto"/>
          <w:lang w:val="en-AU"/>
        </w:rPr>
        <w:t>opioid addiction system as ‘extensive’.</w:t>
      </w:r>
      <w:r w:rsidR="00E16062">
        <w:rPr>
          <w:color w:val="auto"/>
          <w:lang w:val="en-AU"/>
        </w:rPr>
        <w:t xml:space="preserve"> </w:t>
      </w:r>
      <w:r w:rsidR="008445DC">
        <w:rPr>
          <w:color w:val="auto"/>
          <w:lang w:val="en-AU"/>
        </w:rPr>
        <w:t xml:space="preserve"> </w:t>
      </w:r>
    </w:p>
    <w:p w14:paraId="4C1A7251" w14:textId="0FB76840" w:rsidR="0052726A" w:rsidRPr="0052726A" w:rsidRDefault="00151869" w:rsidP="0052726A">
      <w:pPr>
        <w:numPr>
          <w:ilvl w:val="1"/>
          <w:numId w:val="15"/>
        </w:numPr>
        <w:spacing w:after="120" w:line="240" w:lineRule="auto"/>
        <w:ind w:left="0" w:firstLine="0"/>
        <w:jc w:val="both"/>
        <w:rPr>
          <w:color w:val="auto"/>
          <w:lang w:val="en-AU"/>
        </w:rPr>
      </w:pPr>
      <w:r w:rsidRPr="00980017">
        <w:rPr>
          <w:color w:val="auto"/>
          <w:lang w:val="en-AU"/>
        </w:rPr>
        <w:t xml:space="preserve">It is unclear </w:t>
      </w:r>
      <w:r w:rsidR="006973BB">
        <w:rPr>
          <w:color w:val="auto"/>
          <w:lang w:val="en-AU"/>
        </w:rPr>
        <w:t xml:space="preserve">on what </w:t>
      </w:r>
      <w:r w:rsidRPr="00980017">
        <w:rPr>
          <w:color w:val="auto"/>
          <w:lang w:val="en-AU"/>
        </w:rPr>
        <w:t xml:space="preserve">grounds a person </w:t>
      </w:r>
      <w:r w:rsidR="0076512C" w:rsidRPr="00980017">
        <w:rPr>
          <w:color w:val="auto"/>
          <w:lang w:val="en-AU"/>
        </w:rPr>
        <w:t xml:space="preserve">living with addiction to heroin and other opioids </w:t>
      </w:r>
      <w:r w:rsidR="00217911" w:rsidRPr="00980017">
        <w:rPr>
          <w:color w:val="auto"/>
          <w:lang w:val="en-AU"/>
        </w:rPr>
        <w:t>would be</w:t>
      </w:r>
      <w:r w:rsidR="0016552D" w:rsidRPr="00980017">
        <w:rPr>
          <w:color w:val="auto"/>
          <w:lang w:val="en-AU"/>
        </w:rPr>
        <w:t xml:space="preserve"> taken to </w:t>
      </w:r>
      <w:proofErr w:type="gramStart"/>
      <w:r w:rsidR="0016552D" w:rsidRPr="00980017">
        <w:rPr>
          <w:color w:val="auto"/>
          <w:lang w:val="en-AU"/>
        </w:rPr>
        <w:t>an</w:t>
      </w:r>
      <w:proofErr w:type="gramEnd"/>
      <w:r w:rsidR="0016552D" w:rsidRPr="00980017">
        <w:rPr>
          <w:color w:val="auto"/>
          <w:lang w:val="en-AU"/>
        </w:rPr>
        <w:t xml:space="preserve"> 06 C</w:t>
      </w:r>
      <w:r w:rsidR="0016552D" w:rsidRPr="00482499">
        <w:rPr>
          <w:color w:val="auto"/>
          <w:lang w:val="en-AU"/>
        </w:rPr>
        <w:t xml:space="preserve">entre rather than given </w:t>
      </w:r>
      <w:r w:rsidR="00F7189C" w:rsidRPr="00482499">
        <w:rPr>
          <w:color w:val="auto"/>
          <w:lang w:val="en-AU"/>
        </w:rPr>
        <w:t xml:space="preserve">drug substitution </w:t>
      </w:r>
      <w:r w:rsidR="0016552D" w:rsidRPr="00482499">
        <w:rPr>
          <w:color w:val="auto"/>
          <w:lang w:val="en-AU"/>
        </w:rPr>
        <w:t xml:space="preserve">treatment. </w:t>
      </w:r>
      <w:r w:rsidR="00383B6D" w:rsidRPr="00482499">
        <w:rPr>
          <w:color w:val="auto"/>
          <w:lang w:val="en-AU"/>
        </w:rPr>
        <w:t>Drug substitution</w:t>
      </w:r>
      <w:r w:rsidRPr="00482499">
        <w:rPr>
          <w:color w:val="auto"/>
          <w:lang w:val="en-AU"/>
        </w:rPr>
        <w:t xml:space="preserve"> </w:t>
      </w:r>
      <w:r w:rsidR="0016552D" w:rsidRPr="00482499">
        <w:rPr>
          <w:color w:val="auto"/>
          <w:lang w:val="en-AU"/>
        </w:rPr>
        <w:t>treatment</w:t>
      </w:r>
      <w:r w:rsidR="001509A3">
        <w:rPr>
          <w:color w:val="auto"/>
          <w:lang w:val="en-AU"/>
        </w:rPr>
        <w:t xml:space="preserve"> </w:t>
      </w:r>
      <w:r w:rsidR="0016552D" w:rsidRPr="00482499">
        <w:rPr>
          <w:color w:val="auto"/>
          <w:lang w:val="en-AU"/>
        </w:rPr>
        <w:t xml:space="preserve">is only available to </w:t>
      </w:r>
      <w:r w:rsidR="0082028E" w:rsidRPr="00482499">
        <w:rPr>
          <w:color w:val="auto"/>
          <w:lang w:val="en-AU"/>
        </w:rPr>
        <w:t xml:space="preserve">illicit </w:t>
      </w:r>
      <w:r w:rsidR="0016552D" w:rsidRPr="00482499">
        <w:rPr>
          <w:color w:val="auto"/>
          <w:lang w:val="en-AU"/>
        </w:rPr>
        <w:t>opioid users.</w:t>
      </w:r>
      <w:r w:rsidR="0016552D" w:rsidRPr="00980017">
        <w:rPr>
          <w:color w:val="auto"/>
          <w:lang w:val="en-AU"/>
        </w:rPr>
        <w:t xml:space="preserve"> In general, if a</w:t>
      </w:r>
      <w:r w:rsidR="0082028E" w:rsidRPr="00980017">
        <w:rPr>
          <w:color w:val="auto"/>
          <w:lang w:val="en-AU"/>
        </w:rPr>
        <w:t>n</w:t>
      </w:r>
      <w:r w:rsidR="00143F03" w:rsidRPr="00980017">
        <w:rPr>
          <w:color w:val="auto"/>
          <w:lang w:val="en-AU"/>
        </w:rPr>
        <w:t xml:space="preserve"> </w:t>
      </w:r>
      <w:r w:rsidR="0082028E" w:rsidRPr="00980017">
        <w:rPr>
          <w:color w:val="auto"/>
          <w:lang w:val="en-AU"/>
        </w:rPr>
        <w:t>illicit opioid</w:t>
      </w:r>
      <w:r w:rsidR="009C4D77" w:rsidRPr="00980017">
        <w:rPr>
          <w:color w:val="auto"/>
          <w:lang w:val="en-AU"/>
        </w:rPr>
        <w:t xml:space="preserve"> </w:t>
      </w:r>
      <w:r w:rsidR="0016552D" w:rsidRPr="00980017">
        <w:rPr>
          <w:color w:val="auto"/>
          <w:lang w:val="en-AU"/>
        </w:rPr>
        <w:t>user is referred to treatment through the health system, they are more likely to receive</w:t>
      </w:r>
      <w:r w:rsidR="000F1AFC" w:rsidRPr="00980017">
        <w:rPr>
          <w:color w:val="auto"/>
          <w:lang w:val="en-AU"/>
        </w:rPr>
        <w:t xml:space="preserve"> drug substitution</w:t>
      </w:r>
      <w:r w:rsidR="0082028E" w:rsidRPr="00980017">
        <w:rPr>
          <w:color w:val="auto"/>
          <w:lang w:val="en-AU"/>
        </w:rPr>
        <w:t xml:space="preserve"> </w:t>
      </w:r>
      <w:r w:rsidR="0016552D" w:rsidRPr="00980017">
        <w:rPr>
          <w:color w:val="auto"/>
          <w:lang w:val="en-AU"/>
        </w:rPr>
        <w:t xml:space="preserve">treatment; if referred </w:t>
      </w:r>
      <w:r w:rsidR="00B572C4" w:rsidRPr="00980017">
        <w:rPr>
          <w:color w:val="auto"/>
          <w:lang w:val="en-AU"/>
        </w:rPr>
        <w:t>by</w:t>
      </w:r>
      <w:r w:rsidR="0016552D" w:rsidRPr="00980017">
        <w:rPr>
          <w:color w:val="auto"/>
          <w:lang w:val="en-AU"/>
        </w:rPr>
        <w:t xml:space="preserve"> </w:t>
      </w:r>
      <w:r w:rsidR="0061087E" w:rsidRPr="00980017">
        <w:rPr>
          <w:color w:val="auto"/>
          <w:lang w:val="en-AU"/>
        </w:rPr>
        <w:t xml:space="preserve">the </w:t>
      </w:r>
      <w:hyperlink w:anchor="_Police_1" w:history="1">
        <w:r w:rsidR="0016552D" w:rsidRPr="00373BB8">
          <w:rPr>
            <w:rStyle w:val="Hyperlink"/>
            <w:rFonts w:cstheme="minorBidi"/>
            <w:lang w:val="en-AU"/>
          </w:rPr>
          <w:t>police</w:t>
        </w:r>
      </w:hyperlink>
      <w:r w:rsidR="0016552D" w:rsidRPr="00980017">
        <w:rPr>
          <w:color w:val="auto"/>
          <w:lang w:val="en-AU"/>
        </w:rPr>
        <w:t xml:space="preserve">, they are more likely to be placed in </w:t>
      </w:r>
      <w:proofErr w:type="gramStart"/>
      <w:r w:rsidR="0016552D" w:rsidRPr="00980017">
        <w:rPr>
          <w:color w:val="auto"/>
          <w:lang w:val="en-AU"/>
        </w:rPr>
        <w:t>an</w:t>
      </w:r>
      <w:proofErr w:type="gramEnd"/>
      <w:r w:rsidR="0016552D" w:rsidRPr="00980017">
        <w:rPr>
          <w:color w:val="auto"/>
          <w:lang w:val="en-AU"/>
        </w:rPr>
        <w:t xml:space="preserve"> 06 Centre.</w:t>
      </w:r>
      <w:r w:rsidR="003E5E4C" w:rsidRPr="00980017">
        <w:rPr>
          <w:color w:val="auto"/>
          <w:lang w:val="en-AU"/>
        </w:rPr>
        <w:t xml:space="preserve"> </w:t>
      </w:r>
      <w:r w:rsidR="0046420D" w:rsidRPr="00980017">
        <w:rPr>
          <w:color w:val="auto"/>
        </w:rPr>
        <w:t xml:space="preserve">DFAT understands </w:t>
      </w:r>
      <w:r w:rsidR="00E5469F" w:rsidRPr="00980017">
        <w:rPr>
          <w:color w:val="auto"/>
        </w:rPr>
        <w:t>from in-country sources that</w:t>
      </w:r>
      <w:r w:rsidR="00F1567A">
        <w:rPr>
          <w:color w:val="auto"/>
        </w:rPr>
        <w:t>, as of October 2023,</w:t>
      </w:r>
      <w:r w:rsidR="00E5469F" w:rsidRPr="00980017">
        <w:rPr>
          <w:color w:val="auto"/>
        </w:rPr>
        <w:t xml:space="preserve"> </w:t>
      </w:r>
      <w:r w:rsidR="0046420D" w:rsidRPr="00980017">
        <w:rPr>
          <w:color w:val="auto"/>
        </w:rPr>
        <w:t xml:space="preserve">people </w:t>
      </w:r>
      <w:r w:rsidR="00F81B44" w:rsidRPr="00980017">
        <w:rPr>
          <w:color w:val="auto"/>
        </w:rPr>
        <w:t>apprehended by</w:t>
      </w:r>
      <w:r w:rsidR="003A37F2">
        <w:rPr>
          <w:color w:val="auto"/>
        </w:rPr>
        <w:t xml:space="preserve"> the</w:t>
      </w:r>
      <w:r w:rsidR="00F81B44" w:rsidRPr="00980017">
        <w:rPr>
          <w:color w:val="auto"/>
        </w:rPr>
        <w:t xml:space="preserve"> police </w:t>
      </w:r>
      <w:r w:rsidR="0046420D" w:rsidRPr="00980017">
        <w:rPr>
          <w:color w:val="auto"/>
        </w:rPr>
        <w:t xml:space="preserve">more than once </w:t>
      </w:r>
      <w:r w:rsidR="00B84276">
        <w:rPr>
          <w:color w:val="auto"/>
        </w:rPr>
        <w:t>were</w:t>
      </w:r>
      <w:r w:rsidR="0046420D" w:rsidRPr="00980017">
        <w:rPr>
          <w:color w:val="auto"/>
        </w:rPr>
        <w:t xml:space="preserve"> more likely to be taken to </w:t>
      </w:r>
      <w:proofErr w:type="gramStart"/>
      <w:r w:rsidR="0046420D" w:rsidRPr="00980017">
        <w:rPr>
          <w:color w:val="auto"/>
        </w:rPr>
        <w:t>an</w:t>
      </w:r>
      <w:proofErr w:type="gramEnd"/>
      <w:r w:rsidR="0046420D" w:rsidRPr="00980017">
        <w:rPr>
          <w:color w:val="auto"/>
        </w:rPr>
        <w:t xml:space="preserve"> 06 Centre.</w:t>
      </w:r>
    </w:p>
    <w:p w14:paraId="51DD74ED" w14:textId="2EF04E31" w:rsidR="00151282" w:rsidRPr="00151282" w:rsidRDefault="00B075C7" w:rsidP="00BE546C">
      <w:pPr>
        <w:numPr>
          <w:ilvl w:val="1"/>
          <w:numId w:val="15"/>
        </w:numPr>
        <w:spacing w:after="120" w:line="240" w:lineRule="auto"/>
        <w:ind w:left="0" w:firstLine="0"/>
        <w:jc w:val="both"/>
        <w:rPr>
          <w:color w:val="auto"/>
          <w:lang w:val="en-AU"/>
        </w:rPr>
      </w:pPr>
      <w:r>
        <w:rPr>
          <w:color w:val="auto"/>
          <w:lang w:val="en-AU"/>
        </w:rPr>
        <w:t>There is significant s</w:t>
      </w:r>
      <w:r w:rsidR="0016552D" w:rsidRPr="0025425F">
        <w:rPr>
          <w:color w:val="auto"/>
          <w:lang w:val="en-AU"/>
        </w:rPr>
        <w:t xml:space="preserve">ocial stigma </w:t>
      </w:r>
      <w:r>
        <w:rPr>
          <w:color w:val="auto"/>
          <w:lang w:val="en-AU"/>
        </w:rPr>
        <w:t>associated with</w:t>
      </w:r>
      <w:r w:rsidRPr="0025425F">
        <w:rPr>
          <w:color w:val="auto"/>
          <w:lang w:val="en-AU"/>
        </w:rPr>
        <w:t xml:space="preserve"> </w:t>
      </w:r>
      <w:r>
        <w:rPr>
          <w:color w:val="auto"/>
          <w:lang w:val="en-AU"/>
        </w:rPr>
        <w:t xml:space="preserve">illicit </w:t>
      </w:r>
      <w:r w:rsidR="0016552D" w:rsidRPr="0025425F">
        <w:rPr>
          <w:color w:val="auto"/>
          <w:lang w:val="en-AU"/>
        </w:rPr>
        <w:t xml:space="preserve">drug use. </w:t>
      </w:r>
      <w:r>
        <w:rPr>
          <w:color w:val="auto"/>
          <w:lang w:val="en-AU"/>
        </w:rPr>
        <w:t>People living with addiction to illicit d</w:t>
      </w:r>
      <w:r w:rsidR="0016552D" w:rsidRPr="0025425F">
        <w:rPr>
          <w:color w:val="auto"/>
          <w:lang w:val="en-AU"/>
        </w:rPr>
        <w:t>rug</w:t>
      </w:r>
      <w:r>
        <w:rPr>
          <w:color w:val="auto"/>
          <w:lang w:val="en-AU"/>
        </w:rPr>
        <w:t>s</w:t>
      </w:r>
      <w:r w:rsidR="0016552D" w:rsidRPr="0025425F">
        <w:rPr>
          <w:color w:val="auto"/>
          <w:lang w:val="en-AU"/>
        </w:rPr>
        <w:t xml:space="preserve"> </w:t>
      </w:r>
      <w:r w:rsidR="00A8512D" w:rsidRPr="0025425F">
        <w:rPr>
          <w:color w:val="auto"/>
          <w:lang w:val="en-AU"/>
        </w:rPr>
        <w:t>are</w:t>
      </w:r>
      <w:r w:rsidR="0016552D" w:rsidRPr="0025425F">
        <w:rPr>
          <w:color w:val="auto"/>
          <w:lang w:val="en-AU"/>
        </w:rPr>
        <w:t xml:space="preserve"> </w:t>
      </w:r>
      <w:r w:rsidR="00A8512D" w:rsidRPr="0025425F">
        <w:rPr>
          <w:color w:val="auto"/>
          <w:lang w:val="en-AU"/>
        </w:rPr>
        <w:t xml:space="preserve">considered </w:t>
      </w:r>
      <w:r w:rsidR="0016552D" w:rsidRPr="0025425F">
        <w:rPr>
          <w:color w:val="auto"/>
          <w:lang w:val="en-AU"/>
        </w:rPr>
        <w:t>‘morally weak’ and may experience discrimination from families</w:t>
      </w:r>
      <w:r w:rsidR="003A265A">
        <w:rPr>
          <w:color w:val="auto"/>
          <w:lang w:val="en-AU"/>
        </w:rPr>
        <w:t xml:space="preserve">, </w:t>
      </w:r>
      <w:r w:rsidR="0016552D" w:rsidRPr="0025425F">
        <w:rPr>
          <w:color w:val="auto"/>
          <w:lang w:val="en-AU"/>
        </w:rPr>
        <w:t>employers</w:t>
      </w:r>
      <w:r w:rsidR="003A265A">
        <w:rPr>
          <w:color w:val="auto"/>
          <w:lang w:val="en-AU"/>
        </w:rPr>
        <w:t xml:space="preserve"> and when seeking to access housing</w:t>
      </w:r>
      <w:r w:rsidR="0016552D" w:rsidRPr="0025425F">
        <w:rPr>
          <w:color w:val="auto"/>
          <w:lang w:val="en-AU"/>
        </w:rPr>
        <w:t xml:space="preserve">. Stigma </w:t>
      </w:r>
      <w:r w:rsidR="00A6433A">
        <w:rPr>
          <w:color w:val="auto"/>
          <w:lang w:val="en-AU"/>
        </w:rPr>
        <w:t xml:space="preserve">may exist </w:t>
      </w:r>
      <w:r w:rsidR="00967FD7" w:rsidRPr="0025425F">
        <w:rPr>
          <w:color w:val="auto"/>
          <w:lang w:val="en-AU"/>
        </w:rPr>
        <w:t xml:space="preserve">against </w:t>
      </w:r>
      <w:r w:rsidR="0016552D" w:rsidRPr="0025425F">
        <w:rPr>
          <w:color w:val="auto"/>
          <w:lang w:val="en-AU"/>
        </w:rPr>
        <w:t xml:space="preserve">former and recovering </w:t>
      </w:r>
      <w:r w:rsidR="009E1F94" w:rsidRPr="0025425F">
        <w:rPr>
          <w:color w:val="auto"/>
          <w:lang w:val="en-AU"/>
        </w:rPr>
        <w:t>drug users</w:t>
      </w:r>
      <w:r w:rsidR="0021659F" w:rsidRPr="0025425F">
        <w:rPr>
          <w:color w:val="auto"/>
          <w:lang w:val="en-AU"/>
        </w:rPr>
        <w:t xml:space="preserve">, although in-country sources </w:t>
      </w:r>
      <w:r w:rsidR="00785348">
        <w:rPr>
          <w:color w:val="auto"/>
          <w:lang w:val="en-AU"/>
        </w:rPr>
        <w:t>reported in October 2023 that</w:t>
      </w:r>
      <w:r w:rsidR="0021659F" w:rsidRPr="0025425F">
        <w:rPr>
          <w:color w:val="auto"/>
          <w:lang w:val="en-AU"/>
        </w:rPr>
        <w:t xml:space="preserve"> rehabilitated former drug users </w:t>
      </w:r>
      <w:r w:rsidR="00064B40" w:rsidRPr="0025425F">
        <w:rPr>
          <w:color w:val="auto"/>
          <w:lang w:val="en-AU"/>
        </w:rPr>
        <w:t>could generally lead normal li</w:t>
      </w:r>
      <w:r w:rsidR="00DD468E" w:rsidRPr="0025425F">
        <w:rPr>
          <w:color w:val="auto"/>
          <w:lang w:val="en-AU"/>
        </w:rPr>
        <w:t>v</w:t>
      </w:r>
      <w:r w:rsidR="00064B40" w:rsidRPr="0025425F">
        <w:rPr>
          <w:color w:val="auto"/>
          <w:lang w:val="en-AU"/>
        </w:rPr>
        <w:t>e</w:t>
      </w:r>
      <w:r w:rsidR="00DD468E" w:rsidRPr="0025425F">
        <w:rPr>
          <w:color w:val="auto"/>
          <w:lang w:val="en-AU"/>
        </w:rPr>
        <w:t>s</w:t>
      </w:r>
      <w:r w:rsidR="00064B40" w:rsidRPr="0025425F">
        <w:rPr>
          <w:color w:val="auto"/>
          <w:lang w:val="en-AU"/>
        </w:rPr>
        <w:t>.</w:t>
      </w:r>
      <w:r w:rsidR="00DD468E" w:rsidRPr="0025425F">
        <w:rPr>
          <w:bCs/>
          <w:color w:val="auto"/>
        </w:rPr>
        <w:t xml:space="preserve"> </w:t>
      </w:r>
      <w:r w:rsidR="00AE047D" w:rsidRPr="0025425F">
        <w:rPr>
          <w:bCs/>
          <w:color w:val="auto"/>
        </w:rPr>
        <w:t xml:space="preserve">It may be </w:t>
      </w:r>
      <w:r w:rsidR="0016552D" w:rsidRPr="0025425F">
        <w:rPr>
          <w:color w:val="auto"/>
          <w:lang w:val="en-AU"/>
        </w:rPr>
        <w:t>possible to hide former drug use from</w:t>
      </w:r>
      <w:r w:rsidR="007A081A">
        <w:rPr>
          <w:color w:val="auto"/>
          <w:lang w:val="en-AU"/>
        </w:rPr>
        <w:t xml:space="preserve"> an</w:t>
      </w:r>
      <w:r w:rsidR="0016552D" w:rsidRPr="0025425F">
        <w:rPr>
          <w:color w:val="auto"/>
          <w:lang w:val="en-AU"/>
        </w:rPr>
        <w:t xml:space="preserve"> employer</w:t>
      </w:r>
      <w:r w:rsidR="00336B8E" w:rsidRPr="0025425F">
        <w:rPr>
          <w:color w:val="auto"/>
          <w:lang w:val="en-AU"/>
        </w:rPr>
        <w:t>; however,</w:t>
      </w:r>
      <w:r w:rsidR="0016552D" w:rsidRPr="0025425F">
        <w:rPr>
          <w:color w:val="auto"/>
          <w:lang w:val="en-AU"/>
        </w:rPr>
        <w:t xml:space="preserve"> families and communities are likely to know </w:t>
      </w:r>
      <w:r w:rsidR="000328B0" w:rsidRPr="0025425F">
        <w:rPr>
          <w:color w:val="auto"/>
          <w:lang w:val="en-AU"/>
        </w:rPr>
        <w:t xml:space="preserve">if </w:t>
      </w:r>
      <w:r w:rsidR="0016552D" w:rsidRPr="0025425F">
        <w:rPr>
          <w:color w:val="auto"/>
          <w:lang w:val="en-AU"/>
        </w:rPr>
        <w:t>a person is</w:t>
      </w:r>
      <w:r w:rsidR="000328B0" w:rsidRPr="0025425F">
        <w:rPr>
          <w:color w:val="auto"/>
          <w:lang w:val="en-AU"/>
        </w:rPr>
        <w:t>,</w:t>
      </w:r>
      <w:r w:rsidR="0016552D" w:rsidRPr="0025425F">
        <w:rPr>
          <w:color w:val="auto"/>
          <w:lang w:val="en-AU"/>
        </w:rPr>
        <w:t xml:space="preserve"> or has been</w:t>
      </w:r>
      <w:r w:rsidR="000328B0" w:rsidRPr="0025425F">
        <w:rPr>
          <w:color w:val="auto"/>
          <w:lang w:val="en-AU"/>
        </w:rPr>
        <w:t>,</w:t>
      </w:r>
      <w:r w:rsidR="0016552D" w:rsidRPr="0025425F">
        <w:rPr>
          <w:color w:val="auto"/>
          <w:lang w:val="en-AU"/>
        </w:rPr>
        <w:t xml:space="preserve"> a drug user.</w:t>
      </w:r>
      <w:r w:rsidR="00325BC1">
        <w:rPr>
          <w:color w:val="auto"/>
          <w:lang w:val="en-AU"/>
        </w:rPr>
        <w:t xml:space="preserve"> Drug users who have contracted HIV </w:t>
      </w:r>
      <w:r w:rsidR="0061464F">
        <w:rPr>
          <w:color w:val="auto"/>
          <w:lang w:val="en-AU"/>
        </w:rPr>
        <w:t>also face further discrimination, see below.</w:t>
      </w:r>
    </w:p>
    <w:p w14:paraId="6D075D8C" w14:textId="77777777" w:rsidR="00357601" w:rsidRPr="0025425F" w:rsidRDefault="00357601" w:rsidP="00357601">
      <w:pPr>
        <w:pStyle w:val="Heading4"/>
        <w:rPr>
          <w:color w:val="auto"/>
        </w:rPr>
      </w:pPr>
      <w:bookmarkStart w:id="23" w:name="_People_living_with_2"/>
      <w:bookmarkEnd w:id="23"/>
      <w:r w:rsidRPr="0025425F">
        <w:rPr>
          <w:color w:val="auto"/>
        </w:rPr>
        <w:t>People living with HIV</w:t>
      </w:r>
      <w:r w:rsidRPr="0025425F">
        <w:rPr>
          <w:color w:val="auto"/>
        </w:rPr>
        <w:tab/>
      </w:r>
    </w:p>
    <w:p w14:paraId="4E9CBC91" w14:textId="55F2AC4F" w:rsidR="00357601" w:rsidRPr="0025425F" w:rsidRDefault="00B13ED0" w:rsidP="00BE546C">
      <w:pPr>
        <w:numPr>
          <w:ilvl w:val="1"/>
          <w:numId w:val="15"/>
        </w:numPr>
        <w:spacing w:after="120" w:line="240" w:lineRule="auto"/>
        <w:ind w:left="0" w:firstLine="0"/>
        <w:jc w:val="both"/>
        <w:rPr>
          <w:color w:val="auto"/>
          <w:lang w:val="en-AU"/>
        </w:rPr>
      </w:pPr>
      <w:r>
        <w:rPr>
          <w:color w:val="auto"/>
          <w:lang w:val="en-AU"/>
        </w:rPr>
        <w:t>In 2023, a</w:t>
      </w:r>
      <w:r w:rsidR="00357601" w:rsidRPr="0025425F">
        <w:rPr>
          <w:color w:val="auto"/>
          <w:lang w:val="en-AU"/>
        </w:rPr>
        <w:t xml:space="preserve">round 233,000 people </w:t>
      </w:r>
      <w:r w:rsidR="00620B09">
        <w:rPr>
          <w:color w:val="auto"/>
          <w:lang w:val="en-AU"/>
        </w:rPr>
        <w:t>were l</w:t>
      </w:r>
      <w:r w:rsidR="00357601" w:rsidRPr="0025425F">
        <w:rPr>
          <w:color w:val="auto"/>
          <w:lang w:val="en-AU"/>
        </w:rPr>
        <w:t>iv</w:t>
      </w:r>
      <w:r w:rsidR="00620B09">
        <w:rPr>
          <w:color w:val="auto"/>
          <w:lang w:val="en-AU"/>
        </w:rPr>
        <w:t>ing</w:t>
      </w:r>
      <w:r w:rsidR="00357601" w:rsidRPr="0025425F">
        <w:rPr>
          <w:color w:val="auto"/>
          <w:lang w:val="en-AU"/>
        </w:rPr>
        <w:t xml:space="preserve"> with HIV in Vietnam. HIV is </w:t>
      </w:r>
      <w:r w:rsidR="00897A4E">
        <w:rPr>
          <w:color w:val="auto"/>
          <w:lang w:val="en-AU"/>
        </w:rPr>
        <w:t xml:space="preserve">primarily </w:t>
      </w:r>
      <w:r w:rsidR="00357601" w:rsidRPr="0025425F">
        <w:rPr>
          <w:color w:val="auto"/>
          <w:lang w:val="en-AU"/>
        </w:rPr>
        <w:t xml:space="preserve">concentrated among men who have sex with men, people who inject drugs, female sex workers and transgender people. The </w:t>
      </w:r>
      <w:r w:rsidR="00893CB6">
        <w:rPr>
          <w:color w:val="auto"/>
          <w:lang w:val="en-AU"/>
        </w:rPr>
        <w:br/>
      </w:r>
      <w:r w:rsidR="00357601" w:rsidRPr="00C44006">
        <w:rPr>
          <w:i/>
          <w:iCs/>
          <w:color w:val="auto"/>
          <w:lang w:val="en-AU"/>
        </w:rPr>
        <w:t>Law on Prevention and Control of HIV/AIDS</w:t>
      </w:r>
      <w:r w:rsidR="00357601" w:rsidRPr="0025425F">
        <w:rPr>
          <w:color w:val="auto"/>
          <w:lang w:val="en-AU"/>
        </w:rPr>
        <w:t xml:space="preserve"> (</w:t>
      </w:r>
      <w:r w:rsidR="00D420D1">
        <w:rPr>
          <w:color w:val="auto"/>
          <w:lang w:val="en-AU"/>
        </w:rPr>
        <w:t>passed</w:t>
      </w:r>
      <w:r w:rsidR="00357601" w:rsidRPr="0025425F">
        <w:rPr>
          <w:color w:val="auto"/>
          <w:lang w:val="en-AU"/>
        </w:rPr>
        <w:t xml:space="preserve"> in 2006</w:t>
      </w:r>
      <w:r w:rsidR="008922DE">
        <w:rPr>
          <w:color w:val="auto"/>
          <w:lang w:val="en-AU"/>
        </w:rPr>
        <w:t xml:space="preserve">, </w:t>
      </w:r>
      <w:r w:rsidR="00357601" w:rsidRPr="0025425F">
        <w:rPr>
          <w:color w:val="auto"/>
          <w:lang w:val="en-AU"/>
        </w:rPr>
        <w:t>revised in 2020) grants people living with HIV, including people in detention, the right to treatment and commits the state to providing anti</w:t>
      </w:r>
      <w:r w:rsidR="00DB76E2">
        <w:rPr>
          <w:color w:val="auto"/>
          <w:lang w:val="en-AU"/>
        </w:rPr>
        <w:t>-</w:t>
      </w:r>
      <w:r w:rsidR="00357601" w:rsidRPr="0025425F">
        <w:rPr>
          <w:color w:val="auto"/>
          <w:lang w:val="en-AU"/>
        </w:rPr>
        <w:t xml:space="preserve">retroviral medicine free of charge to people infected by or exposed to HIV. The </w:t>
      </w:r>
      <w:r w:rsidR="00357601" w:rsidRPr="004D6F2A">
        <w:rPr>
          <w:i/>
          <w:iCs/>
          <w:color w:val="auto"/>
          <w:lang w:val="en-AU"/>
        </w:rPr>
        <w:t>Labour Code</w:t>
      </w:r>
      <w:r w:rsidR="00357601" w:rsidRPr="0025425F">
        <w:rPr>
          <w:color w:val="auto"/>
          <w:lang w:val="en-AU"/>
        </w:rPr>
        <w:t xml:space="preserve"> (2019) prohibits discrimination on the grounds of HIV status. </w:t>
      </w:r>
      <w:r w:rsidR="00357601" w:rsidRPr="0025425F">
        <w:rPr>
          <w:color w:val="auto"/>
        </w:rPr>
        <w:t>Deliberately transmitting HIV to another person without that person’s knowledge is a criminal offence; prison sentences range from three to 20 years</w:t>
      </w:r>
      <w:r w:rsidR="000B72D3">
        <w:rPr>
          <w:color w:val="auto"/>
        </w:rPr>
        <w:t>.</w:t>
      </w:r>
    </w:p>
    <w:p w14:paraId="6DFAF87D" w14:textId="2CA43040" w:rsidR="00357601" w:rsidRPr="0025425F" w:rsidRDefault="00357601" w:rsidP="00BE546C">
      <w:pPr>
        <w:numPr>
          <w:ilvl w:val="1"/>
          <w:numId w:val="15"/>
        </w:numPr>
        <w:spacing w:after="120" w:line="240" w:lineRule="auto"/>
        <w:ind w:left="0" w:firstLine="0"/>
        <w:jc w:val="both"/>
        <w:rPr>
          <w:color w:val="auto"/>
          <w:lang w:val="en-AU"/>
        </w:rPr>
      </w:pPr>
      <w:r w:rsidRPr="0025425F">
        <w:rPr>
          <w:color w:val="auto"/>
        </w:rPr>
        <w:t xml:space="preserve">In-country sources said </w:t>
      </w:r>
      <w:r w:rsidR="008D790F">
        <w:rPr>
          <w:color w:val="auto"/>
        </w:rPr>
        <w:t xml:space="preserve">in October 2023 that </w:t>
      </w:r>
      <w:r w:rsidRPr="0025425F">
        <w:rPr>
          <w:color w:val="auto"/>
        </w:rPr>
        <w:t>there was a strong political commitment to contain the spread of HIV and eliminate AIDS</w:t>
      </w:r>
      <w:r w:rsidR="008D4A6F">
        <w:rPr>
          <w:color w:val="auto"/>
        </w:rPr>
        <w:t xml:space="preserve">, and that </w:t>
      </w:r>
      <w:r w:rsidRPr="0025425F">
        <w:rPr>
          <w:color w:val="auto"/>
        </w:rPr>
        <w:t xml:space="preserve">the </w:t>
      </w:r>
      <w:r w:rsidR="008A1081">
        <w:rPr>
          <w:color w:val="auto"/>
        </w:rPr>
        <w:t>G</w:t>
      </w:r>
      <w:r w:rsidRPr="0025425F">
        <w:rPr>
          <w:color w:val="auto"/>
        </w:rPr>
        <w:t xml:space="preserve">overnment </w:t>
      </w:r>
      <w:r w:rsidR="008A1081">
        <w:rPr>
          <w:color w:val="auto"/>
        </w:rPr>
        <w:t xml:space="preserve">of Vietnam </w:t>
      </w:r>
      <w:r w:rsidRPr="0025425F">
        <w:rPr>
          <w:color w:val="auto"/>
        </w:rPr>
        <w:t>took the matter very seriously.</w:t>
      </w:r>
      <w:r w:rsidRPr="0025425F">
        <w:rPr>
          <w:bCs/>
          <w:color w:val="auto"/>
        </w:rPr>
        <w:t xml:space="preserve"> </w:t>
      </w:r>
      <w:r w:rsidRPr="0025425F">
        <w:rPr>
          <w:color w:val="auto"/>
        </w:rPr>
        <w:t>In October 2014, Vietnam became the first country in Asia to commit to targets set by the Joint United Nations Programme on HIV/AIDS (UNAIDS) regarding HIV testing and treatment</w:t>
      </w:r>
      <w:r w:rsidR="008F6388">
        <w:rPr>
          <w:color w:val="auto"/>
        </w:rPr>
        <w:t xml:space="preserve"> </w:t>
      </w:r>
      <w:r w:rsidR="00BE2147">
        <w:rPr>
          <w:color w:val="auto"/>
        </w:rPr>
        <w:t>and</w:t>
      </w:r>
      <w:r w:rsidR="008F6388">
        <w:rPr>
          <w:color w:val="auto"/>
        </w:rPr>
        <w:t>,</w:t>
      </w:r>
      <w:r w:rsidR="00BE2147">
        <w:rPr>
          <w:color w:val="auto"/>
        </w:rPr>
        <w:t xml:space="preserve"> i</w:t>
      </w:r>
      <w:r w:rsidRPr="0025425F">
        <w:rPr>
          <w:color w:val="auto"/>
        </w:rPr>
        <w:t xml:space="preserve">n August 2020, adopted a national strategy to end AIDS by 2030. </w:t>
      </w:r>
      <w:r w:rsidRPr="0025425F">
        <w:rPr>
          <w:color w:val="auto"/>
          <w:lang w:val="en-AU"/>
        </w:rPr>
        <w:t xml:space="preserve">New HIV infections declined 60 per cent between 2010 and 2021, including due to the introduction of needle and syringe programs and </w:t>
      </w:r>
      <w:r w:rsidR="00A25924">
        <w:rPr>
          <w:color w:val="auto"/>
          <w:lang w:val="en-AU"/>
        </w:rPr>
        <w:t xml:space="preserve">opioid substitution therapy </w:t>
      </w:r>
      <w:r w:rsidRPr="002869C7">
        <w:rPr>
          <w:color w:val="auto"/>
          <w:lang w:val="en-AU"/>
        </w:rPr>
        <w:t>(see al</w:t>
      </w:r>
      <w:r w:rsidR="002869C7" w:rsidRPr="002869C7">
        <w:rPr>
          <w:color w:val="auto"/>
          <w:lang w:val="en-AU"/>
        </w:rPr>
        <w:t xml:space="preserve">so </w:t>
      </w:r>
      <w:hyperlink w:anchor="_Illicit_drug_users" w:history="1">
        <w:r w:rsidR="002869C7" w:rsidRPr="002869C7">
          <w:rPr>
            <w:rStyle w:val="Hyperlink"/>
            <w:rFonts w:cstheme="minorBidi"/>
            <w:lang w:val="en-AU"/>
          </w:rPr>
          <w:t>Illicit drug users</w:t>
        </w:r>
      </w:hyperlink>
      <w:r w:rsidRPr="002869C7">
        <w:rPr>
          <w:color w:val="auto"/>
          <w:lang w:val="en-AU"/>
        </w:rPr>
        <w:t>).</w:t>
      </w:r>
      <w:r w:rsidRPr="0025425F">
        <w:rPr>
          <w:color w:val="auto"/>
          <w:lang w:val="en-AU"/>
        </w:rPr>
        <w:t xml:space="preserve"> </w:t>
      </w:r>
    </w:p>
    <w:p w14:paraId="026FCA78" w14:textId="584BDBA6" w:rsidR="007E2FB0" w:rsidRPr="00344188" w:rsidRDefault="00357601" w:rsidP="007E2FB0">
      <w:pPr>
        <w:numPr>
          <w:ilvl w:val="1"/>
          <w:numId w:val="15"/>
        </w:numPr>
        <w:spacing w:after="120" w:line="240" w:lineRule="auto"/>
        <w:ind w:left="0" w:firstLine="0"/>
        <w:jc w:val="both"/>
        <w:rPr>
          <w:color w:val="auto"/>
          <w:lang w:val="en-AU"/>
        </w:rPr>
      </w:pPr>
      <w:r w:rsidRPr="0025425F">
        <w:rPr>
          <w:color w:val="auto"/>
        </w:rPr>
        <w:t xml:space="preserve">In 2022, according to UNAIDS, 89 per cent of people living with HIV </w:t>
      </w:r>
      <w:r w:rsidR="00DE5203">
        <w:rPr>
          <w:color w:val="auto"/>
        </w:rPr>
        <w:t xml:space="preserve">in Vietnam </w:t>
      </w:r>
      <w:r w:rsidRPr="0025425F">
        <w:rPr>
          <w:color w:val="auto"/>
        </w:rPr>
        <w:t xml:space="preserve">knew their positive status; 73 per cent of people who knew they were living with HIV were receiving ART treatment; and </w:t>
      </w:r>
      <w:r w:rsidR="007E0388">
        <w:rPr>
          <w:color w:val="auto"/>
        </w:rPr>
        <w:br/>
      </w:r>
      <w:r w:rsidRPr="0025425F">
        <w:rPr>
          <w:color w:val="auto"/>
        </w:rPr>
        <w:t>72 per cent of patients receiving ART had achieved viral suppression</w:t>
      </w:r>
      <w:r w:rsidR="00CE0202">
        <w:rPr>
          <w:color w:val="auto"/>
        </w:rPr>
        <w:t>.</w:t>
      </w:r>
      <w:r w:rsidR="00F05BF7">
        <w:rPr>
          <w:color w:val="auto"/>
        </w:rPr>
        <w:t xml:space="preserve"> </w:t>
      </w:r>
    </w:p>
    <w:p w14:paraId="2D74713C" w14:textId="65E0D97B" w:rsidR="007E2FB0" w:rsidRPr="00344188" w:rsidRDefault="00293DB5" w:rsidP="007E2FB0">
      <w:pPr>
        <w:numPr>
          <w:ilvl w:val="1"/>
          <w:numId w:val="15"/>
        </w:numPr>
        <w:spacing w:after="120" w:line="240" w:lineRule="auto"/>
        <w:ind w:left="0" w:firstLine="0"/>
        <w:jc w:val="both"/>
        <w:rPr>
          <w:color w:val="auto"/>
          <w:lang w:val="en-AU"/>
        </w:rPr>
      </w:pPr>
      <w:r>
        <w:rPr>
          <w:color w:val="auto"/>
          <w:lang w:val="en-AU"/>
        </w:rPr>
        <w:t xml:space="preserve">In-country sources reported in October 2023 that </w:t>
      </w:r>
      <w:r w:rsidR="00357601" w:rsidRPr="00312D7D">
        <w:rPr>
          <w:color w:val="auto"/>
          <w:lang w:val="en-AU"/>
        </w:rPr>
        <w:t xml:space="preserve">HIV testing and treatment services </w:t>
      </w:r>
      <w:r w:rsidR="002C6439">
        <w:rPr>
          <w:color w:val="auto"/>
          <w:lang w:val="en-AU"/>
        </w:rPr>
        <w:t>were</w:t>
      </w:r>
      <w:r w:rsidR="00357601" w:rsidRPr="00312D7D">
        <w:rPr>
          <w:color w:val="auto"/>
          <w:lang w:val="en-AU"/>
        </w:rPr>
        <w:t xml:space="preserve"> available countrywide, including at the district and commune levels. </w:t>
      </w:r>
      <w:r w:rsidR="00390991">
        <w:rPr>
          <w:color w:val="auto"/>
          <w:lang w:val="en-AU"/>
        </w:rPr>
        <w:t xml:space="preserve">The </w:t>
      </w:r>
      <w:hyperlink w:anchor="_Health" w:history="1">
        <w:r w:rsidR="00390991" w:rsidRPr="00390991">
          <w:rPr>
            <w:rStyle w:val="Hyperlink"/>
            <w:rFonts w:cstheme="minorBidi"/>
            <w:lang w:val="en-AU"/>
          </w:rPr>
          <w:t>national health insurance</w:t>
        </w:r>
      </w:hyperlink>
      <w:r w:rsidR="00390991">
        <w:rPr>
          <w:color w:val="auto"/>
          <w:lang w:val="en-AU"/>
        </w:rPr>
        <w:t xml:space="preserve"> scheme </w:t>
      </w:r>
      <w:r w:rsidR="00357601" w:rsidRPr="00312D7D">
        <w:rPr>
          <w:color w:val="auto"/>
        </w:rPr>
        <w:t>covers some, though not all, treatment costs.</w:t>
      </w:r>
      <w:r w:rsidR="00586CF9">
        <w:rPr>
          <w:color w:val="auto"/>
        </w:rPr>
        <w:t xml:space="preserve"> </w:t>
      </w:r>
      <w:r w:rsidR="00357601" w:rsidRPr="00312D7D">
        <w:rPr>
          <w:color w:val="auto"/>
        </w:rPr>
        <w:t>HIV-</w:t>
      </w:r>
      <w:r w:rsidR="00357601" w:rsidRPr="00B43327">
        <w:rPr>
          <w:color w:val="auto"/>
        </w:rPr>
        <w:t>positive people with health insurance can access ART, opportunistic infection treatment and CD4 count tests free of charge</w:t>
      </w:r>
      <w:r w:rsidR="00EC5A42" w:rsidRPr="00B43327">
        <w:rPr>
          <w:color w:val="auto"/>
        </w:rPr>
        <w:t xml:space="preserve"> (in-country sources</w:t>
      </w:r>
      <w:r w:rsidR="006C682D" w:rsidRPr="00B43327">
        <w:rPr>
          <w:color w:val="auto"/>
        </w:rPr>
        <w:t xml:space="preserve"> </w:t>
      </w:r>
      <w:r w:rsidR="00C1435A" w:rsidRPr="00B43327">
        <w:rPr>
          <w:color w:val="auto"/>
        </w:rPr>
        <w:t xml:space="preserve">reported </w:t>
      </w:r>
      <w:r w:rsidR="00E60D96" w:rsidRPr="00B43327">
        <w:rPr>
          <w:color w:val="auto"/>
        </w:rPr>
        <w:t xml:space="preserve">shortages </w:t>
      </w:r>
      <w:r w:rsidR="009F4B34" w:rsidRPr="00B43327">
        <w:rPr>
          <w:color w:val="auto"/>
        </w:rPr>
        <w:t>of</w:t>
      </w:r>
      <w:r w:rsidR="00E60D96" w:rsidRPr="00B43327">
        <w:rPr>
          <w:color w:val="auto"/>
        </w:rPr>
        <w:t xml:space="preserve"> </w:t>
      </w:r>
      <w:r w:rsidR="00146E9A" w:rsidRPr="00B43327">
        <w:rPr>
          <w:color w:val="auto"/>
        </w:rPr>
        <w:t>ART</w:t>
      </w:r>
      <w:r w:rsidR="00BA5B41" w:rsidRPr="00B43327">
        <w:rPr>
          <w:color w:val="auto"/>
        </w:rPr>
        <w:t xml:space="preserve"> in </w:t>
      </w:r>
      <w:r w:rsidR="00C1435A" w:rsidRPr="00B43327">
        <w:rPr>
          <w:color w:val="auto"/>
        </w:rPr>
        <w:t xml:space="preserve">public </w:t>
      </w:r>
      <w:r w:rsidR="00B74D27" w:rsidRPr="00B43327">
        <w:rPr>
          <w:color w:val="auto"/>
        </w:rPr>
        <w:t xml:space="preserve">medical facilities in </w:t>
      </w:r>
      <w:r w:rsidR="00BA5B41" w:rsidRPr="00B43327">
        <w:rPr>
          <w:color w:val="auto"/>
        </w:rPr>
        <w:t>recent years</w:t>
      </w:r>
      <w:r w:rsidR="002378F0" w:rsidRPr="00B43327">
        <w:rPr>
          <w:color w:val="auto"/>
        </w:rPr>
        <w:t xml:space="preserve">, </w:t>
      </w:r>
      <w:r w:rsidR="00C1435A" w:rsidRPr="00B43327">
        <w:rPr>
          <w:color w:val="auto"/>
        </w:rPr>
        <w:t>owing to challenges in government procurement,</w:t>
      </w:r>
      <w:r w:rsidR="00B74D27" w:rsidRPr="00B43327">
        <w:rPr>
          <w:color w:val="auto"/>
        </w:rPr>
        <w:t xml:space="preserve"> </w:t>
      </w:r>
      <w:r w:rsidR="00C1395F" w:rsidRPr="00B43327">
        <w:rPr>
          <w:color w:val="auto"/>
        </w:rPr>
        <w:t xml:space="preserve">with the </w:t>
      </w:r>
      <w:r w:rsidR="00830521" w:rsidRPr="00B43327">
        <w:rPr>
          <w:color w:val="auto"/>
        </w:rPr>
        <w:t>G</w:t>
      </w:r>
      <w:r w:rsidR="00C1395F" w:rsidRPr="00B43327">
        <w:rPr>
          <w:color w:val="auto"/>
        </w:rPr>
        <w:t xml:space="preserve">overnment </w:t>
      </w:r>
      <w:r w:rsidR="00830521" w:rsidRPr="00B43327">
        <w:rPr>
          <w:color w:val="auto"/>
        </w:rPr>
        <w:t xml:space="preserve">of Vietnam </w:t>
      </w:r>
      <w:r w:rsidR="00C1395F" w:rsidRPr="00B43327">
        <w:rPr>
          <w:color w:val="auto"/>
        </w:rPr>
        <w:t>seeking international donor support to fill gaps)</w:t>
      </w:r>
      <w:r w:rsidR="0058075A" w:rsidRPr="00B43327">
        <w:rPr>
          <w:color w:val="auto"/>
        </w:rPr>
        <w:t>.</w:t>
      </w:r>
      <w:r w:rsidR="00E361C5" w:rsidRPr="00B43327">
        <w:rPr>
          <w:color w:val="auto"/>
          <w:lang w:val="en-AU"/>
        </w:rPr>
        <w:t xml:space="preserve"> </w:t>
      </w:r>
      <w:r w:rsidR="00704428" w:rsidRPr="00B43327">
        <w:rPr>
          <w:color w:val="auto"/>
        </w:rPr>
        <w:t xml:space="preserve">HIV treatments not covered by health insurance, </w:t>
      </w:r>
      <w:r w:rsidR="00704428" w:rsidRPr="00B43327">
        <w:rPr>
          <w:color w:val="auto"/>
        </w:rPr>
        <w:lastRenderedPageBreak/>
        <w:t>such as PrEP and viral load testing, require payment</w:t>
      </w:r>
      <w:r w:rsidR="009523A8">
        <w:rPr>
          <w:color w:val="auto"/>
        </w:rPr>
        <w:t>; h</w:t>
      </w:r>
      <w:r w:rsidR="00FB441B" w:rsidRPr="00B43327">
        <w:rPr>
          <w:color w:val="auto"/>
        </w:rPr>
        <w:t xml:space="preserve">owever, </w:t>
      </w:r>
      <w:r w:rsidR="00704428" w:rsidRPr="00B43327">
        <w:rPr>
          <w:color w:val="auto"/>
        </w:rPr>
        <w:t>in-country sources said it was not uncommon for clinics receiving donor funding to provide PrEP free of charge or at minimal cost</w:t>
      </w:r>
      <w:r w:rsidR="00D2576E">
        <w:rPr>
          <w:color w:val="auto"/>
        </w:rPr>
        <w:t xml:space="preserve"> and that, where</w:t>
      </w:r>
      <w:r w:rsidR="002B2668">
        <w:rPr>
          <w:color w:val="auto"/>
        </w:rPr>
        <w:t xml:space="preserve"> payments for HIV treatments were required,</w:t>
      </w:r>
      <w:r w:rsidR="00704428" w:rsidRPr="00B43327">
        <w:rPr>
          <w:color w:val="auto"/>
        </w:rPr>
        <w:t xml:space="preserve"> </w:t>
      </w:r>
      <w:r w:rsidR="002B2668">
        <w:rPr>
          <w:color w:val="auto"/>
        </w:rPr>
        <w:t>the cost was</w:t>
      </w:r>
      <w:r w:rsidR="00FB441B" w:rsidRPr="00B43327">
        <w:rPr>
          <w:color w:val="auto"/>
        </w:rPr>
        <w:t xml:space="preserve"> </w:t>
      </w:r>
      <w:r w:rsidR="00704428" w:rsidRPr="00B43327">
        <w:rPr>
          <w:color w:val="auto"/>
        </w:rPr>
        <w:t>affordable</w:t>
      </w:r>
      <w:r w:rsidR="00FB441B" w:rsidRPr="00B43327">
        <w:rPr>
          <w:color w:val="auto"/>
        </w:rPr>
        <w:t xml:space="preserve"> to most</w:t>
      </w:r>
      <w:r w:rsidR="00704428" w:rsidRPr="00B43327">
        <w:rPr>
          <w:color w:val="auto"/>
        </w:rPr>
        <w:t xml:space="preserve">. </w:t>
      </w:r>
      <w:r w:rsidR="00704428" w:rsidRPr="00B43327">
        <w:rPr>
          <w:color w:val="auto"/>
          <w:lang w:val="en-AU"/>
        </w:rPr>
        <w:t>PrEP tablets, which can significantly reduce the risk of HIV</w:t>
      </w:r>
      <w:r w:rsidR="00B43327" w:rsidRPr="00B43327">
        <w:rPr>
          <w:color w:val="auto"/>
          <w:lang w:val="en-AU"/>
        </w:rPr>
        <w:t>,</w:t>
      </w:r>
      <w:r w:rsidR="00704428" w:rsidRPr="00B43327">
        <w:rPr>
          <w:color w:val="auto"/>
          <w:lang w:val="en-AU"/>
        </w:rPr>
        <w:t xml:space="preserve"> were first introduced in Vietnam in 201</w:t>
      </w:r>
      <w:r w:rsidR="00B43327" w:rsidRPr="00B43327">
        <w:rPr>
          <w:color w:val="auto"/>
          <w:lang w:val="en-AU"/>
        </w:rPr>
        <w:t>7 and</w:t>
      </w:r>
      <w:r w:rsidR="00704428" w:rsidRPr="00B43327">
        <w:rPr>
          <w:color w:val="auto"/>
          <w:lang w:val="en-AU"/>
        </w:rPr>
        <w:t xml:space="preserve"> are available for people at high risk of</w:t>
      </w:r>
      <w:r w:rsidR="00704428" w:rsidRPr="00C3771B">
        <w:rPr>
          <w:color w:val="auto"/>
          <w:lang w:val="en-AU"/>
        </w:rPr>
        <w:t xml:space="preserve"> infection.</w:t>
      </w:r>
      <w:r w:rsidR="00704428">
        <w:rPr>
          <w:color w:val="auto"/>
          <w:lang w:val="en-AU"/>
        </w:rPr>
        <w:t xml:space="preserve"> </w:t>
      </w:r>
      <w:r w:rsidR="00357601" w:rsidRPr="00E361C5">
        <w:rPr>
          <w:color w:val="auto"/>
          <w:lang w:val="en-AU"/>
        </w:rPr>
        <w:t>Condoms, needles and syringes are provided free of charge to high-risk cohorts.</w:t>
      </w:r>
      <w:r w:rsidR="00312D7D" w:rsidRPr="00E361C5">
        <w:rPr>
          <w:color w:val="auto"/>
          <w:lang w:val="en-AU"/>
        </w:rPr>
        <w:t xml:space="preserve"> </w:t>
      </w:r>
      <w:r w:rsidR="00357601" w:rsidRPr="00E361C5">
        <w:rPr>
          <w:color w:val="auto"/>
          <w:lang w:val="en-AU"/>
        </w:rPr>
        <w:t>According to in-country sources, Vietnam fared favourably in relation to the availability and accessibility of HIV treatment services</w:t>
      </w:r>
      <w:r w:rsidR="00C47B8B" w:rsidRPr="00E361C5">
        <w:rPr>
          <w:color w:val="auto"/>
          <w:lang w:val="en-AU"/>
        </w:rPr>
        <w:t xml:space="preserve"> by regional standards</w:t>
      </w:r>
      <w:r w:rsidR="00357601" w:rsidRPr="00E361C5">
        <w:rPr>
          <w:color w:val="auto"/>
          <w:lang w:val="en-AU"/>
        </w:rPr>
        <w:t xml:space="preserve">. </w:t>
      </w:r>
      <w:r w:rsidR="00357601" w:rsidRPr="00E361C5">
        <w:rPr>
          <w:bCs/>
          <w:color w:val="auto"/>
        </w:rPr>
        <w:t xml:space="preserve">  </w:t>
      </w:r>
    </w:p>
    <w:p w14:paraId="57B0BECE" w14:textId="5CBC2745" w:rsidR="00357601" w:rsidRPr="0025425F" w:rsidRDefault="00357601" w:rsidP="00BE546C">
      <w:pPr>
        <w:numPr>
          <w:ilvl w:val="1"/>
          <w:numId w:val="15"/>
        </w:numPr>
        <w:spacing w:after="120" w:line="240" w:lineRule="auto"/>
        <w:ind w:left="0" w:firstLine="0"/>
        <w:jc w:val="both"/>
        <w:rPr>
          <w:color w:val="auto"/>
          <w:lang w:val="en-AU"/>
        </w:rPr>
      </w:pPr>
      <w:r w:rsidRPr="0025425F">
        <w:rPr>
          <w:color w:val="auto"/>
          <w:lang w:val="en-AU"/>
        </w:rPr>
        <w:t>People living with HIV experience higher rates of poverty and unemployment compared to the general population</w:t>
      </w:r>
      <w:r w:rsidR="00926184">
        <w:rPr>
          <w:color w:val="auto"/>
          <w:lang w:val="en-AU"/>
        </w:rPr>
        <w:t>,</w:t>
      </w:r>
      <w:r w:rsidRPr="0025425F">
        <w:rPr>
          <w:color w:val="auto"/>
          <w:lang w:val="en-AU"/>
        </w:rPr>
        <w:t xml:space="preserve"> </w:t>
      </w:r>
      <w:proofErr w:type="gramStart"/>
      <w:r w:rsidR="00AE6EA1">
        <w:rPr>
          <w:color w:val="auto"/>
          <w:lang w:val="en-AU"/>
        </w:rPr>
        <w:t xml:space="preserve">and </w:t>
      </w:r>
      <w:r w:rsidRPr="0025425F">
        <w:rPr>
          <w:color w:val="auto"/>
          <w:lang w:val="en-AU"/>
        </w:rPr>
        <w:t>also</w:t>
      </w:r>
      <w:proofErr w:type="gramEnd"/>
      <w:r w:rsidRPr="0025425F">
        <w:rPr>
          <w:color w:val="auto"/>
          <w:lang w:val="en-AU"/>
        </w:rPr>
        <w:t xml:space="preserve"> face social stigma due to assumptions about the circumstances in which they were infected. In-country sources reported </w:t>
      </w:r>
      <w:r w:rsidR="008351F1">
        <w:rPr>
          <w:color w:val="auto"/>
          <w:lang w:val="en-AU"/>
        </w:rPr>
        <w:t xml:space="preserve">in October 2023 </w:t>
      </w:r>
      <w:r w:rsidRPr="0025425F">
        <w:rPr>
          <w:color w:val="auto"/>
          <w:lang w:val="en-AU"/>
        </w:rPr>
        <w:t xml:space="preserve">that stigma </w:t>
      </w:r>
      <w:r w:rsidR="003012A7">
        <w:rPr>
          <w:color w:val="auto"/>
          <w:lang w:val="en-AU"/>
        </w:rPr>
        <w:t>could</w:t>
      </w:r>
      <w:r w:rsidRPr="0025425F">
        <w:rPr>
          <w:color w:val="auto"/>
          <w:lang w:val="en-AU"/>
        </w:rPr>
        <w:t xml:space="preserve"> manifest itself in societal discrimination in school, the workplace and health settings</w:t>
      </w:r>
      <w:r w:rsidR="00F94767">
        <w:rPr>
          <w:color w:val="auto"/>
          <w:lang w:val="en-AU"/>
        </w:rPr>
        <w:t>, and said</w:t>
      </w:r>
      <w:r w:rsidR="00770D98">
        <w:rPr>
          <w:color w:val="auto"/>
          <w:lang w:val="en-AU"/>
        </w:rPr>
        <w:t xml:space="preserve"> </w:t>
      </w:r>
      <w:r w:rsidRPr="0025425F">
        <w:rPr>
          <w:color w:val="auto"/>
          <w:lang w:val="en-AU"/>
        </w:rPr>
        <w:t xml:space="preserve">information </w:t>
      </w:r>
      <w:r w:rsidR="00FA00DB">
        <w:rPr>
          <w:color w:val="auto"/>
          <w:lang w:val="en-AU"/>
        </w:rPr>
        <w:t xml:space="preserve">relating to a positive HIV status </w:t>
      </w:r>
      <w:r w:rsidRPr="0025425F">
        <w:rPr>
          <w:color w:val="auto"/>
          <w:lang w:val="en-AU"/>
        </w:rPr>
        <w:t>might not be treated confidentially by health providers.</w:t>
      </w:r>
      <w:r w:rsidRPr="0025425F">
        <w:rPr>
          <w:bCs/>
          <w:color w:val="auto"/>
        </w:rPr>
        <w:t xml:space="preserve"> </w:t>
      </w:r>
      <w:r w:rsidRPr="0025425F">
        <w:rPr>
          <w:color w:val="auto"/>
          <w:lang w:val="en-AU"/>
        </w:rPr>
        <w:t xml:space="preserve">People living with HIV may therefore seek to defer treatment or conceal their status, particularly to people not in their inner circle, including by seeking treatment outside of their </w:t>
      </w:r>
      <w:r w:rsidR="00860D38" w:rsidRPr="0025425F">
        <w:rPr>
          <w:color w:val="auto"/>
          <w:lang w:val="en-AU"/>
        </w:rPr>
        <w:t>hometowns</w:t>
      </w:r>
      <w:r w:rsidRPr="0025425F">
        <w:rPr>
          <w:color w:val="auto"/>
          <w:lang w:val="en-AU"/>
        </w:rPr>
        <w:t>, which necessitates travel and associated expenses. According to in-country sources, stigma against HIV infection itself was probably not as strong as the stigma directed at groups vulnerable to HIV (e.g. sex workers and</w:t>
      </w:r>
      <w:r w:rsidR="0053773C">
        <w:rPr>
          <w:color w:val="auto"/>
          <w:lang w:val="en-AU"/>
        </w:rPr>
        <w:t xml:space="preserve"> </w:t>
      </w:r>
      <w:hyperlink w:anchor="_Drug_addiction" w:history="1">
        <w:r w:rsidR="0053773C" w:rsidRPr="00B87961">
          <w:rPr>
            <w:rStyle w:val="Hyperlink"/>
            <w:rFonts w:cstheme="minorBidi"/>
            <w:lang w:val="en-AU"/>
          </w:rPr>
          <w:t>people who use illicit drugs</w:t>
        </w:r>
      </w:hyperlink>
      <w:r w:rsidRPr="0025425F">
        <w:rPr>
          <w:color w:val="auto"/>
          <w:lang w:val="en-AU"/>
        </w:rPr>
        <w:t>, who face</w:t>
      </w:r>
      <w:r w:rsidR="00FE05D7">
        <w:rPr>
          <w:color w:val="auto"/>
          <w:lang w:val="en-AU"/>
        </w:rPr>
        <w:t>d</w:t>
      </w:r>
      <w:r w:rsidRPr="0025425F">
        <w:rPr>
          <w:color w:val="auto"/>
          <w:lang w:val="en-AU"/>
        </w:rPr>
        <w:t xml:space="preserve"> strong stigma regardless of their HIV status). Stigma may also apply to PrEP users, where people seeking access to such preventive treatments are perceived as promiscuous or ‘not clean’. </w:t>
      </w:r>
    </w:p>
    <w:p w14:paraId="0FF9F81B" w14:textId="71034EBF" w:rsidR="00357601" w:rsidRPr="007133CB" w:rsidRDefault="00357601" w:rsidP="00BE546C">
      <w:pPr>
        <w:numPr>
          <w:ilvl w:val="1"/>
          <w:numId w:val="15"/>
        </w:numPr>
        <w:spacing w:after="120" w:line="240" w:lineRule="auto"/>
        <w:ind w:left="0" w:firstLine="0"/>
        <w:jc w:val="both"/>
        <w:rPr>
          <w:color w:val="auto"/>
          <w:lang w:val="en-AU"/>
        </w:rPr>
      </w:pPr>
      <w:r w:rsidRPr="0025425F">
        <w:rPr>
          <w:color w:val="auto"/>
          <w:lang w:val="en-AU"/>
        </w:rPr>
        <w:t xml:space="preserve">DFAT assesses people living with HIV </w:t>
      </w:r>
      <w:r w:rsidR="00B724C7">
        <w:rPr>
          <w:color w:val="auto"/>
          <w:lang w:val="en-AU"/>
        </w:rPr>
        <w:t xml:space="preserve">face </w:t>
      </w:r>
      <w:r w:rsidRPr="0025425F">
        <w:rPr>
          <w:color w:val="auto"/>
          <w:lang w:val="en-AU"/>
        </w:rPr>
        <w:t>a low risk of official discrimination, noting they are generally able to access treatment.</w:t>
      </w:r>
      <w:r w:rsidR="00B724C7">
        <w:rPr>
          <w:color w:val="auto"/>
          <w:lang w:val="en-AU"/>
        </w:rPr>
        <w:t xml:space="preserve"> </w:t>
      </w:r>
      <w:r w:rsidR="00B724C7" w:rsidRPr="0025425F">
        <w:rPr>
          <w:color w:val="auto"/>
          <w:lang w:val="en-AU"/>
        </w:rPr>
        <w:t xml:space="preserve">DFAT assesses people living with HIV </w:t>
      </w:r>
      <w:r w:rsidR="00B724C7">
        <w:rPr>
          <w:color w:val="auto"/>
          <w:lang w:val="en-AU"/>
        </w:rPr>
        <w:t xml:space="preserve">face </w:t>
      </w:r>
      <w:r w:rsidR="00AF14C0">
        <w:rPr>
          <w:color w:val="auto"/>
          <w:lang w:val="en-AU"/>
        </w:rPr>
        <w:t xml:space="preserve">a </w:t>
      </w:r>
      <w:r w:rsidR="00B724C7" w:rsidRPr="0025425F">
        <w:rPr>
          <w:color w:val="auto"/>
          <w:lang w:val="en-AU"/>
        </w:rPr>
        <w:t>moderate risk of societal discrimination</w:t>
      </w:r>
      <w:r w:rsidR="00AF14C0">
        <w:rPr>
          <w:color w:val="auto"/>
          <w:lang w:val="en-AU"/>
        </w:rPr>
        <w:t>.</w:t>
      </w:r>
      <w:r w:rsidR="0093053C">
        <w:rPr>
          <w:color w:val="auto"/>
          <w:lang w:val="en-AU"/>
        </w:rPr>
        <w:t xml:space="preserve"> </w:t>
      </w:r>
      <w:r w:rsidR="0093053C" w:rsidRPr="00AD4E08">
        <w:rPr>
          <w:color w:val="auto"/>
          <w:lang w:val="en-AU"/>
        </w:rPr>
        <w:t xml:space="preserve">See also </w:t>
      </w:r>
      <w:hyperlink w:anchor="_Sexual_orientation_and_1" w:history="1">
        <w:r w:rsidR="00AD4E08" w:rsidRPr="003A16D8">
          <w:rPr>
            <w:rStyle w:val="Hyperlink"/>
            <w:rFonts w:cstheme="minorBidi"/>
            <w:lang w:val="en-AU"/>
          </w:rPr>
          <w:t>Sexual orientation and gender identity</w:t>
        </w:r>
      </w:hyperlink>
      <w:r w:rsidR="00AD4E08">
        <w:rPr>
          <w:color w:val="auto"/>
          <w:lang w:val="en-AU"/>
        </w:rPr>
        <w:t xml:space="preserve"> </w:t>
      </w:r>
      <w:r w:rsidR="003A16D8">
        <w:rPr>
          <w:color w:val="auto"/>
          <w:lang w:val="en-AU"/>
        </w:rPr>
        <w:t xml:space="preserve">and </w:t>
      </w:r>
      <w:hyperlink w:anchor="_Drug_addiction" w:history="1">
        <w:r w:rsidR="003A16D8" w:rsidRPr="003A16D8">
          <w:rPr>
            <w:rStyle w:val="Hyperlink"/>
            <w:rFonts w:cstheme="minorBidi"/>
            <w:lang w:val="en-AU"/>
          </w:rPr>
          <w:t>Illicit drug users</w:t>
        </w:r>
      </w:hyperlink>
      <w:r w:rsidR="003A16D8">
        <w:rPr>
          <w:color w:val="auto"/>
          <w:lang w:val="en-AU"/>
        </w:rPr>
        <w:t xml:space="preserve"> for</w:t>
      </w:r>
      <w:r w:rsidR="0093053C" w:rsidRPr="00AD4E08">
        <w:rPr>
          <w:color w:val="auto"/>
          <w:lang w:val="en-AU"/>
        </w:rPr>
        <w:t xml:space="preserve"> assessment of intersectional risks</w:t>
      </w:r>
      <w:r w:rsidR="003A16D8">
        <w:rPr>
          <w:color w:val="auto"/>
          <w:lang w:val="en-AU"/>
        </w:rPr>
        <w:t>.</w:t>
      </w:r>
      <w:r w:rsidR="00A92547">
        <w:rPr>
          <w:color w:val="auto"/>
          <w:lang w:val="en-AU"/>
        </w:rPr>
        <w:t xml:space="preserve"> </w:t>
      </w:r>
    </w:p>
    <w:p w14:paraId="0AE4AA9E" w14:textId="77777777" w:rsidR="0016552D" w:rsidRPr="0025425F" w:rsidRDefault="0016552D" w:rsidP="0016552D">
      <w:pPr>
        <w:pStyle w:val="Heading2"/>
        <w:rPr>
          <w:color w:val="auto"/>
          <w:lang w:val="en-AU"/>
        </w:rPr>
      </w:pPr>
      <w:bookmarkStart w:id="24" w:name="_People_living_with_1"/>
      <w:bookmarkStart w:id="25" w:name="_Employment"/>
      <w:bookmarkStart w:id="26" w:name="_Political_System"/>
      <w:bookmarkStart w:id="27" w:name="_Ref13227246"/>
      <w:bookmarkStart w:id="28" w:name="_Toc158715005"/>
      <w:bookmarkStart w:id="29" w:name="_Toc185597603"/>
      <w:bookmarkEnd w:id="24"/>
      <w:bookmarkEnd w:id="25"/>
      <w:bookmarkEnd w:id="26"/>
      <w:r w:rsidRPr="005E2356">
        <w:rPr>
          <w:color w:val="auto"/>
          <w:lang w:val="en-AU"/>
        </w:rPr>
        <w:t>Political System</w:t>
      </w:r>
      <w:bookmarkEnd w:id="27"/>
      <w:bookmarkEnd w:id="28"/>
      <w:bookmarkEnd w:id="29"/>
    </w:p>
    <w:p w14:paraId="6E0EBDE5" w14:textId="6CB067E9" w:rsidR="00281378" w:rsidRPr="008A3BF1" w:rsidRDefault="0016552D" w:rsidP="00BE546C">
      <w:pPr>
        <w:numPr>
          <w:ilvl w:val="1"/>
          <w:numId w:val="15"/>
        </w:numPr>
        <w:spacing w:after="120" w:line="240" w:lineRule="auto"/>
        <w:ind w:left="0" w:firstLine="0"/>
        <w:jc w:val="both"/>
        <w:rPr>
          <w:iCs/>
          <w:color w:val="auto"/>
          <w:lang w:val="en-AU"/>
        </w:rPr>
      </w:pPr>
      <w:r w:rsidRPr="0025425F">
        <w:rPr>
          <w:color w:val="auto"/>
          <w:lang w:val="en-AU"/>
        </w:rPr>
        <w:t>Vietnam is a one-party state ruled by the CPV</w:t>
      </w:r>
      <w:r w:rsidR="00973437">
        <w:rPr>
          <w:color w:val="auto"/>
          <w:lang w:val="en-AU"/>
        </w:rPr>
        <w:t>. O</w:t>
      </w:r>
      <w:r w:rsidR="008D17C1" w:rsidRPr="0025425F">
        <w:rPr>
          <w:color w:val="auto"/>
          <w:lang w:val="en-AU"/>
        </w:rPr>
        <w:t>ther political parties are prohibited.</w:t>
      </w:r>
      <w:r w:rsidR="00C75E71" w:rsidRPr="0025425F">
        <w:rPr>
          <w:color w:val="auto"/>
          <w:lang w:val="en-AU"/>
        </w:rPr>
        <w:t xml:space="preserve"> T</w:t>
      </w:r>
      <w:r w:rsidRPr="0025425F">
        <w:rPr>
          <w:color w:val="auto"/>
          <w:lang w:val="en-AU"/>
        </w:rPr>
        <w:t>he</w:t>
      </w:r>
      <w:r w:rsidR="008452CB">
        <w:rPr>
          <w:color w:val="auto"/>
          <w:lang w:val="en-AU"/>
        </w:rPr>
        <w:t xml:space="preserve"> 2013</w:t>
      </w:r>
      <w:r w:rsidRPr="0025425F">
        <w:rPr>
          <w:color w:val="auto"/>
          <w:lang w:val="en-AU"/>
        </w:rPr>
        <w:t xml:space="preserve"> </w:t>
      </w:r>
      <w:r w:rsidR="00536D8D" w:rsidRPr="0025425F">
        <w:rPr>
          <w:color w:val="auto"/>
          <w:lang w:val="en-AU"/>
        </w:rPr>
        <w:t>C</w:t>
      </w:r>
      <w:r w:rsidRPr="0025425F">
        <w:rPr>
          <w:color w:val="auto"/>
          <w:lang w:val="en-AU"/>
        </w:rPr>
        <w:t xml:space="preserve">onstitution designates </w:t>
      </w:r>
      <w:r w:rsidR="00C75E71" w:rsidRPr="0025425F">
        <w:rPr>
          <w:color w:val="auto"/>
          <w:lang w:val="en-AU"/>
        </w:rPr>
        <w:t xml:space="preserve">the CPV </w:t>
      </w:r>
      <w:r w:rsidRPr="0025425F">
        <w:rPr>
          <w:color w:val="auto"/>
          <w:lang w:val="en-AU"/>
        </w:rPr>
        <w:t xml:space="preserve">as ‘the leading force of the state and society’. CPV members hold all senior government and </w:t>
      </w:r>
      <w:hyperlink w:anchor="_Military" w:history="1">
        <w:r w:rsidRPr="00BB2540">
          <w:rPr>
            <w:rStyle w:val="Hyperlink"/>
            <w:rFonts w:cstheme="minorBidi"/>
            <w:lang w:val="en-AU"/>
          </w:rPr>
          <w:t>military</w:t>
        </w:r>
      </w:hyperlink>
      <w:r w:rsidRPr="0025425F">
        <w:rPr>
          <w:color w:val="auto"/>
          <w:lang w:val="en-AU"/>
        </w:rPr>
        <w:t xml:space="preserve"> positions. </w:t>
      </w:r>
    </w:p>
    <w:p w14:paraId="4CBA6195" w14:textId="2E219471" w:rsidR="001E1E44" w:rsidRPr="0025425F" w:rsidRDefault="0016552D" w:rsidP="00BE546C">
      <w:pPr>
        <w:numPr>
          <w:ilvl w:val="1"/>
          <w:numId w:val="15"/>
        </w:numPr>
        <w:spacing w:after="120" w:line="240" w:lineRule="auto"/>
        <w:ind w:left="0" w:firstLine="0"/>
        <w:jc w:val="both"/>
        <w:rPr>
          <w:iCs/>
          <w:color w:val="auto"/>
          <w:lang w:val="en-AU"/>
        </w:rPr>
      </w:pPr>
      <w:r w:rsidRPr="0025425F">
        <w:rPr>
          <w:color w:val="auto"/>
          <w:lang w:val="en-AU"/>
        </w:rPr>
        <w:t xml:space="preserve">The National Congress is the CPV’s largest </w:t>
      </w:r>
      <w:r w:rsidR="001E1E44" w:rsidRPr="0025425F">
        <w:rPr>
          <w:color w:val="auto"/>
          <w:lang w:val="en-AU"/>
        </w:rPr>
        <w:t>decision-making</w:t>
      </w:r>
      <w:r w:rsidRPr="0025425F">
        <w:rPr>
          <w:color w:val="auto"/>
          <w:lang w:val="en-AU"/>
        </w:rPr>
        <w:t xml:space="preserve"> body, with 1,600 delegates. It convenes every five years, most recently in January</w:t>
      </w:r>
      <w:r w:rsidR="00042717">
        <w:rPr>
          <w:color w:val="auto"/>
          <w:lang w:val="en-AU"/>
        </w:rPr>
        <w:t xml:space="preserve"> and </w:t>
      </w:r>
      <w:r w:rsidRPr="0025425F">
        <w:rPr>
          <w:color w:val="auto"/>
          <w:lang w:val="en-AU"/>
        </w:rPr>
        <w:t xml:space="preserve">February 2021. National Congress delegates elect the </w:t>
      </w:r>
      <w:r w:rsidR="003B6FE4">
        <w:rPr>
          <w:color w:val="auto"/>
          <w:lang w:val="en-AU"/>
        </w:rPr>
        <w:br/>
      </w:r>
      <w:r w:rsidRPr="0025425F">
        <w:rPr>
          <w:color w:val="auto"/>
          <w:lang w:val="en-AU"/>
        </w:rPr>
        <w:t>200</w:t>
      </w:r>
      <w:r w:rsidR="009B363C">
        <w:rPr>
          <w:color w:val="auto"/>
          <w:lang w:val="en-AU"/>
        </w:rPr>
        <w:t>-</w:t>
      </w:r>
      <w:r w:rsidRPr="0025425F">
        <w:rPr>
          <w:color w:val="auto"/>
          <w:lang w:val="en-AU"/>
        </w:rPr>
        <w:t xml:space="preserve">member Central Committee, Vietnam’s second-highest </w:t>
      </w:r>
      <w:r w:rsidR="001E1E44" w:rsidRPr="0025425F">
        <w:rPr>
          <w:color w:val="auto"/>
          <w:lang w:val="en-AU"/>
        </w:rPr>
        <w:t>decision-making</w:t>
      </w:r>
      <w:r w:rsidRPr="0025425F">
        <w:rPr>
          <w:color w:val="auto"/>
          <w:lang w:val="en-AU"/>
        </w:rPr>
        <w:t xml:space="preserve"> body, which meets biannually. The Central Committee, in turn, elects the Politburo, Vietnam’s most powerful </w:t>
      </w:r>
      <w:r w:rsidR="001E1E44" w:rsidRPr="0025425F">
        <w:rPr>
          <w:color w:val="auto"/>
          <w:lang w:val="en-AU"/>
        </w:rPr>
        <w:t>decision-making</w:t>
      </w:r>
      <w:r w:rsidR="00EC7A4D">
        <w:rPr>
          <w:color w:val="auto"/>
          <w:lang w:val="en-AU"/>
        </w:rPr>
        <w:t xml:space="preserve"> body</w:t>
      </w:r>
      <w:r w:rsidR="00816E8A" w:rsidRPr="0025425F">
        <w:rPr>
          <w:color w:val="auto"/>
          <w:lang w:val="en-AU"/>
        </w:rPr>
        <w:t xml:space="preserve">. </w:t>
      </w:r>
      <w:r w:rsidRPr="0025425F">
        <w:rPr>
          <w:color w:val="auto"/>
          <w:lang w:val="en-AU"/>
        </w:rPr>
        <w:t xml:space="preserve"> </w:t>
      </w:r>
    </w:p>
    <w:p w14:paraId="4EE30524" w14:textId="0992D129" w:rsidR="0060475D" w:rsidRPr="00A53B5F" w:rsidRDefault="0016552D" w:rsidP="0060475D">
      <w:pPr>
        <w:numPr>
          <w:ilvl w:val="1"/>
          <w:numId w:val="15"/>
        </w:numPr>
        <w:spacing w:after="120" w:line="240" w:lineRule="auto"/>
        <w:ind w:left="0" w:firstLine="0"/>
        <w:jc w:val="both"/>
        <w:rPr>
          <w:iCs/>
          <w:color w:val="auto"/>
          <w:lang w:val="en-AU"/>
        </w:rPr>
      </w:pPr>
      <w:r w:rsidRPr="0025425F">
        <w:rPr>
          <w:color w:val="auto"/>
          <w:lang w:val="en-AU"/>
        </w:rPr>
        <w:t xml:space="preserve">The General Secretary of the CPV sits at the </w:t>
      </w:r>
      <w:r w:rsidR="00F46245" w:rsidRPr="0025425F">
        <w:rPr>
          <w:color w:val="auto"/>
          <w:lang w:val="en-AU"/>
        </w:rPr>
        <w:t>top</w:t>
      </w:r>
      <w:r w:rsidRPr="0025425F">
        <w:rPr>
          <w:color w:val="auto"/>
          <w:lang w:val="en-AU"/>
        </w:rPr>
        <w:t xml:space="preserve"> of Vietnam’s political system: </w:t>
      </w:r>
      <w:r w:rsidR="00EC39EC">
        <w:rPr>
          <w:color w:val="auto"/>
          <w:lang w:val="en-AU"/>
        </w:rPr>
        <w:t xml:space="preserve">they </w:t>
      </w:r>
      <w:r w:rsidRPr="0025425F">
        <w:rPr>
          <w:color w:val="auto"/>
          <w:lang w:val="en-AU"/>
        </w:rPr>
        <w:t xml:space="preserve">head the Party, </w:t>
      </w:r>
      <w:r w:rsidR="006D633E" w:rsidRPr="0025425F">
        <w:rPr>
          <w:color w:val="auto"/>
          <w:lang w:val="en-AU"/>
        </w:rPr>
        <w:t xml:space="preserve">the </w:t>
      </w:r>
      <w:r w:rsidRPr="0025425F">
        <w:rPr>
          <w:color w:val="auto"/>
          <w:lang w:val="en-AU"/>
        </w:rPr>
        <w:t xml:space="preserve">Politburo and </w:t>
      </w:r>
      <w:r w:rsidR="005444B0" w:rsidRPr="0025425F">
        <w:rPr>
          <w:color w:val="auto"/>
          <w:lang w:val="en-AU"/>
        </w:rPr>
        <w:t xml:space="preserve">the </w:t>
      </w:r>
      <w:r w:rsidRPr="0025425F">
        <w:rPr>
          <w:color w:val="auto"/>
          <w:lang w:val="en-AU"/>
        </w:rPr>
        <w:t xml:space="preserve">Central Military Commission (the pre-eminent body for </w:t>
      </w:r>
      <w:hyperlink w:anchor="_Military" w:history="1">
        <w:r w:rsidRPr="0025425F">
          <w:rPr>
            <w:rStyle w:val="Hyperlink"/>
            <w:rFonts w:cstheme="minorBidi"/>
            <w:lang w:val="en-AU"/>
          </w:rPr>
          <w:t>military</w:t>
        </w:r>
      </w:hyperlink>
      <w:r w:rsidRPr="0025425F">
        <w:rPr>
          <w:color w:val="auto"/>
          <w:lang w:val="en-AU"/>
        </w:rPr>
        <w:t xml:space="preserve"> policy).</w:t>
      </w:r>
      <w:r w:rsidR="00DF587A">
        <w:rPr>
          <w:color w:val="auto"/>
          <w:lang w:val="en-AU"/>
        </w:rPr>
        <w:t xml:space="preserve"> </w:t>
      </w:r>
      <w:r w:rsidR="00627D7F">
        <w:rPr>
          <w:color w:val="auto"/>
          <w:lang w:val="en-AU"/>
        </w:rPr>
        <w:t xml:space="preserve">The </w:t>
      </w:r>
      <w:r w:rsidR="00DF587A">
        <w:rPr>
          <w:color w:val="auto"/>
          <w:lang w:val="en-AU"/>
        </w:rPr>
        <w:br/>
      </w:r>
      <w:r w:rsidR="006A1B81">
        <w:rPr>
          <w:color w:val="auto"/>
          <w:lang w:val="en-AU"/>
        </w:rPr>
        <w:t xml:space="preserve">General Secretary is chosen by the Central Committee. </w:t>
      </w:r>
      <w:r w:rsidRPr="0025425F">
        <w:rPr>
          <w:color w:val="auto"/>
          <w:lang w:val="en-AU"/>
        </w:rPr>
        <w:t xml:space="preserve">The </w:t>
      </w:r>
      <w:r w:rsidR="00583E49">
        <w:rPr>
          <w:color w:val="auto"/>
          <w:lang w:val="en-AU"/>
        </w:rPr>
        <w:t xml:space="preserve">State </w:t>
      </w:r>
      <w:r w:rsidRPr="0025425F">
        <w:rPr>
          <w:color w:val="auto"/>
          <w:lang w:val="en-AU"/>
        </w:rPr>
        <w:t>President (head of state)</w:t>
      </w:r>
      <w:r w:rsidR="00097E14">
        <w:rPr>
          <w:color w:val="auto"/>
          <w:lang w:val="en-AU"/>
        </w:rPr>
        <w:t xml:space="preserve">, </w:t>
      </w:r>
      <w:r w:rsidRPr="0025425F">
        <w:rPr>
          <w:color w:val="auto"/>
          <w:lang w:val="en-AU"/>
        </w:rPr>
        <w:t xml:space="preserve">Prime </w:t>
      </w:r>
      <w:r w:rsidRPr="00E40084">
        <w:rPr>
          <w:color w:val="auto"/>
          <w:lang w:val="en-AU"/>
        </w:rPr>
        <w:t>Minister (head of government)</w:t>
      </w:r>
      <w:r w:rsidR="00097E14">
        <w:rPr>
          <w:color w:val="auto"/>
          <w:lang w:val="en-AU"/>
        </w:rPr>
        <w:t xml:space="preserve"> and </w:t>
      </w:r>
      <w:r w:rsidR="00097E14" w:rsidRPr="0025425F">
        <w:rPr>
          <w:color w:val="auto"/>
          <w:lang w:val="en-AU"/>
        </w:rPr>
        <w:t>Chair of the National Assembly (Vietnam’s unicameral parliament)</w:t>
      </w:r>
      <w:r w:rsidRPr="00370997">
        <w:rPr>
          <w:color w:val="auto"/>
          <w:lang w:val="en-AU"/>
        </w:rPr>
        <w:t xml:space="preserve"> are powerful figures, albeit subordinate to the General Secretary as supreme leader (sitting second, third and fourth in </w:t>
      </w:r>
      <w:r w:rsidR="008F52D3" w:rsidRPr="00370997">
        <w:rPr>
          <w:color w:val="auto"/>
          <w:lang w:val="en-AU"/>
        </w:rPr>
        <w:t>Vietnam’s</w:t>
      </w:r>
      <w:r w:rsidRPr="00370997">
        <w:rPr>
          <w:color w:val="auto"/>
          <w:lang w:val="en-AU"/>
        </w:rPr>
        <w:t xml:space="preserve"> political hierarchy, respectively).</w:t>
      </w:r>
      <w:r w:rsidR="00787B0E">
        <w:rPr>
          <w:color w:val="auto"/>
          <w:lang w:val="en-AU"/>
        </w:rPr>
        <w:t xml:space="preserve"> </w:t>
      </w:r>
    </w:p>
    <w:p w14:paraId="0591FE72" w14:textId="02F0FC18" w:rsidR="00D31872" w:rsidRPr="00041567" w:rsidRDefault="0016552D" w:rsidP="00041567">
      <w:pPr>
        <w:numPr>
          <w:ilvl w:val="1"/>
          <w:numId w:val="15"/>
        </w:numPr>
        <w:spacing w:after="120" w:line="240" w:lineRule="auto"/>
        <w:ind w:left="0" w:firstLine="0"/>
        <w:jc w:val="both"/>
        <w:rPr>
          <w:iCs/>
          <w:color w:val="auto"/>
          <w:lang w:val="en-AU"/>
        </w:rPr>
      </w:pPr>
      <w:r w:rsidRPr="0025425F">
        <w:rPr>
          <w:color w:val="auto"/>
          <w:lang w:val="en-AU"/>
        </w:rPr>
        <w:t xml:space="preserve">The </w:t>
      </w:r>
      <w:r w:rsidR="00591647">
        <w:rPr>
          <w:color w:val="auto"/>
          <w:lang w:val="en-AU"/>
        </w:rPr>
        <w:t>500</w:t>
      </w:r>
      <w:r w:rsidR="008101E0">
        <w:rPr>
          <w:color w:val="auto"/>
          <w:lang w:val="en-AU"/>
        </w:rPr>
        <w:t>-member</w:t>
      </w:r>
      <w:r w:rsidR="00591647">
        <w:rPr>
          <w:color w:val="auto"/>
          <w:lang w:val="en-AU"/>
        </w:rPr>
        <w:t xml:space="preserve"> </w:t>
      </w:r>
      <w:r w:rsidRPr="0025425F">
        <w:rPr>
          <w:color w:val="auto"/>
          <w:lang w:val="en-AU"/>
        </w:rPr>
        <w:t xml:space="preserve">National Assembly </w:t>
      </w:r>
      <w:r w:rsidR="001D1CE4" w:rsidRPr="0025425F">
        <w:rPr>
          <w:color w:val="auto"/>
          <w:lang w:val="en-AU"/>
        </w:rPr>
        <w:t>(</w:t>
      </w:r>
      <w:r w:rsidR="001D1CE4" w:rsidRPr="0025425F">
        <w:rPr>
          <w:i/>
          <w:iCs/>
          <w:color w:val="auto"/>
          <w:lang w:val="en-AU"/>
        </w:rPr>
        <w:t>Quoc Hoi</w:t>
      </w:r>
      <w:r w:rsidR="001D1CE4" w:rsidRPr="0025425F">
        <w:rPr>
          <w:color w:val="auto"/>
          <w:lang w:val="en-AU"/>
        </w:rPr>
        <w:t xml:space="preserve">) </w:t>
      </w:r>
      <w:r w:rsidRPr="0025425F">
        <w:rPr>
          <w:color w:val="auto"/>
          <w:lang w:val="en-AU"/>
        </w:rPr>
        <w:t>is the highest representative body of the Vietnamese people and Vietnam’s chief lawmaking body</w:t>
      </w:r>
      <w:r w:rsidR="00211559">
        <w:rPr>
          <w:color w:val="auto"/>
          <w:lang w:val="en-AU"/>
        </w:rPr>
        <w:t>. It</w:t>
      </w:r>
      <w:r w:rsidRPr="0025425F">
        <w:rPr>
          <w:color w:val="auto"/>
          <w:lang w:val="en-AU"/>
        </w:rPr>
        <w:t xml:space="preserve"> </w:t>
      </w:r>
      <w:r w:rsidR="00211559">
        <w:rPr>
          <w:color w:val="auto"/>
          <w:lang w:val="en-AU"/>
        </w:rPr>
        <w:t xml:space="preserve">has </w:t>
      </w:r>
      <w:r w:rsidRPr="0025425F">
        <w:rPr>
          <w:color w:val="auto"/>
          <w:lang w:val="en-AU"/>
        </w:rPr>
        <w:t>exclusive constitutional and legislative powers and a broad</w:t>
      </w:r>
      <w:r w:rsidR="00BF7162">
        <w:rPr>
          <w:color w:val="auto"/>
          <w:lang w:val="en-AU"/>
        </w:rPr>
        <w:t xml:space="preserve"> </w:t>
      </w:r>
      <w:r w:rsidRPr="0025425F">
        <w:rPr>
          <w:color w:val="auto"/>
          <w:lang w:val="en-AU"/>
        </w:rPr>
        <w:t>mandate to oversee government functions.</w:t>
      </w:r>
      <w:r w:rsidR="00BF7162">
        <w:rPr>
          <w:color w:val="auto"/>
          <w:lang w:val="en-AU"/>
        </w:rPr>
        <w:t xml:space="preserve"> </w:t>
      </w:r>
      <w:r w:rsidR="0078400D" w:rsidRPr="0025425F">
        <w:rPr>
          <w:color w:val="auto"/>
          <w:lang w:val="en-AU"/>
        </w:rPr>
        <w:t>The National Assembly</w:t>
      </w:r>
      <w:r w:rsidRPr="0025425F">
        <w:rPr>
          <w:color w:val="auto"/>
          <w:lang w:val="en-AU"/>
        </w:rPr>
        <w:t xml:space="preserve"> formally appoints the </w:t>
      </w:r>
      <w:r w:rsidR="00C678F4">
        <w:rPr>
          <w:color w:val="auto"/>
          <w:lang w:val="en-AU"/>
        </w:rPr>
        <w:t xml:space="preserve">State </w:t>
      </w:r>
      <w:r w:rsidRPr="0025425F">
        <w:rPr>
          <w:color w:val="auto"/>
          <w:lang w:val="en-AU"/>
        </w:rPr>
        <w:t xml:space="preserve">President, Prime Minister, Ministers and the Chief Justice (candidates are </w:t>
      </w:r>
      <w:r w:rsidR="002F1095">
        <w:rPr>
          <w:color w:val="auto"/>
          <w:lang w:val="en-AU"/>
        </w:rPr>
        <w:t>confirmed</w:t>
      </w:r>
      <w:r w:rsidR="002F1095" w:rsidRPr="0025425F">
        <w:rPr>
          <w:color w:val="auto"/>
          <w:lang w:val="en-AU"/>
        </w:rPr>
        <w:t xml:space="preserve"> </w:t>
      </w:r>
      <w:r w:rsidRPr="0025425F">
        <w:rPr>
          <w:color w:val="auto"/>
          <w:lang w:val="en-AU"/>
        </w:rPr>
        <w:t xml:space="preserve">in advance by the CPV’s </w:t>
      </w:r>
      <w:r w:rsidRPr="00041567">
        <w:rPr>
          <w:color w:val="auto"/>
          <w:lang w:val="en-AU"/>
        </w:rPr>
        <w:t xml:space="preserve">Central Committee). </w:t>
      </w:r>
      <w:r w:rsidR="00820BAC" w:rsidRPr="00041567">
        <w:rPr>
          <w:color w:val="auto"/>
          <w:lang w:val="en-AU"/>
        </w:rPr>
        <w:t>National Assembly e</w:t>
      </w:r>
      <w:r w:rsidRPr="00041567">
        <w:rPr>
          <w:color w:val="auto"/>
          <w:lang w:val="en-AU"/>
        </w:rPr>
        <w:t xml:space="preserve">lections are held every five years by popular vote, most recently in May 2021. </w:t>
      </w:r>
      <w:r w:rsidR="00820BAC" w:rsidRPr="00041567">
        <w:rPr>
          <w:color w:val="auto"/>
          <w:lang w:val="en-AU"/>
        </w:rPr>
        <w:t>C</w:t>
      </w:r>
      <w:r w:rsidRPr="00041567">
        <w:rPr>
          <w:color w:val="auto"/>
          <w:lang w:val="en-AU"/>
        </w:rPr>
        <w:t xml:space="preserve">andidates may self-nominate, including as independents. The candidate selection process includes three rounds of community consultations at both the </w:t>
      </w:r>
      <w:r w:rsidR="00771413" w:rsidRPr="00041567">
        <w:rPr>
          <w:color w:val="auto"/>
          <w:lang w:val="en-AU"/>
        </w:rPr>
        <w:t>national</w:t>
      </w:r>
      <w:r w:rsidRPr="00041567">
        <w:rPr>
          <w:color w:val="auto"/>
          <w:lang w:val="en-AU"/>
        </w:rPr>
        <w:t xml:space="preserve"> and provincial levels. All nominees must be vetted and approved by the Vietnam Fatherland Front, a CPV-</w:t>
      </w:r>
      <w:r w:rsidR="00AB12DC" w:rsidRPr="00041567">
        <w:rPr>
          <w:color w:val="auto"/>
          <w:lang w:val="en-AU"/>
        </w:rPr>
        <w:t>affiliated</w:t>
      </w:r>
      <w:r w:rsidRPr="00041567">
        <w:rPr>
          <w:color w:val="auto"/>
          <w:lang w:val="en-AU"/>
        </w:rPr>
        <w:t xml:space="preserve"> organisation, before they can stand for election. Over 97 per cent of delegates to the current National Assembly are CPV members</w:t>
      </w:r>
      <w:r w:rsidR="00496239" w:rsidRPr="00041567">
        <w:rPr>
          <w:color w:val="auto"/>
          <w:lang w:val="en-AU"/>
        </w:rPr>
        <w:t>;</w:t>
      </w:r>
      <w:r w:rsidRPr="00041567">
        <w:rPr>
          <w:color w:val="auto"/>
          <w:lang w:val="en-AU"/>
        </w:rPr>
        <w:t xml:space="preserve"> its </w:t>
      </w:r>
      <w:r w:rsidR="00771413" w:rsidRPr="00041567">
        <w:rPr>
          <w:color w:val="auto"/>
          <w:lang w:val="en-AU"/>
        </w:rPr>
        <w:t>C</w:t>
      </w:r>
      <w:r w:rsidRPr="00041567">
        <w:rPr>
          <w:color w:val="auto"/>
          <w:lang w:val="en-AU"/>
        </w:rPr>
        <w:t xml:space="preserve">hair is </w:t>
      </w:r>
      <w:r w:rsidR="00CD097C" w:rsidRPr="00041567">
        <w:rPr>
          <w:color w:val="auto"/>
          <w:lang w:val="en-AU"/>
        </w:rPr>
        <w:t xml:space="preserve">a </w:t>
      </w:r>
      <w:r w:rsidR="00CD097C" w:rsidRPr="00041567">
        <w:rPr>
          <w:color w:val="auto"/>
          <w:lang w:val="en-AU"/>
        </w:rPr>
        <w:lastRenderedPageBreak/>
        <w:t xml:space="preserve">member of </w:t>
      </w:r>
      <w:r w:rsidR="00CC3A8A" w:rsidRPr="00041567">
        <w:rPr>
          <w:color w:val="auto"/>
          <w:lang w:val="en-AU"/>
        </w:rPr>
        <w:t xml:space="preserve">the </w:t>
      </w:r>
      <w:r w:rsidRPr="00041567">
        <w:rPr>
          <w:color w:val="auto"/>
          <w:lang w:val="en-AU"/>
        </w:rPr>
        <w:t>Politburo.</w:t>
      </w:r>
      <w:r w:rsidR="00A014A7" w:rsidRPr="00041567">
        <w:rPr>
          <w:color w:val="auto"/>
          <w:lang w:val="en-AU"/>
        </w:rPr>
        <w:t xml:space="preserve"> </w:t>
      </w:r>
      <w:r w:rsidRPr="00041567">
        <w:rPr>
          <w:color w:val="auto"/>
          <w:lang w:val="en-AU"/>
        </w:rPr>
        <w:t xml:space="preserve">Self-nominated delegates are not necessarily independent of the CPV in practice – those that are successful (a minority) tend to have </w:t>
      </w:r>
      <w:r w:rsidR="00771413" w:rsidRPr="00041567">
        <w:rPr>
          <w:color w:val="auto"/>
          <w:lang w:val="en-AU"/>
        </w:rPr>
        <w:t xml:space="preserve">party </w:t>
      </w:r>
      <w:r w:rsidRPr="00041567">
        <w:rPr>
          <w:color w:val="auto"/>
          <w:lang w:val="en-AU"/>
        </w:rPr>
        <w:t>links of some sort. The National Assembly holds two annual sessions of 30 days each</w:t>
      </w:r>
      <w:r w:rsidR="00285475" w:rsidRPr="00041567">
        <w:rPr>
          <w:color w:val="auto"/>
          <w:lang w:val="en-AU"/>
        </w:rPr>
        <w:t xml:space="preserve">; </w:t>
      </w:r>
      <w:r w:rsidR="00214C72" w:rsidRPr="00041567">
        <w:rPr>
          <w:color w:val="auto"/>
          <w:lang w:val="en-AU"/>
        </w:rPr>
        <w:t>extraordinary sessions may also be held</w:t>
      </w:r>
      <w:r w:rsidR="00265E30" w:rsidRPr="00041567">
        <w:rPr>
          <w:color w:val="auto"/>
          <w:lang w:val="en-AU"/>
        </w:rPr>
        <w:t xml:space="preserve"> </w:t>
      </w:r>
      <w:r w:rsidR="00285475" w:rsidRPr="00041567">
        <w:rPr>
          <w:color w:val="auto"/>
          <w:lang w:val="en-AU"/>
        </w:rPr>
        <w:t>(</w:t>
      </w:r>
      <w:r w:rsidR="00F300CD" w:rsidRPr="00041567">
        <w:rPr>
          <w:color w:val="auto"/>
          <w:lang w:val="en-AU"/>
        </w:rPr>
        <w:t xml:space="preserve">several </w:t>
      </w:r>
      <w:r w:rsidR="00265E30" w:rsidRPr="00041567">
        <w:rPr>
          <w:color w:val="auto"/>
          <w:lang w:val="en-AU"/>
        </w:rPr>
        <w:t xml:space="preserve">of which </w:t>
      </w:r>
      <w:r w:rsidR="00442E24" w:rsidRPr="00041567">
        <w:rPr>
          <w:color w:val="auto"/>
          <w:lang w:val="en-AU"/>
        </w:rPr>
        <w:t xml:space="preserve">were convened </w:t>
      </w:r>
      <w:r w:rsidR="004E353B" w:rsidRPr="00041567">
        <w:rPr>
          <w:color w:val="auto"/>
          <w:lang w:val="en-AU"/>
        </w:rPr>
        <w:t>during the National Assembly’s mo</w:t>
      </w:r>
      <w:r w:rsidR="00F300CD" w:rsidRPr="00041567">
        <w:rPr>
          <w:color w:val="auto"/>
          <w:lang w:val="en-AU"/>
        </w:rPr>
        <w:t>s</w:t>
      </w:r>
      <w:r w:rsidR="004E353B" w:rsidRPr="00041567">
        <w:rPr>
          <w:color w:val="auto"/>
          <w:lang w:val="en-AU"/>
        </w:rPr>
        <w:t>t recent term, mainly to discuss personnel matters).</w:t>
      </w:r>
      <w:r w:rsidRPr="00041567">
        <w:rPr>
          <w:color w:val="auto"/>
          <w:lang w:val="en-AU"/>
        </w:rPr>
        <w:t xml:space="preserve"> </w:t>
      </w:r>
    </w:p>
    <w:p w14:paraId="18E838B2" w14:textId="6ECEA917" w:rsidR="0016552D" w:rsidRPr="004C1AEB" w:rsidRDefault="0016552D" w:rsidP="009004D4">
      <w:pPr>
        <w:numPr>
          <w:ilvl w:val="1"/>
          <w:numId w:val="15"/>
        </w:numPr>
        <w:spacing w:after="120" w:line="240" w:lineRule="auto"/>
        <w:ind w:left="0" w:firstLine="0"/>
        <w:jc w:val="both"/>
        <w:rPr>
          <w:iCs/>
          <w:color w:val="auto"/>
          <w:lang w:val="en-AU"/>
        </w:rPr>
      </w:pPr>
      <w:r w:rsidRPr="004C1AEB">
        <w:rPr>
          <w:color w:val="auto"/>
          <w:lang w:val="en-AU"/>
        </w:rPr>
        <w:t xml:space="preserve">Administratively, Vietnam is organised into 58 provinces and five </w:t>
      </w:r>
      <w:r w:rsidR="00453156" w:rsidRPr="004C1AEB">
        <w:rPr>
          <w:color w:val="auto"/>
          <w:lang w:val="en-AU"/>
        </w:rPr>
        <w:t>centrally run</w:t>
      </w:r>
      <w:r w:rsidRPr="004C1AEB">
        <w:rPr>
          <w:color w:val="auto"/>
          <w:lang w:val="en-AU"/>
        </w:rPr>
        <w:t xml:space="preserve"> cities (Can Tho, </w:t>
      </w:r>
      <w:r w:rsidRPr="004C1AEB">
        <w:rPr>
          <w:color w:val="auto"/>
          <w:lang w:val="en-AU"/>
        </w:rPr>
        <w:br/>
        <w:t>Da</w:t>
      </w:r>
      <w:r w:rsidR="006735FC" w:rsidRPr="004C1AEB">
        <w:rPr>
          <w:color w:val="auto"/>
          <w:lang w:val="en-AU"/>
        </w:rPr>
        <w:t xml:space="preserve"> N</w:t>
      </w:r>
      <w:r w:rsidRPr="004C1AEB">
        <w:rPr>
          <w:color w:val="auto"/>
          <w:lang w:val="en-AU"/>
        </w:rPr>
        <w:t>ang, Ha</w:t>
      </w:r>
      <w:r w:rsidR="00F511DB" w:rsidRPr="004C1AEB">
        <w:rPr>
          <w:color w:val="auto"/>
          <w:lang w:val="en-AU"/>
        </w:rPr>
        <w:t>n</w:t>
      </w:r>
      <w:r w:rsidRPr="004C1AEB">
        <w:rPr>
          <w:color w:val="auto"/>
          <w:lang w:val="en-AU"/>
        </w:rPr>
        <w:t>oi, Hai</w:t>
      </w:r>
      <w:r w:rsidR="00A93E78" w:rsidRPr="004C1AEB">
        <w:rPr>
          <w:color w:val="auto"/>
          <w:lang w:val="en-AU"/>
        </w:rPr>
        <w:t xml:space="preserve"> P</w:t>
      </w:r>
      <w:r w:rsidRPr="004C1AEB">
        <w:rPr>
          <w:color w:val="auto"/>
          <w:lang w:val="en-AU"/>
        </w:rPr>
        <w:t xml:space="preserve">hong and Ho Chi Minh City) grouped into eight regions (Northwest, Northeast, </w:t>
      </w:r>
      <w:r w:rsidR="00CA0481" w:rsidRPr="004C1AEB">
        <w:rPr>
          <w:color w:val="auto"/>
          <w:lang w:val="en-AU"/>
        </w:rPr>
        <w:br/>
      </w:r>
      <w:r w:rsidRPr="004C1AEB">
        <w:rPr>
          <w:color w:val="auto"/>
          <w:lang w:val="en-AU"/>
        </w:rPr>
        <w:t xml:space="preserve">Red River Delta, North Central, </w:t>
      </w:r>
      <w:proofErr w:type="gramStart"/>
      <w:r w:rsidRPr="004C1AEB">
        <w:rPr>
          <w:color w:val="auto"/>
          <w:lang w:val="en-AU"/>
        </w:rPr>
        <w:t>South Central</w:t>
      </w:r>
      <w:proofErr w:type="gramEnd"/>
      <w:r w:rsidRPr="004C1AEB">
        <w:rPr>
          <w:color w:val="auto"/>
          <w:lang w:val="en-AU"/>
        </w:rPr>
        <w:t xml:space="preserve"> Coast, Central Highlands, Southeast and the Mekong River Delta). </w:t>
      </w:r>
      <w:r w:rsidR="00453156" w:rsidRPr="004C1AEB">
        <w:rPr>
          <w:color w:val="auto"/>
          <w:lang w:val="en-AU"/>
        </w:rPr>
        <w:t>Centrally run</w:t>
      </w:r>
      <w:r w:rsidRPr="004C1AEB">
        <w:rPr>
          <w:color w:val="auto"/>
          <w:lang w:val="en-AU"/>
        </w:rPr>
        <w:t xml:space="preserve"> cities are administered by the </w:t>
      </w:r>
      <w:r w:rsidR="00E46586" w:rsidRPr="004C1AEB">
        <w:rPr>
          <w:color w:val="auto"/>
          <w:lang w:val="en-AU"/>
        </w:rPr>
        <w:t>national</w:t>
      </w:r>
      <w:r w:rsidRPr="004C1AEB">
        <w:rPr>
          <w:color w:val="auto"/>
          <w:lang w:val="en-AU"/>
        </w:rPr>
        <w:t xml:space="preserve"> government; they are equal in status </w:t>
      </w:r>
      <w:r w:rsidR="00E46586" w:rsidRPr="004C1AEB">
        <w:rPr>
          <w:color w:val="auto"/>
          <w:lang w:val="en-AU"/>
        </w:rPr>
        <w:t>to</w:t>
      </w:r>
      <w:r w:rsidRPr="004C1AEB">
        <w:rPr>
          <w:color w:val="auto"/>
          <w:lang w:val="en-AU"/>
        </w:rPr>
        <w:t xml:space="preserve"> provinces. Provinces and </w:t>
      </w:r>
      <w:r w:rsidR="0037036C" w:rsidRPr="004C1AEB">
        <w:rPr>
          <w:color w:val="auto"/>
          <w:lang w:val="en-AU"/>
        </w:rPr>
        <w:t>centrally run</w:t>
      </w:r>
      <w:r w:rsidRPr="004C1AEB">
        <w:rPr>
          <w:color w:val="auto"/>
          <w:lang w:val="en-AU"/>
        </w:rPr>
        <w:t xml:space="preserve"> cities are divided into districts </w:t>
      </w:r>
      <w:r w:rsidR="00E36AC1" w:rsidRPr="004C1AEB">
        <w:rPr>
          <w:color w:val="auto"/>
          <w:lang w:val="en-AU"/>
        </w:rPr>
        <w:t xml:space="preserve">(over 700) </w:t>
      </w:r>
      <w:r w:rsidRPr="004C1AEB">
        <w:rPr>
          <w:color w:val="auto"/>
          <w:lang w:val="en-AU"/>
        </w:rPr>
        <w:t>and communes</w:t>
      </w:r>
      <w:r w:rsidR="00E36AC1" w:rsidRPr="004C1AEB">
        <w:rPr>
          <w:color w:val="auto"/>
          <w:lang w:val="en-AU"/>
        </w:rPr>
        <w:t xml:space="preserve"> (around 11,000)</w:t>
      </w:r>
      <w:r w:rsidRPr="004C1AEB">
        <w:rPr>
          <w:color w:val="auto"/>
          <w:lang w:val="en-AU"/>
        </w:rPr>
        <w:t>.</w:t>
      </w:r>
      <w:r w:rsidR="004C1AEB" w:rsidRPr="004C1AEB">
        <w:rPr>
          <w:color w:val="auto"/>
          <w:lang w:val="en-AU"/>
        </w:rPr>
        <w:t xml:space="preserve"> </w:t>
      </w:r>
      <w:r w:rsidRPr="004C1AEB">
        <w:rPr>
          <w:color w:val="auto"/>
          <w:lang w:val="en-AU"/>
        </w:rPr>
        <w:t>Local government consists of People’s Councils</w:t>
      </w:r>
      <w:r w:rsidR="00C613D7" w:rsidRPr="004C1AEB">
        <w:rPr>
          <w:color w:val="auto"/>
          <w:lang w:val="en-AU"/>
        </w:rPr>
        <w:t xml:space="preserve"> </w:t>
      </w:r>
      <w:r w:rsidRPr="004C1AEB">
        <w:rPr>
          <w:color w:val="auto"/>
          <w:lang w:val="en-AU"/>
        </w:rPr>
        <w:t>and People’s Committees</w:t>
      </w:r>
      <w:r w:rsidR="008C1AF9" w:rsidRPr="004C1AEB">
        <w:rPr>
          <w:color w:val="auto"/>
          <w:lang w:val="en-AU"/>
        </w:rPr>
        <w:t>.</w:t>
      </w:r>
      <w:r w:rsidR="00A274A5">
        <w:rPr>
          <w:color w:val="auto"/>
          <w:lang w:val="en-AU"/>
        </w:rPr>
        <w:t xml:space="preserve"> </w:t>
      </w:r>
      <w:r w:rsidRPr="004C1AEB">
        <w:rPr>
          <w:color w:val="auto"/>
          <w:lang w:val="en-AU"/>
        </w:rPr>
        <w:t>People’s Councils represent the authority</w:t>
      </w:r>
      <w:r w:rsidR="009029FC">
        <w:rPr>
          <w:color w:val="auto"/>
          <w:lang w:val="en-AU"/>
        </w:rPr>
        <w:t xml:space="preserve"> </w:t>
      </w:r>
      <w:r w:rsidRPr="004C1AEB">
        <w:rPr>
          <w:color w:val="auto"/>
          <w:lang w:val="en-AU"/>
        </w:rPr>
        <w:t>of the state at the provincial level; its members (councillors) are popularly elected</w:t>
      </w:r>
      <w:r w:rsidR="00900F60">
        <w:rPr>
          <w:color w:val="auto"/>
          <w:lang w:val="en-AU"/>
        </w:rPr>
        <w:t>.</w:t>
      </w:r>
      <w:r w:rsidRPr="004C1AEB">
        <w:rPr>
          <w:color w:val="auto"/>
          <w:lang w:val="en-AU"/>
        </w:rPr>
        <w:t xml:space="preserve"> </w:t>
      </w:r>
      <w:r w:rsidR="00240ECE">
        <w:rPr>
          <w:color w:val="auto"/>
          <w:lang w:val="en-AU"/>
        </w:rPr>
        <w:t>L</w:t>
      </w:r>
      <w:r w:rsidRPr="004C1AEB">
        <w:rPr>
          <w:color w:val="auto"/>
          <w:lang w:val="en-AU"/>
        </w:rPr>
        <w:t xml:space="preserve">ike the National Assembly, candidates for People’s Councils must be approved by the CPV. Elections are held every five years. Councillors, in turn, appoint and oversee People’s Committees, which carry out administrative duties and implement state policies at the </w:t>
      </w:r>
      <w:r w:rsidR="00B44AD9" w:rsidRPr="004C1AEB">
        <w:rPr>
          <w:color w:val="auto"/>
          <w:lang w:val="en-AU"/>
        </w:rPr>
        <w:t xml:space="preserve">provincial, </w:t>
      </w:r>
      <w:r w:rsidRPr="004C1AEB">
        <w:rPr>
          <w:color w:val="auto"/>
          <w:lang w:val="en-AU"/>
        </w:rPr>
        <w:t>district and commune levels</w:t>
      </w:r>
      <w:r w:rsidRPr="004C1AEB">
        <w:rPr>
          <w:iCs/>
          <w:color w:val="auto"/>
          <w:lang w:val="en-AU"/>
        </w:rPr>
        <w:t>.</w:t>
      </w:r>
      <w:r w:rsidR="00193560" w:rsidRPr="004C1AEB">
        <w:rPr>
          <w:iCs/>
          <w:color w:val="auto"/>
          <w:lang w:val="en-AU"/>
        </w:rPr>
        <w:t xml:space="preserve"> </w:t>
      </w:r>
    </w:p>
    <w:p w14:paraId="2ECDFE84" w14:textId="301EC06D" w:rsidR="00FC195B" w:rsidRPr="0091645F" w:rsidRDefault="0016552D" w:rsidP="00BE546C">
      <w:pPr>
        <w:numPr>
          <w:ilvl w:val="1"/>
          <w:numId w:val="15"/>
        </w:numPr>
        <w:spacing w:after="120" w:line="240" w:lineRule="auto"/>
        <w:ind w:left="0" w:firstLine="0"/>
        <w:jc w:val="both"/>
        <w:rPr>
          <w:iCs/>
          <w:color w:val="auto"/>
          <w:lang w:val="en-AU"/>
        </w:rPr>
      </w:pPr>
      <w:r w:rsidRPr="0091645F">
        <w:rPr>
          <w:color w:val="auto"/>
          <w:lang w:val="en-AU"/>
        </w:rPr>
        <w:t xml:space="preserve">Citizens have the right to vote from the age of 18. Voting for National Assembly and People’s Council elections is not compulsory, although social pressure to vote at National Assembly elections is high, making it essentially mandatory in practice. The National Election Council reported voter turnout of </w:t>
      </w:r>
      <w:r w:rsidR="0065648E" w:rsidRPr="0091645F">
        <w:rPr>
          <w:color w:val="auto"/>
          <w:lang w:val="en-AU"/>
        </w:rPr>
        <w:t>99</w:t>
      </w:r>
      <w:r w:rsidR="00DD6651" w:rsidRPr="0091645F">
        <w:rPr>
          <w:color w:val="auto"/>
          <w:lang w:val="en-AU"/>
        </w:rPr>
        <w:t>.6</w:t>
      </w:r>
      <w:r w:rsidRPr="0091645F">
        <w:rPr>
          <w:color w:val="auto"/>
          <w:lang w:val="en-AU"/>
        </w:rPr>
        <w:t xml:space="preserve"> per cent at the last election for National Assembly (May 2021). </w:t>
      </w:r>
    </w:p>
    <w:p w14:paraId="44C481F3" w14:textId="77777777" w:rsidR="0016552D" w:rsidRPr="0091645F" w:rsidRDefault="0016552D" w:rsidP="0091645F">
      <w:pPr>
        <w:pStyle w:val="Heading3"/>
        <w:rPr>
          <w:color w:val="auto"/>
        </w:rPr>
      </w:pPr>
      <w:bookmarkStart w:id="30" w:name="_Human_Rights_Framework"/>
      <w:bookmarkStart w:id="31" w:name="_Ref13662849"/>
      <w:bookmarkStart w:id="32" w:name="_Toc158715006"/>
      <w:bookmarkEnd w:id="30"/>
      <w:r w:rsidRPr="0091645F">
        <w:rPr>
          <w:color w:val="auto"/>
        </w:rPr>
        <w:t>Human Rights Framework</w:t>
      </w:r>
      <w:bookmarkEnd w:id="31"/>
      <w:bookmarkEnd w:id="32"/>
    </w:p>
    <w:p w14:paraId="7B75CA4C" w14:textId="209288A7" w:rsidR="00811BBE" w:rsidRPr="0025425F" w:rsidRDefault="0016552D" w:rsidP="00BE546C">
      <w:pPr>
        <w:numPr>
          <w:ilvl w:val="1"/>
          <w:numId w:val="15"/>
        </w:numPr>
        <w:spacing w:after="120" w:line="240" w:lineRule="auto"/>
        <w:ind w:left="0" w:firstLine="0"/>
        <w:jc w:val="both"/>
        <w:rPr>
          <w:color w:val="auto"/>
        </w:rPr>
      </w:pPr>
      <w:r w:rsidRPr="0025425F">
        <w:rPr>
          <w:color w:val="auto"/>
        </w:rPr>
        <w:t>Vietnam ha</w:t>
      </w:r>
      <w:r w:rsidR="006F5B00">
        <w:rPr>
          <w:color w:val="auto"/>
        </w:rPr>
        <w:t>s</w:t>
      </w:r>
      <w:r w:rsidRPr="0025425F">
        <w:rPr>
          <w:color w:val="auto"/>
        </w:rPr>
        <w:t xml:space="preserve"> ratified seven of nine core UN treaties relating to human rights, including the International Covenant on Civil and Political Rights</w:t>
      </w:r>
      <w:r w:rsidR="0047383A" w:rsidRPr="0025425F">
        <w:rPr>
          <w:color w:val="auto"/>
        </w:rPr>
        <w:t xml:space="preserve"> (ICCPR)</w:t>
      </w:r>
      <w:r w:rsidRPr="0025425F">
        <w:rPr>
          <w:color w:val="auto"/>
        </w:rPr>
        <w:t>; the International Covenant on Economic, Social and Cultural Rights; the Convention on the Elimination of all Forms of Discrimination Against Women</w:t>
      </w:r>
      <w:r w:rsidR="00395C81" w:rsidRPr="0025425F">
        <w:rPr>
          <w:color w:val="auto"/>
        </w:rPr>
        <w:t xml:space="preserve"> (CEDAW)</w:t>
      </w:r>
      <w:r w:rsidRPr="0025425F">
        <w:rPr>
          <w:color w:val="auto"/>
        </w:rPr>
        <w:t xml:space="preserve">; the Convention on the Rights of the Child; and the Convention on the Rights of Persons with Disabilities (for a full list, see </w:t>
      </w:r>
      <w:hyperlink r:id="rId17" w:history="1">
        <w:r w:rsidRPr="0025425F">
          <w:rPr>
            <w:rStyle w:val="Hyperlink"/>
            <w:rFonts w:cstheme="minorBidi"/>
          </w:rPr>
          <w:t>here</w:t>
        </w:r>
      </w:hyperlink>
      <w:r w:rsidRPr="0025425F">
        <w:rPr>
          <w:color w:val="auto"/>
        </w:rPr>
        <w:t xml:space="preserve">). Vietnam </w:t>
      </w:r>
      <w:r w:rsidR="007D7C13" w:rsidRPr="0025425F">
        <w:rPr>
          <w:color w:val="auto"/>
        </w:rPr>
        <w:t>did</w:t>
      </w:r>
      <w:r w:rsidRPr="0025425F">
        <w:rPr>
          <w:color w:val="auto"/>
        </w:rPr>
        <w:t xml:space="preserve"> not have a </w:t>
      </w:r>
      <w:hyperlink w:anchor="_National_Human_Rights" w:history="1">
        <w:r w:rsidRPr="0025425F">
          <w:rPr>
            <w:rStyle w:val="Hyperlink"/>
            <w:rFonts w:cstheme="minorBidi"/>
          </w:rPr>
          <w:t>national human rights institution</w:t>
        </w:r>
      </w:hyperlink>
      <w:r w:rsidR="007D7C13" w:rsidRPr="0025425F">
        <w:rPr>
          <w:color w:val="auto"/>
        </w:rPr>
        <w:t xml:space="preserve"> at the time of publication</w:t>
      </w:r>
      <w:r w:rsidRPr="0025425F">
        <w:rPr>
          <w:color w:val="auto"/>
        </w:rPr>
        <w:t xml:space="preserve">. </w:t>
      </w:r>
    </w:p>
    <w:p w14:paraId="60D91C29" w14:textId="02807CDF" w:rsidR="007A66F5" w:rsidRPr="007A66F5" w:rsidRDefault="0016552D" w:rsidP="007A66F5">
      <w:pPr>
        <w:numPr>
          <w:ilvl w:val="1"/>
          <w:numId w:val="15"/>
        </w:numPr>
        <w:spacing w:after="120" w:line="240" w:lineRule="auto"/>
        <w:ind w:left="0" w:firstLine="0"/>
        <w:jc w:val="both"/>
        <w:rPr>
          <w:color w:val="auto"/>
        </w:rPr>
      </w:pPr>
      <w:r w:rsidRPr="0025425F">
        <w:rPr>
          <w:color w:val="auto"/>
        </w:rPr>
        <w:t>The</w:t>
      </w:r>
      <w:r w:rsidR="00F814C8">
        <w:rPr>
          <w:color w:val="auto"/>
        </w:rPr>
        <w:t xml:space="preserve"> </w:t>
      </w:r>
      <w:r w:rsidR="008452CB">
        <w:rPr>
          <w:color w:val="auto"/>
        </w:rPr>
        <w:t xml:space="preserve">2013 </w:t>
      </w:r>
      <w:r w:rsidR="00536D8D" w:rsidRPr="0025425F">
        <w:rPr>
          <w:color w:val="auto"/>
        </w:rPr>
        <w:t>C</w:t>
      </w:r>
      <w:r w:rsidRPr="0025425F">
        <w:rPr>
          <w:color w:val="auto"/>
        </w:rPr>
        <w:t>onstitution</w:t>
      </w:r>
      <w:r w:rsidR="0085153B">
        <w:rPr>
          <w:color w:val="auto"/>
        </w:rPr>
        <w:t xml:space="preserve"> </w:t>
      </w:r>
      <w:r w:rsidRPr="0025425F">
        <w:rPr>
          <w:color w:val="auto"/>
        </w:rPr>
        <w:t xml:space="preserve">guarantees political, civil, economic, cultural and social rights in accordance with the law, including rights to freedom of </w:t>
      </w:r>
      <w:hyperlink w:anchor="_Political_Opinion_(Actual" w:history="1">
        <w:r w:rsidRPr="0025425F">
          <w:rPr>
            <w:rStyle w:val="Hyperlink"/>
            <w:rFonts w:cstheme="minorBidi"/>
          </w:rPr>
          <w:t>opinion</w:t>
        </w:r>
      </w:hyperlink>
      <w:r w:rsidRPr="0025425F">
        <w:rPr>
          <w:color w:val="auto"/>
        </w:rPr>
        <w:t xml:space="preserve">, assembly, association, </w:t>
      </w:r>
      <w:hyperlink w:anchor="_Religion_2" w:history="1">
        <w:r w:rsidRPr="00F05401">
          <w:rPr>
            <w:rStyle w:val="Hyperlink"/>
            <w:rFonts w:cstheme="minorBidi"/>
          </w:rPr>
          <w:t>religion</w:t>
        </w:r>
      </w:hyperlink>
      <w:r w:rsidRPr="00F05401">
        <w:rPr>
          <w:color w:val="auto"/>
        </w:rPr>
        <w:t xml:space="preserve"> </w:t>
      </w:r>
      <w:r w:rsidRPr="0025425F">
        <w:rPr>
          <w:color w:val="auto"/>
        </w:rPr>
        <w:t>and belief</w:t>
      </w:r>
      <w:r w:rsidR="00ED20F6" w:rsidRPr="0025425F">
        <w:rPr>
          <w:color w:val="auto"/>
        </w:rPr>
        <w:t>. T</w:t>
      </w:r>
      <w:r w:rsidRPr="0025425F">
        <w:rPr>
          <w:color w:val="auto"/>
        </w:rPr>
        <w:t xml:space="preserve">hese rights may be restricted for reasons of national defence, national security, social order, social morality and community well-being (and </w:t>
      </w:r>
      <w:r w:rsidR="00CE56CE" w:rsidRPr="0025425F">
        <w:rPr>
          <w:color w:val="auto"/>
        </w:rPr>
        <w:t xml:space="preserve">they </w:t>
      </w:r>
      <w:r w:rsidRPr="0025425F">
        <w:rPr>
          <w:color w:val="auto"/>
        </w:rPr>
        <w:t>regularly are in practice)</w:t>
      </w:r>
      <w:r w:rsidR="005B7A38">
        <w:rPr>
          <w:color w:val="auto"/>
        </w:rPr>
        <w:t xml:space="preserve">. </w:t>
      </w:r>
      <w:r w:rsidRPr="0025425F">
        <w:rPr>
          <w:color w:val="auto"/>
        </w:rPr>
        <w:t xml:space="preserve">The </w:t>
      </w:r>
      <w:r w:rsidR="00C8393B">
        <w:rPr>
          <w:color w:val="auto"/>
        </w:rPr>
        <w:t xml:space="preserve">2013 </w:t>
      </w:r>
      <w:r w:rsidR="00536D8D" w:rsidRPr="0025425F">
        <w:rPr>
          <w:color w:val="auto"/>
        </w:rPr>
        <w:t>C</w:t>
      </w:r>
      <w:r w:rsidRPr="0025425F">
        <w:rPr>
          <w:color w:val="auto"/>
        </w:rPr>
        <w:t xml:space="preserve">onstitution stipulates that all citizens are equal before the law and prohibits discrimination on political, civic, economic, cultural or social grounds. </w:t>
      </w:r>
    </w:p>
    <w:p w14:paraId="399FDC2A" w14:textId="7E4AABB6" w:rsidR="00DC0998" w:rsidRPr="007D5552" w:rsidRDefault="0016552D" w:rsidP="00DC0998">
      <w:pPr>
        <w:numPr>
          <w:ilvl w:val="1"/>
          <w:numId w:val="15"/>
        </w:numPr>
        <w:spacing w:after="120" w:line="240" w:lineRule="auto"/>
        <w:ind w:left="0" w:firstLine="0"/>
        <w:jc w:val="both"/>
        <w:rPr>
          <w:color w:val="auto"/>
        </w:rPr>
      </w:pPr>
      <w:r w:rsidRPr="007A66F5">
        <w:rPr>
          <w:color w:val="auto"/>
          <w:lang w:val="en-AU"/>
        </w:rPr>
        <w:t xml:space="preserve">The </w:t>
      </w:r>
      <w:r w:rsidRPr="007A66F5">
        <w:rPr>
          <w:i/>
          <w:iCs/>
          <w:color w:val="auto"/>
          <w:lang w:val="en-AU"/>
        </w:rPr>
        <w:t>Labour Code</w:t>
      </w:r>
      <w:r w:rsidRPr="007A66F5">
        <w:rPr>
          <w:color w:val="auto"/>
          <w:lang w:val="en-AU"/>
        </w:rPr>
        <w:t xml:space="preserve"> (2019) prohibits discrimination in </w:t>
      </w:r>
      <w:hyperlink w:anchor="_Welfare" w:history="1">
        <w:r w:rsidRPr="007A66F5">
          <w:rPr>
            <w:rStyle w:val="Hyperlink"/>
            <w:rFonts w:cstheme="minorBidi"/>
            <w:lang w:val="en-AU"/>
          </w:rPr>
          <w:t>employment</w:t>
        </w:r>
      </w:hyperlink>
      <w:r w:rsidRPr="007A66F5">
        <w:rPr>
          <w:color w:val="auto"/>
          <w:lang w:val="en-AU"/>
        </w:rPr>
        <w:t xml:space="preserve">, including on grounds of gender, race, </w:t>
      </w:r>
      <w:r w:rsidR="00A453A9" w:rsidRPr="007A66F5">
        <w:rPr>
          <w:color w:val="auto"/>
          <w:lang w:val="en-AU"/>
        </w:rPr>
        <w:t xml:space="preserve">nationality, </w:t>
      </w:r>
      <w:r w:rsidRPr="007A66F5">
        <w:rPr>
          <w:color w:val="auto"/>
          <w:lang w:val="en-AU"/>
        </w:rPr>
        <w:t>ethnicity</w:t>
      </w:r>
      <w:r w:rsidR="00A453A9" w:rsidRPr="007A66F5">
        <w:rPr>
          <w:color w:val="auto"/>
          <w:lang w:val="en-AU"/>
        </w:rPr>
        <w:t>, skin colour</w:t>
      </w:r>
      <w:r w:rsidRPr="007A66F5">
        <w:rPr>
          <w:color w:val="auto"/>
          <w:lang w:val="en-AU"/>
        </w:rPr>
        <w:t xml:space="preserve"> and disability. Other specific laws </w:t>
      </w:r>
      <w:r w:rsidR="00D034C4" w:rsidRPr="007A66F5">
        <w:rPr>
          <w:color w:val="auto"/>
          <w:lang w:val="en-AU"/>
        </w:rPr>
        <w:t xml:space="preserve">and government regulations </w:t>
      </w:r>
      <w:r w:rsidR="00BE143D" w:rsidRPr="007A66F5">
        <w:rPr>
          <w:color w:val="auto"/>
          <w:lang w:val="en-AU"/>
        </w:rPr>
        <w:t>provide protections</w:t>
      </w:r>
      <w:r w:rsidR="000F2367">
        <w:rPr>
          <w:color w:val="auto"/>
          <w:lang w:val="en-AU"/>
        </w:rPr>
        <w:t xml:space="preserve"> to</w:t>
      </w:r>
      <w:r w:rsidR="00386E8D" w:rsidRPr="007A66F5">
        <w:rPr>
          <w:color w:val="auto"/>
          <w:lang w:val="en-AU"/>
        </w:rPr>
        <w:t>,</w:t>
      </w:r>
      <w:r w:rsidR="00BE143D" w:rsidRPr="007A66F5">
        <w:rPr>
          <w:color w:val="auto"/>
          <w:lang w:val="en-AU"/>
        </w:rPr>
        <w:t xml:space="preserve"> </w:t>
      </w:r>
      <w:r w:rsidR="00347186" w:rsidRPr="007A66F5">
        <w:rPr>
          <w:color w:val="auto"/>
          <w:lang w:val="en-AU"/>
        </w:rPr>
        <w:t xml:space="preserve">and seek </w:t>
      </w:r>
      <w:r w:rsidR="00BE143D" w:rsidRPr="007A66F5">
        <w:rPr>
          <w:color w:val="auto"/>
          <w:lang w:val="en-AU"/>
        </w:rPr>
        <w:t>to</w:t>
      </w:r>
      <w:r w:rsidR="00347186" w:rsidRPr="007A66F5">
        <w:rPr>
          <w:color w:val="auto"/>
          <w:lang w:val="en-AU"/>
        </w:rPr>
        <w:t xml:space="preserve"> promote the rights o</w:t>
      </w:r>
      <w:r w:rsidR="00A7202C" w:rsidRPr="007A66F5">
        <w:rPr>
          <w:color w:val="auto"/>
          <w:lang w:val="en-AU"/>
        </w:rPr>
        <w:t>f</w:t>
      </w:r>
      <w:r w:rsidR="000F2367">
        <w:rPr>
          <w:color w:val="auto"/>
          <w:lang w:val="en-AU"/>
        </w:rPr>
        <w:t>,</w:t>
      </w:r>
      <w:r w:rsidR="00A7202C" w:rsidRPr="007A66F5">
        <w:rPr>
          <w:color w:val="auto"/>
          <w:lang w:val="en-AU"/>
        </w:rPr>
        <w:t xml:space="preserve"> </w:t>
      </w:r>
      <w:hyperlink w:anchor="_People_who_owe" w:history="1">
        <w:r w:rsidR="00A7202C" w:rsidRPr="007A66F5">
          <w:rPr>
            <w:rStyle w:val="Hyperlink"/>
            <w:rFonts w:cstheme="minorBidi"/>
            <w:lang w:val="en-AU"/>
          </w:rPr>
          <w:t>people with disability</w:t>
        </w:r>
      </w:hyperlink>
      <w:r w:rsidR="00A7202C" w:rsidRPr="007A66F5">
        <w:rPr>
          <w:color w:val="auto"/>
          <w:lang w:val="en-AU"/>
        </w:rPr>
        <w:t xml:space="preserve"> </w:t>
      </w:r>
      <w:r w:rsidRPr="007A66F5">
        <w:rPr>
          <w:color w:val="auto"/>
          <w:lang w:val="en-AU"/>
        </w:rPr>
        <w:t xml:space="preserve">and </w:t>
      </w:r>
      <w:hyperlink w:anchor="_Internally_Displaced_Persons" w:history="1">
        <w:r w:rsidRPr="007A66F5">
          <w:rPr>
            <w:rStyle w:val="Hyperlink"/>
            <w:rFonts w:cstheme="minorBidi"/>
            <w:lang w:val="en-AU"/>
          </w:rPr>
          <w:t>women</w:t>
        </w:r>
      </w:hyperlink>
      <w:r w:rsidR="00BE143D" w:rsidRPr="007A66F5">
        <w:rPr>
          <w:color w:val="auto"/>
          <w:lang w:val="en-AU"/>
        </w:rPr>
        <w:t xml:space="preserve">, including </w:t>
      </w:r>
      <w:r w:rsidR="003C5D36" w:rsidRPr="007A66F5">
        <w:rPr>
          <w:color w:val="auto"/>
          <w:lang w:val="en-AU"/>
        </w:rPr>
        <w:t>women experiencing</w:t>
      </w:r>
      <w:r w:rsidR="00BE143D" w:rsidRPr="007A66F5">
        <w:rPr>
          <w:color w:val="auto"/>
          <w:lang w:val="en-AU"/>
        </w:rPr>
        <w:t xml:space="preserve"> </w:t>
      </w:r>
      <w:hyperlink w:anchor="_Domestic_violence" w:history="1">
        <w:r w:rsidR="00BE143D" w:rsidRPr="007A66F5">
          <w:rPr>
            <w:rStyle w:val="Hyperlink"/>
            <w:rFonts w:cstheme="minorBidi"/>
            <w:lang w:val="en-AU"/>
          </w:rPr>
          <w:t>domestic violence</w:t>
        </w:r>
      </w:hyperlink>
      <w:r w:rsidR="00BE143D" w:rsidRPr="007A66F5">
        <w:rPr>
          <w:color w:val="auto"/>
          <w:lang w:val="en-AU"/>
        </w:rPr>
        <w:t>.</w:t>
      </w:r>
      <w:r w:rsidR="00921EA1" w:rsidRPr="007A66F5">
        <w:rPr>
          <w:color w:val="auto"/>
          <w:lang w:val="en-AU"/>
        </w:rPr>
        <w:t xml:space="preserve"> There are no laws </w:t>
      </w:r>
      <w:r w:rsidR="001A2273" w:rsidRPr="007A66F5">
        <w:rPr>
          <w:color w:val="auto"/>
          <w:lang w:val="en-AU"/>
        </w:rPr>
        <w:t>explicitly prohibit</w:t>
      </w:r>
      <w:r w:rsidR="00F00C8E" w:rsidRPr="007A66F5">
        <w:rPr>
          <w:color w:val="auto"/>
          <w:lang w:val="en-AU"/>
        </w:rPr>
        <w:t>ing</w:t>
      </w:r>
      <w:r w:rsidR="001A2273" w:rsidRPr="007A66F5">
        <w:rPr>
          <w:color w:val="auto"/>
          <w:lang w:val="en-AU"/>
        </w:rPr>
        <w:t xml:space="preserve"> discrimination </w:t>
      </w:r>
      <w:r w:rsidR="007E7056" w:rsidRPr="007A66F5">
        <w:rPr>
          <w:color w:val="auto"/>
          <w:lang w:val="en-AU"/>
        </w:rPr>
        <w:t xml:space="preserve">against </w:t>
      </w:r>
      <w:hyperlink w:anchor="_Sexual_orientation_and_1" w:history="1">
        <w:r w:rsidR="007E7056" w:rsidRPr="00944A33">
          <w:rPr>
            <w:rStyle w:val="Hyperlink"/>
            <w:rFonts w:cstheme="minorBidi"/>
          </w:rPr>
          <w:t>LGBTQIA+</w:t>
        </w:r>
      </w:hyperlink>
      <w:r w:rsidR="007D5552" w:rsidRPr="007D5552">
        <w:rPr>
          <w:color w:val="auto"/>
          <w:u w:val="single"/>
        </w:rPr>
        <w:t xml:space="preserve"> </w:t>
      </w:r>
      <w:r w:rsidR="007D5552" w:rsidRPr="007D5552">
        <w:rPr>
          <w:color w:val="auto"/>
        </w:rPr>
        <w:t>pe</w:t>
      </w:r>
      <w:r w:rsidR="00E20B4B">
        <w:rPr>
          <w:color w:val="auto"/>
        </w:rPr>
        <w:t>rsons</w:t>
      </w:r>
      <w:r w:rsidR="007D5552">
        <w:rPr>
          <w:color w:val="auto"/>
        </w:rPr>
        <w:t>.</w:t>
      </w:r>
      <w:r w:rsidR="007E7056" w:rsidRPr="00944A33">
        <w:rPr>
          <w:color w:val="auto"/>
          <w:lang w:val="en-AU"/>
        </w:rPr>
        <w:t xml:space="preserve"> </w:t>
      </w:r>
    </w:p>
    <w:p w14:paraId="487B2F75" w14:textId="1B024332" w:rsidR="00836103" w:rsidRPr="0025425F" w:rsidRDefault="001A7807" w:rsidP="00B7368F">
      <w:pPr>
        <w:pStyle w:val="Heading2"/>
        <w:rPr>
          <w:color w:val="auto"/>
          <w:lang w:val="en-AU"/>
        </w:rPr>
      </w:pPr>
      <w:bookmarkStart w:id="33" w:name="_Security_Situation_1"/>
      <w:bookmarkStart w:id="34" w:name="_Toc185597604"/>
      <w:bookmarkEnd w:id="33"/>
      <w:r w:rsidRPr="0025425F">
        <w:rPr>
          <w:color w:val="auto"/>
          <w:lang w:val="en-AU"/>
        </w:rPr>
        <w:t>Security S</w:t>
      </w:r>
      <w:r w:rsidR="0057301E" w:rsidRPr="0025425F">
        <w:rPr>
          <w:color w:val="auto"/>
          <w:lang w:val="en-AU"/>
        </w:rPr>
        <w:t>ituation</w:t>
      </w:r>
      <w:bookmarkEnd w:id="34"/>
    </w:p>
    <w:p w14:paraId="1A276CD2" w14:textId="43F1A688" w:rsidR="00BF235E" w:rsidRPr="0025425F" w:rsidRDefault="004E28C3" w:rsidP="00BE546C">
      <w:pPr>
        <w:numPr>
          <w:ilvl w:val="1"/>
          <w:numId w:val="15"/>
        </w:numPr>
        <w:spacing w:after="120" w:line="240" w:lineRule="auto"/>
        <w:ind w:left="0" w:firstLine="0"/>
        <w:jc w:val="both"/>
        <w:rPr>
          <w:color w:val="auto"/>
          <w:lang w:val="en-AU"/>
        </w:rPr>
      </w:pPr>
      <w:bookmarkStart w:id="35" w:name="_Trafficking_of_Persons"/>
      <w:bookmarkStart w:id="36" w:name="_Former_Tamil_paramilitary"/>
      <w:bookmarkEnd w:id="35"/>
      <w:bookmarkEnd w:id="36"/>
      <w:r w:rsidRPr="0025425F">
        <w:rPr>
          <w:color w:val="auto"/>
          <w:lang w:val="en-AU"/>
        </w:rPr>
        <w:t xml:space="preserve">Vietnam is </w:t>
      </w:r>
      <w:r w:rsidR="007D2AD6">
        <w:rPr>
          <w:color w:val="auto"/>
          <w:lang w:val="en-AU"/>
        </w:rPr>
        <w:t xml:space="preserve">generally regarded as a </w:t>
      </w:r>
      <w:r w:rsidRPr="0025425F">
        <w:rPr>
          <w:color w:val="auto"/>
          <w:lang w:val="en-AU"/>
        </w:rPr>
        <w:t>safe</w:t>
      </w:r>
      <w:r w:rsidR="007D2AD6">
        <w:rPr>
          <w:color w:val="auto"/>
          <w:lang w:val="en-AU"/>
        </w:rPr>
        <w:t xml:space="preserve"> country</w:t>
      </w:r>
      <w:r w:rsidRPr="0025425F">
        <w:rPr>
          <w:color w:val="auto"/>
          <w:lang w:val="en-AU"/>
        </w:rPr>
        <w:t xml:space="preserve">: it has low levels of violent </w:t>
      </w:r>
      <w:proofErr w:type="gramStart"/>
      <w:r w:rsidRPr="0025425F">
        <w:rPr>
          <w:color w:val="auto"/>
          <w:lang w:val="en-AU"/>
        </w:rPr>
        <w:t>crime</w:t>
      </w:r>
      <w:r w:rsidR="00A06746">
        <w:rPr>
          <w:color w:val="auto"/>
          <w:lang w:val="en-AU"/>
        </w:rPr>
        <w:t>,</w:t>
      </w:r>
      <w:proofErr w:type="gramEnd"/>
      <w:r w:rsidR="003853FC">
        <w:rPr>
          <w:color w:val="auto"/>
          <w:lang w:val="en-AU"/>
        </w:rPr>
        <w:t xml:space="preserve"> g</w:t>
      </w:r>
      <w:r w:rsidR="003853FC" w:rsidRPr="0025425F">
        <w:rPr>
          <w:color w:val="auto"/>
          <w:lang w:val="en-AU"/>
        </w:rPr>
        <w:t xml:space="preserve">un violence is uncommon </w:t>
      </w:r>
      <w:r w:rsidRPr="0025425F">
        <w:rPr>
          <w:color w:val="auto"/>
          <w:lang w:val="en-AU"/>
        </w:rPr>
        <w:t>and</w:t>
      </w:r>
      <w:r w:rsidR="00BB7B5D">
        <w:rPr>
          <w:color w:val="auto"/>
          <w:lang w:val="en-AU"/>
        </w:rPr>
        <w:t xml:space="preserve"> </w:t>
      </w:r>
      <w:hyperlink w:anchor="_Police_1" w:history="1">
        <w:r w:rsidRPr="00AF6110">
          <w:rPr>
            <w:rStyle w:val="Hyperlink"/>
            <w:rFonts w:cstheme="minorBidi"/>
            <w:lang w:val="en-AU"/>
          </w:rPr>
          <w:t>police</w:t>
        </w:r>
      </w:hyperlink>
      <w:r w:rsidRPr="0025425F">
        <w:rPr>
          <w:color w:val="auto"/>
          <w:lang w:val="en-AU"/>
        </w:rPr>
        <w:t xml:space="preserve"> are a visible presence</w:t>
      </w:r>
      <w:r w:rsidR="001E01A3" w:rsidRPr="0025425F">
        <w:rPr>
          <w:color w:val="auto"/>
          <w:lang w:val="en-AU"/>
        </w:rPr>
        <w:t>.</w:t>
      </w:r>
      <w:r w:rsidR="00E55FAD" w:rsidRPr="0025425F">
        <w:rPr>
          <w:color w:val="auto"/>
          <w:lang w:val="en-AU"/>
        </w:rPr>
        <w:t xml:space="preserve"> </w:t>
      </w:r>
      <w:r w:rsidR="00774C14" w:rsidRPr="0025425F">
        <w:rPr>
          <w:color w:val="auto"/>
          <w:lang w:val="en-AU"/>
        </w:rPr>
        <w:t>The intentional homicide rate was 1.5 per 100,000 people in 2015</w:t>
      </w:r>
      <w:r w:rsidR="008B122E">
        <w:rPr>
          <w:color w:val="auto"/>
          <w:lang w:val="en-AU"/>
        </w:rPr>
        <w:t xml:space="preserve"> according to UN data</w:t>
      </w:r>
      <w:r w:rsidR="00AE013B" w:rsidRPr="0025425F">
        <w:rPr>
          <w:color w:val="auto"/>
          <w:lang w:val="en-AU"/>
        </w:rPr>
        <w:t xml:space="preserve"> </w:t>
      </w:r>
      <w:r w:rsidR="00774C14" w:rsidRPr="0025425F">
        <w:rPr>
          <w:color w:val="auto"/>
          <w:lang w:val="en-AU"/>
        </w:rPr>
        <w:t>(</w:t>
      </w:r>
      <w:r w:rsidR="00C669EF">
        <w:rPr>
          <w:color w:val="auto"/>
          <w:lang w:val="en-AU"/>
        </w:rPr>
        <w:t>most recent</w:t>
      </w:r>
      <w:r w:rsidR="00053E4D">
        <w:rPr>
          <w:color w:val="auto"/>
          <w:lang w:val="en-AU"/>
        </w:rPr>
        <w:t xml:space="preserve"> available</w:t>
      </w:r>
      <w:r w:rsidR="00774C14" w:rsidRPr="0025425F">
        <w:rPr>
          <w:color w:val="auto"/>
          <w:lang w:val="en-AU"/>
        </w:rPr>
        <w:t xml:space="preserve">). </w:t>
      </w:r>
      <w:r w:rsidR="00BD008C" w:rsidRPr="0025425F">
        <w:rPr>
          <w:color w:val="auto"/>
          <w:lang w:val="en-AU"/>
        </w:rPr>
        <w:t xml:space="preserve">In-country sources </w:t>
      </w:r>
      <w:r w:rsidR="00A046CC">
        <w:rPr>
          <w:color w:val="auto"/>
          <w:lang w:val="en-AU"/>
        </w:rPr>
        <w:t xml:space="preserve">reported in October 2023 that </w:t>
      </w:r>
      <w:r w:rsidR="00BD008C" w:rsidRPr="0025425F">
        <w:rPr>
          <w:color w:val="auto"/>
          <w:lang w:val="en-AU"/>
        </w:rPr>
        <w:t>Ha</w:t>
      </w:r>
      <w:r w:rsidR="00F511DB">
        <w:rPr>
          <w:color w:val="auto"/>
          <w:lang w:val="en-AU"/>
        </w:rPr>
        <w:t>n</w:t>
      </w:r>
      <w:r w:rsidR="00BD008C" w:rsidRPr="0025425F">
        <w:rPr>
          <w:color w:val="auto"/>
          <w:lang w:val="en-AU"/>
        </w:rPr>
        <w:t>oi</w:t>
      </w:r>
      <w:r w:rsidR="00DC4375" w:rsidRPr="0025425F">
        <w:rPr>
          <w:color w:val="auto"/>
          <w:lang w:val="en-AU"/>
        </w:rPr>
        <w:t>, as the centre of the party and government,</w:t>
      </w:r>
      <w:r w:rsidR="00BD008C" w:rsidRPr="0025425F">
        <w:rPr>
          <w:color w:val="auto"/>
          <w:lang w:val="en-AU"/>
        </w:rPr>
        <w:t xml:space="preserve"> was particularly safe</w:t>
      </w:r>
      <w:r w:rsidR="00DC4375" w:rsidRPr="0025425F">
        <w:rPr>
          <w:color w:val="auto"/>
          <w:lang w:val="en-AU"/>
        </w:rPr>
        <w:t xml:space="preserve">, </w:t>
      </w:r>
      <w:r w:rsidR="00B85634" w:rsidRPr="0025425F">
        <w:rPr>
          <w:color w:val="auto"/>
          <w:lang w:val="en-AU"/>
        </w:rPr>
        <w:t>with petty or street crime more likely to occur in Ho Chi Minh City.</w:t>
      </w:r>
      <w:r w:rsidR="00B85634" w:rsidRPr="0025425F">
        <w:rPr>
          <w:bCs/>
          <w:color w:val="auto"/>
        </w:rPr>
        <w:t xml:space="preserve"> </w:t>
      </w:r>
      <w:r w:rsidR="00BD008C" w:rsidRPr="0025425F">
        <w:rPr>
          <w:color w:val="auto"/>
          <w:lang w:val="en-AU"/>
        </w:rPr>
        <w:t xml:space="preserve"> </w:t>
      </w:r>
      <w:r w:rsidR="00393D91" w:rsidRPr="0025425F">
        <w:rPr>
          <w:color w:val="auto"/>
          <w:lang w:val="en-AU"/>
        </w:rPr>
        <w:t xml:space="preserve">Social unrest </w:t>
      </w:r>
      <w:r w:rsidR="004A4398" w:rsidRPr="0025425F">
        <w:rPr>
          <w:color w:val="auto"/>
          <w:lang w:val="en-AU"/>
        </w:rPr>
        <w:t xml:space="preserve">and acts of terrorism </w:t>
      </w:r>
      <w:r w:rsidR="00B85634" w:rsidRPr="0025425F">
        <w:rPr>
          <w:color w:val="auto"/>
          <w:lang w:val="en-AU"/>
        </w:rPr>
        <w:t xml:space="preserve">in Vietnam </w:t>
      </w:r>
      <w:r w:rsidR="004A4398" w:rsidRPr="0025425F">
        <w:rPr>
          <w:color w:val="auto"/>
          <w:lang w:val="en-AU"/>
        </w:rPr>
        <w:t xml:space="preserve">are </w:t>
      </w:r>
      <w:r w:rsidR="001E01A3" w:rsidRPr="0025425F">
        <w:rPr>
          <w:color w:val="auto"/>
          <w:lang w:val="en-AU"/>
        </w:rPr>
        <w:t>extremely</w:t>
      </w:r>
      <w:r w:rsidR="00393D91" w:rsidRPr="0025425F">
        <w:rPr>
          <w:color w:val="auto"/>
          <w:lang w:val="en-AU"/>
        </w:rPr>
        <w:t xml:space="preserve"> rare. </w:t>
      </w:r>
      <w:r w:rsidR="00DA30B8" w:rsidRPr="0025425F">
        <w:rPr>
          <w:color w:val="auto"/>
          <w:lang w:val="en-AU"/>
        </w:rPr>
        <w:t xml:space="preserve">The state has a </w:t>
      </w:r>
      <w:r w:rsidR="00DA30B8" w:rsidRPr="0025425F">
        <w:rPr>
          <w:color w:val="auto"/>
          <w:lang w:val="en-AU"/>
        </w:rPr>
        <w:lastRenderedPageBreak/>
        <w:t>monopoly on the use of force</w:t>
      </w:r>
      <w:r w:rsidR="007D4C61" w:rsidRPr="0025425F">
        <w:rPr>
          <w:color w:val="auto"/>
          <w:lang w:val="en-AU"/>
        </w:rPr>
        <w:t>,</w:t>
      </w:r>
      <w:r w:rsidR="00DA30B8" w:rsidRPr="0025425F">
        <w:rPr>
          <w:color w:val="auto"/>
          <w:lang w:val="en-AU"/>
        </w:rPr>
        <w:t xml:space="preserve"> </w:t>
      </w:r>
      <w:r w:rsidR="00A2242A" w:rsidRPr="0025425F">
        <w:rPr>
          <w:color w:val="auto"/>
          <w:lang w:val="en-AU"/>
        </w:rPr>
        <w:t>and</w:t>
      </w:r>
      <w:r w:rsidR="007D4C61" w:rsidRPr="0025425F">
        <w:rPr>
          <w:color w:val="auto"/>
          <w:lang w:val="en-AU"/>
        </w:rPr>
        <w:t xml:space="preserve"> the state’s</w:t>
      </w:r>
      <w:r w:rsidR="00A2242A" w:rsidRPr="0025425F">
        <w:rPr>
          <w:color w:val="auto"/>
          <w:lang w:val="en-AU"/>
        </w:rPr>
        <w:t xml:space="preserve"> authority extends throughout </w:t>
      </w:r>
      <w:r w:rsidR="00A765CC">
        <w:rPr>
          <w:color w:val="auto"/>
          <w:lang w:val="en-AU"/>
        </w:rPr>
        <w:t>Vietnam’s</w:t>
      </w:r>
      <w:r w:rsidR="00F93520" w:rsidRPr="0025425F">
        <w:rPr>
          <w:color w:val="auto"/>
          <w:lang w:val="en-AU"/>
        </w:rPr>
        <w:t xml:space="preserve"> territory</w:t>
      </w:r>
      <w:r w:rsidR="00585570" w:rsidRPr="0025425F">
        <w:rPr>
          <w:color w:val="auto"/>
          <w:lang w:val="en-AU"/>
        </w:rPr>
        <w:t xml:space="preserve">, including in areas occupied by </w:t>
      </w:r>
      <w:hyperlink w:anchor="_Race/Nationality" w:history="1">
        <w:r w:rsidR="00585570" w:rsidRPr="0025425F">
          <w:rPr>
            <w:rStyle w:val="Hyperlink"/>
            <w:rFonts w:cstheme="minorBidi"/>
            <w:lang w:val="en-AU"/>
          </w:rPr>
          <w:t>ethnic minorities</w:t>
        </w:r>
      </w:hyperlink>
      <w:r w:rsidR="00A2242A" w:rsidRPr="0025425F">
        <w:rPr>
          <w:color w:val="auto"/>
          <w:lang w:val="en-AU"/>
        </w:rPr>
        <w:t xml:space="preserve">. </w:t>
      </w:r>
      <w:r w:rsidRPr="0025425F">
        <w:rPr>
          <w:color w:val="auto"/>
          <w:lang w:val="en-AU"/>
        </w:rPr>
        <w:t xml:space="preserve"> </w:t>
      </w:r>
    </w:p>
    <w:p w14:paraId="01BE1973" w14:textId="2C3EC9B5" w:rsidR="00981047" w:rsidRPr="00246656" w:rsidRDefault="00053E4D" w:rsidP="00981047">
      <w:pPr>
        <w:numPr>
          <w:ilvl w:val="1"/>
          <w:numId w:val="15"/>
        </w:numPr>
        <w:spacing w:after="120" w:line="240" w:lineRule="auto"/>
        <w:ind w:left="0" w:firstLine="0"/>
        <w:jc w:val="both"/>
        <w:rPr>
          <w:color w:val="auto"/>
          <w:lang w:val="en-AU"/>
        </w:rPr>
      </w:pPr>
      <w:r>
        <w:rPr>
          <w:color w:val="auto"/>
          <w:lang w:val="en-AU"/>
        </w:rPr>
        <w:t>In June 2023, i</w:t>
      </w:r>
      <w:r w:rsidR="001D7E00" w:rsidRPr="0025425F">
        <w:rPr>
          <w:color w:val="auto"/>
          <w:lang w:val="en-AU"/>
        </w:rPr>
        <w:t>n a rare politically</w:t>
      </w:r>
      <w:r w:rsidR="008877B3">
        <w:rPr>
          <w:color w:val="auto"/>
          <w:lang w:val="en-AU"/>
        </w:rPr>
        <w:t xml:space="preserve"> </w:t>
      </w:r>
      <w:r w:rsidR="001D7E00" w:rsidRPr="0025425F">
        <w:rPr>
          <w:color w:val="auto"/>
          <w:lang w:val="en-AU"/>
        </w:rPr>
        <w:t>motivated security incident</w:t>
      </w:r>
      <w:r w:rsidR="0023684B">
        <w:rPr>
          <w:color w:val="auto"/>
          <w:lang w:val="en-AU"/>
        </w:rPr>
        <w:t xml:space="preserve">, </w:t>
      </w:r>
      <w:r w:rsidR="001D7E00" w:rsidRPr="0025425F">
        <w:rPr>
          <w:color w:val="auto"/>
          <w:lang w:val="en-AU"/>
        </w:rPr>
        <w:t xml:space="preserve">30 armed assailants attacked two police stations and a </w:t>
      </w:r>
      <w:hyperlink w:anchor="_Employment" w:history="1">
        <w:r w:rsidR="001D7E00" w:rsidRPr="0025425F">
          <w:rPr>
            <w:rStyle w:val="Hyperlink"/>
            <w:rFonts w:cstheme="minorBidi"/>
            <w:lang w:val="en-AU"/>
          </w:rPr>
          <w:t>People’s Committee</w:t>
        </w:r>
      </w:hyperlink>
      <w:r w:rsidR="001D7E00" w:rsidRPr="0025425F">
        <w:rPr>
          <w:color w:val="auto"/>
          <w:lang w:val="en-AU"/>
        </w:rPr>
        <w:t xml:space="preserve"> headquarters in the Central Highlands province of Dak Lak; nine officials – including four police officers and the local CPV Secretary and mayor – were killed. Dak Lak is ethnically diverse</w:t>
      </w:r>
      <w:r w:rsidR="00151E19">
        <w:rPr>
          <w:color w:val="auto"/>
          <w:lang w:val="en-AU"/>
        </w:rPr>
        <w:t xml:space="preserve"> and </w:t>
      </w:r>
      <w:r w:rsidR="001D7E00" w:rsidRPr="00003F7D">
        <w:rPr>
          <w:color w:val="auto"/>
          <w:lang w:val="en-AU"/>
        </w:rPr>
        <w:t xml:space="preserve">home to the </w:t>
      </w:r>
      <w:hyperlink w:anchor="_Montagnard_1" w:history="1">
        <w:r w:rsidR="001D7E00" w:rsidRPr="00003F7D">
          <w:rPr>
            <w:rStyle w:val="Hyperlink"/>
            <w:rFonts w:cstheme="minorBidi"/>
            <w:lang w:val="en-AU"/>
          </w:rPr>
          <w:t>Montagnar</w:t>
        </w:r>
        <w:r w:rsidR="00003F7D" w:rsidRPr="00003F7D">
          <w:rPr>
            <w:rStyle w:val="Hyperlink"/>
            <w:rFonts w:cstheme="minorBidi"/>
            <w:lang w:val="en-AU"/>
          </w:rPr>
          <w:t>ds</w:t>
        </w:r>
      </w:hyperlink>
      <w:r w:rsidR="00003F7D" w:rsidRPr="00003F7D">
        <w:rPr>
          <w:color w:val="auto"/>
          <w:u w:color="0070C0"/>
          <w:lang w:val="en-AU"/>
        </w:rPr>
        <w:t>,</w:t>
      </w:r>
      <w:r w:rsidR="001D7E00" w:rsidRPr="00003F7D">
        <w:rPr>
          <w:color w:val="auto"/>
          <w:lang w:val="en-AU"/>
        </w:rPr>
        <w:t xml:space="preserve"> </w:t>
      </w:r>
      <w:r w:rsidR="001D7E00" w:rsidRPr="0025425F">
        <w:rPr>
          <w:color w:val="auto"/>
          <w:lang w:val="en-AU"/>
        </w:rPr>
        <w:t>a broad grouping of distinct tribal people</w:t>
      </w:r>
      <w:r w:rsidR="0092076D">
        <w:rPr>
          <w:color w:val="auto"/>
          <w:lang w:val="en-AU"/>
        </w:rPr>
        <w:t>s</w:t>
      </w:r>
      <w:r w:rsidR="001D7E00" w:rsidRPr="0025425F">
        <w:rPr>
          <w:color w:val="auto"/>
          <w:lang w:val="en-AU"/>
        </w:rPr>
        <w:t xml:space="preserve"> who sided with the American-backed Republic of Vietnam during the </w:t>
      </w:r>
      <w:hyperlink w:anchor="_Recent_History" w:history="1">
        <w:r w:rsidR="001D7E00" w:rsidRPr="0025425F">
          <w:rPr>
            <w:rStyle w:val="Hyperlink"/>
            <w:rFonts w:cstheme="minorBidi"/>
            <w:lang w:val="en-AU"/>
          </w:rPr>
          <w:t>Vietnam War</w:t>
        </w:r>
      </w:hyperlink>
      <w:r w:rsidR="001D7E00" w:rsidRPr="0025425F">
        <w:rPr>
          <w:color w:val="auto"/>
          <w:lang w:val="en-AU"/>
        </w:rPr>
        <w:t xml:space="preserve"> and who in the past have sought greater autonomy or independence. The Government of Vietnam rejects </w:t>
      </w:r>
      <w:r w:rsidR="001D7E00" w:rsidRPr="00E30077">
        <w:rPr>
          <w:color w:val="auto"/>
          <w:lang w:val="en-AU"/>
        </w:rPr>
        <w:t>the term ‘</w:t>
      </w:r>
      <w:hyperlink w:anchor="_Montagnard_1" w:history="1">
        <w:r w:rsidR="001D7E00" w:rsidRPr="00E30077">
          <w:rPr>
            <w:rStyle w:val="Hyperlink"/>
            <w:rFonts w:cstheme="minorBidi"/>
            <w:lang w:val="en-AU"/>
          </w:rPr>
          <w:t>Montagnard</w:t>
        </w:r>
      </w:hyperlink>
      <w:r w:rsidR="001D7E00" w:rsidRPr="00E30077">
        <w:rPr>
          <w:color w:val="auto"/>
          <w:u w:color="0070C0"/>
          <w:lang w:val="en-AU"/>
        </w:rPr>
        <w:t>’</w:t>
      </w:r>
      <w:r w:rsidR="00F942F0" w:rsidRPr="00E30077">
        <w:rPr>
          <w:rStyle w:val="Hyperlink"/>
          <w:rFonts w:cstheme="minorBidi"/>
          <w:u w:val="none"/>
          <w:lang w:val="en-AU"/>
        </w:rPr>
        <w:t xml:space="preserve"> and </w:t>
      </w:r>
      <w:r w:rsidR="004614B2">
        <w:rPr>
          <w:color w:val="auto"/>
          <w:lang w:val="en-AU"/>
        </w:rPr>
        <w:t xml:space="preserve">the groups themselves </w:t>
      </w:r>
      <w:r w:rsidR="00F942F0">
        <w:rPr>
          <w:color w:val="auto"/>
          <w:lang w:val="en-AU"/>
        </w:rPr>
        <w:t xml:space="preserve">do not </w:t>
      </w:r>
      <w:r w:rsidR="00621EDC">
        <w:rPr>
          <w:color w:val="auto"/>
          <w:lang w:val="en-AU"/>
        </w:rPr>
        <w:t>identify</w:t>
      </w:r>
      <w:r w:rsidR="00F942F0">
        <w:rPr>
          <w:color w:val="auto"/>
          <w:lang w:val="en-AU"/>
        </w:rPr>
        <w:t xml:space="preserve"> as ‘Montagnard’</w:t>
      </w:r>
      <w:r w:rsidR="001D7E00" w:rsidRPr="0025425F">
        <w:rPr>
          <w:color w:val="auto"/>
          <w:lang w:val="en-AU"/>
        </w:rPr>
        <w:t xml:space="preserve">; it is used in this report for brevity. </w:t>
      </w:r>
      <w:r w:rsidR="005523ED">
        <w:rPr>
          <w:color w:val="auto"/>
          <w:lang w:val="en-AU"/>
        </w:rPr>
        <w:t>In-country sources</w:t>
      </w:r>
      <w:r w:rsidR="001D7E00" w:rsidRPr="0025425F">
        <w:rPr>
          <w:color w:val="auto"/>
          <w:lang w:val="en-AU"/>
        </w:rPr>
        <w:t xml:space="preserve"> reported that the attacks coincided with land confiscations for public construction projects and crackdowns on unregistered </w:t>
      </w:r>
      <w:hyperlink w:anchor="_Religion_2" w:history="1">
        <w:r w:rsidR="001D7E00" w:rsidRPr="0025425F">
          <w:rPr>
            <w:rStyle w:val="Hyperlink"/>
            <w:rFonts w:cstheme="minorBidi"/>
            <w:lang w:val="en-AU"/>
          </w:rPr>
          <w:t>religious activity</w:t>
        </w:r>
      </w:hyperlink>
      <w:r w:rsidR="005B0BDA">
        <w:rPr>
          <w:color w:val="auto"/>
          <w:lang w:val="en-AU"/>
        </w:rPr>
        <w:t xml:space="preserve"> in the area.</w:t>
      </w:r>
      <w:r w:rsidR="001D7E00" w:rsidRPr="0025425F">
        <w:rPr>
          <w:color w:val="auto"/>
          <w:lang w:val="en-AU"/>
        </w:rPr>
        <w:t xml:space="preserve"> </w:t>
      </w:r>
    </w:p>
    <w:p w14:paraId="11659CDE" w14:textId="04CFEA83" w:rsidR="00F404EC" w:rsidRPr="009C10F6" w:rsidRDefault="00625949" w:rsidP="00F404EC">
      <w:pPr>
        <w:numPr>
          <w:ilvl w:val="1"/>
          <w:numId w:val="15"/>
        </w:numPr>
        <w:spacing w:after="120" w:line="240" w:lineRule="auto"/>
        <w:ind w:left="0" w:firstLine="0"/>
        <w:jc w:val="both"/>
        <w:rPr>
          <w:color w:val="auto"/>
          <w:lang w:val="en-AU"/>
        </w:rPr>
      </w:pPr>
      <w:r w:rsidRPr="008C7082">
        <w:rPr>
          <w:color w:val="auto"/>
          <w:lang w:val="en-AU"/>
        </w:rPr>
        <w:t>In January 2024, state media reported 100 people were sentenced in a five-day mass trial for their involvement</w:t>
      </w:r>
      <w:r w:rsidR="007829B7">
        <w:rPr>
          <w:color w:val="auto"/>
          <w:lang w:val="en-AU"/>
        </w:rPr>
        <w:t xml:space="preserve"> in the attacks</w:t>
      </w:r>
      <w:r w:rsidR="008C6EA5">
        <w:rPr>
          <w:color w:val="auto"/>
          <w:lang w:val="en-AU"/>
        </w:rPr>
        <w:t xml:space="preserve"> in Dak Lak</w:t>
      </w:r>
      <w:r w:rsidR="00E011A3">
        <w:rPr>
          <w:color w:val="auto"/>
          <w:lang w:val="en-AU"/>
        </w:rPr>
        <w:t>, of whom</w:t>
      </w:r>
      <w:r w:rsidRPr="008C7082">
        <w:rPr>
          <w:color w:val="auto"/>
          <w:lang w:val="en-AU"/>
        </w:rPr>
        <w:t xml:space="preserve"> 10 received life sentences for conducting terrorism aimed at opposing the people’s government</w:t>
      </w:r>
      <w:r w:rsidR="00E011A3">
        <w:rPr>
          <w:color w:val="auto"/>
          <w:lang w:val="en-AU"/>
        </w:rPr>
        <w:t>.</w:t>
      </w:r>
      <w:r w:rsidR="00852636">
        <w:rPr>
          <w:color w:val="auto"/>
          <w:lang w:val="en-AU"/>
        </w:rPr>
        <w:t xml:space="preserve"> </w:t>
      </w:r>
      <w:r w:rsidR="00E011A3">
        <w:rPr>
          <w:color w:val="auto"/>
          <w:lang w:val="en-AU"/>
        </w:rPr>
        <w:t>T</w:t>
      </w:r>
      <w:r w:rsidRPr="008C7082">
        <w:rPr>
          <w:color w:val="auto"/>
          <w:lang w:val="en-AU"/>
        </w:rPr>
        <w:t xml:space="preserve">he </w:t>
      </w:r>
      <w:r w:rsidR="00981994" w:rsidRPr="008C7082">
        <w:rPr>
          <w:color w:val="auto"/>
          <w:lang w:val="en-AU"/>
        </w:rPr>
        <w:t>re</w:t>
      </w:r>
      <w:r w:rsidR="00981994">
        <w:rPr>
          <w:color w:val="auto"/>
          <w:lang w:val="en-AU"/>
        </w:rPr>
        <w:t>mainder</w:t>
      </w:r>
      <w:r w:rsidR="00981994" w:rsidRPr="008C7082">
        <w:rPr>
          <w:color w:val="auto"/>
          <w:lang w:val="en-AU"/>
        </w:rPr>
        <w:t xml:space="preserve"> </w:t>
      </w:r>
      <w:r w:rsidRPr="008C7082">
        <w:rPr>
          <w:color w:val="auto"/>
          <w:lang w:val="en-AU"/>
        </w:rPr>
        <w:t xml:space="preserve">received prison terms ranging from 3.5 to 20 years, mostly on terrorism-related charges, and were also ordered to financially compensate the victims and pay damages for the destruction of property. The </w:t>
      </w:r>
      <w:hyperlink w:anchor="_Death_Penalty_1" w:history="1">
        <w:r w:rsidRPr="008C7082">
          <w:rPr>
            <w:rStyle w:val="Hyperlink"/>
            <w:rFonts w:cstheme="minorBidi"/>
            <w:lang w:val="en-AU"/>
          </w:rPr>
          <w:t>death penalty</w:t>
        </w:r>
      </w:hyperlink>
      <w:r w:rsidRPr="008C7082">
        <w:rPr>
          <w:color w:val="auto"/>
          <w:lang w:val="en-AU"/>
        </w:rPr>
        <w:t xml:space="preserve"> (highest punishment for terrorism) was not applied. </w:t>
      </w:r>
      <w:proofErr w:type="gramStart"/>
      <w:r w:rsidRPr="008C7082">
        <w:rPr>
          <w:color w:val="auto"/>
          <w:lang w:val="en-AU"/>
        </w:rPr>
        <w:t>The majority of</w:t>
      </w:r>
      <w:proofErr w:type="gramEnd"/>
      <w:r w:rsidRPr="008C7082">
        <w:rPr>
          <w:color w:val="auto"/>
          <w:lang w:val="en-AU"/>
        </w:rPr>
        <w:t xml:space="preserve"> defendants (93) were ethnic minorities; some – believed to be living abroad – were convicted in absentia. The authorities said the defendants were incited to carry out the attacks by foreign-based organisations Montagnards Stand for Justice (MSFJ, based in Thailand) and the Montagnard Support Group</w:t>
      </w:r>
      <w:r w:rsidR="00814122">
        <w:rPr>
          <w:color w:val="auto"/>
          <w:lang w:val="en-AU"/>
        </w:rPr>
        <w:t xml:space="preserve"> </w:t>
      </w:r>
      <w:r w:rsidRPr="008C7082">
        <w:rPr>
          <w:color w:val="auto"/>
          <w:lang w:val="en-AU"/>
        </w:rPr>
        <w:t xml:space="preserve">Inc (MSGI, based in the United States). The MSFJ and MSGI were subsequently proscribed as terrorist organisations by Vietnam. </w:t>
      </w:r>
      <w:r w:rsidR="00C461DA" w:rsidRPr="008C7082">
        <w:rPr>
          <w:rFonts w:eastAsia="Times New Roman"/>
          <w:color w:val="auto"/>
        </w:rPr>
        <w:t>Security in the region has since been tightened.</w:t>
      </w:r>
      <w:r w:rsidR="00C461DA" w:rsidRPr="008C7082">
        <w:rPr>
          <w:rFonts w:cstheme="minorHAnsi"/>
          <w:color w:val="auto"/>
          <w:highlight w:val="green"/>
        </w:rPr>
        <w:t xml:space="preserve"> </w:t>
      </w:r>
    </w:p>
    <w:p w14:paraId="6096ACCD" w14:textId="1FFE9FA8" w:rsidR="007F5678" w:rsidRDefault="00C461DA" w:rsidP="00707A88">
      <w:pPr>
        <w:numPr>
          <w:ilvl w:val="1"/>
          <w:numId w:val="15"/>
        </w:numPr>
        <w:spacing w:after="120" w:line="240" w:lineRule="auto"/>
        <w:ind w:left="0" w:firstLine="0"/>
        <w:jc w:val="both"/>
        <w:rPr>
          <w:color w:val="auto"/>
          <w:lang w:val="en-AU"/>
        </w:rPr>
      </w:pPr>
      <w:r w:rsidRPr="0025425F">
        <w:rPr>
          <w:color w:val="auto"/>
          <w:lang w:val="en-AU"/>
        </w:rPr>
        <w:t>Organised crim</w:t>
      </w:r>
      <w:r w:rsidR="00324061" w:rsidRPr="0025425F">
        <w:rPr>
          <w:color w:val="auto"/>
          <w:lang w:val="en-AU"/>
        </w:rPr>
        <w:t xml:space="preserve">e exists in </w:t>
      </w:r>
      <w:r w:rsidRPr="0025425F">
        <w:rPr>
          <w:color w:val="auto"/>
          <w:lang w:val="en-AU"/>
        </w:rPr>
        <w:t xml:space="preserve">Vietnam, </w:t>
      </w:r>
      <w:r w:rsidR="000237E9" w:rsidRPr="0025425F">
        <w:rPr>
          <w:color w:val="auto"/>
          <w:lang w:val="en-AU"/>
        </w:rPr>
        <w:t xml:space="preserve">some of which has </w:t>
      </w:r>
      <w:r w:rsidRPr="0025425F">
        <w:rPr>
          <w:color w:val="auto"/>
          <w:lang w:val="en-AU"/>
        </w:rPr>
        <w:t xml:space="preserve">national and international reach. </w:t>
      </w:r>
      <w:r w:rsidR="00A77960">
        <w:rPr>
          <w:color w:val="auto"/>
          <w:lang w:val="en-AU"/>
        </w:rPr>
        <w:t>C</w:t>
      </w:r>
      <w:r w:rsidRPr="0025425F">
        <w:rPr>
          <w:color w:val="auto"/>
          <w:lang w:val="en-AU"/>
        </w:rPr>
        <w:t xml:space="preserve">riminal </w:t>
      </w:r>
      <w:r w:rsidR="00E230E8">
        <w:rPr>
          <w:color w:val="auto"/>
          <w:lang w:val="en-AU"/>
        </w:rPr>
        <w:t>syndicates</w:t>
      </w:r>
      <w:r w:rsidRPr="0025425F">
        <w:rPr>
          <w:color w:val="auto"/>
          <w:lang w:val="en-AU"/>
        </w:rPr>
        <w:t xml:space="preserve"> </w:t>
      </w:r>
      <w:r w:rsidR="00A77960">
        <w:rPr>
          <w:color w:val="auto"/>
          <w:lang w:val="en-AU"/>
        </w:rPr>
        <w:t>are</w:t>
      </w:r>
      <w:r w:rsidRPr="0025425F">
        <w:rPr>
          <w:color w:val="auto"/>
          <w:lang w:val="en-AU"/>
        </w:rPr>
        <w:t xml:space="preserve"> involved in </w:t>
      </w:r>
      <w:r w:rsidR="003A0C9E" w:rsidRPr="0025425F">
        <w:rPr>
          <w:color w:val="auto"/>
          <w:lang w:val="en-AU"/>
        </w:rPr>
        <w:t xml:space="preserve">gambling, </w:t>
      </w:r>
      <w:r w:rsidRPr="0025425F">
        <w:rPr>
          <w:color w:val="auto"/>
          <w:lang w:val="en-AU"/>
        </w:rPr>
        <w:t>prostitution,</w:t>
      </w:r>
      <w:r w:rsidR="008148A2" w:rsidRPr="0025425F">
        <w:rPr>
          <w:color w:val="auto"/>
          <w:lang w:val="en-AU"/>
        </w:rPr>
        <w:t xml:space="preserve"> cybercrime</w:t>
      </w:r>
      <w:r w:rsidR="00592172" w:rsidRPr="0025425F">
        <w:rPr>
          <w:color w:val="auto"/>
          <w:lang w:val="en-AU"/>
        </w:rPr>
        <w:t>,</w:t>
      </w:r>
      <w:r w:rsidR="008148A2" w:rsidRPr="0025425F">
        <w:rPr>
          <w:color w:val="auto"/>
          <w:lang w:val="en-AU"/>
        </w:rPr>
        <w:t xml:space="preserve"> </w:t>
      </w:r>
      <w:r w:rsidRPr="0025425F">
        <w:rPr>
          <w:color w:val="auto"/>
          <w:lang w:val="en-AU"/>
        </w:rPr>
        <w:t xml:space="preserve">and trafficking </w:t>
      </w:r>
      <w:r w:rsidR="007C1A27">
        <w:rPr>
          <w:color w:val="auto"/>
          <w:lang w:val="en-AU"/>
        </w:rPr>
        <w:t>in</w:t>
      </w:r>
      <w:r w:rsidRPr="0025425F">
        <w:rPr>
          <w:color w:val="auto"/>
          <w:lang w:val="en-AU"/>
        </w:rPr>
        <w:t xml:space="preserve"> drugs, </w:t>
      </w:r>
      <w:hyperlink w:anchor="_Victims_of_human" w:history="1">
        <w:r w:rsidRPr="0025425F">
          <w:rPr>
            <w:rStyle w:val="Hyperlink"/>
            <w:rFonts w:cstheme="minorBidi"/>
            <w:lang w:val="en-AU"/>
          </w:rPr>
          <w:t>people</w:t>
        </w:r>
      </w:hyperlink>
      <w:r w:rsidRPr="0025425F">
        <w:rPr>
          <w:color w:val="auto"/>
          <w:lang w:val="en-AU"/>
        </w:rPr>
        <w:t xml:space="preserve">, </w:t>
      </w:r>
      <w:hyperlink w:anchor="_Organ_trafficking" w:history="1">
        <w:r w:rsidRPr="0025425F">
          <w:rPr>
            <w:rStyle w:val="Hyperlink"/>
            <w:rFonts w:cstheme="minorBidi"/>
            <w:lang w:val="en-AU"/>
          </w:rPr>
          <w:t>organs</w:t>
        </w:r>
      </w:hyperlink>
      <w:r w:rsidRPr="0025425F">
        <w:rPr>
          <w:color w:val="auto"/>
          <w:lang w:val="en-AU"/>
        </w:rPr>
        <w:t xml:space="preserve"> and wildlife.</w:t>
      </w:r>
      <w:r w:rsidR="00152A90">
        <w:rPr>
          <w:color w:val="auto"/>
          <w:lang w:val="en-AU"/>
        </w:rPr>
        <w:t xml:space="preserve"> </w:t>
      </w:r>
      <w:r w:rsidR="0047147A" w:rsidRPr="00152A90">
        <w:rPr>
          <w:color w:val="auto"/>
          <w:lang w:val="en-AU"/>
        </w:rPr>
        <w:t xml:space="preserve">Criminal </w:t>
      </w:r>
      <w:r w:rsidR="00E230E8">
        <w:rPr>
          <w:color w:val="auto"/>
          <w:lang w:val="en-AU"/>
        </w:rPr>
        <w:t>syndicates</w:t>
      </w:r>
      <w:r w:rsidR="0047147A" w:rsidRPr="00152A90">
        <w:rPr>
          <w:color w:val="auto"/>
          <w:lang w:val="en-AU"/>
        </w:rPr>
        <w:t xml:space="preserve"> </w:t>
      </w:r>
      <w:r w:rsidR="00C60340" w:rsidRPr="00152A90">
        <w:rPr>
          <w:color w:val="auto"/>
          <w:lang w:val="en-AU"/>
        </w:rPr>
        <w:t xml:space="preserve">are </w:t>
      </w:r>
      <w:r w:rsidRPr="00152A90">
        <w:rPr>
          <w:color w:val="auto"/>
          <w:lang w:val="en-AU"/>
        </w:rPr>
        <w:t xml:space="preserve">also </w:t>
      </w:r>
      <w:r w:rsidR="002A576D" w:rsidRPr="00152A90">
        <w:rPr>
          <w:color w:val="auto"/>
          <w:lang w:val="en-AU"/>
        </w:rPr>
        <w:t xml:space="preserve">known to </w:t>
      </w:r>
      <w:r w:rsidR="00F458CC" w:rsidRPr="00152A90">
        <w:rPr>
          <w:color w:val="auto"/>
          <w:lang w:val="en-AU"/>
        </w:rPr>
        <w:t xml:space="preserve">produce </w:t>
      </w:r>
      <w:r w:rsidR="00E230E8">
        <w:rPr>
          <w:color w:val="auto"/>
          <w:lang w:val="en-AU"/>
        </w:rPr>
        <w:t>counterfeit</w:t>
      </w:r>
      <w:r w:rsidR="00F458CC" w:rsidRPr="00152A90">
        <w:rPr>
          <w:color w:val="auto"/>
          <w:lang w:val="en-AU"/>
        </w:rPr>
        <w:t xml:space="preserve"> documents (including documents used by immigration agents</w:t>
      </w:r>
      <w:r w:rsidR="004D27B7" w:rsidRPr="00152A90">
        <w:rPr>
          <w:color w:val="auto"/>
          <w:lang w:val="en-AU"/>
        </w:rPr>
        <w:t xml:space="preserve"> – see </w:t>
      </w:r>
      <w:hyperlink w:anchor="_Prevalence_of_Fraud" w:history="1">
        <w:r w:rsidR="004D27B7" w:rsidRPr="00152A90">
          <w:rPr>
            <w:rStyle w:val="Hyperlink"/>
            <w:rFonts w:cstheme="minorBidi"/>
            <w:lang w:val="en-AU"/>
          </w:rPr>
          <w:t>Prevalence of fraud</w:t>
        </w:r>
      </w:hyperlink>
      <w:r w:rsidR="00F458CC" w:rsidRPr="00152A90">
        <w:rPr>
          <w:color w:val="auto"/>
          <w:lang w:val="en-AU"/>
        </w:rPr>
        <w:t xml:space="preserve">), </w:t>
      </w:r>
      <w:r w:rsidRPr="00152A90">
        <w:rPr>
          <w:color w:val="auto"/>
          <w:lang w:val="en-AU"/>
        </w:rPr>
        <w:t xml:space="preserve">provide </w:t>
      </w:r>
      <w:r w:rsidRPr="00152A90">
        <w:rPr>
          <w:color w:val="auto"/>
          <w:u w:color="0070C0"/>
          <w:lang w:val="en-AU"/>
        </w:rPr>
        <w:t>moneylending services</w:t>
      </w:r>
      <w:r w:rsidRPr="00152A90">
        <w:rPr>
          <w:color w:val="auto"/>
          <w:lang w:val="en-AU"/>
        </w:rPr>
        <w:t xml:space="preserve"> </w:t>
      </w:r>
      <w:r w:rsidR="0049070C" w:rsidRPr="00152A90">
        <w:rPr>
          <w:color w:val="auto"/>
          <w:lang w:val="en-AU"/>
        </w:rPr>
        <w:t xml:space="preserve">(see </w:t>
      </w:r>
      <w:hyperlink w:anchor="_People_who_owe_1" w:history="1">
        <w:r w:rsidR="0049070C" w:rsidRPr="00152A90">
          <w:rPr>
            <w:rStyle w:val="Hyperlink"/>
            <w:rFonts w:cstheme="minorBidi"/>
            <w:lang w:val="en-AU"/>
          </w:rPr>
          <w:t>Loan sharks</w:t>
        </w:r>
      </w:hyperlink>
      <w:r w:rsidR="0049070C" w:rsidRPr="00152A90">
        <w:rPr>
          <w:color w:val="auto"/>
          <w:lang w:val="en-AU"/>
        </w:rPr>
        <w:t>)</w:t>
      </w:r>
      <w:r w:rsidR="00912C8D" w:rsidRPr="00152A90">
        <w:rPr>
          <w:color w:val="auto"/>
          <w:lang w:val="en-AU"/>
        </w:rPr>
        <w:t xml:space="preserve"> and </w:t>
      </w:r>
      <w:r w:rsidR="00A426FB" w:rsidRPr="00152A90">
        <w:rPr>
          <w:color w:val="auto"/>
          <w:lang w:val="en-AU"/>
        </w:rPr>
        <w:t>extort businesses</w:t>
      </w:r>
      <w:r w:rsidR="00444BCA" w:rsidRPr="00152A90">
        <w:rPr>
          <w:color w:val="auto"/>
          <w:lang w:val="en-AU"/>
        </w:rPr>
        <w:t xml:space="preserve"> in the form of monthly payments for protection services</w:t>
      </w:r>
      <w:r w:rsidR="008139C7" w:rsidRPr="00152A90">
        <w:rPr>
          <w:color w:val="auto"/>
          <w:lang w:val="en-AU"/>
        </w:rPr>
        <w:t>. I</w:t>
      </w:r>
      <w:r w:rsidR="00EC4E37" w:rsidRPr="00152A90">
        <w:rPr>
          <w:color w:val="auto"/>
          <w:lang w:val="en-AU"/>
        </w:rPr>
        <w:t>n-country sources</w:t>
      </w:r>
      <w:r w:rsidR="009A2387">
        <w:rPr>
          <w:color w:val="auto"/>
          <w:lang w:val="en-AU"/>
        </w:rPr>
        <w:t xml:space="preserve">, speaking in </w:t>
      </w:r>
      <w:r w:rsidR="009A2387">
        <w:rPr>
          <w:color w:val="auto"/>
          <w:lang w:val="en-AU"/>
        </w:rPr>
        <w:br/>
        <w:t>October 2023,</w:t>
      </w:r>
      <w:r w:rsidR="00EC4E37" w:rsidRPr="00152A90">
        <w:rPr>
          <w:color w:val="auto"/>
          <w:lang w:val="en-AU"/>
        </w:rPr>
        <w:t xml:space="preserve"> said </w:t>
      </w:r>
      <w:r w:rsidR="008139C7" w:rsidRPr="00152A90">
        <w:rPr>
          <w:color w:val="auto"/>
          <w:lang w:val="en-AU"/>
        </w:rPr>
        <w:t>businesses providing ‘night services’ (restaurants, nightclubs, karaoke bars)</w:t>
      </w:r>
      <w:r w:rsidR="00836B9D" w:rsidRPr="00152A90">
        <w:rPr>
          <w:color w:val="auto"/>
          <w:lang w:val="en-AU"/>
        </w:rPr>
        <w:t xml:space="preserve"> were most likely to be targeted for extortion</w:t>
      </w:r>
      <w:r w:rsidR="00F43CA7" w:rsidRPr="00152A90">
        <w:rPr>
          <w:color w:val="auto"/>
          <w:lang w:val="en-AU"/>
        </w:rPr>
        <w:t xml:space="preserve">, with the </w:t>
      </w:r>
      <w:r w:rsidR="007A4B56" w:rsidRPr="00152A90">
        <w:rPr>
          <w:color w:val="auto"/>
          <w:lang w:val="en-AU"/>
        </w:rPr>
        <w:t xml:space="preserve">quantum determined </w:t>
      </w:r>
      <w:r w:rsidR="00E66468" w:rsidRPr="00152A90">
        <w:rPr>
          <w:color w:val="auto"/>
          <w:lang w:val="en-AU"/>
        </w:rPr>
        <w:t xml:space="preserve">by how much money a </w:t>
      </w:r>
      <w:r w:rsidR="006B1C03" w:rsidRPr="00152A90">
        <w:rPr>
          <w:color w:val="auto"/>
          <w:lang w:val="en-AU"/>
        </w:rPr>
        <w:t xml:space="preserve">given </w:t>
      </w:r>
      <w:r w:rsidR="00E66468" w:rsidRPr="00152A90">
        <w:rPr>
          <w:color w:val="auto"/>
          <w:lang w:val="en-AU"/>
        </w:rPr>
        <w:t>business generated (</w:t>
      </w:r>
      <w:r w:rsidR="00C236B7">
        <w:rPr>
          <w:color w:val="auto"/>
          <w:lang w:val="en-AU"/>
        </w:rPr>
        <w:t>that is,</w:t>
      </w:r>
      <w:r w:rsidR="00E66468" w:rsidRPr="00152A90">
        <w:rPr>
          <w:color w:val="auto"/>
          <w:lang w:val="en-AU"/>
        </w:rPr>
        <w:t xml:space="preserve"> the more </w:t>
      </w:r>
      <w:r w:rsidR="00D810A2" w:rsidRPr="00152A90">
        <w:rPr>
          <w:color w:val="auto"/>
          <w:lang w:val="en-AU"/>
        </w:rPr>
        <w:t>money a targeted business generated, the more it paid in protection money)</w:t>
      </w:r>
      <w:r w:rsidRPr="00152A90">
        <w:rPr>
          <w:color w:val="auto"/>
          <w:lang w:val="en-AU"/>
        </w:rPr>
        <w:t>.</w:t>
      </w:r>
      <w:r w:rsidR="00C60340" w:rsidRPr="00152A90">
        <w:rPr>
          <w:color w:val="auto"/>
          <w:lang w:val="en-AU"/>
        </w:rPr>
        <w:t xml:space="preserve"> </w:t>
      </w:r>
      <w:r w:rsidR="001F5ECD" w:rsidRPr="00152A90">
        <w:rPr>
          <w:color w:val="auto"/>
          <w:lang w:val="en-AU"/>
        </w:rPr>
        <w:t>According to in-country sources,</w:t>
      </w:r>
      <w:r w:rsidR="00F862EF">
        <w:rPr>
          <w:color w:val="auto"/>
          <w:lang w:val="en-AU"/>
        </w:rPr>
        <w:t xml:space="preserve"> </w:t>
      </w:r>
      <w:r w:rsidR="001F5ECD" w:rsidRPr="00152A90">
        <w:rPr>
          <w:color w:val="auto"/>
          <w:lang w:val="en-AU"/>
        </w:rPr>
        <w:t>organised criminal activity was most prevalent in border areas</w:t>
      </w:r>
      <w:r w:rsidR="00C32EDD" w:rsidRPr="00152A90">
        <w:rPr>
          <w:color w:val="auto"/>
          <w:lang w:val="en-AU"/>
        </w:rPr>
        <w:t xml:space="preserve">, particularly along </w:t>
      </w:r>
      <w:r w:rsidR="0062282B" w:rsidRPr="00152A90">
        <w:rPr>
          <w:color w:val="auto"/>
          <w:lang w:val="en-AU"/>
        </w:rPr>
        <w:t>Vietnam’s</w:t>
      </w:r>
      <w:r w:rsidR="00C32EDD" w:rsidRPr="00152A90">
        <w:rPr>
          <w:color w:val="auto"/>
          <w:lang w:val="en-AU"/>
        </w:rPr>
        <w:t xml:space="preserve"> border with Cambodia</w:t>
      </w:r>
      <w:r w:rsidR="002A576D" w:rsidRPr="00152A90">
        <w:rPr>
          <w:color w:val="auto"/>
          <w:lang w:val="en-AU"/>
        </w:rPr>
        <w:t>; it was less of a concern in Ha</w:t>
      </w:r>
      <w:r w:rsidR="00F511DB">
        <w:rPr>
          <w:color w:val="auto"/>
          <w:lang w:val="en-AU"/>
        </w:rPr>
        <w:t>n</w:t>
      </w:r>
      <w:r w:rsidR="002A576D" w:rsidRPr="00152A90">
        <w:rPr>
          <w:color w:val="auto"/>
          <w:lang w:val="en-AU"/>
        </w:rPr>
        <w:t xml:space="preserve">oi </w:t>
      </w:r>
      <w:r w:rsidR="00F43AAC" w:rsidRPr="00152A90">
        <w:rPr>
          <w:color w:val="auto"/>
          <w:lang w:val="en-AU"/>
        </w:rPr>
        <w:t>(</w:t>
      </w:r>
      <w:r w:rsidR="0047147A" w:rsidRPr="00152A90">
        <w:rPr>
          <w:color w:val="auto"/>
          <w:lang w:val="en-AU"/>
        </w:rPr>
        <w:t xml:space="preserve">they said </w:t>
      </w:r>
      <w:r w:rsidR="00F43AAC" w:rsidRPr="00152A90">
        <w:rPr>
          <w:color w:val="auto"/>
          <w:lang w:val="en-AU"/>
        </w:rPr>
        <w:t>there was more organised crime in Ho Chi Minh City</w:t>
      </w:r>
      <w:r w:rsidR="00324061" w:rsidRPr="00152A90">
        <w:rPr>
          <w:color w:val="auto"/>
          <w:lang w:val="en-AU"/>
        </w:rPr>
        <w:t xml:space="preserve"> than Ha</w:t>
      </w:r>
      <w:r w:rsidR="00F511DB">
        <w:rPr>
          <w:color w:val="auto"/>
          <w:lang w:val="en-AU"/>
        </w:rPr>
        <w:t>n</w:t>
      </w:r>
      <w:r w:rsidR="00324061" w:rsidRPr="00152A90">
        <w:rPr>
          <w:color w:val="auto"/>
          <w:lang w:val="en-AU"/>
        </w:rPr>
        <w:t>oi</w:t>
      </w:r>
      <w:r w:rsidR="00F43AAC" w:rsidRPr="00152A90">
        <w:rPr>
          <w:color w:val="auto"/>
          <w:lang w:val="en-AU"/>
        </w:rPr>
        <w:t>).</w:t>
      </w:r>
      <w:r w:rsidR="001F5ECD" w:rsidRPr="00152A90">
        <w:rPr>
          <w:color w:val="auto"/>
          <w:lang w:val="en-AU"/>
        </w:rPr>
        <w:t xml:space="preserve"> </w:t>
      </w:r>
    </w:p>
    <w:p w14:paraId="33679371" w14:textId="6CCAB4F1" w:rsidR="00C66153" w:rsidRPr="00524780" w:rsidRDefault="00603413" w:rsidP="00707A88">
      <w:pPr>
        <w:numPr>
          <w:ilvl w:val="1"/>
          <w:numId w:val="15"/>
        </w:numPr>
        <w:spacing w:after="120" w:line="240" w:lineRule="auto"/>
        <w:ind w:left="0" w:firstLine="0"/>
        <w:jc w:val="both"/>
        <w:rPr>
          <w:color w:val="auto"/>
          <w:lang w:val="en-AU"/>
        </w:rPr>
      </w:pPr>
      <w:r>
        <w:rPr>
          <w:rFonts w:cstheme="minorHAnsi"/>
          <w:color w:val="auto"/>
          <w:spacing w:val="3"/>
        </w:rPr>
        <w:t>Vietnam’s</w:t>
      </w:r>
      <w:r w:rsidR="00C461DA" w:rsidRPr="00152A90">
        <w:rPr>
          <w:rFonts w:cstheme="minorHAnsi"/>
          <w:color w:val="auto"/>
          <w:spacing w:val="3"/>
        </w:rPr>
        <w:t xml:space="preserve"> Ministry of Public Security (MPS), which is responsible for internal security and oversees the </w:t>
      </w:r>
      <w:hyperlink w:anchor="_Police_1" w:history="1">
        <w:r w:rsidR="00C461DA" w:rsidRPr="00152A90">
          <w:rPr>
            <w:rStyle w:val="Hyperlink"/>
            <w:rFonts w:cstheme="minorHAnsi"/>
            <w:spacing w:val="3"/>
          </w:rPr>
          <w:t>police</w:t>
        </w:r>
      </w:hyperlink>
      <w:r w:rsidR="00C461DA" w:rsidRPr="00152A90">
        <w:rPr>
          <w:rFonts w:cstheme="minorHAnsi"/>
          <w:color w:val="auto"/>
          <w:spacing w:val="3"/>
        </w:rPr>
        <w:t xml:space="preserve">, reported dismantling nearly 600 </w:t>
      </w:r>
      <w:r w:rsidR="008A755D" w:rsidRPr="00152A90">
        <w:rPr>
          <w:rFonts w:cstheme="minorHAnsi"/>
          <w:color w:val="auto"/>
          <w:spacing w:val="3"/>
        </w:rPr>
        <w:t xml:space="preserve">criminal </w:t>
      </w:r>
      <w:r w:rsidR="003B5843">
        <w:rPr>
          <w:rFonts w:cstheme="minorHAnsi"/>
          <w:color w:val="auto"/>
          <w:spacing w:val="3"/>
        </w:rPr>
        <w:t>syndicates</w:t>
      </w:r>
      <w:r w:rsidR="00C461DA" w:rsidRPr="00152A90">
        <w:rPr>
          <w:rFonts w:cstheme="minorHAnsi"/>
          <w:color w:val="auto"/>
          <w:spacing w:val="3"/>
        </w:rPr>
        <w:t xml:space="preserve"> in 2022</w:t>
      </w:r>
      <w:r w:rsidR="00524780">
        <w:rPr>
          <w:rFonts w:cstheme="minorHAnsi"/>
          <w:color w:val="auto"/>
          <w:spacing w:val="3"/>
        </w:rPr>
        <w:t xml:space="preserve">, and local media reported the MPS disrupted several criminal syndicates involved in the production of </w:t>
      </w:r>
      <w:r w:rsidR="00707A88" w:rsidRPr="00524780">
        <w:rPr>
          <w:color w:val="auto"/>
        </w:rPr>
        <w:t xml:space="preserve">counterfeit documents in 2024. </w:t>
      </w:r>
      <w:r w:rsidR="00C66153" w:rsidRPr="00524780">
        <w:rPr>
          <w:rFonts w:cstheme="minorHAnsi"/>
          <w:color w:val="auto"/>
          <w:spacing w:val="3"/>
        </w:rPr>
        <w:t xml:space="preserve">In-country sources </w:t>
      </w:r>
      <w:r w:rsidR="004F4389">
        <w:rPr>
          <w:rFonts w:cstheme="minorHAnsi"/>
          <w:color w:val="auto"/>
          <w:spacing w:val="3"/>
        </w:rPr>
        <w:t>said</w:t>
      </w:r>
      <w:r w:rsidR="00886C4F">
        <w:rPr>
          <w:rFonts w:cstheme="minorHAnsi"/>
          <w:color w:val="auto"/>
          <w:spacing w:val="3"/>
        </w:rPr>
        <w:t xml:space="preserve"> </w:t>
      </w:r>
      <w:r w:rsidR="001810B6" w:rsidRPr="00524780">
        <w:rPr>
          <w:rFonts w:cstheme="minorHAnsi"/>
          <w:color w:val="auto"/>
          <w:spacing w:val="3"/>
        </w:rPr>
        <w:t xml:space="preserve">law enforcement most actively targeted </w:t>
      </w:r>
      <w:r w:rsidR="00C66153" w:rsidRPr="00524780">
        <w:rPr>
          <w:rFonts w:cstheme="minorHAnsi"/>
          <w:color w:val="auto"/>
          <w:spacing w:val="3"/>
        </w:rPr>
        <w:t xml:space="preserve">criminal </w:t>
      </w:r>
      <w:r w:rsidR="003B5843" w:rsidRPr="00524780">
        <w:rPr>
          <w:rFonts w:cstheme="minorHAnsi"/>
          <w:color w:val="auto"/>
          <w:spacing w:val="3"/>
        </w:rPr>
        <w:t>syndicates</w:t>
      </w:r>
      <w:r w:rsidR="00C66153" w:rsidRPr="00524780">
        <w:rPr>
          <w:rFonts w:cstheme="minorHAnsi"/>
          <w:color w:val="auto"/>
          <w:spacing w:val="3"/>
        </w:rPr>
        <w:t xml:space="preserve"> </w:t>
      </w:r>
      <w:r w:rsidR="001810B6" w:rsidRPr="00524780">
        <w:rPr>
          <w:rFonts w:cstheme="minorHAnsi"/>
          <w:color w:val="auto"/>
          <w:spacing w:val="3"/>
        </w:rPr>
        <w:t>engaged in people and drug trafficking and cybercrime.</w:t>
      </w:r>
      <w:r w:rsidR="001810B6" w:rsidRPr="00524780">
        <w:rPr>
          <w:bCs/>
          <w:color w:val="auto"/>
        </w:rPr>
        <w:t xml:space="preserve">  </w:t>
      </w:r>
      <w:r w:rsidR="001810B6" w:rsidRPr="00524780">
        <w:rPr>
          <w:rFonts w:cstheme="minorHAnsi"/>
          <w:color w:val="auto"/>
          <w:spacing w:val="3"/>
        </w:rPr>
        <w:t xml:space="preserve"> </w:t>
      </w:r>
    </w:p>
    <w:p w14:paraId="2C941357" w14:textId="68B9C016" w:rsidR="00FF1B20" w:rsidRPr="005D5F46" w:rsidRDefault="00C461DA" w:rsidP="00BE546C">
      <w:pPr>
        <w:numPr>
          <w:ilvl w:val="1"/>
          <w:numId w:val="15"/>
        </w:numPr>
        <w:spacing w:after="120" w:line="240" w:lineRule="auto"/>
        <w:ind w:left="0" w:firstLine="0"/>
        <w:jc w:val="both"/>
        <w:rPr>
          <w:color w:val="auto"/>
          <w:lang w:val="en-AU"/>
        </w:rPr>
      </w:pPr>
      <w:r w:rsidRPr="005D5F46">
        <w:rPr>
          <w:color w:val="auto"/>
          <w:lang w:val="en-AU"/>
        </w:rPr>
        <w:t xml:space="preserve">While they are active, </w:t>
      </w:r>
      <w:r w:rsidR="00AA2E5F" w:rsidRPr="005D5F46">
        <w:rPr>
          <w:color w:val="auto"/>
          <w:lang w:val="en-AU"/>
        </w:rPr>
        <w:t xml:space="preserve">in-country sources </w:t>
      </w:r>
      <w:r w:rsidR="00E27BB3" w:rsidRPr="005D5F46">
        <w:rPr>
          <w:color w:val="auto"/>
          <w:lang w:val="en-AU"/>
        </w:rPr>
        <w:t>reported in October 2023 that</w:t>
      </w:r>
      <w:r w:rsidR="00AA2E5F" w:rsidRPr="005D5F46">
        <w:rPr>
          <w:color w:val="auto"/>
          <w:lang w:val="en-AU"/>
        </w:rPr>
        <w:t xml:space="preserve"> </w:t>
      </w:r>
      <w:r w:rsidRPr="005D5F46">
        <w:rPr>
          <w:color w:val="auto"/>
          <w:lang w:val="en-AU"/>
        </w:rPr>
        <w:t xml:space="preserve">criminal </w:t>
      </w:r>
      <w:r w:rsidR="003B5843" w:rsidRPr="005D5F46">
        <w:rPr>
          <w:color w:val="auto"/>
          <w:lang w:val="en-AU"/>
        </w:rPr>
        <w:t>syndicates</w:t>
      </w:r>
      <w:r w:rsidRPr="005D5F46">
        <w:rPr>
          <w:color w:val="auto"/>
          <w:lang w:val="en-AU"/>
        </w:rPr>
        <w:t xml:space="preserve"> </w:t>
      </w:r>
      <w:r w:rsidR="00A97765" w:rsidRPr="005D5F46">
        <w:rPr>
          <w:color w:val="auto"/>
          <w:lang w:val="en-AU"/>
        </w:rPr>
        <w:t>posed a low risk to the average person</w:t>
      </w:r>
      <w:r w:rsidR="00604107" w:rsidRPr="005D5F46">
        <w:rPr>
          <w:color w:val="auto"/>
          <w:lang w:val="en-AU"/>
        </w:rPr>
        <w:t>, and</w:t>
      </w:r>
      <w:r w:rsidR="00EA4F62" w:rsidRPr="005D5F46">
        <w:rPr>
          <w:color w:val="auto"/>
          <w:lang w:val="en-AU"/>
        </w:rPr>
        <w:t>, whe</w:t>
      </w:r>
      <w:r w:rsidR="00D212A3" w:rsidRPr="005D5F46">
        <w:rPr>
          <w:color w:val="auto"/>
          <w:lang w:val="en-AU"/>
        </w:rPr>
        <w:t>re</w:t>
      </w:r>
      <w:r w:rsidR="00EA4F62" w:rsidRPr="005D5F46">
        <w:rPr>
          <w:color w:val="auto"/>
          <w:lang w:val="en-AU"/>
        </w:rPr>
        <w:t xml:space="preserve"> somebody became a target,</w:t>
      </w:r>
      <w:r w:rsidR="00604107" w:rsidRPr="005D5F46">
        <w:rPr>
          <w:color w:val="auto"/>
          <w:lang w:val="en-AU"/>
        </w:rPr>
        <w:t xml:space="preserve"> were more likely </w:t>
      </w:r>
      <w:r w:rsidR="0001499C" w:rsidRPr="005D5F46">
        <w:rPr>
          <w:color w:val="auto"/>
          <w:lang w:val="en-AU"/>
        </w:rPr>
        <w:t xml:space="preserve">to </w:t>
      </w:r>
      <w:r w:rsidR="007A711B" w:rsidRPr="005D5F46">
        <w:rPr>
          <w:color w:val="auto"/>
          <w:lang w:val="en-AU"/>
        </w:rPr>
        <w:t>be subjected to</w:t>
      </w:r>
      <w:r w:rsidR="000C154E" w:rsidRPr="005D5F46">
        <w:rPr>
          <w:color w:val="auto"/>
          <w:lang w:val="en-AU"/>
        </w:rPr>
        <w:t xml:space="preserve"> intimidation</w:t>
      </w:r>
      <w:r w:rsidR="00332D15" w:rsidRPr="005D5F46">
        <w:rPr>
          <w:color w:val="auto"/>
          <w:lang w:val="en-AU"/>
        </w:rPr>
        <w:t>, psychological pressure</w:t>
      </w:r>
      <w:r w:rsidR="000C154E" w:rsidRPr="005D5F46">
        <w:rPr>
          <w:color w:val="auto"/>
          <w:lang w:val="en-AU"/>
        </w:rPr>
        <w:t xml:space="preserve"> and other forms of</w:t>
      </w:r>
      <w:r w:rsidR="0001499C" w:rsidRPr="005D5F46">
        <w:rPr>
          <w:color w:val="auto"/>
          <w:lang w:val="en-AU"/>
        </w:rPr>
        <w:t xml:space="preserve"> harassment</w:t>
      </w:r>
      <w:r w:rsidR="005D5F46">
        <w:rPr>
          <w:color w:val="auto"/>
          <w:lang w:val="en-AU"/>
        </w:rPr>
        <w:t xml:space="preserve">, </w:t>
      </w:r>
      <w:r w:rsidR="000C154E" w:rsidRPr="005D5F46">
        <w:rPr>
          <w:color w:val="auto"/>
          <w:lang w:val="en-AU"/>
        </w:rPr>
        <w:t>including online</w:t>
      </w:r>
      <w:r w:rsidR="005D5F46">
        <w:rPr>
          <w:color w:val="auto"/>
          <w:lang w:val="en-AU"/>
        </w:rPr>
        <w:t xml:space="preserve">, </w:t>
      </w:r>
      <w:r w:rsidR="0001499C" w:rsidRPr="005D5F46">
        <w:rPr>
          <w:color w:val="auto"/>
          <w:lang w:val="en-AU"/>
        </w:rPr>
        <w:t xml:space="preserve">than physical </w:t>
      </w:r>
      <w:r w:rsidR="006E1845" w:rsidRPr="005D5F46">
        <w:rPr>
          <w:color w:val="auto"/>
          <w:lang w:val="en-AU"/>
        </w:rPr>
        <w:t>violence</w:t>
      </w:r>
      <w:r w:rsidR="007D3A00" w:rsidRPr="005D5F46">
        <w:rPr>
          <w:color w:val="auto"/>
          <w:lang w:val="en-AU"/>
        </w:rPr>
        <w:t xml:space="preserve"> (see also </w:t>
      </w:r>
      <w:hyperlink w:anchor="_People_who_owe_2" w:history="1">
        <w:r w:rsidR="007D3A00" w:rsidRPr="005D5F46">
          <w:rPr>
            <w:rStyle w:val="Hyperlink"/>
            <w:rFonts w:cstheme="minorBidi"/>
            <w:lang w:val="en-AU"/>
          </w:rPr>
          <w:t>Loan sharks</w:t>
        </w:r>
      </w:hyperlink>
      <w:r w:rsidR="007D3A00" w:rsidRPr="005D5F46">
        <w:rPr>
          <w:color w:val="auto"/>
          <w:lang w:val="en-AU"/>
        </w:rPr>
        <w:t>).</w:t>
      </w:r>
      <w:r w:rsidR="005336E1" w:rsidRPr="005D5F46">
        <w:rPr>
          <w:bCs/>
          <w:color w:val="auto"/>
        </w:rPr>
        <w:t xml:space="preserve"> </w:t>
      </w:r>
      <w:r w:rsidRPr="005D5F46">
        <w:rPr>
          <w:color w:val="auto"/>
          <w:lang w:val="en-AU"/>
        </w:rPr>
        <w:t xml:space="preserve">People affected by criminal </w:t>
      </w:r>
      <w:r w:rsidR="003B5843" w:rsidRPr="005D5F46">
        <w:rPr>
          <w:color w:val="auto"/>
          <w:lang w:val="en-AU"/>
        </w:rPr>
        <w:t>syndicates</w:t>
      </w:r>
      <w:r w:rsidR="00AC3653" w:rsidRPr="005D5F46">
        <w:rPr>
          <w:color w:val="auto"/>
          <w:lang w:val="en-AU"/>
        </w:rPr>
        <w:t>, including businesspeople subjected to extortion,</w:t>
      </w:r>
      <w:r w:rsidRPr="005D5F46">
        <w:rPr>
          <w:color w:val="auto"/>
          <w:lang w:val="en-AU"/>
        </w:rPr>
        <w:t xml:space="preserve"> can access state protection </w:t>
      </w:r>
      <w:r w:rsidR="00EC352A" w:rsidRPr="005D5F46">
        <w:rPr>
          <w:color w:val="auto"/>
          <w:lang w:val="en-AU"/>
        </w:rPr>
        <w:t>via</w:t>
      </w:r>
      <w:r w:rsidRPr="005D5F46">
        <w:rPr>
          <w:color w:val="auto"/>
          <w:lang w:val="en-AU"/>
        </w:rPr>
        <w:t xml:space="preserve"> the police</w:t>
      </w:r>
      <w:r w:rsidR="00806F7A" w:rsidRPr="005D5F46">
        <w:rPr>
          <w:color w:val="auto"/>
          <w:lang w:val="en-AU"/>
        </w:rPr>
        <w:t>; however,</w:t>
      </w:r>
      <w:r w:rsidRPr="005D5F46">
        <w:rPr>
          <w:color w:val="auto"/>
          <w:lang w:val="en-AU"/>
        </w:rPr>
        <w:t xml:space="preserve"> </w:t>
      </w:r>
      <w:r w:rsidR="00806F7A" w:rsidRPr="005D5F46">
        <w:rPr>
          <w:color w:val="auto"/>
          <w:lang w:val="en-AU"/>
        </w:rPr>
        <w:t xml:space="preserve">they </w:t>
      </w:r>
      <w:r w:rsidRPr="005D5F46">
        <w:rPr>
          <w:color w:val="auto"/>
          <w:lang w:val="en-AU"/>
        </w:rPr>
        <w:t xml:space="preserve">may be reluctant to do so in practice due to perceived connections between criminal </w:t>
      </w:r>
      <w:r w:rsidR="003B5843" w:rsidRPr="005D5F46">
        <w:rPr>
          <w:color w:val="auto"/>
          <w:lang w:val="en-AU"/>
        </w:rPr>
        <w:t>syndicates</w:t>
      </w:r>
      <w:r w:rsidRPr="005D5F46">
        <w:rPr>
          <w:color w:val="auto"/>
          <w:lang w:val="en-AU"/>
        </w:rPr>
        <w:t xml:space="preserve"> and the police and associated fears of reprisals</w:t>
      </w:r>
      <w:r w:rsidR="009B1251" w:rsidRPr="005D5F46">
        <w:rPr>
          <w:color w:val="auto"/>
          <w:lang w:val="en-AU"/>
        </w:rPr>
        <w:t xml:space="preserve">, </w:t>
      </w:r>
      <w:r w:rsidR="00EC2BEB" w:rsidRPr="005D5F46">
        <w:rPr>
          <w:color w:val="auto"/>
          <w:lang w:val="en-AU"/>
        </w:rPr>
        <w:t>a</w:t>
      </w:r>
      <w:r w:rsidR="00DF5844" w:rsidRPr="005D5F46">
        <w:rPr>
          <w:color w:val="auto"/>
          <w:lang w:val="en-AU"/>
        </w:rPr>
        <w:t>s well as</w:t>
      </w:r>
      <w:r w:rsidR="009B1251" w:rsidRPr="005D5F46">
        <w:rPr>
          <w:color w:val="auto"/>
          <w:lang w:val="en-AU"/>
        </w:rPr>
        <w:t xml:space="preserve"> </w:t>
      </w:r>
      <w:r w:rsidR="00D26A7E" w:rsidRPr="005D5F46">
        <w:rPr>
          <w:color w:val="auto"/>
          <w:lang w:val="en-AU"/>
        </w:rPr>
        <w:t>perceptions</w:t>
      </w:r>
      <w:r w:rsidR="009B1251" w:rsidRPr="005D5F46">
        <w:rPr>
          <w:color w:val="auto"/>
          <w:lang w:val="en-AU"/>
        </w:rPr>
        <w:t xml:space="preserve"> </w:t>
      </w:r>
      <w:r w:rsidR="00D26A7E" w:rsidRPr="005D5F46">
        <w:rPr>
          <w:color w:val="auto"/>
          <w:lang w:val="en-AU"/>
        </w:rPr>
        <w:t>the police response w</w:t>
      </w:r>
      <w:r w:rsidR="008A7278">
        <w:rPr>
          <w:color w:val="auto"/>
          <w:lang w:val="en-AU"/>
        </w:rPr>
        <w:t>ould</w:t>
      </w:r>
      <w:r w:rsidR="00D26A7E" w:rsidRPr="005D5F46">
        <w:rPr>
          <w:color w:val="auto"/>
          <w:lang w:val="en-AU"/>
        </w:rPr>
        <w:t xml:space="preserve"> be slow and bureaucratic (in-country sources said </w:t>
      </w:r>
      <w:r w:rsidR="00F652F5" w:rsidRPr="005D5F46">
        <w:rPr>
          <w:color w:val="auto"/>
          <w:lang w:val="en-AU"/>
        </w:rPr>
        <w:t>most instances of extortion were not reported for these reasons)</w:t>
      </w:r>
      <w:r w:rsidRPr="005D5F46">
        <w:rPr>
          <w:color w:val="auto"/>
          <w:lang w:val="en-AU"/>
        </w:rPr>
        <w:t>.</w:t>
      </w:r>
      <w:r w:rsidR="0057428B" w:rsidRPr="005D5F46">
        <w:rPr>
          <w:color w:val="auto"/>
          <w:lang w:val="en-AU"/>
        </w:rPr>
        <w:t xml:space="preserve"> </w:t>
      </w:r>
      <w:r w:rsidRPr="005D5F46">
        <w:rPr>
          <w:color w:val="auto"/>
          <w:lang w:val="en-AU"/>
        </w:rPr>
        <w:t xml:space="preserve">Likewise, people affected by criminal </w:t>
      </w:r>
      <w:r w:rsidR="003B5843" w:rsidRPr="005D5F46">
        <w:rPr>
          <w:color w:val="auto"/>
          <w:lang w:val="en-AU"/>
        </w:rPr>
        <w:t>syndicates</w:t>
      </w:r>
      <w:r w:rsidRPr="005D5F46">
        <w:rPr>
          <w:color w:val="auto"/>
          <w:lang w:val="en-AU"/>
        </w:rPr>
        <w:t xml:space="preserve"> can </w:t>
      </w:r>
      <w:hyperlink w:anchor="_Internal_Relocation" w:history="1">
        <w:r w:rsidRPr="005D5F46">
          <w:rPr>
            <w:rStyle w:val="Hyperlink"/>
            <w:rFonts w:cstheme="minorBidi"/>
            <w:lang w:val="en-AU"/>
          </w:rPr>
          <w:t xml:space="preserve">relocate </w:t>
        </w:r>
        <w:r w:rsidRPr="005D5F46">
          <w:rPr>
            <w:rStyle w:val="Hyperlink"/>
            <w:rFonts w:cstheme="minorBidi"/>
            <w:lang w:val="en-AU"/>
          </w:rPr>
          <w:lastRenderedPageBreak/>
          <w:t>internally</w:t>
        </w:r>
      </w:hyperlink>
      <w:r w:rsidRPr="005D5F46">
        <w:rPr>
          <w:color w:val="auto"/>
          <w:lang w:val="en-AU"/>
        </w:rPr>
        <w:t xml:space="preserve">, although perceived connections between criminal </w:t>
      </w:r>
      <w:r w:rsidR="003B5843" w:rsidRPr="005D5F46">
        <w:rPr>
          <w:color w:val="auto"/>
          <w:lang w:val="en-AU"/>
        </w:rPr>
        <w:t>syndicates</w:t>
      </w:r>
      <w:r w:rsidRPr="005D5F46">
        <w:rPr>
          <w:color w:val="auto"/>
          <w:lang w:val="en-AU"/>
        </w:rPr>
        <w:t xml:space="preserve"> and the police – and associated fears that one’s new location could be disclosed – may act as a deterrent in practice.</w:t>
      </w:r>
    </w:p>
    <w:p w14:paraId="15ACFC9E" w14:textId="1C42BB7D" w:rsidR="00C461DA" w:rsidRPr="004C16C5" w:rsidRDefault="005C4878" w:rsidP="004C16C5">
      <w:pPr>
        <w:numPr>
          <w:ilvl w:val="1"/>
          <w:numId w:val="15"/>
        </w:numPr>
        <w:spacing w:after="120" w:line="240" w:lineRule="auto"/>
        <w:ind w:left="0" w:firstLine="0"/>
        <w:jc w:val="both"/>
        <w:rPr>
          <w:color w:val="auto"/>
          <w:lang w:val="en-AU"/>
        </w:rPr>
        <w:sectPr w:rsidR="00C461DA" w:rsidRPr="004C16C5" w:rsidSect="00863268">
          <w:pgSz w:w="11906" w:h="16838" w:code="9"/>
          <w:pgMar w:top="1985" w:right="1134" w:bottom="1701" w:left="1134" w:header="567" w:footer="567" w:gutter="0"/>
          <w:cols w:space="708"/>
          <w:titlePg/>
          <w:docGrid w:linePitch="360"/>
        </w:sectPr>
      </w:pPr>
      <w:r w:rsidRPr="0025425F">
        <w:rPr>
          <w:color w:val="auto"/>
          <w:lang w:val="en-AU"/>
        </w:rPr>
        <w:t xml:space="preserve">In-country sources </w:t>
      </w:r>
      <w:r w:rsidR="00912074">
        <w:rPr>
          <w:color w:val="auto"/>
          <w:lang w:val="en-AU"/>
        </w:rPr>
        <w:t xml:space="preserve">that </w:t>
      </w:r>
      <w:r w:rsidRPr="0025425F">
        <w:rPr>
          <w:color w:val="auto"/>
          <w:lang w:val="en-AU"/>
        </w:rPr>
        <w:t xml:space="preserve">DFAT spoke to </w:t>
      </w:r>
      <w:r w:rsidR="003A207A">
        <w:rPr>
          <w:color w:val="auto"/>
          <w:lang w:val="en-AU"/>
        </w:rPr>
        <w:t xml:space="preserve">in October 2023 </w:t>
      </w:r>
      <w:r w:rsidRPr="0025425F">
        <w:rPr>
          <w:color w:val="auto"/>
          <w:lang w:val="en-AU"/>
        </w:rPr>
        <w:t xml:space="preserve">were not aware </w:t>
      </w:r>
      <w:r w:rsidR="00530F5C" w:rsidRPr="0025425F">
        <w:rPr>
          <w:color w:val="auto"/>
          <w:lang w:val="en-AU"/>
        </w:rPr>
        <w:t xml:space="preserve">of the </w:t>
      </w:r>
      <w:r w:rsidR="00290887">
        <w:rPr>
          <w:color w:val="auto"/>
          <w:lang w:val="en-AU"/>
        </w:rPr>
        <w:t>G</w:t>
      </w:r>
      <w:r w:rsidR="00530F5C" w:rsidRPr="0025425F">
        <w:rPr>
          <w:color w:val="auto"/>
          <w:lang w:val="en-AU"/>
        </w:rPr>
        <w:t xml:space="preserve">overnment </w:t>
      </w:r>
      <w:r w:rsidR="00290887">
        <w:rPr>
          <w:color w:val="auto"/>
          <w:lang w:val="en-AU"/>
        </w:rPr>
        <w:t xml:space="preserve">of Vietnam </w:t>
      </w:r>
      <w:r w:rsidR="008B7AD9" w:rsidRPr="0025425F">
        <w:rPr>
          <w:color w:val="auto"/>
          <w:lang w:val="en-AU"/>
        </w:rPr>
        <w:t xml:space="preserve">employing criminal </w:t>
      </w:r>
      <w:r w:rsidR="003B5843">
        <w:rPr>
          <w:color w:val="auto"/>
          <w:lang w:val="en-AU"/>
        </w:rPr>
        <w:t>syndicates</w:t>
      </w:r>
      <w:r w:rsidR="002E5B56" w:rsidRPr="0025425F">
        <w:rPr>
          <w:color w:val="auto"/>
          <w:lang w:val="en-AU"/>
        </w:rPr>
        <w:t xml:space="preserve"> to har</w:t>
      </w:r>
      <w:r w:rsidR="002E5B56" w:rsidRPr="00B700FF">
        <w:rPr>
          <w:color w:val="auto"/>
          <w:lang w:val="en-AU"/>
        </w:rPr>
        <w:t xml:space="preserve">ass and intimidate </w:t>
      </w:r>
      <w:r w:rsidR="00691236" w:rsidRPr="00B700FF">
        <w:rPr>
          <w:color w:val="auto"/>
          <w:lang w:val="en-AU"/>
        </w:rPr>
        <w:t>people</w:t>
      </w:r>
      <w:r w:rsidR="002E5B56" w:rsidRPr="00B700FF">
        <w:rPr>
          <w:color w:val="auto"/>
          <w:lang w:val="en-AU"/>
        </w:rPr>
        <w:t>.</w:t>
      </w:r>
      <w:r w:rsidR="002E5B56" w:rsidRPr="00B700FF">
        <w:rPr>
          <w:bCs/>
          <w:color w:val="auto"/>
        </w:rPr>
        <w:t xml:space="preserve"> </w:t>
      </w:r>
    </w:p>
    <w:p w14:paraId="5B6417C5" w14:textId="77777777" w:rsidR="00625949" w:rsidRPr="0025425F" w:rsidRDefault="00625949" w:rsidP="00625949">
      <w:pPr>
        <w:spacing w:after="120" w:line="240" w:lineRule="auto"/>
        <w:jc w:val="both"/>
        <w:rPr>
          <w:color w:val="auto"/>
          <w:lang w:val="en-AU"/>
        </w:rPr>
      </w:pPr>
    </w:p>
    <w:p w14:paraId="7D3873FB" w14:textId="1A36DD59" w:rsidR="006E0F86" w:rsidRPr="0025425F" w:rsidRDefault="008B37B0" w:rsidP="00D35FCF">
      <w:pPr>
        <w:pStyle w:val="Heading1Numbered"/>
        <w:rPr>
          <w:color w:val="auto"/>
        </w:rPr>
      </w:pPr>
      <w:bookmarkStart w:id="37" w:name="_Toc185597605"/>
      <w:r w:rsidRPr="0025425F">
        <w:rPr>
          <w:color w:val="auto"/>
        </w:rPr>
        <w:t>REFUGEE CONVENTION CLAIMS</w:t>
      </w:r>
      <w:bookmarkEnd w:id="37"/>
    </w:p>
    <w:p w14:paraId="79C65FAA" w14:textId="77777777" w:rsidR="002E326A" w:rsidRPr="0025425F" w:rsidRDefault="002E326A" w:rsidP="002E326A">
      <w:pPr>
        <w:pStyle w:val="Heading2"/>
        <w:rPr>
          <w:color w:val="auto"/>
          <w:lang w:val="en-AU"/>
        </w:rPr>
      </w:pPr>
      <w:bookmarkStart w:id="38" w:name="_Race/Nationality"/>
      <w:bookmarkStart w:id="39" w:name="_Toc185597606"/>
      <w:bookmarkEnd w:id="38"/>
      <w:r w:rsidRPr="0025425F">
        <w:rPr>
          <w:color w:val="auto"/>
          <w:lang w:val="en-AU"/>
        </w:rPr>
        <w:t>Race/Nationality</w:t>
      </w:r>
      <w:bookmarkEnd w:id="39"/>
    </w:p>
    <w:p w14:paraId="4738113A" w14:textId="7018EF84" w:rsidR="00A412F7" w:rsidRPr="00E94D16" w:rsidRDefault="00C82ABA" w:rsidP="00BE546C">
      <w:pPr>
        <w:numPr>
          <w:ilvl w:val="1"/>
          <w:numId w:val="15"/>
        </w:numPr>
        <w:spacing w:after="120" w:line="240" w:lineRule="auto"/>
        <w:ind w:left="0" w:firstLine="0"/>
        <w:jc w:val="both"/>
        <w:rPr>
          <w:color w:val="auto"/>
          <w:lang w:val="en-AU"/>
        </w:rPr>
      </w:pPr>
      <w:bookmarkStart w:id="40" w:name="_Religion"/>
      <w:bookmarkStart w:id="41" w:name="_Religion_1"/>
      <w:bookmarkEnd w:id="40"/>
      <w:bookmarkEnd w:id="41"/>
      <w:r w:rsidRPr="0025425F">
        <w:rPr>
          <w:color w:val="auto"/>
          <w:lang w:val="en-AU"/>
        </w:rPr>
        <w:t xml:space="preserve">Vietnam recognises 54 ethnic groups, of which the </w:t>
      </w:r>
      <w:r w:rsidR="00A872FF">
        <w:rPr>
          <w:color w:val="auto"/>
          <w:lang w:val="en-AU"/>
        </w:rPr>
        <w:t xml:space="preserve">Kinh </w:t>
      </w:r>
      <w:r w:rsidR="004E41A7">
        <w:rPr>
          <w:color w:val="auto"/>
          <w:lang w:val="en-AU"/>
        </w:rPr>
        <w:t>(</w:t>
      </w:r>
      <w:r w:rsidR="001D60B6" w:rsidRPr="0025425F">
        <w:rPr>
          <w:color w:val="auto"/>
          <w:lang w:val="en-AU"/>
        </w:rPr>
        <w:t>also</w:t>
      </w:r>
      <w:r w:rsidR="004E41A7">
        <w:rPr>
          <w:color w:val="auto"/>
          <w:lang w:val="en-AU"/>
        </w:rPr>
        <w:t xml:space="preserve"> known as</w:t>
      </w:r>
      <w:r w:rsidR="001D60B6" w:rsidRPr="0025425F">
        <w:rPr>
          <w:color w:val="auto"/>
          <w:lang w:val="en-AU"/>
        </w:rPr>
        <w:t xml:space="preserve"> the Viet</w:t>
      </w:r>
      <w:r w:rsidR="00EC4B11">
        <w:rPr>
          <w:color w:val="auto"/>
          <w:lang w:val="en-AU"/>
        </w:rPr>
        <w:t xml:space="preserve">) </w:t>
      </w:r>
      <w:r w:rsidR="00A872FF">
        <w:rPr>
          <w:color w:val="auto"/>
          <w:lang w:val="en-AU"/>
        </w:rPr>
        <w:t>is the largest</w:t>
      </w:r>
      <w:r w:rsidR="00416B15">
        <w:rPr>
          <w:color w:val="auto"/>
          <w:lang w:val="en-AU"/>
        </w:rPr>
        <w:t xml:space="preserve"> </w:t>
      </w:r>
      <w:r w:rsidR="00E94D16">
        <w:rPr>
          <w:color w:val="auto"/>
          <w:lang w:val="en-AU"/>
        </w:rPr>
        <w:t xml:space="preserve">at </w:t>
      </w:r>
      <w:r w:rsidR="00E94D16">
        <w:rPr>
          <w:color w:val="auto"/>
          <w:lang w:val="en-AU"/>
        </w:rPr>
        <w:br/>
      </w:r>
      <w:r w:rsidRPr="00E94D16">
        <w:rPr>
          <w:color w:val="auto"/>
          <w:lang w:val="en-AU"/>
        </w:rPr>
        <w:t>85 per cent of the population</w:t>
      </w:r>
      <w:r w:rsidR="00E94D16">
        <w:rPr>
          <w:color w:val="auto"/>
          <w:lang w:val="en-AU"/>
        </w:rPr>
        <w:t>.</w:t>
      </w:r>
      <w:r w:rsidRPr="00E94D16">
        <w:rPr>
          <w:color w:val="auto"/>
          <w:lang w:val="en-AU"/>
        </w:rPr>
        <w:t xml:space="preserve"> Over 14 million people belong to ethnic minority groups</w:t>
      </w:r>
      <w:r w:rsidR="000D4637">
        <w:rPr>
          <w:color w:val="auto"/>
          <w:lang w:val="en-AU"/>
        </w:rPr>
        <w:t>.</w:t>
      </w:r>
      <w:r w:rsidR="005B603A" w:rsidRPr="00E94D16">
        <w:rPr>
          <w:color w:val="auto"/>
          <w:lang w:val="en-AU"/>
        </w:rPr>
        <w:t xml:space="preserve"> </w:t>
      </w:r>
      <w:r w:rsidR="000D4637">
        <w:rPr>
          <w:color w:val="auto"/>
          <w:lang w:val="en-AU"/>
        </w:rPr>
        <w:t xml:space="preserve">Sizeable ethnic minorities include </w:t>
      </w:r>
      <w:r w:rsidRPr="00E94D16">
        <w:rPr>
          <w:color w:val="auto"/>
          <w:lang w:val="en-AU"/>
        </w:rPr>
        <w:t xml:space="preserve">the Tay </w:t>
      </w:r>
      <w:r w:rsidR="009152F9">
        <w:rPr>
          <w:color w:val="auto"/>
          <w:lang w:val="en-AU"/>
        </w:rPr>
        <w:t>(</w:t>
      </w:r>
      <w:r w:rsidRPr="00E94D16">
        <w:rPr>
          <w:color w:val="auto"/>
          <w:lang w:val="en-AU"/>
        </w:rPr>
        <w:t>1.9 per cent of the population</w:t>
      </w:r>
      <w:r w:rsidR="009152F9">
        <w:rPr>
          <w:color w:val="auto"/>
          <w:lang w:val="en-AU"/>
        </w:rPr>
        <w:t>)</w:t>
      </w:r>
      <w:r w:rsidRPr="00E94D16">
        <w:rPr>
          <w:color w:val="auto"/>
          <w:lang w:val="en-AU"/>
        </w:rPr>
        <w:t xml:space="preserve">, </w:t>
      </w:r>
      <w:r w:rsidR="00275CF2" w:rsidRPr="00E94D16">
        <w:rPr>
          <w:color w:val="auto"/>
          <w:lang w:val="en-AU"/>
        </w:rPr>
        <w:t xml:space="preserve">the </w:t>
      </w:r>
      <w:r w:rsidRPr="00E94D16">
        <w:rPr>
          <w:color w:val="auto"/>
          <w:lang w:val="en-AU"/>
        </w:rPr>
        <w:t xml:space="preserve">Thai </w:t>
      </w:r>
      <w:r w:rsidR="009152F9">
        <w:rPr>
          <w:color w:val="auto"/>
          <w:lang w:val="en-AU"/>
        </w:rPr>
        <w:t>(</w:t>
      </w:r>
      <w:r w:rsidR="0039101E" w:rsidRPr="00E94D16">
        <w:rPr>
          <w:color w:val="auto"/>
          <w:lang w:val="en-AU"/>
        </w:rPr>
        <w:t xml:space="preserve">also </w:t>
      </w:r>
      <w:r w:rsidRPr="00E94D16">
        <w:rPr>
          <w:color w:val="auto"/>
          <w:lang w:val="en-AU"/>
        </w:rPr>
        <w:t>1.9 per cent</w:t>
      </w:r>
      <w:r w:rsidR="009152F9">
        <w:rPr>
          <w:color w:val="auto"/>
          <w:lang w:val="en-AU"/>
        </w:rPr>
        <w:t>)</w:t>
      </w:r>
      <w:r w:rsidRPr="00E94D16">
        <w:rPr>
          <w:color w:val="auto"/>
          <w:lang w:val="en-AU"/>
        </w:rPr>
        <w:t>,</w:t>
      </w:r>
      <w:r w:rsidR="00F100CD">
        <w:rPr>
          <w:color w:val="auto"/>
          <w:lang w:val="en-AU"/>
        </w:rPr>
        <w:t xml:space="preserve"> the</w:t>
      </w:r>
      <w:r w:rsidRPr="00E94D16">
        <w:rPr>
          <w:color w:val="auto"/>
          <w:lang w:val="en-AU"/>
        </w:rPr>
        <w:t xml:space="preserve"> </w:t>
      </w:r>
      <w:hyperlink w:anchor="_Hmong_1" w:history="1">
        <w:r w:rsidRPr="00E94D16">
          <w:rPr>
            <w:rStyle w:val="Hyperlink"/>
            <w:rFonts w:cstheme="minorBidi"/>
            <w:lang w:val="en-AU"/>
          </w:rPr>
          <w:t>Hmong</w:t>
        </w:r>
      </w:hyperlink>
      <w:r w:rsidR="00275CF2" w:rsidRPr="00E94D16">
        <w:rPr>
          <w:color w:val="auto"/>
          <w:lang w:val="en-AU"/>
        </w:rPr>
        <w:t xml:space="preserve"> </w:t>
      </w:r>
      <w:r w:rsidR="00F100CD">
        <w:rPr>
          <w:color w:val="auto"/>
          <w:lang w:val="en-AU"/>
        </w:rPr>
        <w:br/>
      </w:r>
      <w:r w:rsidR="009152F9">
        <w:rPr>
          <w:color w:val="auto"/>
          <w:lang w:val="en-AU"/>
        </w:rPr>
        <w:t>(</w:t>
      </w:r>
      <w:r w:rsidRPr="00E94D16">
        <w:rPr>
          <w:color w:val="auto"/>
          <w:lang w:val="en-AU"/>
        </w:rPr>
        <w:t>1.5 per cent</w:t>
      </w:r>
      <w:r w:rsidR="009152F9">
        <w:rPr>
          <w:color w:val="auto"/>
          <w:lang w:val="en-AU"/>
        </w:rPr>
        <w:t>)</w:t>
      </w:r>
      <w:r w:rsidRPr="00E94D16">
        <w:rPr>
          <w:color w:val="auto"/>
          <w:lang w:val="en-AU"/>
        </w:rPr>
        <w:t xml:space="preserve"> and</w:t>
      </w:r>
      <w:r w:rsidR="00F100CD">
        <w:rPr>
          <w:color w:val="auto"/>
          <w:lang w:val="en-AU"/>
        </w:rPr>
        <w:t xml:space="preserve"> the</w:t>
      </w:r>
      <w:r w:rsidRPr="00E94D16">
        <w:rPr>
          <w:color w:val="auto"/>
          <w:lang w:val="en-AU"/>
        </w:rPr>
        <w:t xml:space="preserve"> </w:t>
      </w:r>
      <w:hyperlink w:anchor="_Khmer_Krom" w:history="1">
        <w:r w:rsidRPr="00E94D16">
          <w:rPr>
            <w:rStyle w:val="Hyperlink"/>
            <w:rFonts w:cstheme="minorBidi"/>
            <w:lang w:val="en-AU"/>
          </w:rPr>
          <w:t>Khmer Krom</w:t>
        </w:r>
      </w:hyperlink>
      <w:r w:rsidRPr="00E94D16">
        <w:rPr>
          <w:color w:val="auto"/>
          <w:lang w:val="en-AU"/>
        </w:rPr>
        <w:t xml:space="preserve"> </w:t>
      </w:r>
      <w:r w:rsidR="009152F9">
        <w:rPr>
          <w:color w:val="auto"/>
          <w:lang w:val="en-AU"/>
        </w:rPr>
        <w:t>(</w:t>
      </w:r>
      <w:r w:rsidRPr="00E94D16">
        <w:rPr>
          <w:color w:val="auto"/>
          <w:lang w:val="en-AU"/>
        </w:rPr>
        <w:t>1.4 per cent</w:t>
      </w:r>
      <w:r w:rsidR="009152F9">
        <w:rPr>
          <w:color w:val="auto"/>
          <w:lang w:val="en-AU"/>
        </w:rPr>
        <w:t>)</w:t>
      </w:r>
      <w:r w:rsidRPr="00E94D16">
        <w:rPr>
          <w:color w:val="auto"/>
          <w:lang w:val="en-AU"/>
        </w:rPr>
        <w:t>. The Jrai (</w:t>
      </w:r>
      <w:r w:rsidR="007902AE" w:rsidRPr="00E94D16">
        <w:rPr>
          <w:color w:val="auto"/>
          <w:lang w:val="en-AU"/>
        </w:rPr>
        <w:t xml:space="preserve">also known as </w:t>
      </w:r>
      <w:r w:rsidRPr="00E94D16">
        <w:rPr>
          <w:color w:val="auto"/>
          <w:lang w:val="en-AU"/>
        </w:rPr>
        <w:t>Gia Rai), Ede (</w:t>
      </w:r>
      <w:r w:rsidR="007902AE" w:rsidRPr="00E94D16">
        <w:rPr>
          <w:color w:val="auto"/>
          <w:lang w:val="en-AU"/>
        </w:rPr>
        <w:t xml:space="preserve">also known as </w:t>
      </w:r>
      <w:r w:rsidRPr="00E94D16">
        <w:rPr>
          <w:color w:val="auto"/>
          <w:lang w:val="en-AU"/>
        </w:rPr>
        <w:t xml:space="preserve">Rhade), Ba Na and other tribal peoples inhabiting the mountains of the Central Highlands are sometimes collectively </w:t>
      </w:r>
      <w:r w:rsidR="00DB08D6" w:rsidRPr="00E94D16">
        <w:rPr>
          <w:color w:val="auto"/>
          <w:lang w:val="en-AU"/>
        </w:rPr>
        <w:t xml:space="preserve">called </w:t>
      </w:r>
      <w:r w:rsidRPr="00E94D16">
        <w:rPr>
          <w:color w:val="auto"/>
          <w:lang w:val="en-AU"/>
        </w:rPr>
        <w:t xml:space="preserve">the </w:t>
      </w:r>
      <w:r w:rsidR="009F1034">
        <w:rPr>
          <w:color w:val="auto"/>
          <w:lang w:val="en-AU"/>
        </w:rPr>
        <w:t>‘</w:t>
      </w:r>
      <w:hyperlink w:anchor="_Montagnard_1" w:history="1">
        <w:r w:rsidRPr="00B612F4">
          <w:rPr>
            <w:rStyle w:val="Hyperlink"/>
            <w:rFonts w:cstheme="minorBidi"/>
            <w:lang w:val="en-AU"/>
          </w:rPr>
          <w:t>Montagnard</w:t>
        </w:r>
      </w:hyperlink>
      <w:r w:rsidR="009F1034">
        <w:rPr>
          <w:color w:val="auto"/>
          <w:u w:color="0070C0"/>
          <w:lang w:val="en-AU"/>
        </w:rPr>
        <w:t>’</w:t>
      </w:r>
      <w:r w:rsidR="00B612F4" w:rsidRPr="00B612F4">
        <w:rPr>
          <w:rStyle w:val="Hyperlink"/>
          <w:rFonts w:cstheme="minorBidi"/>
          <w:u w:val="none"/>
          <w:lang w:val="en-AU"/>
        </w:rPr>
        <w:t xml:space="preserve"> </w:t>
      </w:r>
      <w:r w:rsidR="00A322AC" w:rsidRPr="00E94D16">
        <w:rPr>
          <w:color w:val="auto"/>
          <w:lang w:val="en-AU"/>
        </w:rPr>
        <w:t>(</w:t>
      </w:r>
      <w:r w:rsidR="00D1765C" w:rsidRPr="00E94D16">
        <w:rPr>
          <w:color w:val="auto"/>
          <w:lang w:val="en-AU"/>
        </w:rPr>
        <w:t xml:space="preserve">a term not officially recognised by the </w:t>
      </w:r>
      <w:r w:rsidR="00F95A69">
        <w:rPr>
          <w:color w:val="auto"/>
          <w:lang w:val="en-AU"/>
        </w:rPr>
        <w:t xml:space="preserve">Government of </w:t>
      </w:r>
      <w:r w:rsidR="00514062">
        <w:rPr>
          <w:color w:val="auto"/>
          <w:lang w:val="en-AU"/>
        </w:rPr>
        <w:t>Vietnam</w:t>
      </w:r>
      <w:r w:rsidR="00F56264">
        <w:rPr>
          <w:color w:val="auto"/>
          <w:lang w:val="en-AU"/>
        </w:rPr>
        <w:t>, nor used by the groups themselves</w:t>
      </w:r>
      <w:r w:rsidR="00A322AC" w:rsidRPr="00E94D16">
        <w:rPr>
          <w:color w:val="auto"/>
          <w:lang w:val="en-AU"/>
        </w:rPr>
        <w:t>)</w:t>
      </w:r>
      <w:r w:rsidRPr="00E94D16">
        <w:rPr>
          <w:color w:val="auto"/>
          <w:lang w:val="en-AU"/>
        </w:rPr>
        <w:t xml:space="preserve">; </w:t>
      </w:r>
      <w:r w:rsidR="009167C3">
        <w:rPr>
          <w:color w:val="auto"/>
          <w:lang w:val="en-AU"/>
        </w:rPr>
        <w:t>together, they</w:t>
      </w:r>
      <w:r w:rsidRPr="00E94D16">
        <w:rPr>
          <w:color w:val="auto"/>
          <w:lang w:val="en-AU"/>
        </w:rPr>
        <w:t xml:space="preserve"> account for 1</w:t>
      </w:r>
      <w:r w:rsidR="00A322AC" w:rsidRPr="00E94D16">
        <w:rPr>
          <w:color w:val="auto"/>
          <w:lang w:val="en-AU"/>
        </w:rPr>
        <w:t xml:space="preserve"> to </w:t>
      </w:r>
      <w:r w:rsidRPr="00E94D16">
        <w:rPr>
          <w:color w:val="auto"/>
          <w:lang w:val="en-AU"/>
        </w:rPr>
        <w:t>2 per cent of Vietnam’s population</w:t>
      </w:r>
      <w:r w:rsidR="005F5D53">
        <w:rPr>
          <w:color w:val="auto"/>
          <w:lang w:val="en-AU"/>
        </w:rPr>
        <w:t>.</w:t>
      </w:r>
      <w:r w:rsidRPr="00E94D16">
        <w:rPr>
          <w:color w:val="auto"/>
          <w:lang w:val="en-AU"/>
        </w:rPr>
        <w:t xml:space="preserve"> </w:t>
      </w:r>
      <w:r w:rsidR="0050311A" w:rsidRPr="00E94D16">
        <w:rPr>
          <w:color w:val="auto"/>
          <w:lang w:val="en-AU"/>
        </w:rPr>
        <w:t>A further</w:t>
      </w:r>
      <w:r w:rsidRPr="00E94D16">
        <w:rPr>
          <w:color w:val="auto"/>
          <w:lang w:val="en-AU"/>
        </w:rPr>
        <w:t xml:space="preserve"> 34 recognised ethnic groups have populations of less than 100,000, of which 11 have less than 5,000.</w:t>
      </w:r>
      <w:r w:rsidRPr="00E94D16">
        <w:rPr>
          <w:color w:val="auto"/>
        </w:rPr>
        <w:t xml:space="preserve"> A full list of recognised ethnic groups can be found </w:t>
      </w:r>
      <w:hyperlink r:id="rId18" w:history="1">
        <w:r w:rsidRPr="00F1327B">
          <w:rPr>
            <w:rStyle w:val="Hyperlink"/>
            <w:rFonts w:cstheme="minorBidi"/>
          </w:rPr>
          <w:t>here</w:t>
        </w:r>
      </w:hyperlink>
      <w:r w:rsidRPr="00E94D16">
        <w:rPr>
          <w:color w:val="auto"/>
        </w:rPr>
        <w:t xml:space="preserve">. </w:t>
      </w:r>
    </w:p>
    <w:p w14:paraId="5300CE60" w14:textId="4614F2CD" w:rsidR="00B279A2" w:rsidRPr="00B279A2" w:rsidRDefault="00C82ABA" w:rsidP="00BE546C">
      <w:pPr>
        <w:numPr>
          <w:ilvl w:val="1"/>
          <w:numId w:val="15"/>
        </w:numPr>
        <w:spacing w:after="120" w:line="240" w:lineRule="auto"/>
        <w:ind w:left="0" w:firstLine="0"/>
        <w:jc w:val="both"/>
        <w:rPr>
          <w:color w:val="auto"/>
          <w:lang w:val="en-AU"/>
        </w:rPr>
      </w:pPr>
      <w:r w:rsidRPr="0025425F">
        <w:rPr>
          <w:color w:val="auto"/>
        </w:rPr>
        <w:t>The Kinh traditionally live in coastal and low-lying areas of the country</w:t>
      </w:r>
      <w:r w:rsidR="008F0C24">
        <w:rPr>
          <w:color w:val="auto"/>
        </w:rPr>
        <w:t xml:space="preserve"> (which are </w:t>
      </w:r>
      <w:r w:rsidR="00915861">
        <w:rPr>
          <w:color w:val="auto"/>
        </w:rPr>
        <w:t xml:space="preserve">also </w:t>
      </w:r>
      <w:r w:rsidR="008F0C24">
        <w:rPr>
          <w:color w:val="auto"/>
        </w:rPr>
        <w:t>the most productive)</w:t>
      </w:r>
      <w:r w:rsidRPr="0025425F">
        <w:rPr>
          <w:color w:val="auto"/>
        </w:rPr>
        <w:t>.</w:t>
      </w:r>
      <w:r w:rsidR="00915861" w:rsidRPr="00312D7D">
        <w:rPr>
          <w:color w:val="auto"/>
          <w:lang w:val="en-AU"/>
        </w:rPr>
        <w:t xml:space="preserve"> </w:t>
      </w:r>
      <w:r w:rsidR="009D4E13">
        <w:rPr>
          <w:color w:val="auto"/>
        </w:rPr>
        <w:t>E</w:t>
      </w:r>
      <w:r w:rsidRPr="0025425F">
        <w:rPr>
          <w:color w:val="auto"/>
        </w:rPr>
        <w:t xml:space="preserve">thnic </w:t>
      </w:r>
      <w:r w:rsidRPr="0025425F">
        <w:rPr>
          <w:color w:val="auto"/>
          <w:lang w:val="en-AU"/>
        </w:rPr>
        <w:t>minorities are concentrated in remote and mountainous areas; they comprise a larger proportion of the population in the Northwest, Central Highlands and parts of the Mekong River Delta</w:t>
      </w:r>
      <w:r w:rsidR="00C41606">
        <w:rPr>
          <w:color w:val="auto"/>
          <w:lang w:val="en-AU"/>
        </w:rPr>
        <w:t xml:space="preserve"> in the southwest</w:t>
      </w:r>
      <w:r w:rsidRPr="0025425F">
        <w:rPr>
          <w:color w:val="auto"/>
          <w:lang w:val="en-AU"/>
        </w:rPr>
        <w:t xml:space="preserve">. </w:t>
      </w:r>
      <w:r w:rsidRPr="0025425F">
        <w:rPr>
          <w:color w:val="auto"/>
        </w:rPr>
        <w:t xml:space="preserve">Ethnic minorities also live in other parts of </w:t>
      </w:r>
      <w:r w:rsidR="009D4E13">
        <w:rPr>
          <w:color w:val="auto"/>
        </w:rPr>
        <w:t>Vietnam</w:t>
      </w:r>
      <w:r w:rsidR="005A2DF9" w:rsidRPr="0025425F">
        <w:rPr>
          <w:color w:val="auto"/>
        </w:rPr>
        <w:t>, including major cities,</w:t>
      </w:r>
      <w:r w:rsidRPr="0025425F">
        <w:rPr>
          <w:color w:val="auto"/>
        </w:rPr>
        <w:t xml:space="preserve"> b</w:t>
      </w:r>
      <w:r w:rsidR="009D4E13">
        <w:rPr>
          <w:color w:val="auto"/>
        </w:rPr>
        <w:t>y virtue</w:t>
      </w:r>
      <w:r w:rsidRPr="0025425F">
        <w:rPr>
          <w:color w:val="auto"/>
        </w:rPr>
        <w:t xml:space="preserve"> of </w:t>
      </w:r>
      <w:hyperlink w:anchor="_Internal_Relocation" w:history="1">
        <w:r w:rsidRPr="0025425F">
          <w:rPr>
            <w:rStyle w:val="Hyperlink"/>
            <w:rFonts w:cstheme="minorBidi"/>
          </w:rPr>
          <w:t>internal migration</w:t>
        </w:r>
      </w:hyperlink>
      <w:r w:rsidRPr="0025425F">
        <w:rPr>
          <w:color w:val="auto"/>
        </w:rPr>
        <w:t>.</w:t>
      </w:r>
      <w:r w:rsidR="00B279A2">
        <w:rPr>
          <w:color w:val="auto"/>
          <w:lang w:val="en-AU"/>
        </w:rPr>
        <w:t xml:space="preserve"> </w:t>
      </w:r>
      <w:r w:rsidR="00B279A2" w:rsidRPr="00B279A2">
        <w:rPr>
          <w:color w:val="auto"/>
        </w:rPr>
        <w:t>Vietnam promotes a concept of brotherhood and unity between ethnic groups – ethnic separatism or any suggestion of it is not tolerated</w:t>
      </w:r>
      <w:r w:rsidR="003A3F3F">
        <w:rPr>
          <w:color w:val="auto"/>
        </w:rPr>
        <w:t xml:space="preserve"> by the state</w:t>
      </w:r>
      <w:r w:rsidR="00B279A2" w:rsidRPr="00B279A2">
        <w:rPr>
          <w:color w:val="auto"/>
        </w:rPr>
        <w:t>.</w:t>
      </w:r>
    </w:p>
    <w:p w14:paraId="73A5E3F8" w14:textId="4ECD4015" w:rsidR="0097534A" w:rsidRPr="0025425F" w:rsidRDefault="008536F5" w:rsidP="00BE546C">
      <w:pPr>
        <w:numPr>
          <w:ilvl w:val="1"/>
          <w:numId w:val="15"/>
        </w:numPr>
        <w:spacing w:after="120" w:line="240" w:lineRule="auto"/>
        <w:ind w:left="0" w:firstLine="0"/>
        <w:jc w:val="both"/>
        <w:rPr>
          <w:rFonts w:cstheme="minorHAnsi"/>
          <w:color w:val="auto"/>
        </w:rPr>
      </w:pPr>
      <w:r w:rsidRPr="0025425F">
        <w:rPr>
          <w:rFonts w:cstheme="minorHAnsi"/>
          <w:color w:val="auto"/>
        </w:rPr>
        <w:t>The</w:t>
      </w:r>
      <w:r w:rsidR="002C3F13" w:rsidRPr="0025425F">
        <w:rPr>
          <w:rFonts w:cstheme="minorHAnsi"/>
          <w:color w:val="auto"/>
        </w:rPr>
        <w:t xml:space="preserve"> </w:t>
      </w:r>
      <w:r w:rsidR="00C82ABA" w:rsidRPr="0025425F">
        <w:rPr>
          <w:rFonts w:cstheme="minorHAnsi"/>
          <w:color w:val="auto"/>
        </w:rPr>
        <w:t>official language</w:t>
      </w:r>
      <w:r w:rsidR="00D01C68">
        <w:rPr>
          <w:rFonts w:cstheme="minorHAnsi"/>
          <w:color w:val="auto"/>
        </w:rPr>
        <w:t xml:space="preserve"> of Vietnam</w:t>
      </w:r>
      <w:r w:rsidR="00C82ABA" w:rsidRPr="0025425F">
        <w:rPr>
          <w:rFonts w:cstheme="minorHAnsi"/>
          <w:color w:val="auto"/>
        </w:rPr>
        <w:t xml:space="preserve"> is Vietnamese.</w:t>
      </w:r>
      <w:r w:rsidR="00E55EED">
        <w:rPr>
          <w:rFonts w:cstheme="minorHAnsi"/>
          <w:color w:val="auto"/>
        </w:rPr>
        <w:t xml:space="preserve"> </w:t>
      </w:r>
      <w:r w:rsidR="00C82ABA" w:rsidRPr="0025425F">
        <w:rPr>
          <w:rFonts w:cstheme="minorHAnsi"/>
          <w:color w:val="auto"/>
        </w:rPr>
        <w:t xml:space="preserve">Ethnic </w:t>
      </w:r>
      <w:r w:rsidR="005475E1" w:rsidRPr="0025425F">
        <w:rPr>
          <w:rFonts w:cstheme="minorHAnsi"/>
          <w:color w:val="auto"/>
        </w:rPr>
        <w:t xml:space="preserve">minorities </w:t>
      </w:r>
      <w:r w:rsidR="00C82ABA" w:rsidRPr="0025425F">
        <w:rPr>
          <w:rFonts w:cstheme="minorHAnsi"/>
          <w:color w:val="auto"/>
        </w:rPr>
        <w:t xml:space="preserve">have their own languages (e.g. Hmong, Khmer), which they are free to preserve and use, although they do not have official status. </w:t>
      </w:r>
      <w:r w:rsidR="005549F3" w:rsidRPr="0025425F">
        <w:rPr>
          <w:color w:val="auto"/>
          <w:lang w:val="en-NZ"/>
        </w:rPr>
        <w:t xml:space="preserve">Ethnic minority languages are taught in some schools, </w:t>
      </w:r>
      <w:r w:rsidR="008E0940" w:rsidRPr="0025425F">
        <w:rPr>
          <w:color w:val="auto"/>
        </w:rPr>
        <w:t xml:space="preserve">and </w:t>
      </w:r>
      <w:r w:rsidR="00627691" w:rsidRPr="0025425F">
        <w:rPr>
          <w:color w:val="auto"/>
        </w:rPr>
        <w:t xml:space="preserve">there </w:t>
      </w:r>
      <w:r w:rsidR="005549F3" w:rsidRPr="0025425F">
        <w:rPr>
          <w:color w:val="auto"/>
          <w:lang w:val="en-NZ"/>
        </w:rPr>
        <w:t xml:space="preserve">are </w:t>
      </w:r>
      <w:r w:rsidR="005549F3" w:rsidRPr="0025425F">
        <w:rPr>
          <w:color w:val="auto"/>
        </w:rPr>
        <w:t>television programs and radio channels that broadcast in ethnic minority languages.</w:t>
      </w:r>
      <w:r w:rsidR="005549F3" w:rsidRPr="0025425F">
        <w:rPr>
          <w:color w:val="auto"/>
          <w:lang w:val="en-NZ"/>
        </w:rPr>
        <w:t xml:space="preserve"> </w:t>
      </w:r>
      <w:r w:rsidR="004B009B" w:rsidRPr="0025425F">
        <w:rPr>
          <w:color w:val="auto"/>
          <w:lang w:val="en-AU"/>
        </w:rPr>
        <w:t>The ILO estimate</w:t>
      </w:r>
      <w:r w:rsidR="00D87FCD">
        <w:rPr>
          <w:color w:val="auto"/>
          <w:lang w:val="en-AU"/>
        </w:rPr>
        <w:t>d</w:t>
      </w:r>
      <w:r w:rsidR="004B009B" w:rsidRPr="0025425F">
        <w:rPr>
          <w:color w:val="auto"/>
          <w:lang w:val="en-AU"/>
        </w:rPr>
        <w:t xml:space="preserve"> </w:t>
      </w:r>
      <w:r w:rsidR="006C1E81">
        <w:rPr>
          <w:color w:val="auto"/>
          <w:lang w:val="en-AU"/>
        </w:rPr>
        <w:t xml:space="preserve">in 2023 </w:t>
      </w:r>
      <w:r w:rsidR="004B009B" w:rsidRPr="0025425F">
        <w:rPr>
          <w:color w:val="auto"/>
          <w:lang w:val="en-AU"/>
        </w:rPr>
        <w:t xml:space="preserve">that nearly 21 per cent of people from </w:t>
      </w:r>
      <w:r w:rsidR="004B009B" w:rsidRPr="0025425F">
        <w:rPr>
          <w:color w:val="auto"/>
        </w:rPr>
        <w:t xml:space="preserve">ethnic minority communities </w:t>
      </w:r>
      <w:r w:rsidR="00A557C4">
        <w:rPr>
          <w:color w:val="auto"/>
        </w:rPr>
        <w:t>could</w:t>
      </w:r>
      <w:r w:rsidR="004B009B" w:rsidRPr="0025425F">
        <w:rPr>
          <w:color w:val="auto"/>
        </w:rPr>
        <w:t xml:space="preserve"> not read and write Vietnamese</w:t>
      </w:r>
      <w:r w:rsidR="0097534A" w:rsidRPr="0025425F">
        <w:rPr>
          <w:color w:val="auto"/>
        </w:rPr>
        <w:t xml:space="preserve"> </w:t>
      </w:r>
      <w:r w:rsidR="00C97BB6" w:rsidRPr="0025425F">
        <w:rPr>
          <w:color w:val="auto"/>
        </w:rPr>
        <w:t xml:space="preserve">(usually older generations). </w:t>
      </w:r>
      <w:r w:rsidR="005475E1" w:rsidRPr="0025425F">
        <w:rPr>
          <w:color w:val="auto"/>
        </w:rPr>
        <w:t xml:space="preserve"> </w:t>
      </w:r>
    </w:p>
    <w:p w14:paraId="39320397" w14:textId="559AB8FD" w:rsidR="00D50689" w:rsidRPr="0025425F" w:rsidRDefault="00C82ABA" w:rsidP="00BE546C">
      <w:pPr>
        <w:numPr>
          <w:ilvl w:val="1"/>
          <w:numId w:val="15"/>
        </w:numPr>
        <w:spacing w:after="120" w:line="240" w:lineRule="auto"/>
        <w:ind w:left="0" w:firstLine="0"/>
        <w:jc w:val="both"/>
        <w:rPr>
          <w:rFonts w:cstheme="minorHAnsi"/>
          <w:color w:val="auto"/>
        </w:rPr>
      </w:pPr>
      <w:r w:rsidRPr="0025425F">
        <w:rPr>
          <w:color w:val="auto"/>
        </w:rPr>
        <w:t xml:space="preserve">All ethnicities are </w:t>
      </w:r>
      <w:r w:rsidR="00EF0FFC">
        <w:rPr>
          <w:color w:val="auto"/>
        </w:rPr>
        <w:t xml:space="preserve">officially </w:t>
      </w:r>
      <w:r w:rsidRPr="0025425F">
        <w:rPr>
          <w:color w:val="auto"/>
        </w:rPr>
        <w:t xml:space="preserve">equal under the </w:t>
      </w:r>
      <w:r w:rsidR="00C8393B">
        <w:rPr>
          <w:color w:val="auto"/>
        </w:rPr>
        <w:t xml:space="preserve">2013 </w:t>
      </w:r>
      <w:r w:rsidR="00536D8D" w:rsidRPr="0025425F">
        <w:rPr>
          <w:color w:val="auto"/>
        </w:rPr>
        <w:t>C</w:t>
      </w:r>
      <w:r w:rsidRPr="0025425F">
        <w:rPr>
          <w:color w:val="auto"/>
        </w:rPr>
        <w:t>onstitution, which forbids discrimination on ethnic grounds</w:t>
      </w:r>
      <w:r w:rsidR="006240B8" w:rsidRPr="0025425F">
        <w:rPr>
          <w:color w:val="auto"/>
        </w:rPr>
        <w:t xml:space="preserve"> (the </w:t>
      </w:r>
      <w:r w:rsidR="00CB4236">
        <w:rPr>
          <w:color w:val="auto"/>
        </w:rPr>
        <w:t xml:space="preserve">2019 </w:t>
      </w:r>
      <w:r w:rsidR="006240B8" w:rsidRPr="00CB4236">
        <w:rPr>
          <w:i/>
          <w:iCs/>
          <w:color w:val="auto"/>
        </w:rPr>
        <w:t>Labour Code</w:t>
      </w:r>
      <w:r w:rsidR="006240B8" w:rsidRPr="0025425F">
        <w:rPr>
          <w:color w:val="auto"/>
        </w:rPr>
        <w:t xml:space="preserve"> does likewise in relation to employment).</w:t>
      </w:r>
      <w:r w:rsidR="006240B8" w:rsidRPr="0025425F">
        <w:rPr>
          <w:rFonts w:ascii="Times New Roman" w:hAnsi="Times New Roman" w:cs="Times New Roman"/>
          <w:color w:val="auto"/>
          <w:sz w:val="23"/>
          <w:szCs w:val="23"/>
          <w:lang w:val="en-AU"/>
        </w:rPr>
        <w:t xml:space="preserve"> </w:t>
      </w:r>
      <w:r w:rsidRPr="0025425F">
        <w:rPr>
          <w:color w:val="auto"/>
        </w:rPr>
        <w:t>Ethnic minorities have a constitutional right to preserve their language, national identity, traditions and culture, and they do so in practice.</w:t>
      </w:r>
      <w:r w:rsidR="00D915F5" w:rsidRPr="0025425F">
        <w:rPr>
          <w:color w:val="auto"/>
        </w:rPr>
        <w:t xml:space="preserve"> </w:t>
      </w:r>
      <w:r w:rsidRPr="0025425F">
        <w:rPr>
          <w:color w:val="auto"/>
        </w:rPr>
        <w:t xml:space="preserve">The </w:t>
      </w:r>
      <w:r w:rsidR="00C8393B">
        <w:rPr>
          <w:color w:val="auto"/>
        </w:rPr>
        <w:t xml:space="preserve">2013 </w:t>
      </w:r>
      <w:r w:rsidR="00536D8D" w:rsidRPr="0025425F">
        <w:rPr>
          <w:color w:val="auto"/>
        </w:rPr>
        <w:t>C</w:t>
      </w:r>
      <w:r w:rsidRPr="0025425F">
        <w:rPr>
          <w:color w:val="auto"/>
        </w:rPr>
        <w:t xml:space="preserve">onstitution commits the state to prioritising the </w:t>
      </w:r>
      <w:hyperlink w:anchor="_Health" w:history="1">
        <w:r w:rsidRPr="00BB1A8B">
          <w:rPr>
            <w:rStyle w:val="Hyperlink"/>
            <w:rFonts w:cstheme="minorBidi"/>
          </w:rPr>
          <w:t>healthcare</w:t>
        </w:r>
      </w:hyperlink>
      <w:r w:rsidRPr="0025425F">
        <w:rPr>
          <w:color w:val="auto"/>
        </w:rPr>
        <w:t xml:space="preserve"> and </w:t>
      </w:r>
      <w:hyperlink w:anchor="_Education" w:history="1">
        <w:r w:rsidRPr="00BB1A8B">
          <w:rPr>
            <w:rStyle w:val="Hyperlink"/>
            <w:rFonts w:cstheme="minorBidi"/>
          </w:rPr>
          <w:t>educational</w:t>
        </w:r>
      </w:hyperlink>
      <w:r w:rsidRPr="0025425F">
        <w:rPr>
          <w:color w:val="auto"/>
        </w:rPr>
        <w:t xml:space="preserve"> development of ethnic minorities, and the state provides </w:t>
      </w:r>
      <w:r w:rsidRPr="00BB1A8B">
        <w:rPr>
          <w:color w:val="auto"/>
        </w:rPr>
        <w:t xml:space="preserve">free </w:t>
      </w:r>
      <w:r w:rsidRPr="00BB1A8B">
        <w:rPr>
          <w:color w:val="auto"/>
          <w:u w:color="0070C0"/>
        </w:rPr>
        <w:t>health insurance</w:t>
      </w:r>
      <w:r w:rsidRPr="00BB1A8B">
        <w:rPr>
          <w:color w:val="auto"/>
        </w:rPr>
        <w:t xml:space="preserve"> </w:t>
      </w:r>
      <w:r w:rsidR="00FA5258" w:rsidRPr="0025425F">
        <w:rPr>
          <w:color w:val="auto"/>
        </w:rPr>
        <w:t>and other benefits.</w:t>
      </w:r>
      <w:r w:rsidRPr="0025425F">
        <w:rPr>
          <w:color w:val="auto"/>
        </w:rPr>
        <w:t xml:space="preserve"> An Ethnic Council appointed by the National Assembly makes recommendations on issues concerning ethnic minorit</w:t>
      </w:r>
      <w:r w:rsidR="000B3110" w:rsidRPr="0025425F">
        <w:rPr>
          <w:color w:val="auto"/>
        </w:rPr>
        <w:t>ies</w:t>
      </w:r>
      <w:r w:rsidRPr="0025425F">
        <w:rPr>
          <w:color w:val="auto"/>
        </w:rPr>
        <w:t xml:space="preserve"> and supervises the implementation of policies designed to support their socioeconomic development</w:t>
      </w:r>
      <w:r w:rsidR="001C3867">
        <w:rPr>
          <w:color w:val="auto"/>
        </w:rPr>
        <w:t>.</w:t>
      </w:r>
      <w:r w:rsidR="00DB2F6C">
        <w:rPr>
          <w:color w:val="auto"/>
        </w:rPr>
        <w:t xml:space="preserve"> </w:t>
      </w:r>
      <w:r w:rsidR="001C3867">
        <w:rPr>
          <w:color w:val="auto"/>
        </w:rPr>
        <w:t>T</w:t>
      </w:r>
      <w:r w:rsidRPr="0025425F">
        <w:rPr>
          <w:color w:val="auto"/>
        </w:rPr>
        <w:t xml:space="preserve">he functions of the Ethnic Council are guaranteed by the </w:t>
      </w:r>
      <w:r w:rsidR="00C8393B">
        <w:rPr>
          <w:color w:val="auto"/>
        </w:rPr>
        <w:t xml:space="preserve">2013 </w:t>
      </w:r>
      <w:r w:rsidR="00536D8D" w:rsidRPr="0025425F">
        <w:rPr>
          <w:color w:val="auto"/>
        </w:rPr>
        <w:t>C</w:t>
      </w:r>
      <w:r w:rsidRPr="0025425F">
        <w:rPr>
          <w:color w:val="auto"/>
        </w:rPr>
        <w:t xml:space="preserve">onstitution; its current chair, </w:t>
      </w:r>
      <w:r w:rsidR="0009659B">
        <w:rPr>
          <w:color w:val="auto"/>
        </w:rPr>
        <w:br/>
      </w:r>
      <w:r w:rsidRPr="0025425F">
        <w:rPr>
          <w:color w:val="auto"/>
        </w:rPr>
        <w:t xml:space="preserve">Y Thanh Ha Nie Kdam, originates from </w:t>
      </w:r>
      <w:r w:rsidR="00FC35C5">
        <w:rPr>
          <w:color w:val="auto"/>
        </w:rPr>
        <w:t xml:space="preserve">the </w:t>
      </w:r>
      <w:r w:rsidR="004D2013">
        <w:rPr>
          <w:color w:val="auto"/>
        </w:rPr>
        <w:t>minority Ede</w:t>
      </w:r>
      <w:r w:rsidRPr="0025425F">
        <w:rPr>
          <w:color w:val="auto"/>
        </w:rPr>
        <w:t xml:space="preserve"> </w:t>
      </w:r>
      <w:r w:rsidR="004D2013">
        <w:rPr>
          <w:color w:val="auto"/>
        </w:rPr>
        <w:t>community</w:t>
      </w:r>
      <w:r w:rsidRPr="0025425F">
        <w:rPr>
          <w:color w:val="auto"/>
        </w:rPr>
        <w:t>. In promulgating decisions affecting ethnic minori</w:t>
      </w:r>
      <w:r w:rsidR="000B3110" w:rsidRPr="0025425F">
        <w:rPr>
          <w:color w:val="auto"/>
        </w:rPr>
        <w:t>t</w:t>
      </w:r>
      <w:r w:rsidRPr="0025425F">
        <w:rPr>
          <w:color w:val="auto"/>
        </w:rPr>
        <w:t xml:space="preserve">ies, the government is constitutionally compelled to consult the Ethnic Council. </w:t>
      </w:r>
    </w:p>
    <w:p w14:paraId="10A6C337" w14:textId="6B187C74" w:rsidR="00BF7B37" w:rsidRPr="00B0016F" w:rsidRDefault="007203F8" w:rsidP="00BE546C">
      <w:pPr>
        <w:numPr>
          <w:ilvl w:val="1"/>
          <w:numId w:val="15"/>
        </w:numPr>
        <w:spacing w:after="120" w:line="240" w:lineRule="auto"/>
        <w:ind w:left="0" w:firstLine="0"/>
        <w:jc w:val="both"/>
        <w:rPr>
          <w:color w:val="auto"/>
          <w:lang w:val="en-AU"/>
        </w:rPr>
      </w:pPr>
      <w:r w:rsidRPr="0025425F">
        <w:rPr>
          <w:color w:val="auto"/>
        </w:rPr>
        <w:t>Most ethnic minorities are Vietnamese citizens – as citizens, they enjoy equal rights as the Kinh, including access to government services, freedom of movement and formal employment. Poverty, language and the remote nature of their communities, rather than legal barriers, may impede</w:t>
      </w:r>
      <w:r w:rsidR="004D3A40">
        <w:rPr>
          <w:color w:val="auto"/>
        </w:rPr>
        <w:t xml:space="preserve"> </w:t>
      </w:r>
      <w:r w:rsidR="00E26566">
        <w:rPr>
          <w:color w:val="auto"/>
        </w:rPr>
        <w:t>the</w:t>
      </w:r>
      <w:r w:rsidRPr="0025425F">
        <w:rPr>
          <w:color w:val="auto"/>
        </w:rPr>
        <w:t xml:space="preserve"> ability to exercise these rights full</w:t>
      </w:r>
      <w:r w:rsidR="000B25DC">
        <w:rPr>
          <w:color w:val="auto"/>
        </w:rPr>
        <w:t>y.</w:t>
      </w:r>
      <w:r w:rsidR="00B2521B">
        <w:rPr>
          <w:color w:val="auto"/>
        </w:rPr>
        <w:t xml:space="preserve"> Some</w:t>
      </w:r>
      <w:r w:rsidR="00EA4331">
        <w:rPr>
          <w:color w:val="auto"/>
        </w:rPr>
        <w:t xml:space="preserve"> ethnic minorities may be </w:t>
      </w:r>
      <w:r w:rsidR="00EA4331" w:rsidRPr="00347197">
        <w:rPr>
          <w:color w:val="auto"/>
          <w:u w:color="0070C0"/>
        </w:rPr>
        <w:t>stateless</w:t>
      </w:r>
      <w:r w:rsidR="00EA4331">
        <w:rPr>
          <w:color w:val="auto"/>
        </w:rPr>
        <w:t xml:space="preserve">, which brings additional challenges, although </w:t>
      </w:r>
      <w:r w:rsidR="00EA4331">
        <w:rPr>
          <w:color w:val="auto"/>
        </w:rPr>
        <w:lastRenderedPageBreak/>
        <w:t>numbers are small</w:t>
      </w:r>
      <w:r w:rsidR="00347197">
        <w:rPr>
          <w:color w:val="auto"/>
        </w:rPr>
        <w:t xml:space="preserve"> (see </w:t>
      </w:r>
      <w:hyperlink w:anchor="_Stateless_people" w:history="1">
        <w:r w:rsidR="00347197" w:rsidRPr="00347197">
          <w:rPr>
            <w:rStyle w:val="Hyperlink"/>
            <w:rFonts w:cstheme="minorBidi"/>
          </w:rPr>
          <w:t>Stateless people</w:t>
        </w:r>
      </w:hyperlink>
      <w:r w:rsidR="00347197">
        <w:rPr>
          <w:color w:val="auto"/>
        </w:rPr>
        <w:t xml:space="preserve"> for more information)</w:t>
      </w:r>
      <w:r w:rsidR="00EA4331">
        <w:rPr>
          <w:color w:val="auto"/>
        </w:rPr>
        <w:t>.</w:t>
      </w:r>
      <w:r w:rsidRPr="0025425F">
        <w:rPr>
          <w:bCs/>
          <w:color w:val="auto"/>
        </w:rPr>
        <w:t xml:space="preserve"> </w:t>
      </w:r>
      <w:r w:rsidRPr="0025425F">
        <w:rPr>
          <w:color w:val="auto"/>
        </w:rPr>
        <w:t>Ethnic minorities are active politically:</w:t>
      </w:r>
      <w:r w:rsidR="00156B7A">
        <w:rPr>
          <w:color w:val="auto"/>
        </w:rPr>
        <w:t xml:space="preserve"> </w:t>
      </w:r>
      <w:r w:rsidR="002145CC">
        <w:rPr>
          <w:color w:val="auto"/>
        </w:rPr>
        <w:br/>
      </w:r>
      <w:r w:rsidR="00156B7A" w:rsidRPr="0025425F">
        <w:rPr>
          <w:color w:val="auto"/>
        </w:rPr>
        <w:t xml:space="preserve">89 delegates to the current </w:t>
      </w:r>
      <w:hyperlink w:anchor="_Employment" w:history="1">
        <w:r w:rsidR="00156B7A" w:rsidRPr="0025425F">
          <w:rPr>
            <w:rStyle w:val="Hyperlink"/>
            <w:rFonts w:cstheme="minorBidi"/>
          </w:rPr>
          <w:t>National Assembly</w:t>
        </w:r>
      </w:hyperlink>
      <w:r w:rsidR="00156B7A" w:rsidRPr="0025425F">
        <w:rPr>
          <w:color w:val="auto"/>
        </w:rPr>
        <w:t xml:space="preserve"> (18 per cent of the total) are from ethnic minority backgrounds</w:t>
      </w:r>
      <w:r w:rsidR="00156B7A">
        <w:rPr>
          <w:color w:val="auto"/>
        </w:rPr>
        <w:t>,</w:t>
      </w:r>
      <w:r w:rsidR="00156B7A" w:rsidRPr="0025425F">
        <w:rPr>
          <w:color w:val="auto"/>
        </w:rPr>
        <w:t xml:space="preserve"> </w:t>
      </w:r>
      <w:r w:rsidR="00156B7A">
        <w:rPr>
          <w:color w:val="auto"/>
        </w:rPr>
        <w:t xml:space="preserve">as are the </w:t>
      </w:r>
      <w:r w:rsidRPr="0025425F">
        <w:rPr>
          <w:color w:val="auto"/>
        </w:rPr>
        <w:t>Minister for Ethnic Minority Affairs (Hau A Lenh)</w:t>
      </w:r>
      <w:r w:rsidR="00156B7A">
        <w:rPr>
          <w:color w:val="auto"/>
        </w:rPr>
        <w:t xml:space="preserve"> and</w:t>
      </w:r>
      <w:r w:rsidRPr="0025425F">
        <w:rPr>
          <w:color w:val="auto"/>
        </w:rPr>
        <w:t xml:space="preserve"> </w:t>
      </w:r>
      <w:r w:rsidR="00156B7A">
        <w:rPr>
          <w:color w:val="auto"/>
        </w:rPr>
        <w:t>t</w:t>
      </w:r>
      <w:r w:rsidRPr="0025425F">
        <w:rPr>
          <w:color w:val="auto"/>
        </w:rPr>
        <w:t>he President of the Vietnam Women’s Union (Ha Thi Nga)</w:t>
      </w:r>
      <w:r w:rsidR="00156B7A">
        <w:rPr>
          <w:color w:val="auto"/>
        </w:rPr>
        <w:t>.</w:t>
      </w:r>
      <w:r w:rsidR="000A5C92">
        <w:rPr>
          <w:color w:val="auto"/>
        </w:rPr>
        <w:t xml:space="preserve"> </w:t>
      </w:r>
    </w:p>
    <w:p w14:paraId="3DB90768" w14:textId="39BF9377" w:rsidR="00BF7B37" w:rsidRPr="00B0016F" w:rsidRDefault="006B6C37" w:rsidP="00BE546C">
      <w:pPr>
        <w:numPr>
          <w:ilvl w:val="1"/>
          <w:numId w:val="15"/>
        </w:numPr>
        <w:spacing w:after="120" w:line="240" w:lineRule="auto"/>
        <w:ind w:left="0" w:firstLine="0"/>
        <w:jc w:val="both"/>
        <w:rPr>
          <w:color w:val="auto"/>
          <w:lang w:val="en-AU"/>
        </w:rPr>
      </w:pPr>
      <w:r w:rsidRPr="0025425F">
        <w:rPr>
          <w:color w:val="auto"/>
          <w:lang w:val="en-AU"/>
        </w:rPr>
        <w:t>Ethnic minorities are disproportionately affected by p</w:t>
      </w:r>
      <w:r w:rsidR="00A33BE7" w:rsidRPr="0025425F">
        <w:rPr>
          <w:color w:val="auto"/>
          <w:lang w:val="en-AU"/>
        </w:rPr>
        <w:t>overty</w:t>
      </w:r>
      <w:r w:rsidR="00C82ABA" w:rsidRPr="0025425F">
        <w:rPr>
          <w:color w:val="auto"/>
          <w:lang w:val="en-AU"/>
        </w:rPr>
        <w:t xml:space="preserve"> – despite accounting for 15 per cent of Vietnam’s population, </w:t>
      </w:r>
      <w:r w:rsidRPr="0025425F">
        <w:rPr>
          <w:color w:val="auto"/>
          <w:lang w:val="en-AU"/>
        </w:rPr>
        <w:t xml:space="preserve">they </w:t>
      </w:r>
      <w:r w:rsidR="00C82ABA" w:rsidRPr="0025425F">
        <w:rPr>
          <w:color w:val="auto"/>
          <w:lang w:val="en-AU"/>
        </w:rPr>
        <w:t>represent</w:t>
      </w:r>
      <w:r w:rsidR="00B10B8B">
        <w:rPr>
          <w:color w:val="auto"/>
          <w:lang w:val="en-AU"/>
        </w:rPr>
        <w:t>ed</w:t>
      </w:r>
      <w:r w:rsidR="00C82ABA" w:rsidRPr="0025425F">
        <w:rPr>
          <w:color w:val="auto"/>
          <w:lang w:val="en-AU"/>
        </w:rPr>
        <w:t xml:space="preserve"> 79 per cent of its extreme and moderate poor</w:t>
      </w:r>
      <w:r w:rsidR="00B10B8B">
        <w:rPr>
          <w:color w:val="auto"/>
          <w:lang w:val="en-AU"/>
        </w:rPr>
        <w:t xml:space="preserve"> in 2023</w:t>
      </w:r>
      <w:r w:rsidR="00C82ABA" w:rsidRPr="0025425F">
        <w:rPr>
          <w:color w:val="auto"/>
          <w:lang w:val="en-AU"/>
        </w:rPr>
        <w:t>. As with the general population, rapid economic development has brought significant reductions in poverty and improvements in human development indicators, including health and education outcomes</w:t>
      </w:r>
      <w:r w:rsidR="002D4B4A">
        <w:rPr>
          <w:color w:val="auto"/>
          <w:lang w:val="en-AU"/>
        </w:rPr>
        <w:t xml:space="preserve"> for ethnic minority groups</w:t>
      </w:r>
      <w:r w:rsidR="00E26566">
        <w:rPr>
          <w:color w:val="auto"/>
          <w:lang w:val="en-AU"/>
        </w:rPr>
        <w:t xml:space="preserve">. </w:t>
      </w:r>
      <w:r w:rsidR="002D4B4A">
        <w:rPr>
          <w:color w:val="auto"/>
          <w:lang w:val="en-AU"/>
        </w:rPr>
        <w:t>Nevertheless,</w:t>
      </w:r>
      <w:r w:rsidR="00541619">
        <w:rPr>
          <w:color w:val="auto"/>
          <w:lang w:val="en-AU"/>
        </w:rPr>
        <w:t xml:space="preserve"> </w:t>
      </w:r>
      <w:r w:rsidR="00293A17">
        <w:rPr>
          <w:color w:val="auto"/>
          <w:lang w:val="en-AU"/>
        </w:rPr>
        <w:t xml:space="preserve">human development indicators </w:t>
      </w:r>
      <w:proofErr w:type="gramStart"/>
      <w:r w:rsidR="00C82ABA" w:rsidRPr="0025425F">
        <w:rPr>
          <w:color w:val="auto"/>
          <w:lang w:val="en-AU"/>
        </w:rPr>
        <w:t xml:space="preserve">lag </w:t>
      </w:r>
      <w:r w:rsidR="007A3779">
        <w:rPr>
          <w:color w:val="auto"/>
          <w:lang w:val="en-AU"/>
        </w:rPr>
        <w:t>behind</w:t>
      </w:r>
      <w:proofErr w:type="gramEnd"/>
      <w:r w:rsidR="007A3779">
        <w:rPr>
          <w:color w:val="auto"/>
          <w:lang w:val="en-AU"/>
        </w:rPr>
        <w:t xml:space="preserve"> </w:t>
      </w:r>
      <w:r w:rsidR="00C82ABA" w:rsidRPr="0025425F">
        <w:rPr>
          <w:color w:val="auto"/>
          <w:lang w:val="en-AU"/>
        </w:rPr>
        <w:t xml:space="preserve">those of the Kinh, and poverty levels remain considerably higher (poverty rates in the northern mountains and Central Highlands, where most ethnic minorities live, are more than double the national average). </w:t>
      </w:r>
      <w:r w:rsidR="00EC780A" w:rsidRPr="0025425F">
        <w:rPr>
          <w:color w:val="auto"/>
          <w:lang w:val="en-AU"/>
        </w:rPr>
        <w:t xml:space="preserve">Rates of infant and maternal mortality </w:t>
      </w:r>
      <w:r w:rsidR="00956586" w:rsidRPr="0025425F">
        <w:rPr>
          <w:color w:val="auto"/>
          <w:lang w:val="en-AU"/>
        </w:rPr>
        <w:t>are</w:t>
      </w:r>
      <w:r w:rsidR="002D4B4A">
        <w:rPr>
          <w:color w:val="auto"/>
          <w:lang w:val="en-AU"/>
        </w:rPr>
        <w:t xml:space="preserve"> </w:t>
      </w:r>
      <w:r w:rsidR="00956586" w:rsidRPr="0025425F">
        <w:rPr>
          <w:color w:val="auto"/>
          <w:lang w:val="en-AU"/>
        </w:rPr>
        <w:t>higher</w:t>
      </w:r>
      <w:r w:rsidR="00873CB9" w:rsidRPr="0025425F">
        <w:rPr>
          <w:color w:val="auto"/>
          <w:lang w:val="en-AU"/>
        </w:rPr>
        <w:t xml:space="preserve"> </w:t>
      </w:r>
      <w:r w:rsidR="00956586" w:rsidRPr="0025425F">
        <w:rPr>
          <w:color w:val="auto"/>
          <w:lang w:val="en-AU"/>
        </w:rPr>
        <w:t>among ethnic minorities</w:t>
      </w:r>
      <w:r w:rsidR="00C05760" w:rsidRPr="0025425F">
        <w:rPr>
          <w:color w:val="auto"/>
          <w:lang w:val="en-AU"/>
        </w:rPr>
        <w:t>, and ethnic minority children are far more likely to be stunted</w:t>
      </w:r>
      <w:r w:rsidR="00077AD7" w:rsidRPr="0025425F">
        <w:rPr>
          <w:color w:val="auto"/>
          <w:lang w:val="en-AU"/>
        </w:rPr>
        <w:t xml:space="preserve">. </w:t>
      </w:r>
      <w:r w:rsidR="008C086D" w:rsidRPr="0025425F">
        <w:rPr>
          <w:color w:val="auto"/>
          <w:lang w:val="en-AU"/>
        </w:rPr>
        <w:t xml:space="preserve">School </w:t>
      </w:r>
      <w:r w:rsidR="00695D4C">
        <w:rPr>
          <w:color w:val="auto"/>
          <w:lang w:val="en-AU"/>
        </w:rPr>
        <w:t xml:space="preserve">completion </w:t>
      </w:r>
      <w:r w:rsidR="008C086D" w:rsidRPr="0025425F">
        <w:rPr>
          <w:color w:val="auto"/>
          <w:lang w:val="en-AU"/>
        </w:rPr>
        <w:t xml:space="preserve">rates </w:t>
      </w:r>
      <w:r w:rsidR="003A38D2" w:rsidRPr="0025425F">
        <w:rPr>
          <w:color w:val="auto"/>
          <w:lang w:val="en-AU"/>
        </w:rPr>
        <w:t xml:space="preserve">are </w:t>
      </w:r>
      <w:r w:rsidR="00695D4C">
        <w:rPr>
          <w:color w:val="auto"/>
          <w:lang w:val="en-AU"/>
        </w:rPr>
        <w:t>lower</w:t>
      </w:r>
      <w:r w:rsidR="00A332DB" w:rsidRPr="0025425F">
        <w:rPr>
          <w:color w:val="auto"/>
          <w:lang w:val="en-AU"/>
        </w:rPr>
        <w:t xml:space="preserve">, sometimes due to remoteness, sometimes </w:t>
      </w:r>
      <w:r w:rsidR="00A332DB" w:rsidRPr="00636ED2">
        <w:rPr>
          <w:color w:val="auto"/>
          <w:lang w:val="en-AU"/>
        </w:rPr>
        <w:t>out of choice</w:t>
      </w:r>
      <w:r w:rsidR="003A38D2" w:rsidRPr="00636ED2">
        <w:rPr>
          <w:color w:val="auto"/>
          <w:lang w:val="en-AU"/>
        </w:rPr>
        <w:t xml:space="preserve"> </w:t>
      </w:r>
      <w:r w:rsidR="00A332DB" w:rsidRPr="00636ED2">
        <w:rPr>
          <w:color w:val="auto"/>
          <w:lang w:val="en-AU"/>
        </w:rPr>
        <w:t xml:space="preserve">(see </w:t>
      </w:r>
      <w:hyperlink w:anchor="_Education" w:history="1">
        <w:r w:rsidR="00FB6527" w:rsidRPr="00636ED2">
          <w:rPr>
            <w:rStyle w:val="Hyperlink"/>
            <w:rFonts w:cstheme="minorBidi"/>
            <w:lang w:val="en-AU"/>
          </w:rPr>
          <w:t>Education</w:t>
        </w:r>
      </w:hyperlink>
      <w:r w:rsidR="00FB6527" w:rsidRPr="00636ED2">
        <w:rPr>
          <w:color w:val="auto"/>
          <w:lang w:val="en-AU"/>
        </w:rPr>
        <w:t>)</w:t>
      </w:r>
      <w:r w:rsidR="0034098D" w:rsidRPr="00636ED2">
        <w:rPr>
          <w:color w:val="auto"/>
          <w:lang w:val="en-AU"/>
        </w:rPr>
        <w:t xml:space="preserve">, and ethnic minority women are more likely </w:t>
      </w:r>
      <w:r w:rsidR="00636ED2" w:rsidRPr="00636ED2">
        <w:rPr>
          <w:color w:val="auto"/>
          <w:lang w:val="en-AU"/>
        </w:rPr>
        <w:t xml:space="preserve">to experience </w:t>
      </w:r>
      <w:hyperlink w:anchor="_Domestic_violence" w:history="1">
        <w:r w:rsidR="00636ED2" w:rsidRPr="00636ED2">
          <w:rPr>
            <w:rStyle w:val="Hyperlink"/>
            <w:rFonts w:cstheme="minorBidi"/>
            <w:lang w:val="en-AU"/>
          </w:rPr>
          <w:t>domestic violence</w:t>
        </w:r>
      </w:hyperlink>
      <w:r w:rsidR="00FB6527" w:rsidRPr="00636ED2">
        <w:rPr>
          <w:color w:val="auto"/>
          <w:lang w:val="en-AU"/>
        </w:rPr>
        <w:t>.</w:t>
      </w:r>
      <w:r w:rsidR="00636ED2" w:rsidRPr="00636ED2">
        <w:rPr>
          <w:rFonts w:eastAsia="Times New Roman"/>
          <w:color w:val="auto"/>
        </w:rPr>
        <w:t> </w:t>
      </w:r>
      <w:r w:rsidR="00496503">
        <w:rPr>
          <w:color w:val="auto"/>
          <w:lang w:val="en-AU"/>
        </w:rPr>
        <w:t>T</w:t>
      </w:r>
      <w:r w:rsidR="00910C3D">
        <w:rPr>
          <w:color w:val="auto"/>
          <w:lang w:val="en-AU"/>
        </w:rPr>
        <w:t xml:space="preserve">he </w:t>
      </w:r>
      <w:r w:rsidR="00A165F1">
        <w:rPr>
          <w:color w:val="auto"/>
          <w:lang w:val="en-AU"/>
        </w:rPr>
        <w:t xml:space="preserve">UN </w:t>
      </w:r>
      <w:r w:rsidR="00910C3D">
        <w:rPr>
          <w:color w:val="auto"/>
          <w:lang w:val="en-AU"/>
        </w:rPr>
        <w:t>Special Rapport</w:t>
      </w:r>
      <w:r w:rsidR="00D757C1">
        <w:rPr>
          <w:color w:val="auto"/>
          <w:lang w:val="en-AU"/>
        </w:rPr>
        <w:t xml:space="preserve">eur on the right to development said </w:t>
      </w:r>
      <w:r w:rsidR="00496503">
        <w:rPr>
          <w:color w:val="auto"/>
          <w:lang w:val="en-AU"/>
        </w:rPr>
        <w:t>in</w:t>
      </w:r>
      <w:r w:rsidR="00D757C1">
        <w:rPr>
          <w:color w:val="auto"/>
          <w:lang w:val="en-AU"/>
        </w:rPr>
        <w:t xml:space="preserve"> November 2023 that ‘thousands</w:t>
      </w:r>
      <w:r w:rsidR="00C2248F">
        <w:rPr>
          <w:color w:val="auto"/>
          <w:lang w:val="en-AU"/>
        </w:rPr>
        <w:t>’</w:t>
      </w:r>
      <w:r w:rsidR="00D757C1">
        <w:rPr>
          <w:color w:val="auto"/>
          <w:lang w:val="en-AU"/>
        </w:rPr>
        <w:t xml:space="preserve"> of</w:t>
      </w:r>
      <w:r w:rsidR="00FB6527" w:rsidRPr="0025425F">
        <w:rPr>
          <w:color w:val="auto"/>
          <w:lang w:val="en-AU"/>
        </w:rPr>
        <w:t xml:space="preserve"> </w:t>
      </w:r>
      <w:r w:rsidR="00D757C1">
        <w:rPr>
          <w:rFonts w:cstheme="minorHAnsi"/>
          <w:color w:val="auto"/>
          <w:u w:color="0070C0"/>
        </w:rPr>
        <w:t>e</w:t>
      </w:r>
      <w:r w:rsidR="00870F84" w:rsidRPr="0025425F">
        <w:rPr>
          <w:rFonts w:cstheme="minorHAnsi"/>
          <w:color w:val="auto"/>
          <w:u w:color="0070C0"/>
        </w:rPr>
        <w:t>thnic minorities lack</w:t>
      </w:r>
      <w:r w:rsidR="00C14ED1">
        <w:rPr>
          <w:rFonts w:cstheme="minorHAnsi"/>
          <w:color w:val="auto"/>
          <w:u w:color="0070C0"/>
        </w:rPr>
        <w:t>ed</w:t>
      </w:r>
      <w:r w:rsidR="00870F84" w:rsidRPr="0025425F">
        <w:rPr>
          <w:rFonts w:cstheme="minorHAnsi"/>
          <w:color w:val="auto"/>
          <w:u w:color="0070C0"/>
        </w:rPr>
        <w:t xml:space="preserve"> </w:t>
      </w:r>
      <w:hyperlink w:anchor="_Internal_Relocation" w:history="1">
        <w:r w:rsidR="006C60E9" w:rsidRPr="0025425F">
          <w:rPr>
            <w:rStyle w:val="Hyperlink"/>
            <w:rFonts w:cstheme="minorHAnsi"/>
          </w:rPr>
          <w:t>household registration</w:t>
        </w:r>
      </w:hyperlink>
      <w:r w:rsidR="006C60E9" w:rsidRPr="0025425F">
        <w:rPr>
          <w:rFonts w:cstheme="minorHAnsi"/>
          <w:color w:val="auto"/>
        </w:rPr>
        <w:t xml:space="preserve"> and </w:t>
      </w:r>
      <w:hyperlink w:anchor="_Citizen_Identification_Card" w:history="1">
        <w:r w:rsidR="003A347B" w:rsidRPr="0025425F">
          <w:rPr>
            <w:rStyle w:val="Hyperlink"/>
            <w:rFonts w:cstheme="minorHAnsi"/>
          </w:rPr>
          <w:t>identity</w:t>
        </w:r>
        <w:r w:rsidR="006C60E9" w:rsidRPr="0025425F">
          <w:rPr>
            <w:rStyle w:val="Hyperlink"/>
            <w:rFonts w:cstheme="minorHAnsi"/>
          </w:rPr>
          <w:t xml:space="preserve"> </w:t>
        </w:r>
        <w:r w:rsidR="003A347B" w:rsidRPr="0025425F">
          <w:rPr>
            <w:rStyle w:val="Hyperlink"/>
            <w:rFonts w:cstheme="minorHAnsi"/>
          </w:rPr>
          <w:t>c</w:t>
        </w:r>
        <w:r w:rsidR="006C60E9" w:rsidRPr="0025425F">
          <w:rPr>
            <w:rStyle w:val="Hyperlink"/>
            <w:rFonts w:cstheme="minorHAnsi"/>
          </w:rPr>
          <w:t>ards</w:t>
        </w:r>
      </w:hyperlink>
      <w:r w:rsidR="006C60E9" w:rsidRPr="0025425F">
        <w:rPr>
          <w:rFonts w:cstheme="minorHAnsi"/>
          <w:color w:val="auto"/>
        </w:rPr>
        <w:t>,</w:t>
      </w:r>
      <w:r w:rsidR="00B02E65">
        <w:rPr>
          <w:rFonts w:cstheme="minorHAnsi"/>
          <w:color w:val="auto"/>
        </w:rPr>
        <w:t xml:space="preserve"> </w:t>
      </w:r>
      <w:r w:rsidR="00B0016F">
        <w:rPr>
          <w:rFonts w:cstheme="minorHAnsi"/>
          <w:color w:val="auto"/>
        </w:rPr>
        <w:t xml:space="preserve">which are </w:t>
      </w:r>
      <w:r w:rsidR="006C60E9" w:rsidRPr="0025425F">
        <w:rPr>
          <w:rFonts w:cstheme="minorHAnsi"/>
          <w:color w:val="auto"/>
        </w:rPr>
        <w:t xml:space="preserve">required to access </w:t>
      </w:r>
      <w:r w:rsidR="0089415F" w:rsidRPr="0025425F">
        <w:rPr>
          <w:rFonts w:cstheme="minorHAnsi"/>
          <w:color w:val="auto"/>
        </w:rPr>
        <w:t>government</w:t>
      </w:r>
      <w:r w:rsidR="006C60E9" w:rsidRPr="0025425F">
        <w:rPr>
          <w:rFonts w:cstheme="minorHAnsi"/>
          <w:color w:val="auto"/>
        </w:rPr>
        <w:t xml:space="preserve"> services</w:t>
      </w:r>
      <w:r w:rsidR="00910C3D">
        <w:rPr>
          <w:rFonts w:cstheme="minorHAnsi"/>
          <w:color w:val="auto"/>
        </w:rPr>
        <w:t>.</w:t>
      </w:r>
    </w:p>
    <w:p w14:paraId="51A68CE9" w14:textId="3AF772AE" w:rsidR="00A7761E" w:rsidRDefault="00C82ABA" w:rsidP="00A7761E">
      <w:pPr>
        <w:numPr>
          <w:ilvl w:val="1"/>
          <w:numId w:val="15"/>
        </w:numPr>
        <w:spacing w:after="120" w:line="240" w:lineRule="auto"/>
        <w:ind w:left="0" w:firstLine="0"/>
        <w:jc w:val="both"/>
        <w:rPr>
          <w:color w:val="auto"/>
          <w:lang w:val="en-AU"/>
        </w:rPr>
      </w:pPr>
      <w:r w:rsidRPr="0025425F">
        <w:rPr>
          <w:color w:val="auto"/>
        </w:rPr>
        <w:t>A </w:t>
      </w:r>
      <w:r w:rsidR="00446239">
        <w:rPr>
          <w:color w:val="auto"/>
        </w:rPr>
        <w:t xml:space="preserve">National Target Program (NTP) for </w:t>
      </w:r>
      <w:r w:rsidRPr="000B25DC">
        <w:rPr>
          <w:color w:val="auto"/>
        </w:rPr>
        <w:t>Socio-Economic Development in Ethnic and Mountainous Areas</w:t>
      </w:r>
      <w:r w:rsidR="00230BA7">
        <w:rPr>
          <w:color w:val="auto"/>
        </w:rPr>
        <w:t xml:space="preserve"> (2021-2025)</w:t>
      </w:r>
      <w:r w:rsidR="00B77F5F">
        <w:rPr>
          <w:color w:val="auto"/>
        </w:rPr>
        <w:t xml:space="preserve"> </w:t>
      </w:r>
      <w:r w:rsidRPr="0025425F">
        <w:rPr>
          <w:color w:val="auto"/>
        </w:rPr>
        <w:t>seeks to accelerate poverty reduction, including to double the 2020 per capita income of ethnic minorities by 2025</w:t>
      </w:r>
      <w:r w:rsidR="00C42136">
        <w:rPr>
          <w:color w:val="auto"/>
        </w:rPr>
        <w:t>,</w:t>
      </w:r>
      <w:r w:rsidRPr="0025425F">
        <w:rPr>
          <w:color w:val="auto"/>
        </w:rPr>
        <w:t xml:space="preserve"> and narrow the socioeconomic gap between ethnic groups.</w:t>
      </w:r>
      <w:r w:rsidR="0043483E" w:rsidRPr="0025425F">
        <w:rPr>
          <w:color w:val="auto"/>
        </w:rPr>
        <w:t xml:space="preserve"> </w:t>
      </w:r>
      <w:r w:rsidR="00242346">
        <w:rPr>
          <w:color w:val="auto"/>
        </w:rPr>
        <w:t>The NTP</w:t>
      </w:r>
      <w:r w:rsidR="00254C8F">
        <w:rPr>
          <w:color w:val="auto"/>
        </w:rPr>
        <w:t xml:space="preserve"> </w:t>
      </w:r>
      <w:r w:rsidRPr="0025425F">
        <w:rPr>
          <w:color w:val="auto"/>
        </w:rPr>
        <w:t xml:space="preserve">is coordinated by the </w:t>
      </w:r>
      <w:r w:rsidRPr="00DD406B">
        <w:rPr>
          <w:color w:val="auto"/>
        </w:rPr>
        <w:t>Committee for Ethnic Minority Affairs (CEMA)</w:t>
      </w:r>
      <w:r w:rsidR="00254C8F">
        <w:rPr>
          <w:color w:val="auto"/>
        </w:rPr>
        <w:t xml:space="preserve">, </w:t>
      </w:r>
      <w:r w:rsidR="000F7257" w:rsidRPr="00275A4D">
        <w:rPr>
          <w:color w:val="auto"/>
        </w:rPr>
        <w:t>the lead national agency for ethnic minority affairs</w:t>
      </w:r>
      <w:r w:rsidR="00795C40">
        <w:rPr>
          <w:color w:val="auto"/>
        </w:rPr>
        <w:t xml:space="preserve"> in Vietnam</w:t>
      </w:r>
      <w:r w:rsidR="000F7257" w:rsidRPr="00275A4D">
        <w:rPr>
          <w:color w:val="auto"/>
        </w:rPr>
        <w:t>; its chair has ministerial rank (the incumbent, Hau A Lenh, is an ethnic Hmong).</w:t>
      </w:r>
      <w:r w:rsidR="00147539">
        <w:rPr>
          <w:color w:val="auto"/>
          <w:lang w:val="en-AU"/>
        </w:rPr>
        <w:t xml:space="preserve"> </w:t>
      </w:r>
      <w:r w:rsidR="00283A9F">
        <w:rPr>
          <w:color w:val="auto"/>
          <w:lang w:val="en-AU"/>
        </w:rPr>
        <w:t>The NTP</w:t>
      </w:r>
      <w:r w:rsidR="00254C8F" w:rsidRPr="00283A9F">
        <w:rPr>
          <w:color w:val="auto"/>
        </w:rPr>
        <w:t xml:space="preserve"> has a budget of</w:t>
      </w:r>
      <w:r w:rsidR="005E5E8E">
        <w:rPr>
          <w:color w:val="auto"/>
        </w:rPr>
        <w:t xml:space="preserve"> nearly</w:t>
      </w:r>
      <w:r w:rsidR="00254C8F" w:rsidRPr="00283A9F">
        <w:rPr>
          <w:color w:val="auto"/>
        </w:rPr>
        <w:t xml:space="preserve"> </w:t>
      </w:r>
      <w:r w:rsidR="005E5E8E">
        <w:rPr>
          <w:color w:val="auto"/>
        </w:rPr>
        <w:br/>
      </w:r>
      <w:r w:rsidR="00254C8F" w:rsidRPr="00283A9F">
        <w:rPr>
          <w:color w:val="auto"/>
        </w:rPr>
        <w:t xml:space="preserve">USD6 billion </w:t>
      </w:r>
      <w:r w:rsidR="000E2C4F">
        <w:rPr>
          <w:color w:val="auto"/>
        </w:rPr>
        <w:t xml:space="preserve">and </w:t>
      </w:r>
      <w:r w:rsidR="00254C8F" w:rsidRPr="00283A9F">
        <w:rPr>
          <w:color w:val="auto"/>
        </w:rPr>
        <w:t>includes projects on land and housing, agriculture, human resource development, public health and gender equality</w:t>
      </w:r>
      <w:r w:rsidR="000E2C4F">
        <w:rPr>
          <w:color w:val="auto"/>
        </w:rPr>
        <w:t>.</w:t>
      </w:r>
      <w:r w:rsidR="000E2C4F">
        <w:rPr>
          <w:color w:val="auto"/>
          <w:lang w:val="en-AU"/>
        </w:rPr>
        <w:t xml:space="preserve"> </w:t>
      </w:r>
      <w:r w:rsidR="006E6140" w:rsidRPr="000E2C4F">
        <w:rPr>
          <w:color w:val="auto"/>
        </w:rPr>
        <w:t xml:space="preserve">At the time of publication, </w:t>
      </w:r>
      <w:r w:rsidR="00C46698" w:rsidRPr="000E2C4F">
        <w:rPr>
          <w:color w:val="auto"/>
        </w:rPr>
        <w:t xml:space="preserve">the NTP had made </w:t>
      </w:r>
      <w:r w:rsidR="00DD406B" w:rsidRPr="000E2C4F">
        <w:rPr>
          <w:color w:val="auto"/>
        </w:rPr>
        <w:t xml:space="preserve">limited progress, with </w:t>
      </w:r>
      <w:r w:rsidR="00D10BE0" w:rsidRPr="000E2C4F">
        <w:rPr>
          <w:color w:val="auto"/>
        </w:rPr>
        <w:t>Vietnam’s</w:t>
      </w:r>
      <w:r w:rsidR="00DD406B" w:rsidRPr="000E2C4F">
        <w:rPr>
          <w:color w:val="auto"/>
        </w:rPr>
        <w:t xml:space="preserve"> </w:t>
      </w:r>
      <w:hyperlink w:anchor="_Corruption" w:history="1">
        <w:r w:rsidR="00DD406B" w:rsidRPr="000E2C4F">
          <w:rPr>
            <w:rStyle w:val="Hyperlink"/>
            <w:rFonts w:cstheme="minorBidi"/>
          </w:rPr>
          <w:t>anti-corruption campaign</w:t>
        </w:r>
      </w:hyperlink>
      <w:r w:rsidR="00DD406B" w:rsidRPr="000E2C4F">
        <w:rPr>
          <w:color w:val="auto"/>
        </w:rPr>
        <w:t xml:space="preserve"> hampering </w:t>
      </w:r>
      <w:r w:rsidR="00C6283A" w:rsidRPr="000E2C4F">
        <w:rPr>
          <w:color w:val="auto"/>
        </w:rPr>
        <w:t xml:space="preserve">the willingness of </w:t>
      </w:r>
      <w:r w:rsidR="00DD406B" w:rsidRPr="000E2C4F">
        <w:rPr>
          <w:color w:val="auto"/>
        </w:rPr>
        <w:t>provincial governments to make expenditure decisions</w:t>
      </w:r>
      <w:r w:rsidR="00D529F9" w:rsidRPr="000E2C4F">
        <w:rPr>
          <w:color w:val="auto"/>
        </w:rPr>
        <w:t>.</w:t>
      </w:r>
      <w:r w:rsidR="000E2C4F">
        <w:rPr>
          <w:color w:val="auto"/>
        </w:rPr>
        <w:t xml:space="preserve"> </w:t>
      </w:r>
      <w:r w:rsidR="00EA01B1" w:rsidRPr="000E2C4F">
        <w:rPr>
          <w:color w:val="auto"/>
        </w:rPr>
        <w:t xml:space="preserve">In-country sources reported </w:t>
      </w:r>
      <w:r w:rsidR="005B1299">
        <w:rPr>
          <w:color w:val="auto"/>
        </w:rPr>
        <w:t xml:space="preserve">in October 2023 </w:t>
      </w:r>
      <w:r w:rsidR="00EA01B1" w:rsidRPr="000E2C4F">
        <w:rPr>
          <w:color w:val="auto"/>
        </w:rPr>
        <w:t>that addressing the socioeconomic challenges faced by ethnic minorities was a high priority</w:t>
      </w:r>
      <w:r w:rsidR="004E0903">
        <w:rPr>
          <w:color w:val="auto"/>
        </w:rPr>
        <w:t xml:space="preserve"> for the Government of Vietnam</w:t>
      </w:r>
      <w:r w:rsidR="00EA01B1" w:rsidRPr="000E2C4F">
        <w:rPr>
          <w:color w:val="auto"/>
        </w:rPr>
        <w:t>, and that poverty alleviation programs were well resourced; however, implementation, particularly at the provincial level, remained an ongoing challenge.</w:t>
      </w:r>
    </w:p>
    <w:p w14:paraId="21585319" w14:textId="79CB7BEF" w:rsidR="00D10D98" w:rsidRPr="002A1978" w:rsidRDefault="00A7761E" w:rsidP="002A1978">
      <w:pPr>
        <w:numPr>
          <w:ilvl w:val="1"/>
          <w:numId w:val="15"/>
        </w:numPr>
        <w:spacing w:after="120" w:line="240" w:lineRule="auto"/>
        <w:ind w:left="0" w:firstLine="0"/>
        <w:jc w:val="both"/>
        <w:rPr>
          <w:color w:val="auto"/>
          <w:lang w:val="en-AU"/>
        </w:rPr>
      </w:pPr>
      <w:r>
        <w:rPr>
          <w:color w:val="auto"/>
        </w:rPr>
        <w:t xml:space="preserve">CEMA </w:t>
      </w:r>
      <w:r w:rsidRPr="00A7761E">
        <w:rPr>
          <w:color w:val="auto"/>
        </w:rPr>
        <w:t>and the MPS have stated publicly they consider socioeconomic development in ethnic minority areas a</w:t>
      </w:r>
      <w:r w:rsidR="009B3CA1">
        <w:rPr>
          <w:color w:val="auto"/>
        </w:rPr>
        <w:t>s a</w:t>
      </w:r>
      <w:r w:rsidRPr="00A7761E">
        <w:rPr>
          <w:color w:val="auto"/>
        </w:rPr>
        <w:t xml:space="preserve"> means to political stability, national security and solidarity.</w:t>
      </w:r>
      <w:r w:rsidR="002A1978">
        <w:rPr>
          <w:color w:val="auto"/>
        </w:rPr>
        <w:t xml:space="preserve"> </w:t>
      </w:r>
      <w:r w:rsidR="00C82ABA" w:rsidRPr="002A1978">
        <w:rPr>
          <w:color w:val="auto"/>
        </w:rPr>
        <w:t xml:space="preserve">Historically, there has been some mistrust between the Kinh and ethnic minority groups, some of which fought on the side of the south during the </w:t>
      </w:r>
      <w:hyperlink w:anchor="_Recent_History" w:history="1">
        <w:r w:rsidR="00C82ABA" w:rsidRPr="002A1978">
          <w:rPr>
            <w:rStyle w:val="Hyperlink"/>
            <w:rFonts w:cstheme="minorBidi"/>
            <w:lang w:val="en-AU"/>
          </w:rPr>
          <w:t>Vietnam War</w:t>
        </w:r>
      </w:hyperlink>
      <w:r w:rsidR="00C82ABA" w:rsidRPr="002A1978">
        <w:rPr>
          <w:color w:val="auto"/>
        </w:rPr>
        <w:t xml:space="preserve">. Land </w:t>
      </w:r>
      <w:r w:rsidR="009D30FE" w:rsidRPr="002A1978">
        <w:rPr>
          <w:color w:val="auto"/>
        </w:rPr>
        <w:t>expropriations</w:t>
      </w:r>
      <w:r w:rsidR="00C82ABA" w:rsidRPr="002A1978">
        <w:rPr>
          <w:color w:val="auto"/>
        </w:rPr>
        <w:t xml:space="preserve"> by local and provincial officials </w:t>
      </w:r>
      <w:r w:rsidR="00370C71" w:rsidRPr="002A1978">
        <w:rPr>
          <w:color w:val="auto"/>
        </w:rPr>
        <w:t>for development projects</w:t>
      </w:r>
      <w:r w:rsidR="00517C0E" w:rsidRPr="002A1978">
        <w:rPr>
          <w:color w:val="auto"/>
        </w:rPr>
        <w:t>,</w:t>
      </w:r>
      <w:r w:rsidR="004B0C09" w:rsidRPr="002A1978">
        <w:rPr>
          <w:color w:val="auto"/>
        </w:rPr>
        <w:t xml:space="preserve"> </w:t>
      </w:r>
      <w:r w:rsidR="00370C71" w:rsidRPr="002A1978">
        <w:rPr>
          <w:color w:val="auto"/>
        </w:rPr>
        <w:t xml:space="preserve">perceived unfavourable </w:t>
      </w:r>
      <w:r w:rsidR="00506474" w:rsidRPr="002A1978">
        <w:rPr>
          <w:color w:val="auto"/>
        </w:rPr>
        <w:t xml:space="preserve">compensation </w:t>
      </w:r>
      <w:r w:rsidR="00E61312" w:rsidRPr="002A1978">
        <w:rPr>
          <w:color w:val="auto"/>
        </w:rPr>
        <w:t>for expropriated land</w:t>
      </w:r>
      <w:r w:rsidR="009D64DF">
        <w:rPr>
          <w:color w:val="auto"/>
        </w:rPr>
        <w:t>,</w:t>
      </w:r>
      <w:r w:rsidR="00E61312" w:rsidRPr="002A1978">
        <w:rPr>
          <w:color w:val="auto"/>
        </w:rPr>
        <w:t xml:space="preserve"> </w:t>
      </w:r>
      <w:r w:rsidR="00C82ABA" w:rsidRPr="002A1978">
        <w:rPr>
          <w:color w:val="auto"/>
        </w:rPr>
        <w:t xml:space="preserve">and </w:t>
      </w:r>
      <w:r w:rsidR="00506474" w:rsidRPr="002A1978">
        <w:rPr>
          <w:color w:val="auto"/>
        </w:rPr>
        <w:t xml:space="preserve">disputes </w:t>
      </w:r>
      <w:r w:rsidR="005A6E3B">
        <w:rPr>
          <w:color w:val="auto"/>
        </w:rPr>
        <w:t xml:space="preserve">with some communities </w:t>
      </w:r>
      <w:r w:rsidR="00506474" w:rsidRPr="002A1978">
        <w:rPr>
          <w:color w:val="auto"/>
        </w:rPr>
        <w:t xml:space="preserve">over </w:t>
      </w:r>
      <w:r w:rsidR="004025C5" w:rsidRPr="002A1978">
        <w:rPr>
          <w:color w:val="auto"/>
        </w:rPr>
        <w:t xml:space="preserve">freedom of </w:t>
      </w:r>
      <w:hyperlink w:anchor="_Religion_2" w:history="1">
        <w:r w:rsidR="00C82ABA" w:rsidRPr="002A1978">
          <w:rPr>
            <w:rStyle w:val="Hyperlink"/>
            <w:rFonts w:cstheme="minorBidi"/>
          </w:rPr>
          <w:t>religion</w:t>
        </w:r>
      </w:hyperlink>
      <w:r w:rsidR="00C82ABA" w:rsidRPr="002A1978">
        <w:rPr>
          <w:color w:val="auto"/>
        </w:rPr>
        <w:t xml:space="preserve"> </w:t>
      </w:r>
      <w:r w:rsidR="007A0848" w:rsidRPr="002A1978">
        <w:rPr>
          <w:color w:val="auto"/>
        </w:rPr>
        <w:t>are points of tension</w:t>
      </w:r>
      <w:r w:rsidR="00D10D98" w:rsidRPr="002A1978">
        <w:rPr>
          <w:color w:val="auto"/>
        </w:rPr>
        <w:t xml:space="preserve">. </w:t>
      </w:r>
      <w:r w:rsidR="00AB066A" w:rsidRPr="002A1978">
        <w:rPr>
          <w:rFonts w:eastAsia="Times New Roman"/>
          <w:color w:val="auto"/>
        </w:rPr>
        <w:t xml:space="preserve">According to </w:t>
      </w:r>
      <w:r w:rsidR="00E04F76" w:rsidRPr="002A1978">
        <w:rPr>
          <w:rFonts w:eastAsia="Times New Roman"/>
          <w:color w:val="auto"/>
        </w:rPr>
        <w:t xml:space="preserve">United States-based </w:t>
      </w:r>
      <w:r w:rsidR="009C155D" w:rsidRPr="002A1978">
        <w:rPr>
          <w:rFonts w:eastAsia="Times New Roman"/>
          <w:color w:val="auto"/>
        </w:rPr>
        <w:t xml:space="preserve">human rights organisation </w:t>
      </w:r>
      <w:r w:rsidR="00AB066A" w:rsidRPr="002A1978">
        <w:rPr>
          <w:rFonts w:eastAsia="Times New Roman"/>
          <w:color w:val="auto"/>
        </w:rPr>
        <w:t xml:space="preserve">Defend the Defenders, 66 </w:t>
      </w:r>
      <w:r w:rsidR="004059DA" w:rsidRPr="002A1978">
        <w:rPr>
          <w:rFonts w:eastAsia="Times New Roman"/>
          <w:color w:val="auto"/>
        </w:rPr>
        <w:t>people</w:t>
      </w:r>
      <w:r w:rsidR="00AB066A" w:rsidRPr="002A1978">
        <w:rPr>
          <w:rFonts w:eastAsia="Times New Roman"/>
          <w:color w:val="auto"/>
        </w:rPr>
        <w:t xml:space="preserve"> belonging to ethnic minority communities were prisoners of conscience as of </w:t>
      </w:r>
      <w:r w:rsidR="00787C6B">
        <w:rPr>
          <w:rFonts w:eastAsia="Times New Roman"/>
          <w:color w:val="auto"/>
        </w:rPr>
        <w:br/>
      </w:r>
      <w:r w:rsidR="00AB066A" w:rsidRPr="002A1978">
        <w:rPr>
          <w:rFonts w:eastAsia="Times New Roman"/>
          <w:color w:val="auto"/>
        </w:rPr>
        <w:t>January 2024 (30 per cent of Vietnam’s total</w:t>
      </w:r>
      <w:r w:rsidR="00787C6B">
        <w:rPr>
          <w:rFonts w:eastAsia="Times New Roman"/>
          <w:color w:val="auto"/>
        </w:rPr>
        <w:t xml:space="preserve"> at the time</w:t>
      </w:r>
      <w:r w:rsidR="00AB066A" w:rsidRPr="002A1978">
        <w:rPr>
          <w:rFonts w:eastAsia="Times New Roman"/>
          <w:color w:val="auto"/>
        </w:rPr>
        <w:t>)</w:t>
      </w:r>
      <w:r w:rsidR="00975DEB" w:rsidRPr="002A1978">
        <w:rPr>
          <w:rFonts w:eastAsia="Times New Roman"/>
          <w:color w:val="auto"/>
        </w:rPr>
        <w:t xml:space="preserve">, most </w:t>
      </w:r>
      <w:r w:rsidR="00AB066A" w:rsidRPr="002A1978">
        <w:rPr>
          <w:rFonts w:eastAsia="Times New Roman"/>
          <w:color w:val="auto"/>
        </w:rPr>
        <w:t xml:space="preserve">sentenced for </w:t>
      </w:r>
      <w:r w:rsidR="00AB066A" w:rsidRPr="002A1978">
        <w:rPr>
          <w:rFonts w:cs="Calibri"/>
          <w:color w:val="auto"/>
        </w:rPr>
        <w:t>undermining national unity and solidarity, which are criminal offences</w:t>
      </w:r>
      <w:r w:rsidR="008A5959" w:rsidRPr="002A1978">
        <w:rPr>
          <w:rFonts w:cs="Calibri"/>
          <w:color w:val="auto"/>
        </w:rPr>
        <w:t xml:space="preserve"> </w:t>
      </w:r>
      <w:r w:rsidR="009C155D" w:rsidRPr="002A1978">
        <w:rPr>
          <w:rFonts w:cs="Calibri"/>
          <w:color w:val="auto"/>
        </w:rPr>
        <w:t>(</w:t>
      </w:r>
      <w:r w:rsidR="008A5959" w:rsidRPr="002A1978">
        <w:rPr>
          <w:rFonts w:cs="Calibri"/>
          <w:color w:val="auto"/>
        </w:rPr>
        <w:t>see also</w:t>
      </w:r>
      <w:r w:rsidR="009C155D" w:rsidRPr="002A1978">
        <w:rPr>
          <w:rFonts w:cs="Calibri"/>
          <w:color w:val="auto"/>
        </w:rPr>
        <w:t xml:space="preserve"> </w:t>
      </w:r>
      <w:hyperlink w:anchor="_Political_Opinion_(Actual" w:history="1">
        <w:r w:rsidR="008A5959" w:rsidRPr="002A1978">
          <w:rPr>
            <w:rStyle w:val="Hyperlink"/>
            <w:rFonts w:cs="Calibri"/>
          </w:rPr>
          <w:t>P</w:t>
        </w:r>
        <w:r w:rsidR="009C155D" w:rsidRPr="002A1978">
          <w:rPr>
            <w:rStyle w:val="Hyperlink"/>
            <w:rFonts w:cs="Calibri"/>
          </w:rPr>
          <w:t xml:space="preserve">olitical </w:t>
        </w:r>
        <w:r w:rsidR="008A5959" w:rsidRPr="002A1978">
          <w:rPr>
            <w:rStyle w:val="Hyperlink"/>
            <w:rFonts w:cs="Calibri"/>
          </w:rPr>
          <w:t>O</w:t>
        </w:r>
        <w:r w:rsidR="009C155D" w:rsidRPr="002A1978">
          <w:rPr>
            <w:rStyle w:val="Hyperlink"/>
            <w:rFonts w:cs="Calibri"/>
          </w:rPr>
          <w:t>pinion</w:t>
        </w:r>
      </w:hyperlink>
      <w:r w:rsidR="008A5959" w:rsidRPr="002A1978">
        <w:rPr>
          <w:rFonts w:cs="Calibri"/>
          <w:color w:val="auto"/>
        </w:rPr>
        <w:t xml:space="preserve">, including </w:t>
      </w:r>
      <w:hyperlink w:anchor="_Political_prisoners" w:history="1">
        <w:r w:rsidR="007866C7" w:rsidRPr="002A1978">
          <w:rPr>
            <w:rStyle w:val="Hyperlink"/>
            <w:rFonts w:cs="Calibri"/>
          </w:rPr>
          <w:t>P</w:t>
        </w:r>
        <w:r w:rsidR="008A5959" w:rsidRPr="002A1978">
          <w:rPr>
            <w:rStyle w:val="Hyperlink"/>
            <w:rFonts w:cs="Calibri"/>
          </w:rPr>
          <w:t>risoners</w:t>
        </w:r>
        <w:r w:rsidR="007866C7" w:rsidRPr="002A1978">
          <w:rPr>
            <w:rStyle w:val="Hyperlink"/>
            <w:rFonts w:cs="Calibri"/>
          </w:rPr>
          <w:t xml:space="preserve"> of </w:t>
        </w:r>
        <w:r w:rsidR="007866C7" w:rsidRPr="002A1978">
          <w:rPr>
            <w:rStyle w:val="Hyperlink"/>
            <w:rFonts w:cstheme="minorBidi"/>
            <w:bCs/>
          </w:rPr>
          <w:t>conscience</w:t>
        </w:r>
      </w:hyperlink>
      <w:r w:rsidR="009C155D" w:rsidRPr="002A1978">
        <w:rPr>
          <w:rFonts w:cs="Calibri"/>
          <w:color w:val="auto"/>
        </w:rPr>
        <w:t>)</w:t>
      </w:r>
      <w:r w:rsidR="00AB066A" w:rsidRPr="002A1978">
        <w:rPr>
          <w:rFonts w:cs="Calibri"/>
          <w:color w:val="auto"/>
        </w:rPr>
        <w:t>.</w:t>
      </w:r>
      <w:r w:rsidR="00D43A0A" w:rsidRPr="002A1978">
        <w:rPr>
          <w:rFonts w:cs="Calibri"/>
          <w:color w:val="auto"/>
        </w:rPr>
        <w:t xml:space="preserve"> </w:t>
      </w:r>
      <w:r w:rsidR="00AA3702" w:rsidRPr="002A1978">
        <w:rPr>
          <w:rFonts w:cs="Calibri"/>
          <w:color w:val="auto"/>
        </w:rPr>
        <w:t xml:space="preserve">The </w:t>
      </w:r>
      <w:r w:rsidR="00BC6F16">
        <w:rPr>
          <w:rFonts w:cs="Calibri"/>
          <w:color w:val="auto"/>
        </w:rPr>
        <w:t>G</w:t>
      </w:r>
      <w:r w:rsidR="00AA3702" w:rsidRPr="002A1978">
        <w:rPr>
          <w:rFonts w:cs="Calibri"/>
          <w:color w:val="auto"/>
        </w:rPr>
        <w:t xml:space="preserve">overnment </w:t>
      </w:r>
      <w:r w:rsidR="00BC6F16">
        <w:rPr>
          <w:rFonts w:cs="Calibri"/>
          <w:color w:val="auto"/>
        </w:rPr>
        <w:t xml:space="preserve">of Vietnam </w:t>
      </w:r>
      <w:r w:rsidR="00AA3702" w:rsidRPr="002A1978">
        <w:rPr>
          <w:rFonts w:cs="Calibri"/>
          <w:color w:val="auto"/>
        </w:rPr>
        <w:t xml:space="preserve">is particularly sensitive to perceived links with foreign-based </w:t>
      </w:r>
      <w:r w:rsidR="008A32D0" w:rsidRPr="002A1978">
        <w:rPr>
          <w:rFonts w:cs="Calibri"/>
          <w:color w:val="auto"/>
        </w:rPr>
        <w:t xml:space="preserve">organisations </w:t>
      </w:r>
      <w:r w:rsidR="00241FD8" w:rsidRPr="002A1978">
        <w:rPr>
          <w:rFonts w:cs="Calibri"/>
          <w:color w:val="auto"/>
        </w:rPr>
        <w:t>it considers promote separatist agendas</w:t>
      </w:r>
      <w:r w:rsidR="00B80F35" w:rsidRPr="002A1978">
        <w:rPr>
          <w:rFonts w:cs="Calibri"/>
          <w:color w:val="auto"/>
        </w:rPr>
        <w:t>.</w:t>
      </w:r>
    </w:p>
    <w:p w14:paraId="2501A4AF" w14:textId="3E47A4C7" w:rsidR="001E5F0B" w:rsidRPr="0025425F" w:rsidRDefault="000C1A40" w:rsidP="00BE546C">
      <w:pPr>
        <w:numPr>
          <w:ilvl w:val="1"/>
          <w:numId w:val="15"/>
        </w:numPr>
        <w:spacing w:after="120" w:line="240" w:lineRule="auto"/>
        <w:ind w:left="0" w:firstLine="0"/>
        <w:jc w:val="both"/>
        <w:rPr>
          <w:color w:val="auto"/>
          <w:lang w:val="en-AU"/>
        </w:rPr>
      </w:pPr>
      <w:r w:rsidRPr="0025425F">
        <w:rPr>
          <w:color w:val="auto"/>
        </w:rPr>
        <w:t xml:space="preserve">DFAT assesses </w:t>
      </w:r>
      <w:r w:rsidR="008F0622" w:rsidRPr="0025425F">
        <w:rPr>
          <w:color w:val="auto"/>
        </w:rPr>
        <w:t xml:space="preserve">ethnic minorities </w:t>
      </w:r>
      <w:r w:rsidRPr="0025425F">
        <w:rPr>
          <w:color w:val="auto"/>
        </w:rPr>
        <w:t xml:space="preserve">who are citizens of Vietnam </w:t>
      </w:r>
      <w:r w:rsidR="008F0622" w:rsidRPr="0025425F">
        <w:rPr>
          <w:color w:val="auto"/>
        </w:rPr>
        <w:t>face a low risk of official discrimination</w:t>
      </w:r>
      <w:r w:rsidR="00693059" w:rsidRPr="0025425F">
        <w:rPr>
          <w:color w:val="auto"/>
        </w:rPr>
        <w:t xml:space="preserve"> </w:t>
      </w:r>
      <w:r w:rsidR="00A10778">
        <w:rPr>
          <w:color w:val="auto"/>
        </w:rPr>
        <w:t>on the basis</w:t>
      </w:r>
      <w:r w:rsidR="00CD4EFE" w:rsidRPr="0025425F">
        <w:rPr>
          <w:color w:val="auto"/>
        </w:rPr>
        <w:t xml:space="preserve"> of</w:t>
      </w:r>
      <w:r w:rsidR="00693059" w:rsidRPr="0025425F">
        <w:rPr>
          <w:color w:val="auto"/>
        </w:rPr>
        <w:t xml:space="preserve"> their ethnicity</w:t>
      </w:r>
      <w:r w:rsidR="008F0622" w:rsidRPr="0025425F">
        <w:rPr>
          <w:color w:val="auto"/>
        </w:rPr>
        <w:t xml:space="preserve">, and </w:t>
      </w:r>
      <w:r w:rsidR="00693059" w:rsidRPr="0025425F">
        <w:rPr>
          <w:color w:val="auto"/>
        </w:rPr>
        <w:t xml:space="preserve">notes </w:t>
      </w:r>
      <w:r w:rsidR="008F0622" w:rsidRPr="0025425F">
        <w:rPr>
          <w:color w:val="auto"/>
        </w:rPr>
        <w:t>state efforts to improve</w:t>
      </w:r>
      <w:r w:rsidR="00693059" w:rsidRPr="0025425F">
        <w:rPr>
          <w:color w:val="auto"/>
        </w:rPr>
        <w:t xml:space="preserve"> ethnic minorities’</w:t>
      </w:r>
      <w:r w:rsidR="008F0622" w:rsidRPr="0025425F">
        <w:rPr>
          <w:color w:val="auto"/>
        </w:rPr>
        <w:t xml:space="preserve"> socioeconomic conditions are </w:t>
      </w:r>
      <w:r w:rsidR="007E7759" w:rsidRPr="0025425F">
        <w:rPr>
          <w:color w:val="auto"/>
        </w:rPr>
        <w:t xml:space="preserve">longstanding and </w:t>
      </w:r>
      <w:r w:rsidR="008F0622" w:rsidRPr="0025425F">
        <w:rPr>
          <w:color w:val="auto"/>
        </w:rPr>
        <w:t>ongoing</w:t>
      </w:r>
      <w:r w:rsidR="007E7759" w:rsidRPr="0025425F">
        <w:rPr>
          <w:color w:val="auto"/>
        </w:rPr>
        <w:t xml:space="preserve">, including through various forms of </w:t>
      </w:r>
      <w:hyperlink w:anchor="_Welfare_1" w:history="1">
        <w:r w:rsidR="007E7759" w:rsidRPr="0025425F">
          <w:rPr>
            <w:rStyle w:val="Hyperlink"/>
            <w:rFonts w:cstheme="minorBidi"/>
          </w:rPr>
          <w:t>social assistance</w:t>
        </w:r>
      </w:hyperlink>
      <w:r w:rsidR="008F0622" w:rsidRPr="0025425F">
        <w:rPr>
          <w:color w:val="auto"/>
        </w:rPr>
        <w:t>.</w:t>
      </w:r>
      <w:r w:rsidR="002145CC">
        <w:rPr>
          <w:color w:val="auto"/>
        </w:rPr>
        <w:t xml:space="preserve"> </w:t>
      </w:r>
      <w:r w:rsidR="008F0622" w:rsidRPr="0025425F">
        <w:rPr>
          <w:color w:val="auto"/>
        </w:rPr>
        <w:t xml:space="preserve">Ethnic minorities who have real or imputed affiliations with foreign-based diaspora groups deemed by the </w:t>
      </w:r>
      <w:r w:rsidR="00BC6F16">
        <w:rPr>
          <w:color w:val="auto"/>
        </w:rPr>
        <w:t>G</w:t>
      </w:r>
      <w:r w:rsidR="008F0622" w:rsidRPr="0025425F">
        <w:rPr>
          <w:color w:val="auto"/>
        </w:rPr>
        <w:t xml:space="preserve">overnment </w:t>
      </w:r>
      <w:r w:rsidR="00BC6F16">
        <w:rPr>
          <w:color w:val="auto"/>
        </w:rPr>
        <w:t xml:space="preserve">of Vietnam </w:t>
      </w:r>
      <w:r w:rsidR="008F0622" w:rsidRPr="0025425F">
        <w:rPr>
          <w:color w:val="auto"/>
        </w:rPr>
        <w:t>to be promoting separatism</w:t>
      </w:r>
      <w:r w:rsidR="009B121F" w:rsidRPr="0025425F">
        <w:rPr>
          <w:color w:val="auto"/>
        </w:rPr>
        <w:t>, advocate for human rights</w:t>
      </w:r>
      <w:r w:rsidR="00654B7F" w:rsidRPr="0025425F">
        <w:rPr>
          <w:color w:val="auto"/>
        </w:rPr>
        <w:t xml:space="preserve"> </w:t>
      </w:r>
      <w:r w:rsidR="008F0622" w:rsidRPr="0025425F">
        <w:rPr>
          <w:color w:val="auto"/>
        </w:rPr>
        <w:t xml:space="preserve">and/or </w:t>
      </w:r>
      <w:r w:rsidR="00727FCD" w:rsidRPr="0025425F">
        <w:rPr>
          <w:color w:val="auto"/>
        </w:rPr>
        <w:t xml:space="preserve">participate in religious activity </w:t>
      </w:r>
      <w:r w:rsidR="00500884" w:rsidRPr="0025425F">
        <w:rPr>
          <w:color w:val="auto"/>
        </w:rPr>
        <w:t xml:space="preserve">not sanctioned by the state </w:t>
      </w:r>
      <w:r w:rsidR="00D10ADC" w:rsidRPr="0025425F">
        <w:rPr>
          <w:color w:val="auto"/>
        </w:rPr>
        <w:t>are</w:t>
      </w:r>
      <w:r w:rsidR="00D46B85">
        <w:rPr>
          <w:color w:val="auto"/>
        </w:rPr>
        <w:t xml:space="preserve"> at a </w:t>
      </w:r>
      <w:r w:rsidR="00490AD8">
        <w:rPr>
          <w:color w:val="auto"/>
        </w:rPr>
        <w:t>high</w:t>
      </w:r>
      <w:r w:rsidR="00D46B85">
        <w:rPr>
          <w:color w:val="auto"/>
        </w:rPr>
        <w:t xml:space="preserve"> risk</w:t>
      </w:r>
      <w:r w:rsidR="0031312B">
        <w:rPr>
          <w:color w:val="auto"/>
        </w:rPr>
        <w:t xml:space="preserve"> of official discrimination, in the form of </w:t>
      </w:r>
      <w:r w:rsidR="008F0622" w:rsidRPr="0025425F">
        <w:rPr>
          <w:color w:val="auto"/>
        </w:rPr>
        <w:t>harassment</w:t>
      </w:r>
      <w:r w:rsidR="00500884" w:rsidRPr="0025425F">
        <w:rPr>
          <w:color w:val="auto"/>
        </w:rPr>
        <w:t>, monitoring</w:t>
      </w:r>
      <w:r w:rsidR="008F0622" w:rsidRPr="0025425F">
        <w:rPr>
          <w:color w:val="auto"/>
        </w:rPr>
        <w:t xml:space="preserve"> and detention on national security grou</w:t>
      </w:r>
      <w:r w:rsidR="00D10ADC" w:rsidRPr="0025425F">
        <w:rPr>
          <w:color w:val="auto"/>
        </w:rPr>
        <w:t>n</w:t>
      </w:r>
      <w:r w:rsidR="008F0622" w:rsidRPr="0025425F">
        <w:rPr>
          <w:color w:val="auto"/>
        </w:rPr>
        <w:t>ds.</w:t>
      </w:r>
    </w:p>
    <w:p w14:paraId="079BD320" w14:textId="5A9A064B" w:rsidR="00983485" w:rsidRPr="0025425F" w:rsidRDefault="00C82ABA" w:rsidP="00544409">
      <w:pPr>
        <w:pStyle w:val="Heading3"/>
        <w:rPr>
          <w:color w:val="auto"/>
        </w:rPr>
      </w:pPr>
      <w:bookmarkStart w:id="42" w:name="_Statelessness"/>
      <w:bookmarkStart w:id="43" w:name="_Degar/Montagnard"/>
      <w:bookmarkStart w:id="44" w:name="_Hmong"/>
      <w:bookmarkStart w:id="45" w:name="_Degar/Montagnards"/>
      <w:bookmarkStart w:id="46" w:name="_Montagnards/Degar"/>
      <w:bookmarkStart w:id="47" w:name="_Montagnard"/>
      <w:bookmarkStart w:id="48" w:name="_Hmong_1"/>
      <w:bookmarkEnd w:id="42"/>
      <w:bookmarkEnd w:id="43"/>
      <w:bookmarkEnd w:id="44"/>
      <w:bookmarkEnd w:id="45"/>
      <w:bookmarkEnd w:id="46"/>
      <w:bookmarkEnd w:id="47"/>
      <w:bookmarkEnd w:id="48"/>
      <w:r w:rsidRPr="0025425F">
        <w:rPr>
          <w:color w:val="auto"/>
        </w:rPr>
        <w:lastRenderedPageBreak/>
        <w:t>Hmong</w:t>
      </w:r>
    </w:p>
    <w:p w14:paraId="3B8FD72B" w14:textId="0A8C193B" w:rsidR="00C82ABA" w:rsidRPr="0025425F" w:rsidRDefault="00C82ABA" w:rsidP="00BE546C">
      <w:pPr>
        <w:numPr>
          <w:ilvl w:val="1"/>
          <w:numId w:val="15"/>
        </w:numPr>
        <w:spacing w:after="120" w:line="240" w:lineRule="auto"/>
        <w:ind w:left="0" w:firstLine="0"/>
        <w:jc w:val="both"/>
        <w:rPr>
          <w:color w:val="auto"/>
          <w:lang w:val="en-AU"/>
        </w:rPr>
      </w:pPr>
      <w:r w:rsidRPr="0025425F">
        <w:rPr>
          <w:color w:val="auto"/>
          <w:lang w:val="en-AU"/>
        </w:rPr>
        <w:t>‘Hmong’ is a term for a diverse ethnic group that live</w:t>
      </w:r>
      <w:r w:rsidR="000803B8">
        <w:rPr>
          <w:color w:val="auto"/>
          <w:lang w:val="en-AU"/>
        </w:rPr>
        <w:t>s</w:t>
      </w:r>
      <w:r w:rsidRPr="0025425F">
        <w:rPr>
          <w:color w:val="auto"/>
          <w:lang w:val="en-AU"/>
        </w:rPr>
        <w:t xml:space="preserve"> in different parts of mainland Southeast Asia (Northwest and Central Highlands of Vietnam, northern Laos, northern Thailand) and southern China. They speak mutually intelligible languages and do not necessarily live in contiguous territory. Most Vietnamese Hmong live in the mountainous Northwest, including Lao Cai Province</w:t>
      </w:r>
      <w:r w:rsidR="00FC5CA0" w:rsidRPr="0025425F">
        <w:rPr>
          <w:color w:val="auto"/>
          <w:lang w:val="en-AU"/>
        </w:rPr>
        <w:t>.</w:t>
      </w:r>
      <w:r w:rsidR="001B6C12" w:rsidRPr="0025425F">
        <w:rPr>
          <w:color w:val="auto"/>
          <w:lang w:val="en-AU"/>
        </w:rPr>
        <w:t xml:space="preserve"> </w:t>
      </w:r>
      <w:r w:rsidR="00085E50" w:rsidRPr="0025425F">
        <w:rPr>
          <w:color w:val="auto"/>
          <w:lang w:val="en-AU"/>
        </w:rPr>
        <w:t>Geographic r</w:t>
      </w:r>
      <w:r w:rsidR="00D02300" w:rsidRPr="0025425F">
        <w:rPr>
          <w:color w:val="auto"/>
          <w:lang w:val="en-AU"/>
        </w:rPr>
        <w:t>emoteness can pose</w:t>
      </w:r>
      <w:r w:rsidR="00085E50" w:rsidRPr="0025425F">
        <w:rPr>
          <w:color w:val="auto"/>
          <w:lang w:val="en-AU"/>
        </w:rPr>
        <w:t xml:space="preserve"> a practical obstacle to accessing </w:t>
      </w:r>
      <w:r w:rsidR="007F45DA" w:rsidRPr="0025425F">
        <w:rPr>
          <w:color w:val="auto"/>
          <w:lang w:val="en-AU"/>
        </w:rPr>
        <w:t>government</w:t>
      </w:r>
      <w:r w:rsidR="00085E50" w:rsidRPr="0025425F">
        <w:rPr>
          <w:color w:val="auto"/>
          <w:lang w:val="en-AU"/>
        </w:rPr>
        <w:t xml:space="preserve"> services, although this is not unique to the Hmong. </w:t>
      </w:r>
      <w:r w:rsidR="00FE6ADF" w:rsidRPr="0025425F">
        <w:rPr>
          <w:color w:val="auto"/>
          <w:lang w:val="en-AU"/>
        </w:rPr>
        <w:t xml:space="preserve">The </w:t>
      </w:r>
      <w:r w:rsidR="00085E50" w:rsidRPr="0025425F">
        <w:rPr>
          <w:color w:val="auto"/>
          <w:lang w:val="en-AU"/>
        </w:rPr>
        <w:t>Hmong</w:t>
      </w:r>
      <w:r w:rsidR="002E1C20" w:rsidRPr="0025425F">
        <w:rPr>
          <w:color w:val="auto"/>
          <w:lang w:val="en-AU"/>
        </w:rPr>
        <w:t xml:space="preserve"> are </w:t>
      </w:r>
      <w:r w:rsidR="00E3020F">
        <w:rPr>
          <w:color w:val="auto"/>
          <w:lang w:val="en-AU"/>
        </w:rPr>
        <w:t>physically distinguishable</w:t>
      </w:r>
      <w:r w:rsidR="00316B11">
        <w:rPr>
          <w:color w:val="auto"/>
          <w:lang w:val="en-AU"/>
        </w:rPr>
        <w:t xml:space="preserve"> </w:t>
      </w:r>
      <w:r w:rsidR="002E1C20" w:rsidRPr="0025425F">
        <w:rPr>
          <w:color w:val="auto"/>
          <w:lang w:val="en-AU"/>
        </w:rPr>
        <w:t xml:space="preserve">from the Kinh, including through traditional dress.   </w:t>
      </w:r>
      <w:r w:rsidRPr="0025425F">
        <w:rPr>
          <w:color w:val="auto"/>
          <w:lang w:val="en-AU"/>
        </w:rPr>
        <w:t xml:space="preserve"> </w:t>
      </w:r>
    </w:p>
    <w:p w14:paraId="687CA718" w14:textId="034D81B0" w:rsidR="00AC0857" w:rsidRPr="0025425F" w:rsidRDefault="00C82ABA" w:rsidP="00BE546C">
      <w:pPr>
        <w:numPr>
          <w:ilvl w:val="1"/>
          <w:numId w:val="15"/>
        </w:numPr>
        <w:spacing w:after="120" w:line="240" w:lineRule="auto"/>
        <w:ind w:left="0" w:firstLine="0"/>
        <w:jc w:val="both"/>
        <w:rPr>
          <w:color w:val="auto"/>
          <w:lang w:val="en-AU"/>
        </w:rPr>
      </w:pPr>
      <w:r w:rsidRPr="0025425F">
        <w:rPr>
          <w:color w:val="auto"/>
          <w:lang w:val="en-AU"/>
        </w:rPr>
        <w:t xml:space="preserve">The Hmong </w:t>
      </w:r>
      <w:r w:rsidR="004C0811">
        <w:rPr>
          <w:color w:val="auto"/>
          <w:lang w:val="en-AU"/>
        </w:rPr>
        <w:t>had a population of 1.4 million at the time of 2019 census</w:t>
      </w:r>
      <w:r w:rsidR="005D620D">
        <w:rPr>
          <w:color w:val="auto"/>
          <w:lang w:val="en-AU"/>
        </w:rPr>
        <w:t xml:space="preserve">, </w:t>
      </w:r>
      <w:r w:rsidR="002C0413">
        <w:rPr>
          <w:color w:val="auto"/>
          <w:lang w:val="en-AU"/>
        </w:rPr>
        <w:t xml:space="preserve">the majority of whom resided </w:t>
      </w:r>
      <w:r w:rsidR="00FF3AF7">
        <w:rPr>
          <w:color w:val="auto"/>
          <w:lang w:val="en-AU"/>
        </w:rPr>
        <w:t xml:space="preserve">in </w:t>
      </w:r>
      <w:r w:rsidR="005D620D">
        <w:rPr>
          <w:color w:val="auto"/>
          <w:lang w:val="en-AU"/>
        </w:rPr>
        <w:t>rural areas</w:t>
      </w:r>
      <w:r w:rsidR="00756ED3" w:rsidRPr="0025425F">
        <w:rPr>
          <w:color w:val="auto"/>
          <w:lang w:val="en-AU"/>
        </w:rPr>
        <w:t>.</w:t>
      </w:r>
      <w:r w:rsidR="00756ED3">
        <w:rPr>
          <w:color w:val="auto"/>
          <w:lang w:val="en-AU"/>
        </w:rPr>
        <w:t xml:space="preserve"> </w:t>
      </w:r>
      <w:r w:rsidR="004C0811">
        <w:rPr>
          <w:color w:val="auto"/>
          <w:lang w:val="en-AU"/>
        </w:rPr>
        <w:t>The</w:t>
      </w:r>
      <w:r w:rsidR="00FF3AF7">
        <w:rPr>
          <w:color w:val="auto"/>
          <w:lang w:val="en-AU"/>
        </w:rPr>
        <w:t xml:space="preserve"> Hmong</w:t>
      </w:r>
      <w:r w:rsidR="004C0811">
        <w:rPr>
          <w:color w:val="auto"/>
          <w:lang w:val="en-AU"/>
        </w:rPr>
        <w:t xml:space="preserve"> </w:t>
      </w:r>
      <w:r w:rsidRPr="0025425F">
        <w:rPr>
          <w:color w:val="auto"/>
          <w:lang w:val="en-AU"/>
        </w:rPr>
        <w:t xml:space="preserve">are mostly </w:t>
      </w:r>
      <w:hyperlink w:anchor="_Christians_2" w:history="1">
        <w:r w:rsidRPr="00735C76">
          <w:rPr>
            <w:rStyle w:val="Hyperlink"/>
            <w:rFonts w:cstheme="minorBidi"/>
            <w:lang w:val="en-AU"/>
          </w:rPr>
          <w:t>Christian</w:t>
        </w:r>
      </w:hyperlink>
      <w:r w:rsidR="009E58DD" w:rsidRPr="0025425F">
        <w:rPr>
          <w:color w:val="auto"/>
          <w:lang w:val="en-AU"/>
        </w:rPr>
        <w:t xml:space="preserve"> (</w:t>
      </w:r>
      <w:r w:rsidR="00E70254" w:rsidRPr="0025425F">
        <w:rPr>
          <w:color w:val="auto"/>
          <w:lang w:val="en-AU"/>
        </w:rPr>
        <w:t>Mormonism</w:t>
      </w:r>
      <w:r w:rsidR="009E58DD" w:rsidRPr="0025425F">
        <w:rPr>
          <w:color w:val="auto"/>
          <w:lang w:val="en-AU"/>
        </w:rPr>
        <w:t xml:space="preserve"> is increasingly popular, </w:t>
      </w:r>
      <w:r w:rsidR="003A1871" w:rsidRPr="0025425F">
        <w:rPr>
          <w:color w:val="auto"/>
          <w:lang w:val="en-AU"/>
        </w:rPr>
        <w:t>with in-country sources reporting high conversion rates</w:t>
      </w:r>
      <w:r w:rsidR="002508DD">
        <w:rPr>
          <w:color w:val="auto"/>
          <w:lang w:val="en-AU"/>
        </w:rPr>
        <w:t xml:space="preserve"> in October 2023</w:t>
      </w:r>
      <w:r w:rsidR="003A1871" w:rsidRPr="0025425F">
        <w:rPr>
          <w:color w:val="auto"/>
          <w:lang w:val="en-AU"/>
        </w:rPr>
        <w:t>)</w:t>
      </w:r>
      <w:r w:rsidRPr="0025425F">
        <w:rPr>
          <w:color w:val="auto"/>
          <w:lang w:val="en-AU"/>
        </w:rPr>
        <w:t>.</w:t>
      </w:r>
      <w:r w:rsidR="0070676C">
        <w:rPr>
          <w:color w:val="auto"/>
          <w:lang w:val="en-AU"/>
        </w:rPr>
        <w:t xml:space="preserve"> </w:t>
      </w:r>
      <w:r w:rsidRPr="0025425F">
        <w:rPr>
          <w:color w:val="auto"/>
          <w:lang w:val="en-AU"/>
        </w:rPr>
        <w:t xml:space="preserve">Some </w:t>
      </w:r>
      <w:r w:rsidR="00A01C9C" w:rsidRPr="0025425F">
        <w:rPr>
          <w:color w:val="auto"/>
          <w:lang w:val="en-AU"/>
        </w:rPr>
        <w:t xml:space="preserve">Hmong </w:t>
      </w:r>
      <w:r w:rsidR="00FF3AF7">
        <w:rPr>
          <w:color w:val="auto"/>
          <w:lang w:val="en-AU"/>
        </w:rPr>
        <w:t>hold</w:t>
      </w:r>
      <w:r w:rsidR="00FF3AF7" w:rsidRPr="0025425F">
        <w:rPr>
          <w:color w:val="auto"/>
          <w:lang w:val="en-AU"/>
        </w:rPr>
        <w:t xml:space="preserve"> </w:t>
      </w:r>
      <w:r w:rsidRPr="0025425F">
        <w:rPr>
          <w:color w:val="auto"/>
          <w:lang w:val="en-AU"/>
        </w:rPr>
        <w:t>indigenous</w:t>
      </w:r>
      <w:r w:rsidR="009C4268">
        <w:rPr>
          <w:color w:val="auto"/>
          <w:lang w:val="en-AU"/>
        </w:rPr>
        <w:t xml:space="preserve"> spiritual</w:t>
      </w:r>
      <w:r w:rsidRPr="0025425F">
        <w:rPr>
          <w:color w:val="auto"/>
          <w:lang w:val="en-AU"/>
        </w:rPr>
        <w:t xml:space="preserve"> beliefs, including ancestor veneration</w:t>
      </w:r>
      <w:r w:rsidR="00235727">
        <w:rPr>
          <w:color w:val="auto"/>
          <w:lang w:val="en-AU"/>
        </w:rPr>
        <w:t xml:space="preserve">; </w:t>
      </w:r>
      <w:r w:rsidR="00C40F6D">
        <w:rPr>
          <w:color w:val="auto"/>
          <w:lang w:val="en-AU"/>
        </w:rPr>
        <w:t>syncretism</w:t>
      </w:r>
      <w:r w:rsidR="00EF2711">
        <w:rPr>
          <w:color w:val="auto"/>
          <w:lang w:val="en-AU"/>
        </w:rPr>
        <w:t xml:space="preserve"> is also practi</w:t>
      </w:r>
      <w:r w:rsidR="00047548">
        <w:rPr>
          <w:color w:val="auto"/>
          <w:lang w:val="en-AU"/>
        </w:rPr>
        <w:t>s</w:t>
      </w:r>
      <w:r w:rsidR="00EF2711">
        <w:rPr>
          <w:color w:val="auto"/>
          <w:lang w:val="en-AU"/>
        </w:rPr>
        <w:t xml:space="preserve">ed. </w:t>
      </w:r>
    </w:p>
    <w:p w14:paraId="40447B01" w14:textId="10E8676E" w:rsidR="00972849" w:rsidRPr="0025425F" w:rsidRDefault="00C82ABA" w:rsidP="00BE546C">
      <w:pPr>
        <w:numPr>
          <w:ilvl w:val="1"/>
          <w:numId w:val="15"/>
        </w:numPr>
        <w:spacing w:after="120" w:line="240" w:lineRule="auto"/>
        <w:ind w:left="0" w:firstLine="0"/>
        <w:jc w:val="both"/>
        <w:rPr>
          <w:color w:val="auto"/>
          <w:lang w:val="en-AU"/>
        </w:rPr>
      </w:pPr>
      <w:r w:rsidRPr="0025425F">
        <w:rPr>
          <w:color w:val="auto"/>
          <w:lang w:val="en-AU"/>
        </w:rPr>
        <w:t xml:space="preserve">Like the </w:t>
      </w:r>
      <w:hyperlink w:anchor="_Degar/Montagnard" w:history="1">
        <w:r w:rsidRPr="0025425F">
          <w:rPr>
            <w:rStyle w:val="Hyperlink"/>
            <w:rFonts w:cstheme="minorBidi"/>
            <w:lang w:val="en-AU"/>
          </w:rPr>
          <w:t>Montagnard</w:t>
        </w:r>
      </w:hyperlink>
      <w:r w:rsidRPr="0025425F">
        <w:rPr>
          <w:color w:val="auto"/>
          <w:lang w:val="en-AU"/>
        </w:rPr>
        <w:t>, the Hmong have historical links to the U</w:t>
      </w:r>
      <w:r w:rsidR="00A60B1B" w:rsidRPr="0025425F">
        <w:rPr>
          <w:color w:val="auto"/>
          <w:lang w:val="en-AU"/>
        </w:rPr>
        <w:t xml:space="preserve">nited </w:t>
      </w:r>
      <w:r w:rsidRPr="0025425F">
        <w:rPr>
          <w:color w:val="auto"/>
          <w:lang w:val="en-AU"/>
        </w:rPr>
        <w:t>S</w:t>
      </w:r>
      <w:r w:rsidR="00A60B1B" w:rsidRPr="0025425F">
        <w:rPr>
          <w:color w:val="auto"/>
          <w:lang w:val="en-AU"/>
        </w:rPr>
        <w:t>tates</w:t>
      </w:r>
      <w:r w:rsidRPr="0025425F">
        <w:rPr>
          <w:color w:val="auto"/>
          <w:lang w:val="en-AU"/>
        </w:rPr>
        <w:t xml:space="preserve"> from the </w:t>
      </w:r>
      <w:hyperlink w:anchor="_Recent_History" w:history="1">
        <w:r w:rsidRPr="0025425F">
          <w:rPr>
            <w:rStyle w:val="Hyperlink"/>
            <w:rFonts w:cstheme="minorBidi"/>
            <w:lang w:val="en-AU"/>
          </w:rPr>
          <w:t>Vietnam War</w:t>
        </w:r>
      </w:hyperlink>
      <w:r w:rsidRPr="0025425F">
        <w:rPr>
          <w:color w:val="auto"/>
          <w:lang w:val="en-AU"/>
        </w:rPr>
        <w:t xml:space="preserve"> era, when some Hmong were reportedly recruited by the Central Intelligence Agency</w:t>
      </w:r>
      <w:r w:rsidR="00324D76" w:rsidRPr="0025425F">
        <w:rPr>
          <w:color w:val="auto"/>
          <w:lang w:val="en-AU"/>
        </w:rPr>
        <w:t xml:space="preserve"> and </w:t>
      </w:r>
      <w:r w:rsidR="00572EDB" w:rsidRPr="0025425F">
        <w:rPr>
          <w:color w:val="auto"/>
          <w:lang w:val="en-AU"/>
        </w:rPr>
        <w:t xml:space="preserve">subsequently </w:t>
      </w:r>
      <w:r w:rsidR="00A14A11" w:rsidRPr="0025425F">
        <w:rPr>
          <w:color w:val="auto"/>
          <w:lang w:val="en-AU"/>
        </w:rPr>
        <w:t xml:space="preserve">granted refugee status in the </w:t>
      </w:r>
      <w:r w:rsidR="00324D76" w:rsidRPr="0025425F">
        <w:rPr>
          <w:color w:val="auto"/>
          <w:lang w:val="en-AU"/>
        </w:rPr>
        <w:t xml:space="preserve">United States. </w:t>
      </w:r>
      <w:r w:rsidRPr="0025425F">
        <w:rPr>
          <w:color w:val="auto"/>
          <w:lang w:val="en-AU"/>
        </w:rPr>
        <w:t xml:space="preserve">Hmong groups have also participated in political protests, </w:t>
      </w:r>
      <w:r w:rsidR="006807B2" w:rsidRPr="0025425F">
        <w:rPr>
          <w:color w:val="auto"/>
          <w:lang w:val="en-AU"/>
        </w:rPr>
        <w:t xml:space="preserve">including in relation to </w:t>
      </w:r>
      <w:r w:rsidRPr="0025425F">
        <w:rPr>
          <w:color w:val="auto"/>
          <w:lang w:val="en-AU"/>
        </w:rPr>
        <w:t>land rights</w:t>
      </w:r>
      <w:r w:rsidR="006807B2" w:rsidRPr="0025425F">
        <w:rPr>
          <w:color w:val="auto"/>
          <w:lang w:val="en-AU"/>
        </w:rPr>
        <w:t xml:space="preserve"> and</w:t>
      </w:r>
      <w:r w:rsidRPr="0025425F">
        <w:rPr>
          <w:color w:val="auto"/>
          <w:lang w:val="en-AU"/>
        </w:rPr>
        <w:t xml:space="preserve"> </w:t>
      </w:r>
      <w:hyperlink w:anchor="_Religion_2" w:history="1">
        <w:r w:rsidRPr="004B0931">
          <w:rPr>
            <w:rStyle w:val="Hyperlink"/>
            <w:rFonts w:cstheme="minorBidi"/>
            <w:lang w:val="en-AU"/>
          </w:rPr>
          <w:t>religious freedom</w:t>
        </w:r>
      </w:hyperlink>
      <w:r w:rsidRPr="0025425F">
        <w:rPr>
          <w:color w:val="auto"/>
          <w:lang w:val="en-AU"/>
        </w:rPr>
        <w:t xml:space="preserve">. </w:t>
      </w:r>
      <w:r w:rsidR="00972849" w:rsidRPr="0025425F">
        <w:rPr>
          <w:rFonts w:eastAsia="Times New Roman"/>
          <w:color w:val="auto"/>
        </w:rPr>
        <w:t xml:space="preserve">According to </w:t>
      </w:r>
      <w:r w:rsidR="006100B7">
        <w:rPr>
          <w:rFonts w:eastAsia="Times New Roman"/>
          <w:color w:val="auto"/>
        </w:rPr>
        <w:t xml:space="preserve">United States-based </w:t>
      </w:r>
      <w:r w:rsidR="00972849" w:rsidRPr="0025425F">
        <w:rPr>
          <w:rFonts w:eastAsia="Times New Roman"/>
          <w:color w:val="auto"/>
        </w:rPr>
        <w:t>Defend the Defenders</w:t>
      </w:r>
      <w:r w:rsidR="00050A7A">
        <w:rPr>
          <w:rFonts w:eastAsia="Times New Roman"/>
          <w:color w:val="auto"/>
        </w:rPr>
        <w:t xml:space="preserve">, </w:t>
      </w:r>
      <w:r w:rsidR="00972849" w:rsidRPr="0025425F">
        <w:rPr>
          <w:rFonts w:eastAsia="Times New Roman"/>
          <w:color w:val="auto"/>
        </w:rPr>
        <w:t xml:space="preserve">there were eight prisoners of conscience from the Hmong community in January 2024 (out of a countrywide total of 258). </w:t>
      </w:r>
    </w:p>
    <w:p w14:paraId="735250AB" w14:textId="055E6DD0" w:rsidR="00972849" w:rsidRPr="0025425F" w:rsidRDefault="00972849" w:rsidP="00BE546C">
      <w:pPr>
        <w:numPr>
          <w:ilvl w:val="1"/>
          <w:numId w:val="15"/>
        </w:numPr>
        <w:spacing w:after="120" w:line="240" w:lineRule="auto"/>
        <w:ind w:left="0" w:firstLine="0"/>
        <w:jc w:val="both"/>
        <w:rPr>
          <w:bCs/>
          <w:iCs/>
          <w:color w:val="auto"/>
        </w:rPr>
      </w:pPr>
      <w:r w:rsidRPr="0025425F">
        <w:rPr>
          <w:color w:val="auto"/>
        </w:rPr>
        <w:t xml:space="preserve">DFAT assesses </w:t>
      </w:r>
      <w:r w:rsidR="00FE6ADF" w:rsidRPr="0025425F">
        <w:rPr>
          <w:color w:val="auto"/>
        </w:rPr>
        <w:t xml:space="preserve">the </w:t>
      </w:r>
      <w:r w:rsidR="00C55613" w:rsidRPr="0025425F">
        <w:rPr>
          <w:color w:val="auto"/>
        </w:rPr>
        <w:t>Hmong</w:t>
      </w:r>
      <w:r w:rsidRPr="0025425F">
        <w:rPr>
          <w:color w:val="auto"/>
        </w:rPr>
        <w:t xml:space="preserve">, like other ethnic minorities in Vietnam, face a low risk of official </w:t>
      </w:r>
      <w:r w:rsidR="003C71B6">
        <w:rPr>
          <w:color w:val="auto"/>
        </w:rPr>
        <w:t xml:space="preserve">or societal </w:t>
      </w:r>
      <w:r w:rsidRPr="0025425F">
        <w:rPr>
          <w:color w:val="auto"/>
        </w:rPr>
        <w:t xml:space="preserve">discrimination </w:t>
      </w:r>
      <w:r w:rsidR="00BE5E32">
        <w:rPr>
          <w:color w:val="auto"/>
        </w:rPr>
        <w:t>on the basis</w:t>
      </w:r>
      <w:r w:rsidR="00CD4EFE" w:rsidRPr="0025425F">
        <w:rPr>
          <w:color w:val="auto"/>
        </w:rPr>
        <w:t xml:space="preserve"> of</w:t>
      </w:r>
      <w:r w:rsidRPr="0025425F">
        <w:rPr>
          <w:color w:val="auto"/>
        </w:rPr>
        <w:t xml:space="preserve"> their ethnicity. Like any other citizen of Vietnam, regardless of ethnicity, </w:t>
      </w:r>
      <w:r w:rsidR="00C55613" w:rsidRPr="0025425F">
        <w:rPr>
          <w:color w:val="auto"/>
        </w:rPr>
        <w:t>Hmong</w:t>
      </w:r>
      <w:r w:rsidRPr="0025425F">
        <w:rPr>
          <w:color w:val="auto"/>
        </w:rPr>
        <w:t xml:space="preserve"> who are involved in political activism</w:t>
      </w:r>
      <w:r w:rsidR="00C8451F">
        <w:rPr>
          <w:color w:val="auto"/>
        </w:rPr>
        <w:t>;</w:t>
      </w:r>
      <w:r w:rsidR="00F56115" w:rsidRPr="0025425F">
        <w:rPr>
          <w:color w:val="auto"/>
        </w:rPr>
        <w:t xml:space="preserve"> advocate for greater rights</w:t>
      </w:r>
      <w:r w:rsidR="00C8451F">
        <w:rPr>
          <w:color w:val="auto"/>
        </w:rPr>
        <w:t>;</w:t>
      </w:r>
      <w:r w:rsidR="000868B9">
        <w:rPr>
          <w:color w:val="auto"/>
        </w:rPr>
        <w:t xml:space="preserve"> have imputed </w:t>
      </w:r>
      <w:r w:rsidR="004D03CE">
        <w:rPr>
          <w:color w:val="auto"/>
        </w:rPr>
        <w:t>links to</w:t>
      </w:r>
      <w:r w:rsidR="000868B9">
        <w:rPr>
          <w:color w:val="auto"/>
        </w:rPr>
        <w:t xml:space="preserve"> </w:t>
      </w:r>
      <w:r w:rsidR="00D10FB1">
        <w:rPr>
          <w:color w:val="auto"/>
        </w:rPr>
        <w:t xml:space="preserve">foreign-based organisations </w:t>
      </w:r>
      <w:r w:rsidR="00681038">
        <w:rPr>
          <w:color w:val="auto"/>
        </w:rPr>
        <w:t>deemed by the state to be s</w:t>
      </w:r>
      <w:r w:rsidR="00885299">
        <w:rPr>
          <w:color w:val="auto"/>
        </w:rPr>
        <w:t xml:space="preserve">ubversive or </w:t>
      </w:r>
      <w:r w:rsidR="00D10FB1">
        <w:rPr>
          <w:color w:val="auto"/>
        </w:rPr>
        <w:t>‘reactionary’</w:t>
      </w:r>
      <w:r w:rsidR="00C8451F">
        <w:rPr>
          <w:color w:val="auto"/>
        </w:rPr>
        <w:t>;</w:t>
      </w:r>
      <w:r w:rsidR="00885299">
        <w:rPr>
          <w:color w:val="auto"/>
        </w:rPr>
        <w:t xml:space="preserve"> </w:t>
      </w:r>
      <w:r w:rsidRPr="0025425F">
        <w:rPr>
          <w:color w:val="auto"/>
        </w:rPr>
        <w:t xml:space="preserve">and/or engage in unregistered religious practices face a high risk of official </w:t>
      </w:r>
      <w:r w:rsidR="00971819">
        <w:rPr>
          <w:color w:val="auto"/>
        </w:rPr>
        <w:t xml:space="preserve">discrimination in the form of </w:t>
      </w:r>
      <w:r w:rsidRPr="0025425F">
        <w:rPr>
          <w:color w:val="auto"/>
        </w:rPr>
        <w:t xml:space="preserve">harassment, monitoring, arrest and prosecution, </w:t>
      </w:r>
      <w:r w:rsidR="008249EC">
        <w:rPr>
          <w:color w:val="auto"/>
        </w:rPr>
        <w:t>sometimes</w:t>
      </w:r>
      <w:r w:rsidRPr="0025425F">
        <w:rPr>
          <w:color w:val="auto"/>
        </w:rPr>
        <w:t xml:space="preserve"> on national security grounds. </w:t>
      </w:r>
    </w:p>
    <w:p w14:paraId="4B878896" w14:textId="326E4904" w:rsidR="007840D1" w:rsidRPr="0025425F" w:rsidRDefault="00C82ABA" w:rsidP="005B241B">
      <w:pPr>
        <w:pStyle w:val="Heading3"/>
        <w:rPr>
          <w:color w:val="auto"/>
        </w:rPr>
      </w:pPr>
      <w:bookmarkStart w:id="49" w:name="_Khmer_Krom"/>
      <w:bookmarkEnd w:id="49"/>
      <w:r w:rsidRPr="0025425F">
        <w:rPr>
          <w:color w:val="auto"/>
        </w:rPr>
        <w:t>Khmer Krom</w:t>
      </w:r>
    </w:p>
    <w:p w14:paraId="1E0A7EDD" w14:textId="3EF8F199" w:rsidR="007C269C" w:rsidRPr="00424DD5" w:rsidRDefault="00C82ABA" w:rsidP="007C269C">
      <w:pPr>
        <w:numPr>
          <w:ilvl w:val="1"/>
          <w:numId w:val="15"/>
        </w:numPr>
        <w:spacing w:after="120" w:line="240" w:lineRule="auto"/>
        <w:ind w:left="0" w:firstLine="0"/>
        <w:jc w:val="both"/>
        <w:rPr>
          <w:color w:val="auto"/>
          <w:lang w:val="en-AU"/>
        </w:rPr>
      </w:pPr>
      <w:r w:rsidRPr="0025425F">
        <w:rPr>
          <w:color w:val="auto"/>
          <w:lang w:val="en-AU"/>
        </w:rPr>
        <w:t>The</w:t>
      </w:r>
      <w:r w:rsidR="003D5F06">
        <w:rPr>
          <w:color w:val="auto"/>
          <w:lang w:val="en-AU"/>
        </w:rPr>
        <w:t xml:space="preserve"> 1.3 million</w:t>
      </w:r>
      <w:r w:rsidRPr="0025425F">
        <w:rPr>
          <w:color w:val="auto"/>
          <w:lang w:val="en-AU"/>
        </w:rPr>
        <w:t xml:space="preserve"> Khmer Krom </w:t>
      </w:r>
      <w:r w:rsidR="00DE1EDE">
        <w:rPr>
          <w:color w:val="auto"/>
          <w:lang w:val="en-AU"/>
        </w:rPr>
        <w:t xml:space="preserve">population is </w:t>
      </w:r>
      <w:r w:rsidRPr="0025425F">
        <w:rPr>
          <w:color w:val="auto"/>
          <w:lang w:val="en-AU"/>
        </w:rPr>
        <w:t>concentrated in the Mekong River Delta region bordering Cambodia (southwest Vietnam).</w:t>
      </w:r>
      <w:r w:rsidR="00DC5D3E">
        <w:rPr>
          <w:color w:val="auto"/>
          <w:lang w:val="en-AU"/>
        </w:rPr>
        <w:t xml:space="preserve"> </w:t>
      </w:r>
      <w:r w:rsidRPr="0025425F">
        <w:rPr>
          <w:color w:val="auto"/>
          <w:lang w:val="en-AU"/>
        </w:rPr>
        <w:t>The Khmer Krom are ethnically Khmer</w:t>
      </w:r>
      <w:r w:rsidR="003D5F06">
        <w:rPr>
          <w:color w:val="auto"/>
          <w:lang w:val="en-AU"/>
        </w:rPr>
        <w:t xml:space="preserve">, </w:t>
      </w:r>
      <w:r w:rsidRPr="0025425F">
        <w:rPr>
          <w:color w:val="auto"/>
          <w:lang w:val="en-AU"/>
        </w:rPr>
        <w:t>speak Khmer</w:t>
      </w:r>
      <w:r w:rsidR="003D5F06">
        <w:rPr>
          <w:color w:val="auto"/>
          <w:lang w:val="en-AU"/>
        </w:rPr>
        <w:t xml:space="preserve"> and</w:t>
      </w:r>
      <w:r w:rsidRPr="0025425F">
        <w:rPr>
          <w:color w:val="auto"/>
          <w:lang w:val="en-AU"/>
        </w:rPr>
        <w:t xml:space="preserve"> </w:t>
      </w:r>
      <w:r w:rsidR="00424DD5">
        <w:rPr>
          <w:color w:val="auto"/>
          <w:lang w:val="en-AU"/>
        </w:rPr>
        <w:t>predominantly</w:t>
      </w:r>
      <w:r w:rsidRPr="0025425F">
        <w:rPr>
          <w:color w:val="auto"/>
          <w:lang w:val="en-AU"/>
        </w:rPr>
        <w:t xml:space="preserve"> follow Theravada </w:t>
      </w:r>
      <w:hyperlink w:anchor="_Buddhists" w:history="1">
        <w:r w:rsidRPr="0025425F">
          <w:rPr>
            <w:rStyle w:val="Hyperlink"/>
            <w:rFonts w:cstheme="minorBidi"/>
            <w:lang w:val="en-AU"/>
          </w:rPr>
          <w:t>Buddhism</w:t>
        </w:r>
      </w:hyperlink>
      <w:r w:rsidRPr="0025425F">
        <w:rPr>
          <w:color w:val="auto"/>
          <w:lang w:val="en-AU"/>
        </w:rPr>
        <w:t xml:space="preserve">. </w:t>
      </w:r>
      <w:r w:rsidR="00B96B3F" w:rsidRPr="0025425F">
        <w:rPr>
          <w:color w:val="auto"/>
          <w:lang w:val="en-AU"/>
        </w:rPr>
        <w:t xml:space="preserve">Like the </w:t>
      </w:r>
      <w:hyperlink w:anchor="_Hmong_1" w:history="1">
        <w:r w:rsidR="00B96B3F" w:rsidRPr="0025425F">
          <w:rPr>
            <w:rStyle w:val="Hyperlink"/>
            <w:rFonts w:cstheme="minorBidi"/>
            <w:lang w:val="en-AU"/>
          </w:rPr>
          <w:t>Hmong</w:t>
        </w:r>
      </w:hyperlink>
      <w:r w:rsidR="00B96B3F" w:rsidRPr="0025425F">
        <w:rPr>
          <w:color w:val="auto"/>
          <w:lang w:val="en-AU"/>
        </w:rPr>
        <w:t xml:space="preserve"> and </w:t>
      </w:r>
      <w:hyperlink w:anchor="_Statelessness" w:history="1">
        <w:r w:rsidR="00B96B3F" w:rsidRPr="0025425F">
          <w:rPr>
            <w:rStyle w:val="Hyperlink"/>
            <w:rFonts w:cstheme="minorBidi"/>
            <w:lang w:val="en-AU"/>
          </w:rPr>
          <w:t>Montagnard</w:t>
        </w:r>
      </w:hyperlink>
      <w:r w:rsidR="00B96B3F" w:rsidRPr="0025425F">
        <w:rPr>
          <w:color w:val="auto"/>
          <w:lang w:val="en-AU"/>
        </w:rPr>
        <w:t>, many Khmer Krom were recruited to fight on the side of South Vietnam</w:t>
      </w:r>
      <w:r w:rsidR="001501C6" w:rsidRPr="0025425F">
        <w:rPr>
          <w:color w:val="auto"/>
          <w:lang w:val="en-AU"/>
        </w:rPr>
        <w:t xml:space="preserve"> and the United States during the </w:t>
      </w:r>
      <w:hyperlink w:anchor="_Recent_History" w:history="1">
        <w:r w:rsidR="001501C6" w:rsidRPr="0025425F">
          <w:rPr>
            <w:rStyle w:val="Hyperlink"/>
            <w:rFonts w:cstheme="minorBidi"/>
            <w:lang w:val="en-AU"/>
          </w:rPr>
          <w:t>Vietnam War</w:t>
        </w:r>
      </w:hyperlink>
      <w:r w:rsidR="001501C6" w:rsidRPr="0025425F">
        <w:rPr>
          <w:color w:val="auto"/>
          <w:lang w:val="en-AU"/>
        </w:rPr>
        <w:t>.</w:t>
      </w:r>
      <w:r w:rsidR="00B96B3F" w:rsidRPr="0025425F">
        <w:rPr>
          <w:color w:val="auto"/>
          <w:lang w:val="en-AU"/>
        </w:rPr>
        <w:t xml:space="preserve"> </w:t>
      </w:r>
      <w:r w:rsidR="00C004F8" w:rsidRPr="0025425F">
        <w:rPr>
          <w:color w:val="auto"/>
          <w:lang w:val="en-AU"/>
        </w:rPr>
        <w:t>T</w:t>
      </w:r>
      <w:r w:rsidR="00C004F8" w:rsidRPr="0025425F">
        <w:rPr>
          <w:color w:val="auto"/>
        </w:rPr>
        <w:t>he Khmer Krom have previously called for sovereignty over their ancestral lands</w:t>
      </w:r>
      <w:r w:rsidR="00815B4E">
        <w:rPr>
          <w:color w:val="auto"/>
        </w:rPr>
        <w:t>.</w:t>
      </w:r>
      <w:r w:rsidR="00723986" w:rsidRPr="0025425F">
        <w:rPr>
          <w:color w:val="auto"/>
        </w:rPr>
        <w:t xml:space="preserve"> </w:t>
      </w:r>
      <w:r w:rsidR="00815B4E">
        <w:rPr>
          <w:color w:val="auto"/>
        </w:rPr>
        <w:t>F</w:t>
      </w:r>
      <w:r w:rsidR="00664CE4">
        <w:rPr>
          <w:color w:val="auto"/>
        </w:rPr>
        <w:t xml:space="preserve">or this reason, </w:t>
      </w:r>
      <w:r w:rsidR="00941C26">
        <w:rPr>
          <w:color w:val="auto"/>
        </w:rPr>
        <w:t>i</w:t>
      </w:r>
      <w:r w:rsidR="00723986" w:rsidRPr="0025425F">
        <w:rPr>
          <w:color w:val="auto"/>
        </w:rPr>
        <w:t>n-country sources</w:t>
      </w:r>
      <w:r w:rsidR="003C4EC5">
        <w:rPr>
          <w:color w:val="auto"/>
        </w:rPr>
        <w:t>, speaking in</w:t>
      </w:r>
      <w:r w:rsidR="004E7395">
        <w:rPr>
          <w:color w:val="auto"/>
        </w:rPr>
        <w:t xml:space="preserve"> October 2023</w:t>
      </w:r>
      <w:r w:rsidR="003C4EC5">
        <w:rPr>
          <w:color w:val="auto"/>
        </w:rPr>
        <w:t>, said</w:t>
      </w:r>
      <w:r w:rsidR="004E7395">
        <w:rPr>
          <w:color w:val="auto"/>
        </w:rPr>
        <w:t xml:space="preserve"> that </w:t>
      </w:r>
      <w:r w:rsidR="00941C26">
        <w:rPr>
          <w:color w:val="auto"/>
        </w:rPr>
        <w:t>th</w:t>
      </w:r>
      <w:r w:rsidR="00567447">
        <w:rPr>
          <w:color w:val="auto"/>
        </w:rPr>
        <w:t>e Khmer Krom</w:t>
      </w:r>
      <w:r w:rsidR="00941C26">
        <w:rPr>
          <w:color w:val="auto"/>
        </w:rPr>
        <w:t xml:space="preserve">, </w:t>
      </w:r>
      <w:r w:rsidR="00723986" w:rsidRPr="0025425F">
        <w:rPr>
          <w:color w:val="auto"/>
        </w:rPr>
        <w:t xml:space="preserve">among </w:t>
      </w:r>
      <w:r w:rsidR="00B96635">
        <w:rPr>
          <w:color w:val="auto"/>
        </w:rPr>
        <w:t xml:space="preserve">Vietnam’s </w:t>
      </w:r>
      <w:r w:rsidR="00723986" w:rsidRPr="0025425F">
        <w:rPr>
          <w:color w:val="auto"/>
        </w:rPr>
        <w:t xml:space="preserve">ethnic minorities, were particularly mistrusted by </w:t>
      </w:r>
      <w:r w:rsidR="00696BC0" w:rsidRPr="0025425F">
        <w:rPr>
          <w:color w:val="auto"/>
        </w:rPr>
        <w:t>the state</w:t>
      </w:r>
      <w:r w:rsidR="00723986" w:rsidRPr="0025425F">
        <w:rPr>
          <w:color w:val="auto"/>
        </w:rPr>
        <w:t>.</w:t>
      </w:r>
      <w:r w:rsidR="00723986" w:rsidRPr="0025425F">
        <w:rPr>
          <w:bCs/>
          <w:color w:val="auto"/>
        </w:rPr>
        <w:t xml:space="preserve">  </w:t>
      </w:r>
      <w:r w:rsidR="00723986" w:rsidRPr="0025425F">
        <w:rPr>
          <w:color w:val="auto"/>
        </w:rPr>
        <w:t xml:space="preserve"> </w:t>
      </w:r>
    </w:p>
    <w:p w14:paraId="4E539F21" w14:textId="1240A902" w:rsidR="00DA2EEE" w:rsidRPr="0025425F" w:rsidRDefault="00485A02" w:rsidP="00BE546C">
      <w:pPr>
        <w:numPr>
          <w:ilvl w:val="1"/>
          <w:numId w:val="15"/>
        </w:numPr>
        <w:spacing w:after="120" w:line="240" w:lineRule="auto"/>
        <w:ind w:left="0" w:firstLine="0"/>
        <w:jc w:val="both"/>
        <w:rPr>
          <w:rStyle w:val="Hyperlink"/>
          <w:rFonts w:cstheme="minorBidi"/>
          <w:u w:val="none"/>
          <w:lang w:val="en-AU"/>
        </w:rPr>
      </w:pPr>
      <w:r w:rsidRPr="0025425F">
        <w:rPr>
          <w:color w:val="auto"/>
          <w:lang w:val="en-AU"/>
        </w:rPr>
        <w:t xml:space="preserve">The Khmer Krom </w:t>
      </w:r>
      <w:r w:rsidR="00570276" w:rsidRPr="0025425F">
        <w:rPr>
          <w:color w:val="auto"/>
          <w:lang w:val="en-AU"/>
        </w:rPr>
        <w:t>report</w:t>
      </w:r>
      <w:r w:rsidRPr="0025425F">
        <w:rPr>
          <w:color w:val="auto"/>
          <w:lang w:val="en-AU"/>
        </w:rPr>
        <w:t xml:space="preserve"> discrimination</w:t>
      </w:r>
      <w:r w:rsidR="00C37226">
        <w:rPr>
          <w:color w:val="auto"/>
          <w:lang w:val="en-AU"/>
        </w:rPr>
        <w:t xml:space="preserve"> </w:t>
      </w:r>
      <w:r w:rsidR="001C10BF" w:rsidRPr="0025425F">
        <w:rPr>
          <w:color w:val="auto"/>
          <w:lang w:val="en-AU"/>
        </w:rPr>
        <w:t xml:space="preserve">in their ability to worship independently of the state. </w:t>
      </w:r>
      <w:r w:rsidR="00640A50" w:rsidRPr="0025425F">
        <w:rPr>
          <w:color w:val="auto"/>
          <w:lang w:val="en-AU"/>
        </w:rPr>
        <w:t>I</w:t>
      </w:r>
      <w:r w:rsidR="002604F9" w:rsidRPr="0025425F">
        <w:rPr>
          <w:color w:val="auto"/>
          <w:lang w:val="en-AU"/>
        </w:rPr>
        <w:t xml:space="preserve">n </w:t>
      </w:r>
      <w:r w:rsidR="00EE3CBC">
        <w:rPr>
          <w:color w:val="auto"/>
          <w:lang w:val="en-AU"/>
        </w:rPr>
        <w:br/>
      </w:r>
      <w:r w:rsidR="002604F9" w:rsidRPr="0025425F">
        <w:rPr>
          <w:color w:val="auto"/>
          <w:lang w:val="en-AU"/>
        </w:rPr>
        <w:t xml:space="preserve">April 2024, authorities </w:t>
      </w:r>
      <w:r w:rsidR="00640A50" w:rsidRPr="0025425F">
        <w:rPr>
          <w:color w:val="auto"/>
          <w:lang w:val="en-AU"/>
        </w:rPr>
        <w:t>demolished</w:t>
      </w:r>
      <w:r w:rsidR="002604F9" w:rsidRPr="0025425F">
        <w:rPr>
          <w:color w:val="auto"/>
          <w:lang w:val="en-AU"/>
        </w:rPr>
        <w:t xml:space="preserve"> a lecture hall belonging to a Buddhist pagoda serving the Khmer Krom community</w:t>
      </w:r>
      <w:r w:rsidR="00135279">
        <w:rPr>
          <w:color w:val="auto"/>
          <w:lang w:val="en-AU"/>
        </w:rPr>
        <w:t xml:space="preserve">, </w:t>
      </w:r>
      <w:r w:rsidR="00BA0E74">
        <w:rPr>
          <w:color w:val="auto"/>
          <w:lang w:val="en-AU"/>
        </w:rPr>
        <w:t xml:space="preserve">which they </w:t>
      </w:r>
      <w:r w:rsidR="00135279">
        <w:rPr>
          <w:color w:val="auto"/>
          <w:lang w:val="en-AU"/>
        </w:rPr>
        <w:t xml:space="preserve">deemed </w:t>
      </w:r>
      <w:r w:rsidR="00BA0E74">
        <w:rPr>
          <w:color w:val="auto"/>
          <w:lang w:val="en-AU"/>
        </w:rPr>
        <w:t xml:space="preserve">to be </w:t>
      </w:r>
      <w:r w:rsidR="00135279">
        <w:rPr>
          <w:color w:val="auto"/>
          <w:lang w:val="en-AU"/>
        </w:rPr>
        <w:t>illegally</w:t>
      </w:r>
      <w:r w:rsidR="00640A50" w:rsidRPr="0025425F">
        <w:rPr>
          <w:color w:val="auto"/>
          <w:lang w:val="en-AU"/>
        </w:rPr>
        <w:t xml:space="preserve"> built. A week earlier, authorities arrested </w:t>
      </w:r>
      <w:r w:rsidR="000D430B" w:rsidRPr="0025425F">
        <w:rPr>
          <w:color w:val="auto"/>
          <w:lang w:val="en-AU"/>
        </w:rPr>
        <w:t>the pagoda’s abbot</w:t>
      </w:r>
      <w:r w:rsidR="00F65F26" w:rsidRPr="0025425F">
        <w:rPr>
          <w:color w:val="auto"/>
          <w:lang w:val="en-AU"/>
        </w:rPr>
        <w:t xml:space="preserve"> for posting allegedly slanderous videos on </w:t>
      </w:r>
      <w:hyperlink w:anchor="_Online_activists" w:history="1">
        <w:r w:rsidR="00F65F26" w:rsidRPr="00920D05">
          <w:rPr>
            <w:rStyle w:val="Hyperlink"/>
            <w:rFonts w:cstheme="minorBidi"/>
            <w:lang w:val="en-AU"/>
          </w:rPr>
          <w:t xml:space="preserve">social </w:t>
        </w:r>
        <w:r w:rsidR="0037036C" w:rsidRPr="00920D05">
          <w:rPr>
            <w:rStyle w:val="Hyperlink"/>
            <w:rFonts w:cstheme="minorBidi"/>
            <w:lang w:val="en-AU"/>
          </w:rPr>
          <w:t>media</w:t>
        </w:r>
      </w:hyperlink>
      <w:r w:rsidR="0037036C" w:rsidRPr="0025425F">
        <w:rPr>
          <w:color w:val="auto"/>
          <w:lang w:val="en-AU"/>
        </w:rPr>
        <w:t xml:space="preserve"> and</w:t>
      </w:r>
      <w:r w:rsidR="00F65F26" w:rsidRPr="0025425F">
        <w:rPr>
          <w:color w:val="auto"/>
          <w:lang w:val="en-AU"/>
        </w:rPr>
        <w:t xml:space="preserve"> char</w:t>
      </w:r>
      <w:r w:rsidR="005B241B" w:rsidRPr="0025425F">
        <w:rPr>
          <w:color w:val="auto"/>
          <w:lang w:val="en-AU"/>
        </w:rPr>
        <w:t>ged him with</w:t>
      </w:r>
      <w:r w:rsidR="000D430B" w:rsidRPr="0025425F">
        <w:rPr>
          <w:color w:val="auto"/>
          <w:lang w:val="en-AU"/>
        </w:rPr>
        <w:t xml:space="preserve"> abusing democratic freedoms.</w:t>
      </w:r>
      <w:r w:rsidR="00B83AC6" w:rsidRPr="0025425F">
        <w:rPr>
          <w:color w:val="auto"/>
          <w:lang w:val="en-AU"/>
        </w:rPr>
        <w:t xml:space="preserve"> </w:t>
      </w:r>
      <w:r w:rsidR="00705C62" w:rsidRPr="0025425F">
        <w:rPr>
          <w:color w:val="auto"/>
        </w:rPr>
        <w:t>I</w:t>
      </w:r>
      <w:r w:rsidR="0055244A" w:rsidRPr="0025425F">
        <w:rPr>
          <w:color w:val="auto"/>
        </w:rPr>
        <w:t xml:space="preserve">nternational </w:t>
      </w:r>
      <w:r w:rsidR="00C82ABA" w:rsidRPr="0025425F">
        <w:rPr>
          <w:color w:val="auto"/>
        </w:rPr>
        <w:t>media</w:t>
      </w:r>
      <w:r w:rsidR="00705C62" w:rsidRPr="0025425F">
        <w:rPr>
          <w:color w:val="auto"/>
        </w:rPr>
        <w:t xml:space="preserve"> </w:t>
      </w:r>
      <w:r w:rsidR="00181ED5">
        <w:rPr>
          <w:color w:val="auto"/>
        </w:rPr>
        <w:t>reported in December 2023 that some</w:t>
      </w:r>
      <w:r w:rsidR="00C82ABA" w:rsidRPr="0025425F">
        <w:rPr>
          <w:color w:val="auto"/>
        </w:rPr>
        <w:t xml:space="preserve"> Khmer Krom monks </w:t>
      </w:r>
      <w:r w:rsidR="00181ED5">
        <w:rPr>
          <w:color w:val="auto"/>
        </w:rPr>
        <w:t>were</w:t>
      </w:r>
      <w:r w:rsidR="00135279" w:rsidRPr="0025425F">
        <w:rPr>
          <w:color w:val="auto"/>
        </w:rPr>
        <w:t xml:space="preserve"> </w:t>
      </w:r>
      <w:r w:rsidR="00C82ABA" w:rsidRPr="0025425F">
        <w:rPr>
          <w:color w:val="auto"/>
        </w:rPr>
        <w:t xml:space="preserve">subjected to harassment, including </w:t>
      </w:r>
      <w:r w:rsidR="001F59C8">
        <w:rPr>
          <w:color w:val="auto"/>
        </w:rPr>
        <w:t xml:space="preserve">receiving </w:t>
      </w:r>
      <w:r w:rsidR="00C82ABA" w:rsidRPr="0025425F">
        <w:rPr>
          <w:color w:val="auto"/>
        </w:rPr>
        <w:t>threat</w:t>
      </w:r>
      <w:r w:rsidR="001F59C8">
        <w:rPr>
          <w:color w:val="auto"/>
        </w:rPr>
        <w:t xml:space="preserve">s </w:t>
      </w:r>
      <w:r w:rsidR="00C82ABA" w:rsidRPr="0025425F">
        <w:rPr>
          <w:color w:val="auto"/>
        </w:rPr>
        <w:t>by plain clothe</w:t>
      </w:r>
      <w:r w:rsidR="00704CB0" w:rsidRPr="0025425F">
        <w:rPr>
          <w:color w:val="auto"/>
        </w:rPr>
        <w:t>d</w:t>
      </w:r>
      <w:r w:rsidR="00C82ABA" w:rsidRPr="0025425F">
        <w:rPr>
          <w:color w:val="auto"/>
        </w:rPr>
        <w:t xml:space="preserve"> </w:t>
      </w:r>
      <w:r w:rsidR="00704CB0" w:rsidRPr="0025425F">
        <w:rPr>
          <w:color w:val="auto"/>
        </w:rPr>
        <w:t>officers</w:t>
      </w:r>
      <w:r w:rsidR="00C82ABA" w:rsidRPr="0025425F">
        <w:rPr>
          <w:color w:val="auto"/>
        </w:rPr>
        <w:t xml:space="preserve"> at their pagodas and having their bicycles confiscated so they </w:t>
      </w:r>
      <w:r w:rsidR="00406BF2">
        <w:rPr>
          <w:color w:val="auto"/>
        </w:rPr>
        <w:t>could not</w:t>
      </w:r>
      <w:r w:rsidR="00C82ABA" w:rsidRPr="0025425F">
        <w:rPr>
          <w:color w:val="auto"/>
        </w:rPr>
        <w:t xml:space="preserve"> travel to collect alms.</w:t>
      </w:r>
    </w:p>
    <w:p w14:paraId="667F5D47" w14:textId="6E8F7907" w:rsidR="00033C4F" w:rsidRPr="005E4AE9" w:rsidRDefault="00DA2EEE" w:rsidP="00033C4F">
      <w:pPr>
        <w:numPr>
          <w:ilvl w:val="1"/>
          <w:numId w:val="15"/>
        </w:numPr>
        <w:spacing w:after="120" w:line="240" w:lineRule="auto"/>
        <w:ind w:left="0" w:firstLine="0"/>
        <w:jc w:val="both"/>
        <w:rPr>
          <w:color w:val="auto"/>
          <w:lang w:val="en-AU"/>
        </w:rPr>
      </w:pPr>
      <w:r w:rsidRPr="0025425F">
        <w:rPr>
          <w:rFonts w:eastAsia="Times New Roman"/>
          <w:color w:val="auto"/>
        </w:rPr>
        <w:t>According to</w:t>
      </w:r>
      <w:r w:rsidR="001D05D6">
        <w:rPr>
          <w:rFonts w:eastAsia="Times New Roman"/>
          <w:color w:val="auto"/>
        </w:rPr>
        <w:t xml:space="preserve"> United States-based</w:t>
      </w:r>
      <w:r w:rsidRPr="0025425F">
        <w:rPr>
          <w:rFonts w:eastAsia="Times New Roman"/>
          <w:color w:val="auto"/>
        </w:rPr>
        <w:t xml:space="preserve"> Defend the Defenders, there were three prisoners of conscience from the Khmer Krom community in January 2024 (out of a countrywide total of 258). The Khmers Kampuchea-Krom Federation, an advocacy group</w:t>
      </w:r>
      <w:r w:rsidR="005A763D" w:rsidRPr="0025425F">
        <w:rPr>
          <w:rFonts w:eastAsia="Times New Roman"/>
          <w:color w:val="auto"/>
        </w:rPr>
        <w:t xml:space="preserve"> based outside Vietnam</w:t>
      </w:r>
      <w:r w:rsidRPr="0025425F">
        <w:rPr>
          <w:rFonts w:eastAsia="Times New Roman"/>
          <w:color w:val="auto"/>
        </w:rPr>
        <w:t xml:space="preserve">, reported that four Khmer Krom human rights defenders were arrested in July 2023 for abusing democratic freedoms. </w:t>
      </w:r>
      <w:r w:rsidR="007E1685">
        <w:rPr>
          <w:rFonts w:eastAsia="Times New Roman"/>
          <w:color w:val="auto"/>
        </w:rPr>
        <w:t>According to</w:t>
      </w:r>
      <w:r w:rsidR="00874C51">
        <w:rPr>
          <w:rFonts w:eastAsia="Times New Roman"/>
          <w:color w:val="auto"/>
        </w:rPr>
        <w:t xml:space="preserve"> t</w:t>
      </w:r>
      <w:r w:rsidR="00874C51" w:rsidRPr="0025425F">
        <w:rPr>
          <w:rFonts w:eastAsia="Times New Roman"/>
          <w:color w:val="auto"/>
        </w:rPr>
        <w:t>he Khmers Kampuchea-Krom Federation</w:t>
      </w:r>
      <w:r w:rsidR="00916EDC">
        <w:rPr>
          <w:rFonts w:eastAsia="Times New Roman"/>
          <w:color w:val="auto"/>
        </w:rPr>
        <w:t xml:space="preserve">, </w:t>
      </w:r>
      <w:r w:rsidR="007E1685">
        <w:rPr>
          <w:rFonts w:eastAsia="Times New Roman"/>
          <w:color w:val="auto"/>
        </w:rPr>
        <w:t>t</w:t>
      </w:r>
      <w:r w:rsidRPr="0025425F">
        <w:rPr>
          <w:rFonts w:eastAsia="Times New Roman"/>
          <w:color w:val="auto"/>
        </w:rPr>
        <w:t>he</w:t>
      </w:r>
      <w:r w:rsidR="001D05D6">
        <w:rPr>
          <w:rFonts w:eastAsia="Times New Roman"/>
          <w:color w:val="auto"/>
        </w:rPr>
        <w:t xml:space="preserve"> four K</w:t>
      </w:r>
      <w:r w:rsidR="007E1685">
        <w:rPr>
          <w:rFonts w:eastAsia="Times New Roman"/>
          <w:color w:val="auto"/>
        </w:rPr>
        <w:t>hmer Krom</w:t>
      </w:r>
      <w:r w:rsidR="00916EDC">
        <w:rPr>
          <w:rFonts w:eastAsia="Times New Roman"/>
          <w:color w:val="auto"/>
        </w:rPr>
        <w:t xml:space="preserve"> human rights defenders</w:t>
      </w:r>
      <w:r w:rsidR="007E1685">
        <w:rPr>
          <w:rFonts w:eastAsia="Times New Roman"/>
          <w:color w:val="auto"/>
        </w:rPr>
        <w:t xml:space="preserve"> </w:t>
      </w:r>
      <w:r w:rsidRPr="0025425F">
        <w:rPr>
          <w:rFonts w:eastAsia="Times New Roman"/>
          <w:color w:val="auto"/>
        </w:rPr>
        <w:t>had sought to raise awareness of the Universal Declaration of Human Rights and distributed copies of the UN Declaration on the Rights of Indigenous Peoples</w:t>
      </w:r>
      <w:r w:rsidR="00181848">
        <w:rPr>
          <w:rFonts w:eastAsia="Times New Roman"/>
          <w:color w:val="auto"/>
        </w:rPr>
        <w:t xml:space="preserve"> </w:t>
      </w:r>
      <w:r w:rsidR="00181848">
        <w:rPr>
          <w:rFonts w:eastAsia="Times New Roman"/>
          <w:color w:val="auto"/>
        </w:rPr>
        <w:lastRenderedPageBreak/>
        <w:t>prior to their arrest</w:t>
      </w:r>
      <w:r w:rsidRPr="0025425F">
        <w:rPr>
          <w:rFonts w:eastAsia="Times New Roman"/>
          <w:color w:val="auto"/>
        </w:rPr>
        <w:t xml:space="preserve">. </w:t>
      </w:r>
      <w:r w:rsidR="009F502E">
        <w:rPr>
          <w:rFonts w:eastAsia="Times New Roman"/>
          <w:color w:val="auto"/>
        </w:rPr>
        <w:t xml:space="preserve">In </w:t>
      </w:r>
      <w:r w:rsidR="000C6488">
        <w:rPr>
          <w:rFonts w:eastAsia="Times New Roman"/>
          <w:color w:val="auto"/>
        </w:rPr>
        <w:t>June</w:t>
      </w:r>
      <w:r w:rsidR="009F502E">
        <w:rPr>
          <w:rFonts w:eastAsia="Times New Roman"/>
          <w:color w:val="auto"/>
        </w:rPr>
        <w:t xml:space="preserve"> 2024, </w:t>
      </w:r>
      <w:r w:rsidR="00001B82" w:rsidRPr="0008311E">
        <w:rPr>
          <w:rFonts w:eastAsia="Times New Roman"/>
          <w:i/>
          <w:iCs/>
          <w:color w:val="auto"/>
        </w:rPr>
        <w:t>Radio Free Asia</w:t>
      </w:r>
      <w:r w:rsidR="00001B82">
        <w:rPr>
          <w:rFonts w:eastAsia="Times New Roman"/>
          <w:color w:val="auto"/>
        </w:rPr>
        <w:t xml:space="preserve"> reported </w:t>
      </w:r>
      <w:r w:rsidR="00A6623D">
        <w:rPr>
          <w:rFonts w:eastAsia="Times New Roman"/>
          <w:color w:val="auto"/>
        </w:rPr>
        <w:t xml:space="preserve">ongoing </w:t>
      </w:r>
      <w:r w:rsidR="00033C4F">
        <w:rPr>
          <w:rFonts w:eastAsia="Times New Roman"/>
          <w:color w:val="auto"/>
        </w:rPr>
        <w:t xml:space="preserve">state harassment of </w:t>
      </w:r>
      <w:r w:rsidR="00D64555">
        <w:rPr>
          <w:rFonts w:eastAsia="Times New Roman"/>
          <w:color w:val="auto"/>
        </w:rPr>
        <w:t>Khmer Krom activists,</w:t>
      </w:r>
      <w:r w:rsidR="00A6623D">
        <w:rPr>
          <w:rFonts w:eastAsia="Times New Roman"/>
          <w:color w:val="auto"/>
        </w:rPr>
        <w:t xml:space="preserve"> one of whom was reportedly </w:t>
      </w:r>
      <w:r w:rsidR="001853DB">
        <w:rPr>
          <w:rFonts w:eastAsia="Times New Roman"/>
          <w:color w:val="auto"/>
        </w:rPr>
        <w:t xml:space="preserve">denied a passport because </w:t>
      </w:r>
      <w:r w:rsidR="00D429A7">
        <w:rPr>
          <w:rFonts w:eastAsia="Times New Roman"/>
          <w:color w:val="auto"/>
        </w:rPr>
        <w:t xml:space="preserve">they were on Vietnam’s </w:t>
      </w:r>
      <w:hyperlink w:anchor="_Exit_and_Entry" w:history="1">
        <w:r w:rsidR="00D429A7" w:rsidRPr="00A435CB">
          <w:rPr>
            <w:rStyle w:val="Hyperlink"/>
            <w:rFonts w:eastAsia="Times New Roman" w:cstheme="minorBidi"/>
          </w:rPr>
          <w:t>Exit Control List</w:t>
        </w:r>
      </w:hyperlink>
      <w:r w:rsidR="00D429A7">
        <w:rPr>
          <w:rFonts w:eastAsia="Times New Roman"/>
          <w:color w:val="auto"/>
        </w:rPr>
        <w:t>.</w:t>
      </w:r>
      <w:r w:rsidR="00D64555">
        <w:rPr>
          <w:rFonts w:eastAsia="Times New Roman"/>
          <w:color w:val="auto"/>
        </w:rPr>
        <w:t xml:space="preserve"> </w:t>
      </w:r>
    </w:p>
    <w:p w14:paraId="129E454F" w14:textId="10E10652" w:rsidR="002050C6" w:rsidRPr="00632DC9" w:rsidRDefault="00FE6ADF" w:rsidP="00BE546C">
      <w:pPr>
        <w:numPr>
          <w:ilvl w:val="1"/>
          <w:numId w:val="15"/>
        </w:numPr>
        <w:spacing w:after="120" w:line="240" w:lineRule="auto"/>
        <w:ind w:left="0" w:firstLine="0"/>
        <w:jc w:val="both"/>
        <w:rPr>
          <w:color w:val="auto"/>
          <w:lang w:val="en-AU"/>
        </w:rPr>
      </w:pPr>
      <w:r w:rsidRPr="0025425F">
        <w:rPr>
          <w:color w:val="auto"/>
        </w:rPr>
        <w:t xml:space="preserve">DFAT assesses the </w:t>
      </w:r>
      <w:r w:rsidR="00BE4E51" w:rsidRPr="0025425F">
        <w:rPr>
          <w:color w:val="auto"/>
        </w:rPr>
        <w:t>Khmer Krom</w:t>
      </w:r>
      <w:r w:rsidRPr="0025425F">
        <w:rPr>
          <w:color w:val="auto"/>
        </w:rPr>
        <w:t>, like other ethnic minorities in Vietnam, face a low risk of official</w:t>
      </w:r>
      <w:r w:rsidR="003C71B6">
        <w:rPr>
          <w:color w:val="auto"/>
        </w:rPr>
        <w:t xml:space="preserve"> or societal</w:t>
      </w:r>
      <w:r w:rsidRPr="0025425F">
        <w:rPr>
          <w:color w:val="auto"/>
        </w:rPr>
        <w:t xml:space="preserve"> discrimination </w:t>
      </w:r>
      <w:r w:rsidR="00BE5E32">
        <w:rPr>
          <w:color w:val="auto"/>
        </w:rPr>
        <w:t>on the basis</w:t>
      </w:r>
      <w:r w:rsidR="00CD4EFE" w:rsidRPr="0025425F">
        <w:rPr>
          <w:color w:val="auto"/>
        </w:rPr>
        <w:t xml:space="preserve"> of</w:t>
      </w:r>
      <w:r w:rsidRPr="0025425F">
        <w:rPr>
          <w:color w:val="auto"/>
        </w:rPr>
        <w:t xml:space="preserve"> their ethnicity. Like any other citizen of Vietnam, regardless of ethnicity, </w:t>
      </w:r>
      <w:r w:rsidR="00BE4E51" w:rsidRPr="0025425F">
        <w:rPr>
          <w:color w:val="auto"/>
        </w:rPr>
        <w:t>Khmer Krom</w:t>
      </w:r>
      <w:r w:rsidRPr="0025425F">
        <w:rPr>
          <w:color w:val="auto"/>
        </w:rPr>
        <w:t xml:space="preserve"> who are involved in political activism</w:t>
      </w:r>
      <w:r w:rsidR="00890F85">
        <w:rPr>
          <w:color w:val="auto"/>
        </w:rPr>
        <w:t>;</w:t>
      </w:r>
      <w:r w:rsidRPr="0025425F">
        <w:rPr>
          <w:color w:val="auto"/>
        </w:rPr>
        <w:t xml:space="preserve"> advocate for greater rights</w:t>
      </w:r>
      <w:r w:rsidR="00890F85">
        <w:rPr>
          <w:color w:val="auto"/>
        </w:rPr>
        <w:t>;</w:t>
      </w:r>
      <w:r w:rsidR="00632DC9">
        <w:rPr>
          <w:color w:val="auto"/>
        </w:rPr>
        <w:t xml:space="preserve"> have imputed links to foreign-based organisations deemed by the state to be subversive or ‘reactionary’</w:t>
      </w:r>
      <w:r w:rsidR="00890F85">
        <w:rPr>
          <w:color w:val="auto"/>
        </w:rPr>
        <w:t>;</w:t>
      </w:r>
      <w:r w:rsidR="00632DC9">
        <w:rPr>
          <w:color w:val="auto"/>
        </w:rPr>
        <w:t xml:space="preserve"> </w:t>
      </w:r>
      <w:r w:rsidRPr="0025425F">
        <w:rPr>
          <w:color w:val="auto"/>
        </w:rPr>
        <w:t xml:space="preserve">and/or engage in unregistered religious practices face a high risk of official harassment, including monitoring, arrest and prosecution, </w:t>
      </w:r>
      <w:r w:rsidR="008249EC">
        <w:rPr>
          <w:color w:val="auto"/>
        </w:rPr>
        <w:t>sometimes</w:t>
      </w:r>
      <w:r w:rsidRPr="0025425F">
        <w:rPr>
          <w:color w:val="auto"/>
        </w:rPr>
        <w:t xml:space="preserve"> on national security grounds.  </w:t>
      </w:r>
    </w:p>
    <w:p w14:paraId="661F9DB4" w14:textId="77777777" w:rsidR="00916FAB" w:rsidRPr="0025425F" w:rsidRDefault="00916FAB" w:rsidP="00916FAB">
      <w:pPr>
        <w:pStyle w:val="Heading3"/>
        <w:rPr>
          <w:color w:val="auto"/>
        </w:rPr>
      </w:pPr>
      <w:bookmarkStart w:id="50" w:name="_Montagnard_1"/>
      <w:bookmarkEnd w:id="50"/>
      <w:r w:rsidRPr="0025425F">
        <w:rPr>
          <w:color w:val="auto"/>
        </w:rPr>
        <w:t>Montagnard</w:t>
      </w:r>
    </w:p>
    <w:p w14:paraId="5F140E3C" w14:textId="6805873C" w:rsidR="00357E47" w:rsidRPr="00AF7DB6" w:rsidRDefault="00916FAB" w:rsidP="00357E47">
      <w:pPr>
        <w:numPr>
          <w:ilvl w:val="1"/>
          <w:numId w:val="15"/>
        </w:numPr>
        <w:spacing w:after="120" w:line="240" w:lineRule="auto"/>
        <w:ind w:left="0" w:firstLine="0"/>
        <w:jc w:val="both"/>
        <w:rPr>
          <w:color w:val="auto"/>
          <w:lang w:val="en-AU"/>
        </w:rPr>
      </w:pPr>
      <w:r w:rsidRPr="00AF7DB6">
        <w:rPr>
          <w:color w:val="auto"/>
          <w:u w:color="0070C0"/>
          <w:lang w:val="en-AU"/>
        </w:rPr>
        <w:t>‘Montagnard’</w:t>
      </w:r>
      <w:r w:rsidRPr="00AF7DB6">
        <w:rPr>
          <w:color w:val="auto"/>
          <w:lang w:val="en-AU"/>
        </w:rPr>
        <w:t xml:space="preserve"> is a </w:t>
      </w:r>
      <w:r w:rsidR="0038181D" w:rsidRPr="00AF7DB6">
        <w:rPr>
          <w:color w:val="auto"/>
          <w:lang w:val="en-AU"/>
        </w:rPr>
        <w:t xml:space="preserve">widely accepted </w:t>
      </w:r>
      <w:r w:rsidRPr="00AF7DB6">
        <w:rPr>
          <w:color w:val="auto"/>
          <w:lang w:val="en-AU"/>
        </w:rPr>
        <w:t>French umbrella term (‘mountain dweller’) used by Vietnam’s former colonial rulers to collectively describe 30 distinct tribal groups living in the Central Highlands</w:t>
      </w:r>
      <w:r w:rsidR="00F503EF" w:rsidRPr="00AF7DB6">
        <w:rPr>
          <w:color w:val="auto"/>
          <w:lang w:val="en-AU"/>
        </w:rPr>
        <w:t xml:space="preserve"> (also sometimes referred to as the </w:t>
      </w:r>
      <w:r w:rsidR="005811FD" w:rsidRPr="00AF7DB6">
        <w:rPr>
          <w:color w:val="auto"/>
          <w:lang w:val="en-AU"/>
        </w:rPr>
        <w:t>‘</w:t>
      </w:r>
      <w:r w:rsidR="00F503EF" w:rsidRPr="00AF7DB6">
        <w:rPr>
          <w:color w:val="auto"/>
          <w:lang w:val="en-AU"/>
        </w:rPr>
        <w:t>Degar</w:t>
      </w:r>
      <w:r w:rsidR="005811FD" w:rsidRPr="00AF7DB6">
        <w:rPr>
          <w:color w:val="auto"/>
          <w:lang w:val="en-AU"/>
        </w:rPr>
        <w:t>’</w:t>
      </w:r>
      <w:r w:rsidR="00F503EF" w:rsidRPr="00AF7DB6">
        <w:rPr>
          <w:color w:val="auto"/>
          <w:lang w:val="en-AU"/>
        </w:rPr>
        <w:t>).</w:t>
      </w:r>
      <w:r w:rsidRPr="00AF7DB6">
        <w:rPr>
          <w:color w:val="auto"/>
          <w:lang w:val="en-AU"/>
        </w:rPr>
        <w:t xml:space="preserve"> These </w:t>
      </w:r>
      <w:r w:rsidR="00E92D98" w:rsidRPr="00AF7DB6">
        <w:rPr>
          <w:color w:val="auto"/>
          <w:lang w:val="en-AU"/>
        </w:rPr>
        <w:t xml:space="preserve">tribal </w:t>
      </w:r>
      <w:r w:rsidRPr="00AF7DB6">
        <w:rPr>
          <w:color w:val="auto"/>
          <w:lang w:val="en-AU"/>
        </w:rPr>
        <w:t>groups claim to pre-date the arrival of the Kinh in modern-day Vietnam.</w:t>
      </w:r>
      <w:r w:rsidRPr="00AF7DB6">
        <w:rPr>
          <w:rFonts w:ascii="Calibri" w:hAnsi="Calibri" w:cs="Calibri"/>
          <w:color w:val="auto"/>
          <w:sz w:val="20"/>
          <w:szCs w:val="20"/>
          <w:lang w:val="en-AU"/>
        </w:rPr>
        <w:t xml:space="preserve"> </w:t>
      </w:r>
      <w:r w:rsidRPr="00AF7DB6">
        <w:rPr>
          <w:color w:val="auto"/>
          <w:lang w:val="en-AU"/>
        </w:rPr>
        <w:t xml:space="preserve">The </w:t>
      </w:r>
      <w:r w:rsidR="007E144B" w:rsidRPr="00AF7DB6">
        <w:rPr>
          <w:color w:val="auto"/>
          <w:lang w:val="en-AU"/>
        </w:rPr>
        <w:t xml:space="preserve">largest of these tribal groups are the </w:t>
      </w:r>
      <w:r w:rsidRPr="00AF7DB6">
        <w:rPr>
          <w:color w:val="auto"/>
          <w:lang w:val="en-AU"/>
        </w:rPr>
        <w:t>Jrai (also Gia Rai, population of 514,000 at the 2019 census), Ede (also Rhade, population of 400,000) and Ba Na (287,000). Other groups include the Cham, Raglay (Raglai), Bru Van Kieu, Gie Trieng, Mnong and Xtieng.</w:t>
      </w:r>
      <w:r w:rsidR="00F95A69" w:rsidRPr="00AF7DB6">
        <w:rPr>
          <w:rFonts w:ascii="Calibri" w:hAnsi="Calibri" w:cs="Calibri"/>
          <w:color w:val="auto"/>
          <w:sz w:val="20"/>
          <w:szCs w:val="20"/>
          <w:lang w:val="en-AU"/>
        </w:rPr>
        <w:t xml:space="preserve"> </w:t>
      </w:r>
      <w:r w:rsidR="004A3964" w:rsidRPr="00AF7DB6">
        <w:rPr>
          <w:color w:val="auto"/>
          <w:lang w:val="en-AU"/>
        </w:rPr>
        <w:t>The G</w:t>
      </w:r>
      <w:r w:rsidRPr="00AF7DB6">
        <w:rPr>
          <w:color w:val="auto"/>
          <w:lang w:val="en-AU"/>
        </w:rPr>
        <w:t xml:space="preserve">overnment of Vietnam does not recognise </w:t>
      </w:r>
      <w:r w:rsidR="0038181D" w:rsidRPr="00AF7DB6">
        <w:rPr>
          <w:color w:val="auto"/>
          <w:lang w:val="en-AU"/>
        </w:rPr>
        <w:t>the term Montagnar</w:t>
      </w:r>
      <w:r w:rsidR="00B41322" w:rsidRPr="00AF7DB6">
        <w:rPr>
          <w:color w:val="auto"/>
          <w:lang w:val="en-AU"/>
        </w:rPr>
        <w:t>d</w:t>
      </w:r>
      <w:r w:rsidRPr="00AF7DB6">
        <w:rPr>
          <w:color w:val="auto"/>
          <w:lang w:val="en-AU"/>
        </w:rPr>
        <w:t xml:space="preserve"> or the existence of indigenous people.</w:t>
      </w:r>
      <w:r w:rsidR="006F3FBD" w:rsidRPr="00AF7DB6">
        <w:rPr>
          <w:color w:val="auto"/>
          <w:lang w:val="en-AU"/>
        </w:rPr>
        <w:t xml:space="preserve"> </w:t>
      </w:r>
      <w:r w:rsidR="00A84ADD" w:rsidRPr="00AF7DB6">
        <w:rPr>
          <w:color w:val="auto"/>
          <w:lang w:val="en-AU"/>
        </w:rPr>
        <w:t>In-country sources</w:t>
      </w:r>
      <w:r w:rsidR="000504AD" w:rsidRPr="00AF7DB6">
        <w:rPr>
          <w:color w:val="auto"/>
          <w:lang w:val="en-AU"/>
        </w:rPr>
        <w:t>, speaking in October 2024,</w:t>
      </w:r>
      <w:r w:rsidR="00A84ADD" w:rsidRPr="00AF7DB6">
        <w:rPr>
          <w:color w:val="auto"/>
          <w:lang w:val="en-AU"/>
        </w:rPr>
        <w:t xml:space="preserve"> </w:t>
      </w:r>
      <w:r w:rsidR="00E01F85" w:rsidRPr="00AF7DB6">
        <w:rPr>
          <w:color w:val="auto"/>
          <w:lang w:val="en-AU"/>
        </w:rPr>
        <w:t>said</w:t>
      </w:r>
      <w:r w:rsidR="00FF618D" w:rsidRPr="00AF7DB6">
        <w:rPr>
          <w:color w:val="auto"/>
          <w:lang w:val="en-AU"/>
        </w:rPr>
        <w:t xml:space="preserve"> these groups d</w:t>
      </w:r>
      <w:r w:rsidR="00841AA6" w:rsidRPr="00AF7DB6">
        <w:rPr>
          <w:color w:val="auto"/>
          <w:lang w:val="en-AU"/>
        </w:rPr>
        <w:t>id</w:t>
      </w:r>
      <w:r w:rsidR="00FF618D" w:rsidRPr="00AF7DB6">
        <w:rPr>
          <w:color w:val="auto"/>
          <w:lang w:val="en-AU"/>
        </w:rPr>
        <w:t xml:space="preserve"> not identi</w:t>
      </w:r>
      <w:r w:rsidR="000504AD" w:rsidRPr="00AF7DB6">
        <w:rPr>
          <w:color w:val="auto"/>
          <w:lang w:val="en-AU"/>
        </w:rPr>
        <w:t>f</w:t>
      </w:r>
      <w:r w:rsidR="00FF618D" w:rsidRPr="00AF7DB6">
        <w:rPr>
          <w:color w:val="auto"/>
          <w:lang w:val="en-AU"/>
        </w:rPr>
        <w:t xml:space="preserve">y as ‘Montagnard’ </w:t>
      </w:r>
      <w:r w:rsidR="00651073" w:rsidRPr="00AF7DB6">
        <w:rPr>
          <w:color w:val="auto"/>
          <w:lang w:val="en-AU"/>
        </w:rPr>
        <w:t>(</w:t>
      </w:r>
      <w:r w:rsidR="00A803FB" w:rsidRPr="00AF7DB6">
        <w:rPr>
          <w:color w:val="auto"/>
          <w:lang w:val="en-AU"/>
        </w:rPr>
        <w:t xml:space="preserve">a </w:t>
      </w:r>
      <w:r w:rsidR="00651073" w:rsidRPr="00AF7DB6">
        <w:rPr>
          <w:color w:val="auto"/>
          <w:lang w:val="en-AU"/>
        </w:rPr>
        <w:t>term given to them by outsiders) and did not organise or coordinate as a homogenous group.</w:t>
      </w:r>
      <w:r w:rsidR="00715D69" w:rsidRPr="00AF7DB6">
        <w:rPr>
          <w:color w:val="auto"/>
        </w:rPr>
        <w:t xml:space="preserve"> </w:t>
      </w:r>
      <w:r w:rsidR="00E01F85" w:rsidRPr="00AF7DB6">
        <w:rPr>
          <w:color w:val="auto"/>
        </w:rPr>
        <w:t xml:space="preserve">The term ‘Montagnard’ </w:t>
      </w:r>
      <w:r w:rsidR="00234ECE">
        <w:rPr>
          <w:color w:val="auto"/>
        </w:rPr>
        <w:t>is used in</w:t>
      </w:r>
      <w:r w:rsidR="00AF7DB6" w:rsidRPr="00AF7DB6">
        <w:rPr>
          <w:color w:val="auto"/>
          <w:lang w:val="en-AU"/>
        </w:rPr>
        <w:t xml:space="preserve"> this report for brevity.</w:t>
      </w:r>
    </w:p>
    <w:p w14:paraId="58EF7BE0" w14:textId="47071210" w:rsidR="00163046" w:rsidRPr="00ED4F0A" w:rsidRDefault="00916FAB" w:rsidP="00BE546C">
      <w:pPr>
        <w:numPr>
          <w:ilvl w:val="1"/>
          <w:numId w:val="15"/>
        </w:numPr>
        <w:spacing w:after="120" w:line="240" w:lineRule="auto"/>
        <w:ind w:left="0" w:firstLine="0"/>
        <w:jc w:val="both"/>
        <w:rPr>
          <w:color w:val="auto"/>
          <w:lang w:val="en-AU"/>
        </w:rPr>
      </w:pPr>
      <w:r w:rsidRPr="0025425F">
        <w:rPr>
          <w:color w:val="auto"/>
          <w:lang w:val="en-AU"/>
        </w:rPr>
        <w:t xml:space="preserve">The Montagnard </w:t>
      </w:r>
      <w:r w:rsidR="00F744F8">
        <w:rPr>
          <w:color w:val="auto"/>
          <w:lang w:val="en-AU"/>
        </w:rPr>
        <w:t xml:space="preserve">are </w:t>
      </w:r>
      <w:r w:rsidRPr="0025425F">
        <w:rPr>
          <w:color w:val="auto"/>
          <w:lang w:val="en-AU"/>
        </w:rPr>
        <w:t>concentrated in Dak Lak Province, with an estimated combined population of between 1 and 2 million. The</w:t>
      </w:r>
      <w:r w:rsidR="003568E3">
        <w:rPr>
          <w:color w:val="auto"/>
          <w:lang w:val="en-AU"/>
        </w:rPr>
        <w:t xml:space="preserve"> Montagnard</w:t>
      </w:r>
      <w:r w:rsidR="00B26912">
        <w:rPr>
          <w:color w:val="auto"/>
          <w:lang w:val="en-AU"/>
        </w:rPr>
        <w:t xml:space="preserve">, who </w:t>
      </w:r>
      <w:r w:rsidRPr="0025425F">
        <w:rPr>
          <w:color w:val="auto"/>
          <w:lang w:val="en-AU"/>
        </w:rPr>
        <w:t>are split between the Austronesian and Mon-Khmer ethnic groups</w:t>
      </w:r>
      <w:r w:rsidR="00B26912">
        <w:rPr>
          <w:color w:val="auto"/>
          <w:lang w:val="en-AU"/>
        </w:rPr>
        <w:t xml:space="preserve">, </w:t>
      </w:r>
      <w:r w:rsidR="00B26912" w:rsidRPr="0025425F">
        <w:rPr>
          <w:color w:val="auto"/>
          <w:lang w:val="en-AU"/>
        </w:rPr>
        <w:t xml:space="preserve">are </w:t>
      </w:r>
      <w:r w:rsidR="00FD5D1B">
        <w:rPr>
          <w:color w:val="auto"/>
          <w:lang w:val="en-AU"/>
        </w:rPr>
        <w:t>predominantly</w:t>
      </w:r>
      <w:r w:rsidR="00B26912">
        <w:rPr>
          <w:color w:val="auto"/>
          <w:lang w:val="en-AU"/>
        </w:rPr>
        <w:t xml:space="preserve"> Evangelical </w:t>
      </w:r>
      <w:hyperlink w:anchor="_Protestants_2" w:history="1">
        <w:r w:rsidR="00B26912" w:rsidRPr="00B26912">
          <w:rPr>
            <w:rStyle w:val="Hyperlink"/>
            <w:rFonts w:cstheme="minorBidi"/>
            <w:lang w:val="en-AU"/>
          </w:rPr>
          <w:t>Protestant</w:t>
        </w:r>
      </w:hyperlink>
      <w:r w:rsidR="00B26912">
        <w:rPr>
          <w:color w:val="auto"/>
          <w:lang w:val="en-AU"/>
        </w:rPr>
        <w:t xml:space="preserve">. </w:t>
      </w:r>
      <w:r w:rsidRPr="0025425F">
        <w:rPr>
          <w:color w:val="auto"/>
          <w:lang w:val="en-AU"/>
        </w:rPr>
        <w:t xml:space="preserve">Historically, relations between the Montagnard and the state have been fraught. The Montagnard fought alongside American and South Vietnamese </w:t>
      </w:r>
      <w:r w:rsidR="00FD5D1B">
        <w:rPr>
          <w:color w:val="auto"/>
          <w:lang w:val="en-AU"/>
        </w:rPr>
        <w:t>forces</w:t>
      </w:r>
      <w:r w:rsidRPr="0025425F">
        <w:rPr>
          <w:color w:val="auto"/>
          <w:lang w:val="en-AU"/>
        </w:rPr>
        <w:t xml:space="preserve"> in the </w:t>
      </w:r>
      <w:hyperlink w:anchor="_Recent_History" w:history="1">
        <w:r w:rsidRPr="0025425F">
          <w:rPr>
            <w:rStyle w:val="Hyperlink"/>
            <w:rFonts w:cstheme="minorBidi"/>
            <w:lang w:val="en-AU"/>
          </w:rPr>
          <w:t>Vietnam War</w:t>
        </w:r>
      </w:hyperlink>
      <w:r w:rsidRPr="0025425F">
        <w:rPr>
          <w:rStyle w:val="Hyperlink"/>
          <w:rFonts w:cstheme="minorBidi"/>
          <w:u w:val="none"/>
          <w:lang w:val="en-AU"/>
        </w:rPr>
        <w:t>,</w:t>
      </w:r>
      <w:r w:rsidRPr="0025425F">
        <w:rPr>
          <w:color w:val="auto"/>
          <w:lang w:val="en-AU"/>
        </w:rPr>
        <w:t xml:space="preserve"> and have occasionally held protests for greater self-determination, land rights and religious freedom. The Central Highlands is the most ethnically diverse region</w:t>
      </w:r>
      <w:r w:rsidRPr="0025425F">
        <w:rPr>
          <w:rFonts w:eastAsia="Times New Roman"/>
          <w:color w:val="auto"/>
        </w:rPr>
        <w:t xml:space="preserve"> in Vietnam and, according to</w:t>
      </w:r>
      <w:r w:rsidRPr="0025425F">
        <w:rPr>
          <w:color w:val="auto"/>
          <w:lang w:val="en-AU"/>
        </w:rPr>
        <w:t xml:space="preserve"> in-country sources, </w:t>
      </w:r>
      <w:r>
        <w:rPr>
          <w:color w:val="auto"/>
          <w:lang w:val="en-AU"/>
        </w:rPr>
        <w:t>the</w:t>
      </w:r>
      <w:r w:rsidRPr="0025425F">
        <w:rPr>
          <w:color w:val="auto"/>
          <w:lang w:val="en-AU"/>
        </w:rPr>
        <w:t xml:space="preserve"> </w:t>
      </w:r>
      <w:r w:rsidRPr="0025425F">
        <w:rPr>
          <w:rFonts w:eastAsia="Times New Roman"/>
          <w:color w:val="auto"/>
        </w:rPr>
        <w:t>most heavily monitored and policed.</w:t>
      </w:r>
      <w:r w:rsidR="00600B13">
        <w:rPr>
          <w:rFonts w:eastAsia="Times New Roman"/>
          <w:color w:val="auto"/>
        </w:rPr>
        <w:t xml:space="preserve"> </w:t>
      </w:r>
      <w:r w:rsidRPr="0025425F">
        <w:rPr>
          <w:color w:val="auto"/>
          <w:lang w:val="en-AU"/>
        </w:rPr>
        <w:t xml:space="preserve">In June 2023, </w:t>
      </w:r>
      <w:r w:rsidRPr="00E547FE">
        <w:rPr>
          <w:color w:val="auto"/>
          <w:u w:color="0070C0"/>
          <w:lang w:val="en-AU"/>
        </w:rPr>
        <w:t>armed assailants</w:t>
      </w:r>
      <w:r w:rsidRPr="00E547FE">
        <w:rPr>
          <w:color w:val="auto"/>
          <w:lang w:val="en-AU"/>
        </w:rPr>
        <w:t xml:space="preserve"> </w:t>
      </w:r>
      <w:r w:rsidRPr="0025425F">
        <w:rPr>
          <w:color w:val="auto"/>
          <w:lang w:val="en-AU"/>
        </w:rPr>
        <w:t>belonging to the Montagnard attacked police stations and local government offices in Dak Lak, killing nine officials; 100 people were convicted, primarily for terrorism offences</w:t>
      </w:r>
      <w:r w:rsidR="00E547FE">
        <w:rPr>
          <w:color w:val="auto"/>
          <w:lang w:val="en-AU"/>
        </w:rPr>
        <w:t xml:space="preserve"> (see</w:t>
      </w:r>
      <w:r w:rsidR="00ED4F0A">
        <w:rPr>
          <w:color w:val="auto"/>
          <w:lang w:val="en-AU"/>
        </w:rPr>
        <w:t xml:space="preserve"> also</w:t>
      </w:r>
      <w:r w:rsidR="00E547FE">
        <w:rPr>
          <w:color w:val="auto"/>
          <w:lang w:val="en-AU"/>
        </w:rPr>
        <w:t xml:space="preserve"> </w:t>
      </w:r>
      <w:hyperlink w:anchor="_Security_Situation_1" w:history="1">
        <w:r w:rsidR="00E547FE" w:rsidRPr="00E547FE">
          <w:rPr>
            <w:rStyle w:val="Hyperlink"/>
            <w:rFonts w:cstheme="minorBidi"/>
            <w:lang w:val="en-AU"/>
          </w:rPr>
          <w:t>Security situation</w:t>
        </w:r>
      </w:hyperlink>
      <w:r w:rsidR="00E547FE">
        <w:rPr>
          <w:color w:val="auto"/>
          <w:lang w:val="en-AU"/>
        </w:rPr>
        <w:t>).</w:t>
      </w:r>
      <w:r w:rsidR="00755715">
        <w:rPr>
          <w:color w:val="auto"/>
          <w:lang w:val="en-AU"/>
        </w:rPr>
        <w:t xml:space="preserve"> </w:t>
      </w:r>
    </w:p>
    <w:p w14:paraId="5EE1AA31" w14:textId="0C9F71C3" w:rsidR="00916FAB" w:rsidRPr="0025425F" w:rsidRDefault="00916FAB" w:rsidP="00BE546C">
      <w:pPr>
        <w:numPr>
          <w:ilvl w:val="1"/>
          <w:numId w:val="15"/>
        </w:numPr>
        <w:spacing w:after="120" w:line="240" w:lineRule="auto"/>
        <w:ind w:left="0" w:firstLine="0"/>
        <w:jc w:val="both"/>
        <w:rPr>
          <w:color w:val="auto"/>
          <w:lang w:val="en-AU"/>
        </w:rPr>
      </w:pPr>
      <w:r w:rsidRPr="0025425F">
        <w:rPr>
          <w:color w:val="auto"/>
          <w:lang w:val="en-AU"/>
        </w:rPr>
        <w:t xml:space="preserve">Land is a particularly sensitive issue for the Montagnard and a major source of tension with the state. Land acquisitions for development projects have displaced many Montagnard from their traditional homelands and surrounding natural resources. One of the two districts (Cu Kuin) in which the June 2023 </w:t>
      </w:r>
      <w:hyperlink w:anchor="_Security_Situation_1" w:history="1">
        <w:r w:rsidRPr="003557BF">
          <w:rPr>
            <w:rStyle w:val="Hyperlink"/>
            <w:rFonts w:cstheme="minorBidi"/>
            <w:lang w:val="en-AU"/>
          </w:rPr>
          <w:t>security incident</w:t>
        </w:r>
      </w:hyperlink>
      <w:r w:rsidR="003557BF">
        <w:rPr>
          <w:color w:val="auto"/>
          <w:lang w:val="en-AU"/>
        </w:rPr>
        <w:t xml:space="preserve"> </w:t>
      </w:r>
      <w:r w:rsidRPr="0025425F">
        <w:rPr>
          <w:color w:val="auto"/>
          <w:lang w:val="en-AU"/>
        </w:rPr>
        <w:t>occurred had witnessed several land confiscations prior to the attacks</w:t>
      </w:r>
      <w:r w:rsidRPr="0025425F">
        <w:rPr>
          <w:rFonts w:eastAsia="Times New Roman"/>
          <w:color w:val="auto"/>
        </w:rPr>
        <w:t>, including a land dispute between 64 local households and state authorities.</w:t>
      </w:r>
      <w:r w:rsidRPr="0025425F">
        <w:rPr>
          <w:color w:val="auto"/>
          <w:lang w:val="en-AU"/>
        </w:rPr>
        <w:t xml:space="preserve"> </w:t>
      </w:r>
      <w:r w:rsidR="003607FA">
        <w:rPr>
          <w:color w:val="auto"/>
          <w:lang w:val="en-AU"/>
        </w:rPr>
        <w:t xml:space="preserve">In </w:t>
      </w:r>
      <w:r w:rsidR="002C025F">
        <w:rPr>
          <w:color w:val="auto"/>
          <w:lang w:val="en-AU"/>
        </w:rPr>
        <w:t>September 2023</w:t>
      </w:r>
      <w:r w:rsidR="003607FA">
        <w:rPr>
          <w:color w:val="auto"/>
          <w:lang w:val="en-AU"/>
        </w:rPr>
        <w:t xml:space="preserve">, </w:t>
      </w:r>
      <w:r w:rsidR="002C025F">
        <w:rPr>
          <w:color w:val="auto"/>
          <w:lang w:val="en-AU"/>
        </w:rPr>
        <w:t>o</w:t>
      </w:r>
      <w:r w:rsidRPr="0025425F">
        <w:rPr>
          <w:color w:val="auto"/>
          <w:lang w:val="en-AU"/>
        </w:rPr>
        <w:t>fficials acknowledged that the incident was partly triggered by grievances relating to land.</w:t>
      </w:r>
      <w:r>
        <w:rPr>
          <w:color w:val="auto"/>
          <w:lang w:val="en-AU"/>
        </w:rPr>
        <w:t xml:space="preserve"> </w:t>
      </w:r>
    </w:p>
    <w:p w14:paraId="3E8DFF41" w14:textId="4037C850" w:rsidR="00CB7B10" w:rsidRPr="00827ABF" w:rsidRDefault="00916FAB" w:rsidP="00BE546C">
      <w:pPr>
        <w:numPr>
          <w:ilvl w:val="1"/>
          <w:numId w:val="15"/>
        </w:numPr>
        <w:spacing w:after="120" w:line="240" w:lineRule="auto"/>
        <w:ind w:left="0" w:firstLine="0"/>
        <w:jc w:val="both"/>
        <w:rPr>
          <w:bCs/>
          <w:iCs/>
          <w:color w:val="auto"/>
        </w:rPr>
      </w:pPr>
      <w:r w:rsidRPr="00827ABF">
        <w:rPr>
          <w:color w:val="auto"/>
          <w:lang w:val="en-AU"/>
        </w:rPr>
        <w:t xml:space="preserve">Religion is another source of tension with the state. </w:t>
      </w:r>
      <w:r w:rsidR="00050918" w:rsidRPr="00827ABF">
        <w:rPr>
          <w:color w:val="auto"/>
          <w:lang w:val="en-AU"/>
        </w:rPr>
        <w:t>Many Montagnard belong to</w:t>
      </w:r>
      <w:r w:rsidR="00827ABF" w:rsidRPr="00827ABF">
        <w:rPr>
          <w:color w:val="auto"/>
          <w:lang w:val="en-AU"/>
        </w:rPr>
        <w:t xml:space="preserve"> unregistered,</w:t>
      </w:r>
      <w:r w:rsidR="00050918" w:rsidRPr="00827ABF">
        <w:rPr>
          <w:color w:val="auto"/>
          <w:lang w:val="en-AU"/>
        </w:rPr>
        <w:t xml:space="preserve"> </w:t>
      </w:r>
      <w:r w:rsidR="00050918" w:rsidRPr="00827ABF">
        <w:rPr>
          <w:color w:val="auto"/>
          <w:u w:color="0070C0"/>
          <w:lang w:val="en-AU"/>
        </w:rPr>
        <w:t xml:space="preserve">non-state sanctioned </w:t>
      </w:r>
      <w:hyperlink w:anchor="_Religion_2" w:history="1">
        <w:r w:rsidR="00050918" w:rsidRPr="00827ABF">
          <w:rPr>
            <w:rStyle w:val="Hyperlink"/>
            <w:rFonts w:cstheme="minorBidi"/>
            <w:lang w:val="en-AU"/>
          </w:rPr>
          <w:t>religious groups</w:t>
        </w:r>
      </w:hyperlink>
      <w:r w:rsidR="00652A88" w:rsidRPr="00827ABF">
        <w:rPr>
          <w:color w:val="auto"/>
          <w:lang w:val="en-AU"/>
        </w:rPr>
        <w:t xml:space="preserve"> and </w:t>
      </w:r>
      <w:r w:rsidR="00AF1A0A" w:rsidRPr="00827ABF">
        <w:rPr>
          <w:color w:val="auto"/>
          <w:lang w:val="en-AU"/>
        </w:rPr>
        <w:t>say</w:t>
      </w:r>
      <w:r w:rsidR="00652A88" w:rsidRPr="00827ABF">
        <w:rPr>
          <w:color w:val="auto"/>
          <w:lang w:val="en-AU"/>
        </w:rPr>
        <w:t xml:space="preserve"> the authorities suppress their right to worship freely.</w:t>
      </w:r>
      <w:r w:rsidRPr="00827ABF">
        <w:rPr>
          <w:color w:val="auto"/>
          <w:lang w:val="en-AU"/>
        </w:rPr>
        <w:t xml:space="preserve"> In addition to land disputes, Cu Kuin District</w:t>
      </w:r>
      <w:r w:rsidR="00EB191C">
        <w:rPr>
          <w:color w:val="auto"/>
          <w:lang w:val="en-AU"/>
        </w:rPr>
        <w:t xml:space="preserve">, </w:t>
      </w:r>
      <w:r w:rsidRPr="00827ABF">
        <w:rPr>
          <w:color w:val="auto"/>
          <w:lang w:val="en-AU"/>
        </w:rPr>
        <w:t xml:space="preserve">site of the June 2023 security incident, had been the subject of a crackdown on religious activity prior to the attacks. </w:t>
      </w:r>
    </w:p>
    <w:p w14:paraId="10D1B3ED" w14:textId="0D1B99FD" w:rsidR="00B56BF2" w:rsidRPr="001C1B20" w:rsidRDefault="00916FAB" w:rsidP="00BE546C">
      <w:pPr>
        <w:numPr>
          <w:ilvl w:val="1"/>
          <w:numId w:val="15"/>
        </w:numPr>
        <w:spacing w:after="120" w:line="240" w:lineRule="auto"/>
        <w:ind w:left="0" w:firstLine="0"/>
        <w:jc w:val="both"/>
        <w:rPr>
          <w:bCs/>
          <w:iCs/>
          <w:color w:val="auto"/>
        </w:rPr>
      </w:pPr>
      <w:r w:rsidRPr="0025425F">
        <w:rPr>
          <w:color w:val="auto"/>
        </w:rPr>
        <w:t>DFAT assesses the Montagnard, like other ethnic minorities in Vietnam, face a low risk of official</w:t>
      </w:r>
      <w:r w:rsidR="003C71B6">
        <w:rPr>
          <w:color w:val="auto"/>
        </w:rPr>
        <w:t xml:space="preserve"> or societal</w:t>
      </w:r>
      <w:r w:rsidRPr="0025425F">
        <w:rPr>
          <w:color w:val="auto"/>
        </w:rPr>
        <w:t xml:space="preserve"> discrimination </w:t>
      </w:r>
      <w:r w:rsidR="004D3FFD">
        <w:rPr>
          <w:color w:val="auto"/>
        </w:rPr>
        <w:t>on the basis</w:t>
      </w:r>
      <w:r w:rsidRPr="0025425F">
        <w:rPr>
          <w:color w:val="auto"/>
        </w:rPr>
        <w:t xml:space="preserve"> of their ethnicity. Like any other citizen of Vietnam, regardless of ethnicity, Montagnard who are involved in political activism, including participating in unauthorised protests and advocating for greater rights; are perceived to promote separatism</w:t>
      </w:r>
      <w:r w:rsidR="00BD6917">
        <w:rPr>
          <w:color w:val="auto"/>
        </w:rPr>
        <w:t xml:space="preserve"> and/or have imputed links to foreign-based organisations deemed by the state to be subversive or ‘reactionary’</w:t>
      </w:r>
      <w:r w:rsidRPr="0025425F">
        <w:rPr>
          <w:color w:val="auto"/>
        </w:rPr>
        <w:t xml:space="preserve">; and/or engage in unregistered religious practices face a high risk of official </w:t>
      </w:r>
      <w:r w:rsidR="004D3FFD">
        <w:rPr>
          <w:color w:val="auto"/>
        </w:rPr>
        <w:t>discrimination,</w:t>
      </w:r>
      <w:r w:rsidRPr="0025425F">
        <w:rPr>
          <w:color w:val="auto"/>
        </w:rPr>
        <w:t xml:space="preserve"> including </w:t>
      </w:r>
      <w:r w:rsidR="004D3FFD">
        <w:rPr>
          <w:color w:val="auto"/>
        </w:rPr>
        <w:t xml:space="preserve">harassment, </w:t>
      </w:r>
      <w:r w:rsidRPr="0025425F">
        <w:rPr>
          <w:color w:val="auto"/>
        </w:rPr>
        <w:t xml:space="preserve">monitoring, arrest and prosecution, </w:t>
      </w:r>
      <w:r w:rsidR="004D3FFD">
        <w:rPr>
          <w:color w:val="auto"/>
        </w:rPr>
        <w:t>sometimes</w:t>
      </w:r>
      <w:r w:rsidRPr="0025425F">
        <w:rPr>
          <w:color w:val="auto"/>
        </w:rPr>
        <w:t xml:space="preserve"> on national security grounds. </w:t>
      </w:r>
      <w:r w:rsidR="00FC55AD">
        <w:rPr>
          <w:color w:val="auto"/>
        </w:rPr>
        <w:t xml:space="preserve">See also </w:t>
      </w:r>
      <w:hyperlink w:anchor="_Religion_2" w:history="1">
        <w:r w:rsidR="001C1B20" w:rsidRPr="006C39E4">
          <w:rPr>
            <w:rStyle w:val="Hyperlink"/>
            <w:rFonts w:cstheme="minorBidi"/>
          </w:rPr>
          <w:t>R</w:t>
        </w:r>
        <w:r w:rsidR="00FC55AD" w:rsidRPr="006C39E4">
          <w:rPr>
            <w:rStyle w:val="Hyperlink"/>
            <w:rFonts w:cstheme="minorBidi"/>
          </w:rPr>
          <w:t>eligion</w:t>
        </w:r>
      </w:hyperlink>
      <w:r w:rsidR="00A53AC8">
        <w:rPr>
          <w:color w:val="auto"/>
        </w:rPr>
        <w:t xml:space="preserve"> for assessment of intersectional risks. </w:t>
      </w:r>
    </w:p>
    <w:p w14:paraId="2CE294B8" w14:textId="77777777" w:rsidR="00E20530" w:rsidRPr="0025425F" w:rsidRDefault="00E20530" w:rsidP="00E20530">
      <w:pPr>
        <w:pStyle w:val="Heading3"/>
        <w:rPr>
          <w:color w:val="auto"/>
        </w:rPr>
      </w:pPr>
      <w:bookmarkStart w:id="51" w:name="_Stateless_people"/>
      <w:bookmarkEnd w:id="51"/>
      <w:r w:rsidRPr="00462D99">
        <w:rPr>
          <w:color w:val="auto"/>
        </w:rPr>
        <w:lastRenderedPageBreak/>
        <w:t>Stateless people</w:t>
      </w:r>
      <w:r w:rsidRPr="0025425F">
        <w:rPr>
          <w:color w:val="auto"/>
        </w:rPr>
        <w:t xml:space="preserve"> </w:t>
      </w:r>
    </w:p>
    <w:p w14:paraId="1A006904" w14:textId="6A89D5EA" w:rsidR="00A80921" w:rsidRPr="00DE7575" w:rsidRDefault="00E20530" w:rsidP="00A80921">
      <w:pPr>
        <w:numPr>
          <w:ilvl w:val="1"/>
          <w:numId w:val="15"/>
        </w:numPr>
        <w:spacing w:after="120" w:line="240" w:lineRule="auto"/>
        <w:ind w:left="0" w:firstLine="0"/>
        <w:jc w:val="both"/>
        <w:rPr>
          <w:color w:val="auto"/>
          <w:lang w:val="en-AU"/>
        </w:rPr>
      </w:pPr>
      <w:r w:rsidRPr="0025425F">
        <w:rPr>
          <w:color w:val="auto"/>
          <w:lang w:val="en-AU"/>
        </w:rPr>
        <w:t xml:space="preserve">People who are stateless are not recognised as nationals by any state and are therefore unable to access </w:t>
      </w:r>
      <w:hyperlink w:anchor="_Education" w:history="1">
        <w:r w:rsidRPr="00462D99">
          <w:rPr>
            <w:rStyle w:val="Hyperlink"/>
            <w:rFonts w:cstheme="minorBidi"/>
            <w:lang w:val="en-AU"/>
          </w:rPr>
          <w:t>education</w:t>
        </w:r>
      </w:hyperlink>
      <w:r w:rsidRPr="0025425F">
        <w:rPr>
          <w:color w:val="auto"/>
          <w:lang w:val="en-AU"/>
        </w:rPr>
        <w:t xml:space="preserve">, </w:t>
      </w:r>
      <w:hyperlink w:anchor="_Health" w:history="1">
        <w:r w:rsidRPr="00462D99">
          <w:rPr>
            <w:rStyle w:val="Hyperlink"/>
            <w:rFonts w:cstheme="minorBidi"/>
            <w:lang w:val="en-AU"/>
          </w:rPr>
          <w:t>healthcare</w:t>
        </w:r>
      </w:hyperlink>
      <w:r w:rsidRPr="0025425F">
        <w:rPr>
          <w:color w:val="auto"/>
          <w:lang w:val="en-AU"/>
        </w:rPr>
        <w:t xml:space="preserve"> or formal </w:t>
      </w:r>
      <w:hyperlink w:anchor="_Welfare" w:history="1">
        <w:r w:rsidRPr="00462D99">
          <w:rPr>
            <w:rStyle w:val="Hyperlink"/>
            <w:rFonts w:cstheme="minorBidi"/>
            <w:lang w:val="en-AU"/>
          </w:rPr>
          <w:t>employment</w:t>
        </w:r>
      </w:hyperlink>
      <w:r w:rsidRPr="0025425F">
        <w:rPr>
          <w:color w:val="auto"/>
          <w:lang w:val="en-AU"/>
        </w:rPr>
        <w:t>.</w:t>
      </w:r>
      <w:r w:rsidR="00A65CD4">
        <w:rPr>
          <w:color w:val="auto"/>
          <w:lang w:val="en-AU"/>
        </w:rPr>
        <w:t xml:space="preserve"> In Vietnam, the </w:t>
      </w:r>
      <w:r w:rsidR="00A65CD4" w:rsidRPr="00A65CD4">
        <w:rPr>
          <w:i/>
          <w:iCs/>
          <w:color w:val="auto"/>
        </w:rPr>
        <w:t>Law on Vietnamese Nationality</w:t>
      </w:r>
      <w:r w:rsidR="00A65CD4" w:rsidRPr="00A65CD4">
        <w:rPr>
          <w:color w:val="auto"/>
        </w:rPr>
        <w:t xml:space="preserve"> (2008)</w:t>
      </w:r>
      <w:r w:rsidR="00A65CD4">
        <w:rPr>
          <w:color w:val="auto"/>
        </w:rPr>
        <w:t xml:space="preserve"> defines a stateless person </w:t>
      </w:r>
      <w:r w:rsidR="00C9648D">
        <w:rPr>
          <w:color w:val="auto"/>
        </w:rPr>
        <w:t>as a person who has neither Vietnamese nationality nor foreign nationality.</w:t>
      </w:r>
    </w:p>
    <w:p w14:paraId="77EAE035" w14:textId="4B350868" w:rsidR="00A80921" w:rsidRPr="003F122A" w:rsidRDefault="00C851B5" w:rsidP="00A80921">
      <w:pPr>
        <w:numPr>
          <w:ilvl w:val="1"/>
          <w:numId w:val="15"/>
        </w:numPr>
        <w:spacing w:after="120" w:line="240" w:lineRule="auto"/>
        <w:ind w:left="0" w:firstLine="0"/>
        <w:jc w:val="both"/>
        <w:rPr>
          <w:color w:val="auto"/>
          <w:lang w:val="en-AU"/>
        </w:rPr>
      </w:pPr>
      <w:r>
        <w:rPr>
          <w:color w:val="auto"/>
        </w:rPr>
        <w:t>T</w:t>
      </w:r>
      <w:r w:rsidR="00E20530" w:rsidRPr="0025425F">
        <w:rPr>
          <w:color w:val="auto"/>
        </w:rPr>
        <w:t>he UN Refugee Agency</w:t>
      </w:r>
      <w:r>
        <w:rPr>
          <w:color w:val="auto"/>
        </w:rPr>
        <w:t xml:space="preserve"> (UNHCR</w:t>
      </w:r>
      <w:r w:rsidR="00E20530" w:rsidRPr="0025425F">
        <w:rPr>
          <w:color w:val="auto"/>
        </w:rPr>
        <w:t xml:space="preserve">) reported </w:t>
      </w:r>
      <w:r>
        <w:rPr>
          <w:color w:val="auto"/>
        </w:rPr>
        <w:t xml:space="preserve">there were </w:t>
      </w:r>
      <w:r w:rsidR="00E20530" w:rsidRPr="0025425F">
        <w:rPr>
          <w:color w:val="auto"/>
        </w:rPr>
        <w:t>26,811 stateless people in Vietnam at the end of 2022.</w:t>
      </w:r>
      <w:r w:rsidR="00E20530" w:rsidRPr="0025425F">
        <w:rPr>
          <w:rFonts w:cs="Calibri"/>
          <w:color w:val="auto"/>
        </w:rPr>
        <w:t xml:space="preserve"> </w:t>
      </w:r>
      <w:r>
        <w:rPr>
          <w:rFonts w:cs="Calibri"/>
          <w:color w:val="auto"/>
        </w:rPr>
        <w:t>I</w:t>
      </w:r>
      <w:r w:rsidR="0025457D" w:rsidRPr="0025425F">
        <w:rPr>
          <w:rFonts w:cs="Calibri"/>
          <w:color w:val="auto"/>
        </w:rPr>
        <w:t xml:space="preserve">n-country sources </w:t>
      </w:r>
      <w:r w:rsidR="00390D94">
        <w:rPr>
          <w:rFonts w:cs="Calibri"/>
          <w:color w:val="auto"/>
        </w:rPr>
        <w:t xml:space="preserve">said </w:t>
      </w:r>
      <w:r w:rsidR="00731220">
        <w:rPr>
          <w:rFonts w:cs="Calibri"/>
          <w:color w:val="auto"/>
        </w:rPr>
        <w:t xml:space="preserve">in October 2023 that </w:t>
      </w:r>
      <w:r w:rsidR="00390D94">
        <w:rPr>
          <w:rFonts w:cs="Calibri"/>
          <w:color w:val="auto"/>
        </w:rPr>
        <w:t xml:space="preserve">most stateless people in Vietnam </w:t>
      </w:r>
      <w:r w:rsidR="006D6701" w:rsidRPr="0025425F">
        <w:rPr>
          <w:rFonts w:cs="Calibri"/>
          <w:color w:val="auto"/>
        </w:rPr>
        <w:t>reside</w:t>
      </w:r>
      <w:r w:rsidR="002E3FA2">
        <w:rPr>
          <w:rFonts w:cs="Calibri"/>
          <w:color w:val="auto"/>
        </w:rPr>
        <w:t>d</w:t>
      </w:r>
      <w:r w:rsidR="006D6701" w:rsidRPr="0025425F">
        <w:rPr>
          <w:rFonts w:cs="Calibri"/>
          <w:color w:val="auto"/>
        </w:rPr>
        <w:t xml:space="preserve"> in the </w:t>
      </w:r>
      <w:r w:rsidR="00C066E4">
        <w:rPr>
          <w:rFonts w:cs="Calibri"/>
          <w:color w:val="auto"/>
        </w:rPr>
        <w:br/>
      </w:r>
      <w:r w:rsidR="006D6701" w:rsidRPr="0025425F">
        <w:rPr>
          <w:rFonts w:cs="Calibri"/>
          <w:color w:val="auto"/>
        </w:rPr>
        <w:t xml:space="preserve">Mekong </w:t>
      </w:r>
      <w:r w:rsidR="00D84A60">
        <w:rPr>
          <w:rFonts w:cs="Calibri"/>
          <w:color w:val="auto"/>
        </w:rPr>
        <w:t xml:space="preserve">River </w:t>
      </w:r>
      <w:r w:rsidR="006D6701" w:rsidRPr="0025425F">
        <w:rPr>
          <w:rFonts w:cs="Calibri"/>
          <w:color w:val="auto"/>
        </w:rPr>
        <w:t>Delta region in the south</w:t>
      </w:r>
      <w:r w:rsidR="00A87811">
        <w:rPr>
          <w:rFonts w:cs="Calibri"/>
          <w:color w:val="auto"/>
        </w:rPr>
        <w:t>west</w:t>
      </w:r>
      <w:r w:rsidR="006D6701" w:rsidRPr="0025425F">
        <w:rPr>
          <w:rFonts w:cs="Calibri"/>
          <w:color w:val="auto"/>
        </w:rPr>
        <w:t xml:space="preserve"> </w:t>
      </w:r>
      <w:r w:rsidR="00422CF7" w:rsidRPr="0025425F">
        <w:rPr>
          <w:rFonts w:cs="Calibri"/>
          <w:color w:val="auto"/>
        </w:rPr>
        <w:t>and originate</w:t>
      </w:r>
      <w:r w:rsidR="00E03799">
        <w:rPr>
          <w:rFonts w:cs="Calibri"/>
          <w:color w:val="auto"/>
        </w:rPr>
        <w:t>d</w:t>
      </w:r>
      <w:r w:rsidR="00422CF7" w:rsidRPr="0025425F">
        <w:rPr>
          <w:rFonts w:cs="Calibri"/>
          <w:color w:val="auto"/>
        </w:rPr>
        <w:t xml:space="preserve"> from neighbouring Cambodia</w:t>
      </w:r>
      <w:r w:rsidR="00382881">
        <w:rPr>
          <w:color w:val="auto"/>
        </w:rPr>
        <w:t xml:space="preserve">; </w:t>
      </w:r>
      <w:r w:rsidR="00382881">
        <w:rPr>
          <w:rFonts w:cs="Calibri"/>
          <w:color w:val="auto"/>
        </w:rPr>
        <w:t xml:space="preserve">this </w:t>
      </w:r>
      <w:r w:rsidR="00382881" w:rsidRPr="0025425F">
        <w:rPr>
          <w:color w:val="auto"/>
        </w:rPr>
        <w:t>includ</w:t>
      </w:r>
      <w:r w:rsidR="00382881">
        <w:rPr>
          <w:color w:val="auto"/>
        </w:rPr>
        <w:t>ed</w:t>
      </w:r>
      <w:r w:rsidR="00382881" w:rsidRPr="0025425F">
        <w:rPr>
          <w:color w:val="auto"/>
        </w:rPr>
        <w:t xml:space="preserve"> people who were expelled by</w:t>
      </w:r>
      <w:r w:rsidR="00176D38">
        <w:rPr>
          <w:color w:val="auto"/>
        </w:rPr>
        <w:t>,</w:t>
      </w:r>
      <w:r w:rsidR="00382881" w:rsidRPr="0025425F">
        <w:rPr>
          <w:color w:val="auto"/>
        </w:rPr>
        <w:t xml:space="preserve"> or chose to flee</w:t>
      </w:r>
      <w:r w:rsidR="00176D38">
        <w:rPr>
          <w:color w:val="auto"/>
        </w:rPr>
        <w:t>,</w:t>
      </w:r>
      <w:r w:rsidR="00382881" w:rsidRPr="0025425F">
        <w:rPr>
          <w:color w:val="auto"/>
        </w:rPr>
        <w:t xml:space="preserve"> the Khmer Rouge and stripped of their Cambodian nationality</w:t>
      </w:r>
      <w:r w:rsidR="00722E31">
        <w:rPr>
          <w:bCs/>
          <w:color w:val="auto"/>
        </w:rPr>
        <w:t>.</w:t>
      </w:r>
      <w:r w:rsidR="00E22A00">
        <w:rPr>
          <w:bCs/>
          <w:color w:val="auto"/>
        </w:rPr>
        <w:t xml:space="preserve"> </w:t>
      </w:r>
      <w:r w:rsidR="00361400" w:rsidRPr="0025425F">
        <w:rPr>
          <w:bCs/>
          <w:color w:val="auto"/>
        </w:rPr>
        <w:t>Some</w:t>
      </w:r>
      <w:r w:rsidR="00504FA1">
        <w:rPr>
          <w:bCs/>
          <w:color w:val="auto"/>
        </w:rPr>
        <w:t xml:space="preserve"> predominantly Northwest-based</w:t>
      </w:r>
      <w:r w:rsidR="00361400" w:rsidRPr="0025425F">
        <w:rPr>
          <w:bCs/>
          <w:color w:val="auto"/>
        </w:rPr>
        <w:t xml:space="preserve"> ethnic </w:t>
      </w:r>
      <w:hyperlink w:anchor="_Statelessness" w:history="1">
        <w:r w:rsidR="00361400" w:rsidRPr="00B255B1">
          <w:rPr>
            <w:rStyle w:val="Hyperlink"/>
            <w:rFonts w:cstheme="minorBidi"/>
          </w:rPr>
          <w:t>Hmong</w:t>
        </w:r>
      </w:hyperlink>
      <w:r w:rsidR="00B255B1">
        <w:rPr>
          <w:color w:val="auto"/>
          <w:u w:color="0070C0"/>
        </w:rPr>
        <w:t xml:space="preserve"> are also stateless.</w:t>
      </w:r>
      <w:r w:rsidR="00060291" w:rsidRPr="0025425F">
        <w:rPr>
          <w:bCs/>
          <w:color w:val="auto"/>
        </w:rPr>
        <w:t xml:space="preserve"> In-country sources from the Hmong community </w:t>
      </w:r>
      <w:r w:rsidR="00C80B8A">
        <w:rPr>
          <w:bCs/>
          <w:color w:val="auto"/>
        </w:rPr>
        <w:t>reported in October 2023 that</w:t>
      </w:r>
      <w:r w:rsidR="00775C62" w:rsidRPr="0025425F">
        <w:rPr>
          <w:bCs/>
          <w:color w:val="auto"/>
        </w:rPr>
        <w:t xml:space="preserve"> stateles</w:t>
      </w:r>
      <w:r w:rsidR="006D3632" w:rsidRPr="0025425F">
        <w:rPr>
          <w:bCs/>
          <w:color w:val="auto"/>
        </w:rPr>
        <w:t xml:space="preserve">s Hmong included children </w:t>
      </w:r>
      <w:r w:rsidR="006223E5" w:rsidRPr="0025425F">
        <w:rPr>
          <w:bCs/>
          <w:color w:val="auto"/>
        </w:rPr>
        <w:t>whose births were not registered</w:t>
      </w:r>
      <w:r w:rsidR="00504FA1">
        <w:rPr>
          <w:bCs/>
          <w:color w:val="auto"/>
        </w:rPr>
        <w:t xml:space="preserve">, </w:t>
      </w:r>
      <w:r w:rsidR="00CC7A86" w:rsidRPr="0025425F">
        <w:rPr>
          <w:bCs/>
          <w:color w:val="auto"/>
        </w:rPr>
        <w:t>and subsequently lack</w:t>
      </w:r>
      <w:r w:rsidR="00DB0FD8" w:rsidRPr="0025425F">
        <w:rPr>
          <w:bCs/>
          <w:color w:val="auto"/>
        </w:rPr>
        <w:t>ed</w:t>
      </w:r>
      <w:r w:rsidR="00CC7A86" w:rsidRPr="0025425F">
        <w:rPr>
          <w:bCs/>
          <w:color w:val="auto"/>
        </w:rPr>
        <w:t xml:space="preserve"> other documentation</w:t>
      </w:r>
      <w:r w:rsidR="00504FA1">
        <w:rPr>
          <w:bCs/>
          <w:color w:val="auto"/>
        </w:rPr>
        <w:t>,</w:t>
      </w:r>
      <w:r w:rsidR="006223E5" w:rsidRPr="0025425F">
        <w:rPr>
          <w:bCs/>
          <w:color w:val="auto"/>
        </w:rPr>
        <w:t xml:space="preserve"> because they were </w:t>
      </w:r>
      <w:r w:rsidR="006D3632" w:rsidRPr="0025425F">
        <w:rPr>
          <w:bCs/>
          <w:color w:val="auto"/>
        </w:rPr>
        <w:t xml:space="preserve">born </w:t>
      </w:r>
      <w:r w:rsidR="00B314EA" w:rsidRPr="0025425F">
        <w:rPr>
          <w:bCs/>
          <w:color w:val="auto"/>
        </w:rPr>
        <w:t xml:space="preserve">from </w:t>
      </w:r>
      <w:hyperlink w:anchor="_Internally_Displaced_Persons" w:history="1">
        <w:r w:rsidR="003563A0" w:rsidRPr="0025425F">
          <w:rPr>
            <w:rStyle w:val="Hyperlink"/>
            <w:rFonts w:cstheme="minorBidi"/>
            <w:bCs/>
          </w:rPr>
          <w:t>early marriage</w:t>
        </w:r>
        <w:r w:rsidR="00B314EA" w:rsidRPr="0025425F">
          <w:rPr>
            <w:rStyle w:val="Hyperlink"/>
            <w:rFonts w:cstheme="minorBidi"/>
            <w:bCs/>
          </w:rPr>
          <w:t>s</w:t>
        </w:r>
      </w:hyperlink>
      <w:r w:rsidR="00CC7A86" w:rsidRPr="0025425F">
        <w:rPr>
          <w:bCs/>
          <w:color w:val="auto"/>
        </w:rPr>
        <w:t xml:space="preserve">, </w:t>
      </w:r>
      <w:r w:rsidR="004D425E" w:rsidRPr="0025425F">
        <w:rPr>
          <w:bCs/>
          <w:color w:val="auto"/>
        </w:rPr>
        <w:t xml:space="preserve">which </w:t>
      </w:r>
      <w:r w:rsidR="00B314EA" w:rsidRPr="0025425F">
        <w:rPr>
          <w:bCs/>
          <w:color w:val="auto"/>
        </w:rPr>
        <w:t>are</w:t>
      </w:r>
      <w:r w:rsidR="004D425E" w:rsidRPr="0025425F">
        <w:rPr>
          <w:bCs/>
          <w:color w:val="auto"/>
        </w:rPr>
        <w:t xml:space="preserve"> illegal</w:t>
      </w:r>
      <w:r w:rsidR="00360BC0" w:rsidRPr="0025425F">
        <w:rPr>
          <w:bCs/>
          <w:color w:val="auto"/>
        </w:rPr>
        <w:t xml:space="preserve"> </w:t>
      </w:r>
      <w:r w:rsidR="00DE64FF">
        <w:rPr>
          <w:bCs/>
          <w:color w:val="auto"/>
        </w:rPr>
        <w:t xml:space="preserve">in Vietnam </w:t>
      </w:r>
      <w:r w:rsidR="00360BC0" w:rsidRPr="0025425F">
        <w:rPr>
          <w:bCs/>
          <w:color w:val="auto"/>
        </w:rPr>
        <w:t>but common among the Hmong</w:t>
      </w:r>
      <w:r w:rsidR="00BD3651" w:rsidRPr="0025425F">
        <w:rPr>
          <w:bCs/>
          <w:color w:val="auto"/>
        </w:rPr>
        <w:t>.</w:t>
      </w:r>
      <w:r w:rsidR="00330B7F" w:rsidRPr="0025425F">
        <w:rPr>
          <w:bCs/>
          <w:color w:val="auto"/>
        </w:rPr>
        <w:t xml:space="preserve"> </w:t>
      </w:r>
      <w:r w:rsidR="00D968AE" w:rsidRPr="0025425F">
        <w:rPr>
          <w:color w:val="auto"/>
        </w:rPr>
        <w:t>Stateless people also</w:t>
      </w:r>
      <w:r w:rsidR="00991696" w:rsidRPr="0025425F">
        <w:rPr>
          <w:color w:val="auto"/>
        </w:rPr>
        <w:t xml:space="preserve"> </w:t>
      </w:r>
      <w:r w:rsidR="00D968AE" w:rsidRPr="0025425F">
        <w:rPr>
          <w:color w:val="auto"/>
        </w:rPr>
        <w:t xml:space="preserve">include </w:t>
      </w:r>
      <w:r w:rsidR="00E20530" w:rsidRPr="0025425F">
        <w:rPr>
          <w:color w:val="auto"/>
        </w:rPr>
        <w:t xml:space="preserve">Vietnamese </w:t>
      </w:r>
      <w:hyperlink w:anchor="_Internally_Displaced_Persons" w:history="1">
        <w:r w:rsidR="00E20530" w:rsidRPr="004A17E1">
          <w:rPr>
            <w:rStyle w:val="Hyperlink"/>
            <w:rFonts w:cstheme="minorBidi"/>
          </w:rPr>
          <w:t>women</w:t>
        </w:r>
      </w:hyperlink>
      <w:r w:rsidR="00E20530" w:rsidRPr="004A17E1">
        <w:rPr>
          <w:color w:val="auto"/>
        </w:rPr>
        <w:t xml:space="preserve"> </w:t>
      </w:r>
      <w:r w:rsidR="00E20530" w:rsidRPr="0025425F">
        <w:rPr>
          <w:color w:val="auto"/>
        </w:rPr>
        <w:t>who relinquished their Vietnamese nationality in order to marry foreign men</w:t>
      </w:r>
      <w:r w:rsidR="0084575C">
        <w:rPr>
          <w:color w:val="auto"/>
        </w:rPr>
        <w:t>,</w:t>
      </w:r>
      <w:r w:rsidR="001F4CBC">
        <w:rPr>
          <w:color w:val="auto"/>
        </w:rPr>
        <w:t xml:space="preserve"> in accordance with</w:t>
      </w:r>
      <w:r w:rsidR="00F15947" w:rsidRPr="0025425F">
        <w:rPr>
          <w:color w:val="auto"/>
        </w:rPr>
        <w:t xml:space="preserve"> Vietnam’s single nationality principle</w:t>
      </w:r>
      <w:r w:rsidR="0084575C">
        <w:rPr>
          <w:color w:val="auto"/>
        </w:rPr>
        <w:t>,</w:t>
      </w:r>
      <w:r w:rsidR="001F4CBC">
        <w:rPr>
          <w:color w:val="auto"/>
        </w:rPr>
        <w:t xml:space="preserve"> and failed to</w:t>
      </w:r>
      <w:r w:rsidR="00E20530" w:rsidRPr="0025425F">
        <w:rPr>
          <w:color w:val="auto"/>
        </w:rPr>
        <w:t xml:space="preserve"> obtain the foreign nationality of their spouse</w:t>
      </w:r>
      <w:r w:rsidR="001F4CBC">
        <w:rPr>
          <w:color w:val="auto"/>
        </w:rPr>
        <w:t xml:space="preserve"> prior to divorce</w:t>
      </w:r>
      <w:r w:rsidR="006A380E">
        <w:rPr>
          <w:color w:val="auto"/>
        </w:rPr>
        <w:t xml:space="preserve"> and</w:t>
      </w:r>
      <w:r w:rsidR="00E20530" w:rsidRPr="0025425F">
        <w:rPr>
          <w:color w:val="auto"/>
        </w:rPr>
        <w:t xml:space="preserve"> return to Vietnam</w:t>
      </w:r>
      <w:r w:rsidR="007F1E59">
        <w:rPr>
          <w:color w:val="auto"/>
        </w:rPr>
        <w:t>.</w:t>
      </w:r>
      <w:r w:rsidR="00F41A13">
        <w:rPr>
          <w:color w:val="auto"/>
        </w:rPr>
        <w:t xml:space="preserve"> </w:t>
      </w:r>
      <w:r w:rsidR="00E20530" w:rsidRPr="0025425F">
        <w:rPr>
          <w:color w:val="auto"/>
        </w:rPr>
        <w:t xml:space="preserve">Separately, there are </w:t>
      </w:r>
      <w:r w:rsidR="00E20530" w:rsidRPr="0025425F">
        <w:rPr>
          <w:rFonts w:cs="Calibri"/>
          <w:color w:val="auto"/>
        </w:rPr>
        <w:t>a large number of stateless people originating from Vietnam living in Cambodia, some of whom live in floating villages on Tonle Sap Lake.</w:t>
      </w:r>
      <w:r w:rsidR="00361400" w:rsidRPr="0025425F">
        <w:rPr>
          <w:rFonts w:cs="Calibri"/>
          <w:color w:val="auto"/>
        </w:rPr>
        <w:t xml:space="preserve"> </w:t>
      </w:r>
    </w:p>
    <w:p w14:paraId="7B38F4C7" w14:textId="1614C00A" w:rsidR="0058662F" w:rsidRPr="008A5547" w:rsidRDefault="00E20530" w:rsidP="008A5547">
      <w:pPr>
        <w:numPr>
          <w:ilvl w:val="1"/>
          <w:numId w:val="15"/>
        </w:numPr>
        <w:spacing w:after="120" w:line="240" w:lineRule="auto"/>
        <w:ind w:left="0" w:firstLine="0"/>
        <w:jc w:val="both"/>
        <w:rPr>
          <w:color w:val="auto"/>
          <w:lang w:val="en-AU"/>
        </w:rPr>
      </w:pPr>
      <w:r w:rsidRPr="0025425F">
        <w:rPr>
          <w:rFonts w:eastAsia="Times New Roman"/>
          <w:color w:val="auto"/>
        </w:rPr>
        <w:t xml:space="preserve">In </w:t>
      </w:r>
      <w:r w:rsidR="00D2634B" w:rsidRPr="0025425F">
        <w:rPr>
          <w:rFonts w:eastAsia="Times New Roman"/>
          <w:color w:val="auto"/>
        </w:rPr>
        <w:t xml:space="preserve">March </w:t>
      </w:r>
      <w:r w:rsidRPr="0025425F">
        <w:rPr>
          <w:rFonts w:eastAsia="Times New Roman"/>
          <w:color w:val="auto"/>
        </w:rPr>
        <w:t xml:space="preserve">2020, Vietnam committed to address statelessness through a </w:t>
      </w:r>
      <w:r w:rsidRPr="003D6B4A">
        <w:rPr>
          <w:rFonts w:eastAsia="Times New Roman"/>
          <w:i/>
          <w:iCs/>
          <w:color w:val="auto"/>
        </w:rPr>
        <w:t>Prime Ministerial Decision to implement the UN Global Compact for Safe, Orderly and Regular Migration</w:t>
      </w:r>
      <w:r w:rsidRPr="0025425F">
        <w:rPr>
          <w:rFonts w:eastAsia="Times New Roman"/>
          <w:color w:val="auto"/>
        </w:rPr>
        <w:t>. This include</w:t>
      </w:r>
      <w:r w:rsidR="00152CB1" w:rsidRPr="0025425F">
        <w:rPr>
          <w:rFonts w:eastAsia="Times New Roman"/>
          <w:color w:val="auto"/>
        </w:rPr>
        <w:t>s</w:t>
      </w:r>
      <w:r w:rsidR="007E2B0D">
        <w:rPr>
          <w:rFonts w:eastAsia="Times New Roman"/>
          <w:color w:val="auto"/>
        </w:rPr>
        <w:t xml:space="preserve"> Vietnam</w:t>
      </w:r>
      <w:r w:rsidRPr="0025425F">
        <w:rPr>
          <w:rFonts w:eastAsia="Times New Roman"/>
          <w:color w:val="auto"/>
        </w:rPr>
        <w:t xml:space="preserve"> acceding to the Statelessness Conventions by 2025, establishing a statelessness determination procedure, strengthening access to civil registration, improving the identification and reduction of statelessness, and protecting the rights of stateless people.</w:t>
      </w:r>
      <w:r w:rsidR="00F70226" w:rsidRPr="0025425F">
        <w:rPr>
          <w:rFonts w:eastAsia="Times New Roman"/>
          <w:color w:val="auto"/>
        </w:rPr>
        <w:t xml:space="preserve"> </w:t>
      </w:r>
      <w:r w:rsidR="00975E43" w:rsidRPr="0025425F">
        <w:rPr>
          <w:rFonts w:eastAsia="Times New Roman"/>
          <w:color w:val="auto"/>
        </w:rPr>
        <w:t xml:space="preserve">In-country sources said </w:t>
      </w:r>
      <w:r w:rsidR="00284BCE">
        <w:rPr>
          <w:rFonts w:eastAsia="Times New Roman"/>
          <w:color w:val="auto"/>
        </w:rPr>
        <w:t xml:space="preserve">in October 2023 that </w:t>
      </w:r>
      <w:r w:rsidR="00975E43" w:rsidRPr="0025425F">
        <w:rPr>
          <w:rFonts w:eastAsia="Times New Roman"/>
          <w:color w:val="auto"/>
        </w:rPr>
        <w:t>this was a priority</w:t>
      </w:r>
      <w:r w:rsidR="00CC34BA">
        <w:rPr>
          <w:rFonts w:eastAsia="Times New Roman"/>
          <w:color w:val="auto"/>
        </w:rPr>
        <w:t xml:space="preserve"> for the </w:t>
      </w:r>
      <w:r w:rsidR="00FF21E0">
        <w:rPr>
          <w:rFonts w:eastAsia="Times New Roman"/>
          <w:color w:val="auto"/>
        </w:rPr>
        <w:br/>
      </w:r>
      <w:r w:rsidR="00CC34BA">
        <w:rPr>
          <w:rFonts w:eastAsia="Times New Roman"/>
          <w:color w:val="auto"/>
        </w:rPr>
        <w:t>Government of Vietnam</w:t>
      </w:r>
      <w:r w:rsidR="00564F8E">
        <w:rPr>
          <w:rFonts w:eastAsia="Times New Roman"/>
          <w:color w:val="auto"/>
        </w:rPr>
        <w:t>. A</w:t>
      </w:r>
      <w:r w:rsidR="00621F1A">
        <w:rPr>
          <w:rFonts w:eastAsia="Times New Roman"/>
          <w:color w:val="auto"/>
        </w:rPr>
        <w:t>s part of this process,</w:t>
      </w:r>
      <w:r w:rsidR="00DE4169">
        <w:rPr>
          <w:rFonts w:eastAsia="Times New Roman"/>
          <w:color w:val="auto"/>
        </w:rPr>
        <w:t xml:space="preserve"> </w:t>
      </w:r>
      <w:r w:rsidR="00F502AB">
        <w:rPr>
          <w:rFonts w:eastAsia="Times New Roman"/>
          <w:color w:val="auto"/>
        </w:rPr>
        <w:t xml:space="preserve">the National Assembly passed </w:t>
      </w:r>
      <w:r w:rsidR="00BD7275">
        <w:rPr>
          <w:rFonts w:eastAsia="Times New Roman"/>
          <w:color w:val="auto"/>
        </w:rPr>
        <w:t>the</w:t>
      </w:r>
      <w:r w:rsidR="001F1E11">
        <w:rPr>
          <w:rFonts w:eastAsia="Times New Roman"/>
          <w:color w:val="auto"/>
        </w:rPr>
        <w:t xml:space="preserve"> </w:t>
      </w:r>
      <w:r w:rsidR="001F1E11" w:rsidRPr="00786D3C">
        <w:rPr>
          <w:rFonts w:eastAsia="Times New Roman"/>
          <w:i/>
          <w:iCs/>
          <w:color w:val="auto"/>
        </w:rPr>
        <w:t>Law on Identification</w:t>
      </w:r>
      <w:r w:rsidR="001F1E11">
        <w:rPr>
          <w:rFonts w:eastAsia="Times New Roman"/>
          <w:color w:val="auto"/>
        </w:rPr>
        <w:t xml:space="preserve"> </w:t>
      </w:r>
      <w:r w:rsidR="00BD7275">
        <w:rPr>
          <w:rFonts w:eastAsia="Times New Roman"/>
          <w:color w:val="auto"/>
        </w:rPr>
        <w:t>(</w:t>
      </w:r>
      <w:r w:rsidR="001F1E11">
        <w:rPr>
          <w:rFonts w:eastAsia="Times New Roman"/>
          <w:color w:val="auto"/>
        </w:rPr>
        <w:t>2023</w:t>
      </w:r>
      <w:r w:rsidR="00BD7275">
        <w:rPr>
          <w:rFonts w:eastAsia="Times New Roman"/>
          <w:color w:val="auto"/>
        </w:rPr>
        <w:t>)</w:t>
      </w:r>
      <w:r w:rsidR="001367AA">
        <w:rPr>
          <w:rFonts w:eastAsia="Times New Roman"/>
          <w:color w:val="auto"/>
        </w:rPr>
        <w:t xml:space="preserve"> </w:t>
      </w:r>
      <w:r w:rsidR="00786D3C">
        <w:rPr>
          <w:rFonts w:eastAsia="Times New Roman"/>
          <w:color w:val="auto"/>
        </w:rPr>
        <w:t>to allow</w:t>
      </w:r>
      <w:r w:rsidR="001F1E11">
        <w:rPr>
          <w:rFonts w:eastAsia="Times New Roman"/>
          <w:color w:val="auto"/>
        </w:rPr>
        <w:t xml:space="preserve"> </w:t>
      </w:r>
      <w:r w:rsidR="00644814" w:rsidRPr="0025425F">
        <w:rPr>
          <w:color w:val="auto"/>
          <w:lang w:val="en-AU"/>
        </w:rPr>
        <w:t xml:space="preserve">for the issuance of </w:t>
      </w:r>
      <w:hyperlink w:anchor="_Citizen_Identification_Card" w:history="1">
        <w:r w:rsidR="00E9686D" w:rsidRPr="0025425F">
          <w:rPr>
            <w:rStyle w:val="Hyperlink"/>
            <w:rFonts w:cstheme="minorBidi"/>
            <w:lang w:val="en-AU"/>
          </w:rPr>
          <w:t>identity certificates</w:t>
        </w:r>
      </w:hyperlink>
      <w:r w:rsidR="00E9686D" w:rsidRPr="0025425F">
        <w:rPr>
          <w:color w:val="auto"/>
          <w:lang w:val="en-AU"/>
        </w:rPr>
        <w:t xml:space="preserve"> to </w:t>
      </w:r>
      <w:r w:rsidR="00916BC6" w:rsidRPr="0025425F">
        <w:rPr>
          <w:color w:val="auto"/>
          <w:lang w:val="en-AU"/>
        </w:rPr>
        <w:t>‘</w:t>
      </w:r>
      <w:r w:rsidR="00D1440E" w:rsidRPr="0025425F">
        <w:rPr>
          <w:color w:val="auto"/>
          <w:lang w:val="en-AU"/>
        </w:rPr>
        <w:t xml:space="preserve">Vietnamese residents of </w:t>
      </w:r>
      <w:r w:rsidR="00916BC6" w:rsidRPr="0025425F">
        <w:rPr>
          <w:color w:val="auto"/>
          <w:lang w:val="en-AU"/>
        </w:rPr>
        <w:t>undetermined nationality’</w:t>
      </w:r>
      <w:r w:rsidR="004960F7">
        <w:rPr>
          <w:color w:val="auto"/>
          <w:lang w:val="en-AU"/>
        </w:rPr>
        <w:t xml:space="preserve"> (the</w:t>
      </w:r>
      <w:r w:rsidR="001367AA">
        <w:rPr>
          <w:color w:val="auto"/>
          <w:lang w:val="en-AU"/>
        </w:rPr>
        <w:t xml:space="preserve"> </w:t>
      </w:r>
      <w:r w:rsidR="00B838F4">
        <w:rPr>
          <w:color w:val="auto"/>
          <w:lang w:val="en-AU"/>
        </w:rPr>
        <w:t xml:space="preserve">2023 </w:t>
      </w:r>
      <w:r w:rsidR="00B838F4">
        <w:rPr>
          <w:i/>
          <w:iCs/>
          <w:color w:val="auto"/>
          <w:lang w:val="en-AU"/>
        </w:rPr>
        <w:t>Law on Identification</w:t>
      </w:r>
      <w:r w:rsidR="00BE30D4">
        <w:rPr>
          <w:color w:val="auto"/>
          <w:lang w:val="en-AU"/>
        </w:rPr>
        <w:t xml:space="preserve">, effective from July 2024, replaced the </w:t>
      </w:r>
      <w:r w:rsidR="00C40C8C">
        <w:rPr>
          <w:color w:val="auto"/>
          <w:lang w:val="en-AU"/>
        </w:rPr>
        <w:t>2014</w:t>
      </w:r>
      <w:r w:rsidR="004960F7">
        <w:rPr>
          <w:color w:val="auto"/>
          <w:lang w:val="en-AU"/>
        </w:rPr>
        <w:t xml:space="preserve"> </w:t>
      </w:r>
      <w:r w:rsidR="00445C73" w:rsidRPr="00786D3C">
        <w:rPr>
          <w:rFonts w:eastAsia="Times New Roman"/>
          <w:i/>
          <w:iCs/>
          <w:color w:val="auto"/>
        </w:rPr>
        <w:t>Law on Citizen Identification</w:t>
      </w:r>
      <w:r w:rsidR="004960F7">
        <w:rPr>
          <w:color w:val="auto"/>
          <w:lang w:val="en-AU"/>
        </w:rPr>
        <w:t>).</w:t>
      </w:r>
      <w:r w:rsidR="00C066E4">
        <w:rPr>
          <w:color w:val="auto"/>
          <w:lang w:val="en-AU"/>
        </w:rPr>
        <w:t xml:space="preserve"> </w:t>
      </w:r>
      <w:r w:rsidR="0009220B">
        <w:rPr>
          <w:color w:val="auto"/>
          <w:lang w:val="en-AU"/>
        </w:rPr>
        <w:t xml:space="preserve">The </w:t>
      </w:r>
      <w:r w:rsidR="001367AA">
        <w:rPr>
          <w:color w:val="auto"/>
          <w:lang w:val="en-AU"/>
        </w:rPr>
        <w:br/>
      </w:r>
      <w:r w:rsidR="0009220B" w:rsidRPr="00786D3C">
        <w:rPr>
          <w:rFonts w:eastAsia="Times New Roman"/>
          <w:i/>
          <w:iCs/>
          <w:color w:val="auto"/>
        </w:rPr>
        <w:t>Law on Identification</w:t>
      </w:r>
      <w:r w:rsidR="0009220B">
        <w:rPr>
          <w:rFonts w:eastAsia="Times New Roman"/>
          <w:color w:val="auto"/>
        </w:rPr>
        <w:t xml:space="preserve"> (2023) defines </w:t>
      </w:r>
      <w:r w:rsidR="008B1803">
        <w:rPr>
          <w:rFonts w:eastAsia="Times New Roman"/>
          <w:color w:val="auto"/>
        </w:rPr>
        <w:t xml:space="preserve">a ‘Vietnamese resident of undetermined nationality’ </w:t>
      </w:r>
      <w:r w:rsidR="00F77AEF">
        <w:rPr>
          <w:rFonts w:eastAsia="Times New Roman"/>
          <w:color w:val="auto"/>
        </w:rPr>
        <w:t>as a person residing</w:t>
      </w:r>
      <w:r w:rsidR="0049570B">
        <w:rPr>
          <w:rFonts w:eastAsia="Times New Roman"/>
          <w:color w:val="auto"/>
        </w:rPr>
        <w:t xml:space="preserve"> </w:t>
      </w:r>
      <w:r w:rsidR="00F77AEF">
        <w:rPr>
          <w:rFonts w:eastAsia="Times New Roman"/>
          <w:color w:val="auto"/>
        </w:rPr>
        <w:t xml:space="preserve">in Vietnam without any documents </w:t>
      </w:r>
      <w:r w:rsidR="001933FA">
        <w:rPr>
          <w:rFonts w:eastAsia="Times New Roman"/>
          <w:color w:val="auto"/>
        </w:rPr>
        <w:t>proving they have Vietnamese or other nationality</w:t>
      </w:r>
      <w:r w:rsidR="00F6622F">
        <w:rPr>
          <w:rFonts w:eastAsia="Times New Roman"/>
          <w:color w:val="auto"/>
        </w:rPr>
        <w:t xml:space="preserve"> </w:t>
      </w:r>
      <w:r w:rsidR="001933FA">
        <w:rPr>
          <w:rFonts w:eastAsia="Times New Roman"/>
          <w:color w:val="auto"/>
        </w:rPr>
        <w:t>but have a</w:t>
      </w:r>
      <w:r w:rsidR="00E927F2">
        <w:rPr>
          <w:rFonts w:eastAsia="Times New Roman"/>
          <w:color w:val="auto"/>
        </w:rPr>
        <w:t xml:space="preserve"> </w:t>
      </w:r>
      <w:r w:rsidR="00E927F2" w:rsidRPr="00586ADD">
        <w:rPr>
          <w:color w:val="auto"/>
        </w:rPr>
        <w:t>consanguineous</w:t>
      </w:r>
      <w:r w:rsidR="00E927F2">
        <w:rPr>
          <w:color w:val="auto"/>
        </w:rPr>
        <w:t xml:space="preserve"> relationship with a person who previously h</w:t>
      </w:r>
      <w:r w:rsidR="00152973">
        <w:rPr>
          <w:color w:val="auto"/>
        </w:rPr>
        <w:t>eld</w:t>
      </w:r>
      <w:r w:rsidR="00E927F2">
        <w:rPr>
          <w:color w:val="auto"/>
        </w:rPr>
        <w:t xml:space="preserve"> Vietnamese</w:t>
      </w:r>
      <w:r w:rsidR="00152973">
        <w:rPr>
          <w:color w:val="auto"/>
        </w:rPr>
        <w:t xml:space="preserve"> nationality</w:t>
      </w:r>
      <w:r w:rsidR="008B1710">
        <w:rPr>
          <w:color w:val="auto"/>
        </w:rPr>
        <w:t>.</w:t>
      </w:r>
      <w:r w:rsidR="003A56F0">
        <w:rPr>
          <w:color w:val="auto"/>
          <w:lang w:val="en-AU"/>
        </w:rPr>
        <w:t xml:space="preserve"> </w:t>
      </w:r>
      <w:r w:rsidR="00D27F36" w:rsidRPr="009372D3">
        <w:rPr>
          <w:color w:val="auto"/>
          <w:lang w:val="en-AU"/>
        </w:rPr>
        <w:t>Under the</w:t>
      </w:r>
      <w:r w:rsidR="00313503" w:rsidRPr="009372D3">
        <w:rPr>
          <w:color w:val="auto"/>
          <w:lang w:val="en-AU"/>
        </w:rPr>
        <w:t xml:space="preserve"> </w:t>
      </w:r>
      <w:r w:rsidR="00D27F36" w:rsidRPr="008A5547">
        <w:rPr>
          <w:rFonts w:eastAsia="Times New Roman"/>
          <w:i/>
          <w:iCs/>
          <w:color w:val="auto"/>
        </w:rPr>
        <w:t>Law on Identification</w:t>
      </w:r>
      <w:r w:rsidR="00D27F36" w:rsidRPr="008A5547">
        <w:rPr>
          <w:rFonts w:eastAsia="Times New Roman"/>
          <w:color w:val="auto"/>
        </w:rPr>
        <w:t xml:space="preserve"> (2023), </w:t>
      </w:r>
      <w:r w:rsidR="00472FCF" w:rsidRPr="008A5547">
        <w:rPr>
          <w:rFonts w:eastAsia="Times New Roman"/>
          <w:color w:val="auto"/>
        </w:rPr>
        <w:t xml:space="preserve">people of this profile who have obtained </w:t>
      </w:r>
      <w:r w:rsidR="00561A1E" w:rsidRPr="008A5547">
        <w:rPr>
          <w:rFonts w:eastAsia="Times New Roman"/>
          <w:color w:val="auto"/>
        </w:rPr>
        <w:t xml:space="preserve">identity certificates </w:t>
      </w:r>
      <w:r w:rsidR="00DA0734" w:rsidRPr="008A5547">
        <w:rPr>
          <w:rFonts w:eastAsia="Times New Roman"/>
          <w:color w:val="auto"/>
        </w:rPr>
        <w:t xml:space="preserve">are entitled to use their </w:t>
      </w:r>
      <w:r w:rsidR="001147F8" w:rsidRPr="008A5547">
        <w:rPr>
          <w:color w:val="auto"/>
          <w:lang w:val="en-AU"/>
        </w:rPr>
        <w:t xml:space="preserve">identity certificates for transactions </w:t>
      </w:r>
      <w:r w:rsidR="00AE11AA" w:rsidRPr="008A5547">
        <w:rPr>
          <w:color w:val="auto"/>
          <w:lang w:val="en-AU"/>
        </w:rPr>
        <w:t xml:space="preserve">and </w:t>
      </w:r>
      <w:r w:rsidR="00072C23" w:rsidRPr="008A5547">
        <w:rPr>
          <w:color w:val="auto"/>
          <w:lang w:val="en-AU"/>
        </w:rPr>
        <w:t>to exercise their legal rights and interests</w:t>
      </w:r>
      <w:r w:rsidR="004F070D" w:rsidRPr="008A5547">
        <w:rPr>
          <w:color w:val="auto"/>
          <w:lang w:val="en-AU"/>
        </w:rPr>
        <w:t xml:space="preserve"> (to be </w:t>
      </w:r>
      <w:r w:rsidR="008B1710" w:rsidRPr="008A5547">
        <w:rPr>
          <w:color w:val="auto"/>
          <w:lang w:val="en-AU"/>
        </w:rPr>
        <w:t>eligible for</w:t>
      </w:r>
      <w:r w:rsidR="004F070D" w:rsidRPr="008A5547">
        <w:rPr>
          <w:color w:val="auto"/>
          <w:lang w:val="en-AU"/>
        </w:rPr>
        <w:t xml:space="preserve"> an identity certificate, </w:t>
      </w:r>
      <w:r w:rsidR="00C86283" w:rsidRPr="008A5547">
        <w:rPr>
          <w:color w:val="auto"/>
          <w:lang w:val="en-AU"/>
        </w:rPr>
        <w:t xml:space="preserve">in addition to being of Vietnamese origin, </w:t>
      </w:r>
      <w:r w:rsidR="004F070D" w:rsidRPr="008A5547">
        <w:rPr>
          <w:color w:val="auto"/>
          <w:lang w:val="en-AU"/>
        </w:rPr>
        <w:t xml:space="preserve">they must have resided </w:t>
      </w:r>
      <w:r w:rsidR="0050708C" w:rsidRPr="008A5547">
        <w:rPr>
          <w:color w:val="auto"/>
          <w:lang w:val="en-AU"/>
        </w:rPr>
        <w:t xml:space="preserve">in Vietnam continuously for </w:t>
      </w:r>
      <w:r w:rsidR="00FD36B3" w:rsidRPr="008A5547">
        <w:rPr>
          <w:color w:val="auto"/>
          <w:lang w:val="en-AU"/>
        </w:rPr>
        <w:t xml:space="preserve">at least </w:t>
      </w:r>
      <w:r w:rsidR="0050708C" w:rsidRPr="008A5547">
        <w:rPr>
          <w:color w:val="auto"/>
          <w:lang w:val="en-AU"/>
        </w:rPr>
        <w:t>six months).</w:t>
      </w:r>
      <w:r w:rsidR="00240568" w:rsidRPr="008A5547">
        <w:rPr>
          <w:color w:val="auto"/>
          <w:lang w:val="en-AU"/>
        </w:rPr>
        <w:t xml:space="preserve"> </w:t>
      </w:r>
      <w:r w:rsidR="0058662F" w:rsidRPr="008A5547">
        <w:rPr>
          <w:color w:val="auto"/>
          <w:lang w:val="en-AU"/>
        </w:rPr>
        <w:t>At the time of publication, uptake</w:t>
      </w:r>
      <w:r w:rsidR="003671F6" w:rsidRPr="008A5547">
        <w:rPr>
          <w:color w:val="auto"/>
          <w:lang w:val="en-AU"/>
        </w:rPr>
        <w:t xml:space="preserve"> (</w:t>
      </w:r>
      <w:r w:rsidR="0058662F" w:rsidRPr="008A5547">
        <w:rPr>
          <w:color w:val="auto"/>
          <w:lang w:val="en-AU"/>
        </w:rPr>
        <w:t>and the practical effect</w:t>
      </w:r>
      <w:r w:rsidR="003671F6" w:rsidRPr="008A5547">
        <w:rPr>
          <w:color w:val="auto"/>
          <w:lang w:val="en-AU"/>
        </w:rPr>
        <w:t>)</w:t>
      </w:r>
      <w:r w:rsidR="0058662F" w:rsidRPr="008A5547">
        <w:rPr>
          <w:color w:val="auto"/>
          <w:lang w:val="en-AU"/>
        </w:rPr>
        <w:t xml:space="preserve"> of this measure were unclear</w:t>
      </w:r>
      <w:r w:rsidR="0058662F" w:rsidRPr="008A5547">
        <w:rPr>
          <w:rFonts w:ascii="Helvetica" w:hAnsi="Helvetica"/>
          <w:color w:val="auto"/>
          <w:sz w:val="18"/>
          <w:szCs w:val="18"/>
        </w:rPr>
        <w:t>.</w:t>
      </w:r>
    </w:p>
    <w:p w14:paraId="070B37AD" w14:textId="3328AE9B" w:rsidR="00B34951" w:rsidRDefault="008469A4" w:rsidP="00BE546C">
      <w:pPr>
        <w:numPr>
          <w:ilvl w:val="1"/>
          <w:numId w:val="15"/>
        </w:numPr>
        <w:spacing w:after="120" w:line="240" w:lineRule="auto"/>
        <w:ind w:left="0" w:firstLine="0"/>
        <w:jc w:val="both"/>
        <w:rPr>
          <w:color w:val="auto"/>
          <w:lang w:val="en-AU"/>
        </w:rPr>
      </w:pPr>
      <w:r w:rsidRPr="00B47C52">
        <w:rPr>
          <w:color w:val="auto"/>
          <w:u w:color="0070C0"/>
        </w:rPr>
        <w:t>Naturalisation</w:t>
      </w:r>
      <w:r w:rsidRPr="00B47C52">
        <w:rPr>
          <w:color w:val="auto"/>
        </w:rPr>
        <w:t xml:space="preserve"> </w:t>
      </w:r>
      <w:r w:rsidR="00D2701D" w:rsidRPr="0025425F">
        <w:rPr>
          <w:color w:val="auto"/>
        </w:rPr>
        <w:t>of long-term stateless people</w:t>
      </w:r>
      <w:r w:rsidR="008217A7">
        <w:rPr>
          <w:color w:val="auto"/>
        </w:rPr>
        <w:t xml:space="preserve"> (for example, people of Cambodian heritage)</w:t>
      </w:r>
      <w:r w:rsidR="00D2701D" w:rsidRPr="0025425F">
        <w:rPr>
          <w:color w:val="auto"/>
        </w:rPr>
        <w:t xml:space="preserve"> is possible,</w:t>
      </w:r>
      <w:r w:rsidR="00D4679D">
        <w:rPr>
          <w:color w:val="auto"/>
        </w:rPr>
        <w:t xml:space="preserve"> </w:t>
      </w:r>
      <w:r w:rsidR="00E21D49">
        <w:rPr>
          <w:color w:val="auto"/>
        </w:rPr>
        <w:t>albeit</w:t>
      </w:r>
      <w:r w:rsidR="00D2701D" w:rsidRPr="0025425F">
        <w:rPr>
          <w:color w:val="auto"/>
        </w:rPr>
        <w:t xml:space="preserve"> difficult</w:t>
      </w:r>
      <w:r w:rsidR="0060281A">
        <w:rPr>
          <w:color w:val="auto"/>
        </w:rPr>
        <w:t>,</w:t>
      </w:r>
      <w:r w:rsidR="00D2701D" w:rsidRPr="0025425F">
        <w:rPr>
          <w:color w:val="auto"/>
        </w:rPr>
        <w:t xml:space="preserve"> in practice. R</w:t>
      </w:r>
      <w:r w:rsidRPr="0025425F">
        <w:rPr>
          <w:color w:val="auto"/>
        </w:rPr>
        <w:t>equirements include Vietnamese language ability and respecting the traditions, customs and practices of the Vietnamese people</w:t>
      </w:r>
      <w:r w:rsidR="00B47C52">
        <w:rPr>
          <w:color w:val="auto"/>
        </w:rPr>
        <w:t xml:space="preserve"> (see also </w:t>
      </w:r>
      <w:hyperlink w:anchor="_Passports" w:history="1">
        <w:r w:rsidR="00B47C52" w:rsidRPr="00B47C52">
          <w:rPr>
            <w:rStyle w:val="Hyperlink"/>
            <w:rFonts w:cstheme="minorBidi"/>
          </w:rPr>
          <w:t>Passports</w:t>
        </w:r>
      </w:hyperlink>
      <w:r w:rsidR="00B47C52">
        <w:rPr>
          <w:color w:val="auto"/>
        </w:rPr>
        <w:t>)</w:t>
      </w:r>
      <w:r w:rsidRPr="0025425F">
        <w:rPr>
          <w:color w:val="auto"/>
        </w:rPr>
        <w:t>.</w:t>
      </w:r>
      <w:r w:rsidR="00DE4973" w:rsidRPr="0025425F">
        <w:rPr>
          <w:color w:val="auto"/>
        </w:rPr>
        <w:t xml:space="preserve"> </w:t>
      </w:r>
      <w:r w:rsidR="00E21D49">
        <w:rPr>
          <w:color w:val="auto"/>
        </w:rPr>
        <w:t>N</w:t>
      </w:r>
      <w:r w:rsidR="00DE4973" w:rsidRPr="0025425F">
        <w:rPr>
          <w:color w:val="auto"/>
        </w:rPr>
        <w:t xml:space="preserve">aturalisation </w:t>
      </w:r>
      <w:r w:rsidR="00E21D49">
        <w:rPr>
          <w:color w:val="auto"/>
        </w:rPr>
        <w:t>can</w:t>
      </w:r>
      <w:r w:rsidR="00E21D49" w:rsidRPr="0025425F">
        <w:rPr>
          <w:color w:val="auto"/>
        </w:rPr>
        <w:t xml:space="preserve"> </w:t>
      </w:r>
      <w:r w:rsidR="00DE4973" w:rsidRPr="0025425F">
        <w:rPr>
          <w:color w:val="auto"/>
        </w:rPr>
        <w:t xml:space="preserve">be denied if </w:t>
      </w:r>
      <w:r w:rsidR="00E21D49">
        <w:rPr>
          <w:color w:val="auto"/>
        </w:rPr>
        <w:t xml:space="preserve">deemed </w:t>
      </w:r>
      <w:r w:rsidR="00DE4973" w:rsidRPr="0025425F">
        <w:rPr>
          <w:color w:val="auto"/>
        </w:rPr>
        <w:t>detrimental to Vietnam’s national interests.</w:t>
      </w:r>
      <w:r w:rsidR="007B2B4D">
        <w:rPr>
          <w:color w:val="auto"/>
          <w:lang w:val="en-AU"/>
        </w:rPr>
        <w:t xml:space="preserve"> </w:t>
      </w:r>
      <w:r w:rsidR="00E20530" w:rsidRPr="0025425F">
        <w:rPr>
          <w:rFonts w:eastAsia="Times New Roman"/>
          <w:color w:val="auto"/>
        </w:rPr>
        <w:t xml:space="preserve">The requirement for proof of renunciation of foreign nationality </w:t>
      </w:r>
      <w:r w:rsidR="00725DE2" w:rsidRPr="0025425F">
        <w:rPr>
          <w:rFonts w:eastAsia="Times New Roman"/>
          <w:color w:val="auto"/>
        </w:rPr>
        <w:t>is</w:t>
      </w:r>
      <w:r w:rsidR="00E20530" w:rsidRPr="0025425F">
        <w:rPr>
          <w:rFonts w:eastAsia="Times New Roman"/>
          <w:color w:val="auto"/>
        </w:rPr>
        <w:t xml:space="preserve"> the most significant hurdle for stateless former Cambodian refugees to Vietnamese naturalisation.</w:t>
      </w:r>
      <w:r w:rsidR="005F49F1" w:rsidRPr="0025425F">
        <w:rPr>
          <w:color w:val="auto"/>
          <w:lang w:val="en-AU"/>
        </w:rPr>
        <w:t xml:space="preserve"> </w:t>
      </w:r>
    </w:p>
    <w:p w14:paraId="4227F396" w14:textId="1E918A8F" w:rsidR="005E2526" w:rsidRPr="005E2526" w:rsidRDefault="005E2526" w:rsidP="00BE546C">
      <w:pPr>
        <w:numPr>
          <w:ilvl w:val="1"/>
          <w:numId w:val="15"/>
        </w:numPr>
        <w:spacing w:after="120" w:line="240" w:lineRule="auto"/>
        <w:ind w:left="0" w:firstLine="0"/>
        <w:jc w:val="both"/>
        <w:rPr>
          <w:color w:val="auto"/>
          <w:lang w:val="en-AU"/>
        </w:rPr>
      </w:pPr>
      <w:r w:rsidRPr="0025425F">
        <w:rPr>
          <w:color w:val="auto"/>
        </w:rPr>
        <w:t xml:space="preserve">Under the </w:t>
      </w:r>
      <w:r w:rsidRPr="003902B2">
        <w:rPr>
          <w:i/>
          <w:iCs/>
          <w:color w:val="auto"/>
        </w:rPr>
        <w:t>Law on Vietnamese Nationality</w:t>
      </w:r>
      <w:r w:rsidRPr="0025425F">
        <w:rPr>
          <w:color w:val="auto"/>
        </w:rPr>
        <w:t xml:space="preserve"> (2008), a child born to stateless parents, or to a stateless mother and unknown father, may acquire Vietnamese </w:t>
      </w:r>
      <w:hyperlink w:anchor="_Passports" w:history="1">
        <w:r w:rsidRPr="0025425F">
          <w:rPr>
            <w:rStyle w:val="Hyperlink"/>
            <w:rFonts w:cstheme="minorBidi"/>
          </w:rPr>
          <w:t>nationality</w:t>
        </w:r>
      </w:hyperlink>
      <w:r w:rsidRPr="0025425F">
        <w:rPr>
          <w:color w:val="auto"/>
        </w:rPr>
        <w:t xml:space="preserve"> if the parents or mother were permanent residents of Vietnam at the time of the child’s birth</w:t>
      </w:r>
      <w:r w:rsidR="00BB2ADD">
        <w:rPr>
          <w:color w:val="auto"/>
        </w:rPr>
        <w:t xml:space="preserve"> (see </w:t>
      </w:r>
      <w:hyperlink w:anchor="_Documentation" w:history="1">
        <w:r w:rsidR="00BB2ADD" w:rsidRPr="00BB2ADD">
          <w:rPr>
            <w:rStyle w:val="Hyperlink"/>
            <w:rFonts w:cstheme="minorBidi"/>
          </w:rPr>
          <w:t>Documentation</w:t>
        </w:r>
      </w:hyperlink>
      <w:r w:rsidR="00BB2ADD">
        <w:rPr>
          <w:color w:val="auto"/>
        </w:rPr>
        <w:t>)</w:t>
      </w:r>
      <w:r w:rsidR="00F02D47">
        <w:rPr>
          <w:color w:val="auto"/>
        </w:rPr>
        <w:t>.</w:t>
      </w:r>
    </w:p>
    <w:p w14:paraId="7FDE0C01" w14:textId="19BBEBDB" w:rsidR="007C6D5A" w:rsidRDefault="002E4C0F" w:rsidP="00BE546C">
      <w:pPr>
        <w:numPr>
          <w:ilvl w:val="1"/>
          <w:numId w:val="15"/>
        </w:numPr>
        <w:spacing w:after="120" w:line="240" w:lineRule="auto"/>
        <w:ind w:left="0" w:firstLine="0"/>
        <w:jc w:val="both"/>
        <w:rPr>
          <w:color w:val="auto"/>
        </w:rPr>
      </w:pPr>
      <w:r w:rsidRPr="00170AC3">
        <w:rPr>
          <w:color w:val="auto"/>
        </w:rPr>
        <w:t xml:space="preserve">As non-citizens, </w:t>
      </w:r>
      <w:r w:rsidR="00360EA3" w:rsidRPr="00170AC3">
        <w:rPr>
          <w:color w:val="auto"/>
        </w:rPr>
        <w:t xml:space="preserve">stateless people </w:t>
      </w:r>
      <w:r w:rsidR="00BA7336" w:rsidRPr="00170AC3">
        <w:rPr>
          <w:color w:val="auto"/>
        </w:rPr>
        <w:t xml:space="preserve">are </w:t>
      </w:r>
      <w:r w:rsidR="00187492" w:rsidRPr="00170AC3">
        <w:rPr>
          <w:color w:val="auto"/>
        </w:rPr>
        <w:t xml:space="preserve">generally </w:t>
      </w:r>
      <w:r w:rsidRPr="00170AC3">
        <w:rPr>
          <w:color w:val="auto"/>
        </w:rPr>
        <w:t>unable to access government services, including health, education and welfare</w:t>
      </w:r>
      <w:r w:rsidR="00DE769B" w:rsidRPr="00170AC3">
        <w:rPr>
          <w:color w:val="auto"/>
        </w:rPr>
        <w:t>. R</w:t>
      </w:r>
      <w:r w:rsidR="003170C9" w:rsidRPr="00170AC3">
        <w:rPr>
          <w:color w:val="auto"/>
        </w:rPr>
        <w:t xml:space="preserve">ecent legislative changes </w:t>
      </w:r>
      <w:r w:rsidR="00BA7336" w:rsidRPr="00170AC3">
        <w:rPr>
          <w:color w:val="auto"/>
        </w:rPr>
        <w:t>may</w:t>
      </w:r>
      <w:r w:rsidR="003170C9" w:rsidRPr="00170AC3">
        <w:rPr>
          <w:color w:val="auto"/>
        </w:rPr>
        <w:t xml:space="preserve"> mitigate some of these challenges</w:t>
      </w:r>
      <w:r w:rsidR="00194795" w:rsidRPr="00170AC3">
        <w:rPr>
          <w:color w:val="auto"/>
        </w:rPr>
        <w:t>, although</w:t>
      </w:r>
      <w:r w:rsidR="00BA7336" w:rsidRPr="00170AC3">
        <w:rPr>
          <w:color w:val="auto"/>
        </w:rPr>
        <w:t xml:space="preserve"> no substantive change had occurred in practice at</w:t>
      </w:r>
      <w:r w:rsidR="00194795" w:rsidRPr="00170AC3">
        <w:rPr>
          <w:color w:val="auto"/>
        </w:rPr>
        <w:t xml:space="preserve"> </w:t>
      </w:r>
      <w:r w:rsidR="00BA7336" w:rsidRPr="00170AC3">
        <w:rPr>
          <w:color w:val="auto"/>
        </w:rPr>
        <w:t>the time of publication</w:t>
      </w:r>
      <w:r w:rsidR="0044594C" w:rsidRPr="00170AC3">
        <w:rPr>
          <w:color w:val="auto"/>
        </w:rPr>
        <w:t xml:space="preserve">. </w:t>
      </w:r>
      <w:hyperlink w:anchor="_Land_and_environmental" w:history="1">
        <w:r w:rsidRPr="00170AC3">
          <w:rPr>
            <w:rStyle w:val="Hyperlink"/>
            <w:rFonts w:cstheme="minorBidi"/>
          </w:rPr>
          <w:t>Civil society</w:t>
        </w:r>
      </w:hyperlink>
      <w:r w:rsidRPr="00170AC3">
        <w:rPr>
          <w:color w:val="auto"/>
        </w:rPr>
        <w:t xml:space="preserve"> or </w:t>
      </w:r>
      <w:hyperlink w:anchor="_Religion_2" w:history="1">
        <w:r w:rsidRPr="00170AC3">
          <w:rPr>
            <w:rStyle w:val="Hyperlink"/>
            <w:rFonts w:cstheme="minorBidi"/>
          </w:rPr>
          <w:t>religious organisations</w:t>
        </w:r>
      </w:hyperlink>
      <w:r w:rsidRPr="00170AC3">
        <w:rPr>
          <w:color w:val="auto"/>
        </w:rPr>
        <w:t xml:space="preserve"> might provide some </w:t>
      </w:r>
      <w:r w:rsidR="00BA7336" w:rsidRPr="00170AC3">
        <w:rPr>
          <w:color w:val="auto"/>
        </w:rPr>
        <w:t xml:space="preserve">support </w:t>
      </w:r>
      <w:r w:rsidRPr="00170AC3">
        <w:rPr>
          <w:color w:val="auto"/>
        </w:rPr>
        <w:t>services</w:t>
      </w:r>
      <w:r w:rsidR="00BA7336" w:rsidRPr="00170AC3">
        <w:rPr>
          <w:color w:val="auto"/>
        </w:rPr>
        <w:t xml:space="preserve"> to stateless </w:t>
      </w:r>
      <w:r w:rsidR="0044594C" w:rsidRPr="00170AC3">
        <w:rPr>
          <w:color w:val="auto"/>
        </w:rPr>
        <w:t>people</w:t>
      </w:r>
      <w:r w:rsidRPr="00170AC3">
        <w:rPr>
          <w:color w:val="auto"/>
        </w:rPr>
        <w:t>, although these will differ from place</w:t>
      </w:r>
      <w:r w:rsidR="00C936E0">
        <w:rPr>
          <w:color w:val="auto"/>
        </w:rPr>
        <w:t xml:space="preserve"> </w:t>
      </w:r>
      <w:r w:rsidRPr="00170AC3">
        <w:rPr>
          <w:color w:val="auto"/>
        </w:rPr>
        <w:t>to</w:t>
      </w:r>
      <w:r w:rsidR="00C936E0">
        <w:rPr>
          <w:color w:val="auto"/>
        </w:rPr>
        <w:t xml:space="preserve"> </w:t>
      </w:r>
      <w:r w:rsidRPr="00170AC3">
        <w:rPr>
          <w:color w:val="auto"/>
        </w:rPr>
        <w:t xml:space="preserve">place and may be limited by practical obstacles like geography and isolation. </w:t>
      </w:r>
      <w:r w:rsidR="00BA7336" w:rsidRPr="00170AC3">
        <w:rPr>
          <w:color w:val="auto"/>
        </w:rPr>
        <w:t xml:space="preserve">Stateless populations should be assessed </w:t>
      </w:r>
      <w:r w:rsidR="00BA7336" w:rsidRPr="00170AC3">
        <w:rPr>
          <w:color w:val="auto"/>
        </w:rPr>
        <w:lastRenderedPageBreak/>
        <w:t>against broader intersectional risks</w:t>
      </w:r>
      <w:r w:rsidR="009328BD" w:rsidRPr="00170AC3">
        <w:rPr>
          <w:color w:val="auto"/>
        </w:rPr>
        <w:t xml:space="preserve"> (see, for example, </w:t>
      </w:r>
      <w:hyperlink w:anchor="_Internally_Displaced_Persons" w:history="1">
        <w:r w:rsidR="009328BD" w:rsidRPr="00170AC3">
          <w:rPr>
            <w:rStyle w:val="Hyperlink"/>
            <w:rFonts w:cstheme="minorBidi"/>
          </w:rPr>
          <w:t>W</w:t>
        </w:r>
        <w:r w:rsidR="00BA7336" w:rsidRPr="00170AC3">
          <w:rPr>
            <w:rStyle w:val="Hyperlink"/>
            <w:rFonts w:cstheme="minorBidi"/>
          </w:rPr>
          <w:t>omen</w:t>
        </w:r>
      </w:hyperlink>
      <w:r w:rsidR="00B11D9D" w:rsidRPr="00170AC3">
        <w:rPr>
          <w:color w:val="auto"/>
        </w:rPr>
        <w:t xml:space="preserve">, </w:t>
      </w:r>
      <w:hyperlink w:anchor="_Sexual_orientation_and_1" w:history="1">
        <w:r w:rsidR="00B11D9D" w:rsidRPr="00170AC3">
          <w:rPr>
            <w:rStyle w:val="Hyperlink"/>
            <w:rFonts w:cstheme="minorBidi"/>
          </w:rPr>
          <w:t>Sexual orientation and gender identity</w:t>
        </w:r>
      </w:hyperlink>
      <w:r w:rsidR="00B11D9D" w:rsidRPr="00170AC3">
        <w:rPr>
          <w:color w:val="auto"/>
        </w:rPr>
        <w:t xml:space="preserve">, </w:t>
      </w:r>
      <w:hyperlink w:anchor="_Victims_of_human" w:history="1">
        <w:r w:rsidR="00170AC3" w:rsidRPr="00170AC3">
          <w:rPr>
            <w:rStyle w:val="Hyperlink"/>
            <w:rFonts w:cstheme="minorBidi"/>
          </w:rPr>
          <w:t>Victims of human trafficking</w:t>
        </w:r>
      </w:hyperlink>
      <w:r w:rsidR="00170AC3" w:rsidRPr="00170AC3">
        <w:rPr>
          <w:color w:val="auto"/>
        </w:rPr>
        <w:t xml:space="preserve"> an</w:t>
      </w:r>
      <w:r w:rsidR="00C82D6B">
        <w:rPr>
          <w:color w:val="auto"/>
        </w:rPr>
        <w:t xml:space="preserve">d </w:t>
      </w:r>
      <w:hyperlink w:anchor="_People_who_owe" w:history="1">
        <w:r w:rsidR="00C82D6B" w:rsidRPr="00C82D6B">
          <w:rPr>
            <w:rStyle w:val="Hyperlink"/>
            <w:rFonts w:cstheme="minorBidi"/>
          </w:rPr>
          <w:t>People with disability</w:t>
        </w:r>
      </w:hyperlink>
      <w:r w:rsidR="009F1A63" w:rsidRPr="00170AC3">
        <w:rPr>
          <w:color w:val="auto"/>
        </w:rPr>
        <w:t xml:space="preserve">). </w:t>
      </w:r>
    </w:p>
    <w:p w14:paraId="6C3BAB47" w14:textId="7ACE453E" w:rsidR="00DF4411" w:rsidRPr="0025425F" w:rsidRDefault="00DF4411" w:rsidP="00DF4411">
      <w:pPr>
        <w:pStyle w:val="Heading2"/>
        <w:rPr>
          <w:color w:val="auto"/>
          <w:lang w:val="en-AU"/>
        </w:rPr>
      </w:pPr>
      <w:bookmarkStart w:id="52" w:name="_Religion_2"/>
      <w:bookmarkStart w:id="53" w:name="_Toc185597607"/>
      <w:bookmarkEnd w:id="52"/>
      <w:r w:rsidRPr="0025425F">
        <w:rPr>
          <w:color w:val="auto"/>
        </w:rPr>
        <w:t>Religion</w:t>
      </w:r>
      <w:bookmarkEnd w:id="53"/>
    </w:p>
    <w:p w14:paraId="5F6D9869" w14:textId="4777D1E1" w:rsidR="001D268A" w:rsidRPr="00E165B4" w:rsidRDefault="00CF6ECA" w:rsidP="001D268A">
      <w:pPr>
        <w:numPr>
          <w:ilvl w:val="1"/>
          <w:numId w:val="15"/>
        </w:numPr>
        <w:spacing w:after="120" w:line="240" w:lineRule="auto"/>
        <w:ind w:left="0" w:firstLine="0"/>
        <w:jc w:val="both"/>
        <w:rPr>
          <w:color w:val="auto"/>
          <w:sz w:val="20"/>
          <w:szCs w:val="20"/>
        </w:rPr>
      </w:pPr>
      <w:bookmarkStart w:id="54" w:name="_Muslims"/>
      <w:bookmarkStart w:id="55" w:name="_Political_Opinion_(Actual_1"/>
      <w:bookmarkEnd w:id="54"/>
      <w:bookmarkEnd w:id="55"/>
      <w:r w:rsidRPr="0025425F">
        <w:rPr>
          <w:color w:val="auto"/>
          <w:lang w:val="en-AU"/>
        </w:rPr>
        <w:t>T</w:t>
      </w:r>
      <w:r w:rsidR="006D03E0" w:rsidRPr="0025425F">
        <w:rPr>
          <w:color w:val="auto"/>
          <w:lang w:val="en-AU"/>
        </w:rPr>
        <w:t xml:space="preserve">he </w:t>
      </w:r>
      <w:r w:rsidR="00C8393B">
        <w:rPr>
          <w:color w:val="auto"/>
          <w:lang w:val="en-AU"/>
        </w:rPr>
        <w:t xml:space="preserve">2013 </w:t>
      </w:r>
      <w:r w:rsidR="00536D8D" w:rsidRPr="0025425F">
        <w:rPr>
          <w:color w:val="auto"/>
          <w:lang w:val="en-AU"/>
        </w:rPr>
        <w:t>C</w:t>
      </w:r>
      <w:r w:rsidR="006D03E0" w:rsidRPr="0025425F">
        <w:rPr>
          <w:color w:val="auto"/>
          <w:lang w:val="en-AU"/>
        </w:rPr>
        <w:t>onstitution guarantees the right to freedom of religion and belief – people have the right to ‘follow any religion or follow none’.</w:t>
      </w:r>
      <w:r w:rsidR="0056458B" w:rsidRPr="0025425F">
        <w:rPr>
          <w:color w:val="auto"/>
          <w:lang w:val="en-AU"/>
        </w:rPr>
        <w:t xml:space="preserve"> </w:t>
      </w:r>
      <w:r w:rsidR="002D5420" w:rsidRPr="0025425F">
        <w:rPr>
          <w:color w:val="auto"/>
          <w:lang w:val="en-AU"/>
        </w:rPr>
        <w:t>A</w:t>
      </w:r>
      <w:r w:rsidR="006D03E0" w:rsidRPr="0025425F">
        <w:rPr>
          <w:color w:val="auto"/>
          <w:lang w:val="en-AU"/>
        </w:rPr>
        <w:t>ll religions are equal</w:t>
      </w:r>
      <w:r w:rsidR="002D5420" w:rsidRPr="0025425F">
        <w:rPr>
          <w:color w:val="auto"/>
          <w:lang w:val="en-AU"/>
        </w:rPr>
        <w:t xml:space="preserve"> under the </w:t>
      </w:r>
      <w:r w:rsidR="00C8393B">
        <w:rPr>
          <w:color w:val="auto"/>
          <w:lang w:val="en-AU"/>
        </w:rPr>
        <w:t xml:space="preserve">2013 </w:t>
      </w:r>
      <w:r w:rsidR="002D5420" w:rsidRPr="0025425F">
        <w:rPr>
          <w:color w:val="auto"/>
          <w:lang w:val="en-AU"/>
        </w:rPr>
        <w:t>Constitution</w:t>
      </w:r>
      <w:r w:rsidR="006D03E0" w:rsidRPr="0025425F">
        <w:rPr>
          <w:color w:val="auto"/>
          <w:lang w:val="en-AU"/>
        </w:rPr>
        <w:t>.</w:t>
      </w:r>
      <w:r w:rsidR="00777F2C">
        <w:rPr>
          <w:color w:val="auto"/>
          <w:lang w:val="en-AU"/>
        </w:rPr>
        <w:t xml:space="preserve"> </w:t>
      </w:r>
      <w:r w:rsidR="00FE44FB" w:rsidRPr="0025425F">
        <w:rPr>
          <w:rFonts w:eastAsia="Times New Roman"/>
          <w:color w:val="auto"/>
        </w:rPr>
        <w:t>The</w:t>
      </w:r>
      <w:r w:rsidR="004D7499">
        <w:rPr>
          <w:rFonts w:eastAsia="Times New Roman"/>
          <w:color w:val="auto"/>
        </w:rPr>
        <w:t xml:space="preserve"> </w:t>
      </w:r>
      <w:r w:rsidR="004D7499">
        <w:rPr>
          <w:rFonts w:eastAsia="Times New Roman"/>
          <w:i/>
          <w:iCs/>
          <w:color w:val="auto"/>
        </w:rPr>
        <w:t xml:space="preserve">Law on Belief and Religion </w:t>
      </w:r>
      <w:r w:rsidR="004D7499">
        <w:rPr>
          <w:rFonts w:eastAsia="Times New Roman"/>
          <w:color w:val="auto"/>
        </w:rPr>
        <w:t xml:space="preserve">(2016) </w:t>
      </w:r>
      <w:r w:rsidR="00FE44FB" w:rsidRPr="0025425F">
        <w:rPr>
          <w:rFonts w:eastAsia="Times New Roman"/>
          <w:color w:val="auto"/>
        </w:rPr>
        <w:t>prohibits discrimination and stigmatisation on religious grounds</w:t>
      </w:r>
      <w:r w:rsidR="00151D3E" w:rsidRPr="0025425F">
        <w:rPr>
          <w:rFonts w:eastAsia="Times New Roman"/>
          <w:color w:val="auto"/>
        </w:rPr>
        <w:t xml:space="preserve"> </w:t>
      </w:r>
      <w:r w:rsidR="00FE44FB" w:rsidRPr="0025425F">
        <w:rPr>
          <w:rFonts w:eastAsia="Times New Roman"/>
          <w:color w:val="auto"/>
        </w:rPr>
        <w:t>and forcing or hindering others in following or not following a religion or belief</w:t>
      </w:r>
      <w:r w:rsidR="00595CA0">
        <w:rPr>
          <w:rFonts w:eastAsia="Times New Roman"/>
          <w:color w:val="auto"/>
        </w:rPr>
        <w:t xml:space="preserve">, including forcing </w:t>
      </w:r>
      <w:r w:rsidR="00351134">
        <w:rPr>
          <w:rFonts w:eastAsia="Times New Roman"/>
          <w:color w:val="auto"/>
        </w:rPr>
        <w:t>somebody</w:t>
      </w:r>
      <w:r w:rsidR="00821C46">
        <w:rPr>
          <w:rFonts w:eastAsia="Times New Roman"/>
          <w:color w:val="auto"/>
        </w:rPr>
        <w:t xml:space="preserve"> to renounce their</w:t>
      </w:r>
      <w:r w:rsidR="00603052">
        <w:rPr>
          <w:rFonts w:eastAsia="Times New Roman"/>
          <w:color w:val="auto"/>
        </w:rPr>
        <w:t xml:space="preserve"> faith</w:t>
      </w:r>
      <w:r w:rsidR="00FE44FB" w:rsidRPr="0025425F">
        <w:rPr>
          <w:rFonts w:eastAsia="Times New Roman"/>
          <w:color w:val="auto"/>
        </w:rPr>
        <w:t>.</w:t>
      </w:r>
      <w:r w:rsidR="00E07C8D">
        <w:rPr>
          <w:rFonts w:eastAsia="Times New Roman"/>
          <w:color w:val="auto"/>
        </w:rPr>
        <w:t xml:space="preserve"> </w:t>
      </w:r>
    </w:p>
    <w:p w14:paraId="1375FFA6" w14:textId="5F71A1E5" w:rsidR="001D268A" w:rsidRPr="00E165B4" w:rsidRDefault="00F30A75" w:rsidP="001D268A">
      <w:pPr>
        <w:numPr>
          <w:ilvl w:val="1"/>
          <w:numId w:val="15"/>
        </w:numPr>
        <w:spacing w:after="120" w:line="240" w:lineRule="auto"/>
        <w:ind w:left="0" w:firstLine="0"/>
        <w:jc w:val="both"/>
        <w:rPr>
          <w:color w:val="auto"/>
          <w:lang w:val="en-AU"/>
        </w:rPr>
      </w:pPr>
      <w:r w:rsidRPr="00B91ACF">
        <w:rPr>
          <w:rFonts w:eastAsia="Times New Roman"/>
          <w:color w:val="auto"/>
        </w:rPr>
        <w:t xml:space="preserve">Religious activity is regulated by the </w:t>
      </w:r>
      <w:r w:rsidRPr="003902B2">
        <w:rPr>
          <w:rFonts w:eastAsia="Times New Roman"/>
          <w:i/>
          <w:iCs/>
          <w:color w:val="auto"/>
        </w:rPr>
        <w:t>Law on Belief and Religion</w:t>
      </w:r>
      <w:r w:rsidRPr="00B91ACF">
        <w:rPr>
          <w:rFonts w:eastAsia="Times New Roman"/>
          <w:color w:val="auto"/>
        </w:rPr>
        <w:t xml:space="preserve"> (</w:t>
      </w:r>
      <w:r>
        <w:rPr>
          <w:rFonts w:eastAsia="Times New Roman"/>
          <w:color w:val="auto"/>
        </w:rPr>
        <w:t>passed</w:t>
      </w:r>
      <w:r w:rsidRPr="00B91ACF">
        <w:rPr>
          <w:rFonts w:eastAsia="Times New Roman"/>
          <w:color w:val="auto"/>
        </w:rPr>
        <w:t xml:space="preserve"> </w:t>
      </w:r>
      <w:r>
        <w:rPr>
          <w:rFonts w:eastAsia="Times New Roman"/>
          <w:color w:val="auto"/>
        </w:rPr>
        <w:t xml:space="preserve">in </w:t>
      </w:r>
      <w:r w:rsidRPr="00B91ACF">
        <w:rPr>
          <w:rFonts w:eastAsia="Times New Roman"/>
          <w:color w:val="auto"/>
        </w:rPr>
        <w:t xml:space="preserve">November 2016, effective </w:t>
      </w:r>
      <w:r w:rsidR="00446C7E">
        <w:rPr>
          <w:rFonts w:eastAsia="Times New Roman"/>
          <w:color w:val="auto"/>
        </w:rPr>
        <w:t>from</w:t>
      </w:r>
      <w:r w:rsidRPr="00B91ACF">
        <w:rPr>
          <w:rFonts w:eastAsia="Times New Roman"/>
          <w:color w:val="auto"/>
        </w:rPr>
        <w:t xml:space="preserve"> January 2018) and its implementing decree (</w:t>
      </w:r>
      <w:r w:rsidRPr="00846D3D">
        <w:rPr>
          <w:rFonts w:eastAsia="Times New Roman"/>
          <w:i/>
          <w:iCs/>
          <w:color w:val="auto"/>
        </w:rPr>
        <w:t>Decree 95</w:t>
      </w:r>
      <w:r w:rsidRPr="00B91ACF">
        <w:rPr>
          <w:rFonts w:eastAsia="Times New Roman"/>
          <w:color w:val="auto"/>
        </w:rPr>
        <w:t xml:space="preserve">, which superseded </w:t>
      </w:r>
      <w:r w:rsidRPr="00846D3D">
        <w:rPr>
          <w:rFonts w:eastAsia="Times New Roman"/>
          <w:i/>
          <w:iCs/>
          <w:color w:val="auto"/>
        </w:rPr>
        <w:t>Decree 162</w:t>
      </w:r>
      <w:r w:rsidRPr="00B91ACF">
        <w:rPr>
          <w:rFonts w:eastAsia="Times New Roman"/>
          <w:color w:val="auto"/>
        </w:rPr>
        <w:t xml:space="preserve"> in March 2024).</w:t>
      </w:r>
      <w:r w:rsidR="00FE3ED3">
        <w:rPr>
          <w:rFonts w:eastAsia="Times New Roman"/>
          <w:color w:val="auto"/>
        </w:rPr>
        <w:t xml:space="preserve"> </w:t>
      </w:r>
      <w:r w:rsidRPr="00B91ACF">
        <w:rPr>
          <w:rFonts w:eastAsia="Times New Roman"/>
          <w:color w:val="auto"/>
        </w:rPr>
        <w:t>The</w:t>
      </w:r>
      <w:r>
        <w:rPr>
          <w:rFonts w:eastAsia="Times New Roman"/>
          <w:color w:val="auto"/>
        </w:rPr>
        <w:t xml:space="preserve"> </w:t>
      </w:r>
      <w:r w:rsidR="0071619F" w:rsidRPr="005B2935">
        <w:rPr>
          <w:rFonts w:eastAsia="Times New Roman"/>
          <w:i/>
          <w:iCs/>
          <w:color w:val="auto"/>
        </w:rPr>
        <w:t>Law on Belief and Religion</w:t>
      </w:r>
      <w:r w:rsidR="0071619F">
        <w:rPr>
          <w:rFonts w:eastAsia="Times New Roman"/>
          <w:color w:val="auto"/>
        </w:rPr>
        <w:t xml:space="preserve"> (2016)</w:t>
      </w:r>
      <w:r w:rsidR="00523907">
        <w:rPr>
          <w:rFonts w:eastAsia="Times New Roman"/>
          <w:color w:val="auto"/>
        </w:rPr>
        <w:t xml:space="preserve"> </w:t>
      </w:r>
      <w:r w:rsidRPr="00B91ACF">
        <w:rPr>
          <w:color w:val="auto"/>
          <w:lang w:val="en-AU"/>
        </w:rPr>
        <w:t>require</w:t>
      </w:r>
      <w:r w:rsidR="00BE335F">
        <w:rPr>
          <w:color w:val="auto"/>
          <w:lang w:val="en-AU"/>
        </w:rPr>
        <w:t>s</w:t>
      </w:r>
      <w:r w:rsidRPr="00B91ACF">
        <w:rPr>
          <w:color w:val="auto"/>
          <w:lang w:val="en-AU"/>
        </w:rPr>
        <w:t xml:space="preserve"> collective religious activity </w:t>
      </w:r>
      <w:r w:rsidR="00C43171" w:rsidRPr="00B91ACF">
        <w:rPr>
          <w:color w:val="auto"/>
          <w:lang w:val="en-AU"/>
        </w:rPr>
        <w:t xml:space="preserve">– including </w:t>
      </w:r>
      <w:r w:rsidR="00557B82">
        <w:rPr>
          <w:color w:val="auto"/>
          <w:lang w:val="en-AU"/>
        </w:rPr>
        <w:t xml:space="preserve">routine </w:t>
      </w:r>
      <w:r w:rsidR="00C43171" w:rsidRPr="00B91ACF">
        <w:rPr>
          <w:color w:val="auto"/>
          <w:lang w:val="en-AU"/>
        </w:rPr>
        <w:t xml:space="preserve">worship, festivals, conferences and training – </w:t>
      </w:r>
      <w:r w:rsidRPr="00B91ACF">
        <w:rPr>
          <w:color w:val="auto"/>
          <w:lang w:val="en-AU"/>
        </w:rPr>
        <w:t xml:space="preserve">to be registered with the state and </w:t>
      </w:r>
      <w:r w:rsidR="008E2566">
        <w:rPr>
          <w:color w:val="auto"/>
          <w:lang w:val="en-AU"/>
        </w:rPr>
        <w:t xml:space="preserve">to </w:t>
      </w:r>
      <w:r w:rsidRPr="00B91ACF">
        <w:rPr>
          <w:color w:val="auto"/>
          <w:lang w:val="en-AU"/>
        </w:rPr>
        <w:t xml:space="preserve">take place in a registered location. Collective religious activity not registered with the state – including online and in the home (e.g. prayer sessions, gatherings) – is prohibited, although occurs in practice and, according to in-country sources, </w:t>
      </w:r>
      <w:r w:rsidR="007028D3">
        <w:rPr>
          <w:color w:val="auto"/>
          <w:lang w:val="en-AU"/>
        </w:rPr>
        <w:t>was</w:t>
      </w:r>
      <w:r w:rsidRPr="00B91ACF">
        <w:rPr>
          <w:color w:val="auto"/>
          <w:lang w:val="en-AU"/>
        </w:rPr>
        <w:t xml:space="preserve"> tolerated to a degree</w:t>
      </w:r>
      <w:r>
        <w:rPr>
          <w:color w:val="auto"/>
          <w:lang w:val="en-AU"/>
        </w:rPr>
        <w:t xml:space="preserve">, </w:t>
      </w:r>
      <w:r w:rsidRPr="00B91ACF">
        <w:rPr>
          <w:color w:val="auto"/>
          <w:lang w:val="en-AU"/>
        </w:rPr>
        <w:t>depend</w:t>
      </w:r>
      <w:r w:rsidR="00A703CF">
        <w:rPr>
          <w:color w:val="auto"/>
          <w:lang w:val="en-AU"/>
        </w:rPr>
        <w:t>ing</w:t>
      </w:r>
      <w:r w:rsidRPr="00B91ACF">
        <w:rPr>
          <w:color w:val="auto"/>
          <w:lang w:val="en-AU"/>
        </w:rPr>
        <w:t xml:space="preserve"> on the attitudes of local authorities</w:t>
      </w:r>
      <w:r w:rsidR="00DA284A">
        <w:rPr>
          <w:color w:val="auto"/>
          <w:lang w:val="en-AU"/>
        </w:rPr>
        <w:t>, as of October 2023</w:t>
      </w:r>
      <w:r w:rsidRPr="00B91ACF">
        <w:rPr>
          <w:color w:val="auto"/>
          <w:lang w:val="en-AU"/>
        </w:rPr>
        <w:t>.</w:t>
      </w:r>
      <w:r w:rsidRPr="00B91ACF">
        <w:rPr>
          <w:rFonts w:eastAsia="Times New Roman"/>
          <w:color w:val="auto"/>
        </w:rPr>
        <w:t xml:space="preserve"> </w:t>
      </w:r>
      <w:r w:rsidRPr="00B91ACF">
        <w:rPr>
          <w:color w:val="auto"/>
          <w:lang w:val="en-AU"/>
        </w:rPr>
        <w:t xml:space="preserve">It is a criminal offence to abuse freedom of religion in such a way that infringes upon the interests of the state and undermines national unity and social order, and the state can </w:t>
      </w:r>
      <w:r>
        <w:rPr>
          <w:color w:val="auto"/>
          <w:lang w:val="en-AU"/>
        </w:rPr>
        <w:t>prohibit</w:t>
      </w:r>
      <w:r w:rsidRPr="00B91ACF">
        <w:rPr>
          <w:color w:val="auto"/>
          <w:lang w:val="en-AU"/>
        </w:rPr>
        <w:t xml:space="preserve"> religious activity on national security or morality grounds. </w:t>
      </w:r>
      <w:r w:rsidR="00923CDB">
        <w:rPr>
          <w:color w:val="auto"/>
          <w:lang w:val="en-AU"/>
        </w:rPr>
        <w:br/>
      </w:r>
      <w:r w:rsidR="00853843">
        <w:rPr>
          <w:i/>
          <w:iCs/>
          <w:color w:val="auto"/>
          <w:lang w:val="en-AU"/>
        </w:rPr>
        <w:t xml:space="preserve">Decree </w:t>
      </w:r>
      <w:r w:rsidR="00FD4F44">
        <w:rPr>
          <w:i/>
          <w:iCs/>
          <w:color w:val="auto"/>
          <w:lang w:val="en-AU"/>
        </w:rPr>
        <w:t xml:space="preserve">95 </w:t>
      </w:r>
      <w:r w:rsidR="00FD4F44">
        <w:rPr>
          <w:color w:val="auto"/>
          <w:lang w:val="en-AU"/>
        </w:rPr>
        <w:t>(issued in December 2023</w:t>
      </w:r>
      <w:r w:rsidR="00294F1A">
        <w:rPr>
          <w:color w:val="auto"/>
          <w:lang w:val="en-AU"/>
        </w:rPr>
        <w:t xml:space="preserve"> and</w:t>
      </w:r>
      <w:r w:rsidR="00FD4F44">
        <w:rPr>
          <w:color w:val="auto"/>
          <w:lang w:val="en-AU"/>
        </w:rPr>
        <w:t xml:space="preserve"> effective from March 2024) </w:t>
      </w:r>
      <w:r w:rsidR="002428B2">
        <w:rPr>
          <w:color w:val="auto"/>
          <w:lang w:val="en-AU"/>
        </w:rPr>
        <w:t xml:space="preserve">empowers authorities to </w:t>
      </w:r>
      <w:r w:rsidR="00A003C8">
        <w:rPr>
          <w:color w:val="auto"/>
          <w:lang w:val="en-AU"/>
        </w:rPr>
        <w:t xml:space="preserve">suspend the activities of religious organisations or </w:t>
      </w:r>
      <w:r w:rsidR="00DB2062">
        <w:rPr>
          <w:color w:val="auto"/>
          <w:lang w:val="en-AU"/>
        </w:rPr>
        <w:t xml:space="preserve">groups for up to two years </w:t>
      </w:r>
      <w:r w:rsidR="005E50DF">
        <w:rPr>
          <w:color w:val="auto"/>
          <w:lang w:val="en-AU"/>
        </w:rPr>
        <w:t>if</w:t>
      </w:r>
      <w:r w:rsidR="00DB2062">
        <w:rPr>
          <w:color w:val="auto"/>
          <w:lang w:val="en-AU"/>
        </w:rPr>
        <w:t xml:space="preserve"> </w:t>
      </w:r>
      <w:r w:rsidR="00A13744">
        <w:rPr>
          <w:color w:val="auto"/>
          <w:lang w:val="en-AU"/>
        </w:rPr>
        <w:t xml:space="preserve">they are </w:t>
      </w:r>
      <w:r w:rsidR="00575DBE">
        <w:rPr>
          <w:color w:val="auto"/>
          <w:lang w:val="en-AU"/>
        </w:rPr>
        <w:t xml:space="preserve">found to have </w:t>
      </w:r>
      <w:r w:rsidR="00DF70A2">
        <w:rPr>
          <w:color w:val="auto"/>
          <w:lang w:val="en-AU"/>
        </w:rPr>
        <w:t>violate</w:t>
      </w:r>
      <w:r w:rsidR="009406F9">
        <w:rPr>
          <w:color w:val="auto"/>
          <w:lang w:val="en-AU"/>
        </w:rPr>
        <w:t>d</w:t>
      </w:r>
      <w:r w:rsidR="00DF70A2">
        <w:rPr>
          <w:color w:val="auto"/>
          <w:lang w:val="en-AU"/>
        </w:rPr>
        <w:t xml:space="preserve"> </w:t>
      </w:r>
      <w:r w:rsidR="000765DA">
        <w:rPr>
          <w:color w:val="auto"/>
          <w:lang w:val="en-AU"/>
        </w:rPr>
        <w:t>national security</w:t>
      </w:r>
      <w:r w:rsidR="00DF70A2">
        <w:rPr>
          <w:color w:val="auto"/>
          <w:lang w:val="en-AU"/>
        </w:rPr>
        <w:t>,</w:t>
      </w:r>
      <w:r w:rsidR="009406F9">
        <w:rPr>
          <w:color w:val="auto"/>
          <w:lang w:val="en-AU"/>
        </w:rPr>
        <w:t xml:space="preserve"> national unity or</w:t>
      </w:r>
      <w:r w:rsidR="006B6B55">
        <w:rPr>
          <w:color w:val="auto"/>
          <w:lang w:val="en-AU"/>
        </w:rPr>
        <w:t xml:space="preserve"> social morality</w:t>
      </w:r>
      <w:r w:rsidR="00475732">
        <w:rPr>
          <w:color w:val="auto"/>
          <w:lang w:val="en-AU"/>
        </w:rPr>
        <w:t>.</w:t>
      </w:r>
      <w:r w:rsidR="00895E1D">
        <w:rPr>
          <w:color w:val="auto"/>
          <w:lang w:val="en-AU"/>
        </w:rPr>
        <w:t xml:space="preserve"> </w:t>
      </w:r>
      <w:r w:rsidR="00895E1D">
        <w:rPr>
          <w:i/>
          <w:iCs/>
          <w:color w:val="auto"/>
          <w:lang w:val="en-AU"/>
        </w:rPr>
        <w:t xml:space="preserve">Decree 95 </w:t>
      </w:r>
      <w:r w:rsidR="00895E1D">
        <w:rPr>
          <w:color w:val="auto"/>
          <w:lang w:val="en-AU"/>
        </w:rPr>
        <w:t xml:space="preserve">(effective from March 2024) also includes </w:t>
      </w:r>
      <w:r w:rsidR="00904374">
        <w:rPr>
          <w:color w:val="auto"/>
          <w:lang w:val="en-AU"/>
        </w:rPr>
        <w:t xml:space="preserve">a </w:t>
      </w:r>
      <w:r w:rsidR="00895E1D">
        <w:rPr>
          <w:color w:val="auto"/>
          <w:lang w:val="en-AU"/>
        </w:rPr>
        <w:t xml:space="preserve">new requirement for </w:t>
      </w:r>
      <w:r w:rsidR="00F4476B">
        <w:rPr>
          <w:color w:val="auto"/>
          <w:lang w:val="en-AU"/>
        </w:rPr>
        <w:t>religious organisations or groups to report</w:t>
      </w:r>
      <w:r w:rsidR="00507D49">
        <w:rPr>
          <w:color w:val="auto"/>
          <w:lang w:val="en-AU"/>
        </w:rPr>
        <w:t>,</w:t>
      </w:r>
      <w:r w:rsidR="00F40918">
        <w:rPr>
          <w:color w:val="auto"/>
          <w:lang w:val="en-AU"/>
        </w:rPr>
        <w:t xml:space="preserve"> within 20 days of receipt</w:t>
      </w:r>
      <w:r w:rsidR="00507D49">
        <w:rPr>
          <w:color w:val="auto"/>
          <w:lang w:val="en-AU"/>
        </w:rPr>
        <w:t>,</w:t>
      </w:r>
      <w:r w:rsidR="00F40918">
        <w:rPr>
          <w:color w:val="auto"/>
          <w:lang w:val="en-AU"/>
        </w:rPr>
        <w:t xml:space="preserve"> </w:t>
      </w:r>
      <w:r w:rsidR="007856A1">
        <w:rPr>
          <w:color w:val="auto"/>
          <w:lang w:val="en-AU"/>
        </w:rPr>
        <w:t>financial aid (in kind or in cash) from foreign sources.</w:t>
      </w:r>
      <w:r w:rsidR="0067106B">
        <w:rPr>
          <w:color w:val="auto"/>
          <w:lang w:val="en-AU"/>
        </w:rPr>
        <w:t xml:space="preserve"> </w:t>
      </w:r>
      <w:r w:rsidR="000765DA">
        <w:rPr>
          <w:color w:val="auto"/>
          <w:lang w:val="en-AU"/>
        </w:rPr>
        <w:t xml:space="preserve"> </w:t>
      </w:r>
    </w:p>
    <w:p w14:paraId="1963DF07" w14:textId="6723F3F6" w:rsidR="00560D36" w:rsidRPr="001B780E" w:rsidRDefault="00E07C8D" w:rsidP="00ED6A34">
      <w:pPr>
        <w:numPr>
          <w:ilvl w:val="1"/>
          <w:numId w:val="15"/>
        </w:numPr>
        <w:spacing w:after="120" w:line="240" w:lineRule="auto"/>
        <w:ind w:left="0" w:firstLine="0"/>
        <w:jc w:val="both"/>
        <w:rPr>
          <w:color w:val="auto"/>
          <w:sz w:val="20"/>
          <w:szCs w:val="20"/>
        </w:rPr>
      </w:pPr>
      <w:r w:rsidRPr="0025425F">
        <w:rPr>
          <w:color w:val="auto"/>
          <w:lang w:val="en-AU"/>
        </w:rPr>
        <w:t xml:space="preserve">Vietnam recognises the legal status of 43 religious organisations belonging to 16 religious denominations. Recognised religions include </w:t>
      </w:r>
      <w:hyperlink w:anchor="_Buddhists" w:history="1">
        <w:r w:rsidRPr="0025425F">
          <w:rPr>
            <w:rStyle w:val="Hyperlink"/>
            <w:rFonts w:cstheme="minorBidi"/>
            <w:lang w:val="en-AU"/>
          </w:rPr>
          <w:t>Buddhism</w:t>
        </w:r>
      </w:hyperlink>
      <w:r w:rsidRPr="0025425F">
        <w:rPr>
          <w:rStyle w:val="Hyperlink"/>
          <w:rFonts w:cstheme="minorBidi"/>
          <w:u w:val="none"/>
          <w:lang w:val="en-AU"/>
        </w:rPr>
        <w:t>,</w:t>
      </w:r>
      <w:r w:rsidR="005F0DC9">
        <w:rPr>
          <w:rStyle w:val="Hyperlink"/>
          <w:rFonts w:cstheme="minorBidi"/>
          <w:u w:val="none"/>
          <w:lang w:val="en-AU"/>
        </w:rPr>
        <w:t xml:space="preserve"> </w:t>
      </w:r>
      <w:hyperlink w:anchor="_Hoa_Hao" w:history="1">
        <w:r w:rsidR="005F0DC9" w:rsidRPr="005F0DC9">
          <w:rPr>
            <w:rStyle w:val="Hyperlink"/>
            <w:rFonts w:cstheme="minorBidi"/>
            <w:lang w:val="en-AU"/>
          </w:rPr>
          <w:t>Hoa Hao Buddhism</w:t>
        </w:r>
      </w:hyperlink>
      <w:r w:rsidR="005F0DC9">
        <w:rPr>
          <w:rStyle w:val="Hyperlink"/>
          <w:rFonts w:cstheme="minorBidi"/>
          <w:u w:val="none"/>
          <w:lang w:val="en-AU"/>
        </w:rPr>
        <w:t>,</w:t>
      </w:r>
      <w:r w:rsidRPr="0025425F">
        <w:rPr>
          <w:color w:val="auto"/>
          <w:lang w:val="en-AU"/>
        </w:rPr>
        <w:t xml:space="preserve"> </w:t>
      </w:r>
      <w:hyperlink w:anchor="_Christians_1" w:history="1">
        <w:r w:rsidRPr="0025425F">
          <w:rPr>
            <w:rStyle w:val="Hyperlink"/>
            <w:rFonts w:cstheme="minorBidi"/>
            <w:lang w:val="en-AU"/>
          </w:rPr>
          <w:t>Catholicism</w:t>
        </w:r>
      </w:hyperlink>
      <w:r w:rsidRPr="0025425F">
        <w:rPr>
          <w:color w:val="auto"/>
          <w:lang w:val="en-AU"/>
        </w:rPr>
        <w:t xml:space="preserve">, </w:t>
      </w:r>
      <w:hyperlink w:anchor="_Protestants_2" w:history="1">
        <w:r w:rsidRPr="00B91ACF">
          <w:rPr>
            <w:rStyle w:val="Hyperlink"/>
            <w:rFonts w:cstheme="minorBidi"/>
            <w:lang w:val="en-AU"/>
          </w:rPr>
          <w:t>Protestantism</w:t>
        </w:r>
      </w:hyperlink>
      <w:r w:rsidRPr="0025425F">
        <w:rPr>
          <w:rStyle w:val="Hyperlink"/>
          <w:rFonts w:cstheme="minorBidi"/>
          <w:u w:val="none"/>
          <w:lang w:val="en-AU"/>
        </w:rPr>
        <w:t>,</w:t>
      </w:r>
      <w:r w:rsidRPr="0025425F">
        <w:rPr>
          <w:color w:val="auto"/>
          <w:lang w:val="en-AU"/>
        </w:rPr>
        <w:t xml:space="preserve"> the Seventh-Day Adventist Church, Islam, </w:t>
      </w:r>
      <w:hyperlink w:anchor="_Protestants" w:history="1">
        <w:r w:rsidRPr="0025425F">
          <w:rPr>
            <w:rStyle w:val="Hyperlink"/>
            <w:rFonts w:cstheme="minorBidi"/>
            <w:lang w:val="en-AU"/>
          </w:rPr>
          <w:t>Cao Daism</w:t>
        </w:r>
      </w:hyperlink>
      <w:r w:rsidR="00A76A6A">
        <w:rPr>
          <w:rStyle w:val="Hyperlink"/>
          <w:rFonts w:cstheme="minorBidi"/>
          <w:lang w:val="en-AU"/>
        </w:rPr>
        <w:t>,</w:t>
      </w:r>
      <w:r w:rsidRPr="0025425F">
        <w:rPr>
          <w:color w:val="auto"/>
          <w:lang w:val="en-AU"/>
        </w:rPr>
        <w:t xml:space="preserve"> </w:t>
      </w:r>
      <w:r w:rsidR="00294755">
        <w:rPr>
          <w:color w:val="auto"/>
          <w:lang w:val="en-AU"/>
        </w:rPr>
        <w:t>Cham Brahmanism</w:t>
      </w:r>
      <w:r w:rsidR="00A76A6A">
        <w:rPr>
          <w:color w:val="auto"/>
          <w:lang w:val="en-AU"/>
        </w:rPr>
        <w:t xml:space="preserve"> and </w:t>
      </w:r>
      <w:r w:rsidR="00015403">
        <w:rPr>
          <w:color w:val="auto"/>
          <w:lang w:val="en-AU"/>
        </w:rPr>
        <w:t>t</w:t>
      </w:r>
      <w:r w:rsidR="00970638">
        <w:rPr>
          <w:color w:val="auto"/>
          <w:lang w:val="en-AU"/>
        </w:rPr>
        <w:t xml:space="preserve">he </w:t>
      </w:r>
      <w:r w:rsidR="00A76A6A" w:rsidRPr="0025425F">
        <w:rPr>
          <w:color w:val="auto"/>
          <w:lang w:val="en-AU"/>
        </w:rPr>
        <w:t>Baha’</w:t>
      </w:r>
      <w:r w:rsidR="00015403">
        <w:rPr>
          <w:color w:val="auto"/>
          <w:lang w:val="en-AU"/>
        </w:rPr>
        <w:t>i Faith</w:t>
      </w:r>
      <w:r w:rsidRPr="0025425F">
        <w:rPr>
          <w:color w:val="auto"/>
          <w:lang w:val="en-AU"/>
        </w:rPr>
        <w:t>. Distinct</w:t>
      </w:r>
      <w:r w:rsidR="001232F6">
        <w:rPr>
          <w:color w:val="auto"/>
          <w:lang w:val="en-AU"/>
        </w:rPr>
        <w:t xml:space="preserve"> </w:t>
      </w:r>
      <w:r w:rsidRPr="0025425F">
        <w:rPr>
          <w:color w:val="auto"/>
          <w:lang w:val="en-AU"/>
        </w:rPr>
        <w:t>denominations within recognised religions must individually register with the state.</w:t>
      </w:r>
      <w:r w:rsidR="00E81D67">
        <w:rPr>
          <w:color w:val="auto"/>
          <w:lang w:val="en-AU"/>
        </w:rPr>
        <w:t xml:space="preserve"> </w:t>
      </w:r>
      <w:r w:rsidR="00ED6A34" w:rsidRPr="00E81D67">
        <w:rPr>
          <w:rFonts w:eastAsia="Times New Roman"/>
          <w:color w:val="auto"/>
        </w:rPr>
        <w:t>According to the</w:t>
      </w:r>
      <w:r w:rsidR="001232F6">
        <w:rPr>
          <w:rFonts w:eastAsia="Times New Roman"/>
          <w:color w:val="auto"/>
        </w:rPr>
        <w:t xml:space="preserve"> </w:t>
      </w:r>
      <w:r w:rsidR="00E5681B">
        <w:rPr>
          <w:rFonts w:eastAsia="Times New Roman"/>
          <w:color w:val="auto"/>
        </w:rPr>
        <w:t>G</w:t>
      </w:r>
      <w:r w:rsidR="00ED6A34" w:rsidRPr="00E81D67">
        <w:rPr>
          <w:rFonts w:eastAsia="Times New Roman"/>
          <w:color w:val="auto"/>
        </w:rPr>
        <w:t>overnment</w:t>
      </w:r>
      <w:r w:rsidR="00E5681B">
        <w:rPr>
          <w:rFonts w:eastAsia="Times New Roman"/>
          <w:color w:val="auto"/>
        </w:rPr>
        <w:t xml:space="preserve"> of Vietnam</w:t>
      </w:r>
      <w:r w:rsidR="00ED6A34" w:rsidRPr="00E81D67">
        <w:rPr>
          <w:rFonts w:eastAsia="Times New Roman"/>
          <w:color w:val="auto"/>
        </w:rPr>
        <w:t xml:space="preserve">, in addition to </w:t>
      </w:r>
      <w:r w:rsidR="00FD35E8">
        <w:rPr>
          <w:rFonts w:eastAsia="Times New Roman"/>
          <w:color w:val="auto"/>
        </w:rPr>
        <w:t xml:space="preserve">legally </w:t>
      </w:r>
      <w:r w:rsidR="00ED6A34" w:rsidRPr="00E81D67">
        <w:rPr>
          <w:rFonts w:eastAsia="Times New Roman"/>
          <w:color w:val="auto"/>
        </w:rPr>
        <w:t xml:space="preserve">recognised religious organisations, there </w:t>
      </w:r>
      <w:r w:rsidR="00587D17">
        <w:rPr>
          <w:rFonts w:eastAsia="Times New Roman"/>
          <w:color w:val="auto"/>
        </w:rPr>
        <w:t>were</w:t>
      </w:r>
      <w:r w:rsidR="00ED6A34" w:rsidRPr="00E81D67">
        <w:rPr>
          <w:rFonts w:eastAsia="Times New Roman"/>
          <w:color w:val="auto"/>
        </w:rPr>
        <w:t xml:space="preserve"> more than 3,700 registered, non-recognised religious groups</w:t>
      </w:r>
      <w:r w:rsidR="00431BA2">
        <w:rPr>
          <w:rFonts w:eastAsia="Times New Roman"/>
          <w:color w:val="auto"/>
        </w:rPr>
        <w:t xml:space="preserve"> operating in Vietnam</w:t>
      </w:r>
      <w:r w:rsidR="008D744D">
        <w:rPr>
          <w:rFonts w:eastAsia="Times New Roman"/>
          <w:color w:val="auto"/>
        </w:rPr>
        <w:t xml:space="preserve"> in February 2024</w:t>
      </w:r>
      <w:r w:rsidR="004614D3">
        <w:rPr>
          <w:rFonts w:eastAsia="Times New Roman"/>
          <w:color w:val="auto"/>
        </w:rPr>
        <w:t>,</w:t>
      </w:r>
      <w:r w:rsidR="00ED6A34" w:rsidRPr="00E81D67">
        <w:rPr>
          <w:rFonts w:eastAsia="Times New Roman"/>
          <w:color w:val="auto"/>
        </w:rPr>
        <w:t xml:space="preserve"> </w:t>
      </w:r>
      <w:r w:rsidR="004614D3">
        <w:rPr>
          <w:rFonts w:eastAsia="Times New Roman"/>
          <w:color w:val="auto"/>
        </w:rPr>
        <w:t xml:space="preserve">including </w:t>
      </w:r>
      <w:r w:rsidR="00ED6A34" w:rsidRPr="00E81D67">
        <w:rPr>
          <w:color w:val="auto"/>
        </w:rPr>
        <w:t xml:space="preserve">the </w:t>
      </w:r>
      <w:r w:rsidR="00CA5521">
        <w:rPr>
          <w:color w:val="auto"/>
        </w:rPr>
        <w:br/>
      </w:r>
      <w:r w:rsidR="00ED6A34" w:rsidRPr="00E81D67">
        <w:rPr>
          <w:color w:val="auto"/>
        </w:rPr>
        <w:t xml:space="preserve">Church </w:t>
      </w:r>
      <w:r w:rsidR="00ED6A34" w:rsidRPr="006C6C7C">
        <w:rPr>
          <w:color w:val="auto"/>
        </w:rPr>
        <w:t>of Jesus Christ of Latter-Day Saints (Mormons), the Assemblies of God, and the Vietnam United Gospel Outreach Church.</w:t>
      </w:r>
    </w:p>
    <w:p w14:paraId="2E62089E" w14:textId="3A02DD13" w:rsidR="00CB3EDF" w:rsidRPr="00CD386B" w:rsidRDefault="00E07C8D" w:rsidP="00CB3EDF">
      <w:pPr>
        <w:numPr>
          <w:ilvl w:val="1"/>
          <w:numId w:val="15"/>
        </w:numPr>
        <w:spacing w:after="120" w:line="240" w:lineRule="auto"/>
        <w:ind w:left="0" w:firstLine="0"/>
        <w:jc w:val="both"/>
        <w:rPr>
          <w:color w:val="auto"/>
          <w:sz w:val="20"/>
          <w:szCs w:val="20"/>
        </w:rPr>
      </w:pPr>
      <w:r w:rsidRPr="0025425F">
        <w:rPr>
          <w:color w:val="auto"/>
          <w:lang w:val="en-AU"/>
        </w:rPr>
        <w:t xml:space="preserve">Recognised religious organisations can, inter alia, organise religious practice; publish religious books; produce, import and export religious cultural products and articles; construct new religious establishments and renovate or upgrade existing ones; appoint religious officers; establish religious training institutions; receive lawful donations from domestic and foreign sources; and undertake healthcare, social protection, charity and humanitarian activities. </w:t>
      </w:r>
      <w:r w:rsidRPr="0025425F">
        <w:rPr>
          <w:color w:val="auto"/>
        </w:rPr>
        <w:t xml:space="preserve">Recognised religious organisations are encouraged by the state to provide charitable and healthcare services, and they do so in practice (for example, they supported the </w:t>
      </w:r>
      <w:r w:rsidR="001B482D">
        <w:rPr>
          <w:color w:val="auto"/>
        </w:rPr>
        <w:br/>
      </w:r>
      <w:r w:rsidR="006F2C38">
        <w:rPr>
          <w:color w:val="auto"/>
        </w:rPr>
        <w:t>G</w:t>
      </w:r>
      <w:r w:rsidRPr="0025425F">
        <w:rPr>
          <w:color w:val="auto"/>
        </w:rPr>
        <w:t>overnment</w:t>
      </w:r>
      <w:r w:rsidR="006F2C38">
        <w:rPr>
          <w:color w:val="auto"/>
        </w:rPr>
        <w:t xml:space="preserve"> of Vietnam</w:t>
      </w:r>
      <w:r w:rsidRPr="0025425F">
        <w:rPr>
          <w:color w:val="auto"/>
        </w:rPr>
        <w:t xml:space="preserve">’s COVID-19 response, and some provide </w:t>
      </w:r>
      <w:r w:rsidR="00471FC2">
        <w:rPr>
          <w:color w:val="auto"/>
        </w:rPr>
        <w:t xml:space="preserve">social </w:t>
      </w:r>
      <w:r w:rsidRPr="0025425F">
        <w:rPr>
          <w:color w:val="auto"/>
        </w:rPr>
        <w:t>services</w:t>
      </w:r>
      <w:r w:rsidR="008F16E0">
        <w:rPr>
          <w:color w:val="auto"/>
        </w:rPr>
        <w:t xml:space="preserve">, including </w:t>
      </w:r>
      <w:hyperlink w:anchor="_Drug_addiction" w:history="1">
        <w:r w:rsidR="008F16E0" w:rsidRPr="008F16E0">
          <w:rPr>
            <w:rStyle w:val="Hyperlink"/>
            <w:rFonts w:cstheme="minorBidi"/>
          </w:rPr>
          <w:t>drug rehabilitation</w:t>
        </w:r>
      </w:hyperlink>
      <w:r w:rsidRPr="0025425F">
        <w:rPr>
          <w:color w:val="auto"/>
        </w:rPr>
        <w:t xml:space="preserve">). In-country sources reported </w:t>
      </w:r>
      <w:r w:rsidR="006F2C38">
        <w:rPr>
          <w:color w:val="auto"/>
        </w:rPr>
        <w:t xml:space="preserve">in October 2023 </w:t>
      </w:r>
      <w:r w:rsidRPr="0025425F">
        <w:rPr>
          <w:color w:val="auto"/>
        </w:rPr>
        <w:t>that the state was sensitive to the political views of religious leaders and monitored their activities closely.</w:t>
      </w:r>
    </w:p>
    <w:p w14:paraId="0439AA24" w14:textId="4399A5DA" w:rsidR="006152ED" w:rsidRPr="001D64BD" w:rsidRDefault="006D03E0" w:rsidP="006152ED">
      <w:pPr>
        <w:numPr>
          <w:ilvl w:val="1"/>
          <w:numId w:val="15"/>
        </w:numPr>
        <w:spacing w:after="120" w:line="240" w:lineRule="auto"/>
        <w:ind w:left="0" w:firstLine="0"/>
        <w:jc w:val="both"/>
        <w:rPr>
          <w:color w:val="auto"/>
          <w:lang w:val="en-AU"/>
        </w:rPr>
      </w:pPr>
      <w:r w:rsidRPr="0025425F">
        <w:rPr>
          <w:color w:val="auto"/>
          <w:lang w:val="en-AU"/>
        </w:rPr>
        <w:t xml:space="preserve">Most Vietnamese are culturally Buddhist but do not belong to an organised religion – 86 per cent of the population </w:t>
      </w:r>
      <w:r w:rsidR="000E6C14">
        <w:rPr>
          <w:color w:val="auto"/>
          <w:lang w:val="en-AU"/>
        </w:rPr>
        <w:t>reported</w:t>
      </w:r>
      <w:r w:rsidRPr="0025425F">
        <w:rPr>
          <w:color w:val="auto"/>
          <w:lang w:val="en-AU"/>
        </w:rPr>
        <w:t xml:space="preserve"> no </w:t>
      </w:r>
      <w:r w:rsidR="008A346F" w:rsidRPr="0025425F">
        <w:rPr>
          <w:color w:val="auto"/>
          <w:lang w:val="en-AU"/>
        </w:rPr>
        <w:t xml:space="preserve">formal </w:t>
      </w:r>
      <w:r w:rsidRPr="0025425F">
        <w:rPr>
          <w:color w:val="auto"/>
          <w:lang w:val="en-AU"/>
        </w:rPr>
        <w:t xml:space="preserve">religious affiliation </w:t>
      </w:r>
      <w:r w:rsidR="00BB1F32">
        <w:rPr>
          <w:color w:val="auto"/>
          <w:lang w:val="en-AU"/>
        </w:rPr>
        <w:t>at the time of</w:t>
      </w:r>
      <w:r w:rsidRPr="0025425F">
        <w:rPr>
          <w:color w:val="auto"/>
          <w:lang w:val="en-AU"/>
        </w:rPr>
        <w:t xml:space="preserve"> the 2019 census (Vietnam’s most recent). </w:t>
      </w:r>
      <w:r w:rsidR="000E6C14">
        <w:rPr>
          <w:color w:val="auto"/>
          <w:lang w:val="en-AU"/>
        </w:rPr>
        <w:t>During</w:t>
      </w:r>
      <w:r w:rsidRPr="0025425F">
        <w:rPr>
          <w:color w:val="auto"/>
          <w:lang w:val="en-AU"/>
        </w:rPr>
        <w:t xml:space="preserve"> </w:t>
      </w:r>
      <w:r w:rsidR="00AB4E58" w:rsidRPr="0025425F">
        <w:rPr>
          <w:color w:val="auto"/>
          <w:lang w:val="en-AU"/>
        </w:rPr>
        <w:t xml:space="preserve">the </w:t>
      </w:r>
      <w:r w:rsidR="000E6C14">
        <w:rPr>
          <w:color w:val="auto"/>
          <w:lang w:val="en-AU"/>
        </w:rPr>
        <w:t xml:space="preserve">2019 </w:t>
      </w:r>
      <w:r w:rsidRPr="0025425F">
        <w:rPr>
          <w:color w:val="auto"/>
          <w:lang w:val="en-AU"/>
        </w:rPr>
        <w:t xml:space="preserve">census, 6.1 per cent of the population identified as </w:t>
      </w:r>
      <w:hyperlink w:anchor="_Christians_1" w:history="1">
        <w:r w:rsidRPr="0025425F">
          <w:rPr>
            <w:rStyle w:val="Hyperlink"/>
            <w:rFonts w:cstheme="minorBidi"/>
            <w:lang w:val="en-AU"/>
          </w:rPr>
          <w:t>Catholic</w:t>
        </w:r>
      </w:hyperlink>
      <w:r w:rsidRPr="0025425F">
        <w:rPr>
          <w:color w:val="auto"/>
          <w:lang w:val="en-AU"/>
        </w:rPr>
        <w:t xml:space="preserve">, 5.8 per cent as </w:t>
      </w:r>
      <w:hyperlink w:anchor="_Buddhists" w:history="1">
        <w:r w:rsidRPr="0025425F">
          <w:rPr>
            <w:rStyle w:val="Hyperlink"/>
            <w:rFonts w:cstheme="minorBidi"/>
            <w:lang w:val="en-AU"/>
          </w:rPr>
          <w:t>Buddhist</w:t>
        </w:r>
      </w:hyperlink>
      <w:r w:rsidRPr="0025425F">
        <w:rPr>
          <w:color w:val="auto"/>
          <w:lang w:val="en-AU"/>
        </w:rPr>
        <w:t xml:space="preserve"> and </w:t>
      </w:r>
      <w:r w:rsidR="003D754C">
        <w:rPr>
          <w:color w:val="auto"/>
          <w:lang w:val="en-AU"/>
        </w:rPr>
        <w:br/>
      </w:r>
      <w:r w:rsidRPr="0025425F">
        <w:rPr>
          <w:color w:val="auto"/>
          <w:lang w:val="en-AU"/>
        </w:rPr>
        <w:t xml:space="preserve">1 per cent as </w:t>
      </w:r>
      <w:hyperlink w:anchor="_Protestants_2" w:history="1">
        <w:r w:rsidRPr="006450C4">
          <w:rPr>
            <w:rStyle w:val="Hyperlink"/>
            <w:rFonts w:cstheme="minorBidi"/>
            <w:lang w:val="en-AU"/>
          </w:rPr>
          <w:t>Protestant</w:t>
        </w:r>
      </w:hyperlink>
      <w:r w:rsidRPr="0025425F">
        <w:rPr>
          <w:color w:val="auto"/>
          <w:lang w:val="en-AU"/>
        </w:rPr>
        <w:t xml:space="preserve">. Small numbers identified, inter alia, as </w:t>
      </w:r>
      <w:hyperlink w:anchor="_Protestants" w:history="1">
        <w:r w:rsidRPr="0025425F">
          <w:rPr>
            <w:rStyle w:val="Hyperlink"/>
            <w:rFonts w:cstheme="minorBidi"/>
            <w:lang w:val="en-AU"/>
          </w:rPr>
          <w:t>Cao Dai</w:t>
        </w:r>
      </w:hyperlink>
      <w:r w:rsidRPr="0025425F">
        <w:rPr>
          <w:color w:val="auto"/>
          <w:lang w:val="en-AU"/>
        </w:rPr>
        <w:t xml:space="preserve">, </w:t>
      </w:r>
      <w:r w:rsidR="00FF69DB">
        <w:rPr>
          <w:color w:val="auto"/>
          <w:lang w:val="en-AU"/>
        </w:rPr>
        <w:t>Cham Brahman</w:t>
      </w:r>
      <w:r w:rsidR="009129AD" w:rsidRPr="0025425F">
        <w:rPr>
          <w:color w:val="auto"/>
          <w:lang w:val="en-AU"/>
        </w:rPr>
        <w:t xml:space="preserve">, </w:t>
      </w:r>
      <w:r w:rsidRPr="0025425F">
        <w:rPr>
          <w:color w:val="auto"/>
          <w:lang w:val="en-AU"/>
        </w:rPr>
        <w:t xml:space="preserve">Muslim and Baha’i. Traditional religious-cultural practice (e.g. ancestor veneration) </w:t>
      </w:r>
      <w:r w:rsidR="00C844D2">
        <w:rPr>
          <w:color w:val="auto"/>
          <w:lang w:val="en-AU"/>
        </w:rPr>
        <w:t>is also common</w:t>
      </w:r>
      <w:r w:rsidRPr="0025425F">
        <w:rPr>
          <w:color w:val="auto"/>
          <w:lang w:val="en-AU"/>
        </w:rPr>
        <w:t>.</w:t>
      </w:r>
      <w:r w:rsidR="009A0F65" w:rsidRPr="0025425F">
        <w:rPr>
          <w:color w:val="auto"/>
          <w:lang w:val="en-AU"/>
        </w:rPr>
        <w:t xml:space="preserve"> Vietnamese people are </w:t>
      </w:r>
      <w:r w:rsidR="009A0F65" w:rsidRPr="0025425F">
        <w:rPr>
          <w:color w:val="auto"/>
          <w:lang w:val="en-AU"/>
        </w:rPr>
        <w:lastRenderedPageBreak/>
        <w:t>generally very tolerant of people of other faiths</w:t>
      </w:r>
      <w:r w:rsidR="004D0154" w:rsidRPr="0025425F">
        <w:rPr>
          <w:color w:val="auto"/>
          <w:lang w:val="en-AU"/>
        </w:rPr>
        <w:t>: i</w:t>
      </w:r>
      <w:r w:rsidR="009A0F65" w:rsidRPr="0025425F">
        <w:rPr>
          <w:color w:val="auto"/>
          <w:lang w:val="en-AU"/>
        </w:rPr>
        <w:t xml:space="preserve">n-country sources </w:t>
      </w:r>
      <w:r w:rsidR="004D0154" w:rsidRPr="0025425F">
        <w:rPr>
          <w:color w:val="auto"/>
          <w:lang w:val="en-AU"/>
        </w:rPr>
        <w:t xml:space="preserve">said </w:t>
      </w:r>
      <w:r w:rsidR="009A0F65" w:rsidRPr="0025425F">
        <w:rPr>
          <w:color w:val="auto"/>
          <w:lang w:val="en-AU"/>
        </w:rPr>
        <w:t>religious intolerance was not an everyday problem.</w:t>
      </w:r>
    </w:p>
    <w:p w14:paraId="5A8BC591" w14:textId="02658A66" w:rsidR="006152ED" w:rsidRPr="001D64BD" w:rsidRDefault="004257C3" w:rsidP="006152ED">
      <w:pPr>
        <w:numPr>
          <w:ilvl w:val="1"/>
          <w:numId w:val="15"/>
        </w:numPr>
        <w:spacing w:after="120" w:line="240" w:lineRule="auto"/>
        <w:ind w:left="0" w:firstLine="0"/>
        <w:jc w:val="both"/>
        <w:rPr>
          <w:color w:val="auto"/>
          <w:lang w:val="en-AU"/>
        </w:rPr>
      </w:pPr>
      <w:r>
        <w:rPr>
          <w:rFonts w:eastAsia="Times New Roman"/>
          <w:color w:val="auto"/>
        </w:rPr>
        <w:t xml:space="preserve">Under the </w:t>
      </w:r>
      <w:r w:rsidRPr="004257C3">
        <w:rPr>
          <w:rFonts w:eastAsia="Times New Roman"/>
          <w:i/>
          <w:iCs/>
          <w:color w:val="auto"/>
        </w:rPr>
        <w:t>Law on Belief and Religion</w:t>
      </w:r>
      <w:r>
        <w:rPr>
          <w:rFonts w:eastAsia="Times New Roman"/>
          <w:color w:val="auto"/>
        </w:rPr>
        <w:t xml:space="preserve"> (2016), r</w:t>
      </w:r>
      <w:r w:rsidR="006D03E0" w:rsidRPr="0025425F">
        <w:rPr>
          <w:rFonts w:eastAsia="Times New Roman"/>
          <w:color w:val="auto"/>
        </w:rPr>
        <w:t>eligio</w:t>
      </w:r>
      <w:r w:rsidR="00BC2322" w:rsidRPr="0025425F">
        <w:rPr>
          <w:rFonts w:eastAsia="Times New Roman"/>
          <w:color w:val="auto"/>
        </w:rPr>
        <w:t xml:space="preserve">ns </w:t>
      </w:r>
      <w:r w:rsidR="006D03E0" w:rsidRPr="0025425F">
        <w:rPr>
          <w:rFonts w:eastAsia="Times New Roman"/>
          <w:color w:val="auto"/>
        </w:rPr>
        <w:t xml:space="preserve">not </w:t>
      </w:r>
      <w:r w:rsidR="00677333">
        <w:rPr>
          <w:rFonts w:eastAsia="Times New Roman"/>
          <w:color w:val="auto"/>
        </w:rPr>
        <w:t xml:space="preserve">legally </w:t>
      </w:r>
      <w:r w:rsidR="006D03E0" w:rsidRPr="0025425F">
        <w:rPr>
          <w:rFonts w:eastAsia="Times New Roman"/>
          <w:color w:val="auto"/>
        </w:rPr>
        <w:t xml:space="preserve">recognised by the state </w:t>
      </w:r>
      <w:r w:rsidR="008F7317">
        <w:rPr>
          <w:rFonts w:eastAsia="Times New Roman"/>
          <w:color w:val="auto"/>
        </w:rPr>
        <w:t xml:space="preserve">can operate by obtaining </w:t>
      </w:r>
      <w:r w:rsidR="006D03E0" w:rsidRPr="0025425F">
        <w:rPr>
          <w:rFonts w:eastAsia="Times New Roman"/>
          <w:color w:val="auto"/>
        </w:rPr>
        <w:t>a religious activity registration certificat</w:t>
      </w:r>
      <w:r w:rsidR="00FD6246">
        <w:rPr>
          <w:rFonts w:eastAsia="Times New Roman"/>
          <w:color w:val="auto"/>
        </w:rPr>
        <w:t xml:space="preserve">e. </w:t>
      </w:r>
      <w:r w:rsidR="00C264B0" w:rsidRPr="0025425F">
        <w:rPr>
          <w:rFonts w:eastAsia="Times New Roman"/>
          <w:color w:val="auto"/>
        </w:rPr>
        <w:t>Applications fo</w:t>
      </w:r>
      <w:r w:rsidR="00A76FFA" w:rsidRPr="0025425F">
        <w:rPr>
          <w:rFonts w:eastAsia="Times New Roman"/>
          <w:color w:val="auto"/>
        </w:rPr>
        <w:t xml:space="preserve">r a religious activity registration certificate must include </w:t>
      </w:r>
      <w:r w:rsidR="00A76FFA" w:rsidRPr="0025425F">
        <w:rPr>
          <w:color w:val="auto"/>
          <w:lang w:val="en-AU"/>
        </w:rPr>
        <w:t xml:space="preserve">information about </w:t>
      </w:r>
      <w:r w:rsidR="00A962C3" w:rsidRPr="0025425F">
        <w:rPr>
          <w:color w:val="auto"/>
          <w:lang w:val="en-AU"/>
        </w:rPr>
        <w:t>a</w:t>
      </w:r>
      <w:r w:rsidR="004F5A21" w:rsidRPr="0025425F">
        <w:rPr>
          <w:color w:val="auto"/>
          <w:lang w:val="en-AU"/>
        </w:rPr>
        <w:t xml:space="preserve"> group’s</w:t>
      </w:r>
      <w:r w:rsidR="00A76FFA" w:rsidRPr="0025425F">
        <w:rPr>
          <w:color w:val="auto"/>
          <w:lang w:val="en-AU"/>
        </w:rPr>
        <w:t xml:space="preserve"> doctrine, history, by-laws, leaders</w:t>
      </w:r>
      <w:r w:rsidR="002615C7">
        <w:rPr>
          <w:color w:val="auto"/>
          <w:lang w:val="en-AU"/>
        </w:rPr>
        <w:t xml:space="preserve">, </w:t>
      </w:r>
      <w:r w:rsidR="00A76FFA" w:rsidRPr="0025425F">
        <w:rPr>
          <w:color w:val="auto"/>
          <w:lang w:val="en-AU"/>
        </w:rPr>
        <w:t>members</w:t>
      </w:r>
      <w:r w:rsidR="002615C7">
        <w:rPr>
          <w:color w:val="auto"/>
          <w:lang w:val="en-AU"/>
        </w:rPr>
        <w:t xml:space="preserve"> and meeting location</w:t>
      </w:r>
      <w:r w:rsidR="00A76FFA" w:rsidRPr="0025425F">
        <w:rPr>
          <w:color w:val="auto"/>
          <w:lang w:val="en-AU"/>
        </w:rPr>
        <w:t>.</w:t>
      </w:r>
      <w:r w:rsidR="00877BD8" w:rsidRPr="0025425F">
        <w:rPr>
          <w:color w:val="auto"/>
          <w:lang w:val="en-AU"/>
        </w:rPr>
        <w:t xml:space="preserve"> </w:t>
      </w:r>
      <w:r w:rsidR="007A7AEB" w:rsidRPr="0025425F">
        <w:rPr>
          <w:color w:val="auto"/>
          <w:lang w:val="en-AU"/>
        </w:rPr>
        <w:t xml:space="preserve">Registration </w:t>
      </w:r>
      <w:r w:rsidR="00575401" w:rsidRPr="0025425F">
        <w:rPr>
          <w:rFonts w:eastAsia="Times New Roman"/>
          <w:color w:val="auto"/>
        </w:rPr>
        <w:t>must be sought at the national or provin</w:t>
      </w:r>
      <w:r w:rsidR="003A2FB0" w:rsidRPr="0025425F">
        <w:rPr>
          <w:rFonts w:eastAsia="Times New Roman"/>
          <w:color w:val="auto"/>
        </w:rPr>
        <w:t>cial</w:t>
      </w:r>
      <w:r w:rsidR="00575401" w:rsidRPr="0025425F">
        <w:rPr>
          <w:rFonts w:eastAsia="Times New Roman"/>
          <w:color w:val="auto"/>
        </w:rPr>
        <w:t xml:space="preserve"> levels</w:t>
      </w:r>
      <w:r w:rsidR="003A2FB0" w:rsidRPr="0025425F">
        <w:rPr>
          <w:rFonts w:eastAsia="Times New Roman"/>
          <w:color w:val="auto"/>
        </w:rPr>
        <w:t xml:space="preserve">, depending on the geographic </w:t>
      </w:r>
      <w:r w:rsidR="009305EE" w:rsidRPr="0025425F">
        <w:rPr>
          <w:rFonts w:eastAsia="Times New Roman"/>
          <w:color w:val="auto"/>
        </w:rPr>
        <w:t>scope</w:t>
      </w:r>
      <w:r w:rsidR="003A2FB0" w:rsidRPr="0025425F">
        <w:rPr>
          <w:rFonts w:eastAsia="Times New Roman"/>
          <w:color w:val="auto"/>
        </w:rPr>
        <w:t xml:space="preserve"> of a group’s activities</w:t>
      </w:r>
      <w:r w:rsidR="002853B4">
        <w:rPr>
          <w:rFonts w:eastAsia="Times New Roman"/>
          <w:color w:val="auto"/>
        </w:rPr>
        <w:t>. A</w:t>
      </w:r>
      <w:r w:rsidR="00991550">
        <w:rPr>
          <w:rFonts w:eastAsia="Times New Roman"/>
          <w:color w:val="auto"/>
        </w:rPr>
        <w:t xml:space="preserve">pplications </w:t>
      </w:r>
      <w:r w:rsidR="003B5066">
        <w:rPr>
          <w:rFonts w:eastAsia="Times New Roman"/>
          <w:color w:val="auto"/>
        </w:rPr>
        <w:t xml:space="preserve">must be </w:t>
      </w:r>
      <w:r w:rsidR="00380B39" w:rsidRPr="0025425F">
        <w:rPr>
          <w:rFonts w:eastAsia="Times New Roman"/>
          <w:color w:val="auto"/>
        </w:rPr>
        <w:t>approved or rejected within 60 days of receipt</w:t>
      </w:r>
      <w:r w:rsidR="000D5EDE" w:rsidRPr="0025425F">
        <w:rPr>
          <w:color w:val="auto"/>
          <w:lang w:val="en-AU"/>
        </w:rPr>
        <w:t>.</w:t>
      </w:r>
      <w:r w:rsidR="00232AFF" w:rsidRPr="0025425F">
        <w:rPr>
          <w:color w:val="auto"/>
          <w:lang w:val="en-AU"/>
        </w:rPr>
        <w:t xml:space="preserve"> </w:t>
      </w:r>
      <w:r w:rsidR="00232AFF" w:rsidRPr="0025425F">
        <w:rPr>
          <w:rFonts w:eastAsia="Times New Roman"/>
          <w:color w:val="auto"/>
        </w:rPr>
        <w:t xml:space="preserve">In-country sources </w:t>
      </w:r>
      <w:r w:rsidR="00980375">
        <w:rPr>
          <w:rFonts w:eastAsia="Times New Roman"/>
          <w:color w:val="auto"/>
        </w:rPr>
        <w:t>reported in October 2023</w:t>
      </w:r>
      <w:r w:rsidR="00363B6C">
        <w:rPr>
          <w:rFonts w:eastAsia="Times New Roman"/>
          <w:color w:val="auto"/>
        </w:rPr>
        <w:t xml:space="preserve"> that,</w:t>
      </w:r>
      <w:r w:rsidR="00232AFF" w:rsidRPr="0025425F">
        <w:rPr>
          <w:rFonts w:eastAsia="Times New Roman"/>
          <w:color w:val="auto"/>
        </w:rPr>
        <w:t xml:space="preserve"> </w:t>
      </w:r>
      <w:r w:rsidR="002853B4">
        <w:rPr>
          <w:rFonts w:eastAsia="Times New Roman"/>
          <w:color w:val="auto"/>
        </w:rPr>
        <w:t xml:space="preserve">while </w:t>
      </w:r>
      <w:r w:rsidR="00232AFF" w:rsidRPr="0025425F">
        <w:rPr>
          <w:rFonts w:eastAsia="Times New Roman"/>
          <w:color w:val="auto"/>
        </w:rPr>
        <w:t xml:space="preserve">the process was simple in theory, in practice, </w:t>
      </w:r>
      <w:r w:rsidR="009B5479">
        <w:rPr>
          <w:rFonts w:eastAsia="Times New Roman"/>
          <w:color w:val="auto"/>
        </w:rPr>
        <w:t>it could be</w:t>
      </w:r>
      <w:r w:rsidR="00232AFF" w:rsidRPr="0025425F">
        <w:rPr>
          <w:rFonts w:eastAsia="Times New Roman"/>
          <w:color w:val="auto"/>
        </w:rPr>
        <w:t xml:space="preserve"> complicated by local authorities</w:t>
      </w:r>
      <w:r w:rsidR="00B63C9E" w:rsidRPr="0025425F">
        <w:rPr>
          <w:rFonts w:eastAsia="Times New Roman"/>
          <w:color w:val="auto"/>
        </w:rPr>
        <w:t>, and approval was not guaranteed</w:t>
      </w:r>
      <w:r w:rsidR="00232AFF" w:rsidRPr="0025425F">
        <w:rPr>
          <w:rFonts w:eastAsia="Times New Roman"/>
          <w:color w:val="auto"/>
        </w:rPr>
        <w:t>.</w:t>
      </w:r>
      <w:r w:rsidR="009B5479">
        <w:rPr>
          <w:color w:val="auto"/>
          <w:lang w:val="en-AU"/>
        </w:rPr>
        <w:t xml:space="preserve"> </w:t>
      </w:r>
      <w:r w:rsidR="0018774C" w:rsidRPr="0025425F">
        <w:rPr>
          <w:color w:val="auto"/>
          <w:lang w:val="en-AU"/>
        </w:rPr>
        <w:t xml:space="preserve">Non-recognised </w:t>
      </w:r>
      <w:r w:rsidR="00EE2621" w:rsidRPr="0025425F">
        <w:rPr>
          <w:color w:val="auto"/>
          <w:lang w:val="en-AU"/>
        </w:rPr>
        <w:t>religions with registration certificates can</w:t>
      </w:r>
      <w:r w:rsidR="006D03E0" w:rsidRPr="0025425F">
        <w:rPr>
          <w:rFonts w:eastAsia="Times New Roman"/>
          <w:color w:val="auto"/>
        </w:rPr>
        <w:t xml:space="preserve">, inter alia, </w:t>
      </w:r>
      <w:r w:rsidR="007006B0" w:rsidRPr="0025425F">
        <w:rPr>
          <w:rFonts w:eastAsia="Times New Roman"/>
          <w:color w:val="auto"/>
        </w:rPr>
        <w:t>preach and conduct religious activities at approved locations</w:t>
      </w:r>
      <w:r w:rsidR="001D2EF8" w:rsidRPr="0025425F">
        <w:rPr>
          <w:rFonts w:eastAsia="Times New Roman"/>
          <w:color w:val="auto"/>
        </w:rPr>
        <w:t>, including</w:t>
      </w:r>
      <w:r w:rsidR="00DA146B" w:rsidRPr="0025425F">
        <w:rPr>
          <w:rFonts w:eastAsia="Times New Roman"/>
          <w:color w:val="auto"/>
        </w:rPr>
        <w:t xml:space="preserve"> </w:t>
      </w:r>
      <w:r w:rsidR="006D03E0" w:rsidRPr="0025425F">
        <w:rPr>
          <w:rFonts w:eastAsia="Times New Roman"/>
          <w:color w:val="auto"/>
        </w:rPr>
        <w:t>religious ceremonies</w:t>
      </w:r>
      <w:r w:rsidR="001D2EF8" w:rsidRPr="0025425F">
        <w:rPr>
          <w:rFonts w:eastAsia="Times New Roman"/>
          <w:color w:val="auto"/>
        </w:rPr>
        <w:t>;</w:t>
      </w:r>
      <w:r w:rsidR="006D03E0" w:rsidRPr="0025425F">
        <w:rPr>
          <w:rFonts w:eastAsia="Times New Roman"/>
          <w:color w:val="auto"/>
        </w:rPr>
        <w:t xml:space="preserve"> appoint religious officers</w:t>
      </w:r>
      <w:r w:rsidR="001D2EF8" w:rsidRPr="0025425F">
        <w:rPr>
          <w:rFonts w:eastAsia="Times New Roman"/>
          <w:color w:val="auto"/>
        </w:rPr>
        <w:t>;</w:t>
      </w:r>
      <w:r w:rsidR="006D03E0" w:rsidRPr="0025425F">
        <w:rPr>
          <w:rFonts w:eastAsia="Times New Roman"/>
          <w:color w:val="auto"/>
        </w:rPr>
        <w:t xml:space="preserve"> and undertake charity and humanitarian work</w:t>
      </w:r>
      <w:r w:rsidR="004F27F2" w:rsidRPr="0025425F">
        <w:rPr>
          <w:rFonts w:eastAsia="Times New Roman"/>
          <w:color w:val="auto"/>
        </w:rPr>
        <w:t>.</w:t>
      </w:r>
      <w:r w:rsidR="006D03E0" w:rsidRPr="0025425F">
        <w:rPr>
          <w:rFonts w:eastAsia="Times New Roman"/>
          <w:color w:val="auto"/>
        </w:rPr>
        <w:t xml:space="preserve"> </w:t>
      </w:r>
    </w:p>
    <w:p w14:paraId="5DF7CC5C" w14:textId="50B8BBF8" w:rsidR="00893801" w:rsidRPr="00CF6FEF" w:rsidRDefault="006D03E0" w:rsidP="00893801">
      <w:pPr>
        <w:numPr>
          <w:ilvl w:val="1"/>
          <w:numId w:val="15"/>
        </w:numPr>
        <w:spacing w:after="120" w:line="240" w:lineRule="auto"/>
        <w:ind w:left="0" w:firstLine="0"/>
        <w:jc w:val="both"/>
        <w:rPr>
          <w:color w:val="auto"/>
          <w:lang w:val="en-AU"/>
        </w:rPr>
      </w:pPr>
      <w:r w:rsidRPr="005D5334">
        <w:rPr>
          <w:rFonts w:eastAsia="Times New Roman"/>
          <w:color w:val="auto"/>
        </w:rPr>
        <w:t>The</w:t>
      </w:r>
      <w:r w:rsidRPr="005D5334">
        <w:rPr>
          <w:rFonts w:eastAsia="Times New Roman"/>
          <w:i/>
          <w:iCs/>
          <w:color w:val="auto"/>
        </w:rPr>
        <w:t xml:space="preserve"> Law on </w:t>
      </w:r>
      <w:r w:rsidR="003902B2" w:rsidRPr="005D5334">
        <w:rPr>
          <w:rFonts w:eastAsia="Times New Roman"/>
          <w:i/>
          <w:iCs/>
          <w:color w:val="auto"/>
        </w:rPr>
        <w:t>Belief</w:t>
      </w:r>
      <w:r w:rsidRPr="005D5334">
        <w:rPr>
          <w:rFonts w:eastAsia="Times New Roman"/>
          <w:i/>
          <w:iCs/>
          <w:color w:val="auto"/>
        </w:rPr>
        <w:t xml:space="preserve"> and </w:t>
      </w:r>
      <w:r w:rsidR="003902B2" w:rsidRPr="005D5334">
        <w:rPr>
          <w:rFonts w:eastAsia="Times New Roman"/>
          <w:i/>
          <w:iCs/>
          <w:color w:val="auto"/>
        </w:rPr>
        <w:t>Religion</w:t>
      </w:r>
      <w:r w:rsidR="003902B2" w:rsidRPr="005D5334">
        <w:rPr>
          <w:rFonts w:eastAsia="Times New Roman"/>
          <w:color w:val="auto"/>
        </w:rPr>
        <w:t xml:space="preserve"> (201</w:t>
      </w:r>
      <w:r w:rsidR="00BB6AE2" w:rsidRPr="005D5334">
        <w:rPr>
          <w:rFonts w:eastAsia="Times New Roman"/>
          <w:color w:val="auto"/>
        </w:rPr>
        <w:t>6</w:t>
      </w:r>
      <w:r w:rsidR="003902B2" w:rsidRPr="005D5334">
        <w:rPr>
          <w:rFonts w:eastAsia="Times New Roman"/>
          <w:color w:val="auto"/>
        </w:rPr>
        <w:t>)</w:t>
      </w:r>
      <w:r w:rsidRPr="005D5334">
        <w:rPr>
          <w:rFonts w:eastAsia="Times New Roman"/>
          <w:color w:val="auto"/>
        </w:rPr>
        <w:t xml:space="preserve"> stipulates that a religio</w:t>
      </w:r>
      <w:r w:rsidR="0041409C" w:rsidRPr="005D5334">
        <w:rPr>
          <w:rFonts w:eastAsia="Times New Roman"/>
          <w:color w:val="auto"/>
        </w:rPr>
        <w:t xml:space="preserve">n </w:t>
      </w:r>
      <w:r w:rsidRPr="005D5334">
        <w:rPr>
          <w:rFonts w:eastAsia="Times New Roman"/>
          <w:color w:val="auto"/>
        </w:rPr>
        <w:t xml:space="preserve">holding a religious activity registration certificate </w:t>
      </w:r>
      <w:r w:rsidR="00EC0862" w:rsidRPr="005D5334">
        <w:rPr>
          <w:rFonts w:eastAsia="Times New Roman"/>
          <w:color w:val="auto"/>
        </w:rPr>
        <w:t xml:space="preserve">can apply for </w:t>
      </w:r>
      <w:r w:rsidR="00F06CB4" w:rsidRPr="005D5334">
        <w:rPr>
          <w:rFonts w:eastAsia="Times New Roman"/>
          <w:color w:val="auto"/>
        </w:rPr>
        <w:t xml:space="preserve">formal </w:t>
      </w:r>
      <w:r w:rsidR="00EC0862" w:rsidRPr="005D5334">
        <w:rPr>
          <w:rFonts w:eastAsia="Times New Roman"/>
          <w:color w:val="auto"/>
        </w:rPr>
        <w:t xml:space="preserve">legal recognition </w:t>
      </w:r>
      <w:r w:rsidR="007929E7" w:rsidRPr="005D5334">
        <w:rPr>
          <w:rFonts w:eastAsia="Times New Roman"/>
          <w:color w:val="auto"/>
        </w:rPr>
        <w:t xml:space="preserve">after </w:t>
      </w:r>
      <w:r w:rsidRPr="005D5334">
        <w:rPr>
          <w:rFonts w:eastAsia="Times New Roman"/>
          <w:color w:val="auto"/>
        </w:rPr>
        <w:t xml:space="preserve">five consecutive years of religious activity (previously 23 years). </w:t>
      </w:r>
      <w:r w:rsidR="00261695" w:rsidRPr="005D5334">
        <w:rPr>
          <w:rFonts w:eastAsia="Times New Roman"/>
          <w:color w:val="auto"/>
        </w:rPr>
        <w:t>A</w:t>
      </w:r>
      <w:r w:rsidR="00C22DB6" w:rsidRPr="005D5334">
        <w:rPr>
          <w:rFonts w:eastAsia="Times New Roman"/>
          <w:color w:val="auto"/>
        </w:rPr>
        <w:t>pplication</w:t>
      </w:r>
      <w:r w:rsidR="00261695" w:rsidRPr="005D5334">
        <w:rPr>
          <w:rFonts w:eastAsia="Times New Roman"/>
          <w:color w:val="auto"/>
        </w:rPr>
        <w:t>s</w:t>
      </w:r>
      <w:r w:rsidR="00C22DB6" w:rsidRPr="005D5334">
        <w:rPr>
          <w:rFonts w:eastAsia="Times New Roman"/>
          <w:color w:val="auto"/>
        </w:rPr>
        <w:t xml:space="preserve"> for legal recognition must include a religio</w:t>
      </w:r>
      <w:r w:rsidR="005A26D4" w:rsidRPr="005D5334">
        <w:rPr>
          <w:rFonts w:eastAsia="Times New Roman"/>
          <w:color w:val="auto"/>
        </w:rPr>
        <w:t>us</w:t>
      </w:r>
      <w:r w:rsidR="00C22DB6" w:rsidRPr="005D5334">
        <w:rPr>
          <w:rFonts w:eastAsia="Times New Roman"/>
          <w:color w:val="auto"/>
        </w:rPr>
        <w:t xml:space="preserve"> </w:t>
      </w:r>
      <w:r w:rsidR="005A26D4" w:rsidRPr="005D5334">
        <w:rPr>
          <w:rFonts w:eastAsia="Times New Roman"/>
          <w:color w:val="auto"/>
        </w:rPr>
        <w:t xml:space="preserve">group’s </w:t>
      </w:r>
      <w:r w:rsidR="00C22DB6" w:rsidRPr="005D5334">
        <w:rPr>
          <w:rFonts w:eastAsia="Times New Roman"/>
          <w:color w:val="auto"/>
        </w:rPr>
        <w:t>organisational structure</w:t>
      </w:r>
      <w:r w:rsidR="005A26D4" w:rsidRPr="005D5334">
        <w:rPr>
          <w:rFonts w:eastAsia="Times New Roman"/>
          <w:color w:val="auto"/>
        </w:rPr>
        <w:t xml:space="preserve"> and charter</w:t>
      </w:r>
      <w:r w:rsidR="00C22DB6" w:rsidRPr="005D5334">
        <w:rPr>
          <w:rFonts w:eastAsia="Times New Roman"/>
          <w:color w:val="auto"/>
        </w:rPr>
        <w:t xml:space="preserve">; details of its finances, leadership and geographic </w:t>
      </w:r>
      <w:r w:rsidR="009305EE" w:rsidRPr="005D5334">
        <w:rPr>
          <w:rFonts w:eastAsia="Times New Roman"/>
          <w:color w:val="auto"/>
        </w:rPr>
        <w:t>scope</w:t>
      </w:r>
      <w:r w:rsidR="00C22DB6" w:rsidRPr="005D5334">
        <w:rPr>
          <w:rFonts w:eastAsia="Times New Roman"/>
          <w:color w:val="auto"/>
        </w:rPr>
        <w:t xml:space="preserve"> of operation; number of adherents; declaration of its lawful property; summary of its tenets, canon laws and rites; and summary of its operations since the granting of a religious activity registration certificate.</w:t>
      </w:r>
      <w:r w:rsidR="00D07626" w:rsidRPr="005D5334">
        <w:rPr>
          <w:rFonts w:eastAsia="Times New Roman"/>
          <w:color w:val="auto"/>
        </w:rPr>
        <w:t xml:space="preserve"> </w:t>
      </w:r>
      <w:r w:rsidR="0091064F" w:rsidRPr="005D5334">
        <w:rPr>
          <w:rFonts w:eastAsia="Times New Roman"/>
          <w:color w:val="auto"/>
        </w:rPr>
        <w:t>In 2023</w:t>
      </w:r>
      <w:r w:rsidR="00942205" w:rsidRPr="005D5334">
        <w:rPr>
          <w:rFonts w:eastAsia="Times New Roman"/>
          <w:color w:val="auto"/>
        </w:rPr>
        <w:t xml:space="preserve">, </w:t>
      </w:r>
      <w:r w:rsidR="0091064F" w:rsidRPr="005D5334">
        <w:rPr>
          <w:rFonts w:eastAsia="Times New Roman"/>
          <w:color w:val="auto"/>
        </w:rPr>
        <w:t xml:space="preserve">the </w:t>
      </w:r>
      <w:r w:rsidR="005101DD">
        <w:rPr>
          <w:rFonts w:eastAsia="Times New Roman"/>
          <w:color w:val="auto"/>
        </w:rPr>
        <w:t>G</w:t>
      </w:r>
      <w:r w:rsidR="0091064F" w:rsidRPr="005D5334">
        <w:rPr>
          <w:rFonts w:eastAsia="Times New Roman"/>
          <w:color w:val="auto"/>
        </w:rPr>
        <w:t xml:space="preserve">overnment </w:t>
      </w:r>
      <w:r w:rsidR="005101DD">
        <w:rPr>
          <w:rFonts w:eastAsia="Times New Roman"/>
          <w:color w:val="auto"/>
        </w:rPr>
        <w:t xml:space="preserve">of Vietnam </w:t>
      </w:r>
      <w:r w:rsidR="0091064F" w:rsidRPr="005D5334">
        <w:rPr>
          <w:rFonts w:eastAsia="Times New Roman"/>
          <w:color w:val="auto"/>
        </w:rPr>
        <w:t xml:space="preserve">recognised </w:t>
      </w:r>
      <w:r w:rsidR="00D40029" w:rsidRPr="005D5334">
        <w:rPr>
          <w:rFonts w:eastAsia="Times New Roman"/>
          <w:color w:val="auto"/>
        </w:rPr>
        <w:t>T</w:t>
      </w:r>
      <w:r w:rsidR="00D07626" w:rsidRPr="005D5334">
        <w:rPr>
          <w:rFonts w:eastAsia="Times New Roman"/>
          <w:color w:val="auto"/>
        </w:rPr>
        <w:t xml:space="preserve">a </w:t>
      </w:r>
      <w:r w:rsidR="00D40029" w:rsidRPr="005D5334">
        <w:rPr>
          <w:rFonts w:eastAsia="Times New Roman"/>
          <w:color w:val="auto"/>
        </w:rPr>
        <w:t>Lon Dutiful and Loyal Buddhism</w:t>
      </w:r>
      <w:r w:rsidR="009D3F57" w:rsidRPr="005D5334">
        <w:rPr>
          <w:rFonts w:eastAsia="Times New Roman"/>
          <w:color w:val="auto"/>
        </w:rPr>
        <w:t xml:space="preserve"> </w:t>
      </w:r>
      <w:r w:rsidR="0092199A">
        <w:rPr>
          <w:rFonts w:eastAsia="Times New Roman"/>
          <w:color w:val="auto"/>
        </w:rPr>
        <w:t xml:space="preserve">(August 2023) </w:t>
      </w:r>
      <w:r w:rsidR="00D07626" w:rsidRPr="005D5334">
        <w:rPr>
          <w:rFonts w:eastAsia="Times New Roman"/>
          <w:color w:val="auto"/>
        </w:rPr>
        <w:t xml:space="preserve">and the </w:t>
      </w:r>
      <w:r w:rsidR="0091064F" w:rsidRPr="005D5334">
        <w:rPr>
          <w:rFonts w:eastAsia="Times New Roman"/>
          <w:color w:val="auto"/>
        </w:rPr>
        <w:t xml:space="preserve">Vietnam Full Gospel Church </w:t>
      </w:r>
      <w:r w:rsidR="009D3F57" w:rsidRPr="005D5334">
        <w:rPr>
          <w:rFonts w:eastAsia="Times New Roman"/>
          <w:color w:val="auto"/>
        </w:rPr>
        <w:t>(Decembe</w:t>
      </w:r>
      <w:r w:rsidR="0092199A">
        <w:rPr>
          <w:rFonts w:eastAsia="Times New Roman"/>
          <w:color w:val="auto"/>
        </w:rPr>
        <w:t>r 2023)</w:t>
      </w:r>
      <w:r w:rsidR="009D3F57" w:rsidRPr="005D5334">
        <w:rPr>
          <w:rFonts w:eastAsia="Times New Roman"/>
          <w:color w:val="auto"/>
        </w:rPr>
        <w:t xml:space="preserve"> </w:t>
      </w:r>
      <w:r w:rsidR="0091064F" w:rsidRPr="005D5334">
        <w:rPr>
          <w:rFonts w:eastAsia="Times New Roman"/>
          <w:color w:val="auto"/>
        </w:rPr>
        <w:t>as</w:t>
      </w:r>
      <w:r w:rsidR="0091064F" w:rsidRPr="005D5334">
        <w:rPr>
          <w:color w:val="auto"/>
          <w:lang w:val="en-AU"/>
        </w:rPr>
        <w:t xml:space="preserve"> religious organisation</w:t>
      </w:r>
      <w:r w:rsidR="00617CD9" w:rsidRPr="005D5334">
        <w:rPr>
          <w:color w:val="auto"/>
          <w:lang w:val="en-AU"/>
        </w:rPr>
        <w:t>s</w:t>
      </w:r>
      <w:r w:rsidR="0091064F" w:rsidRPr="005D5334">
        <w:rPr>
          <w:color w:val="auto"/>
          <w:lang w:val="en-AU"/>
        </w:rPr>
        <w:t xml:space="preserve"> – the first religious organisation</w:t>
      </w:r>
      <w:r w:rsidR="001E74E2" w:rsidRPr="005D5334">
        <w:rPr>
          <w:color w:val="auto"/>
          <w:lang w:val="en-AU"/>
        </w:rPr>
        <w:t>s</w:t>
      </w:r>
      <w:r w:rsidR="0091064F" w:rsidRPr="005D5334">
        <w:rPr>
          <w:color w:val="auto"/>
          <w:lang w:val="en-AU"/>
        </w:rPr>
        <w:t xml:space="preserve"> to be granted </w:t>
      </w:r>
      <w:r w:rsidR="001F6863" w:rsidRPr="005D5334">
        <w:rPr>
          <w:color w:val="auto"/>
          <w:lang w:val="en-AU"/>
        </w:rPr>
        <w:t xml:space="preserve">formal </w:t>
      </w:r>
      <w:r w:rsidR="0091064F" w:rsidRPr="005D5334">
        <w:rPr>
          <w:color w:val="auto"/>
          <w:lang w:val="en-AU"/>
        </w:rPr>
        <w:t xml:space="preserve">legal recognition since 2019. The Vietnam Full Gospel Church (a </w:t>
      </w:r>
      <w:hyperlink w:anchor="_Protestants_2" w:history="1">
        <w:r w:rsidR="0091064F" w:rsidRPr="005D5334">
          <w:rPr>
            <w:rStyle w:val="Hyperlink"/>
            <w:rFonts w:cstheme="minorBidi"/>
            <w:lang w:val="en-AU"/>
          </w:rPr>
          <w:t>Protestant</w:t>
        </w:r>
      </w:hyperlink>
      <w:r w:rsidR="0091064F" w:rsidRPr="005D5334">
        <w:rPr>
          <w:color w:val="auto"/>
          <w:lang w:val="en-AU"/>
        </w:rPr>
        <w:t xml:space="preserve"> group belonging to the Pentecostal denomination) has been active in Vietnam for more than 30 years; it </w:t>
      </w:r>
      <w:r w:rsidR="00A45C28">
        <w:rPr>
          <w:color w:val="auto"/>
          <w:lang w:val="en-AU"/>
        </w:rPr>
        <w:t>was</w:t>
      </w:r>
      <w:r w:rsidR="0091064F" w:rsidRPr="005D5334">
        <w:rPr>
          <w:color w:val="auto"/>
          <w:lang w:val="en-AU"/>
        </w:rPr>
        <w:t xml:space="preserve"> granted a certificate of registration to conduct religious activities in 2018.</w:t>
      </w:r>
      <w:r w:rsidR="00227C9C" w:rsidRPr="005D5334">
        <w:rPr>
          <w:color w:val="auto"/>
          <w:lang w:val="en-AU"/>
        </w:rPr>
        <w:t xml:space="preserve"> </w:t>
      </w:r>
      <w:r w:rsidR="006F67EC">
        <w:rPr>
          <w:color w:val="auto"/>
          <w:lang w:val="en-AU"/>
        </w:rPr>
        <w:br/>
      </w:r>
      <w:r w:rsidR="002405E0">
        <w:rPr>
          <w:color w:val="auto"/>
          <w:lang w:val="en-AU"/>
        </w:rPr>
        <w:t>Ta Lon Dutiful and Loyal Buddhism</w:t>
      </w:r>
      <w:r w:rsidR="0091064F" w:rsidRPr="005D5334">
        <w:rPr>
          <w:color w:val="auto"/>
          <w:lang w:val="en-AU"/>
        </w:rPr>
        <w:t xml:space="preserve"> </w:t>
      </w:r>
      <w:r w:rsidR="00EA106C">
        <w:rPr>
          <w:color w:val="auto"/>
          <w:lang w:val="en-AU"/>
        </w:rPr>
        <w:t xml:space="preserve">operates </w:t>
      </w:r>
      <w:r w:rsidR="00D97D5C">
        <w:rPr>
          <w:color w:val="auto"/>
          <w:lang w:val="en-AU"/>
        </w:rPr>
        <w:t xml:space="preserve">in the </w:t>
      </w:r>
      <w:r w:rsidR="00850A2A">
        <w:rPr>
          <w:color w:val="auto"/>
          <w:lang w:val="en-AU"/>
        </w:rPr>
        <w:t xml:space="preserve">Mekong </w:t>
      </w:r>
      <w:r w:rsidR="00644883">
        <w:rPr>
          <w:color w:val="auto"/>
          <w:lang w:val="en-AU"/>
        </w:rPr>
        <w:t xml:space="preserve">River </w:t>
      </w:r>
      <w:r w:rsidR="00850A2A">
        <w:rPr>
          <w:color w:val="auto"/>
          <w:lang w:val="en-AU"/>
        </w:rPr>
        <w:t>Delta region</w:t>
      </w:r>
      <w:r w:rsidR="00E6005F">
        <w:rPr>
          <w:color w:val="auto"/>
          <w:lang w:val="en-AU"/>
        </w:rPr>
        <w:t xml:space="preserve">, in </w:t>
      </w:r>
      <w:r w:rsidR="00850A2A">
        <w:rPr>
          <w:color w:val="auto"/>
          <w:lang w:val="en-AU"/>
        </w:rPr>
        <w:t>south</w:t>
      </w:r>
      <w:r w:rsidR="00644883">
        <w:rPr>
          <w:color w:val="auto"/>
          <w:lang w:val="en-AU"/>
        </w:rPr>
        <w:t>west</w:t>
      </w:r>
      <w:r w:rsidR="00850A2A">
        <w:rPr>
          <w:color w:val="auto"/>
          <w:lang w:val="en-AU"/>
        </w:rPr>
        <w:t xml:space="preserve"> Vietnam.</w:t>
      </w:r>
    </w:p>
    <w:p w14:paraId="00E56C33" w14:textId="2EEEB69A" w:rsidR="00806872" w:rsidRPr="005D0B82" w:rsidRDefault="004E7DD9" w:rsidP="00806872">
      <w:pPr>
        <w:numPr>
          <w:ilvl w:val="1"/>
          <w:numId w:val="15"/>
        </w:numPr>
        <w:spacing w:after="120" w:line="240" w:lineRule="auto"/>
        <w:ind w:left="0" w:firstLine="0"/>
        <w:jc w:val="both"/>
        <w:rPr>
          <w:color w:val="auto"/>
          <w:lang w:val="en-AU"/>
        </w:rPr>
      </w:pPr>
      <w:r w:rsidRPr="00D04790">
        <w:rPr>
          <w:i/>
          <w:iCs/>
          <w:color w:val="auto"/>
        </w:rPr>
        <w:t>The Law on Belief and Religion</w:t>
      </w:r>
      <w:r w:rsidRPr="0025425F">
        <w:rPr>
          <w:color w:val="auto"/>
        </w:rPr>
        <w:t xml:space="preserve"> </w:t>
      </w:r>
      <w:r w:rsidR="00BB6AE2">
        <w:rPr>
          <w:color w:val="auto"/>
        </w:rPr>
        <w:t xml:space="preserve">(2016) </w:t>
      </w:r>
      <w:r w:rsidR="000350E5">
        <w:rPr>
          <w:color w:val="auto"/>
        </w:rPr>
        <w:t>includes</w:t>
      </w:r>
      <w:r w:rsidRPr="0025425F">
        <w:rPr>
          <w:color w:val="auto"/>
        </w:rPr>
        <w:t xml:space="preserve"> a separate process for unregistered religious groups to seek permission from local authorities for specific religious activities</w:t>
      </w:r>
      <w:r w:rsidR="004F15D6">
        <w:rPr>
          <w:color w:val="auto"/>
        </w:rPr>
        <w:t>, although many choose not to do so.</w:t>
      </w:r>
      <w:r w:rsidR="00C46454" w:rsidRPr="0025425F">
        <w:rPr>
          <w:color w:val="auto"/>
        </w:rPr>
        <w:t xml:space="preserve"> </w:t>
      </w:r>
      <w:r w:rsidR="000C4ACF">
        <w:rPr>
          <w:rFonts w:eastAsia="Times New Roman"/>
          <w:color w:val="auto"/>
        </w:rPr>
        <w:t xml:space="preserve">According to the </w:t>
      </w:r>
      <w:r w:rsidR="00E5681B">
        <w:rPr>
          <w:rFonts w:eastAsia="Times New Roman"/>
          <w:color w:val="auto"/>
        </w:rPr>
        <w:t>G</w:t>
      </w:r>
      <w:r w:rsidR="000C4ACF">
        <w:rPr>
          <w:rFonts w:eastAsia="Times New Roman"/>
          <w:color w:val="auto"/>
        </w:rPr>
        <w:t>overnment</w:t>
      </w:r>
      <w:r w:rsidR="00E5681B">
        <w:rPr>
          <w:rFonts w:eastAsia="Times New Roman"/>
          <w:color w:val="auto"/>
        </w:rPr>
        <w:t xml:space="preserve"> of Vietnam</w:t>
      </w:r>
      <w:r w:rsidR="000C4ACF">
        <w:rPr>
          <w:rFonts w:eastAsia="Times New Roman"/>
          <w:color w:val="auto"/>
        </w:rPr>
        <w:t xml:space="preserve">, in 2023, more than </w:t>
      </w:r>
      <w:r w:rsidR="00181E06">
        <w:rPr>
          <w:rFonts w:eastAsia="Times New Roman"/>
          <w:color w:val="auto"/>
        </w:rPr>
        <w:t>80 unregistered</w:t>
      </w:r>
      <w:r w:rsidR="002924C0">
        <w:rPr>
          <w:rFonts w:eastAsia="Times New Roman"/>
          <w:color w:val="auto"/>
        </w:rPr>
        <w:t xml:space="preserve"> religious</w:t>
      </w:r>
      <w:r w:rsidR="00181E06">
        <w:rPr>
          <w:rFonts w:eastAsia="Times New Roman"/>
          <w:color w:val="auto"/>
        </w:rPr>
        <w:t xml:space="preserve"> groups</w:t>
      </w:r>
      <w:r w:rsidR="002924C0">
        <w:rPr>
          <w:rFonts w:eastAsia="Times New Roman"/>
          <w:color w:val="auto"/>
        </w:rPr>
        <w:t xml:space="preserve"> </w:t>
      </w:r>
      <w:r w:rsidR="00697650">
        <w:rPr>
          <w:rFonts w:eastAsia="Times New Roman"/>
          <w:color w:val="auto"/>
        </w:rPr>
        <w:t xml:space="preserve">were </w:t>
      </w:r>
      <w:r w:rsidR="002924C0">
        <w:rPr>
          <w:rFonts w:eastAsia="Times New Roman"/>
          <w:color w:val="auto"/>
        </w:rPr>
        <w:t>operat</w:t>
      </w:r>
      <w:r w:rsidR="00697650">
        <w:rPr>
          <w:rFonts w:eastAsia="Times New Roman"/>
          <w:color w:val="auto"/>
        </w:rPr>
        <w:t>ing</w:t>
      </w:r>
      <w:r w:rsidR="002924C0">
        <w:rPr>
          <w:rFonts w:eastAsia="Times New Roman"/>
          <w:color w:val="auto"/>
        </w:rPr>
        <w:t xml:space="preserve"> outside of state auspices.</w:t>
      </w:r>
      <w:r w:rsidR="00181E06">
        <w:rPr>
          <w:rFonts w:eastAsia="Times New Roman"/>
          <w:color w:val="auto"/>
        </w:rPr>
        <w:t xml:space="preserve"> </w:t>
      </w:r>
      <w:r w:rsidR="00D9370B" w:rsidRPr="004D157D">
        <w:rPr>
          <w:color w:val="auto"/>
          <w:lang w:val="en-AU"/>
        </w:rPr>
        <w:t>Un</w:t>
      </w:r>
      <w:r w:rsidR="00057578" w:rsidRPr="004D157D">
        <w:rPr>
          <w:color w:val="auto"/>
          <w:lang w:val="en-AU"/>
        </w:rPr>
        <w:t xml:space="preserve">registered </w:t>
      </w:r>
      <w:r w:rsidR="00057578" w:rsidRPr="004D157D">
        <w:rPr>
          <w:rFonts w:eastAsia="Times New Roman"/>
          <w:color w:val="auto"/>
        </w:rPr>
        <w:t>groups may be subjected to periodic crackdowns, particularly if perceived to be a risk to social stability</w:t>
      </w:r>
      <w:r w:rsidR="00023FFE" w:rsidRPr="004D157D">
        <w:rPr>
          <w:rFonts w:eastAsia="Times New Roman"/>
          <w:color w:val="auto"/>
        </w:rPr>
        <w:t xml:space="preserve"> and national unity</w:t>
      </w:r>
      <w:r w:rsidR="00415ABF" w:rsidRPr="004D157D">
        <w:rPr>
          <w:rFonts w:eastAsia="Times New Roman"/>
          <w:color w:val="auto"/>
        </w:rPr>
        <w:t xml:space="preserve"> </w:t>
      </w:r>
      <w:r w:rsidR="0005634F" w:rsidRPr="004D157D">
        <w:rPr>
          <w:rFonts w:eastAsia="Times New Roman"/>
          <w:color w:val="auto"/>
        </w:rPr>
        <w:t>(</w:t>
      </w:r>
      <w:r w:rsidR="00620C4A" w:rsidRPr="004D157D">
        <w:rPr>
          <w:rFonts w:eastAsia="Times New Roman"/>
          <w:color w:val="auto"/>
        </w:rPr>
        <w:t>e.g. because of growing popularity</w:t>
      </w:r>
      <w:r w:rsidR="00E37B80" w:rsidRPr="004D157D">
        <w:rPr>
          <w:rFonts w:eastAsia="Times New Roman"/>
          <w:color w:val="auto"/>
        </w:rPr>
        <w:t>, perceived activism</w:t>
      </w:r>
      <w:r w:rsidR="00620C4A" w:rsidRPr="004D157D">
        <w:rPr>
          <w:rFonts w:eastAsia="Times New Roman"/>
          <w:color w:val="auto"/>
        </w:rPr>
        <w:t xml:space="preserve"> and/or </w:t>
      </w:r>
      <w:r w:rsidR="00A63D6C" w:rsidRPr="004D157D">
        <w:rPr>
          <w:rFonts w:eastAsia="Times New Roman"/>
          <w:color w:val="auto"/>
        </w:rPr>
        <w:t>foreign links</w:t>
      </w:r>
      <w:r w:rsidR="00620C4A" w:rsidRPr="004D157D">
        <w:rPr>
          <w:rFonts w:eastAsia="Times New Roman"/>
          <w:color w:val="auto"/>
        </w:rPr>
        <w:t>)</w:t>
      </w:r>
      <w:r w:rsidR="00057578" w:rsidRPr="004D157D">
        <w:rPr>
          <w:rFonts w:eastAsia="Times New Roman"/>
          <w:color w:val="auto"/>
        </w:rPr>
        <w:t xml:space="preserve">. </w:t>
      </w:r>
      <w:r w:rsidR="00057578" w:rsidRPr="004D157D">
        <w:rPr>
          <w:color w:val="auto"/>
          <w:lang w:val="en-AU"/>
        </w:rPr>
        <w:t xml:space="preserve">Many </w:t>
      </w:r>
      <w:r w:rsidR="008C52AE" w:rsidRPr="004D157D">
        <w:rPr>
          <w:color w:val="auto"/>
          <w:lang w:val="en-AU"/>
        </w:rPr>
        <w:t>o</w:t>
      </w:r>
      <w:r w:rsidR="00057578" w:rsidRPr="004D157D">
        <w:rPr>
          <w:color w:val="auto"/>
          <w:lang w:val="en-AU"/>
        </w:rPr>
        <w:t xml:space="preserve">perate in </w:t>
      </w:r>
      <w:hyperlink w:anchor="_Race/Nationality" w:history="1">
        <w:r w:rsidR="00057578" w:rsidRPr="004D157D">
          <w:rPr>
            <w:rStyle w:val="Hyperlink"/>
            <w:rFonts w:cstheme="minorBidi"/>
            <w:lang w:val="en-AU"/>
          </w:rPr>
          <w:t>ethnic minority</w:t>
        </w:r>
      </w:hyperlink>
      <w:r w:rsidR="00057578" w:rsidRPr="004D157D">
        <w:rPr>
          <w:color w:val="auto"/>
          <w:lang w:val="en-AU"/>
        </w:rPr>
        <w:t xml:space="preserve"> areas</w:t>
      </w:r>
      <w:r w:rsidR="00812745" w:rsidRPr="004D157D">
        <w:rPr>
          <w:color w:val="auto"/>
          <w:lang w:val="en-AU"/>
        </w:rPr>
        <w:t xml:space="preserve"> of the country</w:t>
      </w:r>
      <w:r w:rsidR="00117F2D" w:rsidRPr="004D157D">
        <w:rPr>
          <w:rFonts w:eastAsia="Times New Roman"/>
          <w:color w:val="auto"/>
        </w:rPr>
        <w:t xml:space="preserve">, including </w:t>
      </w:r>
      <w:r w:rsidR="00117F2D" w:rsidRPr="004D157D">
        <w:rPr>
          <w:color w:val="auto"/>
        </w:rPr>
        <w:t>the Northwest, Central Highlands and Mekong River Delta regions.</w:t>
      </w:r>
      <w:r w:rsidR="00E602BC" w:rsidRPr="004D157D">
        <w:rPr>
          <w:color w:val="auto"/>
          <w:lang w:val="en-AU"/>
        </w:rPr>
        <w:t xml:space="preserve"> </w:t>
      </w:r>
      <w:r w:rsidR="00F02B9B" w:rsidRPr="004D157D">
        <w:rPr>
          <w:rFonts w:eastAsia="Times New Roman"/>
          <w:color w:val="auto"/>
        </w:rPr>
        <w:t>Un</w:t>
      </w:r>
      <w:r w:rsidR="0085214D" w:rsidRPr="004D157D">
        <w:rPr>
          <w:rFonts w:eastAsia="Times New Roman"/>
          <w:color w:val="auto"/>
        </w:rPr>
        <w:t xml:space="preserve">registered groups </w:t>
      </w:r>
      <w:r w:rsidR="00755608" w:rsidRPr="004D157D">
        <w:rPr>
          <w:rFonts w:eastAsia="Times New Roman"/>
          <w:color w:val="auto"/>
        </w:rPr>
        <w:t xml:space="preserve">include the </w:t>
      </w:r>
      <w:r w:rsidR="006D03E0" w:rsidRPr="004D157D">
        <w:rPr>
          <w:color w:val="auto"/>
        </w:rPr>
        <w:t>Unified Buddhist Church of Vietnam</w:t>
      </w:r>
      <w:r w:rsidR="00F45CC8" w:rsidRPr="004D157D">
        <w:rPr>
          <w:color w:val="auto"/>
        </w:rPr>
        <w:t xml:space="preserve"> (believed to be the largest independent</w:t>
      </w:r>
      <w:r w:rsidR="00C11753" w:rsidRPr="004D157D">
        <w:rPr>
          <w:color w:val="auto"/>
        </w:rPr>
        <w:t xml:space="preserve">, </w:t>
      </w:r>
      <w:r w:rsidR="00F02B9B" w:rsidRPr="004D157D">
        <w:rPr>
          <w:color w:val="auto"/>
        </w:rPr>
        <w:t>un</w:t>
      </w:r>
      <w:r w:rsidR="00C11753" w:rsidRPr="004D157D">
        <w:rPr>
          <w:color w:val="auto"/>
        </w:rPr>
        <w:t>registered</w:t>
      </w:r>
      <w:r w:rsidR="00F45CC8" w:rsidRPr="004D157D">
        <w:rPr>
          <w:color w:val="auto"/>
        </w:rPr>
        <w:t xml:space="preserve"> religious </w:t>
      </w:r>
      <w:r w:rsidR="00C11753" w:rsidRPr="004D157D">
        <w:rPr>
          <w:color w:val="auto"/>
        </w:rPr>
        <w:t>group</w:t>
      </w:r>
      <w:r w:rsidR="00F45CC8" w:rsidRPr="004D157D">
        <w:rPr>
          <w:color w:val="auto"/>
        </w:rPr>
        <w:t xml:space="preserve"> in the country</w:t>
      </w:r>
      <w:r w:rsidR="001D4C03" w:rsidRPr="004D157D">
        <w:rPr>
          <w:color w:val="auto"/>
        </w:rPr>
        <w:t>, particularly active in the south</w:t>
      </w:r>
      <w:r w:rsidR="00F45CC8" w:rsidRPr="004D157D">
        <w:rPr>
          <w:color w:val="auto"/>
        </w:rPr>
        <w:t>)</w:t>
      </w:r>
      <w:r w:rsidR="00773176">
        <w:rPr>
          <w:color w:val="auto"/>
        </w:rPr>
        <w:t>;</w:t>
      </w:r>
      <w:r w:rsidR="006D03E0" w:rsidRPr="004D157D">
        <w:rPr>
          <w:color w:val="auto"/>
        </w:rPr>
        <w:t xml:space="preserve"> </w:t>
      </w:r>
      <w:r w:rsidR="00416FBE" w:rsidRPr="004D157D">
        <w:rPr>
          <w:color w:val="auto"/>
        </w:rPr>
        <w:t xml:space="preserve">An Dan Dai Dao </w:t>
      </w:r>
      <w:r w:rsidR="001140F8" w:rsidRPr="004D157D">
        <w:rPr>
          <w:color w:val="auto"/>
        </w:rPr>
        <w:t>(a Buddhist group active in the south)</w:t>
      </w:r>
      <w:r w:rsidR="00773176">
        <w:rPr>
          <w:color w:val="auto"/>
        </w:rPr>
        <w:t>;</w:t>
      </w:r>
      <w:r w:rsidR="001140F8" w:rsidRPr="004D157D">
        <w:rPr>
          <w:color w:val="auto"/>
        </w:rPr>
        <w:t xml:space="preserve"> </w:t>
      </w:r>
      <w:r w:rsidR="006D03E0" w:rsidRPr="004D157D">
        <w:rPr>
          <w:color w:val="auto"/>
        </w:rPr>
        <w:t>the</w:t>
      </w:r>
      <w:r w:rsidR="006D03E0" w:rsidRPr="004D157D">
        <w:rPr>
          <w:rFonts w:eastAsia="Times New Roman"/>
          <w:color w:val="auto"/>
        </w:rPr>
        <w:t xml:space="preserve"> Evangelical Christian Church of Vietnam</w:t>
      </w:r>
      <w:r w:rsidR="00773176">
        <w:rPr>
          <w:color w:val="auto"/>
        </w:rPr>
        <w:t xml:space="preserve">; </w:t>
      </w:r>
      <w:r w:rsidR="00594AF3" w:rsidRPr="004D157D">
        <w:rPr>
          <w:color w:val="auto"/>
        </w:rPr>
        <w:t xml:space="preserve">the </w:t>
      </w:r>
      <w:r w:rsidR="00FA6991">
        <w:rPr>
          <w:color w:val="auto"/>
        </w:rPr>
        <w:t xml:space="preserve">Central Highlands </w:t>
      </w:r>
      <w:r w:rsidR="00594AF3" w:rsidRPr="004D157D">
        <w:rPr>
          <w:color w:val="auto"/>
        </w:rPr>
        <w:t>Evangelical Church of Christ</w:t>
      </w:r>
      <w:r w:rsidR="00773176">
        <w:rPr>
          <w:color w:val="auto"/>
        </w:rPr>
        <w:t>;</w:t>
      </w:r>
      <w:r w:rsidR="00594AF3" w:rsidRPr="004D157D">
        <w:rPr>
          <w:color w:val="auto"/>
        </w:rPr>
        <w:t xml:space="preserve"> Protestant House</w:t>
      </w:r>
      <w:r w:rsidR="00773176">
        <w:rPr>
          <w:color w:val="auto"/>
        </w:rPr>
        <w:t>;</w:t>
      </w:r>
      <w:r w:rsidR="00594AF3" w:rsidRPr="004D157D">
        <w:rPr>
          <w:color w:val="auto"/>
        </w:rPr>
        <w:t xml:space="preserve"> </w:t>
      </w:r>
      <w:r w:rsidR="006D03E0" w:rsidRPr="004D157D">
        <w:rPr>
          <w:color w:val="auto"/>
        </w:rPr>
        <w:t>the Word of Life Church</w:t>
      </w:r>
      <w:r w:rsidR="00773176">
        <w:rPr>
          <w:color w:val="auto"/>
        </w:rPr>
        <w:t>;</w:t>
      </w:r>
      <w:r w:rsidR="006D03E0" w:rsidRPr="004D157D">
        <w:rPr>
          <w:color w:val="auto"/>
        </w:rPr>
        <w:t xml:space="preserve"> </w:t>
      </w:r>
      <w:r w:rsidR="0099618C" w:rsidRPr="004D157D">
        <w:rPr>
          <w:color w:val="auto"/>
        </w:rPr>
        <w:t>the Almighty God Church</w:t>
      </w:r>
      <w:r w:rsidR="00773176">
        <w:rPr>
          <w:color w:val="auto"/>
        </w:rPr>
        <w:t>;</w:t>
      </w:r>
      <w:r w:rsidR="002140EC" w:rsidRPr="004D157D">
        <w:rPr>
          <w:color w:val="auto"/>
        </w:rPr>
        <w:t xml:space="preserve"> </w:t>
      </w:r>
      <w:r w:rsidR="009077DE" w:rsidRPr="004D157D">
        <w:rPr>
          <w:color w:val="auto"/>
        </w:rPr>
        <w:t>the Good News Mission Church</w:t>
      </w:r>
      <w:r w:rsidR="00773176">
        <w:rPr>
          <w:color w:val="auto"/>
        </w:rPr>
        <w:t>;</w:t>
      </w:r>
      <w:r w:rsidR="009077DE" w:rsidRPr="004D157D">
        <w:rPr>
          <w:color w:val="auto"/>
        </w:rPr>
        <w:t xml:space="preserve"> </w:t>
      </w:r>
      <w:r w:rsidR="000243DF" w:rsidRPr="004D157D">
        <w:rPr>
          <w:color w:val="auto"/>
        </w:rPr>
        <w:t xml:space="preserve">the </w:t>
      </w:r>
      <w:r w:rsidR="00BF608E" w:rsidRPr="004D157D">
        <w:rPr>
          <w:color w:val="auto"/>
        </w:rPr>
        <w:t>Church of Jesus</w:t>
      </w:r>
      <w:r w:rsidR="00773176">
        <w:rPr>
          <w:color w:val="auto"/>
        </w:rPr>
        <w:t>;</w:t>
      </w:r>
      <w:r w:rsidR="00BF608E" w:rsidRPr="004D157D">
        <w:rPr>
          <w:color w:val="auto"/>
        </w:rPr>
        <w:t xml:space="preserve"> </w:t>
      </w:r>
      <w:r w:rsidR="00313EC3" w:rsidRPr="004D157D">
        <w:rPr>
          <w:color w:val="auto"/>
        </w:rPr>
        <w:t>the Church of God Who Loves Us (also known as Ba Co Do)</w:t>
      </w:r>
      <w:r w:rsidR="00773176">
        <w:rPr>
          <w:color w:val="auto"/>
        </w:rPr>
        <w:t>;</w:t>
      </w:r>
      <w:r w:rsidR="00313EC3" w:rsidRPr="004D157D">
        <w:rPr>
          <w:color w:val="auto"/>
        </w:rPr>
        <w:t xml:space="preserve"> </w:t>
      </w:r>
      <w:r w:rsidR="00961AE4" w:rsidRPr="004D157D">
        <w:rPr>
          <w:color w:val="auto"/>
        </w:rPr>
        <w:t>the World Mission Society Church of God</w:t>
      </w:r>
      <w:r w:rsidR="00771440" w:rsidRPr="004D157D">
        <w:rPr>
          <w:color w:val="auto"/>
        </w:rPr>
        <w:t xml:space="preserve"> (also known </w:t>
      </w:r>
      <w:r w:rsidR="000F41BA" w:rsidRPr="004D157D">
        <w:rPr>
          <w:color w:val="auto"/>
        </w:rPr>
        <w:t>as Church of God the Mother)</w:t>
      </w:r>
      <w:r w:rsidR="00773176">
        <w:rPr>
          <w:color w:val="auto"/>
        </w:rPr>
        <w:t>;</w:t>
      </w:r>
      <w:r w:rsidR="00961AE4" w:rsidRPr="004D157D">
        <w:rPr>
          <w:color w:val="auto"/>
        </w:rPr>
        <w:t xml:space="preserve"> </w:t>
      </w:r>
      <w:r w:rsidR="006D03E0" w:rsidRPr="004D157D">
        <w:rPr>
          <w:color w:val="auto"/>
        </w:rPr>
        <w:t>the Bao Loc Exorcism Group</w:t>
      </w:r>
      <w:r w:rsidR="00773176">
        <w:rPr>
          <w:color w:val="auto"/>
        </w:rPr>
        <w:t>;</w:t>
      </w:r>
      <w:r w:rsidR="00C45729" w:rsidRPr="004D157D">
        <w:rPr>
          <w:color w:val="auto"/>
        </w:rPr>
        <w:t xml:space="preserve"> Pure </w:t>
      </w:r>
      <w:r w:rsidR="007C5DF5" w:rsidRPr="004D157D">
        <w:rPr>
          <w:color w:val="auto"/>
        </w:rPr>
        <w:t xml:space="preserve">Sect </w:t>
      </w:r>
      <w:r w:rsidR="008D52CD" w:rsidRPr="004D157D">
        <w:rPr>
          <w:color w:val="auto"/>
        </w:rPr>
        <w:t>Hoa Hao</w:t>
      </w:r>
      <w:r w:rsidR="00773176">
        <w:rPr>
          <w:color w:val="auto"/>
        </w:rPr>
        <w:t>;</w:t>
      </w:r>
      <w:r w:rsidR="006D03E0" w:rsidRPr="004D157D">
        <w:rPr>
          <w:color w:val="auto"/>
        </w:rPr>
        <w:t xml:space="preserve"> and the Falun Gong. </w:t>
      </w:r>
    </w:p>
    <w:p w14:paraId="01B92E91" w14:textId="11DE5D58" w:rsidR="00B42807" w:rsidRPr="00B42807" w:rsidRDefault="009C22AF" w:rsidP="00B42807">
      <w:pPr>
        <w:numPr>
          <w:ilvl w:val="1"/>
          <w:numId w:val="15"/>
        </w:numPr>
        <w:spacing w:after="120" w:line="240" w:lineRule="auto"/>
        <w:ind w:left="0" w:firstLine="0"/>
        <w:jc w:val="both"/>
        <w:rPr>
          <w:color w:val="auto"/>
          <w:lang w:val="en-AU"/>
        </w:rPr>
      </w:pPr>
      <w:r w:rsidRPr="0025425F">
        <w:rPr>
          <w:color w:val="auto"/>
          <w:lang w:val="en-AU"/>
        </w:rPr>
        <w:t>Recognised religious organisations and non-recognised</w:t>
      </w:r>
      <w:r w:rsidR="00772727">
        <w:rPr>
          <w:color w:val="auto"/>
          <w:lang w:val="en-AU"/>
        </w:rPr>
        <w:t xml:space="preserve"> but</w:t>
      </w:r>
      <w:r w:rsidR="00896003" w:rsidRPr="0025425F">
        <w:rPr>
          <w:color w:val="auto"/>
          <w:lang w:val="en-AU"/>
        </w:rPr>
        <w:t xml:space="preserve"> </w:t>
      </w:r>
      <w:r w:rsidRPr="0025425F">
        <w:rPr>
          <w:color w:val="auto"/>
          <w:lang w:val="en-AU"/>
        </w:rPr>
        <w:t>registered religious groups</w:t>
      </w:r>
      <w:r w:rsidR="00C3043B" w:rsidRPr="0025425F">
        <w:rPr>
          <w:color w:val="auto"/>
          <w:lang w:val="en-AU"/>
        </w:rPr>
        <w:t xml:space="preserve"> </w:t>
      </w:r>
      <w:r w:rsidR="003238CF" w:rsidRPr="0025425F">
        <w:rPr>
          <w:color w:val="auto"/>
          <w:lang w:val="en-AU"/>
        </w:rPr>
        <w:t>–</w:t>
      </w:r>
      <w:r w:rsidR="00C3043B" w:rsidRPr="0025425F">
        <w:rPr>
          <w:color w:val="auto"/>
          <w:lang w:val="en-AU"/>
        </w:rPr>
        <w:t xml:space="preserve"> </w:t>
      </w:r>
      <w:r w:rsidR="003238CF" w:rsidRPr="0025425F">
        <w:rPr>
          <w:color w:val="auto"/>
          <w:lang w:val="en-AU"/>
        </w:rPr>
        <w:t xml:space="preserve">that is, organisations and groups that act in accordance with the </w:t>
      </w:r>
      <w:r w:rsidR="003238CF" w:rsidRPr="00497D45">
        <w:rPr>
          <w:i/>
          <w:iCs/>
          <w:color w:val="auto"/>
          <w:lang w:val="en-AU"/>
        </w:rPr>
        <w:t>Law on Belief and Religion</w:t>
      </w:r>
      <w:r w:rsidR="00BB6AE2">
        <w:rPr>
          <w:color w:val="auto"/>
          <w:lang w:val="en-AU"/>
        </w:rPr>
        <w:t xml:space="preserve"> (2016)</w:t>
      </w:r>
      <w:r w:rsidR="003238CF" w:rsidRPr="0025425F">
        <w:rPr>
          <w:color w:val="auto"/>
          <w:lang w:val="en-AU"/>
        </w:rPr>
        <w:t xml:space="preserve"> – </w:t>
      </w:r>
      <w:r w:rsidR="00217E45" w:rsidRPr="0025425F">
        <w:rPr>
          <w:color w:val="auto"/>
          <w:lang w:val="en-AU"/>
        </w:rPr>
        <w:t xml:space="preserve">are free to </w:t>
      </w:r>
      <w:r w:rsidR="00816E9D" w:rsidRPr="0025425F">
        <w:rPr>
          <w:color w:val="auto"/>
          <w:lang w:val="en-AU"/>
        </w:rPr>
        <w:t>practise their faith.</w:t>
      </w:r>
      <w:r w:rsidR="001078C7">
        <w:rPr>
          <w:color w:val="auto"/>
          <w:lang w:val="en-AU"/>
        </w:rPr>
        <w:t xml:space="preserve"> </w:t>
      </w:r>
      <w:r w:rsidR="00816E9D" w:rsidRPr="0025425F">
        <w:rPr>
          <w:color w:val="auto"/>
          <w:lang w:val="en-AU"/>
        </w:rPr>
        <w:t xml:space="preserve"> </w:t>
      </w:r>
      <w:r w:rsidR="00B90045" w:rsidRPr="0025425F">
        <w:rPr>
          <w:color w:val="auto"/>
          <w:lang w:val="en-AU"/>
        </w:rPr>
        <w:t xml:space="preserve">Religions of this profile tend to </w:t>
      </w:r>
      <w:r w:rsidR="00420FD1" w:rsidRPr="0025425F">
        <w:rPr>
          <w:color w:val="auto"/>
          <w:lang w:val="en-AU"/>
        </w:rPr>
        <w:t xml:space="preserve">be </w:t>
      </w:r>
      <w:r w:rsidR="00B90045" w:rsidRPr="0025425F">
        <w:rPr>
          <w:color w:val="auto"/>
          <w:lang w:val="en-AU"/>
        </w:rPr>
        <w:t>well</w:t>
      </w:r>
      <w:r w:rsidR="003B1C0C" w:rsidRPr="0025425F">
        <w:rPr>
          <w:color w:val="auto"/>
          <w:lang w:val="en-AU"/>
        </w:rPr>
        <w:t xml:space="preserve"> </w:t>
      </w:r>
      <w:r w:rsidR="00B90045" w:rsidRPr="0025425F">
        <w:rPr>
          <w:color w:val="auto"/>
          <w:lang w:val="en-AU"/>
        </w:rPr>
        <w:t>established</w:t>
      </w:r>
      <w:r w:rsidR="00CF72BA" w:rsidRPr="0025425F">
        <w:rPr>
          <w:color w:val="auto"/>
          <w:lang w:val="en-AU"/>
        </w:rPr>
        <w:t xml:space="preserve"> and maintain </w:t>
      </w:r>
      <w:r w:rsidR="00607A60" w:rsidRPr="0025425F">
        <w:rPr>
          <w:color w:val="auto"/>
          <w:lang w:val="en-AU"/>
        </w:rPr>
        <w:t>positive and transparent</w:t>
      </w:r>
      <w:r w:rsidR="00CF72BA" w:rsidRPr="0025425F">
        <w:rPr>
          <w:color w:val="auto"/>
          <w:lang w:val="en-AU"/>
        </w:rPr>
        <w:t xml:space="preserve"> relations with the </w:t>
      </w:r>
      <w:r w:rsidR="00227520" w:rsidRPr="0025425F">
        <w:rPr>
          <w:color w:val="auto"/>
          <w:lang w:val="en-AU"/>
        </w:rPr>
        <w:t xml:space="preserve">authorities. </w:t>
      </w:r>
      <w:r w:rsidR="00C42088" w:rsidRPr="0025425F">
        <w:rPr>
          <w:color w:val="auto"/>
          <w:lang w:val="en-AU"/>
        </w:rPr>
        <w:t xml:space="preserve">This is particularly true of </w:t>
      </w:r>
      <w:r w:rsidR="002D7BE6" w:rsidRPr="0025425F">
        <w:rPr>
          <w:color w:val="auto"/>
          <w:lang w:val="en-AU"/>
        </w:rPr>
        <w:t>religious organisations and groups that do not engage in perceived activism</w:t>
      </w:r>
      <w:r w:rsidR="00850D8B" w:rsidRPr="0025425F">
        <w:rPr>
          <w:color w:val="auto"/>
          <w:lang w:val="en-AU"/>
        </w:rPr>
        <w:t xml:space="preserve"> (e.g. in relation to human rights, land or the environment). </w:t>
      </w:r>
    </w:p>
    <w:p w14:paraId="69F2FF62" w14:textId="0DEFFB62" w:rsidR="001138DE" w:rsidRPr="001138DE" w:rsidRDefault="004E214D" w:rsidP="001138DE">
      <w:pPr>
        <w:numPr>
          <w:ilvl w:val="1"/>
          <w:numId w:val="15"/>
        </w:numPr>
        <w:spacing w:after="120" w:line="240" w:lineRule="auto"/>
        <w:ind w:left="0" w:firstLine="0"/>
        <w:jc w:val="both"/>
        <w:rPr>
          <w:color w:val="auto"/>
          <w:lang w:val="en-AU"/>
        </w:rPr>
      </w:pPr>
      <w:r>
        <w:rPr>
          <w:color w:val="auto"/>
          <w:lang w:val="en-AU"/>
        </w:rPr>
        <w:t>Members and leaders of u</w:t>
      </w:r>
      <w:r w:rsidR="001078C7">
        <w:rPr>
          <w:color w:val="auto"/>
          <w:lang w:val="en-AU"/>
        </w:rPr>
        <w:t>n</w:t>
      </w:r>
      <w:r w:rsidR="00291AA7" w:rsidRPr="0025425F">
        <w:rPr>
          <w:color w:val="auto"/>
          <w:lang w:val="en-AU"/>
        </w:rPr>
        <w:t>registered r</w:t>
      </w:r>
      <w:r w:rsidR="00203B92" w:rsidRPr="0025425F">
        <w:rPr>
          <w:color w:val="auto"/>
          <w:lang w:val="en-AU"/>
        </w:rPr>
        <w:t xml:space="preserve">eligious groups that </w:t>
      </w:r>
      <w:r w:rsidR="00291AA7" w:rsidRPr="0025425F">
        <w:rPr>
          <w:color w:val="auto"/>
          <w:lang w:val="en-AU"/>
        </w:rPr>
        <w:t>operate outside of state auspices are most likely to experience harassment</w:t>
      </w:r>
      <w:r>
        <w:rPr>
          <w:color w:val="auto"/>
          <w:lang w:val="en-AU"/>
        </w:rPr>
        <w:t>, including but not limited to:</w:t>
      </w:r>
      <w:r w:rsidR="00766C04" w:rsidRPr="0025425F">
        <w:rPr>
          <w:color w:val="auto"/>
          <w:lang w:val="en-AU"/>
        </w:rPr>
        <w:t xml:space="preserve"> surveillance</w:t>
      </w:r>
      <w:r w:rsidR="00C80D59" w:rsidRPr="0025425F">
        <w:rPr>
          <w:color w:val="auto"/>
          <w:lang w:val="en-AU"/>
        </w:rPr>
        <w:t xml:space="preserve"> and</w:t>
      </w:r>
      <w:r w:rsidR="003C0629" w:rsidRPr="0025425F">
        <w:rPr>
          <w:color w:val="auto"/>
          <w:lang w:val="en-AU"/>
        </w:rPr>
        <w:t xml:space="preserve"> </w:t>
      </w:r>
      <w:r w:rsidR="00766C04" w:rsidRPr="0025425F">
        <w:rPr>
          <w:color w:val="auto"/>
          <w:lang w:val="en-AU"/>
        </w:rPr>
        <w:t>police questioning</w:t>
      </w:r>
      <w:r w:rsidR="002712B5" w:rsidRPr="0025425F">
        <w:rPr>
          <w:color w:val="auto"/>
          <w:lang w:val="en-AU"/>
        </w:rPr>
        <w:t xml:space="preserve"> </w:t>
      </w:r>
      <w:r w:rsidR="00C80D59" w:rsidRPr="0025425F">
        <w:rPr>
          <w:color w:val="auto"/>
          <w:lang w:val="en-AU"/>
        </w:rPr>
        <w:t xml:space="preserve">of leaders and </w:t>
      </w:r>
      <w:r w:rsidR="002D2243" w:rsidRPr="0025425F">
        <w:rPr>
          <w:color w:val="auto"/>
          <w:lang w:val="en-AU"/>
        </w:rPr>
        <w:t>members</w:t>
      </w:r>
      <w:r>
        <w:rPr>
          <w:color w:val="auto"/>
          <w:lang w:val="en-AU"/>
        </w:rPr>
        <w:t>;</w:t>
      </w:r>
      <w:r w:rsidR="00C80D59" w:rsidRPr="0025425F">
        <w:rPr>
          <w:color w:val="auto"/>
          <w:lang w:val="en-AU"/>
        </w:rPr>
        <w:t xml:space="preserve"> </w:t>
      </w:r>
      <w:r w:rsidR="002712B5" w:rsidRPr="0025425F">
        <w:rPr>
          <w:color w:val="auto"/>
          <w:lang w:val="en-AU"/>
        </w:rPr>
        <w:t xml:space="preserve">pressure to </w:t>
      </w:r>
      <w:r w:rsidR="00DA1BDF" w:rsidRPr="0025425F">
        <w:rPr>
          <w:color w:val="auto"/>
          <w:lang w:val="en-AU"/>
        </w:rPr>
        <w:t xml:space="preserve">renounce their </w:t>
      </w:r>
      <w:r w:rsidR="00522794" w:rsidRPr="0025425F">
        <w:rPr>
          <w:color w:val="auto"/>
          <w:lang w:val="en-AU"/>
        </w:rPr>
        <w:t>religion</w:t>
      </w:r>
      <w:r w:rsidR="00DA1BDF" w:rsidRPr="0025425F">
        <w:rPr>
          <w:color w:val="auto"/>
          <w:lang w:val="en-AU"/>
        </w:rPr>
        <w:t xml:space="preserve"> or </w:t>
      </w:r>
      <w:r w:rsidR="002712B5" w:rsidRPr="0025425F">
        <w:rPr>
          <w:color w:val="auto"/>
          <w:lang w:val="en-AU"/>
        </w:rPr>
        <w:t xml:space="preserve">join </w:t>
      </w:r>
      <w:r w:rsidR="001317D7" w:rsidRPr="0025425F">
        <w:rPr>
          <w:color w:val="auto"/>
          <w:lang w:val="en-AU"/>
        </w:rPr>
        <w:t xml:space="preserve">a </w:t>
      </w:r>
      <w:r w:rsidR="002712B5" w:rsidRPr="0025425F">
        <w:rPr>
          <w:color w:val="auto"/>
          <w:lang w:val="en-AU"/>
        </w:rPr>
        <w:t>registered</w:t>
      </w:r>
      <w:r w:rsidR="00522794" w:rsidRPr="0025425F">
        <w:rPr>
          <w:color w:val="auto"/>
          <w:lang w:val="en-AU"/>
        </w:rPr>
        <w:t>, state-sanctioned</w:t>
      </w:r>
      <w:r w:rsidR="002712B5" w:rsidRPr="0025425F">
        <w:rPr>
          <w:color w:val="auto"/>
          <w:lang w:val="en-AU"/>
        </w:rPr>
        <w:t xml:space="preserve"> group</w:t>
      </w:r>
      <w:r>
        <w:rPr>
          <w:color w:val="auto"/>
          <w:lang w:val="en-AU"/>
        </w:rPr>
        <w:t>;</w:t>
      </w:r>
      <w:r w:rsidR="00766C04" w:rsidRPr="0025425F">
        <w:rPr>
          <w:color w:val="auto"/>
          <w:lang w:val="en-AU"/>
        </w:rPr>
        <w:t xml:space="preserve"> </w:t>
      </w:r>
      <w:r w:rsidR="00307C4D" w:rsidRPr="0025425F">
        <w:rPr>
          <w:color w:val="auto"/>
          <w:lang w:val="en-AU"/>
        </w:rPr>
        <w:t>disruption of activities</w:t>
      </w:r>
      <w:r>
        <w:rPr>
          <w:color w:val="auto"/>
          <w:lang w:val="en-AU"/>
        </w:rPr>
        <w:t>;</w:t>
      </w:r>
      <w:r w:rsidR="00297F31">
        <w:rPr>
          <w:color w:val="auto"/>
          <w:lang w:val="en-AU"/>
        </w:rPr>
        <w:t xml:space="preserve"> </w:t>
      </w:r>
      <w:r w:rsidR="00766C04" w:rsidRPr="0025425F">
        <w:rPr>
          <w:color w:val="auto"/>
          <w:lang w:val="en-AU"/>
        </w:rPr>
        <w:t>destruction of property</w:t>
      </w:r>
      <w:r w:rsidR="00B35FB1" w:rsidRPr="0025425F">
        <w:rPr>
          <w:color w:val="auto"/>
          <w:lang w:val="en-AU"/>
        </w:rPr>
        <w:t xml:space="preserve"> and religious artefacts</w:t>
      </w:r>
      <w:r>
        <w:rPr>
          <w:color w:val="auto"/>
          <w:lang w:val="en-AU"/>
        </w:rPr>
        <w:t>;</w:t>
      </w:r>
      <w:r w:rsidR="001079C4" w:rsidRPr="0025425F">
        <w:rPr>
          <w:color w:val="auto"/>
          <w:lang w:val="en-AU"/>
        </w:rPr>
        <w:t xml:space="preserve"> </w:t>
      </w:r>
      <w:r w:rsidR="00297F31">
        <w:rPr>
          <w:color w:val="auto"/>
          <w:lang w:val="en-AU"/>
        </w:rPr>
        <w:t xml:space="preserve">and </w:t>
      </w:r>
      <w:r w:rsidR="00766C04" w:rsidRPr="0025425F">
        <w:rPr>
          <w:color w:val="auto"/>
          <w:lang w:val="en-AU"/>
        </w:rPr>
        <w:t>arrest</w:t>
      </w:r>
      <w:r w:rsidR="001079C4" w:rsidRPr="0025425F">
        <w:rPr>
          <w:color w:val="auto"/>
          <w:lang w:val="en-AU"/>
        </w:rPr>
        <w:t xml:space="preserve"> and imprisonment</w:t>
      </w:r>
      <w:r>
        <w:rPr>
          <w:color w:val="auto"/>
          <w:lang w:val="en-AU"/>
        </w:rPr>
        <w:t>.</w:t>
      </w:r>
      <w:r w:rsidR="009D07E5">
        <w:rPr>
          <w:color w:val="auto"/>
          <w:lang w:val="en-AU"/>
        </w:rPr>
        <w:t xml:space="preserve"> </w:t>
      </w:r>
      <w:r w:rsidR="00C134BC" w:rsidRPr="0092400A">
        <w:rPr>
          <w:color w:val="auto"/>
          <w:lang w:val="en-AU"/>
        </w:rPr>
        <w:t xml:space="preserve">Harassment of unregistered groups can vary due to the attitudes of local authorities; however, overall, </w:t>
      </w:r>
      <w:r w:rsidR="00C134BC" w:rsidRPr="00394E97">
        <w:rPr>
          <w:color w:val="auto"/>
          <w:lang w:val="en-AU"/>
        </w:rPr>
        <w:t>un</w:t>
      </w:r>
      <w:r w:rsidR="00850D8B" w:rsidRPr="00394E97">
        <w:rPr>
          <w:color w:val="auto"/>
          <w:lang w:val="en-AU"/>
        </w:rPr>
        <w:t>registered religious</w:t>
      </w:r>
      <w:r w:rsidR="00850D8B" w:rsidRPr="0025425F">
        <w:rPr>
          <w:color w:val="auto"/>
          <w:lang w:val="en-AU"/>
        </w:rPr>
        <w:t xml:space="preserve"> groups</w:t>
      </w:r>
      <w:r w:rsidR="005523C9" w:rsidRPr="0025425F">
        <w:rPr>
          <w:color w:val="auto"/>
          <w:lang w:val="en-AU"/>
        </w:rPr>
        <w:t xml:space="preserve"> </w:t>
      </w:r>
      <w:r w:rsidR="00CB45BE" w:rsidRPr="0025425F">
        <w:rPr>
          <w:color w:val="auto"/>
          <w:lang w:val="en-AU"/>
        </w:rPr>
        <w:t xml:space="preserve">and their leaders </w:t>
      </w:r>
      <w:r w:rsidR="001D1D86" w:rsidRPr="0025425F">
        <w:rPr>
          <w:color w:val="auto"/>
          <w:lang w:val="en-AU"/>
        </w:rPr>
        <w:t xml:space="preserve">who are </w:t>
      </w:r>
      <w:r w:rsidR="005523C9" w:rsidRPr="0025425F">
        <w:rPr>
          <w:color w:val="auto"/>
          <w:lang w:val="en-AU"/>
        </w:rPr>
        <w:t xml:space="preserve">perceived by the state to have </w:t>
      </w:r>
      <w:r w:rsidR="00454F37" w:rsidRPr="0025425F">
        <w:rPr>
          <w:color w:val="auto"/>
          <w:lang w:val="en-AU"/>
        </w:rPr>
        <w:t>political and/or foreign agendas</w:t>
      </w:r>
      <w:r w:rsidR="00C134BC">
        <w:rPr>
          <w:color w:val="auto"/>
          <w:lang w:val="en-AU"/>
        </w:rPr>
        <w:t xml:space="preserve"> generally</w:t>
      </w:r>
      <w:r w:rsidR="00B62E37" w:rsidRPr="0025425F">
        <w:rPr>
          <w:color w:val="auto"/>
          <w:lang w:val="en-AU"/>
        </w:rPr>
        <w:t xml:space="preserve"> </w:t>
      </w:r>
      <w:r w:rsidR="00DF6418" w:rsidRPr="0025425F">
        <w:rPr>
          <w:color w:val="auto"/>
          <w:lang w:val="en-AU"/>
        </w:rPr>
        <w:lastRenderedPageBreak/>
        <w:t xml:space="preserve">face </w:t>
      </w:r>
      <w:r w:rsidR="00C134BC">
        <w:rPr>
          <w:color w:val="auto"/>
          <w:lang w:val="en-AU"/>
        </w:rPr>
        <w:t>greater harassment</w:t>
      </w:r>
      <w:r w:rsidR="00454F37" w:rsidRPr="0025425F">
        <w:rPr>
          <w:color w:val="auto"/>
          <w:lang w:val="en-AU"/>
        </w:rPr>
        <w:t>.</w:t>
      </w:r>
      <w:r w:rsidR="009A0307">
        <w:rPr>
          <w:color w:val="auto"/>
          <w:lang w:val="en-AU"/>
        </w:rPr>
        <w:t xml:space="preserve"> </w:t>
      </w:r>
      <w:r w:rsidR="00C124F9">
        <w:rPr>
          <w:color w:val="auto"/>
          <w:lang w:val="en-AU"/>
        </w:rPr>
        <w:t xml:space="preserve">In this context, </w:t>
      </w:r>
      <w:r w:rsidR="004B2A31">
        <w:rPr>
          <w:color w:val="auto"/>
          <w:lang w:val="en-AU"/>
        </w:rPr>
        <w:t xml:space="preserve">harassment of people of faith, where it occurs, may not be solely </w:t>
      </w:r>
      <w:proofErr w:type="gramStart"/>
      <w:r w:rsidR="004B2A31">
        <w:rPr>
          <w:color w:val="auto"/>
          <w:lang w:val="en-AU"/>
        </w:rPr>
        <w:t>on the basis of</w:t>
      </w:r>
      <w:proofErr w:type="gramEnd"/>
      <w:r w:rsidR="004B2A31">
        <w:rPr>
          <w:color w:val="auto"/>
          <w:lang w:val="en-AU"/>
        </w:rPr>
        <w:t xml:space="preserve"> their religious beliefs</w:t>
      </w:r>
      <w:r w:rsidR="00812CC9">
        <w:rPr>
          <w:color w:val="auto"/>
          <w:lang w:val="en-AU"/>
        </w:rPr>
        <w:t xml:space="preserve"> but for broader reas</w:t>
      </w:r>
      <w:r w:rsidR="00812CC9" w:rsidRPr="00812CC9">
        <w:rPr>
          <w:color w:val="auto"/>
          <w:lang w:val="en-AU"/>
        </w:rPr>
        <w:t>ons</w:t>
      </w:r>
      <w:r w:rsidR="00812CC9">
        <w:rPr>
          <w:color w:val="auto"/>
          <w:lang w:val="en-AU"/>
        </w:rPr>
        <w:t xml:space="preserve"> (see also </w:t>
      </w:r>
      <w:hyperlink w:anchor="_Political_Opinion_(Actual" w:history="1">
        <w:r w:rsidR="00812CC9" w:rsidRPr="00812CC9">
          <w:rPr>
            <w:rStyle w:val="Hyperlink"/>
            <w:rFonts w:cstheme="minorBidi"/>
            <w:lang w:val="en-AU"/>
          </w:rPr>
          <w:t>Political opinion</w:t>
        </w:r>
      </w:hyperlink>
      <w:r w:rsidR="00812CC9">
        <w:rPr>
          <w:color w:val="auto"/>
          <w:lang w:val="en-AU"/>
        </w:rPr>
        <w:t>)</w:t>
      </w:r>
      <w:r w:rsidR="004B2A31">
        <w:rPr>
          <w:color w:val="auto"/>
          <w:lang w:val="en-AU"/>
        </w:rPr>
        <w:t xml:space="preserve">. </w:t>
      </w:r>
      <w:r w:rsidR="009A0307">
        <w:rPr>
          <w:color w:val="auto"/>
          <w:lang w:val="en-AU"/>
        </w:rPr>
        <w:t xml:space="preserve">In-country sources reported </w:t>
      </w:r>
      <w:r w:rsidR="004A0438">
        <w:rPr>
          <w:color w:val="auto"/>
          <w:lang w:val="en-AU"/>
        </w:rPr>
        <w:t xml:space="preserve">in October 2023 </w:t>
      </w:r>
      <w:r w:rsidR="009A0307">
        <w:rPr>
          <w:color w:val="auto"/>
          <w:lang w:val="en-AU"/>
        </w:rPr>
        <w:t>that</w:t>
      </w:r>
      <w:r w:rsidR="002E462D" w:rsidRPr="0025425F">
        <w:rPr>
          <w:bCs/>
          <w:color w:val="auto"/>
        </w:rPr>
        <w:t xml:space="preserve"> </w:t>
      </w:r>
      <w:r w:rsidR="009A0307">
        <w:rPr>
          <w:color w:val="auto"/>
          <w:lang w:val="en-AU"/>
        </w:rPr>
        <w:t>l</w:t>
      </w:r>
      <w:r w:rsidR="00DF6418" w:rsidRPr="0025425F">
        <w:rPr>
          <w:color w:val="auto"/>
          <w:lang w:val="en-AU"/>
        </w:rPr>
        <w:t>eaders and m</w:t>
      </w:r>
      <w:r w:rsidR="002809D3" w:rsidRPr="0025425F">
        <w:rPr>
          <w:color w:val="auto"/>
          <w:lang w:val="en-AU"/>
        </w:rPr>
        <w:t xml:space="preserve">embers of </w:t>
      </w:r>
      <w:r w:rsidR="00394E97">
        <w:rPr>
          <w:color w:val="auto"/>
          <w:lang w:val="en-AU"/>
        </w:rPr>
        <w:t>unregistered</w:t>
      </w:r>
      <w:r w:rsidR="002809D3" w:rsidRPr="0025425F">
        <w:rPr>
          <w:color w:val="auto"/>
          <w:lang w:val="en-AU"/>
        </w:rPr>
        <w:t xml:space="preserve"> religious groups</w:t>
      </w:r>
      <w:r w:rsidR="00F31105" w:rsidRPr="0025425F">
        <w:rPr>
          <w:color w:val="auto"/>
          <w:lang w:val="en-AU"/>
        </w:rPr>
        <w:t xml:space="preserve"> </w:t>
      </w:r>
      <w:r w:rsidR="00AB126F">
        <w:rPr>
          <w:color w:val="auto"/>
          <w:lang w:val="en-AU"/>
        </w:rPr>
        <w:t xml:space="preserve">did not </w:t>
      </w:r>
      <w:r w:rsidR="00F31105" w:rsidRPr="0025425F">
        <w:rPr>
          <w:color w:val="auto"/>
          <w:lang w:val="en-AU"/>
        </w:rPr>
        <w:t xml:space="preserve">generally experience violence </w:t>
      </w:r>
      <w:r w:rsidR="00394959">
        <w:rPr>
          <w:color w:val="auto"/>
          <w:lang w:val="en-AU"/>
        </w:rPr>
        <w:t>because of</w:t>
      </w:r>
      <w:r w:rsidR="00F31105" w:rsidRPr="0025425F">
        <w:rPr>
          <w:color w:val="auto"/>
          <w:lang w:val="en-AU"/>
        </w:rPr>
        <w:t xml:space="preserve"> </w:t>
      </w:r>
      <w:r w:rsidR="00DF6418" w:rsidRPr="0025425F">
        <w:rPr>
          <w:color w:val="auto"/>
          <w:lang w:val="en-AU"/>
        </w:rPr>
        <w:t xml:space="preserve">unsanctioned </w:t>
      </w:r>
      <w:r w:rsidR="006146C2" w:rsidRPr="0025425F">
        <w:rPr>
          <w:color w:val="auto"/>
          <w:lang w:val="en-AU"/>
        </w:rPr>
        <w:t xml:space="preserve">religious </w:t>
      </w:r>
      <w:r w:rsidR="00F31105" w:rsidRPr="0025425F">
        <w:rPr>
          <w:color w:val="auto"/>
          <w:lang w:val="en-AU"/>
        </w:rPr>
        <w:t>activities.</w:t>
      </w:r>
      <w:r w:rsidR="002809D3" w:rsidRPr="0025425F">
        <w:rPr>
          <w:color w:val="auto"/>
          <w:lang w:val="en-AU"/>
        </w:rPr>
        <w:t xml:space="preserve"> </w:t>
      </w:r>
      <w:r w:rsidR="00454F37" w:rsidRPr="0025425F">
        <w:rPr>
          <w:color w:val="auto"/>
          <w:lang w:val="en-AU"/>
        </w:rPr>
        <w:t xml:space="preserve"> </w:t>
      </w:r>
      <w:r w:rsidR="00850D8B" w:rsidRPr="0025425F">
        <w:rPr>
          <w:color w:val="auto"/>
          <w:lang w:val="en-AU"/>
        </w:rPr>
        <w:t xml:space="preserve"> </w:t>
      </w:r>
      <w:r w:rsidR="00766C04" w:rsidRPr="0025425F">
        <w:rPr>
          <w:color w:val="auto"/>
          <w:lang w:val="en-AU"/>
        </w:rPr>
        <w:t xml:space="preserve"> </w:t>
      </w:r>
    </w:p>
    <w:p w14:paraId="78ED27D0" w14:textId="1555FC8A" w:rsidR="002C5CFE" w:rsidRPr="00D4373D" w:rsidRDefault="006D03E0" w:rsidP="002C5CFE">
      <w:pPr>
        <w:numPr>
          <w:ilvl w:val="1"/>
          <w:numId w:val="15"/>
        </w:numPr>
        <w:spacing w:after="120" w:line="240" w:lineRule="auto"/>
        <w:ind w:left="0" w:firstLine="0"/>
        <w:jc w:val="both"/>
        <w:rPr>
          <w:color w:val="auto"/>
          <w:lang w:val="en-AU"/>
        </w:rPr>
      </w:pPr>
      <w:r w:rsidRPr="0025425F">
        <w:rPr>
          <w:color w:val="auto"/>
        </w:rPr>
        <w:t xml:space="preserve">The </w:t>
      </w:r>
      <w:r w:rsidR="0072710B">
        <w:rPr>
          <w:color w:val="auto"/>
        </w:rPr>
        <w:t>G</w:t>
      </w:r>
      <w:r w:rsidRPr="0025425F">
        <w:rPr>
          <w:color w:val="auto"/>
        </w:rPr>
        <w:t xml:space="preserve">overnment </w:t>
      </w:r>
      <w:r w:rsidR="0072710B">
        <w:rPr>
          <w:color w:val="auto"/>
        </w:rPr>
        <w:t xml:space="preserve">of Vietnam </w:t>
      </w:r>
      <w:r w:rsidR="00BE554B" w:rsidRPr="0025425F">
        <w:rPr>
          <w:color w:val="auto"/>
        </w:rPr>
        <w:t xml:space="preserve">reported </w:t>
      </w:r>
      <w:r w:rsidRPr="0025425F">
        <w:rPr>
          <w:color w:val="auto"/>
        </w:rPr>
        <w:t>eliminat</w:t>
      </w:r>
      <w:r w:rsidR="002C2775" w:rsidRPr="0025425F">
        <w:rPr>
          <w:color w:val="auto"/>
        </w:rPr>
        <w:t>ing</w:t>
      </w:r>
      <w:r w:rsidRPr="0025425F">
        <w:rPr>
          <w:color w:val="auto"/>
        </w:rPr>
        <w:t xml:space="preserve"> several small</w:t>
      </w:r>
      <w:r w:rsidR="009B004D" w:rsidRPr="0025425F">
        <w:rPr>
          <w:color w:val="auto"/>
        </w:rPr>
        <w:t>,</w:t>
      </w:r>
      <w:r w:rsidRPr="0025425F">
        <w:rPr>
          <w:color w:val="auto"/>
        </w:rPr>
        <w:t xml:space="preserve"> unregistered religions in ethnic minority areas</w:t>
      </w:r>
      <w:r w:rsidR="002C2775" w:rsidRPr="0025425F">
        <w:rPr>
          <w:color w:val="auto"/>
        </w:rPr>
        <w:t xml:space="preserve"> in 2023</w:t>
      </w:r>
      <w:r w:rsidRPr="0025425F">
        <w:rPr>
          <w:color w:val="auto"/>
        </w:rPr>
        <w:t>, including the Duong Van Minh</w:t>
      </w:r>
      <w:r w:rsidR="0078670D">
        <w:rPr>
          <w:color w:val="auto"/>
        </w:rPr>
        <w:t>;</w:t>
      </w:r>
      <w:r w:rsidRPr="0025425F">
        <w:rPr>
          <w:color w:val="auto"/>
        </w:rPr>
        <w:t xml:space="preserve"> Gie Sua</w:t>
      </w:r>
      <w:r w:rsidR="0078670D">
        <w:rPr>
          <w:color w:val="auto"/>
        </w:rPr>
        <w:t>;</w:t>
      </w:r>
      <w:r w:rsidRPr="0025425F">
        <w:rPr>
          <w:color w:val="auto"/>
        </w:rPr>
        <w:t xml:space="preserve"> Ha Mon</w:t>
      </w:r>
      <w:r w:rsidR="0078670D">
        <w:rPr>
          <w:color w:val="auto"/>
        </w:rPr>
        <w:t>;</w:t>
      </w:r>
      <w:r w:rsidRPr="0025425F">
        <w:rPr>
          <w:color w:val="auto"/>
        </w:rPr>
        <w:t xml:space="preserve"> and </w:t>
      </w:r>
      <w:r w:rsidR="0078670D">
        <w:rPr>
          <w:color w:val="auto"/>
        </w:rPr>
        <w:t xml:space="preserve">the </w:t>
      </w:r>
      <w:r w:rsidRPr="0025425F">
        <w:rPr>
          <w:color w:val="auto"/>
        </w:rPr>
        <w:t>United Montagnard Church of Christ</w:t>
      </w:r>
      <w:r w:rsidR="00CE7F82">
        <w:rPr>
          <w:color w:val="auto"/>
        </w:rPr>
        <w:t xml:space="preserve"> (</w:t>
      </w:r>
      <w:r w:rsidR="005E4A3C" w:rsidRPr="0025425F">
        <w:rPr>
          <w:color w:val="auto"/>
        </w:rPr>
        <w:t>the</w:t>
      </w:r>
      <w:r w:rsidR="001F6669" w:rsidRPr="0025425F">
        <w:rPr>
          <w:color w:val="auto"/>
        </w:rPr>
        <w:t xml:space="preserve"> government</w:t>
      </w:r>
      <w:r w:rsidR="005E4A3C" w:rsidRPr="0025425F">
        <w:rPr>
          <w:color w:val="auto"/>
        </w:rPr>
        <w:t xml:space="preserve"> accused the latter</w:t>
      </w:r>
      <w:r w:rsidRPr="0025425F">
        <w:rPr>
          <w:color w:val="auto"/>
        </w:rPr>
        <w:t xml:space="preserve"> of plotting to establish an independent state following </w:t>
      </w:r>
      <w:hyperlink w:anchor="_Security_Situation_1" w:history="1">
        <w:r w:rsidRPr="00F2581C">
          <w:rPr>
            <w:rStyle w:val="Hyperlink"/>
            <w:rFonts w:cstheme="minorBidi"/>
          </w:rPr>
          <w:t>terrorist attacks</w:t>
        </w:r>
      </w:hyperlink>
      <w:r w:rsidRPr="00F2581C">
        <w:rPr>
          <w:color w:val="auto"/>
        </w:rPr>
        <w:t xml:space="preserve"> </w:t>
      </w:r>
      <w:r w:rsidRPr="0025425F">
        <w:rPr>
          <w:color w:val="auto"/>
        </w:rPr>
        <w:t>in Dak Lak Province in June 2023</w:t>
      </w:r>
      <w:r w:rsidR="00CE7F82">
        <w:rPr>
          <w:color w:val="auto"/>
        </w:rPr>
        <w:t>)</w:t>
      </w:r>
      <w:r w:rsidRPr="0025425F">
        <w:rPr>
          <w:color w:val="auto"/>
        </w:rPr>
        <w:t>.</w:t>
      </w:r>
      <w:r w:rsidR="00436B69" w:rsidRPr="0025425F">
        <w:rPr>
          <w:color w:val="auto"/>
          <w:lang w:val="en-AU"/>
        </w:rPr>
        <w:t xml:space="preserve"> </w:t>
      </w:r>
      <w:r w:rsidR="00436B69" w:rsidRPr="0025425F">
        <w:rPr>
          <w:color w:val="auto"/>
        </w:rPr>
        <w:t xml:space="preserve">In September 2023, state media reported that the government had ordered a crackdown on the activities of the World Mission Society of Church of God (also known as Church of God the Mother), a non-denominational Christian church with origins in </w:t>
      </w:r>
      <w:r w:rsidR="008F27B6">
        <w:rPr>
          <w:color w:val="auto"/>
        </w:rPr>
        <w:t>the Republic of</w:t>
      </w:r>
      <w:r w:rsidR="00436B69" w:rsidRPr="0025425F">
        <w:rPr>
          <w:color w:val="auto"/>
        </w:rPr>
        <w:t xml:space="preserve"> Korea. The </w:t>
      </w:r>
      <w:r w:rsidR="00F314FA" w:rsidRPr="0025425F">
        <w:rPr>
          <w:color w:val="auto"/>
        </w:rPr>
        <w:t xml:space="preserve">World Mission Society of Church of God </w:t>
      </w:r>
      <w:r w:rsidR="00436B69" w:rsidRPr="0025425F">
        <w:rPr>
          <w:color w:val="auto"/>
        </w:rPr>
        <w:t>is believed to have expanded in recent years through active recruitment, including in Quang Nam, Thanh Hoa and Vinh Phuc provinces</w:t>
      </w:r>
      <w:r w:rsidR="00224744">
        <w:rPr>
          <w:color w:val="auto"/>
        </w:rPr>
        <w:t>.</w:t>
      </w:r>
      <w:r w:rsidR="00224744" w:rsidRPr="00224744">
        <w:rPr>
          <w:color w:val="auto"/>
        </w:rPr>
        <w:t xml:space="preserve"> </w:t>
      </w:r>
      <w:r w:rsidR="00224744">
        <w:rPr>
          <w:color w:val="auto"/>
        </w:rPr>
        <w:t xml:space="preserve">According to </w:t>
      </w:r>
      <w:r w:rsidR="003716BA">
        <w:rPr>
          <w:color w:val="auto"/>
        </w:rPr>
        <w:t xml:space="preserve">international media </w:t>
      </w:r>
      <w:r w:rsidR="007B5C38">
        <w:rPr>
          <w:color w:val="auto"/>
        </w:rPr>
        <w:t>reports from September 2023</w:t>
      </w:r>
      <w:r w:rsidR="00224744">
        <w:rPr>
          <w:color w:val="auto"/>
        </w:rPr>
        <w:t xml:space="preserve">, </w:t>
      </w:r>
      <w:r w:rsidR="000E2EB8">
        <w:rPr>
          <w:color w:val="auto"/>
        </w:rPr>
        <w:t>t</w:t>
      </w:r>
      <w:r w:rsidR="00224744" w:rsidRPr="0025425F">
        <w:rPr>
          <w:color w:val="auto"/>
        </w:rPr>
        <w:t xml:space="preserve">he </w:t>
      </w:r>
      <w:r w:rsidR="00177FAE" w:rsidRPr="0025425F">
        <w:rPr>
          <w:color w:val="auto"/>
        </w:rPr>
        <w:t xml:space="preserve">World Mission Society of Church of God </w:t>
      </w:r>
      <w:r w:rsidR="00177FAE">
        <w:rPr>
          <w:color w:val="auto"/>
        </w:rPr>
        <w:t xml:space="preserve">was </w:t>
      </w:r>
      <w:r w:rsidR="00436B69" w:rsidRPr="0025425F">
        <w:rPr>
          <w:color w:val="auto"/>
        </w:rPr>
        <w:t>targeting college students in Ha</w:t>
      </w:r>
      <w:r w:rsidR="00F511DB">
        <w:rPr>
          <w:color w:val="auto"/>
        </w:rPr>
        <w:t>n</w:t>
      </w:r>
      <w:r w:rsidR="00436B69" w:rsidRPr="0025425F">
        <w:rPr>
          <w:color w:val="auto"/>
        </w:rPr>
        <w:t>oi</w:t>
      </w:r>
      <w:r w:rsidR="000E2EB8">
        <w:rPr>
          <w:color w:val="auto"/>
        </w:rPr>
        <w:t xml:space="preserve">; </w:t>
      </w:r>
      <w:r w:rsidR="00436B69" w:rsidRPr="0025425F">
        <w:rPr>
          <w:color w:val="auto"/>
        </w:rPr>
        <w:t xml:space="preserve">missionaries </w:t>
      </w:r>
      <w:r w:rsidR="000E2EB8">
        <w:rPr>
          <w:color w:val="auto"/>
        </w:rPr>
        <w:t xml:space="preserve">of the church </w:t>
      </w:r>
      <w:r w:rsidR="00436B69" w:rsidRPr="0025425F">
        <w:rPr>
          <w:color w:val="auto"/>
        </w:rPr>
        <w:t>are known to approach people at coffee shops, parks and business workshops.</w:t>
      </w:r>
      <w:r w:rsidR="003B5F3A">
        <w:rPr>
          <w:color w:val="auto"/>
          <w:lang w:val="en-AU"/>
        </w:rPr>
        <w:t xml:space="preserve"> </w:t>
      </w:r>
      <w:r w:rsidR="00D80B1B" w:rsidRPr="003B5F3A">
        <w:rPr>
          <w:color w:val="auto"/>
        </w:rPr>
        <w:t xml:space="preserve">In January 2024, </w:t>
      </w:r>
      <w:r w:rsidR="00134A09" w:rsidRPr="003B5F3A">
        <w:rPr>
          <w:color w:val="auto"/>
        </w:rPr>
        <w:t xml:space="preserve">according to human rights NGOs, </w:t>
      </w:r>
      <w:r w:rsidR="00D80B1B" w:rsidRPr="003B5F3A">
        <w:rPr>
          <w:color w:val="auto"/>
        </w:rPr>
        <w:t xml:space="preserve">an ethnic Ede belonging to the </w:t>
      </w:r>
      <w:r w:rsidR="00134A09" w:rsidRPr="003B5F3A">
        <w:rPr>
          <w:color w:val="auto"/>
        </w:rPr>
        <w:t xml:space="preserve">separate </w:t>
      </w:r>
      <w:r w:rsidR="00D80B1B" w:rsidRPr="003B5F3A">
        <w:rPr>
          <w:color w:val="auto"/>
        </w:rPr>
        <w:t xml:space="preserve">Central Highlands Evangelical Church of Christ was convicted of abusing democratic freedoms and </w:t>
      </w:r>
      <w:r w:rsidR="00251452" w:rsidRPr="003B5F3A">
        <w:rPr>
          <w:color w:val="auto"/>
        </w:rPr>
        <w:t xml:space="preserve">imprisoned for </w:t>
      </w:r>
      <w:r w:rsidR="00D80B1B" w:rsidRPr="003B5F3A">
        <w:rPr>
          <w:color w:val="auto"/>
        </w:rPr>
        <w:t>four-and-a-half year</w:t>
      </w:r>
      <w:r w:rsidR="00251452" w:rsidRPr="003B5F3A">
        <w:rPr>
          <w:color w:val="auto"/>
        </w:rPr>
        <w:t>s</w:t>
      </w:r>
      <w:r w:rsidR="00BD1D38" w:rsidRPr="003B5F3A">
        <w:rPr>
          <w:color w:val="auto"/>
        </w:rPr>
        <w:t xml:space="preserve"> </w:t>
      </w:r>
      <w:r w:rsidR="00D80B1B" w:rsidRPr="003B5F3A">
        <w:rPr>
          <w:color w:val="auto"/>
        </w:rPr>
        <w:t>for holding unauthorised religious gatherings, including prayer sessions, in their home between 2019 and 2022</w:t>
      </w:r>
      <w:r w:rsidR="00816ED8" w:rsidRPr="003B5F3A">
        <w:rPr>
          <w:color w:val="auto"/>
        </w:rPr>
        <w:t xml:space="preserve"> (see also </w:t>
      </w:r>
      <w:hyperlink w:anchor="_Protestants_2" w:history="1">
        <w:r w:rsidR="00816ED8" w:rsidRPr="003B5F3A">
          <w:rPr>
            <w:rStyle w:val="Hyperlink"/>
            <w:rFonts w:cstheme="minorBidi"/>
          </w:rPr>
          <w:t>Protestants</w:t>
        </w:r>
      </w:hyperlink>
      <w:r w:rsidR="00816ED8" w:rsidRPr="003B5F3A">
        <w:rPr>
          <w:color w:val="auto"/>
        </w:rPr>
        <w:t>).</w:t>
      </w:r>
      <w:r w:rsidR="000E2A33">
        <w:rPr>
          <w:color w:val="auto"/>
          <w:lang w:val="en-AU"/>
        </w:rPr>
        <w:t xml:space="preserve"> </w:t>
      </w:r>
      <w:r w:rsidRPr="003B5F3A">
        <w:rPr>
          <w:color w:val="auto"/>
        </w:rPr>
        <w:t xml:space="preserve">In July 2022, </w:t>
      </w:r>
      <w:r w:rsidR="004B5EC1" w:rsidRPr="003B5F3A">
        <w:rPr>
          <w:color w:val="auto"/>
        </w:rPr>
        <w:t>followers of T</w:t>
      </w:r>
      <w:r w:rsidRPr="003B5F3A">
        <w:rPr>
          <w:color w:val="auto"/>
        </w:rPr>
        <w:t>inh That Bong Lai</w:t>
      </w:r>
      <w:r w:rsidR="00B80332" w:rsidRPr="003B5F3A">
        <w:rPr>
          <w:color w:val="auto"/>
        </w:rPr>
        <w:t xml:space="preserve"> (also known as Peng Lei Buddhist House)</w:t>
      </w:r>
      <w:r w:rsidRPr="003B5F3A">
        <w:rPr>
          <w:color w:val="auto"/>
        </w:rPr>
        <w:t xml:space="preserve">, an independent Buddhist </w:t>
      </w:r>
      <w:r w:rsidR="004B5EC1" w:rsidRPr="003B5F3A">
        <w:rPr>
          <w:color w:val="auto"/>
        </w:rPr>
        <w:t>group</w:t>
      </w:r>
      <w:r w:rsidRPr="003B5F3A">
        <w:rPr>
          <w:color w:val="auto"/>
        </w:rPr>
        <w:t xml:space="preserve">, were </w:t>
      </w:r>
      <w:r w:rsidR="00251452" w:rsidRPr="003B5F3A">
        <w:rPr>
          <w:color w:val="auto"/>
        </w:rPr>
        <w:t xml:space="preserve">likewise convicted of </w:t>
      </w:r>
      <w:r w:rsidRPr="003B5F3A">
        <w:rPr>
          <w:color w:val="auto"/>
        </w:rPr>
        <w:t>abusing democratic freedoms</w:t>
      </w:r>
      <w:r w:rsidR="00BA7647" w:rsidRPr="003B5F3A">
        <w:rPr>
          <w:color w:val="auto"/>
        </w:rPr>
        <w:t xml:space="preserve"> and given</w:t>
      </w:r>
      <w:r w:rsidRPr="003B5F3A">
        <w:rPr>
          <w:color w:val="auto"/>
        </w:rPr>
        <w:t xml:space="preserve"> prison sentences </w:t>
      </w:r>
      <w:r w:rsidR="00BA7647" w:rsidRPr="003B5F3A">
        <w:rPr>
          <w:color w:val="auto"/>
        </w:rPr>
        <w:t xml:space="preserve">ranging between </w:t>
      </w:r>
      <w:r w:rsidRPr="003B5F3A">
        <w:rPr>
          <w:color w:val="auto"/>
        </w:rPr>
        <w:t>three and five years</w:t>
      </w:r>
      <w:r w:rsidR="00365918" w:rsidRPr="003B5F3A">
        <w:rPr>
          <w:color w:val="auto"/>
        </w:rPr>
        <w:t xml:space="preserve"> </w:t>
      </w:r>
      <w:r w:rsidR="006A658A" w:rsidRPr="003B5F3A">
        <w:rPr>
          <w:color w:val="auto"/>
        </w:rPr>
        <w:t xml:space="preserve">for allegedly posting </w:t>
      </w:r>
      <w:r w:rsidRPr="003B5F3A">
        <w:rPr>
          <w:color w:val="auto"/>
        </w:rPr>
        <w:t xml:space="preserve">critical videos </w:t>
      </w:r>
      <w:r w:rsidR="00BA7647" w:rsidRPr="003B5F3A">
        <w:rPr>
          <w:color w:val="auto"/>
        </w:rPr>
        <w:t xml:space="preserve">on </w:t>
      </w:r>
      <w:hyperlink w:anchor="_Online_activists" w:history="1">
        <w:r w:rsidR="00BA7647" w:rsidRPr="003B5F3A">
          <w:rPr>
            <w:rStyle w:val="Hyperlink"/>
            <w:rFonts w:cstheme="minorBidi"/>
          </w:rPr>
          <w:t>social media</w:t>
        </w:r>
      </w:hyperlink>
      <w:r w:rsidR="00BA7647" w:rsidRPr="003B5F3A">
        <w:rPr>
          <w:color w:val="auto"/>
        </w:rPr>
        <w:t xml:space="preserve"> </w:t>
      </w:r>
      <w:r w:rsidRPr="003B5F3A">
        <w:rPr>
          <w:color w:val="auto"/>
        </w:rPr>
        <w:t>about local police and a state-affiliated monk.</w:t>
      </w:r>
      <w:r w:rsidR="00D33239" w:rsidRPr="003B5F3A">
        <w:rPr>
          <w:color w:val="auto"/>
        </w:rPr>
        <w:t xml:space="preserve"> </w:t>
      </w:r>
    </w:p>
    <w:p w14:paraId="4438069D" w14:textId="660BD6F3" w:rsidR="00014AA8" w:rsidRPr="00554F76" w:rsidRDefault="006D03E0" w:rsidP="00554F76">
      <w:pPr>
        <w:numPr>
          <w:ilvl w:val="1"/>
          <w:numId w:val="15"/>
        </w:numPr>
        <w:spacing w:after="120" w:line="240" w:lineRule="auto"/>
        <w:ind w:left="0" w:firstLine="0"/>
        <w:jc w:val="both"/>
        <w:rPr>
          <w:color w:val="auto"/>
          <w:lang w:val="en-AU"/>
        </w:rPr>
      </w:pPr>
      <w:r w:rsidRPr="00843308">
        <w:rPr>
          <w:color w:val="auto"/>
          <w:lang w:val="en-AU"/>
        </w:rPr>
        <w:t xml:space="preserve">DFAT assesses members of recognised religious </w:t>
      </w:r>
      <w:r w:rsidR="00F810C7" w:rsidRPr="00843308">
        <w:rPr>
          <w:color w:val="auto"/>
          <w:lang w:val="en-AU"/>
        </w:rPr>
        <w:t xml:space="preserve">organisations and </w:t>
      </w:r>
      <w:r w:rsidR="000711C2">
        <w:rPr>
          <w:color w:val="auto"/>
          <w:lang w:val="en-AU"/>
        </w:rPr>
        <w:t xml:space="preserve">members of </w:t>
      </w:r>
      <w:r w:rsidR="00F810C7" w:rsidRPr="00843308">
        <w:rPr>
          <w:color w:val="auto"/>
          <w:lang w:val="en-AU"/>
        </w:rPr>
        <w:t>non-recognised</w:t>
      </w:r>
      <w:r w:rsidR="00456E57" w:rsidRPr="00843308">
        <w:rPr>
          <w:color w:val="auto"/>
          <w:lang w:val="en-AU"/>
        </w:rPr>
        <w:t xml:space="preserve"> but </w:t>
      </w:r>
      <w:r w:rsidR="00F810C7" w:rsidRPr="00843308">
        <w:rPr>
          <w:color w:val="auto"/>
          <w:lang w:val="en-AU"/>
        </w:rPr>
        <w:t xml:space="preserve">registered religious </w:t>
      </w:r>
      <w:r w:rsidRPr="00843308">
        <w:rPr>
          <w:color w:val="auto"/>
          <w:lang w:val="en-AU"/>
        </w:rPr>
        <w:t xml:space="preserve">groups </w:t>
      </w:r>
      <w:r w:rsidR="00D47598" w:rsidRPr="00843308">
        <w:rPr>
          <w:color w:val="auto"/>
          <w:lang w:val="en-AU"/>
        </w:rPr>
        <w:t>can</w:t>
      </w:r>
      <w:r w:rsidRPr="00843308">
        <w:rPr>
          <w:color w:val="auto"/>
          <w:lang w:val="en-AU"/>
        </w:rPr>
        <w:t xml:space="preserve"> practise their faith</w:t>
      </w:r>
      <w:r w:rsidR="00480A00" w:rsidRPr="00843308">
        <w:rPr>
          <w:color w:val="auto"/>
          <w:lang w:val="en-AU"/>
        </w:rPr>
        <w:t xml:space="preserve">, </w:t>
      </w:r>
      <w:r w:rsidR="00903796" w:rsidRPr="00843308">
        <w:rPr>
          <w:color w:val="auto"/>
          <w:lang w:val="en-AU"/>
        </w:rPr>
        <w:t>including in rural areas</w:t>
      </w:r>
      <w:r w:rsidR="00B95BCC" w:rsidRPr="00843308">
        <w:rPr>
          <w:color w:val="auto"/>
          <w:lang w:val="en-AU"/>
        </w:rPr>
        <w:t>, and face a low risk of official discrimination</w:t>
      </w:r>
      <w:r w:rsidRPr="00843308">
        <w:rPr>
          <w:color w:val="auto"/>
          <w:lang w:val="en-AU"/>
        </w:rPr>
        <w:t>. Members of unregistered religious groups face restrictions</w:t>
      </w:r>
      <w:r w:rsidR="000A2AAD" w:rsidRPr="00843308">
        <w:rPr>
          <w:color w:val="auto"/>
          <w:lang w:val="en-AU"/>
        </w:rPr>
        <w:t xml:space="preserve"> in their ability to worship </w:t>
      </w:r>
      <w:r w:rsidR="005B216C" w:rsidRPr="00843308">
        <w:rPr>
          <w:color w:val="auto"/>
          <w:lang w:val="en-AU"/>
        </w:rPr>
        <w:t>and</w:t>
      </w:r>
      <w:r w:rsidR="00E601FA" w:rsidRPr="00843308">
        <w:rPr>
          <w:color w:val="auto"/>
          <w:lang w:val="en-AU"/>
        </w:rPr>
        <w:t xml:space="preserve"> risk</w:t>
      </w:r>
      <w:r w:rsidR="005B216C" w:rsidRPr="00843308">
        <w:rPr>
          <w:color w:val="auto"/>
          <w:lang w:val="en-AU"/>
        </w:rPr>
        <w:t xml:space="preserve"> harassment and arrest</w:t>
      </w:r>
      <w:r w:rsidRPr="00843308">
        <w:rPr>
          <w:color w:val="auto"/>
          <w:lang w:val="en-AU"/>
        </w:rPr>
        <w:t xml:space="preserve">, </w:t>
      </w:r>
      <w:r w:rsidR="005B216C" w:rsidRPr="00843308">
        <w:rPr>
          <w:color w:val="auto"/>
          <w:lang w:val="en-AU"/>
        </w:rPr>
        <w:t xml:space="preserve">although </w:t>
      </w:r>
      <w:r w:rsidR="00845BC3" w:rsidRPr="00843308">
        <w:rPr>
          <w:color w:val="auto"/>
          <w:lang w:val="en-AU"/>
        </w:rPr>
        <w:t xml:space="preserve">the </w:t>
      </w:r>
      <w:r w:rsidR="004E765B" w:rsidRPr="00843308">
        <w:rPr>
          <w:color w:val="auto"/>
          <w:lang w:val="en-AU"/>
        </w:rPr>
        <w:t xml:space="preserve">precise </w:t>
      </w:r>
      <w:r w:rsidR="00845BC3" w:rsidRPr="00843308">
        <w:rPr>
          <w:color w:val="auto"/>
          <w:lang w:val="en-AU"/>
        </w:rPr>
        <w:t xml:space="preserve">extent of </w:t>
      </w:r>
      <w:r w:rsidR="005B216C" w:rsidRPr="00843308">
        <w:rPr>
          <w:color w:val="auto"/>
          <w:lang w:val="en-AU"/>
        </w:rPr>
        <w:t xml:space="preserve">this risk </w:t>
      </w:r>
      <w:r w:rsidR="00845BC3" w:rsidRPr="00843308">
        <w:rPr>
          <w:color w:val="auto"/>
          <w:lang w:val="en-AU"/>
        </w:rPr>
        <w:t xml:space="preserve">can </w:t>
      </w:r>
      <w:r w:rsidRPr="00843308">
        <w:rPr>
          <w:color w:val="auto"/>
          <w:lang w:val="en-AU"/>
        </w:rPr>
        <w:t xml:space="preserve">vary </w:t>
      </w:r>
      <w:r w:rsidR="00F227F3" w:rsidRPr="00843308">
        <w:rPr>
          <w:color w:val="auto"/>
          <w:lang w:val="en-AU"/>
        </w:rPr>
        <w:t xml:space="preserve">from place to place </w:t>
      </w:r>
      <w:r w:rsidRPr="00843308">
        <w:rPr>
          <w:color w:val="auto"/>
          <w:lang w:val="en-AU"/>
        </w:rPr>
        <w:t xml:space="preserve">and any perceived or actual involvement in </w:t>
      </w:r>
      <w:r w:rsidR="00F40837" w:rsidRPr="00843308">
        <w:rPr>
          <w:color w:val="auto"/>
          <w:lang w:val="en-AU"/>
        </w:rPr>
        <w:t xml:space="preserve">political </w:t>
      </w:r>
      <w:r w:rsidR="00217E43" w:rsidRPr="00843308">
        <w:rPr>
          <w:color w:val="auto"/>
          <w:lang w:val="en-AU"/>
        </w:rPr>
        <w:t>activism</w:t>
      </w:r>
      <w:r w:rsidR="00F40837" w:rsidRPr="00843308">
        <w:rPr>
          <w:color w:val="auto"/>
          <w:lang w:val="en-AU"/>
        </w:rPr>
        <w:t xml:space="preserve">. </w:t>
      </w:r>
      <w:r w:rsidR="00217E43" w:rsidRPr="00843308">
        <w:rPr>
          <w:color w:val="auto"/>
          <w:lang w:val="en-AU"/>
        </w:rPr>
        <w:t xml:space="preserve">Restrictions </w:t>
      </w:r>
      <w:r w:rsidR="00C76097" w:rsidRPr="00843308">
        <w:rPr>
          <w:color w:val="auto"/>
          <w:lang w:val="en-AU"/>
        </w:rPr>
        <w:t xml:space="preserve">and harassment </w:t>
      </w:r>
      <w:r w:rsidR="00266802" w:rsidRPr="00843308">
        <w:rPr>
          <w:color w:val="auto"/>
          <w:lang w:val="en-AU"/>
        </w:rPr>
        <w:t xml:space="preserve">are </w:t>
      </w:r>
      <w:r w:rsidR="00217E43" w:rsidRPr="00843308">
        <w:rPr>
          <w:color w:val="auto"/>
          <w:lang w:val="en-AU"/>
        </w:rPr>
        <w:t xml:space="preserve">more likely to </w:t>
      </w:r>
      <w:r w:rsidR="0038167F" w:rsidRPr="00843308">
        <w:rPr>
          <w:color w:val="auto"/>
          <w:lang w:val="en-AU"/>
        </w:rPr>
        <w:t>occur</w:t>
      </w:r>
      <w:r w:rsidR="00217E43" w:rsidRPr="00843308">
        <w:rPr>
          <w:color w:val="auto"/>
          <w:lang w:val="en-AU"/>
        </w:rPr>
        <w:t xml:space="preserve"> in rural than urban areas, </w:t>
      </w:r>
      <w:r w:rsidR="0038167F" w:rsidRPr="00843308">
        <w:rPr>
          <w:color w:val="auto"/>
          <w:lang w:val="en-AU"/>
        </w:rPr>
        <w:t>where more</w:t>
      </w:r>
      <w:r w:rsidR="00217E43" w:rsidRPr="00843308">
        <w:rPr>
          <w:color w:val="auto"/>
          <w:lang w:val="en-AU"/>
        </w:rPr>
        <w:t xml:space="preserve"> unregistered religious activity</w:t>
      </w:r>
      <w:r w:rsidR="0038167F" w:rsidRPr="00843308">
        <w:rPr>
          <w:color w:val="auto"/>
          <w:lang w:val="en-AU"/>
        </w:rPr>
        <w:t xml:space="preserve"> </w:t>
      </w:r>
      <w:r w:rsidR="00CD05B3" w:rsidRPr="00843308">
        <w:rPr>
          <w:color w:val="auto"/>
          <w:lang w:val="en-AU"/>
        </w:rPr>
        <w:t>occurs.</w:t>
      </w:r>
      <w:r w:rsidR="00AE739C" w:rsidRPr="00843308">
        <w:rPr>
          <w:color w:val="auto"/>
          <w:lang w:val="en-AU"/>
        </w:rPr>
        <w:t xml:space="preserve"> </w:t>
      </w:r>
      <w:r w:rsidRPr="00843308">
        <w:rPr>
          <w:color w:val="auto"/>
          <w:lang w:val="en-AU"/>
        </w:rPr>
        <w:t xml:space="preserve">Religious groups that advocate for political, environmental or other causes </w:t>
      </w:r>
      <w:r w:rsidR="0038167F" w:rsidRPr="00843308">
        <w:rPr>
          <w:color w:val="auto"/>
          <w:lang w:val="en-AU"/>
        </w:rPr>
        <w:t xml:space="preserve">the </w:t>
      </w:r>
      <w:r w:rsidR="00AE7CAB">
        <w:rPr>
          <w:color w:val="auto"/>
          <w:lang w:val="en-AU"/>
        </w:rPr>
        <w:t>authorities</w:t>
      </w:r>
      <w:r w:rsidR="0038167F" w:rsidRPr="00843308">
        <w:rPr>
          <w:color w:val="auto"/>
          <w:lang w:val="en-AU"/>
        </w:rPr>
        <w:t xml:space="preserve"> deem </w:t>
      </w:r>
      <w:r w:rsidRPr="00843308">
        <w:rPr>
          <w:color w:val="auto"/>
          <w:lang w:val="en-AU"/>
        </w:rPr>
        <w:t>sensitive are highly likely to attract adverse state attention</w:t>
      </w:r>
      <w:r w:rsidR="00E86E9E" w:rsidRPr="00843308">
        <w:rPr>
          <w:color w:val="auto"/>
          <w:lang w:val="en-AU"/>
        </w:rPr>
        <w:t>, and therefore face a higher, intersectional risk</w:t>
      </w:r>
      <w:r w:rsidR="00843308" w:rsidRPr="00843308">
        <w:rPr>
          <w:color w:val="auto"/>
          <w:lang w:val="en-AU"/>
        </w:rPr>
        <w:t xml:space="preserve"> (see </w:t>
      </w:r>
      <w:hyperlink w:anchor="_Political_Opinion_(Actual" w:history="1">
        <w:r w:rsidR="00843308" w:rsidRPr="00843308">
          <w:rPr>
            <w:rStyle w:val="Hyperlink"/>
            <w:rFonts w:cstheme="minorBidi"/>
            <w:lang w:val="en-AU"/>
          </w:rPr>
          <w:t>Political opinion</w:t>
        </w:r>
      </w:hyperlink>
      <w:r w:rsidR="00843308" w:rsidRPr="00843308">
        <w:rPr>
          <w:color w:val="auto"/>
          <w:lang w:val="en-AU"/>
        </w:rPr>
        <w:t>)</w:t>
      </w:r>
      <w:r w:rsidRPr="00843308">
        <w:rPr>
          <w:color w:val="auto"/>
          <w:lang w:val="en-AU"/>
        </w:rPr>
        <w:t xml:space="preserve">. </w:t>
      </w:r>
      <w:r w:rsidR="00314D29" w:rsidRPr="00843308">
        <w:rPr>
          <w:color w:val="auto"/>
          <w:lang w:val="en-AU"/>
        </w:rPr>
        <w:t xml:space="preserve">People face a low risk of violence </w:t>
      </w:r>
      <w:proofErr w:type="gramStart"/>
      <w:r w:rsidR="00B71219" w:rsidRPr="00843308">
        <w:rPr>
          <w:color w:val="auto"/>
          <w:lang w:val="en-AU"/>
        </w:rPr>
        <w:t>on the basis of</w:t>
      </w:r>
      <w:proofErr w:type="gramEnd"/>
      <w:r w:rsidR="00B71219" w:rsidRPr="00843308">
        <w:rPr>
          <w:color w:val="auto"/>
          <w:lang w:val="en-AU"/>
        </w:rPr>
        <w:t xml:space="preserve"> their</w:t>
      </w:r>
      <w:r w:rsidR="00314D29" w:rsidRPr="00843308">
        <w:rPr>
          <w:color w:val="auto"/>
          <w:lang w:val="en-AU"/>
        </w:rPr>
        <w:t xml:space="preserve"> religious beliefs</w:t>
      </w:r>
      <w:r w:rsidR="00344C55" w:rsidRPr="00843308">
        <w:rPr>
          <w:color w:val="auto"/>
          <w:lang w:val="en-AU"/>
        </w:rPr>
        <w:t xml:space="preserve"> </w:t>
      </w:r>
      <w:r w:rsidR="00D73D45" w:rsidRPr="00843308">
        <w:rPr>
          <w:color w:val="auto"/>
          <w:lang w:val="en-AU"/>
        </w:rPr>
        <w:t xml:space="preserve">and </w:t>
      </w:r>
      <w:r w:rsidR="00344C55" w:rsidRPr="00843308">
        <w:rPr>
          <w:color w:val="auto"/>
          <w:lang w:val="en-AU"/>
        </w:rPr>
        <w:t>are generally free to access government services</w:t>
      </w:r>
      <w:r w:rsidR="00314D29" w:rsidRPr="00843308">
        <w:rPr>
          <w:color w:val="auto"/>
          <w:lang w:val="en-AU"/>
        </w:rPr>
        <w:t>,</w:t>
      </w:r>
      <w:r w:rsidR="000E5ED6" w:rsidRPr="00843308">
        <w:rPr>
          <w:color w:val="auto"/>
          <w:lang w:val="en-AU"/>
        </w:rPr>
        <w:t xml:space="preserve"> regardless of whether their religion is state sanctioned or not. </w:t>
      </w:r>
      <w:r w:rsidR="0088303F">
        <w:rPr>
          <w:color w:val="auto"/>
          <w:lang w:val="en-AU"/>
        </w:rPr>
        <w:t xml:space="preserve">Societal discrimination </w:t>
      </w:r>
      <w:proofErr w:type="gramStart"/>
      <w:r w:rsidR="0088303F">
        <w:rPr>
          <w:color w:val="auto"/>
          <w:lang w:val="en-AU"/>
        </w:rPr>
        <w:t>on the basis of</w:t>
      </w:r>
      <w:proofErr w:type="gramEnd"/>
      <w:r w:rsidR="0088303F">
        <w:rPr>
          <w:color w:val="auto"/>
          <w:lang w:val="en-AU"/>
        </w:rPr>
        <w:t xml:space="preserve"> religion is not common </w:t>
      </w:r>
      <w:r w:rsidR="004356C3">
        <w:rPr>
          <w:color w:val="auto"/>
          <w:lang w:val="en-AU"/>
        </w:rPr>
        <w:t>in Vietnam</w:t>
      </w:r>
      <w:r w:rsidR="0088303F">
        <w:rPr>
          <w:color w:val="auto"/>
          <w:lang w:val="en-AU"/>
        </w:rPr>
        <w:t xml:space="preserve">. </w:t>
      </w:r>
      <w:r w:rsidR="00314D29" w:rsidRPr="00843308">
        <w:rPr>
          <w:color w:val="auto"/>
          <w:lang w:val="en-AU"/>
        </w:rPr>
        <w:t xml:space="preserve"> </w:t>
      </w:r>
      <w:r w:rsidRPr="00843308">
        <w:rPr>
          <w:color w:val="auto"/>
          <w:lang w:val="en-AU"/>
        </w:rPr>
        <w:t xml:space="preserve"> </w:t>
      </w:r>
      <w:bookmarkStart w:id="56" w:name="_Christians_2"/>
      <w:bookmarkStart w:id="57" w:name="_Christians"/>
      <w:bookmarkEnd w:id="56"/>
      <w:bookmarkEnd w:id="57"/>
      <w:r w:rsidR="001A0195" w:rsidRPr="00554F76">
        <w:rPr>
          <w:color w:val="auto"/>
        </w:rPr>
        <w:t xml:space="preserve"> </w:t>
      </w:r>
    </w:p>
    <w:p w14:paraId="51B44FCE" w14:textId="2E6678A6" w:rsidR="005478E1" w:rsidRPr="0025425F" w:rsidRDefault="006D03E0" w:rsidP="003721F3">
      <w:pPr>
        <w:pStyle w:val="Heading3"/>
        <w:rPr>
          <w:color w:val="auto"/>
        </w:rPr>
      </w:pPr>
      <w:bookmarkStart w:id="58" w:name="_Buddhists"/>
      <w:bookmarkStart w:id="59" w:name="_Ref13835085"/>
      <w:bookmarkEnd w:id="58"/>
      <w:r w:rsidRPr="005570B2">
        <w:rPr>
          <w:color w:val="auto"/>
        </w:rPr>
        <w:t>Buddhists</w:t>
      </w:r>
      <w:bookmarkEnd w:id="59"/>
    </w:p>
    <w:p w14:paraId="7E060CE7" w14:textId="0B87CBB4" w:rsidR="002524EE" w:rsidRPr="007C269C" w:rsidRDefault="00A74BBF" w:rsidP="002524EE">
      <w:pPr>
        <w:numPr>
          <w:ilvl w:val="1"/>
          <w:numId w:val="15"/>
        </w:numPr>
        <w:spacing w:after="120" w:line="240" w:lineRule="auto"/>
        <w:ind w:left="0" w:firstLine="0"/>
        <w:jc w:val="both"/>
        <w:rPr>
          <w:color w:val="auto"/>
          <w:lang w:val="en-AU"/>
        </w:rPr>
      </w:pPr>
      <w:r w:rsidRPr="0025425F">
        <w:rPr>
          <w:color w:val="auto"/>
        </w:rPr>
        <w:t>The 2019 census recorded 4.6 million Buddhists</w:t>
      </w:r>
      <w:r w:rsidR="003E7339">
        <w:rPr>
          <w:color w:val="auto"/>
        </w:rPr>
        <w:t xml:space="preserve"> in Vietnam</w:t>
      </w:r>
      <w:r w:rsidR="00136A82" w:rsidRPr="0025425F">
        <w:rPr>
          <w:color w:val="auto"/>
        </w:rPr>
        <w:t>.</w:t>
      </w:r>
      <w:r w:rsidR="00385DD2" w:rsidRPr="0025425F">
        <w:rPr>
          <w:color w:val="auto"/>
        </w:rPr>
        <w:t xml:space="preserve"> </w:t>
      </w:r>
      <w:r w:rsidR="006D03E0" w:rsidRPr="0025425F">
        <w:rPr>
          <w:color w:val="auto"/>
        </w:rPr>
        <w:t xml:space="preserve">Most </w:t>
      </w:r>
      <w:r w:rsidR="008229C3" w:rsidRPr="0025425F">
        <w:rPr>
          <w:color w:val="auto"/>
        </w:rPr>
        <w:t xml:space="preserve">Vietnamese </w:t>
      </w:r>
      <w:r w:rsidR="006D03E0" w:rsidRPr="0025425F">
        <w:rPr>
          <w:color w:val="auto"/>
        </w:rPr>
        <w:t>Buddhists practi</w:t>
      </w:r>
      <w:r w:rsidR="0090475D">
        <w:rPr>
          <w:color w:val="auto"/>
        </w:rPr>
        <w:t>s</w:t>
      </w:r>
      <w:r w:rsidR="006D03E0" w:rsidRPr="0025425F">
        <w:rPr>
          <w:color w:val="auto"/>
        </w:rPr>
        <w:t>e Mahayana Buddhism</w:t>
      </w:r>
      <w:r w:rsidR="008E5471">
        <w:rPr>
          <w:color w:val="auto"/>
        </w:rPr>
        <w:t xml:space="preserve">, although </w:t>
      </w:r>
      <w:r w:rsidR="003F78D0">
        <w:rPr>
          <w:color w:val="auto"/>
        </w:rPr>
        <w:t xml:space="preserve">the </w:t>
      </w:r>
      <w:r w:rsidR="006D03E0" w:rsidRPr="0025425F">
        <w:rPr>
          <w:color w:val="auto"/>
        </w:rPr>
        <w:t xml:space="preserve">ethnic </w:t>
      </w:r>
      <w:hyperlink w:anchor="_Khmer_Krom" w:history="1">
        <w:r w:rsidR="006D03E0" w:rsidRPr="0025425F">
          <w:rPr>
            <w:rStyle w:val="Hyperlink"/>
            <w:rFonts w:cstheme="minorBidi"/>
          </w:rPr>
          <w:t>Khmer</w:t>
        </w:r>
      </w:hyperlink>
      <w:r w:rsidR="006D03E0" w:rsidRPr="0025425F">
        <w:rPr>
          <w:color w:val="auto"/>
        </w:rPr>
        <w:t xml:space="preserve"> community </w:t>
      </w:r>
      <w:r w:rsidR="003E7339">
        <w:rPr>
          <w:color w:val="auto"/>
        </w:rPr>
        <w:t>also practi</w:t>
      </w:r>
      <w:r w:rsidR="009016A0">
        <w:rPr>
          <w:color w:val="auto"/>
        </w:rPr>
        <w:t>s</w:t>
      </w:r>
      <w:r w:rsidR="003E7339">
        <w:rPr>
          <w:color w:val="auto"/>
        </w:rPr>
        <w:t>e</w:t>
      </w:r>
      <w:r w:rsidR="00495AA3">
        <w:rPr>
          <w:color w:val="auto"/>
        </w:rPr>
        <w:t>s</w:t>
      </w:r>
      <w:r w:rsidR="005B3B9C" w:rsidRPr="0025425F">
        <w:rPr>
          <w:color w:val="auto"/>
        </w:rPr>
        <w:t xml:space="preserve"> </w:t>
      </w:r>
      <w:r w:rsidR="00495AA3" w:rsidRPr="0025425F">
        <w:rPr>
          <w:color w:val="auto"/>
        </w:rPr>
        <w:t>Theravada Buddhis</w:t>
      </w:r>
      <w:r w:rsidR="00495AA3">
        <w:rPr>
          <w:color w:val="auto"/>
        </w:rPr>
        <w:t>m</w:t>
      </w:r>
      <w:r w:rsidR="006D03E0" w:rsidRPr="0025425F">
        <w:rPr>
          <w:color w:val="auto"/>
        </w:rPr>
        <w:t>.</w:t>
      </w:r>
      <w:r w:rsidR="00F337D7">
        <w:rPr>
          <w:color w:val="auto"/>
          <w:lang w:val="en-AU"/>
        </w:rPr>
        <w:t xml:space="preserve"> </w:t>
      </w:r>
      <w:r w:rsidR="006D03E0" w:rsidRPr="00B66037">
        <w:rPr>
          <w:color w:val="auto"/>
        </w:rPr>
        <w:t xml:space="preserve">Many Buddhists worship in registered congregations, notably those affiliated with the Vietnam Buddhist Sangha (VBS). According to the VBS, </w:t>
      </w:r>
      <w:r w:rsidR="00B2647A" w:rsidRPr="00B66037">
        <w:rPr>
          <w:color w:val="auto"/>
        </w:rPr>
        <w:t xml:space="preserve">official </w:t>
      </w:r>
      <w:r w:rsidR="006D03E0" w:rsidRPr="00B66037">
        <w:rPr>
          <w:color w:val="auto"/>
        </w:rPr>
        <w:t xml:space="preserve">data does not account for ‘potentially tens of </w:t>
      </w:r>
      <w:proofErr w:type="gramStart"/>
      <w:r w:rsidR="006D03E0" w:rsidRPr="00B66037">
        <w:rPr>
          <w:color w:val="auto"/>
        </w:rPr>
        <w:t>millions’</w:t>
      </w:r>
      <w:proofErr w:type="gramEnd"/>
      <w:r w:rsidR="006D03E0" w:rsidRPr="00B66037">
        <w:rPr>
          <w:color w:val="auto"/>
        </w:rPr>
        <w:t xml:space="preserve"> </w:t>
      </w:r>
      <w:r w:rsidR="00811905" w:rsidRPr="00B66037">
        <w:rPr>
          <w:color w:val="auto"/>
        </w:rPr>
        <w:t xml:space="preserve">of people </w:t>
      </w:r>
      <w:r w:rsidR="006D03E0" w:rsidRPr="00B66037">
        <w:rPr>
          <w:color w:val="auto"/>
        </w:rPr>
        <w:t>who believe and practi</w:t>
      </w:r>
      <w:r w:rsidR="006B75E0" w:rsidRPr="00B66037">
        <w:rPr>
          <w:color w:val="auto"/>
        </w:rPr>
        <w:t>s</w:t>
      </w:r>
      <w:r w:rsidR="006D03E0" w:rsidRPr="00B66037">
        <w:rPr>
          <w:color w:val="auto"/>
        </w:rPr>
        <w:t>e without being formally affiliated to a registered Buddhist group</w:t>
      </w:r>
      <w:r w:rsidR="00BD167E" w:rsidRPr="00B66037">
        <w:rPr>
          <w:color w:val="auto"/>
        </w:rPr>
        <w:t xml:space="preserve"> (the census </w:t>
      </w:r>
      <w:r w:rsidR="008D7AD8" w:rsidRPr="00B66037">
        <w:rPr>
          <w:color w:val="auto"/>
        </w:rPr>
        <w:t>only recorded Buddhists</w:t>
      </w:r>
      <w:r w:rsidR="008F7A78" w:rsidRPr="00B66037">
        <w:rPr>
          <w:color w:val="auto"/>
        </w:rPr>
        <w:t xml:space="preserve"> formally registered with the VBS).</w:t>
      </w:r>
      <w:r w:rsidR="005A13A7" w:rsidRPr="00B66037">
        <w:rPr>
          <w:color w:val="auto"/>
          <w:lang w:val="en-AU"/>
        </w:rPr>
        <w:t xml:space="preserve"> As such, w</w:t>
      </w:r>
      <w:r w:rsidR="006D03E0" w:rsidRPr="00B66037">
        <w:rPr>
          <w:color w:val="auto"/>
          <w:lang w:val="en-AU"/>
        </w:rPr>
        <w:t xml:space="preserve">hile </w:t>
      </w:r>
      <w:r w:rsidR="006D03E0" w:rsidRPr="00B66037">
        <w:rPr>
          <w:rFonts w:ascii="Calibri Light" w:eastAsia="Calibri Light" w:hAnsi="Calibri Light" w:cs="Calibri Light"/>
          <w:color w:val="auto"/>
          <w:lang w:val="en-NZ"/>
        </w:rPr>
        <w:t>Buddhism</w:t>
      </w:r>
      <w:r w:rsidR="005A13A7" w:rsidRPr="00B66037">
        <w:rPr>
          <w:rFonts w:ascii="Calibri Light" w:eastAsia="Calibri Light" w:hAnsi="Calibri Light" w:cs="Calibri Light"/>
          <w:color w:val="auto"/>
          <w:lang w:val="en-NZ"/>
        </w:rPr>
        <w:t xml:space="preserve"> </w:t>
      </w:r>
      <w:r w:rsidR="006D03E0" w:rsidRPr="00B66037">
        <w:rPr>
          <w:rFonts w:ascii="Calibri Light" w:eastAsia="Calibri Light" w:hAnsi="Calibri Light" w:cs="Calibri Light"/>
          <w:color w:val="auto"/>
          <w:lang w:val="en-NZ"/>
        </w:rPr>
        <w:t>is officially the second</w:t>
      </w:r>
      <w:r w:rsidR="005A13A7" w:rsidRPr="00B66037">
        <w:rPr>
          <w:rFonts w:ascii="Calibri Light" w:eastAsia="Calibri Light" w:hAnsi="Calibri Light" w:cs="Calibri Light"/>
          <w:color w:val="auto"/>
          <w:lang w:val="en-NZ"/>
        </w:rPr>
        <w:t>-</w:t>
      </w:r>
      <w:r w:rsidR="006D03E0" w:rsidRPr="00B66037">
        <w:rPr>
          <w:rFonts w:ascii="Calibri Light" w:eastAsia="Calibri Light" w:hAnsi="Calibri Light" w:cs="Calibri Light"/>
          <w:color w:val="auto"/>
          <w:lang w:val="en-NZ"/>
        </w:rPr>
        <w:t>largest religion in Vietnam</w:t>
      </w:r>
      <w:r w:rsidR="005A13A7" w:rsidRPr="00B66037">
        <w:rPr>
          <w:rFonts w:ascii="Calibri Light" w:eastAsia="Calibri Light" w:hAnsi="Calibri Light" w:cs="Calibri Light"/>
          <w:color w:val="auto"/>
          <w:lang w:val="en-NZ"/>
        </w:rPr>
        <w:t xml:space="preserve"> according to the 2019 census</w:t>
      </w:r>
      <w:r w:rsidR="006D03E0" w:rsidRPr="00B66037">
        <w:rPr>
          <w:rFonts w:ascii="Calibri Light" w:eastAsia="Calibri Light" w:hAnsi="Calibri Light" w:cs="Calibri Light"/>
          <w:color w:val="auto"/>
          <w:lang w:val="en-NZ"/>
        </w:rPr>
        <w:t>, unofficial variations in Buddhist practi</w:t>
      </w:r>
      <w:r w:rsidR="00AF55F6">
        <w:rPr>
          <w:rFonts w:ascii="Calibri Light" w:eastAsia="Calibri Light" w:hAnsi="Calibri Light" w:cs="Calibri Light"/>
          <w:color w:val="auto"/>
          <w:lang w:val="en-NZ"/>
        </w:rPr>
        <w:t>c</w:t>
      </w:r>
      <w:r w:rsidR="006D03E0" w:rsidRPr="00B66037">
        <w:rPr>
          <w:rFonts w:ascii="Calibri Light" w:eastAsia="Calibri Light" w:hAnsi="Calibri Light" w:cs="Calibri Light"/>
          <w:color w:val="auto"/>
          <w:lang w:val="en-NZ"/>
        </w:rPr>
        <w:t>e mean</w:t>
      </w:r>
      <w:r w:rsidR="00B43E50">
        <w:rPr>
          <w:rFonts w:ascii="Calibri Light" w:eastAsia="Calibri Light" w:hAnsi="Calibri Light" w:cs="Calibri Light"/>
          <w:color w:val="auto"/>
          <w:lang w:val="en-NZ"/>
        </w:rPr>
        <w:t xml:space="preserve"> that</w:t>
      </w:r>
      <w:r w:rsidR="00080698">
        <w:rPr>
          <w:rFonts w:ascii="Calibri Light" w:eastAsia="Calibri Light" w:hAnsi="Calibri Light" w:cs="Calibri Light"/>
          <w:color w:val="auto"/>
          <w:lang w:val="en-NZ"/>
        </w:rPr>
        <w:t xml:space="preserve"> </w:t>
      </w:r>
      <w:r w:rsidR="006D03E0" w:rsidRPr="00B66037">
        <w:rPr>
          <w:rFonts w:ascii="Calibri Light" w:eastAsia="Calibri Light" w:hAnsi="Calibri Light" w:cs="Calibri Light"/>
          <w:color w:val="auto"/>
          <w:lang w:val="en-NZ"/>
        </w:rPr>
        <w:t xml:space="preserve">it is </w:t>
      </w:r>
      <w:r w:rsidR="005B7589">
        <w:rPr>
          <w:rFonts w:ascii="Calibri Light" w:eastAsia="Calibri Light" w:hAnsi="Calibri Light" w:cs="Calibri Light"/>
          <w:color w:val="auto"/>
          <w:lang w:val="en-NZ"/>
        </w:rPr>
        <w:t>likely</w:t>
      </w:r>
      <w:r w:rsidR="001C495E" w:rsidRPr="00B66037">
        <w:rPr>
          <w:rFonts w:ascii="Calibri Light" w:eastAsia="Calibri Light" w:hAnsi="Calibri Light" w:cs="Calibri Light"/>
          <w:color w:val="auto"/>
          <w:lang w:val="en-NZ"/>
        </w:rPr>
        <w:t xml:space="preserve"> the largest religion in Vietna</w:t>
      </w:r>
      <w:r w:rsidR="00080698">
        <w:rPr>
          <w:rFonts w:ascii="Calibri Light" w:eastAsia="Calibri Light" w:hAnsi="Calibri Light" w:cs="Calibri Light"/>
          <w:color w:val="auto"/>
          <w:lang w:val="en-NZ"/>
        </w:rPr>
        <w:t>m</w:t>
      </w:r>
      <w:r w:rsidR="001C495E" w:rsidRPr="00B66037">
        <w:rPr>
          <w:rFonts w:ascii="Calibri Light" w:eastAsia="Calibri Light" w:hAnsi="Calibri Light" w:cs="Calibri Light"/>
          <w:color w:val="auto"/>
          <w:lang w:val="en-NZ"/>
        </w:rPr>
        <w:t>.</w:t>
      </w:r>
      <w:r w:rsidR="006D03E0" w:rsidRPr="00B66037">
        <w:rPr>
          <w:color w:val="auto"/>
          <w:lang w:val="en-NZ"/>
        </w:rPr>
        <w:t xml:space="preserve"> </w:t>
      </w:r>
      <w:r w:rsidR="006D03E0" w:rsidRPr="00B66037">
        <w:rPr>
          <w:rFonts w:ascii="Calibri Light" w:eastAsia="Calibri Light" w:hAnsi="Calibri Light" w:cs="Calibri Light"/>
          <w:color w:val="auto"/>
          <w:lang w:val="en-NZ"/>
        </w:rPr>
        <w:t xml:space="preserve"> </w:t>
      </w:r>
    </w:p>
    <w:p w14:paraId="64E13426" w14:textId="13C89ED6" w:rsidR="0093250B" w:rsidRPr="001A0195" w:rsidRDefault="002D1573" w:rsidP="00BE546C">
      <w:pPr>
        <w:numPr>
          <w:ilvl w:val="1"/>
          <w:numId w:val="15"/>
        </w:numPr>
        <w:spacing w:after="120" w:line="240" w:lineRule="auto"/>
        <w:ind w:left="0" w:firstLine="0"/>
        <w:jc w:val="both"/>
        <w:rPr>
          <w:color w:val="auto"/>
          <w:lang w:val="en-AU"/>
        </w:rPr>
      </w:pPr>
      <w:r>
        <w:rPr>
          <w:color w:val="auto"/>
        </w:rPr>
        <w:t>R</w:t>
      </w:r>
      <w:r w:rsidR="00790E13" w:rsidRPr="00E063A2">
        <w:rPr>
          <w:color w:val="auto"/>
        </w:rPr>
        <w:t xml:space="preserve">egistered </w:t>
      </w:r>
      <w:r w:rsidR="006D03E0" w:rsidRPr="00E063A2">
        <w:rPr>
          <w:color w:val="auto"/>
        </w:rPr>
        <w:t xml:space="preserve">Buddhist groups experience few restrictions. </w:t>
      </w:r>
      <w:r w:rsidR="002E093A" w:rsidRPr="00E063A2">
        <w:rPr>
          <w:color w:val="auto"/>
        </w:rPr>
        <w:t xml:space="preserve">Where </w:t>
      </w:r>
      <w:r w:rsidR="0046677F" w:rsidRPr="00E063A2">
        <w:rPr>
          <w:color w:val="auto"/>
        </w:rPr>
        <w:t>official</w:t>
      </w:r>
      <w:r w:rsidR="002E093A" w:rsidRPr="00E063A2">
        <w:rPr>
          <w:color w:val="auto"/>
        </w:rPr>
        <w:t xml:space="preserve"> harassment or </w:t>
      </w:r>
      <w:r w:rsidR="00DB7CAA" w:rsidRPr="00E063A2">
        <w:rPr>
          <w:color w:val="auto"/>
        </w:rPr>
        <w:t>discrimination occurs</w:t>
      </w:r>
      <w:r w:rsidR="0046677F" w:rsidRPr="00E063A2">
        <w:rPr>
          <w:color w:val="auto"/>
        </w:rPr>
        <w:t xml:space="preserve"> </w:t>
      </w:r>
      <w:r w:rsidR="00790E13" w:rsidRPr="00E063A2">
        <w:rPr>
          <w:color w:val="auto"/>
        </w:rPr>
        <w:t>in the</w:t>
      </w:r>
      <w:r w:rsidR="0046677F" w:rsidRPr="00E063A2">
        <w:rPr>
          <w:color w:val="auto"/>
        </w:rPr>
        <w:t xml:space="preserve"> form of </w:t>
      </w:r>
      <w:r w:rsidR="006A77CF" w:rsidRPr="00E063A2">
        <w:rPr>
          <w:color w:val="auto"/>
        </w:rPr>
        <w:t xml:space="preserve">surveillance, police questioning, intimidation and destruction of property, </w:t>
      </w:r>
      <w:r w:rsidR="00DB7CAA" w:rsidRPr="00E063A2">
        <w:rPr>
          <w:color w:val="auto"/>
        </w:rPr>
        <w:t>it does so against</w:t>
      </w:r>
      <w:r w:rsidR="00BE3872" w:rsidRPr="00E063A2">
        <w:rPr>
          <w:color w:val="auto"/>
        </w:rPr>
        <w:t xml:space="preserve"> </w:t>
      </w:r>
      <w:r w:rsidR="00BE3872" w:rsidRPr="00E063A2">
        <w:rPr>
          <w:color w:val="auto"/>
          <w:lang w:val="en-AU"/>
        </w:rPr>
        <w:t>unregistered,</w:t>
      </w:r>
      <w:r w:rsidR="00DB7CAA" w:rsidRPr="00E063A2">
        <w:rPr>
          <w:color w:val="auto"/>
        </w:rPr>
        <w:t xml:space="preserve"> </w:t>
      </w:r>
      <w:r w:rsidR="00736076" w:rsidRPr="00E063A2">
        <w:rPr>
          <w:color w:val="auto"/>
        </w:rPr>
        <w:t>non-state sanctioned</w:t>
      </w:r>
      <w:r w:rsidR="00790E13" w:rsidRPr="00E063A2">
        <w:rPr>
          <w:color w:val="auto"/>
        </w:rPr>
        <w:t xml:space="preserve"> </w:t>
      </w:r>
      <w:r w:rsidR="002C67F2" w:rsidRPr="00E063A2">
        <w:rPr>
          <w:color w:val="auto"/>
        </w:rPr>
        <w:t>Buddhist groups</w:t>
      </w:r>
      <w:r w:rsidR="000D69FF" w:rsidRPr="00E063A2">
        <w:rPr>
          <w:color w:val="auto"/>
        </w:rPr>
        <w:t>, their members and, in particular, leaders</w:t>
      </w:r>
      <w:r w:rsidR="009D51A1">
        <w:rPr>
          <w:color w:val="auto"/>
        </w:rPr>
        <w:t xml:space="preserve">. </w:t>
      </w:r>
      <w:r w:rsidR="00F2548E">
        <w:rPr>
          <w:color w:val="auto"/>
        </w:rPr>
        <w:t>Official harassment has been reported against those</w:t>
      </w:r>
      <w:r w:rsidR="007C4F95" w:rsidRPr="00E063A2">
        <w:rPr>
          <w:color w:val="auto"/>
        </w:rPr>
        <w:t xml:space="preserve"> belonging to the </w:t>
      </w:r>
      <w:r w:rsidR="00191F15" w:rsidRPr="00E063A2">
        <w:rPr>
          <w:color w:val="auto"/>
        </w:rPr>
        <w:t xml:space="preserve">outlawed </w:t>
      </w:r>
      <w:r w:rsidR="00DA50B3" w:rsidRPr="00E063A2">
        <w:rPr>
          <w:color w:val="auto"/>
        </w:rPr>
        <w:t>Unified Buddhist Church of Vietnam</w:t>
      </w:r>
      <w:r w:rsidR="00191F15" w:rsidRPr="00E063A2">
        <w:rPr>
          <w:color w:val="auto"/>
        </w:rPr>
        <w:t xml:space="preserve"> </w:t>
      </w:r>
      <w:r w:rsidR="00191F15" w:rsidRPr="00E063A2">
        <w:rPr>
          <w:color w:val="auto"/>
        </w:rPr>
        <w:lastRenderedPageBreak/>
        <w:t xml:space="preserve">or </w:t>
      </w:r>
      <w:proofErr w:type="gramStart"/>
      <w:r w:rsidR="00191F15" w:rsidRPr="00E063A2">
        <w:rPr>
          <w:color w:val="auto"/>
        </w:rPr>
        <w:t>An</w:t>
      </w:r>
      <w:proofErr w:type="gramEnd"/>
      <w:r w:rsidR="00191F15" w:rsidRPr="00E063A2">
        <w:rPr>
          <w:color w:val="auto"/>
        </w:rPr>
        <w:t xml:space="preserve"> Dan Dai Dao</w:t>
      </w:r>
      <w:r w:rsidR="00DA50B3" w:rsidRPr="00E063A2">
        <w:rPr>
          <w:color w:val="auto"/>
        </w:rPr>
        <w:t>, which w</w:t>
      </w:r>
      <w:r w:rsidR="00191F15" w:rsidRPr="00E063A2">
        <w:rPr>
          <w:color w:val="auto"/>
        </w:rPr>
        <w:t>ere</w:t>
      </w:r>
      <w:r w:rsidR="00DA50B3" w:rsidRPr="00E063A2">
        <w:rPr>
          <w:color w:val="auto"/>
        </w:rPr>
        <w:t xml:space="preserve"> formed in South Vietnam prior to reunification</w:t>
      </w:r>
      <w:r w:rsidR="002C67F2" w:rsidRPr="00E063A2">
        <w:rPr>
          <w:color w:val="auto"/>
        </w:rPr>
        <w:t>.</w:t>
      </w:r>
      <w:r w:rsidR="00CD6067" w:rsidRPr="00E063A2">
        <w:rPr>
          <w:color w:val="auto"/>
        </w:rPr>
        <w:t xml:space="preserve"> </w:t>
      </w:r>
      <w:r w:rsidR="009F404F" w:rsidRPr="00E063A2">
        <w:rPr>
          <w:color w:val="auto"/>
        </w:rPr>
        <w:t xml:space="preserve">As with other religions, </w:t>
      </w:r>
      <w:r w:rsidR="003D0E46" w:rsidRPr="00E063A2">
        <w:rPr>
          <w:color w:val="auto"/>
        </w:rPr>
        <w:t xml:space="preserve">the extent of </w:t>
      </w:r>
      <w:r w:rsidR="0046677F" w:rsidRPr="00E063A2">
        <w:rPr>
          <w:color w:val="auto"/>
        </w:rPr>
        <w:t xml:space="preserve">official </w:t>
      </w:r>
      <w:r w:rsidR="003D0E46" w:rsidRPr="00E063A2">
        <w:rPr>
          <w:color w:val="auto"/>
        </w:rPr>
        <w:t>harassment or discrimination var</w:t>
      </w:r>
      <w:r w:rsidR="00767780" w:rsidRPr="00E063A2">
        <w:rPr>
          <w:color w:val="auto"/>
        </w:rPr>
        <w:t>ie</w:t>
      </w:r>
      <w:r w:rsidR="00662811">
        <w:rPr>
          <w:color w:val="auto"/>
        </w:rPr>
        <w:t>s</w:t>
      </w:r>
      <w:r w:rsidR="003D0E46" w:rsidRPr="00E063A2">
        <w:rPr>
          <w:color w:val="auto"/>
        </w:rPr>
        <w:t xml:space="preserve"> from place to place and the attitudes of local authorities. </w:t>
      </w:r>
      <w:r w:rsidR="00CD6067" w:rsidRPr="00E063A2">
        <w:rPr>
          <w:color w:val="auto"/>
        </w:rPr>
        <w:t>Th</w:t>
      </w:r>
      <w:r w:rsidR="003D0E46" w:rsidRPr="00E063A2">
        <w:rPr>
          <w:color w:val="auto"/>
        </w:rPr>
        <w:t>e</w:t>
      </w:r>
      <w:r w:rsidR="00CD6067" w:rsidRPr="00E063A2">
        <w:rPr>
          <w:color w:val="auto"/>
        </w:rPr>
        <w:t xml:space="preserve"> risk </w:t>
      </w:r>
      <w:r w:rsidR="003D0E46" w:rsidRPr="00E063A2">
        <w:rPr>
          <w:color w:val="auto"/>
        </w:rPr>
        <w:t xml:space="preserve">of </w:t>
      </w:r>
      <w:r w:rsidR="0046677F" w:rsidRPr="00E063A2">
        <w:rPr>
          <w:color w:val="auto"/>
        </w:rPr>
        <w:t xml:space="preserve">official </w:t>
      </w:r>
      <w:r w:rsidR="003D0E46" w:rsidRPr="00E063A2">
        <w:rPr>
          <w:color w:val="auto"/>
        </w:rPr>
        <w:t xml:space="preserve">harassment </w:t>
      </w:r>
      <w:r w:rsidR="0046677F" w:rsidRPr="00E063A2">
        <w:rPr>
          <w:color w:val="auto"/>
        </w:rPr>
        <w:t xml:space="preserve">or discrimination </w:t>
      </w:r>
      <w:r w:rsidR="00CD6067" w:rsidRPr="00E063A2">
        <w:rPr>
          <w:color w:val="auto"/>
        </w:rPr>
        <w:t>is highe</w:t>
      </w:r>
      <w:r w:rsidR="0046677F" w:rsidRPr="00E063A2">
        <w:rPr>
          <w:color w:val="auto"/>
        </w:rPr>
        <w:t>st</w:t>
      </w:r>
      <w:r w:rsidR="00CD6067" w:rsidRPr="00E063A2">
        <w:rPr>
          <w:color w:val="auto"/>
        </w:rPr>
        <w:t xml:space="preserve"> for members or leaders of non-sanctioned</w:t>
      </w:r>
      <w:r w:rsidR="003A71C3" w:rsidRPr="00E063A2">
        <w:rPr>
          <w:color w:val="auto"/>
        </w:rPr>
        <w:t>,</w:t>
      </w:r>
      <w:r w:rsidR="00CD6067" w:rsidRPr="00E063A2">
        <w:rPr>
          <w:color w:val="auto"/>
        </w:rPr>
        <w:t xml:space="preserve"> </w:t>
      </w:r>
      <w:r w:rsidR="00CF1625" w:rsidRPr="00E063A2">
        <w:rPr>
          <w:color w:val="auto"/>
        </w:rPr>
        <w:t xml:space="preserve">unregistered </w:t>
      </w:r>
      <w:r w:rsidR="00CD6067" w:rsidRPr="00E063A2">
        <w:rPr>
          <w:color w:val="auto"/>
        </w:rPr>
        <w:t xml:space="preserve">Buddhist groups </w:t>
      </w:r>
      <w:r w:rsidR="00584198" w:rsidRPr="00E063A2">
        <w:rPr>
          <w:color w:val="auto"/>
        </w:rPr>
        <w:t xml:space="preserve">involved in political activism and </w:t>
      </w:r>
      <w:r w:rsidR="0046677F" w:rsidRPr="00E063A2">
        <w:rPr>
          <w:color w:val="auto"/>
        </w:rPr>
        <w:t xml:space="preserve">who </w:t>
      </w:r>
      <w:r w:rsidR="005F2427">
        <w:rPr>
          <w:color w:val="auto"/>
        </w:rPr>
        <w:t xml:space="preserve">are </w:t>
      </w:r>
      <w:r w:rsidR="00584198" w:rsidRPr="00E063A2">
        <w:rPr>
          <w:color w:val="auto"/>
        </w:rPr>
        <w:t>perceived to threaten the</w:t>
      </w:r>
      <w:r w:rsidR="00B85F60" w:rsidRPr="00E063A2">
        <w:rPr>
          <w:color w:val="auto"/>
        </w:rPr>
        <w:t xml:space="preserve"> interests and</w:t>
      </w:r>
      <w:r w:rsidR="00584198" w:rsidRPr="00E063A2">
        <w:rPr>
          <w:color w:val="auto"/>
        </w:rPr>
        <w:t xml:space="preserve"> authority of the party or government</w:t>
      </w:r>
      <w:r w:rsidR="00CF1625" w:rsidRPr="00E063A2">
        <w:rPr>
          <w:color w:val="auto"/>
        </w:rPr>
        <w:t xml:space="preserve"> (</w:t>
      </w:r>
      <w:r w:rsidR="0012258A" w:rsidRPr="00E063A2">
        <w:rPr>
          <w:color w:val="auto"/>
        </w:rPr>
        <w:t>s</w:t>
      </w:r>
      <w:r w:rsidR="00CF1625" w:rsidRPr="00E063A2">
        <w:rPr>
          <w:color w:val="auto"/>
        </w:rPr>
        <w:t xml:space="preserve">ee also </w:t>
      </w:r>
      <w:hyperlink w:anchor="_Political_Opinion_(Actual" w:history="1">
        <w:r w:rsidR="0012258A" w:rsidRPr="00E063A2">
          <w:rPr>
            <w:rStyle w:val="Hyperlink"/>
            <w:rFonts w:cstheme="minorBidi"/>
          </w:rPr>
          <w:t>P</w:t>
        </w:r>
        <w:r w:rsidR="00CF1625" w:rsidRPr="00E063A2">
          <w:rPr>
            <w:rStyle w:val="Hyperlink"/>
            <w:rFonts w:cstheme="minorBidi"/>
          </w:rPr>
          <w:t>olitical opinion</w:t>
        </w:r>
      </w:hyperlink>
      <w:r w:rsidR="00CF1625" w:rsidRPr="00E063A2">
        <w:rPr>
          <w:color w:val="auto"/>
        </w:rPr>
        <w:t xml:space="preserve"> </w:t>
      </w:r>
      <w:r w:rsidR="0012258A" w:rsidRPr="00E063A2">
        <w:rPr>
          <w:color w:val="auto"/>
        </w:rPr>
        <w:t xml:space="preserve">and </w:t>
      </w:r>
      <w:hyperlink w:anchor="_Khmer_Krom" w:history="1">
        <w:r w:rsidR="00E07FB8" w:rsidRPr="00E063A2">
          <w:rPr>
            <w:rStyle w:val="Hyperlink"/>
            <w:rFonts w:cstheme="minorBidi"/>
          </w:rPr>
          <w:t>Khmer Krom</w:t>
        </w:r>
      </w:hyperlink>
      <w:r w:rsidR="0012258A" w:rsidRPr="00E063A2">
        <w:rPr>
          <w:color w:val="auto"/>
        </w:rPr>
        <w:t xml:space="preserve">). </w:t>
      </w:r>
    </w:p>
    <w:p w14:paraId="37ABB833" w14:textId="2A646AB0" w:rsidR="00F2679F" w:rsidRPr="009E4400" w:rsidRDefault="006D03E0" w:rsidP="00BE546C">
      <w:pPr>
        <w:numPr>
          <w:ilvl w:val="1"/>
          <w:numId w:val="15"/>
        </w:numPr>
        <w:spacing w:after="120" w:line="240" w:lineRule="auto"/>
        <w:ind w:left="0" w:firstLine="0"/>
        <w:jc w:val="both"/>
        <w:rPr>
          <w:color w:val="auto"/>
        </w:rPr>
      </w:pPr>
      <w:r w:rsidRPr="00006E61">
        <w:rPr>
          <w:color w:val="auto"/>
        </w:rPr>
        <w:t xml:space="preserve">DFAT assesses </w:t>
      </w:r>
      <w:r w:rsidRPr="00006E61">
        <w:rPr>
          <w:bCs/>
          <w:iCs/>
          <w:color w:val="auto"/>
        </w:rPr>
        <w:t xml:space="preserve">Buddhists who belong to </w:t>
      </w:r>
      <w:r w:rsidR="002C2120" w:rsidRPr="00006E61">
        <w:rPr>
          <w:bCs/>
          <w:iCs/>
          <w:color w:val="auto"/>
        </w:rPr>
        <w:t>r</w:t>
      </w:r>
      <w:r w:rsidR="00C15805" w:rsidRPr="00006E61">
        <w:rPr>
          <w:bCs/>
          <w:iCs/>
          <w:color w:val="auto"/>
        </w:rPr>
        <w:t xml:space="preserve">egistered </w:t>
      </w:r>
      <w:r w:rsidRPr="00006E61">
        <w:rPr>
          <w:bCs/>
          <w:iCs/>
          <w:color w:val="auto"/>
        </w:rPr>
        <w:t>organisations</w:t>
      </w:r>
      <w:r w:rsidRPr="0025425F">
        <w:rPr>
          <w:bCs/>
          <w:iCs/>
          <w:color w:val="auto"/>
        </w:rPr>
        <w:t xml:space="preserve"> </w:t>
      </w:r>
      <w:r w:rsidR="00C15805" w:rsidRPr="0025425F">
        <w:rPr>
          <w:bCs/>
          <w:iCs/>
          <w:color w:val="auto"/>
        </w:rPr>
        <w:t>or groups</w:t>
      </w:r>
      <w:r w:rsidR="00006E61">
        <w:rPr>
          <w:bCs/>
          <w:iCs/>
          <w:color w:val="auto"/>
        </w:rPr>
        <w:t>,</w:t>
      </w:r>
      <w:r w:rsidR="00C15805" w:rsidRPr="0025425F">
        <w:rPr>
          <w:bCs/>
          <w:iCs/>
          <w:color w:val="auto"/>
        </w:rPr>
        <w:t xml:space="preserve"> </w:t>
      </w:r>
      <w:r w:rsidR="002C2120" w:rsidRPr="0025425F">
        <w:rPr>
          <w:bCs/>
          <w:iCs/>
          <w:color w:val="auto"/>
        </w:rPr>
        <w:t xml:space="preserve">and </w:t>
      </w:r>
      <w:r w:rsidRPr="0025425F">
        <w:rPr>
          <w:bCs/>
          <w:iCs/>
          <w:color w:val="auto"/>
        </w:rPr>
        <w:t>are not politically active</w:t>
      </w:r>
      <w:r w:rsidR="00006E61">
        <w:rPr>
          <w:bCs/>
          <w:iCs/>
          <w:color w:val="auto"/>
        </w:rPr>
        <w:t>,</w:t>
      </w:r>
      <w:r w:rsidRPr="0025425F">
        <w:rPr>
          <w:bCs/>
          <w:iCs/>
          <w:color w:val="auto"/>
        </w:rPr>
        <w:t xml:space="preserve"> face a low risk of official discrimination.</w:t>
      </w:r>
      <w:r w:rsidRPr="0025425F">
        <w:rPr>
          <w:color w:val="auto"/>
        </w:rPr>
        <w:t xml:space="preserve"> </w:t>
      </w:r>
      <w:r w:rsidR="00CF1625">
        <w:rPr>
          <w:color w:val="auto"/>
        </w:rPr>
        <w:t>Buddhists</w:t>
      </w:r>
      <w:r w:rsidR="00CF1625" w:rsidRPr="0025425F">
        <w:rPr>
          <w:color w:val="auto"/>
        </w:rPr>
        <w:t xml:space="preserve"> </w:t>
      </w:r>
      <w:r w:rsidR="00EC260B">
        <w:rPr>
          <w:color w:val="auto"/>
        </w:rPr>
        <w:t>belonging to</w:t>
      </w:r>
      <w:r w:rsidRPr="0025425F">
        <w:rPr>
          <w:color w:val="auto"/>
        </w:rPr>
        <w:t xml:space="preserve"> </w:t>
      </w:r>
      <w:r w:rsidR="0046305A">
        <w:rPr>
          <w:color w:val="auto"/>
        </w:rPr>
        <w:t>unregistered,</w:t>
      </w:r>
      <w:r w:rsidR="00B530E3" w:rsidRPr="0025425F">
        <w:rPr>
          <w:color w:val="auto"/>
        </w:rPr>
        <w:t xml:space="preserve"> non-state sanctioned </w:t>
      </w:r>
      <w:r w:rsidR="00EC260B">
        <w:rPr>
          <w:color w:val="auto"/>
        </w:rPr>
        <w:t xml:space="preserve">Buddhist </w:t>
      </w:r>
      <w:r w:rsidR="00B530E3" w:rsidRPr="0025425F">
        <w:rPr>
          <w:color w:val="auto"/>
        </w:rPr>
        <w:t>groups</w:t>
      </w:r>
      <w:r w:rsidRPr="0025425F">
        <w:rPr>
          <w:color w:val="auto"/>
        </w:rPr>
        <w:t xml:space="preserve"> face a moderate risk of official </w:t>
      </w:r>
      <w:r w:rsidR="004337DF">
        <w:rPr>
          <w:color w:val="auto"/>
        </w:rPr>
        <w:t>discrimination</w:t>
      </w:r>
      <w:r w:rsidR="00A63D58">
        <w:rPr>
          <w:color w:val="auto"/>
        </w:rPr>
        <w:t>, in the form of</w:t>
      </w:r>
      <w:r w:rsidR="00036B11">
        <w:rPr>
          <w:color w:val="auto"/>
        </w:rPr>
        <w:t xml:space="preserve"> </w:t>
      </w:r>
      <w:r w:rsidR="00036B11" w:rsidRPr="0025425F">
        <w:rPr>
          <w:color w:val="auto"/>
          <w:lang w:val="en-AU"/>
        </w:rPr>
        <w:t>police questioning</w:t>
      </w:r>
      <w:r w:rsidR="00DE6F1E">
        <w:rPr>
          <w:color w:val="auto"/>
          <w:lang w:val="en-AU"/>
        </w:rPr>
        <w:t xml:space="preserve"> and</w:t>
      </w:r>
      <w:r w:rsidR="00036B11" w:rsidRPr="0025425F">
        <w:rPr>
          <w:color w:val="auto"/>
          <w:lang w:val="en-AU"/>
        </w:rPr>
        <w:t xml:space="preserve"> intimidation</w:t>
      </w:r>
      <w:r w:rsidR="00EA1996">
        <w:rPr>
          <w:color w:val="auto"/>
          <w:lang w:val="en-AU"/>
        </w:rPr>
        <w:t xml:space="preserve">. </w:t>
      </w:r>
      <w:r w:rsidR="003D056A" w:rsidRPr="00B32331">
        <w:rPr>
          <w:bCs/>
          <w:iCs/>
          <w:color w:val="auto"/>
        </w:rPr>
        <w:t>Buddhist</w:t>
      </w:r>
      <w:r w:rsidR="00A92EAC">
        <w:rPr>
          <w:bCs/>
          <w:iCs/>
          <w:color w:val="auto"/>
        </w:rPr>
        <w:t>s</w:t>
      </w:r>
      <w:r w:rsidR="0093250B" w:rsidRPr="00B32331">
        <w:rPr>
          <w:bCs/>
          <w:iCs/>
          <w:color w:val="auto"/>
        </w:rPr>
        <w:t xml:space="preserve"> </w:t>
      </w:r>
      <w:r w:rsidR="00A33BCE" w:rsidRPr="00A33BCE">
        <w:rPr>
          <w:bCs/>
          <w:iCs/>
          <w:color w:val="auto"/>
        </w:rPr>
        <w:t xml:space="preserve">who are perceived to challenge the interests and authority of the party or government, including by advocating for political, environmental or other causes the authorities deem sensitive, face a high risk of official </w:t>
      </w:r>
      <w:r w:rsidR="00A63D58">
        <w:rPr>
          <w:bCs/>
          <w:iCs/>
          <w:color w:val="auto"/>
        </w:rPr>
        <w:t>discrimination</w:t>
      </w:r>
      <w:r w:rsidR="00A33BCE" w:rsidRPr="00A33BCE">
        <w:rPr>
          <w:bCs/>
          <w:iCs/>
          <w:color w:val="auto"/>
        </w:rPr>
        <w:t xml:space="preserve">, </w:t>
      </w:r>
      <w:r w:rsidR="00A63D58">
        <w:rPr>
          <w:bCs/>
          <w:iCs/>
          <w:color w:val="auto"/>
        </w:rPr>
        <w:t>in the form of</w:t>
      </w:r>
      <w:r w:rsidR="00A33BCE" w:rsidRPr="00A33BCE">
        <w:rPr>
          <w:bCs/>
          <w:iCs/>
          <w:color w:val="auto"/>
        </w:rPr>
        <w:t xml:space="preserve"> surveillance, police questioning, intimidation, arrest and imprisonment,</w:t>
      </w:r>
      <w:r w:rsidR="009E4400">
        <w:rPr>
          <w:color w:val="auto"/>
        </w:rPr>
        <w:t xml:space="preserve"> </w:t>
      </w:r>
      <w:r w:rsidR="0093250B" w:rsidRPr="009E4400">
        <w:rPr>
          <w:bCs/>
          <w:iCs/>
          <w:color w:val="auto"/>
        </w:rPr>
        <w:t>although th</w:t>
      </w:r>
      <w:r w:rsidR="004337DF">
        <w:rPr>
          <w:bCs/>
          <w:iCs/>
          <w:color w:val="auto"/>
        </w:rPr>
        <w:t>ese</w:t>
      </w:r>
      <w:r w:rsidR="0093250B" w:rsidRPr="009E4400">
        <w:rPr>
          <w:bCs/>
          <w:iCs/>
          <w:color w:val="auto"/>
        </w:rPr>
        <w:t xml:space="preserve"> risk</w:t>
      </w:r>
      <w:r w:rsidR="004337DF">
        <w:rPr>
          <w:bCs/>
          <w:iCs/>
          <w:color w:val="auto"/>
        </w:rPr>
        <w:t>s</w:t>
      </w:r>
      <w:r w:rsidR="0093250B" w:rsidRPr="009E4400">
        <w:rPr>
          <w:bCs/>
          <w:iCs/>
          <w:color w:val="auto"/>
        </w:rPr>
        <w:t xml:space="preserve"> </w:t>
      </w:r>
      <w:r w:rsidR="004337DF">
        <w:rPr>
          <w:bCs/>
          <w:iCs/>
          <w:color w:val="auto"/>
        </w:rPr>
        <w:t>are</w:t>
      </w:r>
      <w:r w:rsidR="0093250B" w:rsidRPr="009E4400">
        <w:rPr>
          <w:bCs/>
          <w:iCs/>
          <w:color w:val="auto"/>
        </w:rPr>
        <w:t xml:space="preserve"> not unique to </w:t>
      </w:r>
      <w:r w:rsidR="00A24DE3" w:rsidRPr="009E4400">
        <w:rPr>
          <w:bCs/>
          <w:iCs/>
          <w:color w:val="auto"/>
        </w:rPr>
        <w:t>Buddhists</w:t>
      </w:r>
      <w:r w:rsidR="0093250B" w:rsidRPr="009E4400">
        <w:rPr>
          <w:bCs/>
          <w:iCs/>
          <w:color w:val="auto"/>
        </w:rPr>
        <w:t xml:space="preserve"> or to people of faith more broadly (see </w:t>
      </w:r>
      <w:hyperlink w:anchor="_Political_Opinion_(Actual" w:history="1">
        <w:r w:rsidR="0093250B" w:rsidRPr="009E4400">
          <w:rPr>
            <w:rStyle w:val="Hyperlink"/>
            <w:rFonts w:cstheme="minorBidi"/>
            <w:bCs/>
            <w:iCs/>
          </w:rPr>
          <w:t>Political Opinion)</w:t>
        </w:r>
      </w:hyperlink>
      <w:r w:rsidR="0093250B" w:rsidRPr="009E4400">
        <w:rPr>
          <w:bCs/>
          <w:iCs/>
          <w:color w:val="auto"/>
        </w:rPr>
        <w:t xml:space="preserve">. </w:t>
      </w:r>
      <w:r w:rsidR="00A24DE3" w:rsidRPr="009E4400">
        <w:rPr>
          <w:color w:val="auto"/>
        </w:rPr>
        <w:t xml:space="preserve">DFAT assesses Buddhists face a low risk of societal discrimination because of their religion.  </w:t>
      </w:r>
    </w:p>
    <w:p w14:paraId="3C7470FB" w14:textId="12FD83E0" w:rsidR="00D2297E" w:rsidRPr="00D2297E" w:rsidRDefault="006D03E0" w:rsidP="00D2297E">
      <w:pPr>
        <w:pStyle w:val="Heading4"/>
        <w:rPr>
          <w:color w:val="auto"/>
        </w:rPr>
      </w:pPr>
      <w:bookmarkStart w:id="60" w:name="_Hoa_Hao"/>
      <w:bookmarkEnd w:id="60"/>
      <w:r w:rsidRPr="0025425F">
        <w:rPr>
          <w:color w:val="auto"/>
        </w:rPr>
        <w:t xml:space="preserve">Hoa Hao </w:t>
      </w:r>
    </w:p>
    <w:p w14:paraId="0CE673BE" w14:textId="269C4DE8" w:rsidR="00F115C3" w:rsidRPr="0025425F" w:rsidRDefault="003E1ECF" w:rsidP="00BE546C">
      <w:pPr>
        <w:numPr>
          <w:ilvl w:val="1"/>
          <w:numId w:val="15"/>
        </w:numPr>
        <w:spacing w:after="120" w:line="240" w:lineRule="auto"/>
        <w:ind w:left="0" w:firstLine="0"/>
        <w:jc w:val="both"/>
        <w:rPr>
          <w:color w:val="auto"/>
          <w:lang w:val="en-AU"/>
        </w:rPr>
      </w:pPr>
      <w:r w:rsidRPr="0025425F">
        <w:rPr>
          <w:color w:val="auto"/>
          <w:lang w:val="en-AU"/>
        </w:rPr>
        <w:t xml:space="preserve">Nearly 1 million people identified as Hoa Hao Buddhist at the time of the 2019 census. </w:t>
      </w:r>
      <w:r w:rsidR="006D03E0" w:rsidRPr="0025425F">
        <w:rPr>
          <w:color w:val="auto"/>
          <w:lang w:val="en-AU"/>
        </w:rPr>
        <w:t>Hoa Hao is a Vietnamese school of Buddhism founded in 1939 in southern Vietnam</w:t>
      </w:r>
      <w:r w:rsidR="006645C3" w:rsidRPr="0025425F">
        <w:rPr>
          <w:color w:val="auto"/>
          <w:lang w:val="en-AU"/>
        </w:rPr>
        <w:t xml:space="preserve"> by </w:t>
      </w:r>
      <w:r w:rsidR="006645C3" w:rsidRPr="0025425F">
        <w:rPr>
          <w:rFonts w:cs="Calibri"/>
          <w:color w:val="auto"/>
        </w:rPr>
        <w:t>Huynh Phu So</w:t>
      </w:r>
      <w:r w:rsidR="006D03E0" w:rsidRPr="0025425F">
        <w:rPr>
          <w:color w:val="auto"/>
          <w:lang w:val="en-AU"/>
        </w:rPr>
        <w:t xml:space="preserve">. Hoa Hao Buddhists opposed French rule and later supported the </w:t>
      </w:r>
      <w:r w:rsidR="00F00A4A" w:rsidRPr="0025425F">
        <w:rPr>
          <w:color w:val="auto"/>
          <w:lang w:val="en-AU"/>
        </w:rPr>
        <w:t xml:space="preserve">Government of </w:t>
      </w:r>
      <w:r w:rsidR="006D03E0" w:rsidRPr="0025425F">
        <w:rPr>
          <w:color w:val="auto"/>
          <w:lang w:val="en-AU"/>
        </w:rPr>
        <w:t xml:space="preserve">South Vietnam </w:t>
      </w:r>
      <w:r w:rsidR="009626B9" w:rsidRPr="0025425F">
        <w:rPr>
          <w:color w:val="auto"/>
          <w:lang w:val="en-AU"/>
        </w:rPr>
        <w:t xml:space="preserve">during the </w:t>
      </w:r>
      <w:hyperlink w:anchor="_Recent_History" w:history="1">
        <w:r w:rsidR="009626B9" w:rsidRPr="0025425F">
          <w:rPr>
            <w:rStyle w:val="Hyperlink"/>
            <w:rFonts w:cstheme="minorBidi"/>
            <w:lang w:val="en-AU"/>
          </w:rPr>
          <w:t>Vietnam War</w:t>
        </w:r>
      </w:hyperlink>
      <w:r w:rsidR="006D03E0" w:rsidRPr="0025425F">
        <w:rPr>
          <w:color w:val="auto"/>
          <w:lang w:val="en-AU"/>
        </w:rPr>
        <w:t>. The state recognised Hoa Hao Buddhism as a religion in 1999, although many practitioners refused to join the state-approved Hoa Hao Buddhist Church</w:t>
      </w:r>
      <w:r w:rsidR="00B67920">
        <w:rPr>
          <w:color w:val="auto"/>
          <w:lang w:val="en-AU"/>
        </w:rPr>
        <w:t xml:space="preserve">. </w:t>
      </w:r>
      <w:r w:rsidR="004F514A" w:rsidRPr="0025425F">
        <w:rPr>
          <w:color w:val="auto"/>
          <w:lang w:val="en-AU"/>
        </w:rPr>
        <w:t xml:space="preserve">Hoa Hao Buddhists </w:t>
      </w:r>
      <w:r w:rsidR="006D03E0" w:rsidRPr="0025425F">
        <w:rPr>
          <w:color w:val="auto"/>
          <w:lang w:val="en-AU"/>
        </w:rPr>
        <w:t xml:space="preserve">live primarily in the western part of the </w:t>
      </w:r>
      <w:r w:rsidR="00353D6B">
        <w:rPr>
          <w:color w:val="auto"/>
          <w:lang w:val="en-AU"/>
        </w:rPr>
        <w:br/>
      </w:r>
      <w:r w:rsidR="006D03E0" w:rsidRPr="0025425F">
        <w:rPr>
          <w:color w:val="auto"/>
          <w:lang w:val="en-AU"/>
        </w:rPr>
        <w:t xml:space="preserve">Mekong River Delta region. </w:t>
      </w:r>
    </w:p>
    <w:p w14:paraId="27FF467E" w14:textId="6062D580" w:rsidR="0099451A" w:rsidRPr="00B71375" w:rsidRDefault="006D03E0" w:rsidP="0099451A">
      <w:pPr>
        <w:numPr>
          <w:ilvl w:val="1"/>
          <w:numId w:val="15"/>
        </w:numPr>
        <w:spacing w:after="120" w:line="240" w:lineRule="auto"/>
        <w:ind w:left="0" w:firstLine="0"/>
        <w:jc w:val="both"/>
        <w:rPr>
          <w:color w:val="auto"/>
          <w:lang w:val="en-AU"/>
        </w:rPr>
      </w:pPr>
      <w:r w:rsidRPr="007107B6">
        <w:rPr>
          <w:color w:val="auto"/>
          <w:lang w:val="en-AU"/>
        </w:rPr>
        <w:t>As with other religions</w:t>
      </w:r>
      <w:r w:rsidR="002D1507" w:rsidRPr="007107B6">
        <w:rPr>
          <w:color w:val="auto"/>
          <w:lang w:val="en-AU"/>
        </w:rPr>
        <w:t xml:space="preserve"> in Vietnam</w:t>
      </w:r>
      <w:r w:rsidRPr="007107B6">
        <w:rPr>
          <w:color w:val="auto"/>
          <w:lang w:val="en-AU"/>
        </w:rPr>
        <w:t xml:space="preserve">, </w:t>
      </w:r>
      <w:r w:rsidR="00804242" w:rsidRPr="007107B6">
        <w:rPr>
          <w:color w:val="auto"/>
          <w:lang w:val="en-AU"/>
        </w:rPr>
        <w:t xml:space="preserve">there is </w:t>
      </w:r>
      <w:r w:rsidRPr="007107B6">
        <w:rPr>
          <w:color w:val="auto"/>
          <w:lang w:val="en-AU"/>
        </w:rPr>
        <w:t xml:space="preserve">a distinction between </w:t>
      </w:r>
      <w:r w:rsidR="00804242" w:rsidRPr="007107B6">
        <w:rPr>
          <w:color w:val="auto"/>
          <w:lang w:val="en-AU"/>
        </w:rPr>
        <w:t xml:space="preserve">the treatment of </w:t>
      </w:r>
      <w:r w:rsidRPr="007107B6">
        <w:rPr>
          <w:color w:val="auto"/>
          <w:lang w:val="en-AU"/>
        </w:rPr>
        <w:t>registered and unregistered</w:t>
      </w:r>
      <w:r w:rsidR="00294D42" w:rsidRPr="007107B6">
        <w:rPr>
          <w:color w:val="auto"/>
          <w:lang w:val="en-AU"/>
        </w:rPr>
        <w:t xml:space="preserve"> Hoa Hao</w:t>
      </w:r>
      <w:r w:rsidRPr="007107B6">
        <w:rPr>
          <w:color w:val="auto"/>
          <w:lang w:val="en-AU"/>
        </w:rPr>
        <w:t xml:space="preserve"> </w:t>
      </w:r>
      <w:r w:rsidR="00FC3ECF" w:rsidRPr="007107B6">
        <w:rPr>
          <w:color w:val="auto"/>
          <w:lang w:val="en-AU"/>
        </w:rPr>
        <w:t>groups</w:t>
      </w:r>
      <w:r w:rsidRPr="007107B6">
        <w:rPr>
          <w:color w:val="auto"/>
          <w:lang w:val="en-AU"/>
        </w:rPr>
        <w:t xml:space="preserve">, </w:t>
      </w:r>
      <w:r w:rsidR="00314618">
        <w:rPr>
          <w:color w:val="auto"/>
          <w:lang w:val="en-AU"/>
        </w:rPr>
        <w:t>as well as</w:t>
      </w:r>
      <w:r w:rsidRPr="007107B6">
        <w:rPr>
          <w:color w:val="auto"/>
          <w:lang w:val="en-AU"/>
        </w:rPr>
        <w:t xml:space="preserve"> </w:t>
      </w:r>
      <w:r w:rsidR="003E6B6B" w:rsidRPr="007107B6">
        <w:rPr>
          <w:color w:val="auto"/>
          <w:lang w:val="en-AU"/>
        </w:rPr>
        <w:t xml:space="preserve">between </w:t>
      </w:r>
      <w:r w:rsidR="00B613A1" w:rsidRPr="007107B6">
        <w:rPr>
          <w:color w:val="auto"/>
          <w:lang w:val="en-AU"/>
        </w:rPr>
        <w:t xml:space="preserve">groups </w:t>
      </w:r>
      <w:r w:rsidRPr="007107B6">
        <w:rPr>
          <w:color w:val="auto"/>
          <w:lang w:val="en-AU"/>
        </w:rPr>
        <w:t>that engage in</w:t>
      </w:r>
      <w:r w:rsidR="00C75E64" w:rsidRPr="007107B6">
        <w:rPr>
          <w:color w:val="auto"/>
          <w:lang w:val="en-AU"/>
        </w:rPr>
        <w:t xml:space="preserve"> perceived</w:t>
      </w:r>
      <w:r w:rsidRPr="007107B6">
        <w:rPr>
          <w:color w:val="auto"/>
          <w:lang w:val="en-AU"/>
        </w:rPr>
        <w:t xml:space="preserve"> political activi</w:t>
      </w:r>
      <w:r w:rsidR="00C75E64" w:rsidRPr="007107B6">
        <w:rPr>
          <w:color w:val="auto"/>
          <w:lang w:val="en-AU"/>
        </w:rPr>
        <w:t xml:space="preserve">sm and those that do not </w:t>
      </w:r>
      <w:r w:rsidR="00804242" w:rsidRPr="007107B6">
        <w:rPr>
          <w:color w:val="auto"/>
          <w:lang w:val="en-AU"/>
        </w:rPr>
        <w:t xml:space="preserve">(see </w:t>
      </w:r>
      <w:r w:rsidR="00C75E64" w:rsidRPr="007107B6">
        <w:rPr>
          <w:color w:val="auto"/>
          <w:lang w:val="en-AU"/>
        </w:rPr>
        <w:t xml:space="preserve">also </w:t>
      </w:r>
      <w:hyperlink w:anchor="_Political_Opinion_(Actual" w:history="1">
        <w:r w:rsidR="00C75E64" w:rsidRPr="007107B6">
          <w:rPr>
            <w:rStyle w:val="Hyperlink"/>
            <w:rFonts w:cstheme="minorBidi"/>
            <w:lang w:val="en-AU"/>
          </w:rPr>
          <w:t>P</w:t>
        </w:r>
        <w:r w:rsidR="00804242" w:rsidRPr="007107B6">
          <w:rPr>
            <w:rStyle w:val="Hyperlink"/>
            <w:rFonts w:cstheme="minorBidi"/>
            <w:lang w:val="en-AU"/>
          </w:rPr>
          <w:t>olitical opinion</w:t>
        </w:r>
      </w:hyperlink>
      <w:r w:rsidR="00804242" w:rsidRPr="007107B6">
        <w:rPr>
          <w:color w:val="auto"/>
          <w:lang w:val="en-AU"/>
        </w:rPr>
        <w:t>)</w:t>
      </w:r>
      <w:r w:rsidRPr="007107B6">
        <w:rPr>
          <w:color w:val="auto"/>
          <w:lang w:val="en-AU"/>
        </w:rPr>
        <w:t xml:space="preserve">. </w:t>
      </w:r>
      <w:r w:rsidR="006068C9" w:rsidRPr="007107B6">
        <w:rPr>
          <w:color w:val="auto"/>
          <w:lang w:val="en-AU"/>
        </w:rPr>
        <w:t xml:space="preserve">Adherents of registered Hoa </w:t>
      </w:r>
      <w:r w:rsidR="00F4593A" w:rsidRPr="007107B6">
        <w:rPr>
          <w:color w:val="auto"/>
          <w:lang w:val="en-AU"/>
        </w:rPr>
        <w:t xml:space="preserve">Hao groups can generally worship freely, with few restrictions. </w:t>
      </w:r>
      <w:r w:rsidR="00D171BB" w:rsidRPr="007107B6">
        <w:rPr>
          <w:color w:val="auto"/>
          <w:lang w:val="en-AU"/>
        </w:rPr>
        <w:t>In contrast, a</w:t>
      </w:r>
      <w:r w:rsidR="002C214F" w:rsidRPr="007107B6">
        <w:rPr>
          <w:color w:val="auto"/>
          <w:lang w:val="en-AU"/>
        </w:rPr>
        <w:t xml:space="preserve">dherents of </w:t>
      </w:r>
      <w:r w:rsidR="00827ABF" w:rsidRPr="007107B6">
        <w:rPr>
          <w:color w:val="auto"/>
          <w:lang w:val="en-AU"/>
        </w:rPr>
        <w:t xml:space="preserve">unregistered, </w:t>
      </w:r>
      <w:r w:rsidR="00217A6B" w:rsidRPr="007107B6">
        <w:rPr>
          <w:color w:val="auto"/>
          <w:lang w:val="en-AU"/>
        </w:rPr>
        <w:t xml:space="preserve">non-state sanctioned </w:t>
      </w:r>
      <w:r w:rsidR="00BE06AA" w:rsidRPr="007107B6">
        <w:rPr>
          <w:color w:val="auto"/>
          <w:lang w:val="en-AU"/>
        </w:rPr>
        <w:t xml:space="preserve">Hoa Hao religious </w:t>
      </w:r>
      <w:r w:rsidR="00217A6B" w:rsidRPr="007107B6">
        <w:rPr>
          <w:color w:val="auto"/>
          <w:lang w:val="en-AU"/>
        </w:rPr>
        <w:t>group</w:t>
      </w:r>
      <w:r w:rsidR="007F27FC" w:rsidRPr="007107B6">
        <w:rPr>
          <w:color w:val="auto"/>
          <w:lang w:val="en-AU"/>
        </w:rPr>
        <w:t>s</w:t>
      </w:r>
      <w:r w:rsidR="00BA3776" w:rsidRPr="007107B6">
        <w:rPr>
          <w:color w:val="auto"/>
          <w:lang w:val="en-AU"/>
        </w:rPr>
        <w:t>,</w:t>
      </w:r>
      <w:r w:rsidR="005A1F3C" w:rsidRPr="007107B6">
        <w:rPr>
          <w:rFonts w:eastAsia="Times New Roman"/>
          <w:color w:val="auto"/>
        </w:rPr>
        <w:t xml:space="preserve"> </w:t>
      </w:r>
      <w:r w:rsidR="00F76088" w:rsidRPr="007107B6">
        <w:rPr>
          <w:rFonts w:eastAsia="Times New Roman"/>
          <w:color w:val="auto"/>
        </w:rPr>
        <w:t>such as</w:t>
      </w:r>
      <w:r w:rsidR="0090645C" w:rsidRPr="007107B6">
        <w:rPr>
          <w:rFonts w:eastAsia="Times New Roman"/>
          <w:color w:val="auto"/>
        </w:rPr>
        <w:t xml:space="preserve"> Pure Sect Hoa Hao</w:t>
      </w:r>
      <w:r w:rsidR="00BA3776" w:rsidRPr="007107B6">
        <w:rPr>
          <w:rFonts w:eastAsia="Times New Roman"/>
          <w:color w:val="auto"/>
        </w:rPr>
        <w:t>,</w:t>
      </w:r>
      <w:r w:rsidR="0090645C" w:rsidRPr="007107B6">
        <w:rPr>
          <w:rFonts w:eastAsia="Times New Roman"/>
          <w:color w:val="auto"/>
        </w:rPr>
        <w:t xml:space="preserve"> report</w:t>
      </w:r>
      <w:r w:rsidR="00314618">
        <w:rPr>
          <w:rFonts w:eastAsia="Times New Roman"/>
          <w:color w:val="auto"/>
        </w:rPr>
        <w:t>ed</w:t>
      </w:r>
      <w:r w:rsidR="0090645C" w:rsidRPr="007107B6">
        <w:rPr>
          <w:rFonts w:eastAsia="Times New Roman"/>
          <w:color w:val="auto"/>
        </w:rPr>
        <w:t xml:space="preserve"> </w:t>
      </w:r>
      <w:r w:rsidR="00877F6B" w:rsidRPr="007107B6">
        <w:rPr>
          <w:rFonts w:eastAsia="Times New Roman"/>
          <w:color w:val="auto"/>
        </w:rPr>
        <w:t>official</w:t>
      </w:r>
      <w:r w:rsidR="0090645C" w:rsidRPr="007107B6">
        <w:rPr>
          <w:rFonts w:eastAsia="Times New Roman"/>
          <w:color w:val="auto"/>
        </w:rPr>
        <w:t xml:space="preserve"> harassment in the form of surveillance, intimidation and </w:t>
      </w:r>
      <w:r w:rsidR="00877F6B" w:rsidRPr="007107B6">
        <w:rPr>
          <w:rFonts w:eastAsia="Times New Roman"/>
          <w:color w:val="auto"/>
        </w:rPr>
        <w:t>being</w:t>
      </w:r>
      <w:r w:rsidR="0090645C" w:rsidRPr="007107B6">
        <w:rPr>
          <w:rFonts w:eastAsia="Times New Roman"/>
          <w:color w:val="auto"/>
        </w:rPr>
        <w:t xml:space="preserve"> prevented from gathering for important </w:t>
      </w:r>
      <w:r w:rsidR="00413216" w:rsidRPr="007107B6">
        <w:rPr>
          <w:rFonts w:eastAsia="Times New Roman"/>
          <w:color w:val="auto"/>
        </w:rPr>
        <w:t xml:space="preserve">religious </w:t>
      </w:r>
      <w:r w:rsidR="0090645C" w:rsidRPr="007107B6">
        <w:rPr>
          <w:rFonts w:eastAsia="Times New Roman"/>
          <w:color w:val="auto"/>
        </w:rPr>
        <w:t>events</w:t>
      </w:r>
      <w:r w:rsidR="00C318D6" w:rsidRPr="007107B6">
        <w:rPr>
          <w:rFonts w:eastAsia="Times New Roman"/>
          <w:color w:val="auto"/>
        </w:rPr>
        <w:t xml:space="preserve"> (e.g. the </w:t>
      </w:r>
      <w:r w:rsidR="00982521" w:rsidRPr="007107B6">
        <w:rPr>
          <w:rFonts w:eastAsia="Times New Roman"/>
          <w:color w:val="auto"/>
        </w:rPr>
        <w:t xml:space="preserve">founding day of the religion and the </w:t>
      </w:r>
      <w:r w:rsidR="00C318D6" w:rsidRPr="007107B6">
        <w:rPr>
          <w:rFonts w:cs="Calibri"/>
          <w:color w:val="auto"/>
        </w:rPr>
        <w:t>birth</w:t>
      </w:r>
      <w:r w:rsidR="00314618">
        <w:rPr>
          <w:rFonts w:cs="Calibri"/>
          <w:color w:val="auto"/>
        </w:rPr>
        <w:t xml:space="preserve"> </w:t>
      </w:r>
      <w:r w:rsidR="00C318D6" w:rsidRPr="007107B6">
        <w:rPr>
          <w:rFonts w:cs="Calibri"/>
          <w:color w:val="auto"/>
        </w:rPr>
        <w:t>and</w:t>
      </w:r>
      <w:r w:rsidR="00314618">
        <w:rPr>
          <w:rFonts w:cs="Calibri"/>
          <w:color w:val="auto"/>
        </w:rPr>
        <w:t xml:space="preserve"> </w:t>
      </w:r>
      <w:r w:rsidR="00C318D6" w:rsidRPr="007107B6">
        <w:rPr>
          <w:rFonts w:cs="Calibri"/>
          <w:color w:val="auto"/>
        </w:rPr>
        <w:t>death</w:t>
      </w:r>
      <w:r w:rsidR="00314618">
        <w:rPr>
          <w:rFonts w:cs="Calibri"/>
          <w:color w:val="auto"/>
        </w:rPr>
        <w:t xml:space="preserve"> </w:t>
      </w:r>
      <w:r w:rsidR="00C318D6" w:rsidRPr="007107B6">
        <w:rPr>
          <w:rFonts w:cs="Calibri"/>
          <w:color w:val="auto"/>
        </w:rPr>
        <w:t>anniversaries</w:t>
      </w:r>
      <w:r w:rsidR="00314618">
        <w:rPr>
          <w:rFonts w:cs="Calibri"/>
          <w:color w:val="auto"/>
        </w:rPr>
        <w:t xml:space="preserve"> </w:t>
      </w:r>
      <w:r w:rsidR="00C318D6" w:rsidRPr="007107B6">
        <w:rPr>
          <w:rFonts w:cs="Calibri"/>
          <w:color w:val="auto"/>
        </w:rPr>
        <w:t>of Huynh Phu So).</w:t>
      </w:r>
      <w:r w:rsidR="0090645C" w:rsidRPr="007107B6">
        <w:rPr>
          <w:rFonts w:eastAsia="Times New Roman"/>
          <w:color w:val="auto"/>
        </w:rPr>
        <w:t xml:space="preserve"> Hoa Hao leaders of unregistered groups have been arrested and imprisoned in the past, including </w:t>
      </w:r>
      <w:r w:rsidR="00413216" w:rsidRPr="007107B6">
        <w:rPr>
          <w:rFonts w:eastAsia="Times New Roman"/>
          <w:color w:val="auto"/>
        </w:rPr>
        <w:t>for</w:t>
      </w:r>
      <w:r w:rsidR="0090645C" w:rsidRPr="007107B6">
        <w:rPr>
          <w:rFonts w:eastAsia="Times New Roman"/>
          <w:color w:val="auto"/>
        </w:rPr>
        <w:t xml:space="preserve"> </w:t>
      </w:r>
      <w:r w:rsidR="00413216" w:rsidRPr="007107B6">
        <w:rPr>
          <w:rFonts w:eastAsia="Times New Roman"/>
          <w:color w:val="auto"/>
        </w:rPr>
        <w:t xml:space="preserve">violating </w:t>
      </w:r>
      <w:hyperlink w:anchor="_Political_Opinion_(Actual" w:history="1">
        <w:r w:rsidR="0090645C" w:rsidRPr="007107B6">
          <w:rPr>
            <w:rStyle w:val="Hyperlink"/>
            <w:rFonts w:eastAsia="Times New Roman" w:cstheme="minorBidi"/>
          </w:rPr>
          <w:t xml:space="preserve">national security </w:t>
        </w:r>
        <w:r w:rsidR="00413216" w:rsidRPr="007107B6">
          <w:rPr>
            <w:rStyle w:val="Hyperlink"/>
            <w:rFonts w:eastAsia="Times New Roman" w:cstheme="minorBidi"/>
          </w:rPr>
          <w:t>provisions</w:t>
        </w:r>
      </w:hyperlink>
      <w:r w:rsidR="00413216" w:rsidRPr="007107B6">
        <w:rPr>
          <w:rFonts w:eastAsia="Times New Roman"/>
          <w:color w:val="auto"/>
        </w:rPr>
        <w:t xml:space="preserve"> of </w:t>
      </w:r>
      <w:r w:rsidR="0090645C" w:rsidRPr="007107B6">
        <w:rPr>
          <w:rFonts w:eastAsia="Times New Roman"/>
          <w:color w:val="auto"/>
        </w:rPr>
        <w:t xml:space="preserve">the </w:t>
      </w:r>
      <w:r w:rsidR="0090645C" w:rsidRPr="007107B6">
        <w:rPr>
          <w:rFonts w:eastAsia="Times New Roman"/>
          <w:i/>
          <w:iCs/>
          <w:color w:val="auto"/>
        </w:rPr>
        <w:t>Criminal Code</w:t>
      </w:r>
      <w:r w:rsidR="0054504B" w:rsidRPr="007107B6">
        <w:rPr>
          <w:rFonts w:eastAsia="Times New Roman"/>
          <w:color w:val="auto"/>
        </w:rPr>
        <w:t xml:space="preserve"> (2015)</w:t>
      </w:r>
      <w:r w:rsidR="0090645C" w:rsidRPr="007107B6">
        <w:rPr>
          <w:rFonts w:eastAsia="Times New Roman"/>
          <w:color w:val="auto"/>
        </w:rPr>
        <w:t>.</w:t>
      </w:r>
      <w:r w:rsidRPr="007107B6">
        <w:rPr>
          <w:color w:val="auto"/>
          <w:lang w:val="en-AU"/>
        </w:rPr>
        <w:t xml:space="preserve"> </w:t>
      </w:r>
    </w:p>
    <w:p w14:paraId="272B1C7A" w14:textId="01DBBDC5" w:rsidR="00E07CC0" w:rsidRPr="009E4400" w:rsidRDefault="00E07CC0" w:rsidP="00BE546C">
      <w:pPr>
        <w:numPr>
          <w:ilvl w:val="1"/>
          <w:numId w:val="15"/>
        </w:numPr>
        <w:spacing w:after="120" w:line="240" w:lineRule="auto"/>
        <w:ind w:left="0" w:firstLine="0"/>
        <w:jc w:val="both"/>
        <w:rPr>
          <w:color w:val="auto"/>
          <w:lang w:val="en-AU"/>
        </w:rPr>
      </w:pPr>
      <w:r w:rsidRPr="00B001E1">
        <w:rPr>
          <w:color w:val="auto"/>
        </w:rPr>
        <w:t xml:space="preserve">DFAT assesses </w:t>
      </w:r>
      <w:r w:rsidR="00CD035D" w:rsidRPr="00B001E1">
        <w:rPr>
          <w:color w:val="auto"/>
          <w:lang w:val="en-AU"/>
        </w:rPr>
        <w:t>adherents of registered Hoa Hao groups face a low risk of official</w:t>
      </w:r>
      <w:r w:rsidR="007011D6">
        <w:rPr>
          <w:color w:val="auto"/>
          <w:lang w:val="en-AU"/>
        </w:rPr>
        <w:t xml:space="preserve"> </w:t>
      </w:r>
      <w:r w:rsidR="004C77F5">
        <w:rPr>
          <w:color w:val="auto"/>
          <w:lang w:val="en-AU"/>
        </w:rPr>
        <w:t>discrimination</w:t>
      </w:r>
      <w:r w:rsidR="00CD035D" w:rsidRPr="00B001E1">
        <w:rPr>
          <w:color w:val="auto"/>
          <w:lang w:val="en-AU"/>
        </w:rPr>
        <w:t xml:space="preserve">. </w:t>
      </w:r>
      <w:r w:rsidR="00CD035D" w:rsidRPr="00B001E1">
        <w:rPr>
          <w:color w:val="auto"/>
        </w:rPr>
        <w:t>Adherents</w:t>
      </w:r>
      <w:r w:rsidRPr="00B001E1">
        <w:rPr>
          <w:color w:val="auto"/>
        </w:rPr>
        <w:t xml:space="preserve"> belonging to unregistered, non-state sanctioned </w:t>
      </w:r>
      <w:r w:rsidR="00CD035D" w:rsidRPr="00B001E1">
        <w:rPr>
          <w:color w:val="auto"/>
        </w:rPr>
        <w:t>Hoa Hao</w:t>
      </w:r>
      <w:r w:rsidRPr="00B001E1">
        <w:rPr>
          <w:color w:val="auto"/>
        </w:rPr>
        <w:t xml:space="preserve"> groups face a moderate risk of official </w:t>
      </w:r>
      <w:r w:rsidR="004C77F5">
        <w:rPr>
          <w:color w:val="auto"/>
        </w:rPr>
        <w:t>discrimination in the form of</w:t>
      </w:r>
      <w:r w:rsidRPr="00B001E1">
        <w:rPr>
          <w:color w:val="auto"/>
        </w:rPr>
        <w:t xml:space="preserve"> </w:t>
      </w:r>
      <w:r w:rsidRPr="00B001E1">
        <w:rPr>
          <w:color w:val="auto"/>
          <w:lang w:val="en-AU"/>
        </w:rPr>
        <w:t xml:space="preserve">police questioning and intimidation. </w:t>
      </w:r>
      <w:r w:rsidR="00BF3A93" w:rsidRPr="00B001E1">
        <w:rPr>
          <w:bCs/>
          <w:iCs/>
          <w:color w:val="auto"/>
        </w:rPr>
        <w:t>Hoa Hao Buddhists</w:t>
      </w:r>
      <w:r w:rsidR="006A526C" w:rsidRPr="00B001E1">
        <w:rPr>
          <w:bCs/>
          <w:iCs/>
          <w:color w:val="auto"/>
        </w:rPr>
        <w:t xml:space="preserve"> </w:t>
      </w:r>
      <w:r w:rsidR="009E4400" w:rsidRPr="009E4400">
        <w:rPr>
          <w:bCs/>
          <w:iCs/>
          <w:color w:val="auto"/>
        </w:rPr>
        <w:t xml:space="preserve">who are perceived to challenge the interests and authority of the party or government, including by advocating for political, environmental or other causes the authorities deem sensitive, face a high risk of official </w:t>
      </w:r>
      <w:r w:rsidR="004C77F5">
        <w:rPr>
          <w:bCs/>
          <w:iCs/>
          <w:color w:val="auto"/>
        </w:rPr>
        <w:t>discrimination in the form of</w:t>
      </w:r>
      <w:r w:rsidR="009E4400" w:rsidRPr="009E4400">
        <w:rPr>
          <w:bCs/>
          <w:iCs/>
          <w:color w:val="auto"/>
        </w:rPr>
        <w:t xml:space="preserve"> surveillance, police questioning, intimidation, arrest and imprisonment,</w:t>
      </w:r>
      <w:r w:rsidR="009E4400">
        <w:rPr>
          <w:color w:val="auto"/>
          <w:lang w:val="en-AU"/>
        </w:rPr>
        <w:t xml:space="preserve"> </w:t>
      </w:r>
      <w:r w:rsidRPr="009E4400">
        <w:rPr>
          <w:bCs/>
          <w:iCs/>
          <w:color w:val="auto"/>
        </w:rPr>
        <w:t xml:space="preserve">although this risk is not unique to </w:t>
      </w:r>
      <w:r w:rsidR="00BF3A93" w:rsidRPr="009E4400">
        <w:rPr>
          <w:bCs/>
          <w:iCs/>
          <w:color w:val="auto"/>
        </w:rPr>
        <w:t>Hoa Hao Buddhists</w:t>
      </w:r>
      <w:r w:rsidRPr="009E4400">
        <w:rPr>
          <w:bCs/>
          <w:iCs/>
          <w:color w:val="auto"/>
        </w:rPr>
        <w:t xml:space="preserve"> or to people of faith more broadly (see </w:t>
      </w:r>
      <w:hyperlink w:anchor="_Political_Opinion_(Actual" w:history="1">
        <w:r w:rsidRPr="009E4400">
          <w:rPr>
            <w:rStyle w:val="Hyperlink"/>
            <w:rFonts w:cstheme="minorBidi"/>
            <w:bCs/>
            <w:iCs/>
          </w:rPr>
          <w:t>Political Opinion)</w:t>
        </w:r>
      </w:hyperlink>
      <w:r w:rsidRPr="009E4400">
        <w:rPr>
          <w:bCs/>
          <w:iCs/>
          <w:color w:val="auto"/>
        </w:rPr>
        <w:t xml:space="preserve">. </w:t>
      </w:r>
      <w:r w:rsidRPr="009E4400">
        <w:rPr>
          <w:color w:val="auto"/>
        </w:rPr>
        <w:t xml:space="preserve">DFAT assesses </w:t>
      </w:r>
      <w:r w:rsidR="00BF3A93" w:rsidRPr="009E4400">
        <w:rPr>
          <w:color w:val="auto"/>
        </w:rPr>
        <w:t>Hoa Hao Buddhists</w:t>
      </w:r>
      <w:r w:rsidRPr="009E4400">
        <w:rPr>
          <w:color w:val="auto"/>
        </w:rPr>
        <w:t xml:space="preserve"> face a low risk of societal discrimination because of their religion.  </w:t>
      </w:r>
      <w:r w:rsidR="00CD035D" w:rsidRPr="009E4400">
        <w:rPr>
          <w:color w:val="auto"/>
        </w:rPr>
        <w:t xml:space="preserve"> </w:t>
      </w:r>
    </w:p>
    <w:p w14:paraId="6D1EFE0A" w14:textId="448E65C7" w:rsidR="006D03E0" w:rsidRPr="0025425F" w:rsidRDefault="006D03E0" w:rsidP="006D03E0">
      <w:pPr>
        <w:pStyle w:val="Heading3"/>
        <w:rPr>
          <w:color w:val="auto"/>
        </w:rPr>
      </w:pPr>
      <w:bookmarkStart w:id="61" w:name="_Protestants"/>
      <w:bookmarkStart w:id="62" w:name="_Cao_Daists"/>
      <w:bookmarkStart w:id="63" w:name="_Cao_Dai"/>
      <w:bookmarkStart w:id="64" w:name="_Ref13835140"/>
      <w:bookmarkEnd w:id="61"/>
      <w:bookmarkEnd w:id="62"/>
      <w:bookmarkEnd w:id="63"/>
      <w:r w:rsidRPr="0025425F">
        <w:rPr>
          <w:color w:val="auto"/>
        </w:rPr>
        <w:t>Cao Dai</w:t>
      </w:r>
      <w:bookmarkEnd w:id="64"/>
      <w:r w:rsidR="00071250" w:rsidRPr="0025425F">
        <w:rPr>
          <w:color w:val="auto"/>
        </w:rPr>
        <w:t>sm</w:t>
      </w:r>
    </w:p>
    <w:p w14:paraId="50FFFDC6" w14:textId="232BCB4C" w:rsidR="001F366A" w:rsidRDefault="00C44060" w:rsidP="00BE546C">
      <w:pPr>
        <w:numPr>
          <w:ilvl w:val="1"/>
          <w:numId w:val="15"/>
        </w:numPr>
        <w:spacing w:after="120" w:line="240" w:lineRule="auto"/>
        <w:ind w:left="0" w:firstLine="0"/>
        <w:jc w:val="both"/>
        <w:rPr>
          <w:color w:val="auto"/>
          <w:lang w:val="en-AU"/>
        </w:rPr>
      </w:pPr>
      <w:r w:rsidRPr="0025425F">
        <w:rPr>
          <w:color w:val="auto"/>
          <w:lang w:val="en-AU"/>
        </w:rPr>
        <w:t>Nearly 600,000 people identified as Cao Dai at the time of the 2019 census.</w:t>
      </w:r>
      <w:r w:rsidR="00F93A91">
        <w:rPr>
          <w:color w:val="auto"/>
          <w:lang w:val="en-AU"/>
        </w:rPr>
        <w:t xml:space="preserve"> </w:t>
      </w:r>
      <w:r w:rsidR="006D03E0" w:rsidRPr="00C44060">
        <w:rPr>
          <w:color w:val="auto"/>
          <w:lang w:val="en-AU"/>
        </w:rPr>
        <w:t>Cao Dai</w:t>
      </w:r>
      <w:r w:rsidR="00071250" w:rsidRPr="00C44060">
        <w:rPr>
          <w:color w:val="auto"/>
          <w:lang w:val="en-AU"/>
        </w:rPr>
        <w:t>sm</w:t>
      </w:r>
      <w:r w:rsidR="006D03E0" w:rsidRPr="00C44060">
        <w:rPr>
          <w:color w:val="auto"/>
          <w:lang w:val="en-AU"/>
        </w:rPr>
        <w:t xml:space="preserve"> is an indigenous syncretic religion established in 192</w:t>
      </w:r>
      <w:r w:rsidR="003C5B76" w:rsidRPr="00C44060">
        <w:rPr>
          <w:color w:val="auto"/>
          <w:lang w:val="en-AU"/>
        </w:rPr>
        <w:t>6</w:t>
      </w:r>
      <w:r w:rsidR="006D03E0" w:rsidRPr="00C44060">
        <w:rPr>
          <w:color w:val="auto"/>
          <w:lang w:val="en-AU"/>
        </w:rPr>
        <w:t xml:space="preserve"> by Ngo Van Chieu, who claimed to have spoken to God in a séance. </w:t>
      </w:r>
      <w:r w:rsidR="00D11917">
        <w:rPr>
          <w:color w:val="auto"/>
          <w:lang w:val="en-AU"/>
        </w:rPr>
        <w:br/>
      </w:r>
      <w:r w:rsidR="00071250" w:rsidRPr="00C44060">
        <w:rPr>
          <w:color w:val="auto"/>
          <w:lang w:val="en-AU"/>
        </w:rPr>
        <w:t>Cao Daism</w:t>
      </w:r>
      <w:r w:rsidR="006D03E0" w:rsidRPr="00C44060">
        <w:rPr>
          <w:color w:val="auto"/>
          <w:lang w:val="en-AU"/>
        </w:rPr>
        <w:t xml:space="preserve"> incorporates </w:t>
      </w:r>
      <w:r w:rsidR="00071250" w:rsidRPr="00C44060">
        <w:rPr>
          <w:color w:val="auto"/>
          <w:lang w:val="en-AU"/>
        </w:rPr>
        <w:t>elements</w:t>
      </w:r>
      <w:r w:rsidR="006D03E0" w:rsidRPr="00C44060">
        <w:rPr>
          <w:color w:val="auto"/>
          <w:lang w:val="en-AU"/>
        </w:rPr>
        <w:t xml:space="preserve"> of </w:t>
      </w:r>
      <w:hyperlink w:anchor="_Buddhists" w:history="1">
        <w:r w:rsidR="006D03E0" w:rsidRPr="00385977">
          <w:rPr>
            <w:rStyle w:val="Hyperlink"/>
            <w:rFonts w:cstheme="minorBidi"/>
            <w:lang w:val="en-AU"/>
          </w:rPr>
          <w:t>Buddhism</w:t>
        </w:r>
      </w:hyperlink>
      <w:r w:rsidR="006D03E0" w:rsidRPr="00C44060">
        <w:rPr>
          <w:color w:val="auto"/>
          <w:lang w:val="en-AU"/>
        </w:rPr>
        <w:t xml:space="preserve">, </w:t>
      </w:r>
      <w:hyperlink w:anchor="_Christians_3" w:history="1">
        <w:r w:rsidR="006D03E0" w:rsidRPr="00385977">
          <w:rPr>
            <w:rStyle w:val="Hyperlink"/>
            <w:rFonts w:cstheme="minorBidi"/>
            <w:lang w:val="en-AU"/>
          </w:rPr>
          <w:t>Christianity</w:t>
        </w:r>
      </w:hyperlink>
      <w:r w:rsidR="006D03E0" w:rsidRPr="00C44060">
        <w:rPr>
          <w:color w:val="auto"/>
          <w:lang w:val="en-AU"/>
        </w:rPr>
        <w:t>, Confucianism and Daoism.</w:t>
      </w:r>
      <w:r w:rsidR="00D11917">
        <w:rPr>
          <w:color w:val="auto"/>
          <w:lang w:val="en-AU"/>
        </w:rPr>
        <w:t xml:space="preserve"> </w:t>
      </w:r>
      <w:r w:rsidRPr="00C44060">
        <w:rPr>
          <w:color w:val="auto"/>
          <w:lang w:val="en-AU"/>
        </w:rPr>
        <w:t>Cao Dais</w:t>
      </w:r>
      <w:r w:rsidR="002121FE">
        <w:rPr>
          <w:color w:val="auto"/>
          <w:lang w:val="en-AU"/>
        </w:rPr>
        <w:t>m</w:t>
      </w:r>
      <w:r w:rsidR="006D03E0" w:rsidRPr="00C44060">
        <w:rPr>
          <w:color w:val="auto"/>
          <w:lang w:val="en-AU"/>
        </w:rPr>
        <w:t xml:space="preserve"> </w:t>
      </w:r>
      <w:r w:rsidR="002F0FFD">
        <w:rPr>
          <w:color w:val="auto"/>
          <w:lang w:val="en-AU"/>
        </w:rPr>
        <w:t xml:space="preserve">is </w:t>
      </w:r>
      <w:r w:rsidR="006D03E0" w:rsidRPr="00C44060">
        <w:rPr>
          <w:color w:val="auto"/>
          <w:lang w:val="en-AU"/>
        </w:rPr>
        <w:t>hierarchical</w:t>
      </w:r>
      <w:r w:rsidR="005F5DFB">
        <w:rPr>
          <w:color w:val="auto"/>
          <w:lang w:val="en-AU"/>
        </w:rPr>
        <w:t xml:space="preserve"> </w:t>
      </w:r>
      <w:r w:rsidR="006D03E0" w:rsidRPr="00C44060">
        <w:rPr>
          <w:color w:val="auto"/>
          <w:lang w:val="en-AU"/>
        </w:rPr>
        <w:t>(with Catholic influences) and has a pantheon of saints from various religious traditions.</w:t>
      </w:r>
      <w:r w:rsidR="00D11917">
        <w:rPr>
          <w:color w:val="auto"/>
          <w:lang w:val="en-AU"/>
        </w:rPr>
        <w:t xml:space="preserve"> </w:t>
      </w:r>
      <w:r w:rsidR="00D11917">
        <w:rPr>
          <w:color w:val="auto"/>
          <w:lang w:val="en-AU"/>
        </w:rPr>
        <w:br/>
      </w:r>
      <w:r w:rsidRPr="00C44060">
        <w:rPr>
          <w:color w:val="auto"/>
          <w:lang w:val="en-AU"/>
        </w:rPr>
        <w:t>Cao Dais</w:t>
      </w:r>
      <w:r w:rsidR="00060849">
        <w:rPr>
          <w:color w:val="auto"/>
          <w:lang w:val="en-AU"/>
        </w:rPr>
        <w:t>m’s</w:t>
      </w:r>
      <w:r w:rsidR="002121FE">
        <w:rPr>
          <w:color w:val="auto"/>
          <w:lang w:val="en-AU"/>
        </w:rPr>
        <w:t xml:space="preserve"> </w:t>
      </w:r>
      <w:r w:rsidR="00060849">
        <w:rPr>
          <w:color w:val="auto"/>
          <w:lang w:val="en-AU"/>
        </w:rPr>
        <w:t>m</w:t>
      </w:r>
      <w:r w:rsidR="006D03E0" w:rsidRPr="00C44060">
        <w:rPr>
          <w:color w:val="auto"/>
          <w:lang w:val="en-AU"/>
        </w:rPr>
        <w:t>ost famous symbol is an eye in a triangle symbol, which represents God.</w:t>
      </w:r>
      <w:r w:rsidR="00CA5521">
        <w:rPr>
          <w:color w:val="auto"/>
          <w:lang w:val="en-AU"/>
        </w:rPr>
        <w:t xml:space="preserve"> </w:t>
      </w:r>
      <w:r w:rsidR="006D03E0" w:rsidRPr="00C44060">
        <w:rPr>
          <w:color w:val="auto"/>
          <w:lang w:val="en-AU"/>
        </w:rPr>
        <w:t xml:space="preserve">Like </w:t>
      </w:r>
      <w:hyperlink w:anchor="_Hoa_Hao" w:history="1">
        <w:r w:rsidR="006D03E0" w:rsidRPr="00C44060">
          <w:rPr>
            <w:rStyle w:val="Hyperlink"/>
            <w:rFonts w:cstheme="minorBidi"/>
            <w:lang w:val="en-AU"/>
          </w:rPr>
          <w:t>Hoa Hao Buddhism</w:t>
        </w:r>
      </w:hyperlink>
      <w:r w:rsidR="006D03E0" w:rsidRPr="00C44060">
        <w:rPr>
          <w:color w:val="auto"/>
          <w:lang w:val="en-AU"/>
        </w:rPr>
        <w:t>, Cao Dai</w:t>
      </w:r>
      <w:r w:rsidR="00071250" w:rsidRPr="00C44060">
        <w:rPr>
          <w:color w:val="auto"/>
          <w:lang w:val="en-AU"/>
        </w:rPr>
        <w:t>sm</w:t>
      </w:r>
      <w:r w:rsidR="006D03E0" w:rsidRPr="00C44060">
        <w:rPr>
          <w:color w:val="auto"/>
          <w:lang w:val="en-AU"/>
        </w:rPr>
        <w:t xml:space="preserve"> originates in the Mekong River Delta region in southwest Vietnam. </w:t>
      </w:r>
    </w:p>
    <w:p w14:paraId="45D83F4F" w14:textId="1F122449" w:rsidR="00E602BC" w:rsidRPr="00F945FC" w:rsidRDefault="001F366A" w:rsidP="00E602BC">
      <w:pPr>
        <w:numPr>
          <w:ilvl w:val="1"/>
          <w:numId w:val="15"/>
        </w:numPr>
        <w:spacing w:after="120" w:line="240" w:lineRule="auto"/>
        <w:ind w:left="0" w:firstLine="0"/>
        <w:jc w:val="both"/>
        <w:rPr>
          <w:color w:val="auto"/>
          <w:lang w:val="en-AU"/>
        </w:rPr>
      </w:pPr>
      <w:r w:rsidRPr="003248B1">
        <w:rPr>
          <w:color w:val="auto"/>
          <w:lang w:val="en-AU"/>
        </w:rPr>
        <w:lastRenderedPageBreak/>
        <w:t xml:space="preserve">As with other religions in Vietnam, there is a distinction between the treatment of registered and unregistered </w:t>
      </w:r>
      <w:r w:rsidR="00C92250" w:rsidRPr="003248B1">
        <w:rPr>
          <w:color w:val="auto"/>
          <w:lang w:val="en-AU"/>
        </w:rPr>
        <w:t xml:space="preserve">Cao Dai </w:t>
      </w:r>
      <w:r w:rsidRPr="003248B1">
        <w:rPr>
          <w:color w:val="auto"/>
          <w:lang w:val="en-AU"/>
        </w:rPr>
        <w:t xml:space="preserve">groups, </w:t>
      </w:r>
      <w:r w:rsidR="0025004C">
        <w:rPr>
          <w:color w:val="auto"/>
          <w:lang w:val="en-AU"/>
        </w:rPr>
        <w:t>as well as</w:t>
      </w:r>
      <w:r w:rsidRPr="003248B1">
        <w:rPr>
          <w:color w:val="auto"/>
          <w:lang w:val="en-AU"/>
        </w:rPr>
        <w:t xml:space="preserve"> between those </w:t>
      </w:r>
      <w:r w:rsidR="002E3206" w:rsidRPr="003248B1">
        <w:rPr>
          <w:color w:val="auto"/>
          <w:lang w:val="en-AU"/>
        </w:rPr>
        <w:t xml:space="preserve">groups </w:t>
      </w:r>
      <w:r w:rsidRPr="003248B1">
        <w:rPr>
          <w:color w:val="auto"/>
          <w:lang w:val="en-AU"/>
        </w:rPr>
        <w:t xml:space="preserve">that engage in perceived political activism and those that do not (see also </w:t>
      </w:r>
      <w:hyperlink w:anchor="_Political_Opinion_(Actual" w:history="1">
        <w:r w:rsidRPr="003248B1">
          <w:rPr>
            <w:rStyle w:val="Hyperlink"/>
            <w:rFonts w:cstheme="minorBidi"/>
            <w:lang w:val="en-AU"/>
          </w:rPr>
          <w:t>Political opinion</w:t>
        </w:r>
      </w:hyperlink>
      <w:r w:rsidRPr="003248B1">
        <w:rPr>
          <w:color w:val="auto"/>
          <w:lang w:val="en-AU"/>
        </w:rPr>
        <w:t xml:space="preserve">). </w:t>
      </w:r>
      <w:r w:rsidR="006660C8" w:rsidRPr="003248B1">
        <w:rPr>
          <w:color w:val="auto"/>
        </w:rPr>
        <w:t>M</w:t>
      </w:r>
      <w:r w:rsidR="006D03E0" w:rsidRPr="003248B1">
        <w:rPr>
          <w:color w:val="auto"/>
        </w:rPr>
        <w:t xml:space="preserve">embers of registered Cao Dai groups can </w:t>
      </w:r>
      <w:r w:rsidR="00FC3ECF" w:rsidRPr="003248B1">
        <w:rPr>
          <w:color w:val="auto"/>
        </w:rPr>
        <w:t xml:space="preserve">generally </w:t>
      </w:r>
      <w:r w:rsidR="006D03E0" w:rsidRPr="003248B1">
        <w:rPr>
          <w:color w:val="auto"/>
        </w:rPr>
        <w:t xml:space="preserve">worship </w:t>
      </w:r>
      <w:r w:rsidR="00FC3ECF" w:rsidRPr="003248B1">
        <w:rPr>
          <w:color w:val="auto"/>
        </w:rPr>
        <w:t>freely</w:t>
      </w:r>
      <w:r w:rsidR="00341DB8" w:rsidRPr="003248B1">
        <w:rPr>
          <w:color w:val="auto"/>
        </w:rPr>
        <w:t xml:space="preserve">, and where official harassment or discrimination is </w:t>
      </w:r>
      <w:r w:rsidR="00092048" w:rsidRPr="003248B1">
        <w:rPr>
          <w:color w:val="auto"/>
        </w:rPr>
        <w:t>directed toward Cai Dai believers, it is directed toward those belonging to unregistered, non-state sanctioned groups</w:t>
      </w:r>
      <w:r w:rsidR="006D03E0" w:rsidRPr="003248B1">
        <w:rPr>
          <w:color w:val="auto"/>
        </w:rPr>
        <w:t xml:space="preserve">. There </w:t>
      </w:r>
      <w:r w:rsidR="00092048" w:rsidRPr="003248B1">
        <w:rPr>
          <w:color w:val="auto"/>
        </w:rPr>
        <w:t>have been</w:t>
      </w:r>
      <w:r w:rsidR="006D03E0" w:rsidRPr="003248B1">
        <w:rPr>
          <w:color w:val="auto"/>
        </w:rPr>
        <w:t xml:space="preserve"> reports in recent years of</w:t>
      </w:r>
      <w:r w:rsidR="005A118C" w:rsidRPr="003248B1">
        <w:rPr>
          <w:color w:val="auto"/>
        </w:rPr>
        <w:t xml:space="preserve"> clashes</w:t>
      </w:r>
      <w:r w:rsidR="006D03E0" w:rsidRPr="003248B1">
        <w:rPr>
          <w:color w:val="auto"/>
        </w:rPr>
        <w:t xml:space="preserve"> </w:t>
      </w:r>
      <w:r w:rsidR="005A118C" w:rsidRPr="003248B1">
        <w:rPr>
          <w:color w:val="auto"/>
        </w:rPr>
        <w:t>b</w:t>
      </w:r>
      <w:r w:rsidR="00060849" w:rsidRPr="003248B1">
        <w:rPr>
          <w:color w:val="auto"/>
        </w:rPr>
        <w:t xml:space="preserve">etween </w:t>
      </w:r>
      <w:r w:rsidR="006D03E0" w:rsidRPr="003248B1">
        <w:rPr>
          <w:color w:val="auto"/>
        </w:rPr>
        <w:t xml:space="preserve">registered </w:t>
      </w:r>
      <w:r w:rsidR="005A118C" w:rsidRPr="003248B1">
        <w:rPr>
          <w:color w:val="auto"/>
        </w:rPr>
        <w:t xml:space="preserve">and unregistered </w:t>
      </w:r>
      <w:r w:rsidR="006D03E0" w:rsidRPr="003248B1">
        <w:rPr>
          <w:color w:val="auto"/>
        </w:rPr>
        <w:t>Cao Dai groups</w:t>
      </w:r>
      <w:r w:rsidR="002C1B83">
        <w:rPr>
          <w:color w:val="auto"/>
        </w:rPr>
        <w:t>. At the time of publication,</w:t>
      </w:r>
      <w:r w:rsidR="006D03E0" w:rsidRPr="003248B1">
        <w:rPr>
          <w:color w:val="auto"/>
        </w:rPr>
        <w:t xml:space="preserve"> DFAT </w:t>
      </w:r>
      <w:r w:rsidR="002C1B83">
        <w:rPr>
          <w:color w:val="auto"/>
        </w:rPr>
        <w:t>could not</w:t>
      </w:r>
      <w:r w:rsidR="006D03E0" w:rsidRPr="003248B1">
        <w:rPr>
          <w:color w:val="auto"/>
        </w:rPr>
        <w:t xml:space="preserve"> confirm </w:t>
      </w:r>
      <w:r w:rsidR="00202909">
        <w:rPr>
          <w:color w:val="auto"/>
        </w:rPr>
        <w:t>whether</w:t>
      </w:r>
      <w:r w:rsidR="006D03E0" w:rsidRPr="003248B1">
        <w:rPr>
          <w:color w:val="auto"/>
        </w:rPr>
        <w:t xml:space="preserve"> these incidents were linked to government action or represent</w:t>
      </w:r>
      <w:r w:rsidR="00202909">
        <w:rPr>
          <w:color w:val="auto"/>
        </w:rPr>
        <w:t>ed</w:t>
      </w:r>
      <w:r w:rsidR="006D03E0" w:rsidRPr="003248B1">
        <w:rPr>
          <w:color w:val="auto"/>
        </w:rPr>
        <w:t xml:space="preserve"> a split between </w:t>
      </w:r>
      <w:r w:rsidR="00DA5410" w:rsidRPr="003248B1">
        <w:rPr>
          <w:color w:val="auto"/>
        </w:rPr>
        <w:t>different groups (</w:t>
      </w:r>
      <w:r w:rsidR="006D03E0" w:rsidRPr="003248B1">
        <w:rPr>
          <w:color w:val="auto"/>
        </w:rPr>
        <w:t xml:space="preserve">schisms </w:t>
      </w:r>
      <w:r w:rsidR="00DA5410" w:rsidRPr="003248B1">
        <w:rPr>
          <w:color w:val="auto"/>
        </w:rPr>
        <w:t>within Cao Dai</w:t>
      </w:r>
      <w:r w:rsidR="00E8632C" w:rsidRPr="003248B1">
        <w:rPr>
          <w:color w:val="auto"/>
        </w:rPr>
        <w:t>sm</w:t>
      </w:r>
      <w:r w:rsidR="00DA5410" w:rsidRPr="003248B1">
        <w:rPr>
          <w:color w:val="auto"/>
        </w:rPr>
        <w:t xml:space="preserve"> </w:t>
      </w:r>
      <w:r w:rsidR="006D03E0" w:rsidRPr="003248B1">
        <w:rPr>
          <w:color w:val="auto"/>
        </w:rPr>
        <w:t>have formed in the past</w:t>
      </w:r>
      <w:r w:rsidR="00DA5410" w:rsidRPr="003248B1">
        <w:rPr>
          <w:color w:val="auto"/>
        </w:rPr>
        <w:t>)</w:t>
      </w:r>
      <w:r w:rsidR="006D03E0" w:rsidRPr="003248B1">
        <w:rPr>
          <w:color w:val="auto"/>
        </w:rPr>
        <w:t>.</w:t>
      </w:r>
    </w:p>
    <w:p w14:paraId="46C53D44" w14:textId="6FF2B4DF" w:rsidR="005C10FF" w:rsidRPr="00216758" w:rsidRDefault="006D03E0" w:rsidP="005C10FF">
      <w:pPr>
        <w:numPr>
          <w:ilvl w:val="1"/>
          <w:numId w:val="15"/>
        </w:numPr>
        <w:spacing w:after="120" w:line="240" w:lineRule="auto"/>
        <w:ind w:left="0" w:firstLine="0"/>
        <w:jc w:val="both"/>
        <w:rPr>
          <w:color w:val="auto"/>
          <w:lang w:val="en-AU"/>
        </w:rPr>
      </w:pPr>
      <w:r w:rsidRPr="0025425F">
        <w:rPr>
          <w:color w:val="auto"/>
        </w:rPr>
        <w:t xml:space="preserve">According to </w:t>
      </w:r>
      <w:r w:rsidR="008924A0" w:rsidRPr="0025425F">
        <w:rPr>
          <w:color w:val="auto"/>
        </w:rPr>
        <w:t xml:space="preserve">international </w:t>
      </w:r>
      <w:r w:rsidRPr="0025425F">
        <w:rPr>
          <w:color w:val="auto"/>
        </w:rPr>
        <w:t>media, a</w:t>
      </w:r>
      <w:r w:rsidR="008924A0" w:rsidRPr="0025425F">
        <w:rPr>
          <w:color w:val="auto"/>
        </w:rPr>
        <w:t xml:space="preserve">n adherent of the unregistered </w:t>
      </w:r>
      <w:r w:rsidRPr="0025425F">
        <w:rPr>
          <w:color w:val="auto"/>
        </w:rPr>
        <w:t>1926 Pure Cao Dai</w:t>
      </w:r>
      <w:r w:rsidR="000746D3">
        <w:rPr>
          <w:color w:val="auto"/>
        </w:rPr>
        <w:t xml:space="preserve"> religious group,</w:t>
      </w:r>
      <w:r w:rsidRPr="0025425F">
        <w:rPr>
          <w:color w:val="auto"/>
        </w:rPr>
        <w:t xml:space="preserve"> </w:t>
      </w:r>
      <w:r w:rsidR="00E96460">
        <w:rPr>
          <w:color w:val="auto"/>
        </w:rPr>
        <w:t xml:space="preserve">who was </w:t>
      </w:r>
      <w:r w:rsidR="00E96460" w:rsidRPr="0025425F">
        <w:rPr>
          <w:color w:val="auto"/>
        </w:rPr>
        <w:t>critical of the CPV and its approach to Cao Daism while abroad</w:t>
      </w:r>
      <w:r w:rsidR="00084A14">
        <w:rPr>
          <w:color w:val="auto"/>
        </w:rPr>
        <w:t>,</w:t>
      </w:r>
      <w:r w:rsidR="00E96460" w:rsidRPr="0025425F">
        <w:rPr>
          <w:color w:val="auto"/>
        </w:rPr>
        <w:t xml:space="preserve"> </w:t>
      </w:r>
      <w:r w:rsidRPr="0025425F">
        <w:rPr>
          <w:color w:val="auto"/>
        </w:rPr>
        <w:t>was arrested and questioned after returning from a religious freedom summit in the U</w:t>
      </w:r>
      <w:r w:rsidR="008924A0" w:rsidRPr="0025425F">
        <w:rPr>
          <w:color w:val="auto"/>
        </w:rPr>
        <w:t xml:space="preserve">nited </w:t>
      </w:r>
      <w:r w:rsidRPr="0025425F">
        <w:rPr>
          <w:color w:val="auto"/>
        </w:rPr>
        <w:t>S</w:t>
      </w:r>
      <w:r w:rsidR="008924A0" w:rsidRPr="0025425F">
        <w:rPr>
          <w:color w:val="auto"/>
        </w:rPr>
        <w:t>tates</w:t>
      </w:r>
      <w:r w:rsidRPr="0025425F">
        <w:rPr>
          <w:color w:val="auto"/>
        </w:rPr>
        <w:t xml:space="preserve"> in July 2022.</w:t>
      </w:r>
      <w:r w:rsidR="005A2897">
        <w:rPr>
          <w:color w:val="auto"/>
        </w:rPr>
        <w:t xml:space="preserve"> International </w:t>
      </w:r>
      <w:r w:rsidR="00DD678B">
        <w:rPr>
          <w:color w:val="auto"/>
        </w:rPr>
        <w:t>sources</w:t>
      </w:r>
      <w:r w:rsidR="005A2897">
        <w:rPr>
          <w:color w:val="auto"/>
        </w:rPr>
        <w:t xml:space="preserve"> reported that the same individual</w:t>
      </w:r>
      <w:r w:rsidR="00DD678B">
        <w:rPr>
          <w:color w:val="auto"/>
        </w:rPr>
        <w:t xml:space="preserve"> was prevented from </w:t>
      </w:r>
      <w:r w:rsidR="00216758">
        <w:rPr>
          <w:color w:val="auto"/>
        </w:rPr>
        <w:t>travelling abroad in September 2023 to attend a religious pilgrimage</w:t>
      </w:r>
      <w:r w:rsidR="001F718F">
        <w:rPr>
          <w:color w:val="auto"/>
        </w:rPr>
        <w:t>.</w:t>
      </w:r>
    </w:p>
    <w:p w14:paraId="7ABB3A5F" w14:textId="56217B04" w:rsidR="00095C64" w:rsidRPr="00554F76" w:rsidRDefault="00095C64" w:rsidP="00BE546C">
      <w:pPr>
        <w:numPr>
          <w:ilvl w:val="1"/>
          <w:numId w:val="15"/>
        </w:numPr>
        <w:spacing w:after="120" w:line="240" w:lineRule="auto"/>
        <w:ind w:left="0" w:firstLine="0"/>
        <w:jc w:val="both"/>
        <w:rPr>
          <w:color w:val="auto"/>
          <w:lang w:val="en-AU"/>
        </w:rPr>
      </w:pPr>
      <w:r w:rsidRPr="009E77D1">
        <w:rPr>
          <w:color w:val="auto"/>
        </w:rPr>
        <w:t xml:space="preserve">DFAT assesses </w:t>
      </w:r>
      <w:r w:rsidRPr="009E77D1">
        <w:rPr>
          <w:color w:val="auto"/>
          <w:lang w:val="en-AU"/>
        </w:rPr>
        <w:t xml:space="preserve">adherents of registered </w:t>
      </w:r>
      <w:r w:rsidR="00386751" w:rsidRPr="009E77D1">
        <w:rPr>
          <w:color w:val="auto"/>
          <w:lang w:val="en-AU"/>
        </w:rPr>
        <w:t>Cao Dai</w:t>
      </w:r>
      <w:r w:rsidRPr="009E77D1">
        <w:rPr>
          <w:color w:val="auto"/>
          <w:lang w:val="en-AU"/>
        </w:rPr>
        <w:t xml:space="preserve"> groups face a low risk of official discrimination. </w:t>
      </w:r>
      <w:r w:rsidRPr="009E77D1">
        <w:rPr>
          <w:color w:val="auto"/>
        </w:rPr>
        <w:t xml:space="preserve">Adherents belonging to unregistered, non-state sanctioned </w:t>
      </w:r>
      <w:r w:rsidR="00386751" w:rsidRPr="009E77D1">
        <w:rPr>
          <w:color w:val="auto"/>
        </w:rPr>
        <w:t>Cao Dai</w:t>
      </w:r>
      <w:r w:rsidRPr="009E77D1">
        <w:rPr>
          <w:color w:val="auto"/>
        </w:rPr>
        <w:t xml:space="preserve"> groups face a moderate risk of official </w:t>
      </w:r>
      <w:r w:rsidR="00202909">
        <w:rPr>
          <w:color w:val="auto"/>
        </w:rPr>
        <w:t>discrimination</w:t>
      </w:r>
      <w:r w:rsidR="00060B70">
        <w:rPr>
          <w:color w:val="auto"/>
        </w:rPr>
        <w:t xml:space="preserve"> in the form of</w:t>
      </w:r>
      <w:r w:rsidRPr="009E77D1">
        <w:rPr>
          <w:color w:val="auto"/>
        </w:rPr>
        <w:t xml:space="preserve"> </w:t>
      </w:r>
      <w:r w:rsidRPr="009E77D1">
        <w:rPr>
          <w:color w:val="auto"/>
          <w:lang w:val="en-AU"/>
        </w:rPr>
        <w:t xml:space="preserve">police questioning and intimidation. </w:t>
      </w:r>
      <w:r w:rsidRPr="009E77D1">
        <w:rPr>
          <w:bCs/>
          <w:iCs/>
          <w:color w:val="auto"/>
        </w:rPr>
        <w:t xml:space="preserve">Cao Daists </w:t>
      </w:r>
      <w:r w:rsidR="005C4A21" w:rsidRPr="005C4A21">
        <w:rPr>
          <w:bCs/>
          <w:iCs/>
          <w:color w:val="auto"/>
        </w:rPr>
        <w:t xml:space="preserve">who are perceived to challenge the interests and authority of the party or government, including by advocating for political, environmental or other causes the authorities deem sensitive, face a high risk of official </w:t>
      </w:r>
      <w:r w:rsidR="00060B70">
        <w:rPr>
          <w:bCs/>
          <w:iCs/>
          <w:color w:val="auto"/>
        </w:rPr>
        <w:t>discrimination in the form of</w:t>
      </w:r>
      <w:r w:rsidR="005C4A21" w:rsidRPr="005C4A21">
        <w:rPr>
          <w:bCs/>
          <w:iCs/>
          <w:color w:val="auto"/>
        </w:rPr>
        <w:t xml:space="preserve"> surveillance, police questioning, intimidation, arrest and imprisonment,</w:t>
      </w:r>
      <w:r w:rsidR="005C4A21">
        <w:rPr>
          <w:color w:val="auto"/>
          <w:lang w:val="en-AU"/>
        </w:rPr>
        <w:t xml:space="preserve"> </w:t>
      </w:r>
      <w:r w:rsidRPr="005C4A21">
        <w:rPr>
          <w:bCs/>
          <w:iCs/>
          <w:color w:val="auto"/>
        </w:rPr>
        <w:t xml:space="preserve">although this risk is not unique to </w:t>
      </w:r>
      <w:r w:rsidR="00CD2AFE">
        <w:rPr>
          <w:bCs/>
          <w:iCs/>
          <w:color w:val="auto"/>
        </w:rPr>
        <w:br/>
      </w:r>
      <w:r w:rsidRPr="005C4A21">
        <w:rPr>
          <w:bCs/>
          <w:iCs/>
          <w:color w:val="auto"/>
        </w:rPr>
        <w:t xml:space="preserve">Cao Daists or to people of faith more broadly (see </w:t>
      </w:r>
      <w:hyperlink w:anchor="_Political_Opinion_(Actual" w:history="1">
        <w:r w:rsidRPr="005C4A21">
          <w:rPr>
            <w:rStyle w:val="Hyperlink"/>
            <w:rFonts w:cstheme="minorBidi"/>
            <w:bCs/>
            <w:iCs/>
          </w:rPr>
          <w:t>Political Opinion)</w:t>
        </w:r>
      </w:hyperlink>
      <w:r w:rsidRPr="005C4A21">
        <w:rPr>
          <w:bCs/>
          <w:iCs/>
          <w:color w:val="auto"/>
        </w:rPr>
        <w:t xml:space="preserve">. </w:t>
      </w:r>
      <w:r w:rsidRPr="005C4A21">
        <w:rPr>
          <w:color w:val="auto"/>
        </w:rPr>
        <w:t xml:space="preserve">DFAT assesses Cao Daists face a low risk of societal discrimination because of their religion.   </w:t>
      </w:r>
      <w:r w:rsidR="009E77D1" w:rsidRPr="005C4A21">
        <w:rPr>
          <w:color w:val="auto"/>
        </w:rPr>
        <w:t xml:space="preserve"> </w:t>
      </w:r>
    </w:p>
    <w:p w14:paraId="3C3CC8A4" w14:textId="77777777" w:rsidR="00554F76" w:rsidRPr="0025425F" w:rsidRDefault="00554F76" w:rsidP="00554F76">
      <w:pPr>
        <w:pStyle w:val="Heading3"/>
        <w:rPr>
          <w:color w:val="auto"/>
        </w:rPr>
      </w:pPr>
      <w:bookmarkStart w:id="65" w:name="_Christians_3"/>
      <w:bookmarkStart w:id="66" w:name="_Ref13835122"/>
      <w:bookmarkEnd w:id="65"/>
      <w:r w:rsidRPr="0025425F">
        <w:rPr>
          <w:color w:val="auto"/>
        </w:rPr>
        <w:t>C</w:t>
      </w:r>
      <w:bookmarkEnd w:id="66"/>
      <w:r w:rsidRPr="0025425F">
        <w:rPr>
          <w:color w:val="auto"/>
        </w:rPr>
        <w:t xml:space="preserve">hristians </w:t>
      </w:r>
    </w:p>
    <w:p w14:paraId="02EA1F29" w14:textId="7503103F" w:rsidR="00554F76" w:rsidRPr="00A73453" w:rsidRDefault="00554F76" w:rsidP="00554F76">
      <w:pPr>
        <w:numPr>
          <w:ilvl w:val="1"/>
          <w:numId w:val="15"/>
        </w:numPr>
        <w:spacing w:after="120" w:line="240" w:lineRule="auto"/>
        <w:ind w:left="0" w:firstLine="0"/>
        <w:jc w:val="both"/>
        <w:rPr>
          <w:rFonts w:eastAsia="Calibri" w:cstheme="minorHAnsi"/>
          <w:color w:val="auto"/>
        </w:rPr>
      </w:pPr>
      <w:r w:rsidRPr="0025425F">
        <w:rPr>
          <w:color w:val="auto"/>
          <w:lang w:val="en-AU"/>
        </w:rPr>
        <w:t xml:space="preserve">Most Vietnamese Christians are </w:t>
      </w:r>
      <w:hyperlink w:anchor="_Christians_1" w:history="1">
        <w:r w:rsidRPr="0025425F">
          <w:rPr>
            <w:rStyle w:val="Hyperlink"/>
            <w:rFonts w:cstheme="minorBidi"/>
            <w:lang w:val="en-AU"/>
          </w:rPr>
          <w:t>Catholic</w:t>
        </w:r>
      </w:hyperlink>
      <w:r w:rsidRPr="0025425F">
        <w:rPr>
          <w:color w:val="auto"/>
          <w:lang w:val="en-AU"/>
        </w:rPr>
        <w:t xml:space="preserve"> or </w:t>
      </w:r>
      <w:hyperlink w:anchor="_Protestants_2" w:history="1">
        <w:r w:rsidRPr="00F2581C">
          <w:rPr>
            <w:rStyle w:val="Hyperlink"/>
            <w:rFonts w:cstheme="minorBidi"/>
            <w:lang w:val="en-AU"/>
          </w:rPr>
          <w:t>Protestant</w:t>
        </w:r>
      </w:hyperlink>
      <w:r w:rsidRPr="0025425F">
        <w:rPr>
          <w:color w:val="auto"/>
          <w:lang w:val="en-AU"/>
        </w:rPr>
        <w:t xml:space="preserve">. Some follow new religious movements based on Christianity, such as the World Mission Society Church of God </w:t>
      </w:r>
      <w:r w:rsidRPr="0025425F">
        <w:rPr>
          <w:color w:val="auto"/>
        </w:rPr>
        <w:t>(also known as Church of God the Mother</w:t>
      </w:r>
      <w:r>
        <w:rPr>
          <w:color w:val="auto"/>
        </w:rPr>
        <w:t>).</w:t>
      </w:r>
    </w:p>
    <w:p w14:paraId="6ABA2ABA" w14:textId="5B0EC3AE" w:rsidR="00554F76" w:rsidRPr="002A4D9F" w:rsidRDefault="00554F76" w:rsidP="00554F76">
      <w:pPr>
        <w:numPr>
          <w:ilvl w:val="1"/>
          <w:numId w:val="15"/>
        </w:numPr>
        <w:spacing w:after="120" w:line="240" w:lineRule="auto"/>
        <w:ind w:left="0" w:firstLine="0"/>
        <w:jc w:val="both"/>
        <w:rPr>
          <w:rFonts w:eastAsia="Calibri" w:cstheme="minorHAnsi"/>
          <w:color w:val="auto"/>
        </w:rPr>
      </w:pPr>
      <w:r w:rsidRPr="0025425F">
        <w:rPr>
          <w:rFonts w:eastAsia="Calibri" w:cstheme="minorHAnsi"/>
          <w:color w:val="auto"/>
        </w:rPr>
        <w:t xml:space="preserve">In-country sources reported </w:t>
      </w:r>
      <w:r>
        <w:rPr>
          <w:rFonts w:eastAsia="Calibri" w:cstheme="minorHAnsi"/>
          <w:color w:val="auto"/>
        </w:rPr>
        <w:t xml:space="preserve">in October 2023 that </w:t>
      </w:r>
      <w:r w:rsidRPr="0025425F">
        <w:rPr>
          <w:rFonts w:eastAsia="Calibri" w:cstheme="minorHAnsi"/>
          <w:color w:val="auto"/>
        </w:rPr>
        <w:t>state surveillance of Christian churches, includ</w:t>
      </w:r>
      <w:r>
        <w:rPr>
          <w:rFonts w:eastAsia="Calibri" w:cstheme="minorHAnsi"/>
          <w:color w:val="auto"/>
        </w:rPr>
        <w:t>ing use of</w:t>
      </w:r>
      <w:r w:rsidRPr="0025425F">
        <w:rPr>
          <w:rFonts w:eastAsia="Calibri" w:cstheme="minorHAnsi"/>
          <w:color w:val="auto"/>
        </w:rPr>
        <w:t xml:space="preserve"> closed-circuit television cameras and listening devices</w:t>
      </w:r>
      <w:r>
        <w:rPr>
          <w:rFonts w:eastAsia="Calibri" w:cstheme="minorHAnsi"/>
          <w:color w:val="auto"/>
        </w:rPr>
        <w:t>, occurred in Vietnam</w:t>
      </w:r>
      <w:r w:rsidRPr="0025425F">
        <w:rPr>
          <w:rFonts w:eastAsia="Calibri" w:cstheme="minorHAnsi"/>
          <w:color w:val="auto"/>
        </w:rPr>
        <w:t xml:space="preserve">. In-country sources said officials </w:t>
      </w:r>
      <w:r>
        <w:rPr>
          <w:rFonts w:eastAsia="Calibri" w:cstheme="minorHAnsi"/>
          <w:color w:val="auto"/>
        </w:rPr>
        <w:t xml:space="preserve">had sat </w:t>
      </w:r>
      <w:r w:rsidRPr="0025425F">
        <w:rPr>
          <w:rFonts w:eastAsia="Calibri" w:cstheme="minorHAnsi"/>
          <w:color w:val="auto"/>
        </w:rPr>
        <w:t>in on church services and use</w:t>
      </w:r>
      <w:r>
        <w:rPr>
          <w:rFonts w:eastAsia="Calibri" w:cstheme="minorHAnsi"/>
          <w:color w:val="auto"/>
        </w:rPr>
        <w:t>d</w:t>
      </w:r>
      <w:r w:rsidRPr="0025425F">
        <w:rPr>
          <w:rFonts w:eastAsia="Calibri" w:cstheme="minorHAnsi"/>
          <w:color w:val="auto"/>
        </w:rPr>
        <w:t xml:space="preserve"> community informants</w:t>
      </w:r>
      <w:r>
        <w:rPr>
          <w:rFonts w:eastAsia="Calibri" w:cstheme="minorHAnsi"/>
          <w:color w:val="auto"/>
        </w:rPr>
        <w:t xml:space="preserve"> to collect information on Christians</w:t>
      </w:r>
      <w:r w:rsidRPr="0025425F">
        <w:rPr>
          <w:rFonts w:eastAsia="Calibri" w:cstheme="minorHAnsi"/>
          <w:color w:val="auto"/>
        </w:rPr>
        <w:t xml:space="preserve">. According to in-country sources, </w:t>
      </w:r>
      <w:r>
        <w:rPr>
          <w:rFonts w:eastAsia="Calibri" w:cstheme="minorHAnsi"/>
          <w:color w:val="auto"/>
        </w:rPr>
        <w:t xml:space="preserve">authorities monitored Christian </w:t>
      </w:r>
      <w:r w:rsidRPr="0025425F">
        <w:rPr>
          <w:rFonts w:eastAsia="Calibri" w:cstheme="minorHAnsi"/>
          <w:color w:val="auto"/>
        </w:rPr>
        <w:t xml:space="preserve">church leaders closely and </w:t>
      </w:r>
      <w:r>
        <w:rPr>
          <w:rFonts w:eastAsia="Calibri" w:cstheme="minorHAnsi"/>
          <w:color w:val="auto"/>
        </w:rPr>
        <w:t xml:space="preserve">required them </w:t>
      </w:r>
      <w:r w:rsidRPr="0025425F">
        <w:rPr>
          <w:rFonts w:eastAsia="Calibri" w:cstheme="minorHAnsi"/>
          <w:color w:val="auto"/>
        </w:rPr>
        <w:t xml:space="preserve">to report regularly </w:t>
      </w:r>
      <w:r>
        <w:rPr>
          <w:rFonts w:eastAsia="Calibri" w:cstheme="minorHAnsi"/>
          <w:color w:val="auto"/>
        </w:rPr>
        <w:t>on church activities</w:t>
      </w:r>
      <w:r w:rsidRPr="0025425F">
        <w:rPr>
          <w:rFonts w:eastAsia="Calibri" w:cstheme="minorHAnsi"/>
          <w:color w:val="auto"/>
        </w:rPr>
        <w:t>.</w:t>
      </w:r>
      <w:r w:rsidRPr="0025425F">
        <w:rPr>
          <w:bCs/>
          <w:color w:val="auto"/>
        </w:rPr>
        <w:t xml:space="preserve"> </w:t>
      </w:r>
      <w:r w:rsidRPr="0025425F">
        <w:rPr>
          <w:rFonts w:eastAsia="Calibri" w:cstheme="minorHAnsi"/>
          <w:color w:val="auto"/>
        </w:rPr>
        <w:t>In-country sources were not aware of family members of church leaders being threatened</w:t>
      </w:r>
      <w:r>
        <w:rPr>
          <w:bCs/>
          <w:color w:val="auto"/>
        </w:rPr>
        <w:t xml:space="preserve">. </w:t>
      </w:r>
    </w:p>
    <w:p w14:paraId="030622AE" w14:textId="6F4DDC4C" w:rsidR="00554F76" w:rsidRPr="00AF2A60" w:rsidRDefault="00554F76" w:rsidP="00554F76">
      <w:pPr>
        <w:numPr>
          <w:ilvl w:val="1"/>
          <w:numId w:val="15"/>
        </w:numPr>
        <w:spacing w:after="120" w:line="240" w:lineRule="auto"/>
        <w:ind w:left="0" w:firstLine="0"/>
        <w:jc w:val="both"/>
        <w:rPr>
          <w:rFonts w:eastAsia="Calibri" w:cstheme="minorHAnsi"/>
          <w:color w:val="auto"/>
        </w:rPr>
      </w:pPr>
      <w:r w:rsidRPr="00897AEA">
        <w:rPr>
          <w:color w:val="auto"/>
          <w:lang w:val="en-AU"/>
        </w:rPr>
        <w:t>Members</w:t>
      </w:r>
      <w:r w:rsidRPr="0025425F">
        <w:rPr>
          <w:color w:val="auto"/>
          <w:lang w:val="en-AU"/>
        </w:rPr>
        <w:t xml:space="preserve"> of recognised </w:t>
      </w:r>
      <w:r>
        <w:rPr>
          <w:color w:val="auto"/>
          <w:lang w:val="en-AU"/>
        </w:rPr>
        <w:t xml:space="preserve">Christian </w:t>
      </w:r>
      <w:r w:rsidRPr="0025425F">
        <w:rPr>
          <w:color w:val="auto"/>
          <w:lang w:val="en-AU"/>
        </w:rPr>
        <w:t>religious organisations and non-recognised</w:t>
      </w:r>
      <w:r>
        <w:rPr>
          <w:color w:val="auto"/>
          <w:lang w:val="en-AU"/>
        </w:rPr>
        <w:t xml:space="preserve"> but </w:t>
      </w:r>
      <w:r w:rsidRPr="0025425F">
        <w:rPr>
          <w:color w:val="auto"/>
          <w:lang w:val="en-AU"/>
        </w:rPr>
        <w:t>registered religious groups are free to congregate,</w:t>
      </w:r>
      <w:r>
        <w:rPr>
          <w:color w:val="auto"/>
          <w:lang w:val="en-AU"/>
        </w:rPr>
        <w:t xml:space="preserve"> </w:t>
      </w:r>
      <w:r w:rsidRPr="0025425F">
        <w:rPr>
          <w:color w:val="auto"/>
          <w:lang w:val="en-AU"/>
        </w:rPr>
        <w:t xml:space="preserve">worship and display religious iconography at </w:t>
      </w:r>
      <w:r w:rsidRPr="00A25BC1">
        <w:rPr>
          <w:color w:val="auto"/>
          <w:lang w:val="en-AU"/>
        </w:rPr>
        <w:t>registered religious sites, including registered house churches.</w:t>
      </w:r>
      <w:r w:rsidRPr="00A25BC1">
        <w:rPr>
          <w:bCs/>
          <w:color w:val="auto"/>
        </w:rPr>
        <w:t xml:space="preserve"> Members of recognised </w:t>
      </w:r>
      <w:r w:rsidRPr="00A25BC1">
        <w:rPr>
          <w:color w:val="auto"/>
          <w:lang w:val="en-AU"/>
        </w:rPr>
        <w:t>Christian religious organisations and non-recognised but registered religious groups</w:t>
      </w:r>
      <w:r w:rsidRPr="00A25BC1">
        <w:rPr>
          <w:bCs/>
          <w:color w:val="auto"/>
        </w:rPr>
        <w:t xml:space="preserve"> are also free to possess Bibles (which are available in different local languages</w:t>
      </w:r>
      <w:r>
        <w:rPr>
          <w:bCs/>
          <w:color w:val="auto"/>
        </w:rPr>
        <w:t xml:space="preserve">) </w:t>
      </w:r>
      <w:r w:rsidRPr="00A25BC1">
        <w:rPr>
          <w:bCs/>
          <w:color w:val="auto"/>
        </w:rPr>
        <w:t xml:space="preserve">and to evangelise within their registered area of operation. </w:t>
      </w:r>
      <w:r w:rsidRPr="00A25BC1">
        <w:rPr>
          <w:color w:val="auto"/>
          <w:lang w:val="en-AU"/>
        </w:rPr>
        <w:t xml:space="preserve">Adherents of unregistered, non-state sanctioned Christian groups are most likely to experience state restrictions and harassment, with those groups engaged in perceived political activism facing the highest risk of harassment (see also </w:t>
      </w:r>
      <w:hyperlink w:anchor="_Political_Opinion_(Actual" w:history="1">
        <w:r w:rsidRPr="00A25BC1">
          <w:rPr>
            <w:rStyle w:val="Hyperlink"/>
            <w:rFonts w:cstheme="minorBidi"/>
            <w:lang w:val="en-AU"/>
          </w:rPr>
          <w:t>Political opinion</w:t>
        </w:r>
      </w:hyperlink>
      <w:r w:rsidRPr="00A25BC1">
        <w:rPr>
          <w:color w:val="auto"/>
          <w:lang w:val="en-AU"/>
        </w:rPr>
        <w:t>). In general,</w:t>
      </w:r>
      <w:r w:rsidRPr="0025425F">
        <w:rPr>
          <w:color w:val="auto"/>
          <w:lang w:val="en-AU"/>
        </w:rPr>
        <w:t xml:space="preserve"> Christians face a low risk of official or societal discrimination, including with respect to their ability to access government services or obtain employment or housing, and a low risk of violence</w:t>
      </w:r>
      <w:r>
        <w:rPr>
          <w:color w:val="auto"/>
          <w:lang w:val="en-AU"/>
        </w:rPr>
        <w:t xml:space="preserve">. </w:t>
      </w:r>
    </w:p>
    <w:p w14:paraId="1D6D100E" w14:textId="77777777" w:rsidR="00554F76" w:rsidRPr="0025425F" w:rsidRDefault="00554F76" w:rsidP="00554F76">
      <w:pPr>
        <w:pStyle w:val="Heading4"/>
        <w:rPr>
          <w:color w:val="auto"/>
        </w:rPr>
      </w:pPr>
      <w:bookmarkStart w:id="67" w:name="_Christians_1"/>
      <w:bookmarkStart w:id="68" w:name="_Catholics"/>
      <w:bookmarkEnd w:id="67"/>
      <w:bookmarkEnd w:id="68"/>
      <w:r w:rsidRPr="0025425F">
        <w:rPr>
          <w:color w:val="auto"/>
        </w:rPr>
        <w:t>Catholics</w:t>
      </w:r>
    </w:p>
    <w:p w14:paraId="7C0DAE52" w14:textId="398AEDFC" w:rsidR="00554F76" w:rsidRPr="00A414F6" w:rsidRDefault="00554F76" w:rsidP="00554F76">
      <w:pPr>
        <w:numPr>
          <w:ilvl w:val="1"/>
          <w:numId w:val="15"/>
        </w:numPr>
        <w:spacing w:after="120" w:line="240" w:lineRule="auto"/>
        <w:ind w:left="0" w:firstLine="0"/>
        <w:jc w:val="both"/>
        <w:rPr>
          <w:bCs/>
          <w:iCs/>
          <w:color w:val="auto"/>
        </w:rPr>
      </w:pPr>
      <w:r w:rsidRPr="0025425F">
        <w:rPr>
          <w:bCs/>
          <w:iCs/>
          <w:color w:val="auto"/>
        </w:rPr>
        <w:t xml:space="preserve">Approximately 6 million people identified as Catholic at the time of the 2019 census, making Catholicism </w:t>
      </w:r>
      <w:r w:rsidR="005F1E7C">
        <w:rPr>
          <w:bCs/>
          <w:iCs/>
          <w:color w:val="auto"/>
        </w:rPr>
        <w:t xml:space="preserve">officially </w:t>
      </w:r>
      <w:r w:rsidRPr="0025425F">
        <w:rPr>
          <w:bCs/>
          <w:iCs/>
          <w:color w:val="auto"/>
        </w:rPr>
        <w:t>the single-largest religion in Vietnam. Catholics live countrywide, with the highest concentration</w:t>
      </w:r>
      <w:r>
        <w:rPr>
          <w:bCs/>
          <w:iCs/>
          <w:color w:val="auto"/>
        </w:rPr>
        <w:t xml:space="preserve"> living</w:t>
      </w:r>
      <w:r w:rsidRPr="0025425F">
        <w:rPr>
          <w:bCs/>
          <w:iCs/>
          <w:color w:val="auto"/>
        </w:rPr>
        <w:t xml:space="preserve"> in central Vietnam (Nghe An, Ha Tinh and Quang Binh provinces). In-country sources </w:t>
      </w:r>
      <w:r w:rsidRPr="0025425F">
        <w:rPr>
          <w:bCs/>
          <w:iCs/>
          <w:color w:val="auto"/>
        </w:rPr>
        <w:lastRenderedPageBreak/>
        <w:t>reported that Catholics were able to practise freely at registered churches and that registered Catholic communities were able to evangelise</w:t>
      </w:r>
      <w:r>
        <w:rPr>
          <w:bCs/>
          <w:iCs/>
          <w:color w:val="auto"/>
        </w:rPr>
        <w:t xml:space="preserve"> as of October 2023.</w:t>
      </w:r>
      <w:r w:rsidRPr="0025425F">
        <w:rPr>
          <w:bCs/>
          <w:color w:val="auto"/>
        </w:rPr>
        <w:t xml:space="preserve">   </w:t>
      </w:r>
      <w:r w:rsidRPr="0025425F">
        <w:rPr>
          <w:bCs/>
          <w:iCs/>
          <w:color w:val="auto"/>
        </w:rPr>
        <w:t xml:space="preserve"> </w:t>
      </w:r>
    </w:p>
    <w:p w14:paraId="33E56A57" w14:textId="126C0DEE" w:rsidR="00554F76" w:rsidRPr="00A167EC" w:rsidRDefault="00554F76" w:rsidP="00554F76">
      <w:pPr>
        <w:numPr>
          <w:ilvl w:val="1"/>
          <w:numId w:val="15"/>
        </w:numPr>
        <w:spacing w:after="120" w:line="240" w:lineRule="auto"/>
        <w:ind w:left="0" w:firstLine="0"/>
        <w:jc w:val="both"/>
        <w:rPr>
          <w:bCs/>
          <w:iCs/>
          <w:color w:val="auto"/>
        </w:rPr>
      </w:pPr>
      <w:r w:rsidRPr="0025425F">
        <w:rPr>
          <w:bCs/>
          <w:iCs/>
          <w:color w:val="auto"/>
        </w:rPr>
        <w:t xml:space="preserve">Relations between Vietnam and the Vatican have improved significantly in recent years. In </w:t>
      </w:r>
      <w:r>
        <w:rPr>
          <w:bCs/>
          <w:iCs/>
          <w:color w:val="auto"/>
        </w:rPr>
        <w:br/>
      </w:r>
      <w:r w:rsidRPr="0025425F">
        <w:rPr>
          <w:bCs/>
          <w:iCs/>
          <w:color w:val="auto"/>
        </w:rPr>
        <w:t>December 2023, the Vatican appointed a resident papal representative – the first since Vietnam’s reunification in 1975</w:t>
      </w:r>
      <w:r w:rsidR="00FA73D8">
        <w:rPr>
          <w:bCs/>
          <w:iCs/>
          <w:color w:val="auto"/>
        </w:rPr>
        <w:t>,</w:t>
      </w:r>
      <w:r w:rsidRPr="0025425F">
        <w:rPr>
          <w:bCs/>
          <w:iCs/>
          <w:color w:val="auto"/>
        </w:rPr>
        <w:t xml:space="preserve"> when diplomatic relations were severed</w:t>
      </w:r>
      <w:r>
        <w:rPr>
          <w:bCs/>
          <w:iCs/>
          <w:color w:val="auto"/>
        </w:rPr>
        <w:t>.</w:t>
      </w:r>
      <w:r w:rsidRPr="0025425F">
        <w:rPr>
          <w:bCs/>
          <w:iCs/>
          <w:color w:val="auto"/>
        </w:rPr>
        <w:t xml:space="preserve"> </w:t>
      </w:r>
      <w:r>
        <w:rPr>
          <w:bCs/>
          <w:iCs/>
          <w:color w:val="auto"/>
        </w:rPr>
        <w:t xml:space="preserve">At the time of publication, Vietnam was </w:t>
      </w:r>
      <w:r w:rsidRPr="0025425F">
        <w:rPr>
          <w:bCs/>
          <w:iCs/>
          <w:color w:val="auto"/>
        </w:rPr>
        <w:t>the only Communist country with a resident pontifical envoy. High-level visits have occurred in both directions since 2023</w:t>
      </w:r>
      <w:r>
        <w:rPr>
          <w:bCs/>
          <w:iCs/>
          <w:color w:val="auto"/>
        </w:rPr>
        <w:t>;</w:t>
      </w:r>
      <w:r w:rsidRPr="0025425F">
        <w:rPr>
          <w:bCs/>
          <w:iCs/>
          <w:color w:val="auto"/>
        </w:rPr>
        <w:t xml:space="preserve"> </w:t>
      </w:r>
      <w:r>
        <w:rPr>
          <w:bCs/>
          <w:iCs/>
          <w:color w:val="auto"/>
        </w:rPr>
        <w:t xml:space="preserve">Archbishop Paul Gallagher, </w:t>
      </w:r>
      <w:r w:rsidRPr="0025425F">
        <w:rPr>
          <w:bCs/>
          <w:iCs/>
          <w:color w:val="auto"/>
        </w:rPr>
        <w:t>the Vatican</w:t>
      </w:r>
      <w:r>
        <w:rPr>
          <w:bCs/>
          <w:iCs/>
          <w:color w:val="auto"/>
        </w:rPr>
        <w:t>’s Secretary for Relations with States</w:t>
      </w:r>
      <w:r w:rsidRPr="0025425F">
        <w:rPr>
          <w:bCs/>
          <w:iCs/>
          <w:color w:val="auto"/>
        </w:rPr>
        <w:t xml:space="preserve"> </w:t>
      </w:r>
      <w:r>
        <w:rPr>
          <w:bCs/>
          <w:iCs/>
          <w:color w:val="auto"/>
        </w:rPr>
        <w:t xml:space="preserve">and International Organizations, visited Vietnam in </w:t>
      </w:r>
      <w:r w:rsidRPr="0025425F">
        <w:rPr>
          <w:bCs/>
          <w:iCs/>
          <w:color w:val="auto"/>
        </w:rPr>
        <w:t>April 2024</w:t>
      </w:r>
      <w:r>
        <w:rPr>
          <w:bCs/>
          <w:iCs/>
          <w:color w:val="auto"/>
        </w:rPr>
        <w:t xml:space="preserve">, following an earlier visit to the Vatican by then-State President Thuong. </w:t>
      </w:r>
      <w:r w:rsidRPr="0025425F">
        <w:rPr>
          <w:bCs/>
          <w:iCs/>
          <w:color w:val="auto"/>
        </w:rPr>
        <w:t xml:space="preserve">The </w:t>
      </w:r>
      <w:r>
        <w:rPr>
          <w:bCs/>
          <w:iCs/>
          <w:color w:val="auto"/>
        </w:rPr>
        <w:t xml:space="preserve">Vatican is required to consult the Government of </w:t>
      </w:r>
      <w:r w:rsidRPr="0025425F">
        <w:rPr>
          <w:bCs/>
          <w:iCs/>
          <w:color w:val="auto"/>
        </w:rPr>
        <w:t xml:space="preserve">Vietnam in the appointment of Catholic bishops and archbishops, although the Vatican does not require the government’s formal approval </w:t>
      </w:r>
      <w:r>
        <w:rPr>
          <w:bCs/>
          <w:iCs/>
          <w:color w:val="auto"/>
        </w:rPr>
        <w:t>to make</w:t>
      </w:r>
      <w:r w:rsidRPr="0025425F">
        <w:rPr>
          <w:bCs/>
          <w:iCs/>
          <w:color w:val="auto"/>
        </w:rPr>
        <w:t xml:space="preserve"> appointments.  </w:t>
      </w:r>
    </w:p>
    <w:p w14:paraId="032D4A79" w14:textId="7003447E" w:rsidR="00554F76" w:rsidRPr="003844F9" w:rsidRDefault="00554F76" w:rsidP="00554F76">
      <w:pPr>
        <w:numPr>
          <w:ilvl w:val="1"/>
          <w:numId w:val="15"/>
        </w:numPr>
        <w:spacing w:after="120" w:line="240" w:lineRule="auto"/>
        <w:ind w:left="0" w:firstLine="0"/>
        <w:jc w:val="both"/>
        <w:rPr>
          <w:bCs/>
          <w:iCs/>
          <w:color w:val="auto"/>
        </w:rPr>
      </w:pPr>
      <w:r w:rsidRPr="0025425F">
        <w:rPr>
          <w:bCs/>
          <w:iCs/>
          <w:color w:val="auto"/>
        </w:rPr>
        <w:t xml:space="preserve">As elsewhere in the world, most Catholics worship in </w:t>
      </w:r>
      <w:r w:rsidR="005042CF">
        <w:rPr>
          <w:bCs/>
          <w:iCs/>
          <w:color w:val="auto"/>
        </w:rPr>
        <w:t>m</w:t>
      </w:r>
      <w:r w:rsidRPr="0025425F">
        <w:rPr>
          <w:bCs/>
          <w:iCs/>
          <w:color w:val="auto"/>
        </w:rPr>
        <w:t>asses at churches as part of local parishes, with several parishes organised as a diocese, headed by a bishop. According to in-country sources, Catholics worship</w:t>
      </w:r>
      <w:r>
        <w:rPr>
          <w:bCs/>
          <w:iCs/>
          <w:color w:val="auto"/>
        </w:rPr>
        <w:t>ped</w:t>
      </w:r>
      <w:r w:rsidRPr="0025425F">
        <w:rPr>
          <w:bCs/>
          <w:iCs/>
          <w:color w:val="auto"/>
        </w:rPr>
        <w:t xml:space="preserve"> freely and receive</w:t>
      </w:r>
      <w:r>
        <w:rPr>
          <w:bCs/>
          <w:iCs/>
          <w:color w:val="auto"/>
        </w:rPr>
        <w:t>d</w:t>
      </w:r>
      <w:r w:rsidRPr="0025425F">
        <w:rPr>
          <w:bCs/>
          <w:iCs/>
          <w:color w:val="auto"/>
        </w:rPr>
        <w:t xml:space="preserve"> sacraments such as the Eucharist, Reconciliation (confession) and Confirmation in registered churches. Some Catholics in remote areas of the country may have trouble accessing a priest due to their remoteness,</w:t>
      </w:r>
      <w:r w:rsidRPr="0025425F">
        <w:rPr>
          <w:bCs/>
          <w:color w:val="auto"/>
        </w:rPr>
        <w:t xml:space="preserve"> although </w:t>
      </w:r>
      <w:r w:rsidRPr="0025425F">
        <w:rPr>
          <w:bCs/>
          <w:iCs/>
          <w:color w:val="auto"/>
        </w:rPr>
        <w:t>Catholic media have reported new parishes opening in remote areas</w:t>
      </w:r>
      <w:r>
        <w:rPr>
          <w:bCs/>
          <w:iCs/>
          <w:color w:val="auto"/>
        </w:rPr>
        <w:t xml:space="preserve"> of Vietnam, including in Bac Kan Province (northeast), </w:t>
      </w:r>
      <w:r w:rsidRPr="0025425F">
        <w:rPr>
          <w:bCs/>
          <w:iCs/>
          <w:color w:val="auto"/>
        </w:rPr>
        <w:t xml:space="preserve">in </w:t>
      </w:r>
      <w:r>
        <w:rPr>
          <w:bCs/>
          <w:iCs/>
          <w:color w:val="auto"/>
        </w:rPr>
        <w:t>recent</w:t>
      </w:r>
      <w:r w:rsidRPr="0025425F">
        <w:rPr>
          <w:bCs/>
          <w:iCs/>
          <w:color w:val="auto"/>
        </w:rPr>
        <w:t xml:space="preserve"> years. </w:t>
      </w:r>
    </w:p>
    <w:p w14:paraId="7B8EC6A4" w14:textId="18C19961" w:rsidR="00554F76" w:rsidRPr="000F7BA0" w:rsidRDefault="00554F76" w:rsidP="00554F76">
      <w:pPr>
        <w:numPr>
          <w:ilvl w:val="1"/>
          <w:numId w:val="15"/>
        </w:numPr>
        <w:spacing w:after="120" w:line="240" w:lineRule="auto"/>
        <w:ind w:left="0" w:firstLine="0"/>
        <w:jc w:val="both"/>
        <w:rPr>
          <w:bCs/>
          <w:iCs/>
          <w:color w:val="auto"/>
        </w:rPr>
      </w:pPr>
      <w:r w:rsidRPr="0025425F">
        <w:rPr>
          <w:bCs/>
          <w:iCs/>
          <w:color w:val="auto"/>
        </w:rPr>
        <w:t>Some communities, particularly outside of cities, worship in homes of believers</w:t>
      </w:r>
      <w:r>
        <w:rPr>
          <w:bCs/>
          <w:iCs/>
          <w:color w:val="auto"/>
        </w:rPr>
        <w:t xml:space="preserve"> (also known as house churches)</w:t>
      </w:r>
      <w:r w:rsidRPr="0025425F">
        <w:rPr>
          <w:bCs/>
          <w:iCs/>
          <w:color w:val="auto"/>
        </w:rPr>
        <w:t xml:space="preserve">. Under the law, house churches, like any other form of collective religious activity, must be registered with the state. In-country sources reported </w:t>
      </w:r>
      <w:r>
        <w:rPr>
          <w:bCs/>
          <w:iCs/>
          <w:color w:val="auto"/>
        </w:rPr>
        <w:t xml:space="preserve">in October 2023 </w:t>
      </w:r>
      <w:r w:rsidRPr="0025425F">
        <w:rPr>
          <w:bCs/>
          <w:iCs/>
          <w:color w:val="auto"/>
        </w:rPr>
        <w:t>that registered house churches could generally operate unhindered.</w:t>
      </w:r>
      <w:r w:rsidRPr="0025425F">
        <w:rPr>
          <w:bCs/>
          <w:color w:val="auto"/>
        </w:rPr>
        <w:t xml:space="preserve"> </w:t>
      </w:r>
      <w:r w:rsidRPr="0025425F">
        <w:rPr>
          <w:bCs/>
          <w:iCs/>
          <w:color w:val="auto"/>
        </w:rPr>
        <w:t xml:space="preserve">In contrast, </w:t>
      </w:r>
      <w:r>
        <w:rPr>
          <w:bCs/>
          <w:iCs/>
          <w:color w:val="auto"/>
        </w:rPr>
        <w:t>un</w:t>
      </w:r>
      <w:r w:rsidRPr="0025425F">
        <w:rPr>
          <w:bCs/>
          <w:iCs/>
          <w:color w:val="auto"/>
        </w:rPr>
        <w:t>registered house churches may be targeted by the authorities</w:t>
      </w:r>
      <w:r>
        <w:rPr>
          <w:bCs/>
          <w:iCs/>
          <w:color w:val="auto"/>
        </w:rPr>
        <w:t xml:space="preserve"> (see </w:t>
      </w:r>
      <w:hyperlink w:anchor="_Religion_2" w:history="1">
        <w:r w:rsidRPr="00CC7D0A">
          <w:rPr>
            <w:rStyle w:val="Hyperlink"/>
            <w:rFonts w:cstheme="minorBidi"/>
            <w:bCs/>
            <w:iCs/>
          </w:rPr>
          <w:t>Religion</w:t>
        </w:r>
      </w:hyperlink>
      <w:r>
        <w:rPr>
          <w:bCs/>
          <w:iCs/>
          <w:color w:val="auto"/>
        </w:rPr>
        <w:t>)</w:t>
      </w:r>
      <w:r w:rsidRPr="0025425F">
        <w:rPr>
          <w:bCs/>
          <w:iCs/>
          <w:color w:val="auto"/>
        </w:rPr>
        <w:t>.</w:t>
      </w:r>
      <w:r w:rsidRPr="0025425F">
        <w:rPr>
          <w:rFonts w:cstheme="minorHAnsi"/>
          <w:color w:val="auto"/>
        </w:rPr>
        <w:t xml:space="preserve"> </w:t>
      </w:r>
      <w:r w:rsidRPr="0025425F">
        <w:rPr>
          <w:bCs/>
          <w:iCs/>
          <w:color w:val="auto"/>
        </w:rPr>
        <w:t>In March 2023, according to Catholic media</w:t>
      </w:r>
      <w:r>
        <w:rPr>
          <w:bCs/>
          <w:iCs/>
          <w:color w:val="auto"/>
        </w:rPr>
        <w:t xml:space="preserve"> reporting</w:t>
      </w:r>
      <w:r w:rsidRPr="0025425F">
        <w:rPr>
          <w:bCs/>
          <w:iCs/>
          <w:color w:val="auto"/>
        </w:rPr>
        <w:t xml:space="preserve">, authorities </w:t>
      </w:r>
      <w:r>
        <w:rPr>
          <w:bCs/>
          <w:iCs/>
          <w:color w:val="auto"/>
        </w:rPr>
        <w:t>entered and broke up a Mass in an unregistered house church in the Central Highlands</w:t>
      </w:r>
      <w:r w:rsidRPr="0025425F">
        <w:rPr>
          <w:bCs/>
          <w:iCs/>
          <w:color w:val="auto"/>
        </w:rPr>
        <w:t>. There does not appear to be a consistent pattern, though, and official attitudes toward unregistered house churches can vary from place to place.</w:t>
      </w:r>
    </w:p>
    <w:p w14:paraId="2F6774BF" w14:textId="60683F5C" w:rsidR="00554F76" w:rsidRPr="00322A0F" w:rsidRDefault="00554F76" w:rsidP="00554F76">
      <w:pPr>
        <w:numPr>
          <w:ilvl w:val="1"/>
          <w:numId w:val="15"/>
        </w:numPr>
        <w:spacing w:after="120" w:line="240" w:lineRule="auto"/>
        <w:ind w:left="0" w:firstLine="0"/>
        <w:jc w:val="both"/>
        <w:rPr>
          <w:bCs/>
          <w:iCs/>
          <w:color w:val="auto"/>
        </w:rPr>
      </w:pPr>
      <w:r w:rsidRPr="0025425F">
        <w:rPr>
          <w:bCs/>
          <w:iCs/>
          <w:color w:val="auto"/>
        </w:rPr>
        <w:t>The ‘Red Flag Association’, a militant movement reportedly under the direction of local government, has staged protests outside Catholic churches in the past. The Red Flag Association is reported to have disbanded in 2018. In-country sources</w:t>
      </w:r>
      <w:r>
        <w:rPr>
          <w:bCs/>
          <w:iCs/>
          <w:color w:val="auto"/>
        </w:rPr>
        <w:t>, speaking in October 2023, said they</w:t>
      </w:r>
      <w:r w:rsidRPr="0025425F">
        <w:rPr>
          <w:bCs/>
          <w:iCs/>
          <w:color w:val="auto"/>
        </w:rPr>
        <w:t xml:space="preserve"> were not aware of recent anti-Catholic protest activity</w:t>
      </w:r>
      <w:r>
        <w:rPr>
          <w:bCs/>
          <w:iCs/>
          <w:color w:val="auto"/>
        </w:rPr>
        <w:t xml:space="preserve"> in Vietnam and</w:t>
      </w:r>
      <w:r w:rsidRPr="0025425F">
        <w:rPr>
          <w:bCs/>
          <w:iCs/>
          <w:color w:val="auto"/>
        </w:rPr>
        <w:t xml:space="preserve"> said relations between the </w:t>
      </w:r>
      <w:r>
        <w:rPr>
          <w:bCs/>
          <w:iCs/>
          <w:color w:val="auto"/>
        </w:rPr>
        <w:t>G</w:t>
      </w:r>
      <w:r w:rsidRPr="0025425F">
        <w:rPr>
          <w:bCs/>
          <w:iCs/>
          <w:color w:val="auto"/>
        </w:rPr>
        <w:t xml:space="preserve">overnment </w:t>
      </w:r>
      <w:r>
        <w:rPr>
          <w:bCs/>
          <w:iCs/>
          <w:color w:val="auto"/>
        </w:rPr>
        <w:t xml:space="preserve">of Vietnam </w:t>
      </w:r>
      <w:r w:rsidRPr="0025425F">
        <w:rPr>
          <w:bCs/>
          <w:iCs/>
          <w:color w:val="auto"/>
        </w:rPr>
        <w:t xml:space="preserve">and the </w:t>
      </w:r>
      <w:r w:rsidR="000D2F5E">
        <w:rPr>
          <w:bCs/>
          <w:iCs/>
          <w:color w:val="auto"/>
        </w:rPr>
        <w:br/>
      </w:r>
      <w:r>
        <w:rPr>
          <w:bCs/>
          <w:iCs/>
          <w:color w:val="auto"/>
        </w:rPr>
        <w:t xml:space="preserve">Catholic </w:t>
      </w:r>
      <w:r w:rsidRPr="0025425F">
        <w:rPr>
          <w:bCs/>
          <w:iCs/>
          <w:color w:val="auto"/>
        </w:rPr>
        <w:t>Church were cordial.</w:t>
      </w:r>
      <w:r w:rsidRPr="0025425F">
        <w:rPr>
          <w:bCs/>
          <w:color w:val="auto"/>
        </w:rPr>
        <w:t xml:space="preserve"> </w:t>
      </w:r>
      <w:r w:rsidRPr="0025425F">
        <w:rPr>
          <w:bCs/>
          <w:iCs/>
          <w:color w:val="auto"/>
        </w:rPr>
        <w:t xml:space="preserve">In-country sources </w:t>
      </w:r>
      <w:r>
        <w:rPr>
          <w:bCs/>
          <w:iCs/>
          <w:color w:val="auto"/>
        </w:rPr>
        <w:t>reported that</w:t>
      </w:r>
      <w:r w:rsidRPr="0025425F">
        <w:rPr>
          <w:bCs/>
          <w:iCs/>
          <w:color w:val="auto"/>
        </w:rPr>
        <w:t xml:space="preserve"> Catholics</w:t>
      </w:r>
      <w:r>
        <w:rPr>
          <w:bCs/>
          <w:iCs/>
          <w:color w:val="auto"/>
        </w:rPr>
        <w:t xml:space="preserve"> did not generally</w:t>
      </w:r>
      <w:r w:rsidRPr="0025425F">
        <w:rPr>
          <w:bCs/>
          <w:iCs/>
          <w:color w:val="auto"/>
        </w:rPr>
        <w:t xml:space="preserve"> face societal discrimination and physical harm because of their religion, and that state protection was available where needed</w:t>
      </w:r>
      <w:r>
        <w:rPr>
          <w:bCs/>
          <w:iCs/>
          <w:color w:val="auto"/>
        </w:rPr>
        <w:t>, as of October 2023</w:t>
      </w:r>
      <w:r w:rsidRPr="0025425F">
        <w:rPr>
          <w:bCs/>
          <w:iCs/>
          <w:color w:val="auto"/>
        </w:rPr>
        <w:t>.</w:t>
      </w:r>
      <w:r w:rsidRPr="0025425F">
        <w:rPr>
          <w:bCs/>
          <w:color w:val="auto"/>
        </w:rPr>
        <w:t xml:space="preserve"> </w:t>
      </w:r>
      <w:r w:rsidRPr="0025425F">
        <w:rPr>
          <w:bCs/>
          <w:iCs/>
          <w:color w:val="auto"/>
        </w:rPr>
        <w:t xml:space="preserve"> </w:t>
      </w:r>
    </w:p>
    <w:p w14:paraId="2EF694D6" w14:textId="32497CE7" w:rsidR="00554F76" w:rsidRPr="003900DD" w:rsidRDefault="00554F76" w:rsidP="00554F76">
      <w:pPr>
        <w:numPr>
          <w:ilvl w:val="1"/>
          <w:numId w:val="15"/>
        </w:numPr>
        <w:spacing w:after="120" w:line="240" w:lineRule="auto"/>
        <w:ind w:left="0" w:firstLine="0"/>
        <w:jc w:val="both"/>
        <w:rPr>
          <w:bCs/>
          <w:iCs/>
          <w:color w:val="auto"/>
        </w:rPr>
      </w:pPr>
      <w:bookmarkStart w:id="69" w:name="_Protestants_1"/>
      <w:bookmarkStart w:id="70" w:name="_Ref13835157"/>
      <w:bookmarkEnd w:id="69"/>
      <w:r w:rsidRPr="0025425F">
        <w:rPr>
          <w:bCs/>
          <w:iCs/>
          <w:color w:val="auto"/>
        </w:rPr>
        <w:t xml:space="preserve">DFAT assesses Catholics who belong to registered churches and are not politically active </w:t>
      </w:r>
      <w:r>
        <w:rPr>
          <w:bCs/>
          <w:iCs/>
          <w:color w:val="auto"/>
        </w:rPr>
        <w:t>are free to</w:t>
      </w:r>
      <w:r w:rsidRPr="0025425F">
        <w:rPr>
          <w:bCs/>
          <w:iCs/>
          <w:color w:val="auto"/>
        </w:rPr>
        <w:t xml:space="preserve"> worship, including in rural areas, and face a low risk of official discrimination. </w:t>
      </w:r>
      <w:r>
        <w:rPr>
          <w:color w:val="auto"/>
          <w:lang w:val="en-AU"/>
        </w:rPr>
        <w:t>Catholics</w:t>
      </w:r>
      <w:r w:rsidRPr="0025425F">
        <w:rPr>
          <w:color w:val="auto"/>
          <w:lang w:val="en-AU"/>
        </w:rPr>
        <w:t xml:space="preserve"> </w:t>
      </w:r>
      <w:r>
        <w:rPr>
          <w:color w:val="auto"/>
          <w:lang w:val="en-AU"/>
        </w:rPr>
        <w:t xml:space="preserve">who participate in unregistered religious activity </w:t>
      </w:r>
      <w:r w:rsidRPr="0025425F">
        <w:rPr>
          <w:color w:val="auto"/>
          <w:lang w:val="en-AU"/>
        </w:rPr>
        <w:t xml:space="preserve">face a moderate risk of official discrimination </w:t>
      </w:r>
      <w:r>
        <w:rPr>
          <w:color w:val="auto"/>
          <w:lang w:val="en-AU"/>
        </w:rPr>
        <w:t>in the form of</w:t>
      </w:r>
      <w:r>
        <w:rPr>
          <w:color w:val="auto"/>
        </w:rPr>
        <w:t xml:space="preserve"> </w:t>
      </w:r>
      <w:r w:rsidRPr="0025425F">
        <w:rPr>
          <w:color w:val="auto"/>
          <w:lang w:val="en-AU"/>
        </w:rPr>
        <w:t>police questioning</w:t>
      </w:r>
      <w:r>
        <w:rPr>
          <w:color w:val="auto"/>
          <w:lang w:val="en-AU"/>
        </w:rPr>
        <w:t xml:space="preserve"> and</w:t>
      </w:r>
      <w:r w:rsidRPr="0025425F">
        <w:rPr>
          <w:color w:val="auto"/>
          <w:lang w:val="en-AU"/>
        </w:rPr>
        <w:t xml:space="preserve"> intimidation</w:t>
      </w:r>
      <w:r>
        <w:rPr>
          <w:color w:val="auto"/>
          <w:lang w:val="en-AU"/>
        </w:rPr>
        <w:t xml:space="preserve">. </w:t>
      </w:r>
      <w:r w:rsidRPr="0025425F">
        <w:rPr>
          <w:bCs/>
          <w:iCs/>
          <w:color w:val="auto"/>
        </w:rPr>
        <w:t xml:space="preserve">Catholics </w:t>
      </w:r>
      <w:r w:rsidRPr="003900DD">
        <w:rPr>
          <w:bCs/>
          <w:iCs/>
          <w:color w:val="auto"/>
        </w:rPr>
        <w:t xml:space="preserve">who are perceived to </w:t>
      </w:r>
      <w:r>
        <w:rPr>
          <w:bCs/>
          <w:iCs/>
          <w:color w:val="auto"/>
        </w:rPr>
        <w:t xml:space="preserve">challenge the interests and authority of the </w:t>
      </w:r>
      <w:r w:rsidRPr="003900DD">
        <w:rPr>
          <w:bCs/>
          <w:iCs/>
          <w:color w:val="auto"/>
        </w:rPr>
        <w:t>party or government</w:t>
      </w:r>
      <w:r>
        <w:rPr>
          <w:bCs/>
          <w:iCs/>
          <w:color w:val="auto"/>
        </w:rPr>
        <w:t>, including by advocating for political, environmental or other causes the authorities deem sensitive,</w:t>
      </w:r>
      <w:r w:rsidRPr="003900DD">
        <w:rPr>
          <w:bCs/>
          <w:iCs/>
          <w:color w:val="auto"/>
        </w:rPr>
        <w:t xml:space="preserve"> face a high risk of official </w:t>
      </w:r>
      <w:r>
        <w:rPr>
          <w:bCs/>
          <w:iCs/>
          <w:color w:val="auto"/>
        </w:rPr>
        <w:t xml:space="preserve">discrimination in the form of </w:t>
      </w:r>
      <w:r w:rsidRPr="003900DD">
        <w:rPr>
          <w:bCs/>
          <w:iCs/>
          <w:color w:val="auto"/>
        </w:rPr>
        <w:t>harassment, surveillance, police questioning, intimidation, arrest and imprisonment,</w:t>
      </w:r>
      <w:r>
        <w:rPr>
          <w:bCs/>
          <w:iCs/>
          <w:color w:val="auto"/>
        </w:rPr>
        <w:t xml:space="preserve"> </w:t>
      </w:r>
      <w:r w:rsidRPr="003900DD">
        <w:rPr>
          <w:bCs/>
          <w:iCs/>
          <w:color w:val="auto"/>
        </w:rPr>
        <w:t xml:space="preserve">although this risk is not unique to Catholics or to people of faith more broadly (see </w:t>
      </w:r>
      <w:hyperlink w:anchor="_Political_Opinion_(Actual" w:history="1">
        <w:r w:rsidRPr="003900DD">
          <w:rPr>
            <w:rStyle w:val="Hyperlink"/>
            <w:rFonts w:cstheme="minorBidi"/>
            <w:bCs/>
            <w:iCs/>
          </w:rPr>
          <w:t>Political Opinion)</w:t>
        </w:r>
      </w:hyperlink>
      <w:r w:rsidRPr="003900DD">
        <w:rPr>
          <w:bCs/>
          <w:iCs/>
          <w:color w:val="auto"/>
        </w:rPr>
        <w:t xml:space="preserve">. </w:t>
      </w:r>
      <w:r w:rsidRPr="003900DD">
        <w:rPr>
          <w:color w:val="auto"/>
        </w:rPr>
        <w:t xml:space="preserve">DFAT assesses Catholics face a low risk of societal discrimination </w:t>
      </w:r>
      <w:r w:rsidR="0044008C">
        <w:rPr>
          <w:color w:val="auto"/>
        </w:rPr>
        <w:t>on the basis of</w:t>
      </w:r>
      <w:r w:rsidRPr="003900DD">
        <w:rPr>
          <w:color w:val="auto"/>
        </w:rPr>
        <w:t xml:space="preserve"> their religion.  </w:t>
      </w:r>
      <w:r w:rsidRPr="003900DD">
        <w:rPr>
          <w:bCs/>
          <w:iCs/>
          <w:color w:val="auto"/>
        </w:rPr>
        <w:t xml:space="preserve">  </w:t>
      </w:r>
    </w:p>
    <w:p w14:paraId="44B89A3A" w14:textId="77777777" w:rsidR="00554F76" w:rsidRPr="0025425F" w:rsidRDefault="00554F76" w:rsidP="00554F76">
      <w:pPr>
        <w:pStyle w:val="Heading4"/>
        <w:rPr>
          <w:color w:val="auto"/>
        </w:rPr>
      </w:pPr>
      <w:bookmarkStart w:id="71" w:name="_Protestants_2"/>
      <w:bookmarkEnd w:id="71"/>
      <w:r w:rsidRPr="0025425F">
        <w:rPr>
          <w:color w:val="auto"/>
        </w:rPr>
        <w:t>Protestants</w:t>
      </w:r>
      <w:bookmarkEnd w:id="70"/>
    </w:p>
    <w:p w14:paraId="79017DA8" w14:textId="4D2882F3" w:rsidR="00554F76" w:rsidRPr="002524EE" w:rsidRDefault="00554F76" w:rsidP="00554F76">
      <w:pPr>
        <w:numPr>
          <w:ilvl w:val="1"/>
          <w:numId w:val="15"/>
        </w:numPr>
        <w:spacing w:after="120" w:line="240" w:lineRule="auto"/>
        <w:ind w:left="0" w:firstLine="0"/>
        <w:jc w:val="both"/>
        <w:rPr>
          <w:color w:val="auto"/>
        </w:rPr>
      </w:pPr>
      <w:r w:rsidRPr="0025425F">
        <w:rPr>
          <w:color w:val="auto"/>
        </w:rPr>
        <w:t xml:space="preserve">Nearly 1 million people identified as Protestant at the time of </w:t>
      </w:r>
      <w:r>
        <w:rPr>
          <w:color w:val="auto"/>
        </w:rPr>
        <w:t>Vietnam’s</w:t>
      </w:r>
      <w:r w:rsidRPr="0025425F">
        <w:rPr>
          <w:color w:val="auto"/>
        </w:rPr>
        <w:t xml:space="preserve"> 2019 census.</w:t>
      </w:r>
      <w:r w:rsidR="002C1E3D">
        <w:rPr>
          <w:color w:val="auto"/>
        </w:rPr>
        <w:t xml:space="preserve"> </w:t>
      </w:r>
      <w:r w:rsidRPr="0025425F">
        <w:rPr>
          <w:color w:val="auto"/>
        </w:rPr>
        <w:t xml:space="preserve">Most Protestants are from </w:t>
      </w:r>
      <w:hyperlink w:anchor="_Race/Nationality" w:history="1">
        <w:r w:rsidRPr="0025425F">
          <w:rPr>
            <w:rStyle w:val="Hyperlink"/>
            <w:rFonts w:cstheme="minorBidi"/>
          </w:rPr>
          <w:t>ethnic minority</w:t>
        </w:r>
      </w:hyperlink>
      <w:r w:rsidRPr="0025425F">
        <w:rPr>
          <w:color w:val="auto"/>
        </w:rPr>
        <w:t xml:space="preserve"> communities in the Northwest and Central Highlands, although Protestants can be found throughout the country</w:t>
      </w:r>
      <w:r>
        <w:rPr>
          <w:color w:val="auto"/>
        </w:rPr>
        <w:t>, including in Hanoi and Ho Chi Minh City</w:t>
      </w:r>
      <w:r w:rsidRPr="0025425F">
        <w:rPr>
          <w:color w:val="auto"/>
        </w:rPr>
        <w:t>.</w:t>
      </w:r>
      <w:r w:rsidRPr="0025425F">
        <w:rPr>
          <w:rStyle w:val="Hyperlink"/>
          <w:rFonts w:cstheme="minorBidi"/>
          <w:u w:val="none"/>
        </w:rPr>
        <w:t xml:space="preserve"> </w:t>
      </w:r>
      <w:r w:rsidRPr="0025425F">
        <w:rPr>
          <w:color w:val="auto"/>
        </w:rPr>
        <w:t xml:space="preserve">There is a wide range of Protestant traditions present in Vietnam, and relations between them are generally positive. In December 2023, the </w:t>
      </w:r>
      <w:r>
        <w:rPr>
          <w:color w:val="auto"/>
        </w:rPr>
        <w:t>G</w:t>
      </w:r>
      <w:r w:rsidRPr="0025425F">
        <w:rPr>
          <w:color w:val="auto"/>
        </w:rPr>
        <w:t>overnment</w:t>
      </w:r>
      <w:r>
        <w:rPr>
          <w:color w:val="auto"/>
        </w:rPr>
        <w:t xml:space="preserve"> of Vietnam</w:t>
      </w:r>
      <w:r w:rsidRPr="0025425F">
        <w:rPr>
          <w:color w:val="auto"/>
        </w:rPr>
        <w:t xml:space="preserve"> </w:t>
      </w:r>
      <w:hyperlink w:anchor="_Religion_2" w:history="1">
        <w:r w:rsidRPr="0025425F">
          <w:rPr>
            <w:rStyle w:val="Hyperlink"/>
            <w:rFonts w:cstheme="minorBidi"/>
          </w:rPr>
          <w:t>officially recognised</w:t>
        </w:r>
      </w:hyperlink>
      <w:r w:rsidRPr="0025425F">
        <w:rPr>
          <w:color w:val="auto"/>
        </w:rPr>
        <w:t xml:space="preserve"> the Pentecostal </w:t>
      </w:r>
      <w:r w:rsidRPr="0025425F">
        <w:rPr>
          <w:rFonts w:eastAsia="Times New Roman"/>
          <w:color w:val="auto"/>
        </w:rPr>
        <w:t>Vietnam Full Gospel Church</w:t>
      </w:r>
      <w:r>
        <w:rPr>
          <w:color w:val="auto"/>
          <w:lang w:val="en-AU"/>
        </w:rPr>
        <w:t xml:space="preserve">  </w:t>
      </w:r>
      <w:r>
        <w:rPr>
          <w:color w:val="auto"/>
          <w:lang w:val="en-AU"/>
        </w:rPr>
        <w:lastRenderedPageBreak/>
        <w:t>and, separately, approved the establishment of a Baptist seminary in Ho Chi Minh City – the third Evangelical seminary in Vietnam and the first belonging to the Vietnam Baptist Church.</w:t>
      </w:r>
      <w:r>
        <w:rPr>
          <w:color w:val="auto"/>
        </w:rPr>
        <w:t xml:space="preserve"> The Evangelical Church of Vietnam (South), the largest Protestant religious organisation in the country, was recognised in 2001 (it has over 700,000 members). The Evangelical Church of Vietnam (North), recognised in 1958, has over 250,000 members. </w:t>
      </w:r>
      <w:r w:rsidRPr="00053A99">
        <w:rPr>
          <w:color w:val="auto"/>
        </w:rPr>
        <w:t xml:space="preserve">Some Protestants have relationships with churches overseas, including in Australia. </w:t>
      </w:r>
    </w:p>
    <w:p w14:paraId="493E8706" w14:textId="1B640B87" w:rsidR="00554F76" w:rsidRPr="008B5D6E" w:rsidRDefault="00554F76" w:rsidP="00554F76">
      <w:pPr>
        <w:numPr>
          <w:ilvl w:val="1"/>
          <w:numId w:val="15"/>
        </w:numPr>
        <w:spacing w:after="120" w:line="240" w:lineRule="auto"/>
        <w:ind w:left="0" w:firstLine="0"/>
        <w:jc w:val="both"/>
        <w:rPr>
          <w:color w:val="auto"/>
        </w:rPr>
      </w:pPr>
      <w:r w:rsidRPr="000C7780">
        <w:rPr>
          <w:color w:val="auto"/>
        </w:rPr>
        <w:t>Protestant groups may experience some bureaucratic difficulties. For example, gatherings have, at</w:t>
      </w:r>
      <w:r>
        <w:rPr>
          <w:color w:val="auto"/>
        </w:rPr>
        <w:t xml:space="preserve"> times, been</w:t>
      </w:r>
      <w:r w:rsidRPr="0025425F">
        <w:rPr>
          <w:color w:val="auto"/>
        </w:rPr>
        <w:t xml:space="preserve"> banned on technicalities like not having approved lists of </w:t>
      </w:r>
      <w:proofErr w:type="gramStart"/>
      <w:r w:rsidRPr="0025425F">
        <w:rPr>
          <w:color w:val="auto"/>
        </w:rPr>
        <w:t>attendees, and</w:t>
      </w:r>
      <w:proofErr w:type="gramEnd"/>
      <w:r w:rsidRPr="0025425F">
        <w:rPr>
          <w:color w:val="auto"/>
        </w:rPr>
        <w:t xml:space="preserve"> permits to construct or renovate churches may be refused, particularly in remote areas</w:t>
      </w:r>
      <w:r w:rsidR="00924BCC">
        <w:rPr>
          <w:color w:val="auto"/>
        </w:rPr>
        <w:t>. E</w:t>
      </w:r>
      <w:r w:rsidRPr="0025425F">
        <w:rPr>
          <w:color w:val="auto"/>
        </w:rPr>
        <w:t>xperiences</w:t>
      </w:r>
      <w:r w:rsidR="00F84F91">
        <w:rPr>
          <w:color w:val="auto"/>
        </w:rPr>
        <w:t xml:space="preserve"> </w:t>
      </w:r>
      <w:r w:rsidRPr="0025425F">
        <w:rPr>
          <w:color w:val="auto"/>
        </w:rPr>
        <w:t>are not uniform</w:t>
      </w:r>
      <w:r w:rsidR="00334AB0">
        <w:rPr>
          <w:color w:val="auto"/>
        </w:rPr>
        <w:t xml:space="preserve">, </w:t>
      </w:r>
      <w:r>
        <w:rPr>
          <w:color w:val="auto"/>
        </w:rPr>
        <w:t>can</w:t>
      </w:r>
      <w:r w:rsidRPr="0025425F">
        <w:rPr>
          <w:color w:val="auto"/>
        </w:rPr>
        <w:t xml:space="preserve"> depend on the attitudes of local authorities</w:t>
      </w:r>
      <w:r w:rsidR="00EC4923">
        <w:rPr>
          <w:color w:val="auto"/>
        </w:rPr>
        <w:t>,</w:t>
      </w:r>
      <w:r w:rsidR="00334AB0">
        <w:rPr>
          <w:color w:val="auto"/>
        </w:rPr>
        <w:t xml:space="preserve"> and</w:t>
      </w:r>
      <w:r w:rsidR="00924BCC">
        <w:rPr>
          <w:color w:val="auto"/>
        </w:rPr>
        <w:t xml:space="preserve"> </w:t>
      </w:r>
      <w:r>
        <w:rPr>
          <w:color w:val="auto"/>
        </w:rPr>
        <w:t>are not specific to Protestants</w:t>
      </w:r>
      <w:r w:rsidRPr="0025425F">
        <w:rPr>
          <w:color w:val="auto"/>
        </w:rPr>
        <w:t xml:space="preserve">. DFAT is aware of reports of more serious harassment, such as Protestant ministers in remote areas </w:t>
      </w:r>
      <w:r>
        <w:rPr>
          <w:color w:val="auto"/>
        </w:rPr>
        <w:t xml:space="preserve">who have had their </w:t>
      </w:r>
      <w:r w:rsidRPr="0025425F">
        <w:rPr>
          <w:color w:val="auto"/>
        </w:rPr>
        <w:t>assets seized or premises raided</w:t>
      </w:r>
      <w:r>
        <w:rPr>
          <w:color w:val="auto"/>
        </w:rPr>
        <w:t>. DFAT</w:t>
      </w:r>
      <w:r w:rsidRPr="0025425F">
        <w:rPr>
          <w:color w:val="auto"/>
        </w:rPr>
        <w:t xml:space="preserve"> notes that religious and political issues, including opinions with respect to land disputes and ethnic minority rights, </w:t>
      </w:r>
      <w:r>
        <w:rPr>
          <w:color w:val="auto"/>
        </w:rPr>
        <w:t>often</w:t>
      </w:r>
      <w:r w:rsidRPr="0025425F">
        <w:rPr>
          <w:color w:val="auto"/>
        </w:rPr>
        <w:t xml:space="preserve"> overlap</w:t>
      </w:r>
      <w:r>
        <w:rPr>
          <w:color w:val="auto"/>
        </w:rPr>
        <w:t xml:space="preserve"> (see also </w:t>
      </w:r>
      <w:hyperlink w:anchor="_Political_Opinion_(Actual" w:history="1">
        <w:r w:rsidRPr="0000046D">
          <w:rPr>
            <w:rStyle w:val="Hyperlink"/>
            <w:rFonts w:cstheme="minorBidi"/>
          </w:rPr>
          <w:t>Political opinion</w:t>
        </w:r>
      </w:hyperlink>
      <w:r>
        <w:rPr>
          <w:color w:val="auto"/>
        </w:rPr>
        <w:t>)</w:t>
      </w:r>
      <w:r w:rsidRPr="0025425F">
        <w:rPr>
          <w:color w:val="auto"/>
        </w:rPr>
        <w:t xml:space="preserve">. International media </w:t>
      </w:r>
      <w:r>
        <w:rPr>
          <w:color w:val="auto"/>
        </w:rPr>
        <w:t xml:space="preserve">reported </w:t>
      </w:r>
      <w:r w:rsidRPr="0025425F">
        <w:rPr>
          <w:color w:val="auto"/>
        </w:rPr>
        <w:t xml:space="preserve">that Protestants </w:t>
      </w:r>
      <w:r>
        <w:rPr>
          <w:color w:val="auto"/>
        </w:rPr>
        <w:t>were</w:t>
      </w:r>
      <w:r w:rsidRPr="0025425F">
        <w:rPr>
          <w:color w:val="auto"/>
        </w:rPr>
        <w:t xml:space="preserve"> prevented from discussing issues of religious freedom with foreign diplomats </w:t>
      </w:r>
      <w:r>
        <w:rPr>
          <w:color w:val="auto"/>
        </w:rPr>
        <w:t xml:space="preserve">in February 2023 </w:t>
      </w:r>
      <w:r w:rsidRPr="0025425F">
        <w:rPr>
          <w:color w:val="auto"/>
        </w:rPr>
        <w:t xml:space="preserve">and </w:t>
      </w:r>
      <w:r>
        <w:rPr>
          <w:color w:val="auto"/>
        </w:rPr>
        <w:t>from travelling to</w:t>
      </w:r>
      <w:r w:rsidRPr="0025425F">
        <w:rPr>
          <w:color w:val="auto"/>
        </w:rPr>
        <w:t xml:space="preserve"> </w:t>
      </w:r>
      <w:r>
        <w:rPr>
          <w:color w:val="auto"/>
        </w:rPr>
        <w:t xml:space="preserve">an international </w:t>
      </w:r>
      <w:r w:rsidRPr="0025425F">
        <w:rPr>
          <w:color w:val="auto"/>
        </w:rPr>
        <w:t xml:space="preserve">conference on religious freedom </w:t>
      </w:r>
      <w:r>
        <w:rPr>
          <w:color w:val="auto"/>
        </w:rPr>
        <w:t>in November 2022</w:t>
      </w:r>
      <w:r w:rsidRPr="0025425F">
        <w:rPr>
          <w:color w:val="auto"/>
        </w:rPr>
        <w:t>.</w:t>
      </w:r>
      <w:r>
        <w:rPr>
          <w:color w:val="auto"/>
        </w:rPr>
        <w:t xml:space="preserve"> </w:t>
      </w:r>
      <w:r w:rsidRPr="008B5D6E">
        <w:rPr>
          <w:color w:val="auto"/>
        </w:rPr>
        <w:t xml:space="preserve">Nevertheless, and as with other </w:t>
      </w:r>
      <w:hyperlink w:anchor="_Religion_2" w:history="1">
        <w:r w:rsidRPr="004A0A7D">
          <w:rPr>
            <w:rStyle w:val="Hyperlink"/>
            <w:rFonts w:cstheme="minorBidi"/>
          </w:rPr>
          <w:t>religions</w:t>
        </w:r>
      </w:hyperlink>
      <w:r>
        <w:rPr>
          <w:color w:val="auto"/>
        </w:rPr>
        <w:t xml:space="preserve"> </w:t>
      </w:r>
      <w:r w:rsidRPr="008B5D6E">
        <w:rPr>
          <w:color w:val="auto"/>
        </w:rPr>
        <w:t xml:space="preserve">in Vietnam, registered Protestant groups can generally operate </w:t>
      </w:r>
      <w:proofErr w:type="gramStart"/>
      <w:r w:rsidRPr="008B5D6E">
        <w:rPr>
          <w:color w:val="auto"/>
        </w:rPr>
        <w:t>freely, and</w:t>
      </w:r>
      <w:proofErr w:type="gramEnd"/>
      <w:r w:rsidRPr="008B5D6E">
        <w:rPr>
          <w:color w:val="auto"/>
        </w:rPr>
        <w:t xml:space="preserve"> are less likely to experience official harassment and discrimination, than </w:t>
      </w:r>
      <w:r>
        <w:rPr>
          <w:color w:val="auto"/>
        </w:rPr>
        <w:t>un</w:t>
      </w:r>
      <w:r w:rsidRPr="008B5D6E">
        <w:rPr>
          <w:color w:val="auto"/>
        </w:rPr>
        <w:t xml:space="preserve">registered ones. Protestant groups that are perceived to engage in political activism, including in relation to human rights, land and the environment, are most likely to attract state attention. This also applies to </w:t>
      </w:r>
      <w:r>
        <w:rPr>
          <w:color w:val="auto"/>
        </w:rPr>
        <w:t xml:space="preserve">Protestant </w:t>
      </w:r>
      <w:r w:rsidRPr="008B5D6E">
        <w:rPr>
          <w:color w:val="auto"/>
        </w:rPr>
        <w:t xml:space="preserve">house churches. </w:t>
      </w:r>
    </w:p>
    <w:p w14:paraId="7ECEC7B8" w14:textId="1E2C4394" w:rsidR="00554F76" w:rsidRPr="0025425F" w:rsidRDefault="00554F76" w:rsidP="00554F76">
      <w:pPr>
        <w:numPr>
          <w:ilvl w:val="1"/>
          <w:numId w:val="15"/>
        </w:numPr>
        <w:spacing w:after="120" w:line="240" w:lineRule="auto"/>
        <w:ind w:left="0" w:firstLine="0"/>
        <w:jc w:val="both"/>
        <w:rPr>
          <w:color w:val="auto"/>
        </w:rPr>
      </w:pPr>
      <w:r w:rsidRPr="0025425F">
        <w:rPr>
          <w:color w:val="auto"/>
        </w:rPr>
        <w:t>In-country sources reported that activities such as Protestant conferences and meetings were generally unrestricted in large cities. In March 2023, an American Evangelical speaker attracted a crowd of more than 10,000 people, including government officials</w:t>
      </w:r>
      <w:r>
        <w:rPr>
          <w:color w:val="auto"/>
        </w:rPr>
        <w:t>. O</w:t>
      </w:r>
      <w:r w:rsidRPr="0025425F">
        <w:rPr>
          <w:color w:val="auto"/>
        </w:rPr>
        <w:t>ther international Protestant conventions have also been held in recent years. The unregistered Word of Life Church, which has been active in Vietnam since the 2000s, has held mass gatherings of thousands of followers in Ha</w:t>
      </w:r>
      <w:r>
        <w:rPr>
          <w:color w:val="auto"/>
        </w:rPr>
        <w:t>n</w:t>
      </w:r>
      <w:r w:rsidRPr="0025425F">
        <w:rPr>
          <w:color w:val="auto"/>
        </w:rPr>
        <w:t xml:space="preserve">oi, including at the National Convention Centre, and has conducted charity in collaboration with the </w:t>
      </w:r>
      <w:r>
        <w:rPr>
          <w:color w:val="auto"/>
        </w:rPr>
        <w:t>state</w:t>
      </w:r>
      <w:r w:rsidRPr="0025425F">
        <w:rPr>
          <w:color w:val="auto"/>
        </w:rPr>
        <w:t xml:space="preserve">. </w:t>
      </w:r>
    </w:p>
    <w:p w14:paraId="5DD0D62D" w14:textId="70C35E0A" w:rsidR="00554F76" w:rsidRPr="00D753D6" w:rsidRDefault="00554F76" w:rsidP="00554F76">
      <w:pPr>
        <w:numPr>
          <w:ilvl w:val="1"/>
          <w:numId w:val="15"/>
        </w:numPr>
        <w:spacing w:after="120" w:line="240" w:lineRule="auto"/>
        <w:ind w:left="0" w:firstLine="0"/>
        <w:jc w:val="both"/>
        <w:rPr>
          <w:color w:val="auto"/>
        </w:rPr>
      </w:pPr>
      <w:r w:rsidRPr="0025425F">
        <w:rPr>
          <w:color w:val="auto"/>
        </w:rPr>
        <w:t xml:space="preserve">As noted under </w:t>
      </w:r>
      <w:hyperlink w:anchor="_Religion_2" w:history="1">
        <w:r w:rsidRPr="0025425F">
          <w:rPr>
            <w:rStyle w:val="Hyperlink"/>
            <w:rFonts w:cstheme="minorBidi"/>
          </w:rPr>
          <w:t>Religion</w:t>
        </w:r>
      </w:hyperlink>
      <w:r w:rsidRPr="0025425F">
        <w:rPr>
          <w:color w:val="auto"/>
        </w:rPr>
        <w:t>, authorities have targeted unregistered religious groups with perceived political agendas since</w:t>
      </w:r>
      <w:r>
        <w:rPr>
          <w:color w:val="auto"/>
        </w:rPr>
        <w:t xml:space="preserve"> Ju</w:t>
      </w:r>
      <w:r w:rsidRPr="00DD3FB8">
        <w:rPr>
          <w:color w:val="auto"/>
        </w:rPr>
        <w:t xml:space="preserve">ne </w:t>
      </w:r>
      <w:r w:rsidRPr="002670AF">
        <w:rPr>
          <w:color w:val="auto"/>
        </w:rPr>
        <w:t xml:space="preserve">2023 </w:t>
      </w:r>
      <w:r w:rsidRPr="002670AF">
        <w:rPr>
          <w:color w:val="auto"/>
          <w:u w:color="0070C0"/>
        </w:rPr>
        <w:t>terrorist attacks</w:t>
      </w:r>
      <w:r w:rsidRPr="002670AF">
        <w:rPr>
          <w:color w:val="auto"/>
        </w:rPr>
        <w:t xml:space="preserve"> </w:t>
      </w:r>
      <w:r w:rsidRPr="0025425F">
        <w:rPr>
          <w:color w:val="auto"/>
        </w:rPr>
        <w:t>in Dak Lak Province (Central Highlands)</w:t>
      </w:r>
      <w:r>
        <w:rPr>
          <w:color w:val="auto"/>
        </w:rPr>
        <w:t xml:space="preserve">, which the Government of Vietnam </w:t>
      </w:r>
      <w:r w:rsidRPr="0025425F">
        <w:rPr>
          <w:color w:val="auto"/>
        </w:rPr>
        <w:t>attributed to</w:t>
      </w:r>
      <w:r>
        <w:rPr>
          <w:color w:val="auto"/>
        </w:rPr>
        <w:t xml:space="preserve"> foreign-based organisations representing </w:t>
      </w:r>
      <w:hyperlink w:anchor="_Montagnard_1" w:history="1">
        <w:r w:rsidRPr="00C90FD6">
          <w:rPr>
            <w:rStyle w:val="Hyperlink"/>
            <w:rFonts w:cstheme="minorBidi"/>
          </w:rPr>
          <w:t>Montagnard</w:t>
        </w:r>
      </w:hyperlink>
      <w:r>
        <w:rPr>
          <w:color w:val="auto"/>
        </w:rPr>
        <w:t xml:space="preserve"> interests (see also </w:t>
      </w:r>
      <w:hyperlink w:anchor="_Security_Situation_1" w:history="1">
        <w:r w:rsidRPr="002670AF">
          <w:rPr>
            <w:rStyle w:val="Hyperlink"/>
            <w:rFonts w:cstheme="minorBidi"/>
          </w:rPr>
          <w:t>Security situation</w:t>
        </w:r>
      </w:hyperlink>
      <w:r>
        <w:rPr>
          <w:color w:val="auto"/>
        </w:rPr>
        <w:t xml:space="preserve">). </w:t>
      </w:r>
      <w:r w:rsidRPr="0025425F">
        <w:rPr>
          <w:color w:val="auto"/>
        </w:rPr>
        <w:t xml:space="preserve">A particular target has been the Central Highlands Evangelical Church of Christ, an unregistered Protestant group popular with ethnic minorities which the </w:t>
      </w:r>
      <w:r>
        <w:rPr>
          <w:color w:val="auto"/>
        </w:rPr>
        <w:t>G</w:t>
      </w:r>
      <w:r w:rsidRPr="0025425F">
        <w:rPr>
          <w:color w:val="auto"/>
        </w:rPr>
        <w:t xml:space="preserve">overnment </w:t>
      </w:r>
      <w:r>
        <w:rPr>
          <w:color w:val="auto"/>
        </w:rPr>
        <w:t xml:space="preserve">of Vietnam </w:t>
      </w:r>
      <w:r w:rsidRPr="0025425F">
        <w:rPr>
          <w:color w:val="auto"/>
        </w:rPr>
        <w:t xml:space="preserve">accuses of inciting ethnic minorities to seek the establishment of a separate state. According to </w:t>
      </w:r>
      <w:r w:rsidRPr="000F583A">
        <w:rPr>
          <w:i/>
          <w:iCs/>
          <w:color w:val="auto"/>
        </w:rPr>
        <w:t>Radio Free Asia</w:t>
      </w:r>
      <w:r w:rsidRPr="0025425F">
        <w:rPr>
          <w:color w:val="auto"/>
        </w:rPr>
        <w:t>, local authorities disrupted gatherings of members belonging to the Central Highlands Evangelical Church of Christ and summoned practitioners for questioning</w:t>
      </w:r>
      <w:r>
        <w:rPr>
          <w:color w:val="auto"/>
        </w:rPr>
        <w:t xml:space="preserve"> in November 2023. According to a foreign-based spokesperson, h</w:t>
      </w:r>
      <w:r w:rsidRPr="0025425F">
        <w:rPr>
          <w:color w:val="auto"/>
        </w:rPr>
        <w:t xml:space="preserve">arassment </w:t>
      </w:r>
      <w:r>
        <w:rPr>
          <w:color w:val="auto"/>
        </w:rPr>
        <w:t xml:space="preserve">of the </w:t>
      </w:r>
      <w:r w:rsidRPr="0025425F">
        <w:rPr>
          <w:color w:val="auto"/>
        </w:rPr>
        <w:t>Central Highlands Evangelical Church of Christ ha</w:t>
      </w:r>
      <w:r>
        <w:rPr>
          <w:color w:val="auto"/>
        </w:rPr>
        <w:t>d</w:t>
      </w:r>
      <w:r w:rsidRPr="0025425F">
        <w:rPr>
          <w:color w:val="auto"/>
        </w:rPr>
        <w:t xml:space="preserve"> increased since June 2023. In </w:t>
      </w:r>
      <w:r>
        <w:rPr>
          <w:color w:val="auto"/>
        </w:rPr>
        <w:br/>
      </w:r>
      <w:r w:rsidRPr="0025425F">
        <w:rPr>
          <w:color w:val="auto"/>
        </w:rPr>
        <w:t xml:space="preserve">January 2024, a practitioner belonging to the Central Highlands Evangelical Church of Christ received a four-and-a-half-year prison sentence for hosting unauthorised religious gatherings, including prayer sessions, in their home </w:t>
      </w:r>
      <w:r>
        <w:rPr>
          <w:color w:val="auto"/>
        </w:rPr>
        <w:t>between</w:t>
      </w:r>
      <w:r w:rsidRPr="0025425F">
        <w:rPr>
          <w:color w:val="auto"/>
        </w:rPr>
        <w:t xml:space="preserve"> 2019</w:t>
      </w:r>
      <w:r>
        <w:rPr>
          <w:color w:val="auto"/>
        </w:rPr>
        <w:t xml:space="preserve"> and </w:t>
      </w:r>
      <w:r w:rsidRPr="0025425F">
        <w:rPr>
          <w:color w:val="auto"/>
        </w:rPr>
        <w:t>2022.</w:t>
      </w:r>
    </w:p>
    <w:p w14:paraId="2FB571C3" w14:textId="2D5275FD" w:rsidR="00554F76" w:rsidRDefault="00554F76" w:rsidP="00554F76">
      <w:pPr>
        <w:numPr>
          <w:ilvl w:val="1"/>
          <w:numId w:val="15"/>
        </w:numPr>
        <w:spacing w:after="120" w:line="240" w:lineRule="auto"/>
        <w:ind w:left="0" w:firstLine="0"/>
        <w:jc w:val="both"/>
        <w:rPr>
          <w:color w:val="auto"/>
        </w:rPr>
      </w:pPr>
      <w:r w:rsidRPr="0025425F">
        <w:rPr>
          <w:color w:val="auto"/>
        </w:rPr>
        <w:t xml:space="preserve">In-country sources reported </w:t>
      </w:r>
      <w:r>
        <w:rPr>
          <w:color w:val="auto"/>
        </w:rPr>
        <w:t xml:space="preserve">in October 2023 </w:t>
      </w:r>
      <w:r w:rsidRPr="0025425F">
        <w:rPr>
          <w:color w:val="auto"/>
        </w:rPr>
        <w:t xml:space="preserve">that efforts to evangelise and recruit new members were possible, particularly in large cities. DFAT understands this is the case in relation to large events in which people might preach. This seems less likely in more remote areas, </w:t>
      </w:r>
      <w:r>
        <w:rPr>
          <w:color w:val="auto"/>
        </w:rPr>
        <w:t>although</w:t>
      </w:r>
      <w:r w:rsidRPr="0025425F">
        <w:rPr>
          <w:color w:val="auto"/>
        </w:rPr>
        <w:t xml:space="preserve"> the situation can vary from place to place. DFAT understands that, over time and in different parts of Vietnam, there have been varying levels of tolerance from authorities toward evangelism.</w:t>
      </w:r>
      <w:r>
        <w:rPr>
          <w:color w:val="auto"/>
        </w:rPr>
        <w:t xml:space="preserve"> </w:t>
      </w:r>
      <w:r w:rsidRPr="00747679">
        <w:rPr>
          <w:color w:val="auto"/>
        </w:rPr>
        <w:t>In-country source, speaking in October 2023, said Protestants did not experience official or societal discrimination, and faced a low risk of physical harm, on their basis of their religion</w:t>
      </w:r>
      <w:r>
        <w:rPr>
          <w:color w:val="auto"/>
        </w:rPr>
        <w:t xml:space="preserve"> alone</w:t>
      </w:r>
      <w:r w:rsidRPr="00747679">
        <w:rPr>
          <w:color w:val="auto"/>
        </w:rPr>
        <w:t xml:space="preserve">. </w:t>
      </w:r>
    </w:p>
    <w:p w14:paraId="47072294" w14:textId="5028121E" w:rsidR="00554F76" w:rsidRPr="00554F76" w:rsidRDefault="00554F76" w:rsidP="00554F76">
      <w:pPr>
        <w:numPr>
          <w:ilvl w:val="1"/>
          <w:numId w:val="15"/>
        </w:numPr>
        <w:spacing w:after="120" w:line="240" w:lineRule="auto"/>
        <w:ind w:left="0" w:firstLine="0"/>
        <w:jc w:val="both"/>
        <w:rPr>
          <w:color w:val="auto"/>
        </w:rPr>
      </w:pPr>
      <w:r w:rsidRPr="00554F76">
        <w:rPr>
          <w:color w:val="auto"/>
          <w:lang w:val="en-AU"/>
        </w:rPr>
        <w:t xml:space="preserve">DFAT assesses members of registered Protestant churches are free to worship and face a low risk of official discrimination or violence </w:t>
      </w:r>
      <w:proofErr w:type="gramStart"/>
      <w:r w:rsidRPr="00554F76">
        <w:rPr>
          <w:color w:val="auto"/>
          <w:lang w:val="en-AU"/>
        </w:rPr>
        <w:t>on the basis of</w:t>
      </w:r>
      <w:proofErr w:type="gramEnd"/>
      <w:r w:rsidRPr="00554F76">
        <w:rPr>
          <w:color w:val="auto"/>
          <w:lang w:val="en-AU"/>
        </w:rPr>
        <w:t xml:space="preserve"> their religious beliefs, including in rural areas. Protestants who participate in unregistered religious activity face a moderate risk of official discrimination in the form of </w:t>
      </w:r>
      <w:r w:rsidRPr="00554F76">
        <w:rPr>
          <w:color w:val="auto"/>
          <w:lang w:val="en-AU"/>
        </w:rPr>
        <w:lastRenderedPageBreak/>
        <w:t>harassment,</w:t>
      </w:r>
      <w:r w:rsidRPr="00554F76">
        <w:rPr>
          <w:color w:val="auto"/>
        </w:rPr>
        <w:t xml:space="preserve"> </w:t>
      </w:r>
      <w:r w:rsidRPr="00554F76">
        <w:rPr>
          <w:color w:val="auto"/>
          <w:lang w:val="en-AU"/>
        </w:rPr>
        <w:t>police questioning and intimidation.</w:t>
      </w:r>
      <w:r w:rsidRPr="00554F76">
        <w:rPr>
          <w:color w:val="auto"/>
        </w:rPr>
        <w:t xml:space="preserve"> </w:t>
      </w:r>
      <w:r w:rsidRPr="00554F76">
        <w:rPr>
          <w:bCs/>
          <w:iCs/>
          <w:color w:val="auto"/>
        </w:rPr>
        <w:t>Protestants who are perceived to challenge the interests and authority of the party or government, including by advocating for political, environmental or other causes the authorities deem sensitive, face a high risk of official discrimination in the form of surveillance, police questioning, intimidation, arrest and imprisonment,</w:t>
      </w:r>
      <w:r w:rsidRPr="00554F76">
        <w:rPr>
          <w:color w:val="auto"/>
        </w:rPr>
        <w:t xml:space="preserve"> </w:t>
      </w:r>
      <w:r w:rsidRPr="00554F76">
        <w:rPr>
          <w:bCs/>
          <w:iCs/>
          <w:color w:val="auto"/>
        </w:rPr>
        <w:t xml:space="preserve">although this risk is not unique to Protestants or to people of faith more broadly (see </w:t>
      </w:r>
      <w:hyperlink w:anchor="_Political_Opinion_(Actual" w:history="1">
        <w:r w:rsidRPr="00554F76">
          <w:rPr>
            <w:rStyle w:val="Hyperlink"/>
            <w:rFonts w:cstheme="minorBidi"/>
            <w:bCs/>
            <w:iCs/>
          </w:rPr>
          <w:t>Political Opinion)</w:t>
        </w:r>
      </w:hyperlink>
      <w:r w:rsidRPr="00554F76">
        <w:rPr>
          <w:bCs/>
          <w:iCs/>
          <w:color w:val="auto"/>
        </w:rPr>
        <w:t xml:space="preserve">. </w:t>
      </w:r>
      <w:r w:rsidRPr="00554F76">
        <w:rPr>
          <w:color w:val="auto"/>
        </w:rPr>
        <w:t xml:space="preserve">DFAT assesses Protestants face a low risk of societal discrimination </w:t>
      </w:r>
      <w:r w:rsidR="00E27BC0">
        <w:rPr>
          <w:color w:val="auto"/>
        </w:rPr>
        <w:t>on the basis</w:t>
      </w:r>
      <w:r w:rsidRPr="00554F76">
        <w:rPr>
          <w:color w:val="auto"/>
        </w:rPr>
        <w:t xml:space="preserve"> of their religion.</w:t>
      </w:r>
    </w:p>
    <w:p w14:paraId="0E71B943" w14:textId="54B49CB6" w:rsidR="00DF4411" w:rsidRPr="0025425F" w:rsidRDefault="002F6EB6" w:rsidP="002F6EB6">
      <w:pPr>
        <w:pStyle w:val="Heading2"/>
        <w:rPr>
          <w:color w:val="auto"/>
        </w:rPr>
      </w:pPr>
      <w:bookmarkStart w:id="72" w:name="_Political_Opinion_(Actual"/>
      <w:bookmarkStart w:id="73" w:name="_Toc185597608"/>
      <w:bookmarkEnd w:id="72"/>
      <w:r w:rsidRPr="0025425F">
        <w:rPr>
          <w:color w:val="auto"/>
        </w:rPr>
        <w:t xml:space="preserve">Political Opinion (Actual or </w:t>
      </w:r>
      <w:r w:rsidR="004879F4" w:rsidRPr="0025425F">
        <w:rPr>
          <w:color w:val="auto"/>
        </w:rPr>
        <w:t>I</w:t>
      </w:r>
      <w:r w:rsidRPr="0025425F">
        <w:rPr>
          <w:color w:val="auto"/>
        </w:rPr>
        <w:t>mputed)</w:t>
      </w:r>
      <w:bookmarkEnd w:id="73"/>
    </w:p>
    <w:p w14:paraId="6C236087" w14:textId="23B8FC1B" w:rsidR="00775EA6" w:rsidRPr="0025425F" w:rsidRDefault="00A833A3" w:rsidP="00BE546C">
      <w:pPr>
        <w:numPr>
          <w:ilvl w:val="1"/>
          <w:numId w:val="15"/>
        </w:numPr>
        <w:spacing w:after="120" w:line="240" w:lineRule="auto"/>
        <w:ind w:left="0" w:firstLine="0"/>
        <w:jc w:val="both"/>
        <w:rPr>
          <w:color w:val="auto"/>
        </w:rPr>
      </w:pPr>
      <w:bookmarkStart w:id="74" w:name="_Laws_and_Decrees"/>
      <w:bookmarkStart w:id="75" w:name="_Section_112_of"/>
      <w:bookmarkStart w:id="76" w:name="_Critics_of_the_1"/>
      <w:bookmarkStart w:id="77" w:name="_Toc157762134"/>
      <w:bookmarkEnd w:id="74"/>
      <w:bookmarkEnd w:id="75"/>
      <w:bookmarkEnd w:id="76"/>
      <w:r w:rsidRPr="0025425F">
        <w:rPr>
          <w:rFonts w:eastAsia="Times New Roman"/>
          <w:color w:val="auto"/>
        </w:rPr>
        <w:t xml:space="preserve">The </w:t>
      </w:r>
      <w:r w:rsidR="00C8393B">
        <w:rPr>
          <w:rFonts w:eastAsia="Times New Roman"/>
          <w:color w:val="auto"/>
        </w:rPr>
        <w:t xml:space="preserve">2013 </w:t>
      </w:r>
      <w:r w:rsidR="00536D8D" w:rsidRPr="0025425F">
        <w:rPr>
          <w:rFonts w:eastAsia="Times New Roman"/>
          <w:color w:val="auto"/>
        </w:rPr>
        <w:t>C</w:t>
      </w:r>
      <w:r w:rsidRPr="0025425F">
        <w:rPr>
          <w:rFonts w:eastAsia="Times New Roman"/>
          <w:color w:val="auto"/>
        </w:rPr>
        <w:t xml:space="preserve">onstitution provides for freedom of opinion and speech, assembly and association. In practice, these rights are highly </w:t>
      </w:r>
      <w:r w:rsidR="00AD17B6" w:rsidRPr="0025425F">
        <w:rPr>
          <w:rFonts w:eastAsia="Times New Roman"/>
          <w:color w:val="auto"/>
        </w:rPr>
        <w:t>circumscribed</w:t>
      </w:r>
      <w:r w:rsidRPr="0025425F">
        <w:rPr>
          <w:rFonts w:eastAsia="Times New Roman"/>
          <w:color w:val="auto"/>
        </w:rPr>
        <w:t>,</w:t>
      </w:r>
      <w:r w:rsidRPr="0025425F">
        <w:rPr>
          <w:bCs/>
          <w:iCs/>
          <w:color w:val="auto"/>
        </w:rPr>
        <w:t xml:space="preserve"> including </w:t>
      </w:r>
      <w:r w:rsidRPr="003D079A">
        <w:rPr>
          <w:bCs/>
          <w:iCs/>
          <w:color w:val="auto"/>
        </w:rPr>
        <w:t xml:space="preserve">through provisions of the </w:t>
      </w:r>
      <w:r w:rsidRPr="0054504B">
        <w:rPr>
          <w:bCs/>
          <w:i/>
          <w:color w:val="auto"/>
        </w:rPr>
        <w:t>Criminal Code</w:t>
      </w:r>
      <w:r w:rsidRPr="0025425F">
        <w:rPr>
          <w:bCs/>
          <w:iCs/>
          <w:color w:val="auto"/>
        </w:rPr>
        <w:t xml:space="preserve"> (2015) </w:t>
      </w:r>
      <w:r w:rsidR="00DD51FD">
        <w:rPr>
          <w:bCs/>
          <w:iCs/>
          <w:color w:val="auto"/>
        </w:rPr>
        <w:t xml:space="preserve">that </w:t>
      </w:r>
      <w:r w:rsidRPr="0025425F">
        <w:rPr>
          <w:bCs/>
          <w:iCs/>
          <w:color w:val="auto"/>
        </w:rPr>
        <w:t xml:space="preserve">prohibit establishing or joining an organisation that acts against the government (Article 109); making, storing or spreading information for the purpose of opposing the state (Article 117); and abusing democratic freedoms to infringe upon the interests of the state (Article 331). Like other </w:t>
      </w:r>
      <w:hyperlink w:anchor="_Political_prisoners" w:history="1">
        <w:r w:rsidRPr="0025425F">
          <w:rPr>
            <w:rStyle w:val="Hyperlink"/>
            <w:rFonts w:cstheme="minorBidi"/>
            <w:bCs/>
            <w:iCs/>
          </w:rPr>
          <w:t>national security provisions</w:t>
        </w:r>
      </w:hyperlink>
      <w:r w:rsidRPr="0025425F">
        <w:rPr>
          <w:bCs/>
          <w:iCs/>
          <w:color w:val="auto"/>
        </w:rPr>
        <w:t xml:space="preserve"> of the </w:t>
      </w:r>
      <w:r w:rsidR="00C74866">
        <w:rPr>
          <w:bCs/>
          <w:iCs/>
          <w:color w:val="auto"/>
        </w:rPr>
        <w:br/>
      </w:r>
      <w:r w:rsidRPr="0054504B">
        <w:rPr>
          <w:bCs/>
          <w:i/>
          <w:color w:val="auto"/>
        </w:rPr>
        <w:t>Criminal Code</w:t>
      </w:r>
      <w:r w:rsidR="003D079A">
        <w:rPr>
          <w:bCs/>
          <w:iCs/>
          <w:color w:val="auto"/>
        </w:rPr>
        <w:t xml:space="preserve"> (2015)</w:t>
      </w:r>
      <w:r w:rsidRPr="0025425F">
        <w:rPr>
          <w:bCs/>
          <w:iCs/>
          <w:color w:val="auto"/>
        </w:rPr>
        <w:t>, these carry prison sentences of up to 20 years</w:t>
      </w:r>
      <w:r w:rsidR="006624B3">
        <w:rPr>
          <w:bCs/>
          <w:iCs/>
          <w:color w:val="auto"/>
        </w:rPr>
        <w:t>. T</w:t>
      </w:r>
      <w:r w:rsidR="008256A8" w:rsidRPr="0025425F">
        <w:rPr>
          <w:rFonts w:cs="Calibri"/>
          <w:color w:val="auto"/>
        </w:rPr>
        <w:t xml:space="preserve">he </w:t>
      </w:r>
      <w:hyperlink w:anchor="_Death_Penalty_1" w:history="1">
        <w:r w:rsidR="008256A8" w:rsidRPr="00E94E59">
          <w:rPr>
            <w:rStyle w:val="Hyperlink"/>
            <w:rFonts w:cs="Calibri"/>
          </w:rPr>
          <w:t>death penalty</w:t>
        </w:r>
      </w:hyperlink>
      <w:r w:rsidR="008256A8" w:rsidRPr="0025425F">
        <w:rPr>
          <w:rFonts w:cs="Calibri"/>
          <w:color w:val="auto"/>
        </w:rPr>
        <w:t xml:space="preserve"> may also apply in some instances</w:t>
      </w:r>
      <w:r w:rsidRPr="0025425F">
        <w:rPr>
          <w:bCs/>
          <w:iCs/>
          <w:color w:val="auto"/>
        </w:rPr>
        <w:t xml:space="preserve">. </w:t>
      </w:r>
      <w:r w:rsidRPr="0025425F">
        <w:rPr>
          <w:color w:val="auto"/>
        </w:rPr>
        <w:t xml:space="preserve">Human rights organisations </w:t>
      </w:r>
      <w:r w:rsidR="009D6E8C">
        <w:rPr>
          <w:color w:val="auto"/>
        </w:rPr>
        <w:t xml:space="preserve">said </w:t>
      </w:r>
      <w:r w:rsidR="00DD51FD">
        <w:rPr>
          <w:color w:val="auto"/>
        </w:rPr>
        <w:t xml:space="preserve">these </w:t>
      </w:r>
      <w:r w:rsidRPr="0025425F">
        <w:rPr>
          <w:color w:val="auto"/>
        </w:rPr>
        <w:t xml:space="preserve">provisions </w:t>
      </w:r>
      <w:r w:rsidR="009D6E8C">
        <w:rPr>
          <w:color w:val="auto"/>
        </w:rPr>
        <w:t>were</w:t>
      </w:r>
      <w:r w:rsidR="009D6E8C" w:rsidRPr="0025425F">
        <w:rPr>
          <w:color w:val="auto"/>
        </w:rPr>
        <w:t xml:space="preserve"> </w:t>
      </w:r>
      <w:r w:rsidRPr="0025425F">
        <w:rPr>
          <w:color w:val="auto"/>
        </w:rPr>
        <w:t xml:space="preserve">used to silence dissenting voices. </w:t>
      </w:r>
      <w:r w:rsidR="00BD365F" w:rsidRPr="0025425F">
        <w:rPr>
          <w:color w:val="auto"/>
        </w:rPr>
        <w:t xml:space="preserve">In-country sources reported </w:t>
      </w:r>
      <w:r w:rsidR="004615E5">
        <w:rPr>
          <w:color w:val="auto"/>
        </w:rPr>
        <w:t xml:space="preserve">in October 2023 </w:t>
      </w:r>
      <w:r w:rsidR="00BD365F" w:rsidRPr="0025425F">
        <w:rPr>
          <w:color w:val="auto"/>
        </w:rPr>
        <w:t xml:space="preserve">that </w:t>
      </w:r>
      <w:r w:rsidR="00AE34C1" w:rsidRPr="0025425F">
        <w:rPr>
          <w:color w:val="auto"/>
        </w:rPr>
        <w:t xml:space="preserve">state </w:t>
      </w:r>
      <w:r w:rsidR="00BD365F" w:rsidRPr="0025425F">
        <w:rPr>
          <w:color w:val="auto"/>
        </w:rPr>
        <w:t xml:space="preserve">tolerance for dissent had </w:t>
      </w:r>
      <w:r w:rsidR="00AE34C1" w:rsidRPr="0025425F">
        <w:rPr>
          <w:color w:val="auto"/>
        </w:rPr>
        <w:t>declined</w:t>
      </w:r>
      <w:r w:rsidR="00281378">
        <w:rPr>
          <w:color w:val="auto"/>
        </w:rPr>
        <w:t xml:space="preserve"> in recent years</w:t>
      </w:r>
      <w:r w:rsidR="00AE34C1" w:rsidRPr="0025425F">
        <w:rPr>
          <w:color w:val="auto"/>
        </w:rPr>
        <w:t>.</w:t>
      </w:r>
      <w:r w:rsidR="00AE34C1" w:rsidRPr="0025425F">
        <w:rPr>
          <w:bCs/>
          <w:color w:val="auto"/>
        </w:rPr>
        <w:t xml:space="preserve">  </w:t>
      </w:r>
      <w:r w:rsidR="00AE34C1" w:rsidRPr="0025425F">
        <w:rPr>
          <w:color w:val="auto"/>
        </w:rPr>
        <w:t xml:space="preserve"> </w:t>
      </w:r>
    </w:p>
    <w:p w14:paraId="5C797501" w14:textId="47646873" w:rsidR="00D649AB" w:rsidRPr="0025425F" w:rsidRDefault="00A833A3" w:rsidP="00BE546C">
      <w:pPr>
        <w:numPr>
          <w:ilvl w:val="1"/>
          <w:numId w:val="15"/>
        </w:numPr>
        <w:spacing w:after="120" w:line="240" w:lineRule="auto"/>
        <w:ind w:left="0" w:firstLine="0"/>
        <w:jc w:val="both"/>
        <w:rPr>
          <w:color w:val="auto"/>
        </w:rPr>
      </w:pPr>
      <w:r w:rsidRPr="0025425F">
        <w:rPr>
          <w:bCs/>
          <w:iCs/>
          <w:color w:val="auto"/>
        </w:rPr>
        <w:t xml:space="preserve">The </w:t>
      </w:r>
      <w:r w:rsidRPr="0025425F">
        <w:rPr>
          <w:color w:val="auto"/>
          <w:lang w:val="en-AU"/>
        </w:rPr>
        <w:t xml:space="preserve">CPV is the </w:t>
      </w:r>
      <w:r w:rsidR="00D90D76" w:rsidRPr="0025425F">
        <w:rPr>
          <w:color w:val="auto"/>
          <w:lang w:val="en-AU"/>
        </w:rPr>
        <w:t>sole</w:t>
      </w:r>
      <w:r w:rsidRPr="0025425F">
        <w:rPr>
          <w:color w:val="auto"/>
          <w:lang w:val="en-AU"/>
        </w:rPr>
        <w:t xml:space="preserve"> legal political entity in Vietnam – </w:t>
      </w:r>
      <w:r w:rsidR="00A10C3D" w:rsidRPr="0025425F">
        <w:rPr>
          <w:color w:val="auto"/>
          <w:lang w:val="en-AU"/>
        </w:rPr>
        <w:t>no other political entity can operate</w:t>
      </w:r>
      <w:r w:rsidR="00AD6C75" w:rsidRPr="0025425F">
        <w:rPr>
          <w:color w:val="auto"/>
          <w:lang w:val="en-AU"/>
        </w:rPr>
        <w:t>,</w:t>
      </w:r>
      <w:r w:rsidR="0077256B" w:rsidRPr="0025425F">
        <w:rPr>
          <w:color w:val="auto"/>
          <w:lang w:val="en-AU"/>
        </w:rPr>
        <w:t xml:space="preserve"> and</w:t>
      </w:r>
      <w:r w:rsidR="00A10C3D" w:rsidRPr="0025425F">
        <w:rPr>
          <w:color w:val="auto"/>
          <w:lang w:val="en-AU"/>
        </w:rPr>
        <w:t xml:space="preserve"> </w:t>
      </w:r>
      <w:r w:rsidRPr="0025425F">
        <w:rPr>
          <w:color w:val="auto"/>
          <w:lang w:val="en-AU"/>
        </w:rPr>
        <w:t>association with a</w:t>
      </w:r>
      <w:r w:rsidR="0077256B" w:rsidRPr="0025425F">
        <w:rPr>
          <w:color w:val="auto"/>
          <w:lang w:val="en-AU"/>
        </w:rPr>
        <w:t xml:space="preserve"> </w:t>
      </w:r>
      <w:r w:rsidRPr="0025425F">
        <w:rPr>
          <w:color w:val="auto"/>
          <w:lang w:val="en-AU"/>
        </w:rPr>
        <w:t xml:space="preserve">political </w:t>
      </w:r>
      <w:r w:rsidR="00640730" w:rsidRPr="0025425F">
        <w:rPr>
          <w:color w:val="auto"/>
          <w:lang w:val="en-AU"/>
        </w:rPr>
        <w:t>entity other than the CPV</w:t>
      </w:r>
      <w:r w:rsidRPr="0025425F">
        <w:rPr>
          <w:color w:val="auto"/>
          <w:lang w:val="en-AU"/>
        </w:rPr>
        <w:t xml:space="preserve"> is prohibited</w:t>
      </w:r>
      <w:r w:rsidR="000B4CB0">
        <w:rPr>
          <w:color w:val="auto"/>
          <w:lang w:val="en-AU"/>
        </w:rPr>
        <w:t xml:space="preserve"> </w:t>
      </w:r>
      <w:r w:rsidR="00633D1E">
        <w:rPr>
          <w:color w:val="auto"/>
          <w:lang w:val="en-AU"/>
        </w:rPr>
        <w:t>(</w:t>
      </w:r>
      <w:r w:rsidR="000B4CB0">
        <w:rPr>
          <w:color w:val="auto"/>
          <w:lang w:val="en-AU"/>
        </w:rPr>
        <w:t xml:space="preserve">see also </w:t>
      </w:r>
      <w:hyperlink w:anchor="_Recent_History" w:history="1">
        <w:r w:rsidR="000B4CB0" w:rsidRPr="000B4CB0">
          <w:rPr>
            <w:rStyle w:val="Hyperlink"/>
            <w:rFonts w:cstheme="minorBidi"/>
            <w:lang w:val="en-AU"/>
          </w:rPr>
          <w:t>Country o</w:t>
        </w:r>
        <w:r w:rsidR="00633D1E" w:rsidRPr="000B4CB0">
          <w:rPr>
            <w:rStyle w:val="Hyperlink"/>
            <w:rFonts w:cstheme="minorBidi"/>
            <w:lang w:val="en-AU"/>
          </w:rPr>
          <w:t>verview</w:t>
        </w:r>
      </w:hyperlink>
      <w:r w:rsidR="00633D1E">
        <w:rPr>
          <w:color w:val="auto"/>
          <w:lang w:val="en-AU"/>
        </w:rPr>
        <w:t>)</w:t>
      </w:r>
      <w:r w:rsidRPr="0025425F">
        <w:rPr>
          <w:color w:val="auto"/>
          <w:lang w:val="en-AU"/>
        </w:rPr>
        <w:t>.</w:t>
      </w:r>
      <w:r w:rsidR="00640730" w:rsidRPr="0025425F">
        <w:rPr>
          <w:color w:val="auto"/>
          <w:lang w:val="en-AU"/>
        </w:rPr>
        <w:t xml:space="preserve"> </w:t>
      </w:r>
      <w:r w:rsidRPr="0025425F">
        <w:rPr>
          <w:color w:val="auto"/>
          <w:lang w:val="en-AU"/>
        </w:rPr>
        <w:t xml:space="preserve">Political expression that is critical of government policy or questions the legitimacy of the CPV </w:t>
      </w:r>
      <w:r w:rsidRPr="0025425F">
        <w:rPr>
          <w:color w:val="auto"/>
        </w:rPr>
        <w:t xml:space="preserve">is not tolerated. </w:t>
      </w:r>
    </w:p>
    <w:p w14:paraId="5E9CB248" w14:textId="39A6769B" w:rsidR="006D3156" w:rsidRPr="0025425F" w:rsidRDefault="009F247F" w:rsidP="00BE546C">
      <w:pPr>
        <w:numPr>
          <w:ilvl w:val="1"/>
          <w:numId w:val="15"/>
        </w:numPr>
        <w:spacing w:after="120" w:line="240" w:lineRule="auto"/>
        <w:ind w:left="0" w:firstLine="0"/>
        <w:jc w:val="both"/>
        <w:rPr>
          <w:color w:val="auto"/>
        </w:rPr>
      </w:pPr>
      <w:r w:rsidRPr="0025425F">
        <w:rPr>
          <w:color w:val="auto"/>
          <w:lang w:val="en-AU"/>
        </w:rPr>
        <w:t>The CPV is estimated to have 5.3 million members.</w:t>
      </w:r>
      <w:r w:rsidRPr="0025425F">
        <w:rPr>
          <w:color w:val="auto"/>
        </w:rPr>
        <w:t xml:space="preserve"> M</w:t>
      </w:r>
      <w:r w:rsidR="00A833A3" w:rsidRPr="0025425F">
        <w:rPr>
          <w:color w:val="auto"/>
        </w:rPr>
        <w:t>embership can give better access to social and economic opportunities, particularly for senior positions in government</w:t>
      </w:r>
      <w:r w:rsidR="00441AC8" w:rsidRPr="0025425F">
        <w:rPr>
          <w:color w:val="auto"/>
        </w:rPr>
        <w:t xml:space="preserve"> (</w:t>
      </w:r>
      <w:r w:rsidR="00A833A3" w:rsidRPr="0025425F">
        <w:rPr>
          <w:color w:val="auto"/>
        </w:rPr>
        <w:t>including local government</w:t>
      </w:r>
      <w:r w:rsidR="00441AC8" w:rsidRPr="0025425F">
        <w:rPr>
          <w:color w:val="auto"/>
        </w:rPr>
        <w:t>)</w:t>
      </w:r>
      <w:r w:rsidR="00A833A3" w:rsidRPr="0025425F">
        <w:rPr>
          <w:color w:val="auto"/>
        </w:rPr>
        <w:t xml:space="preserve">, the </w:t>
      </w:r>
      <w:hyperlink w:anchor="_Legal_system_1" w:history="1">
        <w:r w:rsidR="00A833A3" w:rsidRPr="0025425F">
          <w:rPr>
            <w:rStyle w:val="Hyperlink"/>
            <w:rFonts w:cstheme="minorBidi"/>
          </w:rPr>
          <w:t>judiciary</w:t>
        </w:r>
      </w:hyperlink>
      <w:r w:rsidR="006C03F6" w:rsidRPr="0025425F">
        <w:rPr>
          <w:rStyle w:val="Hyperlink"/>
          <w:rFonts w:cstheme="minorBidi"/>
          <w:u w:val="none"/>
        </w:rPr>
        <w:t xml:space="preserve"> and the </w:t>
      </w:r>
      <w:hyperlink w:anchor="_Military" w:history="1">
        <w:r w:rsidR="006C03F6" w:rsidRPr="0025425F">
          <w:rPr>
            <w:rStyle w:val="Hyperlink"/>
            <w:rFonts w:cstheme="minorBidi"/>
          </w:rPr>
          <w:t>military</w:t>
        </w:r>
      </w:hyperlink>
      <w:r w:rsidR="00633D1E" w:rsidRPr="00323F00">
        <w:rPr>
          <w:rStyle w:val="Hyperlink"/>
          <w:rFonts w:cstheme="minorBidi"/>
          <w:u w:val="none"/>
        </w:rPr>
        <w:t>;</w:t>
      </w:r>
      <w:r w:rsidR="00323F00" w:rsidRPr="00323F00">
        <w:rPr>
          <w:rStyle w:val="Hyperlink"/>
          <w:rFonts w:cstheme="minorBidi"/>
          <w:u w:val="none"/>
        </w:rPr>
        <w:t xml:space="preserve"> </w:t>
      </w:r>
      <w:r w:rsidR="00D04435" w:rsidRPr="0025425F">
        <w:rPr>
          <w:color w:val="auto"/>
          <w:lang w:val="en-AU"/>
        </w:rPr>
        <w:t>party membership</w:t>
      </w:r>
      <w:r w:rsidR="00A833A3" w:rsidRPr="0025425F">
        <w:rPr>
          <w:color w:val="auto"/>
          <w:lang w:val="en-AU"/>
        </w:rPr>
        <w:t xml:space="preserve"> is a </w:t>
      </w:r>
      <w:r w:rsidR="00441AC8" w:rsidRPr="0025425F">
        <w:rPr>
          <w:color w:val="auto"/>
          <w:lang w:val="en-AU"/>
        </w:rPr>
        <w:t>prerequisite</w:t>
      </w:r>
      <w:r w:rsidR="00633D1E">
        <w:rPr>
          <w:color w:val="auto"/>
          <w:lang w:val="en-AU"/>
        </w:rPr>
        <w:t xml:space="preserve"> for some positions</w:t>
      </w:r>
      <w:r w:rsidR="00A833A3" w:rsidRPr="0025425F">
        <w:rPr>
          <w:color w:val="auto"/>
          <w:lang w:val="en-AU"/>
        </w:rPr>
        <w:t xml:space="preserve">. </w:t>
      </w:r>
      <w:r w:rsidR="00A833A3" w:rsidRPr="0025425F">
        <w:rPr>
          <w:color w:val="auto"/>
        </w:rPr>
        <w:t xml:space="preserve">As Vietnam urbanises and </w:t>
      </w:r>
      <w:r w:rsidR="00441AC8" w:rsidRPr="0025425F">
        <w:rPr>
          <w:color w:val="auto"/>
        </w:rPr>
        <w:t>its</w:t>
      </w:r>
      <w:r w:rsidR="00A833A3" w:rsidRPr="0025425F">
        <w:rPr>
          <w:color w:val="auto"/>
        </w:rPr>
        <w:t xml:space="preserve"> economy matures, more opportunities have become available for non-CPV members</w:t>
      </w:r>
      <w:r w:rsidR="006218DD" w:rsidRPr="0025425F">
        <w:rPr>
          <w:color w:val="auto"/>
        </w:rPr>
        <w:t xml:space="preserve"> in the private sector</w:t>
      </w:r>
      <w:r w:rsidR="00A833A3" w:rsidRPr="0025425F">
        <w:rPr>
          <w:color w:val="auto"/>
        </w:rPr>
        <w:t>.</w:t>
      </w:r>
      <w:r w:rsidR="00BA5C97" w:rsidRPr="0025425F">
        <w:rPr>
          <w:color w:val="auto"/>
        </w:rPr>
        <w:t xml:space="preserve"> People can </w:t>
      </w:r>
      <w:r w:rsidR="006218DD" w:rsidRPr="0025425F">
        <w:rPr>
          <w:color w:val="auto"/>
        </w:rPr>
        <w:t>prosper</w:t>
      </w:r>
      <w:r w:rsidR="00BA5C97" w:rsidRPr="0025425F">
        <w:rPr>
          <w:color w:val="auto"/>
        </w:rPr>
        <w:t xml:space="preserve"> economically without belonging to the party</w:t>
      </w:r>
      <w:r w:rsidR="00C0102C" w:rsidRPr="0025425F">
        <w:rPr>
          <w:color w:val="auto"/>
        </w:rPr>
        <w:t>.</w:t>
      </w:r>
    </w:p>
    <w:p w14:paraId="3903ADA7" w14:textId="525B2792" w:rsidR="003C30BF" w:rsidRPr="0025425F" w:rsidRDefault="00586047" w:rsidP="00BE546C">
      <w:pPr>
        <w:numPr>
          <w:ilvl w:val="1"/>
          <w:numId w:val="15"/>
        </w:numPr>
        <w:spacing w:after="120" w:line="240" w:lineRule="auto"/>
        <w:ind w:left="0" w:firstLine="0"/>
        <w:jc w:val="both"/>
        <w:rPr>
          <w:color w:val="auto"/>
        </w:rPr>
      </w:pPr>
      <w:r w:rsidRPr="0025425F">
        <w:rPr>
          <w:color w:val="auto"/>
        </w:rPr>
        <w:t xml:space="preserve">Vietnam is sensitive to the activities of foreign-based dissident </w:t>
      </w:r>
      <w:r w:rsidR="00C57DB4">
        <w:rPr>
          <w:color w:val="auto"/>
        </w:rPr>
        <w:t>organisations</w:t>
      </w:r>
      <w:r w:rsidRPr="0025425F">
        <w:rPr>
          <w:color w:val="auto"/>
        </w:rPr>
        <w:t xml:space="preserve"> led by members of the diaspora, including</w:t>
      </w:r>
      <w:r w:rsidR="009572F4" w:rsidRPr="0025425F">
        <w:rPr>
          <w:color w:val="auto"/>
        </w:rPr>
        <w:t xml:space="preserve"> the</w:t>
      </w:r>
      <w:r w:rsidRPr="0025425F">
        <w:rPr>
          <w:color w:val="auto"/>
        </w:rPr>
        <w:t xml:space="preserve"> </w:t>
      </w:r>
      <w:hyperlink w:anchor="_Public_protests" w:history="1">
        <w:r w:rsidRPr="008A52E6">
          <w:rPr>
            <w:rStyle w:val="Hyperlink"/>
            <w:rFonts w:cstheme="minorBidi"/>
          </w:rPr>
          <w:t>Viet Tan</w:t>
        </w:r>
      </w:hyperlink>
      <w:r w:rsidRPr="008A52E6">
        <w:rPr>
          <w:color w:val="auto"/>
        </w:rPr>
        <w:t xml:space="preserve">, </w:t>
      </w:r>
      <w:r w:rsidRPr="0025425F">
        <w:rPr>
          <w:color w:val="auto"/>
        </w:rPr>
        <w:t>and considers such groups ‘reactionary’</w:t>
      </w:r>
      <w:r w:rsidR="00FC0FA8">
        <w:rPr>
          <w:color w:val="auto"/>
        </w:rPr>
        <w:t xml:space="preserve"> (</w:t>
      </w:r>
      <w:r w:rsidR="00C037B4">
        <w:rPr>
          <w:color w:val="auto"/>
        </w:rPr>
        <w:t xml:space="preserve">some, including the </w:t>
      </w:r>
      <w:r w:rsidR="004B1E0B">
        <w:rPr>
          <w:color w:val="auto"/>
        </w:rPr>
        <w:t>Viet Tan</w:t>
      </w:r>
      <w:r w:rsidR="00C037B4">
        <w:rPr>
          <w:color w:val="auto"/>
        </w:rPr>
        <w:t xml:space="preserve">, have been proscribed </w:t>
      </w:r>
      <w:r w:rsidR="000C4AAD">
        <w:rPr>
          <w:color w:val="auto"/>
        </w:rPr>
        <w:t xml:space="preserve">by the </w:t>
      </w:r>
      <w:r w:rsidR="00C72040">
        <w:rPr>
          <w:color w:val="auto"/>
        </w:rPr>
        <w:t>G</w:t>
      </w:r>
      <w:r w:rsidR="000C4AAD">
        <w:rPr>
          <w:color w:val="auto"/>
        </w:rPr>
        <w:t xml:space="preserve">overnment </w:t>
      </w:r>
      <w:r w:rsidR="00C72040">
        <w:rPr>
          <w:color w:val="auto"/>
        </w:rPr>
        <w:t xml:space="preserve">of Vietnam </w:t>
      </w:r>
      <w:r w:rsidR="00C037B4">
        <w:rPr>
          <w:color w:val="auto"/>
        </w:rPr>
        <w:t>as terrorist organisations</w:t>
      </w:r>
      <w:r w:rsidR="004B1E0B">
        <w:rPr>
          <w:color w:val="auto"/>
        </w:rPr>
        <w:t>)</w:t>
      </w:r>
      <w:r w:rsidRPr="0025425F">
        <w:rPr>
          <w:color w:val="auto"/>
        </w:rPr>
        <w:t>.</w:t>
      </w:r>
      <w:r w:rsidR="00953B4A" w:rsidRPr="0025425F">
        <w:rPr>
          <w:color w:val="auto"/>
        </w:rPr>
        <w:t xml:space="preserve"> </w:t>
      </w:r>
      <w:r w:rsidRPr="0025425F">
        <w:rPr>
          <w:rFonts w:cstheme="minorHAnsi"/>
          <w:color w:val="auto"/>
          <w:spacing w:val="3"/>
        </w:rPr>
        <w:t xml:space="preserve">According to international media, Vietnam has targeted </w:t>
      </w:r>
      <w:r w:rsidR="008139E4" w:rsidRPr="0025425F">
        <w:rPr>
          <w:rFonts w:cstheme="minorHAnsi"/>
          <w:color w:val="auto"/>
          <w:spacing w:val="3"/>
        </w:rPr>
        <w:t>dissidents</w:t>
      </w:r>
      <w:r w:rsidRPr="0025425F">
        <w:rPr>
          <w:rFonts w:cstheme="minorHAnsi"/>
          <w:color w:val="auto"/>
          <w:spacing w:val="3"/>
        </w:rPr>
        <w:t xml:space="preserve"> outside of its borders</w:t>
      </w:r>
      <w:r w:rsidR="00207210">
        <w:rPr>
          <w:rFonts w:cstheme="minorHAnsi"/>
          <w:color w:val="auto"/>
          <w:spacing w:val="3"/>
        </w:rPr>
        <w:t xml:space="preserve"> in recent years</w:t>
      </w:r>
      <w:r w:rsidRPr="0025425F">
        <w:rPr>
          <w:rFonts w:cstheme="minorHAnsi"/>
          <w:color w:val="auto"/>
          <w:spacing w:val="3"/>
        </w:rPr>
        <w:t xml:space="preserve">, including high-profile cases in Thailand and Germany (see also </w:t>
      </w:r>
      <w:hyperlink w:anchor="_Enforced_or_Involuntary" w:history="1">
        <w:r w:rsidRPr="0025425F">
          <w:rPr>
            <w:rStyle w:val="Hyperlink"/>
            <w:rFonts w:cstheme="minorHAnsi"/>
            <w:spacing w:val="3"/>
          </w:rPr>
          <w:t>Enforced or involuntary disappearances</w:t>
        </w:r>
      </w:hyperlink>
      <w:r w:rsidRPr="0025425F">
        <w:rPr>
          <w:rFonts w:cstheme="minorHAnsi"/>
          <w:color w:val="auto"/>
          <w:spacing w:val="3"/>
        </w:rPr>
        <w:t xml:space="preserve">). </w:t>
      </w:r>
      <w:r w:rsidR="00EA2C6C" w:rsidRPr="0025425F">
        <w:rPr>
          <w:rFonts w:cstheme="minorHAnsi"/>
          <w:color w:val="auto"/>
          <w:spacing w:val="3"/>
        </w:rPr>
        <w:t>I</w:t>
      </w:r>
      <w:r w:rsidRPr="0025425F">
        <w:rPr>
          <w:rFonts w:cstheme="minorHAnsi"/>
          <w:color w:val="auto"/>
          <w:spacing w:val="3"/>
        </w:rPr>
        <w:t>n-country sources</w:t>
      </w:r>
      <w:r w:rsidR="00EA2C6C" w:rsidRPr="0025425F">
        <w:rPr>
          <w:rFonts w:cstheme="minorHAnsi"/>
          <w:color w:val="auto"/>
          <w:spacing w:val="3"/>
        </w:rPr>
        <w:t xml:space="preserve"> </w:t>
      </w:r>
      <w:r w:rsidR="00A730B5">
        <w:rPr>
          <w:rFonts w:cstheme="minorHAnsi"/>
          <w:color w:val="auto"/>
          <w:spacing w:val="3"/>
        </w:rPr>
        <w:t>reported in October 2023 that</w:t>
      </w:r>
      <w:r w:rsidR="00243AD4" w:rsidRPr="0025425F">
        <w:rPr>
          <w:rFonts w:cstheme="minorHAnsi"/>
          <w:color w:val="auto"/>
          <w:spacing w:val="3"/>
        </w:rPr>
        <w:t xml:space="preserve"> Vietnam monitored </w:t>
      </w:r>
      <w:r w:rsidR="000403D9" w:rsidRPr="0025425F">
        <w:rPr>
          <w:rFonts w:cstheme="minorHAnsi"/>
          <w:color w:val="auto"/>
          <w:spacing w:val="3"/>
        </w:rPr>
        <w:t>dissidents abroad and their families inside Vietnam,</w:t>
      </w:r>
      <w:r w:rsidR="000879DF" w:rsidRPr="0025425F">
        <w:rPr>
          <w:rFonts w:cstheme="minorHAnsi"/>
          <w:color w:val="auto"/>
          <w:spacing w:val="3"/>
        </w:rPr>
        <w:t xml:space="preserve"> who </w:t>
      </w:r>
      <w:r w:rsidR="00E07C7E">
        <w:rPr>
          <w:rFonts w:cstheme="minorHAnsi"/>
          <w:color w:val="auto"/>
          <w:spacing w:val="3"/>
        </w:rPr>
        <w:t>had also been</w:t>
      </w:r>
      <w:r w:rsidR="000879DF" w:rsidRPr="0025425F">
        <w:rPr>
          <w:rFonts w:cstheme="minorHAnsi"/>
          <w:color w:val="auto"/>
          <w:spacing w:val="3"/>
        </w:rPr>
        <w:t xml:space="preserve"> subjected to questioning</w:t>
      </w:r>
      <w:r w:rsidR="00DA4652" w:rsidRPr="0025425F">
        <w:rPr>
          <w:rFonts w:cstheme="minorHAnsi"/>
          <w:color w:val="auto"/>
          <w:spacing w:val="3"/>
        </w:rPr>
        <w:t xml:space="preserve"> about their relati</w:t>
      </w:r>
      <w:r w:rsidR="00FD7FD8">
        <w:rPr>
          <w:rFonts w:cstheme="minorHAnsi"/>
          <w:color w:val="auto"/>
          <w:spacing w:val="3"/>
        </w:rPr>
        <w:t>ves</w:t>
      </w:r>
      <w:r w:rsidR="00DA4652" w:rsidRPr="0025425F">
        <w:rPr>
          <w:rFonts w:cstheme="minorHAnsi"/>
          <w:color w:val="auto"/>
          <w:spacing w:val="3"/>
        </w:rPr>
        <w:t xml:space="preserve">’ activities and </w:t>
      </w:r>
      <w:r w:rsidR="00C63ED1" w:rsidRPr="0025425F">
        <w:rPr>
          <w:rFonts w:cstheme="minorHAnsi"/>
          <w:color w:val="auto"/>
          <w:spacing w:val="3"/>
        </w:rPr>
        <w:t>travel plans</w:t>
      </w:r>
      <w:r w:rsidR="000879DF" w:rsidRPr="0025425F">
        <w:rPr>
          <w:rFonts w:cstheme="minorHAnsi"/>
          <w:color w:val="auto"/>
          <w:spacing w:val="3"/>
        </w:rPr>
        <w:t>.</w:t>
      </w:r>
      <w:r w:rsidR="00B82547" w:rsidRPr="0025425F">
        <w:rPr>
          <w:rFonts w:cstheme="minorHAnsi"/>
          <w:color w:val="auto"/>
          <w:spacing w:val="3"/>
        </w:rPr>
        <w:t xml:space="preserve"> </w:t>
      </w:r>
      <w:r w:rsidR="0031659A">
        <w:rPr>
          <w:rFonts w:cstheme="minorHAnsi"/>
          <w:color w:val="auto"/>
          <w:spacing w:val="3"/>
        </w:rPr>
        <w:t>DFAT is aware of reports of</w:t>
      </w:r>
      <w:r w:rsidR="00891CA7" w:rsidRPr="0025425F">
        <w:rPr>
          <w:rFonts w:cstheme="minorHAnsi"/>
          <w:color w:val="auto"/>
          <w:spacing w:val="3"/>
        </w:rPr>
        <w:t xml:space="preserve"> </w:t>
      </w:r>
      <w:r w:rsidR="0031659A">
        <w:rPr>
          <w:rFonts w:cstheme="minorHAnsi"/>
          <w:color w:val="auto"/>
          <w:spacing w:val="3"/>
        </w:rPr>
        <w:t xml:space="preserve">Vietnamese state agents </w:t>
      </w:r>
      <w:r w:rsidR="004F5351">
        <w:rPr>
          <w:rFonts w:cstheme="minorHAnsi"/>
          <w:color w:val="auto"/>
          <w:spacing w:val="3"/>
        </w:rPr>
        <w:t>attempting</w:t>
      </w:r>
      <w:r w:rsidR="0031659A">
        <w:rPr>
          <w:rFonts w:cstheme="minorHAnsi"/>
          <w:color w:val="auto"/>
          <w:spacing w:val="3"/>
        </w:rPr>
        <w:t xml:space="preserve"> </w:t>
      </w:r>
      <w:r w:rsidR="006B7256" w:rsidRPr="0025425F">
        <w:rPr>
          <w:rFonts w:cstheme="minorHAnsi"/>
          <w:color w:val="auto"/>
          <w:spacing w:val="3"/>
        </w:rPr>
        <w:t>to attend closed door conferences organised by organisation</w:t>
      </w:r>
      <w:r w:rsidR="00A567D2">
        <w:rPr>
          <w:rFonts w:cstheme="minorHAnsi"/>
          <w:color w:val="auto"/>
          <w:spacing w:val="3"/>
        </w:rPr>
        <w:t>s of this profile</w:t>
      </w:r>
      <w:r w:rsidR="006B7256" w:rsidRPr="0025425F">
        <w:rPr>
          <w:rFonts w:cstheme="minorHAnsi"/>
          <w:color w:val="auto"/>
          <w:spacing w:val="3"/>
        </w:rPr>
        <w:t>.</w:t>
      </w:r>
      <w:r w:rsidR="006F39B2">
        <w:rPr>
          <w:rFonts w:cstheme="minorHAnsi"/>
          <w:color w:val="auto"/>
          <w:spacing w:val="3"/>
        </w:rPr>
        <w:t xml:space="preserve"> </w:t>
      </w:r>
      <w:r w:rsidR="00791E6A" w:rsidRPr="0025425F">
        <w:rPr>
          <w:rFonts w:cstheme="minorHAnsi"/>
          <w:color w:val="auto"/>
          <w:spacing w:val="3"/>
        </w:rPr>
        <w:t>According to in-country sources,</w:t>
      </w:r>
      <w:r w:rsidR="000879DF" w:rsidRPr="0025425F">
        <w:rPr>
          <w:rFonts w:cstheme="minorHAnsi"/>
          <w:color w:val="auto"/>
          <w:spacing w:val="3"/>
        </w:rPr>
        <w:t xml:space="preserve"> </w:t>
      </w:r>
      <w:r w:rsidR="0065277E">
        <w:rPr>
          <w:rFonts w:cstheme="minorHAnsi"/>
          <w:color w:val="auto"/>
          <w:spacing w:val="3"/>
        </w:rPr>
        <w:t xml:space="preserve">the </w:t>
      </w:r>
      <w:r w:rsidR="003B7127">
        <w:rPr>
          <w:rFonts w:cstheme="minorHAnsi"/>
          <w:color w:val="auto"/>
          <w:spacing w:val="3"/>
        </w:rPr>
        <w:t xml:space="preserve">Government of </w:t>
      </w:r>
      <w:r w:rsidR="00953504">
        <w:rPr>
          <w:rFonts w:cstheme="minorHAnsi"/>
          <w:color w:val="auto"/>
          <w:spacing w:val="3"/>
        </w:rPr>
        <w:t>Vietnam</w:t>
      </w:r>
      <w:r w:rsidR="0065277E">
        <w:rPr>
          <w:rFonts w:cstheme="minorHAnsi"/>
          <w:color w:val="auto"/>
          <w:spacing w:val="3"/>
        </w:rPr>
        <w:t xml:space="preserve"> ha</w:t>
      </w:r>
      <w:r w:rsidR="00301F12">
        <w:rPr>
          <w:rFonts w:cstheme="minorHAnsi"/>
          <w:color w:val="auto"/>
          <w:spacing w:val="3"/>
        </w:rPr>
        <w:t>d</w:t>
      </w:r>
      <w:r w:rsidR="0065277E">
        <w:rPr>
          <w:rFonts w:cstheme="minorHAnsi"/>
          <w:color w:val="auto"/>
          <w:spacing w:val="3"/>
        </w:rPr>
        <w:t xml:space="preserve"> sophisticated </w:t>
      </w:r>
      <w:r w:rsidR="00953504">
        <w:rPr>
          <w:rFonts w:cstheme="minorHAnsi"/>
          <w:color w:val="auto"/>
          <w:spacing w:val="3"/>
        </w:rPr>
        <w:t xml:space="preserve">surveillance </w:t>
      </w:r>
      <w:r w:rsidR="0065277E">
        <w:rPr>
          <w:rFonts w:cstheme="minorHAnsi"/>
          <w:color w:val="auto"/>
          <w:spacing w:val="3"/>
        </w:rPr>
        <w:t>capabilities</w:t>
      </w:r>
      <w:r w:rsidR="00791E6A" w:rsidRPr="0025425F">
        <w:rPr>
          <w:rFonts w:cstheme="minorHAnsi"/>
          <w:color w:val="auto"/>
          <w:spacing w:val="3"/>
        </w:rPr>
        <w:t xml:space="preserve"> </w:t>
      </w:r>
      <w:r w:rsidR="00953504">
        <w:rPr>
          <w:rFonts w:cstheme="minorHAnsi"/>
          <w:color w:val="auto"/>
          <w:spacing w:val="3"/>
        </w:rPr>
        <w:t xml:space="preserve">and </w:t>
      </w:r>
      <w:r w:rsidR="00B96C27">
        <w:rPr>
          <w:rFonts w:cstheme="minorHAnsi"/>
          <w:color w:val="auto"/>
          <w:spacing w:val="3"/>
        </w:rPr>
        <w:t>was</w:t>
      </w:r>
      <w:r w:rsidR="00953504">
        <w:rPr>
          <w:rFonts w:cstheme="minorHAnsi"/>
          <w:color w:val="auto"/>
          <w:spacing w:val="3"/>
        </w:rPr>
        <w:t xml:space="preserve"> able </w:t>
      </w:r>
      <w:r w:rsidR="00791E6A" w:rsidRPr="0025425F">
        <w:rPr>
          <w:rFonts w:cstheme="minorHAnsi"/>
          <w:color w:val="auto"/>
          <w:spacing w:val="3"/>
        </w:rPr>
        <w:t>to monitor dissidents abroad</w:t>
      </w:r>
      <w:r w:rsidR="00C15A7C" w:rsidRPr="0025425F">
        <w:rPr>
          <w:rFonts w:cstheme="minorHAnsi"/>
          <w:color w:val="auto"/>
          <w:spacing w:val="3"/>
        </w:rPr>
        <w:t xml:space="preserve">, </w:t>
      </w:r>
      <w:r w:rsidR="00D65D6E" w:rsidRPr="0025425F">
        <w:rPr>
          <w:rFonts w:cstheme="minorHAnsi"/>
          <w:color w:val="auto"/>
          <w:spacing w:val="3"/>
        </w:rPr>
        <w:t xml:space="preserve">including </w:t>
      </w:r>
      <w:hyperlink w:anchor="_Online_activists" w:history="1">
        <w:r w:rsidR="00D65D6E" w:rsidRPr="0025425F">
          <w:rPr>
            <w:rStyle w:val="Hyperlink"/>
            <w:rFonts w:cstheme="minorHAnsi"/>
            <w:spacing w:val="3"/>
          </w:rPr>
          <w:t>online</w:t>
        </w:r>
      </w:hyperlink>
      <w:r w:rsidRPr="0025425F">
        <w:rPr>
          <w:rFonts w:cstheme="minorHAnsi"/>
          <w:color w:val="auto"/>
          <w:spacing w:val="3"/>
        </w:rPr>
        <w:t>.</w:t>
      </w:r>
      <w:r w:rsidR="00EE6DA5" w:rsidRPr="0025425F">
        <w:rPr>
          <w:rFonts w:cstheme="minorHAnsi"/>
          <w:color w:val="auto"/>
          <w:spacing w:val="3"/>
        </w:rPr>
        <w:t xml:space="preserve"> </w:t>
      </w:r>
      <w:r w:rsidRPr="0025425F">
        <w:rPr>
          <w:rFonts w:cstheme="minorHAnsi"/>
          <w:color w:val="auto"/>
          <w:spacing w:val="3"/>
        </w:rPr>
        <w:t>The</w:t>
      </w:r>
      <w:r w:rsidRPr="0025425F">
        <w:rPr>
          <w:rFonts w:cstheme="minorHAnsi"/>
          <w:i/>
          <w:iCs/>
          <w:color w:val="auto"/>
          <w:spacing w:val="3"/>
        </w:rPr>
        <w:t xml:space="preserve"> </w:t>
      </w:r>
      <w:r w:rsidRPr="002B6CEB">
        <w:rPr>
          <w:rFonts w:cstheme="minorHAnsi"/>
          <w:i/>
          <w:iCs/>
          <w:color w:val="auto"/>
          <w:spacing w:val="3"/>
        </w:rPr>
        <w:t>Washington Post</w:t>
      </w:r>
      <w:r w:rsidRPr="0025425F">
        <w:rPr>
          <w:rFonts w:cstheme="minorHAnsi"/>
          <w:color w:val="auto"/>
          <w:spacing w:val="3"/>
        </w:rPr>
        <w:t xml:space="preserve"> reported in October 2023 that Vietnam attempted to hack the mobile phones of members of the United States</w:t>
      </w:r>
      <w:r w:rsidR="007E3669">
        <w:rPr>
          <w:rFonts w:cstheme="minorHAnsi"/>
          <w:color w:val="auto"/>
          <w:spacing w:val="3"/>
        </w:rPr>
        <w:t>’</w:t>
      </w:r>
      <w:r w:rsidRPr="0025425F">
        <w:rPr>
          <w:rFonts w:cstheme="minorHAnsi"/>
          <w:color w:val="auto"/>
          <w:spacing w:val="3"/>
        </w:rPr>
        <w:t xml:space="preserve"> Congress and American journalists, among others</w:t>
      </w:r>
      <w:r w:rsidR="00B672F1">
        <w:rPr>
          <w:rFonts w:cstheme="minorHAnsi"/>
          <w:color w:val="auto"/>
          <w:spacing w:val="3"/>
        </w:rPr>
        <w:t>.</w:t>
      </w:r>
      <w:r w:rsidR="00147879" w:rsidRPr="0025425F">
        <w:rPr>
          <w:rFonts w:cstheme="minorHAnsi"/>
          <w:color w:val="auto"/>
          <w:spacing w:val="3"/>
        </w:rPr>
        <w:t xml:space="preserve"> </w:t>
      </w:r>
    </w:p>
    <w:p w14:paraId="4EEDC8A0" w14:textId="350E94DF" w:rsidR="00317573" w:rsidRPr="00B162D3" w:rsidRDefault="00AE0BC4" w:rsidP="00BE546C">
      <w:pPr>
        <w:numPr>
          <w:ilvl w:val="1"/>
          <w:numId w:val="15"/>
        </w:numPr>
        <w:spacing w:after="120" w:line="240" w:lineRule="auto"/>
        <w:ind w:left="0" w:firstLine="0"/>
        <w:jc w:val="both"/>
        <w:rPr>
          <w:color w:val="auto"/>
        </w:rPr>
      </w:pPr>
      <w:r w:rsidRPr="0025425F">
        <w:rPr>
          <w:rFonts w:cstheme="minorHAnsi"/>
          <w:color w:val="auto"/>
        </w:rPr>
        <w:t xml:space="preserve">Vietnamese </w:t>
      </w:r>
      <w:r w:rsidR="00797B83" w:rsidRPr="0025425F">
        <w:rPr>
          <w:rFonts w:cstheme="minorHAnsi"/>
          <w:color w:val="auto"/>
        </w:rPr>
        <w:t xml:space="preserve">people </w:t>
      </w:r>
      <w:r w:rsidR="001A6626">
        <w:rPr>
          <w:rFonts w:cstheme="minorHAnsi"/>
          <w:color w:val="auto"/>
        </w:rPr>
        <w:t>living</w:t>
      </w:r>
      <w:r w:rsidRPr="0025425F">
        <w:rPr>
          <w:rFonts w:cstheme="minorHAnsi"/>
          <w:color w:val="auto"/>
        </w:rPr>
        <w:t xml:space="preserve"> abroad who have a</w:t>
      </w:r>
      <w:r w:rsidR="004B54E8" w:rsidRPr="0025425F">
        <w:rPr>
          <w:rFonts w:cstheme="minorHAnsi"/>
          <w:color w:val="auto"/>
        </w:rPr>
        <w:t>n established</w:t>
      </w:r>
      <w:r w:rsidRPr="0025425F">
        <w:rPr>
          <w:rFonts w:cstheme="minorHAnsi"/>
          <w:color w:val="auto"/>
        </w:rPr>
        <w:t xml:space="preserve"> record of criticising the </w:t>
      </w:r>
      <w:r w:rsidR="00343C1E" w:rsidRPr="0025425F">
        <w:rPr>
          <w:rFonts w:cstheme="minorHAnsi"/>
          <w:color w:val="auto"/>
        </w:rPr>
        <w:t xml:space="preserve">party and </w:t>
      </w:r>
      <w:r w:rsidRPr="0025425F">
        <w:rPr>
          <w:rFonts w:cstheme="minorHAnsi"/>
          <w:color w:val="auto"/>
        </w:rPr>
        <w:t xml:space="preserve">government, particularly those who are prominent in the diaspora, have high-profile affiliations with dissident diaspora groups and/or have large </w:t>
      </w:r>
      <w:r w:rsidRPr="001D2CA3">
        <w:rPr>
          <w:rFonts w:cstheme="minorHAnsi"/>
          <w:color w:val="000000" w:themeColor="text1"/>
        </w:rPr>
        <w:t>online followings and networks in Vietnam</w:t>
      </w:r>
      <w:r w:rsidR="00A4799C">
        <w:rPr>
          <w:rFonts w:cstheme="minorHAnsi"/>
          <w:color w:val="000000" w:themeColor="text1"/>
        </w:rPr>
        <w:t>,</w:t>
      </w:r>
      <w:r w:rsidRPr="001D2CA3">
        <w:rPr>
          <w:rFonts w:cstheme="minorHAnsi"/>
          <w:color w:val="000000" w:themeColor="text1"/>
        </w:rPr>
        <w:t xml:space="preserve"> </w:t>
      </w:r>
      <w:r w:rsidR="004D1006">
        <w:rPr>
          <w:rFonts w:cstheme="minorHAnsi"/>
          <w:color w:val="000000" w:themeColor="text1"/>
        </w:rPr>
        <w:t>are</w:t>
      </w:r>
      <w:r w:rsidRPr="001D2CA3">
        <w:rPr>
          <w:rFonts w:cstheme="minorHAnsi"/>
          <w:color w:val="000000" w:themeColor="text1"/>
        </w:rPr>
        <w:t xml:space="preserve"> likely </w:t>
      </w:r>
      <w:r w:rsidR="004D1006">
        <w:rPr>
          <w:rFonts w:cstheme="minorHAnsi"/>
          <w:color w:val="000000" w:themeColor="text1"/>
        </w:rPr>
        <w:t xml:space="preserve">to </w:t>
      </w:r>
      <w:r w:rsidRPr="001D2CA3">
        <w:rPr>
          <w:rFonts w:cstheme="minorHAnsi"/>
          <w:color w:val="000000" w:themeColor="text1"/>
        </w:rPr>
        <w:t>be known to</w:t>
      </w:r>
      <w:r w:rsidR="00AA178A" w:rsidRPr="001D2CA3">
        <w:rPr>
          <w:rFonts w:cstheme="minorHAnsi"/>
          <w:color w:val="000000" w:themeColor="text1"/>
        </w:rPr>
        <w:t>,</w:t>
      </w:r>
      <w:r w:rsidRPr="001D2CA3">
        <w:rPr>
          <w:rFonts w:cstheme="minorHAnsi"/>
          <w:color w:val="000000" w:themeColor="text1"/>
        </w:rPr>
        <w:t xml:space="preserve"> </w:t>
      </w:r>
      <w:r w:rsidR="00744FD1" w:rsidRPr="001D2CA3">
        <w:rPr>
          <w:rFonts w:cstheme="minorHAnsi"/>
          <w:color w:val="000000" w:themeColor="text1"/>
        </w:rPr>
        <w:t>and have their</w:t>
      </w:r>
      <w:r w:rsidRPr="001D2CA3">
        <w:rPr>
          <w:rFonts w:cstheme="minorHAnsi"/>
          <w:color w:val="000000" w:themeColor="text1"/>
        </w:rPr>
        <w:t xml:space="preserve"> activities monitored</w:t>
      </w:r>
      <w:r w:rsidR="00744FD1" w:rsidRPr="001D2CA3">
        <w:rPr>
          <w:rFonts w:cstheme="minorHAnsi"/>
          <w:color w:val="000000" w:themeColor="text1"/>
        </w:rPr>
        <w:t xml:space="preserve"> by</w:t>
      </w:r>
      <w:r w:rsidR="00AA178A" w:rsidRPr="001D2CA3">
        <w:rPr>
          <w:rFonts w:cstheme="minorHAnsi"/>
          <w:color w:val="000000" w:themeColor="text1"/>
        </w:rPr>
        <w:t>,</w:t>
      </w:r>
      <w:r w:rsidR="00744FD1" w:rsidRPr="001D2CA3">
        <w:rPr>
          <w:rFonts w:cstheme="minorHAnsi"/>
          <w:color w:val="000000" w:themeColor="text1"/>
        </w:rPr>
        <w:t xml:space="preserve"> </w:t>
      </w:r>
      <w:r w:rsidR="00AA178A" w:rsidRPr="001D2CA3">
        <w:rPr>
          <w:rFonts w:cstheme="minorHAnsi"/>
          <w:color w:val="000000" w:themeColor="text1"/>
        </w:rPr>
        <w:t>Vietnamese authorities</w:t>
      </w:r>
      <w:r w:rsidR="005978D8">
        <w:rPr>
          <w:rFonts w:cstheme="minorHAnsi"/>
          <w:color w:val="000000" w:themeColor="text1"/>
        </w:rPr>
        <w:t>. This may occur</w:t>
      </w:r>
      <w:r w:rsidR="00744FD1" w:rsidRPr="001D2CA3">
        <w:rPr>
          <w:rFonts w:cstheme="minorHAnsi"/>
          <w:color w:val="000000" w:themeColor="text1"/>
        </w:rPr>
        <w:t xml:space="preserve"> online and through</w:t>
      </w:r>
      <w:r w:rsidRPr="001D2CA3">
        <w:rPr>
          <w:rFonts w:cstheme="minorHAnsi"/>
          <w:color w:val="000000" w:themeColor="text1"/>
        </w:rPr>
        <w:t xml:space="preserve"> </w:t>
      </w:r>
      <w:r w:rsidR="006808F3" w:rsidRPr="001D2CA3">
        <w:rPr>
          <w:rFonts w:cstheme="minorHAnsi"/>
          <w:color w:val="000000" w:themeColor="text1"/>
        </w:rPr>
        <w:t>party sympathisers and</w:t>
      </w:r>
      <w:r w:rsidRPr="001D2CA3">
        <w:rPr>
          <w:rFonts w:cstheme="minorHAnsi"/>
          <w:color w:val="000000" w:themeColor="text1"/>
        </w:rPr>
        <w:t xml:space="preserve"> informants within the diaspora.</w:t>
      </w:r>
      <w:r w:rsidR="006808F3" w:rsidRPr="001D2CA3">
        <w:rPr>
          <w:rFonts w:cstheme="minorHAnsi"/>
          <w:color w:val="000000" w:themeColor="text1"/>
        </w:rPr>
        <w:t xml:space="preserve"> </w:t>
      </w:r>
      <w:r w:rsidR="00E11D39" w:rsidRPr="001D2CA3">
        <w:rPr>
          <w:rFonts w:cstheme="minorHAnsi"/>
          <w:color w:val="000000" w:themeColor="text1"/>
        </w:rPr>
        <w:t xml:space="preserve">Vietnamese </w:t>
      </w:r>
      <w:r w:rsidR="00797B83" w:rsidRPr="001D2CA3">
        <w:rPr>
          <w:rFonts w:cstheme="minorHAnsi"/>
          <w:color w:val="000000" w:themeColor="text1"/>
        </w:rPr>
        <w:t xml:space="preserve">people </w:t>
      </w:r>
      <w:r w:rsidR="0050380B" w:rsidRPr="001D2CA3">
        <w:rPr>
          <w:rFonts w:cstheme="minorHAnsi"/>
          <w:color w:val="000000" w:themeColor="text1"/>
        </w:rPr>
        <w:t>living</w:t>
      </w:r>
      <w:r w:rsidR="00E11D39" w:rsidRPr="001D2CA3">
        <w:rPr>
          <w:rFonts w:cstheme="minorHAnsi"/>
          <w:color w:val="000000" w:themeColor="text1"/>
        </w:rPr>
        <w:t xml:space="preserve"> abroad with </w:t>
      </w:r>
      <w:r w:rsidRPr="001D2CA3">
        <w:rPr>
          <w:rFonts w:cstheme="minorHAnsi"/>
          <w:color w:val="000000" w:themeColor="text1"/>
        </w:rPr>
        <w:t>a lower profile, including people attending public protests or expressing anti-government views, including online, are likely to be of significantly less interest, and their activities may not necessarily be known to the authorities</w:t>
      </w:r>
      <w:r w:rsidR="009B138B" w:rsidRPr="001D2CA3">
        <w:rPr>
          <w:rFonts w:cstheme="minorHAnsi"/>
          <w:color w:val="000000" w:themeColor="text1"/>
        </w:rPr>
        <w:t>.</w:t>
      </w:r>
    </w:p>
    <w:p w14:paraId="1968149B" w14:textId="0ADCFE5B" w:rsidR="006D3156" w:rsidRPr="009C4656" w:rsidRDefault="00AD62D9" w:rsidP="00BE546C">
      <w:pPr>
        <w:numPr>
          <w:ilvl w:val="1"/>
          <w:numId w:val="15"/>
        </w:numPr>
        <w:spacing w:after="120" w:line="240" w:lineRule="auto"/>
        <w:ind w:left="0" w:firstLine="0"/>
        <w:jc w:val="both"/>
        <w:rPr>
          <w:color w:val="auto"/>
        </w:rPr>
      </w:pPr>
      <w:r w:rsidRPr="0025425F">
        <w:rPr>
          <w:color w:val="auto"/>
          <w:lang w:val="en-AU"/>
        </w:rPr>
        <w:t>DFAT assesses people</w:t>
      </w:r>
      <w:r w:rsidR="0074270E">
        <w:rPr>
          <w:color w:val="auto"/>
          <w:lang w:val="en-AU"/>
        </w:rPr>
        <w:t xml:space="preserve"> </w:t>
      </w:r>
      <w:r w:rsidR="00AB34B6">
        <w:rPr>
          <w:color w:val="auto"/>
          <w:lang w:val="en-AU"/>
        </w:rPr>
        <w:t>living in</w:t>
      </w:r>
      <w:r w:rsidR="009E757E" w:rsidRPr="0025425F">
        <w:rPr>
          <w:color w:val="auto"/>
          <w:lang w:val="en-AU"/>
        </w:rPr>
        <w:t xml:space="preserve"> Vietnam </w:t>
      </w:r>
      <w:r w:rsidRPr="0025425F">
        <w:rPr>
          <w:rFonts w:eastAsia="Times New Roman"/>
          <w:color w:val="auto"/>
        </w:rPr>
        <w:t xml:space="preserve">who openly criticise the party or government face a high risk </w:t>
      </w:r>
      <w:r w:rsidR="00713DAD">
        <w:rPr>
          <w:rFonts w:eastAsia="Times New Roman"/>
          <w:color w:val="auto"/>
        </w:rPr>
        <w:t xml:space="preserve">of </w:t>
      </w:r>
      <w:r w:rsidR="005707F5">
        <w:rPr>
          <w:rFonts w:eastAsia="Times New Roman"/>
          <w:color w:val="auto"/>
        </w:rPr>
        <w:t xml:space="preserve">official </w:t>
      </w:r>
      <w:r w:rsidR="005978D8">
        <w:rPr>
          <w:rFonts w:eastAsia="Times New Roman"/>
          <w:color w:val="auto"/>
        </w:rPr>
        <w:t xml:space="preserve">discrimination in the form of </w:t>
      </w:r>
      <w:r w:rsidRPr="0025425F">
        <w:rPr>
          <w:rFonts w:eastAsia="Times New Roman"/>
          <w:color w:val="auto"/>
        </w:rPr>
        <w:t xml:space="preserve">arrest and imprisonment </w:t>
      </w:r>
      <w:r w:rsidR="00134975" w:rsidRPr="0025425F">
        <w:rPr>
          <w:rFonts w:eastAsia="Times New Roman"/>
          <w:color w:val="auto"/>
        </w:rPr>
        <w:t>on national security grounds</w:t>
      </w:r>
      <w:r w:rsidRPr="0025425F">
        <w:rPr>
          <w:rFonts w:eastAsia="Times New Roman"/>
          <w:color w:val="auto"/>
        </w:rPr>
        <w:t xml:space="preserve">. </w:t>
      </w:r>
      <w:r w:rsidR="00E87F03" w:rsidRPr="0025425F">
        <w:rPr>
          <w:color w:val="auto"/>
          <w:lang w:val="en-AU"/>
        </w:rPr>
        <w:t>People</w:t>
      </w:r>
      <w:r w:rsidR="00A833A3" w:rsidRPr="0025425F">
        <w:rPr>
          <w:color w:val="auto"/>
          <w:lang w:val="en-AU"/>
        </w:rPr>
        <w:t xml:space="preserve"> with </w:t>
      </w:r>
      <w:r w:rsidR="00A833A3" w:rsidRPr="0025425F">
        <w:rPr>
          <w:color w:val="auto"/>
          <w:lang w:val="en-AU"/>
        </w:rPr>
        <w:lastRenderedPageBreak/>
        <w:t xml:space="preserve">actual or imputed links to </w:t>
      </w:r>
      <w:r w:rsidR="00090DC2" w:rsidRPr="0025425F">
        <w:rPr>
          <w:color w:val="auto"/>
          <w:lang w:val="en-AU"/>
        </w:rPr>
        <w:t xml:space="preserve">illegal </w:t>
      </w:r>
      <w:r w:rsidR="00A833A3" w:rsidRPr="0025425F">
        <w:rPr>
          <w:color w:val="auto"/>
          <w:lang w:val="en-AU"/>
        </w:rPr>
        <w:t>political or dissident groups (</w:t>
      </w:r>
      <w:r w:rsidR="00134975" w:rsidRPr="0025425F">
        <w:rPr>
          <w:color w:val="auto"/>
          <w:lang w:val="en-AU"/>
        </w:rPr>
        <w:t>e.g.</w:t>
      </w:r>
      <w:r w:rsidR="009572F4" w:rsidRPr="0025425F">
        <w:rPr>
          <w:color w:val="auto"/>
          <w:lang w:val="en-AU"/>
        </w:rPr>
        <w:t xml:space="preserve"> the</w:t>
      </w:r>
      <w:r w:rsidR="00A833A3" w:rsidRPr="0025425F">
        <w:rPr>
          <w:color w:val="auto"/>
          <w:lang w:val="en-AU"/>
        </w:rPr>
        <w:t xml:space="preserve"> </w:t>
      </w:r>
      <w:hyperlink w:anchor="_Public_protests" w:history="1">
        <w:r w:rsidR="00A833A3" w:rsidRPr="00F05477">
          <w:rPr>
            <w:rStyle w:val="Hyperlink"/>
            <w:rFonts w:cstheme="minorBidi"/>
            <w:lang w:val="en-AU"/>
          </w:rPr>
          <w:t>Viet Tan</w:t>
        </w:r>
      </w:hyperlink>
      <w:r w:rsidR="00A833A3" w:rsidRPr="0025425F">
        <w:rPr>
          <w:color w:val="auto"/>
          <w:lang w:val="en-AU"/>
        </w:rPr>
        <w:t xml:space="preserve">) face a high risk of </w:t>
      </w:r>
      <w:r w:rsidR="005978D8">
        <w:rPr>
          <w:color w:val="auto"/>
          <w:lang w:val="en-AU"/>
        </w:rPr>
        <w:t xml:space="preserve">official discrimination in the form of </w:t>
      </w:r>
      <w:r w:rsidR="00A833A3" w:rsidRPr="0025425F">
        <w:rPr>
          <w:color w:val="auto"/>
          <w:lang w:val="en-AU"/>
        </w:rPr>
        <w:t>harassment</w:t>
      </w:r>
      <w:r w:rsidR="005978D8">
        <w:rPr>
          <w:color w:val="auto"/>
          <w:lang w:val="en-AU"/>
        </w:rPr>
        <w:t xml:space="preserve">, </w:t>
      </w:r>
      <w:r w:rsidR="00A833A3" w:rsidRPr="0025425F">
        <w:rPr>
          <w:color w:val="auto"/>
          <w:lang w:val="en-AU"/>
        </w:rPr>
        <w:t>surveillance</w:t>
      </w:r>
      <w:r w:rsidR="00134975" w:rsidRPr="0025425F">
        <w:rPr>
          <w:color w:val="auto"/>
          <w:lang w:val="en-AU"/>
        </w:rPr>
        <w:t xml:space="preserve">, </w:t>
      </w:r>
      <w:r w:rsidR="00A833A3" w:rsidRPr="0025425F">
        <w:rPr>
          <w:color w:val="auto"/>
          <w:lang w:val="en-AU"/>
        </w:rPr>
        <w:t xml:space="preserve">interrogation, </w:t>
      </w:r>
      <w:r w:rsidR="00090DC2" w:rsidRPr="0025425F">
        <w:rPr>
          <w:color w:val="auto"/>
          <w:lang w:val="en-AU"/>
        </w:rPr>
        <w:t xml:space="preserve">prosecution </w:t>
      </w:r>
      <w:r w:rsidR="00A833A3" w:rsidRPr="0025425F">
        <w:rPr>
          <w:color w:val="auto"/>
          <w:lang w:val="en-AU"/>
        </w:rPr>
        <w:t>and imprisonment</w:t>
      </w:r>
      <w:r w:rsidR="006322EF">
        <w:rPr>
          <w:color w:val="auto"/>
          <w:lang w:val="en-AU"/>
        </w:rPr>
        <w:t xml:space="preserve">, </w:t>
      </w:r>
      <w:r w:rsidR="00A263A7">
        <w:rPr>
          <w:color w:val="auto"/>
          <w:lang w:val="en-AU"/>
        </w:rPr>
        <w:t xml:space="preserve">and, where they are foreign nationals, </w:t>
      </w:r>
      <w:r w:rsidR="005978D8">
        <w:rPr>
          <w:color w:val="auto"/>
          <w:lang w:val="en-AU"/>
        </w:rPr>
        <w:t>being</w:t>
      </w:r>
      <w:r w:rsidR="00A833A3" w:rsidRPr="0025425F">
        <w:rPr>
          <w:color w:val="auto"/>
          <w:lang w:val="en-AU"/>
        </w:rPr>
        <w:t xml:space="preserve"> prevented from entering Vietnam or deported</w:t>
      </w:r>
      <w:r w:rsidR="005978D8">
        <w:rPr>
          <w:color w:val="auto"/>
          <w:lang w:val="en-AU"/>
        </w:rPr>
        <w:t xml:space="preserve"> (</w:t>
      </w:r>
      <w:r w:rsidR="00A833A3" w:rsidRPr="0025425F">
        <w:rPr>
          <w:color w:val="auto"/>
          <w:lang w:val="en-AU"/>
        </w:rPr>
        <w:t xml:space="preserve">including after </w:t>
      </w:r>
      <w:r w:rsidR="00134975" w:rsidRPr="0025425F">
        <w:rPr>
          <w:color w:val="auto"/>
          <w:lang w:val="en-AU"/>
        </w:rPr>
        <w:t xml:space="preserve">completing </w:t>
      </w:r>
      <w:r w:rsidR="00A833A3" w:rsidRPr="0025425F">
        <w:rPr>
          <w:color w:val="auto"/>
          <w:lang w:val="en-AU"/>
        </w:rPr>
        <w:t>a period of detention</w:t>
      </w:r>
      <w:r w:rsidR="005978D8">
        <w:rPr>
          <w:color w:val="auto"/>
          <w:lang w:val="en-AU"/>
        </w:rPr>
        <w:t>)</w:t>
      </w:r>
      <w:r w:rsidR="00A833A3" w:rsidRPr="0025425F">
        <w:rPr>
          <w:color w:val="auto"/>
          <w:lang w:val="en-AU"/>
        </w:rPr>
        <w:t>.</w:t>
      </w:r>
      <w:r w:rsidR="00A833A3" w:rsidRPr="0025425F">
        <w:rPr>
          <w:rStyle w:val="FootnoteReference"/>
          <w:rFonts w:cstheme="minorHAnsi"/>
          <w:color w:val="auto"/>
          <w:spacing w:val="3"/>
        </w:rPr>
        <w:t xml:space="preserve"> </w:t>
      </w:r>
      <w:r w:rsidR="00A46E31">
        <w:rPr>
          <w:rFonts w:cstheme="minorHAnsi"/>
          <w:color w:val="auto"/>
          <w:spacing w:val="3"/>
        </w:rPr>
        <w:t>DFAT assess</w:t>
      </w:r>
      <w:r w:rsidR="00020E7B">
        <w:rPr>
          <w:rFonts w:cstheme="minorHAnsi"/>
          <w:color w:val="auto"/>
          <w:spacing w:val="3"/>
        </w:rPr>
        <w:t>es</w:t>
      </w:r>
      <w:r w:rsidR="00A46E31">
        <w:rPr>
          <w:rFonts w:cstheme="minorHAnsi"/>
          <w:color w:val="auto"/>
          <w:spacing w:val="3"/>
        </w:rPr>
        <w:t xml:space="preserve"> </w:t>
      </w:r>
      <w:r w:rsidR="00A46E31" w:rsidRPr="001D2CA3">
        <w:rPr>
          <w:rFonts w:cstheme="minorHAnsi"/>
          <w:color w:val="auto"/>
          <w:spacing w:val="3"/>
        </w:rPr>
        <w:t>Vietnamese people living abroad</w:t>
      </w:r>
      <w:r w:rsidR="00435571" w:rsidRPr="001D2CA3">
        <w:rPr>
          <w:rFonts w:cstheme="minorHAnsi"/>
          <w:color w:val="auto"/>
          <w:spacing w:val="3"/>
        </w:rPr>
        <w:t xml:space="preserve"> of high profile</w:t>
      </w:r>
      <w:r w:rsidR="00B4314E" w:rsidRPr="001D2CA3">
        <w:rPr>
          <w:rFonts w:cstheme="minorHAnsi"/>
          <w:color w:val="auto"/>
          <w:spacing w:val="3"/>
        </w:rPr>
        <w:t xml:space="preserve"> and with established </w:t>
      </w:r>
      <w:r w:rsidR="00B453CA" w:rsidRPr="001D2CA3">
        <w:rPr>
          <w:rFonts w:cstheme="minorHAnsi"/>
          <w:color w:val="auto"/>
          <w:spacing w:val="3"/>
        </w:rPr>
        <w:t xml:space="preserve">records of </w:t>
      </w:r>
      <w:r w:rsidR="0059113E" w:rsidRPr="001D2CA3">
        <w:rPr>
          <w:rFonts w:cstheme="minorHAnsi"/>
          <w:color w:val="auto"/>
          <w:spacing w:val="3"/>
        </w:rPr>
        <w:t>political activity considered hostile by Vietnam</w:t>
      </w:r>
      <w:r w:rsidR="00831781" w:rsidRPr="001D2CA3">
        <w:rPr>
          <w:rFonts w:cstheme="minorHAnsi"/>
          <w:color w:val="auto"/>
          <w:spacing w:val="3"/>
        </w:rPr>
        <w:t xml:space="preserve"> </w:t>
      </w:r>
      <w:r w:rsidR="00DC06AB" w:rsidRPr="001D2CA3">
        <w:rPr>
          <w:rFonts w:cstheme="minorHAnsi"/>
          <w:color w:val="auto"/>
          <w:spacing w:val="3"/>
        </w:rPr>
        <w:t xml:space="preserve">face a </w:t>
      </w:r>
      <w:r w:rsidR="00C80C68" w:rsidRPr="001D2CA3">
        <w:rPr>
          <w:rFonts w:cstheme="minorHAnsi"/>
          <w:color w:val="auto"/>
          <w:spacing w:val="3"/>
        </w:rPr>
        <w:t xml:space="preserve">high </w:t>
      </w:r>
      <w:r w:rsidR="00DC06AB" w:rsidRPr="001D2CA3">
        <w:rPr>
          <w:rFonts w:cstheme="minorHAnsi"/>
          <w:color w:val="auto"/>
          <w:spacing w:val="3"/>
        </w:rPr>
        <w:t xml:space="preserve">risk of </w:t>
      </w:r>
      <w:r w:rsidR="005978D8">
        <w:rPr>
          <w:rFonts w:cstheme="minorHAnsi"/>
          <w:color w:val="auto"/>
          <w:spacing w:val="3"/>
        </w:rPr>
        <w:t xml:space="preserve">official discrimination in the form of </w:t>
      </w:r>
      <w:r w:rsidR="00DC06AB" w:rsidRPr="001D2CA3">
        <w:rPr>
          <w:rFonts w:cstheme="minorHAnsi"/>
          <w:color w:val="auto"/>
          <w:spacing w:val="3"/>
        </w:rPr>
        <w:t>state surveillance</w:t>
      </w:r>
      <w:r w:rsidR="006322EF" w:rsidRPr="001D2CA3">
        <w:rPr>
          <w:rFonts w:cstheme="minorHAnsi"/>
          <w:color w:val="auto"/>
          <w:spacing w:val="3"/>
        </w:rPr>
        <w:t xml:space="preserve"> and</w:t>
      </w:r>
      <w:r w:rsidR="003B544B" w:rsidRPr="001D2CA3">
        <w:rPr>
          <w:rFonts w:cstheme="minorHAnsi"/>
          <w:color w:val="auto"/>
          <w:spacing w:val="3"/>
        </w:rPr>
        <w:t xml:space="preserve">, </w:t>
      </w:r>
      <w:r w:rsidR="006F7CAE" w:rsidRPr="001D2CA3">
        <w:rPr>
          <w:rFonts w:cstheme="minorHAnsi"/>
          <w:color w:val="auto"/>
          <w:spacing w:val="3"/>
        </w:rPr>
        <w:t xml:space="preserve">should they return to Vietnam and </w:t>
      </w:r>
      <w:r w:rsidR="00FE34B6" w:rsidRPr="001D2CA3">
        <w:rPr>
          <w:rFonts w:cstheme="minorHAnsi"/>
          <w:color w:val="auto"/>
          <w:spacing w:val="3"/>
        </w:rPr>
        <w:t xml:space="preserve">continue to be openly </w:t>
      </w:r>
      <w:r w:rsidR="003B544B" w:rsidRPr="001D2CA3">
        <w:rPr>
          <w:rFonts w:cstheme="minorHAnsi"/>
          <w:color w:val="auto"/>
          <w:spacing w:val="3"/>
        </w:rPr>
        <w:t>critical of the party or government</w:t>
      </w:r>
      <w:r w:rsidR="00FE34B6" w:rsidRPr="001D2CA3">
        <w:rPr>
          <w:rFonts w:cstheme="minorHAnsi"/>
          <w:color w:val="auto"/>
          <w:spacing w:val="3"/>
        </w:rPr>
        <w:t xml:space="preserve">, a high risk of </w:t>
      </w:r>
      <w:r w:rsidR="006322EF" w:rsidRPr="001D2CA3">
        <w:rPr>
          <w:rFonts w:cstheme="minorHAnsi"/>
          <w:color w:val="auto"/>
          <w:spacing w:val="3"/>
        </w:rPr>
        <w:t>arrest and imprisonment</w:t>
      </w:r>
      <w:r w:rsidR="000D1F93" w:rsidRPr="001D2CA3">
        <w:rPr>
          <w:rFonts w:cstheme="minorHAnsi"/>
          <w:color w:val="auto"/>
          <w:spacing w:val="3"/>
        </w:rPr>
        <w:t>.</w:t>
      </w:r>
    </w:p>
    <w:p w14:paraId="78369A17" w14:textId="69C9F6BE" w:rsidR="00A833A3" w:rsidRPr="0025425F" w:rsidRDefault="00A833A3" w:rsidP="00A833A3">
      <w:pPr>
        <w:pStyle w:val="Heading3"/>
        <w:rPr>
          <w:color w:val="auto"/>
        </w:rPr>
      </w:pPr>
      <w:bookmarkStart w:id="78" w:name="_Political_prisoners"/>
      <w:bookmarkStart w:id="79" w:name="_Prisoners_of_conscience"/>
      <w:bookmarkEnd w:id="78"/>
      <w:bookmarkEnd w:id="79"/>
      <w:r w:rsidRPr="0025425F">
        <w:rPr>
          <w:color w:val="auto"/>
        </w:rPr>
        <w:t>Prisoners</w:t>
      </w:r>
      <w:r w:rsidR="00BA5CD1">
        <w:rPr>
          <w:color w:val="auto"/>
        </w:rPr>
        <w:t xml:space="preserve"> of conscience </w:t>
      </w:r>
      <w:r w:rsidRPr="0025425F">
        <w:rPr>
          <w:color w:val="auto"/>
        </w:rPr>
        <w:t xml:space="preserve"> </w:t>
      </w:r>
    </w:p>
    <w:p w14:paraId="5BE7043C" w14:textId="3ECEA704" w:rsidR="00A42A26" w:rsidRPr="00D10C20" w:rsidRDefault="006F3DE3" w:rsidP="00A42A26">
      <w:pPr>
        <w:numPr>
          <w:ilvl w:val="1"/>
          <w:numId w:val="15"/>
        </w:numPr>
        <w:spacing w:before="60" w:after="120" w:line="240" w:lineRule="auto"/>
        <w:ind w:left="0" w:firstLine="0"/>
        <w:jc w:val="both"/>
        <w:rPr>
          <w:rFonts w:cs="Calibri"/>
          <w:color w:val="auto"/>
        </w:rPr>
      </w:pPr>
      <w:r w:rsidRPr="0025425F">
        <w:rPr>
          <w:rFonts w:cs="Calibri"/>
          <w:color w:val="auto"/>
        </w:rPr>
        <w:t>I</w:t>
      </w:r>
      <w:r w:rsidR="00A833A3" w:rsidRPr="0025425F">
        <w:rPr>
          <w:rFonts w:cs="Calibri"/>
          <w:color w:val="auto"/>
        </w:rPr>
        <w:t>n-country sources</w:t>
      </w:r>
      <w:r w:rsidR="008D258E" w:rsidRPr="0025425F">
        <w:rPr>
          <w:rFonts w:cs="Calibri"/>
          <w:color w:val="auto"/>
        </w:rPr>
        <w:t xml:space="preserve"> reported </w:t>
      </w:r>
      <w:r w:rsidR="0067718C">
        <w:rPr>
          <w:rFonts w:cs="Calibri"/>
          <w:color w:val="auto"/>
        </w:rPr>
        <w:t xml:space="preserve">in October 2023 </w:t>
      </w:r>
      <w:r w:rsidR="008D258E" w:rsidRPr="0025425F">
        <w:rPr>
          <w:rFonts w:cs="Calibri"/>
          <w:color w:val="auto"/>
        </w:rPr>
        <w:t>that</w:t>
      </w:r>
      <w:r w:rsidR="00A833A3" w:rsidRPr="0025425F">
        <w:rPr>
          <w:rFonts w:cs="Calibri"/>
          <w:color w:val="auto"/>
        </w:rPr>
        <w:t xml:space="preserve"> broad and vague provisions of the </w:t>
      </w:r>
      <w:r w:rsidR="00A833A3" w:rsidRPr="0054504B">
        <w:rPr>
          <w:rFonts w:cs="Calibri"/>
          <w:i/>
          <w:iCs/>
          <w:color w:val="auto"/>
        </w:rPr>
        <w:t>Criminal Code</w:t>
      </w:r>
      <w:r w:rsidR="00A833A3" w:rsidRPr="0025425F">
        <w:rPr>
          <w:rFonts w:cs="Calibri"/>
          <w:color w:val="auto"/>
        </w:rPr>
        <w:t xml:space="preserve"> </w:t>
      </w:r>
      <w:r w:rsidR="006D4529">
        <w:rPr>
          <w:rFonts w:cs="Calibri"/>
          <w:color w:val="auto"/>
        </w:rPr>
        <w:t xml:space="preserve">(2015) </w:t>
      </w:r>
      <w:r w:rsidR="00A833A3" w:rsidRPr="0025425F">
        <w:rPr>
          <w:rFonts w:cs="Calibri"/>
          <w:color w:val="auto"/>
        </w:rPr>
        <w:t xml:space="preserve">relating to national security </w:t>
      </w:r>
      <w:r w:rsidR="008D258E" w:rsidRPr="0025425F">
        <w:rPr>
          <w:rFonts w:cs="Calibri"/>
          <w:color w:val="auto"/>
        </w:rPr>
        <w:t>were</w:t>
      </w:r>
      <w:r w:rsidR="00A833A3" w:rsidRPr="0025425F">
        <w:rPr>
          <w:rFonts w:cs="Calibri"/>
          <w:color w:val="auto"/>
        </w:rPr>
        <w:t xml:space="preserve"> frequently used to arrest, detain and convict dissenting voices and shut down activism deemed counter to the party’s and government’s interests</w:t>
      </w:r>
      <w:r w:rsidR="00565D34">
        <w:rPr>
          <w:rFonts w:cs="Calibri"/>
          <w:color w:val="auto"/>
        </w:rPr>
        <w:t>.</w:t>
      </w:r>
      <w:r w:rsidR="00D13E37">
        <w:rPr>
          <w:rFonts w:cs="Calibri"/>
          <w:color w:val="auto"/>
        </w:rPr>
        <w:t xml:space="preserve"> </w:t>
      </w:r>
      <w:r w:rsidR="00565D34">
        <w:rPr>
          <w:rFonts w:cs="Calibri"/>
          <w:color w:val="auto"/>
        </w:rPr>
        <w:t xml:space="preserve">Relevant provisions of the </w:t>
      </w:r>
      <w:r w:rsidR="00565D34" w:rsidRPr="0054504B">
        <w:rPr>
          <w:rFonts w:cs="Calibri"/>
          <w:i/>
          <w:iCs/>
          <w:color w:val="auto"/>
        </w:rPr>
        <w:t>Criminal Code</w:t>
      </w:r>
      <w:r w:rsidR="00565D34" w:rsidRPr="0025425F">
        <w:rPr>
          <w:rFonts w:cs="Calibri"/>
          <w:color w:val="auto"/>
        </w:rPr>
        <w:t xml:space="preserve"> </w:t>
      </w:r>
      <w:r w:rsidR="00565D34">
        <w:rPr>
          <w:rFonts w:cs="Calibri"/>
          <w:color w:val="auto"/>
        </w:rPr>
        <w:t xml:space="preserve">(2015) </w:t>
      </w:r>
      <w:r w:rsidR="009B4AA4">
        <w:rPr>
          <w:rFonts w:cs="Calibri"/>
          <w:color w:val="auto"/>
        </w:rPr>
        <w:t>includ</w:t>
      </w:r>
      <w:r w:rsidR="00565D34">
        <w:rPr>
          <w:rFonts w:cs="Calibri"/>
          <w:color w:val="auto"/>
        </w:rPr>
        <w:t>e</w:t>
      </w:r>
      <w:r w:rsidR="009B4AA4">
        <w:rPr>
          <w:rFonts w:cs="Calibri"/>
          <w:color w:val="auto"/>
        </w:rPr>
        <w:t>:</w:t>
      </w:r>
      <w:r w:rsidR="00D13E37">
        <w:rPr>
          <w:rFonts w:cs="Calibri"/>
          <w:color w:val="auto"/>
        </w:rPr>
        <w:t xml:space="preserve"> A</w:t>
      </w:r>
      <w:r w:rsidR="00A833A3" w:rsidRPr="0025425F">
        <w:rPr>
          <w:rFonts w:cs="Calibri"/>
          <w:color w:val="auto"/>
        </w:rPr>
        <w:t>rticle 109 (activities against the people’s government)</w:t>
      </w:r>
      <w:r w:rsidR="006F3217">
        <w:rPr>
          <w:rFonts w:cs="Calibri"/>
          <w:color w:val="auto"/>
        </w:rPr>
        <w:t>;</w:t>
      </w:r>
      <w:r w:rsidR="00A833A3" w:rsidRPr="0025425F">
        <w:rPr>
          <w:rFonts w:cs="Calibri"/>
          <w:color w:val="auto"/>
        </w:rPr>
        <w:t xml:space="preserve"> </w:t>
      </w:r>
      <w:r w:rsidR="00751D7B">
        <w:rPr>
          <w:rFonts w:cs="Calibri"/>
          <w:color w:val="auto"/>
        </w:rPr>
        <w:t xml:space="preserve">Article 116 </w:t>
      </w:r>
      <w:r w:rsidR="006F3217">
        <w:rPr>
          <w:rFonts w:cs="Calibri"/>
          <w:color w:val="auto"/>
        </w:rPr>
        <w:t>(</w:t>
      </w:r>
      <w:r w:rsidR="00751D7B" w:rsidRPr="0025425F">
        <w:rPr>
          <w:rFonts w:cs="Calibri"/>
          <w:color w:val="auto"/>
        </w:rPr>
        <w:t>undermining national unity and solidarity</w:t>
      </w:r>
      <w:r w:rsidR="006F3217">
        <w:rPr>
          <w:rFonts w:cs="Calibri"/>
          <w:color w:val="auto"/>
        </w:rPr>
        <w:t>)</w:t>
      </w:r>
      <w:r w:rsidR="00751D7B" w:rsidRPr="0025425F">
        <w:rPr>
          <w:rFonts w:cs="Calibri"/>
          <w:color w:val="auto"/>
        </w:rPr>
        <w:t xml:space="preserve">; </w:t>
      </w:r>
      <w:r w:rsidR="00751D7B">
        <w:rPr>
          <w:rFonts w:cs="Calibri"/>
          <w:color w:val="auto"/>
        </w:rPr>
        <w:t xml:space="preserve">Article </w:t>
      </w:r>
      <w:r w:rsidR="00A833A3" w:rsidRPr="0025425F">
        <w:rPr>
          <w:rFonts w:cs="Calibri"/>
          <w:color w:val="auto"/>
        </w:rPr>
        <w:t>117 (spreading anti-state propaganda)</w:t>
      </w:r>
      <w:r w:rsidR="006F3217">
        <w:rPr>
          <w:rFonts w:cs="Calibri"/>
          <w:color w:val="auto"/>
        </w:rPr>
        <w:t>;</w:t>
      </w:r>
      <w:r w:rsidR="00751D7B">
        <w:rPr>
          <w:rFonts w:cs="Calibri"/>
          <w:color w:val="auto"/>
        </w:rPr>
        <w:t xml:space="preserve"> </w:t>
      </w:r>
      <w:r w:rsidR="008D001C">
        <w:rPr>
          <w:rFonts w:cs="Calibri"/>
          <w:color w:val="auto"/>
        </w:rPr>
        <w:t>Article 118 (</w:t>
      </w:r>
      <w:r w:rsidR="008D001C" w:rsidRPr="0025425F">
        <w:rPr>
          <w:rFonts w:cs="Calibri"/>
          <w:color w:val="auto"/>
        </w:rPr>
        <w:t>disrupting securit</w:t>
      </w:r>
      <w:r w:rsidR="008D001C">
        <w:rPr>
          <w:rFonts w:cs="Calibri"/>
          <w:color w:val="auto"/>
        </w:rPr>
        <w:t xml:space="preserve">y); </w:t>
      </w:r>
      <w:r w:rsidR="00666947">
        <w:rPr>
          <w:rFonts w:cs="Calibri"/>
          <w:color w:val="auto"/>
        </w:rPr>
        <w:t>Article 318 (</w:t>
      </w:r>
      <w:r w:rsidR="00666947" w:rsidRPr="0025425F">
        <w:rPr>
          <w:rFonts w:cs="Calibri"/>
          <w:color w:val="auto"/>
        </w:rPr>
        <w:t>disturbing public order</w:t>
      </w:r>
      <w:r w:rsidR="00666947">
        <w:rPr>
          <w:rFonts w:cs="Calibri"/>
          <w:color w:val="auto"/>
        </w:rPr>
        <w:t>); and</w:t>
      </w:r>
      <w:r w:rsidR="00666947" w:rsidRPr="0025425F">
        <w:rPr>
          <w:rFonts w:cs="Calibri"/>
          <w:color w:val="auto"/>
        </w:rPr>
        <w:t xml:space="preserve"> </w:t>
      </w:r>
      <w:r w:rsidR="00751D7B">
        <w:rPr>
          <w:rFonts w:cs="Calibri"/>
          <w:color w:val="auto"/>
        </w:rPr>
        <w:t>Article</w:t>
      </w:r>
      <w:r w:rsidR="00A833A3" w:rsidRPr="0025425F">
        <w:rPr>
          <w:rFonts w:cs="Calibri"/>
          <w:color w:val="auto"/>
        </w:rPr>
        <w:t xml:space="preserve"> 331 (abusing democratic freedoms</w:t>
      </w:r>
      <w:r w:rsidR="00D10C20">
        <w:rPr>
          <w:rFonts w:cs="Calibri"/>
          <w:color w:val="auto"/>
        </w:rPr>
        <w:t xml:space="preserve"> to infringe upon the interests of the state</w:t>
      </w:r>
      <w:r w:rsidR="00A833A3" w:rsidRPr="0025425F">
        <w:rPr>
          <w:rFonts w:cs="Calibri"/>
          <w:color w:val="auto"/>
        </w:rPr>
        <w:t>)</w:t>
      </w:r>
      <w:r w:rsidR="00A833A3" w:rsidRPr="00666947">
        <w:rPr>
          <w:rFonts w:cs="Calibri"/>
          <w:color w:val="auto"/>
        </w:rPr>
        <w:t xml:space="preserve">. </w:t>
      </w:r>
      <w:r w:rsidR="00A833A3" w:rsidRPr="00F35E28">
        <w:rPr>
          <w:rFonts w:cs="Calibri"/>
          <w:color w:val="auto"/>
        </w:rPr>
        <w:t xml:space="preserve">National security provisions of the </w:t>
      </w:r>
      <w:r w:rsidR="00A833A3" w:rsidRPr="00F35E28">
        <w:rPr>
          <w:rFonts w:cs="Calibri"/>
          <w:i/>
          <w:iCs/>
          <w:color w:val="auto"/>
        </w:rPr>
        <w:t>Criminal Code</w:t>
      </w:r>
      <w:r w:rsidR="00A833A3" w:rsidRPr="00F35E28">
        <w:rPr>
          <w:rFonts w:cs="Calibri"/>
          <w:color w:val="auto"/>
        </w:rPr>
        <w:t xml:space="preserve"> </w:t>
      </w:r>
      <w:r w:rsidR="0054504B" w:rsidRPr="00F35E28">
        <w:rPr>
          <w:rFonts w:cs="Calibri"/>
          <w:color w:val="auto"/>
        </w:rPr>
        <w:t>(20</w:t>
      </w:r>
      <w:r w:rsidR="0056517C" w:rsidRPr="00F35E28">
        <w:rPr>
          <w:rFonts w:cs="Calibri"/>
          <w:color w:val="auto"/>
        </w:rPr>
        <w:t xml:space="preserve">15) </w:t>
      </w:r>
      <w:r w:rsidR="00A833A3" w:rsidRPr="00F35E28">
        <w:rPr>
          <w:rFonts w:cs="Calibri"/>
          <w:color w:val="auto"/>
        </w:rPr>
        <w:t xml:space="preserve">provide for </w:t>
      </w:r>
      <w:r w:rsidR="007D42D3" w:rsidRPr="00F35E28">
        <w:rPr>
          <w:rFonts w:cs="Calibri"/>
          <w:color w:val="auto"/>
        </w:rPr>
        <w:t xml:space="preserve">prison </w:t>
      </w:r>
      <w:r w:rsidR="00A833A3" w:rsidRPr="00F35E28">
        <w:rPr>
          <w:rFonts w:cs="Calibri"/>
          <w:color w:val="auto"/>
        </w:rPr>
        <w:t xml:space="preserve">sentences </w:t>
      </w:r>
      <w:r w:rsidR="007D42D3" w:rsidRPr="00F35E28">
        <w:rPr>
          <w:rFonts w:cs="Calibri"/>
          <w:color w:val="auto"/>
        </w:rPr>
        <w:t xml:space="preserve">of </w:t>
      </w:r>
      <w:r w:rsidR="00A833A3" w:rsidRPr="00F35E28">
        <w:rPr>
          <w:rFonts w:cs="Calibri"/>
          <w:color w:val="auto"/>
        </w:rPr>
        <w:t>between five and 20 years</w:t>
      </w:r>
      <w:r w:rsidR="00565D34">
        <w:rPr>
          <w:rFonts w:cs="Calibri"/>
          <w:color w:val="auto"/>
        </w:rPr>
        <w:t xml:space="preserve">, with </w:t>
      </w:r>
      <w:r w:rsidR="00A833A3" w:rsidRPr="00F35E28">
        <w:rPr>
          <w:rFonts w:cs="Calibri"/>
          <w:color w:val="auto"/>
        </w:rPr>
        <w:t xml:space="preserve">the </w:t>
      </w:r>
      <w:hyperlink w:anchor="_Death_Penalty_1" w:history="1">
        <w:r w:rsidR="00A833A3" w:rsidRPr="00F35E28">
          <w:rPr>
            <w:rStyle w:val="Hyperlink"/>
            <w:rFonts w:cs="Calibri"/>
          </w:rPr>
          <w:t>death penalty</w:t>
        </w:r>
      </w:hyperlink>
      <w:r w:rsidR="00A833A3" w:rsidRPr="00F35E28">
        <w:rPr>
          <w:rFonts w:cs="Calibri"/>
          <w:color w:val="auto"/>
        </w:rPr>
        <w:t xml:space="preserve"> </w:t>
      </w:r>
      <w:r w:rsidR="00565D34">
        <w:rPr>
          <w:rFonts w:cs="Calibri"/>
          <w:color w:val="auto"/>
        </w:rPr>
        <w:t>applying</w:t>
      </w:r>
      <w:r w:rsidR="00A833A3" w:rsidRPr="00F35E28">
        <w:rPr>
          <w:rFonts w:cs="Calibri"/>
          <w:color w:val="auto"/>
        </w:rPr>
        <w:t xml:space="preserve"> in some instances. </w:t>
      </w:r>
      <w:r w:rsidR="00A833A3" w:rsidRPr="00F35E28">
        <w:rPr>
          <w:bCs/>
          <w:iCs/>
          <w:color w:val="auto"/>
        </w:rPr>
        <w:t xml:space="preserve">In-country sources </w:t>
      </w:r>
      <w:r w:rsidR="004146C9" w:rsidRPr="00F35E28">
        <w:rPr>
          <w:bCs/>
          <w:iCs/>
          <w:color w:val="auto"/>
        </w:rPr>
        <w:t>said</w:t>
      </w:r>
      <w:r w:rsidR="00A833A3" w:rsidRPr="00F35E28">
        <w:rPr>
          <w:bCs/>
          <w:iCs/>
          <w:color w:val="auto"/>
        </w:rPr>
        <w:t xml:space="preserve"> </w:t>
      </w:r>
      <w:r w:rsidR="004146C9" w:rsidRPr="00F35E28">
        <w:rPr>
          <w:bCs/>
          <w:iCs/>
          <w:color w:val="auto"/>
        </w:rPr>
        <w:t>people</w:t>
      </w:r>
      <w:r w:rsidR="00A833A3" w:rsidRPr="00F35E28">
        <w:rPr>
          <w:bCs/>
          <w:iCs/>
          <w:color w:val="auto"/>
        </w:rPr>
        <w:t xml:space="preserve"> who criticise</w:t>
      </w:r>
      <w:r w:rsidR="00A21539" w:rsidRPr="00F35E28">
        <w:rPr>
          <w:bCs/>
          <w:iCs/>
          <w:color w:val="auto"/>
        </w:rPr>
        <w:t>d</w:t>
      </w:r>
      <w:r w:rsidR="00A833A3" w:rsidRPr="00F35E28">
        <w:rPr>
          <w:bCs/>
          <w:iCs/>
          <w:color w:val="auto"/>
        </w:rPr>
        <w:t xml:space="preserve"> state policies and/or advocate</w:t>
      </w:r>
      <w:r w:rsidR="00A21539" w:rsidRPr="00F35E28">
        <w:rPr>
          <w:bCs/>
          <w:iCs/>
          <w:color w:val="auto"/>
        </w:rPr>
        <w:t>d</w:t>
      </w:r>
      <w:r w:rsidR="00A833A3" w:rsidRPr="00F35E28">
        <w:rPr>
          <w:bCs/>
          <w:iCs/>
          <w:color w:val="auto"/>
        </w:rPr>
        <w:t xml:space="preserve"> for human rights, political plurality, freedom of expression</w:t>
      </w:r>
      <w:r w:rsidR="00414F50" w:rsidRPr="00F35E28">
        <w:rPr>
          <w:bCs/>
          <w:iCs/>
          <w:color w:val="auto"/>
        </w:rPr>
        <w:t>,</w:t>
      </w:r>
      <w:r w:rsidR="00A833A3" w:rsidRPr="00F35E28">
        <w:rPr>
          <w:bCs/>
          <w:iCs/>
          <w:color w:val="auto"/>
        </w:rPr>
        <w:t xml:space="preserve"> and freedom of religion or belief attract</w:t>
      </w:r>
      <w:r w:rsidR="00A21539" w:rsidRPr="00F35E28">
        <w:rPr>
          <w:bCs/>
          <w:iCs/>
          <w:color w:val="auto"/>
        </w:rPr>
        <w:t>ed</w:t>
      </w:r>
      <w:r w:rsidR="00A833A3" w:rsidRPr="00F35E28">
        <w:rPr>
          <w:bCs/>
          <w:iCs/>
          <w:color w:val="auto"/>
        </w:rPr>
        <w:t xml:space="preserve"> charges under these provisions</w:t>
      </w:r>
      <w:r w:rsidR="008E2157">
        <w:rPr>
          <w:bCs/>
          <w:iCs/>
          <w:color w:val="auto"/>
        </w:rPr>
        <w:t xml:space="preserve">. </w:t>
      </w:r>
      <w:r w:rsidR="00A415DC" w:rsidRPr="00F35E28">
        <w:rPr>
          <w:bCs/>
          <w:iCs/>
          <w:color w:val="auto"/>
        </w:rPr>
        <w:t xml:space="preserve">DFAT understands </w:t>
      </w:r>
      <w:r w:rsidR="00BC21A1" w:rsidRPr="00BC21A1">
        <w:rPr>
          <w:bCs/>
          <w:i/>
          <w:color w:val="auto"/>
        </w:rPr>
        <w:t>Criminal Code</w:t>
      </w:r>
      <w:r w:rsidR="00BC21A1">
        <w:rPr>
          <w:bCs/>
          <w:iCs/>
          <w:color w:val="auto"/>
        </w:rPr>
        <w:t xml:space="preserve"> (2015) </w:t>
      </w:r>
      <w:r w:rsidR="00A415DC" w:rsidRPr="00F35E28">
        <w:rPr>
          <w:rFonts w:cs="Calibri"/>
          <w:color w:val="auto"/>
        </w:rPr>
        <w:t>a</w:t>
      </w:r>
      <w:r w:rsidR="00A833A3" w:rsidRPr="00F35E28">
        <w:rPr>
          <w:rFonts w:cs="Calibri"/>
          <w:color w:val="auto"/>
        </w:rPr>
        <w:t xml:space="preserve">rticles 109, 117 and 331 </w:t>
      </w:r>
      <w:r w:rsidR="00A415DC" w:rsidRPr="00F35E28">
        <w:rPr>
          <w:rFonts w:cs="Calibri"/>
          <w:color w:val="auto"/>
        </w:rPr>
        <w:t>are</w:t>
      </w:r>
      <w:r w:rsidR="00A833A3" w:rsidRPr="00F35E28">
        <w:rPr>
          <w:rFonts w:cs="Calibri"/>
          <w:color w:val="auto"/>
        </w:rPr>
        <w:t xml:space="preserve"> most commonly used against people who meet this profile.</w:t>
      </w:r>
    </w:p>
    <w:p w14:paraId="01C41D37" w14:textId="52992B9C" w:rsidR="00260988" w:rsidRPr="00260988" w:rsidRDefault="002A64D5" w:rsidP="00260988">
      <w:pPr>
        <w:numPr>
          <w:ilvl w:val="1"/>
          <w:numId w:val="15"/>
        </w:numPr>
        <w:spacing w:before="60" w:after="120" w:line="240" w:lineRule="auto"/>
        <w:ind w:left="0" w:firstLine="0"/>
        <w:jc w:val="both"/>
        <w:rPr>
          <w:rFonts w:cs="Calibri"/>
          <w:color w:val="auto"/>
        </w:rPr>
      </w:pPr>
      <w:bookmarkStart w:id="80" w:name="_Political_Activists"/>
      <w:bookmarkEnd w:id="80"/>
      <w:r>
        <w:rPr>
          <w:bCs/>
          <w:iCs/>
          <w:color w:val="auto"/>
        </w:rPr>
        <w:t xml:space="preserve">The </w:t>
      </w:r>
      <w:r w:rsidR="003B7127">
        <w:rPr>
          <w:bCs/>
          <w:iCs/>
          <w:color w:val="auto"/>
        </w:rPr>
        <w:t xml:space="preserve">Government of </w:t>
      </w:r>
      <w:r w:rsidR="00A833A3" w:rsidRPr="0025425F">
        <w:rPr>
          <w:bCs/>
          <w:iCs/>
          <w:color w:val="auto"/>
        </w:rPr>
        <w:t>Vietnam</w:t>
      </w:r>
      <w:r>
        <w:rPr>
          <w:bCs/>
          <w:iCs/>
          <w:color w:val="auto"/>
        </w:rPr>
        <w:t xml:space="preserve"> </w:t>
      </w:r>
      <w:r w:rsidR="00565D34">
        <w:rPr>
          <w:bCs/>
          <w:iCs/>
          <w:color w:val="auto"/>
        </w:rPr>
        <w:t>states</w:t>
      </w:r>
      <w:r w:rsidR="00714959">
        <w:rPr>
          <w:bCs/>
          <w:iCs/>
          <w:color w:val="auto"/>
        </w:rPr>
        <w:t xml:space="preserve"> </w:t>
      </w:r>
      <w:r w:rsidR="00A833A3" w:rsidRPr="0025425F">
        <w:rPr>
          <w:bCs/>
          <w:iCs/>
          <w:color w:val="auto"/>
        </w:rPr>
        <w:t>it</w:t>
      </w:r>
      <w:r>
        <w:rPr>
          <w:bCs/>
          <w:iCs/>
          <w:color w:val="auto"/>
        </w:rPr>
        <w:t xml:space="preserve"> does not</w:t>
      </w:r>
      <w:r w:rsidR="00A833A3" w:rsidRPr="0025425F">
        <w:rPr>
          <w:bCs/>
          <w:iCs/>
          <w:color w:val="auto"/>
        </w:rPr>
        <w:t xml:space="preserve"> hold prisoners</w:t>
      </w:r>
      <w:r w:rsidR="00BA5CD1">
        <w:rPr>
          <w:bCs/>
          <w:iCs/>
          <w:color w:val="auto"/>
        </w:rPr>
        <w:t xml:space="preserve"> of conscience</w:t>
      </w:r>
      <w:r w:rsidR="00AB73AE">
        <w:rPr>
          <w:bCs/>
          <w:iCs/>
          <w:color w:val="auto"/>
        </w:rPr>
        <w:t xml:space="preserve">. This </w:t>
      </w:r>
      <w:r w:rsidR="00A833A3" w:rsidRPr="0025425F">
        <w:rPr>
          <w:bCs/>
          <w:iCs/>
          <w:color w:val="auto"/>
        </w:rPr>
        <w:t xml:space="preserve">is disputed by international human rights organisations. </w:t>
      </w:r>
      <w:r w:rsidR="00A833A3" w:rsidRPr="0025425F">
        <w:rPr>
          <w:rFonts w:cs="Calibri"/>
          <w:color w:val="auto"/>
        </w:rPr>
        <w:t>Human Rights Watch estimate</w:t>
      </w:r>
      <w:r w:rsidR="00FF66BF" w:rsidRPr="0025425F">
        <w:rPr>
          <w:rFonts w:cs="Calibri"/>
          <w:color w:val="auto"/>
        </w:rPr>
        <w:t>d</w:t>
      </w:r>
      <w:r w:rsidR="00A833A3" w:rsidRPr="0025425F">
        <w:rPr>
          <w:rFonts w:cs="Calibri"/>
          <w:color w:val="auto"/>
        </w:rPr>
        <w:t xml:space="preserve"> more than 160 people </w:t>
      </w:r>
      <w:r w:rsidR="00FF66BF" w:rsidRPr="0025425F">
        <w:rPr>
          <w:rFonts w:cs="Calibri"/>
          <w:color w:val="auto"/>
        </w:rPr>
        <w:t>were</w:t>
      </w:r>
      <w:r w:rsidR="00A833A3" w:rsidRPr="0025425F">
        <w:rPr>
          <w:rFonts w:cs="Calibri"/>
          <w:color w:val="auto"/>
        </w:rPr>
        <w:t xml:space="preserve"> serving prison sentences for peacefully exercising their civil and political rights</w:t>
      </w:r>
      <w:r w:rsidR="00FF66BF" w:rsidRPr="0025425F">
        <w:rPr>
          <w:rFonts w:cs="Calibri"/>
          <w:color w:val="auto"/>
        </w:rPr>
        <w:t xml:space="preserve"> as of January 2024</w:t>
      </w:r>
      <w:r w:rsidR="00A833A3" w:rsidRPr="0025425F">
        <w:rPr>
          <w:rFonts w:cs="Calibri"/>
          <w:color w:val="auto"/>
        </w:rPr>
        <w:t xml:space="preserve">. </w:t>
      </w:r>
      <w:r w:rsidR="0054521A" w:rsidRPr="0025425F">
        <w:rPr>
          <w:rFonts w:cs="Calibri"/>
          <w:color w:val="auto"/>
        </w:rPr>
        <w:t>Other</w:t>
      </w:r>
      <w:r w:rsidR="00261327">
        <w:rPr>
          <w:rFonts w:cs="Calibri"/>
          <w:color w:val="auto"/>
        </w:rPr>
        <w:t xml:space="preserve"> NGOs</w:t>
      </w:r>
      <w:r w:rsidR="0054521A" w:rsidRPr="0025425F">
        <w:rPr>
          <w:rFonts w:cs="Calibri"/>
          <w:color w:val="auto"/>
        </w:rPr>
        <w:t xml:space="preserve"> cite higher figures. </w:t>
      </w:r>
      <w:r w:rsidR="00A833A3" w:rsidRPr="0025425F">
        <w:rPr>
          <w:rFonts w:cs="Calibri"/>
          <w:color w:val="auto"/>
        </w:rPr>
        <w:t>Defend the Defenders, a</w:t>
      </w:r>
      <w:r w:rsidR="00181212">
        <w:rPr>
          <w:rFonts w:cs="Calibri"/>
          <w:color w:val="auto"/>
        </w:rPr>
        <w:t xml:space="preserve"> United States-based</w:t>
      </w:r>
      <w:r w:rsidR="00A833A3" w:rsidRPr="0025425F">
        <w:rPr>
          <w:rFonts w:cs="Calibri"/>
          <w:color w:val="auto"/>
        </w:rPr>
        <w:t xml:space="preserve"> human rights organisation, reported at least 258 prisoners of conscience, including political dissidents, bloggers, lawyers, unionists, land rights activists and adherents of </w:t>
      </w:r>
      <w:r w:rsidR="00203291">
        <w:rPr>
          <w:rFonts w:cs="Calibri"/>
          <w:color w:val="auto"/>
        </w:rPr>
        <w:t>un</w:t>
      </w:r>
      <w:r w:rsidR="00A833A3" w:rsidRPr="0025425F">
        <w:rPr>
          <w:rFonts w:cs="Calibri"/>
          <w:color w:val="auto"/>
        </w:rPr>
        <w:t>registered religions</w:t>
      </w:r>
      <w:r w:rsidR="006D1257" w:rsidRPr="0025425F">
        <w:rPr>
          <w:rFonts w:cs="Calibri"/>
          <w:color w:val="auto"/>
        </w:rPr>
        <w:t>, in January 2024</w:t>
      </w:r>
      <w:r w:rsidR="00A833A3" w:rsidRPr="0025425F">
        <w:rPr>
          <w:rFonts w:cs="Calibri"/>
          <w:color w:val="auto"/>
        </w:rPr>
        <w:t>. The 88 Project, a</w:t>
      </w:r>
      <w:r w:rsidR="00203291">
        <w:rPr>
          <w:rFonts w:cs="Calibri"/>
          <w:color w:val="auto"/>
        </w:rPr>
        <w:t>nother United States-based</w:t>
      </w:r>
      <w:r w:rsidR="00A56BAD" w:rsidRPr="0025425F">
        <w:rPr>
          <w:rFonts w:cs="Calibri"/>
          <w:color w:val="auto"/>
        </w:rPr>
        <w:t xml:space="preserve"> human rights</w:t>
      </w:r>
      <w:r w:rsidR="00A833A3" w:rsidRPr="0025425F">
        <w:rPr>
          <w:rFonts w:cs="Calibri"/>
          <w:color w:val="auto"/>
        </w:rPr>
        <w:t xml:space="preserve"> organisation, identified </w:t>
      </w:r>
      <w:r w:rsidR="00A2724F">
        <w:rPr>
          <w:rFonts w:cs="Calibri"/>
          <w:color w:val="auto"/>
        </w:rPr>
        <w:t>182</w:t>
      </w:r>
      <w:r w:rsidR="00A833A3" w:rsidRPr="0025425F">
        <w:rPr>
          <w:rFonts w:cs="Calibri"/>
          <w:color w:val="auto"/>
        </w:rPr>
        <w:t xml:space="preserve"> people who were imprisoned for expressing disapproval of the </w:t>
      </w:r>
      <w:r w:rsidR="006A6894" w:rsidRPr="0025425F">
        <w:rPr>
          <w:rFonts w:cs="Calibri"/>
          <w:color w:val="auto"/>
        </w:rPr>
        <w:t xml:space="preserve">party or </w:t>
      </w:r>
      <w:r w:rsidR="00A833A3" w:rsidRPr="0025425F">
        <w:rPr>
          <w:rFonts w:cs="Calibri"/>
          <w:color w:val="auto"/>
        </w:rPr>
        <w:t xml:space="preserve">government, engaging in peaceful protest or belonging to a group not recognised by the government as of </w:t>
      </w:r>
      <w:r w:rsidR="00A2724F">
        <w:rPr>
          <w:rFonts w:cs="Calibri"/>
          <w:color w:val="auto"/>
        </w:rPr>
        <w:t>October</w:t>
      </w:r>
      <w:r w:rsidR="00A833A3" w:rsidRPr="0025425F">
        <w:rPr>
          <w:rFonts w:cs="Calibri"/>
          <w:color w:val="auto"/>
        </w:rPr>
        <w:t xml:space="preserve"> 2024</w:t>
      </w:r>
      <w:r w:rsidR="005756FA">
        <w:rPr>
          <w:rFonts w:cs="Calibri"/>
          <w:color w:val="auto"/>
        </w:rPr>
        <w:t xml:space="preserve">, of whom </w:t>
      </w:r>
      <w:r w:rsidR="00972439" w:rsidRPr="0025425F">
        <w:rPr>
          <w:rFonts w:cs="Calibri"/>
          <w:color w:val="auto"/>
        </w:rPr>
        <w:t>at least 32 were arrested in 2023</w:t>
      </w:r>
      <w:r w:rsidR="005756FA">
        <w:rPr>
          <w:rFonts w:cs="Calibri"/>
          <w:color w:val="auto"/>
        </w:rPr>
        <w:t>.</w:t>
      </w:r>
      <w:r w:rsidR="007A26DB">
        <w:rPr>
          <w:rFonts w:cs="Calibri"/>
          <w:color w:val="auto"/>
        </w:rPr>
        <w:t xml:space="preserve"> The 88 Project</w:t>
      </w:r>
      <w:r w:rsidR="005756FA">
        <w:rPr>
          <w:rFonts w:cs="Calibri"/>
          <w:color w:val="auto"/>
        </w:rPr>
        <w:t xml:space="preserve"> </w:t>
      </w:r>
      <w:r w:rsidR="007A26DB">
        <w:rPr>
          <w:rFonts w:cs="Calibri"/>
          <w:color w:val="auto"/>
        </w:rPr>
        <w:t>identified</w:t>
      </w:r>
      <w:r w:rsidR="00A833A3" w:rsidRPr="0025425F">
        <w:rPr>
          <w:rFonts w:cs="Calibri"/>
          <w:color w:val="auto"/>
        </w:rPr>
        <w:t xml:space="preserve"> a further </w:t>
      </w:r>
      <w:r w:rsidR="00F1611A">
        <w:rPr>
          <w:rFonts w:cs="Calibri"/>
          <w:color w:val="auto"/>
        </w:rPr>
        <w:t>420</w:t>
      </w:r>
      <w:r w:rsidR="00A833A3" w:rsidRPr="0025425F">
        <w:rPr>
          <w:rFonts w:cs="Calibri"/>
          <w:color w:val="auto"/>
        </w:rPr>
        <w:t xml:space="preserve"> people who </w:t>
      </w:r>
      <w:r w:rsidR="00C06827" w:rsidRPr="0025425F">
        <w:rPr>
          <w:rFonts w:cs="Calibri"/>
          <w:color w:val="auto"/>
        </w:rPr>
        <w:t xml:space="preserve">were </w:t>
      </w:r>
      <w:r w:rsidR="00A833A3" w:rsidRPr="0025425F">
        <w:rPr>
          <w:rFonts w:cs="Calibri"/>
          <w:color w:val="auto"/>
        </w:rPr>
        <w:t xml:space="preserve">the subject of harassment by state agents </w:t>
      </w:r>
      <w:r w:rsidR="00172B9E">
        <w:rPr>
          <w:rFonts w:cs="Calibri"/>
          <w:color w:val="auto"/>
        </w:rPr>
        <w:t xml:space="preserve">and </w:t>
      </w:r>
      <w:r w:rsidR="00A833A3" w:rsidRPr="0025425F">
        <w:rPr>
          <w:rFonts w:cs="Calibri"/>
          <w:color w:val="auto"/>
        </w:rPr>
        <w:t xml:space="preserve">considered at risk of arrest </w:t>
      </w:r>
      <w:r w:rsidR="00FE2ED0" w:rsidRPr="0025425F">
        <w:rPr>
          <w:rFonts w:cs="Calibri"/>
          <w:color w:val="auto"/>
        </w:rPr>
        <w:t>due to</w:t>
      </w:r>
      <w:r w:rsidR="00A833A3" w:rsidRPr="0025425F">
        <w:rPr>
          <w:rFonts w:cs="Calibri"/>
          <w:color w:val="auto"/>
        </w:rPr>
        <w:t xml:space="preserve"> their activism</w:t>
      </w:r>
      <w:r w:rsidR="001E5FF7" w:rsidRPr="0025425F">
        <w:rPr>
          <w:rFonts w:cs="Calibri"/>
          <w:color w:val="auto"/>
        </w:rPr>
        <w:t xml:space="preserve"> as of </w:t>
      </w:r>
      <w:r w:rsidR="00F1611A">
        <w:rPr>
          <w:rFonts w:cs="Calibri"/>
          <w:color w:val="auto"/>
        </w:rPr>
        <w:t>October</w:t>
      </w:r>
      <w:r w:rsidR="001E5FF7" w:rsidRPr="0025425F">
        <w:rPr>
          <w:rFonts w:cs="Calibri"/>
          <w:color w:val="auto"/>
        </w:rPr>
        <w:t xml:space="preserve"> 2024</w:t>
      </w:r>
      <w:r w:rsidR="00A833A3" w:rsidRPr="0025425F">
        <w:rPr>
          <w:rFonts w:cs="Calibri"/>
          <w:color w:val="auto"/>
        </w:rPr>
        <w:t xml:space="preserve">. </w:t>
      </w:r>
      <w:hyperlink w:anchor="_Judiciary" w:history="1">
        <w:r w:rsidR="00A833A3" w:rsidRPr="0025425F">
          <w:rPr>
            <w:rStyle w:val="Hyperlink"/>
            <w:rFonts w:cstheme="minorBidi"/>
          </w:rPr>
          <w:t xml:space="preserve">Criminal </w:t>
        </w:r>
        <w:r w:rsidR="00A833A3" w:rsidRPr="0025425F">
          <w:rPr>
            <w:rStyle w:val="Hyperlink"/>
            <w:rFonts w:cs="Calibri"/>
          </w:rPr>
          <w:t>trials</w:t>
        </w:r>
      </w:hyperlink>
      <w:r w:rsidR="00A833A3" w:rsidRPr="0025425F">
        <w:rPr>
          <w:rFonts w:cs="Calibri"/>
          <w:color w:val="auto"/>
        </w:rPr>
        <w:t xml:space="preserve"> of </w:t>
      </w:r>
      <w:r w:rsidR="00C92688" w:rsidRPr="0025425F">
        <w:rPr>
          <w:rFonts w:cs="Calibri"/>
          <w:color w:val="auto"/>
        </w:rPr>
        <w:t xml:space="preserve">defendants </w:t>
      </w:r>
      <w:r w:rsidR="00B940EC" w:rsidRPr="0025425F">
        <w:rPr>
          <w:rFonts w:cs="Calibri"/>
          <w:color w:val="auto"/>
        </w:rPr>
        <w:t xml:space="preserve">of this profile </w:t>
      </w:r>
      <w:r w:rsidR="00A833A3" w:rsidRPr="0025425F">
        <w:rPr>
          <w:rFonts w:cs="Calibri"/>
          <w:color w:val="auto"/>
        </w:rPr>
        <w:t xml:space="preserve">are invariably short, and </w:t>
      </w:r>
      <w:r w:rsidR="00AE3720">
        <w:rPr>
          <w:rFonts w:cs="Calibri"/>
          <w:color w:val="auto"/>
        </w:rPr>
        <w:t>many have</w:t>
      </w:r>
      <w:r w:rsidR="00AE3720" w:rsidRPr="0025425F">
        <w:rPr>
          <w:rFonts w:cs="Calibri"/>
          <w:color w:val="auto"/>
        </w:rPr>
        <w:t xml:space="preserve"> </w:t>
      </w:r>
      <w:r w:rsidR="00B940EC" w:rsidRPr="0025425F">
        <w:rPr>
          <w:bCs/>
          <w:iCs/>
          <w:color w:val="auto"/>
        </w:rPr>
        <w:t>face</w:t>
      </w:r>
      <w:r w:rsidR="00AE3720">
        <w:rPr>
          <w:bCs/>
          <w:iCs/>
          <w:color w:val="auto"/>
        </w:rPr>
        <w:t>d</w:t>
      </w:r>
      <w:r w:rsidR="00A833A3" w:rsidRPr="0025425F">
        <w:rPr>
          <w:bCs/>
          <w:iCs/>
          <w:color w:val="auto"/>
        </w:rPr>
        <w:t xml:space="preserve"> difficulty obtaining </w:t>
      </w:r>
      <w:r w:rsidR="00A833A3" w:rsidRPr="0025425F">
        <w:rPr>
          <w:bCs/>
          <w:iCs/>
          <w:color w:val="auto"/>
          <w:u w:color="0070C0"/>
        </w:rPr>
        <w:t>legal representation</w:t>
      </w:r>
      <w:r w:rsidR="00A833A3" w:rsidRPr="0025425F">
        <w:rPr>
          <w:bCs/>
          <w:iCs/>
          <w:color w:val="auto"/>
        </w:rPr>
        <w:t>.</w:t>
      </w:r>
      <w:r w:rsidR="00A75A3A">
        <w:rPr>
          <w:bCs/>
          <w:iCs/>
          <w:color w:val="auto"/>
        </w:rPr>
        <w:t xml:space="preserve"> </w:t>
      </w:r>
      <w:r w:rsidR="00B940EC" w:rsidRPr="0025425F">
        <w:rPr>
          <w:rFonts w:cs="Calibri"/>
          <w:color w:val="auto"/>
        </w:rPr>
        <w:t>I</w:t>
      </w:r>
      <w:r w:rsidR="00A833A3" w:rsidRPr="0025425F">
        <w:rPr>
          <w:rFonts w:cs="Calibri"/>
          <w:color w:val="auto"/>
        </w:rPr>
        <w:t>n-country sources</w:t>
      </w:r>
      <w:r w:rsidR="00FB4642">
        <w:rPr>
          <w:rFonts w:cs="Calibri"/>
          <w:color w:val="auto"/>
        </w:rPr>
        <w:t>, speaking in October 2023,</w:t>
      </w:r>
      <w:r w:rsidR="00B940EC" w:rsidRPr="0025425F">
        <w:rPr>
          <w:rFonts w:cs="Calibri"/>
          <w:color w:val="auto"/>
        </w:rPr>
        <w:t xml:space="preserve"> </w:t>
      </w:r>
      <w:r w:rsidR="00D731AA">
        <w:rPr>
          <w:rFonts w:cs="Calibri"/>
          <w:color w:val="auto"/>
        </w:rPr>
        <w:t>said</w:t>
      </w:r>
      <w:r w:rsidR="00A833A3" w:rsidRPr="0025425F">
        <w:rPr>
          <w:rFonts w:cs="Calibri"/>
          <w:color w:val="auto"/>
        </w:rPr>
        <w:t xml:space="preserve"> prisoners</w:t>
      </w:r>
      <w:r w:rsidR="00BA5CD1">
        <w:rPr>
          <w:rFonts w:cs="Calibri"/>
          <w:color w:val="auto"/>
        </w:rPr>
        <w:t xml:space="preserve"> of conscience</w:t>
      </w:r>
      <w:r w:rsidR="00A833A3" w:rsidRPr="0025425F">
        <w:rPr>
          <w:rFonts w:cs="Calibri"/>
          <w:color w:val="auto"/>
        </w:rPr>
        <w:t xml:space="preserve"> face</w:t>
      </w:r>
      <w:r w:rsidR="00B940EC" w:rsidRPr="0025425F">
        <w:rPr>
          <w:rFonts w:cs="Calibri"/>
          <w:color w:val="auto"/>
        </w:rPr>
        <w:t>d</w:t>
      </w:r>
      <w:r w:rsidR="00A833A3" w:rsidRPr="0025425F">
        <w:rPr>
          <w:rFonts w:cs="Calibri"/>
          <w:color w:val="auto"/>
        </w:rPr>
        <w:t xml:space="preserve"> more challenging </w:t>
      </w:r>
      <w:hyperlink w:anchor="_Detention_and_Prison" w:history="1">
        <w:r w:rsidR="00A833A3" w:rsidRPr="0025425F">
          <w:rPr>
            <w:rStyle w:val="Hyperlink"/>
            <w:rFonts w:cs="Calibri"/>
          </w:rPr>
          <w:t>prison conditions</w:t>
        </w:r>
      </w:hyperlink>
      <w:r w:rsidR="00A833A3" w:rsidRPr="0025425F">
        <w:rPr>
          <w:rFonts w:cs="Calibri"/>
          <w:color w:val="auto"/>
        </w:rPr>
        <w:t xml:space="preserve"> than the general prison population</w:t>
      </w:r>
      <w:r w:rsidR="005455FF">
        <w:rPr>
          <w:rFonts w:cs="Calibri"/>
          <w:color w:val="auto"/>
        </w:rPr>
        <w:t xml:space="preserve"> (see </w:t>
      </w:r>
      <w:r w:rsidR="005C5747">
        <w:rPr>
          <w:rFonts w:cs="Calibri"/>
          <w:color w:val="auto"/>
        </w:rPr>
        <w:t>also</w:t>
      </w:r>
      <w:r w:rsidR="00194A3F">
        <w:rPr>
          <w:rFonts w:cs="Calibri"/>
          <w:color w:val="auto"/>
        </w:rPr>
        <w:t xml:space="preserve"> </w:t>
      </w:r>
      <w:hyperlink w:anchor="_Detention_and_Prison" w:history="1">
        <w:r w:rsidR="00194A3F" w:rsidRPr="00194A3F">
          <w:rPr>
            <w:rStyle w:val="Hyperlink"/>
            <w:rFonts w:cs="Calibri"/>
          </w:rPr>
          <w:t>Detention and prison</w:t>
        </w:r>
      </w:hyperlink>
      <w:r w:rsidR="00194A3F">
        <w:rPr>
          <w:rFonts w:cs="Calibri"/>
          <w:color w:val="auto"/>
        </w:rPr>
        <w:t>).</w:t>
      </w:r>
      <w:r w:rsidR="00A833A3" w:rsidRPr="0025425F">
        <w:rPr>
          <w:rFonts w:cs="Calibri"/>
          <w:color w:val="auto"/>
        </w:rPr>
        <w:t xml:space="preserve"> </w:t>
      </w:r>
    </w:p>
    <w:p w14:paraId="70595599" w14:textId="7EE8C33F" w:rsidR="00116FF0" w:rsidRPr="001A2304" w:rsidRDefault="00A833A3" w:rsidP="00BE546C">
      <w:pPr>
        <w:numPr>
          <w:ilvl w:val="1"/>
          <w:numId w:val="15"/>
        </w:numPr>
        <w:spacing w:after="120" w:line="240" w:lineRule="auto"/>
        <w:ind w:left="0" w:firstLine="0"/>
        <w:jc w:val="both"/>
        <w:rPr>
          <w:color w:val="auto"/>
        </w:rPr>
      </w:pPr>
      <w:r w:rsidRPr="0025425F">
        <w:rPr>
          <w:bCs/>
          <w:iCs/>
          <w:color w:val="auto"/>
        </w:rPr>
        <w:t>On their release, former</w:t>
      </w:r>
      <w:r w:rsidR="00BA5CD1">
        <w:rPr>
          <w:bCs/>
          <w:iCs/>
          <w:color w:val="auto"/>
        </w:rPr>
        <w:t xml:space="preserve"> </w:t>
      </w:r>
      <w:r w:rsidRPr="0025425F">
        <w:rPr>
          <w:bCs/>
          <w:iCs/>
          <w:color w:val="auto"/>
        </w:rPr>
        <w:t xml:space="preserve">prisoners </w:t>
      </w:r>
      <w:r w:rsidR="00BA5CD1">
        <w:rPr>
          <w:bCs/>
          <w:iCs/>
          <w:color w:val="auto"/>
        </w:rPr>
        <w:t xml:space="preserve">of conscience </w:t>
      </w:r>
      <w:r w:rsidR="002F5DFA">
        <w:rPr>
          <w:bCs/>
          <w:iCs/>
          <w:color w:val="auto"/>
        </w:rPr>
        <w:t>have been</w:t>
      </w:r>
      <w:r w:rsidRPr="0025425F">
        <w:rPr>
          <w:bCs/>
          <w:iCs/>
          <w:color w:val="auto"/>
        </w:rPr>
        <w:t xml:space="preserve"> subjected to </w:t>
      </w:r>
      <w:r w:rsidR="006862CA">
        <w:rPr>
          <w:bCs/>
          <w:iCs/>
          <w:color w:val="auto"/>
        </w:rPr>
        <w:t xml:space="preserve">supervised probation </w:t>
      </w:r>
      <w:r w:rsidR="00FD49A9">
        <w:rPr>
          <w:bCs/>
          <w:iCs/>
          <w:color w:val="auto"/>
        </w:rPr>
        <w:br/>
      </w:r>
      <w:r w:rsidR="006862CA">
        <w:rPr>
          <w:bCs/>
          <w:iCs/>
          <w:color w:val="auto"/>
        </w:rPr>
        <w:t>(</w:t>
      </w:r>
      <w:r w:rsidR="006862CA">
        <w:rPr>
          <w:bCs/>
          <w:i/>
          <w:color w:val="auto"/>
        </w:rPr>
        <w:t>quan che</w:t>
      </w:r>
      <w:r w:rsidR="006862CA">
        <w:rPr>
          <w:bCs/>
          <w:iCs/>
          <w:color w:val="auto"/>
        </w:rPr>
        <w:t>)</w:t>
      </w:r>
      <w:r w:rsidR="00874C20">
        <w:rPr>
          <w:bCs/>
          <w:iCs/>
          <w:color w:val="auto"/>
        </w:rPr>
        <w:t>,</w:t>
      </w:r>
      <w:r w:rsidR="006862CA">
        <w:rPr>
          <w:bCs/>
          <w:iCs/>
          <w:color w:val="auto"/>
        </w:rPr>
        <w:t xml:space="preserve"> </w:t>
      </w:r>
      <w:r w:rsidRPr="0025425F">
        <w:rPr>
          <w:bCs/>
          <w:iCs/>
          <w:color w:val="auto"/>
        </w:rPr>
        <w:t xml:space="preserve">a secondary form of punishment </w:t>
      </w:r>
      <w:r w:rsidR="002F5DFA">
        <w:rPr>
          <w:bCs/>
          <w:iCs/>
          <w:color w:val="auto"/>
        </w:rPr>
        <w:t xml:space="preserve">which </w:t>
      </w:r>
      <w:r w:rsidRPr="0025425F">
        <w:rPr>
          <w:bCs/>
          <w:iCs/>
          <w:color w:val="auto"/>
        </w:rPr>
        <w:t xml:space="preserve">allows the state to place national security offenders under the supervision of a local authority for between </w:t>
      </w:r>
      <w:r w:rsidR="00DF6344" w:rsidRPr="0025425F">
        <w:rPr>
          <w:bCs/>
          <w:iCs/>
          <w:color w:val="auto"/>
        </w:rPr>
        <w:t>one- and five-years</w:t>
      </w:r>
      <w:r w:rsidRPr="0025425F">
        <w:rPr>
          <w:bCs/>
          <w:iCs/>
          <w:color w:val="auto"/>
        </w:rPr>
        <w:t xml:space="preserve"> following release. </w:t>
      </w:r>
      <w:r w:rsidR="00F357FA" w:rsidRPr="0025425F">
        <w:rPr>
          <w:bCs/>
          <w:iCs/>
          <w:color w:val="auto"/>
        </w:rPr>
        <w:t xml:space="preserve">According to in-country sources, </w:t>
      </w:r>
      <w:r w:rsidR="003119B1">
        <w:rPr>
          <w:bCs/>
          <w:iCs/>
          <w:color w:val="auto"/>
        </w:rPr>
        <w:t xml:space="preserve">as of October 2023, </w:t>
      </w:r>
      <w:r w:rsidR="00F357FA" w:rsidRPr="0025425F">
        <w:rPr>
          <w:bCs/>
          <w:iCs/>
          <w:color w:val="auto"/>
        </w:rPr>
        <w:t>f</w:t>
      </w:r>
      <w:r w:rsidRPr="0025425F">
        <w:rPr>
          <w:bCs/>
          <w:iCs/>
          <w:color w:val="auto"/>
        </w:rPr>
        <w:t xml:space="preserve">ormer prisoners </w:t>
      </w:r>
      <w:r w:rsidR="00BA5CD1">
        <w:rPr>
          <w:bCs/>
          <w:iCs/>
          <w:color w:val="auto"/>
        </w:rPr>
        <w:t xml:space="preserve">of conscience </w:t>
      </w:r>
      <w:r w:rsidRPr="0025425F">
        <w:rPr>
          <w:bCs/>
          <w:iCs/>
          <w:color w:val="auto"/>
        </w:rPr>
        <w:t>subjected to</w:t>
      </w:r>
      <w:r w:rsidR="00496495">
        <w:rPr>
          <w:bCs/>
          <w:iCs/>
          <w:color w:val="auto"/>
        </w:rPr>
        <w:t xml:space="preserve"> </w:t>
      </w:r>
      <w:r w:rsidRPr="0025425F">
        <w:rPr>
          <w:bCs/>
          <w:i/>
          <w:color w:val="auto"/>
        </w:rPr>
        <w:t>quan che</w:t>
      </w:r>
      <w:r w:rsidRPr="0025425F">
        <w:rPr>
          <w:bCs/>
          <w:iCs/>
          <w:color w:val="auto"/>
        </w:rPr>
        <w:t xml:space="preserve"> face</w:t>
      </w:r>
      <w:r w:rsidR="002F5DFA">
        <w:rPr>
          <w:bCs/>
          <w:iCs/>
          <w:color w:val="auto"/>
        </w:rPr>
        <w:t>d</w:t>
      </w:r>
      <w:r w:rsidRPr="0025425F">
        <w:rPr>
          <w:bCs/>
          <w:iCs/>
          <w:color w:val="auto"/>
        </w:rPr>
        <w:t xml:space="preserve"> </w:t>
      </w:r>
      <w:r w:rsidR="0049458F" w:rsidRPr="0025425F">
        <w:rPr>
          <w:bCs/>
          <w:iCs/>
          <w:color w:val="auto"/>
        </w:rPr>
        <w:t xml:space="preserve">close surveillance and </w:t>
      </w:r>
      <w:r w:rsidR="009E185B">
        <w:rPr>
          <w:bCs/>
          <w:iCs/>
          <w:color w:val="auto"/>
        </w:rPr>
        <w:t xml:space="preserve">movement </w:t>
      </w:r>
      <w:r w:rsidRPr="0025425F">
        <w:rPr>
          <w:bCs/>
          <w:iCs/>
          <w:color w:val="auto"/>
        </w:rPr>
        <w:t xml:space="preserve">restrictions </w:t>
      </w:r>
      <w:r w:rsidR="001916E3" w:rsidRPr="0025425F">
        <w:rPr>
          <w:bCs/>
          <w:iCs/>
          <w:color w:val="auto"/>
        </w:rPr>
        <w:t>(they must live and work within a defined area</w:t>
      </w:r>
      <w:r w:rsidR="00AE14D2" w:rsidRPr="0025425F">
        <w:rPr>
          <w:bCs/>
          <w:iCs/>
          <w:color w:val="auto"/>
        </w:rPr>
        <w:t>)</w:t>
      </w:r>
      <w:r w:rsidR="00D65B5C" w:rsidRPr="0025425F">
        <w:rPr>
          <w:bCs/>
          <w:iCs/>
          <w:color w:val="auto"/>
        </w:rPr>
        <w:t xml:space="preserve"> </w:t>
      </w:r>
      <w:r w:rsidR="004053DD" w:rsidRPr="0025425F">
        <w:rPr>
          <w:bCs/>
          <w:iCs/>
          <w:color w:val="auto"/>
        </w:rPr>
        <w:t xml:space="preserve">and </w:t>
      </w:r>
      <w:r w:rsidR="009E185B">
        <w:rPr>
          <w:bCs/>
          <w:iCs/>
          <w:color w:val="auto"/>
        </w:rPr>
        <w:t>were</w:t>
      </w:r>
      <w:r w:rsidR="009E185B" w:rsidRPr="0025425F">
        <w:rPr>
          <w:bCs/>
          <w:iCs/>
          <w:color w:val="auto"/>
        </w:rPr>
        <w:t xml:space="preserve"> </w:t>
      </w:r>
      <w:r w:rsidR="00E841ED" w:rsidRPr="0025425F">
        <w:rPr>
          <w:bCs/>
          <w:iCs/>
          <w:color w:val="auto"/>
        </w:rPr>
        <w:t xml:space="preserve">required to </w:t>
      </w:r>
      <w:r w:rsidR="00D65B5C" w:rsidRPr="0025425F">
        <w:rPr>
          <w:bCs/>
          <w:iCs/>
          <w:color w:val="auto"/>
        </w:rPr>
        <w:t>report regularly to the police</w:t>
      </w:r>
      <w:r w:rsidRPr="0025425F">
        <w:rPr>
          <w:bCs/>
          <w:iCs/>
          <w:color w:val="auto"/>
        </w:rPr>
        <w:t>.</w:t>
      </w:r>
      <w:r w:rsidR="000C5930" w:rsidRPr="0025425F">
        <w:rPr>
          <w:rFonts w:eastAsia="Times New Roman"/>
          <w:color w:val="auto"/>
        </w:rPr>
        <w:t xml:space="preserve"> </w:t>
      </w:r>
      <w:r w:rsidR="009E185B">
        <w:rPr>
          <w:rFonts w:eastAsia="Times New Roman"/>
          <w:color w:val="auto"/>
        </w:rPr>
        <w:t xml:space="preserve">Those under </w:t>
      </w:r>
      <w:r w:rsidR="009E185B" w:rsidRPr="006C306D">
        <w:rPr>
          <w:rFonts w:eastAsia="Times New Roman"/>
          <w:i/>
          <w:iCs/>
          <w:color w:val="auto"/>
        </w:rPr>
        <w:t>quan che</w:t>
      </w:r>
      <w:r w:rsidR="009E185B">
        <w:rPr>
          <w:rFonts w:eastAsia="Times New Roman"/>
          <w:color w:val="auto"/>
        </w:rPr>
        <w:t xml:space="preserve"> </w:t>
      </w:r>
      <w:r w:rsidRPr="0025425F">
        <w:rPr>
          <w:rFonts w:eastAsia="Times New Roman"/>
          <w:color w:val="auto"/>
        </w:rPr>
        <w:t xml:space="preserve">are also ineligible to apply for state positions and serve in the military. </w:t>
      </w:r>
    </w:p>
    <w:p w14:paraId="380FFC14" w14:textId="13572048" w:rsidR="00EE566B" w:rsidRPr="001A2304" w:rsidRDefault="00C36671" w:rsidP="00BE546C">
      <w:pPr>
        <w:numPr>
          <w:ilvl w:val="1"/>
          <w:numId w:val="15"/>
        </w:numPr>
        <w:spacing w:after="120" w:line="240" w:lineRule="auto"/>
        <w:ind w:left="0" w:firstLine="0"/>
        <w:jc w:val="both"/>
        <w:rPr>
          <w:color w:val="auto"/>
        </w:rPr>
      </w:pPr>
      <w:r w:rsidRPr="0025425F">
        <w:rPr>
          <w:bCs/>
          <w:color w:val="auto"/>
        </w:rPr>
        <w:t>In-country sources reported</w:t>
      </w:r>
      <w:r w:rsidR="003119B1">
        <w:rPr>
          <w:bCs/>
          <w:color w:val="auto"/>
        </w:rPr>
        <w:t xml:space="preserve"> in October 2023</w:t>
      </w:r>
      <w:r w:rsidRPr="0025425F">
        <w:rPr>
          <w:bCs/>
          <w:color w:val="auto"/>
        </w:rPr>
        <w:t xml:space="preserve"> that former prisoners </w:t>
      </w:r>
      <w:r w:rsidR="00BA5CD1">
        <w:rPr>
          <w:bCs/>
          <w:color w:val="auto"/>
        </w:rPr>
        <w:t xml:space="preserve">of conscience </w:t>
      </w:r>
      <w:r w:rsidRPr="0025425F">
        <w:rPr>
          <w:bCs/>
          <w:color w:val="auto"/>
        </w:rPr>
        <w:t>were monitored closely after completing their prison sentences and any supervised probation, including</w:t>
      </w:r>
      <w:r>
        <w:rPr>
          <w:bCs/>
          <w:color w:val="auto"/>
        </w:rPr>
        <w:t xml:space="preserve"> </w:t>
      </w:r>
      <w:r w:rsidRPr="0025425F">
        <w:rPr>
          <w:bCs/>
          <w:color w:val="auto"/>
        </w:rPr>
        <w:t xml:space="preserve">their homes, communications and online activities, and </w:t>
      </w:r>
      <w:r>
        <w:rPr>
          <w:bCs/>
          <w:color w:val="auto"/>
        </w:rPr>
        <w:t>were not</w:t>
      </w:r>
      <w:r w:rsidRPr="0025425F">
        <w:rPr>
          <w:bCs/>
          <w:color w:val="auto"/>
        </w:rPr>
        <w:t xml:space="preserve"> </w:t>
      </w:r>
      <w:r>
        <w:rPr>
          <w:bCs/>
          <w:color w:val="auto"/>
        </w:rPr>
        <w:t xml:space="preserve">allowed to </w:t>
      </w:r>
      <w:r w:rsidRPr="0025425F">
        <w:rPr>
          <w:bCs/>
          <w:color w:val="auto"/>
        </w:rPr>
        <w:t xml:space="preserve">meet foreigners. </w:t>
      </w:r>
      <w:r>
        <w:rPr>
          <w:bCs/>
          <w:color w:val="auto"/>
        </w:rPr>
        <w:t>F</w:t>
      </w:r>
      <w:r w:rsidRPr="0025425F">
        <w:rPr>
          <w:bCs/>
          <w:color w:val="auto"/>
        </w:rPr>
        <w:t>ormer prisoner</w:t>
      </w:r>
      <w:r>
        <w:rPr>
          <w:bCs/>
          <w:color w:val="auto"/>
        </w:rPr>
        <w:t xml:space="preserve">s </w:t>
      </w:r>
      <w:r w:rsidR="00BA5CD1">
        <w:rPr>
          <w:bCs/>
          <w:color w:val="auto"/>
        </w:rPr>
        <w:t xml:space="preserve">of conscience </w:t>
      </w:r>
      <w:r>
        <w:rPr>
          <w:bCs/>
          <w:color w:val="auto"/>
        </w:rPr>
        <w:t>who hav</w:t>
      </w:r>
      <w:r w:rsidR="000E1B5F">
        <w:rPr>
          <w:bCs/>
          <w:color w:val="auto"/>
        </w:rPr>
        <w:t xml:space="preserve">e </w:t>
      </w:r>
      <w:r w:rsidRPr="0025425F">
        <w:rPr>
          <w:bCs/>
          <w:color w:val="auto"/>
        </w:rPr>
        <w:t>engage</w:t>
      </w:r>
      <w:r w:rsidR="0087450B">
        <w:rPr>
          <w:bCs/>
          <w:color w:val="auto"/>
        </w:rPr>
        <w:t>d</w:t>
      </w:r>
      <w:r w:rsidRPr="0025425F">
        <w:rPr>
          <w:bCs/>
          <w:color w:val="auto"/>
        </w:rPr>
        <w:t xml:space="preserve"> in activity considered anti-state, including online posts, </w:t>
      </w:r>
      <w:r>
        <w:rPr>
          <w:bCs/>
          <w:color w:val="auto"/>
        </w:rPr>
        <w:t>have been</w:t>
      </w:r>
      <w:r w:rsidRPr="0025425F">
        <w:rPr>
          <w:bCs/>
          <w:color w:val="auto"/>
        </w:rPr>
        <w:t xml:space="preserve"> summoned for police questioning and </w:t>
      </w:r>
      <w:r>
        <w:rPr>
          <w:bCs/>
          <w:color w:val="auto"/>
        </w:rPr>
        <w:t>faced increased risk of</w:t>
      </w:r>
      <w:r w:rsidRPr="0025425F">
        <w:rPr>
          <w:bCs/>
          <w:color w:val="auto"/>
        </w:rPr>
        <w:t xml:space="preserve"> re-arrest and prosecution. According to in-country sources, former prisoners</w:t>
      </w:r>
      <w:r w:rsidR="00BA5CD1">
        <w:rPr>
          <w:bCs/>
          <w:color w:val="auto"/>
        </w:rPr>
        <w:t xml:space="preserve"> of conscience</w:t>
      </w:r>
      <w:r w:rsidRPr="0025425F">
        <w:rPr>
          <w:bCs/>
          <w:color w:val="auto"/>
        </w:rPr>
        <w:t xml:space="preserve"> </w:t>
      </w:r>
      <w:r>
        <w:rPr>
          <w:bCs/>
          <w:color w:val="auto"/>
        </w:rPr>
        <w:t>ha</w:t>
      </w:r>
      <w:r w:rsidR="001C49E7">
        <w:rPr>
          <w:bCs/>
          <w:color w:val="auto"/>
        </w:rPr>
        <w:t>d</w:t>
      </w:r>
      <w:r w:rsidRPr="0025425F">
        <w:rPr>
          <w:bCs/>
          <w:color w:val="auto"/>
        </w:rPr>
        <w:t xml:space="preserve"> experience</w:t>
      </w:r>
      <w:r>
        <w:rPr>
          <w:bCs/>
          <w:color w:val="auto"/>
        </w:rPr>
        <w:t>d</w:t>
      </w:r>
      <w:r w:rsidRPr="0025425F">
        <w:rPr>
          <w:bCs/>
          <w:color w:val="auto"/>
        </w:rPr>
        <w:t xml:space="preserve"> delays when applying for official documentation </w:t>
      </w:r>
      <w:r w:rsidR="00AD23C3">
        <w:rPr>
          <w:bCs/>
          <w:color w:val="auto"/>
        </w:rPr>
        <w:br/>
      </w:r>
      <w:r w:rsidRPr="0025425F">
        <w:rPr>
          <w:bCs/>
          <w:color w:val="auto"/>
        </w:rPr>
        <w:lastRenderedPageBreak/>
        <w:t>and may be prevented from travelling abroad.</w:t>
      </w:r>
      <w:r w:rsidR="00E948DE">
        <w:rPr>
          <w:bCs/>
          <w:color w:val="auto"/>
        </w:rPr>
        <w:t xml:space="preserve"> </w:t>
      </w:r>
      <w:r w:rsidR="00A007D3" w:rsidRPr="0025425F">
        <w:rPr>
          <w:rFonts w:eastAsia="Times New Roman"/>
          <w:color w:val="auto"/>
        </w:rPr>
        <w:t>In-country sources said</w:t>
      </w:r>
      <w:r w:rsidR="00C81CE1" w:rsidRPr="0025425F">
        <w:rPr>
          <w:rFonts w:eastAsia="Times New Roman"/>
          <w:color w:val="auto"/>
        </w:rPr>
        <w:t xml:space="preserve"> </w:t>
      </w:r>
      <w:r w:rsidR="00682D9E" w:rsidRPr="0025425F">
        <w:rPr>
          <w:rFonts w:eastAsia="Times New Roman"/>
          <w:color w:val="auto"/>
        </w:rPr>
        <w:t>the f</w:t>
      </w:r>
      <w:r w:rsidR="001B5C9B" w:rsidRPr="0025425F">
        <w:rPr>
          <w:rFonts w:eastAsia="Times New Roman"/>
          <w:color w:val="auto"/>
        </w:rPr>
        <w:t>amil</w:t>
      </w:r>
      <w:r w:rsidR="00682D9E" w:rsidRPr="0025425F">
        <w:rPr>
          <w:rFonts w:eastAsia="Times New Roman"/>
          <w:color w:val="auto"/>
        </w:rPr>
        <w:t>ies of prisoners</w:t>
      </w:r>
      <w:r w:rsidR="001B5C9B" w:rsidRPr="0025425F">
        <w:rPr>
          <w:rFonts w:eastAsia="Times New Roman"/>
          <w:color w:val="auto"/>
        </w:rPr>
        <w:t xml:space="preserve"> </w:t>
      </w:r>
      <w:r w:rsidR="00D92789">
        <w:rPr>
          <w:rFonts w:eastAsia="Times New Roman"/>
          <w:color w:val="auto"/>
        </w:rPr>
        <w:t xml:space="preserve">of </w:t>
      </w:r>
      <w:r w:rsidR="00D92789">
        <w:rPr>
          <w:bCs/>
          <w:color w:val="auto"/>
        </w:rPr>
        <w:t xml:space="preserve">conscience </w:t>
      </w:r>
      <w:r w:rsidR="001B5C9B" w:rsidRPr="0025425F">
        <w:rPr>
          <w:rFonts w:eastAsia="Times New Roman"/>
          <w:color w:val="auto"/>
        </w:rPr>
        <w:t xml:space="preserve">were </w:t>
      </w:r>
      <w:r>
        <w:rPr>
          <w:rFonts w:eastAsia="Times New Roman"/>
          <w:color w:val="auto"/>
        </w:rPr>
        <w:t xml:space="preserve">also </w:t>
      </w:r>
      <w:r w:rsidR="0078237C" w:rsidRPr="0025425F">
        <w:rPr>
          <w:rFonts w:eastAsia="Times New Roman"/>
          <w:color w:val="auto"/>
        </w:rPr>
        <w:t xml:space="preserve">subjected to </w:t>
      </w:r>
      <w:r w:rsidR="00567E03">
        <w:rPr>
          <w:rFonts w:eastAsia="Times New Roman"/>
          <w:color w:val="auto"/>
        </w:rPr>
        <w:t xml:space="preserve">physical and electronic </w:t>
      </w:r>
      <w:r w:rsidR="0078237C" w:rsidRPr="0025425F">
        <w:rPr>
          <w:rFonts w:eastAsia="Times New Roman"/>
          <w:color w:val="auto"/>
        </w:rPr>
        <w:t>state surveillance</w:t>
      </w:r>
      <w:r w:rsidR="00664EE6" w:rsidRPr="0025425F">
        <w:rPr>
          <w:rFonts w:eastAsia="Times New Roman"/>
          <w:color w:val="auto"/>
        </w:rPr>
        <w:t>, including of their communications,</w:t>
      </w:r>
      <w:r w:rsidR="00D877F2" w:rsidRPr="0025425F">
        <w:rPr>
          <w:rFonts w:eastAsia="Times New Roman"/>
          <w:color w:val="auto"/>
        </w:rPr>
        <w:t xml:space="preserve"> and experienced societal discrimination</w:t>
      </w:r>
      <w:r w:rsidR="0078237C" w:rsidRPr="0025425F">
        <w:rPr>
          <w:rFonts w:eastAsia="Times New Roman"/>
          <w:color w:val="auto"/>
        </w:rPr>
        <w:t>.</w:t>
      </w:r>
      <w:r w:rsidR="009D2269" w:rsidRPr="0025425F">
        <w:rPr>
          <w:rFonts w:eastAsia="Times New Roman"/>
          <w:color w:val="auto"/>
        </w:rPr>
        <w:t xml:space="preserve"> For example,</w:t>
      </w:r>
      <w:r w:rsidR="00AE2124" w:rsidRPr="0025425F">
        <w:rPr>
          <w:rFonts w:eastAsia="Times New Roman"/>
          <w:color w:val="auto"/>
        </w:rPr>
        <w:t xml:space="preserve"> police </w:t>
      </w:r>
      <w:r w:rsidR="00017DAE">
        <w:rPr>
          <w:rFonts w:eastAsia="Times New Roman"/>
          <w:color w:val="auto"/>
        </w:rPr>
        <w:t>had</w:t>
      </w:r>
      <w:r w:rsidR="00017DAE" w:rsidRPr="0025425F">
        <w:rPr>
          <w:rFonts w:eastAsia="Times New Roman"/>
          <w:color w:val="auto"/>
        </w:rPr>
        <w:t xml:space="preserve"> </w:t>
      </w:r>
      <w:r w:rsidR="00AE2124" w:rsidRPr="0025425F">
        <w:rPr>
          <w:rFonts w:eastAsia="Times New Roman"/>
          <w:color w:val="auto"/>
        </w:rPr>
        <w:t>pressure</w:t>
      </w:r>
      <w:r w:rsidR="00017DAE">
        <w:rPr>
          <w:rFonts w:eastAsia="Times New Roman"/>
          <w:color w:val="auto"/>
        </w:rPr>
        <w:t>d</w:t>
      </w:r>
      <w:r w:rsidR="006F04A0" w:rsidRPr="0025425F">
        <w:rPr>
          <w:rFonts w:eastAsia="Times New Roman"/>
          <w:color w:val="auto"/>
        </w:rPr>
        <w:t xml:space="preserve"> landlords to </w:t>
      </w:r>
      <w:r w:rsidR="00892E57" w:rsidRPr="0025425F">
        <w:rPr>
          <w:rFonts w:eastAsia="Times New Roman"/>
          <w:color w:val="auto"/>
        </w:rPr>
        <w:t xml:space="preserve">evict or </w:t>
      </w:r>
      <w:r w:rsidR="006F04A0" w:rsidRPr="0025425F">
        <w:rPr>
          <w:rFonts w:eastAsia="Times New Roman"/>
          <w:color w:val="auto"/>
        </w:rPr>
        <w:t>refuse housing to families of prisoners</w:t>
      </w:r>
      <w:r w:rsidR="00D92789">
        <w:rPr>
          <w:rFonts w:eastAsia="Times New Roman"/>
          <w:color w:val="auto"/>
        </w:rPr>
        <w:t xml:space="preserve"> of </w:t>
      </w:r>
      <w:r w:rsidR="00D92789">
        <w:rPr>
          <w:bCs/>
          <w:color w:val="auto"/>
        </w:rPr>
        <w:t>conscience</w:t>
      </w:r>
      <w:r w:rsidR="00C20DBD" w:rsidRPr="0025425F">
        <w:rPr>
          <w:rFonts w:eastAsia="Times New Roman"/>
          <w:color w:val="auto"/>
        </w:rPr>
        <w:t>.</w:t>
      </w:r>
      <w:r w:rsidR="00C20DBD" w:rsidRPr="0025425F">
        <w:rPr>
          <w:bCs/>
          <w:color w:val="auto"/>
        </w:rPr>
        <w:t xml:space="preserve"> </w:t>
      </w:r>
      <w:r w:rsidR="0018400E" w:rsidRPr="0025425F">
        <w:rPr>
          <w:bCs/>
          <w:color w:val="auto"/>
        </w:rPr>
        <w:t xml:space="preserve">In-country sources also </w:t>
      </w:r>
      <w:r w:rsidR="00017DAE">
        <w:rPr>
          <w:bCs/>
          <w:color w:val="auto"/>
        </w:rPr>
        <w:t>said</w:t>
      </w:r>
      <w:r w:rsidR="003739AD" w:rsidRPr="0025425F">
        <w:rPr>
          <w:bCs/>
          <w:color w:val="auto"/>
        </w:rPr>
        <w:t xml:space="preserve"> </w:t>
      </w:r>
      <w:r w:rsidR="00782E28" w:rsidRPr="0025425F">
        <w:rPr>
          <w:bCs/>
          <w:color w:val="auto"/>
        </w:rPr>
        <w:t>the children of prisoners</w:t>
      </w:r>
      <w:r w:rsidR="00D92789">
        <w:rPr>
          <w:bCs/>
          <w:color w:val="auto"/>
        </w:rPr>
        <w:t xml:space="preserve"> of conscience</w:t>
      </w:r>
      <w:r w:rsidR="00782E28" w:rsidRPr="0025425F">
        <w:rPr>
          <w:bCs/>
          <w:color w:val="auto"/>
        </w:rPr>
        <w:t xml:space="preserve"> </w:t>
      </w:r>
      <w:r w:rsidR="00017DAE">
        <w:rPr>
          <w:bCs/>
          <w:color w:val="auto"/>
        </w:rPr>
        <w:t>had been</w:t>
      </w:r>
      <w:r w:rsidR="009E207D">
        <w:rPr>
          <w:bCs/>
          <w:color w:val="auto"/>
        </w:rPr>
        <w:t xml:space="preserve"> </w:t>
      </w:r>
      <w:r w:rsidR="00032844" w:rsidRPr="0025425F">
        <w:rPr>
          <w:bCs/>
          <w:color w:val="auto"/>
        </w:rPr>
        <w:t>deliberately neglected by teachers</w:t>
      </w:r>
      <w:r w:rsidR="00493D69" w:rsidRPr="0025425F">
        <w:rPr>
          <w:bCs/>
          <w:color w:val="auto"/>
        </w:rPr>
        <w:t xml:space="preserve"> </w:t>
      </w:r>
      <w:r w:rsidR="00F71CFA" w:rsidRPr="0025425F">
        <w:rPr>
          <w:bCs/>
          <w:color w:val="auto"/>
        </w:rPr>
        <w:t xml:space="preserve">and fellow pupils </w:t>
      </w:r>
      <w:r w:rsidR="00493D69" w:rsidRPr="0025425F">
        <w:rPr>
          <w:bCs/>
          <w:color w:val="auto"/>
        </w:rPr>
        <w:t>in schools</w:t>
      </w:r>
      <w:r w:rsidR="00746627" w:rsidRPr="0025425F">
        <w:rPr>
          <w:bCs/>
          <w:color w:val="auto"/>
        </w:rPr>
        <w:t>.</w:t>
      </w:r>
      <w:r w:rsidR="00635A9F" w:rsidRPr="0025425F">
        <w:rPr>
          <w:bCs/>
          <w:color w:val="auto"/>
        </w:rPr>
        <w:t xml:space="preserve"> </w:t>
      </w:r>
    </w:p>
    <w:p w14:paraId="7FB4A957" w14:textId="4AF17DA7" w:rsidR="00D068F4" w:rsidRPr="0025425F" w:rsidRDefault="00D068F4" w:rsidP="00BE546C">
      <w:pPr>
        <w:numPr>
          <w:ilvl w:val="1"/>
          <w:numId w:val="15"/>
        </w:numPr>
        <w:spacing w:after="120" w:line="240" w:lineRule="auto"/>
        <w:ind w:left="0" w:firstLine="0"/>
        <w:jc w:val="both"/>
        <w:rPr>
          <w:color w:val="auto"/>
        </w:rPr>
      </w:pPr>
      <w:r w:rsidRPr="0025425F">
        <w:rPr>
          <w:rFonts w:eastAsia="Times New Roman"/>
          <w:color w:val="auto"/>
        </w:rPr>
        <w:t xml:space="preserve">DFAT assesses former prisoners </w:t>
      </w:r>
      <w:r w:rsidR="00D92789">
        <w:rPr>
          <w:rFonts w:eastAsia="Times New Roman"/>
          <w:color w:val="auto"/>
        </w:rPr>
        <w:t xml:space="preserve">of </w:t>
      </w:r>
      <w:r w:rsidR="00D92789">
        <w:rPr>
          <w:bCs/>
          <w:color w:val="auto"/>
        </w:rPr>
        <w:t xml:space="preserve">conscience </w:t>
      </w:r>
      <w:r w:rsidRPr="0025425F">
        <w:rPr>
          <w:rFonts w:eastAsia="Times New Roman"/>
          <w:color w:val="auto"/>
        </w:rPr>
        <w:t xml:space="preserve">face a high risk </w:t>
      </w:r>
      <w:r w:rsidR="008F4443" w:rsidRPr="0025425F">
        <w:rPr>
          <w:rFonts w:eastAsia="Times New Roman"/>
          <w:color w:val="auto"/>
        </w:rPr>
        <w:t xml:space="preserve">of </w:t>
      </w:r>
      <w:r w:rsidR="00AB1B3D" w:rsidRPr="0025425F">
        <w:rPr>
          <w:rFonts w:eastAsia="Times New Roman"/>
          <w:color w:val="auto"/>
        </w:rPr>
        <w:t xml:space="preserve">official </w:t>
      </w:r>
      <w:r w:rsidR="00995AB6">
        <w:rPr>
          <w:rFonts w:eastAsia="Times New Roman"/>
          <w:color w:val="auto"/>
        </w:rPr>
        <w:t xml:space="preserve">discrimination in the form of </w:t>
      </w:r>
      <w:r w:rsidR="008F4443" w:rsidRPr="0025425F">
        <w:rPr>
          <w:rFonts w:eastAsia="Times New Roman"/>
          <w:color w:val="auto"/>
        </w:rPr>
        <w:t>harassment</w:t>
      </w:r>
      <w:r w:rsidR="00995AB6">
        <w:rPr>
          <w:rFonts w:eastAsia="Times New Roman"/>
          <w:color w:val="auto"/>
        </w:rPr>
        <w:t>,</w:t>
      </w:r>
      <w:r w:rsidR="00AB1B3D" w:rsidRPr="0025425F">
        <w:rPr>
          <w:rFonts w:eastAsia="Times New Roman"/>
          <w:color w:val="auto"/>
        </w:rPr>
        <w:t xml:space="preserve"> physical and electronic surveillance</w:t>
      </w:r>
      <w:r w:rsidR="004F4497">
        <w:rPr>
          <w:rFonts w:eastAsia="Times New Roman"/>
          <w:color w:val="auto"/>
        </w:rPr>
        <w:t xml:space="preserve">, </w:t>
      </w:r>
      <w:r w:rsidR="00A55BF5" w:rsidRPr="0025425F">
        <w:rPr>
          <w:rFonts w:eastAsia="Times New Roman"/>
          <w:color w:val="auto"/>
        </w:rPr>
        <w:t xml:space="preserve">particularly if they continue to </w:t>
      </w:r>
      <w:r w:rsidR="00860E7C">
        <w:rPr>
          <w:rFonts w:eastAsia="Times New Roman"/>
          <w:color w:val="auto"/>
        </w:rPr>
        <w:t>be involved in activities</w:t>
      </w:r>
      <w:r w:rsidR="00B24FF8">
        <w:rPr>
          <w:rFonts w:eastAsia="Times New Roman"/>
          <w:color w:val="auto"/>
        </w:rPr>
        <w:t xml:space="preserve"> deemed sensitive by the </w:t>
      </w:r>
      <w:r w:rsidR="007C0B00">
        <w:rPr>
          <w:rFonts w:eastAsia="Times New Roman"/>
          <w:color w:val="auto"/>
        </w:rPr>
        <w:t>G</w:t>
      </w:r>
      <w:r w:rsidR="00B24FF8">
        <w:rPr>
          <w:rFonts w:eastAsia="Times New Roman"/>
          <w:color w:val="auto"/>
        </w:rPr>
        <w:t>overnment</w:t>
      </w:r>
      <w:r w:rsidR="007C0B00">
        <w:rPr>
          <w:rFonts w:eastAsia="Times New Roman"/>
          <w:color w:val="auto"/>
        </w:rPr>
        <w:t xml:space="preserve"> of Vietnam</w:t>
      </w:r>
      <w:r w:rsidR="00B24FF8">
        <w:rPr>
          <w:rFonts w:eastAsia="Times New Roman"/>
          <w:color w:val="auto"/>
        </w:rPr>
        <w:t>,</w:t>
      </w:r>
      <w:r w:rsidR="00860E7C">
        <w:rPr>
          <w:rFonts w:eastAsia="Times New Roman"/>
          <w:color w:val="auto"/>
        </w:rPr>
        <w:t xml:space="preserve"> </w:t>
      </w:r>
      <w:r w:rsidR="009F1DB0">
        <w:rPr>
          <w:rFonts w:eastAsia="Times New Roman"/>
          <w:color w:val="auto"/>
        </w:rPr>
        <w:t xml:space="preserve">including </w:t>
      </w:r>
      <w:r w:rsidR="00116FF0">
        <w:rPr>
          <w:rFonts w:eastAsia="Times New Roman"/>
          <w:color w:val="auto"/>
        </w:rPr>
        <w:t xml:space="preserve">activities </w:t>
      </w:r>
      <w:r w:rsidR="00860E7C">
        <w:rPr>
          <w:rFonts w:eastAsia="Times New Roman"/>
          <w:color w:val="auto"/>
        </w:rPr>
        <w:t xml:space="preserve">perceived to be </w:t>
      </w:r>
      <w:r w:rsidR="00A1243A">
        <w:rPr>
          <w:rFonts w:eastAsia="Times New Roman"/>
          <w:color w:val="auto"/>
        </w:rPr>
        <w:t xml:space="preserve">anti-party or </w:t>
      </w:r>
      <w:r w:rsidR="00860E7C">
        <w:rPr>
          <w:rFonts w:eastAsia="Times New Roman"/>
          <w:color w:val="auto"/>
        </w:rPr>
        <w:t>anti-government</w:t>
      </w:r>
      <w:r w:rsidR="001A69F3" w:rsidRPr="0025425F">
        <w:rPr>
          <w:rFonts w:eastAsia="Times New Roman"/>
          <w:color w:val="auto"/>
        </w:rPr>
        <w:t>.</w:t>
      </w:r>
      <w:r w:rsidR="00F768D3" w:rsidRPr="0025425F">
        <w:rPr>
          <w:rFonts w:eastAsia="Times New Roman"/>
          <w:color w:val="auto"/>
        </w:rPr>
        <w:t xml:space="preserve"> </w:t>
      </w:r>
      <w:r w:rsidR="00194005" w:rsidRPr="0025425F">
        <w:rPr>
          <w:rFonts w:eastAsia="Times New Roman"/>
          <w:color w:val="auto"/>
        </w:rPr>
        <w:t>Former prisoners</w:t>
      </w:r>
      <w:r w:rsidR="00D92789">
        <w:rPr>
          <w:rFonts w:eastAsia="Times New Roman"/>
          <w:color w:val="auto"/>
        </w:rPr>
        <w:t xml:space="preserve"> of </w:t>
      </w:r>
      <w:r w:rsidR="00D92789">
        <w:rPr>
          <w:bCs/>
          <w:color w:val="auto"/>
        </w:rPr>
        <w:t>conscience</w:t>
      </w:r>
      <w:r w:rsidR="00194005" w:rsidRPr="0025425F">
        <w:rPr>
          <w:rFonts w:eastAsia="Times New Roman"/>
          <w:color w:val="auto"/>
        </w:rPr>
        <w:t xml:space="preserve"> </w:t>
      </w:r>
      <w:r w:rsidR="00B30C26" w:rsidRPr="0025425F">
        <w:rPr>
          <w:rFonts w:eastAsia="Times New Roman"/>
          <w:color w:val="auto"/>
        </w:rPr>
        <w:t xml:space="preserve">and their families </w:t>
      </w:r>
      <w:r w:rsidR="00194005" w:rsidRPr="0025425F">
        <w:rPr>
          <w:rFonts w:eastAsia="Times New Roman"/>
          <w:color w:val="auto"/>
        </w:rPr>
        <w:t>face a moderate risk of societal discrimination</w:t>
      </w:r>
      <w:r w:rsidR="00995AB6">
        <w:rPr>
          <w:rFonts w:eastAsia="Times New Roman"/>
          <w:color w:val="auto"/>
        </w:rPr>
        <w:t xml:space="preserve"> as a result of </w:t>
      </w:r>
      <w:r w:rsidR="0053015F">
        <w:rPr>
          <w:rFonts w:eastAsia="Times New Roman"/>
          <w:color w:val="auto"/>
        </w:rPr>
        <w:t>state</w:t>
      </w:r>
      <w:r w:rsidR="00F768D3" w:rsidRPr="0025425F">
        <w:rPr>
          <w:rFonts w:eastAsia="Times New Roman"/>
          <w:color w:val="auto"/>
        </w:rPr>
        <w:t xml:space="preserve"> pressure.</w:t>
      </w:r>
      <w:r w:rsidR="00194005" w:rsidRPr="0025425F">
        <w:rPr>
          <w:rFonts w:eastAsia="Times New Roman"/>
          <w:color w:val="auto"/>
        </w:rPr>
        <w:t xml:space="preserve"> </w:t>
      </w:r>
    </w:p>
    <w:p w14:paraId="26253D7C" w14:textId="05444A20" w:rsidR="00F362FB" w:rsidRPr="0025425F" w:rsidRDefault="007111A7" w:rsidP="00F41A1C">
      <w:pPr>
        <w:pStyle w:val="Heading3"/>
        <w:rPr>
          <w:color w:val="auto"/>
        </w:rPr>
      </w:pPr>
      <w:bookmarkStart w:id="81" w:name="_Human_rights_defenders"/>
      <w:bookmarkEnd w:id="81"/>
      <w:r w:rsidRPr="005F3F7A">
        <w:rPr>
          <w:color w:val="auto"/>
        </w:rPr>
        <w:t>H</w:t>
      </w:r>
      <w:r w:rsidR="008D5AAA" w:rsidRPr="005F3F7A">
        <w:rPr>
          <w:color w:val="auto"/>
        </w:rPr>
        <w:t xml:space="preserve">uman rights </w:t>
      </w:r>
      <w:r w:rsidR="0072288C" w:rsidRPr="005F3F7A">
        <w:rPr>
          <w:color w:val="auto"/>
        </w:rPr>
        <w:t>defenders</w:t>
      </w:r>
    </w:p>
    <w:p w14:paraId="4F5FEC32" w14:textId="0084CB4F" w:rsidR="00FB5081" w:rsidRPr="0025425F" w:rsidRDefault="005D25A5" w:rsidP="00BE546C">
      <w:pPr>
        <w:numPr>
          <w:ilvl w:val="1"/>
          <w:numId w:val="15"/>
        </w:numPr>
        <w:spacing w:after="120" w:line="240" w:lineRule="auto"/>
        <w:ind w:left="0" w:firstLine="0"/>
        <w:jc w:val="both"/>
        <w:rPr>
          <w:bCs/>
          <w:iCs/>
          <w:color w:val="auto"/>
        </w:rPr>
      </w:pPr>
      <w:r w:rsidRPr="0025425F">
        <w:rPr>
          <w:bCs/>
          <w:iCs/>
          <w:color w:val="auto"/>
        </w:rPr>
        <w:t xml:space="preserve">Human rights </w:t>
      </w:r>
      <w:proofErr w:type="gramStart"/>
      <w:r w:rsidR="00280EB8">
        <w:rPr>
          <w:bCs/>
          <w:iCs/>
          <w:color w:val="auto"/>
        </w:rPr>
        <w:t>is</w:t>
      </w:r>
      <w:proofErr w:type="gramEnd"/>
      <w:r w:rsidR="00280EB8" w:rsidRPr="0025425F">
        <w:rPr>
          <w:bCs/>
          <w:iCs/>
          <w:color w:val="auto"/>
        </w:rPr>
        <w:t xml:space="preserve"> </w:t>
      </w:r>
      <w:r w:rsidRPr="0025425F">
        <w:rPr>
          <w:bCs/>
          <w:iCs/>
          <w:color w:val="auto"/>
        </w:rPr>
        <w:t xml:space="preserve">a sensitive topic in Vietnam. </w:t>
      </w:r>
      <w:r w:rsidR="003F4FB4" w:rsidRPr="0025425F">
        <w:rPr>
          <w:bCs/>
          <w:iCs/>
          <w:color w:val="auto"/>
        </w:rPr>
        <w:t xml:space="preserve">In-country sources reported </w:t>
      </w:r>
      <w:r w:rsidR="005A67C3">
        <w:rPr>
          <w:bCs/>
          <w:iCs/>
          <w:color w:val="auto"/>
        </w:rPr>
        <w:t xml:space="preserve">in October 2023 </w:t>
      </w:r>
      <w:r w:rsidR="003F4FB4" w:rsidRPr="0025425F">
        <w:rPr>
          <w:bCs/>
          <w:iCs/>
          <w:color w:val="auto"/>
        </w:rPr>
        <w:t>that p</w:t>
      </w:r>
      <w:r w:rsidR="00414C2E" w:rsidRPr="0025425F">
        <w:rPr>
          <w:bCs/>
          <w:iCs/>
          <w:color w:val="auto"/>
        </w:rPr>
        <w:t xml:space="preserve">eople </w:t>
      </w:r>
      <w:r w:rsidR="00144567" w:rsidRPr="0025425F">
        <w:rPr>
          <w:bCs/>
          <w:iCs/>
          <w:color w:val="auto"/>
        </w:rPr>
        <w:t xml:space="preserve">who defend and </w:t>
      </w:r>
      <w:r w:rsidR="00372A87" w:rsidRPr="0025425F">
        <w:rPr>
          <w:bCs/>
          <w:iCs/>
          <w:color w:val="auto"/>
        </w:rPr>
        <w:t>advocat</w:t>
      </w:r>
      <w:r w:rsidR="00144567" w:rsidRPr="0025425F">
        <w:rPr>
          <w:bCs/>
          <w:iCs/>
          <w:color w:val="auto"/>
        </w:rPr>
        <w:t>e</w:t>
      </w:r>
      <w:r w:rsidR="00372A87" w:rsidRPr="0025425F">
        <w:rPr>
          <w:bCs/>
          <w:iCs/>
          <w:color w:val="auto"/>
        </w:rPr>
        <w:t xml:space="preserve"> for human rights in a way that is </w:t>
      </w:r>
      <w:r w:rsidR="00482E84" w:rsidRPr="0025425F">
        <w:rPr>
          <w:bCs/>
          <w:iCs/>
          <w:color w:val="auto"/>
        </w:rPr>
        <w:t>perceived</w:t>
      </w:r>
      <w:r w:rsidR="00414C2E" w:rsidRPr="0025425F">
        <w:rPr>
          <w:bCs/>
          <w:iCs/>
          <w:color w:val="auto"/>
        </w:rPr>
        <w:t xml:space="preserve"> to challeng</w:t>
      </w:r>
      <w:r w:rsidR="00482E84" w:rsidRPr="0025425F">
        <w:rPr>
          <w:bCs/>
          <w:iCs/>
          <w:color w:val="auto"/>
        </w:rPr>
        <w:t>e</w:t>
      </w:r>
      <w:r w:rsidR="00414C2E" w:rsidRPr="0025425F">
        <w:rPr>
          <w:bCs/>
          <w:iCs/>
          <w:color w:val="auto"/>
        </w:rPr>
        <w:t xml:space="preserve"> the legitimacy of the CPV</w:t>
      </w:r>
      <w:r w:rsidR="000343B6" w:rsidRPr="0025425F">
        <w:rPr>
          <w:bCs/>
          <w:iCs/>
          <w:color w:val="auto"/>
        </w:rPr>
        <w:t xml:space="preserve"> </w:t>
      </w:r>
      <w:r w:rsidR="00036786" w:rsidRPr="0025425F">
        <w:rPr>
          <w:bCs/>
          <w:iCs/>
          <w:color w:val="auto"/>
        </w:rPr>
        <w:t>and government</w:t>
      </w:r>
      <w:r w:rsidR="00D64C40">
        <w:rPr>
          <w:bCs/>
          <w:iCs/>
          <w:color w:val="auto"/>
        </w:rPr>
        <w:t>, and their families,</w:t>
      </w:r>
      <w:r w:rsidR="00036786" w:rsidRPr="0025425F">
        <w:rPr>
          <w:bCs/>
          <w:iCs/>
          <w:color w:val="auto"/>
        </w:rPr>
        <w:t xml:space="preserve"> </w:t>
      </w:r>
      <w:r w:rsidR="0038127A">
        <w:rPr>
          <w:bCs/>
          <w:iCs/>
          <w:color w:val="auto"/>
        </w:rPr>
        <w:t xml:space="preserve">were </w:t>
      </w:r>
      <w:r w:rsidR="00634260" w:rsidRPr="0025425F">
        <w:rPr>
          <w:bCs/>
          <w:iCs/>
          <w:color w:val="auto"/>
        </w:rPr>
        <w:t>routinely harassed</w:t>
      </w:r>
      <w:r w:rsidR="0038127A">
        <w:rPr>
          <w:bCs/>
          <w:iCs/>
          <w:color w:val="auto"/>
        </w:rPr>
        <w:t>, including</w:t>
      </w:r>
      <w:r w:rsidR="00D64C40">
        <w:rPr>
          <w:bCs/>
          <w:iCs/>
          <w:color w:val="auto"/>
        </w:rPr>
        <w:t xml:space="preserve"> state</w:t>
      </w:r>
      <w:r w:rsidR="00DB0EE6" w:rsidRPr="0025425F">
        <w:rPr>
          <w:bCs/>
          <w:iCs/>
          <w:color w:val="auto"/>
        </w:rPr>
        <w:t xml:space="preserve"> </w:t>
      </w:r>
      <w:r w:rsidR="005F1172" w:rsidRPr="0025425F">
        <w:rPr>
          <w:bCs/>
          <w:iCs/>
          <w:color w:val="auto"/>
        </w:rPr>
        <w:t xml:space="preserve">monitoring of </w:t>
      </w:r>
      <w:r w:rsidR="00A562B6" w:rsidRPr="0025425F">
        <w:rPr>
          <w:bCs/>
          <w:iCs/>
          <w:color w:val="auto"/>
        </w:rPr>
        <w:t xml:space="preserve">online and offline activities, </w:t>
      </w:r>
      <w:r w:rsidR="00A526D6" w:rsidRPr="0025425F">
        <w:rPr>
          <w:bCs/>
          <w:iCs/>
          <w:color w:val="auto"/>
        </w:rPr>
        <w:t xml:space="preserve">regular </w:t>
      </w:r>
      <w:r w:rsidR="00A562B6" w:rsidRPr="0025425F">
        <w:rPr>
          <w:bCs/>
          <w:iCs/>
          <w:color w:val="auto"/>
        </w:rPr>
        <w:t xml:space="preserve">police questioning, </w:t>
      </w:r>
      <w:r w:rsidR="00EF62B0" w:rsidRPr="0025425F">
        <w:rPr>
          <w:bCs/>
          <w:iCs/>
          <w:color w:val="auto"/>
        </w:rPr>
        <w:t>intimidation and reprisals.</w:t>
      </w:r>
      <w:r w:rsidR="00BE5745">
        <w:rPr>
          <w:rFonts w:eastAsia="Calibri" w:cstheme="minorHAnsi"/>
          <w:color w:val="auto"/>
        </w:rPr>
        <w:t xml:space="preserve"> </w:t>
      </w:r>
      <w:r w:rsidR="00A562B6" w:rsidRPr="0025425F">
        <w:rPr>
          <w:rFonts w:cs="Calibri"/>
          <w:color w:val="auto"/>
        </w:rPr>
        <w:t xml:space="preserve">According to in-country sources, some </w:t>
      </w:r>
      <w:r w:rsidR="00482E84" w:rsidRPr="0025425F">
        <w:rPr>
          <w:rFonts w:cs="Calibri"/>
          <w:color w:val="auto"/>
        </w:rPr>
        <w:t>human rights defenders</w:t>
      </w:r>
      <w:r w:rsidR="00A562B6" w:rsidRPr="0025425F">
        <w:rPr>
          <w:rFonts w:cs="Calibri"/>
          <w:color w:val="auto"/>
        </w:rPr>
        <w:t xml:space="preserve"> h</w:t>
      </w:r>
      <w:r w:rsidR="00E75C3B">
        <w:rPr>
          <w:rFonts w:cs="Calibri"/>
          <w:color w:val="auto"/>
        </w:rPr>
        <w:t>ad</w:t>
      </w:r>
      <w:r w:rsidR="00A562B6" w:rsidRPr="0025425F">
        <w:rPr>
          <w:rFonts w:cs="Calibri"/>
          <w:color w:val="auto"/>
        </w:rPr>
        <w:t xml:space="preserve"> been harassed outside </w:t>
      </w:r>
      <w:r w:rsidR="001E620B" w:rsidRPr="0025425F">
        <w:rPr>
          <w:rFonts w:cs="Calibri"/>
          <w:color w:val="auto"/>
        </w:rPr>
        <w:t xml:space="preserve">of </w:t>
      </w:r>
      <w:r w:rsidR="00A562B6" w:rsidRPr="0025425F">
        <w:rPr>
          <w:rFonts w:cs="Calibri"/>
          <w:color w:val="auto"/>
        </w:rPr>
        <w:t>their homes by unknown individuals</w:t>
      </w:r>
      <w:r w:rsidR="00C565E8">
        <w:rPr>
          <w:rFonts w:cs="Calibri"/>
          <w:color w:val="auto"/>
        </w:rPr>
        <w:t xml:space="preserve">; </w:t>
      </w:r>
      <w:r w:rsidR="00A562B6" w:rsidRPr="0025425F">
        <w:rPr>
          <w:rFonts w:cs="Calibri"/>
          <w:color w:val="auto"/>
        </w:rPr>
        <w:t>been evicted from their rental properties or had rental applications rejected by landlords (reportedly in response to police pressure)</w:t>
      </w:r>
      <w:r w:rsidR="00C565E8">
        <w:rPr>
          <w:rFonts w:cs="Calibri"/>
          <w:color w:val="auto"/>
        </w:rPr>
        <w:t>;</w:t>
      </w:r>
      <w:r w:rsidR="00A562B6" w:rsidRPr="0025425F">
        <w:rPr>
          <w:rFonts w:cs="Calibri"/>
          <w:color w:val="auto"/>
        </w:rPr>
        <w:t xml:space="preserve"> </w:t>
      </w:r>
      <w:r w:rsidR="00812CB2" w:rsidRPr="0025425F">
        <w:rPr>
          <w:rFonts w:cs="Calibri"/>
          <w:color w:val="auto"/>
        </w:rPr>
        <w:t>experienced difficulty enrolling their children in school</w:t>
      </w:r>
      <w:r w:rsidR="001A1112" w:rsidRPr="0025425F">
        <w:rPr>
          <w:rFonts w:cs="Calibri"/>
          <w:color w:val="auto"/>
        </w:rPr>
        <w:t xml:space="preserve"> and obtaining </w:t>
      </w:r>
      <w:r w:rsidR="00C565E8">
        <w:rPr>
          <w:rFonts w:cs="Calibri"/>
          <w:color w:val="auto"/>
        </w:rPr>
        <w:t xml:space="preserve">official </w:t>
      </w:r>
      <w:r w:rsidR="001A1112" w:rsidRPr="0025425F">
        <w:rPr>
          <w:rFonts w:cs="Calibri"/>
          <w:color w:val="auto"/>
        </w:rPr>
        <w:t>documentation</w:t>
      </w:r>
      <w:r w:rsidR="00C565E8">
        <w:rPr>
          <w:rFonts w:cs="Calibri"/>
          <w:color w:val="auto"/>
        </w:rPr>
        <w:t>;</w:t>
      </w:r>
      <w:r w:rsidR="00812CB2" w:rsidRPr="0025425F">
        <w:rPr>
          <w:rFonts w:cs="Calibri"/>
          <w:color w:val="auto"/>
        </w:rPr>
        <w:t xml:space="preserve"> </w:t>
      </w:r>
      <w:r w:rsidR="00A562B6" w:rsidRPr="0025425F">
        <w:rPr>
          <w:rFonts w:cs="Calibri"/>
          <w:color w:val="auto"/>
        </w:rPr>
        <w:t>subjected to arbitrary tax investigations</w:t>
      </w:r>
      <w:r w:rsidR="000A218B" w:rsidRPr="0025425F">
        <w:rPr>
          <w:rFonts w:cs="Calibri"/>
          <w:color w:val="auto"/>
        </w:rPr>
        <w:t xml:space="preserve"> and checks on their </w:t>
      </w:r>
      <w:hyperlink w:anchor="_Internal_Relocation" w:history="1">
        <w:r w:rsidR="000A218B" w:rsidRPr="0025425F">
          <w:rPr>
            <w:rStyle w:val="Hyperlink"/>
            <w:rFonts w:cs="Calibri"/>
          </w:rPr>
          <w:t>household registration</w:t>
        </w:r>
      </w:hyperlink>
      <w:r w:rsidR="0063614F">
        <w:rPr>
          <w:rFonts w:cs="Calibri"/>
          <w:color w:val="auto"/>
        </w:rPr>
        <w:t>;</w:t>
      </w:r>
      <w:r w:rsidR="00A562B6" w:rsidRPr="0025425F">
        <w:rPr>
          <w:rFonts w:cs="Calibri"/>
          <w:color w:val="auto"/>
        </w:rPr>
        <w:t xml:space="preserve"> </w:t>
      </w:r>
      <w:r w:rsidR="00444791" w:rsidRPr="0025425F">
        <w:rPr>
          <w:rFonts w:cs="Calibri"/>
          <w:color w:val="auto"/>
        </w:rPr>
        <w:t xml:space="preserve">and </w:t>
      </w:r>
      <w:r w:rsidR="00A562B6" w:rsidRPr="0025425F">
        <w:rPr>
          <w:rFonts w:cs="Calibri"/>
          <w:color w:val="auto"/>
        </w:rPr>
        <w:t>had credit cards locked</w:t>
      </w:r>
      <w:r w:rsidR="002D2480">
        <w:rPr>
          <w:rFonts w:cs="Calibri"/>
          <w:color w:val="auto"/>
        </w:rPr>
        <w:t>,</w:t>
      </w:r>
      <w:r w:rsidR="00A562B6" w:rsidRPr="0025425F">
        <w:rPr>
          <w:rFonts w:cs="Calibri"/>
          <w:color w:val="auto"/>
        </w:rPr>
        <w:t xml:space="preserve"> bank accounts frozen</w:t>
      </w:r>
      <w:r w:rsidR="00306604" w:rsidRPr="0025425F">
        <w:rPr>
          <w:rFonts w:cs="Calibri"/>
          <w:color w:val="auto"/>
        </w:rPr>
        <w:t xml:space="preserve"> and social media accounts hacked</w:t>
      </w:r>
      <w:r w:rsidR="00444791" w:rsidRPr="0025425F">
        <w:rPr>
          <w:rFonts w:cs="Calibri"/>
          <w:color w:val="auto"/>
        </w:rPr>
        <w:t>.</w:t>
      </w:r>
      <w:r w:rsidR="00CB3478" w:rsidRPr="0025425F">
        <w:rPr>
          <w:rFonts w:cs="Calibri"/>
          <w:color w:val="auto"/>
        </w:rPr>
        <w:t xml:space="preserve"> In-country sources </w:t>
      </w:r>
      <w:r w:rsidR="00A57F2B" w:rsidRPr="0025425F">
        <w:rPr>
          <w:rFonts w:cs="Calibri"/>
          <w:color w:val="auto"/>
        </w:rPr>
        <w:t xml:space="preserve">said the </w:t>
      </w:r>
      <w:r w:rsidR="00CB3478" w:rsidRPr="0025425F">
        <w:rPr>
          <w:rFonts w:cs="Calibri"/>
          <w:color w:val="auto"/>
        </w:rPr>
        <w:t xml:space="preserve">police </w:t>
      </w:r>
      <w:r w:rsidR="00A57F2B" w:rsidRPr="0025425F">
        <w:rPr>
          <w:rFonts w:cs="Calibri"/>
          <w:color w:val="auto"/>
        </w:rPr>
        <w:t xml:space="preserve">were known to </w:t>
      </w:r>
      <w:r w:rsidR="00CB3478" w:rsidRPr="0025425F">
        <w:rPr>
          <w:rFonts w:cs="Calibri"/>
          <w:color w:val="auto"/>
        </w:rPr>
        <w:t>instal</w:t>
      </w:r>
      <w:r w:rsidR="00F40146">
        <w:rPr>
          <w:rFonts w:cs="Calibri"/>
          <w:color w:val="auto"/>
        </w:rPr>
        <w:t xml:space="preserve">l </w:t>
      </w:r>
      <w:r w:rsidR="00CB3478" w:rsidRPr="0025425F">
        <w:rPr>
          <w:rFonts w:eastAsia="Calibri" w:cstheme="minorHAnsi"/>
          <w:color w:val="auto"/>
        </w:rPr>
        <w:t xml:space="preserve">closed-circuit television cameras in the vicinity of </w:t>
      </w:r>
      <w:r w:rsidR="00201AFA" w:rsidRPr="0025425F">
        <w:rPr>
          <w:rFonts w:eastAsia="Calibri" w:cstheme="minorHAnsi"/>
          <w:color w:val="auto"/>
        </w:rPr>
        <w:t>human rights defenders’</w:t>
      </w:r>
      <w:r w:rsidR="00CB3478" w:rsidRPr="0025425F">
        <w:rPr>
          <w:rFonts w:eastAsia="Calibri" w:cstheme="minorHAnsi"/>
          <w:color w:val="auto"/>
        </w:rPr>
        <w:t xml:space="preserve"> homes, to surveil movements in and out of their homes.</w:t>
      </w:r>
      <w:r w:rsidR="00A50D0D" w:rsidRPr="0025425F">
        <w:rPr>
          <w:rFonts w:eastAsia="Calibri" w:cstheme="minorHAnsi"/>
          <w:color w:val="auto"/>
        </w:rPr>
        <w:t xml:space="preserve"> </w:t>
      </w:r>
      <w:r w:rsidR="001A0E26" w:rsidRPr="0025425F">
        <w:rPr>
          <w:rFonts w:eastAsia="Calibri" w:cstheme="minorHAnsi"/>
          <w:color w:val="auto"/>
        </w:rPr>
        <w:t>According to in-country sources, i</w:t>
      </w:r>
      <w:r w:rsidR="00A50D0D" w:rsidRPr="0025425F">
        <w:rPr>
          <w:rFonts w:eastAsia="Calibri" w:cstheme="minorHAnsi"/>
          <w:color w:val="auto"/>
        </w:rPr>
        <w:t xml:space="preserve">t was common for </w:t>
      </w:r>
      <w:r w:rsidR="00B449CE" w:rsidRPr="0025425F">
        <w:rPr>
          <w:rFonts w:eastAsia="Calibri" w:cstheme="minorHAnsi"/>
          <w:color w:val="auto"/>
        </w:rPr>
        <w:t>human rights defenders</w:t>
      </w:r>
      <w:r w:rsidR="00FF2F55" w:rsidRPr="0025425F">
        <w:rPr>
          <w:rFonts w:eastAsia="Calibri" w:cstheme="minorHAnsi"/>
          <w:color w:val="auto"/>
        </w:rPr>
        <w:t xml:space="preserve"> and others</w:t>
      </w:r>
      <w:r w:rsidR="00B449CE" w:rsidRPr="0025425F">
        <w:rPr>
          <w:rFonts w:eastAsia="Calibri" w:cstheme="minorHAnsi"/>
          <w:color w:val="auto"/>
        </w:rPr>
        <w:t xml:space="preserve"> who </w:t>
      </w:r>
      <w:r w:rsidR="00AA682E" w:rsidRPr="0025425F">
        <w:rPr>
          <w:rFonts w:eastAsia="Calibri" w:cstheme="minorHAnsi"/>
          <w:color w:val="auto"/>
        </w:rPr>
        <w:t>met</w:t>
      </w:r>
      <w:r w:rsidR="002A247C" w:rsidRPr="0025425F">
        <w:rPr>
          <w:rFonts w:eastAsia="Calibri" w:cstheme="minorHAnsi"/>
          <w:color w:val="auto"/>
        </w:rPr>
        <w:t xml:space="preserve"> foreign diplomats</w:t>
      </w:r>
      <w:r w:rsidR="00FC2221" w:rsidRPr="0025425F">
        <w:rPr>
          <w:rFonts w:eastAsia="Calibri" w:cstheme="minorHAnsi"/>
          <w:color w:val="auto"/>
        </w:rPr>
        <w:t xml:space="preserve"> to be</w:t>
      </w:r>
      <w:r w:rsidR="00B25717" w:rsidRPr="0025425F">
        <w:rPr>
          <w:rFonts w:eastAsia="Calibri" w:cstheme="minorHAnsi"/>
          <w:color w:val="auto"/>
        </w:rPr>
        <w:t xml:space="preserve"> visited at their homes or</w:t>
      </w:r>
      <w:r w:rsidR="00FC2221" w:rsidRPr="0025425F">
        <w:rPr>
          <w:rFonts w:eastAsia="Calibri" w:cstheme="minorHAnsi"/>
          <w:color w:val="auto"/>
        </w:rPr>
        <w:t xml:space="preserve"> ‘invited for tea’</w:t>
      </w:r>
      <w:r w:rsidR="002A247C" w:rsidRPr="0025425F">
        <w:rPr>
          <w:rFonts w:eastAsia="Calibri" w:cstheme="minorHAnsi"/>
          <w:color w:val="auto"/>
        </w:rPr>
        <w:t xml:space="preserve"> </w:t>
      </w:r>
      <w:r w:rsidR="00B54274" w:rsidRPr="0025425F">
        <w:rPr>
          <w:rFonts w:eastAsia="Calibri" w:cstheme="minorHAnsi"/>
          <w:color w:val="auto"/>
        </w:rPr>
        <w:t xml:space="preserve">(a euphemism for being summoned to a police station) </w:t>
      </w:r>
      <w:r w:rsidR="0073741C" w:rsidRPr="0025425F">
        <w:rPr>
          <w:rFonts w:eastAsia="Calibri" w:cstheme="minorHAnsi"/>
          <w:color w:val="auto"/>
        </w:rPr>
        <w:t xml:space="preserve">by </w:t>
      </w:r>
      <w:r w:rsidR="000D151C" w:rsidRPr="0025425F">
        <w:rPr>
          <w:rFonts w:eastAsia="Calibri" w:cstheme="minorHAnsi"/>
          <w:color w:val="auto"/>
        </w:rPr>
        <w:t xml:space="preserve">MPS officers </w:t>
      </w:r>
      <w:r w:rsidR="0041602A" w:rsidRPr="0025425F">
        <w:rPr>
          <w:rFonts w:eastAsia="Calibri" w:cstheme="minorHAnsi"/>
          <w:color w:val="auto"/>
        </w:rPr>
        <w:t xml:space="preserve">and asked to report </w:t>
      </w:r>
      <w:r w:rsidR="00BA31D5" w:rsidRPr="0025425F">
        <w:rPr>
          <w:rFonts w:eastAsia="Calibri" w:cstheme="minorHAnsi"/>
          <w:color w:val="auto"/>
        </w:rPr>
        <w:t>on what was discussed</w:t>
      </w:r>
      <w:r w:rsidR="00B872CD" w:rsidRPr="0025425F">
        <w:rPr>
          <w:rFonts w:eastAsia="Calibri" w:cstheme="minorHAnsi"/>
          <w:color w:val="auto"/>
        </w:rPr>
        <w:t>,</w:t>
      </w:r>
      <w:r w:rsidR="00524433" w:rsidRPr="0025425F">
        <w:rPr>
          <w:rFonts w:eastAsia="Calibri" w:cstheme="minorHAnsi"/>
          <w:color w:val="auto"/>
        </w:rPr>
        <w:t xml:space="preserve"> and the line of questioning they received</w:t>
      </w:r>
      <w:r w:rsidR="00B872CD" w:rsidRPr="0025425F">
        <w:rPr>
          <w:rFonts w:eastAsia="Calibri" w:cstheme="minorHAnsi"/>
          <w:color w:val="auto"/>
        </w:rPr>
        <w:t>,</w:t>
      </w:r>
      <w:r w:rsidR="00BA31D5" w:rsidRPr="0025425F">
        <w:rPr>
          <w:rFonts w:eastAsia="Calibri" w:cstheme="minorHAnsi"/>
          <w:color w:val="auto"/>
        </w:rPr>
        <w:t xml:space="preserve"> </w:t>
      </w:r>
      <w:r w:rsidR="00AA682E" w:rsidRPr="0025425F">
        <w:rPr>
          <w:rFonts w:eastAsia="Calibri" w:cstheme="minorHAnsi"/>
          <w:color w:val="auto"/>
        </w:rPr>
        <w:t>during the meeting</w:t>
      </w:r>
      <w:r w:rsidR="005F3782" w:rsidRPr="0025425F">
        <w:rPr>
          <w:rFonts w:eastAsia="Calibri" w:cstheme="minorHAnsi"/>
          <w:color w:val="auto"/>
        </w:rPr>
        <w:t xml:space="preserve">. </w:t>
      </w:r>
      <w:r w:rsidR="00F42D23" w:rsidRPr="0025425F">
        <w:rPr>
          <w:rFonts w:eastAsia="Calibri" w:cstheme="minorHAnsi"/>
          <w:color w:val="auto"/>
        </w:rPr>
        <w:t>Violence was typically not used in such scenarios</w:t>
      </w:r>
      <w:r w:rsidR="00BF3F5C" w:rsidRPr="0025425F">
        <w:rPr>
          <w:rFonts w:eastAsia="Calibri" w:cstheme="minorHAnsi"/>
          <w:color w:val="auto"/>
        </w:rPr>
        <w:t>.</w:t>
      </w:r>
    </w:p>
    <w:p w14:paraId="1DEC62B7" w14:textId="62648510" w:rsidR="009478D4" w:rsidRPr="00E03F6A" w:rsidRDefault="005676F2" w:rsidP="009478D4">
      <w:pPr>
        <w:numPr>
          <w:ilvl w:val="1"/>
          <w:numId w:val="15"/>
        </w:numPr>
        <w:spacing w:after="120" w:line="240" w:lineRule="auto"/>
        <w:ind w:left="0" w:firstLine="0"/>
        <w:jc w:val="both"/>
        <w:rPr>
          <w:bCs/>
          <w:iCs/>
          <w:color w:val="auto"/>
        </w:rPr>
      </w:pPr>
      <w:r w:rsidRPr="0025425F">
        <w:rPr>
          <w:bCs/>
          <w:iCs/>
          <w:color w:val="auto"/>
        </w:rPr>
        <w:t>H</w:t>
      </w:r>
      <w:r w:rsidR="007111A7" w:rsidRPr="0025425F">
        <w:rPr>
          <w:bCs/>
          <w:iCs/>
          <w:color w:val="auto"/>
        </w:rPr>
        <w:t>uman rights</w:t>
      </w:r>
      <w:r w:rsidR="00FE2D3C" w:rsidRPr="0025425F">
        <w:rPr>
          <w:bCs/>
          <w:iCs/>
          <w:color w:val="auto"/>
        </w:rPr>
        <w:t xml:space="preserve"> </w:t>
      </w:r>
      <w:r w:rsidR="00201AFA" w:rsidRPr="0025425F">
        <w:rPr>
          <w:bCs/>
          <w:iCs/>
          <w:color w:val="auto"/>
        </w:rPr>
        <w:t>defenders</w:t>
      </w:r>
      <w:r w:rsidR="003D364B" w:rsidRPr="0025425F">
        <w:rPr>
          <w:bCs/>
          <w:iCs/>
          <w:color w:val="auto"/>
        </w:rPr>
        <w:t xml:space="preserve"> </w:t>
      </w:r>
      <w:r w:rsidR="004944A7">
        <w:rPr>
          <w:bCs/>
          <w:iCs/>
          <w:color w:val="auto"/>
        </w:rPr>
        <w:t>have also had</w:t>
      </w:r>
      <w:r w:rsidR="005D59E6" w:rsidRPr="0025425F">
        <w:rPr>
          <w:bCs/>
          <w:iCs/>
          <w:color w:val="auto"/>
        </w:rPr>
        <w:t xml:space="preserve"> their movements blocked </w:t>
      </w:r>
      <w:r w:rsidR="00D3717D" w:rsidRPr="0025425F">
        <w:rPr>
          <w:bCs/>
          <w:iCs/>
          <w:color w:val="auto"/>
        </w:rPr>
        <w:t xml:space="preserve">during events </w:t>
      </w:r>
      <w:r w:rsidR="007E7A52">
        <w:rPr>
          <w:bCs/>
          <w:iCs/>
          <w:color w:val="auto"/>
        </w:rPr>
        <w:t xml:space="preserve">deemed sensitive to the </w:t>
      </w:r>
      <w:r w:rsidR="00CB19BF">
        <w:rPr>
          <w:bCs/>
          <w:iCs/>
          <w:color w:val="auto"/>
        </w:rPr>
        <w:t xml:space="preserve">party and </w:t>
      </w:r>
      <w:r w:rsidR="007E7A52">
        <w:rPr>
          <w:bCs/>
          <w:iCs/>
          <w:color w:val="auto"/>
        </w:rPr>
        <w:t xml:space="preserve">government </w:t>
      </w:r>
      <w:r w:rsidR="003D364B" w:rsidRPr="0025425F">
        <w:rPr>
          <w:bCs/>
          <w:iCs/>
          <w:color w:val="auto"/>
        </w:rPr>
        <w:t>(e.g. visits by foreign</w:t>
      </w:r>
      <w:r w:rsidR="005D59E6" w:rsidRPr="0025425F">
        <w:rPr>
          <w:bCs/>
          <w:iCs/>
          <w:color w:val="auto"/>
        </w:rPr>
        <w:t xml:space="preserve"> dignitaries</w:t>
      </w:r>
      <w:r w:rsidR="003D364B" w:rsidRPr="0025425F">
        <w:rPr>
          <w:bCs/>
          <w:iCs/>
          <w:color w:val="auto"/>
        </w:rPr>
        <w:t>, elections</w:t>
      </w:r>
      <w:r w:rsidR="00984672" w:rsidRPr="0025425F">
        <w:rPr>
          <w:bCs/>
          <w:iCs/>
          <w:color w:val="auto"/>
        </w:rPr>
        <w:t xml:space="preserve">, </w:t>
      </w:r>
      <w:r w:rsidR="003F343D" w:rsidRPr="0025425F">
        <w:rPr>
          <w:bCs/>
          <w:iCs/>
          <w:color w:val="auto"/>
        </w:rPr>
        <w:t>major</w:t>
      </w:r>
      <w:r w:rsidR="00984672" w:rsidRPr="0025425F">
        <w:rPr>
          <w:bCs/>
          <w:iCs/>
          <w:color w:val="auto"/>
        </w:rPr>
        <w:t xml:space="preserve"> anniversaries</w:t>
      </w:r>
      <w:r w:rsidR="003D364B" w:rsidRPr="0025425F">
        <w:rPr>
          <w:bCs/>
          <w:iCs/>
          <w:color w:val="auto"/>
        </w:rPr>
        <w:t>)</w:t>
      </w:r>
      <w:r w:rsidR="005D59E6" w:rsidRPr="0025425F">
        <w:rPr>
          <w:bCs/>
          <w:iCs/>
          <w:color w:val="auto"/>
        </w:rPr>
        <w:t xml:space="preserve"> or when planning to </w:t>
      </w:r>
      <w:r w:rsidR="00657D20" w:rsidRPr="0025425F">
        <w:rPr>
          <w:bCs/>
          <w:iCs/>
          <w:color w:val="auto"/>
        </w:rPr>
        <w:t>meet members of the international community</w:t>
      </w:r>
      <w:r w:rsidR="004400C0" w:rsidRPr="0025425F">
        <w:rPr>
          <w:bCs/>
          <w:iCs/>
          <w:color w:val="auto"/>
        </w:rPr>
        <w:t xml:space="preserve">. </w:t>
      </w:r>
      <w:r w:rsidR="000B184C" w:rsidRPr="0025425F">
        <w:rPr>
          <w:bCs/>
          <w:iCs/>
          <w:color w:val="auto"/>
        </w:rPr>
        <w:t>In February 2022, Human Rights Watch reported that</w:t>
      </w:r>
      <w:r w:rsidR="00237475" w:rsidRPr="0025425F">
        <w:rPr>
          <w:bCs/>
          <w:iCs/>
          <w:color w:val="auto"/>
        </w:rPr>
        <w:t xml:space="preserve"> </w:t>
      </w:r>
      <w:r w:rsidR="00E04BBC" w:rsidRPr="0025425F">
        <w:rPr>
          <w:bCs/>
          <w:iCs/>
          <w:color w:val="auto"/>
        </w:rPr>
        <w:t xml:space="preserve">security agents </w:t>
      </w:r>
      <w:r w:rsidR="00AE2099" w:rsidRPr="0025425F">
        <w:rPr>
          <w:bCs/>
          <w:iCs/>
          <w:color w:val="auto"/>
        </w:rPr>
        <w:t>frequently</w:t>
      </w:r>
      <w:r w:rsidR="00023201" w:rsidRPr="0025425F">
        <w:rPr>
          <w:bCs/>
          <w:iCs/>
          <w:color w:val="auto"/>
        </w:rPr>
        <w:t xml:space="preserve"> </w:t>
      </w:r>
      <w:r w:rsidR="00E04BBC" w:rsidRPr="0025425F">
        <w:rPr>
          <w:bCs/>
          <w:iCs/>
          <w:color w:val="auto"/>
        </w:rPr>
        <w:t xml:space="preserve">prevented </w:t>
      </w:r>
      <w:r w:rsidR="00294FB1" w:rsidRPr="0025425F">
        <w:rPr>
          <w:bCs/>
          <w:iCs/>
          <w:color w:val="auto"/>
        </w:rPr>
        <w:t xml:space="preserve">political </w:t>
      </w:r>
      <w:r w:rsidR="008F40E5" w:rsidRPr="0025425F">
        <w:rPr>
          <w:bCs/>
          <w:iCs/>
          <w:color w:val="auto"/>
        </w:rPr>
        <w:t>and human rights activists</w:t>
      </w:r>
      <w:r w:rsidR="00E04BBC" w:rsidRPr="0025425F">
        <w:rPr>
          <w:bCs/>
          <w:iCs/>
          <w:color w:val="auto"/>
        </w:rPr>
        <w:t xml:space="preserve"> from </w:t>
      </w:r>
      <w:r w:rsidR="00A70CC1" w:rsidRPr="0025425F">
        <w:rPr>
          <w:bCs/>
          <w:iCs/>
          <w:color w:val="auto"/>
        </w:rPr>
        <w:t xml:space="preserve">temporarily </w:t>
      </w:r>
      <w:r w:rsidR="00E04BBC" w:rsidRPr="0025425F">
        <w:rPr>
          <w:bCs/>
          <w:iCs/>
          <w:color w:val="auto"/>
        </w:rPr>
        <w:t>leaving their homes</w:t>
      </w:r>
      <w:r w:rsidR="002871CA" w:rsidRPr="0025425F">
        <w:rPr>
          <w:bCs/>
          <w:iCs/>
          <w:color w:val="auto"/>
        </w:rPr>
        <w:t xml:space="preserve">, </w:t>
      </w:r>
      <w:r w:rsidR="00B275A7" w:rsidRPr="0025425F">
        <w:rPr>
          <w:bCs/>
          <w:iCs/>
          <w:color w:val="auto"/>
        </w:rPr>
        <w:t>including by stationing plain clothe</w:t>
      </w:r>
      <w:r w:rsidR="00EC5564" w:rsidRPr="0025425F">
        <w:rPr>
          <w:bCs/>
          <w:iCs/>
          <w:color w:val="auto"/>
        </w:rPr>
        <w:t xml:space="preserve">d </w:t>
      </w:r>
      <w:r w:rsidR="00E40440" w:rsidRPr="0025425F">
        <w:rPr>
          <w:bCs/>
          <w:iCs/>
          <w:color w:val="auto"/>
        </w:rPr>
        <w:t xml:space="preserve">police </w:t>
      </w:r>
      <w:r w:rsidR="00EC5564" w:rsidRPr="0025425F">
        <w:rPr>
          <w:bCs/>
          <w:iCs/>
          <w:color w:val="auto"/>
        </w:rPr>
        <w:t xml:space="preserve">officers outside of their homes, </w:t>
      </w:r>
      <w:r w:rsidR="00DA0FE5" w:rsidRPr="0025425F">
        <w:rPr>
          <w:bCs/>
          <w:iCs/>
          <w:color w:val="auto"/>
        </w:rPr>
        <w:t xml:space="preserve">placing </w:t>
      </w:r>
      <w:r w:rsidR="00EC5564" w:rsidRPr="0025425F">
        <w:rPr>
          <w:bCs/>
          <w:iCs/>
          <w:color w:val="auto"/>
        </w:rPr>
        <w:t xml:space="preserve">padlocks </w:t>
      </w:r>
      <w:r w:rsidR="00DA0FE5" w:rsidRPr="0025425F">
        <w:rPr>
          <w:bCs/>
          <w:iCs/>
          <w:color w:val="auto"/>
        </w:rPr>
        <w:t xml:space="preserve">on doors, </w:t>
      </w:r>
      <w:r w:rsidR="000D1D81" w:rsidRPr="0025425F">
        <w:rPr>
          <w:bCs/>
          <w:iCs/>
          <w:color w:val="auto"/>
        </w:rPr>
        <w:t xml:space="preserve">and </w:t>
      </w:r>
      <w:r w:rsidR="001E1C5C" w:rsidRPr="0025425F">
        <w:rPr>
          <w:bCs/>
          <w:iCs/>
          <w:color w:val="auto"/>
        </w:rPr>
        <w:t>erecting roadblocks or other physical barriers</w:t>
      </w:r>
      <w:r w:rsidR="00023201" w:rsidRPr="0025425F">
        <w:rPr>
          <w:bCs/>
          <w:iCs/>
          <w:color w:val="auto"/>
        </w:rPr>
        <w:t xml:space="preserve"> to restrict movement</w:t>
      </w:r>
      <w:r w:rsidR="00EA19BE" w:rsidRPr="0025425F">
        <w:rPr>
          <w:bCs/>
          <w:iCs/>
          <w:color w:val="auto"/>
        </w:rPr>
        <w:t xml:space="preserve"> during </w:t>
      </w:r>
      <w:r w:rsidR="00E6262E" w:rsidRPr="0025425F">
        <w:rPr>
          <w:bCs/>
          <w:iCs/>
          <w:color w:val="auto"/>
        </w:rPr>
        <w:t>such</w:t>
      </w:r>
      <w:r w:rsidR="00EA19BE" w:rsidRPr="0025425F">
        <w:rPr>
          <w:bCs/>
          <w:iCs/>
          <w:color w:val="auto"/>
        </w:rPr>
        <w:t xml:space="preserve"> event</w:t>
      </w:r>
      <w:r w:rsidR="007D2C3B" w:rsidRPr="0025425F">
        <w:rPr>
          <w:bCs/>
          <w:iCs/>
          <w:color w:val="auto"/>
        </w:rPr>
        <w:t>s</w:t>
      </w:r>
      <w:r w:rsidR="00AD3653">
        <w:rPr>
          <w:bCs/>
          <w:iCs/>
          <w:color w:val="auto"/>
        </w:rPr>
        <w:t>;</w:t>
      </w:r>
      <w:r w:rsidR="00C5772A" w:rsidRPr="0025425F">
        <w:rPr>
          <w:bCs/>
          <w:iCs/>
          <w:color w:val="auto"/>
        </w:rPr>
        <w:t xml:space="preserve"> </w:t>
      </w:r>
      <w:r w:rsidR="0008699F">
        <w:rPr>
          <w:bCs/>
          <w:iCs/>
          <w:color w:val="auto"/>
        </w:rPr>
        <w:t>i</w:t>
      </w:r>
      <w:r w:rsidR="0008529F" w:rsidRPr="0025425F">
        <w:rPr>
          <w:bCs/>
          <w:iCs/>
          <w:color w:val="auto"/>
        </w:rPr>
        <w:t xml:space="preserve">n-country sources confirmed these practices, including during </w:t>
      </w:r>
      <w:r w:rsidR="00EF14B8" w:rsidRPr="0025425F">
        <w:rPr>
          <w:bCs/>
          <w:iCs/>
          <w:color w:val="auto"/>
        </w:rPr>
        <w:t xml:space="preserve">the September 2023 </w:t>
      </w:r>
      <w:r w:rsidR="00A84706" w:rsidRPr="0025425F">
        <w:rPr>
          <w:bCs/>
          <w:iCs/>
          <w:color w:val="auto"/>
        </w:rPr>
        <w:t xml:space="preserve">state </w:t>
      </w:r>
      <w:r w:rsidR="00EF14B8" w:rsidRPr="0025425F">
        <w:rPr>
          <w:bCs/>
          <w:iCs/>
          <w:color w:val="auto"/>
        </w:rPr>
        <w:t xml:space="preserve">visit of the President of the </w:t>
      </w:r>
      <w:r w:rsidR="00AD23C3">
        <w:rPr>
          <w:bCs/>
          <w:iCs/>
          <w:color w:val="auto"/>
        </w:rPr>
        <w:br/>
      </w:r>
      <w:r w:rsidR="00EF14B8" w:rsidRPr="0025425F">
        <w:rPr>
          <w:bCs/>
          <w:iCs/>
          <w:color w:val="auto"/>
        </w:rPr>
        <w:t>United States.</w:t>
      </w:r>
      <w:r w:rsidR="000F22E3">
        <w:rPr>
          <w:bCs/>
          <w:iCs/>
          <w:color w:val="auto"/>
        </w:rPr>
        <w:t xml:space="preserve"> </w:t>
      </w:r>
      <w:r w:rsidR="00E733AA" w:rsidRPr="0025425F">
        <w:rPr>
          <w:bCs/>
          <w:iCs/>
          <w:color w:val="auto"/>
        </w:rPr>
        <w:t>H</w:t>
      </w:r>
      <w:r w:rsidR="00732EAD" w:rsidRPr="0025425F">
        <w:rPr>
          <w:bCs/>
          <w:iCs/>
          <w:color w:val="auto"/>
        </w:rPr>
        <w:t>uman</w:t>
      </w:r>
      <w:r w:rsidR="003D364B" w:rsidRPr="0025425F">
        <w:rPr>
          <w:bCs/>
          <w:iCs/>
          <w:color w:val="auto"/>
        </w:rPr>
        <w:t xml:space="preserve"> </w:t>
      </w:r>
      <w:r w:rsidR="0037247E" w:rsidRPr="0025425F">
        <w:rPr>
          <w:bCs/>
          <w:iCs/>
          <w:color w:val="auto"/>
        </w:rPr>
        <w:t>rights defenders</w:t>
      </w:r>
      <w:r w:rsidR="003D364B" w:rsidRPr="0025425F">
        <w:rPr>
          <w:bCs/>
          <w:iCs/>
          <w:color w:val="auto"/>
        </w:rPr>
        <w:t xml:space="preserve"> </w:t>
      </w:r>
      <w:r w:rsidR="00E733AA" w:rsidRPr="0025425F">
        <w:rPr>
          <w:bCs/>
          <w:iCs/>
          <w:color w:val="auto"/>
        </w:rPr>
        <w:t>are</w:t>
      </w:r>
      <w:r w:rsidR="003D364B" w:rsidRPr="0025425F">
        <w:rPr>
          <w:bCs/>
          <w:iCs/>
          <w:color w:val="auto"/>
        </w:rPr>
        <w:t xml:space="preserve"> </w:t>
      </w:r>
      <w:r w:rsidR="007E2621" w:rsidRPr="0025425F">
        <w:rPr>
          <w:bCs/>
          <w:iCs/>
          <w:color w:val="auto"/>
        </w:rPr>
        <w:t xml:space="preserve">generally </w:t>
      </w:r>
      <w:r w:rsidR="003D364B" w:rsidRPr="0025425F">
        <w:rPr>
          <w:bCs/>
          <w:iCs/>
          <w:color w:val="auto"/>
        </w:rPr>
        <w:t xml:space="preserve">free to move around Vietnam, albeit while monitored; however, they </w:t>
      </w:r>
      <w:r w:rsidR="000A2039" w:rsidRPr="0025425F">
        <w:rPr>
          <w:bCs/>
          <w:iCs/>
          <w:color w:val="auto"/>
        </w:rPr>
        <w:t xml:space="preserve">may </w:t>
      </w:r>
      <w:r w:rsidR="00A024A2" w:rsidRPr="0025425F">
        <w:rPr>
          <w:bCs/>
          <w:iCs/>
          <w:color w:val="auto"/>
        </w:rPr>
        <w:t xml:space="preserve">be </w:t>
      </w:r>
      <w:r w:rsidR="003D364B" w:rsidRPr="0025425F">
        <w:rPr>
          <w:bCs/>
          <w:iCs/>
          <w:color w:val="auto"/>
        </w:rPr>
        <w:t xml:space="preserve">prevented from </w:t>
      </w:r>
      <w:hyperlink w:anchor="_Exit_and_Entry" w:history="1">
        <w:r w:rsidR="00A024A2" w:rsidRPr="0025425F">
          <w:rPr>
            <w:rStyle w:val="Hyperlink"/>
            <w:rFonts w:cstheme="minorBidi"/>
            <w:bCs/>
            <w:iCs/>
          </w:rPr>
          <w:t>travelling</w:t>
        </w:r>
        <w:r w:rsidR="003D364B" w:rsidRPr="0025425F">
          <w:rPr>
            <w:rStyle w:val="Hyperlink"/>
            <w:rFonts w:cstheme="minorBidi"/>
            <w:bCs/>
            <w:iCs/>
          </w:rPr>
          <w:t xml:space="preserve"> abroad</w:t>
        </w:r>
      </w:hyperlink>
      <w:r w:rsidR="00A024A2" w:rsidRPr="0025425F">
        <w:rPr>
          <w:bCs/>
          <w:iCs/>
          <w:color w:val="auto"/>
        </w:rPr>
        <w:t xml:space="preserve"> for human rights-related meetings</w:t>
      </w:r>
      <w:r w:rsidR="003D364B" w:rsidRPr="0025425F">
        <w:rPr>
          <w:bCs/>
          <w:iCs/>
          <w:color w:val="auto"/>
        </w:rPr>
        <w:t xml:space="preserve"> (for example, by having </w:t>
      </w:r>
      <w:hyperlink w:anchor="_Passports" w:history="1">
        <w:r w:rsidR="003D364B" w:rsidRPr="004E150B">
          <w:rPr>
            <w:rStyle w:val="Hyperlink"/>
            <w:rFonts w:cstheme="minorBidi"/>
            <w:bCs/>
            <w:iCs/>
          </w:rPr>
          <w:t>passports</w:t>
        </w:r>
      </w:hyperlink>
      <w:r w:rsidR="003D364B" w:rsidRPr="0025425F">
        <w:rPr>
          <w:bCs/>
          <w:iCs/>
          <w:color w:val="auto"/>
        </w:rPr>
        <w:t xml:space="preserve"> refused</w:t>
      </w:r>
      <w:r w:rsidR="00202105" w:rsidRPr="0025425F">
        <w:rPr>
          <w:bCs/>
          <w:iCs/>
          <w:color w:val="auto"/>
        </w:rPr>
        <w:t xml:space="preserve"> or being prevented from boarding flights</w:t>
      </w:r>
      <w:r w:rsidR="003D364B" w:rsidRPr="0025425F">
        <w:rPr>
          <w:bCs/>
          <w:iCs/>
          <w:color w:val="auto"/>
        </w:rPr>
        <w:t>).</w:t>
      </w:r>
      <w:r w:rsidR="00577EA8">
        <w:rPr>
          <w:bCs/>
          <w:iCs/>
          <w:color w:val="auto"/>
        </w:rPr>
        <w:t xml:space="preserve"> </w:t>
      </w:r>
      <w:r w:rsidR="00554AF9" w:rsidRPr="0025425F">
        <w:rPr>
          <w:bCs/>
          <w:iCs/>
          <w:color w:val="auto"/>
        </w:rPr>
        <w:t xml:space="preserve">In-country sources reported </w:t>
      </w:r>
      <w:r w:rsidR="000F22E3">
        <w:rPr>
          <w:bCs/>
          <w:iCs/>
          <w:color w:val="auto"/>
        </w:rPr>
        <w:t xml:space="preserve">in </w:t>
      </w:r>
      <w:r w:rsidR="000F22E3">
        <w:rPr>
          <w:bCs/>
          <w:iCs/>
          <w:color w:val="auto"/>
        </w:rPr>
        <w:br/>
        <w:t xml:space="preserve">October 2023 </w:t>
      </w:r>
      <w:r w:rsidR="00554AF9" w:rsidRPr="0025425F">
        <w:rPr>
          <w:bCs/>
          <w:iCs/>
          <w:color w:val="auto"/>
        </w:rPr>
        <w:t>that h</w:t>
      </w:r>
      <w:r w:rsidR="00B04C94" w:rsidRPr="0025425F">
        <w:rPr>
          <w:bCs/>
          <w:iCs/>
          <w:color w:val="auto"/>
        </w:rPr>
        <w:t xml:space="preserve">uman rights defenders who </w:t>
      </w:r>
      <w:r w:rsidR="00BA021B" w:rsidRPr="0025425F">
        <w:rPr>
          <w:bCs/>
          <w:iCs/>
          <w:color w:val="auto"/>
        </w:rPr>
        <w:t xml:space="preserve">did travel abroad to </w:t>
      </w:r>
      <w:r w:rsidR="00B04C94" w:rsidRPr="0025425F">
        <w:rPr>
          <w:bCs/>
          <w:iCs/>
          <w:color w:val="auto"/>
        </w:rPr>
        <w:t>participate</w:t>
      </w:r>
      <w:r w:rsidR="00BA021B" w:rsidRPr="0025425F">
        <w:rPr>
          <w:bCs/>
          <w:iCs/>
          <w:color w:val="auto"/>
        </w:rPr>
        <w:t xml:space="preserve"> in human rights-related meetings </w:t>
      </w:r>
      <w:r w:rsidR="00694AEA" w:rsidRPr="0025425F">
        <w:rPr>
          <w:bCs/>
          <w:iCs/>
          <w:color w:val="auto"/>
        </w:rPr>
        <w:t xml:space="preserve">were typically </w:t>
      </w:r>
      <w:r w:rsidR="00931D2C" w:rsidRPr="0025425F">
        <w:rPr>
          <w:bCs/>
          <w:iCs/>
          <w:color w:val="auto"/>
        </w:rPr>
        <w:t xml:space="preserve">questioned by </w:t>
      </w:r>
      <w:hyperlink w:anchor="_Police_1" w:history="1">
        <w:r w:rsidR="00931D2C" w:rsidRPr="009F36A8">
          <w:rPr>
            <w:rStyle w:val="Hyperlink"/>
            <w:rFonts w:cstheme="minorBidi"/>
            <w:bCs/>
            <w:iCs/>
          </w:rPr>
          <w:t>police</w:t>
        </w:r>
      </w:hyperlink>
      <w:r w:rsidR="00931D2C" w:rsidRPr="0025425F">
        <w:rPr>
          <w:bCs/>
          <w:iCs/>
          <w:color w:val="auto"/>
        </w:rPr>
        <w:t xml:space="preserve"> on their return to Vietnam.</w:t>
      </w:r>
      <w:r w:rsidR="00931D2C" w:rsidRPr="0025425F">
        <w:rPr>
          <w:bCs/>
          <w:color w:val="auto"/>
        </w:rPr>
        <w:t xml:space="preserve">   </w:t>
      </w:r>
      <w:r w:rsidR="00554AF9" w:rsidRPr="0025425F">
        <w:rPr>
          <w:bCs/>
          <w:iCs/>
          <w:color w:val="auto"/>
        </w:rPr>
        <w:t xml:space="preserve"> </w:t>
      </w:r>
      <w:r w:rsidR="00B04C94" w:rsidRPr="0025425F">
        <w:rPr>
          <w:bCs/>
          <w:iCs/>
          <w:color w:val="auto"/>
        </w:rPr>
        <w:t xml:space="preserve"> </w:t>
      </w:r>
    </w:p>
    <w:p w14:paraId="7C552A8E" w14:textId="5956F2DF" w:rsidR="00396E61" w:rsidRPr="001D0046" w:rsidRDefault="008079FA" w:rsidP="00396E61">
      <w:pPr>
        <w:numPr>
          <w:ilvl w:val="1"/>
          <w:numId w:val="15"/>
        </w:numPr>
        <w:spacing w:after="120" w:line="240" w:lineRule="auto"/>
        <w:ind w:left="0" w:firstLine="0"/>
        <w:jc w:val="both"/>
        <w:rPr>
          <w:bCs/>
          <w:iCs/>
          <w:color w:val="auto"/>
        </w:rPr>
      </w:pPr>
      <w:r w:rsidRPr="008079FA">
        <w:rPr>
          <w:rFonts w:eastAsia="Times New Roman"/>
          <w:color w:val="auto"/>
        </w:rPr>
        <w:t xml:space="preserve">Human rights defenders who have engaged with </w:t>
      </w:r>
      <w:r w:rsidR="007D5C48">
        <w:rPr>
          <w:rFonts w:eastAsia="Times New Roman"/>
          <w:color w:val="auto"/>
        </w:rPr>
        <w:t xml:space="preserve">UN human rights mechanisms, including </w:t>
      </w:r>
      <w:r w:rsidR="006A3385">
        <w:rPr>
          <w:rFonts w:eastAsia="Times New Roman"/>
          <w:color w:val="auto"/>
        </w:rPr>
        <w:t xml:space="preserve">treaty review bodies and </w:t>
      </w:r>
      <w:r w:rsidRPr="008079FA">
        <w:rPr>
          <w:rFonts w:eastAsia="Times New Roman"/>
          <w:color w:val="auto"/>
        </w:rPr>
        <w:t>special procedure</w:t>
      </w:r>
      <w:r w:rsidR="002B1D29">
        <w:rPr>
          <w:rFonts w:eastAsia="Times New Roman"/>
          <w:color w:val="auto"/>
        </w:rPr>
        <w:t>s</w:t>
      </w:r>
      <w:r w:rsidRPr="008079FA">
        <w:rPr>
          <w:rFonts w:eastAsia="Times New Roman"/>
          <w:color w:val="auto"/>
        </w:rPr>
        <w:t xml:space="preserve"> mandate holders</w:t>
      </w:r>
      <w:r w:rsidR="006A3385">
        <w:rPr>
          <w:rFonts w:eastAsia="Times New Roman"/>
          <w:color w:val="auto"/>
        </w:rPr>
        <w:t>,</w:t>
      </w:r>
      <w:r w:rsidRPr="008079FA">
        <w:rPr>
          <w:rFonts w:eastAsia="Times New Roman"/>
          <w:color w:val="auto"/>
        </w:rPr>
        <w:t xml:space="preserve"> have experienced state-sponsored intimidation and harassment.</w:t>
      </w:r>
      <w:r w:rsidR="007F368C">
        <w:rPr>
          <w:rFonts w:eastAsia="Times New Roman"/>
          <w:color w:val="auto"/>
        </w:rPr>
        <w:t xml:space="preserve"> In-country sources</w:t>
      </w:r>
      <w:r w:rsidR="005456A0">
        <w:rPr>
          <w:rFonts w:eastAsia="Times New Roman"/>
          <w:color w:val="auto"/>
        </w:rPr>
        <w:t xml:space="preserve"> confirmed this, as </w:t>
      </w:r>
      <w:r w:rsidR="00AE0866">
        <w:rPr>
          <w:rFonts w:eastAsia="Times New Roman"/>
          <w:color w:val="auto"/>
        </w:rPr>
        <w:t>did</w:t>
      </w:r>
      <w:r w:rsidR="005456A0">
        <w:rPr>
          <w:rFonts w:eastAsia="Times New Roman"/>
          <w:color w:val="auto"/>
        </w:rPr>
        <w:t xml:space="preserve"> the </w:t>
      </w:r>
      <w:r w:rsidR="002E41F5" w:rsidRPr="00684816">
        <w:rPr>
          <w:color w:val="auto"/>
        </w:rPr>
        <w:t>UN Secretary-General</w:t>
      </w:r>
      <w:r w:rsidR="005456A0">
        <w:rPr>
          <w:color w:val="auto"/>
        </w:rPr>
        <w:t>’s</w:t>
      </w:r>
      <w:r w:rsidR="002E41F5" w:rsidRPr="00684816">
        <w:rPr>
          <w:color w:val="auto"/>
        </w:rPr>
        <w:t xml:space="preserve"> 2023 </w:t>
      </w:r>
      <w:r w:rsidR="00C75FDB">
        <w:rPr>
          <w:color w:val="auto"/>
        </w:rPr>
        <w:t xml:space="preserve">and 2024 </w:t>
      </w:r>
      <w:r w:rsidR="002E41F5" w:rsidRPr="00684816">
        <w:rPr>
          <w:color w:val="auto"/>
        </w:rPr>
        <w:t>global report</w:t>
      </w:r>
      <w:r w:rsidR="00C75FDB">
        <w:rPr>
          <w:color w:val="auto"/>
        </w:rPr>
        <w:t>s</w:t>
      </w:r>
      <w:r w:rsidR="002E41F5" w:rsidRPr="00684816">
        <w:rPr>
          <w:color w:val="auto"/>
        </w:rPr>
        <w:t xml:space="preserve"> on reprisals against people cooperating with UN human rights mechanisms and representatives.</w:t>
      </w:r>
      <w:r w:rsidR="002E41F5" w:rsidRPr="00684816">
        <w:rPr>
          <w:bCs/>
          <w:iCs/>
          <w:color w:val="auto"/>
        </w:rPr>
        <w:t xml:space="preserve"> </w:t>
      </w:r>
      <w:r w:rsidR="002E41F5" w:rsidRPr="00684816">
        <w:rPr>
          <w:bCs/>
          <w:color w:val="auto"/>
          <w:lang w:val="en-AU"/>
        </w:rPr>
        <w:t>DFAT understands some activists were placed under surveillance during the November 2023 visit to Vietnam of the</w:t>
      </w:r>
      <w:r w:rsidR="00C2248F">
        <w:rPr>
          <w:bCs/>
          <w:color w:val="auto"/>
          <w:lang w:val="en-AU"/>
        </w:rPr>
        <w:t xml:space="preserve"> UN</w:t>
      </w:r>
      <w:r w:rsidR="002E41F5" w:rsidRPr="00684816">
        <w:rPr>
          <w:bCs/>
          <w:color w:val="auto"/>
          <w:lang w:val="en-AU"/>
        </w:rPr>
        <w:t xml:space="preserve"> Special Rapporteur on the right to development.</w:t>
      </w:r>
      <w:r w:rsidR="008719B1" w:rsidRPr="00684816">
        <w:rPr>
          <w:bCs/>
          <w:color w:val="auto"/>
          <w:lang w:val="en-AU"/>
        </w:rPr>
        <w:t xml:space="preserve"> </w:t>
      </w:r>
      <w:r w:rsidR="00F50EC7" w:rsidRPr="00684816">
        <w:rPr>
          <w:bCs/>
          <w:color w:val="auto"/>
          <w:lang w:val="en-AU"/>
        </w:rPr>
        <w:t>According to in-country sources, p</w:t>
      </w:r>
      <w:r w:rsidR="008719B1" w:rsidRPr="00684816">
        <w:rPr>
          <w:bCs/>
          <w:color w:val="auto"/>
          <w:lang w:val="en-AU"/>
        </w:rPr>
        <w:t xml:space="preserve">eople </w:t>
      </w:r>
      <w:r w:rsidR="00F50EC7" w:rsidRPr="00684816">
        <w:rPr>
          <w:bCs/>
          <w:color w:val="auto"/>
          <w:lang w:val="en-AU"/>
        </w:rPr>
        <w:t>who plan</w:t>
      </w:r>
      <w:r w:rsidR="00DF79BC">
        <w:rPr>
          <w:bCs/>
          <w:color w:val="auto"/>
          <w:lang w:val="en-AU"/>
        </w:rPr>
        <w:t>ned</w:t>
      </w:r>
      <w:r w:rsidR="00F50EC7" w:rsidRPr="00684816">
        <w:rPr>
          <w:bCs/>
          <w:color w:val="auto"/>
          <w:lang w:val="en-AU"/>
        </w:rPr>
        <w:t xml:space="preserve"> to engage</w:t>
      </w:r>
      <w:r w:rsidR="008719B1" w:rsidRPr="00684816">
        <w:rPr>
          <w:bCs/>
          <w:color w:val="auto"/>
          <w:lang w:val="en-AU"/>
        </w:rPr>
        <w:t xml:space="preserve"> with</w:t>
      </w:r>
      <w:r w:rsidR="001A7C50" w:rsidRPr="00684816">
        <w:rPr>
          <w:bCs/>
          <w:color w:val="auto"/>
          <w:lang w:val="en-AU"/>
        </w:rPr>
        <w:t xml:space="preserve"> UN</w:t>
      </w:r>
      <w:r w:rsidR="008719B1" w:rsidRPr="00684816">
        <w:rPr>
          <w:bCs/>
          <w:color w:val="auto"/>
          <w:lang w:val="en-AU"/>
        </w:rPr>
        <w:t xml:space="preserve"> human rights mechanisms </w:t>
      </w:r>
      <w:r w:rsidR="00DF79BC">
        <w:rPr>
          <w:bCs/>
          <w:color w:val="auto"/>
          <w:lang w:val="en-AU"/>
        </w:rPr>
        <w:t xml:space="preserve">were often </w:t>
      </w:r>
      <w:r w:rsidR="008719B1" w:rsidRPr="00684816">
        <w:rPr>
          <w:bCs/>
          <w:color w:val="auto"/>
          <w:lang w:val="en-AU"/>
        </w:rPr>
        <w:t>question</w:t>
      </w:r>
      <w:r w:rsidR="00DF79BC">
        <w:rPr>
          <w:bCs/>
          <w:color w:val="auto"/>
          <w:lang w:val="en-AU"/>
        </w:rPr>
        <w:t>ed</w:t>
      </w:r>
      <w:r w:rsidR="008719B1" w:rsidRPr="00684816">
        <w:rPr>
          <w:bCs/>
          <w:color w:val="auto"/>
          <w:lang w:val="en-AU"/>
        </w:rPr>
        <w:t xml:space="preserve"> </w:t>
      </w:r>
      <w:r w:rsidR="000D0861" w:rsidRPr="00684816">
        <w:rPr>
          <w:bCs/>
          <w:color w:val="auto"/>
          <w:lang w:val="en-AU"/>
        </w:rPr>
        <w:t>in advance</w:t>
      </w:r>
      <w:r w:rsidR="004576C9">
        <w:rPr>
          <w:bCs/>
          <w:color w:val="auto"/>
          <w:lang w:val="en-AU"/>
        </w:rPr>
        <w:t xml:space="preserve"> by authorities</w:t>
      </w:r>
      <w:r w:rsidR="00184914">
        <w:rPr>
          <w:bCs/>
          <w:color w:val="auto"/>
          <w:lang w:val="en-AU"/>
        </w:rPr>
        <w:t>,</w:t>
      </w:r>
      <w:r w:rsidR="00F50EC7" w:rsidRPr="00684816">
        <w:rPr>
          <w:bCs/>
          <w:color w:val="auto"/>
          <w:lang w:val="en-AU"/>
        </w:rPr>
        <w:t xml:space="preserve"> pressure</w:t>
      </w:r>
      <w:r w:rsidR="004576C9">
        <w:rPr>
          <w:bCs/>
          <w:color w:val="auto"/>
          <w:lang w:val="en-AU"/>
        </w:rPr>
        <w:t>d</w:t>
      </w:r>
      <w:r w:rsidR="00F50EC7" w:rsidRPr="00684816">
        <w:rPr>
          <w:bCs/>
          <w:color w:val="auto"/>
          <w:lang w:val="en-AU"/>
        </w:rPr>
        <w:t xml:space="preserve"> not to engage</w:t>
      </w:r>
      <w:r w:rsidR="00184914">
        <w:rPr>
          <w:bCs/>
          <w:color w:val="auto"/>
          <w:lang w:val="en-AU"/>
        </w:rPr>
        <w:t xml:space="preserve"> </w:t>
      </w:r>
      <w:r w:rsidR="00157789">
        <w:rPr>
          <w:bCs/>
          <w:color w:val="auto"/>
          <w:lang w:val="en-AU"/>
        </w:rPr>
        <w:t>or</w:t>
      </w:r>
      <w:r w:rsidR="00335DBC" w:rsidRPr="00684816">
        <w:rPr>
          <w:bCs/>
          <w:color w:val="auto"/>
        </w:rPr>
        <w:t xml:space="preserve"> experience</w:t>
      </w:r>
      <w:r w:rsidR="004576C9">
        <w:rPr>
          <w:bCs/>
          <w:color w:val="auto"/>
        </w:rPr>
        <w:t>d</w:t>
      </w:r>
      <w:r w:rsidR="00335DBC" w:rsidRPr="00684816">
        <w:rPr>
          <w:bCs/>
          <w:color w:val="auto"/>
        </w:rPr>
        <w:t xml:space="preserve"> </w:t>
      </w:r>
      <w:r w:rsidR="00184914">
        <w:rPr>
          <w:bCs/>
          <w:color w:val="auto"/>
        </w:rPr>
        <w:t>‘</w:t>
      </w:r>
      <w:r w:rsidR="00335DBC" w:rsidRPr="00684816">
        <w:rPr>
          <w:bCs/>
          <w:color w:val="auto"/>
        </w:rPr>
        <w:t>obstacles</w:t>
      </w:r>
      <w:r w:rsidR="00184914">
        <w:rPr>
          <w:bCs/>
          <w:color w:val="auto"/>
        </w:rPr>
        <w:t>’</w:t>
      </w:r>
      <w:r w:rsidR="00335DBC" w:rsidRPr="00684816">
        <w:rPr>
          <w:bCs/>
          <w:color w:val="auto"/>
        </w:rPr>
        <w:t xml:space="preserve"> </w:t>
      </w:r>
      <w:r w:rsidR="00184914">
        <w:rPr>
          <w:bCs/>
          <w:color w:val="auto"/>
        </w:rPr>
        <w:t>impe</w:t>
      </w:r>
      <w:r w:rsidR="00D40D2F">
        <w:rPr>
          <w:bCs/>
          <w:color w:val="auto"/>
        </w:rPr>
        <w:t>ding</w:t>
      </w:r>
      <w:r w:rsidR="00335DBC" w:rsidRPr="00684816">
        <w:rPr>
          <w:bCs/>
          <w:color w:val="auto"/>
        </w:rPr>
        <w:t xml:space="preserve"> their </w:t>
      </w:r>
      <w:r w:rsidR="00D40D2F">
        <w:rPr>
          <w:bCs/>
          <w:color w:val="auto"/>
        </w:rPr>
        <w:t>journey</w:t>
      </w:r>
      <w:r w:rsidR="00D40D2F" w:rsidRPr="00684816">
        <w:rPr>
          <w:bCs/>
          <w:color w:val="auto"/>
        </w:rPr>
        <w:t xml:space="preserve"> </w:t>
      </w:r>
      <w:r w:rsidR="00335DBC" w:rsidRPr="00684816">
        <w:rPr>
          <w:bCs/>
          <w:color w:val="auto"/>
        </w:rPr>
        <w:t>to the engagement</w:t>
      </w:r>
      <w:r w:rsidR="009E1DD5" w:rsidRPr="00684816">
        <w:rPr>
          <w:bCs/>
          <w:color w:val="auto"/>
        </w:rPr>
        <w:t>.</w:t>
      </w:r>
      <w:r w:rsidR="000D0861" w:rsidRPr="00684816">
        <w:rPr>
          <w:bCs/>
          <w:color w:val="auto"/>
        </w:rPr>
        <w:t xml:space="preserve"> </w:t>
      </w:r>
      <w:r w:rsidR="00F50EC7" w:rsidRPr="00684816">
        <w:rPr>
          <w:bCs/>
          <w:color w:val="auto"/>
          <w:lang w:val="en-AU"/>
        </w:rPr>
        <w:t xml:space="preserve"> </w:t>
      </w:r>
    </w:p>
    <w:p w14:paraId="2787B76A" w14:textId="2C3ADC1C" w:rsidR="006C26D5" w:rsidRPr="007F764B" w:rsidRDefault="004B240D" w:rsidP="00BE546C">
      <w:pPr>
        <w:numPr>
          <w:ilvl w:val="1"/>
          <w:numId w:val="15"/>
        </w:numPr>
        <w:spacing w:after="120" w:line="240" w:lineRule="auto"/>
        <w:ind w:left="0" w:firstLine="0"/>
        <w:jc w:val="both"/>
        <w:rPr>
          <w:bCs/>
          <w:iCs/>
          <w:color w:val="auto"/>
        </w:rPr>
      </w:pPr>
      <w:r w:rsidRPr="0025425F">
        <w:rPr>
          <w:bCs/>
          <w:color w:val="auto"/>
          <w:lang w:val="en-AU"/>
        </w:rPr>
        <w:lastRenderedPageBreak/>
        <w:t xml:space="preserve">Human rights lawyers face </w:t>
      </w:r>
      <w:r w:rsidR="00B25828" w:rsidRPr="0025425F">
        <w:rPr>
          <w:bCs/>
          <w:color w:val="auto"/>
          <w:lang w:val="en-AU"/>
        </w:rPr>
        <w:t xml:space="preserve">state </w:t>
      </w:r>
      <w:r w:rsidRPr="0025425F">
        <w:rPr>
          <w:bCs/>
          <w:color w:val="auto"/>
          <w:lang w:val="en-AU"/>
        </w:rPr>
        <w:t xml:space="preserve">pressure </w:t>
      </w:r>
      <w:r w:rsidR="007A032E" w:rsidRPr="0025425F">
        <w:rPr>
          <w:bCs/>
          <w:color w:val="auto"/>
          <w:lang w:val="en-AU"/>
        </w:rPr>
        <w:t>not to defend certain clients</w:t>
      </w:r>
      <w:r w:rsidR="00D40D2F">
        <w:rPr>
          <w:bCs/>
          <w:color w:val="auto"/>
          <w:lang w:val="en-AU"/>
        </w:rPr>
        <w:t>,</w:t>
      </w:r>
      <w:r w:rsidR="00D40D2F">
        <w:rPr>
          <w:rFonts w:eastAsia="Times New Roman"/>
          <w:color w:val="auto"/>
        </w:rPr>
        <w:t xml:space="preserve"> </w:t>
      </w:r>
      <w:r w:rsidR="009D4995">
        <w:rPr>
          <w:rFonts w:eastAsia="Times New Roman"/>
          <w:color w:val="auto"/>
        </w:rPr>
        <w:t xml:space="preserve">particularly defendants in politically sensitive cases (see </w:t>
      </w:r>
      <w:r w:rsidR="00222196">
        <w:rPr>
          <w:rFonts w:eastAsia="Times New Roman"/>
          <w:color w:val="auto"/>
        </w:rPr>
        <w:t xml:space="preserve">also </w:t>
      </w:r>
      <w:hyperlink w:anchor="_Legal_system" w:history="1">
        <w:r w:rsidR="00222196" w:rsidRPr="00AB1BD7">
          <w:rPr>
            <w:rStyle w:val="Hyperlink"/>
            <w:rFonts w:eastAsia="Times New Roman" w:cstheme="minorBidi"/>
          </w:rPr>
          <w:t>Legal system</w:t>
        </w:r>
      </w:hyperlink>
      <w:r w:rsidR="00222196">
        <w:rPr>
          <w:rFonts w:eastAsia="Times New Roman"/>
          <w:color w:val="auto"/>
        </w:rPr>
        <w:t>).</w:t>
      </w:r>
      <w:r w:rsidR="002A1DAB">
        <w:rPr>
          <w:rFonts w:eastAsia="Times New Roman"/>
          <w:color w:val="auto"/>
        </w:rPr>
        <w:t xml:space="preserve"> </w:t>
      </w:r>
      <w:r w:rsidR="00ED3535" w:rsidRPr="0025425F">
        <w:rPr>
          <w:color w:val="auto"/>
        </w:rPr>
        <w:t xml:space="preserve">In-country sources </w:t>
      </w:r>
      <w:r w:rsidR="00F71EF7">
        <w:rPr>
          <w:color w:val="auto"/>
        </w:rPr>
        <w:t>reported in October 2023 that</w:t>
      </w:r>
      <w:r w:rsidR="00ED3535" w:rsidRPr="0025425F">
        <w:rPr>
          <w:color w:val="auto"/>
        </w:rPr>
        <w:t xml:space="preserve"> s</w:t>
      </w:r>
      <w:r w:rsidR="00297173" w:rsidRPr="0025425F">
        <w:rPr>
          <w:color w:val="auto"/>
        </w:rPr>
        <w:t>everal prominent human rights lawyers ha</w:t>
      </w:r>
      <w:r w:rsidR="00ED3535" w:rsidRPr="0025425F">
        <w:rPr>
          <w:color w:val="auto"/>
        </w:rPr>
        <w:t>d</w:t>
      </w:r>
      <w:r w:rsidR="00297173" w:rsidRPr="0025425F">
        <w:rPr>
          <w:color w:val="auto"/>
        </w:rPr>
        <w:t xml:space="preserve"> </w:t>
      </w:r>
      <w:r w:rsidR="00CC6123" w:rsidRPr="0025425F">
        <w:rPr>
          <w:color w:val="auto"/>
        </w:rPr>
        <w:t xml:space="preserve">chosen to </w:t>
      </w:r>
      <w:r w:rsidR="00297173" w:rsidRPr="0025425F">
        <w:rPr>
          <w:color w:val="auto"/>
        </w:rPr>
        <w:t>emigrate</w:t>
      </w:r>
      <w:r w:rsidR="00ED3535" w:rsidRPr="0025425F">
        <w:rPr>
          <w:color w:val="auto"/>
        </w:rPr>
        <w:t xml:space="preserve"> </w:t>
      </w:r>
      <w:r w:rsidR="00CC6123" w:rsidRPr="0025425F">
        <w:rPr>
          <w:color w:val="auto"/>
        </w:rPr>
        <w:t>(</w:t>
      </w:r>
      <w:r w:rsidR="00ED3535" w:rsidRPr="0025425F">
        <w:rPr>
          <w:color w:val="auto"/>
        </w:rPr>
        <w:t xml:space="preserve">some were </w:t>
      </w:r>
      <w:r w:rsidR="00297173" w:rsidRPr="0025425F">
        <w:rPr>
          <w:color w:val="auto"/>
        </w:rPr>
        <w:t>reportedly granted protection in third countries</w:t>
      </w:r>
      <w:r w:rsidR="00CC6123" w:rsidRPr="0025425F">
        <w:rPr>
          <w:color w:val="auto"/>
        </w:rPr>
        <w:t>)</w:t>
      </w:r>
      <w:r w:rsidR="0092134A">
        <w:rPr>
          <w:color w:val="auto"/>
        </w:rPr>
        <w:t xml:space="preserve"> </w:t>
      </w:r>
      <w:r w:rsidR="007F764B">
        <w:rPr>
          <w:color w:val="auto"/>
        </w:rPr>
        <w:t>because</w:t>
      </w:r>
      <w:r w:rsidR="0092134A">
        <w:rPr>
          <w:color w:val="auto"/>
        </w:rPr>
        <w:t xml:space="preserve"> </w:t>
      </w:r>
      <w:r w:rsidR="007F764B">
        <w:rPr>
          <w:color w:val="auto"/>
        </w:rPr>
        <w:t>of</w:t>
      </w:r>
      <w:r w:rsidR="00AB1BD7">
        <w:rPr>
          <w:color w:val="auto"/>
        </w:rPr>
        <w:t xml:space="preserve"> fears about their safety.</w:t>
      </w:r>
      <w:r w:rsidR="00150EC8">
        <w:rPr>
          <w:color w:val="auto"/>
        </w:rPr>
        <w:t xml:space="preserve"> There have also been instances in recent years of human rights lawyers being prosecuted on national security grounds.</w:t>
      </w:r>
      <w:r w:rsidR="00DA5786" w:rsidRPr="0025425F">
        <w:rPr>
          <w:color w:val="auto"/>
          <w:lang w:val="en-AU"/>
        </w:rPr>
        <w:t xml:space="preserve"> </w:t>
      </w:r>
      <w:r w:rsidR="00150EC8">
        <w:rPr>
          <w:color w:val="auto"/>
        </w:rPr>
        <w:t xml:space="preserve"> </w:t>
      </w:r>
    </w:p>
    <w:p w14:paraId="3D62A1A9" w14:textId="460299D7" w:rsidR="00F474AD" w:rsidRPr="00BE312C" w:rsidRDefault="00FE2D3C" w:rsidP="00BE546C">
      <w:pPr>
        <w:numPr>
          <w:ilvl w:val="1"/>
          <w:numId w:val="15"/>
        </w:numPr>
        <w:spacing w:after="120" w:line="240" w:lineRule="auto"/>
        <w:ind w:left="0" w:firstLine="0"/>
        <w:jc w:val="both"/>
        <w:rPr>
          <w:bCs/>
          <w:iCs/>
          <w:color w:val="auto"/>
        </w:rPr>
      </w:pPr>
      <w:r w:rsidRPr="00BE312C">
        <w:rPr>
          <w:color w:val="auto"/>
          <w:lang w:val="en-AU"/>
        </w:rPr>
        <w:t xml:space="preserve">DFAT assesses </w:t>
      </w:r>
      <w:r w:rsidR="0037247E" w:rsidRPr="00BE312C">
        <w:rPr>
          <w:color w:val="auto"/>
          <w:lang w:val="en-AU"/>
        </w:rPr>
        <w:t>human rights defenders</w:t>
      </w:r>
      <w:r w:rsidR="00BE312C">
        <w:rPr>
          <w:color w:val="auto"/>
          <w:lang w:val="en-AU"/>
        </w:rPr>
        <w:t xml:space="preserve"> </w:t>
      </w:r>
      <w:r w:rsidRPr="00BE312C">
        <w:rPr>
          <w:rFonts w:eastAsia="Times New Roman"/>
          <w:color w:val="auto"/>
        </w:rPr>
        <w:t xml:space="preserve">face a high risk of </w:t>
      </w:r>
      <w:r w:rsidR="00673C54">
        <w:rPr>
          <w:rFonts w:eastAsia="Times New Roman"/>
          <w:color w:val="auto"/>
        </w:rPr>
        <w:t xml:space="preserve">official </w:t>
      </w:r>
      <w:r w:rsidR="002A1DAB">
        <w:rPr>
          <w:rFonts w:eastAsia="Times New Roman"/>
          <w:color w:val="auto"/>
        </w:rPr>
        <w:t>discrimination</w:t>
      </w:r>
      <w:r w:rsidR="004A0529">
        <w:rPr>
          <w:rFonts w:eastAsia="Times New Roman"/>
          <w:color w:val="auto"/>
        </w:rPr>
        <w:t xml:space="preserve"> in the form of harassment, </w:t>
      </w:r>
      <w:r w:rsidR="0001404A" w:rsidRPr="00BE312C">
        <w:rPr>
          <w:rFonts w:eastAsia="Times New Roman"/>
          <w:color w:val="auto"/>
        </w:rPr>
        <w:t>surveillance,</w:t>
      </w:r>
      <w:r w:rsidRPr="00BE312C">
        <w:rPr>
          <w:rFonts w:eastAsia="Times New Roman"/>
          <w:color w:val="auto"/>
        </w:rPr>
        <w:t xml:space="preserve"> prosecution</w:t>
      </w:r>
      <w:r w:rsidR="0015148B" w:rsidRPr="00BE312C">
        <w:rPr>
          <w:rFonts w:eastAsia="Times New Roman"/>
          <w:color w:val="auto"/>
        </w:rPr>
        <w:t xml:space="preserve"> and imprisonment under </w:t>
      </w:r>
      <w:r w:rsidRPr="00BE312C">
        <w:rPr>
          <w:rFonts w:eastAsia="Times New Roman"/>
          <w:color w:val="auto"/>
        </w:rPr>
        <w:t xml:space="preserve">national security provisions of the </w:t>
      </w:r>
      <w:r w:rsidR="0038098B">
        <w:rPr>
          <w:rFonts w:eastAsia="Times New Roman"/>
          <w:color w:val="auto"/>
        </w:rPr>
        <w:br/>
      </w:r>
      <w:r w:rsidRPr="00BE312C">
        <w:rPr>
          <w:rFonts w:eastAsia="Times New Roman"/>
          <w:i/>
          <w:iCs/>
          <w:color w:val="auto"/>
        </w:rPr>
        <w:t>Criminal Code</w:t>
      </w:r>
      <w:r w:rsidR="0056517C" w:rsidRPr="00BE312C">
        <w:rPr>
          <w:rFonts w:eastAsia="Times New Roman"/>
          <w:color w:val="auto"/>
        </w:rPr>
        <w:t xml:space="preserve"> (2015)</w:t>
      </w:r>
      <w:r w:rsidR="00397BC6" w:rsidRPr="00BE312C">
        <w:rPr>
          <w:rFonts w:eastAsia="Times New Roman"/>
          <w:color w:val="auto"/>
        </w:rPr>
        <w:t xml:space="preserve">, particularly where </w:t>
      </w:r>
      <w:r w:rsidR="00C0550D" w:rsidRPr="00BE312C">
        <w:rPr>
          <w:rFonts w:eastAsia="Times New Roman"/>
          <w:color w:val="auto"/>
        </w:rPr>
        <w:t>a</w:t>
      </w:r>
      <w:r w:rsidR="002E6419" w:rsidRPr="00BE312C">
        <w:rPr>
          <w:rFonts w:eastAsia="Times New Roman"/>
          <w:color w:val="auto"/>
        </w:rPr>
        <w:t>n individual</w:t>
      </w:r>
      <w:r w:rsidR="00C0550D" w:rsidRPr="00BE312C">
        <w:rPr>
          <w:rFonts w:eastAsia="Times New Roman"/>
          <w:color w:val="auto"/>
        </w:rPr>
        <w:t xml:space="preserve"> has a track record of </w:t>
      </w:r>
      <w:r w:rsidR="00305460" w:rsidRPr="00BE312C">
        <w:rPr>
          <w:rFonts w:eastAsia="Times New Roman"/>
          <w:color w:val="auto"/>
        </w:rPr>
        <w:t xml:space="preserve">promoting human rights </w:t>
      </w:r>
      <w:r w:rsidR="002E6419" w:rsidRPr="00BE312C">
        <w:rPr>
          <w:rFonts w:eastAsia="Times New Roman"/>
          <w:color w:val="auto"/>
        </w:rPr>
        <w:t xml:space="preserve">and ignores </w:t>
      </w:r>
      <w:r w:rsidR="00033B5F" w:rsidRPr="00BE312C">
        <w:rPr>
          <w:rFonts w:eastAsia="Times New Roman"/>
          <w:color w:val="auto"/>
        </w:rPr>
        <w:t xml:space="preserve">state pressure to </w:t>
      </w:r>
      <w:r w:rsidR="008E1397" w:rsidRPr="00BE312C">
        <w:rPr>
          <w:rFonts w:eastAsia="Times New Roman"/>
          <w:color w:val="auto"/>
        </w:rPr>
        <w:t>cease</w:t>
      </w:r>
      <w:r w:rsidR="00033B5F" w:rsidRPr="00BE312C">
        <w:rPr>
          <w:rFonts w:eastAsia="Times New Roman"/>
          <w:color w:val="auto"/>
        </w:rPr>
        <w:t xml:space="preserve"> their advocacy.</w:t>
      </w:r>
      <w:r w:rsidR="008E1397" w:rsidRPr="00BE312C">
        <w:rPr>
          <w:rFonts w:eastAsia="Times New Roman"/>
          <w:color w:val="auto"/>
        </w:rPr>
        <w:t xml:space="preserve"> Human rights defenders face a moderate risk of societal discrimination</w:t>
      </w:r>
      <w:r w:rsidR="004A0529">
        <w:rPr>
          <w:rFonts w:eastAsia="Times New Roman"/>
          <w:color w:val="auto"/>
        </w:rPr>
        <w:t xml:space="preserve"> </w:t>
      </w:r>
      <w:r w:rsidR="00BE39A6">
        <w:rPr>
          <w:rFonts w:eastAsia="Times New Roman"/>
          <w:color w:val="auto"/>
        </w:rPr>
        <w:t xml:space="preserve">as a </w:t>
      </w:r>
      <w:r w:rsidR="00D023A0">
        <w:rPr>
          <w:rFonts w:eastAsia="Times New Roman"/>
          <w:color w:val="auto"/>
        </w:rPr>
        <w:t>consequence</w:t>
      </w:r>
      <w:r w:rsidR="00BE39A6">
        <w:rPr>
          <w:rFonts w:eastAsia="Times New Roman"/>
          <w:color w:val="auto"/>
        </w:rPr>
        <w:t xml:space="preserve"> of</w:t>
      </w:r>
      <w:r w:rsidR="004A0529">
        <w:rPr>
          <w:rFonts w:eastAsia="Times New Roman"/>
          <w:color w:val="auto"/>
        </w:rPr>
        <w:t xml:space="preserve"> </w:t>
      </w:r>
      <w:r w:rsidR="00BE312C" w:rsidRPr="00BE312C">
        <w:rPr>
          <w:rFonts w:eastAsia="Times New Roman"/>
          <w:color w:val="auto"/>
        </w:rPr>
        <w:t>state</w:t>
      </w:r>
      <w:r w:rsidR="008E1397" w:rsidRPr="00BE312C">
        <w:rPr>
          <w:rFonts w:eastAsia="Times New Roman"/>
          <w:color w:val="auto"/>
        </w:rPr>
        <w:t xml:space="preserve"> pressure.</w:t>
      </w:r>
    </w:p>
    <w:p w14:paraId="6DDF688B" w14:textId="77777777" w:rsidR="00882F28" w:rsidRPr="0025425F" w:rsidRDefault="00882F28" w:rsidP="00882F28">
      <w:pPr>
        <w:pStyle w:val="Heading3"/>
        <w:rPr>
          <w:color w:val="auto"/>
        </w:rPr>
      </w:pPr>
      <w:bookmarkStart w:id="82" w:name="_Public_protests"/>
      <w:bookmarkEnd w:id="82"/>
      <w:r w:rsidRPr="0025425F">
        <w:rPr>
          <w:color w:val="auto"/>
        </w:rPr>
        <w:t>Viet Tan</w:t>
      </w:r>
    </w:p>
    <w:p w14:paraId="0D3F0D16" w14:textId="43189C32" w:rsidR="00010813" w:rsidRDefault="00882F28" w:rsidP="00BE546C">
      <w:pPr>
        <w:numPr>
          <w:ilvl w:val="1"/>
          <w:numId w:val="15"/>
        </w:numPr>
        <w:spacing w:after="120" w:line="240" w:lineRule="auto"/>
        <w:ind w:left="0" w:firstLine="0"/>
        <w:jc w:val="both"/>
        <w:rPr>
          <w:color w:val="auto"/>
          <w:lang w:val="en-AU"/>
        </w:rPr>
      </w:pPr>
      <w:r w:rsidRPr="0025425F">
        <w:rPr>
          <w:color w:val="auto"/>
          <w:lang w:val="en-AU"/>
        </w:rPr>
        <w:t>The Viet Tan (‘Vietnam Reform Party’) is a diaspora organisation</w:t>
      </w:r>
      <w:r w:rsidR="006B03C0" w:rsidRPr="0025425F">
        <w:rPr>
          <w:color w:val="auto"/>
          <w:lang w:val="en-AU"/>
        </w:rPr>
        <w:t xml:space="preserve"> </w:t>
      </w:r>
      <w:r w:rsidRPr="0025425F">
        <w:rPr>
          <w:color w:val="auto"/>
          <w:lang w:val="en-AU"/>
        </w:rPr>
        <w:t>promoting multi-party democracy in Vietnam</w:t>
      </w:r>
      <w:r w:rsidR="0043600D" w:rsidRPr="0025425F">
        <w:rPr>
          <w:color w:val="auto"/>
          <w:lang w:val="en-AU"/>
        </w:rPr>
        <w:t>.</w:t>
      </w:r>
      <w:r w:rsidR="006B03C0" w:rsidRPr="0025425F">
        <w:rPr>
          <w:color w:val="auto"/>
          <w:lang w:val="en-AU"/>
        </w:rPr>
        <w:t xml:space="preserve"> </w:t>
      </w:r>
      <w:r w:rsidR="00442EBE">
        <w:rPr>
          <w:color w:val="auto"/>
          <w:lang w:val="en-AU"/>
        </w:rPr>
        <w:t>The Viet Tan</w:t>
      </w:r>
      <w:r w:rsidR="006B03C0" w:rsidRPr="0025425F">
        <w:rPr>
          <w:color w:val="auto"/>
          <w:lang w:val="en-AU"/>
        </w:rPr>
        <w:t xml:space="preserve"> is headquartered in the United States.</w:t>
      </w:r>
      <w:r w:rsidR="00211D41" w:rsidRPr="0025425F">
        <w:rPr>
          <w:color w:val="auto"/>
          <w:lang w:val="en-AU"/>
        </w:rPr>
        <w:t xml:space="preserve"> </w:t>
      </w:r>
      <w:r w:rsidRPr="0025425F">
        <w:rPr>
          <w:color w:val="auto"/>
          <w:lang w:val="en-AU"/>
        </w:rPr>
        <w:t xml:space="preserve">According to its official website, the Viet Tan is organised into local chapters and receives strategic direction from a Central Committee </w:t>
      </w:r>
      <w:r w:rsidR="00E42DC2" w:rsidRPr="0025425F">
        <w:rPr>
          <w:color w:val="auto"/>
          <w:lang w:val="en-AU"/>
        </w:rPr>
        <w:t>led</w:t>
      </w:r>
      <w:r w:rsidRPr="0025425F">
        <w:rPr>
          <w:color w:val="auto"/>
          <w:lang w:val="en-AU"/>
        </w:rPr>
        <w:t xml:space="preserve"> by the group’s chair</w:t>
      </w:r>
      <w:r w:rsidR="006409B3">
        <w:rPr>
          <w:color w:val="auto"/>
          <w:lang w:val="en-AU"/>
        </w:rPr>
        <w:t>,</w:t>
      </w:r>
      <w:r w:rsidRPr="0025425F">
        <w:rPr>
          <w:color w:val="auto"/>
          <w:lang w:val="en-AU"/>
        </w:rPr>
        <w:t xml:space="preserve"> currently Ly Thai Hung, an American nationa</w:t>
      </w:r>
      <w:r w:rsidR="00D477E4">
        <w:rPr>
          <w:color w:val="auto"/>
          <w:lang w:val="en-AU"/>
        </w:rPr>
        <w:t>l</w:t>
      </w:r>
      <w:r w:rsidRPr="0025425F">
        <w:rPr>
          <w:color w:val="auto"/>
          <w:lang w:val="en-AU"/>
        </w:rPr>
        <w:t>.</w:t>
      </w:r>
      <w:r w:rsidR="006C58CC">
        <w:rPr>
          <w:color w:val="auto"/>
          <w:lang w:val="en-AU"/>
        </w:rPr>
        <w:t xml:space="preserve"> </w:t>
      </w:r>
      <w:r w:rsidR="00D03A13" w:rsidRPr="006C58CC">
        <w:rPr>
          <w:color w:val="auto"/>
          <w:lang w:val="en-AU"/>
        </w:rPr>
        <w:t xml:space="preserve">The Viet Tan has origins in the National United Front for the Freedom of Vietnam, which comprised former South Vietnamese leaders, and reinvented itself as a non-violent movement in 2004. In-country sources </w:t>
      </w:r>
      <w:r w:rsidR="00CC29D7">
        <w:rPr>
          <w:color w:val="auto"/>
          <w:lang w:val="en-AU"/>
        </w:rPr>
        <w:t>reported</w:t>
      </w:r>
      <w:r w:rsidR="00D03A13" w:rsidRPr="006C58CC">
        <w:rPr>
          <w:color w:val="auto"/>
          <w:lang w:val="en-AU"/>
        </w:rPr>
        <w:t xml:space="preserve"> </w:t>
      </w:r>
      <w:r w:rsidR="00AA187A">
        <w:rPr>
          <w:color w:val="auto"/>
          <w:lang w:val="en-AU"/>
        </w:rPr>
        <w:t xml:space="preserve">in October 2023 that </w:t>
      </w:r>
      <w:r w:rsidR="00D03A13" w:rsidRPr="006C58CC">
        <w:rPr>
          <w:color w:val="auto"/>
          <w:lang w:val="en-AU"/>
        </w:rPr>
        <w:t xml:space="preserve">the CPV considered the </w:t>
      </w:r>
      <w:r w:rsidR="00CC29D7">
        <w:rPr>
          <w:color w:val="auto"/>
          <w:lang w:val="en-AU"/>
        </w:rPr>
        <w:br/>
      </w:r>
      <w:r w:rsidR="00D03A13" w:rsidRPr="006C58CC">
        <w:rPr>
          <w:color w:val="auto"/>
          <w:lang w:val="en-AU"/>
        </w:rPr>
        <w:t>Viet Tan a threat to its legitimacy and rule</w:t>
      </w:r>
      <w:r w:rsidR="005F2427">
        <w:rPr>
          <w:color w:val="auto"/>
          <w:lang w:val="en-AU"/>
        </w:rPr>
        <w:t>.</w:t>
      </w:r>
    </w:p>
    <w:p w14:paraId="6B3CAC83" w14:textId="0D2AE9CA" w:rsidR="00402298" w:rsidRPr="006C58CC" w:rsidRDefault="00010813" w:rsidP="00BE546C">
      <w:pPr>
        <w:numPr>
          <w:ilvl w:val="1"/>
          <w:numId w:val="15"/>
        </w:numPr>
        <w:spacing w:after="120" w:line="240" w:lineRule="auto"/>
        <w:ind w:left="0" w:firstLine="0"/>
        <w:jc w:val="both"/>
        <w:rPr>
          <w:color w:val="auto"/>
          <w:lang w:val="en-AU"/>
        </w:rPr>
      </w:pPr>
      <w:r>
        <w:rPr>
          <w:color w:val="auto"/>
          <w:lang w:val="en-AU"/>
        </w:rPr>
        <w:t>The Viet Tan</w:t>
      </w:r>
      <w:r w:rsidR="00D03A13" w:rsidRPr="006C58CC">
        <w:rPr>
          <w:color w:val="auto"/>
          <w:lang w:val="en-AU"/>
        </w:rPr>
        <w:t xml:space="preserve"> was proscribed as a terrorist organisation by </w:t>
      </w:r>
      <w:r w:rsidR="00F551C4">
        <w:rPr>
          <w:color w:val="auto"/>
          <w:lang w:val="en-AU"/>
        </w:rPr>
        <w:t xml:space="preserve">the Government of </w:t>
      </w:r>
      <w:r w:rsidR="00D03A13" w:rsidRPr="006C58CC">
        <w:rPr>
          <w:color w:val="auto"/>
          <w:lang w:val="en-AU"/>
        </w:rPr>
        <w:t>Vietnam in October 2016.</w:t>
      </w:r>
      <w:r w:rsidR="000665CF" w:rsidRPr="006C58CC">
        <w:rPr>
          <w:color w:val="auto"/>
          <w:lang w:val="en-AU"/>
        </w:rPr>
        <w:t xml:space="preserve"> As a proscribed entity, </w:t>
      </w:r>
      <w:r>
        <w:rPr>
          <w:color w:val="auto"/>
          <w:lang w:val="en-AU"/>
        </w:rPr>
        <w:t>it</w:t>
      </w:r>
      <w:r w:rsidR="000665CF" w:rsidRPr="006C58CC">
        <w:rPr>
          <w:color w:val="auto"/>
          <w:lang w:val="en-AU"/>
        </w:rPr>
        <w:t xml:space="preserve"> is outlawed in Vietnam and does not have an open presence there.</w:t>
      </w:r>
      <w:r w:rsidR="000665CF" w:rsidRPr="006C58CC">
        <w:rPr>
          <w:bCs/>
          <w:color w:val="auto"/>
        </w:rPr>
        <w:t xml:space="preserve"> </w:t>
      </w:r>
      <w:r w:rsidR="000665CF" w:rsidRPr="006C58CC">
        <w:rPr>
          <w:color w:val="auto"/>
          <w:lang w:val="en-AU"/>
        </w:rPr>
        <w:t>The MPS considers anybody who participates in the Viet Tan or who lures or incites others to participate in the Viet Tan</w:t>
      </w:r>
      <w:r w:rsidR="00F551C4">
        <w:rPr>
          <w:color w:val="auto"/>
          <w:lang w:val="en-AU"/>
        </w:rPr>
        <w:t>;</w:t>
      </w:r>
      <w:r w:rsidR="000665CF" w:rsidRPr="006C58CC">
        <w:rPr>
          <w:color w:val="auto"/>
          <w:lang w:val="en-AU"/>
        </w:rPr>
        <w:t xml:space="preserve"> sponsors or receives sponsorship from the Viet Tan</w:t>
      </w:r>
      <w:r w:rsidR="00F551C4">
        <w:rPr>
          <w:color w:val="auto"/>
          <w:lang w:val="en-AU"/>
        </w:rPr>
        <w:t>;</w:t>
      </w:r>
      <w:r w:rsidR="000665CF" w:rsidRPr="006C58CC">
        <w:rPr>
          <w:color w:val="auto"/>
          <w:lang w:val="en-AU"/>
        </w:rPr>
        <w:t xml:space="preserve"> attends training courses organised by the Viet Tan</w:t>
      </w:r>
      <w:r w:rsidR="00F551C4">
        <w:rPr>
          <w:color w:val="auto"/>
          <w:lang w:val="en-AU"/>
        </w:rPr>
        <w:t>;</w:t>
      </w:r>
      <w:r w:rsidR="000665CF" w:rsidRPr="006C58CC">
        <w:rPr>
          <w:color w:val="auto"/>
          <w:lang w:val="en-AU"/>
        </w:rPr>
        <w:t xml:space="preserve"> or places themselves at the Viet Tan’s direction to be an accomplice and sponsor of terrorism. In-country sources said</w:t>
      </w:r>
      <w:r w:rsidR="00950262">
        <w:rPr>
          <w:color w:val="auto"/>
          <w:lang w:val="en-AU"/>
        </w:rPr>
        <w:t xml:space="preserve"> that</w:t>
      </w:r>
      <w:r w:rsidR="000665CF" w:rsidRPr="006C58CC">
        <w:rPr>
          <w:color w:val="auto"/>
          <w:lang w:val="en-AU"/>
        </w:rPr>
        <w:t>, given its terrorist designation, anybody suspected of belonging to the Viet Tan would face a high risk of arrest.</w:t>
      </w:r>
      <w:r w:rsidR="000665CF" w:rsidRPr="006C58CC">
        <w:rPr>
          <w:bCs/>
          <w:color w:val="auto"/>
        </w:rPr>
        <w:t xml:space="preserve"> According to in-country sources, a Vietnamese citizen abroad with an established pattern of behaviour posting online material supportive of the Viet Tan would likely be questioned on return, should their online activity become known to the authorities.  </w:t>
      </w:r>
    </w:p>
    <w:p w14:paraId="2FD88BF8" w14:textId="6DFFC890" w:rsidR="00E515A8" w:rsidRPr="00916016" w:rsidRDefault="000665CF" w:rsidP="00916016">
      <w:pPr>
        <w:numPr>
          <w:ilvl w:val="1"/>
          <w:numId w:val="15"/>
        </w:numPr>
        <w:spacing w:after="120" w:line="240" w:lineRule="auto"/>
        <w:ind w:left="0" w:firstLine="0"/>
        <w:jc w:val="both"/>
        <w:rPr>
          <w:color w:val="auto"/>
          <w:lang w:val="en-AU"/>
        </w:rPr>
      </w:pPr>
      <w:r w:rsidRPr="0025425F">
        <w:rPr>
          <w:rFonts w:cstheme="minorHAnsi"/>
          <w:color w:val="auto"/>
        </w:rPr>
        <w:t>The Viet Tan is an extremely sensitive topic in Vietnam and there are no known members inside the country (all known members are based abroad).</w:t>
      </w:r>
      <w:r>
        <w:rPr>
          <w:rFonts w:cstheme="minorHAnsi"/>
          <w:color w:val="auto"/>
        </w:rPr>
        <w:t xml:space="preserve"> </w:t>
      </w:r>
      <w:r w:rsidR="00D03A13" w:rsidRPr="0025425F">
        <w:rPr>
          <w:color w:val="auto"/>
          <w:lang w:val="en-AU"/>
        </w:rPr>
        <w:t>The Viet Tan’s chair and general secretary are based in the United States, with representatives in several other countries, including Australia.</w:t>
      </w:r>
      <w:r w:rsidR="00AF76F5">
        <w:rPr>
          <w:color w:val="auto"/>
          <w:lang w:val="en-AU"/>
        </w:rPr>
        <w:t xml:space="preserve"> </w:t>
      </w:r>
      <w:r w:rsidR="00882F28" w:rsidRPr="0025425F">
        <w:rPr>
          <w:color w:val="auto"/>
          <w:lang w:val="en-AU"/>
        </w:rPr>
        <w:t>The Viet Tan operates lawfully in Australia as an advocacy group.</w:t>
      </w:r>
      <w:r w:rsidR="005A5959">
        <w:rPr>
          <w:color w:val="auto"/>
          <w:lang w:val="en-AU"/>
        </w:rPr>
        <w:t xml:space="preserve"> </w:t>
      </w:r>
      <w:r w:rsidR="00882F28" w:rsidRPr="00744E55">
        <w:rPr>
          <w:color w:val="auto"/>
          <w:lang w:val="en-AU"/>
        </w:rPr>
        <w:t>The Viet Tan is not listed as a terrorist organisation in Australia.</w:t>
      </w:r>
      <w:r w:rsidR="00916016">
        <w:rPr>
          <w:color w:val="auto"/>
          <w:lang w:val="en-AU"/>
        </w:rPr>
        <w:t xml:space="preserve"> At the time of publication, </w:t>
      </w:r>
      <w:r w:rsidR="005D2EBF" w:rsidRPr="00916016">
        <w:rPr>
          <w:rFonts w:cstheme="minorHAnsi"/>
          <w:color w:val="auto"/>
        </w:rPr>
        <w:t xml:space="preserve">DFAT </w:t>
      </w:r>
      <w:r w:rsidR="001831CF" w:rsidRPr="00916016">
        <w:rPr>
          <w:rFonts w:cstheme="minorHAnsi"/>
          <w:color w:val="auto"/>
        </w:rPr>
        <w:t>was unable to obtain</w:t>
      </w:r>
      <w:r w:rsidR="00EC6331" w:rsidRPr="00916016">
        <w:rPr>
          <w:rFonts w:cstheme="minorHAnsi"/>
          <w:color w:val="auto"/>
        </w:rPr>
        <w:t xml:space="preserve"> authoritative</w:t>
      </w:r>
      <w:r w:rsidR="001831CF" w:rsidRPr="00916016">
        <w:rPr>
          <w:rFonts w:cstheme="minorHAnsi"/>
          <w:color w:val="auto"/>
        </w:rPr>
        <w:t xml:space="preserve"> information</w:t>
      </w:r>
      <w:r w:rsidR="00EC6331" w:rsidRPr="00916016">
        <w:rPr>
          <w:rFonts w:cstheme="minorHAnsi"/>
          <w:color w:val="auto"/>
        </w:rPr>
        <w:t xml:space="preserve"> on the Viet Tan’s recruitment processes and how membership could be obtained</w:t>
      </w:r>
      <w:r w:rsidR="00C76828" w:rsidRPr="00916016">
        <w:rPr>
          <w:rFonts w:cstheme="minorHAnsi"/>
          <w:color w:val="auto"/>
        </w:rPr>
        <w:t>.</w:t>
      </w:r>
      <w:r w:rsidR="00EC6331" w:rsidRPr="00916016">
        <w:rPr>
          <w:rFonts w:cstheme="minorHAnsi"/>
          <w:color w:val="auto"/>
        </w:rPr>
        <w:t xml:space="preserve"> </w:t>
      </w:r>
    </w:p>
    <w:p w14:paraId="718F80CD" w14:textId="5E344B0E" w:rsidR="006500AA" w:rsidRPr="006617CA" w:rsidRDefault="00882F28" w:rsidP="006500AA">
      <w:pPr>
        <w:numPr>
          <w:ilvl w:val="1"/>
          <w:numId w:val="15"/>
        </w:numPr>
        <w:spacing w:after="120" w:line="240" w:lineRule="auto"/>
        <w:ind w:left="0" w:firstLine="0"/>
        <w:jc w:val="both"/>
        <w:rPr>
          <w:color w:val="auto"/>
          <w:lang w:val="en-AU"/>
        </w:rPr>
      </w:pPr>
      <w:r w:rsidRPr="004E5491">
        <w:rPr>
          <w:color w:val="auto"/>
          <w:lang w:val="en-AU"/>
        </w:rPr>
        <w:t xml:space="preserve">In January 2019, an Australian </w:t>
      </w:r>
      <w:r w:rsidR="003041C3" w:rsidRPr="004E5491">
        <w:rPr>
          <w:color w:val="auto"/>
          <w:lang w:val="en-AU"/>
        </w:rPr>
        <w:t>national</w:t>
      </w:r>
      <w:r w:rsidRPr="004E5491">
        <w:rPr>
          <w:color w:val="auto"/>
          <w:lang w:val="en-AU"/>
        </w:rPr>
        <w:t xml:space="preserve"> </w:t>
      </w:r>
      <w:r w:rsidR="00E20522">
        <w:rPr>
          <w:color w:val="auto"/>
          <w:lang w:val="en-AU"/>
        </w:rPr>
        <w:t>reportedly belonging to the Viet Tan</w:t>
      </w:r>
      <w:r w:rsidR="00DA5815">
        <w:rPr>
          <w:rFonts w:cs="Calibri"/>
          <w:color w:val="auto"/>
        </w:rPr>
        <w:t xml:space="preserve"> </w:t>
      </w:r>
      <w:r w:rsidRPr="004E5491">
        <w:rPr>
          <w:color w:val="auto"/>
          <w:lang w:val="en-AU"/>
        </w:rPr>
        <w:t xml:space="preserve">was detained in Vietnam and charged with </w:t>
      </w:r>
      <w:r w:rsidR="009965E5">
        <w:rPr>
          <w:color w:val="auto"/>
          <w:lang w:val="en-AU"/>
        </w:rPr>
        <w:t>‘</w:t>
      </w:r>
      <w:r w:rsidRPr="004E5491">
        <w:rPr>
          <w:color w:val="auto"/>
          <w:lang w:val="en-AU"/>
        </w:rPr>
        <w:t>terrorism to oppose</w:t>
      </w:r>
      <w:r w:rsidRPr="004E5491">
        <w:rPr>
          <w:rFonts w:cs="Calibri"/>
          <w:color w:val="auto"/>
        </w:rPr>
        <w:t xml:space="preserve"> the people’s government</w:t>
      </w:r>
      <w:r w:rsidR="009965E5">
        <w:rPr>
          <w:rFonts w:cs="Calibri"/>
          <w:color w:val="auto"/>
        </w:rPr>
        <w:t>’</w:t>
      </w:r>
      <w:r w:rsidRPr="004E5491">
        <w:rPr>
          <w:rFonts w:cs="Calibri"/>
          <w:color w:val="auto"/>
        </w:rPr>
        <w:t xml:space="preserve"> </w:t>
      </w:r>
      <w:r w:rsidR="0066552E" w:rsidRPr="004E5491">
        <w:rPr>
          <w:rFonts w:cs="Calibri"/>
          <w:color w:val="auto"/>
        </w:rPr>
        <w:t>(</w:t>
      </w:r>
      <w:r w:rsidRPr="004E5491">
        <w:rPr>
          <w:rFonts w:cs="Calibri"/>
          <w:color w:val="auto"/>
        </w:rPr>
        <w:t>Article 113 of the</w:t>
      </w:r>
      <w:r w:rsidR="0066552E" w:rsidRPr="004E5491">
        <w:rPr>
          <w:rFonts w:cs="Calibri"/>
          <w:color w:val="auto"/>
        </w:rPr>
        <w:t xml:space="preserve"> 2015</w:t>
      </w:r>
      <w:r w:rsidRPr="004E5491">
        <w:rPr>
          <w:rFonts w:cs="Calibri"/>
          <w:color w:val="auto"/>
        </w:rPr>
        <w:t xml:space="preserve"> </w:t>
      </w:r>
      <w:r w:rsidRPr="004E5491">
        <w:rPr>
          <w:rFonts w:cs="Calibri"/>
          <w:i/>
          <w:iCs/>
          <w:color w:val="auto"/>
        </w:rPr>
        <w:t>Criminal Code</w:t>
      </w:r>
      <w:r w:rsidRPr="004E5491">
        <w:rPr>
          <w:rFonts w:cs="Calibri"/>
          <w:color w:val="auto"/>
        </w:rPr>
        <w:t>)</w:t>
      </w:r>
      <w:r w:rsidR="00B4077B" w:rsidRPr="004E5491">
        <w:rPr>
          <w:rFonts w:cs="Calibri"/>
          <w:color w:val="auto"/>
        </w:rPr>
        <w:t xml:space="preserve"> </w:t>
      </w:r>
      <w:r w:rsidRPr="004E5491">
        <w:rPr>
          <w:rFonts w:cs="Calibri"/>
          <w:color w:val="auto"/>
        </w:rPr>
        <w:t xml:space="preserve">and entering </w:t>
      </w:r>
      <w:r w:rsidR="00930FB3" w:rsidRPr="004E5491">
        <w:rPr>
          <w:rFonts w:cs="Calibri"/>
          <w:color w:val="auto"/>
        </w:rPr>
        <w:t xml:space="preserve">Vietnam </w:t>
      </w:r>
      <w:r w:rsidR="00A3477E">
        <w:rPr>
          <w:rFonts w:cs="Calibri"/>
          <w:color w:val="auto"/>
        </w:rPr>
        <w:t xml:space="preserve">illegally </w:t>
      </w:r>
      <w:r w:rsidRPr="004E5491">
        <w:rPr>
          <w:rFonts w:cs="Calibri"/>
          <w:color w:val="auto"/>
        </w:rPr>
        <w:t xml:space="preserve">from Cambodia. The </w:t>
      </w:r>
      <w:r w:rsidR="005C3095" w:rsidRPr="004E5491">
        <w:rPr>
          <w:rFonts w:cs="Calibri"/>
          <w:color w:val="auto"/>
        </w:rPr>
        <w:t xml:space="preserve">Government of </w:t>
      </w:r>
      <w:r w:rsidRPr="004E5491">
        <w:rPr>
          <w:rFonts w:cs="Calibri"/>
          <w:color w:val="auto"/>
        </w:rPr>
        <w:t xml:space="preserve">Vietnam accused </w:t>
      </w:r>
      <w:r w:rsidR="008E2D1E" w:rsidRPr="004E5491">
        <w:rPr>
          <w:rFonts w:cs="Calibri"/>
          <w:color w:val="auto"/>
        </w:rPr>
        <w:t>the individual</w:t>
      </w:r>
      <w:r w:rsidRPr="004E5491">
        <w:rPr>
          <w:rFonts w:cs="Calibri"/>
          <w:color w:val="auto"/>
        </w:rPr>
        <w:t xml:space="preserve"> of luring and training others to participate in the Viet Tan for the purpose of conducting terrorism and sabotage. </w:t>
      </w:r>
      <w:r w:rsidR="005B2203" w:rsidRPr="004E5491">
        <w:rPr>
          <w:rFonts w:cs="Calibri"/>
          <w:color w:val="auto"/>
        </w:rPr>
        <w:t>They were</w:t>
      </w:r>
      <w:r w:rsidRPr="004E5491">
        <w:rPr>
          <w:rFonts w:cs="Calibri"/>
          <w:color w:val="auto"/>
        </w:rPr>
        <w:t xml:space="preserve"> sentenced to 12 years’ imprisonment in November 2019 (five other defendants, all Vietnamese nationals, received prison terms </w:t>
      </w:r>
      <w:r w:rsidR="00930FB3" w:rsidRPr="004E5491">
        <w:rPr>
          <w:rFonts w:cs="Calibri"/>
          <w:color w:val="auto"/>
        </w:rPr>
        <w:t xml:space="preserve">of </w:t>
      </w:r>
      <w:r w:rsidRPr="004E5491">
        <w:rPr>
          <w:rFonts w:cs="Calibri"/>
          <w:color w:val="auto"/>
        </w:rPr>
        <w:t xml:space="preserve">between </w:t>
      </w:r>
      <w:r w:rsidRPr="006617CA">
        <w:rPr>
          <w:rFonts w:cs="Calibri"/>
          <w:color w:val="auto"/>
        </w:rPr>
        <w:t>three and 11 years).</w:t>
      </w:r>
      <w:r w:rsidR="001D0AFC" w:rsidRPr="006617CA">
        <w:rPr>
          <w:rFonts w:eastAsia="Times New Roman"/>
          <w:color w:val="auto"/>
        </w:rPr>
        <w:t xml:space="preserve"> </w:t>
      </w:r>
      <w:r w:rsidR="005D19DB" w:rsidRPr="006617CA">
        <w:rPr>
          <w:color w:val="auto"/>
        </w:rPr>
        <w:t xml:space="preserve">The </w:t>
      </w:r>
      <w:r w:rsidR="00010A01" w:rsidRPr="006617CA">
        <w:rPr>
          <w:color w:val="auto"/>
        </w:rPr>
        <w:t xml:space="preserve">Australian national </w:t>
      </w:r>
      <w:r w:rsidR="005D19DB" w:rsidRPr="006617CA">
        <w:rPr>
          <w:color w:val="auto"/>
        </w:rPr>
        <w:t>returned to Australia via an international prisoner transfer and was released in July 2023</w:t>
      </w:r>
      <w:r w:rsidR="00132E24">
        <w:rPr>
          <w:color w:val="auto"/>
        </w:rPr>
        <w:t xml:space="preserve"> before their original prison term</w:t>
      </w:r>
      <w:r w:rsidR="0040547C">
        <w:rPr>
          <w:color w:val="auto"/>
        </w:rPr>
        <w:t xml:space="preserve"> expired</w:t>
      </w:r>
      <w:r w:rsidR="00B97B5F" w:rsidRPr="006617CA">
        <w:rPr>
          <w:rFonts w:cs="Calibri"/>
          <w:color w:val="auto"/>
        </w:rPr>
        <w:t xml:space="preserve">. </w:t>
      </w:r>
    </w:p>
    <w:p w14:paraId="4A84D4DE" w14:textId="745C18A8" w:rsidR="00882F28" w:rsidRPr="0025425F" w:rsidRDefault="00882F28" w:rsidP="00BE546C">
      <w:pPr>
        <w:numPr>
          <w:ilvl w:val="1"/>
          <w:numId w:val="15"/>
        </w:numPr>
        <w:spacing w:after="120" w:line="240" w:lineRule="auto"/>
        <w:ind w:left="0" w:firstLine="0"/>
        <w:jc w:val="both"/>
        <w:rPr>
          <w:color w:val="auto"/>
          <w:lang w:val="en-AU"/>
        </w:rPr>
      </w:pPr>
      <w:r w:rsidRPr="0025425F">
        <w:rPr>
          <w:color w:val="auto"/>
          <w:lang w:val="en-AU"/>
        </w:rPr>
        <w:t>DFAT assesses a known</w:t>
      </w:r>
      <w:r w:rsidR="00A30FE5">
        <w:rPr>
          <w:color w:val="auto"/>
          <w:lang w:val="en-AU"/>
        </w:rPr>
        <w:t xml:space="preserve"> or suspected member of the</w:t>
      </w:r>
      <w:r w:rsidR="00FF431B">
        <w:rPr>
          <w:color w:val="auto"/>
          <w:lang w:val="en-AU"/>
        </w:rPr>
        <w:t xml:space="preserve"> </w:t>
      </w:r>
      <w:r w:rsidRPr="0025425F">
        <w:rPr>
          <w:color w:val="auto"/>
          <w:lang w:val="en-AU"/>
        </w:rPr>
        <w:t>Viet Tan</w:t>
      </w:r>
      <w:r w:rsidR="00240AEA">
        <w:rPr>
          <w:color w:val="auto"/>
          <w:lang w:val="en-AU"/>
        </w:rPr>
        <w:t xml:space="preserve">, as a proscribed </w:t>
      </w:r>
      <w:r w:rsidR="00FF06C1">
        <w:rPr>
          <w:color w:val="auto"/>
          <w:lang w:val="en-AU"/>
        </w:rPr>
        <w:t>terrorist organisation</w:t>
      </w:r>
      <w:r w:rsidR="00240AEA">
        <w:rPr>
          <w:color w:val="auto"/>
          <w:lang w:val="en-AU"/>
        </w:rPr>
        <w:t xml:space="preserve">, </w:t>
      </w:r>
      <w:r w:rsidRPr="0025425F">
        <w:rPr>
          <w:color w:val="auto"/>
          <w:lang w:val="en-AU"/>
        </w:rPr>
        <w:t>would face a high risk of</w:t>
      </w:r>
      <w:r w:rsidR="00566404">
        <w:rPr>
          <w:color w:val="auto"/>
          <w:lang w:val="en-AU"/>
        </w:rPr>
        <w:t xml:space="preserve"> official discrimination in the form of</w:t>
      </w:r>
      <w:r w:rsidRPr="0025425F">
        <w:rPr>
          <w:color w:val="auto"/>
          <w:lang w:val="en-AU"/>
        </w:rPr>
        <w:t xml:space="preserve"> arrest and imprisonment</w:t>
      </w:r>
      <w:r w:rsidR="00104043">
        <w:rPr>
          <w:color w:val="auto"/>
          <w:lang w:val="en-AU"/>
        </w:rPr>
        <w:t>, including on</w:t>
      </w:r>
      <w:r w:rsidR="00A30FE5">
        <w:rPr>
          <w:color w:val="auto"/>
          <w:lang w:val="en-AU"/>
        </w:rPr>
        <w:t xml:space="preserve"> terrorism charges</w:t>
      </w:r>
      <w:r w:rsidR="00104043">
        <w:rPr>
          <w:color w:val="auto"/>
          <w:lang w:val="en-AU"/>
        </w:rPr>
        <w:t>,</w:t>
      </w:r>
      <w:r w:rsidR="00A30FE5">
        <w:rPr>
          <w:color w:val="auto"/>
          <w:lang w:val="en-AU"/>
        </w:rPr>
        <w:t xml:space="preserve"> </w:t>
      </w:r>
      <w:r w:rsidRPr="0025425F">
        <w:rPr>
          <w:color w:val="auto"/>
          <w:lang w:val="en-AU"/>
        </w:rPr>
        <w:t>in Vietnam.</w:t>
      </w:r>
      <w:r w:rsidR="001F1497" w:rsidRPr="0025425F">
        <w:rPr>
          <w:color w:val="auto"/>
          <w:lang w:val="en-AU"/>
        </w:rPr>
        <w:t xml:space="preserve"> </w:t>
      </w:r>
      <w:r w:rsidR="00BA361E" w:rsidRPr="0025425F">
        <w:rPr>
          <w:color w:val="auto"/>
          <w:lang w:val="en-AU"/>
        </w:rPr>
        <w:t xml:space="preserve">As noted </w:t>
      </w:r>
      <w:r w:rsidR="00BA361E">
        <w:rPr>
          <w:color w:val="auto"/>
          <w:lang w:val="en-AU"/>
        </w:rPr>
        <w:t xml:space="preserve">under </w:t>
      </w:r>
      <w:hyperlink w:anchor="_Political_Opinion_(Actual" w:history="1">
        <w:r w:rsidR="00BA361E" w:rsidRPr="00B372F7">
          <w:rPr>
            <w:rStyle w:val="Hyperlink"/>
            <w:rFonts w:cstheme="minorBidi"/>
            <w:lang w:val="en-AU"/>
          </w:rPr>
          <w:t>Political Opinion</w:t>
        </w:r>
      </w:hyperlink>
      <w:r w:rsidR="00BA361E">
        <w:rPr>
          <w:color w:val="auto"/>
          <w:lang w:val="en-AU"/>
        </w:rPr>
        <w:t>,</w:t>
      </w:r>
      <w:r w:rsidR="00BA361E" w:rsidRPr="0025425F">
        <w:rPr>
          <w:color w:val="auto"/>
          <w:lang w:val="en-AU"/>
        </w:rPr>
        <w:t xml:space="preserve"> people with actual or imputed links to illegal political or dissident groups like the Viet Tan face a high risk of harassment, including in the form of surveillance, and </w:t>
      </w:r>
      <w:r w:rsidR="00BA361E" w:rsidRPr="0025425F">
        <w:rPr>
          <w:color w:val="auto"/>
          <w:lang w:val="en-AU"/>
        </w:rPr>
        <w:lastRenderedPageBreak/>
        <w:t>interrogation, arrest, prosecution and imprisonment on national security grounds. People meeting this profile could be prevented from entering Vietnam or may be deported, including after a period of detention</w:t>
      </w:r>
      <w:r w:rsidR="00687ADF">
        <w:rPr>
          <w:color w:val="auto"/>
          <w:lang w:val="en-AU"/>
        </w:rPr>
        <w:t xml:space="preserve"> (s</w:t>
      </w:r>
      <w:r w:rsidR="001F1497" w:rsidRPr="0025425F">
        <w:rPr>
          <w:color w:val="auto"/>
          <w:lang w:val="en-AU"/>
        </w:rPr>
        <w:t xml:space="preserve">ee also </w:t>
      </w:r>
      <w:hyperlink w:anchor="_Conditions_for_returnees" w:history="1">
        <w:r w:rsidR="00B03336" w:rsidRPr="0025425F">
          <w:rPr>
            <w:rStyle w:val="Hyperlink"/>
            <w:rFonts w:cstheme="minorBidi"/>
            <w:lang w:val="en-AU"/>
          </w:rPr>
          <w:t>Conditions for returnees</w:t>
        </w:r>
      </w:hyperlink>
      <w:r w:rsidR="00687ADF">
        <w:rPr>
          <w:rStyle w:val="Hyperlink"/>
          <w:rFonts w:cstheme="minorBidi"/>
          <w:lang w:val="en-AU"/>
        </w:rPr>
        <w:t>)</w:t>
      </w:r>
      <w:r w:rsidR="00B03336" w:rsidRPr="0025425F">
        <w:rPr>
          <w:color w:val="auto"/>
          <w:lang w:val="en-AU"/>
        </w:rPr>
        <w:t>.</w:t>
      </w:r>
    </w:p>
    <w:p w14:paraId="3F59BAFB" w14:textId="5636BCC7" w:rsidR="00E55DC8" w:rsidRPr="00C81A66" w:rsidRDefault="00A833A3" w:rsidP="00C81A66">
      <w:pPr>
        <w:pStyle w:val="Heading3"/>
        <w:rPr>
          <w:color w:val="auto"/>
        </w:rPr>
      </w:pPr>
      <w:bookmarkStart w:id="83" w:name="_Public_protests_1"/>
      <w:bookmarkEnd w:id="83"/>
      <w:r w:rsidRPr="00633038">
        <w:rPr>
          <w:color w:val="auto"/>
        </w:rPr>
        <w:t>Public protests</w:t>
      </w:r>
    </w:p>
    <w:p w14:paraId="7A0A1310" w14:textId="589CA74A" w:rsidR="009D1CFA" w:rsidRPr="009D1CFA" w:rsidRDefault="00701021" w:rsidP="00AD5524">
      <w:pPr>
        <w:numPr>
          <w:ilvl w:val="1"/>
          <w:numId w:val="15"/>
        </w:numPr>
        <w:spacing w:after="120" w:line="240" w:lineRule="auto"/>
        <w:ind w:left="0" w:firstLine="0"/>
        <w:jc w:val="both"/>
        <w:rPr>
          <w:bCs/>
          <w:iCs/>
          <w:color w:val="auto"/>
        </w:rPr>
      </w:pPr>
      <w:r w:rsidRPr="0025425F">
        <w:rPr>
          <w:color w:val="auto"/>
        </w:rPr>
        <w:t xml:space="preserve">The </w:t>
      </w:r>
      <w:r w:rsidR="00C8393B">
        <w:rPr>
          <w:color w:val="auto"/>
        </w:rPr>
        <w:t xml:space="preserve">2013 </w:t>
      </w:r>
      <w:r w:rsidR="00B80876" w:rsidRPr="0025425F">
        <w:rPr>
          <w:color w:val="auto"/>
        </w:rPr>
        <w:t>C</w:t>
      </w:r>
      <w:r w:rsidRPr="0025425F">
        <w:rPr>
          <w:color w:val="auto"/>
        </w:rPr>
        <w:t xml:space="preserve">onstitution provides </w:t>
      </w:r>
      <w:r w:rsidR="00C144CB" w:rsidRPr="0025425F">
        <w:rPr>
          <w:color w:val="auto"/>
        </w:rPr>
        <w:t>a right to assemble and hold demonstrations</w:t>
      </w:r>
      <w:r w:rsidR="00207604">
        <w:rPr>
          <w:color w:val="auto"/>
        </w:rPr>
        <w:t xml:space="preserve">; </w:t>
      </w:r>
      <w:r w:rsidR="00A30FE5">
        <w:rPr>
          <w:color w:val="auto"/>
        </w:rPr>
        <w:t>however, t</w:t>
      </w:r>
      <w:r w:rsidRPr="0025425F">
        <w:rPr>
          <w:color w:val="auto"/>
        </w:rPr>
        <w:t>his right is severely restricted in practice.</w:t>
      </w:r>
      <w:r w:rsidR="006C5F7A">
        <w:rPr>
          <w:color w:val="auto"/>
        </w:rPr>
        <w:t xml:space="preserve"> </w:t>
      </w:r>
      <w:r w:rsidR="0055314B">
        <w:rPr>
          <w:color w:val="auto"/>
        </w:rPr>
        <w:t xml:space="preserve">Public protests that are </w:t>
      </w:r>
      <w:r w:rsidR="004E35AA">
        <w:rPr>
          <w:color w:val="auto"/>
        </w:rPr>
        <w:t>perceived</w:t>
      </w:r>
      <w:r w:rsidR="0055314B">
        <w:rPr>
          <w:color w:val="auto"/>
        </w:rPr>
        <w:t xml:space="preserve"> to challenge the </w:t>
      </w:r>
      <w:r w:rsidR="002977AB">
        <w:rPr>
          <w:color w:val="auto"/>
        </w:rPr>
        <w:t>party or government are not tolerated</w:t>
      </w:r>
      <w:r w:rsidR="0049745A">
        <w:rPr>
          <w:color w:val="auto"/>
        </w:rPr>
        <w:t>, even where of a peaceful nature</w:t>
      </w:r>
      <w:r w:rsidR="00CE0BFA">
        <w:rPr>
          <w:color w:val="auto"/>
        </w:rPr>
        <w:t>. P</w:t>
      </w:r>
      <w:r w:rsidR="00E70746" w:rsidRPr="0025425F">
        <w:rPr>
          <w:color w:val="auto"/>
        </w:rPr>
        <w:t xml:space="preserve">rotests </w:t>
      </w:r>
      <w:r w:rsidR="005727C0">
        <w:rPr>
          <w:color w:val="auto"/>
        </w:rPr>
        <w:t xml:space="preserve">outside </w:t>
      </w:r>
      <w:r w:rsidR="00CE0BFA">
        <w:rPr>
          <w:color w:val="auto"/>
        </w:rPr>
        <w:t xml:space="preserve">of </w:t>
      </w:r>
      <w:r w:rsidR="00AE5C19">
        <w:rPr>
          <w:color w:val="auto"/>
        </w:rPr>
        <w:t xml:space="preserve">state agencies and </w:t>
      </w:r>
      <w:r w:rsidR="005727C0">
        <w:rPr>
          <w:color w:val="auto"/>
        </w:rPr>
        <w:t>public buildings</w:t>
      </w:r>
      <w:r w:rsidR="00AE5C19">
        <w:rPr>
          <w:color w:val="auto"/>
        </w:rPr>
        <w:t>, and protests that are</w:t>
      </w:r>
      <w:r w:rsidR="00CE0BFA">
        <w:rPr>
          <w:color w:val="auto"/>
        </w:rPr>
        <w:t xml:space="preserve"> </w:t>
      </w:r>
      <w:r w:rsidR="00E70746" w:rsidRPr="0025425F">
        <w:rPr>
          <w:color w:val="auto"/>
        </w:rPr>
        <w:t>deemed to interfere with the activities of the CPV</w:t>
      </w:r>
      <w:r w:rsidR="00AE5C19">
        <w:rPr>
          <w:color w:val="auto"/>
        </w:rPr>
        <w:t>,</w:t>
      </w:r>
      <w:r w:rsidR="00E70746" w:rsidRPr="0025425F">
        <w:rPr>
          <w:color w:val="auto"/>
        </w:rPr>
        <w:t xml:space="preserve"> are prohibited </w:t>
      </w:r>
      <w:r w:rsidR="00802494">
        <w:rPr>
          <w:color w:val="auto"/>
        </w:rPr>
        <w:t xml:space="preserve">under </w:t>
      </w:r>
      <w:r w:rsidR="00802494" w:rsidRPr="004855F7">
        <w:rPr>
          <w:i/>
          <w:iCs/>
          <w:color w:val="auto"/>
        </w:rPr>
        <w:t>Decree 38</w:t>
      </w:r>
      <w:r w:rsidR="00802494">
        <w:rPr>
          <w:color w:val="auto"/>
        </w:rPr>
        <w:t xml:space="preserve"> </w:t>
      </w:r>
      <w:r w:rsidR="00A30FE5">
        <w:rPr>
          <w:color w:val="auto"/>
        </w:rPr>
        <w:t>(</w:t>
      </w:r>
      <w:r w:rsidR="00802494">
        <w:rPr>
          <w:color w:val="auto"/>
        </w:rPr>
        <w:t>2005</w:t>
      </w:r>
      <w:r w:rsidR="00A30FE5">
        <w:rPr>
          <w:color w:val="auto"/>
        </w:rPr>
        <w:t>)</w:t>
      </w:r>
      <w:r w:rsidR="00802494">
        <w:rPr>
          <w:color w:val="auto"/>
        </w:rPr>
        <w:t xml:space="preserve">. </w:t>
      </w:r>
      <w:r w:rsidR="00A833A3" w:rsidRPr="0025425F">
        <w:rPr>
          <w:color w:val="auto"/>
        </w:rPr>
        <w:t>Permission to stage a protest must be sought from authorities</w:t>
      </w:r>
      <w:r w:rsidR="009E084A">
        <w:rPr>
          <w:color w:val="auto"/>
        </w:rPr>
        <w:t xml:space="preserve">. </w:t>
      </w:r>
      <w:r w:rsidR="00E337F8" w:rsidRPr="0025425F">
        <w:rPr>
          <w:color w:val="auto"/>
        </w:rPr>
        <w:t>W</w:t>
      </w:r>
      <w:r w:rsidR="00A833A3" w:rsidRPr="0025425F">
        <w:rPr>
          <w:color w:val="auto"/>
        </w:rPr>
        <w:t>here</w:t>
      </w:r>
      <w:r w:rsidR="00357B1B">
        <w:rPr>
          <w:color w:val="auto"/>
        </w:rPr>
        <w:t xml:space="preserve"> public</w:t>
      </w:r>
      <w:r w:rsidR="009E084A">
        <w:rPr>
          <w:color w:val="auto"/>
        </w:rPr>
        <w:t xml:space="preserve"> </w:t>
      </w:r>
      <w:r w:rsidR="00A30FE5">
        <w:rPr>
          <w:color w:val="auto"/>
        </w:rPr>
        <w:t>protests have</w:t>
      </w:r>
      <w:r w:rsidR="00A833A3" w:rsidRPr="0025425F">
        <w:rPr>
          <w:color w:val="auto"/>
        </w:rPr>
        <w:t xml:space="preserve"> occur</w:t>
      </w:r>
      <w:r w:rsidR="00357B1B">
        <w:rPr>
          <w:color w:val="auto"/>
        </w:rPr>
        <w:t>r</w:t>
      </w:r>
      <w:r w:rsidR="00A30FE5">
        <w:rPr>
          <w:color w:val="auto"/>
        </w:rPr>
        <w:t>ed</w:t>
      </w:r>
      <w:r w:rsidR="00A833A3" w:rsidRPr="0025425F">
        <w:rPr>
          <w:color w:val="auto"/>
        </w:rPr>
        <w:t xml:space="preserve">, most </w:t>
      </w:r>
      <w:r w:rsidR="00A30FE5">
        <w:rPr>
          <w:color w:val="auto"/>
        </w:rPr>
        <w:t>have</w:t>
      </w:r>
      <w:r w:rsidR="00A833A3" w:rsidRPr="0025425F">
        <w:rPr>
          <w:color w:val="auto"/>
        </w:rPr>
        <w:t xml:space="preserve"> relate</w:t>
      </w:r>
      <w:r w:rsidR="00A30FE5">
        <w:rPr>
          <w:color w:val="auto"/>
        </w:rPr>
        <w:t>d</w:t>
      </w:r>
      <w:r w:rsidR="00A833A3" w:rsidRPr="0025425F">
        <w:rPr>
          <w:color w:val="auto"/>
        </w:rPr>
        <w:t xml:space="preserve"> to local issues (usually land issues) and </w:t>
      </w:r>
      <w:r w:rsidR="00A30FE5">
        <w:rPr>
          <w:color w:val="auto"/>
        </w:rPr>
        <w:t>have been</w:t>
      </w:r>
      <w:r w:rsidR="00A833A3" w:rsidRPr="0025425F">
        <w:rPr>
          <w:color w:val="auto"/>
        </w:rPr>
        <w:t xml:space="preserve"> small in scale. Authorities </w:t>
      </w:r>
      <w:r w:rsidR="00CF42EA" w:rsidRPr="0025425F">
        <w:rPr>
          <w:color w:val="auto"/>
        </w:rPr>
        <w:t xml:space="preserve">or their proxies </w:t>
      </w:r>
      <w:r w:rsidR="00DF675A">
        <w:rPr>
          <w:color w:val="auto"/>
        </w:rPr>
        <w:t>may</w:t>
      </w:r>
      <w:r w:rsidR="00A833A3" w:rsidRPr="0025425F">
        <w:rPr>
          <w:color w:val="auto"/>
        </w:rPr>
        <w:t xml:space="preserve"> use force</w:t>
      </w:r>
      <w:r w:rsidR="003F340A" w:rsidRPr="0025425F">
        <w:rPr>
          <w:color w:val="auto"/>
        </w:rPr>
        <w:t xml:space="preserve"> when responding to unauthorised protest activity</w:t>
      </w:r>
      <w:r w:rsidR="00A833A3" w:rsidRPr="0025425F">
        <w:rPr>
          <w:color w:val="auto"/>
        </w:rPr>
        <w:t xml:space="preserve">, and protesters may have financial penalties or prison sentences imposed on them. </w:t>
      </w:r>
    </w:p>
    <w:p w14:paraId="56696F26" w14:textId="1AE16403" w:rsidR="00AD5524" w:rsidRPr="00193A11" w:rsidRDefault="00A833A3" w:rsidP="00AD5524">
      <w:pPr>
        <w:numPr>
          <w:ilvl w:val="1"/>
          <w:numId w:val="15"/>
        </w:numPr>
        <w:spacing w:after="120" w:line="240" w:lineRule="auto"/>
        <w:ind w:left="0" w:firstLine="0"/>
        <w:jc w:val="both"/>
        <w:rPr>
          <w:bCs/>
          <w:iCs/>
          <w:color w:val="auto"/>
        </w:rPr>
      </w:pPr>
      <w:r w:rsidRPr="0025425F">
        <w:rPr>
          <w:color w:val="auto"/>
        </w:rPr>
        <w:t xml:space="preserve">Peaceful protests have occurred in recent years in relation to perceived aggression by China in the South China Sea (where China’s territorial claims overlap with Vietnam’s) and against proposed legal revisions to discourage workers from withdrawing their </w:t>
      </w:r>
      <w:hyperlink w:anchor="_Welfare_1" w:history="1">
        <w:r w:rsidRPr="0025425F">
          <w:rPr>
            <w:rStyle w:val="Hyperlink"/>
            <w:rFonts w:cstheme="minorBidi"/>
          </w:rPr>
          <w:t>social insurance</w:t>
        </w:r>
      </w:hyperlink>
      <w:r w:rsidRPr="0025425F">
        <w:rPr>
          <w:color w:val="auto"/>
        </w:rPr>
        <w:t xml:space="preserve"> (aged pension) early.</w:t>
      </w:r>
      <w:r w:rsidR="00D93589" w:rsidRPr="0025425F">
        <w:rPr>
          <w:color w:val="auto"/>
        </w:rPr>
        <w:t xml:space="preserve"> </w:t>
      </w:r>
      <w:r w:rsidRPr="0025425F">
        <w:rPr>
          <w:color w:val="auto"/>
        </w:rPr>
        <w:t xml:space="preserve">Large-scale protests occurred in 2016 following a Taiwanese-owned steel factory in central Vietnam illegally discharging toxic industrial waste into the ocean, resulting in water pollution and the mass death of fish and other aquatic creatures (also known as the Formosa disaster). The </w:t>
      </w:r>
      <w:r w:rsidR="007B0BC5">
        <w:rPr>
          <w:color w:val="auto"/>
        </w:rPr>
        <w:t xml:space="preserve">Formosa disaster </w:t>
      </w:r>
      <w:r w:rsidRPr="0025425F">
        <w:rPr>
          <w:color w:val="auto"/>
        </w:rPr>
        <w:t>protests occurred primarily in the affected provinces of Ha Tinh, Quang Binh, Quang Tri and Thua Thien-Hue but also elsewhere, including Ha</w:t>
      </w:r>
      <w:r w:rsidR="00F511DB">
        <w:rPr>
          <w:color w:val="auto"/>
        </w:rPr>
        <w:t>n</w:t>
      </w:r>
      <w:r w:rsidRPr="0025425F">
        <w:rPr>
          <w:color w:val="auto"/>
        </w:rPr>
        <w:t>oi and Ho Chi Minh City</w:t>
      </w:r>
      <w:r w:rsidR="007B0BC5">
        <w:rPr>
          <w:color w:val="auto"/>
        </w:rPr>
        <w:t>, and s</w:t>
      </w:r>
      <w:r w:rsidRPr="0025425F">
        <w:rPr>
          <w:color w:val="auto"/>
        </w:rPr>
        <w:t>ome activists were arrested. Large-scale protests are</w:t>
      </w:r>
      <w:r w:rsidR="00CD1880">
        <w:rPr>
          <w:color w:val="auto"/>
        </w:rPr>
        <w:t xml:space="preserve"> generally</w:t>
      </w:r>
      <w:r w:rsidRPr="0025425F">
        <w:rPr>
          <w:color w:val="auto"/>
        </w:rPr>
        <w:t xml:space="preserve"> rare.</w:t>
      </w:r>
    </w:p>
    <w:p w14:paraId="51137A01" w14:textId="0B15E1FB" w:rsidR="00C52957" w:rsidRPr="0025425F" w:rsidRDefault="00A833A3" w:rsidP="00BE546C">
      <w:pPr>
        <w:numPr>
          <w:ilvl w:val="1"/>
          <w:numId w:val="15"/>
        </w:numPr>
        <w:spacing w:after="120" w:line="240" w:lineRule="auto"/>
        <w:ind w:left="0" w:firstLine="0"/>
        <w:jc w:val="both"/>
        <w:rPr>
          <w:rFonts w:eastAsia="Times New Roman"/>
          <w:color w:val="auto"/>
        </w:rPr>
      </w:pPr>
      <w:r w:rsidRPr="0025425F">
        <w:rPr>
          <w:bCs/>
          <w:iCs/>
          <w:color w:val="auto"/>
        </w:rPr>
        <w:t xml:space="preserve">Protests about state requisition of land occur occasionally. </w:t>
      </w:r>
      <w:r w:rsidR="00451F2E" w:rsidRPr="0025425F">
        <w:rPr>
          <w:bCs/>
          <w:iCs/>
          <w:color w:val="auto"/>
        </w:rPr>
        <w:t>All l</w:t>
      </w:r>
      <w:r w:rsidRPr="0025425F">
        <w:rPr>
          <w:bCs/>
          <w:iCs/>
          <w:color w:val="auto"/>
        </w:rPr>
        <w:t>and is legally the property of the state, which issues tenure rights to individuals or organisations while retaining the right to reacquire the land</w:t>
      </w:r>
      <w:r w:rsidR="00173F54" w:rsidRPr="0025425F">
        <w:rPr>
          <w:bCs/>
          <w:iCs/>
          <w:color w:val="auto"/>
        </w:rPr>
        <w:t xml:space="preserve"> via eminent domain</w:t>
      </w:r>
      <w:r w:rsidRPr="0025425F">
        <w:rPr>
          <w:bCs/>
          <w:iCs/>
          <w:color w:val="auto"/>
        </w:rPr>
        <w:t xml:space="preserve">, including for national security and socioeconomic development purposes. </w:t>
      </w:r>
      <w:r w:rsidRPr="0025425F">
        <w:rPr>
          <w:color w:val="auto"/>
        </w:rPr>
        <w:t xml:space="preserve">Vietnam’s economic development has seen vast amounts of land previously used for agriculture requisitioned for infrastructure, commercial development and public works; </w:t>
      </w:r>
      <w:hyperlink w:anchor="_Race/Nationality" w:history="1">
        <w:r w:rsidRPr="0025425F">
          <w:rPr>
            <w:rStyle w:val="Hyperlink"/>
            <w:rFonts w:cstheme="minorBidi"/>
          </w:rPr>
          <w:t>ethnic minorities</w:t>
        </w:r>
      </w:hyperlink>
      <w:r w:rsidRPr="0025425F">
        <w:rPr>
          <w:color w:val="auto"/>
        </w:rPr>
        <w:t xml:space="preserve"> have been </w:t>
      </w:r>
      <w:r w:rsidR="004B2795" w:rsidRPr="0025425F">
        <w:rPr>
          <w:color w:val="auto"/>
        </w:rPr>
        <w:t>particularly</w:t>
      </w:r>
      <w:r w:rsidRPr="0025425F">
        <w:rPr>
          <w:color w:val="auto"/>
        </w:rPr>
        <w:t xml:space="preserve"> affected. The </w:t>
      </w:r>
      <w:r w:rsidRPr="00456898">
        <w:rPr>
          <w:i/>
          <w:iCs/>
          <w:color w:val="auto"/>
        </w:rPr>
        <w:t>Land Law</w:t>
      </w:r>
      <w:r w:rsidRPr="0025425F">
        <w:rPr>
          <w:color w:val="auto"/>
        </w:rPr>
        <w:t xml:space="preserve"> (</w:t>
      </w:r>
      <w:r w:rsidR="005A591C">
        <w:rPr>
          <w:color w:val="auto"/>
        </w:rPr>
        <w:t xml:space="preserve">most recently revised </w:t>
      </w:r>
      <w:r w:rsidR="005E1907">
        <w:rPr>
          <w:color w:val="auto"/>
        </w:rPr>
        <w:t>in 2024</w:t>
      </w:r>
      <w:r w:rsidRPr="0025425F">
        <w:rPr>
          <w:color w:val="auto"/>
        </w:rPr>
        <w:t xml:space="preserve">) provides for the provision of replacement land or, </w:t>
      </w:r>
      <w:r w:rsidR="00084622">
        <w:rPr>
          <w:color w:val="auto"/>
        </w:rPr>
        <w:t>if</w:t>
      </w:r>
      <w:r w:rsidRPr="0025425F">
        <w:rPr>
          <w:color w:val="auto"/>
        </w:rPr>
        <w:t xml:space="preserve"> replacement land is unavailable, financial compensation</w:t>
      </w:r>
      <w:r w:rsidR="00953577">
        <w:rPr>
          <w:color w:val="auto"/>
        </w:rPr>
        <w:t xml:space="preserve"> </w:t>
      </w:r>
      <w:r w:rsidR="006179D1">
        <w:rPr>
          <w:color w:val="auto"/>
        </w:rPr>
        <w:t>determined by market principles</w:t>
      </w:r>
      <w:r w:rsidR="00AB3741">
        <w:rPr>
          <w:color w:val="auto"/>
        </w:rPr>
        <w:t xml:space="preserve"> </w:t>
      </w:r>
      <w:r w:rsidR="00222FCB">
        <w:rPr>
          <w:color w:val="auto"/>
        </w:rPr>
        <w:t>(</w:t>
      </w:r>
      <w:r w:rsidR="00F7600F">
        <w:rPr>
          <w:color w:val="auto"/>
        </w:rPr>
        <w:t xml:space="preserve">land valuations under </w:t>
      </w:r>
      <w:r w:rsidR="007449EA">
        <w:rPr>
          <w:color w:val="auto"/>
        </w:rPr>
        <w:t xml:space="preserve">earlier </w:t>
      </w:r>
      <w:r w:rsidR="00084622">
        <w:rPr>
          <w:color w:val="auto"/>
        </w:rPr>
        <w:t>iterations</w:t>
      </w:r>
      <w:r w:rsidR="007449EA">
        <w:rPr>
          <w:color w:val="auto"/>
        </w:rPr>
        <w:t xml:space="preserve"> of the </w:t>
      </w:r>
      <w:r w:rsidR="00222FCB">
        <w:rPr>
          <w:i/>
          <w:iCs/>
          <w:color w:val="auto"/>
        </w:rPr>
        <w:t>Land Law</w:t>
      </w:r>
      <w:r w:rsidR="00F7600F">
        <w:rPr>
          <w:color w:val="auto"/>
        </w:rPr>
        <w:t xml:space="preserve"> were determined by government).</w:t>
      </w:r>
      <w:r w:rsidR="00222FCB">
        <w:rPr>
          <w:color w:val="auto"/>
        </w:rPr>
        <w:t xml:space="preserve"> </w:t>
      </w:r>
      <w:r w:rsidR="00121A3C">
        <w:rPr>
          <w:color w:val="auto"/>
        </w:rPr>
        <w:t>Historically, d</w:t>
      </w:r>
      <w:r w:rsidR="00920D85" w:rsidRPr="0025425F">
        <w:rPr>
          <w:color w:val="auto"/>
        </w:rPr>
        <w:t xml:space="preserve">ecisions around land expropriation and compensation </w:t>
      </w:r>
      <w:r w:rsidR="00EA4B07">
        <w:rPr>
          <w:color w:val="auto"/>
        </w:rPr>
        <w:t>often</w:t>
      </w:r>
      <w:r w:rsidR="00920D85" w:rsidRPr="0025425F">
        <w:rPr>
          <w:color w:val="auto"/>
        </w:rPr>
        <w:t xml:space="preserve"> lack</w:t>
      </w:r>
      <w:r w:rsidR="00EA4B07">
        <w:rPr>
          <w:color w:val="auto"/>
        </w:rPr>
        <w:t>ed</w:t>
      </w:r>
      <w:r w:rsidR="00920D85" w:rsidRPr="0025425F">
        <w:rPr>
          <w:color w:val="auto"/>
        </w:rPr>
        <w:t xml:space="preserve"> transparency, and i</w:t>
      </w:r>
      <w:r w:rsidRPr="0025425F">
        <w:rPr>
          <w:color w:val="auto"/>
        </w:rPr>
        <w:t>n-country sources reported</w:t>
      </w:r>
      <w:r w:rsidR="00797F90">
        <w:rPr>
          <w:color w:val="auto"/>
        </w:rPr>
        <w:t xml:space="preserve"> in October 2</w:t>
      </w:r>
      <w:r w:rsidR="00126C4B">
        <w:rPr>
          <w:color w:val="auto"/>
        </w:rPr>
        <w:t>023</w:t>
      </w:r>
      <w:r w:rsidR="00E12C7D">
        <w:rPr>
          <w:color w:val="auto"/>
        </w:rPr>
        <w:t xml:space="preserve">, </w:t>
      </w:r>
      <w:r w:rsidR="00126C4B">
        <w:rPr>
          <w:color w:val="auto"/>
        </w:rPr>
        <w:t xml:space="preserve">prior to adoption of the revised </w:t>
      </w:r>
      <w:r w:rsidR="00126C4B">
        <w:rPr>
          <w:i/>
          <w:iCs/>
          <w:color w:val="auto"/>
        </w:rPr>
        <w:t>Land Law</w:t>
      </w:r>
      <w:r w:rsidR="006D026B">
        <w:rPr>
          <w:i/>
          <w:iCs/>
          <w:color w:val="auto"/>
        </w:rPr>
        <w:t xml:space="preserve"> </w:t>
      </w:r>
      <w:r w:rsidR="006D026B">
        <w:rPr>
          <w:color w:val="auto"/>
        </w:rPr>
        <w:t>(2024)</w:t>
      </w:r>
      <w:r w:rsidR="00E12C7D" w:rsidRPr="00E12C7D">
        <w:rPr>
          <w:color w:val="auto"/>
        </w:rPr>
        <w:t>,</w:t>
      </w:r>
      <w:r w:rsidR="00797F90">
        <w:rPr>
          <w:color w:val="auto"/>
        </w:rPr>
        <w:t xml:space="preserve"> </w:t>
      </w:r>
      <w:r w:rsidRPr="0025425F">
        <w:rPr>
          <w:color w:val="auto"/>
        </w:rPr>
        <w:t>low levels of compensation</w:t>
      </w:r>
      <w:r w:rsidR="00346994">
        <w:rPr>
          <w:color w:val="auto"/>
        </w:rPr>
        <w:t xml:space="preserve"> (they said </w:t>
      </w:r>
      <w:r w:rsidRPr="0025425F">
        <w:rPr>
          <w:color w:val="auto"/>
        </w:rPr>
        <w:t xml:space="preserve">replacement land </w:t>
      </w:r>
      <w:r w:rsidR="002D6CA2" w:rsidRPr="0025425F">
        <w:rPr>
          <w:color w:val="auto"/>
        </w:rPr>
        <w:t>was</w:t>
      </w:r>
      <w:r w:rsidRPr="0025425F">
        <w:rPr>
          <w:color w:val="auto"/>
        </w:rPr>
        <w:t xml:space="preserve"> rarely provided</w:t>
      </w:r>
      <w:r w:rsidR="00717F1A">
        <w:rPr>
          <w:color w:val="auto"/>
        </w:rPr>
        <w:t>)</w:t>
      </w:r>
      <w:r w:rsidRPr="0025425F">
        <w:rPr>
          <w:bCs/>
          <w:iCs/>
          <w:color w:val="auto"/>
        </w:rPr>
        <w:t>.</w:t>
      </w:r>
      <w:r w:rsidR="00724D83">
        <w:rPr>
          <w:bCs/>
          <w:color w:val="auto"/>
        </w:rPr>
        <w:t xml:space="preserve"> </w:t>
      </w:r>
      <w:r w:rsidR="007C0145">
        <w:rPr>
          <w:bCs/>
          <w:color w:val="auto"/>
        </w:rPr>
        <w:t>Following a</w:t>
      </w:r>
      <w:r w:rsidR="004F5F66">
        <w:rPr>
          <w:bCs/>
          <w:color w:val="auto"/>
        </w:rPr>
        <w:t xml:space="preserve"> November</w:t>
      </w:r>
      <w:r w:rsidR="007C0145">
        <w:rPr>
          <w:bCs/>
          <w:color w:val="auto"/>
        </w:rPr>
        <w:t xml:space="preserve"> 2023 visit to</w:t>
      </w:r>
      <w:r w:rsidR="00724D83">
        <w:rPr>
          <w:bCs/>
          <w:color w:val="auto"/>
        </w:rPr>
        <w:t xml:space="preserve"> </w:t>
      </w:r>
      <w:r w:rsidR="004F5F66">
        <w:rPr>
          <w:bCs/>
          <w:color w:val="auto"/>
        </w:rPr>
        <w:t>Vietnam</w:t>
      </w:r>
      <w:r w:rsidR="007C0145">
        <w:rPr>
          <w:bCs/>
          <w:color w:val="auto"/>
        </w:rPr>
        <w:t xml:space="preserve">, </w:t>
      </w:r>
      <w:r w:rsidR="007C0145">
        <w:rPr>
          <w:color w:val="auto"/>
        </w:rPr>
        <w:t>t</w:t>
      </w:r>
      <w:r w:rsidRPr="0025425F">
        <w:rPr>
          <w:color w:val="auto"/>
        </w:rPr>
        <w:t xml:space="preserve">he UN Special Rapporteur on the right to development acknowledged that development projects often required the acquisition of land and brought economic benefits, </w:t>
      </w:r>
      <w:r w:rsidR="00D50D4C">
        <w:rPr>
          <w:color w:val="auto"/>
        </w:rPr>
        <w:t>although</w:t>
      </w:r>
      <w:r w:rsidRPr="0025425F">
        <w:rPr>
          <w:color w:val="auto"/>
        </w:rPr>
        <w:t xml:space="preserve"> expressed concern that, in some cases, individuals and communities may have been displaced without adequate compensation and/or</w:t>
      </w:r>
      <w:r w:rsidR="002D6CA2" w:rsidRPr="0025425F">
        <w:rPr>
          <w:color w:val="auto"/>
        </w:rPr>
        <w:t xml:space="preserve"> </w:t>
      </w:r>
      <w:r w:rsidRPr="0025425F">
        <w:rPr>
          <w:color w:val="auto"/>
        </w:rPr>
        <w:t>resettlement.</w:t>
      </w:r>
      <w:r w:rsidR="00F922CB">
        <w:rPr>
          <w:bCs/>
          <w:iCs/>
          <w:color w:val="auto"/>
        </w:rPr>
        <w:t xml:space="preserve"> </w:t>
      </w:r>
      <w:r w:rsidR="00CE5080">
        <w:rPr>
          <w:bCs/>
          <w:iCs/>
          <w:color w:val="auto"/>
        </w:rPr>
        <w:t xml:space="preserve">The visit of the UN Special Rapporteur on the right to development </w:t>
      </w:r>
      <w:r w:rsidR="00AD54B2">
        <w:rPr>
          <w:bCs/>
          <w:iCs/>
          <w:color w:val="auto"/>
        </w:rPr>
        <w:t xml:space="preserve">pre-dated passage of the revised </w:t>
      </w:r>
      <w:r w:rsidR="00AD54B2">
        <w:rPr>
          <w:bCs/>
          <w:i/>
          <w:color w:val="auto"/>
        </w:rPr>
        <w:t xml:space="preserve">Land Law </w:t>
      </w:r>
      <w:r w:rsidR="00AD54B2">
        <w:rPr>
          <w:bCs/>
          <w:iCs/>
          <w:color w:val="auto"/>
        </w:rPr>
        <w:t xml:space="preserve">(2024). </w:t>
      </w:r>
      <w:r w:rsidR="00EA647F">
        <w:rPr>
          <w:color w:val="auto"/>
        </w:rPr>
        <w:t xml:space="preserve">Nevertheless, at the time of publication, </w:t>
      </w:r>
      <w:r w:rsidR="007C40CC">
        <w:rPr>
          <w:color w:val="auto"/>
        </w:rPr>
        <w:t>l</w:t>
      </w:r>
      <w:r w:rsidRPr="0025425F">
        <w:rPr>
          <w:color w:val="auto"/>
        </w:rPr>
        <w:t xml:space="preserve">and disputes </w:t>
      </w:r>
      <w:r w:rsidR="007C40CC">
        <w:rPr>
          <w:color w:val="auto"/>
        </w:rPr>
        <w:t>remained</w:t>
      </w:r>
      <w:r w:rsidRPr="0025425F">
        <w:rPr>
          <w:color w:val="auto"/>
        </w:rPr>
        <w:t xml:space="preserve"> the primary source of public complaints to </w:t>
      </w:r>
      <w:r w:rsidR="00CA03AF" w:rsidRPr="0025425F">
        <w:rPr>
          <w:color w:val="auto"/>
        </w:rPr>
        <w:t>authorities and</w:t>
      </w:r>
      <w:r w:rsidRPr="0025425F">
        <w:rPr>
          <w:color w:val="auto"/>
        </w:rPr>
        <w:t xml:space="preserve"> </w:t>
      </w:r>
      <w:r w:rsidR="007C40CC">
        <w:rPr>
          <w:color w:val="auto"/>
        </w:rPr>
        <w:t>were</w:t>
      </w:r>
      <w:r w:rsidRPr="0025425F">
        <w:rPr>
          <w:color w:val="auto"/>
        </w:rPr>
        <w:t xml:space="preserve"> often closely entwined with concerns about environmental pollution and </w:t>
      </w:r>
      <w:hyperlink w:anchor="_Corruption" w:history="1">
        <w:r w:rsidRPr="0025425F">
          <w:rPr>
            <w:rStyle w:val="Hyperlink"/>
            <w:rFonts w:cstheme="minorBidi"/>
          </w:rPr>
          <w:t>corruption</w:t>
        </w:r>
      </w:hyperlink>
      <w:r w:rsidRPr="0025425F">
        <w:rPr>
          <w:color w:val="auto"/>
        </w:rPr>
        <w:t xml:space="preserve"> by officials.</w:t>
      </w:r>
    </w:p>
    <w:p w14:paraId="2917C412" w14:textId="7AC7320E" w:rsidR="008E0D2E" w:rsidRDefault="004707B8" w:rsidP="00BE546C">
      <w:pPr>
        <w:numPr>
          <w:ilvl w:val="1"/>
          <w:numId w:val="15"/>
        </w:numPr>
        <w:spacing w:after="120" w:line="240" w:lineRule="auto"/>
        <w:ind w:left="0" w:firstLine="0"/>
        <w:jc w:val="both"/>
        <w:rPr>
          <w:rFonts w:eastAsia="Times New Roman"/>
          <w:color w:val="auto"/>
        </w:rPr>
      </w:pPr>
      <w:r w:rsidRPr="0025425F">
        <w:rPr>
          <w:color w:val="auto"/>
        </w:rPr>
        <w:t xml:space="preserve">Like other forms of </w:t>
      </w:r>
      <w:r w:rsidR="004951DF">
        <w:rPr>
          <w:color w:val="auto"/>
        </w:rPr>
        <w:t>unauthorised</w:t>
      </w:r>
      <w:r w:rsidR="00F6274B">
        <w:rPr>
          <w:color w:val="auto"/>
        </w:rPr>
        <w:t xml:space="preserve"> </w:t>
      </w:r>
      <w:r w:rsidRPr="0025425F">
        <w:rPr>
          <w:color w:val="auto"/>
        </w:rPr>
        <w:t xml:space="preserve">public protest, protests against land seizures can be met with force. There have </w:t>
      </w:r>
      <w:r w:rsidR="006457ED" w:rsidRPr="0025425F">
        <w:rPr>
          <w:rFonts w:eastAsia="Times New Roman"/>
          <w:color w:val="auto"/>
        </w:rPr>
        <w:t xml:space="preserve">been instances of police and plain clothed </w:t>
      </w:r>
      <w:r w:rsidRPr="0025425F">
        <w:rPr>
          <w:rFonts w:eastAsia="Times New Roman"/>
          <w:color w:val="auto"/>
        </w:rPr>
        <w:t xml:space="preserve">individuals </w:t>
      </w:r>
      <w:r w:rsidR="006457ED" w:rsidRPr="0025425F">
        <w:rPr>
          <w:rFonts w:eastAsia="Times New Roman"/>
          <w:color w:val="auto"/>
        </w:rPr>
        <w:t xml:space="preserve">using batons and other instruments to disperse protesters, including, according to </w:t>
      </w:r>
      <w:r w:rsidR="006457ED" w:rsidRPr="00A052E7">
        <w:rPr>
          <w:rFonts w:eastAsia="Times New Roman"/>
          <w:i/>
          <w:iCs/>
          <w:color w:val="auto"/>
        </w:rPr>
        <w:t>Radio Free Asia</w:t>
      </w:r>
      <w:r w:rsidR="006457ED" w:rsidRPr="0025425F">
        <w:rPr>
          <w:rFonts w:eastAsia="Times New Roman"/>
          <w:color w:val="auto"/>
        </w:rPr>
        <w:t xml:space="preserve">, in Thanh Hoa Province in February 2023 (16 people were arrested but subsequently released).  </w:t>
      </w:r>
    </w:p>
    <w:p w14:paraId="470B8E83" w14:textId="033BC1F1" w:rsidR="007C0145" w:rsidRPr="00C5363D" w:rsidRDefault="007C0145" w:rsidP="00BE546C">
      <w:pPr>
        <w:numPr>
          <w:ilvl w:val="1"/>
          <w:numId w:val="15"/>
        </w:numPr>
        <w:spacing w:after="120" w:line="240" w:lineRule="auto"/>
        <w:ind w:left="0" w:firstLine="0"/>
        <w:jc w:val="both"/>
        <w:rPr>
          <w:rFonts w:eastAsia="Times New Roman"/>
          <w:color w:val="auto"/>
        </w:rPr>
      </w:pPr>
      <w:r w:rsidRPr="00C5363D">
        <w:rPr>
          <w:color w:val="auto"/>
        </w:rPr>
        <w:t xml:space="preserve">DFAT assesses </w:t>
      </w:r>
      <w:r w:rsidR="004F5F66" w:rsidRPr="00C5363D">
        <w:rPr>
          <w:color w:val="auto"/>
        </w:rPr>
        <w:t>people</w:t>
      </w:r>
      <w:r w:rsidRPr="00C5363D">
        <w:rPr>
          <w:color w:val="auto"/>
        </w:rPr>
        <w:t xml:space="preserve"> involved in </w:t>
      </w:r>
      <w:r w:rsidR="004F5F66" w:rsidRPr="00C5363D">
        <w:rPr>
          <w:color w:val="auto"/>
        </w:rPr>
        <w:t xml:space="preserve">unauthorised </w:t>
      </w:r>
      <w:r w:rsidRPr="00C5363D">
        <w:rPr>
          <w:color w:val="auto"/>
        </w:rPr>
        <w:t xml:space="preserve">public protests </w:t>
      </w:r>
      <w:r w:rsidR="008E0D2E" w:rsidRPr="00C5363D">
        <w:rPr>
          <w:color w:val="auto"/>
        </w:rPr>
        <w:t>face a high risk of</w:t>
      </w:r>
      <w:r w:rsidR="00184E81">
        <w:rPr>
          <w:color w:val="auto"/>
        </w:rPr>
        <w:t xml:space="preserve"> official discrimination in the form of</w:t>
      </w:r>
      <w:r w:rsidR="008E0D2E" w:rsidRPr="00C5363D">
        <w:rPr>
          <w:color w:val="auto"/>
        </w:rPr>
        <w:t xml:space="preserve"> arrest</w:t>
      </w:r>
      <w:r w:rsidR="00F606E4" w:rsidRPr="00C5363D">
        <w:rPr>
          <w:color w:val="auto"/>
        </w:rPr>
        <w:t xml:space="preserve"> and, with it, potential prosecution</w:t>
      </w:r>
      <w:r w:rsidR="00C5363D" w:rsidRPr="00C5363D">
        <w:rPr>
          <w:color w:val="auto"/>
        </w:rPr>
        <w:t xml:space="preserve"> and imprisonment</w:t>
      </w:r>
      <w:r w:rsidR="008E0D2E" w:rsidRPr="00C5363D">
        <w:rPr>
          <w:color w:val="auto"/>
        </w:rPr>
        <w:t>.</w:t>
      </w:r>
      <w:r w:rsidRPr="00C5363D">
        <w:rPr>
          <w:color w:val="auto"/>
        </w:rPr>
        <w:t xml:space="preserve"> </w:t>
      </w:r>
    </w:p>
    <w:p w14:paraId="39080901" w14:textId="74893329" w:rsidR="003A1073" w:rsidRPr="0025425F" w:rsidRDefault="00377EEA" w:rsidP="004649BC">
      <w:pPr>
        <w:pStyle w:val="Heading3"/>
        <w:rPr>
          <w:color w:val="auto"/>
        </w:rPr>
      </w:pPr>
      <w:bookmarkStart w:id="84" w:name="_Viet_Tan"/>
      <w:bookmarkStart w:id="85" w:name="_Traditional_media_and"/>
      <w:bookmarkEnd w:id="84"/>
      <w:bookmarkEnd w:id="85"/>
      <w:r>
        <w:rPr>
          <w:color w:val="auto"/>
        </w:rPr>
        <w:lastRenderedPageBreak/>
        <w:t xml:space="preserve">Media </w:t>
      </w:r>
      <w:r w:rsidR="00A833A3" w:rsidRPr="0025425F">
        <w:rPr>
          <w:color w:val="auto"/>
        </w:rPr>
        <w:t>and journalists</w:t>
      </w:r>
    </w:p>
    <w:p w14:paraId="0C3819B3" w14:textId="3B8663A0" w:rsidR="00B345AB" w:rsidRDefault="00A833A3" w:rsidP="00117ECF">
      <w:pPr>
        <w:numPr>
          <w:ilvl w:val="1"/>
          <w:numId w:val="14"/>
        </w:numPr>
        <w:spacing w:after="120" w:line="240" w:lineRule="auto"/>
        <w:ind w:left="0" w:firstLine="0"/>
        <w:jc w:val="both"/>
        <w:rPr>
          <w:bCs/>
          <w:iCs/>
          <w:color w:val="auto"/>
        </w:rPr>
      </w:pPr>
      <w:r w:rsidRPr="0025425F">
        <w:rPr>
          <w:rFonts w:eastAsia="Times New Roman"/>
          <w:color w:val="auto"/>
        </w:rPr>
        <w:t xml:space="preserve">The </w:t>
      </w:r>
      <w:r w:rsidR="00C8393B">
        <w:rPr>
          <w:rFonts w:eastAsia="Times New Roman"/>
          <w:color w:val="auto"/>
        </w:rPr>
        <w:t xml:space="preserve">2013 </w:t>
      </w:r>
      <w:r w:rsidR="00B80876" w:rsidRPr="0025425F">
        <w:rPr>
          <w:rFonts w:eastAsia="Times New Roman"/>
          <w:color w:val="auto"/>
        </w:rPr>
        <w:t>C</w:t>
      </w:r>
      <w:r w:rsidRPr="0025425F">
        <w:rPr>
          <w:rFonts w:eastAsia="Times New Roman"/>
          <w:color w:val="auto"/>
        </w:rPr>
        <w:t>onstitution grants citizens the right to freedom of the press and of access to information</w:t>
      </w:r>
      <w:r w:rsidR="00375078">
        <w:rPr>
          <w:rFonts w:eastAsia="Times New Roman"/>
          <w:color w:val="auto"/>
        </w:rPr>
        <w:t>;</w:t>
      </w:r>
      <w:r w:rsidRPr="0025425F">
        <w:rPr>
          <w:rFonts w:eastAsia="Times New Roman"/>
          <w:color w:val="auto"/>
        </w:rPr>
        <w:t xml:space="preserve"> </w:t>
      </w:r>
      <w:r w:rsidR="00AC4D69">
        <w:rPr>
          <w:rFonts w:eastAsia="Times New Roman"/>
          <w:color w:val="auto"/>
        </w:rPr>
        <w:t>however,</w:t>
      </w:r>
      <w:r w:rsidR="00F33B5B">
        <w:rPr>
          <w:rFonts w:eastAsia="Times New Roman"/>
          <w:color w:val="auto"/>
        </w:rPr>
        <w:t xml:space="preserve"> </w:t>
      </w:r>
      <w:r w:rsidR="009E1A6D">
        <w:rPr>
          <w:rFonts w:eastAsia="Times New Roman"/>
          <w:color w:val="auto"/>
        </w:rPr>
        <w:t>i</w:t>
      </w:r>
      <w:r w:rsidRPr="0025425F">
        <w:rPr>
          <w:rFonts w:eastAsia="Times New Roman"/>
          <w:color w:val="auto"/>
        </w:rPr>
        <w:t>n practice, these</w:t>
      </w:r>
      <w:r w:rsidR="009E1A6D">
        <w:rPr>
          <w:rFonts w:eastAsia="Times New Roman"/>
          <w:color w:val="auto"/>
        </w:rPr>
        <w:t xml:space="preserve"> rights</w:t>
      </w:r>
      <w:r w:rsidRPr="0025425F">
        <w:rPr>
          <w:rFonts w:eastAsia="Times New Roman"/>
          <w:color w:val="auto"/>
        </w:rPr>
        <w:t xml:space="preserve"> are highly restricted.</w:t>
      </w:r>
      <w:r w:rsidRPr="0025425F">
        <w:rPr>
          <w:bCs/>
          <w:iCs/>
          <w:color w:val="auto"/>
        </w:rPr>
        <w:t xml:space="preserve"> </w:t>
      </w:r>
      <w:r w:rsidR="00D72AAD" w:rsidRPr="0025425F">
        <w:rPr>
          <w:bCs/>
          <w:iCs/>
          <w:color w:val="auto"/>
        </w:rPr>
        <w:t>T</w:t>
      </w:r>
      <w:r w:rsidR="00375078">
        <w:rPr>
          <w:bCs/>
          <w:iCs/>
          <w:color w:val="auto"/>
        </w:rPr>
        <w:t xml:space="preserve">he </w:t>
      </w:r>
      <w:r w:rsidR="00D72AAD" w:rsidRPr="0025425F">
        <w:rPr>
          <w:bCs/>
          <w:iCs/>
          <w:color w:val="auto"/>
        </w:rPr>
        <w:t>media is closely controlled</w:t>
      </w:r>
      <w:r w:rsidR="00DB7588" w:rsidRPr="0025425F">
        <w:rPr>
          <w:bCs/>
          <w:iCs/>
          <w:color w:val="auto"/>
        </w:rPr>
        <w:t xml:space="preserve"> and censored</w:t>
      </w:r>
      <w:r w:rsidR="004D35AE">
        <w:rPr>
          <w:bCs/>
          <w:iCs/>
          <w:color w:val="auto"/>
        </w:rPr>
        <w:t xml:space="preserve"> by the state</w:t>
      </w:r>
      <w:r w:rsidR="00F33B5B">
        <w:rPr>
          <w:bCs/>
          <w:iCs/>
          <w:color w:val="auto"/>
        </w:rPr>
        <w:t xml:space="preserve">. </w:t>
      </w:r>
      <w:r w:rsidRPr="0025425F">
        <w:rPr>
          <w:bCs/>
          <w:iCs/>
          <w:color w:val="auto"/>
        </w:rPr>
        <w:t>Reporters Without Borders rank</w:t>
      </w:r>
      <w:r w:rsidR="00D51E71" w:rsidRPr="0025425F">
        <w:rPr>
          <w:bCs/>
          <w:iCs/>
          <w:color w:val="auto"/>
        </w:rPr>
        <w:t>ed</w:t>
      </w:r>
      <w:r w:rsidRPr="0025425F">
        <w:rPr>
          <w:bCs/>
          <w:iCs/>
          <w:color w:val="auto"/>
        </w:rPr>
        <w:t xml:space="preserve"> Vietnam 17</w:t>
      </w:r>
      <w:r w:rsidR="001D656C" w:rsidRPr="0025425F">
        <w:rPr>
          <w:bCs/>
          <w:iCs/>
          <w:color w:val="auto"/>
        </w:rPr>
        <w:t>4</w:t>
      </w:r>
      <w:r w:rsidR="00D51E71" w:rsidRPr="0025425F">
        <w:rPr>
          <w:bCs/>
          <w:iCs/>
          <w:color w:val="auto"/>
          <w:vertAlign w:val="superscript"/>
        </w:rPr>
        <w:t>th</w:t>
      </w:r>
      <w:r w:rsidR="00D51E71" w:rsidRPr="0025425F">
        <w:rPr>
          <w:bCs/>
          <w:iCs/>
          <w:color w:val="auto"/>
        </w:rPr>
        <w:t xml:space="preserve"> </w:t>
      </w:r>
      <w:r w:rsidRPr="0025425F">
        <w:rPr>
          <w:bCs/>
          <w:iCs/>
          <w:color w:val="auto"/>
        </w:rPr>
        <w:t>out of 180 countries in its 202</w:t>
      </w:r>
      <w:r w:rsidR="001D656C" w:rsidRPr="0025425F">
        <w:rPr>
          <w:bCs/>
          <w:iCs/>
          <w:color w:val="auto"/>
        </w:rPr>
        <w:t>4</w:t>
      </w:r>
      <w:r w:rsidRPr="0025425F">
        <w:rPr>
          <w:bCs/>
          <w:iCs/>
          <w:color w:val="auto"/>
        </w:rPr>
        <w:t xml:space="preserve"> </w:t>
      </w:r>
      <w:r w:rsidR="00E06E3A" w:rsidRPr="00F33B5B">
        <w:rPr>
          <w:bCs/>
          <w:i/>
          <w:color w:val="auto"/>
        </w:rPr>
        <w:t xml:space="preserve">World </w:t>
      </w:r>
      <w:r w:rsidRPr="00F33B5B">
        <w:rPr>
          <w:bCs/>
          <w:i/>
          <w:color w:val="auto"/>
        </w:rPr>
        <w:t>Press Freedom Index</w:t>
      </w:r>
      <w:r w:rsidR="003425D9">
        <w:rPr>
          <w:bCs/>
          <w:i/>
          <w:color w:val="auto"/>
        </w:rPr>
        <w:t xml:space="preserve"> </w:t>
      </w:r>
      <w:r w:rsidR="003425D9" w:rsidRPr="003425D9">
        <w:rPr>
          <w:bCs/>
          <w:iCs/>
          <w:color w:val="auto"/>
        </w:rPr>
        <w:t>(</w:t>
      </w:r>
      <w:r w:rsidR="00707751" w:rsidRPr="0025425F">
        <w:rPr>
          <w:bCs/>
          <w:iCs/>
          <w:color w:val="auto"/>
        </w:rPr>
        <w:t>Vietnam disputes its methodology</w:t>
      </w:r>
      <w:r w:rsidR="003425D9">
        <w:rPr>
          <w:bCs/>
          <w:iCs/>
          <w:color w:val="auto"/>
        </w:rPr>
        <w:t>)</w:t>
      </w:r>
      <w:r w:rsidR="00707751" w:rsidRPr="0025425F">
        <w:rPr>
          <w:bCs/>
          <w:iCs/>
          <w:color w:val="auto"/>
        </w:rPr>
        <w:t>.</w:t>
      </w:r>
      <w:r w:rsidR="00376966">
        <w:rPr>
          <w:bCs/>
          <w:iCs/>
          <w:color w:val="auto"/>
        </w:rPr>
        <w:t xml:space="preserve"> </w:t>
      </w:r>
      <w:r w:rsidR="004F520B" w:rsidRPr="0025425F">
        <w:rPr>
          <w:bCs/>
          <w:iCs/>
          <w:color w:val="auto"/>
        </w:rPr>
        <w:t>Nearly all</w:t>
      </w:r>
      <w:r w:rsidRPr="0025425F">
        <w:rPr>
          <w:bCs/>
          <w:iCs/>
          <w:color w:val="auto"/>
        </w:rPr>
        <w:t xml:space="preserve"> media are state-affiliated. Financially independent, theoretically private media exist, </w:t>
      </w:r>
      <w:r w:rsidR="00D50D4C">
        <w:rPr>
          <w:bCs/>
          <w:iCs/>
          <w:color w:val="auto"/>
        </w:rPr>
        <w:t>although</w:t>
      </w:r>
      <w:r w:rsidRPr="0025425F">
        <w:rPr>
          <w:bCs/>
          <w:iCs/>
          <w:color w:val="auto"/>
        </w:rPr>
        <w:t xml:space="preserve"> are </w:t>
      </w:r>
      <w:r w:rsidR="00C70B0D" w:rsidRPr="0025425F">
        <w:rPr>
          <w:bCs/>
          <w:iCs/>
          <w:color w:val="auto"/>
        </w:rPr>
        <w:t xml:space="preserve">subject to the same </w:t>
      </w:r>
      <w:r w:rsidRPr="0025425F">
        <w:rPr>
          <w:bCs/>
          <w:iCs/>
          <w:color w:val="auto"/>
        </w:rPr>
        <w:t>censor</w:t>
      </w:r>
      <w:r w:rsidR="00C70B0D" w:rsidRPr="0025425F">
        <w:rPr>
          <w:bCs/>
          <w:iCs/>
          <w:color w:val="auto"/>
        </w:rPr>
        <w:t xml:space="preserve">ship </w:t>
      </w:r>
      <w:r w:rsidR="00061DFC" w:rsidRPr="0025425F">
        <w:rPr>
          <w:bCs/>
          <w:iCs/>
          <w:color w:val="auto"/>
        </w:rPr>
        <w:t>as</w:t>
      </w:r>
      <w:r w:rsidR="00B01BD7" w:rsidRPr="0025425F">
        <w:rPr>
          <w:bCs/>
          <w:iCs/>
          <w:color w:val="auto"/>
        </w:rPr>
        <w:t xml:space="preserve"> state media</w:t>
      </w:r>
      <w:r w:rsidR="00DE7EC8" w:rsidRPr="0025425F">
        <w:rPr>
          <w:bCs/>
          <w:iCs/>
          <w:color w:val="auto"/>
        </w:rPr>
        <w:t xml:space="preserve"> and exercise caution</w:t>
      </w:r>
      <w:r w:rsidR="005C42A9" w:rsidRPr="0025425F">
        <w:rPr>
          <w:bCs/>
          <w:iCs/>
          <w:color w:val="auto"/>
        </w:rPr>
        <w:t xml:space="preserve"> – </w:t>
      </w:r>
      <w:r w:rsidR="00B369C6" w:rsidRPr="0025425F">
        <w:rPr>
          <w:bCs/>
          <w:iCs/>
          <w:color w:val="auto"/>
        </w:rPr>
        <w:t>including</w:t>
      </w:r>
      <w:r w:rsidR="005353EC" w:rsidRPr="0025425F">
        <w:rPr>
          <w:bCs/>
          <w:iCs/>
          <w:color w:val="auto"/>
        </w:rPr>
        <w:t xml:space="preserve"> self-censorship</w:t>
      </w:r>
      <w:r w:rsidR="005C42A9" w:rsidRPr="0025425F">
        <w:rPr>
          <w:bCs/>
          <w:iCs/>
          <w:color w:val="auto"/>
        </w:rPr>
        <w:t xml:space="preserve"> –</w:t>
      </w:r>
      <w:r w:rsidR="005353EC" w:rsidRPr="0025425F">
        <w:rPr>
          <w:bCs/>
          <w:iCs/>
          <w:color w:val="auto"/>
        </w:rPr>
        <w:t xml:space="preserve"> </w:t>
      </w:r>
      <w:r w:rsidR="00DE7EC8" w:rsidRPr="0025425F">
        <w:rPr>
          <w:bCs/>
          <w:iCs/>
          <w:color w:val="auto"/>
        </w:rPr>
        <w:t>in their reporting</w:t>
      </w:r>
      <w:r w:rsidRPr="0025425F">
        <w:rPr>
          <w:bCs/>
          <w:iCs/>
          <w:color w:val="auto"/>
        </w:rPr>
        <w:t xml:space="preserve">. </w:t>
      </w:r>
    </w:p>
    <w:p w14:paraId="33073E8F" w14:textId="5A7F888B" w:rsidR="00117ECF" w:rsidRPr="00447EBA" w:rsidRDefault="00A833A3" w:rsidP="00117ECF">
      <w:pPr>
        <w:numPr>
          <w:ilvl w:val="1"/>
          <w:numId w:val="14"/>
        </w:numPr>
        <w:spacing w:after="120" w:line="240" w:lineRule="auto"/>
        <w:ind w:left="0" w:firstLine="0"/>
        <w:jc w:val="both"/>
        <w:rPr>
          <w:bCs/>
          <w:iCs/>
          <w:color w:val="auto"/>
        </w:rPr>
      </w:pPr>
      <w:r w:rsidRPr="0025425F">
        <w:rPr>
          <w:bCs/>
          <w:iCs/>
          <w:color w:val="auto"/>
        </w:rPr>
        <w:t>According to in-country sources,</w:t>
      </w:r>
      <w:r w:rsidR="006861DF" w:rsidRPr="0025425F">
        <w:rPr>
          <w:bCs/>
          <w:iCs/>
          <w:color w:val="auto"/>
        </w:rPr>
        <w:t xml:space="preserve"> </w:t>
      </w:r>
      <w:r w:rsidR="008907E7">
        <w:rPr>
          <w:bCs/>
          <w:iCs/>
          <w:color w:val="auto"/>
        </w:rPr>
        <w:t xml:space="preserve">speaking in October 2023, </w:t>
      </w:r>
      <w:r w:rsidRPr="0025425F">
        <w:rPr>
          <w:bCs/>
          <w:iCs/>
          <w:color w:val="auto"/>
        </w:rPr>
        <w:t>the CPV</w:t>
      </w:r>
      <w:r w:rsidR="002232E3" w:rsidRPr="0025425F">
        <w:rPr>
          <w:bCs/>
          <w:iCs/>
          <w:color w:val="auto"/>
        </w:rPr>
        <w:t>, through its</w:t>
      </w:r>
      <w:r w:rsidRPr="0025425F">
        <w:rPr>
          <w:bCs/>
          <w:iCs/>
          <w:color w:val="auto"/>
        </w:rPr>
        <w:t xml:space="preserve"> Central Propaganda and </w:t>
      </w:r>
      <w:r w:rsidR="00115946">
        <w:rPr>
          <w:bCs/>
          <w:iCs/>
          <w:color w:val="auto"/>
        </w:rPr>
        <w:t>Education</w:t>
      </w:r>
      <w:r w:rsidRPr="0025425F">
        <w:rPr>
          <w:bCs/>
          <w:iCs/>
          <w:color w:val="auto"/>
        </w:rPr>
        <w:t xml:space="preserve"> Commission, </w:t>
      </w:r>
      <w:r w:rsidR="00F31BB5" w:rsidRPr="0025425F">
        <w:rPr>
          <w:bCs/>
          <w:iCs/>
          <w:color w:val="auto"/>
        </w:rPr>
        <w:t>direct</w:t>
      </w:r>
      <w:r w:rsidR="003C30DC">
        <w:rPr>
          <w:bCs/>
          <w:iCs/>
          <w:color w:val="auto"/>
        </w:rPr>
        <w:t>ed</w:t>
      </w:r>
      <w:r w:rsidR="007E7DB2" w:rsidRPr="0025425F">
        <w:rPr>
          <w:bCs/>
          <w:iCs/>
          <w:color w:val="auto"/>
        </w:rPr>
        <w:t xml:space="preserve"> </w:t>
      </w:r>
      <w:r w:rsidRPr="0025425F">
        <w:rPr>
          <w:bCs/>
          <w:iCs/>
          <w:color w:val="auto"/>
        </w:rPr>
        <w:t xml:space="preserve">media </w:t>
      </w:r>
      <w:r w:rsidR="00DB53FC">
        <w:rPr>
          <w:bCs/>
          <w:iCs/>
          <w:color w:val="auto"/>
        </w:rPr>
        <w:t xml:space="preserve">in relation to </w:t>
      </w:r>
      <w:r w:rsidRPr="0025425F">
        <w:rPr>
          <w:bCs/>
          <w:iCs/>
          <w:color w:val="auto"/>
        </w:rPr>
        <w:t>what they c</w:t>
      </w:r>
      <w:r w:rsidR="003C30DC">
        <w:rPr>
          <w:bCs/>
          <w:iCs/>
          <w:color w:val="auto"/>
        </w:rPr>
        <w:t>ould</w:t>
      </w:r>
      <w:r w:rsidRPr="0025425F">
        <w:rPr>
          <w:bCs/>
          <w:iCs/>
          <w:color w:val="auto"/>
        </w:rPr>
        <w:t xml:space="preserve"> report on</w:t>
      </w:r>
      <w:r w:rsidR="0029012B">
        <w:rPr>
          <w:bCs/>
          <w:iCs/>
          <w:color w:val="auto"/>
        </w:rPr>
        <w:t>;</w:t>
      </w:r>
      <w:r w:rsidRPr="0025425F">
        <w:rPr>
          <w:bCs/>
          <w:iCs/>
          <w:color w:val="auto"/>
        </w:rPr>
        <w:t xml:space="preserve"> </w:t>
      </w:r>
      <w:r w:rsidR="00580D51" w:rsidRPr="0025425F">
        <w:rPr>
          <w:bCs/>
          <w:iCs/>
          <w:color w:val="auto"/>
        </w:rPr>
        <w:t>those that fail</w:t>
      </w:r>
      <w:r w:rsidR="006D120A">
        <w:rPr>
          <w:bCs/>
          <w:iCs/>
          <w:color w:val="auto"/>
        </w:rPr>
        <w:t>ed</w:t>
      </w:r>
      <w:r w:rsidR="00580D51" w:rsidRPr="0025425F">
        <w:rPr>
          <w:bCs/>
          <w:iCs/>
          <w:color w:val="auto"/>
        </w:rPr>
        <w:t xml:space="preserve"> to comply c</w:t>
      </w:r>
      <w:r w:rsidR="006D120A">
        <w:rPr>
          <w:bCs/>
          <w:iCs/>
          <w:color w:val="auto"/>
        </w:rPr>
        <w:t>ould</w:t>
      </w:r>
      <w:r w:rsidR="00580D51" w:rsidRPr="0025425F">
        <w:rPr>
          <w:bCs/>
          <w:iCs/>
          <w:color w:val="auto"/>
        </w:rPr>
        <w:t xml:space="preserve"> have their licen</w:t>
      </w:r>
      <w:r w:rsidR="00DB53FC">
        <w:rPr>
          <w:bCs/>
          <w:iCs/>
          <w:color w:val="auto"/>
        </w:rPr>
        <w:t>c</w:t>
      </w:r>
      <w:r w:rsidR="00580D51" w:rsidRPr="0025425F">
        <w:rPr>
          <w:bCs/>
          <w:iCs/>
          <w:color w:val="auto"/>
        </w:rPr>
        <w:t>es withdrawn.</w:t>
      </w:r>
      <w:r w:rsidR="00DE7EC8" w:rsidRPr="0025425F">
        <w:rPr>
          <w:bCs/>
          <w:iCs/>
          <w:color w:val="auto"/>
        </w:rPr>
        <w:t xml:space="preserve"> </w:t>
      </w:r>
      <w:r w:rsidRPr="0025425F">
        <w:rPr>
          <w:bCs/>
          <w:iCs/>
          <w:color w:val="auto"/>
        </w:rPr>
        <w:t>Topics most likely to attract censorship include</w:t>
      </w:r>
      <w:r w:rsidRPr="0025425F">
        <w:rPr>
          <w:color w:val="auto"/>
        </w:rPr>
        <w:t xml:space="preserve"> human rights, political dissent</w:t>
      </w:r>
      <w:r w:rsidR="007575F4" w:rsidRPr="0025425F">
        <w:rPr>
          <w:color w:val="auto"/>
        </w:rPr>
        <w:t xml:space="preserve">, </w:t>
      </w:r>
      <w:r w:rsidR="00B466ED" w:rsidRPr="0025425F">
        <w:rPr>
          <w:color w:val="auto"/>
        </w:rPr>
        <w:t>sovereignty disputes with China</w:t>
      </w:r>
      <w:r w:rsidRPr="0025425F">
        <w:rPr>
          <w:color w:val="auto"/>
        </w:rPr>
        <w:t xml:space="preserve"> and –</w:t>
      </w:r>
      <w:r w:rsidR="00323AD3">
        <w:rPr>
          <w:color w:val="auto"/>
        </w:rPr>
        <w:t xml:space="preserve"> the</w:t>
      </w:r>
      <w:r w:rsidRPr="0025425F">
        <w:rPr>
          <w:color w:val="auto"/>
          <w:u w:color="0070C0"/>
        </w:rPr>
        <w:t xml:space="preserve"> </w:t>
      </w:r>
      <w:hyperlink w:anchor="_Corruption" w:history="1">
        <w:r w:rsidRPr="0025425F">
          <w:rPr>
            <w:rStyle w:val="Hyperlink"/>
            <w:rFonts w:cstheme="minorBidi"/>
          </w:rPr>
          <w:t>Blazing Furnace</w:t>
        </w:r>
      </w:hyperlink>
      <w:r w:rsidRPr="0025425F">
        <w:rPr>
          <w:color w:val="auto"/>
        </w:rPr>
        <w:t xml:space="preserve"> notwithstanding – corruption involving high-level political figures.</w:t>
      </w:r>
      <w:r w:rsidR="00913859" w:rsidRPr="0025425F">
        <w:rPr>
          <w:bCs/>
          <w:iCs/>
          <w:color w:val="auto"/>
        </w:rPr>
        <w:t xml:space="preserve"> </w:t>
      </w:r>
      <w:r w:rsidRPr="0025425F">
        <w:rPr>
          <w:bCs/>
          <w:iCs/>
          <w:color w:val="auto"/>
        </w:rPr>
        <w:t>Criticism of the state and political leadership is a red line</w:t>
      </w:r>
      <w:r w:rsidR="005E0EEE">
        <w:rPr>
          <w:bCs/>
          <w:iCs/>
          <w:color w:val="auto"/>
        </w:rPr>
        <w:t xml:space="preserve">; </w:t>
      </w:r>
      <w:r w:rsidR="0049664B">
        <w:rPr>
          <w:bCs/>
          <w:iCs/>
          <w:color w:val="auto"/>
        </w:rPr>
        <w:t>r</w:t>
      </w:r>
      <w:r w:rsidR="00A54FDC" w:rsidRPr="0025425F">
        <w:rPr>
          <w:bCs/>
          <w:iCs/>
          <w:color w:val="auto"/>
        </w:rPr>
        <w:t xml:space="preserve">eporting of this nature, to the extent that it exists, </w:t>
      </w:r>
      <w:r w:rsidR="00DA38A4" w:rsidRPr="0025425F">
        <w:rPr>
          <w:bCs/>
          <w:iCs/>
          <w:color w:val="auto"/>
        </w:rPr>
        <w:t xml:space="preserve">is largely </w:t>
      </w:r>
      <w:hyperlink w:anchor="_Online_activists" w:history="1">
        <w:r w:rsidR="00DA38A4" w:rsidRPr="0025425F">
          <w:rPr>
            <w:rStyle w:val="Hyperlink"/>
            <w:rFonts w:cstheme="minorBidi"/>
            <w:bCs/>
            <w:iCs/>
          </w:rPr>
          <w:t>online</w:t>
        </w:r>
      </w:hyperlink>
      <w:r w:rsidR="00DA38A4" w:rsidRPr="0025425F">
        <w:rPr>
          <w:bCs/>
          <w:iCs/>
          <w:color w:val="auto"/>
        </w:rPr>
        <w:t>, by independent journalists and bloggers</w:t>
      </w:r>
      <w:r w:rsidR="00E60540">
        <w:rPr>
          <w:bCs/>
          <w:iCs/>
          <w:color w:val="auto"/>
        </w:rPr>
        <w:t>, many of whom are based outside Vietnam</w:t>
      </w:r>
      <w:r w:rsidR="003C197D">
        <w:rPr>
          <w:bCs/>
          <w:iCs/>
          <w:color w:val="auto"/>
        </w:rPr>
        <w:t>.</w:t>
      </w:r>
    </w:p>
    <w:p w14:paraId="6DD99208" w14:textId="6318C422" w:rsidR="00BB463C" w:rsidRPr="0025425F" w:rsidRDefault="00A833A3" w:rsidP="00BE546C">
      <w:pPr>
        <w:numPr>
          <w:ilvl w:val="1"/>
          <w:numId w:val="14"/>
        </w:numPr>
        <w:spacing w:after="120" w:line="240" w:lineRule="auto"/>
        <w:ind w:left="0" w:firstLine="0"/>
        <w:jc w:val="both"/>
        <w:rPr>
          <w:bCs/>
          <w:iCs/>
          <w:color w:val="auto"/>
        </w:rPr>
      </w:pPr>
      <w:r w:rsidRPr="0025425F">
        <w:rPr>
          <w:bCs/>
          <w:iCs/>
          <w:color w:val="auto"/>
        </w:rPr>
        <w:t>CPV membership is not a prerequisite for journalists seeking employment in state-affiliated media. However, editors-in-chief must be CPV members and be proficient in Marxist-Leninist political theory</w:t>
      </w:r>
      <w:r w:rsidR="004C4D21">
        <w:rPr>
          <w:bCs/>
          <w:iCs/>
          <w:color w:val="auto"/>
        </w:rPr>
        <w:t>;</w:t>
      </w:r>
      <w:r w:rsidR="00527311">
        <w:rPr>
          <w:bCs/>
          <w:iCs/>
          <w:color w:val="auto"/>
        </w:rPr>
        <w:t xml:space="preserve"> </w:t>
      </w:r>
      <w:r w:rsidRPr="0025425F">
        <w:rPr>
          <w:bCs/>
          <w:iCs/>
          <w:color w:val="auto"/>
        </w:rPr>
        <w:t xml:space="preserve">training in the latter is mandatory. While state media dominate the traditional media landscape, in-country sources reported </w:t>
      </w:r>
      <w:r w:rsidR="00631A36">
        <w:rPr>
          <w:bCs/>
          <w:iCs/>
          <w:color w:val="auto"/>
        </w:rPr>
        <w:t xml:space="preserve">in October 2023 </w:t>
      </w:r>
      <w:r w:rsidRPr="0025425F">
        <w:rPr>
          <w:bCs/>
          <w:iCs/>
          <w:color w:val="auto"/>
        </w:rPr>
        <w:t xml:space="preserve">that a growing proportion of the population </w:t>
      </w:r>
      <w:r w:rsidR="008F1ADA" w:rsidRPr="0025425F">
        <w:rPr>
          <w:bCs/>
          <w:iCs/>
          <w:color w:val="auto"/>
        </w:rPr>
        <w:t>receive</w:t>
      </w:r>
      <w:r w:rsidR="00785C87">
        <w:rPr>
          <w:bCs/>
          <w:iCs/>
          <w:color w:val="auto"/>
        </w:rPr>
        <w:t>d</w:t>
      </w:r>
      <w:r w:rsidR="008F1ADA" w:rsidRPr="0025425F">
        <w:rPr>
          <w:bCs/>
          <w:iCs/>
          <w:color w:val="auto"/>
        </w:rPr>
        <w:t xml:space="preserve"> </w:t>
      </w:r>
      <w:r w:rsidRPr="0025425F">
        <w:rPr>
          <w:bCs/>
          <w:iCs/>
          <w:color w:val="auto"/>
        </w:rPr>
        <w:t xml:space="preserve">their news from social media, particularly Facebook, rather than television, print or radio. </w:t>
      </w:r>
      <w:r w:rsidRPr="0088375D">
        <w:rPr>
          <w:bCs/>
          <w:iCs/>
          <w:color w:val="auto"/>
          <w:u w:color="0070C0"/>
        </w:rPr>
        <w:t>Online media operators</w:t>
      </w:r>
      <w:r w:rsidR="00DC326A" w:rsidRPr="0088375D">
        <w:rPr>
          <w:bCs/>
          <w:iCs/>
          <w:color w:val="auto"/>
        </w:rPr>
        <w:t xml:space="preserve"> </w:t>
      </w:r>
      <w:r w:rsidR="00DC326A">
        <w:rPr>
          <w:bCs/>
          <w:iCs/>
          <w:color w:val="auto"/>
        </w:rPr>
        <w:t xml:space="preserve">and </w:t>
      </w:r>
      <w:hyperlink w:anchor="_Online_activists" w:history="1">
        <w:r w:rsidR="00DC326A" w:rsidRPr="0088375D">
          <w:rPr>
            <w:rStyle w:val="Hyperlink"/>
            <w:rFonts w:cstheme="minorBidi"/>
            <w:bCs/>
            <w:iCs/>
          </w:rPr>
          <w:t>social media</w:t>
        </w:r>
      </w:hyperlink>
      <w:r w:rsidR="00DC326A">
        <w:rPr>
          <w:bCs/>
          <w:iCs/>
          <w:color w:val="auto"/>
        </w:rPr>
        <w:t xml:space="preserve"> </w:t>
      </w:r>
      <w:r w:rsidR="0088375D">
        <w:rPr>
          <w:bCs/>
          <w:iCs/>
          <w:color w:val="auto"/>
        </w:rPr>
        <w:t>platforms</w:t>
      </w:r>
      <w:r w:rsidR="00DC326A">
        <w:rPr>
          <w:bCs/>
          <w:iCs/>
          <w:color w:val="auto"/>
        </w:rPr>
        <w:t>,</w:t>
      </w:r>
      <w:r w:rsidRPr="0025425F">
        <w:rPr>
          <w:bCs/>
          <w:iCs/>
          <w:color w:val="auto"/>
        </w:rPr>
        <w:t xml:space="preserve"> like those offline, are closely monitored.</w:t>
      </w:r>
    </w:p>
    <w:p w14:paraId="5036753F" w14:textId="653EA0B0" w:rsidR="00566394" w:rsidRPr="00C96ABC" w:rsidRDefault="00A833A3" w:rsidP="00566394">
      <w:pPr>
        <w:numPr>
          <w:ilvl w:val="1"/>
          <w:numId w:val="14"/>
        </w:numPr>
        <w:spacing w:after="120" w:line="240" w:lineRule="auto"/>
        <w:ind w:left="0" w:firstLine="0"/>
        <w:jc w:val="both"/>
        <w:rPr>
          <w:bCs/>
          <w:iCs/>
          <w:color w:val="auto"/>
        </w:rPr>
      </w:pPr>
      <w:r w:rsidRPr="0025425F">
        <w:rPr>
          <w:bCs/>
          <w:iCs/>
          <w:color w:val="auto"/>
        </w:rPr>
        <w:t>Journalists face arrest</w:t>
      </w:r>
      <w:r w:rsidR="005F2D57" w:rsidRPr="0025425F">
        <w:rPr>
          <w:bCs/>
          <w:iCs/>
          <w:color w:val="auto"/>
        </w:rPr>
        <w:t xml:space="preserve">, </w:t>
      </w:r>
      <w:r w:rsidR="005F2D57" w:rsidRPr="00BF0DBE">
        <w:rPr>
          <w:bCs/>
          <w:iCs/>
          <w:color w:val="auto"/>
        </w:rPr>
        <w:t>prosecution</w:t>
      </w:r>
      <w:r w:rsidRPr="00BF0DBE">
        <w:rPr>
          <w:bCs/>
          <w:iCs/>
          <w:color w:val="auto"/>
        </w:rPr>
        <w:t xml:space="preserve"> and imprisonment under the same national security provisions of the </w:t>
      </w:r>
      <w:r w:rsidRPr="00BF0DBE">
        <w:rPr>
          <w:bCs/>
          <w:i/>
          <w:color w:val="auto"/>
        </w:rPr>
        <w:t>Criminal Code</w:t>
      </w:r>
      <w:r w:rsidRPr="00BF0DBE">
        <w:rPr>
          <w:bCs/>
          <w:iCs/>
          <w:color w:val="auto"/>
        </w:rPr>
        <w:t xml:space="preserve"> </w:t>
      </w:r>
      <w:r w:rsidR="0056517C" w:rsidRPr="00BF0DBE">
        <w:rPr>
          <w:bCs/>
          <w:iCs/>
          <w:color w:val="auto"/>
        </w:rPr>
        <w:t xml:space="preserve">(2015) </w:t>
      </w:r>
      <w:r w:rsidRPr="00BF0DBE">
        <w:rPr>
          <w:bCs/>
          <w:iCs/>
          <w:color w:val="auto"/>
        </w:rPr>
        <w:t xml:space="preserve">used against activists. </w:t>
      </w:r>
      <w:r w:rsidRPr="0025425F">
        <w:rPr>
          <w:rFonts w:eastAsia="Times New Roman"/>
          <w:color w:val="auto"/>
        </w:rPr>
        <w:t>According to Reporters Without Borders, Vietnam is among the most prolific jailers of journalists in the world</w:t>
      </w:r>
      <w:r w:rsidR="00A2749C">
        <w:rPr>
          <w:rFonts w:eastAsia="Times New Roman"/>
          <w:color w:val="auto"/>
        </w:rPr>
        <w:t xml:space="preserve">, with </w:t>
      </w:r>
      <w:r w:rsidRPr="0025425F">
        <w:rPr>
          <w:rFonts w:eastAsia="Times New Roman"/>
          <w:color w:val="auto"/>
        </w:rPr>
        <w:t>3</w:t>
      </w:r>
      <w:r w:rsidR="00E723DC" w:rsidRPr="0025425F">
        <w:rPr>
          <w:rFonts w:eastAsia="Times New Roman"/>
          <w:color w:val="auto"/>
        </w:rPr>
        <w:t>5</w:t>
      </w:r>
      <w:r w:rsidRPr="0025425F">
        <w:rPr>
          <w:rFonts w:eastAsia="Times New Roman"/>
          <w:color w:val="auto"/>
        </w:rPr>
        <w:t xml:space="preserve"> journalists</w:t>
      </w:r>
      <w:r w:rsidR="004929D7" w:rsidRPr="0025425F">
        <w:rPr>
          <w:rFonts w:eastAsia="Times New Roman"/>
          <w:color w:val="auto"/>
        </w:rPr>
        <w:t>, including bloggers</w:t>
      </w:r>
      <w:r w:rsidR="00BD4DC3">
        <w:rPr>
          <w:rFonts w:eastAsia="Times New Roman"/>
          <w:color w:val="auto"/>
        </w:rPr>
        <w:t>,</w:t>
      </w:r>
      <w:r w:rsidRPr="0025425F">
        <w:rPr>
          <w:rFonts w:eastAsia="Times New Roman"/>
          <w:color w:val="auto"/>
        </w:rPr>
        <w:t xml:space="preserve"> in </w:t>
      </w:r>
      <w:r w:rsidR="007A3E6C" w:rsidRPr="0025425F">
        <w:rPr>
          <w:rFonts w:eastAsia="Times New Roman"/>
          <w:color w:val="auto"/>
        </w:rPr>
        <w:t xml:space="preserve">detention </w:t>
      </w:r>
      <w:r w:rsidRPr="0025425F">
        <w:rPr>
          <w:rFonts w:eastAsia="Times New Roman"/>
          <w:color w:val="auto"/>
        </w:rPr>
        <w:t>as of</w:t>
      </w:r>
      <w:r w:rsidR="00C95776">
        <w:rPr>
          <w:rFonts w:eastAsia="Times New Roman"/>
          <w:color w:val="auto"/>
        </w:rPr>
        <w:t xml:space="preserve"> </w:t>
      </w:r>
      <w:r w:rsidR="007A3E6C" w:rsidRPr="0025425F">
        <w:rPr>
          <w:rFonts w:eastAsia="Times New Roman"/>
          <w:color w:val="auto"/>
        </w:rPr>
        <w:t>May</w:t>
      </w:r>
      <w:r w:rsidRPr="0025425F">
        <w:rPr>
          <w:rFonts w:eastAsia="Times New Roman"/>
          <w:color w:val="auto"/>
        </w:rPr>
        <w:t xml:space="preserve"> 202</w:t>
      </w:r>
      <w:r w:rsidR="007A3E6C" w:rsidRPr="0025425F">
        <w:rPr>
          <w:rFonts w:eastAsia="Times New Roman"/>
          <w:color w:val="auto"/>
        </w:rPr>
        <w:t>4</w:t>
      </w:r>
      <w:r w:rsidRPr="0025425F">
        <w:rPr>
          <w:rFonts w:eastAsia="Times New Roman"/>
          <w:color w:val="auto"/>
        </w:rPr>
        <w:t>.</w:t>
      </w:r>
      <w:r w:rsidRPr="0025425F">
        <w:rPr>
          <w:bCs/>
          <w:iCs/>
          <w:color w:val="auto"/>
        </w:rPr>
        <w:t xml:space="preserve"> </w:t>
      </w:r>
      <w:r w:rsidR="00DF0FAF" w:rsidRPr="0025425F">
        <w:rPr>
          <w:bCs/>
          <w:iCs/>
          <w:color w:val="auto"/>
        </w:rPr>
        <w:t xml:space="preserve">DFAT is aware of </w:t>
      </w:r>
      <w:r w:rsidR="00847255" w:rsidRPr="0025425F">
        <w:rPr>
          <w:bCs/>
          <w:iCs/>
          <w:color w:val="auto"/>
        </w:rPr>
        <w:t xml:space="preserve">multiple examples of independent journalists, including bloggers, </w:t>
      </w:r>
      <w:r w:rsidR="00F83B12" w:rsidRPr="0025425F">
        <w:rPr>
          <w:bCs/>
          <w:iCs/>
          <w:color w:val="auto"/>
        </w:rPr>
        <w:t xml:space="preserve">being prosecuted </w:t>
      </w:r>
      <w:r w:rsidR="00FC70C5" w:rsidRPr="0025425F">
        <w:rPr>
          <w:bCs/>
          <w:iCs/>
          <w:color w:val="auto"/>
        </w:rPr>
        <w:t>on national security grounds</w:t>
      </w:r>
      <w:r w:rsidR="00AD2246" w:rsidRPr="0025425F">
        <w:rPr>
          <w:bCs/>
          <w:iCs/>
          <w:color w:val="auto"/>
        </w:rPr>
        <w:t xml:space="preserve"> for their reporting</w:t>
      </w:r>
      <w:r w:rsidR="00C13AEB">
        <w:rPr>
          <w:bCs/>
          <w:iCs/>
          <w:color w:val="auto"/>
        </w:rPr>
        <w:t xml:space="preserve"> since 2021</w:t>
      </w:r>
      <w:r w:rsidR="00FC70C5" w:rsidRPr="0025425F">
        <w:rPr>
          <w:bCs/>
          <w:iCs/>
          <w:color w:val="auto"/>
        </w:rPr>
        <w:t xml:space="preserve">, </w:t>
      </w:r>
      <w:r w:rsidR="004A5E53" w:rsidRPr="0025425F">
        <w:rPr>
          <w:bCs/>
          <w:iCs/>
          <w:color w:val="auto"/>
        </w:rPr>
        <w:t xml:space="preserve">mostly on </w:t>
      </w:r>
      <w:r w:rsidR="00F83B12" w:rsidRPr="0025425F">
        <w:rPr>
          <w:bCs/>
          <w:iCs/>
          <w:color w:val="auto"/>
        </w:rPr>
        <w:t xml:space="preserve">the grounds of </w:t>
      </w:r>
      <w:r w:rsidR="004A5E53" w:rsidRPr="0025425F">
        <w:rPr>
          <w:bCs/>
          <w:iCs/>
          <w:color w:val="auto"/>
        </w:rPr>
        <w:t xml:space="preserve">spreading anti-state propaganda and </w:t>
      </w:r>
      <w:r w:rsidR="00FC70C5" w:rsidRPr="0025425F">
        <w:rPr>
          <w:bCs/>
          <w:iCs/>
          <w:color w:val="auto"/>
        </w:rPr>
        <w:t>abusing democratic freedoms to infringe upon the interests of the state</w:t>
      </w:r>
      <w:r w:rsidR="00F83B12" w:rsidRPr="0025425F">
        <w:rPr>
          <w:bCs/>
          <w:iCs/>
          <w:color w:val="auto"/>
        </w:rPr>
        <w:t xml:space="preserve"> (prison sentences ranged from two to </w:t>
      </w:r>
      <w:r w:rsidR="007159F5" w:rsidRPr="0025425F">
        <w:rPr>
          <w:bCs/>
          <w:iCs/>
          <w:color w:val="auto"/>
        </w:rPr>
        <w:t>15</w:t>
      </w:r>
      <w:r w:rsidR="00F83B12" w:rsidRPr="0025425F">
        <w:rPr>
          <w:bCs/>
          <w:iCs/>
          <w:color w:val="auto"/>
        </w:rPr>
        <w:t xml:space="preserve"> years).</w:t>
      </w:r>
      <w:r w:rsidR="00FC70C5" w:rsidRPr="0025425F">
        <w:rPr>
          <w:bCs/>
          <w:iCs/>
          <w:color w:val="auto"/>
        </w:rPr>
        <w:t xml:space="preserve"> </w:t>
      </w:r>
      <w:r w:rsidR="00906220" w:rsidRPr="0025425F">
        <w:rPr>
          <w:bCs/>
          <w:iCs/>
          <w:color w:val="auto"/>
        </w:rPr>
        <w:t xml:space="preserve">According to </w:t>
      </w:r>
      <w:r w:rsidR="00E07A35">
        <w:rPr>
          <w:bCs/>
          <w:iCs/>
          <w:color w:val="auto"/>
        </w:rPr>
        <w:t>2024</w:t>
      </w:r>
      <w:r w:rsidR="001222D1">
        <w:rPr>
          <w:bCs/>
          <w:iCs/>
          <w:color w:val="auto"/>
        </w:rPr>
        <w:t xml:space="preserve"> </w:t>
      </w:r>
      <w:r w:rsidR="00E14916" w:rsidRPr="0025425F">
        <w:rPr>
          <w:bCs/>
          <w:iCs/>
          <w:color w:val="auto"/>
        </w:rPr>
        <w:t>data from the United States-based Committee to Protect Journalists, no journalist or media worker has been killed in recent years in Vietnam as a result of their work.</w:t>
      </w:r>
    </w:p>
    <w:p w14:paraId="75606835" w14:textId="69E37A09" w:rsidR="00E931DE" w:rsidRPr="0025425F" w:rsidRDefault="00A833A3" w:rsidP="00BE546C">
      <w:pPr>
        <w:numPr>
          <w:ilvl w:val="1"/>
          <w:numId w:val="14"/>
        </w:numPr>
        <w:spacing w:after="120" w:line="240" w:lineRule="auto"/>
        <w:ind w:left="0" w:firstLine="0"/>
        <w:jc w:val="both"/>
        <w:rPr>
          <w:bCs/>
          <w:iCs/>
          <w:color w:val="auto"/>
        </w:rPr>
      </w:pPr>
      <w:r w:rsidRPr="0025425F">
        <w:rPr>
          <w:bCs/>
          <w:color w:val="auto"/>
        </w:rPr>
        <w:t>DFAT assesses journalists</w:t>
      </w:r>
      <w:r w:rsidR="00B0256B" w:rsidRPr="0025425F">
        <w:rPr>
          <w:bCs/>
          <w:color w:val="auto"/>
        </w:rPr>
        <w:t>, including bloggers,</w:t>
      </w:r>
      <w:r w:rsidRPr="0025425F">
        <w:rPr>
          <w:bCs/>
          <w:color w:val="auto"/>
        </w:rPr>
        <w:t xml:space="preserve"> who </w:t>
      </w:r>
      <w:r w:rsidR="00152519" w:rsidRPr="0025425F">
        <w:rPr>
          <w:bCs/>
          <w:color w:val="auto"/>
        </w:rPr>
        <w:t xml:space="preserve">openly criticise </w:t>
      </w:r>
      <w:r w:rsidRPr="0025425F">
        <w:rPr>
          <w:bCs/>
          <w:color w:val="auto"/>
        </w:rPr>
        <w:t xml:space="preserve">the </w:t>
      </w:r>
      <w:r w:rsidR="00B0256B" w:rsidRPr="0025425F">
        <w:rPr>
          <w:bCs/>
          <w:color w:val="auto"/>
        </w:rPr>
        <w:t xml:space="preserve">party or </w:t>
      </w:r>
      <w:r w:rsidRPr="0025425F">
        <w:rPr>
          <w:bCs/>
          <w:color w:val="auto"/>
        </w:rPr>
        <w:t xml:space="preserve">government </w:t>
      </w:r>
      <w:r w:rsidR="00C609E3" w:rsidRPr="0025425F">
        <w:rPr>
          <w:bCs/>
          <w:color w:val="auto"/>
        </w:rPr>
        <w:t>face a high risk of</w:t>
      </w:r>
      <w:r w:rsidR="00743BC2">
        <w:rPr>
          <w:bCs/>
          <w:color w:val="auto"/>
        </w:rPr>
        <w:t xml:space="preserve"> </w:t>
      </w:r>
      <w:r w:rsidR="008D07D0">
        <w:rPr>
          <w:bCs/>
          <w:color w:val="auto"/>
        </w:rPr>
        <w:t xml:space="preserve">official discrimination in the form of </w:t>
      </w:r>
      <w:r w:rsidR="00743BC2">
        <w:rPr>
          <w:bCs/>
          <w:color w:val="auto"/>
        </w:rPr>
        <w:t>arrest</w:t>
      </w:r>
      <w:r w:rsidR="00C609E3" w:rsidRPr="0025425F">
        <w:rPr>
          <w:bCs/>
          <w:color w:val="auto"/>
        </w:rPr>
        <w:t xml:space="preserve"> </w:t>
      </w:r>
      <w:r w:rsidR="00D645D1" w:rsidRPr="0025425F">
        <w:rPr>
          <w:bCs/>
          <w:color w:val="auto"/>
        </w:rPr>
        <w:t>and prosecut</w:t>
      </w:r>
      <w:r w:rsidR="00743BC2">
        <w:rPr>
          <w:bCs/>
          <w:color w:val="auto"/>
        </w:rPr>
        <w:t>ion</w:t>
      </w:r>
      <w:r w:rsidR="0099326A">
        <w:rPr>
          <w:bCs/>
          <w:color w:val="auto"/>
        </w:rPr>
        <w:t xml:space="preserve"> on national security grounds</w:t>
      </w:r>
      <w:r w:rsidRPr="0025425F">
        <w:rPr>
          <w:bCs/>
          <w:color w:val="auto"/>
        </w:rPr>
        <w:t>.</w:t>
      </w:r>
    </w:p>
    <w:p w14:paraId="0745C686" w14:textId="02F140D2" w:rsidR="001B7841" w:rsidRPr="0025425F" w:rsidRDefault="00A833A3" w:rsidP="00497169">
      <w:pPr>
        <w:pStyle w:val="Heading3"/>
        <w:rPr>
          <w:color w:val="auto"/>
        </w:rPr>
      </w:pPr>
      <w:bookmarkStart w:id="86" w:name="_Online_activists"/>
      <w:bookmarkStart w:id="87" w:name="_Online_activists_and"/>
      <w:bookmarkStart w:id="88" w:name="_Social_media_users"/>
      <w:bookmarkEnd w:id="86"/>
      <w:bookmarkEnd w:id="87"/>
      <w:bookmarkEnd w:id="88"/>
      <w:r w:rsidRPr="0025425F">
        <w:rPr>
          <w:color w:val="auto"/>
        </w:rPr>
        <w:t>Social media users</w:t>
      </w:r>
    </w:p>
    <w:p w14:paraId="797CE080" w14:textId="53A6A650" w:rsidR="00CE7BEB" w:rsidRPr="0025425F" w:rsidRDefault="00A833A3" w:rsidP="00BE546C">
      <w:pPr>
        <w:numPr>
          <w:ilvl w:val="1"/>
          <w:numId w:val="15"/>
        </w:numPr>
        <w:spacing w:after="120" w:line="240" w:lineRule="auto"/>
        <w:ind w:left="0" w:firstLine="0"/>
        <w:jc w:val="both"/>
        <w:rPr>
          <w:bCs/>
          <w:iCs/>
          <w:color w:val="auto"/>
        </w:rPr>
      </w:pPr>
      <w:r w:rsidRPr="0025425F">
        <w:rPr>
          <w:bCs/>
          <w:iCs/>
          <w:color w:val="auto"/>
        </w:rPr>
        <w:t xml:space="preserve">Vietnam has one of the highest proportions of Internet users in the world. Social media </w:t>
      </w:r>
      <w:r w:rsidR="00294D5B" w:rsidRPr="0025425F">
        <w:rPr>
          <w:bCs/>
          <w:iCs/>
          <w:color w:val="auto"/>
        </w:rPr>
        <w:t>usage is widespread</w:t>
      </w:r>
      <w:r w:rsidR="00060912" w:rsidRPr="0025425F">
        <w:rPr>
          <w:bCs/>
          <w:iCs/>
          <w:color w:val="auto"/>
        </w:rPr>
        <w:t xml:space="preserve"> </w:t>
      </w:r>
      <w:r w:rsidR="006F3FA6" w:rsidRPr="0025425F">
        <w:rPr>
          <w:bCs/>
          <w:iCs/>
          <w:color w:val="auto"/>
        </w:rPr>
        <w:t>(approximately 80 per cent of the population)</w:t>
      </w:r>
      <w:r w:rsidR="006F3FA6">
        <w:rPr>
          <w:bCs/>
          <w:iCs/>
          <w:color w:val="auto"/>
        </w:rPr>
        <w:t xml:space="preserve"> </w:t>
      </w:r>
      <w:r w:rsidR="00060912" w:rsidRPr="0025425F">
        <w:rPr>
          <w:bCs/>
          <w:iCs/>
          <w:color w:val="auto"/>
        </w:rPr>
        <w:t xml:space="preserve">and </w:t>
      </w:r>
      <w:r w:rsidR="0056756C" w:rsidRPr="0025425F">
        <w:rPr>
          <w:bCs/>
          <w:iCs/>
          <w:color w:val="auto"/>
        </w:rPr>
        <w:t>represents</w:t>
      </w:r>
      <w:r w:rsidR="00060912" w:rsidRPr="0025425F">
        <w:rPr>
          <w:bCs/>
          <w:iCs/>
          <w:color w:val="auto"/>
        </w:rPr>
        <w:t xml:space="preserve"> the primary source of news for many Vietnamese</w:t>
      </w:r>
      <w:r w:rsidR="00070E1F" w:rsidRPr="0025425F">
        <w:rPr>
          <w:bCs/>
          <w:iCs/>
          <w:color w:val="auto"/>
        </w:rPr>
        <w:t>.</w:t>
      </w:r>
      <w:r w:rsidR="00E40FA6" w:rsidRPr="0025425F">
        <w:rPr>
          <w:bCs/>
          <w:color w:val="auto"/>
        </w:rPr>
        <w:t xml:space="preserve"> </w:t>
      </w:r>
      <w:r w:rsidRPr="0025425F">
        <w:rPr>
          <w:bCs/>
          <w:iCs/>
          <w:color w:val="auto"/>
        </w:rPr>
        <w:t>Facebook is particularly prevalent</w:t>
      </w:r>
      <w:r w:rsidR="00DB097A">
        <w:rPr>
          <w:bCs/>
          <w:iCs/>
          <w:color w:val="auto"/>
        </w:rPr>
        <w:t>, with</w:t>
      </w:r>
      <w:r w:rsidR="001B7FC0">
        <w:rPr>
          <w:bCs/>
          <w:iCs/>
          <w:color w:val="auto"/>
        </w:rPr>
        <w:t xml:space="preserve"> </w:t>
      </w:r>
      <w:r w:rsidRPr="0025425F">
        <w:rPr>
          <w:bCs/>
          <w:iCs/>
          <w:color w:val="auto"/>
        </w:rPr>
        <w:t>over 70 million users</w:t>
      </w:r>
      <w:r w:rsidR="000318CB">
        <w:rPr>
          <w:bCs/>
          <w:iCs/>
          <w:color w:val="auto"/>
        </w:rPr>
        <w:t>.</w:t>
      </w:r>
      <w:r w:rsidR="004C202E" w:rsidRPr="0025425F">
        <w:rPr>
          <w:bCs/>
          <w:iCs/>
          <w:color w:val="auto"/>
        </w:rPr>
        <w:t xml:space="preserve"> </w:t>
      </w:r>
      <w:r w:rsidRPr="0025425F">
        <w:rPr>
          <w:bCs/>
          <w:iCs/>
          <w:color w:val="auto"/>
        </w:rPr>
        <w:t>YouTube</w:t>
      </w:r>
      <w:r w:rsidR="00156932" w:rsidRPr="0025425F">
        <w:rPr>
          <w:bCs/>
          <w:iCs/>
          <w:color w:val="auto"/>
        </w:rPr>
        <w:t xml:space="preserve">, </w:t>
      </w:r>
      <w:r w:rsidR="00EB4833" w:rsidRPr="0025425F">
        <w:rPr>
          <w:bCs/>
          <w:iCs/>
          <w:color w:val="auto"/>
        </w:rPr>
        <w:t xml:space="preserve">Instagram, </w:t>
      </w:r>
      <w:r w:rsidR="00156932" w:rsidRPr="0025425F">
        <w:rPr>
          <w:bCs/>
          <w:iCs/>
          <w:color w:val="auto"/>
        </w:rPr>
        <w:t>TikTok</w:t>
      </w:r>
      <w:r w:rsidRPr="0025425F">
        <w:rPr>
          <w:bCs/>
          <w:iCs/>
          <w:color w:val="auto"/>
        </w:rPr>
        <w:t xml:space="preserve"> and Zalo (a local messaging app</w:t>
      </w:r>
      <w:r w:rsidR="008E4D36">
        <w:rPr>
          <w:bCs/>
          <w:iCs/>
          <w:color w:val="auto"/>
        </w:rPr>
        <w:t>lication</w:t>
      </w:r>
      <w:r w:rsidRPr="0025425F">
        <w:rPr>
          <w:bCs/>
          <w:iCs/>
          <w:color w:val="auto"/>
        </w:rPr>
        <w:t xml:space="preserve">) are also popular tools for </w:t>
      </w:r>
      <w:r w:rsidR="009648F4" w:rsidRPr="0025425F">
        <w:rPr>
          <w:bCs/>
          <w:iCs/>
          <w:color w:val="auto"/>
        </w:rPr>
        <w:t>accessing</w:t>
      </w:r>
      <w:r w:rsidRPr="0025425F">
        <w:rPr>
          <w:bCs/>
          <w:iCs/>
          <w:color w:val="auto"/>
        </w:rPr>
        <w:t xml:space="preserve"> news and </w:t>
      </w:r>
      <w:r w:rsidR="009648F4" w:rsidRPr="0025425F">
        <w:rPr>
          <w:bCs/>
          <w:iCs/>
          <w:color w:val="auto"/>
        </w:rPr>
        <w:t xml:space="preserve">circulating </w:t>
      </w:r>
      <w:r w:rsidRPr="0025425F">
        <w:rPr>
          <w:bCs/>
          <w:iCs/>
          <w:color w:val="auto"/>
        </w:rPr>
        <w:t xml:space="preserve">information. </w:t>
      </w:r>
      <w:r w:rsidR="006D7A3C" w:rsidRPr="0025425F">
        <w:rPr>
          <w:bCs/>
          <w:iCs/>
          <w:color w:val="auto"/>
        </w:rPr>
        <w:t>I</w:t>
      </w:r>
      <w:r w:rsidRPr="0025425F">
        <w:rPr>
          <w:bCs/>
          <w:iCs/>
          <w:color w:val="auto"/>
        </w:rPr>
        <w:t>n-country sources</w:t>
      </w:r>
      <w:r w:rsidR="006D7A3C" w:rsidRPr="0025425F">
        <w:rPr>
          <w:bCs/>
          <w:iCs/>
          <w:color w:val="auto"/>
        </w:rPr>
        <w:t xml:space="preserve"> </w:t>
      </w:r>
      <w:r w:rsidR="006B4837">
        <w:rPr>
          <w:bCs/>
          <w:iCs/>
          <w:color w:val="auto"/>
        </w:rPr>
        <w:t xml:space="preserve">reported that </w:t>
      </w:r>
      <w:r w:rsidR="001B7FC0">
        <w:rPr>
          <w:bCs/>
          <w:iCs/>
          <w:color w:val="auto"/>
        </w:rPr>
        <w:t xml:space="preserve">the </w:t>
      </w:r>
      <w:r w:rsidR="00C7274A">
        <w:rPr>
          <w:bCs/>
          <w:iCs/>
          <w:color w:val="auto"/>
        </w:rPr>
        <w:t>G</w:t>
      </w:r>
      <w:r w:rsidR="001B7FC0">
        <w:rPr>
          <w:bCs/>
          <w:iCs/>
          <w:color w:val="auto"/>
        </w:rPr>
        <w:t>overnment</w:t>
      </w:r>
      <w:r w:rsidRPr="0025425F">
        <w:rPr>
          <w:bCs/>
          <w:iCs/>
          <w:color w:val="auto"/>
        </w:rPr>
        <w:t xml:space="preserve"> </w:t>
      </w:r>
      <w:r w:rsidR="00C7274A">
        <w:rPr>
          <w:bCs/>
          <w:iCs/>
          <w:color w:val="auto"/>
        </w:rPr>
        <w:t xml:space="preserve">of Vietnam </w:t>
      </w:r>
      <w:r w:rsidR="00C2404F">
        <w:rPr>
          <w:bCs/>
          <w:iCs/>
          <w:color w:val="auto"/>
        </w:rPr>
        <w:t>was wary of</w:t>
      </w:r>
      <w:r w:rsidRPr="0025425F">
        <w:rPr>
          <w:bCs/>
          <w:iCs/>
          <w:color w:val="auto"/>
        </w:rPr>
        <w:t xml:space="preserve"> social media’s potential to challenge the state’s narrative on contentious issues and organise protests, and </w:t>
      </w:r>
      <w:r w:rsidR="00044863">
        <w:rPr>
          <w:bCs/>
          <w:iCs/>
          <w:color w:val="auto"/>
        </w:rPr>
        <w:t xml:space="preserve">that </w:t>
      </w:r>
      <w:r w:rsidR="00FD51A7">
        <w:rPr>
          <w:bCs/>
          <w:iCs/>
          <w:color w:val="auto"/>
        </w:rPr>
        <w:t xml:space="preserve">it </w:t>
      </w:r>
      <w:r w:rsidRPr="0025425F">
        <w:rPr>
          <w:bCs/>
          <w:iCs/>
          <w:color w:val="auto"/>
        </w:rPr>
        <w:t>regularly pressure</w:t>
      </w:r>
      <w:r w:rsidR="00296114" w:rsidRPr="0025425F">
        <w:rPr>
          <w:bCs/>
          <w:iCs/>
          <w:color w:val="auto"/>
        </w:rPr>
        <w:t>d</w:t>
      </w:r>
      <w:r w:rsidRPr="0025425F">
        <w:rPr>
          <w:bCs/>
          <w:iCs/>
          <w:color w:val="auto"/>
        </w:rPr>
        <w:t xml:space="preserve"> social media companies to remove critical accounts, posts and videos.</w:t>
      </w:r>
      <w:r w:rsidR="003A7341">
        <w:rPr>
          <w:bCs/>
          <w:iCs/>
          <w:color w:val="auto"/>
        </w:rPr>
        <w:t xml:space="preserve"> T</w:t>
      </w:r>
      <w:r w:rsidR="001B7FC0">
        <w:rPr>
          <w:bCs/>
          <w:iCs/>
          <w:color w:val="auto"/>
        </w:rPr>
        <w:t xml:space="preserve">he </w:t>
      </w:r>
      <w:r w:rsidR="00FD51A7">
        <w:rPr>
          <w:bCs/>
          <w:iCs/>
          <w:color w:val="auto"/>
        </w:rPr>
        <w:t>G</w:t>
      </w:r>
      <w:r w:rsidR="001B7FC0">
        <w:rPr>
          <w:bCs/>
          <w:iCs/>
          <w:color w:val="auto"/>
        </w:rPr>
        <w:t>overnment</w:t>
      </w:r>
      <w:r w:rsidR="00FD51A7">
        <w:rPr>
          <w:bCs/>
          <w:iCs/>
          <w:color w:val="auto"/>
        </w:rPr>
        <w:t xml:space="preserve"> of Vietnam</w:t>
      </w:r>
      <w:r w:rsidRPr="0025425F">
        <w:rPr>
          <w:bCs/>
          <w:iCs/>
          <w:color w:val="auto"/>
        </w:rPr>
        <w:t xml:space="preserve"> blocks websites considered politically sensitive</w:t>
      </w:r>
      <w:r w:rsidR="00BC6484" w:rsidRPr="0025425F">
        <w:rPr>
          <w:bCs/>
          <w:iCs/>
          <w:color w:val="auto"/>
        </w:rPr>
        <w:t xml:space="preserve">, including </w:t>
      </w:r>
      <w:r w:rsidR="00C5039F" w:rsidRPr="0025425F">
        <w:rPr>
          <w:bCs/>
          <w:iCs/>
          <w:color w:val="auto"/>
        </w:rPr>
        <w:t xml:space="preserve">the </w:t>
      </w:r>
      <w:r w:rsidR="00BC6484" w:rsidRPr="0025425F">
        <w:rPr>
          <w:bCs/>
          <w:iCs/>
          <w:color w:val="auto"/>
        </w:rPr>
        <w:t xml:space="preserve">websites of </w:t>
      </w:r>
      <w:r w:rsidR="00C5039F" w:rsidRPr="0025425F">
        <w:rPr>
          <w:bCs/>
          <w:iCs/>
          <w:color w:val="auto"/>
        </w:rPr>
        <w:t xml:space="preserve">foreign-based </w:t>
      </w:r>
      <w:r w:rsidR="00B4514D" w:rsidRPr="0025425F">
        <w:rPr>
          <w:bCs/>
          <w:iCs/>
          <w:color w:val="auto"/>
        </w:rPr>
        <w:t xml:space="preserve">dissident </w:t>
      </w:r>
      <w:r w:rsidR="00C5039F" w:rsidRPr="0025425F">
        <w:rPr>
          <w:bCs/>
          <w:iCs/>
          <w:color w:val="auto"/>
        </w:rPr>
        <w:t>groups</w:t>
      </w:r>
      <w:r w:rsidR="003B4134" w:rsidRPr="0025425F">
        <w:rPr>
          <w:bCs/>
          <w:iCs/>
          <w:color w:val="auto"/>
        </w:rPr>
        <w:t xml:space="preserve"> and some foreign news services</w:t>
      </w:r>
      <w:r w:rsidR="00DA7D79">
        <w:rPr>
          <w:bCs/>
          <w:iCs/>
          <w:color w:val="auto"/>
        </w:rPr>
        <w:t>, including the BBC</w:t>
      </w:r>
      <w:r w:rsidRPr="0025425F">
        <w:rPr>
          <w:bCs/>
          <w:iCs/>
          <w:color w:val="auto"/>
        </w:rPr>
        <w:t>.</w:t>
      </w:r>
      <w:r w:rsidR="00CB6967">
        <w:rPr>
          <w:bCs/>
          <w:iCs/>
          <w:color w:val="auto"/>
        </w:rPr>
        <w:t xml:space="preserve"> </w:t>
      </w:r>
      <w:r w:rsidR="00266791">
        <w:rPr>
          <w:bCs/>
          <w:iCs/>
          <w:color w:val="auto"/>
        </w:rPr>
        <w:t>I</w:t>
      </w:r>
      <w:r w:rsidR="009C7E92">
        <w:rPr>
          <w:bCs/>
          <w:iCs/>
          <w:color w:val="auto"/>
        </w:rPr>
        <w:t>n-country sources</w:t>
      </w:r>
      <w:r w:rsidR="00CB6967">
        <w:rPr>
          <w:bCs/>
          <w:iCs/>
          <w:color w:val="auto"/>
        </w:rPr>
        <w:t>, speaking in October 2023,</w:t>
      </w:r>
      <w:r w:rsidR="00192834">
        <w:rPr>
          <w:bCs/>
          <w:iCs/>
          <w:color w:val="auto"/>
        </w:rPr>
        <w:t xml:space="preserve"> </w:t>
      </w:r>
      <w:r w:rsidR="003F24B6">
        <w:rPr>
          <w:bCs/>
          <w:iCs/>
          <w:color w:val="auto"/>
        </w:rPr>
        <w:t xml:space="preserve">said </w:t>
      </w:r>
      <w:r w:rsidRPr="0025425F">
        <w:rPr>
          <w:bCs/>
          <w:iCs/>
          <w:color w:val="auto"/>
        </w:rPr>
        <w:t xml:space="preserve">these </w:t>
      </w:r>
      <w:r w:rsidR="00296114" w:rsidRPr="0025425F">
        <w:rPr>
          <w:bCs/>
          <w:iCs/>
          <w:color w:val="auto"/>
        </w:rPr>
        <w:t xml:space="preserve">websites </w:t>
      </w:r>
      <w:r w:rsidR="00FE6CB1">
        <w:rPr>
          <w:bCs/>
          <w:iCs/>
          <w:color w:val="auto"/>
        </w:rPr>
        <w:t>could</w:t>
      </w:r>
      <w:r w:rsidRPr="0025425F">
        <w:rPr>
          <w:bCs/>
          <w:iCs/>
          <w:color w:val="auto"/>
        </w:rPr>
        <w:t xml:space="preserve"> be accessed through Virtual Private Networks (VPNs).</w:t>
      </w:r>
    </w:p>
    <w:p w14:paraId="3337AC12" w14:textId="204419BA" w:rsidR="00E977A1" w:rsidRPr="0025425F" w:rsidRDefault="00A833A3" w:rsidP="00BE546C">
      <w:pPr>
        <w:numPr>
          <w:ilvl w:val="1"/>
          <w:numId w:val="15"/>
        </w:numPr>
        <w:spacing w:after="120" w:line="240" w:lineRule="auto"/>
        <w:ind w:left="0" w:firstLine="0"/>
        <w:jc w:val="both"/>
        <w:rPr>
          <w:bCs/>
          <w:iCs/>
          <w:color w:val="auto"/>
        </w:rPr>
      </w:pPr>
      <w:r w:rsidRPr="0025425F">
        <w:rPr>
          <w:bCs/>
          <w:iCs/>
          <w:color w:val="auto"/>
        </w:rPr>
        <w:lastRenderedPageBreak/>
        <w:t>While people enjoy relatively more freedom online</w:t>
      </w:r>
      <w:r w:rsidR="00FC3442" w:rsidRPr="0025425F">
        <w:rPr>
          <w:bCs/>
          <w:color w:val="auto"/>
        </w:rPr>
        <w:t>,</w:t>
      </w:r>
      <w:r w:rsidR="000A1E31" w:rsidRPr="0025425F">
        <w:rPr>
          <w:bCs/>
          <w:iCs/>
          <w:color w:val="auto"/>
        </w:rPr>
        <w:t xml:space="preserve"> </w:t>
      </w:r>
      <w:r w:rsidR="00D14723">
        <w:rPr>
          <w:bCs/>
          <w:iCs/>
          <w:color w:val="auto"/>
        </w:rPr>
        <w:t xml:space="preserve">the </w:t>
      </w:r>
      <w:r w:rsidR="003710AE">
        <w:rPr>
          <w:bCs/>
          <w:iCs/>
          <w:color w:val="auto"/>
        </w:rPr>
        <w:t>state</w:t>
      </w:r>
      <w:r w:rsidR="00D14723">
        <w:rPr>
          <w:bCs/>
          <w:iCs/>
          <w:color w:val="auto"/>
        </w:rPr>
        <w:t xml:space="preserve"> monitor</w:t>
      </w:r>
      <w:r w:rsidR="00F52CB4">
        <w:rPr>
          <w:bCs/>
          <w:iCs/>
          <w:color w:val="auto"/>
        </w:rPr>
        <w:t>s</w:t>
      </w:r>
      <w:r w:rsidR="00D14723">
        <w:rPr>
          <w:bCs/>
          <w:iCs/>
          <w:color w:val="auto"/>
        </w:rPr>
        <w:t xml:space="preserve"> </w:t>
      </w:r>
      <w:r w:rsidR="00974610" w:rsidRPr="0025425F">
        <w:rPr>
          <w:bCs/>
          <w:iCs/>
          <w:color w:val="auto"/>
        </w:rPr>
        <w:t>social media</w:t>
      </w:r>
      <w:r w:rsidRPr="0025425F">
        <w:rPr>
          <w:bCs/>
          <w:iCs/>
          <w:color w:val="auto"/>
        </w:rPr>
        <w:t xml:space="preserve"> </w:t>
      </w:r>
      <w:r w:rsidR="000902BD" w:rsidRPr="0025425F">
        <w:rPr>
          <w:bCs/>
          <w:iCs/>
          <w:color w:val="auto"/>
        </w:rPr>
        <w:t>activity</w:t>
      </w:r>
      <w:r w:rsidR="00552905" w:rsidRPr="0025425F">
        <w:rPr>
          <w:bCs/>
          <w:iCs/>
          <w:color w:val="auto"/>
        </w:rPr>
        <w:t xml:space="preserve">. </w:t>
      </w:r>
      <w:r w:rsidR="004F242F" w:rsidRPr="0025425F">
        <w:rPr>
          <w:bCs/>
          <w:iCs/>
          <w:color w:val="auto"/>
        </w:rPr>
        <w:t>I</w:t>
      </w:r>
      <w:r w:rsidR="00552905" w:rsidRPr="0025425F">
        <w:rPr>
          <w:bCs/>
          <w:iCs/>
          <w:color w:val="auto"/>
        </w:rPr>
        <w:t>n-country sources</w:t>
      </w:r>
      <w:r w:rsidR="004F242F" w:rsidRPr="0025425F">
        <w:rPr>
          <w:bCs/>
          <w:iCs/>
          <w:color w:val="auto"/>
        </w:rPr>
        <w:t xml:space="preserve"> reported </w:t>
      </w:r>
      <w:r w:rsidR="00F14F3D">
        <w:rPr>
          <w:bCs/>
          <w:iCs/>
          <w:color w:val="auto"/>
        </w:rPr>
        <w:t xml:space="preserve">in October 2023 </w:t>
      </w:r>
      <w:r w:rsidR="004F242F" w:rsidRPr="00D92789">
        <w:rPr>
          <w:bCs/>
          <w:iCs/>
          <w:color w:val="auto"/>
        </w:rPr>
        <w:t>that</w:t>
      </w:r>
      <w:r w:rsidR="00AD4867" w:rsidRPr="00D92789">
        <w:rPr>
          <w:bCs/>
          <w:iCs/>
          <w:color w:val="auto"/>
        </w:rPr>
        <w:t xml:space="preserve"> </w:t>
      </w:r>
      <w:r w:rsidR="008F1CC0" w:rsidRPr="00D92789">
        <w:rPr>
          <w:bCs/>
          <w:iCs/>
          <w:color w:val="auto"/>
        </w:rPr>
        <w:t xml:space="preserve">former </w:t>
      </w:r>
      <w:hyperlink w:anchor="_Prisoners_of_conscience" w:history="1">
        <w:r w:rsidR="008F1CC0" w:rsidRPr="00D92789">
          <w:rPr>
            <w:rStyle w:val="Hyperlink"/>
            <w:rFonts w:cstheme="minorBidi"/>
            <w:bCs/>
            <w:iCs/>
          </w:rPr>
          <w:t>prisoners</w:t>
        </w:r>
        <w:r w:rsidR="00D92789" w:rsidRPr="00D92789">
          <w:rPr>
            <w:rStyle w:val="Hyperlink"/>
            <w:rFonts w:cstheme="minorBidi"/>
            <w:bCs/>
            <w:iCs/>
          </w:rPr>
          <w:t xml:space="preserve"> of </w:t>
        </w:r>
        <w:r w:rsidR="00D92789" w:rsidRPr="00D92789">
          <w:rPr>
            <w:rStyle w:val="Hyperlink"/>
            <w:rFonts w:cstheme="minorBidi"/>
            <w:bCs/>
          </w:rPr>
          <w:t>conscience</w:t>
        </w:r>
      </w:hyperlink>
      <w:r w:rsidR="004B62E3" w:rsidRPr="00D92789">
        <w:rPr>
          <w:rStyle w:val="Hyperlink"/>
          <w:rFonts w:cstheme="minorBidi"/>
          <w:bCs/>
          <w:iCs/>
          <w:u w:val="none"/>
        </w:rPr>
        <w:t xml:space="preserve">, </w:t>
      </w:r>
      <w:hyperlink w:anchor="_Human_rights_defenders" w:history="1">
        <w:r w:rsidR="004B62E3" w:rsidRPr="0025425F">
          <w:rPr>
            <w:rStyle w:val="Hyperlink"/>
            <w:rFonts w:cstheme="minorBidi"/>
            <w:bCs/>
            <w:iCs/>
          </w:rPr>
          <w:t>human rights defenders</w:t>
        </w:r>
      </w:hyperlink>
      <w:r w:rsidR="00A43E89" w:rsidRPr="0025425F">
        <w:rPr>
          <w:bCs/>
          <w:iCs/>
          <w:color w:val="auto"/>
        </w:rPr>
        <w:t xml:space="preserve"> and</w:t>
      </w:r>
      <w:r w:rsidR="000A1E31" w:rsidRPr="0025425F">
        <w:rPr>
          <w:bCs/>
          <w:iCs/>
          <w:color w:val="auto"/>
        </w:rPr>
        <w:t xml:space="preserve"> </w:t>
      </w:r>
      <w:r w:rsidR="00013CC8" w:rsidRPr="0025425F">
        <w:rPr>
          <w:bCs/>
          <w:iCs/>
          <w:color w:val="auto"/>
        </w:rPr>
        <w:t>people with large online followings, including</w:t>
      </w:r>
      <w:r w:rsidR="007126E1" w:rsidRPr="0025425F">
        <w:rPr>
          <w:bCs/>
          <w:iCs/>
          <w:color w:val="auto"/>
        </w:rPr>
        <w:t xml:space="preserve"> i</w:t>
      </w:r>
      <w:r w:rsidR="00A145BC" w:rsidRPr="0025425F">
        <w:rPr>
          <w:bCs/>
          <w:iCs/>
          <w:color w:val="auto"/>
        </w:rPr>
        <w:t>nfluencers</w:t>
      </w:r>
      <w:r w:rsidR="00AD4867" w:rsidRPr="0025425F">
        <w:rPr>
          <w:bCs/>
          <w:iCs/>
          <w:color w:val="auto"/>
        </w:rPr>
        <w:t xml:space="preserve"> (also </w:t>
      </w:r>
      <w:r w:rsidR="00AD4867" w:rsidRPr="0025425F">
        <w:rPr>
          <w:bCs/>
          <w:color w:val="auto"/>
        </w:rPr>
        <w:t xml:space="preserve">known in Vietnam </w:t>
      </w:r>
      <w:r w:rsidR="00F52CB4">
        <w:rPr>
          <w:bCs/>
          <w:color w:val="auto"/>
        </w:rPr>
        <w:t xml:space="preserve">as </w:t>
      </w:r>
      <w:r w:rsidR="00AD4867" w:rsidRPr="0025425F">
        <w:rPr>
          <w:bCs/>
          <w:color w:val="auto"/>
        </w:rPr>
        <w:t>Key Opinion Leaders</w:t>
      </w:r>
      <w:r w:rsidR="00EF4D90">
        <w:rPr>
          <w:bCs/>
          <w:color w:val="auto"/>
        </w:rPr>
        <w:t>, or KOLs</w:t>
      </w:r>
      <w:r w:rsidR="00AD4867" w:rsidRPr="0025425F">
        <w:rPr>
          <w:bCs/>
          <w:iCs/>
          <w:color w:val="auto"/>
        </w:rPr>
        <w:t>)</w:t>
      </w:r>
      <w:r w:rsidR="00CE7BEB" w:rsidRPr="0025425F">
        <w:rPr>
          <w:bCs/>
          <w:color w:val="auto"/>
        </w:rPr>
        <w:t xml:space="preserve"> </w:t>
      </w:r>
      <w:r w:rsidR="00AD4867" w:rsidRPr="0025425F">
        <w:rPr>
          <w:bCs/>
          <w:iCs/>
          <w:color w:val="auto"/>
        </w:rPr>
        <w:t xml:space="preserve">were most likely to have their social media </w:t>
      </w:r>
      <w:r w:rsidR="000D3800" w:rsidRPr="0025425F">
        <w:rPr>
          <w:bCs/>
          <w:iCs/>
          <w:color w:val="auto"/>
        </w:rPr>
        <w:t xml:space="preserve">activity </w:t>
      </w:r>
      <w:r w:rsidR="00AD4867" w:rsidRPr="0025425F">
        <w:rPr>
          <w:bCs/>
          <w:iCs/>
          <w:color w:val="auto"/>
        </w:rPr>
        <w:t>monitored</w:t>
      </w:r>
      <w:r w:rsidR="00296802">
        <w:rPr>
          <w:bCs/>
          <w:iCs/>
          <w:color w:val="auto"/>
        </w:rPr>
        <w:t>. H</w:t>
      </w:r>
      <w:r w:rsidR="005D55FC">
        <w:rPr>
          <w:bCs/>
          <w:iCs/>
          <w:color w:val="auto"/>
        </w:rPr>
        <w:t xml:space="preserve">owever, </w:t>
      </w:r>
      <w:r w:rsidR="00E417DF">
        <w:rPr>
          <w:bCs/>
          <w:iCs/>
          <w:color w:val="auto"/>
        </w:rPr>
        <w:t>these sources</w:t>
      </w:r>
      <w:r w:rsidR="005D55FC">
        <w:rPr>
          <w:bCs/>
          <w:iCs/>
          <w:color w:val="auto"/>
        </w:rPr>
        <w:t xml:space="preserve"> also said </w:t>
      </w:r>
      <w:r w:rsidR="00361335">
        <w:rPr>
          <w:bCs/>
          <w:iCs/>
          <w:color w:val="auto"/>
        </w:rPr>
        <w:t>t</w:t>
      </w:r>
      <w:r w:rsidR="00431336" w:rsidRPr="0025425F">
        <w:rPr>
          <w:bCs/>
          <w:iCs/>
          <w:color w:val="auto"/>
        </w:rPr>
        <w:t>he state’s online surveillance capabilities were broad</w:t>
      </w:r>
      <w:r w:rsidR="00D83879" w:rsidRPr="0025425F">
        <w:rPr>
          <w:bCs/>
          <w:iCs/>
          <w:color w:val="auto"/>
        </w:rPr>
        <w:t>,</w:t>
      </w:r>
      <w:r w:rsidR="00A07000" w:rsidRPr="0025425F">
        <w:rPr>
          <w:bCs/>
          <w:iCs/>
          <w:color w:val="auto"/>
        </w:rPr>
        <w:t xml:space="preserve"> sophisticated</w:t>
      </w:r>
      <w:r w:rsidR="00D83879" w:rsidRPr="0025425F">
        <w:rPr>
          <w:bCs/>
          <w:iCs/>
          <w:color w:val="auto"/>
        </w:rPr>
        <w:t xml:space="preserve"> and efficient</w:t>
      </w:r>
      <w:r w:rsidR="00A07000" w:rsidRPr="0025425F">
        <w:rPr>
          <w:bCs/>
          <w:iCs/>
          <w:color w:val="auto"/>
        </w:rPr>
        <w:t xml:space="preserve">, </w:t>
      </w:r>
      <w:r w:rsidR="004265C4" w:rsidRPr="0025425F">
        <w:rPr>
          <w:bCs/>
          <w:iCs/>
          <w:color w:val="auto"/>
        </w:rPr>
        <w:t>and social media users of low profile could</w:t>
      </w:r>
      <w:r w:rsidR="005D55FC">
        <w:rPr>
          <w:bCs/>
          <w:iCs/>
          <w:color w:val="auto"/>
        </w:rPr>
        <w:t xml:space="preserve"> also</w:t>
      </w:r>
      <w:r w:rsidR="004265C4" w:rsidRPr="0025425F">
        <w:rPr>
          <w:bCs/>
          <w:iCs/>
          <w:color w:val="auto"/>
        </w:rPr>
        <w:t xml:space="preserve"> attract state attention </w:t>
      </w:r>
      <w:r w:rsidR="00DF3B77" w:rsidRPr="0025425F">
        <w:rPr>
          <w:bCs/>
          <w:iCs/>
          <w:color w:val="auto"/>
        </w:rPr>
        <w:t xml:space="preserve">based on </w:t>
      </w:r>
      <w:r w:rsidR="00925171" w:rsidRPr="0025425F">
        <w:rPr>
          <w:bCs/>
          <w:iCs/>
          <w:color w:val="auto"/>
        </w:rPr>
        <w:t>the use of certain</w:t>
      </w:r>
      <w:r w:rsidR="00DF3B77" w:rsidRPr="0025425F">
        <w:rPr>
          <w:bCs/>
          <w:iCs/>
          <w:color w:val="auto"/>
        </w:rPr>
        <w:t xml:space="preserve"> words</w:t>
      </w:r>
      <w:r w:rsidR="00994591" w:rsidRPr="0025425F">
        <w:rPr>
          <w:bCs/>
          <w:iCs/>
          <w:color w:val="auto"/>
        </w:rPr>
        <w:t xml:space="preserve"> in their posts</w:t>
      </w:r>
      <w:r w:rsidR="003A5055" w:rsidRPr="0025425F">
        <w:rPr>
          <w:bCs/>
          <w:iCs/>
          <w:color w:val="auto"/>
        </w:rPr>
        <w:t xml:space="preserve"> (including retrospective posts)</w:t>
      </w:r>
      <w:r w:rsidR="00DF3B77" w:rsidRPr="0025425F">
        <w:rPr>
          <w:bCs/>
          <w:iCs/>
          <w:color w:val="auto"/>
        </w:rPr>
        <w:t>.</w:t>
      </w:r>
      <w:r w:rsidR="007A66B2" w:rsidRPr="0025425F">
        <w:rPr>
          <w:bCs/>
          <w:color w:val="auto"/>
        </w:rPr>
        <w:t xml:space="preserve"> </w:t>
      </w:r>
      <w:r w:rsidR="00B46379" w:rsidRPr="0025425F">
        <w:rPr>
          <w:bCs/>
          <w:iCs/>
          <w:color w:val="auto"/>
        </w:rPr>
        <w:t xml:space="preserve">People who express critical views of the party or government online over a period of time, including those of a lower profile, </w:t>
      </w:r>
      <w:r w:rsidR="003309D5">
        <w:rPr>
          <w:bCs/>
          <w:iCs/>
          <w:color w:val="auto"/>
        </w:rPr>
        <w:t xml:space="preserve">were </w:t>
      </w:r>
      <w:r w:rsidR="00296802">
        <w:rPr>
          <w:bCs/>
          <w:iCs/>
          <w:color w:val="auto"/>
        </w:rPr>
        <w:t>often</w:t>
      </w:r>
      <w:r w:rsidR="00B46379" w:rsidRPr="0025425F">
        <w:rPr>
          <w:bCs/>
          <w:iCs/>
          <w:color w:val="auto"/>
        </w:rPr>
        <w:t xml:space="preserve"> arrested and convicted, usually for conducting anti-state propaganda or abusing democratic freedoms. </w:t>
      </w:r>
      <w:r w:rsidR="007A66B2" w:rsidRPr="0025425F">
        <w:rPr>
          <w:bCs/>
          <w:iCs/>
          <w:color w:val="auto"/>
        </w:rPr>
        <w:t>According to i</w:t>
      </w:r>
      <w:r w:rsidR="00B46379" w:rsidRPr="0025425F">
        <w:rPr>
          <w:bCs/>
          <w:iCs/>
          <w:color w:val="auto"/>
        </w:rPr>
        <w:t>n-country sources</w:t>
      </w:r>
      <w:r w:rsidR="007A66B2" w:rsidRPr="0025425F">
        <w:rPr>
          <w:bCs/>
          <w:iCs/>
          <w:color w:val="auto"/>
        </w:rPr>
        <w:t>,</w:t>
      </w:r>
      <w:r w:rsidR="00B46379" w:rsidRPr="0025425F">
        <w:rPr>
          <w:bCs/>
          <w:iCs/>
          <w:color w:val="auto"/>
        </w:rPr>
        <w:t xml:space="preserve"> monitoring of online activity had increased </w:t>
      </w:r>
      <w:r w:rsidR="00A94A45">
        <w:rPr>
          <w:bCs/>
          <w:iCs/>
          <w:color w:val="auto"/>
        </w:rPr>
        <w:t>between 2021 and 2024</w:t>
      </w:r>
      <w:r w:rsidR="00B46379" w:rsidRPr="0025425F">
        <w:rPr>
          <w:bCs/>
          <w:iCs/>
          <w:color w:val="auto"/>
        </w:rPr>
        <w:t>, and the scope for freedom of expression online had narrowed in this time</w:t>
      </w:r>
      <w:r w:rsidR="00722B2C" w:rsidRPr="0025425F">
        <w:rPr>
          <w:bCs/>
          <w:iCs/>
          <w:color w:val="auto"/>
        </w:rPr>
        <w:t xml:space="preserve"> – where it occurred, criticism was more likely to be subtle and indirect</w:t>
      </w:r>
      <w:r w:rsidR="00722B2C" w:rsidRPr="0025425F">
        <w:rPr>
          <w:bCs/>
          <w:color w:val="auto"/>
        </w:rPr>
        <w:t>.</w:t>
      </w:r>
      <w:r w:rsidR="00956312" w:rsidRPr="0025425F">
        <w:rPr>
          <w:bCs/>
          <w:color w:val="auto"/>
        </w:rPr>
        <w:t xml:space="preserve">  </w:t>
      </w:r>
    </w:p>
    <w:p w14:paraId="384BFC0D" w14:textId="5DDC18A5" w:rsidR="007F446D" w:rsidRPr="0025425F" w:rsidRDefault="00E16C72" w:rsidP="00BE546C">
      <w:pPr>
        <w:numPr>
          <w:ilvl w:val="1"/>
          <w:numId w:val="15"/>
        </w:numPr>
        <w:spacing w:after="120" w:line="240" w:lineRule="auto"/>
        <w:ind w:left="0" w:firstLine="0"/>
        <w:jc w:val="both"/>
        <w:rPr>
          <w:bCs/>
          <w:iCs/>
          <w:color w:val="auto"/>
        </w:rPr>
      </w:pPr>
      <w:r w:rsidRPr="0025425F">
        <w:rPr>
          <w:bCs/>
          <w:iCs/>
          <w:color w:val="auto"/>
        </w:rPr>
        <w:t xml:space="preserve">In 2023 and 2024, </w:t>
      </w:r>
      <w:r w:rsidR="004D3BB7" w:rsidRPr="0025425F">
        <w:rPr>
          <w:bCs/>
          <w:iCs/>
          <w:color w:val="auto"/>
        </w:rPr>
        <w:t xml:space="preserve">international media reported </w:t>
      </w:r>
      <w:r w:rsidRPr="0025425F">
        <w:rPr>
          <w:bCs/>
          <w:iCs/>
          <w:color w:val="auto"/>
        </w:rPr>
        <w:t xml:space="preserve">numerous instances of </w:t>
      </w:r>
      <w:r w:rsidR="001E0A4E" w:rsidRPr="0025425F">
        <w:rPr>
          <w:bCs/>
          <w:iCs/>
          <w:color w:val="auto"/>
        </w:rPr>
        <w:t xml:space="preserve">social media users being imprisoned </w:t>
      </w:r>
      <w:r w:rsidR="00560A53" w:rsidRPr="0025425F">
        <w:rPr>
          <w:bCs/>
          <w:iCs/>
          <w:color w:val="auto"/>
        </w:rPr>
        <w:t>on national security grounds (</w:t>
      </w:r>
      <w:r w:rsidR="00FC71D4" w:rsidRPr="0025425F">
        <w:rPr>
          <w:bCs/>
          <w:iCs/>
          <w:color w:val="auto"/>
        </w:rPr>
        <w:t>invariably under Articles 117 or 331</w:t>
      </w:r>
      <w:r w:rsidR="00AA6C2E">
        <w:rPr>
          <w:bCs/>
          <w:iCs/>
          <w:color w:val="auto"/>
        </w:rPr>
        <w:t xml:space="preserve"> of the 2015 </w:t>
      </w:r>
      <w:r w:rsidR="00AA6C2E" w:rsidRPr="00AA6C2E">
        <w:rPr>
          <w:bCs/>
          <w:i/>
          <w:color w:val="auto"/>
        </w:rPr>
        <w:t>Criminal Code</w:t>
      </w:r>
      <w:r w:rsidR="00FC71D4" w:rsidRPr="0025425F">
        <w:rPr>
          <w:bCs/>
          <w:iCs/>
          <w:color w:val="auto"/>
        </w:rPr>
        <w:t xml:space="preserve">) </w:t>
      </w:r>
      <w:r w:rsidR="001E0A4E" w:rsidRPr="0025425F">
        <w:rPr>
          <w:bCs/>
          <w:iCs/>
          <w:color w:val="auto"/>
        </w:rPr>
        <w:t xml:space="preserve">for posting material </w:t>
      </w:r>
      <w:r w:rsidR="0094352B" w:rsidRPr="0025425F">
        <w:rPr>
          <w:bCs/>
          <w:iCs/>
          <w:color w:val="auto"/>
        </w:rPr>
        <w:t xml:space="preserve">deemed </w:t>
      </w:r>
      <w:r w:rsidR="001E0A4E" w:rsidRPr="0025425F">
        <w:rPr>
          <w:bCs/>
          <w:iCs/>
          <w:color w:val="auto"/>
        </w:rPr>
        <w:t xml:space="preserve">critical of the </w:t>
      </w:r>
      <w:r w:rsidR="00E22368" w:rsidRPr="0025425F">
        <w:rPr>
          <w:bCs/>
          <w:iCs/>
          <w:color w:val="auto"/>
        </w:rPr>
        <w:t>party, government (including local government</w:t>
      </w:r>
      <w:r w:rsidR="003C5A43" w:rsidRPr="0025425F">
        <w:rPr>
          <w:bCs/>
          <w:iCs/>
          <w:color w:val="auto"/>
        </w:rPr>
        <w:t xml:space="preserve">, law enforcement and the </w:t>
      </w:r>
      <w:r w:rsidR="004D0A8C" w:rsidRPr="0025425F">
        <w:rPr>
          <w:bCs/>
          <w:iCs/>
          <w:color w:val="auto"/>
        </w:rPr>
        <w:t>judiciary</w:t>
      </w:r>
      <w:r w:rsidR="00E22368" w:rsidRPr="0025425F">
        <w:rPr>
          <w:bCs/>
          <w:iCs/>
          <w:color w:val="auto"/>
        </w:rPr>
        <w:t>) and Vietnam’s political leadership</w:t>
      </w:r>
      <w:r w:rsidR="001E0A4E" w:rsidRPr="0025425F">
        <w:rPr>
          <w:bCs/>
          <w:iCs/>
          <w:color w:val="auto"/>
        </w:rPr>
        <w:t>.</w:t>
      </w:r>
      <w:r w:rsidR="003744BC" w:rsidRPr="0025425F">
        <w:rPr>
          <w:bCs/>
          <w:iCs/>
          <w:color w:val="auto"/>
        </w:rPr>
        <w:t xml:space="preserve"> </w:t>
      </w:r>
      <w:r w:rsidR="000E2C96" w:rsidRPr="0025425F">
        <w:rPr>
          <w:bCs/>
          <w:iCs/>
          <w:color w:val="auto"/>
        </w:rPr>
        <w:t xml:space="preserve">Prison sentences ranged from </w:t>
      </w:r>
      <w:r w:rsidR="004D0A8C" w:rsidRPr="0025425F">
        <w:rPr>
          <w:bCs/>
          <w:iCs/>
          <w:color w:val="auto"/>
        </w:rPr>
        <w:t>two</w:t>
      </w:r>
      <w:r w:rsidR="006D315C" w:rsidRPr="0025425F">
        <w:rPr>
          <w:bCs/>
          <w:iCs/>
          <w:color w:val="auto"/>
        </w:rPr>
        <w:t xml:space="preserve"> to eight years</w:t>
      </w:r>
      <w:r w:rsidR="00657304">
        <w:rPr>
          <w:bCs/>
          <w:iCs/>
          <w:color w:val="auto"/>
        </w:rPr>
        <w:t xml:space="preserve">, </w:t>
      </w:r>
      <w:r w:rsidR="00BB6ACF">
        <w:rPr>
          <w:bCs/>
          <w:iCs/>
          <w:color w:val="auto"/>
        </w:rPr>
        <w:t xml:space="preserve">and </w:t>
      </w:r>
      <w:hyperlink w:anchor="_Political_prisoners" w:history="1">
        <w:r w:rsidR="008955DF" w:rsidRPr="00457133">
          <w:rPr>
            <w:rStyle w:val="Hyperlink"/>
            <w:rFonts w:cstheme="minorBidi"/>
            <w:bCs/>
            <w:iCs/>
          </w:rPr>
          <w:t>supervised probation</w:t>
        </w:r>
      </w:hyperlink>
      <w:r w:rsidR="008955DF" w:rsidRPr="00457133">
        <w:rPr>
          <w:rStyle w:val="Hyperlink"/>
          <w:rFonts w:cstheme="minorBidi"/>
          <w:bCs/>
          <w:iCs/>
          <w:u w:val="none"/>
        </w:rPr>
        <w:t xml:space="preserve"> </w:t>
      </w:r>
      <w:r w:rsidR="008955DF" w:rsidRPr="0025425F">
        <w:rPr>
          <w:rStyle w:val="Hyperlink"/>
          <w:rFonts w:cstheme="minorBidi"/>
          <w:bCs/>
          <w:iCs/>
          <w:u w:val="none"/>
        </w:rPr>
        <w:t>was also applied in some cases.</w:t>
      </w:r>
      <w:r w:rsidR="007C4875" w:rsidRPr="0025425F">
        <w:rPr>
          <w:bCs/>
          <w:iCs/>
          <w:color w:val="auto"/>
        </w:rPr>
        <w:t xml:space="preserve"> </w:t>
      </w:r>
      <w:r w:rsidR="00A833A3" w:rsidRPr="0025425F">
        <w:rPr>
          <w:bCs/>
          <w:iCs/>
          <w:color w:val="auto"/>
        </w:rPr>
        <w:t xml:space="preserve">A number of </w:t>
      </w:r>
      <w:hyperlink w:anchor="_Traditional_media_and" w:history="1">
        <w:r w:rsidR="00A833A3" w:rsidRPr="0025425F">
          <w:rPr>
            <w:rStyle w:val="Hyperlink"/>
            <w:rFonts w:cstheme="minorBidi"/>
            <w:bCs/>
            <w:iCs/>
          </w:rPr>
          <w:t>journalists</w:t>
        </w:r>
      </w:hyperlink>
      <w:r w:rsidR="00A833A3" w:rsidRPr="0025425F">
        <w:rPr>
          <w:bCs/>
          <w:iCs/>
          <w:color w:val="auto"/>
        </w:rPr>
        <w:t xml:space="preserve"> belonging to online-based media outlets have also been imprisoned for posting critical content. DFAT is aware of instances of people being arrested and imprisoned for social media posts critical of the </w:t>
      </w:r>
      <w:r w:rsidR="00974825">
        <w:rPr>
          <w:bCs/>
          <w:iCs/>
          <w:color w:val="auto"/>
        </w:rPr>
        <w:t>G</w:t>
      </w:r>
      <w:r w:rsidR="00A833A3" w:rsidRPr="0025425F">
        <w:rPr>
          <w:bCs/>
          <w:iCs/>
          <w:color w:val="auto"/>
        </w:rPr>
        <w:t>overnment</w:t>
      </w:r>
      <w:r w:rsidR="00974825">
        <w:rPr>
          <w:bCs/>
          <w:iCs/>
          <w:color w:val="auto"/>
        </w:rPr>
        <w:t xml:space="preserve"> of Vietnam</w:t>
      </w:r>
      <w:r w:rsidR="00A833A3" w:rsidRPr="0025425F">
        <w:rPr>
          <w:bCs/>
          <w:iCs/>
          <w:color w:val="auto"/>
        </w:rPr>
        <w:t xml:space="preserve">’s handling of the COVID-19 pandemic. As </w:t>
      </w:r>
      <w:r w:rsidR="00CF357E" w:rsidRPr="0025425F">
        <w:rPr>
          <w:bCs/>
          <w:iCs/>
          <w:color w:val="auto"/>
        </w:rPr>
        <w:t>is</w:t>
      </w:r>
      <w:r w:rsidR="00A833A3" w:rsidRPr="0025425F">
        <w:rPr>
          <w:bCs/>
          <w:iCs/>
          <w:color w:val="auto"/>
        </w:rPr>
        <w:t xml:space="preserve"> </w:t>
      </w:r>
      <w:r w:rsidR="008200D2">
        <w:rPr>
          <w:bCs/>
          <w:iCs/>
          <w:color w:val="auto"/>
        </w:rPr>
        <w:t xml:space="preserve">the case </w:t>
      </w:r>
      <w:r w:rsidR="00A833A3" w:rsidRPr="0025425F">
        <w:rPr>
          <w:bCs/>
          <w:iCs/>
          <w:color w:val="auto"/>
        </w:rPr>
        <w:t xml:space="preserve">offline, online content promoting human rights or multi-party democracy, </w:t>
      </w:r>
      <w:r w:rsidR="00DF5BBE" w:rsidRPr="0025425F">
        <w:rPr>
          <w:bCs/>
          <w:iCs/>
          <w:color w:val="auto"/>
        </w:rPr>
        <w:t xml:space="preserve">content critical of state policies, </w:t>
      </w:r>
      <w:r w:rsidR="00A833A3" w:rsidRPr="0025425F">
        <w:rPr>
          <w:bCs/>
          <w:iCs/>
          <w:color w:val="auto"/>
        </w:rPr>
        <w:t>and content considered defamatory of the political leadership and state institutions</w:t>
      </w:r>
      <w:r w:rsidR="002774E2" w:rsidRPr="0025425F">
        <w:rPr>
          <w:bCs/>
          <w:iCs/>
          <w:color w:val="auto"/>
        </w:rPr>
        <w:t xml:space="preserve"> (including corruption allegations)</w:t>
      </w:r>
      <w:r w:rsidR="00A833A3" w:rsidRPr="0025425F">
        <w:rPr>
          <w:bCs/>
          <w:iCs/>
          <w:color w:val="auto"/>
        </w:rPr>
        <w:t xml:space="preserve"> </w:t>
      </w:r>
      <w:r w:rsidR="00C94986" w:rsidRPr="0025425F">
        <w:rPr>
          <w:bCs/>
          <w:iCs/>
          <w:color w:val="auto"/>
        </w:rPr>
        <w:t>is</w:t>
      </w:r>
      <w:r w:rsidR="00A833A3" w:rsidRPr="0025425F">
        <w:rPr>
          <w:bCs/>
          <w:iCs/>
          <w:color w:val="auto"/>
        </w:rPr>
        <w:t xml:space="preserve"> highly sensitive.</w:t>
      </w:r>
      <w:r w:rsidR="002774E2" w:rsidRPr="0025425F">
        <w:rPr>
          <w:bCs/>
          <w:iCs/>
          <w:color w:val="auto"/>
        </w:rPr>
        <w:t xml:space="preserve"> </w:t>
      </w:r>
      <w:r w:rsidR="00B17B7F" w:rsidRPr="0025425F">
        <w:rPr>
          <w:bCs/>
          <w:iCs/>
          <w:color w:val="auto"/>
        </w:rPr>
        <w:t xml:space="preserve">Financial penalties may </w:t>
      </w:r>
      <w:r w:rsidR="002E6EE0" w:rsidRPr="0025425F">
        <w:rPr>
          <w:bCs/>
          <w:iCs/>
          <w:color w:val="auto"/>
        </w:rPr>
        <w:t xml:space="preserve">also </w:t>
      </w:r>
      <w:r w:rsidR="00B17B7F" w:rsidRPr="0025425F">
        <w:rPr>
          <w:bCs/>
          <w:iCs/>
          <w:color w:val="auto"/>
        </w:rPr>
        <w:t>be applied</w:t>
      </w:r>
      <w:r w:rsidR="00C952A2" w:rsidRPr="0025425F">
        <w:rPr>
          <w:bCs/>
          <w:iCs/>
          <w:color w:val="auto"/>
        </w:rPr>
        <w:t xml:space="preserve"> for posting content deemed inappropriate or negative</w:t>
      </w:r>
      <w:r w:rsidR="002E6EE0" w:rsidRPr="0025425F">
        <w:rPr>
          <w:bCs/>
          <w:iCs/>
          <w:color w:val="auto"/>
        </w:rPr>
        <w:t xml:space="preserve">, and some activists are known to have </w:t>
      </w:r>
      <w:r w:rsidR="006F1387" w:rsidRPr="0025425F">
        <w:rPr>
          <w:bCs/>
          <w:iCs/>
          <w:color w:val="auto"/>
        </w:rPr>
        <w:t xml:space="preserve">had their social media accounts blocked or hacked. </w:t>
      </w:r>
    </w:p>
    <w:p w14:paraId="78C70DEA" w14:textId="62E4F907" w:rsidR="007675A7" w:rsidRPr="0025425F" w:rsidRDefault="00964B4F" w:rsidP="00BE546C">
      <w:pPr>
        <w:numPr>
          <w:ilvl w:val="1"/>
          <w:numId w:val="15"/>
        </w:numPr>
        <w:spacing w:after="120" w:line="240" w:lineRule="auto"/>
        <w:ind w:left="0" w:firstLine="0"/>
        <w:jc w:val="both"/>
        <w:rPr>
          <w:bCs/>
          <w:iCs/>
          <w:color w:val="auto"/>
        </w:rPr>
      </w:pPr>
      <w:r w:rsidRPr="0025425F">
        <w:rPr>
          <w:bCs/>
          <w:iCs/>
          <w:color w:val="auto"/>
        </w:rPr>
        <w:t xml:space="preserve">The </w:t>
      </w:r>
      <w:r w:rsidR="00A833A3" w:rsidRPr="00BB6AE2">
        <w:rPr>
          <w:bCs/>
          <w:i/>
          <w:color w:val="auto"/>
        </w:rPr>
        <w:t>Law on Cybersecurity</w:t>
      </w:r>
      <w:r w:rsidRPr="0025425F">
        <w:rPr>
          <w:bCs/>
          <w:iCs/>
          <w:color w:val="auto"/>
        </w:rPr>
        <w:t xml:space="preserve"> (2018)</w:t>
      </w:r>
      <w:r w:rsidR="00934822" w:rsidRPr="0025425F">
        <w:rPr>
          <w:color w:val="auto"/>
          <w:lang w:val="en-NZ"/>
        </w:rPr>
        <w:t xml:space="preserve"> requires technology companies active in Vietnam</w:t>
      </w:r>
      <w:r w:rsidR="005B7CC0" w:rsidRPr="0025425F">
        <w:rPr>
          <w:bCs/>
          <w:iCs/>
          <w:color w:val="auto"/>
        </w:rPr>
        <w:t xml:space="preserve"> </w:t>
      </w:r>
      <w:r w:rsidR="00934822" w:rsidRPr="0025425F">
        <w:rPr>
          <w:color w:val="auto"/>
          <w:lang w:val="en-NZ"/>
        </w:rPr>
        <w:t>to store user dat</w:t>
      </w:r>
      <w:r w:rsidR="00B26D7C" w:rsidRPr="0025425F">
        <w:rPr>
          <w:color w:val="auto"/>
          <w:lang w:val="en-NZ"/>
        </w:rPr>
        <w:t>a</w:t>
      </w:r>
      <w:r w:rsidR="00934822" w:rsidRPr="0025425F">
        <w:rPr>
          <w:color w:val="auto"/>
          <w:lang w:val="en-NZ"/>
        </w:rPr>
        <w:t xml:space="preserve"> locally and remove ‘unlawful or false information’ that infringes on national security, social order and safety, and the lawful rights and interest</w:t>
      </w:r>
      <w:r w:rsidR="00B26D7C" w:rsidRPr="0025425F">
        <w:rPr>
          <w:color w:val="auto"/>
          <w:lang w:val="en-NZ"/>
        </w:rPr>
        <w:t>s</w:t>
      </w:r>
      <w:r w:rsidR="00934822" w:rsidRPr="0025425F">
        <w:rPr>
          <w:color w:val="auto"/>
          <w:lang w:val="en-NZ"/>
        </w:rPr>
        <w:t xml:space="preserve"> of agencies, organisations and individuals. It prohibits the use of cyberspace to, inter alia, organise and manipulate people to oppose the state; distort history and deny revolutionary achievements; and provide false information that causes confusion among the people. Breaches of the </w:t>
      </w:r>
      <w:r w:rsidR="00A41AF5">
        <w:rPr>
          <w:color w:val="auto"/>
          <w:lang w:val="en-NZ"/>
        </w:rPr>
        <w:br/>
      </w:r>
      <w:r w:rsidR="00CE5CD4" w:rsidRPr="00BB6AE2">
        <w:rPr>
          <w:bCs/>
          <w:i/>
          <w:color w:val="auto"/>
        </w:rPr>
        <w:t>Law on Cybersecurity</w:t>
      </w:r>
      <w:r w:rsidR="00CE5CD4" w:rsidRPr="0025425F">
        <w:rPr>
          <w:bCs/>
          <w:iCs/>
          <w:color w:val="auto"/>
        </w:rPr>
        <w:t xml:space="preserve"> (2018</w:t>
      </w:r>
      <w:r w:rsidR="00CE5CD4">
        <w:rPr>
          <w:bCs/>
          <w:iCs/>
          <w:color w:val="auto"/>
        </w:rPr>
        <w:t xml:space="preserve">) </w:t>
      </w:r>
      <w:r w:rsidR="00934822" w:rsidRPr="0025425F">
        <w:rPr>
          <w:color w:val="auto"/>
          <w:lang w:val="en-NZ"/>
        </w:rPr>
        <w:t>are subject to financial penalties and/or criminal prosecution, depending on the seriousness of the breach.</w:t>
      </w:r>
      <w:r w:rsidR="00271407" w:rsidRPr="0025425F">
        <w:rPr>
          <w:color w:val="auto"/>
          <w:lang w:val="en-NZ"/>
        </w:rPr>
        <w:t xml:space="preserve"> </w:t>
      </w:r>
      <w:r w:rsidR="00085ECF" w:rsidRPr="0025425F">
        <w:rPr>
          <w:bCs/>
          <w:iCs/>
          <w:color w:val="auto"/>
        </w:rPr>
        <w:t>In</w:t>
      </w:r>
      <w:r w:rsidR="004A462B">
        <w:rPr>
          <w:bCs/>
          <w:iCs/>
          <w:color w:val="auto"/>
        </w:rPr>
        <w:t xml:space="preserve">ternational observers say </w:t>
      </w:r>
      <w:r w:rsidR="00797077" w:rsidRPr="0025425F">
        <w:rPr>
          <w:bCs/>
          <w:iCs/>
          <w:color w:val="auto"/>
        </w:rPr>
        <w:t xml:space="preserve">these definitions </w:t>
      </w:r>
      <w:r w:rsidR="004A462B">
        <w:rPr>
          <w:bCs/>
          <w:iCs/>
          <w:color w:val="auto"/>
        </w:rPr>
        <w:t>a</w:t>
      </w:r>
      <w:r w:rsidR="008326DD" w:rsidRPr="0025425F">
        <w:rPr>
          <w:bCs/>
          <w:iCs/>
          <w:color w:val="auto"/>
        </w:rPr>
        <w:t>re</w:t>
      </w:r>
      <w:r w:rsidR="00797077" w:rsidRPr="0025425F">
        <w:rPr>
          <w:bCs/>
          <w:iCs/>
          <w:color w:val="auto"/>
        </w:rPr>
        <w:t xml:space="preserve"> ambiguous and afford the </w:t>
      </w:r>
      <w:r w:rsidR="00974825">
        <w:rPr>
          <w:bCs/>
          <w:iCs/>
          <w:color w:val="auto"/>
        </w:rPr>
        <w:t>G</w:t>
      </w:r>
      <w:r w:rsidR="00797077" w:rsidRPr="0025425F">
        <w:rPr>
          <w:bCs/>
          <w:iCs/>
          <w:color w:val="auto"/>
        </w:rPr>
        <w:t>overnment</w:t>
      </w:r>
      <w:r w:rsidR="00974825">
        <w:rPr>
          <w:bCs/>
          <w:iCs/>
          <w:color w:val="auto"/>
        </w:rPr>
        <w:t xml:space="preserve"> of Vietnam</w:t>
      </w:r>
      <w:r w:rsidR="00797077" w:rsidRPr="0025425F">
        <w:rPr>
          <w:bCs/>
          <w:iCs/>
          <w:color w:val="auto"/>
        </w:rPr>
        <w:t xml:space="preserve"> wide-ranging discretion to determine what content should be censored</w:t>
      </w:r>
      <w:r w:rsidR="008326DD" w:rsidRPr="0025425F">
        <w:rPr>
          <w:bCs/>
          <w:iCs/>
          <w:color w:val="auto"/>
        </w:rPr>
        <w:t xml:space="preserve">; </w:t>
      </w:r>
      <w:r w:rsidR="007666D6" w:rsidRPr="0025425F">
        <w:rPr>
          <w:bCs/>
          <w:iCs/>
          <w:color w:val="auto"/>
        </w:rPr>
        <w:t>if</w:t>
      </w:r>
      <w:r w:rsidR="00797077" w:rsidRPr="0025425F">
        <w:rPr>
          <w:bCs/>
          <w:iCs/>
          <w:color w:val="auto"/>
        </w:rPr>
        <w:t xml:space="preserve"> interpreted liberally, the</w:t>
      </w:r>
      <w:r w:rsidR="001C1C32" w:rsidRPr="0025425F">
        <w:rPr>
          <w:bCs/>
          <w:iCs/>
          <w:color w:val="auto"/>
        </w:rPr>
        <w:t>y</w:t>
      </w:r>
      <w:r w:rsidR="00797077" w:rsidRPr="0025425F">
        <w:rPr>
          <w:bCs/>
          <w:iCs/>
          <w:color w:val="auto"/>
        </w:rPr>
        <w:t xml:space="preserve"> </w:t>
      </w:r>
      <w:r w:rsidR="004F79EE" w:rsidRPr="0025425F">
        <w:rPr>
          <w:bCs/>
          <w:iCs/>
          <w:color w:val="auto"/>
        </w:rPr>
        <w:t>c</w:t>
      </w:r>
      <w:r w:rsidR="008326DD" w:rsidRPr="0025425F">
        <w:rPr>
          <w:bCs/>
          <w:iCs/>
          <w:color w:val="auto"/>
        </w:rPr>
        <w:t>ould</w:t>
      </w:r>
      <w:r w:rsidR="00797077" w:rsidRPr="0025425F">
        <w:rPr>
          <w:bCs/>
          <w:iCs/>
          <w:color w:val="auto"/>
        </w:rPr>
        <w:t xml:space="preserve"> be applied to any criticism of the state, economy or an individual’s private life. </w:t>
      </w:r>
    </w:p>
    <w:p w14:paraId="05289159" w14:textId="15B32AEF" w:rsidR="007475D0" w:rsidRPr="0025425F" w:rsidRDefault="00067651" w:rsidP="00BE546C">
      <w:pPr>
        <w:numPr>
          <w:ilvl w:val="1"/>
          <w:numId w:val="15"/>
        </w:numPr>
        <w:spacing w:after="120" w:line="240" w:lineRule="auto"/>
        <w:ind w:left="0" w:firstLine="0"/>
        <w:jc w:val="both"/>
        <w:rPr>
          <w:bCs/>
          <w:iCs/>
          <w:color w:val="auto"/>
        </w:rPr>
      </w:pPr>
      <w:r>
        <w:rPr>
          <w:color w:val="auto"/>
          <w:lang w:val="en-NZ"/>
        </w:rPr>
        <w:t>The i</w:t>
      </w:r>
      <w:r w:rsidR="00934822" w:rsidRPr="0025425F">
        <w:rPr>
          <w:color w:val="auto"/>
          <w:lang w:val="en-NZ"/>
        </w:rPr>
        <w:t>mplementing decree (</w:t>
      </w:r>
      <w:r w:rsidR="00934822" w:rsidRPr="004855F7">
        <w:rPr>
          <w:i/>
          <w:iCs/>
          <w:color w:val="auto"/>
          <w:lang w:val="en-NZ"/>
        </w:rPr>
        <w:t>Decree 53</w:t>
      </w:r>
      <w:r w:rsidR="00934822" w:rsidRPr="0025425F">
        <w:rPr>
          <w:color w:val="auto"/>
          <w:lang w:val="en-NZ"/>
        </w:rPr>
        <w:t>)</w:t>
      </w:r>
      <w:r>
        <w:rPr>
          <w:color w:val="auto"/>
          <w:lang w:val="en-NZ"/>
        </w:rPr>
        <w:t xml:space="preserve"> of the </w:t>
      </w:r>
      <w:r w:rsidRPr="00BB6AE2">
        <w:rPr>
          <w:i/>
          <w:iCs/>
          <w:color w:val="auto"/>
          <w:lang w:val="en-NZ"/>
        </w:rPr>
        <w:t>Law on Cybersecurity</w:t>
      </w:r>
      <w:r w:rsidR="00C707FB">
        <w:rPr>
          <w:color w:val="auto"/>
          <w:lang w:val="en-NZ"/>
        </w:rPr>
        <w:t xml:space="preserve"> </w:t>
      </w:r>
      <w:r>
        <w:rPr>
          <w:color w:val="auto"/>
          <w:lang w:val="en-NZ"/>
        </w:rPr>
        <w:t>(2018)</w:t>
      </w:r>
      <w:r w:rsidR="00934822" w:rsidRPr="0025425F">
        <w:rPr>
          <w:color w:val="auto"/>
          <w:lang w:val="en-NZ"/>
        </w:rPr>
        <w:t xml:space="preserve"> came into </w:t>
      </w:r>
      <w:r w:rsidR="008D778A" w:rsidRPr="0025425F">
        <w:rPr>
          <w:color w:val="auto"/>
          <w:lang w:val="en-NZ"/>
        </w:rPr>
        <w:t>effect</w:t>
      </w:r>
      <w:r w:rsidR="00934822" w:rsidRPr="0025425F">
        <w:rPr>
          <w:color w:val="auto"/>
          <w:lang w:val="en-NZ"/>
        </w:rPr>
        <w:t xml:space="preserve"> in </w:t>
      </w:r>
      <w:r w:rsidR="00E330B1">
        <w:rPr>
          <w:color w:val="auto"/>
          <w:lang w:val="en-NZ"/>
        </w:rPr>
        <w:br/>
      </w:r>
      <w:r w:rsidR="00934822" w:rsidRPr="0025425F">
        <w:rPr>
          <w:color w:val="auto"/>
          <w:lang w:val="en-NZ"/>
        </w:rPr>
        <w:t>October 2022</w:t>
      </w:r>
      <w:r w:rsidR="005118CC" w:rsidRPr="0025425F">
        <w:rPr>
          <w:color w:val="auto"/>
          <w:lang w:val="en-NZ"/>
        </w:rPr>
        <w:t>,</w:t>
      </w:r>
      <w:r w:rsidR="008D778A" w:rsidRPr="0025425F">
        <w:rPr>
          <w:color w:val="auto"/>
          <w:lang w:val="en-NZ"/>
        </w:rPr>
        <w:t xml:space="preserve"> </w:t>
      </w:r>
      <w:r w:rsidR="00AD0BC4" w:rsidRPr="0025425F">
        <w:rPr>
          <w:color w:val="auto"/>
          <w:lang w:val="en-NZ"/>
        </w:rPr>
        <w:t>requir</w:t>
      </w:r>
      <w:r>
        <w:rPr>
          <w:color w:val="auto"/>
          <w:lang w:val="en-NZ"/>
        </w:rPr>
        <w:t>ing</w:t>
      </w:r>
      <w:r w:rsidR="00AD0BC4" w:rsidRPr="0025425F">
        <w:rPr>
          <w:color w:val="auto"/>
          <w:lang w:val="en-NZ"/>
        </w:rPr>
        <w:t xml:space="preserve"> </w:t>
      </w:r>
      <w:r w:rsidR="00986288" w:rsidRPr="0025425F">
        <w:rPr>
          <w:color w:val="auto"/>
          <w:lang w:val="en-NZ"/>
        </w:rPr>
        <w:t xml:space="preserve">technology </w:t>
      </w:r>
      <w:r w:rsidR="00934822" w:rsidRPr="0025425F">
        <w:rPr>
          <w:color w:val="auto"/>
          <w:lang w:val="en-NZ"/>
        </w:rPr>
        <w:t xml:space="preserve">companies </w:t>
      </w:r>
      <w:r w:rsidR="00AD0BC4" w:rsidRPr="0025425F">
        <w:rPr>
          <w:color w:val="auto"/>
          <w:lang w:val="en-NZ"/>
        </w:rPr>
        <w:t xml:space="preserve">to remove content </w:t>
      </w:r>
      <w:r w:rsidR="00A663FE" w:rsidRPr="0025425F">
        <w:rPr>
          <w:color w:val="auto"/>
          <w:lang w:val="en-NZ"/>
        </w:rPr>
        <w:t xml:space="preserve">deemed </w:t>
      </w:r>
      <w:r w:rsidR="00C65909" w:rsidRPr="0025425F">
        <w:rPr>
          <w:color w:val="auto"/>
          <w:lang w:val="en-NZ"/>
        </w:rPr>
        <w:t>unlawful or false</w:t>
      </w:r>
      <w:r w:rsidR="00A663FE" w:rsidRPr="0025425F">
        <w:rPr>
          <w:color w:val="auto"/>
          <w:lang w:val="en-NZ"/>
        </w:rPr>
        <w:t xml:space="preserve"> </w:t>
      </w:r>
      <w:r w:rsidR="008D778A" w:rsidRPr="0025425F">
        <w:rPr>
          <w:color w:val="auto"/>
          <w:lang w:val="en-NZ"/>
        </w:rPr>
        <w:t xml:space="preserve">by the </w:t>
      </w:r>
      <w:r w:rsidR="00974825">
        <w:rPr>
          <w:color w:val="auto"/>
          <w:lang w:val="en-NZ"/>
        </w:rPr>
        <w:t>G</w:t>
      </w:r>
      <w:r w:rsidR="008D778A" w:rsidRPr="0025425F">
        <w:rPr>
          <w:color w:val="auto"/>
          <w:lang w:val="en-NZ"/>
        </w:rPr>
        <w:t>overnment</w:t>
      </w:r>
      <w:r w:rsidR="00974825">
        <w:rPr>
          <w:color w:val="auto"/>
          <w:lang w:val="en-NZ"/>
        </w:rPr>
        <w:t xml:space="preserve"> of Vietnam</w:t>
      </w:r>
      <w:r w:rsidR="00831798">
        <w:rPr>
          <w:color w:val="auto"/>
          <w:lang w:val="en-NZ"/>
        </w:rPr>
        <w:t xml:space="preserve"> </w:t>
      </w:r>
      <w:r w:rsidR="00C65909" w:rsidRPr="0025425F">
        <w:rPr>
          <w:color w:val="auto"/>
          <w:lang w:val="en-NZ"/>
        </w:rPr>
        <w:t>within 24 hours of an official request</w:t>
      </w:r>
      <w:r w:rsidR="00155358">
        <w:rPr>
          <w:color w:val="auto"/>
          <w:lang w:val="en-NZ"/>
        </w:rPr>
        <w:t>. I</w:t>
      </w:r>
      <w:r w:rsidR="000E0369" w:rsidRPr="0025425F">
        <w:rPr>
          <w:color w:val="auto"/>
          <w:lang w:val="en-NZ"/>
        </w:rPr>
        <w:t>n-country sources said compliance rates</w:t>
      </w:r>
      <w:r w:rsidR="00155358">
        <w:rPr>
          <w:color w:val="auto"/>
          <w:lang w:val="en-NZ"/>
        </w:rPr>
        <w:t xml:space="preserve"> with </w:t>
      </w:r>
      <w:r w:rsidR="00155358" w:rsidRPr="00155358">
        <w:rPr>
          <w:i/>
          <w:iCs/>
          <w:color w:val="auto"/>
          <w:lang w:val="en-NZ"/>
        </w:rPr>
        <w:t>Decree 53</w:t>
      </w:r>
      <w:r w:rsidR="00155358">
        <w:rPr>
          <w:color w:val="auto"/>
          <w:lang w:val="en-NZ"/>
        </w:rPr>
        <w:t xml:space="preserve"> </w:t>
      </w:r>
      <w:r w:rsidR="000E0369" w:rsidRPr="0025425F">
        <w:rPr>
          <w:color w:val="auto"/>
          <w:lang w:val="en-NZ"/>
        </w:rPr>
        <w:t xml:space="preserve">were high. </w:t>
      </w:r>
      <w:r w:rsidR="00917BE9" w:rsidRPr="0025425F">
        <w:rPr>
          <w:color w:val="auto"/>
          <w:lang w:val="en-NZ"/>
        </w:rPr>
        <w:t xml:space="preserve">In response to </w:t>
      </w:r>
      <w:r w:rsidR="00B63935">
        <w:rPr>
          <w:color w:val="auto"/>
          <w:lang w:val="en-NZ"/>
        </w:rPr>
        <w:t>G</w:t>
      </w:r>
      <w:r w:rsidR="00917BE9" w:rsidRPr="0025425F">
        <w:rPr>
          <w:color w:val="auto"/>
          <w:lang w:val="en-NZ"/>
        </w:rPr>
        <w:t xml:space="preserve">overnment </w:t>
      </w:r>
      <w:r w:rsidR="00B63935">
        <w:rPr>
          <w:color w:val="auto"/>
          <w:lang w:val="en-NZ"/>
        </w:rPr>
        <w:t xml:space="preserve">of Vietnam </w:t>
      </w:r>
      <w:r w:rsidR="00917BE9" w:rsidRPr="0025425F">
        <w:rPr>
          <w:color w:val="auto"/>
          <w:lang w:val="en-NZ"/>
        </w:rPr>
        <w:t>requests, b</w:t>
      </w:r>
      <w:r w:rsidR="001D17B9" w:rsidRPr="0025425F">
        <w:rPr>
          <w:color w:val="auto"/>
          <w:lang w:val="en-NZ"/>
        </w:rPr>
        <w:t xml:space="preserve">etween July 2022 and June 2023, </w:t>
      </w:r>
      <w:r w:rsidR="0016190E">
        <w:rPr>
          <w:color w:val="auto"/>
          <w:lang w:val="en-NZ"/>
        </w:rPr>
        <w:t>U</w:t>
      </w:r>
      <w:r w:rsidR="009878C4">
        <w:rPr>
          <w:color w:val="auto"/>
          <w:lang w:val="en-NZ"/>
        </w:rPr>
        <w:t xml:space="preserve">nited </w:t>
      </w:r>
      <w:r w:rsidR="0016190E">
        <w:rPr>
          <w:color w:val="auto"/>
          <w:lang w:val="en-NZ"/>
        </w:rPr>
        <w:t>S</w:t>
      </w:r>
      <w:r w:rsidR="009878C4">
        <w:rPr>
          <w:color w:val="auto"/>
          <w:lang w:val="en-NZ"/>
        </w:rPr>
        <w:t>tates</w:t>
      </w:r>
      <w:r w:rsidR="0016190E">
        <w:rPr>
          <w:color w:val="auto"/>
          <w:lang w:val="en-NZ"/>
        </w:rPr>
        <w:t xml:space="preserve">-based social media company </w:t>
      </w:r>
      <w:r w:rsidR="0089008B" w:rsidRPr="0025425F">
        <w:rPr>
          <w:color w:val="auto"/>
          <w:lang w:val="en-NZ"/>
        </w:rPr>
        <w:t>Meta</w:t>
      </w:r>
      <w:r w:rsidR="00E42607" w:rsidRPr="0025425F">
        <w:rPr>
          <w:bCs/>
          <w:iCs/>
          <w:color w:val="auto"/>
        </w:rPr>
        <w:t xml:space="preserve"> </w:t>
      </w:r>
      <w:r w:rsidR="00A833A3" w:rsidRPr="0025425F">
        <w:rPr>
          <w:bCs/>
          <w:iCs/>
          <w:color w:val="auto"/>
        </w:rPr>
        <w:t>restricted 3,140 items (nearly all were Facebook posts)</w:t>
      </w:r>
      <w:r w:rsidR="00917BE9" w:rsidRPr="0025425F">
        <w:rPr>
          <w:bCs/>
          <w:iCs/>
          <w:color w:val="auto"/>
        </w:rPr>
        <w:t xml:space="preserve"> – a </w:t>
      </w:r>
      <w:r w:rsidR="00A833A3" w:rsidRPr="0025425F">
        <w:rPr>
          <w:bCs/>
          <w:iCs/>
          <w:color w:val="auto"/>
        </w:rPr>
        <w:t xml:space="preserve">significant increase on previous reporting periods. </w:t>
      </w:r>
      <w:r w:rsidR="00A833A3" w:rsidRPr="0025425F">
        <w:rPr>
          <w:color w:val="auto"/>
        </w:rPr>
        <w:t xml:space="preserve">According to </w:t>
      </w:r>
      <w:r w:rsidR="008544F0">
        <w:rPr>
          <w:color w:val="auto"/>
        </w:rPr>
        <w:t>Vietnam’s</w:t>
      </w:r>
      <w:r w:rsidR="00A833A3" w:rsidRPr="0025425F">
        <w:rPr>
          <w:color w:val="auto"/>
        </w:rPr>
        <w:t xml:space="preserve"> </w:t>
      </w:r>
      <w:r w:rsidR="005A4CA5" w:rsidRPr="0025425F">
        <w:rPr>
          <w:color w:val="auto"/>
        </w:rPr>
        <w:t>Ministry of Information,</w:t>
      </w:r>
      <w:r w:rsidR="00A833A3" w:rsidRPr="0025425F">
        <w:rPr>
          <w:color w:val="auto"/>
        </w:rPr>
        <w:t xml:space="preserve"> in the first six months of 2023</w:t>
      </w:r>
      <w:r w:rsidR="00917BE9" w:rsidRPr="0025425F">
        <w:rPr>
          <w:color w:val="auto"/>
        </w:rPr>
        <w:t>,</w:t>
      </w:r>
      <w:r w:rsidR="00A833A3" w:rsidRPr="0025425F">
        <w:rPr>
          <w:color w:val="auto"/>
        </w:rPr>
        <w:t xml:space="preserve"> Facebook removed 2,549 posts and 12 accounts; YouTube removed 6,101 videos and seven channels; and TikTok removed 415 links and 149 offending accounts.</w:t>
      </w:r>
    </w:p>
    <w:p w14:paraId="1EF90367" w14:textId="2E34A377" w:rsidR="00291BDC" w:rsidRPr="0025425F" w:rsidRDefault="006A43E0" w:rsidP="00BE546C">
      <w:pPr>
        <w:numPr>
          <w:ilvl w:val="1"/>
          <w:numId w:val="15"/>
        </w:numPr>
        <w:spacing w:after="120" w:line="240" w:lineRule="auto"/>
        <w:ind w:left="0" w:firstLine="0"/>
        <w:jc w:val="both"/>
        <w:rPr>
          <w:bCs/>
          <w:iCs/>
          <w:color w:val="auto"/>
        </w:rPr>
      </w:pPr>
      <w:r w:rsidRPr="0025425F">
        <w:rPr>
          <w:color w:val="auto"/>
        </w:rPr>
        <w:t>A non-binding</w:t>
      </w:r>
      <w:r w:rsidR="00B4536C" w:rsidRPr="0025425F">
        <w:rPr>
          <w:bCs/>
          <w:color w:val="auto"/>
        </w:rPr>
        <w:t xml:space="preserve"> </w:t>
      </w:r>
      <w:r w:rsidR="00A833A3" w:rsidRPr="00262C00">
        <w:rPr>
          <w:i/>
          <w:iCs/>
          <w:color w:val="auto"/>
        </w:rPr>
        <w:t>National Code of Conduct for Social Media</w:t>
      </w:r>
      <w:r w:rsidR="002C5D07">
        <w:rPr>
          <w:color w:val="auto"/>
        </w:rPr>
        <w:t xml:space="preserve"> issued in June 2021</w:t>
      </w:r>
      <w:r w:rsidR="00A833A3" w:rsidRPr="0025425F">
        <w:rPr>
          <w:color w:val="auto"/>
        </w:rPr>
        <w:t xml:space="preserve"> (‘Decision 847’) encourages social media users to post positively about Vietnam. </w:t>
      </w:r>
      <w:r w:rsidR="00575077" w:rsidRPr="0025425F">
        <w:rPr>
          <w:bCs/>
          <w:iCs/>
          <w:color w:val="auto"/>
        </w:rPr>
        <w:t>International m</w:t>
      </w:r>
      <w:r w:rsidR="00A833A3" w:rsidRPr="0025425F">
        <w:rPr>
          <w:bCs/>
          <w:iCs/>
          <w:color w:val="auto"/>
        </w:rPr>
        <w:t xml:space="preserve">edia </w:t>
      </w:r>
      <w:r w:rsidR="003D0362">
        <w:rPr>
          <w:bCs/>
          <w:iCs/>
          <w:color w:val="auto"/>
        </w:rPr>
        <w:t xml:space="preserve">reported in </w:t>
      </w:r>
      <w:r w:rsidR="005F512A">
        <w:rPr>
          <w:bCs/>
          <w:iCs/>
          <w:color w:val="auto"/>
        </w:rPr>
        <w:t>2023</w:t>
      </w:r>
      <w:r w:rsidR="003D0362">
        <w:rPr>
          <w:bCs/>
          <w:iCs/>
          <w:color w:val="auto"/>
        </w:rPr>
        <w:t xml:space="preserve"> that </w:t>
      </w:r>
      <w:r w:rsidR="00A833A3" w:rsidRPr="0025425F">
        <w:rPr>
          <w:color w:val="auto"/>
        </w:rPr>
        <w:t xml:space="preserve">the </w:t>
      </w:r>
      <w:r w:rsidR="000B27F5">
        <w:rPr>
          <w:color w:val="auto"/>
        </w:rPr>
        <w:t>G</w:t>
      </w:r>
      <w:r w:rsidR="00A833A3" w:rsidRPr="0025425F">
        <w:rPr>
          <w:color w:val="auto"/>
        </w:rPr>
        <w:t>overnment</w:t>
      </w:r>
      <w:r w:rsidR="000B27F5">
        <w:rPr>
          <w:color w:val="auto"/>
        </w:rPr>
        <w:t xml:space="preserve"> of Vietnam</w:t>
      </w:r>
      <w:r w:rsidR="00A833A3" w:rsidRPr="0025425F">
        <w:rPr>
          <w:color w:val="auto"/>
        </w:rPr>
        <w:t xml:space="preserve"> </w:t>
      </w:r>
      <w:r w:rsidR="003D0362">
        <w:rPr>
          <w:color w:val="auto"/>
        </w:rPr>
        <w:t>was</w:t>
      </w:r>
      <w:r w:rsidR="00C16930" w:rsidRPr="0025425F">
        <w:rPr>
          <w:color w:val="auto"/>
        </w:rPr>
        <w:t xml:space="preserve"> considering </w:t>
      </w:r>
      <w:r w:rsidR="00A833A3" w:rsidRPr="0025425F">
        <w:rPr>
          <w:color w:val="auto"/>
        </w:rPr>
        <w:t>introduc</w:t>
      </w:r>
      <w:r w:rsidR="00C16930" w:rsidRPr="0025425F">
        <w:rPr>
          <w:color w:val="auto"/>
        </w:rPr>
        <w:t>ing</w:t>
      </w:r>
      <w:r w:rsidR="00A833A3" w:rsidRPr="0025425F">
        <w:rPr>
          <w:color w:val="auto"/>
        </w:rPr>
        <w:t xml:space="preserve"> </w:t>
      </w:r>
      <w:r w:rsidR="00A94746" w:rsidRPr="0025425F">
        <w:rPr>
          <w:color w:val="auto"/>
        </w:rPr>
        <w:t>regulations requir</w:t>
      </w:r>
      <w:r w:rsidR="003D0362">
        <w:rPr>
          <w:color w:val="auto"/>
        </w:rPr>
        <w:t>ing</w:t>
      </w:r>
      <w:r w:rsidR="00A94746" w:rsidRPr="0025425F">
        <w:rPr>
          <w:color w:val="auto"/>
        </w:rPr>
        <w:t xml:space="preserve"> </w:t>
      </w:r>
      <w:r w:rsidR="00A833A3" w:rsidRPr="0025425F">
        <w:rPr>
          <w:color w:val="auto"/>
        </w:rPr>
        <w:t>all social media account holders to identify themselves</w:t>
      </w:r>
      <w:r w:rsidR="00575077" w:rsidRPr="0025425F">
        <w:rPr>
          <w:color w:val="auto"/>
        </w:rPr>
        <w:t>,</w:t>
      </w:r>
      <w:r w:rsidR="00A833A3" w:rsidRPr="0025425F">
        <w:rPr>
          <w:color w:val="auto"/>
        </w:rPr>
        <w:t xml:space="preserve"> </w:t>
      </w:r>
      <w:r w:rsidR="00575077" w:rsidRPr="0025425F">
        <w:rPr>
          <w:color w:val="auto"/>
        </w:rPr>
        <w:t>and for</w:t>
      </w:r>
      <w:r w:rsidR="00A94746" w:rsidRPr="0025425F">
        <w:rPr>
          <w:color w:val="auto"/>
        </w:rPr>
        <w:t xml:space="preserve"> Internet Service Providers</w:t>
      </w:r>
      <w:r w:rsidR="00350FFB" w:rsidRPr="0025425F">
        <w:rPr>
          <w:color w:val="auto"/>
        </w:rPr>
        <w:t xml:space="preserve"> to block from the Internet </w:t>
      </w:r>
      <w:r w:rsidR="00350FFB" w:rsidRPr="0025425F">
        <w:rPr>
          <w:bCs/>
          <w:iCs/>
          <w:color w:val="auto"/>
        </w:rPr>
        <w:t xml:space="preserve">anybody who shares </w:t>
      </w:r>
      <w:r w:rsidR="004A0A65" w:rsidRPr="0025425F">
        <w:rPr>
          <w:bCs/>
          <w:iCs/>
          <w:color w:val="auto"/>
        </w:rPr>
        <w:t xml:space="preserve">illegal </w:t>
      </w:r>
      <w:r w:rsidR="00350FFB" w:rsidRPr="0025425F">
        <w:rPr>
          <w:bCs/>
          <w:iCs/>
          <w:color w:val="auto"/>
        </w:rPr>
        <w:t>content</w:t>
      </w:r>
      <w:r w:rsidR="00F7412D">
        <w:rPr>
          <w:bCs/>
          <w:iCs/>
          <w:color w:val="auto"/>
        </w:rPr>
        <w:t>, although</w:t>
      </w:r>
      <w:r w:rsidR="00350FFB" w:rsidRPr="0025425F">
        <w:rPr>
          <w:bCs/>
          <w:iCs/>
          <w:color w:val="auto"/>
        </w:rPr>
        <w:t xml:space="preserve"> </w:t>
      </w:r>
      <w:r w:rsidR="003D0362">
        <w:rPr>
          <w:bCs/>
          <w:iCs/>
          <w:color w:val="auto"/>
        </w:rPr>
        <w:t>s</w:t>
      </w:r>
      <w:r w:rsidR="00350FFB" w:rsidRPr="0025425F">
        <w:rPr>
          <w:bCs/>
          <w:iCs/>
          <w:color w:val="auto"/>
        </w:rPr>
        <w:t>uch regulations had not</w:t>
      </w:r>
      <w:r w:rsidR="00350FFB" w:rsidRPr="0025425F">
        <w:rPr>
          <w:color w:val="auto"/>
        </w:rPr>
        <w:t xml:space="preserve"> been</w:t>
      </w:r>
      <w:r w:rsidR="00A833A3" w:rsidRPr="0025425F">
        <w:rPr>
          <w:color w:val="auto"/>
        </w:rPr>
        <w:t xml:space="preserve"> introduced at the time of publication. </w:t>
      </w:r>
      <w:r w:rsidR="00AC3EA7" w:rsidRPr="0025425F">
        <w:rPr>
          <w:color w:val="auto"/>
        </w:rPr>
        <w:t>In February 2024, the government launched social listening software with AI integration (‘Socialbeat’) to monitor, track and analyse in real time over 1 billion online items per day in Ho Chi Minh Cit</w:t>
      </w:r>
      <w:r w:rsidR="00F7412D">
        <w:rPr>
          <w:color w:val="auto"/>
        </w:rPr>
        <w:t>y</w:t>
      </w:r>
      <w:r w:rsidR="00AC3EA7" w:rsidRPr="0025425F">
        <w:rPr>
          <w:color w:val="auto"/>
        </w:rPr>
        <w:t xml:space="preserve">, including content posted on Facebook, </w:t>
      </w:r>
      <w:r w:rsidR="00AC3EA7" w:rsidRPr="0025425F">
        <w:rPr>
          <w:color w:val="auto"/>
        </w:rPr>
        <w:lastRenderedPageBreak/>
        <w:t xml:space="preserve">Instagram, X (formerly Twitter) and YouTube. </w:t>
      </w:r>
      <w:r w:rsidR="002E6038">
        <w:rPr>
          <w:color w:val="auto"/>
        </w:rPr>
        <w:t xml:space="preserve">Ho Chi Minh City’s </w:t>
      </w:r>
      <w:r w:rsidR="00FC17F0">
        <w:rPr>
          <w:color w:val="auto"/>
        </w:rPr>
        <w:t>D</w:t>
      </w:r>
      <w:r w:rsidR="00FC17F0" w:rsidRPr="00FC17F0">
        <w:rPr>
          <w:color w:val="auto"/>
        </w:rPr>
        <w:t>epartment of Information and Communications</w:t>
      </w:r>
      <w:r w:rsidR="00AC3EA7" w:rsidRPr="0025425F">
        <w:rPr>
          <w:color w:val="auto"/>
        </w:rPr>
        <w:t xml:space="preserve"> </w:t>
      </w:r>
      <w:r w:rsidR="00C033E9" w:rsidRPr="0025425F">
        <w:rPr>
          <w:color w:val="auto"/>
        </w:rPr>
        <w:t>said</w:t>
      </w:r>
      <w:r w:rsidR="00AC3EA7" w:rsidRPr="0025425F">
        <w:rPr>
          <w:color w:val="auto"/>
        </w:rPr>
        <w:t xml:space="preserve"> </w:t>
      </w:r>
      <w:r w:rsidR="00AA1705">
        <w:rPr>
          <w:color w:val="auto"/>
        </w:rPr>
        <w:t xml:space="preserve">Socialbeat </w:t>
      </w:r>
      <w:r w:rsidR="00AC3EA7" w:rsidRPr="0025425F">
        <w:rPr>
          <w:color w:val="auto"/>
        </w:rPr>
        <w:t>w</w:t>
      </w:r>
      <w:r w:rsidR="00C033E9" w:rsidRPr="0025425F">
        <w:rPr>
          <w:color w:val="auto"/>
        </w:rPr>
        <w:t>ould</w:t>
      </w:r>
      <w:r w:rsidR="00AC3EA7" w:rsidRPr="0025425F">
        <w:rPr>
          <w:color w:val="auto"/>
        </w:rPr>
        <w:t xml:space="preserve"> help it better understand the opinions and needs of citizens and business in the city.</w:t>
      </w:r>
    </w:p>
    <w:p w14:paraId="368C303F" w14:textId="1621C762" w:rsidR="00517671" w:rsidRPr="0025425F" w:rsidRDefault="00D159B8" w:rsidP="00BE546C">
      <w:pPr>
        <w:numPr>
          <w:ilvl w:val="1"/>
          <w:numId w:val="15"/>
        </w:numPr>
        <w:spacing w:after="120" w:line="240" w:lineRule="auto"/>
        <w:ind w:left="0" w:firstLine="0"/>
        <w:jc w:val="both"/>
        <w:rPr>
          <w:bCs/>
          <w:iCs/>
          <w:color w:val="auto"/>
        </w:rPr>
      </w:pPr>
      <w:r w:rsidRPr="0025425F">
        <w:rPr>
          <w:bCs/>
          <w:iCs/>
          <w:color w:val="auto"/>
        </w:rPr>
        <w:t>I</w:t>
      </w:r>
      <w:r w:rsidR="00A833A3" w:rsidRPr="0025425F">
        <w:rPr>
          <w:bCs/>
          <w:iCs/>
          <w:color w:val="auto"/>
        </w:rPr>
        <w:t>n-country sources</w:t>
      </w:r>
      <w:r w:rsidRPr="0025425F">
        <w:rPr>
          <w:bCs/>
          <w:iCs/>
          <w:color w:val="auto"/>
        </w:rPr>
        <w:t xml:space="preserve"> </w:t>
      </w:r>
      <w:r w:rsidR="00B42AB5">
        <w:rPr>
          <w:bCs/>
          <w:iCs/>
          <w:color w:val="auto"/>
        </w:rPr>
        <w:t>alleged</w:t>
      </w:r>
      <w:r w:rsidR="00132E24" w:rsidRPr="0025425F">
        <w:rPr>
          <w:bCs/>
          <w:iCs/>
          <w:color w:val="auto"/>
        </w:rPr>
        <w:t xml:space="preserve"> </w:t>
      </w:r>
      <w:r w:rsidR="00904E99">
        <w:rPr>
          <w:bCs/>
          <w:iCs/>
          <w:color w:val="auto"/>
        </w:rPr>
        <w:t xml:space="preserve">in October 2023 </w:t>
      </w:r>
      <w:r w:rsidRPr="0025425F">
        <w:rPr>
          <w:bCs/>
          <w:iCs/>
          <w:color w:val="auto"/>
        </w:rPr>
        <w:t>that</w:t>
      </w:r>
      <w:r w:rsidR="00A833A3" w:rsidRPr="0025425F">
        <w:rPr>
          <w:bCs/>
          <w:iCs/>
          <w:color w:val="auto"/>
        </w:rPr>
        <w:t xml:space="preserve"> a </w:t>
      </w:r>
      <w:r w:rsidR="006176BD">
        <w:rPr>
          <w:bCs/>
          <w:iCs/>
          <w:color w:val="auto"/>
        </w:rPr>
        <w:t>G</w:t>
      </w:r>
      <w:r w:rsidR="00A833A3" w:rsidRPr="0025425F">
        <w:rPr>
          <w:bCs/>
          <w:iCs/>
          <w:color w:val="auto"/>
        </w:rPr>
        <w:t>overnment</w:t>
      </w:r>
      <w:r w:rsidR="006176BD">
        <w:rPr>
          <w:bCs/>
          <w:iCs/>
          <w:color w:val="auto"/>
        </w:rPr>
        <w:t xml:space="preserve"> of Vietnam</w:t>
      </w:r>
      <w:r w:rsidR="00A833A3" w:rsidRPr="0025425F">
        <w:rPr>
          <w:bCs/>
          <w:iCs/>
          <w:color w:val="auto"/>
        </w:rPr>
        <w:t xml:space="preserve"> cyber force known as </w:t>
      </w:r>
      <w:r w:rsidR="00BC3DFA">
        <w:rPr>
          <w:bCs/>
          <w:iCs/>
          <w:color w:val="auto"/>
        </w:rPr>
        <w:br/>
      </w:r>
      <w:r w:rsidR="00A833A3" w:rsidRPr="0025425F">
        <w:rPr>
          <w:bCs/>
          <w:iCs/>
          <w:color w:val="auto"/>
        </w:rPr>
        <w:t xml:space="preserve">‘Force 47’ </w:t>
      </w:r>
      <w:r w:rsidR="008D5B54">
        <w:rPr>
          <w:bCs/>
          <w:iCs/>
          <w:color w:val="auto"/>
        </w:rPr>
        <w:t>(</w:t>
      </w:r>
      <w:r w:rsidR="008D5B54" w:rsidRPr="0025425F">
        <w:rPr>
          <w:bCs/>
          <w:iCs/>
          <w:color w:val="auto"/>
        </w:rPr>
        <w:t>also known as ‘Regiment 47’, ‘AK47’ or ‘e47’</w:t>
      </w:r>
      <w:r w:rsidR="008D5B54">
        <w:rPr>
          <w:bCs/>
          <w:iCs/>
          <w:color w:val="auto"/>
        </w:rPr>
        <w:t xml:space="preserve">) </w:t>
      </w:r>
      <w:r w:rsidR="00A833A3" w:rsidRPr="0025425F">
        <w:rPr>
          <w:bCs/>
          <w:iCs/>
          <w:color w:val="auto"/>
        </w:rPr>
        <w:t>monitor</w:t>
      </w:r>
      <w:r w:rsidRPr="0025425F">
        <w:rPr>
          <w:bCs/>
          <w:iCs/>
          <w:color w:val="auto"/>
        </w:rPr>
        <w:t>ed</w:t>
      </w:r>
      <w:r w:rsidR="00A833A3" w:rsidRPr="0025425F">
        <w:rPr>
          <w:bCs/>
          <w:iCs/>
          <w:color w:val="auto"/>
        </w:rPr>
        <w:t xml:space="preserve"> online discussions and trol</w:t>
      </w:r>
      <w:r w:rsidRPr="0025425F">
        <w:rPr>
          <w:bCs/>
          <w:iCs/>
          <w:color w:val="auto"/>
        </w:rPr>
        <w:t>led</w:t>
      </w:r>
      <w:r w:rsidR="00A833A3" w:rsidRPr="0025425F">
        <w:rPr>
          <w:bCs/>
          <w:iCs/>
          <w:color w:val="auto"/>
        </w:rPr>
        <w:t xml:space="preserve"> people </w:t>
      </w:r>
      <w:r w:rsidR="00803CFD" w:rsidRPr="0025425F">
        <w:rPr>
          <w:bCs/>
          <w:iCs/>
          <w:color w:val="auto"/>
        </w:rPr>
        <w:t>who post</w:t>
      </w:r>
      <w:r w:rsidRPr="0025425F">
        <w:rPr>
          <w:bCs/>
          <w:iCs/>
          <w:color w:val="auto"/>
        </w:rPr>
        <w:t>ed</w:t>
      </w:r>
      <w:r w:rsidR="00803CFD" w:rsidRPr="0025425F">
        <w:rPr>
          <w:bCs/>
          <w:iCs/>
          <w:color w:val="auto"/>
        </w:rPr>
        <w:t xml:space="preserve"> </w:t>
      </w:r>
      <w:r w:rsidR="007C1403" w:rsidRPr="0025425F">
        <w:rPr>
          <w:bCs/>
          <w:iCs/>
          <w:color w:val="auto"/>
        </w:rPr>
        <w:t xml:space="preserve">negative or misleading </w:t>
      </w:r>
      <w:r w:rsidR="00A833A3" w:rsidRPr="0025425F">
        <w:rPr>
          <w:bCs/>
          <w:iCs/>
          <w:color w:val="auto"/>
        </w:rPr>
        <w:t>information about Vietnam.</w:t>
      </w:r>
      <w:r w:rsidR="00D92F4B">
        <w:rPr>
          <w:bCs/>
          <w:iCs/>
          <w:color w:val="auto"/>
        </w:rPr>
        <w:t xml:space="preserve"> </w:t>
      </w:r>
      <w:r w:rsidR="00A833A3" w:rsidRPr="0025425F">
        <w:rPr>
          <w:bCs/>
          <w:iCs/>
          <w:color w:val="auto"/>
        </w:rPr>
        <w:t xml:space="preserve">Reports </w:t>
      </w:r>
      <w:r w:rsidR="00132E24">
        <w:rPr>
          <w:bCs/>
          <w:iCs/>
          <w:color w:val="auto"/>
        </w:rPr>
        <w:t>sugg</w:t>
      </w:r>
      <w:r w:rsidR="00132E24" w:rsidRPr="0025425F">
        <w:rPr>
          <w:bCs/>
          <w:iCs/>
          <w:color w:val="auto"/>
        </w:rPr>
        <w:t>e</w:t>
      </w:r>
      <w:r w:rsidR="00132E24">
        <w:rPr>
          <w:bCs/>
          <w:iCs/>
          <w:color w:val="auto"/>
        </w:rPr>
        <w:t>st</w:t>
      </w:r>
      <w:r w:rsidR="00132E24" w:rsidRPr="0025425F">
        <w:rPr>
          <w:bCs/>
          <w:iCs/>
          <w:color w:val="auto"/>
        </w:rPr>
        <w:t xml:space="preserve"> </w:t>
      </w:r>
      <w:r w:rsidR="00A833A3" w:rsidRPr="0025425F">
        <w:rPr>
          <w:bCs/>
          <w:iCs/>
          <w:color w:val="auto"/>
        </w:rPr>
        <w:t>Force 47 was established in 2016 or 2017</w:t>
      </w:r>
      <w:r w:rsidR="00326698" w:rsidRPr="0025425F">
        <w:rPr>
          <w:bCs/>
          <w:iCs/>
          <w:color w:val="auto"/>
        </w:rPr>
        <w:t xml:space="preserve"> </w:t>
      </w:r>
      <w:r w:rsidR="00A833A3" w:rsidRPr="0025425F">
        <w:rPr>
          <w:bCs/>
          <w:iCs/>
          <w:color w:val="auto"/>
        </w:rPr>
        <w:t>and comprises 10,000 members</w:t>
      </w:r>
      <w:r w:rsidR="006F30DF" w:rsidRPr="0025425F">
        <w:rPr>
          <w:bCs/>
          <w:iCs/>
          <w:color w:val="auto"/>
        </w:rPr>
        <w:t xml:space="preserve"> </w:t>
      </w:r>
      <w:r w:rsidR="00A833A3" w:rsidRPr="0025425F">
        <w:rPr>
          <w:bCs/>
          <w:iCs/>
          <w:color w:val="auto"/>
        </w:rPr>
        <w:t>(</w:t>
      </w:r>
      <w:r w:rsidR="00F860B3" w:rsidRPr="0025425F">
        <w:rPr>
          <w:bCs/>
          <w:iCs/>
          <w:color w:val="auto"/>
        </w:rPr>
        <w:t>‘</w:t>
      </w:r>
      <w:r w:rsidR="00A833A3" w:rsidRPr="0025425F">
        <w:rPr>
          <w:bCs/>
          <w:iCs/>
          <w:color w:val="auto"/>
        </w:rPr>
        <w:t>cyber soldiers</w:t>
      </w:r>
      <w:r w:rsidR="00F860B3" w:rsidRPr="0025425F">
        <w:rPr>
          <w:bCs/>
          <w:iCs/>
          <w:color w:val="auto"/>
        </w:rPr>
        <w:t>’</w:t>
      </w:r>
      <w:r w:rsidR="00A833A3" w:rsidRPr="0025425F">
        <w:rPr>
          <w:bCs/>
          <w:iCs/>
          <w:color w:val="auto"/>
        </w:rPr>
        <w:t xml:space="preserve">), drawn primarily from the </w:t>
      </w:r>
      <w:r w:rsidR="00A833A3" w:rsidRPr="0025425F">
        <w:rPr>
          <w:rFonts w:eastAsia="Times New Roman"/>
          <w:color w:val="auto"/>
        </w:rPr>
        <w:t>Ho Chi Minh Communist Youth Union</w:t>
      </w:r>
      <w:r w:rsidR="008B7269" w:rsidRPr="0025425F">
        <w:rPr>
          <w:rFonts w:eastAsia="Times New Roman"/>
          <w:color w:val="auto"/>
        </w:rPr>
        <w:t>.</w:t>
      </w:r>
      <w:r w:rsidR="0044410F">
        <w:rPr>
          <w:bCs/>
          <w:iCs/>
          <w:color w:val="auto"/>
        </w:rPr>
        <w:t xml:space="preserve"> </w:t>
      </w:r>
      <w:r w:rsidR="003B73DC">
        <w:rPr>
          <w:bCs/>
          <w:iCs/>
          <w:color w:val="auto"/>
        </w:rPr>
        <w:t>I</w:t>
      </w:r>
      <w:r w:rsidR="006441FC" w:rsidRPr="0025425F">
        <w:rPr>
          <w:bCs/>
          <w:iCs/>
          <w:color w:val="auto"/>
        </w:rPr>
        <w:t>n-country sources</w:t>
      </w:r>
      <w:r w:rsidR="003B73DC">
        <w:rPr>
          <w:bCs/>
          <w:iCs/>
          <w:color w:val="auto"/>
        </w:rPr>
        <w:t xml:space="preserve"> </w:t>
      </w:r>
      <w:r w:rsidR="00132E24">
        <w:rPr>
          <w:bCs/>
          <w:iCs/>
          <w:color w:val="auto"/>
        </w:rPr>
        <w:t xml:space="preserve">alleged </w:t>
      </w:r>
      <w:r w:rsidR="003B73DC">
        <w:rPr>
          <w:bCs/>
          <w:iCs/>
          <w:color w:val="auto"/>
        </w:rPr>
        <w:t>that</w:t>
      </w:r>
      <w:r w:rsidR="0045121D" w:rsidRPr="0025425F">
        <w:rPr>
          <w:bCs/>
          <w:iCs/>
          <w:color w:val="auto"/>
        </w:rPr>
        <w:t xml:space="preserve"> </w:t>
      </w:r>
      <w:r w:rsidR="00D9421A" w:rsidRPr="0025425F">
        <w:rPr>
          <w:bCs/>
          <w:iCs/>
          <w:color w:val="auto"/>
        </w:rPr>
        <w:t xml:space="preserve">Force 47 </w:t>
      </w:r>
      <w:r w:rsidR="0098548F" w:rsidRPr="0025425F">
        <w:rPr>
          <w:bCs/>
          <w:iCs/>
          <w:color w:val="auto"/>
        </w:rPr>
        <w:t>hack</w:t>
      </w:r>
      <w:r w:rsidR="00923B58" w:rsidRPr="0025425F">
        <w:rPr>
          <w:bCs/>
          <w:iCs/>
          <w:color w:val="auto"/>
        </w:rPr>
        <w:t>ed</w:t>
      </w:r>
      <w:r w:rsidR="0098548F" w:rsidRPr="0025425F">
        <w:rPr>
          <w:bCs/>
          <w:iCs/>
          <w:color w:val="auto"/>
        </w:rPr>
        <w:t xml:space="preserve"> </w:t>
      </w:r>
      <w:r w:rsidR="00A52F05" w:rsidRPr="0025425F">
        <w:rPr>
          <w:bCs/>
          <w:iCs/>
          <w:color w:val="auto"/>
        </w:rPr>
        <w:t xml:space="preserve">critical </w:t>
      </w:r>
      <w:r w:rsidR="0098548F" w:rsidRPr="0025425F">
        <w:rPr>
          <w:bCs/>
          <w:iCs/>
          <w:color w:val="auto"/>
        </w:rPr>
        <w:t xml:space="preserve">social media accounts </w:t>
      </w:r>
      <w:r w:rsidR="003950E6" w:rsidRPr="0025425F">
        <w:rPr>
          <w:bCs/>
          <w:iCs/>
          <w:color w:val="auto"/>
        </w:rPr>
        <w:t xml:space="preserve">and </w:t>
      </w:r>
      <w:r w:rsidR="003A242D" w:rsidRPr="0025425F">
        <w:rPr>
          <w:bCs/>
          <w:iCs/>
          <w:color w:val="auto"/>
        </w:rPr>
        <w:t xml:space="preserve">planted malware on </w:t>
      </w:r>
      <w:r w:rsidR="003950E6" w:rsidRPr="0025425F">
        <w:rPr>
          <w:bCs/>
          <w:iCs/>
          <w:color w:val="auto"/>
        </w:rPr>
        <w:t>the computers and mobile telephones of activists</w:t>
      </w:r>
      <w:r w:rsidR="00A833A3" w:rsidRPr="0025425F">
        <w:rPr>
          <w:bCs/>
          <w:iCs/>
          <w:color w:val="auto"/>
        </w:rPr>
        <w:t>.</w:t>
      </w:r>
      <w:r w:rsidR="00D2543E" w:rsidRPr="0025425F">
        <w:rPr>
          <w:bCs/>
          <w:iCs/>
          <w:color w:val="auto"/>
        </w:rPr>
        <w:t xml:space="preserve"> </w:t>
      </w:r>
    </w:p>
    <w:p w14:paraId="13B862B7" w14:textId="23CE468D" w:rsidR="00E168E4" w:rsidRPr="0025425F" w:rsidRDefault="00A32C6A" w:rsidP="00BE546C">
      <w:pPr>
        <w:numPr>
          <w:ilvl w:val="1"/>
          <w:numId w:val="15"/>
        </w:numPr>
        <w:spacing w:after="120" w:line="240" w:lineRule="auto"/>
        <w:ind w:left="0" w:firstLine="0"/>
        <w:jc w:val="both"/>
        <w:rPr>
          <w:bCs/>
          <w:iCs/>
          <w:color w:val="auto"/>
        </w:rPr>
      </w:pPr>
      <w:r w:rsidRPr="0025425F">
        <w:rPr>
          <w:rFonts w:cstheme="minorHAnsi"/>
          <w:color w:val="auto"/>
        </w:rPr>
        <w:t xml:space="preserve">Vietnamese </w:t>
      </w:r>
      <w:r w:rsidR="006A0EA0" w:rsidRPr="0025425F">
        <w:rPr>
          <w:rFonts w:cstheme="minorHAnsi"/>
          <w:color w:val="auto"/>
        </w:rPr>
        <w:t>people</w:t>
      </w:r>
      <w:r w:rsidR="0035757C" w:rsidRPr="0025425F">
        <w:rPr>
          <w:rFonts w:cstheme="minorHAnsi"/>
          <w:color w:val="auto"/>
        </w:rPr>
        <w:t xml:space="preserve"> </w:t>
      </w:r>
      <w:r w:rsidR="0050380B">
        <w:rPr>
          <w:rFonts w:cstheme="minorHAnsi"/>
          <w:color w:val="auto"/>
        </w:rPr>
        <w:t>living</w:t>
      </w:r>
      <w:r w:rsidR="0035757C" w:rsidRPr="0025425F">
        <w:rPr>
          <w:rFonts w:cstheme="minorHAnsi"/>
          <w:color w:val="auto"/>
        </w:rPr>
        <w:t xml:space="preserve"> abroad </w:t>
      </w:r>
      <w:r w:rsidR="001B3BC8" w:rsidRPr="0025425F">
        <w:rPr>
          <w:rFonts w:cstheme="minorHAnsi"/>
          <w:color w:val="auto"/>
        </w:rPr>
        <w:t>may</w:t>
      </w:r>
      <w:r w:rsidR="003D5DF5" w:rsidRPr="0025425F">
        <w:rPr>
          <w:rFonts w:cstheme="minorHAnsi"/>
          <w:color w:val="auto"/>
        </w:rPr>
        <w:t xml:space="preserve"> </w:t>
      </w:r>
      <w:r w:rsidR="007C57B4">
        <w:rPr>
          <w:rFonts w:cstheme="minorHAnsi"/>
          <w:color w:val="auto"/>
        </w:rPr>
        <w:t xml:space="preserve">also </w:t>
      </w:r>
      <w:r w:rsidR="003D5DF5" w:rsidRPr="0025425F">
        <w:rPr>
          <w:rFonts w:cstheme="minorHAnsi"/>
          <w:color w:val="auto"/>
        </w:rPr>
        <w:t>have their social media monitored</w:t>
      </w:r>
      <w:r w:rsidR="007C57B4">
        <w:rPr>
          <w:rFonts w:cstheme="minorHAnsi"/>
          <w:color w:val="auto"/>
        </w:rPr>
        <w:t xml:space="preserve">, </w:t>
      </w:r>
      <w:r w:rsidR="003D5DF5" w:rsidRPr="0025425F">
        <w:rPr>
          <w:rFonts w:cstheme="minorHAnsi"/>
          <w:color w:val="auto"/>
        </w:rPr>
        <w:t xml:space="preserve">particularly people </w:t>
      </w:r>
      <w:r w:rsidR="00437FE5" w:rsidRPr="0025425F">
        <w:rPr>
          <w:rFonts w:cstheme="minorHAnsi"/>
          <w:color w:val="auto"/>
        </w:rPr>
        <w:t>of high profile</w:t>
      </w:r>
      <w:r w:rsidR="00650623" w:rsidRPr="0025425F">
        <w:rPr>
          <w:rFonts w:cstheme="minorHAnsi"/>
          <w:color w:val="auto"/>
        </w:rPr>
        <w:t xml:space="preserve"> who are critical of the party and government</w:t>
      </w:r>
      <w:r w:rsidR="007C57B4">
        <w:rPr>
          <w:rFonts w:cstheme="minorHAnsi"/>
          <w:color w:val="auto"/>
        </w:rPr>
        <w:t>,</w:t>
      </w:r>
      <w:r w:rsidR="00B1650D">
        <w:rPr>
          <w:rFonts w:cstheme="minorHAnsi"/>
          <w:color w:val="auto"/>
        </w:rPr>
        <w:t xml:space="preserve"> </w:t>
      </w:r>
      <w:r w:rsidR="007C57B4">
        <w:rPr>
          <w:rFonts w:cstheme="minorHAnsi"/>
          <w:color w:val="auto"/>
        </w:rPr>
        <w:t>such as:</w:t>
      </w:r>
      <w:r w:rsidR="00250430" w:rsidRPr="0025425F">
        <w:rPr>
          <w:rFonts w:cstheme="minorHAnsi"/>
          <w:color w:val="auto"/>
        </w:rPr>
        <w:t xml:space="preserve"> people </w:t>
      </w:r>
      <w:r w:rsidR="00FC23EE" w:rsidRPr="0025425F">
        <w:rPr>
          <w:rFonts w:cstheme="minorHAnsi"/>
          <w:color w:val="auto"/>
        </w:rPr>
        <w:t>who</w:t>
      </w:r>
      <w:r w:rsidR="00650623" w:rsidRPr="0025425F">
        <w:rPr>
          <w:rFonts w:cstheme="minorHAnsi"/>
          <w:color w:val="auto"/>
        </w:rPr>
        <w:t xml:space="preserve"> hold leadership positions and</w:t>
      </w:r>
      <w:r w:rsidR="00FC23EE" w:rsidRPr="0025425F">
        <w:rPr>
          <w:rFonts w:cstheme="minorHAnsi"/>
          <w:color w:val="auto"/>
        </w:rPr>
        <w:t xml:space="preserve"> </w:t>
      </w:r>
      <w:r w:rsidR="00441A74" w:rsidRPr="0025425F">
        <w:rPr>
          <w:rFonts w:cstheme="minorHAnsi"/>
          <w:color w:val="auto"/>
        </w:rPr>
        <w:t xml:space="preserve">have influence </w:t>
      </w:r>
      <w:r w:rsidR="00FC23EE" w:rsidRPr="0025425F">
        <w:rPr>
          <w:rFonts w:cstheme="minorHAnsi"/>
          <w:color w:val="auto"/>
        </w:rPr>
        <w:t>in the diaspora</w:t>
      </w:r>
      <w:r w:rsidR="00B1650D">
        <w:rPr>
          <w:rFonts w:cstheme="minorHAnsi"/>
          <w:color w:val="auto"/>
        </w:rPr>
        <w:t xml:space="preserve">; </w:t>
      </w:r>
      <w:r w:rsidR="000415EB" w:rsidRPr="0025425F">
        <w:rPr>
          <w:rFonts w:cstheme="minorHAnsi"/>
          <w:color w:val="auto"/>
        </w:rPr>
        <w:t>have known affiliations with dissident diaspora groups</w:t>
      </w:r>
      <w:r w:rsidR="00B1650D">
        <w:rPr>
          <w:rFonts w:cstheme="minorHAnsi"/>
          <w:color w:val="auto"/>
        </w:rPr>
        <w:t>;</w:t>
      </w:r>
      <w:r w:rsidR="000415EB" w:rsidRPr="0025425F">
        <w:rPr>
          <w:rFonts w:cstheme="minorHAnsi"/>
          <w:color w:val="auto"/>
        </w:rPr>
        <w:t xml:space="preserve"> </w:t>
      </w:r>
      <w:r w:rsidR="00441A74" w:rsidRPr="0025425F">
        <w:rPr>
          <w:rFonts w:cstheme="minorHAnsi"/>
          <w:color w:val="auto"/>
        </w:rPr>
        <w:t xml:space="preserve">organise public protests against the </w:t>
      </w:r>
      <w:r w:rsidR="001E4D6E" w:rsidRPr="0025425F">
        <w:rPr>
          <w:rFonts w:cstheme="minorHAnsi"/>
          <w:color w:val="auto"/>
        </w:rPr>
        <w:t>party or government</w:t>
      </w:r>
      <w:r w:rsidR="00B1650D">
        <w:rPr>
          <w:rFonts w:cstheme="minorHAnsi"/>
          <w:color w:val="auto"/>
        </w:rPr>
        <w:t>;</w:t>
      </w:r>
      <w:r w:rsidR="001E4D6E" w:rsidRPr="0025425F">
        <w:rPr>
          <w:rFonts w:cstheme="minorHAnsi"/>
          <w:color w:val="auto"/>
        </w:rPr>
        <w:t xml:space="preserve"> and/or have large online following</w:t>
      </w:r>
      <w:r w:rsidR="00052840">
        <w:rPr>
          <w:rFonts w:cstheme="minorHAnsi"/>
          <w:color w:val="auto"/>
        </w:rPr>
        <w:t>s</w:t>
      </w:r>
      <w:r w:rsidR="001E4D6E" w:rsidRPr="0025425F">
        <w:rPr>
          <w:rFonts w:cstheme="minorHAnsi"/>
          <w:color w:val="auto"/>
        </w:rPr>
        <w:t xml:space="preserve"> and networks in Vietnam</w:t>
      </w:r>
      <w:r w:rsidR="00104487" w:rsidRPr="0025425F">
        <w:rPr>
          <w:rFonts w:cstheme="minorHAnsi"/>
          <w:color w:val="auto"/>
        </w:rPr>
        <w:t>.</w:t>
      </w:r>
      <w:r w:rsidR="0035757C" w:rsidRPr="0025425F">
        <w:rPr>
          <w:rFonts w:cstheme="minorHAnsi"/>
          <w:color w:val="auto"/>
        </w:rPr>
        <w:t xml:space="preserve"> Vietnamese </w:t>
      </w:r>
      <w:r w:rsidR="00104487" w:rsidRPr="0025425F">
        <w:rPr>
          <w:rFonts w:cstheme="minorHAnsi"/>
          <w:color w:val="auto"/>
        </w:rPr>
        <w:t>people</w:t>
      </w:r>
      <w:r w:rsidR="0035757C" w:rsidRPr="0025425F">
        <w:rPr>
          <w:rFonts w:cstheme="minorHAnsi"/>
          <w:color w:val="auto"/>
        </w:rPr>
        <w:t xml:space="preserve"> </w:t>
      </w:r>
      <w:r w:rsidR="0050380B">
        <w:rPr>
          <w:rFonts w:cstheme="minorHAnsi"/>
          <w:color w:val="auto"/>
        </w:rPr>
        <w:t>living</w:t>
      </w:r>
      <w:r w:rsidR="0035757C" w:rsidRPr="0025425F">
        <w:rPr>
          <w:rFonts w:cstheme="minorHAnsi"/>
          <w:color w:val="auto"/>
        </w:rPr>
        <w:t xml:space="preserve"> abroad with a lower profile, including people attending public protests or expressing anti-government views, including online, are likely to be of significantly less interest</w:t>
      </w:r>
      <w:r w:rsidR="003E48E8">
        <w:rPr>
          <w:rFonts w:cstheme="minorHAnsi"/>
          <w:color w:val="auto"/>
        </w:rPr>
        <w:t xml:space="preserve"> (see also </w:t>
      </w:r>
      <w:hyperlink w:anchor="_Political_Opinion_(Actual" w:history="1">
        <w:r w:rsidR="003E48E8" w:rsidRPr="008E2660">
          <w:rPr>
            <w:rStyle w:val="Hyperlink"/>
            <w:rFonts w:cstheme="minorHAnsi"/>
          </w:rPr>
          <w:t>Political Opinion</w:t>
        </w:r>
      </w:hyperlink>
      <w:r w:rsidR="003E48E8">
        <w:rPr>
          <w:rFonts w:cstheme="minorHAnsi"/>
          <w:color w:val="auto"/>
        </w:rPr>
        <w:t>).</w:t>
      </w:r>
    </w:p>
    <w:p w14:paraId="59CC7235" w14:textId="328D9A46" w:rsidR="000B0493" w:rsidRPr="005F62E3" w:rsidRDefault="00A833A3" w:rsidP="00BE546C">
      <w:pPr>
        <w:numPr>
          <w:ilvl w:val="1"/>
          <w:numId w:val="15"/>
        </w:numPr>
        <w:spacing w:after="120" w:line="240" w:lineRule="auto"/>
        <w:ind w:left="0" w:firstLine="0"/>
        <w:jc w:val="both"/>
        <w:rPr>
          <w:bCs/>
          <w:iCs/>
          <w:color w:val="auto"/>
        </w:rPr>
      </w:pPr>
      <w:r w:rsidRPr="0025425F">
        <w:rPr>
          <w:color w:val="auto"/>
          <w:lang w:val="en-AU"/>
        </w:rPr>
        <w:t xml:space="preserve">DFAT assesses </w:t>
      </w:r>
      <w:r w:rsidR="0093323E" w:rsidRPr="0025425F">
        <w:rPr>
          <w:color w:val="auto"/>
          <w:lang w:val="en-AU"/>
        </w:rPr>
        <w:t xml:space="preserve">social media users </w:t>
      </w:r>
      <w:r w:rsidR="00DB5801" w:rsidRPr="0025425F">
        <w:rPr>
          <w:color w:val="auto"/>
          <w:lang w:val="en-AU"/>
        </w:rPr>
        <w:t xml:space="preserve">inside Vietnam </w:t>
      </w:r>
      <w:r w:rsidR="00690C3A">
        <w:rPr>
          <w:color w:val="auto"/>
          <w:lang w:val="en-AU"/>
        </w:rPr>
        <w:t>who</w:t>
      </w:r>
      <w:r w:rsidR="00567232">
        <w:rPr>
          <w:color w:val="auto"/>
          <w:lang w:val="en-AU"/>
        </w:rPr>
        <w:t xml:space="preserve"> </w:t>
      </w:r>
      <w:r w:rsidR="0009313F" w:rsidRPr="0025425F">
        <w:rPr>
          <w:rFonts w:eastAsia="Times New Roman"/>
          <w:color w:val="auto"/>
        </w:rPr>
        <w:t xml:space="preserve">openly </w:t>
      </w:r>
      <w:r w:rsidRPr="0025425F">
        <w:rPr>
          <w:rFonts w:eastAsia="Times New Roman"/>
          <w:color w:val="auto"/>
        </w:rPr>
        <w:t>criticis</w:t>
      </w:r>
      <w:r w:rsidR="00690C3A">
        <w:rPr>
          <w:rFonts w:eastAsia="Times New Roman"/>
          <w:color w:val="auto"/>
        </w:rPr>
        <w:t>e</w:t>
      </w:r>
      <w:r w:rsidR="00475BD3" w:rsidRPr="0025425F">
        <w:rPr>
          <w:rFonts w:eastAsia="Times New Roman"/>
          <w:color w:val="auto"/>
        </w:rPr>
        <w:t xml:space="preserve"> </w:t>
      </w:r>
      <w:r w:rsidRPr="0025425F">
        <w:rPr>
          <w:rFonts w:eastAsia="Times New Roman"/>
          <w:color w:val="auto"/>
        </w:rPr>
        <w:t>the party or government and/or promot</w:t>
      </w:r>
      <w:r w:rsidR="00711308">
        <w:rPr>
          <w:rFonts w:eastAsia="Times New Roman"/>
          <w:color w:val="auto"/>
        </w:rPr>
        <w:t>e</w:t>
      </w:r>
      <w:r w:rsidRPr="0025425F">
        <w:rPr>
          <w:rFonts w:eastAsia="Times New Roman"/>
          <w:color w:val="auto"/>
        </w:rPr>
        <w:t xml:space="preserve"> human rights and multi-party democracy </w:t>
      </w:r>
      <w:r w:rsidR="00A47C35">
        <w:rPr>
          <w:rFonts w:eastAsia="Times New Roman"/>
          <w:color w:val="auto"/>
        </w:rPr>
        <w:t xml:space="preserve">face a high risk of </w:t>
      </w:r>
      <w:r w:rsidR="00D96A85">
        <w:rPr>
          <w:rFonts w:eastAsia="Times New Roman"/>
          <w:color w:val="auto"/>
        </w:rPr>
        <w:t>official</w:t>
      </w:r>
      <w:r w:rsidR="00A47C35">
        <w:rPr>
          <w:rFonts w:eastAsia="Times New Roman"/>
          <w:color w:val="auto"/>
        </w:rPr>
        <w:t xml:space="preserve"> discrimination in the form of</w:t>
      </w:r>
      <w:r w:rsidR="00B436F9" w:rsidRPr="0025425F">
        <w:rPr>
          <w:rFonts w:eastAsia="Times New Roman"/>
          <w:color w:val="auto"/>
        </w:rPr>
        <w:t xml:space="preserve"> </w:t>
      </w:r>
      <w:r w:rsidR="00E73DE8" w:rsidRPr="0025425F">
        <w:rPr>
          <w:rFonts w:eastAsia="Times New Roman"/>
          <w:color w:val="auto"/>
        </w:rPr>
        <w:t xml:space="preserve">arrest and </w:t>
      </w:r>
      <w:r w:rsidRPr="0025425F">
        <w:rPr>
          <w:rFonts w:eastAsia="Times New Roman"/>
          <w:color w:val="auto"/>
        </w:rPr>
        <w:t>prosecution</w:t>
      </w:r>
      <w:r w:rsidR="00FF5FDF">
        <w:rPr>
          <w:rFonts w:eastAsia="Times New Roman"/>
          <w:color w:val="auto"/>
        </w:rPr>
        <w:t xml:space="preserve">, especially those with a </w:t>
      </w:r>
      <w:r w:rsidR="00CC5791" w:rsidRPr="0025425F">
        <w:rPr>
          <w:rFonts w:eastAsia="Times New Roman"/>
          <w:color w:val="auto"/>
        </w:rPr>
        <w:t>pattern of such activity</w:t>
      </w:r>
      <w:r w:rsidR="000B2A83" w:rsidRPr="0025425F">
        <w:rPr>
          <w:rFonts w:eastAsia="Times New Roman"/>
          <w:color w:val="auto"/>
        </w:rPr>
        <w:t xml:space="preserve"> and/or</w:t>
      </w:r>
      <w:r w:rsidR="00CC5791" w:rsidRPr="0025425F">
        <w:rPr>
          <w:rFonts w:eastAsia="Times New Roman"/>
          <w:color w:val="auto"/>
        </w:rPr>
        <w:t xml:space="preserve"> large online followings</w:t>
      </w:r>
      <w:r w:rsidR="006D0EB9">
        <w:rPr>
          <w:rFonts w:eastAsia="Times New Roman"/>
          <w:color w:val="auto"/>
        </w:rPr>
        <w:t xml:space="preserve">. </w:t>
      </w:r>
      <w:r w:rsidR="00280364" w:rsidRPr="002C5AC2">
        <w:rPr>
          <w:rFonts w:cstheme="minorHAnsi"/>
          <w:color w:val="auto"/>
        </w:rPr>
        <w:t xml:space="preserve">The majority of social media users in </w:t>
      </w:r>
      <w:r w:rsidR="00280364">
        <w:rPr>
          <w:rFonts w:cstheme="minorHAnsi"/>
          <w:color w:val="auto"/>
        </w:rPr>
        <w:t>Vietnam</w:t>
      </w:r>
      <w:r w:rsidR="00280364" w:rsidRPr="002C5AC2">
        <w:rPr>
          <w:rFonts w:cstheme="minorHAnsi"/>
          <w:color w:val="auto"/>
        </w:rPr>
        <w:t xml:space="preserve"> are able to use </w:t>
      </w:r>
      <w:r w:rsidR="000B0F23">
        <w:rPr>
          <w:rFonts w:cstheme="minorHAnsi"/>
          <w:color w:val="auto"/>
        </w:rPr>
        <w:t xml:space="preserve">online </w:t>
      </w:r>
      <w:r w:rsidR="00280364" w:rsidRPr="002C5AC2">
        <w:rPr>
          <w:rFonts w:cstheme="minorHAnsi"/>
          <w:color w:val="auto"/>
        </w:rPr>
        <w:t xml:space="preserve">platforms without incident, although with the awareness that content is </w:t>
      </w:r>
      <w:r w:rsidR="00280364">
        <w:rPr>
          <w:rFonts w:cstheme="minorHAnsi"/>
          <w:color w:val="auto"/>
        </w:rPr>
        <w:t xml:space="preserve">being </w:t>
      </w:r>
      <w:r w:rsidR="00280364" w:rsidRPr="002C5AC2">
        <w:rPr>
          <w:rFonts w:cstheme="minorHAnsi"/>
          <w:color w:val="auto"/>
        </w:rPr>
        <w:t>monitored and regulated.</w:t>
      </w:r>
      <w:r w:rsidR="00280364">
        <w:rPr>
          <w:rFonts w:cstheme="minorHAnsi"/>
          <w:color w:val="auto"/>
        </w:rPr>
        <w:t xml:space="preserve"> </w:t>
      </w:r>
      <w:r w:rsidR="00C42D35">
        <w:rPr>
          <w:rFonts w:eastAsia="Times New Roman"/>
          <w:color w:val="auto"/>
        </w:rPr>
        <w:t xml:space="preserve">Vietnamese people </w:t>
      </w:r>
      <w:r w:rsidR="0050380B">
        <w:rPr>
          <w:rFonts w:eastAsia="Times New Roman"/>
          <w:color w:val="auto"/>
        </w:rPr>
        <w:t>living</w:t>
      </w:r>
      <w:r w:rsidR="0084242F">
        <w:rPr>
          <w:rFonts w:eastAsia="Times New Roman"/>
          <w:color w:val="auto"/>
        </w:rPr>
        <w:t xml:space="preserve"> abroad </w:t>
      </w:r>
      <w:r w:rsidR="00C42D35">
        <w:rPr>
          <w:rFonts w:eastAsia="Times New Roman"/>
          <w:color w:val="auto"/>
        </w:rPr>
        <w:t>who use s</w:t>
      </w:r>
      <w:r w:rsidR="0058667E">
        <w:rPr>
          <w:rFonts w:eastAsia="Times New Roman"/>
          <w:color w:val="auto"/>
        </w:rPr>
        <w:t xml:space="preserve">ocial media </w:t>
      </w:r>
      <w:r w:rsidR="00C23BE1">
        <w:rPr>
          <w:rFonts w:eastAsia="Times New Roman"/>
          <w:color w:val="auto"/>
        </w:rPr>
        <w:t xml:space="preserve">to </w:t>
      </w:r>
      <w:r w:rsidR="00FF5FDF" w:rsidRPr="0025425F">
        <w:rPr>
          <w:rFonts w:eastAsia="Times New Roman"/>
          <w:color w:val="auto"/>
        </w:rPr>
        <w:t>openly criticis</w:t>
      </w:r>
      <w:r w:rsidR="00FF5FDF">
        <w:rPr>
          <w:rFonts w:eastAsia="Times New Roman"/>
          <w:color w:val="auto"/>
        </w:rPr>
        <w:t>e</w:t>
      </w:r>
      <w:r w:rsidR="00FF5FDF" w:rsidRPr="0025425F">
        <w:rPr>
          <w:rFonts w:eastAsia="Times New Roman"/>
          <w:color w:val="auto"/>
        </w:rPr>
        <w:t xml:space="preserve"> the party or government and/or promot</w:t>
      </w:r>
      <w:r w:rsidR="00FF5FDF">
        <w:rPr>
          <w:rFonts w:eastAsia="Times New Roman"/>
          <w:color w:val="auto"/>
        </w:rPr>
        <w:t>e</w:t>
      </w:r>
      <w:r w:rsidR="00FF5FDF" w:rsidRPr="0025425F">
        <w:rPr>
          <w:rFonts w:eastAsia="Times New Roman"/>
          <w:color w:val="auto"/>
        </w:rPr>
        <w:t xml:space="preserve"> human rights and multi-party democracy </w:t>
      </w:r>
      <w:r w:rsidR="00C23BE1">
        <w:rPr>
          <w:rFonts w:eastAsia="Times New Roman"/>
          <w:color w:val="auto"/>
        </w:rPr>
        <w:t xml:space="preserve">face a high risk of </w:t>
      </w:r>
      <w:r w:rsidR="00A47C35">
        <w:rPr>
          <w:rFonts w:eastAsia="Times New Roman"/>
          <w:color w:val="auto"/>
        </w:rPr>
        <w:t xml:space="preserve">official discrimination in the form of </w:t>
      </w:r>
      <w:r w:rsidR="00186908">
        <w:rPr>
          <w:rFonts w:eastAsia="Times New Roman"/>
          <w:color w:val="auto"/>
        </w:rPr>
        <w:t xml:space="preserve">arrest and prosecution </w:t>
      </w:r>
      <w:r w:rsidR="00A01772">
        <w:rPr>
          <w:rFonts w:eastAsia="Times New Roman"/>
          <w:color w:val="auto"/>
        </w:rPr>
        <w:t xml:space="preserve">should they continue </w:t>
      </w:r>
      <w:r w:rsidR="00F910AE">
        <w:rPr>
          <w:rFonts w:eastAsia="Times New Roman"/>
          <w:color w:val="auto"/>
        </w:rPr>
        <w:t xml:space="preserve">to use social media for these purposes </w:t>
      </w:r>
      <w:r w:rsidR="00A01772">
        <w:rPr>
          <w:rFonts w:eastAsia="Times New Roman"/>
          <w:color w:val="auto"/>
        </w:rPr>
        <w:t>on their return to Vietnam</w:t>
      </w:r>
      <w:r w:rsidR="00C7653A">
        <w:rPr>
          <w:rFonts w:eastAsia="Times New Roman"/>
          <w:color w:val="auto"/>
        </w:rPr>
        <w:t xml:space="preserve"> and </w:t>
      </w:r>
      <w:r w:rsidR="00F17A6A">
        <w:rPr>
          <w:rFonts w:eastAsia="Times New Roman"/>
          <w:color w:val="auto"/>
        </w:rPr>
        <w:t>the</w:t>
      </w:r>
      <w:r w:rsidR="005F62E3">
        <w:rPr>
          <w:rFonts w:eastAsia="Times New Roman"/>
          <w:color w:val="auto"/>
        </w:rPr>
        <w:t>ir activities</w:t>
      </w:r>
      <w:r w:rsidR="00F17A6A">
        <w:rPr>
          <w:rFonts w:eastAsia="Times New Roman"/>
          <w:color w:val="auto"/>
        </w:rPr>
        <w:t xml:space="preserve"> became known to the authorities.</w:t>
      </w:r>
      <w:r w:rsidR="00280364" w:rsidRPr="00280364">
        <w:rPr>
          <w:rFonts w:cstheme="minorHAnsi"/>
          <w:color w:val="auto"/>
        </w:rPr>
        <w:t xml:space="preserve"> </w:t>
      </w:r>
      <w:r w:rsidR="00280364" w:rsidRPr="002C5AC2">
        <w:rPr>
          <w:rFonts w:cstheme="minorHAnsi"/>
          <w:color w:val="auto"/>
        </w:rPr>
        <w:t>DFAT assesses social media users and bloggers generally do not face societal discrimination.</w:t>
      </w:r>
    </w:p>
    <w:p w14:paraId="12DC8A3B" w14:textId="1AC1B799" w:rsidR="001A4F64" w:rsidRPr="0025425F" w:rsidRDefault="00A833A3" w:rsidP="00C7281C">
      <w:pPr>
        <w:pStyle w:val="Heading3"/>
        <w:rPr>
          <w:color w:val="auto"/>
        </w:rPr>
      </w:pPr>
      <w:bookmarkStart w:id="89" w:name="_Land_and_environmental"/>
      <w:bookmarkStart w:id="90" w:name="_Civil_Society_Organisations"/>
      <w:bookmarkEnd w:id="89"/>
      <w:bookmarkEnd w:id="90"/>
      <w:r w:rsidRPr="001970C4">
        <w:rPr>
          <w:color w:val="auto"/>
        </w:rPr>
        <w:t>Civil society organisations (CSOs)</w:t>
      </w:r>
    </w:p>
    <w:p w14:paraId="57DD4A15" w14:textId="77777777" w:rsidR="0060730D" w:rsidRDefault="00A833A3" w:rsidP="0060730D">
      <w:pPr>
        <w:numPr>
          <w:ilvl w:val="1"/>
          <w:numId w:val="15"/>
        </w:numPr>
        <w:spacing w:before="240" w:after="0" w:line="240" w:lineRule="auto"/>
        <w:ind w:left="0" w:firstLine="0"/>
        <w:jc w:val="both"/>
        <w:rPr>
          <w:bCs/>
          <w:iCs/>
          <w:color w:val="auto"/>
        </w:rPr>
      </w:pPr>
      <w:r w:rsidRPr="008F79DE">
        <w:rPr>
          <w:bCs/>
          <w:color w:val="auto"/>
          <w:lang w:val="en-AU"/>
        </w:rPr>
        <w:t>Civil society is tightly regulated.</w:t>
      </w:r>
      <w:r w:rsidR="00B71672" w:rsidRPr="008F79DE">
        <w:rPr>
          <w:bCs/>
          <w:color w:val="auto"/>
        </w:rPr>
        <w:t xml:space="preserve"> </w:t>
      </w:r>
      <w:r w:rsidR="00A4663D" w:rsidRPr="008F79DE">
        <w:rPr>
          <w:bCs/>
          <w:color w:val="auto"/>
          <w:lang w:val="en-AU"/>
        </w:rPr>
        <w:t xml:space="preserve">In the Vietnamese context, </w:t>
      </w:r>
      <w:r w:rsidR="00745BC9" w:rsidRPr="008F79DE">
        <w:rPr>
          <w:bCs/>
          <w:color w:val="auto"/>
          <w:lang w:val="en-AU"/>
        </w:rPr>
        <w:t xml:space="preserve">civil society is generally understood </w:t>
      </w:r>
      <w:r w:rsidR="00D53B3B" w:rsidRPr="008F79DE">
        <w:rPr>
          <w:bCs/>
          <w:color w:val="auto"/>
          <w:lang w:val="en-AU"/>
        </w:rPr>
        <w:t>to comprise</w:t>
      </w:r>
      <w:r w:rsidR="00A4663D" w:rsidRPr="008F79DE">
        <w:rPr>
          <w:bCs/>
          <w:color w:val="auto"/>
          <w:lang w:val="en-AU"/>
        </w:rPr>
        <w:t xml:space="preserve"> </w:t>
      </w:r>
      <w:r w:rsidR="0008070B" w:rsidRPr="008F79DE">
        <w:rPr>
          <w:bCs/>
          <w:color w:val="auto"/>
          <w:lang w:val="en-AU"/>
        </w:rPr>
        <w:t xml:space="preserve">registered </w:t>
      </w:r>
      <w:r w:rsidR="00D523F1" w:rsidRPr="008F79DE">
        <w:rPr>
          <w:bCs/>
          <w:color w:val="auto"/>
          <w:lang w:val="en-AU"/>
        </w:rPr>
        <w:t xml:space="preserve">NGOs, </w:t>
      </w:r>
      <w:r w:rsidR="0008070B" w:rsidRPr="008F79DE">
        <w:rPr>
          <w:bCs/>
          <w:color w:val="auto"/>
          <w:lang w:val="en-AU"/>
        </w:rPr>
        <w:t>charities and associations</w:t>
      </w:r>
      <w:r w:rsidR="00DB2124" w:rsidRPr="008F79DE">
        <w:rPr>
          <w:bCs/>
          <w:color w:val="auto"/>
          <w:lang w:val="en-AU"/>
        </w:rPr>
        <w:t xml:space="preserve"> (</w:t>
      </w:r>
      <w:r w:rsidR="003F6F85" w:rsidRPr="008F79DE">
        <w:rPr>
          <w:bCs/>
          <w:color w:val="auto"/>
          <w:lang w:val="en-AU"/>
        </w:rPr>
        <w:t>also known as</w:t>
      </w:r>
      <w:r w:rsidR="00383CA7" w:rsidRPr="008F79DE">
        <w:rPr>
          <w:bCs/>
          <w:color w:val="auto"/>
          <w:lang w:val="en-AU"/>
        </w:rPr>
        <w:t xml:space="preserve"> ‘social organisations’</w:t>
      </w:r>
      <w:r w:rsidR="003F6F85" w:rsidRPr="008F79DE">
        <w:rPr>
          <w:bCs/>
          <w:color w:val="auto"/>
          <w:lang w:val="en-AU"/>
        </w:rPr>
        <w:t>, Vietnam’s preferred terminology</w:t>
      </w:r>
      <w:r w:rsidR="00DB2124" w:rsidRPr="008F79DE">
        <w:rPr>
          <w:bCs/>
          <w:color w:val="auto"/>
          <w:lang w:val="en-AU"/>
        </w:rPr>
        <w:t>)</w:t>
      </w:r>
      <w:r w:rsidR="00501060">
        <w:rPr>
          <w:bCs/>
          <w:color w:val="auto"/>
          <w:lang w:val="en-AU"/>
        </w:rPr>
        <w:t xml:space="preserve"> </w:t>
      </w:r>
      <w:r w:rsidR="00B81822" w:rsidRPr="008F79DE">
        <w:rPr>
          <w:bCs/>
          <w:color w:val="auto"/>
          <w:lang w:val="en-AU"/>
        </w:rPr>
        <w:t xml:space="preserve">but also </w:t>
      </w:r>
      <w:r w:rsidR="006C1F7C">
        <w:rPr>
          <w:bCs/>
          <w:color w:val="auto"/>
          <w:lang w:val="en-AU"/>
        </w:rPr>
        <w:t xml:space="preserve">includes </w:t>
      </w:r>
      <w:r w:rsidR="00B81822" w:rsidRPr="008F79DE">
        <w:rPr>
          <w:bCs/>
          <w:color w:val="auto"/>
          <w:lang w:val="en-AU"/>
        </w:rPr>
        <w:t>informal networks which are unregistered and therefore unregulated</w:t>
      </w:r>
      <w:r w:rsidR="00383CA7" w:rsidRPr="008F79DE">
        <w:rPr>
          <w:bCs/>
          <w:color w:val="auto"/>
          <w:lang w:val="en-AU"/>
        </w:rPr>
        <w:t>.</w:t>
      </w:r>
      <w:r w:rsidR="00191F8B">
        <w:rPr>
          <w:bCs/>
          <w:color w:val="auto"/>
          <w:lang w:val="en-AU"/>
        </w:rPr>
        <w:t xml:space="preserve"> </w:t>
      </w:r>
      <w:r w:rsidR="001C320C" w:rsidRPr="008F79DE">
        <w:rPr>
          <w:bCs/>
          <w:color w:val="auto"/>
          <w:lang w:val="en-AU"/>
        </w:rPr>
        <w:t xml:space="preserve">Many </w:t>
      </w:r>
      <w:r w:rsidR="00EA6B73" w:rsidRPr="008F79DE">
        <w:rPr>
          <w:bCs/>
          <w:color w:val="auto"/>
          <w:lang w:val="en-AU"/>
        </w:rPr>
        <w:t xml:space="preserve">CSOs </w:t>
      </w:r>
      <w:r w:rsidR="001C320C" w:rsidRPr="008F79DE">
        <w:rPr>
          <w:bCs/>
          <w:color w:val="auto"/>
          <w:lang w:val="en-AU"/>
        </w:rPr>
        <w:t xml:space="preserve">operate under </w:t>
      </w:r>
      <w:r w:rsidR="003457F9" w:rsidRPr="008F79DE">
        <w:rPr>
          <w:bCs/>
          <w:color w:val="auto"/>
          <w:lang w:val="en-AU"/>
        </w:rPr>
        <w:t>government umbrella organisations and may be funded by the state.</w:t>
      </w:r>
      <w:r w:rsidR="00EB7265" w:rsidRPr="008F79DE">
        <w:rPr>
          <w:bCs/>
          <w:color w:val="auto"/>
        </w:rPr>
        <w:t xml:space="preserve"> </w:t>
      </w:r>
      <w:r w:rsidR="003457F9" w:rsidRPr="008F79DE">
        <w:rPr>
          <w:bCs/>
          <w:color w:val="auto"/>
          <w:lang w:val="en-AU"/>
        </w:rPr>
        <w:t xml:space="preserve"> </w:t>
      </w:r>
      <w:r w:rsidR="00EB7265" w:rsidRPr="008F79DE">
        <w:rPr>
          <w:bCs/>
          <w:color w:val="auto"/>
          <w:lang w:val="en-AU"/>
        </w:rPr>
        <w:t xml:space="preserve">All </w:t>
      </w:r>
      <w:r w:rsidR="00DB2124" w:rsidRPr="008F79DE">
        <w:rPr>
          <w:bCs/>
          <w:color w:val="auto"/>
          <w:lang w:val="en-AU"/>
        </w:rPr>
        <w:t>CSOs</w:t>
      </w:r>
      <w:r w:rsidR="00BA4048" w:rsidRPr="008F79DE">
        <w:rPr>
          <w:bCs/>
          <w:iCs/>
          <w:color w:val="auto"/>
        </w:rPr>
        <w:t xml:space="preserve"> </w:t>
      </w:r>
      <w:r w:rsidRPr="008F79DE">
        <w:rPr>
          <w:bCs/>
          <w:iCs/>
          <w:color w:val="auto"/>
        </w:rPr>
        <w:t xml:space="preserve">must register with and have their activities approved by the </w:t>
      </w:r>
      <w:r w:rsidR="0071736D" w:rsidRPr="008F79DE">
        <w:rPr>
          <w:bCs/>
          <w:iCs/>
          <w:color w:val="auto"/>
        </w:rPr>
        <w:t>state</w:t>
      </w:r>
      <w:r w:rsidRPr="008F79DE">
        <w:rPr>
          <w:bCs/>
          <w:iCs/>
          <w:color w:val="auto"/>
        </w:rPr>
        <w:t>, including meetings and other public activities</w:t>
      </w:r>
      <w:r w:rsidR="000F2B9B" w:rsidRPr="008F79DE">
        <w:rPr>
          <w:bCs/>
          <w:iCs/>
          <w:color w:val="auto"/>
        </w:rPr>
        <w:t xml:space="preserve">, and </w:t>
      </w:r>
      <w:r w:rsidRPr="008F79DE">
        <w:rPr>
          <w:bCs/>
          <w:iCs/>
          <w:color w:val="auto"/>
        </w:rPr>
        <w:t>disclose their sources of fundin</w:t>
      </w:r>
      <w:r w:rsidR="00804CA6">
        <w:rPr>
          <w:bCs/>
          <w:iCs/>
          <w:color w:val="auto"/>
        </w:rPr>
        <w:t>g (some do not</w:t>
      </w:r>
      <w:r w:rsidR="00F34132">
        <w:rPr>
          <w:bCs/>
          <w:iCs/>
          <w:color w:val="auto"/>
        </w:rPr>
        <w:t xml:space="preserve"> in practice</w:t>
      </w:r>
      <w:r w:rsidR="00804CA6">
        <w:rPr>
          <w:bCs/>
          <w:iCs/>
          <w:color w:val="auto"/>
        </w:rPr>
        <w:t>)</w:t>
      </w:r>
      <w:r w:rsidRPr="008F79DE">
        <w:rPr>
          <w:bCs/>
          <w:iCs/>
          <w:color w:val="auto"/>
        </w:rPr>
        <w:t>.</w:t>
      </w:r>
      <w:r w:rsidR="00BA4048" w:rsidRPr="008F79DE">
        <w:rPr>
          <w:bCs/>
          <w:iCs/>
          <w:color w:val="auto"/>
        </w:rPr>
        <w:t xml:space="preserve"> </w:t>
      </w:r>
      <w:r w:rsidRPr="008F79DE">
        <w:rPr>
          <w:bCs/>
          <w:iCs/>
          <w:color w:val="auto"/>
        </w:rPr>
        <w:t xml:space="preserve">These processes are </w:t>
      </w:r>
      <w:r w:rsidR="007D793D">
        <w:rPr>
          <w:bCs/>
          <w:iCs/>
          <w:color w:val="auto"/>
        </w:rPr>
        <w:t xml:space="preserve">reportedly </w:t>
      </w:r>
      <w:r w:rsidRPr="008F79DE">
        <w:rPr>
          <w:bCs/>
          <w:iCs/>
          <w:color w:val="auto"/>
        </w:rPr>
        <w:t>complex and bureaucratically burdensome</w:t>
      </w:r>
      <w:r w:rsidR="00A534C3" w:rsidRPr="008F79DE">
        <w:rPr>
          <w:bCs/>
          <w:iCs/>
          <w:color w:val="auto"/>
        </w:rPr>
        <w:t>:</w:t>
      </w:r>
      <w:r w:rsidRPr="008F79DE">
        <w:rPr>
          <w:bCs/>
          <w:iCs/>
          <w:color w:val="auto"/>
        </w:rPr>
        <w:t xml:space="preserve"> extensive paperwork is </w:t>
      </w:r>
      <w:proofErr w:type="gramStart"/>
      <w:r w:rsidRPr="008F79DE">
        <w:rPr>
          <w:bCs/>
          <w:iCs/>
          <w:color w:val="auto"/>
        </w:rPr>
        <w:t>required,</w:t>
      </w:r>
      <w:proofErr w:type="gramEnd"/>
      <w:r w:rsidRPr="008F79DE">
        <w:rPr>
          <w:bCs/>
          <w:iCs/>
          <w:color w:val="auto"/>
        </w:rPr>
        <w:t xml:space="preserve"> delays are common and approvals are not guaranteed. </w:t>
      </w:r>
      <w:r w:rsidRPr="008F79DE">
        <w:rPr>
          <w:bCs/>
          <w:color w:val="auto"/>
          <w:lang w:val="en-AU"/>
        </w:rPr>
        <w:t>In-country sources</w:t>
      </w:r>
      <w:r w:rsidR="00C84FAB">
        <w:rPr>
          <w:bCs/>
          <w:color w:val="auto"/>
          <w:lang w:val="en-AU"/>
        </w:rPr>
        <w:t>, speaking</w:t>
      </w:r>
      <w:r w:rsidR="003532F5">
        <w:rPr>
          <w:bCs/>
          <w:color w:val="auto"/>
          <w:lang w:val="en-AU"/>
        </w:rPr>
        <w:t xml:space="preserve"> in October 2023</w:t>
      </w:r>
      <w:r w:rsidR="00C84FAB">
        <w:rPr>
          <w:bCs/>
          <w:color w:val="auto"/>
          <w:lang w:val="en-AU"/>
        </w:rPr>
        <w:t>, said</w:t>
      </w:r>
      <w:r w:rsidR="00A534C3" w:rsidRPr="008F79DE">
        <w:rPr>
          <w:bCs/>
          <w:color w:val="auto"/>
          <w:lang w:val="en-AU"/>
        </w:rPr>
        <w:t xml:space="preserve"> </w:t>
      </w:r>
      <w:r w:rsidR="00111A1E" w:rsidRPr="008F79DE">
        <w:rPr>
          <w:bCs/>
          <w:color w:val="auto"/>
          <w:lang w:val="en-AU"/>
        </w:rPr>
        <w:t>the</w:t>
      </w:r>
      <w:r w:rsidR="006F083D" w:rsidRPr="008F79DE">
        <w:rPr>
          <w:bCs/>
          <w:color w:val="auto"/>
          <w:lang w:val="en-AU"/>
        </w:rPr>
        <w:t>se requirements were increasingly opaque</w:t>
      </w:r>
      <w:r w:rsidR="00B51BD9" w:rsidRPr="008F79DE">
        <w:rPr>
          <w:bCs/>
          <w:color w:val="auto"/>
          <w:lang w:val="en-AU"/>
        </w:rPr>
        <w:t xml:space="preserve">, and reported </w:t>
      </w:r>
      <w:r w:rsidR="00DB58A2" w:rsidRPr="008F79DE">
        <w:rPr>
          <w:bCs/>
          <w:color w:val="auto"/>
          <w:lang w:val="en-AU"/>
        </w:rPr>
        <w:t>that</w:t>
      </w:r>
      <w:r w:rsidR="006F083D" w:rsidRPr="008F79DE">
        <w:rPr>
          <w:bCs/>
          <w:color w:val="auto"/>
          <w:lang w:val="en-AU"/>
        </w:rPr>
        <w:t xml:space="preserve"> </w:t>
      </w:r>
      <w:r w:rsidR="00DB58A2" w:rsidRPr="008F79DE">
        <w:rPr>
          <w:bCs/>
          <w:color w:val="auto"/>
          <w:lang w:val="en-AU"/>
        </w:rPr>
        <w:t>the</w:t>
      </w:r>
      <w:r w:rsidRPr="008F79DE">
        <w:rPr>
          <w:bCs/>
          <w:color w:val="auto"/>
          <w:lang w:val="en-AU"/>
        </w:rPr>
        <w:t xml:space="preserve"> operating environment for CSOs</w:t>
      </w:r>
      <w:r w:rsidR="00F75EBE" w:rsidRPr="008F79DE">
        <w:rPr>
          <w:bCs/>
          <w:color w:val="auto"/>
          <w:lang w:val="en-AU"/>
        </w:rPr>
        <w:t xml:space="preserve"> </w:t>
      </w:r>
      <w:r w:rsidR="00111A1E" w:rsidRPr="008F79DE">
        <w:rPr>
          <w:bCs/>
          <w:color w:val="auto"/>
          <w:lang w:val="en-AU"/>
        </w:rPr>
        <w:t>had deteriorated</w:t>
      </w:r>
      <w:r w:rsidR="008A5019" w:rsidRPr="008F79DE">
        <w:rPr>
          <w:bCs/>
          <w:color w:val="auto"/>
          <w:lang w:val="en-AU"/>
        </w:rPr>
        <w:t xml:space="preserve"> since the last publication of this report</w:t>
      </w:r>
      <w:r w:rsidRPr="008F79DE">
        <w:rPr>
          <w:bCs/>
          <w:color w:val="auto"/>
          <w:lang w:val="en-AU"/>
        </w:rPr>
        <w:t>,</w:t>
      </w:r>
      <w:r w:rsidR="00726977" w:rsidRPr="008F79DE">
        <w:rPr>
          <w:bCs/>
          <w:iCs/>
          <w:color w:val="auto"/>
        </w:rPr>
        <w:t xml:space="preserve"> </w:t>
      </w:r>
      <w:r w:rsidR="00B51BD9" w:rsidRPr="008F79DE">
        <w:rPr>
          <w:bCs/>
          <w:iCs/>
          <w:color w:val="auto"/>
        </w:rPr>
        <w:t xml:space="preserve">including </w:t>
      </w:r>
      <w:r w:rsidR="00DB58A2" w:rsidRPr="008F79DE">
        <w:rPr>
          <w:bCs/>
          <w:color w:val="auto"/>
          <w:lang w:val="en-AU"/>
        </w:rPr>
        <w:t xml:space="preserve">for </w:t>
      </w:r>
      <w:r w:rsidR="00993FB1" w:rsidRPr="008F79DE">
        <w:rPr>
          <w:bCs/>
          <w:color w:val="auto"/>
          <w:lang w:val="en-AU"/>
        </w:rPr>
        <w:t xml:space="preserve">registered </w:t>
      </w:r>
      <w:r w:rsidRPr="008F79DE">
        <w:rPr>
          <w:bCs/>
          <w:color w:val="auto"/>
          <w:lang w:val="en-AU"/>
        </w:rPr>
        <w:t xml:space="preserve">CSOs engaged in traditionally non-sensitive issues and with previous experience working </w:t>
      </w:r>
      <w:r w:rsidRPr="001F0972">
        <w:rPr>
          <w:bCs/>
          <w:color w:val="auto"/>
          <w:lang w:val="en-AU"/>
        </w:rPr>
        <w:t xml:space="preserve">with the </w:t>
      </w:r>
      <w:r w:rsidR="00191F63" w:rsidRPr="001F0972">
        <w:rPr>
          <w:bCs/>
          <w:color w:val="auto"/>
          <w:lang w:val="en-AU"/>
        </w:rPr>
        <w:t>G</w:t>
      </w:r>
      <w:r w:rsidRPr="001F0972">
        <w:rPr>
          <w:bCs/>
          <w:color w:val="auto"/>
          <w:lang w:val="en-AU"/>
        </w:rPr>
        <w:t>overnment</w:t>
      </w:r>
      <w:r w:rsidR="00191F63" w:rsidRPr="001F0972">
        <w:rPr>
          <w:bCs/>
          <w:color w:val="auto"/>
          <w:lang w:val="en-AU"/>
        </w:rPr>
        <w:t xml:space="preserve"> of Vietnam</w:t>
      </w:r>
      <w:r w:rsidRPr="001F0972">
        <w:rPr>
          <w:bCs/>
          <w:color w:val="auto"/>
          <w:lang w:val="en-AU"/>
        </w:rPr>
        <w:t>.</w:t>
      </w:r>
    </w:p>
    <w:p w14:paraId="67892DCC" w14:textId="0963E1E2" w:rsidR="001C7E72" w:rsidRPr="0060730D" w:rsidRDefault="00BA6587" w:rsidP="0060730D">
      <w:pPr>
        <w:numPr>
          <w:ilvl w:val="1"/>
          <w:numId w:val="15"/>
        </w:numPr>
        <w:spacing w:before="240" w:after="0" w:line="240" w:lineRule="auto"/>
        <w:ind w:left="0" w:firstLine="0"/>
        <w:jc w:val="both"/>
        <w:rPr>
          <w:bCs/>
          <w:iCs/>
          <w:color w:val="auto"/>
        </w:rPr>
      </w:pPr>
      <w:r w:rsidRPr="0060730D">
        <w:rPr>
          <w:color w:val="auto"/>
        </w:rPr>
        <w:t xml:space="preserve">CSOs </w:t>
      </w:r>
      <w:r w:rsidR="00D55C79" w:rsidRPr="0060730D">
        <w:rPr>
          <w:color w:val="auto"/>
        </w:rPr>
        <w:t xml:space="preserve">generally </w:t>
      </w:r>
      <w:r w:rsidRPr="0060730D">
        <w:rPr>
          <w:color w:val="auto"/>
        </w:rPr>
        <w:t>cannot engage in policy advocacy or conduct research on topics like politics, public policy and human rights.</w:t>
      </w:r>
      <w:r w:rsidR="00125658" w:rsidRPr="0060730D">
        <w:rPr>
          <w:color w:val="auto"/>
        </w:rPr>
        <w:t xml:space="preserve"> </w:t>
      </w:r>
      <w:r w:rsidR="00A833A3" w:rsidRPr="0060730D">
        <w:rPr>
          <w:bCs/>
          <w:iCs/>
          <w:color w:val="auto"/>
        </w:rPr>
        <w:t xml:space="preserve">CSOs engaged in human rights </w:t>
      </w:r>
      <w:r w:rsidR="00F30AC4" w:rsidRPr="0060730D">
        <w:rPr>
          <w:bCs/>
          <w:iCs/>
          <w:color w:val="auto"/>
        </w:rPr>
        <w:t xml:space="preserve">and </w:t>
      </w:r>
      <w:r w:rsidR="00E93C97" w:rsidRPr="0060730D">
        <w:rPr>
          <w:bCs/>
          <w:iCs/>
          <w:color w:val="auto"/>
        </w:rPr>
        <w:t>governance matters</w:t>
      </w:r>
      <w:r w:rsidR="00F30AC4" w:rsidRPr="0060730D">
        <w:rPr>
          <w:bCs/>
          <w:iCs/>
          <w:color w:val="auto"/>
        </w:rPr>
        <w:t xml:space="preserve"> </w:t>
      </w:r>
      <w:r w:rsidR="00A833A3" w:rsidRPr="0060730D">
        <w:rPr>
          <w:bCs/>
          <w:iCs/>
          <w:color w:val="auto"/>
        </w:rPr>
        <w:t xml:space="preserve">are considered particularly sensitive; they </w:t>
      </w:r>
      <w:r w:rsidR="00C35B93" w:rsidRPr="0060730D">
        <w:rPr>
          <w:bCs/>
          <w:iCs/>
          <w:color w:val="auto"/>
        </w:rPr>
        <w:t>are typically</w:t>
      </w:r>
      <w:r w:rsidR="00956058" w:rsidRPr="0060730D">
        <w:rPr>
          <w:bCs/>
          <w:iCs/>
          <w:color w:val="auto"/>
        </w:rPr>
        <w:t xml:space="preserve"> unable to achieve</w:t>
      </w:r>
      <w:r w:rsidR="00C35B93" w:rsidRPr="0060730D">
        <w:rPr>
          <w:bCs/>
          <w:iCs/>
          <w:color w:val="auto"/>
        </w:rPr>
        <w:t xml:space="preserve"> </w:t>
      </w:r>
      <w:r w:rsidR="00956058" w:rsidRPr="0060730D">
        <w:rPr>
          <w:bCs/>
          <w:iCs/>
          <w:color w:val="auto"/>
        </w:rPr>
        <w:t>registration or do not pursue it</w:t>
      </w:r>
      <w:r w:rsidR="00C35B93" w:rsidRPr="0060730D">
        <w:rPr>
          <w:bCs/>
          <w:iCs/>
          <w:color w:val="auto"/>
        </w:rPr>
        <w:t xml:space="preserve">, </w:t>
      </w:r>
      <w:r w:rsidR="00A833A3" w:rsidRPr="0060730D">
        <w:rPr>
          <w:bCs/>
          <w:iCs/>
          <w:color w:val="auto"/>
        </w:rPr>
        <w:t xml:space="preserve">are monitored closely and may be targeted under </w:t>
      </w:r>
      <w:hyperlink w:anchor="_Political_Opinion_(Actual" w:history="1">
        <w:r w:rsidR="00A833A3" w:rsidRPr="0060730D">
          <w:rPr>
            <w:rStyle w:val="Hyperlink"/>
            <w:rFonts w:cstheme="minorBidi"/>
            <w:bCs/>
            <w:iCs/>
          </w:rPr>
          <w:t>national security provisions</w:t>
        </w:r>
      </w:hyperlink>
      <w:r w:rsidR="00A833A3" w:rsidRPr="0060730D">
        <w:rPr>
          <w:bCs/>
          <w:iCs/>
          <w:color w:val="auto"/>
        </w:rPr>
        <w:t xml:space="preserve"> of the </w:t>
      </w:r>
      <w:r w:rsidR="00A833A3" w:rsidRPr="0060730D">
        <w:rPr>
          <w:bCs/>
          <w:i/>
          <w:color w:val="auto"/>
        </w:rPr>
        <w:t>Criminal Code</w:t>
      </w:r>
      <w:r w:rsidR="00AA6C2E" w:rsidRPr="0060730D">
        <w:rPr>
          <w:bCs/>
          <w:iCs/>
          <w:color w:val="auto"/>
        </w:rPr>
        <w:t xml:space="preserve"> </w:t>
      </w:r>
      <w:r w:rsidR="00956058" w:rsidRPr="0060730D">
        <w:rPr>
          <w:bCs/>
          <w:iCs/>
          <w:color w:val="auto"/>
        </w:rPr>
        <w:t>(2015)</w:t>
      </w:r>
      <w:r w:rsidR="00A833A3" w:rsidRPr="0060730D">
        <w:rPr>
          <w:bCs/>
          <w:iCs/>
          <w:color w:val="auto"/>
        </w:rPr>
        <w:t xml:space="preserve">. CSOs with links to foreign groups, including </w:t>
      </w:r>
      <w:r w:rsidR="00F304DF" w:rsidRPr="0060730D">
        <w:rPr>
          <w:bCs/>
          <w:iCs/>
          <w:color w:val="auto"/>
        </w:rPr>
        <w:t xml:space="preserve">CSOs that receive </w:t>
      </w:r>
      <w:r w:rsidR="00A833A3" w:rsidRPr="0060730D">
        <w:rPr>
          <w:bCs/>
          <w:iCs/>
          <w:color w:val="auto"/>
        </w:rPr>
        <w:t xml:space="preserve">foreign sources of funding, </w:t>
      </w:r>
      <w:r w:rsidR="00F304DF" w:rsidRPr="0060730D">
        <w:rPr>
          <w:bCs/>
          <w:iCs/>
          <w:color w:val="auto"/>
        </w:rPr>
        <w:t>also</w:t>
      </w:r>
      <w:r w:rsidR="00E2476C" w:rsidRPr="0060730D">
        <w:rPr>
          <w:bCs/>
          <w:iCs/>
          <w:color w:val="auto"/>
        </w:rPr>
        <w:t xml:space="preserve"> </w:t>
      </w:r>
      <w:r w:rsidR="00A833A3" w:rsidRPr="0060730D">
        <w:rPr>
          <w:bCs/>
          <w:iCs/>
          <w:color w:val="auto"/>
        </w:rPr>
        <w:t xml:space="preserve">attract close state attention. Historically, CSOs engaged on </w:t>
      </w:r>
      <w:r w:rsidR="00572502" w:rsidRPr="0060730D">
        <w:rPr>
          <w:bCs/>
          <w:iCs/>
          <w:color w:val="auto"/>
        </w:rPr>
        <w:t>environmental,</w:t>
      </w:r>
      <w:r w:rsidR="00265DC5" w:rsidRPr="0060730D">
        <w:rPr>
          <w:bCs/>
          <w:iCs/>
          <w:color w:val="auto"/>
        </w:rPr>
        <w:t xml:space="preserve"> </w:t>
      </w:r>
      <w:r w:rsidR="006C052E" w:rsidRPr="0060730D">
        <w:rPr>
          <w:bCs/>
          <w:iCs/>
          <w:color w:val="auto"/>
        </w:rPr>
        <w:t xml:space="preserve">labour, </w:t>
      </w:r>
      <w:hyperlink w:anchor="_People_with_disabilities" w:history="1">
        <w:r w:rsidR="0096004F" w:rsidRPr="0060730D">
          <w:rPr>
            <w:rStyle w:val="Hyperlink"/>
            <w:rFonts w:cstheme="minorBidi"/>
            <w:bCs/>
            <w:iCs/>
          </w:rPr>
          <w:t>disability</w:t>
        </w:r>
      </w:hyperlink>
      <w:r w:rsidR="009C1896" w:rsidRPr="0060730D">
        <w:rPr>
          <w:rStyle w:val="Hyperlink"/>
          <w:rFonts w:cstheme="minorBidi"/>
          <w:bCs/>
          <w:iCs/>
          <w:u w:val="none"/>
        </w:rPr>
        <w:t>,</w:t>
      </w:r>
      <w:r w:rsidR="009C1896" w:rsidRPr="0060730D">
        <w:rPr>
          <w:bCs/>
          <w:iCs/>
          <w:color w:val="auto"/>
        </w:rPr>
        <w:t xml:space="preserve"> </w:t>
      </w:r>
      <w:hyperlink w:anchor="_Internally_Displaced_Persons" w:history="1">
        <w:r w:rsidR="009C1896" w:rsidRPr="0060730D">
          <w:rPr>
            <w:rStyle w:val="Hyperlink"/>
            <w:rFonts w:cstheme="minorBidi"/>
            <w:bCs/>
            <w:iCs/>
          </w:rPr>
          <w:t>women’s</w:t>
        </w:r>
      </w:hyperlink>
      <w:r w:rsidR="00273012" w:rsidRPr="0060730D">
        <w:rPr>
          <w:bCs/>
          <w:iCs/>
          <w:color w:val="auto"/>
        </w:rPr>
        <w:t xml:space="preserve"> </w:t>
      </w:r>
      <w:r w:rsidR="00A833A3" w:rsidRPr="0060730D">
        <w:rPr>
          <w:bCs/>
          <w:iCs/>
          <w:color w:val="auto"/>
        </w:rPr>
        <w:t xml:space="preserve">and </w:t>
      </w:r>
      <w:hyperlink w:anchor="_Sexual_orientation_and_1" w:history="1">
        <w:r w:rsidR="00A833A3" w:rsidRPr="0060730D">
          <w:rPr>
            <w:rStyle w:val="Hyperlink"/>
            <w:rFonts w:cstheme="minorBidi"/>
            <w:bCs/>
            <w:iCs/>
          </w:rPr>
          <w:t>LGBTQIA+</w:t>
        </w:r>
      </w:hyperlink>
      <w:r w:rsidR="00A833A3" w:rsidRPr="0060730D">
        <w:rPr>
          <w:bCs/>
          <w:iCs/>
          <w:color w:val="auto"/>
        </w:rPr>
        <w:t xml:space="preserve"> issues have been able to operate relatively freely, although in-country sources reported</w:t>
      </w:r>
      <w:r w:rsidR="00DC75BE" w:rsidRPr="0060730D">
        <w:rPr>
          <w:bCs/>
          <w:iCs/>
          <w:color w:val="auto"/>
        </w:rPr>
        <w:t xml:space="preserve"> in October 2023</w:t>
      </w:r>
      <w:r w:rsidR="00A833A3" w:rsidRPr="0060730D">
        <w:rPr>
          <w:bCs/>
          <w:iCs/>
          <w:color w:val="auto"/>
        </w:rPr>
        <w:t xml:space="preserve"> that they, too, were increasingly being </w:t>
      </w:r>
      <w:r w:rsidR="00A833A3" w:rsidRPr="0060730D">
        <w:rPr>
          <w:bCs/>
          <w:iCs/>
          <w:color w:val="auto"/>
        </w:rPr>
        <w:lastRenderedPageBreak/>
        <w:t>targeted by the authorities as part of a broader crackdown on civil society</w:t>
      </w:r>
      <w:r w:rsidR="00D7702F" w:rsidRPr="0060730D">
        <w:rPr>
          <w:bCs/>
          <w:iCs/>
          <w:color w:val="auto"/>
        </w:rPr>
        <w:t xml:space="preserve"> </w:t>
      </w:r>
      <w:r w:rsidR="00287CC2" w:rsidRPr="0060730D">
        <w:rPr>
          <w:bCs/>
          <w:iCs/>
          <w:color w:val="auto"/>
        </w:rPr>
        <w:t xml:space="preserve">- </w:t>
      </w:r>
      <w:r w:rsidR="00D7702F" w:rsidRPr="0060730D">
        <w:rPr>
          <w:bCs/>
          <w:iCs/>
          <w:color w:val="auto"/>
        </w:rPr>
        <w:t xml:space="preserve">not because of the issues </w:t>
      </w:r>
      <w:r w:rsidR="000A0B12" w:rsidRPr="0060730D">
        <w:rPr>
          <w:bCs/>
          <w:iCs/>
          <w:color w:val="auto"/>
        </w:rPr>
        <w:t>they were working on but because of their ability to organise</w:t>
      </w:r>
      <w:r w:rsidR="00A833A3" w:rsidRPr="0060730D">
        <w:rPr>
          <w:bCs/>
          <w:iCs/>
          <w:color w:val="auto"/>
        </w:rPr>
        <w:t>.</w:t>
      </w:r>
      <w:r w:rsidR="00E5669D" w:rsidRPr="0060730D">
        <w:rPr>
          <w:bCs/>
          <w:color w:val="auto"/>
        </w:rPr>
        <w:t xml:space="preserve"> </w:t>
      </w:r>
    </w:p>
    <w:p w14:paraId="25AAEEF6" w14:textId="43A5172F" w:rsidR="002C1498" w:rsidRPr="0025425F" w:rsidRDefault="00A833A3" w:rsidP="00BE546C">
      <w:pPr>
        <w:numPr>
          <w:ilvl w:val="1"/>
          <w:numId w:val="15"/>
        </w:numPr>
        <w:spacing w:after="120" w:line="240" w:lineRule="auto"/>
        <w:ind w:left="0" w:firstLine="0"/>
        <w:jc w:val="both"/>
        <w:rPr>
          <w:bCs/>
          <w:iCs/>
          <w:color w:val="auto"/>
        </w:rPr>
      </w:pPr>
      <w:r w:rsidRPr="0025425F">
        <w:rPr>
          <w:bCs/>
          <w:color w:val="auto"/>
          <w:lang w:val="en-AU"/>
        </w:rPr>
        <w:t xml:space="preserve">According to </w:t>
      </w:r>
      <w:r w:rsidRPr="0025425F">
        <w:rPr>
          <w:bCs/>
          <w:iCs/>
          <w:color w:val="auto"/>
        </w:rPr>
        <w:t>in-country sources</w:t>
      </w:r>
      <w:r w:rsidR="00861CE6">
        <w:rPr>
          <w:bCs/>
          <w:iCs/>
          <w:color w:val="auto"/>
        </w:rPr>
        <w:t xml:space="preserve"> in October 2023</w:t>
      </w:r>
      <w:r w:rsidRPr="0025425F">
        <w:rPr>
          <w:bCs/>
          <w:iCs/>
          <w:color w:val="auto"/>
        </w:rPr>
        <w:t>, CSOs</w:t>
      </w:r>
      <w:r w:rsidR="005D0F8D" w:rsidRPr="0025425F">
        <w:rPr>
          <w:bCs/>
          <w:iCs/>
          <w:color w:val="auto"/>
        </w:rPr>
        <w:t xml:space="preserve"> – </w:t>
      </w:r>
      <w:r w:rsidRPr="0025425F">
        <w:rPr>
          <w:bCs/>
          <w:iCs/>
          <w:color w:val="auto"/>
        </w:rPr>
        <w:t>both registered and unregistered</w:t>
      </w:r>
      <w:r w:rsidR="005D0F8D" w:rsidRPr="0025425F">
        <w:rPr>
          <w:bCs/>
          <w:iCs/>
          <w:color w:val="auto"/>
        </w:rPr>
        <w:t xml:space="preserve"> –</w:t>
      </w:r>
      <w:r w:rsidRPr="0025425F">
        <w:rPr>
          <w:bCs/>
          <w:iCs/>
          <w:color w:val="auto"/>
        </w:rPr>
        <w:t xml:space="preserve"> </w:t>
      </w:r>
      <w:r w:rsidR="000E076C" w:rsidRPr="0025425F">
        <w:rPr>
          <w:bCs/>
          <w:iCs/>
          <w:color w:val="auto"/>
        </w:rPr>
        <w:t xml:space="preserve">were increasingly </w:t>
      </w:r>
      <w:r w:rsidR="004405C2" w:rsidRPr="0025425F">
        <w:rPr>
          <w:bCs/>
          <w:iCs/>
          <w:color w:val="auto"/>
        </w:rPr>
        <w:t xml:space="preserve">seen as a </w:t>
      </w:r>
      <w:r w:rsidR="000E076C" w:rsidRPr="0025425F">
        <w:rPr>
          <w:bCs/>
          <w:iCs/>
          <w:color w:val="auto"/>
        </w:rPr>
        <w:t>threat to stability</w:t>
      </w:r>
      <w:r w:rsidR="00650C13">
        <w:rPr>
          <w:bCs/>
          <w:iCs/>
          <w:color w:val="auto"/>
        </w:rPr>
        <w:t xml:space="preserve"> </w:t>
      </w:r>
      <w:r w:rsidR="004405C2" w:rsidRPr="0025425F">
        <w:rPr>
          <w:bCs/>
          <w:iCs/>
          <w:color w:val="auto"/>
        </w:rPr>
        <w:t xml:space="preserve">because of </w:t>
      </w:r>
      <w:r w:rsidR="008A7791">
        <w:rPr>
          <w:bCs/>
          <w:iCs/>
          <w:color w:val="auto"/>
        </w:rPr>
        <w:t>their</w:t>
      </w:r>
      <w:r w:rsidR="004405C2" w:rsidRPr="0025425F">
        <w:rPr>
          <w:bCs/>
          <w:iCs/>
          <w:color w:val="auto"/>
        </w:rPr>
        <w:t xml:space="preserve"> perceived ability to mobilise </w:t>
      </w:r>
      <w:r w:rsidR="00623721">
        <w:rPr>
          <w:bCs/>
          <w:iCs/>
          <w:color w:val="auto"/>
        </w:rPr>
        <w:t xml:space="preserve">local communities and </w:t>
      </w:r>
      <w:r w:rsidR="004405C2" w:rsidRPr="0025425F">
        <w:rPr>
          <w:bCs/>
          <w:iCs/>
          <w:color w:val="auto"/>
        </w:rPr>
        <w:t xml:space="preserve">international </w:t>
      </w:r>
      <w:proofErr w:type="gramStart"/>
      <w:r w:rsidR="004405C2" w:rsidRPr="0025425F">
        <w:rPr>
          <w:bCs/>
          <w:iCs/>
          <w:color w:val="auto"/>
        </w:rPr>
        <w:t xml:space="preserve">support, </w:t>
      </w:r>
      <w:r w:rsidR="000E076C" w:rsidRPr="0025425F">
        <w:rPr>
          <w:bCs/>
          <w:iCs/>
          <w:color w:val="auto"/>
        </w:rPr>
        <w:t>and</w:t>
      </w:r>
      <w:proofErr w:type="gramEnd"/>
      <w:r w:rsidR="000E076C" w:rsidRPr="0025425F">
        <w:rPr>
          <w:bCs/>
          <w:iCs/>
          <w:color w:val="auto"/>
        </w:rPr>
        <w:t xml:space="preserve"> </w:t>
      </w:r>
      <w:r w:rsidRPr="0025425F">
        <w:rPr>
          <w:bCs/>
          <w:iCs/>
          <w:color w:val="auto"/>
        </w:rPr>
        <w:t>face</w:t>
      </w:r>
      <w:r w:rsidR="005D0F8D" w:rsidRPr="0025425F">
        <w:rPr>
          <w:bCs/>
          <w:iCs/>
          <w:color w:val="auto"/>
        </w:rPr>
        <w:t>d</w:t>
      </w:r>
      <w:r w:rsidRPr="0025425F">
        <w:rPr>
          <w:bCs/>
          <w:iCs/>
          <w:color w:val="auto"/>
        </w:rPr>
        <w:t xml:space="preserve"> growing </w:t>
      </w:r>
      <w:r w:rsidR="000A51A6" w:rsidRPr="0025425F">
        <w:rPr>
          <w:bCs/>
          <w:iCs/>
          <w:color w:val="auto"/>
        </w:rPr>
        <w:t>pressure</w:t>
      </w:r>
      <w:r w:rsidR="00521FD8" w:rsidRPr="0025425F">
        <w:rPr>
          <w:bCs/>
          <w:iCs/>
          <w:color w:val="auto"/>
        </w:rPr>
        <w:t xml:space="preserve"> and monitoring</w:t>
      </w:r>
      <w:r w:rsidR="00F06A51" w:rsidRPr="0025425F">
        <w:rPr>
          <w:bCs/>
          <w:iCs/>
          <w:color w:val="auto"/>
        </w:rPr>
        <w:t>.</w:t>
      </w:r>
      <w:r w:rsidR="008E5187" w:rsidRPr="0025425F">
        <w:rPr>
          <w:bCs/>
          <w:iCs/>
          <w:color w:val="auto"/>
        </w:rPr>
        <w:t xml:space="preserve"> </w:t>
      </w:r>
      <w:r w:rsidR="007E6AAC" w:rsidRPr="0025425F">
        <w:rPr>
          <w:bCs/>
          <w:iCs/>
          <w:color w:val="auto"/>
        </w:rPr>
        <w:t>In-country sources said p</w:t>
      </w:r>
      <w:r w:rsidR="00243FAE" w:rsidRPr="0025425F">
        <w:rPr>
          <w:bCs/>
          <w:iCs/>
          <w:color w:val="auto"/>
        </w:rPr>
        <w:t>ressure</w:t>
      </w:r>
      <w:r w:rsidRPr="0025425F">
        <w:rPr>
          <w:bCs/>
          <w:iCs/>
          <w:color w:val="auto"/>
        </w:rPr>
        <w:t xml:space="preserve"> c</w:t>
      </w:r>
      <w:r w:rsidR="00243FAE" w:rsidRPr="0025425F">
        <w:rPr>
          <w:bCs/>
          <w:iCs/>
          <w:color w:val="auto"/>
        </w:rPr>
        <w:t>ould</w:t>
      </w:r>
      <w:r w:rsidRPr="0025425F">
        <w:rPr>
          <w:bCs/>
          <w:iCs/>
          <w:color w:val="auto"/>
        </w:rPr>
        <w:t xml:space="preserve"> include lengthy tax investigations</w:t>
      </w:r>
      <w:r w:rsidR="00674CFC">
        <w:rPr>
          <w:bCs/>
          <w:iCs/>
          <w:color w:val="auto"/>
        </w:rPr>
        <w:t xml:space="preserve"> or threats to commence investigations</w:t>
      </w:r>
      <w:r w:rsidR="00243FAE" w:rsidRPr="0025425F">
        <w:rPr>
          <w:bCs/>
          <w:iCs/>
          <w:color w:val="auto"/>
        </w:rPr>
        <w:t>,</w:t>
      </w:r>
      <w:r w:rsidR="002A0D68" w:rsidRPr="0025425F">
        <w:rPr>
          <w:bCs/>
          <w:iCs/>
          <w:color w:val="auto"/>
        </w:rPr>
        <w:t xml:space="preserve"> </w:t>
      </w:r>
      <w:r w:rsidRPr="0025425F">
        <w:rPr>
          <w:bCs/>
          <w:iCs/>
          <w:color w:val="auto"/>
        </w:rPr>
        <w:t xml:space="preserve">which </w:t>
      </w:r>
      <w:r w:rsidR="00243FAE" w:rsidRPr="0025425F">
        <w:rPr>
          <w:bCs/>
          <w:iCs/>
          <w:color w:val="auto"/>
        </w:rPr>
        <w:t>may</w:t>
      </w:r>
      <w:r w:rsidRPr="0025425F">
        <w:rPr>
          <w:bCs/>
          <w:iCs/>
          <w:color w:val="auto"/>
        </w:rPr>
        <w:t xml:space="preserve"> be applied in an arbitrary manner</w:t>
      </w:r>
      <w:r w:rsidR="00243FAE" w:rsidRPr="0025425F">
        <w:rPr>
          <w:bCs/>
          <w:iCs/>
          <w:color w:val="auto"/>
        </w:rPr>
        <w:t>;</w:t>
      </w:r>
      <w:r w:rsidRPr="0025425F">
        <w:rPr>
          <w:bCs/>
          <w:iCs/>
          <w:color w:val="auto"/>
        </w:rPr>
        <w:t xml:space="preserve"> office raids</w:t>
      </w:r>
      <w:r w:rsidR="00243FAE" w:rsidRPr="0025425F">
        <w:rPr>
          <w:bCs/>
          <w:iCs/>
          <w:color w:val="auto"/>
        </w:rPr>
        <w:t>;</w:t>
      </w:r>
      <w:r w:rsidRPr="0025425F">
        <w:rPr>
          <w:bCs/>
          <w:iCs/>
          <w:color w:val="auto"/>
        </w:rPr>
        <w:t xml:space="preserve"> and harassment of staff and their families</w:t>
      </w:r>
      <w:r w:rsidR="007E6AAC" w:rsidRPr="0025425F">
        <w:rPr>
          <w:bCs/>
          <w:iCs/>
          <w:color w:val="auto"/>
        </w:rPr>
        <w:t xml:space="preserve">, </w:t>
      </w:r>
      <w:r w:rsidRPr="0025425F">
        <w:rPr>
          <w:bCs/>
          <w:iCs/>
          <w:color w:val="auto"/>
        </w:rPr>
        <w:t>including in the form of monitoring by</w:t>
      </w:r>
      <w:r w:rsidR="00BE040F">
        <w:rPr>
          <w:bCs/>
          <w:iCs/>
          <w:color w:val="auto"/>
        </w:rPr>
        <w:t>, or verbal threats from,</w:t>
      </w:r>
      <w:r w:rsidRPr="0025425F">
        <w:rPr>
          <w:bCs/>
          <w:iCs/>
          <w:color w:val="auto"/>
        </w:rPr>
        <w:t xml:space="preserve"> the M</w:t>
      </w:r>
      <w:r w:rsidR="005A319A" w:rsidRPr="0025425F">
        <w:rPr>
          <w:bCs/>
          <w:iCs/>
          <w:color w:val="auto"/>
        </w:rPr>
        <w:t>PS</w:t>
      </w:r>
      <w:r w:rsidRPr="0025425F">
        <w:rPr>
          <w:bCs/>
          <w:iCs/>
          <w:color w:val="auto"/>
        </w:rPr>
        <w:t xml:space="preserve">. CSOs that engage </w:t>
      </w:r>
      <w:r w:rsidR="001624A9" w:rsidRPr="0025425F">
        <w:rPr>
          <w:bCs/>
          <w:iCs/>
          <w:color w:val="auto"/>
        </w:rPr>
        <w:t>on</w:t>
      </w:r>
      <w:r w:rsidRPr="0025425F">
        <w:rPr>
          <w:bCs/>
          <w:iCs/>
          <w:color w:val="auto"/>
        </w:rPr>
        <w:t xml:space="preserve"> sensitive </w:t>
      </w:r>
      <w:r w:rsidR="001624A9" w:rsidRPr="0025425F">
        <w:rPr>
          <w:bCs/>
          <w:iCs/>
          <w:color w:val="auto"/>
        </w:rPr>
        <w:t>issues</w:t>
      </w:r>
      <w:r w:rsidRPr="0025425F">
        <w:rPr>
          <w:bCs/>
          <w:iCs/>
          <w:color w:val="auto"/>
        </w:rPr>
        <w:t xml:space="preserve"> </w:t>
      </w:r>
      <w:r w:rsidR="001624A9" w:rsidRPr="0025425F">
        <w:rPr>
          <w:bCs/>
          <w:iCs/>
          <w:color w:val="auto"/>
        </w:rPr>
        <w:t xml:space="preserve">or </w:t>
      </w:r>
      <w:r w:rsidR="003F0298" w:rsidRPr="0025425F">
        <w:rPr>
          <w:bCs/>
          <w:iCs/>
          <w:color w:val="auto"/>
        </w:rPr>
        <w:t xml:space="preserve">policy advocacy </w:t>
      </w:r>
      <w:r w:rsidRPr="0025425F">
        <w:rPr>
          <w:bCs/>
          <w:iCs/>
          <w:color w:val="auto"/>
        </w:rPr>
        <w:t>may have their registration delayed or cancelled and have their activities shut down; at worst, their members might be subjected to arrest and convicted for crimes such as tax evasion, anti-state propaganda and abusing democratic freedoms. This crackdown, coupled with complex registration and approval processes, has made it more difficult for CSOs to operate</w:t>
      </w:r>
      <w:r w:rsidR="002C1498" w:rsidRPr="0025425F">
        <w:rPr>
          <w:bCs/>
          <w:iCs/>
          <w:color w:val="auto"/>
        </w:rPr>
        <w:t>, and</w:t>
      </w:r>
      <w:r w:rsidR="000E79BA">
        <w:rPr>
          <w:bCs/>
          <w:iCs/>
          <w:color w:val="auto"/>
        </w:rPr>
        <w:t>,</w:t>
      </w:r>
      <w:r w:rsidR="00956058">
        <w:rPr>
          <w:bCs/>
          <w:iCs/>
          <w:color w:val="auto"/>
        </w:rPr>
        <w:t xml:space="preserve"> according to </w:t>
      </w:r>
      <w:r w:rsidR="000E79BA">
        <w:rPr>
          <w:bCs/>
          <w:iCs/>
          <w:color w:val="auto"/>
        </w:rPr>
        <w:t xml:space="preserve">in-country sources, </w:t>
      </w:r>
      <w:r w:rsidRPr="0025425F">
        <w:rPr>
          <w:bCs/>
          <w:iCs/>
          <w:color w:val="auto"/>
        </w:rPr>
        <w:t>some ha</w:t>
      </w:r>
      <w:r w:rsidR="00940DF7">
        <w:rPr>
          <w:bCs/>
          <w:iCs/>
          <w:color w:val="auto"/>
        </w:rPr>
        <w:t>d</w:t>
      </w:r>
      <w:r w:rsidR="002C1498" w:rsidRPr="0025425F">
        <w:rPr>
          <w:bCs/>
          <w:iCs/>
          <w:color w:val="auto"/>
        </w:rPr>
        <w:t xml:space="preserve"> </w:t>
      </w:r>
      <w:r w:rsidRPr="0025425F">
        <w:rPr>
          <w:bCs/>
          <w:iCs/>
          <w:color w:val="auto"/>
        </w:rPr>
        <w:t>ceased operations</w:t>
      </w:r>
      <w:r w:rsidRPr="0025425F">
        <w:rPr>
          <w:rFonts w:eastAsia="Times New Roman"/>
          <w:color w:val="auto"/>
        </w:rPr>
        <w:t>.</w:t>
      </w:r>
    </w:p>
    <w:p w14:paraId="3547756D" w14:textId="42D3513C" w:rsidR="000771F4" w:rsidRPr="003C3B69" w:rsidRDefault="00A833A3" w:rsidP="000771F4">
      <w:pPr>
        <w:numPr>
          <w:ilvl w:val="1"/>
          <w:numId w:val="15"/>
        </w:numPr>
        <w:spacing w:after="120" w:line="240" w:lineRule="auto"/>
        <w:ind w:left="0" w:firstLine="0"/>
        <w:jc w:val="both"/>
        <w:rPr>
          <w:bCs/>
          <w:iCs/>
          <w:color w:val="auto"/>
        </w:rPr>
      </w:pPr>
      <w:r w:rsidRPr="0025425F">
        <w:rPr>
          <w:bCs/>
          <w:iCs/>
          <w:color w:val="auto"/>
        </w:rPr>
        <w:t xml:space="preserve">CSOs working on environmental issues, including climate change, the clean energy transition, air pollution and wildlife trafficking, have attracted close government scrutiny and challenges to their operations. </w:t>
      </w:r>
      <w:r w:rsidRPr="0025425F">
        <w:rPr>
          <w:rFonts w:cs="Calibri"/>
          <w:color w:val="auto"/>
        </w:rPr>
        <w:t>Since 2021, the authorities have arrested and imprisoned several prominent environmental activists</w:t>
      </w:r>
      <w:r w:rsidR="002A41F6">
        <w:rPr>
          <w:rFonts w:cs="Calibri"/>
          <w:color w:val="auto"/>
        </w:rPr>
        <w:t xml:space="preserve"> </w:t>
      </w:r>
      <w:r w:rsidR="00E41B35">
        <w:rPr>
          <w:rFonts w:cs="Calibri"/>
          <w:color w:val="auto"/>
        </w:rPr>
        <w:t>belonging</w:t>
      </w:r>
      <w:r w:rsidR="002A41F6">
        <w:rPr>
          <w:rFonts w:cs="Calibri"/>
          <w:color w:val="auto"/>
        </w:rPr>
        <w:t xml:space="preserve"> </w:t>
      </w:r>
      <w:r w:rsidR="00E41B35">
        <w:rPr>
          <w:rFonts w:cs="Calibri"/>
          <w:color w:val="auto"/>
        </w:rPr>
        <w:t>to</w:t>
      </w:r>
      <w:r w:rsidR="002A41F6">
        <w:rPr>
          <w:rFonts w:cs="Calibri"/>
          <w:color w:val="auto"/>
        </w:rPr>
        <w:t xml:space="preserve"> registered CSOs</w:t>
      </w:r>
      <w:r w:rsidRPr="0025425F">
        <w:rPr>
          <w:rFonts w:cs="Calibri"/>
          <w:color w:val="auto"/>
        </w:rPr>
        <w:t xml:space="preserve">, primarily for alleged tax evasion (which carries a maximum sentence of </w:t>
      </w:r>
      <w:r w:rsidR="004B1C22" w:rsidRPr="0025425F">
        <w:rPr>
          <w:rFonts w:cs="Calibri"/>
          <w:color w:val="auto"/>
        </w:rPr>
        <w:t>seven</w:t>
      </w:r>
      <w:r w:rsidRPr="0025425F">
        <w:rPr>
          <w:rFonts w:cs="Calibri"/>
          <w:color w:val="auto"/>
        </w:rPr>
        <w:t xml:space="preserve"> years’ imprisonment</w:t>
      </w:r>
      <w:r w:rsidR="00956058">
        <w:rPr>
          <w:rFonts w:cs="Calibri"/>
          <w:color w:val="auto"/>
        </w:rPr>
        <w:t xml:space="preserve"> under </w:t>
      </w:r>
      <w:r w:rsidR="007A2EE3">
        <w:rPr>
          <w:rFonts w:cs="Calibri"/>
          <w:color w:val="auto"/>
        </w:rPr>
        <w:t xml:space="preserve">the </w:t>
      </w:r>
      <w:r w:rsidR="00962848">
        <w:rPr>
          <w:rFonts w:cs="Calibri"/>
          <w:color w:val="auto"/>
        </w:rPr>
        <w:t xml:space="preserve">2015 </w:t>
      </w:r>
      <w:r w:rsidR="007A2EE3" w:rsidRPr="00962848">
        <w:rPr>
          <w:rFonts w:cs="Calibri"/>
          <w:i/>
          <w:iCs/>
          <w:color w:val="auto"/>
        </w:rPr>
        <w:t>Criminal Code</w:t>
      </w:r>
      <w:r w:rsidR="00962848">
        <w:rPr>
          <w:rFonts w:cs="Calibri"/>
          <w:color w:val="auto"/>
        </w:rPr>
        <w:t>),</w:t>
      </w:r>
      <w:r w:rsidR="00627BEB">
        <w:rPr>
          <w:rFonts w:cs="Calibri"/>
          <w:color w:val="auto"/>
        </w:rPr>
        <w:t xml:space="preserve"> </w:t>
      </w:r>
      <w:r w:rsidRPr="0025425F">
        <w:rPr>
          <w:rFonts w:cs="Calibri"/>
          <w:color w:val="auto"/>
        </w:rPr>
        <w:t xml:space="preserve">but also for misappropriating state documents. </w:t>
      </w:r>
      <w:r w:rsidR="00A23FA5">
        <w:rPr>
          <w:bCs/>
          <w:iCs/>
          <w:color w:val="auto"/>
        </w:rPr>
        <w:t xml:space="preserve">International human rights organisations </w:t>
      </w:r>
      <w:r w:rsidR="007E590B">
        <w:rPr>
          <w:bCs/>
          <w:iCs/>
          <w:color w:val="auto"/>
        </w:rPr>
        <w:t xml:space="preserve">said </w:t>
      </w:r>
      <w:r w:rsidRPr="0025425F">
        <w:rPr>
          <w:bCs/>
          <w:iCs/>
          <w:color w:val="auto"/>
        </w:rPr>
        <w:t xml:space="preserve">they were prosecuted for their activism, </w:t>
      </w:r>
      <w:r w:rsidR="007E590B">
        <w:rPr>
          <w:bCs/>
          <w:iCs/>
          <w:color w:val="auto"/>
        </w:rPr>
        <w:t>which the</w:t>
      </w:r>
      <w:r w:rsidRPr="0025425F">
        <w:rPr>
          <w:bCs/>
          <w:iCs/>
          <w:color w:val="auto"/>
        </w:rPr>
        <w:t xml:space="preserve"> </w:t>
      </w:r>
      <w:r w:rsidR="00191F63">
        <w:rPr>
          <w:bCs/>
          <w:iCs/>
          <w:color w:val="auto"/>
        </w:rPr>
        <w:t>G</w:t>
      </w:r>
      <w:r w:rsidRPr="0025425F">
        <w:rPr>
          <w:bCs/>
          <w:iCs/>
          <w:color w:val="auto"/>
        </w:rPr>
        <w:t xml:space="preserve">overnment </w:t>
      </w:r>
      <w:r w:rsidR="00191F63">
        <w:rPr>
          <w:bCs/>
          <w:iCs/>
          <w:color w:val="auto"/>
        </w:rPr>
        <w:t xml:space="preserve">of Vietnam </w:t>
      </w:r>
      <w:r w:rsidRPr="0025425F">
        <w:rPr>
          <w:bCs/>
          <w:iCs/>
          <w:color w:val="auto"/>
        </w:rPr>
        <w:t>denie</w:t>
      </w:r>
      <w:r w:rsidR="007E590B">
        <w:rPr>
          <w:bCs/>
          <w:iCs/>
          <w:color w:val="auto"/>
        </w:rPr>
        <w:t>d</w:t>
      </w:r>
      <w:r w:rsidRPr="0025425F">
        <w:rPr>
          <w:bCs/>
          <w:iCs/>
          <w:color w:val="auto"/>
        </w:rPr>
        <w:t>.</w:t>
      </w:r>
      <w:r w:rsidR="005349E9" w:rsidRPr="0025425F">
        <w:rPr>
          <w:rFonts w:cs="Calibri"/>
          <w:color w:val="auto"/>
        </w:rPr>
        <w:t xml:space="preserve"> According</w:t>
      </w:r>
      <w:r w:rsidRPr="0025425F">
        <w:rPr>
          <w:rFonts w:cs="Calibri"/>
          <w:color w:val="auto"/>
        </w:rPr>
        <w:t xml:space="preserve"> to international media, </w:t>
      </w:r>
      <w:r w:rsidRPr="0025425F">
        <w:rPr>
          <w:bCs/>
          <w:iCs/>
          <w:color w:val="auto"/>
        </w:rPr>
        <w:t xml:space="preserve">at least </w:t>
      </w:r>
      <w:r w:rsidR="00D40860">
        <w:rPr>
          <w:bCs/>
          <w:iCs/>
          <w:color w:val="auto"/>
        </w:rPr>
        <w:t>three</w:t>
      </w:r>
      <w:r w:rsidR="000E2592" w:rsidRPr="0025425F">
        <w:rPr>
          <w:bCs/>
          <w:iCs/>
          <w:color w:val="auto"/>
        </w:rPr>
        <w:t xml:space="preserve"> </w:t>
      </w:r>
      <w:r w:rsidRPr="0025425F">
        <w:rPr>
          <w:bCs/>
          <w:iCs/>
          <w:color w:val="auto"/>
        </w:rPr>
        <w:t>of the imprisoned activists</w:t>
      </w:r>
      <w:r w:rsidRPr="0025425F">
        <w:rPr>
          <w:rFonts w:eastAsia="Times New Roman"/>
          <w:color w:val="auto"/>
        </w:rPr>
        <w:t xml:space="preserve"> w</w:t>
      </w:r>
      <w:r w:rsidR="007438B2" w:rsidRPr="0025425F">
        <w:rPr>
          <w:rFonts w:eastAsia="Times New Roman"/>
          <w:color w:val="auto"/>
        </w:rPr>
        <w:t>ere</w:t>
      </w:r>
      <w:r w:rsidRPr="0025425F">
        <w:rPr>
          <w:rFonts w:eastAsia="Times New Roman"/>
          <w:color w:val="auto"/>
        </w:rPr>
        <w:t xml:space="preserve"> subsequently released.</w:t>
      </w:r>
      <w:r w:rsidR="00595276" w:rsidRPr="0025425F">
        <w:rPr>
          <w:rFonts w:eastAsia="Times New Roman"/>
          <w:color w:val="auto"/>
        </w:rPr>
        <w:t xml:space="preserve"> In-country sources</w:t>
      </w:r>
      <w:r w:rsidR="00825B2C">
        <w:rPr>
          <w:rFonts w:eastAsia="Times New Roman"/>
          <w:color w:val="auto"/>
        </w:rPr>
        <w:t>, speaking in October 2023,</w:t>
      </w:r>
      <w:r w:rsidR="00595276" w:rsidRPr="0025425F">
        <w:rPr>
          <w:rFonts w:eastAsia="Times New Roman"/>
          <w:color w:val="auto"/>
        </w:rPr>
        <w:t xml:space="preserve"> considered the tax law vague and open to misuse</w:t>
      </w:r>
      <w:r w:rsidR="002214AA">
        <w:rPr>
          <w:rFonts w:eastAsia="Times New Roman"/>
          <w:color w:val="auto"/>
        </w:rPr>
        <w:t xml:space="preserve">, including against </w:t>
      </w:r>
      <w:r w:rsidR="00A6146B">
        <w:rPr>
          <w:rFonts w:eastAsia="Times New Roman"/>
          <w:color w:val="auto"/>
        </w:rPr>
        <w:t>civil society activists</w:t>
      </w:r>
      <w:r w:rsidR="00595276" w:rsidRPr="0025425F">
        <w:rPr>
          <w:rFonts w:eastAsia="Times New Roman"/>
          <w:color w:val="auto"/>
        </w:rPr>
        <w:t>.</w:t>
      </w:r>
      <w:r w:rsidR="00F934E9" w:rsidRPr="0025425F">
        <w:rPr>
          <w:bCs/>
          <w:color w:val="auto"/>
        </w:rPr>
        <w:t xml:space="preserve"> </w:t>
      </w:r>
      <w:r w:rsidR="00174B14">
        <w:rPr>
          <w:bCs/>
          <w:color w:val="auto"/>
        </w:rPr>
        <w:t xml:space="preserve"> </w:t>
      </w:r>
    </w:p>
    <w:p w14:paraId="095E9129" w14:textId="47ADFD7F" w:rsidR="00D847BF" w:rsidRPr="00823007" w:rsidRDefault="00A833A3" w:rsidP="00D847BF">
      <w:pPr>
        <w:numPr>
          <w:ilvl w:val="1"/>
          <w:numId w:val="15"/>
        </w:numPr>
        <w:spacing w:after="120" w:line="240" w:lineRule="auto"/>
        <w:ind w:left="0" w:firstLine="0"/>
        <w:jc w:val="both"/>
        <w:rPr>
          <w:bCs/>
          <w:iCs/>
          <w:color w:val="auto"/>
        </w:rPr>
      </w:pPr>
      <w:r w:rsidRPr="0025425F">
        <w:rPr>
          <w:rFonts w:eastAsia="Times New Roman"/>
          <w:color w:val="auto"/>
        </w:rPr>
        <w:t xml:space="preserve">In-country sources reported </w:t>
      </w:r>
      <w:r w:rsidR="00A60E84">
        <w:rPr>
          <w:rFonts w:eastAsia="Times New Roman"/>
          <w:color w:val="auto"/>
        </w:rPr>
        <w:t xml:space="preserve">in October 2023 </w:t>
      </w:r>
      <w:r w:rsidRPr="0025425F">
        <w:rPr>
          <w:rFonts w:eastAsia="Times New Roman"/>
          <w:color w:val="auto"/>
        </w:rPr>
        <w:t xml:space="preserve">that, while some CSOs </w:t>
      </w:r>
      <w:r w:rsidR="00A34E02" w:rsidRPr="0025425F">
        <w:rPr>
          <w:rFonts w:eastAsia="Times New Roman"/>
          <w:color w:val="auto"/>
        </w:rPr>
        <w:t>had</w:t>
      </w:r>
      <w:r w:rsidRPr="0025425F">
        <w:rPr>
          <w:rFonts w:eastAsia="Times New Roman"/>
          <w:color w:val="auto"/>
        </w:rPr>
        <w:t xml:space="preserve"> </w:t>
      </w:r>
      <w:r w:rsidR="007E590B">
        <w:rPr>
          <w:rFonts w:eastAsia="Times New Roman"/>
          <w:color w:val="auto"/>
        </w:rPr>
        <w:t>closed</w:t>
      </w:r>
      <w:r w:rsidR="007E590B" w:rsidRPr="0025425F">
        <w:rPr>
          <w:rFonts w:eastAsia="Times New Roman"/>
          <w:color w:val="auto"/>
        </w:rPr>
        <w:t xml:space="preserve"> </w:t>
      </w:r>
      <w:r w:rsidRPr="0025425F">
        <w:rPr>
          <w:rFonts w:eastAsia="Times New Roman"/>
          <w:color w:val="auto"/>
        </w:rPr>
        <w:t xml:space="preserve">their operations </w:t>
      </w:r>
      <w:r w:rsidR="007E590B">
        <w:rPr>
          <w:rFonts w:eastAsia="Times New Roman"/>
          <w:color w:val="auto"/>
        </w:rPr>
        <w:t xml:space="preserve">due to </w:t>
      </w:r>
      <w:r w:rsidRPr="0025425F">
        <w:rPr>
          <w:rFonts w:eastAsia="Times New Roman"/>
          <w:color w:val="auto"/>
        </w:rPr>
        <w:t xml:space="preserve">fear of arrest, many </w:t>
      </w:r>
      <w:r w:rsidR="00A34E02" w:rsidRPr="0025425F">
        <w:rPr>
          <w:rFonts w:eastAsia="Times New Roman"/>
          <w:color w:val="auto"/>
        </w:rPr>
        <w:t>were</w:t>
      </w:r>
      <w:r w:rsidRPr="0025425F">
        <w:rPr>
          <w:rFonts w:eastAsia="Times New Roman"/>
          <w:color w:val="auto"/>
        </w:rPr>
        <w:t xml:space="preserve"> adept at navigating these challenges and continue</w:t>
      </w:r>
      <w:r w:rsidR="00A34E02" w:rsidRPr="0025425F">
        <w:rPr>
          <w:rFonts w:eastAsia="Times New Roman"/>
          <w:color w:val="auto"/>
        </w:rPr>
        <w:t>d</w:t>
      </w:r>
      <w:r w:rsidRPr="0025425F">
        <w:rPr>
          <w:rFonts w:eastAsia="Times New Roman"/>
          <w:color w:val="auto"/>
        </w:rPr>
        <w:t xml:space="preserve"> to operate. According to in-country sources, some </w:t>
      </w:r>
      <w:r w:rsidR="007E590B">
        <w:rPr>
          <w:rFonts w:eastAsia="Times New Roman"/>
          <w:color w:val="auto"/>
        </w:rPr>
        <w:t xml:space="preserve">CSOs </w:t>
      </w:r>
      <w:r w:rsidR="00FF5E0B" w:rsidRPr="0025425F">
        <w:rPr>
          <w:rFonts w:eastAsia="Times New Roman"/>
          <w:color w:val="auto"/>
        </w:rPr>
        <w:t>pursued alternative legal modalities</w:t>
      </w:r>
      <w:r w:rsidR="00EC07E7">
        <w:rPr>
          <w:rFonts w:eastAsia="Times New Roman"/>
          <w:color w:val="auto"/>
        </w:rPr>
        <w:t>, while o</w:t>
      </w:r>
      <w:r w:rsidRPr="0025425F">
        <w:rPr>
          <w:rFonts w:eastAsia="Times New Roman"/>
          <w:color w:val="auto"/>
        </w:rPr>
        <w:t>ther</w:t>
      </w:r>
      <w:r w:rsidR="00EC07E7">
        <w:rPr>
          <w:rFonts w:eastAsia="Times New Roman"/>
          <w:color w:val="auto"/>
        </w:rPr>
        <w:t>s</w:t>
      </w:r>
      <w:r w:rsidR="007E590B">
        <w:rPr>
          <w:rFonts w:eastAsia="Times New Roman"/>
          <w:color w:val="auto"/>
        </w:rPr>
        <w:t xml:space="preserve"> </w:t>
      </w:r>
      <w:r w:rsidRPr="0025425F">
        <w:rPr>
          <w:rFonts w:eastAsia="Times New Roman"/>
          <w:color w:val="auto"/>
        </w:rPr>
        <w:t>deliberately remain</w:t>
      </w:r>
      <w:r w:rsidR="009B6E6A" w:rsidRPr="0025425F">
        <w:rPr>
          <w:rFonts w:eastAsia="Times New Roman"/>
          <w:color w:val="auto"/>
        </w:rPr>
        <w:t>ed</w:t>
      </w:r>
      <w:r w:rsidRPr="0025425F">
        <w:rPr>
          <w:rFonts w:eastAsia="Times New Roman"/>
          <w:color w:val="auto"/>
        </w:rPr>
        <w:t xml:space="preserve"> informal, unregistered networks or clubs</w:t>
      </w:r>
      <w:r w:rsidR="006E4E12">
        <w:rPr>
          <w:rFonts w:eastAsia="Times New Roman"/>
          <w:color w:val="auto"/>
        </w:rPr>
        <w:t xml:space="preserve">. </w:t>
      </w:r>
      <w:r w:rsidR="00D56207" w:rsidRPr="0025425F">
        <w:rPr>
          <w:rFonts w:eastAsia="Times New Roman"/>
          <w:color w:val="auto"/>
        </w:rPr>
        <w:t xml:space="preserve">In-country sources said </w:t>
      </w:r>
      <w:r w:rsidR="009D31A3" w:rsidRPr="0025425F">
        <w:rPr>
          <w:bCs/>
          <w:iCs/>
          <w:color w:val="auto"/>
        </w:rPr>
        <w:t xml:space="preserve">CSOs </w:t>
      </w:r>
      <w:r w:rsidR="009B6E6A" w:rsidRPr="0025425F">
        <w:rPr>
          <w:bCs/>
          <w:iCs/>
          <w:color w:val="auto"/>
        </w:rPr>
        <w:t xml:space="preserve">working </w:t>
      </w:r>
      <w:r w:rsidR="00E14320" w:rsidRPr="0025425F">
        <w:rPr>
          <w:rFonts w:eastAsia="Times New Roman"/>
          <w:color w:val="auto"/>
        </w:rPr>
        <w:t>in service delivery faced fewer barriers than those engag</w:t>
      </w:r>
      <w:r w:rsidR="009B6E6A" w:rsidRPr="0025425F">
        <w:rPr>
          <w:rFonts w:eastAsia="Times New Roman"/>
          <w:color w:val="auto"/>
        </w:rPr>
        <w:t>ing</w:t>
      </w:r>
      <w:r w:rsidR="00E14320" w:rsidRPr="0025425F">
        <w:rPr>
          <w:rFonts w:eastAsia="Times New Roman"/>
          <w:color w:val="auto"/>
        </w:rPr>
        <w:t xml:space="preserve"> on policy</w:t>
      </w:r>
      <w:r w:rsidR="003A5E27" w:rsidRPr="0025425F">
        <w:rPr>
          <w:rFonts w:eastAsia="Times New Roman"/>
          <w:color w:val="auto"/>
        </w:rPr>
        <w:t xml:space="preserve">, and that </w:t>
      </w:r>
      <w:r w:rsidR="00E14320" w:rsidRPr="0025425F">
        <w:rPr>
          <w:rFonts w:eastAsia="Times New Roman"/>
          <w:color w:val="auto"/>
        </w:rPr>
        <w:t>CSOs considered by the state to have a legitimate stake in an issue (e.g. CSOs formed by directly</w:t>
      </w:r>
      <w:r w:rsidR="003A5E27" w:rsidRPr="0025425F">
        <w:rPr>
          <w:rFonts w:eastAsia="Times New Roman"/>
          <w:color w:val="auto"/>
        </w:rPr>
        <w:t xml:space="preserve"> </w:t>
      </w:r>
      <w:r w:rsidR="00E14320" w:rsidRPr="0025425F">
        <w:rPr>
          <w:rFonts w:eastAsia="Times New Roman"/>
          <w:color w:val="auto"/>
        </w:rPr>
        <w:t xml:space="preserve">impacted communities) </w:t>
      </w:r>
      <w:r w:rsidR="009F6DD6" w:rsidRPr="0025425F">
        <w:rPr>
          <w:rFonts w:eastAsia="Times New Roman"/>
          <w:color w:val="auto"/>
        </w:rPr>
        <w:t xml:space="preserve">and </w:t>
      </w:r>
      <w:r w:rsidR="005F2427">
        <w:rPr>
          <w:rFonts w:eastAsia="Times New Roman"/>
          <w:color w:val="auto"/>
        </w:rPr>
        <w:t xml:space="preserve">which </w:t>
      </w:r>
      <w:r w:rsidR="009F6DD6" w:rsidRPr="0025425F">
        <w:rPr>
          <w:rFonts w:eastAsia="Times New Roman"/>
          <w:color w:val="auto"/>
        </w:rPr>
        <w:t xml:space="preserve">did not promote opposing views to the party and government </w:t>
      </w:r>
      <w:r w:rsidR="00E14320" w:rsidRPr="0025425F">
        <w:rPr>
          <w:rFonts w:eastAsia="Times New Roman"/>
          <w:color w:val="auto"/>
        </w:rPr>
        <w:t xml:space="preserve">were </w:t>
      </w:r>
      <w:r w:rsidR="00D71EFF" w:rsidRPr="0025425F">
        <w:rPr>
          <w:rFonts w:eastAsia="Times New Roman"/>
          <w:color w:val="auto"/>
        </w:rPr>
        <w:t xml:space="preserve">more </w:t>
      </w:r>
      <w:r w:rsidR="00E14320" w:rsidRPr="0025425F">
        <w:rPr>
          <w:rFonts w:eastAsia="Times New Roman"/>
          <w:color w:val="auto"/>
        </w:rPr>
        <w:t xml:space="preserve">likely to </w:t>
      </w:r>
      <w:r w:rsidR="00626487">
        <w:rPr>
          <w:rFonts w:eastAsia="Times New Roman"/>
          <w:color w:val="auto"/>
        </w:rPr>
        <w:t>have their operations tolerated</w:t>
      </w:r>
      <w:r w:rsidR="00E14320" w:rsidRPr="0025425F">
        <w:rPr>
          <w:rFonts w:eastAsia="Times New Roman"/>
          <w:color w:val="auto"/>
        </w:rPr>
        <w:t>.</w:t>
      </w:r>
      <w:r w:rsidR="00E14320" w:rsidRPr="0025425F">
        <w:rPr>
          <w:bCs/>
          <w:iCs/>
          <w:color w:val="auto"/>
        </w:rPr>
        <w:t xml:space="preserve"> </w:t>
      </w:r>
      <w:r w:rsidR="00E14320" w:rsidRPr="0025425F">
        <w:rPr>
          <w:rFonts w:eastAsia="Times New Roman"/>
          <w:color w:val="auto"/>
        </w:rPr>
        <w:t xml:space="preserve"> </w:t>
      </w:r>
    </w:p>
    <w:p w14:paraId="30E6D89E" w14:textId="43413E1B" w:rsidR="00A833A3" w:rsidRPr="00FB5CBE" w:rsidRDefault="00A833A3" w:rsidP="00FB5CBE">
      <w:pPr>
        <w:numPr>
          <w:ilvl w:val="1"/>
          <w:numId w:val="15"/>
        </w:numPr>
        <w:spacing w:after="120" w:line="240" w:lineRule="auto"/>
        <w:ind w:left="0" w:firstLine="0"/>
        <w:jc w:val="both"/>
        <w:rPr>
          <w:bCs/>
          <w:iCs/>
          <w:color w:val="auto"/>
          <w:lang w:val="en-AU"/>
        </w:rPr>
      </w:pPr>
      <w:r w:rsidRPr="0025425F">
        <w:rPr>
          <w:bCs/>
          <w:iCs/>
          <w:color w:val="auto"/>
        </w:rPr>
        <w:t xml:space="preserve">DFAT assesses </w:t>
      </w:r>
      <w:r w:rsidR="00C90445" w:rsidRPr="0025425F">
        <w:rPr>
          <w:bCs/>
          <w:iCs/>
          <w:color w:val="auto"/>
        </w:rPr>
        <w:t>that</w:t>
      </w:r>
      <w:r w:rsidR="0053018C" w:rsidRPr="0025425F">
        <w:rPr>
          <w:bCs/>
          <w:iCs/>
          <w:color w:val="auto"/>
        </w:rPr>
        <w:t xml:space="preserve"> </w:t>
      </w:r>
      <w:r w:rsidR="008A51C6">
        <w:rPr>
          <w:bCs/>
          <w:iCs/>
          <w:color w:val="auto"/>
        </w:rPr>
        <w:t xml:space="preserve">civil society actors that </w:t>
      </w:r>
      <w:r w:rsidRPr="0025425F">
        <w:rPr>
          <w:bCs/>
          <w:iCs/>
          <w:color w:val="auto"/>
        </w:rPr>
        <w:t>engage in</w:t>
      </w:r>
      <w:r w:rsidR="00DA07F0" w:rsidRPr="0025425F">
        <w:rPr>
          <w:bCs/>
          <w:iCs/>
          <w:color w:val="auto"/>
        </w:rPr>
        <w:t xml:space="preserve"> </w:t>
      </w:r>
      <w:r w:rsidR="00A161C3" w:rsidRPr="0025425F">
        <w:rPr>
          <w:bCs/>
          <w:iCs/>
          <w:color w:val="auto"/>
        </w:rPr>
        <w:t>advocacy</w:t>
      </w:r>
      <w:r w:rsidR="00D07050" w:rsidRPr="0025425F">
        <w:rPr>
          <w:bCs/>
          <w:iCs/>
          <w:color w:val="auto"/>
        </w:rPr>
        <w:t xml:space="preserve"> (</w:t>
      </w:r>
      <w:r w:rsidR="00A161C3" w:rsidRPr="0025425F">
        <w:rPr>
          <w:bCs/>
          <w:iCs/>
          <w:color w:val="auto"/>
        </w:rPr>
        <w:t xml:space="preserve">including </w:t>
      </w:r>
      <w:r w:rsidR="00D07050" w:rsidRPr="0025425F">
        <w:rPr>
          <w:bCs/>
          <w:iCs/>
          <w:color w:val="auto"/>
        </w:rPr>
        <w:t xml:space="preserve">in relation to </w:t>
      </w:r>
      <w:r w:rsidRPr="0025425F">
        <w:rPr>
          <w:bCs/>
          <w:iCs/>
          <w:color w:val="auto"/>
        </w:rPr>
        <w:t>human rights</w:t>
      </w:r>
      <w:r w:rsidR="004A50FC">
        <w:rPr>
          <w:bCs/>
          <w:iCs/>
          <w:color w:val="auto"/>
        </w:rPr>
        <w:t xml:space="preserve"> and</w:t>
      </w:r>
      <w:r w:rsidRPr="0025425F">
        <w:rPr>
          <w:bCs/>
          <w:iCs/>
          <w:color w:val="auto"/>
        </w:rPr>
        <w:t xml:space="preserve"> </w:t>
      </w:r>
      <w:r w:rsidR="00A161C3" w:rsidRPr="0025425F">
        <w:rPr>
          <w:bCs/>
          <w:iCs/>
          <w:color w:val="auto"/>
        </w:rPr>
        <w:t>governance</w:t>
      </w:r>
      <w:r w:rsidR="00D07050" w:rsidRPr="0025425F">
        <w:rPr>
          <w:bCs/>
          <w:iCs/>
          <w:color w:val="auto"/>
        </w:rPr>
        <w:t>) and/or</w:t>
      </w:r>
      <w:r w:rsidR="005762CC" w:rsidRPr="0025425F">
        <w:rPr>
          <w:bCs/>
          <w:iCs/>
          <w:color w:val="auto"/>
        </w:rPr>
        <w:t xml:space="preserve"> </w:t>
      </w:r>
      <w:r w:rsidR="001A3A76" w:rsidRPr="0025425F">
        <w:rPr>
          <w:bCs/>
          <w:iCs/>
          <w:color w:val="auto"/>
        </w:rPr>
        <w:t xml:space="preserve">question party or government </w:t>
      </w:r>
      <w:r w:rsidR="002143A2">
        <w:rPr>
          <w:bCs/>
          <w:iCs/>
          <w:color w:val="auto"/>
        </w:rPr>
        <w:t xml:space="preserve">policy </w:t>
      </w:r>
      <w:r w:rsidR="001A3A76" w:rsidRPr="0025425F">
        <w:rPr>
          <w:bCs/>
          <w:iCs/>
          <w:color w:val="auto"/>
        </w:rPr>
        <w:t xml:space="preserve">decisions </w:t>
      </w:r>
      <w:r w:rsidRPr="0025425F">
        <w:rPr>
          <w:bCs/>
          <w:iCs/>
          <w:color w:val="auto"/>
        </w:rPr>
        <w:t xml:space="preserve">face a high risk of official </w:t>
      </w:r>
      <w:r w:rsidR="00314DA0">
        <w:rPr>
          <w:bCs/>
          <w:iCs/>
          <w:color w:val="auto"/>
        </w:rPr>
        <w:t xml:space="preserve">discrimination in the form of </w:t>
      </w:r>
      <w:r w:rsidRPr="0025425F">
        <w:rPr>
          <w:bCs/>
          <w:iCs/>
          <w:color w:val="auto"/>
        </w:rPr>
        <w:t>harassment</w:t>
      </w:r>
      <w:r w:rsidR="00DE0DB2">
        <w:rPr>
          <w:bCs/>
          <w:iCs/>
          <w:color w:val="auto"/>
        </w:rPr>
        <w:t xml:space="preserve">, </w:t>
      </w:r>
      <w:r w:rsidRPr="0025425F">
        <w:rPr>
          <w:bCs/>
          <w:iCs/>
          <w:color w:val="auto"/>
        </w:rPr>
        <w:t>intimidation</w:t>
      </w:r>
      <w:r w:rsidR="00D8109E">
        <w:rPr>
          <w:bCs/>
          <w:iCs/>
          <w:color w:val="auto"/>
        </w:rPr>
        <w:t xml:space="preserve">, investigation or </w:t>
      </w:r>
      <w:r w:rsidR="00DE0DB2">
        <w:rPr>
          <w:bCs/>
          <w:iCs/>
          <w:color w:val="auto"/>
        </w:rPr>
        <w:t>arrest</w:t>
      </w:r>
      <w:r w:rsidRPr="0025425F">
        <w:rPr>
          <w:bCs/>
          <w:iCs/>
          <w:color w:val="auto"/>
        </w:rPr>
        <w:t>.</w:t>
      </w:r>
      <w:r w:rsidR="00550F70">
        <w:rPr>
          <w:bCs/>
          <w:iCs/>
          <w:color w:val="auto"/>
        </w:rPr>
        <w:t xml:space="preserve"> </w:t>
      </w:r>
      <w:r w:rsidRPr="0025425F">
        <w:rPr>
          <w:bCs/>
          <w:iCs/>
          <w:color w:val="auto"/>
        </w:rPr>
        <w:t>CSOs</w:t>
      </w:r>
      <w:r w:rsidR="00883F49" w:rsidRPr="0025425F">
        <w:rPr>
          <w:bCs/>
          <w:iCs/>
          <w:color w:val="auto"/>
        </w:rPr>
        <w:t xml:space="preserve"> </w:t>
      </w:r>
      <w:r w:rsidR="00F72A97" w:rsidRPr="0025425F">
        <w:rPr>
          <w:bCs/>
          <w:iCs/>
          <w:color w:val="auto"/>
        </w:rPr>
        <w:t xml:space="preserve">affiliated </w:t>
      </w:r>
      <w:r w:rsidR="00883F49" w:rsidRPr="0025425F">
        <w:rPr>
          <w:bCs/>
          <w:iCs/>
          <w:color w:val="auto"/>
        </w:rPr>
        <w:t>with government</w:t>
      </w:r>
      <w:r w:rsidRPr="0025425F">
        <w:rPr>
          <w:bCs/>
          <w:iCs/>
          <w:color w:val="auto"/>
        </w:rPr>
        <w:t xml:space="preserve"> </w:t>
      </w:r>
      <w:r w:rsidR="00FE34CF" w:rsidRPr="0025425F">
        <w:rPr>
          <w:bCs/>
          <w:iCs/>
          <w:color w:val="auto"/>
        </w:rPr>
        <w:t>and</w:t>
      </w:r>
      <w:r w:rsidR="00292D10">
        <w:rPr>
          <w:bCs/>
          <w:iCs/>
          <w:color w:val="auto"/>
        </w:rPr>
        <w:t>/or</w:t>
      </w:r>
      <w:r w:rsidR="00FE34CF" w:rsidRPr="0025425F">
        <w:rPr>
          <w:bCs/>
          <w:iCs/>
          <w:color w:val="auto"/>
        </w:rPr>
        <w:t xml:space="preserve"> focused on service delivery </w:t>
      </w:r>
      <w:r w:rsidR="00FB5CBE" w:rsidRPr="00FB5CBE">
        <w:rPr>
          <w:bCs/>
          <w:iCs/>
          <w:color w:val="auto"/>
          <w:lang w:val="en-AU"/>
        </w:rPr>
        <w:t>generally face a low risk of official discrimination but may still experience some harassment and intimidation</w:t>
      </w:r>
      <w:r w:rsidR="00FB5CBE">
        <w:rPr>
          <w:bCs/>
          <w:iCs/>
          <w:color w:val="auto"/>
          <w:lang w:val="en-AU"/>
        </w:rPr>
        <w:t>.</w:t>
      </w:r>
    </w:p>
    <w:p w14:paraId="78B63D40" w14:textId="77777777" w:rsidR="004965CA" w:rsidRPr="0025425F" w:rsidRDefault="004965CA" w:rsidP="004965CA">
      <w:pPr>
        <w:pStyle w:val="Heading2"/>
        <w:rPr>
          <w:color w:val="auto"/>
        </w:rPr>
      </w:pPr>
      <w:bookmarkStart w:id="91" w:name="_Groups_of_Interest"/>
      <w:bookmarkStart w:id="92" w:name="_Toc185597609"/>
      <w:bookmarkEnd w:id="91"/>
      <w:r w:rsidRPr="0025425F">
        <w:rPr>
          <w:color w:val="auto"/>
        </w:rPr>
        <w:t>Groups of Interest</w:t>
      </w:r>
      <w:bookmarkEnd w:id="77"/>
      <w:bookmarkEnd w:id="92"/>
    </w:p>
    <w:p w14:paraId="5773B43D" w14:textId="503AB9B8" w:rsidR="00463F89" w:rsidRPr="002278B9" w:rsidRDefault="00AA24A0" w:rsidP="002278B9">
      <w:pPr>
        <w:pStyle w:val="Heading3"/>
        <w:rPr>
          <w:color w:val="auto"/>
          <w:lang w:val="en-GB"/>
        </w:rPr>
      </w:pPr>
      <w:bookmarkStart w:id="93" w:name="_Internally_Displaced_Persons"/>
      <w:bookmarkStart w:id="94" w:name="_Women"/>
      <w:bookmarkStart w:id="95" w:name="_Toc369617177"/>
      <w:bookmarkEnd w:id="93"/>
      <w:bookmarkEnd w:id="94"/>
      <w:r w:rsidRPr="0025425F">
        <w:rPr>
          <w:color w:val="auto"/>
          <w:lang w:val="en-GB"/>
        </w:rPr>
        <w:t xml:space="preserve">Women </w:t>
      </w:r>
    </w:p>
    <w:p w14:paraId="05CD2D0F" w14:textId="71664AB6" w:rsidR="00756F2B" w:rsidRPr="00756F2B" w:rsidRDefault="00463F89" w:rsidP="00756F2B">
      <w:pPr>
        <w:numPr>
          <w:ilvl w:val="1"/>
          <w:numId w:val="15"/>
        </w:numPr>
        <w:spacing w:after="120" w:line="240" w:lineRule="auto"/>
        <w:ind w:left="0" w:firstLine="0"/>
        <w:jc w:val="both"/>
        <w:rPr>
          <w:color w:val="auto"/>
        </w:rPr>
      </w:pPr>
      <w:r w:rsidRPr="002C60B1">
        <w:rPr>
          <w:color w:val="auto"/>
        </w:rPr>
        <w:t xml:space="preserve">Vietnam has </w:t>
      </w:r>
      <w:r w:rsidR="00B45C42">
        <w:rPr>
          <w:color w:val="auto"/>
        </w:rPr>
        <w:t xml:space="preserve">a </w:t>
      </w:r>
      <w:r w:rsidRPr="002C60B1">
        <w:rPr>
          <w:color w:val="auto"/>
        </w:rPr>
        <w:t xml:space="preserve">strong legislative and policy framework </w:t>
      </w:r>
      <w:r w:rsidR="00B03115">
        <w:rPr>
          <w:color w:val="auto"/>
        </w:rPr>
        <w:t>on</w:t>
      </w:r>
      <w:r w:rsidRPr="002C60B1">
        <w:rPr>
          <w:color w:val="auto"/>
        </w:rPr>
        <w:t xml:space="preserve"> women’s rights and </w:t>
      </w:r>
      <w:r w:rsidR="00A53430" w:rsidRPr="002C60B1">
        <w:rPr>
          <w:color w:val="auto"/>
        </w:rPr>
        <w:t xml:space="preserve">has made </w:t>
      </w:r>
      <w:r w:rsidR="00B443C2" w:rsidRPr="002C60B1">
        <w:rPr>
          <w:color w:val="auto"/>
        </w:rPr>
        <w:t>significant progress toward gender equality. W</w:t>
      </w:r>
      <w:r w:rsidRPr="002C60B1">
        <w:rPr>
          <w:color w:val="auto"/>
        </w:rPr>
        <w:t xml:space="preserve">omen and girls have strong indicators by regional </w:t>
      </w:r>
      <w:r w:rsidR="00822C99">
        <w:rPr>
          <w:color w:val="auto"/>
        </w:rPr>
        <w:t xml:space="preserve">and international </w:t>
      </w:r>
      <w:r w:rsidRPr="002C60B1">
        <w:rPr>
          <w:color w:val="auto"/>
        </w:rPr>
        <w:t>standards in relation to educational outcomes and labour force participation.</w:t>
      </w:r>
      <w:r w:rsidR="00B9798B">
        <w:rPr>
          <w:color w:val="auto"/>
        </w:rPr>
        <w:t xml:space="preserve"> </w:t>
      </w:r>
      <w:r w:rsidR="00756F2B" w:rsidRPr="00756F2B">
        <w:rPr>
          <w:color w:val="auto"/>
        </w:rPr>
        <w:t>In practice, women continue to face ongoing challenges relative to men, including because of entrenched social and gender norms</w:t>
      </w:r>
      <w:r w:rsidR="009568D5">
        <w:rPr>
          <w:color w:val="auto"/>
        </w:rPr>
        <w:t xml:space="preserve"> about</w:t>
      </w:r>
      <w:r w:rsidR="00B4504B">
        <w:rPr>
          <w:color w:val="auto"/>
        </w:rPr>
        <w:t xml:space="preserve"> women</w:t>
      </w:r>
      <w:r w:rsidR="00EB3739">
        <w:rPr>
          <w:color w:val="auto"/>
        </w:rPr>
        <w:t xml:space="preserve"> and their</w:t>
      </w:r>
      <w:r w:rsidR="00756F2B" w:rsidRPr="00756F2B">
        <w:rPr>
          <w:color w:val="auto"/>
        </w:rPr>
        <w:t xml:space="preserve"> role in society, which act as a barrier to full equality.</w:t>
      </w:r>
    </w:p>
    <w:p w14:paraId="0582AE57" w14:textId="6A9181F9" w:rsidR="007E7AAD" w:rsidRPr="00BA70AE" w:rsidRDefault="00AA24A0" w:rsidP="007E7AAD">
      <w:pPr>
        <w:numPr>
          <w:ilvl w:val="1"/>
          <w:numId w:val="15"/>
        </w:numPr>
        <w:spacing w:after="120" w:line="240" w:lineRule="auto"/>
        <w:ind w:left="0" w:firstLine="0"/>
        <w:jc w:val="both"/>
        <w:rPr>
          <w:color w:val="auto"/>
        </w:rPr>
      </w:pPr>
      <w:r w:rsidRPr="0025425F">
        <w:rPr>
          <w:color w:val="auto"/>
        </w:rPr>
        <w:lastRenderedPageBreak/>
        <w:t xml:space="preserve">The </w:t>
      </w:r>
      <w:r w:rsidR="00ED50C9">
        <w:rPr>
          <w:color w:val="auto"/>
        </w:rPr>
        <w:t xml:space="preserve">2013 </w:t>
      </w:r>
      <w:r w:rsidR="00B80876" w:rsidRPr="0025425F">
        <w:rPr>
          <w:color w:val="auto"/>
        </w:rPr>
        <w:t>C</w:t>
      </w:r>
      <w:r w:rsidRPr="0025425F">
        <w:rPr>
          <w:color w:val="auto"/>
        </w:rPr>
        <w:t xml:space="preserve">onstitution provides equal rights for men and women in all </w:t>
      </w:r>
      <w:r w:rsidR="00C5505C" w:rsidRPr="0025425F">
        <w:rPr>
          <w:color w:val="auto"/>
        </w:rPr>
        <w:t>fields and</w:t>
      </w:r>
      <w:r w:rsidRPr="0025425F">
        <w:rPr>
          <w:color w:val="auto"/>
        </w:rPr>
        <w:t xml:space="preserve"> prohibits discrimination on the grounds of sex. </w:t>
      </w:r>
      <w:r w:rsidR="00B93BB0" w:rsidRPr="0025425F">
        <w:rPr>
          <w:color w:val="auto"/>
        </w:rPr>
        <w:t>Vietnam ratified</w:t>
      </w:r>
      <w:r w:rsidR="009F141B">
        <w:rPr>
          <w:color w:val="auto"/>
        </w:rPr>
        <w:t xml:space="preserve"> </w:t>
      </w:r>
      <w:r w:rsidR="00B93BB0" w:rsidRPr="0025425F">
        <w:rPr>
          <w:color w:val="auto"/>
        </w:rPr>
        <w:t xml:space="preserve">CEDAW in 1982 and </w:t>
      </w:r>
      <w:r w:rsidR="00E8084D" w:rsidRPr="0025425F">
        <w:rPr>
          <w:color w:val="auto"/>
        </w:rPr>
        <w:t xml:space="preserve">adopted a </w:t>
      </w:r>
      <w:r w:rsidRPr="00BB6AE2">
        <w:rPr>
          <w:i/>
          <w:iCs/>
          <w:color w:val="auto"/>
        </w:rPr>
        <w:t>Law on Gender Equality</w:t>
      </w:r>
      <w:r w:rsidRPr="0025425F">
        <w:rPr>
          <w:color w:val="auto"/>
        </w:rPr>
        <w:t xml:space="preserve"> in 2006</w:t>
      </w:r>
      <w:r w:rsidR="00E8084D" w:rsidRPr="0025425F">
        <w:rPr>
          <w:color w:val="auto"/>
        </w:rPr>
        <w:t xml:space="preserve"> (currently</w:t>
      </w:r>
      <w:r w:rsidRPr="0025425F">
        <w:rPr>
          <w:color w:val="auto"/>
        </w:rPr>
        <w:t xml:space="preserve"> in the process of being revised</w:t>
      </w:r>
      <w:r w:rsidR="00E8084D" w:rsidRPr="0025425F">
        <w:rPr>
          <w:color w:val="auto"/>
        </w:rPr>
        <w:t>)</w:t>
      </w:r>
      <w:r w:rsidRPr="0025425F">
        <w:rPr>
          <w:color w:val="auto"/>
        </w:rPr>
        <w:t xml:space="preserve">. Gender equality and women’s empowerment </w:t>
      </w:r>
      <w:r w:rsidR="00050FB4" w:rsidRPr="0025425F">
        <w:rPr>
          <w:color w:val="auto"/>
        </w:rPr>
        <w:t>are</w:t>
      </w:r>
      <w:r w:rsidRPr="0025425F">
        <w:rPr>
          <w:color w:val="auto"/>
        </w:rPr>
        <w:t xml:space="preserve"> stated priorit</w:t>
      </w:r>
      <w:r w:rsidR="00050FB4" w:rsidRPr="0025425F">
        <w:rPr>
          <w:color w:val="auto"/>
        </w:rPr>
        <w:t>ies</w:t>
      </w:r>
      <w:r w:rsidR="007B29DC">
        <w:rPr>
          <w:color w:val="auto"/>
        </w:rPr>
        <w:t xml:space="preserve"> for the Government of Vietnam</w:t>
      </w:r>
      <w:r w:rsidRPr="0025425F">
        <w:rPr>
          <w:color w:val="auto"/>
        </w:rPr>
        <w:t xml:space="preserve">. The </w:t>
      </w:r>
      <w:r w:rsidRPr="00121DD1">
        <w:rPr>
          <w:i/>
          <w:iCs/>
          <w:color w:val="auto"/>
        </w:rPr>
        <w:t>National Strategy on Gender Equality</w:t>
      </w:r>
      <w:r w:rsidRPr="0025425F">
        <w:rPr>
          <w:color w:val="auto"/>
        </w:rPr>
        <w:t xml:space="preserve"> (2021-2030) includes targets to increase women’s public and business leadership</w:t>
      </w:r>
      <w:r w:rsidR="00436B88">
        <w:rPr>
          <w:color w:val="auto"/>
        </w:rPr>
        <w:t>;</w:t>
      </w:r>
      <w:r w:rsidRPr="0025425F">
        <w:rPr>
          <w:color w:val="auto"/>
        </w:rPr>
        <w:t xml:space="preserve"> narrow the gender gap in unpaid domestic care</w:t>
      </w:r>
      <w:r w:rsidR="00436B88">
        <w:rPr>
          <w:color w:val="auto"/>
        </w:rPr>
        <w:t>;</w:t>
      </w:r>
      <w:r w:rsidRPr="0025425F">
        <w:rPr>
          <w:color w:val="auto"/>
        </w:rPr>
        <w:t xml:space="preserve"> increase the share of women in formal work</w:t>
      </w:r>
      <w:r w:rsidR="00436B88">
        <w:rPr>
          <w:color w:val="auto"/>
        </w:rPr>
        <w:t>;</w:t>
      </w:r>
      <w:r w:rsidR="004D1A15" w:rsidRPr="0025425F">
        <w:rPr>
          <w:color w:val="auto"/>
        </w:rPr>
        <w:t xml:space="preserve"> </w:t>
      </w:r>
      <w:r w:rsidR="009A3EB5" w:rsidRPr="0025425F">
        <w:rPr>
          <w:color w:val="auto"/>
        </w:rPr>
        <w:t>increase resources to prevent and respond to gender-based violence</w:t>
      </w:r>
      <w:r w:rsidR="003C1D1E" w:rsidRPr="0025425F">
        <w:rPr>
          <w:color w:val="auto"/>
        </w:rPr>
        <w:t xml:space="preserve"> (GBV)</w:t>
      </w:r>
      <w:r w:rsidR="00436B88">
        <w:rPr>
          <w:color w:val="auto"/>
        </w:rPr>
        <w:t>;</w:t>
      </w:r>
      <w:r w:rsidR="009A3EB5" w:rsidRPr="0025425F">
        <w:rPr>
          <w:color w:val="auto"/>
        </w:rPr>
        <w:t xml:space="preserve"> and incorporate gender equality </w:t>
      </w:r>
      <w:r w:rsidR="006A715F" w:rsidRPr="0025425F">
        <w:rPr>
          <w:color w:val="auto"/>
        </w:rPr>
        <w:t>in the national curriculum</w:t>
      </w:r>
      <w:r w:rsidRPr="0025425F">
        <w:rPr>
          <w:color w:val="auto"/>
        </w:rPr>
        <w:t xml:space="preserve">. A gender impact assessment is required for most legislation. The </w:t>
      </w:r>
      <w:r w:rsidRPr="005D01EA">
        <w:rPr>
          <w:i/>
          <w:iCs/>
          <w:color w:val="auto"/>
        </w:rPr>
        <w:t>Labour Code</w:t>
      </w:r>
      <w:r w:rsidRPr="0025425F">
        <w:rPr>
          <w:color w:val="auto"/>
        </w:rPr>
        <w:t xml:space="preserve"> (2019) provides for equality between men and women in the workplace, prohibits discrimination on the grounds of marital status and pregnancy, and forbids sexual harassment. </w:t>
      </w:r>
      <w:r w:rsidR="001D16FA">
        <w:rPr>
          <w:color w:val="auto"/>
        </w:rPr>
        <w:t xml:space="preserve">Female employees are entitled to </w:t>
      </w:r>
      <w:r w:rsidR="00531419">
        <w:rPr>
          <w:color w:val="auto"/>
        </w:rPr>
        <w:t>six</w:t>
      </w:r>
      <w:r w:rsidR="00C90EE8">
        <w:rPr>
          <w:color w:val="auto"/>
        </w:rPr>
        <w:t xml:space="preserve"> months of </w:t>
      </w:r>
      <w:r w:rsidR="00AB2BDE">
        <w:rPr>
          <w:color w:val="auto"/>
        </w:rPr>
        <w:t>maternity leave</w:t>
      </w:r>
      <w:r w:rsidR="00F55C11">
        <w:rPr>
          <w:color w:val="auto"/>
        </w:rPr>
        <w:t xml:space="preserve"> (two </w:t>
      </w:r>
      <w:r w:rsidR="007B395A">
        <w:rPr>
          <w:color w:val="auto"/>
        </w:rPr>
        <w:t xml:space="preserve">months </w:t>
      </w:r>
      <w:r w:rsidR="00F55C11">
        <w:rPr>
          <w:color w:val="auto"/>
        </w:rPr>
        <w:t xml:space="preserve">before childbirth, four months after) </w:t>
      </w:r>
      <w:r w:rsidR="00C90EE8">
        <w:rPr>
          <w:color w:val="auto"/>
        </w:rPr>
        <w:t xml:space="preserve">under the </w:t>
      </w:r>
      <w:r w:rsidR="00C90EE8" w:rsidRPr="00C90EE8">
        <w:rPr>
          <w:i/>
          <w:iCs/>
          <w:color w:val="auto"/>
        </w:rPr>
        <w:t>Labour Code</w:t>
      </w:r>
      <w:r w:rsidR="00C90EE8">
        <w:rPr>
          <w:color w:val="auto"/>
        </w:rPr>
        <w:t xml:space="preserve"> (2019).</w:t>
      </w:r>
      <w:r w:rsidR="00651CDA">
        <w:rPr>
          <w:color w:val="auto"/>
        </w:rPr>
        <w:t xml:space="preserve"> </w:t>
      </w:r>
      <w:r w:rsidRPr="0025425F">
        <w:rPr>
          <w:rFonts w:ascii="Calibri Light" w:hAnsi="Calibri Light" w:cs="Calibri Light"/>
          <w:color w:val="auto"/>
          <w:szCs w:val="21"/>
          <w:lang w:val="en-NZ"/>
        </w:rPr>
        <w:t>Family planning services, including contraception, are readily available</w:t>
      </w:r>
      <w:r w:rsidR="0095309D">
        <w:rPr>
          <w:rFonts w:ascii="Calibri Light" w:hAnsi="Calibri Light" w:cs="Calibri Light"/>
          <w:color w:val="auto"/>
          <w:szCs w:val="21"/>
          <w:lang w:val="en-NZ"/>
        </w:rPr>
        <w:t xml:space="preserve"> in Vietnam</w:t>
      </w:r>
      <w:r w:rsidR="009B49F6" w:rsidRPr="0025425F">
        <w:rPr>
          <w:rFonts w:ascii="Calibri Light" w:hAnsi="Calibri Light" w:cs="Calibri Light"/>
          <w:color w:val="auto"/>
          <w:szCs w:val="21"/>
          <w:lang w:val="en-NZ"/>
        </w:rPr>
        <w:t>, including in ethnic minority areas</w:t>
      </w:r>
      <w:r w:rsidRPr="0025425F">
        <w:rPr>
          <w:rFonts w:ascii="Calibri Light" w:hAnsi="Calibri Light" w:cs="Calibri Light"/>
          <w:color w:val="auto"/>
          <w:szCs w:val="21"/>
          <w:lang w:val="en-NZ"/>
        </w:rPr>
        <w:t>.</w:t>
      </w:r>
      <w:r w:rsidR="009B49F6" w:rsidRPr="0025425F">
        <w:rPr>
          <w:bCs/>
          <w:color w:val="auto"/>
        </w:rPr>
        <w:t xml:space="preserve"> </w:t>
      </w:r>
      <w:r w:rsidRPr="00617577">
        <w:rPr>
          <w:rFonts w:ascii="Calibri Light" w:hAnsi="Calibri Light" w:cs="Calibri Light"/>
          <w:color w:val="auto"/>
          <w:szCs w:val="21"/>
          <w:lang w:val="en-NZ"/>
        </w:rPr>
        <w:t>Abortion is legal</w:t>
      </w:r>
      <w:r w:rsidR="003A2D02" w:rsidRPr="00617577">
        <w:rPr>
          <w:rFonts w:ascii="Calibri Light" w:hAnsi="Calibri Light" w:cs="Calibri Light"/>
          <w:color w:val="auto"/>
          <w:szCs w:val="21"/>
          <w:lang w:val="en-NZ"/>
        </w:rPr>
        <w:t xml:space="preserve"> until 22 weeks of pregnancy</w:t>
      </w:r>
      <w:r w:rsidRPr="00617577">
        <w:rPr>
          <w:rFonts w:ascii="Calibri Light" w:hAnsi="Calibri Light" w:cs="Calibri Light"/>
          <w:color w:val="auto"/>
          <w:szCs w:val="21"/>
          <w:lang w:val="en-NZ"/>
        </w:rPr>
        <w:t>.</w:t>
      </w:r>
      <w:r w:rsidR="00F2291A" w:rsidRPr="00617577">
        <w:rPr>
          <w:bCs/>
          <w:color w:val="auto"/>
        </w:rPr>
        <w:t xml:space="preserve"> </w:t>
      </w:r>
    </w:p>
    <w:p w14:paraId="77CC8249" w14:textId="0E228DD4" w:rsidR="000E3D15" w:rsidRDefault="00E42944" w:rsidP="000E3D15">
      <w:pPr>
        <w:numPr>
          <w:ilvl w:val="1"/>
          <w:numId w:val="15"/>
        </w:numPr>
        <w:spacing w:after="120" w:line="240" w:lineRule="auto"/>
        <w:ind w:left="0" w:firstLine="0"/>
        <w:jc w:val="both"/>
        <w:rPr>
          <w:color w:val="auto"/>
        </w:rPr>
      </w:pPr>
      <w:r>
        <w:rPr>
          <w:color w:val="auto"/>
        </w:rPr>
        <w:t>Vietnamese w</w:t>
      </w:r>
      <w:r w:rsidR="00AA24A0" w:rsidRPr="0025425F">
        <w:rPr>
          <w:color w:val="auto"/>
        </w:rPr>
        <w:t>omen</w:t>
      </w:r>
      <w:r w:rsidR="006E325F">
        <w:rPr>
          <w:color w:val="auto"/>
        </w:rPr>
        <w:t xml:space="preserve">’s </w:t>
      </w:r>
      <w:hyperlink w:anchor="_Education" w:history="1">
        <w:r w:rsidR="006E325F" w:rsidRPr="006A10E8">
          <w:rPr>
            <w:rStyle w:val="Hyperlink"/>
            <w:rFonts w:cstheme="minorBidi"/>
          </w:rPr>
          <w:t>educational</w:t>
        </w:r>
      </w:hyperlink>
      <w:r w:rsidR="006E325F">
        <w:rPr>
          <w:color w:val="auto"/>
        </w:rPr>
        <w:t xml:space="preserve"> attainment is on </w:t>
      </w:r>
      <w:r w:rsidR="00EB3477">
        <w:rPr>
          <w:color w:val="auto"/>
        </w:rPr>
        <w:t xml:space="preserve">a </w:t>
      </w:r>
      <w:r w:rsidR="006E325F">
        <w:rPr>
          <w:color w:val="auto"/>
        </w:rPr>
        <w:t>par with men’s,</w:t>
      </w:r>
      <w:r w:rsidR="00AA24A0" w:rsidRPr="0025425F">
        <w:rPr>
          <w:color w:val="auto"/>
        </w:rPr>
        <w:t xml:space="preserve"> a</w:t>
      </w:r>
      <w:r w:rsidR="009A3C67">
        <w:rPr>
          <w:color w:val="auto"/>
        </w:rPr>
        <w:t>nd</w:t>
      </w:r>
      <w:r w:rsidR="006A10E8">
        <w:rPr>
          <w:color w:val="auto"/>
        </w:rPr>
        <w:t xml:space="preserve"> women are</w:t>
      </w:r>
      <w:r w:rsidR="00AA24A0" w:rsidRPr="0025425F">
        <w:rPr>
          <w:color w:val="auto"/>
        </w:rPr>
        <w:t xml:space="preserve"> </w:t>
      </w:r>
      <w:r w:rsidR="00425EE2">
        <w:rPr>
          <w:color w:val="auto"/>
        </w:rPr>
        <w:t xml:space="preserve">politically and economically </w:t>
      </w:r>
      <w:r w:rsidR="00234584">
        <w:rPr>
          <w:color w:val="auto"/>
        </w:rPr>
        <w:t>active</w:t>
      </w:r>
      <w:r w:rsidR="00425EE2">
        <w:rPr>
          <w:color w:val="auto"/>
        </w:rPr>
        <w:t>.</w:t>
      </w:r>
      <w:r w:rsidR="00234584">
        <w:rPr>
          <w:color w:val="auto"/>
        </w:rPr>
        <w:t xml:space="preserve"> </w:t>
      </w:r>
      <w:r w:rsidR="00AA24A0" w:rsidRPr="00364689">
        <w:rPr>
          <w:color w:val="auto"/>
        </w:rPr>
        <w:t xml:space="preserve">The </w:t>
      </w:r>
      <w:r w:rsidR="00AA24A0" w:rsidRPr="007F7547">
        <w:rPr>
          <w:color w:val="auto"/>
        </w:rPr>
        <w:t xml:space="preserve">World Economic Forum, in its most recent </w:t>
      </w:r>
      <w:r w:rsidR="00AA24A0" w:rsidRPr="00897035">
        <w:rPr>
          <w:i/>
          <w:iCs/>
          <w:color w:val="auto"/>
        </w:rPr>
        <w:t>Global Gender Gap Report</w:t>
      </w:r>
      <w:r w:rsidR="00AA24A0" w:rsidRPr="007F7547">
        <w:rPr>
          <w:color w:val="auto"/>
        </w:rPr>
        <w:t xml:space="preserve"> (</w:t>
      </w:r>
      <w:r w:rsidR="00503AE7" w:rsidRPr="007F7547">
        <w:rPr>
          <w:color w:val="auto"/>
        </w:rPr>
        <w:t>June 202</w:t>
      </w:r>
      <w:r w:rsidR="00364689" w:rsidRPr="007F7547">
        <w:rPr>
          <w:color w:val="auto"/>
        </w:rPr>
        <w:t>4</w:t>
      </w:r>
      <w:r w:rsidR="00AA24A0" w:rsidRPr="007F7547">
        <w:rPr>
          <w:color w:val="auto"/>
        </w:rPr>
        <w:t>), rank</w:t>
      </w:r>
      <w:r w:rsidR="00537C38" w:rsidRPr="007F7547">
        <w:rPr>
          <w:color w:val="auto"/>
        </w:rPr>
        <w:t>ed</w:t>
      </w:r>
      <w:r w:rsidR="00AA24A0" w:rsidRPr="007F7547">
        <w:rPr>
          <w:color w:val="auto"/>
        </w:rPr>
        <w:t xml:space="preserve"> Vietnam </w:t>
      </w:r>
      <w:r w:rsidR="003D4928" w:rsidRPr="007F7547">
        <w:rPr>
          <w:color w:val="auto"/>
        </w:rPr>
        <w:t>29</w:t>
      </w:r>
      <w:r w:rsidR="003D4928" w:rsidRPr="007F7547">
        <w:rPr>
          <w:color w:val="auto"/>
          <w:vertAlign w:val="superscript"/>
        </w:rPr>
        <w:t>th</w:t>
      </w:r>
      <w:r w:rsidR="00F16F3C">
        <w:rPr>
          <w:color w:val="auto"/>
        </w:rPr>
        <w:t xml:space="preserve"> </w:t>
      </w:r>
      <w:r w:rsidR="00AA24A0" w:rsidRPr="007F7547">
        <w:rPr>
          <w:color w:val="auto"/>
        </w:rPr>
        <w:t xml:space="preserve">in the world </w:t>
      </w:r>
      <w:r w:rsidR="005470BF" w:rsidRPr="007F7547">
        <w:rPr>
          <w:color w:val="auto"/>
        </w:rPr>
        <w:t>for</w:t>
      </w:r>
      <w:r w:rsidR="00AA24A0" w:rsidRPr="007F7547">
        <w:rPr>
          <w:color w:val="auto"/>
        </w:rPr>
        <w:t xml:space="preserve"> women’s economic opportunity and participation, ahead of many countries at higher income levels (Australia </w:t>
      </w:r>
      <w:r w:rsidR="00537C38" w:rsidRPr="008C7D73">
        <w:rPr>
          <w:color w:val="auto"/>
        </w:rPr>
        <w:t>was</w:t>
      </w:r>
      <w:r w:rsidR="00CA4302" w:rsidRPr="008C7D73">
        <w:rPr>
          <w:color w:val="auto"/>
        </w:rPr>
        <w:t xml:space="preserve"> </w:t>
      </w:r>
      <w:r w:rsidR="007F7547" w:rsidRPr="008C7D73">
        <w:rPr>
          <w:color w:val="auto"/>
        </w:rPr>
        <w:t>42</w:t>
      </w:r>
      <w:r w:rsidR="007F7547" w:rsidRPr="008C7D73">
        <w:rPr>
          <w:color w:val="auto"/>
          <w:vertAlign w:val="superscript"/>
        </w:rPr>
        <w:t>nd</w:t>
      </w:r>
      <w:r w:rsidR="00AA24A0" w:rsidRPr="008C7D73">
        <w:rPr>
          <w:color w:val="auto"/>
        </w:rPr>
        <w:t>).</w:t>
      </w:r>
      <w:r w:rsidR="007F7547" w:rsidRPr="008C7D73">
        <w:rPr>
          <w:color w:val="auto"/>
        </w:rPr>
        <w:t xml:space="preserve"> </w:t>
      </w:r>
      <w:r w:rsidR="00AA24A0" w:rsidRPr="008C7D73">
        <w:rPr>
          <w:color w:val="auto"/>
        </w:rPr>
        <w:t xml:space="preserve">Women’s labour force participation, at </w:t>
      </w:r>
      <w:r w:rsidR="00045272" w:rsidRPr="008C7D73">
        <w:rPr>
          <w:color w:val="auto"/>
        </w:rPr>
        <w:t xml:space="preserve">68 per cent </w:t>
      </w:r>
      <w:r w:rsidR="002F0739" w:rsidRPr="008C7D73">
        <w:rPr>
          <w:color w:val="auto"/>
        </w:rPr>
        <w:t xml:space="preserve">in </w:t>
      </w:r>
      <w:r w:rsidR="00BC78CE" w:rsidRPr="008C7D73">
        <w:rPr>
          <w:color w:val="auto"/>
        </w:rPr>
        <w:t>202</w:t>
      </w:r>
      <w:r w:rsidR="00564716" w:rsidRPr="008C7D73">
        <w:rPr>
          <w:color w:val="auto"/>
        </w:rPr>
        <w:t>3</w:t>
      </w:r>
      <w:r w:rsidR="00003875" w:rsidRPr="008C7D73">
        <w:rPr>
          <w:color w:val="auto"/>
        </w:rPr>
        <w:t xml:space="preserve"> according to the World Bank</w:t>
      </w:r>
      <w:r w:rsidR="00AA24A0" w:rsidRPr="008C7D73">
        <w:rPr>
          <w:color w:val="auto"/>
        </w:rPr>
        <w:t xml:space="preserve">, </w:t>
      </w:r>
      <w:r w:rsidR="00DE2F2E" w:rsidRPr="00085912">
        <w:rPr>
          <w:color w:val="auto"/>
        </w:rPr>
        <w:t xml:space="preserve">is </w:t>
      </w:r>
      <w:r w:rsidR="00AA24A0" w:rsidRPr="00085912">
        <w:rPr>
          <w:color w:val="auto"/>
        </w:rPr>
        <w:t xml:space="preserve">among the highest in the world </w:t>
      </w:r>
      <w:r w:rsidR="00AA24A0" w:rsidRPr="008145A9">
        <w:rPr>
          <w:color w:val="auto"/>
        </w:rPr>
        <w:t xml:space="preserve">(Australia’s </w:t>
      </w:r>
      <w:r w:rsidR="002F0739" w:rsidRPr="008145A9">
        <w:rPr>
          <w:color w:val="auto"/>
        </w:rPr>
        <w:t>wa</w:t>
      </w:r>
      <w:r w:rsidR="00AA24A0" w:rsidRPr="008145A9">
        <w:rPr>
          <w:color w:val="auto"/>
        </w:rPr>
        <w:t>s 62 per cent)</w:t>
      </w:r>
      <w:r w:rsidR="00F61F0D">
        <w:rPr>
          <w:color w:val="auto"/>
        </w:rPr>
        <w:t xml:space="preserve">, although it </w:t>
      </w:r>
      <w:r w:rsidR="008235A2">
        <w:rPr>
          <w:color w:val="auto"/>
        </w:rPr>
        <w:t>has</w:t>
      </w:r>
      <w:r w:rsidR="00B12C81">
        <w:rPr>
          <w:color w:val="auto"/>
        </w:rPr>
        <w:t xml:space="preserve"> </w:t>
      </w:r>
      <w:r w:rsidR="007A7EA4">
        <w:rPr>
          <w:color w:val="auto"/>
        </w:rPr>
        <w:t>declined</w:t>
      </w:r>
      <w:r w:rsidR="00B12C81">
        <w:rPr>
          <w:color w:val="auto"/>
        </w:rPr>
        <w:t xml:space="preserve"> since the COVID-19 pandemic</w:t>
      </w:r>
      <w:r w:rsidR="00985D1E">
        <w:rPr>
          <w:color w:val="auto"/>
        </w:rPr>
        <w:t xml:space="preserve"> (71 per cent in 2019)</w:t>
      </w:r>
      <w:r w:rsidR="00B12C81">
        <w:rPr>
          <w:color w:val="auto"/>
        </w:rPr>
        <w:t>.</w:t>
      </w:r>
      <w:r w:rsidR="00DA3B83">
        <w:rPr>
          <w:color w:val="auto"/>
        </w:rPr>
        <w:t xml:space="preserve"> </w:t>
      </w:r>
      <w:r w:rsidR="00961ABE" w:rsidRPr="000829D2">
        <w:rPr>
          <w:color w:val="auto"/>
        </w:rPr>
        <w:t xml:space="preserve">Women </w:t>
      </w:r>
      <w:r w:rsidR="000829D2">
        <w:rPr>
          <w:color w:val="auto"/>
        </w:rPr>
        <w:t>occupy positions</w:t>
      </w:r>
      <w:r w:rsidR="00961ABE" w:rsidRPr="000829D2">
        <w:rPr>
          <w:color w:val="auto"/>
        </w:rPr>
        <w:t xml:space="preserve"> in the Politburo and the CPV’s Central Committee, Vietnam’s two highest </w:t>
      </w:r>
      <w:hyperlink w:anchor="_Employment" w:history="1">
        <w:r w:rsidR="00961ABE" w:rsidRPr="000829D2">
          <w:rPr>
            <w:rStyle w:val="Hyperlink"/>
            <w:rFonts w:cstheme="minorBidi"/>
          </w:rPr>
          <w:t>decision-making bodies</w:t>
        </w:r>
      </w:hyperlink>
      <w:r w:rsidR="005427DD">
        <w:rPr>
          <w:color w:val="auto"/>
        </w:rPr>
        <w:t xml:space="preserve">. </w:t>
      </w:r>
      <w:r w:rsidR="00961ABE" w:rsidRPr="000829D2">
        <w:rPr>
          <w:color w:val="auto"/>
        </w:rPr>
        <w:t xml:space="preserve">A woman has held the position of Vice State President since 1987; the incumbent, Vo Thi Anh Xuan, served as acting State President from March to May 2024 and from January to March 2023. Women are represented in cabinet and account for over 30 per cent of delegates (151 out of 500) to the current National Assembly (Vietnam’s legislature) – the highest level of female representation since 1976 and above the global average (the CPV has a target of 35 per cent by 2030). Nguyen Thi Kim Ngan chaired the National Assembly from 2016 to 2021 – the first woman to hold the position. </w:t>
      </w:r>
    </w:p>
    <w:p w14:paraId="444AB6E9" w14:textId="77984018" w:rsidR="003E2B20" w:rsidRPr="00B43B0D" w:rsidRDefault="000E3D15" w:rsidP="003E2B20">
      <w:pPr>
        <w:numPr>
          <w:ilvl w:val="1"/>
          <w:numId w:val="15"/>
        </w:numPr>
        <w:spacing w:after="120" w:line="240" w:lineRule="auto"/>
        <w:ind w:left="0" w:firstLine="0"/>
        <w:jc w:val="both"/>
        <w:rPr>
          <w:color w:val="auto"/>
        </w:rPr>
      </w:pPr>
      <w:r w:rsidRPr="00B43B0D">
        <w:rPr>
          <w:color w:val="auto"/>
        </w:rPr>
        <w:t>In practice, gender inequality persists, including because of traditional views about family</w:t>
      </w:r>
      <w:r w:rsidR="006C1601" w:rsidRPr="00B43B0D">
        <w:rPr>
          <w:color w:val="auto"/>
        </w:rPr>
        <w:t>,</w:t>
      </w:r>
      <w:r w:rsidRPr="00B43B0D">
        <w:rPr>
          <w:color w:val="auto"/>
        </w:rPr>
        <w:t xml:space="preserve"> societal expectations that women </w:t>
      </w:r>
      <w:r w:rsidR="003E5445" w:rsidRPr="00B43B0D">
        <w:rPr>
          <w:color w:val="auto"/>
        </w:rPr>
        <w:t>should be</w:t>
      </w:r>
      <w:r w:rsidRPr="00B43B0D">
        <w:rPr>
          <w:color w:val="auto"/>
        </w:rPr>
        <w:t xml:space="preserve"> responsible for unpaid domestic care work</w:t>
      </w:r>
      <w:r w:rsidR="00347F74" w:rsidRPr="00B43B0D">
        <w:rPr>
          <w:color w:val="auto"/>
        </w:rPr>
        <w:t>,</w:t>
      </w:r>
      <w:r w:rsidR="005B2041" w:rsidRPr="00B43B0D">
        <w:rPr>
          <w:color w:val="auto"/>
        </w:rPr>
        <w:t xml:space="preserve"> </w:t>
      </w:r>
      <w:r w:rsidRPr="00B43B0D">
        <w:rPr>
          <w:color w:val="auto"/>
        </w:rPr>
        <w:t>and stereotypes on gender-appropriate fields of study and occupation.</w:t>
      </w:r>
      <w:r w:rsidR="005F0721" w:rsidRPr="00B43B0D">
        <w:rPr>
          <w:color w:val="auto"/>
        </w:rPr>
        <w:t xml:space="preserve"> </w:t>
      </w:r>
      <w:r w:rsidRPr="00B43B0D">
        <w:rPr>
          <w:color w:val="auto"/>
        </w:rPr>
        <w:t xml:space="preserve">Gender inequality is most pronounced in rural areas and among </w:t>
      </w:r>
      <w:hyperlink w:anchor="_Race/Nationality" w:history="1">
        <w:r w:rsidRPr="00B43B0D">
          <w:rPr>
            <w:rStyle w:val="Hyperlink"/>
            <w:rFonts w:cstheme="minorBidi"/>
          </w:rPr>
          <w:t>ethnic minorities</w:t>
        </w:r>
      </w:hyperlink>
      <w:r w:rsidRPr="00B43B0D">
        <w:rPr>
          <w:color w:val="auto"/>
        </w:rPr>
        <w:t xml:space="preserve">, where women’s social indicators, including for education, health, income and </w:t>
      </w:r>
      <w:hyperlink w:anchor="_Domestic_violence" w:history="1">
        <w:r w:rsidRPr="00B43B0D">
          <w:rPr>
            <w:rStyle w:val="Hyperlink"/>
            <w:rFonts w:cstheme="minorBidi"/>
          </w:rPr>
          <w:t>domestic violence</w:t>
        </w:r>
      </w:hyperlink>
      <w:r w:rsidRPr="00B43B0D">
        <w:rPr>
          <w:color w:val="auto"/>
        </w:rPr>
        <w:t xml:space="preserve">, lag </w:t>
      </w:r>
      <w:r w:rsidR="005D0455">
        <w:rPr>
          <w:color w:val="auto"/>
        </w:rPr>
        <w:t xml:space="preserve">behind </w:t>
      </w:r>
      <w:r w:rsidRPr="00B43B0D">
        <w:rPr>
          <w:color w:val="auto"/>
        </w:rPr>
        <w:t>those of the Kinh.</w:t>
      </w:r>
      <w:r w:rsidR="009E5E98" w:rsidRPr="00B43B0D">
        <w:rPr>
          <w:color w:val="auto"/>
        </w:rPr>
        <w:t xml:space="preserve"> </w:t>
      </w:r>
      <w:r w:rsidR="00650B7C" w:rsidRPr="00B43B0D">
        <w:rPr>
          <w:color w:val="auto"/>
        </w:rPr>
        <w:t xml:space="preserve">Women are under-represented in private sector leadership roles, local government and </w:t>
      </w:r>
      <w:r w:rsidR="00092708">
        <w:rPr>
          <w:color w:val="auto"/>
        </w:rPr>
        <w:t xml:space="preserve">at </w:t>
      </w:r>
      <w:r w:rsidR="00650B7C" w:rsidRPr="00B43B0D">
        <w:rPr>
          <w:color w:val="auto"/>
        </w:rPr>
        <w:t xml:space="preserve">senior political levels: at the time of publication, the Politburo had one woman among its 16 members, and women held only three </w:t>
      </w:r>
      <w:r w:rsidR="00BB426E" w:rsidRPr="00B43B0D">
        <w:rPr>
          <w:color w:val="auto"/>
        </w:rPr>
        <w:t xml:space="preserve">of 22 </w:t>
      </w:r>
      <w:r w:rsidR="00650B7C" w:rsidRPr="00B43B0D">
        <w:rPr>
          <w:color w:val="auto"/>
        </w:rPr>
        <w:t xml:space="preserve">ministerial-level positions (Minister of Home Affairs, </w:t>
      </w:r>
      <w:r w:rsidR="00425741">
        <w:rPr>
          <w:color w:val="auto"/>
        </w:rPr>
        <w:br/>
      </w:r>
      <w:r w:rsidR="00650B7C" w:rsidRPr="00B43B0D">
        <w:rPr>
          <w:color w:val="auto"/>
        </w:rPr>
        <w:t xml:space="preserve">Minister of Health and Governor of the State Bank of Vietnam, Vietnam’s central bank). </w:t>
      </w:r>
    </w:p>
    <w:p w14:paraId="38C0648F" w14:textId="12D54914" w:rsidR="00B7422B" w:rsidRPr="0061593C" w:rsidRDefault="0040662A" w:rsidP="003450C0">
      <w:pPr>
        <w:numPr>
          <w:ilvl w:val="1"/>
          <w:numId w:val="15"/>
        </w:numPr>
        <w:spacing w:after="120" w:line="240" w:lineRule="auto"/>
        <w:ind w:left="0" w:firstLine="0"/>
        <w:jc w:val="both"/>
        <w:rPr>
          <w:color w:val="auto"/>
        </w:rPr>
      </w:pPr>
      <w:r w:rsidRPr="00DA3B83">
        <w:rPr>
          <w:color w:val="auto"/>
        </w:rPr>
        <w:t xml:space="preserve">While women have high </w:t>
      </w:r>
      <w:r w:rsidRPr="0046641D">
        <w:rPr>
          <w:color w:val="auto"/>
        </w:rPr>
        <w:t xml:space="preserve">rates of labour force participation, they are over-represented in the </w:t>
      </w:r>
      <w:hyperlink w:anchor="_Welfare" w:history="1">
        <w:r w:rsidRPr="0046641D">
          <w:rPr>
            <w:rStyle w:val="Hyperlink"/>
            <w:rFonts w:cstheme="minorBidi"/>
          </w:rPr>
          <w:t>informal economy</w:t>
        </w:r>
      </w:hyperlink>
      <w:r w:rsidRPr="0046641D">
        <w:rPr>
          <w:color w:val="auto"/>
        </w:rPr>
        <w:t xml:space="preserve"> (and therefore generally lack </w:t>
      </w:r>
      <w:hyperlink w:anchor="_Welfare_1" w:history="1">
        <w:r w:rsidRPr="0046641D">
          <w:rPr>
            <w:rStyle w:val="Hyperlink"/>
            <w:rFonts w:cstheme="minorBidi"/>
          </w:rPr>
          <w:t>social insurance</w:t>
        </w:r>
      </w:hyperlink>
      <w:r w:rsidRPr="0046641D">
        <w:rPr>
          <w:color w:val="auto"/>
        </w:rPr>
        <w:t>, including aged pension and maternity leave), form most of the working poor and earn less income than men. In 2021,</w:t>
      </w:r>
      <w:r w:rsidRPr="00DA3B83">
        <w:rPr>
          <w:color w:val="auto"/>
        </w:rPr>
        <w:t xml:space="preserve"> 57 per cent of women in the labour force were considered to be in vulnerable employment, compared to 46.9 per cent of men, owing largely to the higher percentage of women working in the informal sector. While illegal, in-country sources</w:t>
      </w:r>
      <w:r w:rsidR="003748FB">
        <w:rPr>
          <w:color w:val="auto"/>
        </w:rPr>
        <w:t>, speaking in October 2023,</w:t>
      </w:r>
      <w:r w:rsidRPr="00DA3B83">
        <w:rPr>
          <w:color w:val="auto"/>
        </w:rPr>
        <w:t xml:space="preserve"> said employment termination due to age or pregnancy occurred in the private sector, which </w:t>
      </w:r>
      <w:r w:rsidR="00897035">
        <w:rPr>
          <w:color w:val="auto"/>
        </w:rPr>
        <w:t xml:space="preserve">had a </w:t>
      </w:r>
      <w:r w:rsidRPr="00DA3B83">
        <w:rPr>
          <w:color w:val="auto"/>
        </w:rPr>
        <w:t>preference</w:t>
      </w:r>
      <w:r w:rsidR="0001703B">
        <w:rPr>
          <w:color w:val="auto"/>
        </w:rPr>
        <w:t xml:space="preserve"> </w:t>
      </w:r>
      <w:r w:rsidR="00783FB1">
        <w:rPr>
          <w:color w:val="auto"/>
        </w:rPr>
        <w:t>toward</w:t>
      </w:r>
      <w:r w:rsidRPr="00DA3B83">
        <w:rPr>
          <w:color w:val="auto"/>
        </w:rPr>
        <w:t xml:space="preserve"> </w:t>
      </w:r>
      <w:r w:rsidRPr="00F5492F">
        <w:rPr>
          <w:color w:val="auto"/>
        </w:rPr>
        <w:t xml:space="preserve">employing men. In-country sources reported that traditional gender norms meant women continued to bear most of the burden for </w:t>
      </w:r>
      <w:r w:rsidR="000B4DBE">
        <w:rPr>
          <w:color w:val="auto"/>
        </w:rPr>
        <w:t xml:space="preserve">unpaid </w:t>
      </w:r>
      <w:r w:rsidRPr="00F5492F">
        <w:rPr>
          <w:color w:val="auto"/>
        </w:rPr>
        <w:t>domestic care work, particularly in rural areas</w:t>
      </w:r>
      <w:r w:rsidR="00DB7EF6" w:rsidRPr="00F5492F">
        <w:rPr>
          <w:color w:val="auto"/>
        </w:rPr>
        <w:t xml:space="preserve"> </w:t>
      </w:r>
      <w:r w:rsidR="003450C0">
        <w:rPr>
          <w:color w:val="auto"/>
        </w:rPr>
        <w:t>(according to Govern</w:t>
      </w:r>
      <w:r w:rsidR="003450C0" w:rsidRPr="0061593C">
        <w:rPr>
          <w:color w:val="auto"/>
        </w:rPr>
        <w:t xml:space="preserve">ment of Vietnam statistics, in 2023, </w:t>
      </w:r>
      <w:r w:rsidR="0061593C" w:rsidRPr="0061593C">
        <w:rPr>
          <w:color w:val="auto"/>
        </w:rPr>
        <w:t>women performed nearly twice as much unpaid domestic care work, at 16.13 hours per week</w:t>
      </w:r>
      <w:r w:rsidR="00025263">
        <w:rPr>
          <w:color w:val="auto"/>
        </w:rPr>
        <w:t xml:space="preserve"> on average</w:t>
      </w:r>
      <w:r w:rsidR="0061593C" w:rsidRPr="0061593C">
        <w:rPr>
          <w:color w:val="auto"/>
        </w:rPr>
        <w:t xml:space="preserve">, </w:t>
      </w:r>
      <w:proofErr w:type="gramStart"/>
      <w:r w:rsidR="0061593C" w:rsidRPr="0061593C">
        <w:rPr>
          <w:color w:val="auto"/>
        </w:rPr>
        <w:t>than</w:t>
      </w:r>
      <w:proofErr w:type="gramEnd"/>
      <w:r w:rsidR="0061593C" w:rsidRPr="0061593C">
        <w:rPr>
          <w:color w:val="auto"/>
        </w:rPr>
        <w:t xml:space="preserve"> men, at 8.75 hours per week).</w:t>
      </w:r>
      <w:r w:rsidR="0061593C" w:rsidRPr="0061593C">
        <w:rPr>
          <w:bCs/>
          <w:color w:val="auto"/>
          <w:lang w:val="en-AU"/>
        </w:rPr>
        <w:t xml:space="preserve"> </w:t>
      </w:r>
      <w:r w:rsidR="00B205DE" w:rsidRPr="0061593C">
        <w:rPr>
          <w:color w:val="auto"/>
        </w:rPr>
        <w:t xml:space="preserve">The prevalence of </w:t>
      </w:r>
      <w:hyperlink w:anchor="_People_with_disability" w:history="1">
        <w:r w:rsidR="00B205DE" w:rsidRPr="0061593C">
          <w:rPr>
            <w:rStyle w:val="Hyperlink"/>
            <w:rFonts w:cstheme="minorBidi"/>
          </w:rPr>
          <w:t>d</w:t>
        </w:r>
        <w:r w:rsidR="002F2E4A" w:rsidRPr="0061593C">
          <w:rPr>
            <w:rStyle w:val="Hyperlink"/>
            <w:rFonts w:cstheme="minorBidi"/>
          </w:rPr>
          <w:t>isability</w:t>
        </w:r>
      </w:hyperlink>
      <w:r w:rsidR="002F2E4A" w:rsidRPr="0061593C">
        <w:rPr>
          <w:color w:val="auto"/>
        </w:rPr>
        <w:t xml:space="preserve"> is </w:t>
      </w:r>
      <w:r w:rsidR="00B205DE" w:rsidRPr="0061593C">
        <w:rPr>
          <w:color w:val="auto"/>
        </w:rPr>
        <w:t xml:space="preserve">higher among Vietnamese women and girls </w:t>
      </w:r>
      <w:r w:rsidR="00EC6E52" w:rsidRPr="0061593C">
        <w:rPr>
          <w:color w:val="auto"/>
        </w:rPr>
        <w:t xml:space="preserve">than men and boys, </w:t>
      </w:r>
      <w:r w:rsidR="00445424" w:rsidRPr="0061593C">
        <w:rPr>
          <w:color w:val="auto"/>
        </w:rPr>
        <w:t>and they are also</w:t>
      </w:r>
      <w:r w:rsidR="00B7422B" w:rsidRPr="0061593C">
        <w:rPr>
          <w:color w:val="auto"/>
        </w:rPr>
        <w:t xml:space="preserve"> mo</w:t>
      </w:r>
      <w:r w:rsidR="00F5492F" w:rsidRPr="0061593C">
        <w:rPr>
          <w:color w:val="auto"/>
        </w:rPr>
        <w:t>re</w:t>
      </w:r>
      <w:r w:rsidR="00B7422B" w:rsidRPr="0061593C">
        <w:rPr>
          <w:color w:val="auto"/>
        </w:rPr>
        <w:t xml:space="preserve"> likely to fall victim to </w:t>
      </w:r>
      <w:hyperlink w:anchor="_Victims_of_human" w:history="1">
        <w:r w:rsidR="00B7422B" w:rsidRPr="0061593C">
          <w:rPr>
            <w:rStyle w:val="Hyperlink"/>
            <w:rFonts w:cstheme="minorBidi"/>
          </w:rPr>
          <w:t>human trafficking</w:t>
        </w:r>
      </w:hyperlink>
      <w:r w:rsidR="00B7422B" w:rsidRPr="0061593C">
        <w:rPr>
          <w:color w:val="auto"/>
        </w:rPr>
        <w:t>.</w:t>
      </w:r>
      <w:r w:rsidR="00B7422B" w:rsidRPr="0061593C">
        <w:rPr>
          <w:rStyle w:val="FootnoteReference"/>
          <w:color w:val="auto"/>
        </w:rPr>
        <w:t xml:space="preserve"> </w:t>
      </w:r>
    </w:p>
    <w:p w14:paraId="75486973" w14:textId="2C91ABB7" w:rsidR="00956DED" w:rsidRPr="00BE5C5D" w:rsidRDefault="00FC6868" w:rsidP="00BE5C5D">
      <w:pPr>
        <w:numPr>
          <w:ilvl w:val="1"/>
          <w:numId w:val="15"/>
        </w:numPr>
        <w:spacing w:after="120" w:line="240" w:lineRule="auto"/>
        <w:ind w:left="0" w:firstLine="0"/>
        <w:jc w:val="both"/>
        <w:rPr>
          <w:color w:val="auto"/>
        </w:rPr>
      </w:pPr>
      <w:r w:rsidRPr="007C05C0">
        <w:rPr>
          <w:color w:val="auto"/>
        </w:rPr>
        <w:t xml:space="preserve">Historically, </w:t>
      </w:r>
      <w:r w:rsidR="007972C3" w:rsidRPr="007C05C0">
        <w:rPr>
          <w:color w:val="auto"/>
        </w:rPr>
        <w:t>Vietnamese parents</w:t>
      </w:r>
      <w:r w:rsidRPr="007C05C0">
        <w:rPr>
          <w:color w:val="auto"/>
        </w:rPr>
        <w:t xml:space="preserve"> have</w:t>
      </w:r>
      <w:r w:rsidR="007972C3" w:rsidRPr="007C05C0">
        <w:rPr>
          <w:color w:val="auto"/>
        </w:rPr>
        <w:t xml:space="preserve"> prefer</w:t>
      </w:r>
      <w:r w:rsidRPr="007C05C0">
        <w:rPr>
          <w:color w:val="auto"/>
        </w:rPr>
        <w:t>red</w:t>
      </w:r>
      <w:r w:rsidR="00AA24A0" w:rsidRPr="007C05C0">
        <w:rPr>
          <w:color w:val="auto"/>
        </w:rPr>
        <w:t xml:space="preserve"> son</w:t>
      </w:r>
      <w:r w:rsidR="00511B2E" w:rsidRPr="007C05C0">
        <w:rPr>
          <w:color w:val="auto"/>
        </w:rPr>
        <w:t>s to daughters</w:t>
      </w:r>
      <w:r w:rsidR="0001703B">
        <w:rPr>
          <w:color w:val="auto"/>
        </w:rPr>
        <w:t xml:space="preserve"> because they were</w:t>
      </w:r>
      <w:r w:rsidR="00703E62" w:rsidRPr="007C05C0">
        <w:rPr>
          <w:color w:val="auto"/>
        </w:rPr>
        <w:t xml:space="preserve"> considered to enhance the </w:t>
      </w:r>
      <w:r w:rsidR="00274507">
        <w:rPr>
          <w:color w:val="auto"/>
        </w:rPr>
        <w:t xml:space="preserve">social </w:t>
      </w:r>
      <w:r w:rsidR="00703E62" w:rsidRPr="007C05C0">
        <w:rPr>
          <w:color w:val="auto"/>
        </w:rPr>
        <w:t>status of</w:t>
      </w:r>
      <w:r w:rsidR="00C46AB9" w:rsidRPr="007C05C0">
        <w:rPr>
          <w:color w:val="auto"/>
        </w:rPr>
        <w:t xml:space="preserve"> parents</w:t>
      </w:r>
      <w:r w:rsidR="000E2DF1">
        <w:rPr>
          <w:color w:val="auto"/>
        </w:rPr>
        <w:t>.</w:t>
      </w:r>
      <w:r w:rsidR="00C46AB9" w:rsidRPr="007C05C0">
        <w:rPr>
          <w:color w:val="auto"/>
        </w:rPr>
        <w:t xml:space="preserve"> </w:t>
      </w:r>
      <w:r w:rsidR="000E2DF1">
        <w:rPr>
          <w:color w:val="auto"/>
        </w:rPr>
        <w:t>T</w:t>
      </w:r>
      <w:r w:rsidR="00AA24A0" w:rsidRPr="007C05C0">
        <w:rPr>
          <w:color w:val="auto"/>
        </w:rPr>
        <w:t>raditional view</w:t>
      </w:r>
      <w:r w:rsidR="00511B2E" w:rsidRPr="007C05C0">
        <w:rPr>
          <w:color w:val="auto"/>
        </w:rPr>
        <w:t>s</w:t>
      </w:r>
      <w:r w:rsidR="00AA24A0" w:rsidRPr="007C05C0">
        <w:rPr>
          <w:color w:val="auto"/>
        </w:rPr>
        <w:t xml:space="preserve"> </w:t>
      </w:r>
      <w:r w:rsidR="00C46AB9" w:rsidRPr="007C05C0">
        <w:rPr>
          <w:color w:val="auto"/>
        </w:rPr>
        <w:t>h</w:t>
      </w:r>
      <w:r w:rsidR="007C72B3">
        <w:rPr>
          <w:color w:val="auto"/>
        </w:rPr>
        <w:t>e</w:t>
      </w:r>
      <w:r w:rsidR="00C46AB9" w:rsidRPr="007C05C0">
        <w:rPr>
          <w:color w:val="auto"/>
        </w:rPr>
        <w:t xml:space="preserve">ld </w:t>
      </w:r>
      <w:r w:rsidR="00AA24A0" w:rsidRPr="007C05C0">
        <w:rPr>
          <w:color w:val="auto"/>
        </w:rPr>
        <w:t>that sons and men</w:t>
      </w:r>
      <w:r w:rsidR="00D00A18" w:rsidRPr="007C05C0">
        <w:rPr>
          <w:color w:val="auto"/>
        </w:rPr>
        <w:t xml:space="preserve"> </w:t>
      </w:r>
      <w:r w:rsidR="00AA24A0" w:rsidRPr="007C05C0">
        <w:rPr>
          <w:color w:val="auto"/>
        </w:rPr>
        <w:t>carr</w:t>
      </w:r>
      <w:r w:rsidR="0001703B">
        <w:rPr>
          <w:color w:val="auto"/>
        </w:rPr>
        <w:t>ied</w:t>
      </w:r>
      <w:r w:rsidR="00AA24A0" w:rsidRPr="007C05C0">
        <w:rPr>
          <w:color w:val="auto"/>
        </w:rPr>
        <w:t xml:space="preserve"> on the family nam</w:t>
      </w:r>
      <w:r w:rsidR="00A5418D" w:rsidRPr="007C05C0">
        <w:rPr>
          <w:color w:val="auto"/>
        </w:rPr>
        <w:t>e</w:t>
      </w:r>
      <w:r w:rsidR="00256E59" w:rsidRPr="007C05C0">
        <w:rPr>
          <w:color w:val="auto"/>
        </w:rPr>
        <w:t xml:space="preserve"> and </w:t>
      </w:r>
      <w:r w:rsidR="00256E59" w:rsidRPr="007C05C0">
        <w:rPr>
          <w:color w:val="auto"/>
        </w:rPr>
        <w:lastRenderedPageBreak/>
        <w:t>traditions</w:t>
      </w:r>
      <w:r w:rsidR="00A5418D" w:rsidRPr="007C05C0">
        <w:rPr>
          <w:color w:val="auto"/>
        </w:rPr>
        <w:t>, earn</w:t>
      </w:r>
      <w:r w:rsidR="0001703B">
        <w:rPr>
          <w:color w:val="auto"/>
        </w:rPr>
        <w:t>ed</w:t>
      </w:r>
      <w:r w:rsidR="00A5418D" w:rsidRPr="007C05C0">
        <w:rPr>
          <w:color w:val="auto"/>
        </w:rPr>
        <w:t xml:space="preserve"> more financially</w:t>
      </w:r>
      <w:r w:rsidR="00693469" w:rsidRPr="007C05C0">
        <w:rPr>
          <w:color w:val="auto"/>
        </w:rPr>
        <w:t>,</w:t>
      </w:r>
      <w:r w:rsidR="00AA24A0" w:rsidRPr="007C05C0">
        <w:rPr>
          <w:color w:val="auto"/>
        </w:rPr>
        <w:t xml:space="preserve"> and care</w:t>
      </w:r>
      <w:r w:rsidR="00D711E9">
        <w:rPr>
          <w:color w:val="auto"/>
        </w:rPr>
        <w:t>d</w:t>
      </w:r>
      <w:r w:rsidR="00AA24A0" w:rsidRPr="007C05C0">
        <w:rPr>
          <w:color w:val="auto"/>
        </w:rPr>
        <w:t xml:space="preserve"> for ageing parents </w:t>
      </w:r>
      <w:r w:rsidR="00EB5201">
        <w:rPr>
          <w:color w:val="auto"/>
        </w:rPr>
        <w:t>who lack</w:t>
      </w:r>
      <w:r w:rsidR="00A812D2">
        <w:rPr>
          <w:color w:val="auto"/>
        </w:rPr>
        <w:t>ed</w:t>
      </w:r>
      <w:r w:rsidR="00EB5201">
        <w:rPr>
          <w:color w:val="auto"/>
        </w:rPr>
        <w:t xml:space="preserve"> social protection</w:t>
      </w:r>
      <w:r w:rsidR="00AA24A0" w:rsidRPr="007C05C0">
        <w:rPr>
          <w:color w:val="auto"/>
        </w:rPr>
        <w:t xml:space="preserve">. </w:t>
      </w:r>
      <w:r w:rsidR="00533FAE" w:rsidRPr="007C05C0">
        <w:rPr>
          <w:color w:val="auto"/>
        </w:rPr>
        <w:t>Son preference remains an ongoing issue</w:t>
      </w:r>
      <w:r w:rsidR="00C208E6">
        <w:rPr>
          <w:color w:val="auto"/>
        </w:rPr>
        <w:t>, and while</w:t>
      </w:r>
      <w:r w:rsidR="00770DCB">
        <w:rPr>
          <w:color w:val="auto"/>
        </w:rPr>
        <w:t xml:space="preserve"> the </w:t>
      </w:r>
      <w:r w:rsidR="00770DCB" w:rsidRPr="00BB6AE2">
        <w:rPr>
          <w:i/>
          <w:iCs/>
          <w:color w:val="auto"/>
        </w:rPr>
        <w:t>Law on Gender Equality</w:t>
      </w:r>
      <w:r w:rsidR="00770DCB" w:rsidRPr="0025425F">
        <w:rPr>
          <w:color w:val="auto"/>
        </w:rPr>
        <w:t xml:space="preserve"> </w:t>
      </w:r>
      <w:r w:rsidR="00770DCB">
        <w:rPr>
          <w:color w:val="auto"/>
        </w:rPr>
        <w:t>(</w:t>
      </w:r>
      <w:r w:rsidR="00770DCB" w:rsidRPr="0025425F">
        <w:rPr>
          <w:color w:val="auto"/>
        </w:rPr>
        <w:t>2006</w:t>
      </w:r>
      <w:r w:rsidR="00770DCB">
        <w:rPr>
          <w:color w:val="auto"/>
        </w:rPr>
        <w:t>) prohibits</w:t>
      </w:r>
      <w:r w:rsidR="003E40A8">
        <w:rPr>
          <w:color w:val="auto"/>
        </w:rPr>
        <w:t xml:space="preserve"> sex selection</w:t>
      </w:r>
      <w:r w:rsidR="00770DCB">
        <w:rPr>
          <w:color w:val="auto"/>
        </w:rPr>
        <w:t xml:space="preserve"> and abortion </w:t>
      </w:r>
      <w:r w:rsidR="003B30BF">
        <w:rPr>
          <w:color w:val="auto"/>
        </w:rPr>
        <w:t>on the basis of a</w:t>
      </w:r>
      <w:r w:rsidR="004A0503">
        <w:rPr>
          <w:color w:val="auto"/>
        </w:rPr>
        <w:t xml:space="preserve"> </w:t>
      </w:r>
      <w:r w:rsidR="00770DCB">
        <w:rPr>
          <w:color w:val="auto"/>
        </w:rPr>
        <w:t>foetus’ gender</w:t>
      </w:r>
      <w:r w:rsidR="00620B51">
        <w:rPr>
          <w:color w:val="auto"/>
        </w:rPr>
        <w:t xml:space="preserve">, </w:t>
      </w:r>
      <w:r w:rsidR="00C258BE">
        <w:rPr>
          <w:color w:val="auto"/>
        </w:rPr>
        <w:t>the</w:t>
      </w:r>
      <w:r w:rsidR="003B30BF">
        <w:rPr>
          <w:color w:val="auto"/>
        </w:rPr>
        <w:t>se practices continue to occur</w:t>
      </w:r>
      <w:r w:rsidR="00B1658A">
        <w:rPr>
          <w:color w:val="auto"/>
        </w:rPr>
        <w:t>. I</w:t>
      </w:r>
      <w:r w:rsidR="00D90BC0">
        <w:rPr>
          <w:color w:val="auto"/>
        </w:rPr>
        <w:t>n 2023,</w:t>
      </w:r>
      <w:r w:rsidR="00533FAE" w:rsidRPr="007C05C0">
        <w:rPr>
          <w:color w:val="auto"/>
        </w:rPr>
        <w:t xml:space="preserve"> </w:t>
      </w:r>
      <w:r w:rsidR="00AA24A0" w:rsidRPr="007C05C0">
        <w:rPr>
          <w:rStyle w:val="Strong"/>
          <w:rFonts w:eastAsia="Times New Roman"/>
          <w:b w:val="0"/>
          <w:bCs w:val="0"/>
          <w:color w:val="auto"/>
        </w:rPr>
        <w:t>Vietnam ha</w:t>
      </w:r>
      <w:r w:rsidR="00A657E1">
        <w:rPr>
          <w:rStyle w:val="Strong"/>
          <w:rFonts w:eastAsia="Times New Roman"/>
          <w:b w:val="0"/>
          <w:bCs w:val="0"/>
          <w:color w:val="auto"/>
        </w:rPr>
        <w:t>d</w:t>
      </w:r>
      <w:r w:rsidR="00AA24A0" w:rsidRPr="007C05C0">
        <w:rPr>
          <w:rStyle w:val="Strong"/>
          <w:rFonts w:eastAsia="Times New Roman"/>
          <w:b w:val="0"/>
          <w:bCs w:val="0"/>
          <w:color w:val="auto"/>
        </w:rPr>
        <w:t xml:space="preserve"> the third-highest rate globally of gender-biased sex selection at birth, with 112 boys born for every 100 girls</w:t>
      </w:r>
      <w:r w:rsidR="00AA24A0" w:rsidRPr="007C05C0">
        <w:rPr>
          <w:rFonts w:eastAsia="Times New Roman"/>
          <w:color w:val="auto"/>
        </w:rPr>
        <w:t xml:space="preserve"> (</w:t>
      </w:r>
      <w:r w:rsidR="00D1355C" w:rsidRPr="007C05C0">
        <w:rPr>
          <w:rFonts w:eastAsia="Times New Roman"/>
          <w:color w:val="auto"/>
        </w:rPr>
        <w:t xml:space="preserve">behind </w:t>
      </w:r>
      <w:r w:rsidR="00AA24A0" w:rsidRPr="007C05C0">
        <w:rPr>
          <w:rFonts w:eastAsia="Times New Roman"/>
          <w:color w:val="auto"/>
        </w:rPr>
        <w:t xml:space="preserve">only China and India). </w:t>
      </w:r>
      <w:r w:rsidR="00AA24A0" w:rsidRPr="007C05C0">
        <w:rPr>
          <w:color w:val="auto"/>
        </w:rPr>
        <w:t xml:space="preserve">Revealing the gender of a foetus is illegal although, in practice, it is common for doctors, if requested, to inform a couple indirectly during a scan. Vietnam has </w:t>
      </w:r>
      <w:r w:rsidR="00951A79" w:rsidRPr="007C05C0">
        <w:rPr>
          <w:color w:val="auto"/>
        </w:rPr>
        <w:t xml:space="preserve">one of </w:t>
      </w:r>
      <w:r w:rsidR="00AA24A0" w:rsidRPr="007C05C0">
        <w:rPr>
          <w:color w:val="auto"/>
        </w:rPr>
        <w:t>the highest abortion rate</w:t>
      </w:r>
      <w:r w:rsidR="00951A79" w:rsidRPr="007C05C0">
        <w:rPr>
          <w:color w:val="auto"/>
        </w:rPr>
        <w:t>s</w:t>
      </w:r>
      <w:r w:rsidR="00AA24A0" w:rsidRPr="007C05C0">
        <w:rPr>
          <w:color w:val="auto"/>
        </w:rPr>
        <w:t xml:space="preserve"> in the world, with girls accounting for most aborted foetuses</w:t>
      </w:r>
      <w:r w:rsidR="003817D5">
        <w:rPr>
          <w:color w:val="auto"/>
        </w:rPr>
        <w:t>;</w:t>
      </w:r>
      <w:r w:rsidR="0003197A" w:rsidRPr="007C05C0">
        <w:rPr>
          <w:color w:val="auto"/>
        </w:rPr>
        <w:t xml:space="preserve"> in 2020, the UNFPA estimated </w:t>
      </w:r>
      <w:r w:rsidR="0081033F" w:rsidRPr="007C05C0">
        <w:rPr>
          <w:color w:val="auto"/>
        </w:rPr>
        <w:t xml:space="preserve">Vietnam had </w:t>
      </w:r>
      <w:r w:rsidR="004E25C3" w:rsidRPr="007C05C0">
        <w:rPr>
          <w:color w:val="auto"/>
        </w:rPr>
        <w:t xml:space="preserve">a yearly deficit of </w:t>
      </w:r>
      <w:r w:rsidR="001E4E41" w:rsidRPr="007C05C0">
        <w:rPr>
          <w:color w:val="auto"/>
        </w:rPr>
        <w:t xml:space="preserve">46,000 </w:t>
      </w:r>
      <w:r w:rsidR="004E25C3" w:rsidRPr="007C05C0">
        <w:rPr>
          <w:color w:val="auto"/>
        </w:rPr>
        <w:t>girls</w:t>
      </w:r>
      <w:r w:rsidR="001E4E41" w:rsidRPr="007C05C0">
        <w:rPr>
          <w:color w:val="auto"/>
        </w:rPr>
        <w:t>.</w:t>
      </w:r>
      <w:r w:rsidR="00AA24A0" w:rsidRPr="007C05C0">
        <w:rPr>
          <w:color w:val="auto"/>
        </w:rPr>
        <w:t xml:space="preserve"> </w:t>
      </w:r>
      <w:r w:rsidR="00AA24A0" w:rsidRPr="007C05C0">
        <w:rPr>
          <w:rFonts w:eastAsia="Times New Roman"/>
          <w:color w:val="auto"/>
        </w:rPr>
        <w:t xml:space="preserve">Many Vietnamese women emigrate for marriage, particularly to East Asia (where they account for </w:t>
      </w:r>
      <w:r w:rsidR="00AA24A0" w:rsidRPr="007C05C0">
        <w:rPr>
          <w:color w:val="auto"/>
        </w:rPr>
        <w:t>most marriage migrants)</w:t>
      </w:r>
      <w:r w:rsidR="00A61138" w:rsidRPr="007C05C0">
        <w:rPr>
          <w:color w:val="auto"/>
        </w:rPr>
        <w:t>, contributing to the gender imbalance.</w:t>
      </w:r>
      <w:r w:rsidR="00AA24A0" w:rsidRPr="007C05C0">
        <w:rPr>
          <w:color w:val="auto"/>
        </w:rPr>
        <w:t xml:space="preserve"> </w:t>
      </w:r>
      <w:r w:rsidR="005272C0">
        <w:rPr>
          <w:color w:val="auto"/>
        </w:rPr>
        <w:t xml:space="preserve">By 2034, </w:t>
      </w:r>
      <w:r w:rsidR="00F4468B" w:rsidRPr="007C05C0">
        <w:rPr>
          <w:rFonts w:eastAsia="Times New Roman"/>
          <w:color w:val="auto"/>
        </w:rPr>
        <w:t xml:space="preserve">Vietnam is projected to have </w:t>
      </w:r>
      <w:r w:rsidR="00BE5C5D">
        <w:rPr>
          <w:color w:val="auto"/>
        </w:rPr>
        <w:br/>
      </w:r>
      <w:r w:rsidR="00F4468B" w:rsidRPr="00BE5C5D">
        <w:rPr>
          <w:rFonts w:eastAsia="Times New Roman"/>
          <w:color w:val="auto"/>
        </w:rPr>
        <w:t xml:space="preserve">1.5 million more men than women </w:t>
      </w:r>
      <w:r w:rsidR="001F49CD" w:rsidRPr="00BE5C5D">
        <w:rPr>
          <w:rFonts w:eastAsia="Times New Roman"/>
          <w:color w:val="auto"/>
        </w:rPr>
        <w:t>(</w:t>
      </w:r>
      <w:r w:rsidR="00F4468B" w:rsidRPr="00BE5C5D">
        <w:rPr>
          <w:rFonts w:eastAsia="Times New Roman"/>
          <w:color w:val="auto"/>
        </w:rPr>
        <w:t xml:space="preserve">and 2.5 million more men </w:t>
      </w:r>
      <w:r w:rsidR="001F49CD" w:rsidRPr="00BE5C5D">
        <w:rPr>
          <w:rFonts w:eastAsia="Times New Roman"/>
          <w:color w:val="auto"/>
        </w:rPr>
        <w:t xml:space="preserve">than women </w:t>
      </w:r>
      <w:r w:rsidR="00F4468B" w:rsidRPr="00BE5C5D">
        <w:rPr>
          <w:rFonts w:eastAsia="Times New Roman"/>
          <w:color w:val="auto"/>
        </w:rPr>
        <w:t>by 2059</w:t>
      </w:r>
      <w:r w:rsidR="001F49CD" w:rsidRPr="00BE5C5D">
        <w:rPr>
          <w:rFonts w:eastAsia="Times New Roman"/>
          <w:color w:val="auto"/>
        </w:rPr>
        <w:t>)</w:t>
      </w:r>
      <w:r w:rsidR="00F4468B" w:rsidRPr="00BE5C5D">
        <w:rPr>
          <w:rFonts w:eastAsia="Times New Roman"/>
          <w:color w:val="auto"/>
        </w:rPr>
        <w:t>.</w:t>
      </w:r>
      <w:r w:rsidR="00F4468B" w:rsidRPr="00BE5C5D">
        <w:rPr>
          <w:color w:val="auto"/>
        </w:rPr>
        <w:t xml:space="preserve"> </w:t>
      </w:r>
      <w:r w:rsidR="00896B64" w:rsidRPr="00BE5C5D">
        <w:rPr>
          <w:rFonts w:eastAsia="Times New Roman"/>
          <w:color w:val="auto"/>
        </w:rPr>
        <w:t xml:space="preserve">In-country sources </w:t>
      </w:r>
      <w:r w:rsidR="0005157D" w:rsidRPr="00BE5C5D">
        <w:rPr>
          <w:rFonts w:eastAsia="Times New Roman"/>
          <w:color w:val="auto"/>
        </w:rPr>
        <w:t>said</w:t>
      </w:r>
      <w:r w:rsidR="00896B64" w:rsidRPr="00BE5C5D">
        <w:rPr>
          <w:rFonts w:eastAsia="Times New Roman"/>
          <w:color w:val="auto"/>
        </w:rPr>
        <w:t xml:space="preserve"> </w:t>
      </w:r>
      <w:r w:rsidR="003347E5" w:rsidRPr="00BE5C5D">
        <w:rPr>
          <w:rFonts w:eastAsia="Times New Roman"/>
          <w:color w:val="auto"/>
        </w:rPr>
        <w:t>th</w:t>
      </w:r>
      <w:r w:rsidR="0005157D" w:rsidRPr="00BE5C5D">
        <w:rPr>
          <w:rFonts w:eastAsia="Times New Roman"/>
          <w:color w:val="auto"/>
        </w:rPr>
        <w:t>e</w:t>
      </w:r>
      <w:r w:rsidR="003347E5" w:rsidRPr="00BE5C5D">
        <w:rPr>
          <w:rFonts w:eastAsia="Times New Roman"/>
          <w:color w:val="auto"/>
        </w:rPr>
        <w:t xml:space="preserve"> gender </w:t>
      </w:r>
      <w:r w:rsidR="00896B64" w:rsidRPr="00BE5C5D">
        <w:rPr>
          <w:rFonts w:eastAsia="Times New Roman"/>
          <w:color w:val="auto"/>
        </w:rPr>
        <w:t xml:space="preserve">imbalance </w:t>
      </w:r>
      <w:r w:rsidR="004914C6" w:rsidRPr="00BE5C5D">
        <w:rPr>
          <w:rFonts w:eastAsia="Times New Roman"/>
          <w:color w:val="auto"/>
        </w:rPr>
        <w:t>c</w:t>
      </w:r>
      <w:r w:rsidR="0005157D" w:rsidRPr="00BE5C5D">
        <w:rPr>
          <w:rFonts w:eastAsia="Times New Roman"/>
          <w:color w:val="auto"/>
        </w:rPr>
        <w:t xml:space="preserve">ould </w:t>
      </w:r>
      <w:r w:rsidR="00896B64" w:rsidRPr="00BE5C5D">
        <w:rPr>
          <w:rFonts w:eastAsia="Times New Roman"/>
          <w:color w:val="auto"/>
        </w:rPr>
        <w:t xml:space="preserve">promote the </w:t>
      </w:r>
      <w:hyperlink w:anchor="_Victims_of_human" w:history="1">
        <w:r w:rsidR="00896B64" w:rsidRPr="00BE5C5D">
          <w:rPr>
            <w:rStyle w:val="Hyperlink"/>
            <w:rFonts w:eastAsia="Times New Roman" w:cstheme="minorBidi"/>
          </w:rPr>
          <w:t>trafficking</w:t>
        </w:r>
      </w:hyperlink>
      <w:r w:rsidR="00896B64" w:rsidRPr="00BE5C5D">
        <w:rPr>
          <w:rFonts w:eastAsia="Times New Roman"/>
          <w:color w:val="auto"/>
        </w:rPr>
        <w:t xml:space="preserve"> of women</w:t>
      </w:r>
      <w:r w:rsidR="001A7A1A" w:rsidRPr="00BE5C5D">
        <w:rPr>
          <w:rFonts w:eastAsia="Times New Roman"/>
          <w:color w:val="auto"/>
        </w:rPr>
        <w:t xml:space="preserve"> and girls</w:t>
      </w:r>
      <w:r w:rsidR="00896B64" w:rsidRPr="00BE5C5D">
        <w:rPr>
          <w:rFonts w:eastAsia="Times New Roman"/>
          <w:color w:val="auto"/>
        </w:rPr>
        <w:t xml:space="preserve"> for marriage into Vietnam.</w:t>
      </w:r>
    </w:p>
    <w:p w14:paraId="0C9943E5" w14:textId="744F7B37" w:rsidR="00B70451" w:rsidRPr="000F03E4" w:rsidRDefault="001C5B8C" w:rsidP="00956DED">
      <w:pPr>
        <w:numPr>
          <w:ilvl w:val="1"/>
          <w:numId w:val="15"/>
        </w:numPr>
        <w:spacing w:after="120" w:line="240" w:lineRule="auto"/>
        <w:ind w:left="0" w:firstLine="0"/>
        <w:jc w:val="both"/>
        <w:rPr>
          <w:color w:val="auto"/>
        </w:rPr>
      </w:pPr>
      <w:r>
        <w:rPr>
          <w:color w:val="auto"/>
        </w:rPr>
        <w:t xml:space="preserve">Under </w:t>
      </w:r>
      <w:r w:rsidR="00201A7B">
        <w:rPr>
          <w:color w:val="auto"/>
        </w:rPr>
        <w:t xml:space="preserve">the </w:t>
      </w:r>
      <w:r w:rsidR="00201A7B" w:rsidRPr="00201A7B">
        <w:rPr>
          <w:i/>
          <w:iCs/>
          <w:color w:val="auto"/>
        </w:rPr>
        <w:t>Law on Marriage and Family</w:t>
      </w:r>
      <w:r w:rsidR="00201A7B">
        <w:rPr>
          <w:color w:val="auto"/>
        </w:rPr>
        <w:t xml:space="preserve"> (2014), </w:t>
      </w:r>
      <w:r w:rsidR="00726DEA">
        <w:rPr>
          <w:color w:val="auto"/>
        </w:rPr>
        <w:t>t</w:t>
      </w:r>
      <w:r w:rsidR="00A524B6" w:rsidRPr="00A524B6">
        <w:rPr>
          <w:color w:val="auto"/>
        </w:rPr>
        <w:t xml:space="preserve">he legal minimum age of marriage is 18 </w:t>
      </w:r>
      <w:r w:rsidR="00BF33B5">
        <w:rPr>
          <w:color w:val="auto"/>
        </w:rPr>
        <w:t xml:space="preserve">years </w:t>
      </w:r>
      <w:r w:rsidR="00A524B6" w:rsidRPr="00A524B6">
        <w:rPr>
          <w:color w:val="auto"/>
        </w:rPr>
        <w:t xml:space="preserve">for women and 20 </w:t>
      </w:r>
      <w:r w:rsidR="00BF33B5">
        <w:rPr>
          <w:color w:val="auto"/>
        </w:rPr>
        <w:t xml:space="preserve">years </w:t>
      </w:r>
      <w:r w:rsidR="00A524B6" w:rsidRPr="00A524B6">
        <w:rPr>
          <w:color w:val="auto"/>
        </w:rPr>
        <w:t>for men. Early marriage occurs in practice</w:t>
      </w:r>
      <w:r w:rsidR="009539BC">
        <w:rPr>
          <w:color w:val="auto"/>
        </w:rPr>
        <w:t>: in October 2023,</w:t>
      </w:r>
      <w:r w:rsidR="00294636">
        <w:rPr>
          <w:color w:val="auto"/>
        </w:rPr>
        <w:t xml:space="preserve"> 14.6 per cent of women </w:t>
      </w:r>
      <w:r w:rsidR="00925A2C">
        <w:rPr>
          <w:color w:val="auto"/>
        </w:rPr>
        <w:t xml:space="preserve">between </w:t>
      </w:r>
      <w:r w:rsidR="00294636">
        <w:rPr>
          <w:color w:val="auto"/>
        </w:rPr>
        <w:t xml:space="preserve">20 </w:t>
      </w:r>
      <w:r w:rsidR="00925A2C">
        <w:rPr>
          <w:color w:val="auto"/>
        </w:rPr>
        <w:t>and</w:t>
      </w:r>
      <w:r w:rsidR="00294636">
        <w:rPr>
          <w:color w:val="auto"/>
        </w:rPr>
        <w:t xml:space="preserve"> 24 </w:t>
      </w:r>
      <w:r w:rsidR="00FC7E8C">
        <w:rPr>
          <w:color w:val="auto"/>
        </w:rPr>
        <w:t xml:space="preserve">years of age </w:t>
      </w:r>
      <w:r w:rsidR="00294636">
        <w:rPr>
          <w:color w:val="auto"/>
        </w:rPr>
        <w:t>report</w:t>
      </w:r>
      <w:r w:rsidR="00925A2C">
        <w:rPr>
          <w:color w:val="auto"/>
        </w:rPr>
        <w:t>ed marrying</w:t>
      </w:r>
      <w:r w:rsidR="00294636">
        <w:rPr>
          <w:color w:val="auto"/>
        </w:rPr>
        <w:t xml:space="preserve"> before </w:t>
      </w:r>
      <w:r w:rsidR="00FC7E8C">
        <w:rPr>
          <w:color w:val="auto"/>
        </w:rPr>
        <w:t xml:space="preserve">they turned </w:t>
      </w:r>
      <w:r w:rsidR="00294636">
        <w:rPr>
          <w:color w:val="auto"/>
        </w:rPr>
        <w:t>18</w:t>
      </w:r>
      <w:r w:rsidR="00951672">
        <w:rPr>
          <w:color w:val="auto"/>
        </w:rPr>
        <w:t xml:space="preserve">, with higher rates </w:t>
      </w:r>
      <w:r w:rsidR="00225875">
        <w:rPr>
          <w:color w:val="auto"/>
        </w:rPr>
        <w:t>recorded in</w:t>
      </w:r>
      <w:r w:rsidR="00294636">
        <w:rPr>
          <w:color w:val="auto"/>
        </w:rPr>
        <w:t xml:space="preserve"> rural and</w:t>
      </w:r>
      <w:r w:rsidR="00C2772E">
        <w:rPr>
          <w:color w:val="auto"/>
        </w:rPr>
        <w:t xml:space="preserve"> </w:t>
      </w:r>
      <w:hyperlink w:anchor="_Race/Nationality" w:history="1">
        <w:r w:rsidR="00A524B6" w:rsidRPr="00C2772E">
          <w:rPr>
            <w:rStyle w:val="Hyperlink"/>
            <w:rFonts w:cstheme="minorBidi"/>
          </w:rPr>
          <w:t>ethnic minority</w:t>
        </w:r>
      </w:hyperlink>
      <w:r w:rsidR="00A524B6" w:rsidRPr="00C2772E">
        <w:rPr>
          <w:color w:val="auto"/>
        </w:rPr>
        <w:t xml:space="preserve"> communities.</w:t>
      </w:r>
      <w:r w:rsidR="00DC5E00">
        <w:rPr>
          <w:color w:val="auto"/>
        </w:rPr>
        <w:t xml:space="preserve"> </w:t>
      </w:r>
      <w:r w:rsidR="00956DED" w:rsidRPr="00DC5E00">
        <w:rPr>
          <w:color w:val="auto"/>
        </w:rPr>
        <w:t xml:space="preserve">The </w:t>
      </w:r>
      <w:hyperlink w:anchor="_Statelessness" w:history="1">
        <w:r w:rsidR="00600B13" w:rsidRPr="00073F6A">
          <w:rPr>
            <w:rStyle w:val="Hyperlink"/>
            <w:rFonts w:cstheme="minorBidi"/>
          </w:rPr>
          <w:t>Hm</w:t>
        </w:r>
        <w:r w:rsidR="00956DED" w:rsidRPr="00073F6A">
          <w:rPr>
            <w:rStyle w:val="Hyperlink"/>
            <w:rFonts w:cstheme="minorBidi"/>
          </w:rPr>
          <w:t>ong</w:t>
        </w:r>
      </w:hyperlink>
      <w:r w:rsidR="00956DED" w:rsidRPr="00DC5E00">
        <w:rPr>
          <w:color w:val="auto"/>
        </w:rPr>
        <w:t xml:space="preserve"> </w:t>
      </w:r>
      <w:r w:rsidR="00A94AE6">
        <w:rPr>
          <w:color w:val="auto"/>
        </w:rPr>
        <w:t xml:space="preserve">– </w:t>
      </w:r>
      <w:r w:rsidR="00A94AE6" w:rsidRPr="00DC5E00">
        <w:rPr>
          <w:color w:val="auto"/>
        </w:rPr>
        <w:t>at 57.7 per cent</w:t>
      </w:r>
      <w:r w:rsidR="00A94AE6">
        <w:rPr>
          <w:color w:val="auto"/>
        </w:rPr>
        <w:t xml:space="preserve"> –</w:t>
      </w:r>
      <w:r w:rsidR="00A94AE6" w:rsidRPr="00DC5E00">
        <w:rPr>
          <w:color w:val="auto"/>
        </w:rPr>
        <w:t xml:space="preserve"> </w:t>
      </w:r>
      <w:r w:rsidR="00E62A00">
        <w:rPr>
          <w:color w:val="auto"/>
        </w:rPr>
        <w:t>had the highest prevalence</w:t>
      </w:r>
      <w:r w:rsidR="00A94AE6">
        <w:rPr>
          <w:color w:val="auto"/>
        </w:rPr>
        <w:t>.</w:t>
      </w:r>
      <w:r w:rsidR="000F03E4">
        <w:rPr>
          <w:color w:val="auto"/>
        </w:rPr>
        <w:t xml:space="preserve"> </w:t>
      </w:r>
      <w:r w:rsidR="00A524B6" w:rsidRPr="000F03E4">
        <w:rPr>
          <w:color w:val="auto"/>
        </w:rPr>
        <w:t>In-country Hmong sources</w:t>
      </w:r>
      <w:r w:rsidR="007E66F6">
        <w:rPr>
          <w:color w:val="auto"/>
        </w:rPr>
        <w:t>, speaking in October 2023,</w:t>
      </w:r>
      <w:r w:rsidR="00A524B6" w:rsidRPr="000F03E4">
        <w:rPr>
          <w:color w:val="auto"/>
        </w:rPr>
        <w:t xml:space="preserve"> </w:t>
      </w:r>
      <w:r w:rsidR="00F84368">
        <w:rPr>
          <w:color w:val="auto"/>
        </w:rPr>
        <w:t xml:space="preserve">said </w:t>
      </w:r>
      <w:r w:rsidR="00A524B6" w:rsidRPr="000F03E4">
        <w:rPr>
          <w:color w:val="auto"/>
        </w:rPr>
        <w:t xml:space="preserve">early marriage was ‘endemic’ </w:t>
      </w:r>
      <w:r w:rsidR="00CE17F2">
        <w:rPr>
          <w:color w:val="auto"/>
        </w:rPr>
        <w:t>in their community</w:t>
      </w:r>
      <w:r w:rsidR="00BE2568">
        <w:rPr>
          <w:color w:val="auto"/>
        </w:rPr>
        <w:t xml:space="preserve"> </w:t>
      </w:r>
      <w:r w:rsidR="00A524B6" w:rsidRPr="000F03E4">
        <w:rPr>
          <w:color w:val="auto"/>
        </w:rPr>
        <w:t xml:space="preserve">(many </w:t>
      </w:r>
      <w:r w:rsidR="00BC2D63">
        <w:rPr>
          <w:color w:val="auto"/>
        </w:rPr>
        <w:t xml:space="preserve">Hmong </w:t>
      </w:r>
      <w:r w:rsidR="00A524B6" w:rsidRPr="000F03E4">
        <w:rPr>
          <w:color w:val="auto"/>
        </w:rPr>
        <w:t>girls married at 14 or 15</w:t>
      </w:r>
      <w:r w:rsidR="00487AE5">
        <w:rPr>
          <w:color w:val="auto"/>
        </w:rPr>
        <w:t xml:space="preserve"> years of age</w:t>
      </w:r>
      <w:r w:rsidR="00A524B6" w:rsidRPr="000F03E4">
        <w:rPr>
          <w:color w:val="auto"/>
        </w:rPr>
        <w:t xml:space="preserve">). </w:t>
      </w:r>
      <w:r w:rsidR="00AF196E" w:rsidRPr="000F03E4">
        <w:rPr>
          <w:color w:val="auto"/>
        </w:rPr>
        <w:t xml:space="preserve">A cultural practice known as </w:t>
      </w:r>
      <w:r w:rsidR="00AA24A0" w:rsidRPr="000F03E4">
        <w:rPr>
          <w:color w:val="auto"/>
        </w:rPr>
        <w:t>‘</w:t>
      </w:r>
      <w:r w:rsidR="00AF196E" w:rsidRPr="000F03E4">
        <w:rPr>
          <w:color w:val="auto"/>
        </w:rPr>
        <w:t>b</w:t>
      </w:r>
      <w:r w:rsidR="00AA24A0" w:rsidRPr="000F03E4">
        <w:rPr>
          <w:color w:val="auto"/>
        </w:rPr>
        <w:t xml:space="preserve">ride-napping’ occurs within the </w:t>
      </w:r>
      <w:r w:rsidR="00AA24A0" w:rsidRPr="000F03E4">
        <w:rPr>
          <w:color w:val="auto"/>
          <w:u w:color="0070C0"/>
        </w:rPr>
        <w:t>Hmong</w:t>
      </w:r>
      <w:r w:rsidR="00AA24A0" w:rsidRPr="000F03E4">
        <w:rPr>
          <w:color w:val="auto"/>
        </w:rPr>
        <w:t xml:space="preserve"> community. Hmong boys – often with the help of their</w:t>
      </w:r>
      <w:r w:rsidR="00FF4D4D" w:rsidRPr="000F03E4">
        <w:rPr>
          <w:color w:val="auto"/>
        </w:rPr>
        <w:t xml:space="preserve"> friends and</w:t>
      </w:r>
      <w:r w:rsidR="00AA24A0" w:rsidRPr="000F03E4">
        <w:rPr>
          <w:color w:val="auto"/>
        </w:rPr>
        <w:t xml:space="preserve"> famil</w:t>
      </w:r>
      <w:r w:rsidR="00FF4D4D" w:rsidRPr="000F03E4">
        <w:rPr>
          <w:color w:val="auto"/>
        </w:rPr>
        <w:t>y</w:t>
      </w:r>
      <w:r w:rsidR="00AA24A0" w:rsidRPr="000F03E4">
        <w:rPr>
          <w:color w:val="auto"/>
        </w:rPr>
        <w:t xml:space="preserve"> – abduct girls and detain them for three days, during which time the girl is expected to decide whether she will marry her abductor. Refusal to marry may lead to violence. </w:t>
      </w:r>
      <w:r w:rsidR="003545AF" w:rsidRPr="000F03E4">
        <w:rPr>
          <w:color w:val="auto"/>
        </w:rPr>
        <w:t>The practice is illegal</w:t>
      </w:r>
      <w:r w:rsidR="00CB1646" w:rsidRPr="000F03E4">
        <w:rPr>
          <w:color w:val="auto"/>
        </w:rPr>
        <w:t xml:space="preserve"> and there have been some prosecutions</w:t>
      </w:r>
      <w:r w:rsidR="00A73FB9" w:rsidRPr="000F03E4">
        <w:rPr>
          <w:color w:val="auto"/>
        </w:rPr>
        <w:t xml:space="preserve"> according to in-country Hmong sources, </w:t>
      </w:r>
      <w:r w:rsidR="00396834" w:rsidRPr="000F03E4">
        <w:rPr>
          <w:color w:val="auto"/>
        </w:rPr>
        <w:t>mostly of mature-aged men</w:t>
      </w:r>
      <w:r w:rsidR="00E66241" w:rsidRPr="000F03E4">
        <w:rPr>
          <w:color w:val="auto"/>
        </w:rPr>
        <w:t>. I</w:t>
      </w:r>
      <w:r w:rsidR="00AA24A0" w:rsidRPr="000F03E4">
        <w:rPr>
          <w:color w:val="auto"/>
        </w:rPr>
        <w:t>n-country Hmong sources</w:t>
      </w:r>
      <w:r w:rsidR="003545AF" w:rsidRPr="000F03E4">
        <w:rPr>
          <w:color w:val="auto"/>
        </w:rPr>
        <w:t xml:space="preserve"> reported that </w:t>
      </w:r>
      <w:r w:rsidR="00B36DA2" w:rsidRPr="000F03E4">
        <w:rPr>
          <w:color w:val="auto"/>
        </w:rPr>
        <w:t xml:space="preserve">bride-napping </w:t>
      </w:r>
      <w:r w:rsidR="00000F3D" w:rsidRPr="000F03E4">
        <w:rPr>
          <w:color w:val="auto"/>
        </w:rPr>
        <w:t xml:space="preserve">was less frequent today, </w:t>
      </w:r>
      <w:r w:rsidR="00D33D5D" w:rsidRPr="000F03E4">
        <w:rPr>
          <w:color w:val="auto"/>
        </w:rPr>
        <w:t>although</w:t>
      </w:r>
      <w:r w:rsidR="00000F3D" w:rsidRPr="000F03E4">
        <w:rPr>
          <w:color w:val="auto"/>
        </w:rPr>
        <w:t xml:space="preserve"> </w:t>
      </w:r>
      <w:r w:rsidR="003545AF" w:rsidRPr="000F03E4">
        <w:rPr>
          <w:color w:val="auto"/>
        </w:rPr>
        <w:t xml:space="preserve">still occurred, </w:t>
      </w:r>
      <w:r w:rsidR="00ED0164" w:rsidRPr="000F03E4">
        <w:rPr>
          <w:color w:val="auto"/>
        </w:rPr>
        <w:t xml:space="preserve">and, </w:t>
      </w:r>
      <w:r w:rsidR="006515BB" w:rsidRPr="000F03E4">
        <w:rPr>
          <w:color w:val="auto"/>
        </w:rPr>
        <w:t>where it did, was rarely reported.</w:t>
      </w:r>
      <w:r w:rsidR="003545AF" w:rsidRPr="000F03E4">
        <w:rPr>
          <w:color w:val="auto"/>
        </w:rPr>
        <w:t xml:space="preserve"> </w:t>
      </w:r>
      <w:r w:rsidR="00CF3922" w:rsidRPr="000F03E4">
        <w:rPr>
          <w:color w:val="auto"/>
        </w:rPr>
        <w:t>The practice</w:t>
      </w:r>
      <w:r w:rsidR="00501DCA" w:rsidRPr="000F03E4">
        <w:rPr>
          <w:color w:val="auto"/>
        </w:rPr>
        <w:t xml:space="preserve"> of bride-napping</w:t>
      </w:r>
      <w:r w:rsidR="00AA24A0" w:rsidRPr="000F03E4">
        <w:rPr>
          <w:color w:val="auto"/>
        </w:rPr>
        <w:t xml:space="preserve"> is specific to the Hmong</w:t>
      </w:r>
      <w:r w:rsidR="00642DA2" w:rsidRPr="000F03E4">
        <w:rPr>
          <w:color w:val="auto"/>
        </w:rPr>
        <w:t>.</w:t>
      </w:r>
      <w:r w:rsidR="00ED0164" w:rsidRPr="000F03E4">
        <w:rPr>
          <w:bCs/>
          <w:color w:val="auto"/>
        </w:rPr>
        <w:t xml:space="preserve"> </w:t>
      </w:r>
      <w:r w:rsidR="00AA24A0" w:rsidRPr="000F03E4">
        <w:rPr>
          <w:color w:val="auto"/>
        </w:rPr>
        <w:t xml:space="preserve"> </w:t>
      </w:r>
    </w:p>
    <w:p w14:paraId="63A2542A" w14:textId="3929B2A4" w:rsidR="003669B4" w:rsidRPr="000F38D2" w:rsidRDefault="00AA24A0" w:rsidP="003669B4">
      <w:pPr>
        <w:numPr>
          <w:ilvl w:val="1"/>
          <w:numId w:val="15"/>
        </w:numPr>
        <w:spacing w:after="120" w:line="240" w:lineRule="auto"/>
        <w:ind w:left="0" w:firstLine="0"/>
        <w:jc w:val="both"/>
        <w:rPr>
          <w:color w:val="auto"/>
        </w:rPr>
      </w:pPr>
      <w:r w:rsidRPr="000F38D2">
        <w:rPr>
          <w:color w:val="auto"/>
        </w:rPr>
        <w:t xml:space="preserve">Vietnam has </w:t>
      </w:r>
      <w:r w:rsidRPr="000F38D2">
        <w:rPr>
          <w:color w:val="auto"/>
          <w:u w:color="0070C0"/>
        </w:rPr>
        <w:t>family planning</w:t>
      </w:r>
      <w:r w:rsidRPr="000F38D2">
        <w:rPr>
          <w:color w:val="auto"/>
        </w:rPr>
        <w:t xml:space="preserve"> policies that theoretically restrict the number of children a woman can have</w:t>
      </w:r>
      <w:r w:rsidR="00C4627D" w:rsidRPr="000F38D2">
        <w:rPr>
          <w:color w:val="auto"/>
        </w:rPr>
        <w:t xml:space="preserve"> to two. </w:t>
      </w:r>
      <w:r w:rsidR="001F5033" w:rsidRPr="000F38D2">
        <w:rPr>
          <w:color w:val="auto"/>
        </w:rPr>
        <w:t xml:space="preserve">In-country sources said </w:t>
      </w:r>
      <w:r w:rsidR="002043BD">
        <w:rPr>
          <w:color w:val="auto"/>
        </w:rPr>
        <w:t xml:space="preserve">in October 2023 that </w:t>
      </w:r>
      <w:r w:rsidR="001F5033" w:rsidRPr="000F38D2">
        <w:rPr>
          <w:color w:val="auto"/>
        </w:rPr>
        <w:t>enforcement was ‘loose’</w:t>
      </w:r>
      <w:r w:rsidR="007125C7" w:rsidRPr="000F38D2">
        <w:rPr>
          <w:color w:val="auto"/>
        </w:rPr>
        <w:t xml:space="preserve"> and </w:t>
      </w:r>
      <w:r w:rsidR="005C34D2" w:rsidRPr="000F38D2">
        <w:rPr>
          <w:color w:val="auto"/>
        </w:rPr>
        <w:t xml:space="preserve">that </w:t>
      </w:r>
      <w:r w:rsidR="001B74C3" w:rsidRPr="000F38D2">
        <w:rPr>
          <w:color w:val="auto"/>
        </w:rPr>
        <w:t xml:space="preserve">there were </w:t>
      </w:r>
      <w:r w:rsidRPr="000F38D2">
        <w:rPr>
          <w:color w:val="auto"/>
        </w:rPr>
        <w:t>few, if any, practical consequences for</w:t>
      </w:r>
      <w:r w:rsidR="001B74C3" w:rsidRPr="000F38D2">
        <w:rPr>
          <w:color w:val="auto"/>
        </w:rPr>
        <w:t xml:space="preserve"> violating the policy </w:t>
      </w:r>
      <w:r w:rsidR="008972AA" w:rsidRPr="000F38D2">
        <w:rPr>
          <w:color w:val="auto"/>
        </w:rPr>
        <w:t>for the average person</w:t>
      </w:r>
      <w:r w:rsidRPr="000F38D2">
        <w:rPr>
          <w:color w:val="auto"/>
        </w:rPr>
        <w:t xml:space="preserve">; children would not be denied healthcare or </w:t>
      </w:r>
      <w:r w:rsidR="00E76259" w:rsidRPr="000F38D2">
        <w:rPr>
          <w:color w:val="auto"/>
        </w:rPr>
        <w:t>education,</w:t>
      </w:r>
      <w:r w:rsidRPr="000F38D2">
        <w:rPr>
          <w:color w:val="auto"/>
        </w:rPr>
        <w:t xml:space="preserve"> and their parents would not be punished</w:t>
      </w:r>
      <w:r w:rsidR="00113295" w:rsidRPr="000F38D2">
        <w:rPr>
          <w:color w:val="auto"/>
        </w:rPr>
        <w:t xml:space="preserve">. In July 2024, </w:t>
      </w:r>
      <w:r w:rsidR="000878EF">
        <w:rPr>
          <w:color w:val="auto"/>
        </w:rPr>
        <w:t>Vietnam’s</w:t>
      </w:r>
      <w:r w:rsidR="00113295" w:rsidRPr="000F38D2">
        <w:rPr>
          <w:rFonts w:cstheme="minorHAnsi"/>
          <w:color w:val="auto"/>
        </w:rPr>
        <w:t xml:space="preserve"> Ministry of Health proposed that limits be removed on the maximum number of children couples may have as part of a proposed Law on Population</w:t>
      </w:r>
      <w:r w:rsidR="000F38D2" w:rsidRPr="000F38D2">
        <w:rPr>
          <w:rFonts w:cstheme="minorHAnsi"/>
          <w:color w:val="auto"/>
        </w:rPr>
        <w:t xml:space="preserve">, to counteract </w:t>
      </w:r>
      <w:r w:rsidR="00D47FEA">
        <w:rPr>
          <w:rFonts w:cstheme="minorHAnsi"/>
          <w:color w:val="auto"/>
        </w:rPr>
        <w:t>a declining birth rate and ageing population</w:t>
      </w:r>
      <w:r w:rsidR="004E30BF">
        <w:rPr>
          <w:rFonts w:cstheme="minorHAnsi"/>
          <w:color w:val="auto"/>
        </w:rPr>
        <w:t>.</w:t>
      </w:r>
      <w:r w:rsidR="008972AA" w:rsidRPr="000F38D2">
        <w:rPr>
          <w:color w:val="auto"/>
        </w:rPr>
        <w:t xml:space="preserve"> </w:t>
      </w:r>
    </w:p>
    <w:p w14:paraId="4715367E" w14:textId="505F517E" w:rsidR="00515FE9" w:rsidRPr="00C40D20" w:rsidRDefault="00BD2496" w:rsidP="0067751B">
      <w:pPr>
        <w:numPr>
          <w:ilvl w:val="1"/>
          <w:numId w:val="15"/>
        </w:numPr>
        <w:spacing w:after="120" w:line="240" w:lineRule="auto"/>
        <w:ind w:left="0" w:firstLine="0"/>
        <w:jc w:val="both"/>
        <w:rPr>
          <w:color w:val="auto"/>
        </w:rPr>
      </w:pPr>
      <w:r>
        <w:rPr>
          <w:color w:val="auto"/>
        </w:rPr>
        <w:t xml:space="preserve">DFAT assesses women </w:t>
      </w:r>
      <w:r w:rsidR="00FF562F">
        <w:rPr>
          <w:color w:val="auto"/>
        </w:rPr>
        <w:t xml:space="preserve">face a low risk of official or societal discrimination </w:t>
      </w:r>
      <w:r w:rsidR="00E61859">
        <w:rPr>
          <w:color w:val="auto"/>
        </w:rPr>
        <w:t>on the basis of</w:t>
      </w:r>
      <w:r w:rsidR="00FF562F">
        <w:rPr>
          <w:color w:val="auto"/>
        </w:rPr>
        <w:t xml:space="preserve"> their gender. </w:t>
      </w:r>
      <w:r w:rsidR="005B12FC">
        <w:rPr>
          <w:color w:val="auto"/>
        </w:rPr>
        <w:t xml:space="preserve">DFAT assesses women face a </w:t>
      </w:r>
      <w:r w:rsidR="00393D2D">
        <w:rPr>
          <w:color w:val="auto"/>
        </w:rPr>
        <w:t>high</w:t>
      </w:r>
      <w:r w:rsidR="005B12FC">
        <w:rPr>
          <w:color w:val="auto"/>
        </w:rPr>
        <w:t xml:space="preserve"> risk of </w:t>
      </w:r>
      <w:r w:rsidR="00C67452">
        <w:rPr>
          <w:color w:val="auto"/>
        </w:rPr>
        <w:t xml:space="preserve">GBV in the form of </w:t>
      </w:r>
      <w:hyperlink w:anchor="_Domestic_violence" w:history="1">
        <w:r w:rsidR="005B12FC" w:rsidRPr="005B12FC">
          <w:rPr>
            <w:rStyle w:val="Hyperlink"/>
            <w:rFonts w:cstheme="minorBidi"/>
          </w:rPr>
          <w:t>domestic violence</w:t>
        </w:r>
      </w:hyperlink>
      <w:r w:rsidR="00AD2301">
        <w:rPr>
          <w:color w:val="auto"/>
        </w:rPr>
        <w:t xml:space="preserve"> </w:t>
      </w:r>
      <w:r w:rsidR="00E61859">
        <w:rPr>
          <w:color w:val="auto"/>
        </w:rPr>
        <w:t xml:space="preserve">as outlined the </w:t>
      </w:r>
      <w:r w:rsidR="003835F1">
        <w:rPr>
          <w:color w:val="auto"/>
        </w:rPr>
        <w:t>subsequent section</w:t>
      </w:r>
      <w:r w:rsidR="00BC398D">
        <w:rPr>
          <w:color w:val="auto"/>
        </w:rPr>
        <w:t xml:space="preserve">. </w:t>
      </w:r>
      <w:r w:rsidR="0039234B">
        <w:rPr>
          <w:color w:val="auto"/>
        </w:rPr>
        <w:t xml:space="preserve"> </w:t>
      </w:r>
      <w:r w:rsidR="00C67452">
        <w:rPr>
          <w:color w:val="auto"/>
        </w:rPr>
        <w:t xml:space="preserve">DFAT assesses girls face a </w:t>
      </w:r>
      <w:r w:rsidR="00B2502D">
        <w:rPr>
          <w:color w:val="auto"/>
        </w:rPr>
        <w:t>moderate</w:t>
      </w:r>
      <w:r w:rsidR="00624675">
        <w:rPr>
          <w:color w:val="auto"/>
        </w:rPr>
        <w:t xml:space="preserve"> risk</w:t>
      </w:r>
      <w:r w:rsidR="00C67452">
        <w:rPr>
          <w:color w:val="auto"/>
        </w:rPr>
        <w:t xml:space="preserve"> of early marriage,</w:t>
      </w:r>
      <w:r w:rsidR="0075739E">
        <w:rPr>
          <w:color w:val="auto"/>
        </w:rPr>
        <w:t xml:space="preserve"> although this risk increases </w:t>
      </w:r>
      <w:proofErr w:type="spellStart"/>
      <w:r w:rsidR="0075739E">
        <w:rPr>
          <w:color w:val="auto"/>
        </w:rPr>
        <w:t>to</w:t>
      </w:r>
      <w:proofErr w:type="spellEnd"/>
      <w:r w:rsidR="0075739E">
        <w:rPr>
          <w:color w:val="auto"/>
        </w:rPr>
        <w:t xml:space="preserve"> </w:t>
      </w:r>
      <w:r w:rsidR="0004425B">
        <w:rPr>
          <w:color w:val="auto"/>
        </w:rPr>
        <w:t xml:space="preserve">high </w:t>
      </w:r>
      <w:r w:rsidR="00191285">
        <w:rPr>
          <w:color w:val="auto"/>
        </w:rPr>
        <w:t>for girls from</w:t>
      </w:r>
      <w:r w:rsidR="0090122A">
        <w:rPr>
          <w:color w:val="auto"/>
        </w:rPr>
        <w:t xml:space="preserve"> the </w:t>
      </w:r>
      <w:hyperlink w:anchor="_Statelessness" w:history="1">
        <w:r w:rsidR="0090122A" w:rsidRPr="0090122A">
          <w:rPr>
            <w:rStyle w:val="Hyperlink"/>
            <w:rFonts w:cstheme="minorBidi"/>
          </w:rPr>
          <w:t>Hmong</w:t>
        </w:r>
      </w:hyperlink>
      <w:r w:rsidR="0090122A">
        <w:rPr>
          <w:color w:val="auto"/>
        </w:rPr>
        <w:t xml:space="preserve"> community </w:t>
      </w:r>
      <w:r w:rsidR="00191285">
        <w:rPr>
          <w:color w:val="auto"/>
        </w:rPr>
        <w:t>living in the Northwest and Central Highlands</w:t>
      </w:r>
      <w:r w:rsidR="005E3035">
        <w:rPr>
          <w:color w:val="auto"/>
        </w:rPr>
        <w:t>.</w:t>
      </w:r>
      <w:r w:rsidR="00C40D20">
        <w:rPr>
          <w:color w:val="auto"/>
        </w:rPr>
        <w:t xml:space="preserve"> </w:t>
      </w:r>
      <w:r w:rsidR="0067751B" w:rsidRPr="00C40D20">
        <w:rPr>
          <w:color w:val="auto"/>
        </w:rPr>
        <w:t>Hmong girls face a moderate risk of forced marriage in the form of ‘bride-napping’. Where it occurs, bride-napping includes a high risk of violence.</w:t>
      </w:r>
      <w:r w:rsidR="00C40D20">
        <w:rPr>
          <w:color w:val="auto"/>
        </w:rPr>
        <w:t xml:space="preserve"> </w:t>
      </w:r>
      <w:r w:rsidR="005754C9" w:rsidRPr="00C40D20">
        <w:rPr>
          <w:color w:val="auto"/>
        </w:rPr>
        <w:t xml:space="preserve">For information on </w:t>
      </w:r>
      <w:r w:rsidR="005754C9" w:rsidRPr="00C40D20">
        <w:rPr>
          <w:color w:val="auto"/>
          <w:u w:color="0070C0"/>
        </w:rPr>
        <w:t>s</w:t>
      </w:r>
      <w:r w:rsidR="00BD0211" w:rsidRPr="00C40D20">
        <w:rPr>
          <w:color w:val="auto"/>
          <w:u w:color="0070C0"/>
        </w:rPr>
        <w:t xml:space="preserve">ingle and divorced </w:t>
      </w:r>
      <w:r w:rsidR="005754C9" w:rsidRPr="00C40D20">
        <w:rPr>
          <w:color w:val="auto"/>
          <w:u w:color="0070C0"/>
        </w:rPr>
        <w:t xml:space="preserve">women, see </w:t>
      </w:r>
      <w:r w:rsidR="00515FE9" w:rsidRPr="00C40D20">
        <w:rPr>
          <w:color w:val="auto"/>
        </w:rPr>
        <w:t xml:space="preserve">below. </w:t>
      </w:r>
      <w:r w:rsidR="00812734" w:rsidRPr="00C40D20">
        <w:rPr>
          <w:color w:val="auto"/>
        </w:rPr>
        <w:t xml:space="preserve">See also </w:t>
      </w:r>
      <w:hyperlink w:anchor="_Victims_of_human" w:history="1">
        <w:r w:rsidR="00812734" w:rsidRPr="00C40D20">
          <w:rPr>
            <w:rStyle w:val="Hyperlink"/>
            <w:rFonts w:cstheme="minorBidi"/>
          </w:rPr>
          <w:t>human trafficking</w:t>
        </w:r>
      </w:hyperlink>
      <w:r w:rsidR="00812734" w:rsidRPr="00C40D20">
        <w:rPr>
          <w:color w:val="auto"/>
        </w:rPr>
        <w:t xml:space="preserve"> and </w:t>
      </w:r>
      <w:hyperlink w:anchor="_People_who_owe" w:history="1">
        <w:r w:rsidR="00812734" w:rsidRPr="00C40D20">
          <w:rPr>
            <w:rStyle w:val="Hyperlink"/>
            <w:rFonts w:cstheme="minorBidi"/>
          </w:rPr>
          <w:t>disability</w:t>
        </w:r>
      </w:hyperlink>
      <w:r w:rsidR="00812734" w:rsidRPr="00C40D20">
        <w:rPr>
          <w:color w:val="auto"/>
        </w:rPr>
        <w:t xml:space="preserve"> for intersectional risks</w:t>
      </w:r>
      <w:r w:rsidR="000606D3" w:rsidRPr="00C40D20">
        <w:rPr>
          <w:color w:val="auto"/>
        </w:rPr>
        <w:t xml:space="preserve"> faced by women and girls</w:t>
      </w:r>
      <w:r w:rsidR="00812734" w:rsidRPr="00C40D20">
        <w:rPr>
          <w:color w:val="auto"/>
        </w:rPr>
        <w:t>.</w:t>
      </w:r>
    </w:p>
    <w:p w14:paraId="125C2978" w14:textId="77777777" w:rsidR="00515FE9" w:rsidRPr="0025425F" w:rsidRDefault="00515FE9" w:rsidP="00515FE9">
      <w:pPr>
        <w:pStyle w:val="Heading4"/>
        <w:rPr>
          <w:color w:val="auto"/>
        </w:rPr>
      </w:pPr>
      <w:r w:rsidRPr="0025425F">
        <w:rPr>
          <w:color w:val="auto"/>
        </w:rPr>
        <w:t xml:space="preserve">Single and divorced women </w:t>
      </w:r>
    </w:p>
    <w:p w14:paraId="74AF8C46" w14:textId="5E72F0E4" w:rsidR="00515FE9" w:rsidRPr="00F86E34" w:rsidRDefault="00515FE9" w:rsidP="00515FE9">
      <w:pPr>
        <w:numPr>
          <w:ilvl w:val="1"/>
          <w:numId w:val="15"/>
        </w:numPr>
        <w:spacing w:after="120" w:line="240" w:lineRule="auto"/>
        <w:ind w:left="0" w:firstLine="0"/>
        <w:jc w:val="both"/>
        <w:rPr>
          <w:color w:val="auto"/>
          <w:lang w:val="en-AU"/>
        </w:rPr>
      </w:pPr>
      <w:r w:rsidRPr="0025425F">
        <w:rPr>
          <w:color w:val="auto"/>
        </w:rPr>
        <w:t>Vietnamese culture emphasises traditional</w:t>
      </w:r>
      <w:r>
        <w:rPr>
          <w:color w:val="auto"/>
        </w:rPr>
        <w:t xml:space="preserve">, conservative patriarchal </w:t>
      </w:r>
      <w:r w:rsidRPr="0025425F">
        <w:rPr>
          <w:color w:val="auto"/>
        </w:rPr>
        <w:t>family values: cohesiveness under a male family patriarch is highly valued. Some women, particularly those of higher education and means, may choose to be single</w:t>
      </w:r>
      <w:r w:rsidR="00FD5002">
        <w:rPr>
          <w:color w:val="auto"/>
        </w:rPr>
        <w:t>.</w:t>
      </w:r>
      <w:r>
        <w:rPr>
          <w:color w:val="auto"/>
        </w:rPr>
        <w:t xml:space="preserve"> </w:t>
      </w:r>
      <w:r w:rsidR="00424CC1">
        <w:rPr>
          <w:color w:val="auto"/>
        </w:rPr>
        <w:t>Around one-</w:t>
      </w:r>
      <w:r w:rsidRPr="0025425F">
        <w:rPr>
          <w:color w:val="auto"/>
        </w:rPr>
        <w:t>third of women aged 15</w:t>
      </w:r>
      <w:r>
        <w:rPr>
          <w:color w:val="auto"/>
        </w:rPr>
        <w:t xml:space="preserve"> to </w:t>
      </w:r>
      <w:r w:rsidRPr="0025425F">
        <w:rPr>
          <w:color w:val="auto"/>
        </w:rPr>
        <w:t xml:space="preserve">49 were </w:t>
      </w:r>
      <w:r w:rsidR="00424CC1">
        <w:rPr>
          <w:color w:val="auto"/>
        </w:rPr>
        <w:t xml:space="preserve">not </w:t>
      </w:r>
      <w:r w:rsidRPr="0025425F">
        <w:rPr>
          <w:color w:val="auto"/>
        </w:rPr>
        <w:t>married in 2023.</w:t>
      </w:r>
      <w:r w:rsidR="00083F3C">
        <w:rPr>
          <w:color w:val="auto"/>
        </w:rPr>
        <w:t xml:space="preserve"> T</w:t>
      </w:r>
      <w:r w:rsidR="00083F3C" w:rsidRPr="0025425F">
        <w:rPr>
          <w:color w:val="auto"/>
        </w:rPr>
        <w:t>here are no legal barriers to being a single female-headed house</w:t>
      </w:r>
      <w:r w:rsidR="00083F3C" w:rsidRPr="00FF4E45">
        <w:rPr>
          <w:color w:val="auto"/>
        </w:rPr>
        <w:t>hold</w:t>
      </w:r>
      <w:r w:rsidR="00083F3C">
        <w:rPr>
          <w:color w:val="auto"/>
        </w:rPr>
        <w:t xml:space="preserve">. </w:t>
      </w:r>
    </w:p>
    <w:p w14:paraId="7A30C0B7" w14:textId="0C5D194B" w:rsidR="00ED06D1" w:rsidRPr="00E67B83" w:rsidRDefault="00CB4D94" w:rsidP="00ED06D1">
      <w:pPr>
        <w:numPr>
          <w:ilvl w:val="1"/>
          <w:numId w:val="15"/>
        </w:numPr>
        <w:spacing w:after="120" w:line="240" w:lineRule="auto"/>
        <w:ind w:left="0" w:firstLine="0"/>
        <w:jc w:val="both"/>
        <w:rPr>
          <w:color w:val="auto"/>
        </w:rPr>
      </w:pPr>
      <w:r>
        <w:rPr>
          <w:color w:val="auto"/>
        </w:rPr>
        <w:t>W</w:t>
      </w:r>
      <w:r w:rsidR="00515FE9" w:rsidRPr="00C37532">
        <w:rPr>
          <w:color w:val="auto"/>
        </w:rPr>
        <w:t xml:space="preserve">omen who </w:t>
      </w:r>
      <w:r>
        <w:rPr>
          <w:color w:val="auto"/>
        </w:rPr>
        <w:t>are</w:t>
      </w:r>
      <w:r w:rsidR="00515FE9" w:rsidRPr="00C37532">
        <w:rPr>
          <w:color w:val="auto"/>
        </w:rPr>
        <w:t xml:space="preserve"> single face pressure to marry</w:t>
      </w:r>
      <w:r w:rsidR="001A43A8">
        <w:rPr>
          <w:color w:val="auto"/>
        </w:rPr>
        <w:t>, usually</w:t>
      </w:r>
      <w:r w:rsidR="00515FE9" w:rsidRPr="00C37532">
        <w:rPr>
          <w:color w:val="auto"/>
        </w:rPr>
        <w:t xml:space="preserve"> from family members</w:t>
      </w:r>
      <w:r w:rsidR="00AF03CF">
        <w:rPr>
          <w:color w:val="auto"/>
        </w:rPr>
        <w:t>, although this</w:t>
      </w:r>
      <w:r w:rsidR="006E1E74">
        <w:rPr>
          <w:color w:val="auto"/>
        </w:rPr>
        <w:t xml:space="preserve"> does</w:t>
      </w:r>
      <w:r w:rsidR="00927541">
        <w:rPr>
          <w:color w:val="auto"/>
        </w:rPr>
        <w:t xml:space="preserve"> not normally </w:t>
      </w:r>
      <w:r w:rsidR="00E15877">
        <w:rPr>
          <w:color w:val="auto"/>
        </w:rPr>
        <w:t>involve</w:t>
      </w:r>
      <w:r w:rsidR="00927541">
        <w:rPr>
          <w:color w:val="auto"/>
        </w:rPr>
        <w:t xml:space="preserve"> physical violence.</w:t>
      </w:r>
      <w:r w:rsidR="00515FE9" w:rsidRPr="00C37532">
        <w:rPr>
          <w:bCs/>
          <w:color w:val="auto"/>
        </w:rPr>
        <w:t xml:space="preserve"> </w:t>
      </w:r>
      <w:r w:rsidR="00515FE9" w:rsidRPr="00C37532">
        <w:rPr>
          <w:color w:val="auto"/>
        </w:rPr>
        <w:t xml:space="preserve">Single women and single mothers, including with children born out of wedlock, may attract stigma, </w:t>
      </w:r>
      <w:r w:rsidR="00515FE9">
        <w:rPr>
          <w:color w:val="auto"/>
        </w:rPr>
        <w:t>especially</w:t>
      </w:r>
      <w:r w:rsidR="00515FE9" w:rsidRPr="00C37532">
        <w:rPr>
          <w:color w:val="auto"/>
        </w:rPr>
        <w:t xml:space="preserve"> in rural areas, where, according to in-country sources</w:t>
      </w:r>
      <w:r w:rsidR="0024655F">
        <w:rPr>
          <w:color w:val="auto"/>
        </w:rPr>
        <w:t xml:space="preserve"> speaking in October 2023</w:t>
      </w:r>
      <w:r w:rsidR="00515FE9" w:rsidRPr="00C37532">
        <w:rPr>
          <w:color w:val="auto"/>
        </w:rPr>
        <w:t>, women had less freedom and privacy compared to big cities like Ha</w:t>
      </w:r>
      <w:r w:rsidR="00F511DB">
        <w:rPr>
          <w:color w:val="auto"/>
        </w:rPr>
        <w:t>n</w:t>
      </w:r>
      <w:r w:rsidR="00515FE9" w:rsidRPr="00C37532">
        <w:rPr>
          <w:color w:val="auto"/>
        </w:rPr>
        <w:t xml:space="preserve">oi and Ho Chi Minh City, </w:t>
      </w:r>
      <w:r w:rsidR="00515FE9" w:rsidRPr="00C37532">
        <w:rPr>
          <w:color w:val="auto"/>
        </w:rPr>
        <w:lastRenderedPageBreak/>
        <w:t>and social attitudes were more conservative.</w:t>
      </w:r>
      <w:r w:rsidR="00751885">
        <w:rPr>
          <w:bCs/>
          <w:color w:val="auto"/>
        </w:rPr>
        <w:t xml:space="preserve"> </w:t>
      </w:r>
      <w:r w:rsidR="00DA4573">
        <w:rPr>
          <w:bCs/>
          <w:color w:val="auto"/>
        </w:rPr>
        <w:t>If lacking family support</w:t>
      </w:r>
      <w:r w:rsidR="00F96875">
        <w:rPr>
          <w:bCs/>
          <w:color w:val="auto"/>
        </w:rPr>
        <w:t xml:space="preserve"> and stable employment</w:t>
      </w:r>
      <w:r w:rsidR="00DA4573">
        <w:rPr>
          <w:bCs/>
          <w:color w:val="auto"/>
        </w:rPr>
        <w:t>, s</w:t>
      </w:r>
      <w:r w:rsidR="00BC380B">
        <w:rPr>
          <w:bCs/>
          <w:color w:val="auto"/>
        </w:rPr>
        <w:t xml:space="preserve">ingle women may </w:t>
      </w:r>
      <w:r w:rsidR="00DA4573">
        <w:rPr>
          <w:bCs/>
          <w:color w:val="auto"/>
        </w:rPr>
        <w:t xml:space="preserve">experience </w:t>
      </w:r>
      <w:r w:rsidR="00BC380B">
        <w:rPr>
          <w:bCs/>
          <w:color w:val="auto"/>
        </w:rPr>
        <w:t>difficulty finding suitable and affordable accommodation</w:t>
      </w:r>
      <w:r w:rsidR="00F050B0">
        <w:rPr>
          <w:bCs/>
          <w:color w:val="auto"/>
        </w:rPr>
        <w:t xml:space="preserve">. </w:t>
      </w:r>
      <w:r w:rsidR="00BC380B">
        <w:rPr>
          <w:bCs/>
          <w:color w:val="auto"/>
        </w:rPr>
        <w:t xml:space="preserve"> </w:t>
      </w:r>
    </w:p>
    <w:p w14:paraId="1AD41488" w14:textId="41C3521B" w:rsidR="00515FE9" w:rsidRDefault="00515FE9" w:rsidP="00515FE9">
      <w:pPr>
        <w:numPr>
          <w:ilvl w:val="1"/>
          <w:numId w:val="15"/>
        </w:numPr>
        <w:spacing w:after="120" w:line="240" w:lineRule="auto"/>
        <w:ind w:left="0" w:firstLine="0"/>
        <w:jc w:val="both"/>
        <w:rPr>
          <w:color w:val="auto"/>
        </w:rPr>
      </w:pPr>
      <w:r w:rsidRPr="00577FBE">
        <w:rPr>
          <w:color w:val="auto"/>
        </w:rPr>
        <w:t xml:space="preserve">Divorce is possible and can be requested by either spouse, in accordance with the </w:t>
      </w:r>
      <w:r w:rsidRPr="00577FBE">
        <w:rPr>
          <w:i/>
          <w:iCs/>
          <w:color w:val="auto"/>
        </w:rPr>
        <w:t xml:space="preserve">Law on Marriage and Family </w:t>
      </w:r>
      <w:r w:rsidRPr="00577FBE">
        <w:rPr>
          <w:color w:val="auto"/>
        </w:rPr>
        <w:t xml:space="preserve">(2014). A marriage can be dissolved either through mutual consent (‘no-fault divorce’) or at the unilateral request of one spouse (‘fault-based divorce’). Fault-based divorce can be requested on several grounds, </w:t>
      </w:r>
      <w:proofErr w:type="gramStart"/>
      <w:r w:rsidRPr="00577FBE">
        <w:rPr>
          <w:color w:val="auto"/>
        </w:rPr>
        <w:t>including:</w:t>
      </w:r>
      <w:proofErr w:type="gramEnd"/>
      <w:r w:rsidRPr="00577FBE">
        <w:rPr>
          <w:color w:val="auto"/>
        </w:rPr>
        <w:t xml:space="preserve"> adultery; abusive behaviour (including </w:t>
      </w:r>
      <w:hyperlink w:anchor="_Domestic_violence" w:history="1">
        <w:r w:rsidRPr="00577FBE">
          <w:rPr>
            <w:rStyle w:val="Hyperlink"/>
            <w:rFonts w:cstheme="minorBidi"/>
          </w:rPr>
          <w:t>domestic violence</w:t>
        </w:r>
      </w:hyperlink>
      <w:r w:rsidRPr="00577FBE">
        <w:rPr>
          <w:color w:val="auto"/>
        </w:rPr>
        <w:t xml:space="preserve">); desertion by, or imprisonment of, a spouse for a significant period of time; and the inability to co-habit as husband and wife. Under the </w:t>
      </w:r>
      <w:r w:rsidRPr="00577FBE">
        <w:rPr>
          <w:i/>
          <w:iCs/>
          <w:color w:val="auto"/>
        </w:rPr>
        <w:t xml:space="preserve">Law on Marriage and Family </w:t>
      </w:r>
      <w:r w:rsidRPr="00577FBE">
        <w:rPr>
          <w:color w:val="auto"/>
        </w:rPr>
        <w:t xml:space="preserve">(2014), a husband does not have the right to request a divorce </w:t>
      </w:r>
      <w:r w:rsidR="004F1C7B">
        <w:rPr>
          <w:color w:val="auto"/>
        </w:rPr>
        <w:t>while</w:t>
      </w:r>
      <w:r w:rsidRPr="00577FBE">
        <w:rPr>
          <w:color w:val="auto"/>
        </w:rPr>
        <w:t xml:space="preserve"> </w:t>
      </w:r>
      <w:r>
        <w:rPr>
          <w:color w:val="auto"/>
        </w:rPr>
        <w:t>their</w:t>
      </w:r>
      <w:r w:rsidRPr="00577FBE">
        <w:rPr>
          <w:color w:val="auto"/>
        </w:rPr>
        <w:t xml:space="preserve"> wife is pregnant, giv</w:t>
      </w:r>
      <w:r>
        <w:rPr>
          <w:color w:val="auto"/>
        </w:rPr>
        <w:t>ing</w:t>
      </w:r>
      <w:r w:rsidRPr="00577FBE">
        <w:rPr>
          <w:color w:val="auto"/>
        </w:rPr>
        <w:t xml:space="preserve"> birth or nursing a child under </w:t>
      </w:r>
      <w:r>
        <w:rPr>
          <w:color w:val="auto"/>
        </w:rPr>
        <w:t xml:space="preserve">the age of </w:t>
      </w:r>
      <w:r w:rsidRPr="00577FBE">
        <w:rPr>
          <w:color w:val="auto"/>
        </w:rPr>
        <w:t xml:space="preserve">one year. </w:t>
      </w:r>
      <w:r w:rsidRPr="00485052">
        <w:rPr>
          <w:color w:val="auto"/>
        </w:rPr>
        <w:t xml:space="preserve">The </w:t>
      </w:r>
      <w:r w:rsidRPr="00485052">
        <w:rPr>
          <w:i/>
          <w:iCs/>
          <w:color w:val="auto"/>
        </w:rPr>
        <w:t>Law on Marriage and Family</w:t>
      </w:r>
      <w:r w:rsidRPr="00485052">
        <w:rPr>
          <w:color w:val="auto"/>
        </w:rPr>
        <w:t xml:space="preserve"> (2014) prohibits sham divorce, forcing or deceiving a person into divorce, and obstructing a divorce.</w:t>
      </w:r>
      <w:r>
        <w:rPr>
          <w:color w:val="auto"/>
        </w:rPr>
        <w:t xml:space="preserve"> </w:t>
      </w:r>
    </w:p>
    <w:p w14:paraId="43C368DC" w14:textId="2CBF19CF" w:rsidR="00167E5A" w:rsidRPr="00AE0AA3" w:rsidRDefault="00167E5A" w:rsidP="00167E5A">
      <w:pPr>
        <w:numPr>
          <w:ilvl w:val="1"/>
          <w:numId w:val="15"/>
        </w:numPr>
        <w:spacing w:after="120" w:line="240" w:lineRule="auto"/>
        <w:ind w:left="0" w:firstLine="0"/>
        <w:jc w:val="both"/>
        <w:rPr>
          <w:color w:val="auto"/>
        </w:rPr>
      </w:pPr>
      <w:r w:rsidRPr="00485052">
        <w:rPr>
          <w:color w:val="auto"/>
        </w:rPr>
        <w:t xml:space="preserve">The divorce process involves multiple stages, </w:t>
      </w:r>
      <w:proofErr w:type="gramStart"/>
      <w:r w:rsidRPr="00485052">
        <w:rPr>
          <w:color w:val="auto"/>
        </w:rPr>
        <w:t>including:</w:t>
      </w:r>
      <w:proofErr w:type="gramEnd"/>
      <w:r w:rsidRPr="00485052">
        <w:rPr>
          <w:color w:val="auto"/>
        </w:rPr>
        <w:t xml:space="preserve"> filing of a divorce petition with a provincial- or district-level court; attending mandatory mediation; and, where mediation fails, court trial and judgement. Common property is divided according to, inter alia, each spouse’s contributions to the creation, maintenance and development of the property, including housework, which is considered income-generating labour</w:t>
      </w:r>
      <w:r>
        <w:rPr>
          <w:color w:val="auto"/>
        </w:rPr>
        <w:t xml:space="preserve"> by </w:t>
      </w:r>
      <w:r w:rsidRPr="00577FBE">
        <w:rPr>
          <w:color w:val="auto"/>
        </w:rPr>
        <w:t xml:space="preserve">the </w:t>
      </w:r>
      <w:r w:rsidRPr="00577FBE">
        <w:rPr>
          <w:i/>
          <w:iCs/>
          <w:color w:val="auto"/>
        </w:rPr>
        <w:t xml:space="preserve">Law on Marriage and Family </w:t>
      </w:r>
      <w:r w:rsidRPr="00577FBE">
        <w:rPr>
          <w:color w:val="auto"/>
        </w:rPr>
        <w:t>(2014)</w:t>
      </w:r>
      <w:r w:rsidRPr="00485052">
        <w:rPr>
          <w:color w:val="auto"/>
        </w:rPr>
        <w:t xml:space="preserve">, </w:t>
      </w:r>
      <w:r>
        <w:rPr>
          <w:color w:val="auto"/>
        </w:rPr>
        <w:t>as well as</w:t>
      </w:r>
      <w:r w:rsidRPr="00485052">
        <w:rPr>
          <w:color w:val="auto"/>
        </w:rPr>
        <w:t xml:space="preserve"> spouses</w:t>
      </w:r>
      <w:r>
        <w:rPr>
          <w:color w:val="auto"/>
        </w:rPr>
        <w:t>’</w:t>
      </w:r>
      <w:r w:rsidRPr="00485052">
        <w:rPr>
          <w:color w:val="auto"/>
        </w:rPr>
        <w:t xml:space="preserve"> individual circumstances, including their ability to generate a future income. Where children are involved, spouses can agree on custody arrangements among themselves; where an agreement cannot be </w:t>
      </w:r>
      <w:r>
        <w:rPr>
          <w:color w:val="auto"/>
        </w:rPr>
        <w:t>reached</w:t>
      </w:r>
      <w:r w:rsidRPr="00485052">
        <w:rPr>
          <w:color w:val="auto"/>
        </w:rPr>
        <w:t xml:space="preserve">, the court will decide and may award joint or sole custody. The </w:t>
      </w:r>
      <w:r w:rsidRPr="00485052">
        <w:rPr>
          <w:i/>
          <w:iCs/>
          <w:color w:val="auto"/>
        </w:rPr>
        <w:t>Law on Marriage and Family</w:t>
      </w:r>
      <w:r w:rsidRPr="00485052">
        <w:rPr>
          <w:color w:val="auto"/>
        </w:rPr>
        <w:t xml:space="preserve"> (2014) stipulates that, where spouses cannot reach an agreement and child custody must be determined by a court, </w:t>
      </w:r>
      <w:r>
        <w:rPr>
          <w:color w:val="auto"/>
        </w:rPr>
        <w:t xml:space="preserve">the </w:t>
      </w:r>
      <w:r w:rsidRPr="00485052">
        <w:rPr>
          <w:color w:val="auto"/>
        </w:rPr>
        <w:t xml:space="preserve">custody of a child under three years of age is awarded to the mother, except where the mother cannot afford to directly look after, care for, raise and educate the child; for </w:t>
      </w:r>
      <w:r>
        <w:rPr>
          <w:color w:val="auto"/>
        </w:rPr>
        <w:t xml:space="preserve">custody of </w:t>
      </w:r>
      <w:r w:rsidRPr="00485052">
        <w:rPr>
          <w:color w:val="auto"/>
        </w:rPr>
        <w:t xml:space="preserve">a child aged between three and seven years, the </w:t>
      </w:r>
      <w:r w:rsidRPr="009B7569">
        <w:rPr>
          <w:color w:val="auto"/>
        </w:rPr>
        <w:t xml:space="preserve">court will decide taking into consideration both spouses’ conditions </w:t>
      </w:r>
      <w:r w:rsidRPr="00AE0AA3">
        <w:rPr>
          <w:color w:val="auto"/>
        </w:rPr>
        <w:t>and their ability to care for the child; where the child is aged seven years or older, the court will take into consideration the wishes of the child when determining custody arrangements. In-country sources DFAT consulted in November 2024 could not say definitively whether the courts favoured the father or the mother in child custody rulings (such data was not readily available); however, anecdotally, they said mothers would more likely be the default. In the case of a no-fault divorce where the spouses agree to the division of their common property and child custody arrangements, a court must review the agreement to ensure it protects the legitimate interests of the wife and child before it grants a divorce.</w:t>
      </w:r>
    </w:p>
    <w:p w14:paraId="51E2A19B" w14:textId="5E4D4FD7" w:rsidR="005F0CFC" w:rsidRPr="00240807" w:rsidRDefault="00515FE9" w:rsidP="005F0CFC">
      <w:pPr>
        <w:numPr>
          <w:ilvl w:val="1"/>
          <w:numId w:val="15"/>
        </w:numPr>
        <w:spacing w:after="120" w:line="240" w:lineRule="auto"/>
        <w:ind w:left="0" w:firstLine="0"/>
        <w:jc w:val="both"/>
        <w:rPr>
          <w:color w:val="auto"/>
        </w:rPr>
      </w:pPr>
      <w:r w:rsidRPr="00AE0AA3">
        <w:rPr>
          <w:color w:val="auto"/>
        </w:rPr>
        <w:t xml:space="preserve">The </w:t>
      </w:r>
      <w:r w:rsidRPr="00AE0AA3">
        <w:rPr>
          <w:i/>
          <w:iCs/>
          <w:color w:val="auto"/>
        </w:rPr>
        <w:t>Law on Marriage and Family</w:t>
      </w:r>
      <w:r w:rsidRPr="00AE0AA3">
        <w:rPr>
          <w:color w:val="auto"/>
        </w:rPr>
        <w:t xml:space="preserve"> (2014) stipulates that, following divorce, the parent who does not directly raise the child must support</w:t>
      </w:r>
      <w:r w:rsidRPr="00485052">
        <w:rPr>
          <w:color w:val="auto"/>
        </w:rPr>
        <w:t xml:space="preserve"> the child.</w:t>
      </w:r>
      <w:r w:rsidR="00AB178D">
        <w:rPr>
          <w:color w:val="auto"/>
        </w:rPr>
        <w:t xml:space="preserve"> </w:t>
      </w:r>
      <w:r w:rsidRPr="00485052">
        <w:rPr>
          <w:color w:val="auto"/>
        </w:rPr>
        <w:t>Child support is calculated according to the financial capabilities of the parents and the child’s needs. The court may grant alimony based on, inter alia, the duration of the marriage, each spouse’s financial situation and their contributions to the marriage. A person who refuses to fulfil their maintenance obligations after a divorce may be subjected to two years of non-custodial reform or imprisonment</w:t>
      </w:r>
      <w:r w:rsidR="007E789D">
        <w:rPr>
          <w:color w:val="auto"/>
        </w:rPr>
        <w:t xml:space="preserve"> for a period</w:t>
      </w:r>
      <w:r w:rsidRPr="00485052">
        <w:rPr>
          <w:color w:val="auto"/>
        </w:rPr>
        <w:t xml:space="preserve"> between three months and two years. </w:t>
      </w:r>
    </w:p>
    <w:p w14:paraId="43ED4D52" w14:textId="7A093A13" w:rsidR="005F3E2E" w:rsidRPr="00FB000B" w:rsidRDefault="00515FE9" w:rsidP="005F3E2E">
      <w:pPr>
        <w:numPr>
          <w:ilvl w:val="1"/>
          <w:numId w:val="15"/>
        </w:numPr>
        <w:spacing w:after="120" w:line="240" w:lineRule="auto"/>
        <w:ind w:left="0" w:firstLine="0"/>
        <w:jc w:val="both"/>
        <w:rPr>
          <w:color w:val="auto"/>
        </w:rPr>
      </w:pPr>
      <w:r w:rsidRPr="00EA3F27">
        <w:rPr>
          <w:color w:val="auto"/>
        </w:rPr>
        <w:t>Divorce is increasingly common and accepted</w:t>
      </w:r>
      <w:r>
        <w:rPr>
          <w:color w:val="auto"/>
        </w:rPr>
        <w:t xml:space="preserve"> in Vietnam</w:t>
      </w:r>
      <w:r w:rsidRPr="00EA3F27">
        <w:rPr>
          <w:color w:val="auto"/>
        </w:rPr>
        <w:t xml:space="preserve">, particularly in cities. </w:t>
      </w:r>
      <w:r w:rsidR="004B40A4">
        <w:rPr>
          <w:color w:val="auto"/>
        </w:rPr>
        <w:t xml:space="preserve">According to in-country sources, speaking in October 2023, </w:t>
      </w:r>
      <w:r w:rsidR="002D5A5E">
        <w:rPr>
          <w:color w:val="auto"/>
        </w:rPr>
        <w:t>t</w:t>
      </w:r>
      <w:r w:rsidRPr="00EA3F27">
        <w:rPr>
          <w:color w:val="auto"/>
        </w:rPr>
        <w:t xml:space="preserve">he rate of divorce </w:t>
      </w:r>
      <w:r w:rsidR="000D25C5">
        <w:rPr>
          <w:color w:val="auto"/>
        </w:rPr>
        <w:t>was</w:t>
      </w:r>
      <w:r w:rsidRPr="00EA3F27">
        <w:rPr>
          <w:color w:val="auto"/>
        </w:rPr>
        <w:t xml:space="preserve"> highest among couples married </w:t>
      </w:r>
      <w:r w:rsidRPr="00977987">
        <w:rPr>
          <w:color w:val="auto"/>
        </w:rPr>
        <w:t>less than five years.</w:t>
      </w:r>
      <w:r w:rsidRPr="00977987">
        <w:rPr>
          <w:bCs/>
          <w:color w:val="auto"/>
        </w:rPr>
        <w:t xml:space="preserve"> </w:t>
      </w:r>
      <w:r w:rsidR="00DD1B0F" w:rsidRPr="00977987">
        <w:rPr>
          <w:color w:val="auto"/>
        </w:rPr>
        <w:t>I</w:t>
      </w:r>
      <w:r w:rsidRPr="00977987">
        <w:rPr>
          <w:color w:val="auto"/>
        </w:rPr>
        <w:t>n-country sources</w:t>
      </w:r>
      <w:r w:rsidR="00DD1B0F" w:rsidRPr="00977987">
        <w:rPr>
          <w:color w:val="auto"/>
        </w:rPr>
        <w:t xml:space="preserve"> reported that</w:t>
      </w:r>
      <w:r w:rsidRPr="00977987">
        <w:rPr>
          <w:color w:val="auto"/>
        </w:rPr>
        <w:t xml:space="preserve"> community attitudes to divorce had shifted, particularly among younger people in urban areas, and stigma was less pronounced.</w:t>
      </w:r>
      <w:r w:rsidR="00DD1B0F" w:rsidRPr="00977987">
        <w:rPr>
          <w:color w:val="auto"/>
        </w:rPr>
        <w:t xml:space="preserve"> </w:t>
      </w:r>
      <w:r w:rsidRPr="00977987">
        <w:rPr>
          <w:color w:val="auto"/>
        </w:rPr>
        <w:t>Where it exists, stigma is most likely to take the form of family shame</w:t>
      </w:r>
      <w:r w:rsidR="000F0751" w:rsidRPr="00977987">
        <w:rPr>
          <w:color w:val="auto"/>
        </w:rPr>
        <w:t xml:space="preserve"> and</w:t>
      </w:r>
      <w:r w:rsidR="00DC470A">
        <w:rPr>
          <w:color w:val="auto"/>
        </w:rPr>
        <w:t xml:space="preserve"> </w:t>
      </w:r>
      <w:r w:rsidR="00315EAA">
        <w:rPr>
          <w:color w:val="auto"/>
        </w:rPr>
        <w:t xml:space="preserve">family </w:t>
      </w:r>
      <w:r w:rsidR="000F0751" w:rsidRPr="00977987">
        <w:rPr>
          <w:color w:val="auto"/>
        </w:rPr>
        <w:t>ostraci</w:t>
      </w:r>
      <w:r w:rsidR="002E3D03" w:rsidRPr="00977987">
        <w:rPr>
          <w:color w:val="auto"/>
        </w:rPr>
        <w:t>s</w:t>
      </w:r>
      <w:r w:rsidR="00144A08" w:rsidRPr="00977987">
        <w:rPr>
          <w:color w:val="auto"/>
        </w:rPr>
        <w:t>m</w:t>
      </w:r>
      <w:r w:rsidR="000F0751" w:rsidRPr="00977987">
        <w:rPr>
          <w:color w:val="auto"/>
        </w:rPr>
        <w:t>,</w:t>
      </w:r>
      <w:r w:rsidR="00363556" w:rsidRPr="00977987">
        <w:rPr>
          <w:color w:val="auto"/>
        </w:rPr>
        <w:t xml:space="preserve"> </w:t>
      </w:r>
      <w:r w:rsidR="005F5AE0" w:rsidRPr="00977987">
        <w:rPr>
          <w:color w:val="auto"/>
        </w:rPr>
        <w:t xml:space="preserve">although this risk is not uniform, including in cases where divorce is the result of </w:t>
      </w:r>
      <w:hyperlink w:anchor="_Domestic_violence" w:history="1">
        <w:r w:rsidR="005F5AE0" w:rsidRPr="00977987">
          <w:rPr>
            <w:rStyle w:val="Hyperlink"/>
            <w:rFonts w:cstheme="minorBidi"/>
          </w:rPr>
          <w:t>domestic violence</w:t>
        </w:r>
      </w:hyperlink>
      <w:r w:rsidR="009C5025" w:rsidRPr="00977987">
        <w:rPr>
          <w:color w:val="auto"/>
        </w:rPr>
        <w:t xml:space="preserve">. </w:t>
      </w:r>
      <w:r w:rsidR="00A4043D">
        <w:rPr>
          <w:color w:val="auto"/>
        </w:rPr>
        <w:t xml:space="preserve">Stigma </w:t>
      </w:r>
      <w:r w:rsidR="001722F4">
        <w:rPr>
          <w:color w:val="auto"/>
        </w:rPr>
        <w:t>can</w:t>
      </w:r>
      <w:r w:rsidR="00A4043D">
        <w:rPr>
          <w:color w:val="auto"/>
        </w:rPr>
        <w:t xml:space="preserve"> also have </w:t>
      </w:r>
      <w:r w:rsidR="002469FC">
        <w:rPr>
          <w:color w:val="auto"/>
        </w:rPr>
        <w:t xml:space="preserve">economic consequences. Suitable accommodation may be unaffordable </w:t>
      </w:r>
      <w:r w:rsidR="00641F0E">
        <w:rPr>
          <w:color w:val="auto"/>
        </w:rPr>
        <w:t>or not exist, particularly in rural areas</w:t>
      </w:r>
      <w:r w:rsidR="00AE7E1F">
        <w:rPr>
          <w:color w:val="auto"/>
        </w:rPr>
        <w:t>,</w:t>
      </w:r>
      <w:r w:rsidR="00641F0E">
        <w:rPr>
          <w:color w:val="auto"/>
        </w:rPr>
        <w:t xml:space="preserve"> because of the assumption that couples will buy property or live with parents and in-laws. </w:t>
      </w:r>
      <w:r w:rsidR="009C5025" w:rsidRPr="00977987">
        <w:rPr>
          <w:color w:val="auto"/>
        </w:rPr>
        <w:t xml:space="preserve">Stigma </w:t>
      </w:r>
      <w:r w:rsidR="00D178EF" w:rsidRPr="00977987">
        <w:rPr>
          <w:color w:val="auto"/>
        </w:rPr>
        <w:t>does not</w:t>
      </w:r>
      <w:r w:rsidR="009C5025" w:rsidRPr="00977987">
        <w:rPr>
          <w:color w:val="auto"/>
        </w:rPr>
        <w:t xml:space="preserve"> generally </w:t>
      </w:r>
      <w:r w:rsidR="00D178EF" w:rsidRPr="00977987">
        <w:rPr>
          <w:color w:val="auto"/>
        </w:rPr>
        <w:t>translate into</w:t>
      </w:r>
      <w:r w:rsidR="00363556" w:rsidRPr="00977987">
        <w:rPr>
          <w:color w:val="auto"/>
        </w:rPr>
        <w:t xml:space="preserve"> </w:t>
      </w:r>
      <w:r w:rsidR="003D7D0D" w:rsidRPr="00977987">
        <w:rPr>
          <w:color w:val="auto"/>
        </w:rPr>
        <w:t>physical harm</w:t>
      </w:r>
      <w:r w:rsidRPr="00977987">
        <w:rPr>
          <w:color w:val="auto"/>
        </w:rPr>
        <w:t xml:space="preserve">. </w:t>
      </w:r>
      <w:r w:rsidR="00313D3D">
        <w:rPr>
          <w:color w:val="auto"/>
        </w:rPr>
        <w:t>E</w:t>
      </w:r>
      <w:r w:rsidRPr="00977987">
        <w:rPr>
          <w:color w:val="auto"/>
        </w:rPr>
        <w:t>conomic dependence can still be a major barrier to divorce, especially in rural areas.</w:t>
      </w:r>
      <w:r w:rsidRPr="00EA3F27">
        <w:rPr>
          <w:bCs/>
          <w:color w:val="auto"/>
        </w:rPr>
        <w:t xml:space="preserve"> </w:t>
      </w:r>
      <w:r w:rsidR="00AB178D">
        <w:rPr>
          <w:bCs/>
          <w:color w:val="auto"/>
        </w:rPr>
        <w:t xml:space="preserve">Divorcees are free to re-marry. </w:t>
      </w:r>
    </w:p>
    <w:p w14:paraId="0B74BCAE" w14:textId="14F609A6" w:rsidR="00515FE9" w:rsidRPr="00363CF9" w:rsidRDefault="00515FE9" w:rsidP="00515FE9">
      <w:pPr>
        <w:numPr>
          <w:ilvl w:val="1"/>
          <w:numId w:val="15"/>
        </w:numPr>
        <w:spacing w:after="120" w:line="240" w:lineRule="auto"/>
        <w:ind w:left="0" w:firstLine="0"/>
        <w:jc w:val="both"/>
        <w:rPr>
          <w:color w:val="auto"/>
        </w:rPr>
      </w:pPr>
      <w:r w:rsidRPr="0025425F">
        <w:rPr>
          <w:color w:val="auto"/>
        </w:rPr>
        <w:t xml:space="preserve">Single women, including single mothers, may receive state </w:t>
      </w:r>
      <w:hyperlink w:anchor="_Welfare_1" w:history="1">
        <w:r w:rsidRPr="0025425F">
          <w:rPr>
            <w:rStyle w:val="Hyperlink"/>
            <w:rFonts w:cstheme="minorBidi"/>
          </w:rPr>
          <w:t>welfare</w:t>
        </w:r>
      </w:hyperlink>
      <w:r w:rsidRPr="0025425F">
        <w:rPr>
          <w:color w:val="auto"/>
        </w:rPr>
        <w:t>, including if classified as poor or near-poor</w:t>
      </w:r>
      <w:r>
        <w:rPr>
          <w:color w:val="auto"/>
        </w:rPr>
        <w:t xml:space="preserve"> or </w:t>
      </w:r>
      <w:r w:rsidR="005F7950">
        <w:rPr>
          <w:color w:val="auto"/>
        </w:rPr>
        <w:t>have a</w:t>
      </w:r>
      <w:r>
        <w:rPr>
          <w:color w:val="auto"/>
        </w:rPr>
        <w:t xml:space="preserve"> </w:t>
      </w:r>
      <w:hyperlink w:anchor="_People_who_owe" w:history="1">
        <w:r w:rsidRPr="00CE1EFA">
          <w:rPr>
            <w:rStyle w:val="Hyperlink"/>
            <w:rFonts w:cstheme="minorBidi"/>
          </w:rPr>
          <w:t>disability</w:t>
        </w:r>
      </w:hyperlink>
      <w:r>
        <w:rPr>
          <w:color w:val="auto"/>
        </w:rPr>
        <w:t xml:space="preserve">; welfare can include </w:t>
      </w:r>
      <w:r w:rsidRPr="0025425F">
        <w:rPr>
          <w:color w:val="auto"/>
        </w:rPr>
        <w:t xml:space="preserve">assistance with bills, living expenses and </w:t>
      </w:r>
      <w:hyperlink w:anchor="_Health" w:history="1">
        <w:r w:rsidRPr="0025425F">
          <w:rPr>
            <w:rStyle w:val="Hyperlink"/>
            <w:rFonts w:cstheme="minorBidi"/>
          </w:rPr>
          <w:t>health insurance</w:t>
        </w:r>
      </w:hyperlink>
      <w:r w:rsidRPr="0025425F">
        <w:rPr>
          <w:color w:val="auto"/>
        </w:rPr>
        <w:t xml:space="preserve">. </w:t>
      </w:r>
      <w:r>
        <w:rPr>
          <w:color w:val="auto"/>
        </w:rPr>
        <w:t>However, t</w:t>
      </w:r>
      <w:r w:rsidRPr="0025425F">
        <w:rPr>
          <w:color w:val="auto"/>
        </w:rPr>
        <w:t xml:space="preserve">hese services may be limited by other factors; for example, women who work in the informal sector </w:t>
      </w:r>
      <w:r w:rsidRPr="0025425F">
        <w:rPr>
          <w:color w:val="auto"/>
        </w:rPr>
        <w:lastRenderedPageBreak/>
        <w:t xml:space="preserve">may not by covered by </w:t>
      </w:r>
      <w:hyperlink w:anchor="_Welfare_1" w:history="1">
        <w:r w:rsidRPr="00F13801">
          <w:rPr>
            <w:rStyle w:val="Hyperlink"/>
            <w:rFonts w:cstheme="minorBidi"/>
          </w:rPr>
          <w:t>social insurance</w:t>
        </w:r>
      </w:hyperlink>
      <w:r w:rsidRPr="0025425F">
        <w:rPr>
          <w:color w:val="auto"/>
        </w:rPr>
        <w:t xml:space="preserve">, and those who are internal migrants may have difficulty accessing services where their </w:t>
      </w:r>
      <w:hyperlink w:anchor="_Internal_Relocation" w:history="1">
        <w:r w:rsidRPr="002D5B1F">
          <w:rPr>
            <w:rStyle w:val="Hyperlink"/>
            <w:rFonts w:cstheme="minorBidi"/>
          </w:rPr>
          <w:t>household registration</w:t>
        </w:r>
      </w:hyperlink>
      <w:r w:rsidRPr="0025425F">
        <w:rPr>
          <w:color w:val="auto"/>
        </w:rPr>
        <w:t xml:space="preserve"> is not in the place where they reside.</w:t>
      </w:r>
    </w:p>
    <w:p w14:paraId="6B2FF76C" w14:textId="2A2E1B17" w:rsidR="00D126C4" w:rsidRPr="00996936" w:rsidRDefault="00515FE9" w:rsidP="00D126C4">
      <w:pPr>
        <w:numPr>
          <w:ilvl w:val="1"/>
          <w:numId w:val="15"/>
        </w:numPr>
        <w:spacing w:after="120" w:line="240" w:lineRule="auto"/>
        <w:ind w:left="0" w:firstLine="0"/>
        <w:jc w:val="both"/>
        <w:rPr>
          <w:color w:val="auto"/>
        </w:rPr>
      </w:pPr>
      <w:r w:rsidRPr="00C114A1">
        <w:rPr>
          <w:color w:val="auto"/>
        </w:rPr>
        <w:t>DFAT assesses single women and divorcees, including single mothers, face a low risk of official discrimination</w:t>
      </w:r>
      <w:r w:rsidR="00724D1E">
        <w:rPr>
          <w:color w:val="auto"/>
        </w:rPr>
        <w:t xml:space="preserve">. DFAT assesses </w:t>
      </w:r>
      <w:r w:rsidR="00497380">
        <w:rPr>
          <w:color w:val="auto"/>
        </w:rPr>
        <w:t xml:space="preserve">single </w:t>
      </w:r>
      <w:r w:rsidR="00724D1E">
        <w:rPr>
          <w:color w:val="auto"/>
        </w:rPr>
        <w:t xml:space="preserve">women and divorcees, including </w:t>
      </w:r>
      <w:r w:rsidR="00497380">
        <w:rPr>
          <w:color w:val="auto"/>
        </w:rPr>
        <w:t>single mothers, face</w:t>
      </w:r>
      <w:r w:rsidRPr="00C114A1">
        <w:rPr>
          <w:color w:val="auto"/>
        </w:rPr>
        <w:t xml:space="preserve"> a </w:t>
      </w:r>
      <w:r w:rsidR="002F6E72" w:rsidRPr="00C114A1">
        <w:rPr>
          <w:color w:val="auto"/>
        </w:rPr>
        <w:t>moderate</w:t>
      </w:r>
      <w:r w:rsidRPr="00C114A1">
        <w:rPr>
          <w:color w:val="auto"/>
        </w:rPr>
        <w:t xml:space="preserve"> risk of societal </w:t>
      </w:r>
      <w:r w:rsidR="00497380">
        <w:rPr>
          <w:color w:val="auto"/>
        </w:rPr>
        <w:t>discrimination in the form</w:t>
      </w:r>
      <w:r w:rsidR="005F2427">
        <w:rPr>
          <w:color w:val="auto"/>
        </w:rPr>
        <w:t xml:space="preserve"> of</w:t>
      </w:r>
      <w:r w:rsidR="00497380">
        <w:rPr>
          <w:color w:val="auto"/>
        </w:rPr>
        <w:t xml:space="preserve"> </w:t>
      </w:r>
      <w:r w:rsidR="000A019A" w:rsidRPr="00C114A1">
        <w:rPr>
          <w:color w:val="auto"/>
        </w:rPr>
        <w:t>family pressure</w:t>
      </w:r>
      <w:r w:rsidR="0013130C" w:rsidRPr="00C114A1">
        <w:rPr>
          <w:color w:val="auto"/>
        </w:rPr>
        <w:t xml:space="preserve"> to marry in the case of single women</w:t>
      </w:r>
      <w:r w:rsidR="000A019A" w:rsidRPr="00C114A1">
        <w:rPr>
          <w:color w:val="auto"/>
        </w:rPr>
        <w:t xml:space="preserve"> </w:t>
      </w:r>
      <w:r w:rsidR="001C21C4" w:rsidRPr="00C114A1">
        <w:rPr>
          <w:color w:val="auto"/>
        </w:rPr>
        <w:t xml:space="preserve">and </w:t>
      </w:r>
      <w:r w:rsidR="00C378EE" w:rsidRPr="00C114A1">
        <w:rPr>
          <w:color w:val="auto"/>
        </w:rPr>
        <w:t xml:space="preserve">family </w:t>
      </w:r>
      <w:r w:rsidR="001C21C4" w:rsidRPr="00C114A1">
        <w:rPr>
          <w:color w:val="auto"/>
        </w:rPr>
        <w:t>ostracism</w:t>
      </w:r>
      <w:r w:rsidR="00B478EC" w:rsidRPr="00C114A1">
        <w:rPr>
          <w:color w:val="auto"/>
        </w:rPr>
        <w:t xml:space="preserve"> in the case of </w:t>
      </w:r>
      <w:r w:rsidR="00B46055">
        <w:rPr>
          <w:color w:val="auto"/>
        </w:rPr>
        <w:t xml:space="preserve">some </w:t>
      </w:r>
      <w:r w:rsidR="00B478EC" w:rsidRPr="00C114A1">
        <w:rPr>
          <w:color w:val="auto"/>
        </w:rPr>
        <w:t>divorced women</w:t>
      </w:r>
      <w:r w:rsidR="001C21C4" w:rsidRPr="00C114A1">
        <w:rPr>
          <w:color w:val="auto"/>
        </w:rPr>
        <w:t xml:space="preserve">, </w:t>
      </w:r>
      <w:r w:rsidRPr="00C114A1">
        <w:rPr>
          <w:color w:val="auto"/>
        </w:rPr>
        <w:t>particularly in rural areas.</w:t>
      </w:r>
      <w:r w:rsidR="00B937BD">
        <w:rPr>
          <w:color w:val="auto"/>
        </w:rPr>
        <w:t xml:space="preserve"> Stigma </w:t>
      </w:r>
      <w:r w:rsidR="000D5FC3">
        <w:rPr>
          <w:color w:val="auto"/>
        </w:rPr>
        <w:t xml:space="preserve">does not necessarily translate into </w:t>
      </w:r>
      <w:r w:rsidR="005C648D">
        <w:rPr>
          <w:color w:val="auto"/>
        </w:rPr>
        <w:t xml:space="preserve">broader </w:t>
      </w:r>
      <w:r w:rsidR="000D5FC3">
        <w:rPr>
          <w:color w:val="auto"/>
        </w:rPr>
        <w:t>societal discrimination</w:t>
      </w:r>
      <w:r w:rsidR="00D0537C">
        <w:rPr>
          <w:color w:val="auto"/>
        </w:rPr>
        <w:t>, and single women and divorcees, including single mothers, can still lead meaningful lives</w:t>
      </w:r>
      <w:r w:rsidR="00A94ABC">
        <w:rPr>
          <w:color w:val="auto"/>
        </w:rPr>
        <w:t>, particularly where they have support networks to call upon</w:t>
      </w:r>
      <w:r w:rsidR="000D5FC3">
        <w:rPr>
          <w:color w:val="auto"/>
        </w:rPr>
        <w:t xml:space="preserve">. </w:t>
      </w:r>
      <w:r w:rsidRPr="00C114A1">
        <w:rPr>
          <w:color w:val="auto"/>
        </w:rPr>
        <w:t xml:space="preserve"> </w:t>
      </w:r>
    </w:p>
    <w:p w14:paraId="065BC200" w14:textId="77777777" w:rsidR="00AA24A0" w:rsidRPr="0025425F" w:rsidRDefault="00AA24A0" w:rsidP="00AA24A0">
      <w:pPr>
        <w:pStyle w:val="Heading4"/>
        <w:rPr>
          <w:color w:val="auto"/>
        </w:rPr>
      </w:pPr>
      <w:bookmarkStart w:id="96" w:name="_Domestic_violence"/>
      <w:bookmarkEnd w:id="96"/>
      <w:r w:rsidRPr="0025425F">
        <w:rPr>
          <w:color w:val="auto"/>
        </w:rPr>
        <w:t>Domestic violence</w:t>
      </w:r>
    </w:p>
    <w:p w14:paraId="01E854A7" w14:textId="424E9C08" w:rsidR="00A73BD0" w:rsidRPr="00A73BD0" w:rsidRDefault="00AA24A0" w:rsidP="00A73BD0">
      <w:pPr>
        <w:numPr>
          <w:ilvl w:val="1"/>
          <w:numId w:val="15"/>
        </w:numPr>
        <w:spacing w:after="120" w:line="240" w:lineRule="auto"/>
        <w:ind w:left="0" w:firstLine="0"/>
        <w:jc w:val="both"/>
        <w:rPr>
          <w:color w:val="auto"/>
        </w:rPr>
      </w:pPr>
      <w:r w:rsidRPr="0025425F">
        <w:rPr>
          <w:color w:val="auto"/>
        </w:rPr>
        <w:t xml:space="preserve">The </w:t>
      </w:r>
      <w:r w:rsidRPr="0037288B">
        <w:rPr>
          <w:i/>
          <w:iCs/>
          <w:color w:val="auto"/>
        </w:rPr>
        <w:t>Law on Domestic Violence Prevention and Control</w:t>
      </w:r>
      <w:r w:rsidR="0037288B">
        <w:rPr>
          <w:color w:val="auto"/>
        </w:rPr>
        <w:t xml:space="preserve">, </w:t>
      </w:r>
      <w:r w:rsidR="00697872">
        <w:rPr>
          <w:color w:val="auto"/>
        </w:rPr>
        <w:t>passed</w:t>
      </w:r>
      <w:r w:rsidRPr="0025425F">
        <w:rPr>
          <w:color w:val="auto"/>
        </w:rPr>
        <w:t xml:space="preserve"> in 2007</w:t>
      </w:r>
      <w:r w:rsidR="0037288B">
        <w:rPr>
          <w:color w:val="auto"/>
        </w:rPr>
        <w:t xml:space="preserve"> and</w:t>
      </w:r>
      <w:r w:rsidR="00BB6AE2">
        <w:rPr>
          <w:color w:val="auto"/>
        </w:rPr>
        <w:t xml:space="preserve"> </w:t>
      </w:r>
      <w:r w:rsidRPr="0025425F">
        <w:rPr>
          <w:color w:val="auto"/>
        </w:rPr>
        <w:t>revised in 2022</w:t>
      </w:r>
      <w:r w:rsidR="00780876" w:rsidRPr="0025425F">
        <w:rPr>
          <w:color w:val="auto"/>
        </w:rPr>
        <w:t xml:space="preserve"> (with the revised law effective from July 2023)</w:t>
      </w:r>
      <w:r w:rsidRPr="0025425F">
        <w:rPr>
          <w:color w:val="auto"/>
        </w:rPr>
        <w:t>, identifies 16 acts as constituting domestic violence. These include: threatening behaviour; psychological pressure; neglect; isolation; preventing family members from having lawful and healthy social relations; sexual acts against a spouse’s will; forced pregnancy, abortion or foetal sex selection; spreading information about family members designed to offend their honour and dignity; forcing family members to overstudy, overwork or make financial contributions beyond their capacity; and controlling family members’ property and incomes in order to create dependence.</w:t>
      </w:r>
      <w:r w:rsidR="00C23180">
        <w:rPr>
          <w:color w:val="auto"/>
        </w:rPr>
        <w:t xml:space="preserve"> </w:t>
      </w:r>
      <w:r w:rsidRPr="0025425F">
        <w:rPr>
          <w:color w:val="auto"/>
        </w:rPr>
        <w:t>The</w:t>
      </w:r>
      <w:r w:rsidR="0037288B">
        <w:rPr>
          <w:color w:val="auto"/>
        </w:rPr>
        <w:t xml:space="preserve"> </w:t>
      </w:r>
      <w:r w:rsidR="0037288B" w:rsidRPr="0037288B">
        <w:rPr>
          <w:i/>
          <w:iCs/>
          <w:color w:val="auto"/>
        </w:rPr>
        <w:t>L</w:t>
      </w:r>
      <w:r w:rsidRPr="0037288B">
        <w:rPr>
          <w:i/>
          <w:iCs/>
          <w:color w:val="auto"/>
        </w:rPr>
        <w:t xml:space="preserve">aw </w:t>
      </w:r>
      <w:r w:rsidR="008E253A" w:rsidRPr="0037288B">
        <w:rPr>
          <w:i/>
          <w:iCs/>
          <w:color w:val="auto"/>
        </w:rPr>
        <w:t>on Domestic Violence Prevention and Control</w:t>
      </w:r>
      <w:r w:rsidR="008E253A" w:rsidRPr="0025425F">
        <w:rPr>
          <w:color w:val="auto"/>
        </w:rPr>
        <w:t xml:space="preserve"> </w:t>
      </w:r>
      <w:r w:rsidR="0037288B">
        <w:rPr>
          <w:color w:val="auto"/>
        </w:rPr>
        <w:t xml:space="preserve">(2022) </w:t>
      </w:r>
      <w:r w:rsidR="008E253A">
        <w:rPr>
          <w:color w:val="auto"/>
        </w:rPr>
        <w:t xml:space="preserve">also </w:t>
      </w:r>
      <w:r w:rsidRPr="0025425F">
        <w:rPr>
          <w:color w:val="auto"/>
        </w:rPr>
        <w:t>bans perpetrators of domestic violence from contacting their victims</w:t>
      </w:r>
      <w:r w:rsidR="008E1416" w:rsidRPr="0025425F">
        <w:rPr>
          <w:color w:val="auto"/>
        </w:rPr>
        <w:t>,</w:t>
      </w:r>
      <w:r w:rsidRPr="0025425F">
        <w:rPr>
          <w:color w:val="auto"/>
        </w:rPr>
        <w:t xml:space="preserve"> and provides for medical treatment, temporary shelters, legal aid, </w:t>
      </w:r>
      <w:r w:rsidR="00AA6A7C" w:rsidRPr="0025425F">
        <w:rPr>
          <w:color w:val="auto"/>
        </w:rPr>
        <w:t>mental health</w:t>
      </w:r>
      <w:r w:rsidRPr="0025425F">
        <w:rPr>
          <w:color w:val="auto"/>
        </w:rPr>
        <w:t xml:space="preserve"> counselling and skills training for victims. </w:t>
      </w:r>
      <w:r w:rsidR="00282C2B" w:rsidRPr="0025425F">
        <w:rPr>
          <w:color w:val="auto"/>
        </w:rPr>
        <w:t>Punishments for domestic violence range from warnings to three years’ imprisonment, depending on the nature and severity of the offence</w:t>
      </w:r>
      <w:r w:rsidR="004A63B9" w:rsidRPr="0025425F">
        <w:rPr>
          <w:color w:val="auto"/>
        </w:rPr>
        <w:t>;</w:t>
      </w:r>
      <w:r w:rsidR="00282C2B" w:rsidRPr="0025425F">
        <w:rPr>
          <w:color w:val="auto"/>
        </w:rPr>
        <w:t xml:space="preserve"> </w:t>
      </w:r>
      <w:r w:rsidR="004A63B9" w:rsidRPr="0025425F">
        <w:rPr>
          <w:color w:val="auto"/>
        </w:rPr>
        <w:t xml:space="preserve">perpetrators may also have to undergo </w:t>
      </w:r>
      <w:r w:rsidRPr="0025425F">
        <w:rPr>
          <w:color w:val="auto"/>
        </w:rPr>
        <w:t xml:space="preserve">education to help </w:t>
      </w:r>
      <w:r w:rsidR="004A63B9" w:rsidRPr="0025425F">
        <w:rPr>
          <w:color w:val="auto"/>
        </w:rPr>
        <w:t xml:space="preserve">them </w:t>
      </w:r>
      <w:r w:rsidRPr="0025425F">
        <w:rPr>
          <w:color w:val="auto"/>
        </w:rPr>
        <w:t xml:space="preserve">terminate acts of domestic violence. The UN Special Rapporteur on the right to development, writing in November 2023, commended Vietnam’s ‘human rights-based approach’ toward domestic violence. </w:t>
      </w:r>
    </w:p>
    <w:p w14:paraId="4554C626" w14:textId="077367A3" w:rsidR="00A73BD0" w:rsidRPr="00D517A4" w:rsidRDefault="00A73BD0" w:rsidP="00A73BD0">
      <w:pPr>
        <w:numPr>
          <w:ilvl w:val="1"/>
          <w:numId w:val="15"/>
        </w:numPr>
        <w:spacing w:after="120" w:line="240" w:lineRule="auto"/>
        <w:ind w:left="0" w:firstLine="0"/>
        <w:jc w:val="both"/>
        <w:rPr>
          <w:color w:val="auto"/>
        </w:rPr>
      </w:pPr>
      <w:r w:rsidRPr="00D517A4">
        <w:rPr>
          <w:color w:val="auto"/>
        </w:rPr>
        <w:t xml:space="preserve">Women’s rights </w:t>
      </w:r>
      <w:hyperlink w:anchor="_Land_and_environmental" w:history="1">
        <w:r w:rsidRPr="00D517A4">
          <w:rPr>
            <w:rStyle w:val="Hyperlink"/>
            <w:rFonts w:cstheme="minorBidi"/>
          </w:rPr>
          <w:t>CSOs</w:t>
        </w:r>
      </w:hyperlink>
      <w:r w:rsidRPr="00D517A4">
        <w:rPr>
          <w:color w:val="auto"/>
        </w:rPr>
        <w:t xml:space="preserve"> are relatively free to operate and advocate for </w:t>
      </w:r>
      <w:proofErr w:type="gramStart"/>
      <w:r w:rsidRPr="00D517A4">
        <w:rPr>
          <w:color w:val="auto"/>
        </w:rPr>
        <w:t>reform, and</w:t>
      </w:r>
      <w:proofErr w:type="gramEnd"/>
      <w:r w:rsidRPr="00D517A4">
        <w:rPr>
          <w:color w:val="auto"/>
        </w:rPr>
        <w:t xml:space="preserve"> provide training to police and judicial officers. The </w:t>
      </w:r>
      <w:r w:rsidRPr="00D517A4">
        <w:rPr>
          <w:i/>
          <w:iCs/>
          <w:color w:val="auto"/>
        </w:rPr>
        <w:t>Law on Domestic Violence Prevention and Control</w:t>
      </w:r>
      <w:r w:rsidRPr="00D517A4">
        <w:rPr>
          <w:color w:val="auto"/>
        </w:rPr>
        <w:t xml:space="preserve"> (2022) allows CSOs to receive government funds to deliver domestic violence prevention and response services.</w:t>
      </w:r>
    </w:p>
    <w:p w14:paraId="451C5852" w14:textId="5040CD6E" w:rsidR="00D048BB" w:rsidRPr="007B2DD8" w:rsidRDefault="004C0512" w:rsidP="00D048BB">
      <w:pPr>
        <w:numPr>
          <w:ilvl w:val="1"/>
          <w:numId w:val="15"/>
        </w:numPr>
        <w:spacing w:after="120" w:line="240" w:lineRule="auto"/>
        <w:ind w:left="0" w:firstLine="0"/>
        <w:jc w:val="both"/>
        <w:rPr>
          <w:color w:val="auto"/>
        </w:rPr>
      </w:pPr>
      <w:r>
        <w:rPr>
          <w:color w:val="auto"/>
        </w:rPr>
        <w:t>I</w:t>
      </w:r>
      <w:r w:rsidR="003D1440" w:rsidRPr="0025425F">
        <w:rPr>
          <w:color w:val="auto"/>
        </w:rPr>
        <w:t xml:space="preserve">n-country sources reported </w:t>
      </w:r>
      <w:r w:rsidR="005A7915">
        <w:rPr>
          <w:color w:val="auto"/>
        </w:rPr>
        <w:t xml:space="preserve">in October 2023 </w:t>
      </w:r>
      <w:r w:rsidR="003D1440" w:rsidRPr="0025425F">
        <w:rPr>
          <w:color w:val="auto"/>
        </w:rPr>
        <w:t xml:space="preserve">that domestic violence </w:t>
      </w:r>
      <w:r w:rsidR="00276E55">
        <w:rPr>
          <w:color w:val="auto"/>
        </w:rPr>
        <w:t xml:space="preserve">against women </w:t>
      </w:r>
      <w:r w:rsidR="003D1440" w:rsidRPr="0025425F">
        <w:rPr>
          <w:color w:val="auto"/>
        </w:rPr>
        <w:t>was a major concern</w:t>
      </w:r>
      <w:r w:rsidR="00D722C4" w:rsidRPr="0025425F">
        <w:rPr>
          <w:color w:val="auto"/>
        </w:rPr>
        <w:t xml:space="preserve">. </w:t>
      </w:r>
      <w:r w:rsidR="003567E9" w:rsidRPr="0025425F">
        <w:rPr>
          <w:color w:val="auto"/>
        </w:rPr>
        <w:t xml:space="preserve">The risk is greater in rural areas, </w:t>
      </w:r>
      <w:r w:rsidR="00902ECA" w:rsidRPr="0025425F">
        <w:rPr>
          <w:color w:val="auto"/>
        </w:rPr>
        <w:t>where traditional</w:t>
      </w:r>
      <w:r w:rsidR="008C661C">
        <w:rPr>
          <w:color w:val="auto"/>
        </w:rPr>
        <w:t xml:space="preserve">, conservative cultural </w:t>
      </w:r>
      <w:r w:rsidR="00902ECA" w:rsidRPr="0025425F">
        <w:rPr>
          <w:color w:val="auto"/>
        </w:rPr>
        <w:t xml:space="preserve">gender roles </w:t>
      </w:r>
      <w:r w:rsidR="008C661C">
        <w:rPr>
          <w:color w:val="auto"/>
        </w:rPr>
        <w:t xml:space="preserve">and norms </w:t>
      </w:r>
      <w:r w:rsidR="003567E9" w:rsidRPr="0025425F">
        <w:rPr>
          <w:color w:val="auto"/>
        </w:rPr>
        <w:t>are</w:t>
      </w:r>
      <w:r w:rsidR="00902ECA" w:rsidRPr="0025425F">
        <w:rPr>
          <w:color w:val="auto"/>
        </w:rPr>
        <w:t xml:space="preserve"> stronge</w:t>
      </w:r>
      <w:r w:rsidR="003567E9" w:rsidRPr="0025425F">
        <w:rPr>
          <w:color w:val="auto"/>
        </w:rPr>
        <w:t>r</w:t>
      </w:r>
      <w:r w:rsidR="00B35203" w:rsidRPr="0025425F">
        <w:rPr>
          <w:color w:val="auto"/>
        </w:rPr>
        <w:t xml:space="preserve">, although in-country sources said </w:t>
      </w:r>
      <w:r w:rsidR="008C661C">
        <w:rPr>
          <w:color w:val="auto"/>
        </w:rPr>
        <w:t>domestic violence</w:t>
      </w:r>
      <w:r w:rsidR="00B35203" w:rsidRPr="0025425F">
        <w:rPr>
          <w:color w:val="auto"/>
        </w:rPr>
        <w:t xml:space="preserve"> was a countrywide phenomenon. </w:t>
      </w:r>
      <w:r w:rsidR="00AA24A0" w:rsidRPr="0025425F">
        <w:rPr>
          <w:color w:val="auto"/>
        </w:rPr>
        <w:t>Women</w:t>
      </w:r>
      <w:r w:rsidR="003D1440" w:rsidRPr="0025425F">
        <w:rPr>
          <w:color w:val="auto"/>
        </w:rPr>
        <w:t xml:space="preserve"> </w:t>
      </w:r>
      <w:r w:rsidR="00AA24A0" w:rsidRPr="0025425F">
        <w:rPr>
          <w:color w:val="auto"/>
        </w:rPr>
        <w:t>disproportionately</w:t>
      </w:r>
      <w:r w:rsidR="00276E55">
        <w:rPr>
          <w:color w:val="auto"/>
        </w:rPr>
        <w:t xml:space="preserve"> </w:t>
      </w:r>
      <w:r w:rsidR="00AA24A0" w:rsidRPr="0025425F">
        <w:rPr>
          <w:color w:val="auto"/>
        </w:rPr>
        <w:t>experience domestic violence, typically by their intimate partner</w:t>
      </w:r>
      <w:r w:rsidR="003F78F8">
        <w:rPr>
          <w:color w:val="auto"/>
        </w:rPr>
        <w:t>,</w:t>
      </w:r>
      <w:r w:rsidR="00ED6830" w:rsidRPr="0025425F">
        <w:rPr>
          <w:color w:val="auto"/>
        </w:rPr>
        <w:t xml:space="preserve"> </w:t>
      </w:r>
      <w:r w:rsidR="003F78F8">
        <w:rPr>
          <w:color w:val="auto"/>
        </w:rPr>
        <w:t>although m</w:t>
      </w:r>
      <w:r w:rsidR="00F075CC">
        <w:rPr>
          <w:color w:val="auto"/>
        </w:rPr>
        <w:t xml:space="preserve">en </w:t>
      </w:r>
      <w:r w:rsidR="001E7612">
        <w:rPr>
          <w:color w:val="auto"/>
        </w:rPr>
        <w:t xml:space="preserve">and </w:t>
      </w:r>
      <w:r w:rsidR="00304927" w:rsidRPr="0025425F">
        <w:rPr>
          <w:color w:val="auto"/>
        </w:rPr>
        <w:t>people</w:t>
      </w:r>
      <w:r w:rsidR="00ED6830" w:rsidRPr="0025425F">
        <w:rPr>
          <w:color w:val="auto"/>
        </w:rPr>
        <w:t xml:space="preserve"> of </w:t>
      </w:r>
      <w:r w:rsidR="00304927" w:rsidRPr="0025425F">
        <w:rPr>
          <w:color w:val="auto"/>
        </w:rPr>
        <w:t xml:space="preserve">diverse </w:t>
      </w:r>
      <w:hyperlink w:anchor="_Sexual_orientation_and_1" w:history="1">
        <w:r w:rsidR="00304927" w:rsidRPr="0025425F">
          <w:rPr>
            <w:rStyle w:val="Hyperlink"/>
            <w:rFonts w:cstheme="minorBidi"/>
          </w:rPr>
          <w:t>sexual orientations and gender identities</w:t>
        </w:r>
      </w:hyperlink>
      <w:r w:rsidR="00304927" w:rsidRPr="0025425F">
        <w:rPr>
          <w:color w:val="auto"/>
        </w:rPr>
        <w:t xml:space="preserve"> may also experience domestic violence.</w:t>
      </w:r>
      <w:r w:rsidR="004B2577" w:rsidRPr="0025425F">
        <w:rPr>
          <w:color w:val="auto"/>
        </w:rPr>
        <w:t xml:space="preserve"> </w:t>
      </w:r>
      <w:r w:rsidR="00AA24A0" w:rsidRPr="0025425F">
        <w:rPr>
          <w:color w:val="auto"/>
        </w:rPr>
        <w:t xml:space="preserve">A 2019 </w:t>
      </w:r>
      <w:r w:rsidR="00B34538">
        <w:rPr>
          <w:color w:val="auto"/>
        </w:rPr>
        <w:t>G</w:t>
      </w:r>
      <w:r w:rsidR="00AA24A0" w:rsidRPr="0025425F">
        <w:rPr>
          <w:color w:val="auto"/>
        </w:rPr>
        <w:t xml:space="preserve">overnment </w:t>
      </w:r>
      <w:r w:rsidR="00B34538">
        <w:rPr>
          <w:color w:val="auto"/>
        </w:rPr>
        <w:t xml:space="preserve">of Vietnam </w:t>
      </w:r>
      <w:r w:rsidR="009D1758" w:rsidRPr="0025425F">
        <w:rPr>
          <w:color w:val="auto"/>
        </w:rPr>
        <w:t>study</w:t>
      </w:r>
      <w:r w:rsidR="003D1440" w:rsidRPr="0025425F">
        <w:rPr>
          <w:color w:val="auto"/>
        </w:rPr>
        <w:t xml:space="preserve"> </w:t>
      </w:r>
      <w:r w:rsidR="00AA24A0" w:rsidRPr="0025425F">
        <w:rPr>
          <w:color w:val="auto"/>
        </w:rPr>
        <w:t xml:space="preserve">found that 63 per cent of women had experienced physical, sexual, emotional, behavioural and/or economic </w:t>
      </w:r>
      <w:r w:rsidR="00C2535F" w:rsidRPr="0025425F">
        <w:rPr>
          <w:color w:val="auto"/>
        </w:rPr>
        <w:t>violence</w:t>
      </w:r>
      <w:r w:rsidR="00AA24A0" w:rsidRPr="0025425F">
        <w:rPr>
          <w:color w:val="auto"/>
        </w:rPr>
        <w:t xml:space="preserve"> by their husbands or male partners in their lifetime.</w:t>
      </w:r>
      <w:r w:rsidR="000B0622" w:rsidRPr="0025425F">
        <w:rPr>
          <w:color w:val="auto"/>
        </w:rPr>
        <w:t xml:space="preserve"> </w:t>
      </w:r>
      <w:r w:rsidR="001E7612">
        <w:rPr>
          <w:color w:val="auto"/>
        </w:rPr>
        <w:t>Domestic violence p</w:t>
      </w:r>
      <w:r w:rsidR="000B0622" w:rsidRPr="0025425F">
        <w:rPr>
          <w:color w:val="auto"/>
        </w:rPr>
        <w:t xml:space="preserve">revalence rates were higher in rural </w:t>
      </w:r>
      <w:r w:rsidR="008D6131">
        <w:rPr>
          <w:color w:val="auto"/>
        </w:rPr>
        <w:t xml:space="preserve">and remote </w:t>
      </w:r>
      <w:r w:rsidR="000B0622" w:rsidRPr="0025425F">
        <w:rPr>
          <w:color w:val="auto"/>
        </w:rPr>
        <w:t>areas</w:t>
      </w:r>
      <w:r w:rsidR="00D451CE">
        <w:rPr>
          <w:color w:val="auto"/>
        </w:rPr>
        <w:t xml:space="preserve">, with </w:t>
      </w:r>
      <w:r w:rsidR="00D86CA4" w:rsidRPr="0025425F">
        <w:rPr>
          <w:color w:val="auto"/>
        </w:rPr>
        <w:t xml:space="preserve">the highest rates of physical </w:t>
      </w:r>
      <w:r w:rsidR="00697E39" w:rsidRPr="0025425F">
        <w:rPr>
          <w:color w:val="auto"/>
        </w:rPr>
        <w:t>violence</w:t>
      </w:r>
      <w:r w:rsidR="00D86CA4" w:rsidRPr="0025425F">
        <w:rPr>
          <w:color w:val="auto"/>
        </w:rPr>
        <w:t xml:space="preserve"> reported in the Central Highlands and Red River </w:t>
      </w:r>
      <w:r w:rsidR="00D86CA4" w:rsidRPr="008C7D6F">
        <w:rPr>
          <w:color w:val="auto"/>
        </w:rPr>
        <w:t>Delta region</w:t>
      </w:r>
      <w:r w:rsidR="00367F82" w:rsidRPr="008C7D6F">
        <w:rPr>
          <w:color w:val="auto"/>
        </w:rPr>
        <w:t>s</w:t>
      </w:r>
      <w:r w:rsidR="00C415B1" w:rsidRPr="008C7D6F">
        <w:rPr>
          <w:color w:val="auto"/>
        </w:rPr>
        <w:t>,</w:t>
      </w:r>
      <w:r w:rsidR="00070814" w:rsidRPr="008C7D6F">
        <w:rPr>
          <w:color w:val="auto"/>
        </w:rPr>
        <w:t xml:space="preserve"> </w:t>
      </w:r>
      <w:r w:rsidR="00C415B1" w:rsidRPr="008C7D6F">
        <w:rPr>
          <w:color w:val="auto"/>
        </w:rPr>
        <w:t xml:space="preserve">which have </w:t>
      </w:r>
      <w:r w:rsidR="008D1BAC" w:rsidRPr="008C7D6F">
        <w:rPr>
          <w:color w:val="auto"/>
        </w:rPr>
        <w:t>large concentrations of ethnic minority communities,</w:t>
      </w:r>
      <w:r w:rsidR="00AA24A0" w:rsidRPr="008C7D6F">
        <w:rPr>
          <w:color w:val="auto"/>
        </w:rPr>
        <w:t xml:space="preserve"> </w:t>
      </w:r>
      <w:r w:rsidR="008D6131" w:rsidRPr="008C7D6F">
        <w:rPr>
          <w:color w:val="auto"/>
        </w:rPr>
        <w:t xml:space="preserve">and among </w:t>
      </w:r>
      <w:r w:rsidR="008D6131" w:rsidRPr="007B2DD8">
        <w:rPr>
          <w:color w:val="auto"/>
        </w:rPr>
        <w:t xml:space="preserve">women with </w:t>
      </w:r>
      <w:hyperlink w:anchor="_People_who_owe" w:history="1">
        <w:r w:rsidR="00E24CDF" w:rsidRPr="007B2DD8">
          <w:rPr>
            <w:rStyle w:val="Hyperlink"/>
            <w:rFonts w:cstheme="minorBidi"/>
          </w:rPr>
          <w:t>disability</w:t>
        </w:r>
      </w:hyperlink>
      <w:r w:rsidR="008D6131" w:rsidRPr="007B2DD8">
        <w:rPr>
          <w:color w:val="auto"/>
        </w:rPr>
        <w:t xml:space="preserve">. </w:t>
      </w:r>
      <w:r w:rsidR="00D451CE" w:rsidRPr="007B2DD8">
        <w:rPr>
          <w:color w:val="auto"/>
        </w:rPr>
        <w:t>Psychological abuse, including coercive control</w:t>
      </w:r>
      <w:r w:rsidR="00681339" w:rsidRPr="007B2DD8">
        <w:rPr>
          <w:color w:val="auto"/>
        </w:rPr>
        <w:t>,</w:t>
      </w:r>
      <w:r w:rsidR="00827BAD" w:rsidRPr="007B2DD8">
        <w:rPr>
          <w:color w:val="auto"/>
        </w:rPr>
        <w:t xml:space="preserve"> was the most common for</w:t>
      </w:r>
      <w:r w:rsidR="00362043" w:rsidRPr="007B2DD8">
        <w:rPr>
          <w:color w:val="auto"/>
        </w:rPr>
        <w:t>m</w:t>
      </w:r>
      <w:r w:rsidR="00827BAD" w:rsidRPr="007B2DD8">
        <w:rPr>
          <w:color w:val="auto"/>
        </w:rPr>
        <w:t xml:space="preserve"> of violence experience</w:t>
      </w:r>
      <w:r w:rsidR="00D16683" w:rsidRPr="007B2DD8">
        <w:rPr>
          <w:color w:val="auto"/>
        </w:rPr>
        <w:t>d</w:t>
      </w:r>
      <w:r w:rsidR="00827BAD" w:rsidRPr="007B2DD8">
        <w:rPr>
          <w:color w:val="auto"/>
        </w:rPr>
        <w:t xml:space="preserve"> by women according to the 2019 survey.</w:t>
      </w:r>
      <w:r w:rsidR="00A96797" w:rsidRPr="007B2DD8">
        <w:rPr>
          <w:color w:val="auto"/>
        </w:rPr>
        <w:t xml:space="preserve"> </w:t>
      </w:r>
      <w:r w:rsidR="00194FC7" w:rsidRPr="007B2DD8">
        <w:rPr>
          <w:color w:val="auto"/>
        </w:rPr>
        <w:t>I</w:t>
      </w:r>
      <w:r w:rsidR="00D02BA5" w:rsidRPr="007B2DD8">
        <w:rPr>
          <w:color w:val="auto"/>
        </w:rPr>
        <w:t>n-country sources</w:t>
      </w:r>
      <w:r w:rsidR="00194FC7" w:rsidRPr="007B2DD8">
        <w:rPr>
          <w:color w:val="auto"/>
        </w:rPr>
        <w:t xml:space="preserve"> reported that</w:t>
      </w:r>
      <w:r w:rsidR="00D02BA5" w:rsidRPr="007B2DD8">
        <w:rPr>
          <w:color w:val="auto"/>
        </w:rPr>
        <w:t xml:space="preserve"> the rate of domestic violence increased during the COVID-19 pandemic </w:t>
      </w:r>
      <w:r w:rsidR="00690F61" w:rsidRPr="007B2DD8">
        <w:rPr>
          <w:color w:val="auto"/>
        </w:rPr>
        <w:t>and associated economic pressures and mobility restrictions.</w:t>
      </w:r>
      <w:r w:rsidR="007B2DD8" w:rsidRPr="007B2DD8">
        <w:rPr>
          <w:bCs/>
          <w:color w:val="auto"/>
        </w:rPr>
        <w:t xml:space="preserve"> </w:t>
      </w:r>
      <w:r w:rsidR="00B9415B" w:rsidRPr="007B2DD8">
        <w:rPr>
          <w:bCs/>
          <w:color w:val="auto"/>
        </w:rPr>
        <w:t>T</w:t>
      </w:r>
      <w:r w:rsidR="003B756D" w:rsidRPr="007B2DD8">
        <w:rPr>
          <w:bCs/>
          <w:color w:val="auto"/>
        </w:rPr>
        <w:t xml:space="preserve">he Government of Vietnam reported </w:t>
      </w:r>
      <w:r w:rsidR="00B9415B" w:rsidRPr="007B2DD8">
        <w:rPr>
          <w:bCs/>
          <w:color w:val="auto"/>
        </w:rPr>
        <w:t>3,2</w:t>
      </w:r>
      <w:r w:rsidR="00E23BB6" w:rsidRPr="007B2DD8">
        <w:rPr>
          <w:bCs/>
          <w:color w:val="auto"/>
        </w:rPr>
        <w:t>6</w:t>
      </w:r>
      <w:r w:rsidR="00B9415B" w:rsidRPr="007B2DD8">
        <w:rPr>
          <w:bCs/>
          <w:color w:val="auto"/>
        </w:rPr>
        <w:t>0 cases of domestic violence in 2023</w:t>
      </w:r>
      <w:r w:rsidR="00C35D85" w:rsidRPr="007B2DD8">
        <w:rPr>
          <w:bCs/>
          <w:color w:val="auto"/>
        </w:rPr>
        <w:t xml:space="preserve"> (</w:t>
      </w:r>
      <w:r w:rsidR="00B9415B" w:rsidRPr="007B2DD8">
        <w:rPr>
          <w:bCs/>
          <w:color w:val="auto"/>
        </w:rPr>
        <w:t xml:space="preserve">down from </w:t>
      </w:r>
      <w:r w:rsidR="00911D20" w:rsidRPr="007B2DD8">
        <w:rPr>
          <w:bCs/>
          <w:color w:val="auto"/>
        </w:rPr>
        <w:t>4,454 reported cases in 2022</w:t>
      </w:r>
      <w:r w:rsidR="00C35D85" w:rsidRPr="007B2DD8">
        <w:rPr>
          <w:bCs/>
          <w:color w:val="auto"/>
        </w:rPr>
        <w:t>), including</w:t>
      </w:r>
      <w:r w:rsidR="00943A26" w:rsidRPr="007B2DD8">
        <w:rPr>
          <w:bCs/>
          <w:color w:val="auto"/>
        </w:rPr>
        <w:t>:</w:t>
      </w:r>
      <w:r w:rsidR="00911D20" w:rsidRPr="007B2DD8">
        <w:rPr>
          <w:bCs/>
          <w:color w:val="auto"/>
        </w:rPr>
        <w:t xml:space="preserve"> </w:t>
      </w:r>
      <w:r w:rsidR="002D7C21" w:rsidRPr="007B2DD8">
        <w:rPr>
          <w:color w:val="auto"/>
          <w:lang w:val="en-AU"/>
        </w:rPr>
        <w:t>1,520 cases of physical violence</w:t>
      </w:r>
      <w:r w:rsidR="0022053B" w:rsidRPr="007B2DD8">
        <w:rPr>
          <w:color w:val="auto"/>
          <w:lang w:val="en-AU"/>
        </w:rPr>
        <w:t>;</w:t>
      </w:r>
      <w:r w:rsidR="002D7C21" w:rsidRPr="007B2DD8">
        <w:rPr>
          <w:color w:val="auto"/>
          <w:lang w:val="en-AU"/>
        </w:rPr>
        <w:t xml:space="preserve"> </w:t>
      </w:r>
      <w:r w:rsidR="002D7C21" w:rsidRPr="007B2DD8">
        <w:rPr>
          <w:bCs/>
          <w:color w:val="auto"/>
          <w:lang w:val="en-AU"/>
        </w:rPr>
        <w:t>1,400 case</w:t>
      </w:r>
      <w:r w:rsidR="00943A26" w:rsidRPr="007B2DD8">
        <w:rPr>
          <w:bCs/>
          <w:color w:val="auto"/>
          <w:lang w:val="en-AU"/>
        </w:rPr>
        <w:t>s</w:t>
      </w:r>
      <w:r w:rsidR="002D7C21" w:rsidRPr="007B2DD8">
        <w:rPr>
          <w:bCs/>
          <w:color w:val="auto"/>
          <w:lang w:val="en-AU"/>
        </w:rPr>
        <w:t xml:space="preserve"> of psychological </w:t>
      </w:r>
      <w:r w:rsidR="0022053B" w:rsidRPr="007B2DD8">
        <w:rPr>
          <w:bCs/>
          <w:color w:val="auto"/>
          <w:lang w:val="en-AU"/>
        </w:rPr>
        <w:t>violence;</w:t>
      </w:r>
      <w:r w:rsidR="002D7C21" w:rsidRPr="007B2DD8">
        <w:rPr>
          <w:bCs/>
          <w:color w:val="auto"/>
          <w:lang w:val="en-AU"/>
        </w:rPr>
        <w:t xml:space="preserve"> 230 cases of economic </w:t>
      </w:r>
      <w:r w:rsidR="0022053B" w:rsidRPr="007B2DD8">
        <w:rPr>
          <w:bCs/>
          <w:color w:val="auto"/>
          <w:lang w:val="en-AU"/>
        </w:rPr>
        <w:t>violence;</w:t>
      </w:r>
      <w:r w:rsidR="002D7C21" w:rsidRPr="007B2DD8">
        <w:rPr>
          <w:bCs/>
          <w:color w:val="auto"/>
          <w:lang w:val="en-AU"/>
        </w:rPr>
        <w:t xml:space="preserve"> and 110 cases of sexual </w:t>
      </w:r>
      <w:r w:rsidR="0022053B" w:rsidRPr="007B2DD8">
        <w:rPr>
          <w:bCs/>
          <w:color w:val="auto"/>
          <w:lang w:val="en-AU"/>
        </w:rPr>
        <w:t>violence</w:t>
      </w:r>
      <w:r w:rsidR="002D7C21" w:rsidRPr="007B2DD8">
        <w:rPr>
          <w:bCs/>
          <w:color w:val="auto"/>
          <w:lang w:val="en-AU"/>
        </w:rPr>
        <w:t>. Of the 3,2</w:t>
      </w:r>
      <w:r w:rsidR="00DA1493" w:rsidRPr="007B2DD8">
        <w:rPr>
          <w:bCs/>
          <w:color w:val="auto"/>
          <w:lang w:val="en-AU"/>
        </w:rPr>
        <w:t>40 cases reported in 2023,</w:t>
      </w:r>
      <w:r w:rsidR="002D7C21" w:rsidRPr="007B2DD8">
        <w:rPr>
          <w:bCs/>
          <w:color w:val="auto"/>
          <w:lang w:val="en-AU"/>
        </w:rPr>
        <w:t xml:space="preserve"> 565 </w:t>
      </w:r>
      <w:r w:rsidR="00767835" w:rsidRPr="007B2DD8">
        <w:rPr>
          <w:bCs/>
          <w:color w:val="auto"/>
          <w:lang w:val="en-AU"/>
        </w:rPr>
        <w:t xml:space="preserve">victims </w:t>
      </w:r>
      <w:r w:rsidR="002D7C21" w:rsidRPr="007B2DD8">
        <w:rPr>
          <w:bCs/>
          <w:color w:val="auto"/>
          <w:lang w:val="en-AU"/>
        </w:rPr>
        <w:t xml:space="preserve">were </w:t>
      </w:r>
      <w:r w:rsidR="00E509C0" w:rsidRPr="007B2DD8">
        <w:rPr>
          <w:bCs/>
          <w:color w:val="auto"/>
          <w:lang w:val="en-AU"/>
        </w:rPr>
        <w:t>men</w:t>
      </w:r>
      <w:r w:rsidR="00767835" w:rsidRPr="007B2DD8">
        <w:rPr>
          <w:bCs/>
          <w:color w:val="auto"/>
          <w:lang w:val="en-AU"/>
        </w:rPr>
        <w:t xml:space="preserve">, </w:t>
      </w:r>
      <w:r w:rsidR="002D7C21" w:rsidRPr="007B2DD8">
        <w:rPr>
          <w:bCs/>
          <w:color w:val="auto"/>
          <w:lang w:val="en-AU"/>
        </w:rPr>
        <w:t xml:space="preserve">a 20 percent increase </w:t>
      </w:r>
      <w:r w:rsidR="00767835" w:rsidRPr="007B2DD8">
        <w:rPr>
          <w:bCs/>
          <w:color w:val="auto"/>
          <w:lang w:val="en-AU"/>
        </w:rPr>
        <w:t>from a year earlier</w:t>
      </w:r>
      <w:r w:rsidR="002D7C21" w:rsidRPr="007B2DD8">
        <w:rPr>
          <w:bCs/>
          <w:color w:val="auto"/>
          <w:lang w:val="en-AU"/>
        </w:rPr>
        <w:t>.</w:t>
      </w:r>
    </w:p>
    <w:p w14:paraId="1D8D8604" w14:textId="28514A57" w:rsidR="00DB1043" w:rsidRDefault="00AB2D41" w:rsidP="00DE034F">
      <w:pPr>
        <w:numPr>
          <w:ilvl w:val="1"/>
          <w:numId w:val="15"/>
        </w:numPr>
        <w:spacing w:after="120" w:line="240" w:lineRule="auto"/>
        <w:ind w:left="0" w:firstLine="0"/>
        <w:jc w:val="both"/>
        <w:rPr>
          <w:color w:val="auto"/>
        </w:rPr>
      </w:pPr>
      <w:r>
        <w:rPr>
          <w:color w:val="auto"/>
        </w:rPr>
        <w:t>People</w:t>
      </w:r>
      <w:r w:rsidR="00827EE7">
        <w:rPr>
          <w:color w:val="auto"/>
        </w:rPr>
        <w:t xml:space="preserve"> who experience</w:t>
      </w:r>
      <w:r w:rsidR="00D938F8" w:rsidRPr="0025425F">
        <w:rPr>
          <w:color w:val="auto"/>
        </w:rPr>
        <w:t xml:space="preserve"> domestic violence (and GBV more broadly) can report to the police </w:t>
      </w:r>
      <w:r w:rsidR="003B1A29" w:rsidRPr="0025425F">
        <w:rPr>
          <w:color w:val="auto"/>
        </w:rPr>
        <w:t>or</w:t>
      </w:r>
      <w:r w:rsidR="00D938F8" w:rsidRPr="0025425F">
        <w:rPr>
          <w:color w:val="auto"/>
        </w:rPr>
        <w:t xml:space="preserve"> </w:t>
      </w:r>
      <w:r w:rsidR="00A81C80">
        <w:rPr>
          <w:color w:val="auto"/>
        </w:rPr>
        <w:t xml:space="preserve">to the </w:t>
      </w:r>
      <w:r w:rsidR="004646EC">
        <w:rPr>
          <w:color w:val="auto"/>
        </w:rPr>
        <w:t>c</w:t>
      </w:r>
      <w:r w:rsidR="00A81C80">
        <w:rPr>
          <w:color w:val="auto"/>
        </w:rPr>
        <w:t xml:space="preserve">hair of their </w:t>
      </w:r>
      <w:r w:rsidR="005D278B">
        <w:rPr>
          <w:color w:val="auto"/>
        </w:rPr>
        <w:t>commune’s People’s Committee.</w:t>
      </w:r>
      <w:r w:rsidR="00334F26">
        <w:rPr>
          <w:color w:val="auto"/>
        </w:rPr>
        <w:t xml:space="preserve"> </w:t>
      </w:r>
      <w:r w:rsidR="004D009C" w:rsidRPr="0025425F">
        <w:rPr>
          <w:color w:val="auto"/>
        </w:rPr>
        <w:t xml:space="preserve">The </w:t>
      </w:r>
      <w:r w:rsidR="00330B18">
        <w:rPr>
          <w:color w:val="auto"/>
        </w:rPr>
        <w:t>G</w:t>
      </w:r>
      <w:r w:rsidR="00FA3C92" w:rsidRPr="0025425F">
        <w:rPr>
          <w:color w:val="auto"/>
        </w:rPr>
        <w:t>overnment</w:t>
      </w:r>
      <w:r w:rsidR="00330B18">
        <w:rPr>
          <w:color w:val="auto"/>
        </w:rPr>
        <w:t xml:space="preserve"> of Vietnam</w:t>
      </w:r>
      <w:r w:rsidR="00953739">
        <w:rPr>
          <w:color w:val="auto"/>
        </w:rPr>
        <w:t>, mass organisations (e.g. the Vietnam Women’s Union)</w:t>
      </w:r>
      <w:r w:rsidR="00FA3C92" w:rsidRPr="0025425F">
        <w:rPr>
          <w:color w:val="auto"/>
        </w:rPr>
        <w:t xml:space="preserve"> and CSO</w:t>
      </w:r>
      <w:r w:rsidR="004D009C" w:rsidRPr="0025425F">
        <w:rPr>
          <w:color w:val="auto"/>
        </w:rPr>
        <w:t>s provide</w:t>
      </w:r>
      <w:r w:rsidR="00FA3C92" w:rsidRPr="0025425F">
        <w:rPr>
          <w:color w:val="auto"/>
        </w:rPr>
        <w:t xml:space="preserve"> </w:t>
      </w:r>
      <w:r w:rsidR="005714BE">
        <w:rPr>
          <w:color w:val="auto"/>
        </w:rPr>
        <w:t xml:space="preserve">GBV </w:t>
      </w:r>
      <w:r w:rsidR="00FA3C92" w:rsidRPr="0025425F">
        <w:rPr>
          <w:color w:val="auto"/>
        </w:rPr>
        <w:t>s</w:t>
      </w:r>
      <w:r w:rsidR="00BE63C9" w:rsidRPr="0025425F">
        <w:rPr>
          <w:color w:val="auto"/>
        </w:rPr>
        <w:t>upport services</w:t>
      </w:r>
      <w:r w:rsidR="00BB55C4">
        <w:rPr>
          <w:color w:val="auto"/>
        </w:rPr>
        <w:t xml:space="preserve"> to women who experience domestic violence</w:t>
      </w:r>
      <w:r w:rsidR="00A9390B" w:rsidRPr="0025425F">
        <w:rPr>
          <w:color w:val="auto"/>
        </w:rPr>
        <w:t xml:space="preserve">, </w:t>
      </w:r>
      <w:r w:rsidR="00546410" w:rsidRPr="0025425F">
        <w:rPr>
          <w:color w:val="auto"/>
        </w:rPr>
        <w:t>including dedicated 24/7 hotlines</w:t>
      </w:r>
      <w:r w:rsidR="00CB7582">
        <w:rPr>
          <w:color w:val="auto"/>
        </w:rPr>
        <w:t xml:space="preserve">, </w:t>
      </w:r>
      <w:r w:rsidR="00546410" w:rsidRPr="0025425F">
        <w:rPr>
          <w:color w:val="auto"/>
        </w:rPr>
        <w:t>medical care, mental health counselling and legal advice.</w:t>
      </w:r>
      <w:r w:rsidR="006E1CE4">
        <w:rPr>
          <w:color w:val="auto"/>
        </w:rPr>
        <w:t xml:space="preserve"> </w:t>
      </w:r>
      <w:r w:rsidR="00534712">
        <w:rPr>
          <w:color w:val="auto"/>
        </w:rPr>
        <w:lastRenderedPageBreak/>
        <w:t>Emergency s</w:t>
      </w:r>
      <w:r w:rsidR="00181A48">
        <w:rPr>
          <w:color w:val="auto"/>
        </w:rPr>
        <w:t>h</w:t>
      </w:r>
      <w:r w:rsidR="00546410" w:rsidRPr="0025425F">
        <w:rPr>
          <w:color w:val="auto"/>
        </w:rPr>
        <w:t xml:space="preserve">elters </w:t>
      </w:r>
      <w:r w:rsidR="00534712">
        <w:rPr>
          <w:color w:val="auto"/>
        </w:rPr>
        <w:t xml:space="preserve">also operate, </w:t>
      </w:r>
      <w:r w:rsidR="00321EA7">
        <w:rPr>
          <w:color w:val="auto"/>
        </w:rPr>
        <w:t>and</w:t>
      </w:r>
      <w:r w:rsidR="002E2894">
        <w:rPr>
          <w:color w:val="auto"/>
        </w:rPr>
        <w:t xml:space="preserve"> </w:t>
      </w:r>
      <w:r w:rsidR="00566B91">
        <w:rPr>
          <w:color w:val="auto"/>
        </w:rPr>
        <w:t>provide</w:t>
      </w:r>
      <w:r w:rsidR="00072399">
        <w:rPr>
          <w:color w:val="auto"/>
        </w:rPr>
        <w:t xml:space="preserve"> </w:t>
      </w:r>
      <w:r w:rsidR="00546410" w:rsidRPr="0025425F">
        <w:rPr>
          <w:color w:val="auto"/>
        </w:rPr>
        <w:t>accommodation</w:t>
      </w:r>
      <w:r w:rsidR="002F7A2F">
        <w:rPr>
          <w:color w:val="auto"/>
        </w:rPr>
        <w:t xml:space="preserve"> </w:t>
      </w:r>
      <w:r w:rsidR="00670B8A" w:rsidRPr="0025425F">
        <w:rPr>
          <w:color w:val="auto"/>
        </w:rPr>
        <w:t xml:space="preserve">and </w:t>
      </w:r>
      <w:r w:rsidR="002D5153" w:rsidRPr="0025425F">
        <w:rPr>
          <w:color w:val="auto"/>
        </w:rPr>
        <w:t>medical</w:t>
      </w:r>
      <w:r w:rsidR="00E263DC" w:rsidRPr="0025425F">
        <w:rPr>
          <w:color w:val="auto"/>
        </w:rPr>
        <w:t>, legal</w:t>
      </w:r>
      <w:r w:rsidR="00D75811" w:rsidRPr="0025425F">
        <w:rPr>
          <w:color w:val="auto"/>
        </w:rPr>
        <w:t xml:space="preserve"> and </w:t>
      </w:r>
      <w:r w:rsidR="00334F26">
        <w:rPr>
          <w:color w:val="auto"/>
        </w:rPr>
        <w:t>livelihood</w:t>
      </w:r>
      <w:r w:rsidR="00D75811" w:rsidRPr="0025425F">
        <w:rPr>
          <w:color w:val="auto"/>
        </w:rPr>
        <w:t xml:space="preserve"> </w:t>
      </w:r>
      <w:r w:rsidR="00670B8A" w:rsidRPr="0025425F">
        <w:rPr>
          <w:color w:val="auto"/>
        </w:rPr>
        <w:t>services</w:t>
      </w:r>
      <w:r w:rsidR="00F90E69">
        <w:rPr>
          <w:color w:val="auto"/>
        </w:rPr>
        <w:t xml:space="preserve"> to women fleeing violence</w:t>
      </w:r>
      <w:r w:rsidR="00353B6B" w:rsidRPr="0025425F">
        <w:rPr>
          <w:color w:val="auto"/>
        </w:rPr>
        <w:t>.</w:t>
      </w:r>
      <w:r w:rsidR="00E5476D" w:rsidRPr="0025425F">
        <w:rPr>
          <w:color w:val="auto"/>
        </w:rPr>
        <w:t xml:space="preserve"> </w:t>
      </w:r>
      <w:r w:rsidR="002B6F89" w:rsidRPr="003024AC">
        <w:rPr>
          <w:color w:val="auto"/>
        </w:rPr>
        <w:t>These shelters include</w:t>
      </w:r>
      <w:r w:rsidR="00255B97">
        <w:rPr>
          <w:color w:val="auto"/>
        </w:rPr>
        <w:t>:</w:t>
      </w:r>
      <w:r w:rsidR="002B6F89" w:rsidRPr="003024AC">
        <w:rPr>
          <w:color w:val="auto"/>
        </w:rPr>
        <w:t xml:space="preserve"> three </w:t>
      </w:r>
      <w:r w:rsidR="006E1CE4">
        <w:rPr>
          <w:color w:val="auto"/>
        </w:rPr>
        <w:t>‘</w:t>
      </w:r>
      <w:r w:rsidR="002B6F89" w:rsidRPr="003024AC">
        <w:rPr>
          <w:color w:val="auto"/>
        </w:rPr>
        <w:t>Peace House</w:t>
      </w:r>
      <w:r w:rsidR="006E1CE4">
        <w:rPr>
          <w:color w:val="auto"/>
        </w:rPr>
        <w:t>’</w:t>
      </w:r>
      <w:r w:rsidR="002B6F89" w:rsidRPr="003024AC">
        <w:rPr>
          <w:color w:val="auto"/>
        </w:rPr>
        <w:t xml:space="preserve"> shelters run by the Vietnam Women’s Union (two in Hanoi, one on Can Tho)</w:t>
      </w:r>
      <w:r w:rsidR="00255B97">
        <w:rPr>
          <w:color w:val="auto"/>
        </w:rPr>
        <w:t>;</w:t>
      </w:r>
      <w:r w:rsidR="002B6F89" w:rsidRPr="003024AC">
        <w:rPr>
          <w:color w:val="auto"/>
        </w:rPr>
        <w:t xml:space="preserve"> four </w:t>
      </w:r>
      <w:r w:rsidR="002B6F89" w:rsidRPr="003024AC">
        <w:rPr>
          <w:i/>
          <w:iCs/>
          <w:color w:val="auto"/>
        </w:rPr>
        <w:t xml:space="preserve">Anh Duong </w:t>
      </w:r>
      <w:r w:rsidR="002B6F89" w:rsidRPr="003024AC">
        <w:rPr>
          <w:color w:val="auto"/>
        </w:rPr>
        <w:t xml:space="preserve">(‘Sunshine’) Houses (Ho Chi Minh City, Da Nang, </w:t>
      </w:r>
      <w:r w:rsidR="00BA6F7D">
        <w:rPr>
          <w:color w:val="auto"/>
        </w:rPr>
        <w:br/>
      </w:r>
      <w:r w:rsidR="002B6F89" w:rsidRPr="003024AC">
        <w:rPr>
          <w:color w:val="auto"/>
        </w:rPr>
        <w:t>Thanh Hoa and Quang Ninh provinces)</w:t>
      </w:r>
      <w:r w:rsidR="00255B97">
        <w:rPr>
          <w:color w:val="auto"/>
        </w:rPr>
        <w:t>,</w:t>
      </w:r>
      <w:r w:rsidR="00696249">
        <w:rPr>
          <w:color w:val="auto"/>
        </w:rPr>
        <w:t xml:space="preserve">  </w:t>
      </w:r>
      <w:r w:rsidR="002B6F89" w:rsidRPr="003024AC">
        <w:rPr>
          <w:color w:val="auto"/>
        </w:rPr>
        <w:t>of which two are government</w:t>
      </w:r>
      <w:r w:rsidR="00400D50">
        <w:rPr>
          <w:color w:val="auto"/>
        </w:rPr>
        <w:t>-</w:t>
      </w:r>
      <w:r w:rsidR="002B6F89" w:rsidRPr="003024AC">
        <w:rPr>
          <w:color w:val="auto"/>
        </w:rPr>
        <w:t>run and two a</w:t>
      </w:r>
      <w:r w:rsidR="00400D50">
        <w:rPr>
          <w:color w:val="auto"/>
        </w:rPr>
        <w:t>re</w:t>
      </w:r>
      <w:r w:rsidR="002B6F89" w:rsidRPr="003024AC">
        <w:rPr>
          <w:color w:val="auto"/>
        </w:rPr>
        <w:t xml:space="preserve"> CSO</w:t>
      </w:r>
      <w:r w:rsidR="00400D50">
        <w:rPr>
          <w:color w:val="auto"/>
        </w:rPr>
        <w:t>-run;</w:t>
      </w:r>
      <w:r w:rsidR="002B6F89" w:rsidRPr="003024AC">
        <w:rPr>
          <w:color w:val="auto"/>
        </w:rPr>
        <w:t xml:space="preserve"> and one </w:t>
      </w:r>
      <w:r w:rsidR="004E3933">
        <w:rPr>
          <w:color w:val="auto"/>
        </w:rPr>
        <w:br/>
      </w:r>
      <w:r w:rsidR="006E1CE4">
        <w:rPr>
          <w:color w:val="auto"/>
        </w:rPr>
        <w:t>‘</w:t>
      </w:r>
      <w:r w:rsidR="002B6F89" w:rsidRPr="003024AC">
        <w:rPr>
          <w:color w:val="auto"/>
        </w:rPr>
        <w:t>One Stop Service Centre</w:t>
      </w:r>
      <w:r w:rsidR="006E1CE4">
        <w:rPr>
          <w:color w:val="auto"/>
        </w:rPr>
        <w:t>’</w:t>
      </w:r>
      <w:r w:rsidR="002B6F89" w:rsidRPr="003024AC">
        <w:rPr>
          <w:color w:val="auto"/>
        </w:rPr>
        <w:t xml:space="preserve"> (Huong Vuong Hospital, Ho Chi Minh City)</w:t>
      </w:r>
      <w:r w:rsidR="00214600">
        <w:rPr>
          <w:color w:val="auto"/>
        </w:rPr>
        <w:t>.</w:t>
      </w:r>
      <w:r w:rsidR="008D6A33">
        <w:rPr>
          <w:color w:val="auto"/>
        </w:rPr>
        <w:t xml:space="preserve"> </w:t>
      </w:r>
      <w:r w:rsidR="00956F07">
        <w:rPr>
          <w:color w:val="auto"/>
        </w:rPr>
        <w:t xml:space="preserve">In-country sources reported in </w:t>
      </w:r>
      <w:r w:rsidR="00BA6F7D">
        <w:rPr>
          <w:color w:val="auto"/>
        </w:rPr>
        <w:br/>
      </w:r>
      <w:r w:rsidR="00956F07">
        <w:rPr>
          <w:color w:val="auto"/>
        </w:rPr>
        <w:t>October 2024 that</w:t>
      </w:r>
      <w:r w:rsidR="00546410" w:rsidRPr="007768AA">
        <w:rPr>
          <w:color w:val="auto"/>
        </w:rPr>
        <w:t xml:space="preserve"> women who access</w:t>
      </w:r>
      <w:r w:rsidR="00956F07">
        <w:rPr>
          <w:color w:val="auto"/>
        </w:rPr>
        <w:t>ed</w:t>
      </w:r>
      <w:r w:rsidR="00546410" w:rsidRPr="007768AA">
        <w:rPr>
          <w:color w:val="auto"/>
        </w:rPr>
        <w:t xml:space="preserve"> </w:t>
      </w:r>
      <w:r w:rsidR="00E57177">
        <w:rPr>
          <w:color w:val="auto"/>
        </w:rPr>
        <w:t xml:space="preserve">these </w:t>
      </w:r>
      <w:r w:rsidR="00546410" w:rsidRPr="007768AA">
        <w:rPr>
          <w:color w:val="auto"/>
        </w:rPr>
        <w:t xml:space="preserve">shelters </w:t>
      </w:r>
      <w:r w:rsidR="00E57177">
        <w:rPr>
          <w:color w:val="auto"/>
        </w:rPr>
        <w:t>c</w:t>
      </w:r>
      <w:r w:rsidR="00956F07">
        <w:rPr>
          <w:color w:val="auto"/>
        </w:rPr>
        <w:t>ould</w:t>
      </w:r>
      <w:r w:rsidR="00E57177">
        <w:rPr>
          <w:color w:val="auto"/>
        </w:rPr>
        <w:t xml:space="preserve"> </w:t>
      </w:r>
      <w:r w:rsidR="00546410" w:rsidRPr="007768AA">
        <w:rPr>
          <w:color w:val="auto"/>
        </w:rPr>
        <w:t>stay</w:t>
      </w:r>
      <w:r w:rsidR="000C3D8D">
        <w:rPr>
          <w:color w:val="auto"/>
        </w:rPr>
        <w:t xml:space="preserve"> </w:t>
      </w:r>
      <w:r w:rsidR="0053759A">
        <w:rPr>
          <w:color w:val="auto"/>
        </w:rPr>
        <w:t xml:space="preserve">between </w:t>
      </w:r>
      <w:r w:rsidR="000C3D8D">
        <w:rPr>
          <w:color w:val="auto"/>
        </w:rPr>
        <w:t xml:space="preserve">two weeks </w:t>
      </w:r>
      <w:r w:rsidR="0053759A">
        <w:rPr>
          <w:color w:val="auto"/>
        </w:rPr>
        <w:t>and</w:t>
      </w:r>
      <w:r w:rsidR="000C3D8D">
        <w:rPr>
          <w:color w:val="auto"/>
        </w:rPr>
        <w:t xml:space="preserve"> six </w:t>
      </w:r>
      <w:proofErr w:type="gramStart"/>
      <w:r w:rsidR="000C3D8D">
        <w:rPr>
          <w:color w:val="auto"/>
        </w:rPr>
        <w:t>months</w:t>
      </w:r>
      <w:r w:rsidR="001B766C" w:rsidRPr="000C3D8D">
        <w:rPr>
          <w:color w:val="auto"/>
        </w:rPr>
        <w:t>,</w:t>
      </w:r>
      <w:r w:rsidR="00965302" w:rsidRPr="000C3D8D">
        <w:rPr>
          <w:color w:val="auto"/>
        </w:rPr>
        <w:t xml:space="preserve"> </w:t>
      </w:r>
      <w:r w:rsidR="001B766C" w:rsidRPr="000C3D8D">
        <w:rPr>
          <w:color w:val="auto"/>
        </w:rPr>
        <w:t>and</w:t>
      </w:r>
      <w:proofErr w:type="gramEnd"/>
      <w:r w:rsidR="001B766C" w:rsidRPr="000C3D8D">
        <w:rPr>
          <w:color w:val="auto"/>
        </w:rPr>
        <w:t xml:space="preserve"> </w:t>
      </w:r>
      <w:r w:rsidR="00B96585" w:rsidRPr="000C3D8D">
        <w:rPr>
          <w:color w:val="auto"/>
        </w:rPr>
        <w:t>may</w:t>
      </w:r>
      <w:r w:rsidR="00965302" w:rsidRPr="000C3D8D">
        <w:rPr>
          <w:color w:val="auto"/>
        </w:rPr>
        <w:t xml:space="preserve"> be accompanied by their children.</w:t>
      </w:r>
      <w:r w:rsidR="00546410" w:rsidRPr="000C3D8D">
        <w:rPr>
          <w:color w:val="auto"/>
        </w:rPr>
        <w:t xml:space="preserve"> Before </w:t>
      </w:r>
      <w:r w:rsidR="000A4BA6" w:rsidRPr="000C3D8D">
        <w:rPr>
          <w:color w:val="auto"/>
        </w:rPr>
        <w:t xml:space="preserve">they </w:t>
      </w:r>
      <w:r w:rsidR="00546410" w:rsidRPr="000C3D8D">
        <w:rPr>
          <w:color w:val="auto"/>
        </w:rPr>
        <w:t xml:space="preserve">leave, an assessment is made whether it is safe and viable to do so. </w:t>
      </w:r>
      <w:r w:rsidR="000A4BA6" w:rsidRPr="000C3D8D">
        <w:rPr>
          <w:color w:val="auto"/>
        </w:rPr>
        <w:t xml:space="preserve">In-country sources </w:t>
      </w:r>
      <w:r w:rsidR="00DA7FE7" w:rsidRPr="000C3D8D">
        <w:rPr>
          <w:color w:val="auto"/>
        </w:rPr>
        <w:t xml:space="preserve">said </w:t>
      </w:r>
      <w:r w:rsidR="000A4BA6" w:rsidRPr="000C3D8D">
        <w:rPr>
          <w:color w:val="auto"/>
        </w:rPr>
        <w:t xml:space="preserve">shelters </w:t>
      </w:r>
      <w:r w:rsidR="00DA7FE7" w:rsidRPr="000C3D8D">
        <w:rPr>
          <w:color w:val="auto"/>
        </w:rPr>
        <w:t>we</w:t>
      </w:r>
      <w:r w:rsidR="000A4BA6" w:rsidRPr="000C3D8D">
        <w:rPr>
          <w:color w:val="auto"/>
        </w:rPr>
        <w:t>re safe and clean</w:t>
      </w:r>
      <w:r w:rsidR="00732023" w:rsidRPr="000C3D8D">
        <w:rPr>
          <w:color w:val="auto"/>
        </w:rPr>
        <w:t xml:space="preserve"> </w:t>
      </w:r>
      <w:r w:rsidR="003C5944">
        <w:rPr>
          <w:color w:val="auto"/>
        </w:rPr>
        <w:t xml:space="preserve">(DFAT understands some </w:t>
      </w:r>
      <w:r w:rsidR="00376D7E">
        <w:rPr>
          <w:color w:val="auto"/>
        </w:rPr>
        <w:t xml:space="preserve">are comparable to Australian shelters) </w:t>
      </w:r>
      <w:r w:rsidR="009F5072">
        <w:rPr>
          <w:color w:val="auto"/>
        </w:rPr>
        <w:t>but</w:t>
      </w:r>
      <w:r w:rsidR="009E4014">
        <w:rPr>
          <w:color w:val="auto"/>
        </w:rPr>
        <w:t xml:space="preserve"> were concentrated in urban areas and</w:t>
      </w:r>
      <w:r w:rsidR="000B0EE3" w:rsidRPr="000C3D8D">
        <w:rPr>
          <w:color w:val="auto"/>
        </w:rPr>
        <w:t xml:space="preserve"> </w:t>
      </w:r>
      <w:r w:rsidR="00916F16" w:rsidRPr="000C3D8D">
        <w:rPr>
          <w:color w:val="auto"/>
        </w:rPr>
        <w:t>insufficient</w:t>
      </w:r>
      <w:r w:rsidR="000B0EE3" w:rsidRPr="000C3D8D">
        <w:rPr>
          <w:color w:val="auto"/>
        </w:rPr>
        <w:t xml:space="preserve"> </w:t>
      </w:r>
      <w:r w:rsidR="005652FC" w:rsidRPr="000C3D8D">
        <w:rPr>
          <w:color w:val="auto"/>
        </w:rPr>
        <w:t xml:space="preserve">for Vietnam’s size and </w:t>
      </w:r>
      <w:r w:rsidR="00637B5C">
        <w:rPr>
          <w:color w:val="auto"/>
        </w:rPr>
        <w:t>violence prevalence</w:t>
      </w:r>
      <w:r w:rsidR="00353B6B" w:rsidRPr="000C3D8D">
        <w:rPr>
          <w:color w:val="auto"/>
        </w:rPr>
        <w:t>.</w:t>
      </w:r>
      <w:r w:rsidR="00912F38" w:rsidRPr="000C3D8D">
        <w:rPr>
          <w:color w:val="auto"/>
        </w:rPr>
        <w:t xml:space="preserve"> </w:t>
      </w:r>
      <w:r w:rsidR="000B2B6E" w:rsidRPr="00376D7E">
        <w:rPr>
          <w:color w:val="auto"/>
        </w:rPr>
        <w:t>W</w:t>
      </w:r>
      <w:r w:rsidR="00A0454C" w:rsidRPr="00376D7E">
        <w:rPr>
          <w:color w:val="auto"/>
        </w:rPr>
        <w:t>omen</w:t>
      </w:r>
      <w:r w:rsidR="0002479E" w:rsidRPr="00376D7E">
        <w:rPr>
          <w:color w:val="auto"/>
        </w:rPr>
        <w:t xml:space="preserve"> who experience</w:t>
      </w:r>
      <w:r w:rsidR="00A3117C" w:rsidRPr="00376D7E">
        <w:rPr>
          <w:color w:val="auto"/>
        </w:rPr>
        <w:t xml:space="preserve"> domestic </w:t>
      </w:r>
      <w:r w:rsidR="00A0454C" w:rsidRPr="00376D7E">
        <w:rPr>
          <w:color w:val="auto"/>
        </w:rPr>
        <w:t xml:space="preserve">or other forms of GBV </w:t>
      </w:r>
      <w:r w:rsidR="00A3117C" w:rsidRPr="00376D7E">
        <w:rPr>
          <w:color w:val="auto"/>
        </w:rPr>
        <w:t xml:space="preserve">in remote areas of the country </w:t>
      </w:r>
      <w:r w:rsidR="006D7D05" w:rsidRPr="00376D7E">
        <w:rPr>
          <w:color w:val="auto"/>
        </w:rPr>
        <w:t>c</w:t>
      </w:r>
      <w:r w:rsidR="000B2B6E" w:rsidRPr="00376D7E">
        <w:rPr>
          <w:color w:val="auto"/>
        </w:rPr>
        <w:t xml:space="preserve">an </w:t>
      </w:r>
      <w:r w:rsidR="00A3117C" w:rsidRPr="00376D7E">
        <w:rPr>
          <w:color w:val="auto"/>
        </w:rPr>
        <w:t xml:space="preserve">access </w:t>
      </w:r>
      <w:r w:rsidR="008F0B72" w:rsidRPr="00376D7E">
        <w:rPr>
          <w:color w:val="auto"/>
        </w:rPr>
        <w:t xml:space="preserve">government-run </w:t>
      </w:r>
      <w:r w:rsidR="005A48D3" w:rsidRPr="00376D7E">
        <w:rPr>
          <w:color w:val="auto"/>
        </w:rPr>
        <w:t>S</w:t>
      </w:r>
      <w:r w:rsidR="00A3117C" w:rsidRPr="00376D7E">
        <w:rPr>
          <w:color w:val="auto"/>
        </w:rPr>
        <w:t xml:space="preserve">ocial </w:t>
      </w:r>
      <w:r w:rsidR="005A48D3" w:rsidRPr="00376D7E">
        <w:rPr>
          <w:color w:val="auto"/>
        </w:rPr>
        <w:t xml:space="preserve">Assistance Centres </w:t>
      </w:r>
      <w:r w:rsidR="00FC0EB1" w:rsidRPr="00376D7E">
        <w:rPr>
          <w:color w:val="auto"/>
        </w:rPr>
        <w:t xml:space="preserve">located in their </w:t>
      </w:r>
      <w:r w:rsidR="00FA2076" w:rsidRPr="00376D7E">
        <w:rPr>
          <w:color w:val="auto"/>
        </w:rPr>
        <w:t>provincial</w:t>
      </w:r>
      <w:r w:rsidR="005A48D3" w:rsidRPr="00376D7E">
        <w:rPr>
          <w:color w:val="auto"/>
        </w:rPr>
        <w:t xml:space="preserve"> </w:t>
      </w:r>
      <w:r w:rsidR="00FA2076" w:rsidRPr="00376D7E">
        <w:rPr>
          <w:color w:val="auto"/>
        </w:rPr>
        <w:t>capital</w:t>
      </w:r>
      <w:r w:rsidR="00B03924" w:rsidRPr="00376D7E">
        <w:rPr>
          <w:color w:val="auto"/>
        </w:rPr>
        <w:t xml:space="preserve">. </w:t>
      </w:r>
    </w:p>
    <w:p w14:paraId="74E15469" w14:textId="7EB8190C" w:rsidR="00A8409B" w:rsidRPr="003524F6" w:rsidRDefault="00B03924" w:rsidP="00DE034F">
      <w:pPr>
        <w:numPr>
          <w:ilvl w:val="1"/>
          <w:numId w:val="15"/>
        </w:numPr>
        <w:spacing w:after="120" w:line="240" w:lineRule="auto"/>
        <w:ind w:left="0" w:firstLine="0"/>
        <w:jc w:val="both"/>
        <w:rPr>
          <w:color w:val="auto"/>
        </w:rPr>
      </w:pPr>
      <w:r w:rsidRPr="00376D7E">
        <w:rPr>
          <w:color w:val="auto"/>
        </w:rPr>
        <w:t>A</w:t>
      </w:r>
      <w:r w:rsidR="005F5453" w:rsidRPr="00376D7E">
        <w:rPr>
          <w:color w:val="auto"/>
        </w:rPr>
        <w:t xml:space="preserve">ccording to </w:t>
      </w:r>
      <w:r w:rsidR="002A56EE" w:rsidRPr="00376D7E">
        <w:rPr>
          <w:color w:val="auto"/>
        </w:rPr>
        <w:t>in-country sources</w:t>
      </w:r>
      <w:r w:rsidR="005F5453" w:rsidRPr="00376D7E">
        <w:rPr>
          <w:color w:val="auto"/>
        </w:rPr>
        <w:t>,</w:t>
      </w:r>
      <w:r w:rsidR="00EE085D" w:rsidRPr="00376D7E">
        <w:rPr>
          <w:color w:val="auto"/>
        </w:rPr>
        <w:t xml:space="preserve"> Social Assistance Centres had limited </w:t>
      </w:r>
      <w:r w:rsidR="00B37CFA" w:rsidRPr="00376D7E">
        <w:rPr>
          <w:color w:val="auto"/>
        </w:rPr>
        <w:t>resources,</w:t>
      </w:r>
      <w:r w:rsidR="00EE085D" w:rsidRPr="00376D7E">
        <w:rPr>
          <w:color w:val="auto"/>
        </w:rPr>
        <w:t xml:space="preserve"> and</w:t>
      </w:r>
      <w:r w:rsidR="005D1839" w:rsidRPr="00376D7E">
        <w:rPr>
          <w:color w:val="auto"/>
        </w:rPr>
        <w:t xml:space="preserve"> their</w:t>
      </w:r>
      <w:r w:rsidR="00EE085D" w:rsidRPr="00376D7E">
        <w:rPr>
          <w:color w:val="auto"/>
        </w:rPr>
        <w:t xml:space="preserve"> staff</w:t>
      </w:r>
      <w:r w:rsidR="00CF0E6A" w:rsidRPr="00376D7E">
        <w:rPr>
          <w:color w:val="auto"/>
        </w:rPr>
        <w:t xml:space="preserve"> </w:t>
      </w:r>
      <w:r w:rsidR="008741B9" w:rsidRPr="00376D7E">
        <w:rPr>
          <w:color w:val="auto"/>
        </w:rPr>
        <w:t xml:space="preserve">often lacked </w:t>
      </w:r>
      <w:r w:rsidR="006B6E4B" w:rsidRPr="00376D7E">
        <w:rPr>
          <w:color w:val="auto"/>
        </w:rPr>
        <w:t>adequate</w:t>
      </w:r>
      <w:r w:rsidR="008741B9" w:rsidRPr="00376D7E">
        <w:rPr>
          <w:color w:val="auto"/>
        </w:rPr>
        <w:t xml:space="preserve"> </w:t>
      </w:r>
      <w:r w:rsidR="00CA673F" w:rsidRPr="00376D7E">
        <w:rPr>
          <w:color w:val="auto"/>
        </w:rPr>
        <w:t>GBV</w:t>
      </w:r>
      <w:r w:rsidR="006214AF" w:rsidRPr="00376D7E">
        <w:rPr>
          <w:color w:val="auto"/>
        </w:rPr>
        <w:t>-</w:t>
      </w:r>
      <w:r w:rsidR="00CA673F" w:rsidRPr="00376D7E">
        <w:rPr>
          <w:color w:val="auto"/>
        </w:rPr>
        <w:t xml:space="preserve">related </w:t>
      </w:r>
      <w:r w:rsidR="008741B9" w:rsidRPr="00376D7E">
        <w:rPr>
          <w:color w:val="auto"/>
        </w:rPr>
        <w:t>skills and knowledge</w:t>
      </w:r>
      <w:r w:rsidR="00CF0E6A" w:rsidRPr="00376D7E">
        <w:rPr>
          <w:color w:val="auto"/>
        </w:rPr>
        <w:t xml:space="preserve"> (the </w:t>
      </w:r>
      <w:r w:rsidR="006F0895" w:rsidRPr="00376D7E">
        <w:rPr>
          <w:color w:val="auto"/>
        </w:rPr>
        <w:t>C</w:t>
      </w:r>
      <w:r w:rsidR="00CF0E6A" w:rsidRPr="00376D7E">
        <w:rPr>
          <w:color w:val="auto"/>
        </w:rPr>
        <w:t xml:space="preserve">entres </w:t>
      </w:r>
      <w:r w:rsidR="00AA6603">
        <w:rPr>
          <w:color w:val="auto"/>
        </w:rPr>
        <w:t>have a broad remit</w:t>
      </w:r>
      <w:r w:rsidR="000D2517">
        <w:rPr>
          <w:color w:val="auto"/>
        </w:rPr>
        <w:t xml:space="preserve">, and </w:t>
      </w:r>
      <w:r w:rsidR="006F0895" w:rsidRPr="00376D7E">
        <w:rPr>
          <w:color w:val="auto"/>
        </w:rPr>
        <w:t>also provide support</w:t>
      </w:r>
      <w:r w:rsidR="00CF0E6A" w:rsidRPr="00376D7E">
        <w:rPr>
          <w:color w:val="auto"/>
        </w:rPr>
        <w:t xml:space="preserve"> to elderly persons, </w:t>
      </w:r>
      <w:r w:rsidR="00EF7318">
        <w:rPr>
          <w:color w:val="auto"/>
        </w:rPr>
        <w:t xml:space="preserve">people </w:t>
      </w:r>
      <w:r w:rsidR="00CF0E6A" w:rsidRPr="00376D7E">
        <w:rPr>
          <w:color w:val="auto"/>
        </w:rPr>
        <w:t>with disability and orphans</w:t>
      </w:r>
      <w:r w:rsidR="005D1839" w:rsidRPr="00376D7E">
        <w:rPr>
          <w:color w:val="auto"/>
        </w:rPr>
        <w:t>, among others)</w:t>
      </w:r>
      <w:r w:rsidR="00CE4F81" w:rsidRPr="00376D7E">
        <w:rPr>
          <w:color w:val="auto"/>
        </w:rPr>
        <w:t>.</w:t>
      </w:r>
      <w:r w:rsidR="00DE034F">
        <w:rPr>
          <w:color w:val="auto"/>
        </w:rPr>
        <w:t xml:space="preserve"> </w:t>
      </w:r>
      <w:r w:rsidR="00F317E1" w:rsidRPr="00376D7E">
        <w:rPr>
          <w:bCs/>
          <w:color w:val="auto"/>
        </w:rPr>
        <w:t xml:space="preserve">In-country sources said </w:t>
      </w:r>
      <w:r w:rsidR="00383425" w:rsidRPr="00376D7E">
        <w:rPr>
          <w:bCs/>
          <w:color w:val="auto"/>
        </w:rPr>
        <w:t xml:space="preserve">GBV </w:t>
      </w:r>
      <w:r w:rsidR="00F317E1" w:rsidRPr="00376D7E">
        <w:rPr>
          <w:bCs/>
          <w:color w:val="auto"/>
        </w:rPr>
        <w:t>support services</w:t>
      </w:r>
      <w:r w:rsidR="000D2517">
        <w:rPr>
          <w:bCs/>
          <w:color w:val="auto"/>
        </w:rPr>
        <w:t xml:space="preserve"> in Vietnam</w:t>
      </w:r>
      <w:r w:rsidR="00F317E1" w:rsidRPr="00376D7E">
        <w:rPr>
          <w:bCs/>
          <w:color w:val="auto"/>
        </w:rPr>
        <w:t xml:space="preserve"> had improved</w:t>
      </w:r>
      <w:r w:rsidR="002B0C1B" w:rsidRPr="00376D7E">
        <w:rPr>
          <w:bCs/>
          <w:color w:val="auto"/>
        </w:rPr>
        <w:t xml:space="preserve"> in terms of availability and quality</w:t>
      </w:r>
      <w:r w:rsidR="00F317E1" w:rsidRPr="00376D7E">
        <w:rPr>
          <w:bCs/>
          <w:color w:val="auto"/>
        </w:rPr>
        <w:t xml:space="preserve"> but </w:t>
      </w:r>
      <w:r w:rsidR="002B0C1B" w:rsidRPr="00376D7E">
        <w:rPr>
          <w:bCs/>
          <w:color w:val="auto"/>
        </w:rPr>
        <w:t xml:space="preserve">judged they </w:t>
      </w:r>
      <w:r w:rsidR="00F317E1" w:rsidRPr="00376D7E">
        <w:rPr>
          <w:bCs/>
          <w:color w:val="auto"/>
        </w:rPr>
        <w:t>were inadequate overall.</w:t>
      </w:r>
      <w:r w:rsidR="00DE034F">
        <w:rPr>
          <w:bCs/>
          <w:color w:val="auto"/>
        </w:rPr>
        <w:t xml:space="preserve"> The availability and efficacy of support services for men experiencing domestic violence is beyond the scope of this report. </w:t>
      </w:r>
      <w:r w:rsidR="00321206" w:rsidRPr="00376D7E">
        <w:rPr>
          <w:bCs/>
          <w:color w:val="auto"/>
        </w:rPr>
        <w:t xml:space="preserve"> </w:t>
      </w:r>
      <w:r w:rsidR="00F317E1" w:rsidRPr="00376D7E">
        <w:rPr>
          <w:bCs/>
          <w:color w:val="auto"/>
        </w:rPr>
        <w:t xml:space="preserve"> </w:t>
      </w:r>
      <w:r w:rsidR="008741B9" w:rsidRPr="00376D7E">
        <w:rPr>
          <w:color w:val="auto"/>
        </w:rPr>
        <w:t xml:space="preserve"> </w:t>
      </w:r>
      <w:r w:rsidR="00A3117C" w:rsidRPr="00376D7E">
        <w:rPr>
          <w:color w:val="auto"/>
        </w:rPr>
        <w:t xml:space="preserve"> </w:t>
      </w:r>
      <w:r w:rsidR="009B0575" w:rsidRPr="00376D7E">
        <w:rPr>
          <w:color w:val="auto"/>
        </w:rPr>
        <w:t xml:space="preserve"> </w:t>
      </w:r>
    </w:p>
    <w:p w14:paraId="1C7585DF" w14:textId="5B5846BD" w:rsidR="00A8409B" w:rsidRPr="003524F6" w:rsidRDefault="0015687D" w:rsidP="00A8409B">
      <w:pPr>
        <w:numPr>
          <w:ilvl w:val="1"/>
          <w:numId w:val="15"/>
        </w:numPr>
        <w:spacing w:after="120" w:line="240" w:lineRule="auto"/>
        <w:ind w:left="0" w:firstLine="0"/>
        <w:jc w:val="both"/>
        <w:rPr>
          <w:color w:val="auto"/>
        </w:rPr>
      </w:pPr>
      <w:r w:rsidRPr="00766140">
        <w:rPr>
          <w:color w:val="auto"/>
        </w:rPr>
        <w:t xml:space="preserve">In practice, most </w:t>
      </w:r>
      <w:r w:rsidR="00DA554C" w:rsidRPr="00766140">
        <w:rPr>
          <w:color w:val="auto"/>
        </w:rPr>
        <w:t xml:space="preserve">instances of </w:t>
      </w:r>
      <w:r w:rsidR="00CA4FDD" w:rsidRPr="00766140">
        <w:rPr>
          <w:color w:val="auto"/>
        </w:rPr>
        <w:t xml:space="preserve">GBV, including domestic violence, </w:t>
      </w:r>
      <w:r w:rsidR="00DA554C" w:rsidRPr="00766140">
        <w:rPr>
          <w:color w:val="auto"/>
        </w:rPr>
        <w:t>go unreported, and support services are under-utilised.</w:t>
      </w:r>
      <w:r w:rsidR="003117C9" w:rsidRPr="00766140">
        <w:rPr>
          <w:bCs/>
          <w:color w:val="auto"/>
        </w:rPr>
        <w:t xml:space="preserve"> </w:t>
      </w:r>
      <w:r w:rsidR="003E0107">
        <w:rPr>
          <w:bCs/>
          <w:color w:val="auto"/>
        </w:rPr>
        <w:t xml:space="preserve">Nearly half (49 per cent) of </w:t>
      </w:r>
      <w:r w:rsidR="00A8409B">
        <w:rPr>
          <w:bCs/>
          <w:color w:val="auto"/>
        </w:rPr>
        <w:t xml:space="preserve">women who </w:t>
      </w:r>
      <w:r w:rsidR="003E0107">
        <w:rPr>
          <w:bCs/>
          <w:color w:val="auto"/>
        </w:rPr>
        <w:t>participa</w:t>
      </w:r>
      <w:r w:rsidR="00A8409B">
        <w:rPr>
          <w:bCs/>
          <w:color w:val="auto"/>
        </w:rPr>
        <w:t>ted</w:t>
      </w:r>
      <w:r w:rsidR="003E0107">
        <w:rPr>
          <w:bCs/>
          <w:color w:val="auto"/>
        </w:rPr>
        <w:t xml:space="preserve"> in the </w:t>
      </w:r>
      <w:r w:rsidR="00330B18">
        <w:rPr>
          <w:bCs/>
          <w:color w:val="auto"/>
        </w:rPr>
        <w:t>G</w:t>
      </w:r>
      <w:r w:rsidR="003E0107">
        <w:rPr>
          <w:bCs/>
          <w:color w:val="auto"/>
        </w:rPr>
        <w:t>overnment</w:t>
      </w:r>
      <w:r w:rsidR="00330B18">
        <w:rPr>
          <w:bCs/>
          <w:color w:val="auto"/>
        </w:rPr>
        <w:t xml:space="preserve"> of Vietnam</w:t>
      </w:r>
      <w:r w:rsidR="003E0107">
        <w:rPr>
          <w:bCs/>
          <w:color w:val="auto"/>
        </w:rPr>
        <w:t xml:space="preserve">’s 2019 study said they did not report the violence against them, </w:t>
      </w:r>
      <w:r w:rsidR="00766140" w:rsidRPr="00402B6D">
        <w:rPr>
          <w:color w:val="auto"/>
        </w:rPr>
        <w:t>including to family or friends,</w:t>
      </w:r>
      <w:r w:rsidR="004B2491" w:rsidRPr="00402B6D">
        <w:rPr>
          <w:color w:val="auto"/>
        </w:rPr>
        <w:t xml:space="preserve"> </w:t>
      </w:r>
      <w:r w:rsidR="007E7EC3">
        <w:rPr>
          <w:color w:val="auto"/>
        </w:rPr>
        <w:t xml:space="preserve">and over </w:t>
      </w:r>
      <w:r w:rsidR="005A6A6F">
        <w:rPr>
          <w:color w:val="auto"/>
        </w:rPr>
        <w:br/>
      </w:r>
      <w:r w:rsidR="007E7EC3">
        <w:rPr>
          <w:color w:val="auto"/>
        </w:rPr>
        <w:t xml:space="preserve">90 per cent </w:t>
      </w:r>
      <w:r w:rsidR="00B6378C">
        <w:rPr>
          <w:color w:val="auto"/>
        </w:rPr>
        <w:t xml:space="preserve">never sought </w:t>
      </w:r>
      <w:r w:rsidRPr="00402B6D">
        <w:rPr>
          <w:color w:val="auto"/>
        </w:rPr>
        <w:t>formal</w:t>
      </w:r>
      <w:r w:rsidR="00B6378C">
        <w:rPr>
          <w:color w:val="auto"/>
        </w:rPr>
        <w:t xml:space="preserve"> </w:t>
      </w:r>
      <w:r w:rsidRPr="00402B6D">
        <w:rPr>
          <w:color w:val="auto"/>
        </w:rPr>
        <w:t>support services</w:t>
      </w:r>
      <w:r w:rsidR="00471EAA" w:rsidRPr="00402B6D">
        <w:rPr>
          <w:color w:val="auto"/>
        </w:rPr>
        <w:t>, cit</w:t>
      </w:r>
      <w:r w:rsidR="002F79C0">
        <w:rPr>
          <w:color w:val="auto"/>
        </w:rPr>
        <w:t>ing</w:t>
      </w:r>
      <w:r w:rsidR="00471EAA" w:rsidRPr="00402B6D">
        <w:rPr>
          <w:color w:val="auto"/>
        </w:rPr>
        <w:t xml:space="preserve"> </w:t>
      </w:r>
      <w:r w:rsidR="002F79C0">
        <w:rPr>
          <w:color w:val="auto"/>
        </w:rPr>
        <w:t xml:space="preserve">that </w:t>
      </w:r>
      <w:r w:rsidR="00471EAA" w:rsidRPr="00402B6D">
        <w:rPr>
          <w:color w:val="auto"/>
        </w:rPr>
        <w:t>they were deterred from seeking help and speaking up because they had normalised the violence and/or because they feared doing so would result in aspersions being cast upon them (</w:t>
      </w:r>
      <w:r w:rsidR="00C236B7" w:rsidRPr="00402B6D">
        <w:rPr>
          <w:color w:val="auto"/>
        </w:rPr>
        <w:t>that is,</w:t>
      </w:r>
      <w:r w:rsidR="00471EAA" w:rsidRPr="00402B6D">
        <w:rPr>
          <w:color w:val="auto"/>
        </w:rPr>
        <w:t xml:space="preserve"> they would not be considered a ‘good wife’). </w:t>
      </w:r>
      <w:r w:rsidRPr="00402B6D">
        <w:rPr>
          <w:color w:val="auto"/>
        </w:rPr>
        <w:t>Of those who did seek help</w:t>
      </w:r>
      <w:r w:rsidR="001B0AC8">
        <w:rPr>
          <w:color w:val="auto"/>
        </w:rPr>
        <w:t xml:space="preserve"> from a formal service</w:t>
      </w:r>
      <w:r w:rsidRPr="00402B6D">
        <w:rPr>
          <w:color w:val="auto"/>
        </w:rPr>
        <w:t>, 4.8 per cent went to the police, 3.6 per cent went to local leaders, 2.3 per cent went to a hospital or health professional, 2.3 per cent went to a court or legal centre, and 2.3 per cent went to a women’s organisation. Less</w:t>
      </w:r>
      <w:r w:rsidR="007F194D" w:rsidRPr="00402B6D">
        <w:rPr>
          <w:color w:val="auto"/>
        </w:rPr>
        <w:t xml:space="preserve"> </w:t>
      </w:r>
      <w:r w:rsidRPr="00402B6D">
        <w:rPr>
          <w:color w:val="auto"/>
        </w:rPr>
        <w:t xml:space="preserve">than 1 per cent went to a shelter. Respondents generally sought help only when they were injured and/or could no longer endure the violence. </w:t>
      </w:r>
    </w:p>
    <w:p w14:paraId="7A68BA3F" w14:textId="5F9F6001" w:rsidR="00223DAE" w:rsidRPr="00177CE2" w:rsidRDefault="006F1283" w:rsidP="00BE546C">
      <w:pPr>
        <w:numPr>
          <w:ilvl w:val="1"/>
          <w:numId w:val="15"/>
        </w:numPr>
        <w:spacing w:after="120" w:line="240" w:lineRule="auto"/>
        <w:ind w:left="0" w:firstLine="0"/>
        <w:jc w:val="both"/>
        <w:rPr>
          <w:color w:val="auto"/>
        </w:rPr>
      </w:pPr>
      <w:r w:rsidRPr="0025425F">
        <w:rPr>
          <w:color w:val="auto"/>
        </w:rPr>
        <w:t xml:space="preserve">In-country sources </w:t>
      </w:r>
      <w:r w:rsidR="00F95996">
        <w:rPr>
          <w:color w:val="auto"/>
        </w:rPr>
        <w:t xml:space="preserve">also </w:t>
      </w:r>
      <w:r w:rsidR="00D25B32" w:rsidRPr="0025425F">
        <w:rPr>
          <w:color w:val="auto"/>
        </w:rPr>
        <w:t>attributed</w:t>
      </w:r>
      <w:r w:rsidRPr="0025425F">
        <w:rPr>
          <w:color w:val="auto"/>
        </w:rPr>
        <w:t xml:space="preserve"> </w:t>
      </w:r>
      <w:r w:rsidR="00686196" w:rsidRPr="0025425F">
        <w:rPr>
          <w:color w:val="auto"/>
        </w:rPr>
        <w:t>the under-reporting of GBV and under-utilisation of support services</w:t>
      </w:r>
      <w:r w:rsidR="00D25B32" w:rsidRPr="0025425F">
        <w:rPr>
          <w:color w:val="auto"/>
        </w:rPr>
        <w:t xml:space="preserve"> to </w:t>
      </w:r>
      <w:r w:rsidR="00C408C2" w:rsidRPr="0025425F">
        <w:rPr>
          <w:color w:val="auto"/>
        </w:rPr>
        <w:t xml:space="preserve">practical and cultural barriers. </w:t>
      </w:r>
      <w:r w:rsidR="00DD690D" w:rsidRPr="0025425F">
        <w:rPr>
          <w:color w:val="auto"/>
        </w:rPr>
        <w:t>Victims may feel sham</w:t>
      </w:r>
      <w:r w:rsidR="00451D7E" w:rsidRPr="0025425F">
        <w:rPr>
          <w:color w:val="auto"/>
        </w:rPr>
        <w:t>e</w:t>
      </w:r>
      <w:r w:rsidR="007B2E57" w:rsidRPr="0025425F">
        <w:rPr>
          <w:color w:val="auto"/>
        </w:rPr>
        <w:t xml:space="preserve"> or </w:t>
      </w:r>
      <w:r w:rsidR="00DD690D" w:rsidRPr="0025425F">
        <w:rPr>
          <w:color w:val="auto"/>
        </w:rPr>
        <w:t>guilt</w:t>
      </w:r>
      <w:r w:rsidR="00313A28" w:rsidRPr="0025425F">
        <w:rPr>
          <w:color w:val="auto"/>
        </w:rPr>
        <w:t>,</w:t>
      </w:r>
      <w:r w:rsidR="00437244" w:rsidRPr="0025425F">
        <w:rPr>
          <w:color w:val="auto"/>
        </w:rPr>
        <w:t xml:space="preserve"> fear </w:t>
      </w:r>
      <w:r w:rsidR="006141CA" w:rsidRPr="0025425F">
        <w:rPr>
          <w:color w:val="auto"/>
        </w:rPr>
        <w:t xml:space="preserve">stigma </w:t>
      </w:r>
      <w:r w:rsidR="00437244" w:rsidRPr="0025425F">
        <w:rPr>
          <w:color w:val="auto"/>
        </w:rPr>
        <w:t>by authorities and society</w:t>
      </w:r>
      <w:r w:rsidR="007B2E57" w:rsidRPr="0025425F">
        <w:rPr>
          <w:color w:val="auto"/>
        </w:rPr>
        <w:t xml:space="preserve"> and, with it, a loss of face</w:t>
      </w:r>
      <w:r w:rsidR="00237CEA" w:rsidRPr="0025425F">
        <w:rPr>
          <w:color w:val="auto"/>
        </w:rPr>
        <w:t xml:space="preserve"> for themselves and their families</w:t>
      </w:r>
      <w:r w:rsidR="00437244" w:rsidRPr="0025425F">
        <w:rPr>
          <w:color w:val="auto"/>
        </w:rPr>
        <w:t>.</w:t>
      </w:r>
      <w:r w:rsidR="00237CEA" w:rsidRPr="0025425F">
        <w:rPr>
          <w:color w:val="auto"/>
        </w:rPr>
        <w:t xml:space="preserve"> </w:t>
      </w:r>
      <w:r w:rsidR="00FE34E7" w:rsidRPr="0025425F">
        <w:rPr>
          <w:color w:val="auto"/>
        </w:rPr>
        <w:t>In-country sources said p</w:t>
      </w:r>
      <w:r w:rsidR="00237CEA" w:rsidRPr="0025425F">
        <w:rPr>
          <w:color w:val="auto"/>
        </w:rPr>
        <w:t>revailing social attitudes also did not help –</w:t>
      </w:r>
      <w:r w:rsidR="007B0B36" w:rsidRPr="0025425F">
        <w:rPr>
          <w:color w:val="auto"/>
        </w:rPr>
        <w:t xml:space="preserve"> </w:t>
      </w:r>
      <w:r w:rsidR="00FE34E7" w:rsidRPr="0025425F">
        <w:rPr>
          <w:color w:val="auto"/>
        </w:rPr>
        <w:t>many people did not see violence against wom</w:t>
      </w:r>
      <w:r w:rsidR="00783A93" w:rsidRPr="0025425F">
        <w:rPr>
          <w:color w:val="auto"/>
        </w:rPr>
        <w:t xml:space="preserve">en in the home as a crime or, at least, </w:t>
      </w:r>
      <w:r w:rsidR="001A2E71" w:rsidRPr="0025425F">
        <w:rPr>
          <w:color w:val="auto"/>
        </w:rPr>
        <w:t>considered it a private matter that should be resolved between the victim and the perpetrator</w:t>
      </w:r>
      <w:r w:rsidR="00783A93" w:rsidRPr="0025425F">
        <w:rPr>
          <w:color w:val="auto"/>
        </w:rPr>
        <w:t>.</w:t>
      </w:r>
      <w:r w:rsidR="001A2E71" w:rsidRPr="0025425F">
        <w:rPr>
          <w:bCs/>
          <w:color w:val="auto"/>
        </w:rPr>
        <w:t xml:space="preserve"> </w:t>
      </w:r>
      <w:r w:rsidR="00B96D6C" w:rsidRPr="0025425F">
        <w:rPr>
          <w:color w:val="auto"/>
        </w:rPr>
        <w:t xml:space="preserve">In the case of sexual harassment or rape victims, marriage prospects may be </w:t>
      </w:r>
      <w:r w:rsidR="005269F7" w:rsidRPr="0025425F">
        <w:rPr>
          <w:color w:val="auto"/>
        </w:rPr>
        <w:t>diminished w</w:t>
      </w:r>
      <w:r w:rsidR="00BE23AC" w:rsidRPr="0025425F">
        <w:rPr>
          <w:color w:val="auto"/>
        </w:rPr>
        <w:t>h</w:t>
      </w:r>
      <w:r w:rsidR="005269F7" w:rsidRPr="0025425F">
        <w:rPr>
          <w:color w:val="auto"/>
        </w:rPr>
        <w:t xml:space="preserve">ere it </w:t>
      </w:r>
      <w:r w:rsidR="00BE23AC" w:rsidRPr="0025425F">
        <w:rPr>
          <w:color w:val="auto"/>
        </w:rPr>
        <w:t xml:space="preserve">becomes </w:t>
      </w:r>
      <w:r w:rsidR="005269F7" w:rsidRPr="0025425F">
        <w:rPr>
          <w:color w:val="auto"/>
        </w:rPr>
        <w:t>public knowledge.</w:t>
      </w:r>
      <w:r w:rsidR="00C87FC3" w:rsidRPr="0025425F">
        <w:rPr>
          <w:color w:val="auto"/>
        </w:rPr>
        <w:t xml:space="preserve"> </w:t>
      </w:r>
      <w:r w:rsidR="0054007E" w:rsidRPr="0025425F">
        <w:rPr>
          <w:color w:val="auto"/>
        </w:rPr>
        <w:t>T</w:t>
      </w:r>
      <w:r w:rsidR="004A0111" w:rsidRPr="0025425F">
        <w:rPr>
          <w:color w:val="auto"/>
        </w:rPr>
        <w:t>raditional cultural attitudes</w:t>
      </w:r>
      <w:r w:rsidR="0054007E" w:rsidRPr="0025425F">
        <w:rPr>
          <w:color w:val="auto"/>
        </w:rPr>
        <w:t xml:space="preserve"> </w:t>
      </w:r>
      <w:r w:rsidR="00177CE2">
        <w:rPr>
          <w:color w:val="auto"/>
        </w:rPr>
        <w:t>may</w:t>
      </w:r>
      <w:r w:rsidR="0054007E" w:rsidRPr="0025425F">
        <w:rPr>
          <w:color w:val="auto"/>
        </w:rPr>
        <w:t xml:space="preserve"> act as a deterrent</w:t>
      </w:r>
      <w:r w:rsidR="001E1FCE">
        <w:rPr>
          <w:color w:val="auto"/>
        </w:rPr>
        <w:t>, too</w:t>
      </w:r>
      <w:r w:rsidR="004A0111" w:rsidRPr="0025425F">
        <w:rPr>
          <w:color w:val="auto"/>
        </w:rPr>
        <w:t>:</w:t>
      </w:r>
      <w:r w:rsidR="00E275B9">
        <w:rPr>
          <w:color w:val="auto"/>
        </w:rPr>
        <w:t xml:space="preserve"> </w:t>
      </w:r>
      <w:r w:rsidR="004A0111" w:rsidRPr="0025425F">
        <w:rPr>
          <w:color w:val="auto"/>
        </w:rPr>
        <w:t>i</w:t>
      </w:r>
      <w:r w:rsidR="007D233D" w:rsidRPr="0025425F">
        <w:rPr>
          <w:color w:val="auto"/>
        </w:rPr>
        <w:t xml:space="preserve">f it became known a woman was staying at a shelter, this </w:t>
      </w:r>
      <w:r w:rsidR="008044C0" w:rsidRPr="0025425F">
        <w:rPr>
          <w:color w:val="auto"/>
        </w:rPr>
        <w:t>could</w:t>
      </w:r>
      <w:r w:rsidR="007D233D" w:rsidRPr="0025425F">
        <w:rPr>
          <w:color w:val="auto"/>
        </w:rPr>
        <w:t xml:space="preserve"> bring shame and stigma </w:t>
      </w:r>
      <w:r w:rsidR="006D2E54" w:rsidRPr="0025425F">
        <w:rPr>
          <w:color w:val="auto"/>
        </w:rPr>
        <w:t>when they return to their community</w:t>
      </w:r>
      <w:r w:rsidR="007D233D" w:rsidRPr="0025425F">
        <w:rPr>
          <w:color w:val="auto"/>
        </w:rPr>
        <w:t>.</w:t>
      </w:r>
    </w:p>
    <w:p w14:paraId="798763F8" w14:textId="15434369" w:rsidR="009A31D9" w:rsidRPr="00C744FA" w:rsidRDefault="008008F6" w:rsidP="00F12FCF">
      <w:pPr>
        <w:numPr>
          <w:ilvl w:val="1"/>
          <w:numId w:val="15"/>
        </w:numPr>
        <w:spacing w:after="120" w:line="240" w:lineRule="auto"/>
        <w:ind w:left="0" w:firstLine="0"/>
        <w:jc w:val="both"/>
        <w:rPr>
          <w:bCs/>
          <w:color w:val="auto"/>
        </w:rPr>
      </w:pPr>
      <w:hyperlink w:anchor="_Police_1" w:history="1">
        <w:r w:rsidRPr="006A2D8A">
          <w:rPr>
            <w:rStyle w:val="Hyperlink"/>
            <w:rFonts w:cstheme="minorBidi"/>
          </w:rPr>
          <w:t>Police</w:t>
        </w:r>
      </w:hyperlink>
      <w:r w:rsidR="00B94401" w:rsidRPr="0025425F">
        <w:rPr>
          <w:color w:val="auto"/>
        </w:rPr>
        <w:t xml:space="preserve"> officers are overwhelmingly male</w:t>
      </w:r>
      <w:r w:rsidR="00F65C73" w:rsidRPr="0025425F">
        <w:rPr>
          <w:color w:val="auto"/>
        </w:rPr>
        <w:t xml:space="preserve"> and, according to in-country sources</w:t>
      </w:r>
      <w:r w:rsidR="000C16CD">
        <w:rPr>
          <w:color w:val="auto"/>
        </w:rPr>
        <w:t xml:space="preserve"> speaking in </w:t>
      </w:r>
      <w:r w:rsidR="000C16CD">
        <w:rPr>
          <w:color w:val="auto"/>
        </w:rPr>
        <w:br/>
        <w:t>October 2023</w:t>
      </w:r>
      <w:r w:rsidR="00F65C73" w:rsidRPr="0025425F">
        <w:rPr>
          <w:color w:val="auto"/>
        </w:rPr>
        <w:t xml:space="preserve">, </w:t>
      </w:r>
      <w:r w:rsidR="001673F1" w:rsidRPr="0025425F">
        <w:rPr>
          <w:color w:val="auto"/>
        </w:rPr>
        <w:t>tend</w:t>
      </w:r>
      <w:r w:rsidR="00A84E25">
        <w:rPr>
          <w:color w:val="auto"/>
        </w:rPr>
        <w:t>ed</w:t>
      </w:r>
      <w:r w:rsidR="001673F1" w:rsidRPr="0025425F">
        <w:rPr>
          <w:color w:val="auto"/>
        </w:rPr>
        <w:t xml:space="preserve"> to</w:t>
      </w:r>
      <w:r w:rsidR="00826A61" w:rsidRPr="0025425F">
        <w:rPr>
          <w:color w:val="auto"/>
        </w:rPr>
        <w:t xml:space="preserve"> blame </w:t>
      </w:r>
      <w:r w:rsidR="005530FC" w:rsidRPr="0025425F">
        <w:rPr>
          <w:color w:val="auto"/>
        </w:rPr>
        <w:t xml:space="preserve">and shame </w:t>
      </w:r>
      <w:r w:rsidR="00826A61" w:rsidRPr="0025425F">
        <w:rPr>
          <w:color w:val="auto"/>
        </w:rPr>
        <w:t>the victim</w:t>
      </w:r>
      <w:r w:rsidR="00CB2072" w:rsidRPr="0025425F">
        <w:rPr>
          <w:color w:val="auto"/>
        </w:rPr>
        <w:t xml:space="preserve">, which </w:t>
      </w:r>
      <w:r w:rsidR="000331F0" w:rsidRPr="0025425F">
        <w:rPr>
          <w:color w:val="auto"/>
        </w:rPr>
        <w:t>discouraged</w:t>
      </w:r>
      <w:r w:rsidR="000B1760" w:rsidRPr="0025425F">
        <w:rPr>
          <w:color w:val="auto"/>
        </w:rPr>
        <w:t xml:space="preserve"> victims </w:t>
      </w:r>
      <w:r w:rsidR="000331F0" w:rsidRPr="0025425F">
        <w:rPr>
          <w:color w:val="auto"/>
        </w:rPr>
        <w:t xml:space="preserve">from </w:t>
      </w:r>
      <w:r w:rsidR="000B1760" w:rsidRPr="0025425F">
        <w:rPr>
          <w:color w:val="auto"/>
        </w:rPr>
        <w:t>seek</w:t>
      </w:r>
      <w:r w:rsidR="000331F0" w:rsidRPr="0025425F">
        <w:rPr>
          <w:color w:val="auto"/>
        </w:rPr>
        <w:t>ing</w:t>
      </w:r>
      <w:r w:rsidR="000B1760" w:rsidRPr="0025425F">
        <w:rPr>
          <w:color w:val="auto"/>
        </w:rPr>
        <w:t xml:space="preserve"> police protection.</w:t>
      </w:r>
      <w:r w:rsidR="00B914EB" w:rsidRPr="0025425F">
        <w:rPr>
          <w:bCs/>
          <w:color w:val="auto"/>
        </w:rPr>
        <w:t xml:space="preserve"> </w:t>
      </w:r>
      <w:r w:rsidR="002448E1" w:rsidRPr="0025425F">
        <w:rPr>
          <w:color w:val="auto"/>
        </w:rPr>
        <w:t xml:space="preserve">Male police officers </w:t>
      </w:r>
      <w:r w:rsidR="00E10C27">
        <w:rPr>
          <w:color w:val="auto"/>
        </w:rPr>
        <w:t>can</w:t>
      </w:r>
      <w:r w:rsidR="00E10C27" w:rsidRPr="0025425F">
        <w:rPr>
          <w:color w:val="auto"/>
        </w:rPr>
        <w:t xml:space="preserve"> </w:t>
      </w:r>
      <w:r w:rsidR="002448E1" w:rsidRPr="0025425F">
        <w:rPr>
          <w:color w:val="auto"/>
        </w:rPr>
        <w:t>lack sensitivity</w:t>
      </w:r>
      <w:r w:rsidR="00B914EB" w:rsidRPr="0025425F">
        <w:rPr>
          <w:color w:val="auto"/>
        </w:rPr>
        <w:t xml:space="preserve"> </w:t>
      </w:r>
      <w:r w:rsidR="007416DC" w:rsidRPr="0025425F">
        <w:rPr>
          <w:color w:val="auto"/>
        </w:rPr>
        <w:t xml:space="preserve">and might </w:t>
      </w:r>
      <w:r w:rsidRPr="0025425F">
        <w:rPr>
          <w:color w:val="auto"/>
        </w:rPr>
        <w:t>not understand</w:t>
      </w:r>
      <w:r w:rsidR="00E10C27">
        <w:rPr>
          <w:color w:val="auto"/>
        </w:rPr>
        <w:t>, or appropriately apply</w:t>
      </w:r>
      <w:r w:rsidR="00FB633B">
        <w:rPr>
          <w:color w:val="auto"/>
        </w:rPr>
        <w:t>,</w:t>
      </w:r>
      <w:r w:rsidR="00E10C27">
        <w:rPr>
          <w:color w:val="auto"/>
        </w:rPr>
        <w:t xml:space="preserve"> </w:t>
      </w:r>
      <w:r w:rsidRPr="0025425F">
        <w:rPr>
          <w:color w:val="auto"/>
        </w:rPr>
        <w:t>l</w:t>
      </w:r>
      <w:r w:rsidR="007416DC" w:rsidRPr="0025425F">
        <w:rPr>
          <w:color w:val="auto"/>
        </w:rPr>
        <w:t>aws</w:t>
      </w:r>
      <w:r w:rsidRPr="0025425F">
        <w:rPr>
          <w:color w:val="auto"/>
        </w:rPr>
        <w:t xml:space="preserve"> </w:t>
      </w:r>
      <w:r w:rsidR="007416DC" w:rsidRPr="0025425F">
        <w:rPr>
          <w:color w:val="auto"/>
        </w:rPr>
        <w:t>and</w:t>
      </w:r>
      <w:r w:rsidRPr="0025425F">
        <w:rPr>
          <w:color w:val="auto"/>
        </w:rPr>
        <w:t xml:space="preserve"> policies</w:t>
      </w:r>
      <w:r w:rsidR="007416DC" w:rsidRPr="0025425F">
        <w:rPr>
          <w:color w:val="auto"/>
        </w:rPr>
        <w:t xml:space="preserve"> relating to domestic violence. </w:t>
      </w:r>
      <w:r w:rsidR="003F43E2" w:rsidRPr="0025425F">
        <w:rPr>
          <w:color w:val="auto"/>
        </w:rPr>
        <w:t>I</w:t>
      </w:r>
      <w:r w:rsidR="00614A1B" w:rsidRPr="0025425F">
        <w:rPr>
          <w:color w:val="auto"/>
        </w:rPr>
        <w:t>n some cases, police will</w:t>
      </w:r>
      <w:r w:rsidR="003F43E2" w:rsidRPr="0025425F">
        <w:rPr>
          <w:color w:val="auto"/>
        </w:rPr>
        <w:t xml:space="preserve"> </w:t>
      </w:r>
      <w:r w:rsidR="003443B9" w:rsidRPr="0025425F">
        <w:rPr>
          <w:color w:val="auto"/>
        </w:rPr>
        <w:t>take the matter seriousl</w:t>
      </w:r>
      <w:r w:rsidR="00FC24EF" w:rsidRPr="0025425F">
        <w:rPr>
          <w:color w:val="auto"/>
        </w:rPr>
        <w:t xml:space="preserve">y and </w:t>
      </w:r>
      <w:r w:rsidR="003F43E2" w:rsidRPr="0025425F">
        <w:rPr>
          <w:color w:val="auto"/>
        </w:rPr>
        <w:t>arrest the perpetrator; in others, they will be dismissive</w:t>
      </w:r>
      <w:r w:rsidR="00FC24EF" w:rsidRPr="0025425F">
        <w:rPr>
          <w:color w:val="auto"/>
        </w:rPr>
        <w:t xml:space="preserve"> </w:t>
      </w:r>
      <w:r w:rsidR="00D05246" w:rsidRPr="0025425F">
        <w:rPr>
          <w:color w:val="auto"/>
        </w:rPr>
        <w:t>and encourage</w:t>
      </w:r>
      <w:r w:rsidR="00146219" w:rsidRPr="0025425F">
        <w:rPr>
          <w:color w:val="auto"/>
        </w:rPr>
        <w:t xml:space="preserve"> the</w:t>
      </w:r>
      <w:r w:rsidR="00FB3174" w:rsidRPr="0025425F">
        <w:rPr>
          <w:color w:val="auto"/>
        </w:rPr>
        <w:t xml:space="preserve"> matter </w:t>
      </w:r>
      <w:r w:rsidR="002E5E74" w:rsidRPr="0025425F">
        <w:rPr>
          <w:color w:val="auto"/>
        </w:rPr>
        <w:t xml:space="preserve">be resolved privately </w:t>
      </w:r>
      <w:r w:rsidR="00CF5F0F" w:rsidRPr="0025425F">
        <w:rPr>
          <w:color w:val="auto"/>
        </w:rPr>
        <w:t>or</w:t>
      </w:r>
      <w:r w:rsidR="00F35BCA">
        <w:rPr>
          <w:color w:val="auto"/>
        </w:rPr>
        <w:t>, most commonly,</w:t>
      </w:r>
      <w:r w:rsidR="00CF5F0F" w:rsidRPr="0025425F">
        <w:rPr>
          <w:color w:val="auto"/>
        </w:rPr>
        <w:t xml:space="preserve"> </w:t>
      </w:r>
      <w:r w:rsidR="00671C15" w:rsidRPr="0025425F">
        <w:rPr>
          <w:color w:val="auto"/>
        </w:rPr>
        <w:t xml:space="preserve">through </w:t>
      </w:r>
      <w:hyperlink w:anchor="_Legal_system_1" w:history="1">
        <w:r w:rsidR="00671C15" w:rsidRPr="0025425F">
          <w:rPr>
            <w:rStyle w:val="Hyperlink"/>
            <w:rFonts w:cstheme="minorBidi"/>
          </w:rPr>
          <w:t>grassroots mediation</w:t>
        </w:r>
      </w:hyperlink>
      <w:r w:rsidR="003959F7" w:rsidRPr="003959F7">
        <w:rPr>
          <w:rStyle w:val="Hyperlink"/>
          <w:rFonts w:cstheme="minorBidi"/>
          <w:u w:val="none"/>
        </w:rPr>
        <w:t>.</w:t>
      </w:r>
      <w:r w:rsidR="00E64949" w:rsidRPr="0025425F">
        <w:rPr>
          <w:bCs/>
          <w:color w:val="auto"/>
        </w:rPr>
        <w:t xml:space="preserve"> </w:t>
      </w:r>
      <w:r w:rsidR="00F14BBA">
        <w:rPr>
          <w:bCs/>
          <w:color w:val="auto"/>
        </w:rPr>
        <w:t xml:space="preserve">In principle, </w:t>
      </w:r>
      <w:r w:rsidR="00F14BBA">
        <w:rPr>
          <w:color w:val="auto"/>
        </w:rPr>
        <w:t>m</w:t>
      </w:r>
      <w:r w:rsidR="001E18FD" w:rsidRPr="0025425F">
        <w:rPr>
          <w:color w:val="auto"/>
        </w:rPr>
        <w:t>ediation is voluntary</w:t>
      </w:r>
      <w:r w:rsidR="004B3A7A" w:rsidRPr="0025425F">
        <w:rPr>
          <w:color w:val="auto"/>
        </w:rPr>
        <w:t xml:space="preserve">, </w:t>
      </w:r>
      <w:r w:rsidR="001E18FD" w:rsidRPr="0025425F">
        <w:rPr>
          <w:color w:val="auto"/>
        </w:rPr>
        <w:t>requires the</w:t>
      </w:r>
      <w:r w:rsidR="00B92C92" w:rsidRPr="0025425F">
        <w:rPr>
          <w:color w:val="auto"/>
        </w:rPr>
        <w:t xml:space="preserve"> consent of </w:t>
      </w:r>
      <w:r w:rsidR="00F14BBA">
        <w:rPr>
          <w:color w:val="auto"/>
        </w:rPr>
        <w:t>both parties</w:t>
      </w:r>
      <w:r w:rsidR="004B3A7A" w:rsidRPr="0025425F">
        <w:rPr>
          <w:color w:val="auto"/>
        </w:rPr>
        <w:t xml:space="preserve"> and</w:t>
      </w:r>
      <w:r w:rsidR="00E73FE0" w:rsidRPr="0025425F">
        <w:rPr>
          <w:color w:val="auto"/>
        </w:rPr>
        <w:t xml:space="preserve"> must respect the</w:t>
      </w:r>
      <w:r w:rsidR="00274ED5">
        <w:rPr>
          <w:color w:val="auto"/>
        </w:rPr>
        <w:t xml:space="preserve"> </w:t>
      </w:r>
      <w:r w:rsidR="00CA71A1" w:rsidRPr="002B2874">
        <w:rPr>
          <w:color w:val="auto"/>
        </w:rPr>
        <w:t>woman’s</w:t>
      </w:r>
      <w:r w:rsidR="00E73FE0" w:rsidRPr="002B2874">
        <w:rPr>
          <w:color w:val="auto"/>
        </w:rPr>
        <w:t xml:space="preserve"> safety</w:t>
      </w:r>
      <w:r w:rsidR="001E18FD" w:rsidRPr="002B2874">
        <w:rPr>
          <w:bCs/>
          <w:color w:val="auto"/>
        </w:rPr>
        <w:t>.</w:t>
      </w:r>
      <w:r w:rsidR="00080CD5" w:rsidRPr="002B2874">
        <w:rPr>
          <w:bCs/>
          <w:color w:val="auto"/>
        </w:rPr>
        <w:t xml:space="preserve"> </w:t>
      </w:r>
      <w:r w:rsidR="00E05A58" w:rsidRPr="002B2874">
        <w:rPr>
          <w:bCs/>
          <w:color w:val="auto"/>
        </w:rPr>
        <w:t xml:space="preserve">In-country sources </w:t>
      </w:r>
      <w:r w:rsidR="00B8254B" w:rsidRPr="002B2874">
        <w:rPr>
          <w:bCs/>
          <w:color w:val="auto"/>
        </w:rPr>
        <w:t xml:space="preserve">expressed </w:t>
      </w:r>
      <w:r w:rsidR="0070286D" w:rsidRPr="002B2874">
        <w:rPr>
          <w:bCs/>
          <w:color w:val="auto"/>
        </w:rPr>
        <w:t xml:space="preserve">scepticism about the effectiveness and appropriateness of mediation in domestic disputes involving physical violence </w:t>
      </w:r>
      <w:r w:rsidR="00C8768E" w:rsidRPr="002B2874">
        <w:rPr>
          <w:bCs/>
          <w:color w:val="auto"/>
        </w:rPr>
        <w:t xml:space="preserve">– mediators lacked </w:t>
      </w:r>
      <w:r w:rsidR="007B2011" w:rsidRPr="002B2874">
        <w:rPr>
          <w:bCs/>
          <w:color w:val="auto"/>
        </w:rPr>
        <w:t xml:space="preserve">the </w:t>
      </w:r>
      <w:r w:rsidR="00C8768E" w:rsidRPr="002B2874">
        <w:rPr>
          <w:bCs/>
          <w:color w:val="auto"/>
        </w:rPr>
        <w:t>requisite skills</w:t>
      </w:r>
      <w:r w:rsidR="00DA3B97" w:rsidRPr="002B2874">
        <w:rPr>
          <w:bCs/>
          <w:color w:val="auto"/>
        </w:rPr>
        <w:t>,</w:t>
      </w:r>
      <w:r w:rsidR="00C8768E" w:rsidRPr="002B2874">
        <w:rPr>
          <w:bCs/>
          <w:color w:val="auto"/>
        </w:rPr>
        <w:t xml:space="preserve"> and </w:t>
      </w:r>
      <w:r w:rsidR="00F14BBA" w:rsidRPr="002B2874">
        <w:rPr>
          <w:bCs/>
          <w:color w:val="auto"/>
        </w:rPr>
        <w:t>individuals who ha</w:t>
      </w:r>
      <w:r w:rsidR="003737D8" w:rsidRPr="002B2874">
        <w:rPr>
          <w:bCs/>
          <w:color w:val="auto"/>
        </w:rPr>
        <w:t xml:space="preserve">d experienced GBV </w:t>
      </w:r>
      <w:r w:rsidR="00C8768E" w:rsidRPr="002B2874">
        <w:rPr>
          <w:bCs/>
          <w:color w:val="auto"/>
        </w:rPr>
        <w:t xml:space="preserve">were encouraged to compromise, </w:t>
      </w:r>
      <w:r w:rsidR="00C61D90" w:rsidRPr="002B2874">
        <w:rPr>
          <w:bCs/>
          <w:color w:val="auto"/>
        </w:rPr>
        <w:t xml:space="preserve">which </w:t>
      </w:r>
      <w:r w:rsidR="003737D8" w:rsidRPr="002B2874">
        <w:rPr>
          <w:bCs/>
          <w:color w:val="auto"/>
        </w:rPr>
        <w:t>increased their</w:t>
      </w:r>
      <w:r w:rsidR="00C61D90" w:rsidRPr="002B2874">
        <w:rPr>
          <w:bCs/>
          <w:color w:val="auto"/>
        </w:rPr>
        <w:t xml:space="preserve"> risk of </w:t>
      </w:r>
      <w:r w:rsidR="007D6213" w:rsidRPr="002B2874">
        <w:rPr>
          <w:bCs/>
          <w:color w:val="auto"/>
        </w:rPr>
        <w:t xml:space="preserve">further </w:t>
      </w:r>
      <w:r w:rsidR="00C61D90" w:rsidRPr="002B2874">
        <w:rPr>
          <w:bCs/>
          <w:color w:val="auto"/>
        </w:rPr>
        <w:t>violence.</w:t>
      </w:r>
      <w:r w:rsidR="007B2011" w:rsidRPr="002B2874">
        <w:rPr>
          <w:bCs/>
          <w:color w:val="auto"/>
        </w:rPr>
        <w:t xml:space="preserve"> </w:t>
      </w:r>
      <w:r w:rsidR="00216EF5" w:rsidRPr="002B2874">
        <w:rPr>
          <w:color w:val="auto"/>
        </w:rPr>
        <w:t xml:space="preserve">Where legal </w:t>
      </w:r>
      <w:r w:rsidR="00216EF5" w:rsidRPr="00CE5466">
        <w:rPr>
          <w:color w:val="auto"/>
        </w:rPr>
        <w:t>action is taken</w:t>
      </w:r>
      <w:r w:rsidR="00A47D14" w:rsidRPr="00CE5466">
        <w:rPr>
          <w:color w:val="auto"/>
        </w:rPr>
        <w:t xml:space="preserve">, </w:t>
      </w:r>
      <w:r w:rsidR="00216EF5" w:rsidRPr="00CE5466">
        <w:rPr>
          <w:color w:val="auto"/>
        </w:rPr>
        <w:t>domestic violence claims are pursued as civil – rather than criminal – matters</w:t>
      </w:r>
      <w:r w:rsidR="003C4B9E" w:rsidRPr="00CE5466">
        <w:rPr>
          <w:color w:val="auto"/>
        </w:rPr>
        <w:t xml:space="preserve">, unless the </w:t>
      </w:r>
      <w:r w:rsidR="003737D8" w:rsidRPr="00CE5466">
        <w:rPr>
          <w:color w:val="auto"/>
        </w:rPr>
        <w:t xml:space="preserve">affected individual </w:t>
      </w:r>
      <w:r w:rsidR="003C4B9E" w:rsidRPr="00CE5466">
        <w:rPr>
          <w:color w:val="auto"/>
        </w:rPr>
        <w:t>is seriously injured</w:t>
      </w:r>
      <w:r w:rsidR="00216EF5" w:rsidRPr="00CE5466">
        <w:rPr>
          <w:color w:val="auto"/>
        </w:rPr>
        <w:t>.</w:t>
      </w:r>
      <w:r w:rsidR="00715386" w:rsidRPr="00CE5466">
        <w:rPr>
          <w:bCs/>
          <w:color w:val="auto"/>
        </w:rPr>
        <w:t xml:space="preserve"> </w:t>
      </w:r>
      <w:r w:rsidR="00715386" w:rsidRPr="00CE5466">
        <w:rPr>
          <w:bCs/>
          <w:color w:val="auto"/>
          <w:lang w:val="en-AU"/>
        </w:rPr>
        <w:t>Of the 3,260 cases of domestic violence reported by the Government of Vietnam</w:t>
      </w:r>
      <w:r w:rsidR="00054C3C" w:rsidRPr="00CE5466">
        <w:rPr>
          <w:bCs/>
          <w:color w:val="auto"/>
          <w:lang w:val="en-AU"/>
        </w:rPr>
        <w:t xml:space="preserve"> in 2023</w:t>
      </w:r>
      <w:r w:rsidR="00715386" w:rsidRPr="00CE5466">
        <w:rPr>
          <w:bCs/>
          <w:color w:val="auto"/>
          <w:lang w:val="en-AU"/>
        </w:rPr>
        <w:t xml:space="preserve">, </w:t>
      </w:r>
      <w:r w:rsidR="00455D23" w:rsidRPr="00CE5466">
        <w:rPr>
          <w:bCs/>
          <w:color w:val="auto"/>
          <w:lang w:val="en-AU"/>
        </w:rPr>
        <w:t>most perpetrators (</w:t>
      </w:r>
      <w:r w:rsidR="00715386" w:rsidRPr="00CE5466">
        <w:rPr>
          <w:bCs/>
          <w:color w:val="auto"/>
          <w:lang w:val="en-AU"/>
        </w:rPr>
        <w:t>around 3,000</w:t>
      </w:r>
      <w:r w:rsidR="00455D23" w:rsidRPr="00CE5466">
        <w:rPr>
          <w:bCs/>
          <w:color w:val="auto"/>
          <w:lang w:val="en-AU"/>
        </w:rPr>
        <w:t>)</w:t>
      </w:r>
      <w:r w:rsidR="00715386" w:rsidRPr="00CE5466">
        <w:rPr>
          <w:bCs/>
          <w:color w:val="auto"/>
          <w:lang w:val="en-AU"/>
        </w:rPr>
        <w:t xml:space="preserve"> were issued </w:t>
      </w:r>
      <w:r w:rsidR="00715386" w:rsidRPr="00CE5466">
        <w:rPr>
          <w:bCs/>
          <w:color w:val="auto"/>
          <w:lang w:val="en-AU"/>
        </w:rPr>
        <w:lastRenderedPageBreak/>
        <w:t>warnings or fines</w:t>
      </w:r>
      <w:r w:rsidR="00455D23" w:rsidRPr="00CE5466">
        <w:rPr>
          <w:bCs/>
          <w:color w:val="auto"/>
          <w:lang w:val="en-AU"/>
        </w:rPr>
        <w:t>; only</w:t>
      </w:r>
      <w:r w:rsidR="00715386" w:rsidRPr="00CE5466">
        <w:rPr>
          <w:bCs/>
          <w:color w:val="auto"/>
          <w:lang w:val="en-AU"/>
        </w:rPr>
        <w:t xml:space="preserve"> 129 had criminal charges </w:t>
      </w:r>
      <w:r w:rsidR="007A1EFD" w:rsidRPr="00CE5466">
        <w:rPr>
          <w:bCs/>
          <w:color w:val="auto"/>
          <w:lang w:val="en-AU"/>
        </w:rPr>
        <w:t>filed</w:t>
      </w:r>
      <w:r w:rsidR="00715386" w:rsidRPr="00CE5466">
        <w:rPr>
          <w:bCs/>
          <w:color w:val="auto"/>
          <w:lang w:val="en-AU"/>
        </w:rPr>
        <w:t xml:space="preserve"> against them</w:t>
      </w:r>
      <w:r w:rsidR="0093651E" w:rsidRPr="00CE5466">
        <w:rPr>
          <w:bCs/>
          <w:color w:val="auto"/>
          <w:lang w:val="en-AU"/>
        </w:rPr>
        <w:t>.</w:t>
      </w:r>
      <w:r w:rsidR="00C744FA" w:rsidRPr="00CE5466">
        <w:rPr>
          <w:bCs/>
          <w:color w:val="auto"/>
          <w:lang w:val="en-AU"/>
        </w:rPr>
        <w:t xml:space="preserve"> </w:t>
      </w:r>
      <w:r w:rsidR="000F147A" w:rsidRPr="00CE5466">
        <w:rPr>
          <w:bCs/>
          <w:color w:val="auto"/>
          <w:lang w:val="en-AU"/>
        </w:rPr>
        <w:t>In August 2023, t</w:t>
      </w:r>
      <w:r w:rsidR="00D84BE8" w:rsidRPr="00CE5466">
        <w:rPr>
          <w:bCs/>
          <w:color w:val="auto"/>
          <w:lang w:val="en-AU"/>
        </w:rPr>
        <w:t>he MPS</w:t>
      </w:r>
      <w:r w:rsidR="000F147A" w:rsidRPr="00CE5466">
        <w:rPr>
          <w:bCs/>
          <w:color w:val="auto"/>
          <w:lang w:val="en-AU"/>
        </w:rPr>
        <w:t xml:space="preserve"> and </w:t>
      </w:r>
      <w:r w:rsidR="00F03EC8" w:rsidRPr="00CE5466">
        <w:rPr>
          <w:bCs/>
          <w:color w:val="auto"/>
          <w:lang w:val="en-AU"/>
        </w:rPr>
        <w:br/>
      </w:r>
      <w:r w:rsidR="00D84BE8" w:rsidRPr="00CE5466">
        <w:rPr>
          <w:bCs/>
          <w:color w:val="auto"/>
          <w:lang w:val="en-AU"/>
        </w:rPr>
        <w:t>UN Women</w:t>
      </w:r>
      <w:r w:rsidR="000F147A" w:rsidRPr="00CE5466">
        <w:rPr>
          <w:bCs/>
          <w:color w:val="auto"/>
          <w:lang w:val="en-AU"/>
        </w:rPr>
        <w:t xml:space="preserve"> launched</w:t>
      </w:r>
      <w:r w:rsidR="00D84BE8" w:rsidRPr="00CE5466">
        <w:rPr>
          <w:bCs/>
          <w:color w:val="auto"/>
          <w:lang w:val="en-AU"/>
        </w:rPr>
        <w:t xml:space="preserve"> </w:t>
      </w:r>
      <w:r w:rsidR="00474035" w:rsidRPr="00CE5466">
        <w:rPr>
          <w:bCs/>
          <w:color w:val="auto"/>
          <w:lang w:val="en-AU"/>
        </w:rPr>
        <w:t>gender-sensitive</w:t>
      </w:r>
      <w:r w:rsidR="0055085B" w:rsidRPr="00CE5466">
        <w:rPr>
          <w:bCs/>
          <w:color w:val="auto"/>
          <w:lang w:val="en-AU"/>
        </w:rPr>
        <w:t xml:space="preserve"> guidelines for police</w:t>
      </w:r>
      <w:r w:rsidR="00474035" w:rsidRPr="00CE5466">
        <w:rPr>
          <w:bCs/>
          <w:color w:val="auto"/>
          <w:lang w:val="en-AU"/>
        </w:rPr>
        <w:t xml:space="preserve"> </w:t>
      </w:r>
      <w:r w:rsidR="00F03EC8" w:rsidRPr="00CE5466">
        <w:rPr>
          <w:bCs/>
          <w:color w:val="auto"/>
          <w:lang w:val="en-AU"/>
        </w:rPr>
        <w:t xml:space="preserve">officers </w:t>
      </w:r>
      <w:r w:rsidR="000552B2" w:rsidRPr="00CE5466">
        <w:rPr>
          <w:bCs/>
          <w:color w:val="auto"/>
          <w:lang w:val="en-AU"/>
        </w:rPr>
        <w:t xml:space="preserve">at the grassroots level </w:t>
      </w:r>
      <w:r w:rsidR="009C0E8D">
        <w:rPr>
          <w:bCs/>
          <w:color w:val="auto"/>
          <w:lang w:val="en-AU"/>
        </w:rPr>
        <w:t>handling</w:t>
      </w:r>
      <w:r w:rsidR="005E7B44" w:rsidRPr="00CE5466">
        <w:rPr>
          <w:bCs/>
          <w:color w:val="auto"/>
          <w:lang w:val="en-AU"/>
        </w:rPr>
        <w:t xml:space="preserve"> </w:t>
      </w:r>
      <w:r w:rsidR="0055085B" w:rsidRPr="00CE5466">
        <w:rPr>
          <w:bCs/>
          <w:color w:val="auto"/>
          <w:lang w:val="en-AU"/>
        </w:rPr>
        <w:t xml:space="preserve">cases of </w:t>
      </w:r>
      <w:r w:rsidR="00DE41CE" w:rsidRPr="00CE5466">
        <w:rPr>
          <w:bCs/>
          <w:color w:val="auto"/>
          <w:lang w:val="en-AU"/>
        </w:rPr>
        <w:t>violence against women</w:t>
      </w:r>
      <w:r w:rsidR="004F3740" w:rsidRPr="00CE5466">
        <w:rPr>
          <w:bCs/>
          <w:color w:val="auto"/>
          <w:lang w:val="en-AU"/>
        </w:rPr>
        <w:t xml:space="preserve">, </w:t>
      </w:r>
      <w:r w:rsidR="00DE41CE" w:rsidRPr="00CE5466">
        <w:rPr>
          <w:bCs/>
          <w:color w:val="auto"/>
          <w:lang w:val="en-AU"/>
        </w:rPr>
        <w:t xml:space="preserve">although </w:t>
      </w:r>
      <w:r w:rsidR="002B2874" w:rsidRPr="00CE5466">
        <w:rPr>
          <w:bCs/>
          <w:color w:val="auto"/>
          <w:lang w:val="en-AU"/>
        </w:rPr>
        <w:t xml:space="preserve">the practical effect of this initiative was unclear at the time of publication. </w:t>
      </w:r>
    </w:p>
    <w:p w14:paraId="293D5090" w14:textId="182D6634" w:rsidR="004A754A" w:rsidRPr="0090165F" w:rsidRDefault="00AA24A0" w:rsidP="004A754A">
      <w:pPr>
        <w:numPr>
          <w:ilvl w:val="1"/>
          <w:numId w:val="15"/>
        </w:numPr>
        <w:spacing w:after="120" w:line="240" w:lineRule="auto"/>
        <w:ind w:left="0" w:firstLine="0"/>
        <w:jc w:val="both"/>
        <w:rPr>
          <w:color w:val="auto"/>
        </w:rPr>
      </w:pPr>
      <w:hyperlink w:anchor="_Internal_Relocation" w:history="1">
        <w:r w:rsidRPr="0025425F">
          <w:rPr>
            <w:rStyle w:val="Hyperlink"/>
            <w:rFonts w:cstheme="minorBidi"/>
          </w:rPr>
          <w:t>Relocation</w:t>
        </w:r>
      </w:hyperlink>
      <w:r w:rsidRPr="0025425F">
        <w:rPr>
          <w:color w:val="auto"/>
        </w:rPr>
        <w:t xml:space="preserve"> </w:t>
      </w:r>
      <w:r w:rsidR="003737D8">
        <w:rPr>
          <w:color w:val="auto"/>
        </w:rPr>
        <w:t xml:space="preserve">for those who have experienced GBV </w:t>
      </w:r>
      <w:r w:rsidRPr="0025425F">
        <w:rPr>
          <w:color w:val="auto"/>
        </w:rPr>
        <w:t xml:space="preserve">is possible in theory but difficult in practice. </w:t>
      </w:r>
      <w:r w:rsidR="00B41139">
        <w:rPr>
          <w:color w:val="auto"/>
        </w:rPr>
        <w:t xml:space="preserve">Barriers to </w:t>
      </w:r>
      <w:r w:rsidR="0073574F">
        <w:rPr>
          <w:color w:val="auto"/>
        </w:rPr>
        <w:t>relocation</w:t>
      </w:r>
      <w:r w:rsidRPr="0025425F">
        <w:rPr>
          <w:color w:val="auto"/>
        </w:rPr>
        <w:t xml:space="preserve"> </w:t>
      </w:r>
      <w:r w:rsidR="000B3018">
        <w:rPr>
          <w:color w:val="auto"/>
        </w:rPr>
        <w:t xml:space="preserve">may </w:t>
      </w:r>
      <w:r w:rsidRPr="0025425F">
        <w:rPr>
          <w:color w:val="auto"/>
        </w:rPr>
        <w:t>includ</w:t>
      </w:r>
      <w:r w:rsidR="00B41139">
        <w:rPr>
          <w:color w:val="auto"/>
        </w:rPr>
        <w:t>e</w:t>
      </w:r>
      <w:r w:rsidRPr="0025425F">
        <w:rPr>
          <w:color w:val="auto"/>
        </w:rPr>
        <w:t xml:space="preserve"> economic</w:t>
      </w:r>
      <w:r w:rsidR="00714FF9">
        <w:rPr>
          <w:color w:val="auto"/>
        </w:rPr>
        <w:t xml:space="preserve"> factors</w:t>
      </w:r>
      <w:r w:rsidRPr="0025425F">
        <w:rPr>
          <w:color w:val="auto"/>
        </w:rPr>
        <w:t xml:space="preserve"> (e.g. the inability to rent a property </w:t>
      </w:r>
      <w:r w:rsidR="000E2EAC" w:rsidRPr="0025425F">
        <w:rPr>
          <w:color w:val="auto"/>
        </w:rPr>
        <w:t>due to</w:t>
      </w:r>
      <w:r w:rsidRPr="0025425F">
        <w:rPr>
          <w:color w:val="auto"/>
        </w:rPr>
        <w:t xml:space="preserve"> lack of funds or lack of properties for single people</w:t>
      </w:r>
      <w:r w:rsidR="000B3018">
        <w:rPr>
          <w:color w:val="auto"/>
        </w:rPr>
        <w:t>)</w:t>
      </w:r>
      <w:r w:rsidR="00633992">
        <w:rPr>
          <w:color w:val="auto"/>
        </w:rPr>
        <w:t xml:space="preserve">, </w:t>
      </w:r>
      <w:r w:rsidR="000B3018">
        <w:rPr>
          <w:color w:val="auto"/>
        </w:rPr>
        <w:t>an</w:t>
      </w:r>
      <w:r w:rsidR="00633992">
        <w:rPr>
          <w:color w:val="auto"/>
        </w:rPr>
        <w:t xml:space="preserve"> absence of support networks</w:t>
      </w:r>
      <w:r w:rsidRPr="0025425F">
        <w:rPr>
          <w:color w:val="auto"/>
        </w:rPr>
        <w:t>, difficulties in relocating children</w:t>
      </w:r>
      <w:r w:rsidR="004226C5">
        <w:rPr>
          <w:color w:val="auto"/>
        </w:rPr>
        <w:t xml:space="preserve"> (e.g. due to custodial arrangements)</w:t>
      </w:r>
      <w:r w:rsidRPr="0025425F">
        <w:rPr>
          <w:color w:val="auto"/>
        </w:rPr>
        <w:t>, and stigma and cultural attitude</w:t>
      </w:r>
      <w:r w:rsidR="000E464F">
        <w:rPr>
          <w:color w:val="auto"/>
        </w:rPr>
        <w:t>s</w:t>
      </w:r>
      <w:r w:rsidR="003C12CE">
        <w:rPr>
          <w:color w:val="auto"/>
        </w:rPr>
        <w:t>.</w:t>
      </w:r>
    </w:p>
    <w:p w14:paraId="2A7ACC71" w14:textId="18B46F5E" w:rsidR="00F412EE" w:rsidRPr="00F412EE" w:rsidRDefault="00AA24A0" w:rsidP="00F412EE">
      <w:pPr>
        <w:numPr>
          <w:ilvl w:val="1"/>
          <w:numId w:val="15"/>
        </w:numPr>
        <w:spacing w:after="120" w:line="240" w:lineRule="auto"/>
        <w:ind w:left="0" w:firstLine="0"/>
        <w:jc w:val="both"/>
        <w:rPr>
          <w:color w:val="auto"/>
        </w:rPr>
      </w:pPr>
      <w:r w:rsidRPr="0025425F">
        <w:rPr>
          <w:color w:val="auto"/>
        </w:rPr>
        <w:t xml:space="preserve">DFAT assesses </w:t>
      </w:r>
      <w:r w:rsidR="00457C97" w:rsidRPr="0025425F">
        <w:rPr>
          <w:color w:val="auto"/>
        </w:rPr>
        <w:t>state protection exists</w:t>
      </w:r>
      <w:r w:rsidR="00AE1787" w:rsidRPr="0025425F">
        <w:rPr>
          <w:color w:val="auto"/>
        </w:rPr>
        <w:t xml:space="preserve"> and is improving</w:t>
      </w:r>
      <w:r w:rsidR="00457C97" w:rsidRPr="0025425F">
        <w:rPr>
          <w:color w:val="auto"/>
        </w:rPr>
        <w:t xml:space="preserve"> for </w:t>
      </w:r>
      <w:r w:rsidR="00DB5A69" w:rsidRPr="0025425F">
        <w:rPr>
          <w:color w:val="auto"/>
        </w:rPr>
        <w:t xml:space="preserve">women experiencing </w:t>
      </w:r>
      <w:r w:rsidR="006D041C">
        <w:rPr>
          <w:color w:val="auto"/>
        </w:rPr>
        <w:t xml:space="preserve">GBV, including </w:t>
      </w:r>
      <w:r w:rsidR="00DB5A69" w:rsidRPr="0025425F">
        <w:rPr>
          <w:color w:val="auto"/>
        </w:rPr>
        <w:t xml:space="preserve">domestic violence, </w:t>
      </w:r>
      <w:r w:rsidR="00493D0C" w:rsidRPr="0025425F">
        <w:rPr>
          <w:color w:val="auto"/>
        </w:rPr>
        <w:t xml:space="preserve">although cultural </w:t>
      </w:r>
      <w:r w:rsidR="009B6148" w:rsidRPr="0025425F">
        <w:rPr>
          <w:color w:val="auto"/>
        </w:rPr>
        <w:t>factors</w:t>
      </w:r>
      <w:r w:rsidR="00493D0C" w:rsidRPr="0025425F">
        <w:rPr>
          <w:color w:val="auto"/>
        </w:rPr>
        <w:t xml:space="preserve"> </w:t>
      </w:r>
      <w:r w:rsidR="00FA7508">
        <w:rPr>
          <w:color w:val="auto"/>
        </w:rPr>
        <w:t>and lack of policy training and capacity can</w:t>
      </w:r>
      <w:r w:rsidR="00BF0140">
        <w:rPr>
          <w:color w:val="auto"/>
        </w:rPr>
        <w:t xml:space="preserve"> </w:t>
      </w:r>
      <w:r w:rsidR="00493D0C" w:rsidRPr="0025425F">
        <w:rPr>
          <w:color w:val="auto"/>
        </w:rPr>
        <w:t>reduce its effectiveness</w:t>
      </w:r>
      <w:r w:rsidR="00401CB3">
        <w:rPr>
          <w:color w:val="auto"/>
        </w:rPr>
        <w:t xml:space="preserve"> and/or</w:t>
      </w:r>
      <w:r w:rsidR="00230433">
        <w:rPr>
          <w:color w:val="auto"/>
        </w:rPr>
        <w:t xml:space="preserve"> can</w:t>
      </w:r>
      <w:r w:rsidR="00401CB3">
        <w:rPr>
          <w:color w:val="auto"/>
        </w:rPr>
        <w:t xml:space="preserve"> place individuals at further risk of violence</w:t>
      </w:r>
      <w:r w:rsidR="009B6148" w:rsidRPr="0025425F">
        <w:rPr>
          <w:color w:val="auto"/>
        </w:rPr>
        <w:t xml:space="preserve">, </w:t>
      </w:r>
      <w:r w:rsidR="00B37623">
        <w:rPr>
          <w:color w:val="auto"/>
        </w:rPr>
        <w:t>particularly</w:t>
      </w:r>
      <w:r w:rsidR="009B6148" w:rsidRPr="0025425F">
        <w:rPr>
          <w:color w:val="auto"/>
        </w:rPr>
        <w:t xml:space="preserve"> so in rural areas</w:t>
      </w:r>
      <w:r w:rsidR="00493D0C" w:rsidRPr="0025425F">
        <w:rPr>
          <w:color w:val="auto"/>
        </w:rPr>
        <w:t xml:space="preserve">. </w:t>
      </w:r>
      <w:r w:rsidR="009B6148" w:rsidRPr="0025425F">
        <w:rPr>
          <w:color w:val="auto"/>
        </w:rPr>
        <w:t xml:space="preserve">DFAT assesses </w:t>
      </w:r>
      <w:r w:rsidRPr="0025425F">
        <w:rPr>
          <w:color w:val="auto"/>
        </w:rPr>
        <w:t xml:space="preserve">women experiencing domestic violence have access to support services; however, cultural and structural </w:t>
      </w:r>
      <w:r w:rsidR="009B6148" w:rsidRPr="0025425F">
        <w:rPr>
          <w:color w:val="auto"/>
        </w:rPr>
        <w:t>factors</w:t>
      </w:r>
      <w:r w:rsidR="00EC5F66" w:rsidRPr="0025425F">
        <w:rPr>
          <w:color w:val="auto"/>
        </w:rPr>
        <w:t>, including</w:t>
      </w:r>
      <w:r w:rsidRPr="0025425F">
        <w:rPr>
          <w:color w:val="auto"/>
        </w:rPr>
        <w:t xml:space="preserve"> </w:t>
      </w:r>
      <w:r w:rsidR="004907FD">
        <w:rPr>
          <w:color w:val="auto"/>
        </w:rPr>
        <w:t>stigma</w:t>
      </w:r>
      <w:r w:rsidR="00F468AE" w:rsidRPr="0025425F">
        <w:rPr>
          <w:color w:val="auto"/>
        </w:rPr>
        <w:t xml:space="preserve">, dependence and a lack of awareness of </w:t>
      </w:r>
      <w:r w:rsidR="00BF6ED8" w:rsidRPr="0025425F">
        <w:rPr>
          <w:color w:val="auto"/>
        </w:rPr>
        <w:t xml:space="preserve">the availability of </w:t>
      </w:r>
      <w:r w:rsidR="0027212C" w:rsidRPr="0025425F">
        <w:rPr>
          <w:color w:val="auto"/>
        </w:rPr>
        <w:t>these</w:t>
      </w:r>
      <w:r w:rsidR="00F468AE" w:rsidRPr="0025425F">
        <w:rPr>
          <w:color w:val="auto"/>
        </w:rPr>
        <w:t xml:space="preserve"> services, </w:t>
      </w:r>
      <w:r w:rsidRPr="0025425F">
        <w:rPr>
          <w:color w:val="auto"/>
        </w:rPr>
        <w:t>create barriers to access</w:t>
      </w:r>
      <w:r w:rsidR="00F10A58">
        <w:rPr>
          <w:color w:val="auto"/>
        </w:rPr>
        <w:t>.</w:t>
      </w:r>
      <w:r w:rsidR="00F412EE">
        <w:rPr>
          <w:color w:val="auto"/>
        </w:rPr>
        <w:t xml:space="preserve"> </w:t>
      </w:r>
      <w:r w:rsidR="00F412EE" w:rsidRPr="00F412EE">
        <w:rPr>
          <w:color w:val="auto"/>
        </w:rPr>
        <w:t>The ability to relocate to escape a perpetrator depends on individual circumstances, including financial resources and support networks</w:t>
      </w:r>
      <w:r w:rsidR="004E2D4E">
        <w:rPr>
          <w:color w:val="auto"/>
        </w:rPr>
        <w:t>.</w:t>
      </w:r>
    </w:p>
    <w:p w14:paraId="41DCFA0E" w14:textId="4AD895B3" w:rsidR="0044214C" w:rsidRPr="001641C5" w:rsidRDefault="00AA24A0" w:rsidP="001641C5">
      <w:pPr>
        <w:pStyle w:val="Heading3"/>
        <w:rPr>
          <w:color w:val="auto"/>
          <w:lang w:val="en-GB"/>
        </w:rPr>
      </w:pPr>
      <w:bookmarkStart w:id="97" w:name="_Single_and_divorced"/>
      <w:bookmarkStart w:id="98" w:name="_Victims_of_human"/>
      <w:bookmarkEnd w:id="97"/>
      <w:bookmarkEnd w:id="98"/>
      <w:r w:rsidRPr="00806362">
        <w:rPr>
          <w:color w:val="auto"/>
          <w:lang w:val="en-GB"/>
        </w:rPr>
        <w:t>Victims of human trafficking</w:t>
      </w:r>
    </w:p>
    <w:p w14:paraId="506A8F3C" w14:textId="17364DF9" w:rsidR="00546744" w:rsidRPr="0025425F" w:rsidRDefault="00AA24A0" w:rsidP="00BE546C">
      <w:pPr>
        <w:numPr>
          <w:ilvl w:val="1"/>
          <w:numId w:val="15"/>
        </w:numPr>
        <w:spacing w:after="120" w:line="240" w:lineRule="auto"/>
        <w:ind w:left="0" w:firstLine="0"/>
        <w:jc w:val="both"/>
        <w:rPr>
          <w:color w:val="auto"/>
        </w:rPr>
      </w:pPr>
      <w:r w:rsidRPr="0025425F">
        <w:rPr>
          <w:color w:val="auto"/>
        </w:rPr>
        <w:t>Vietnam is primarily a source country for human trafficking.</w:t>
      </w:r>
      <w:r w:rsidR="00CB6999" w:rsidRPr="0025425F">
        <w:rPr>
          <w:color w:val="auto"/>
        </w:rPr>
        <w:t xml:space="preserve"> </w:t>
      </w:r>
      <w:r w:rsidR="00A62D8E" w:rsidRPr="0025425F">
        <w:rPr>
          <w:color w:val="auto"/>
          <w:lang w:val="en-NZ"/>
        </w:rPr>
        <w:t xml:space="preserve">In-country sources reported </w:t>
      </w:r>
      <w:r w:rsidR="0022121F">
        <w:rPr>
          <w:color w:val="auto"/>
          <w:lang w:val="en-NZ"/>
        </w:rPr>
        <w:t xml:space="preserve">in </w:t>
      </w:r>
      <w:r w:rsidR="0022121F">
        <w:rPr>
          <w:color w:val="auto"/>
          <w:lang w:val="en-NZ"/>
        </w:rPr>
        <w:br/>
        <w:t xml:space="preserve">October 2023 </w:t>
      </w:r>
      <w:r w:rsidR="00A62D8E" w:rsidRPr="0025425F">
        <w:rPr>
          <w:color w:val="auto"/>
          <w:lang w:val="en-NZ"/>
        </w:rPr>
        <w:t>that</w:t>
      </w:r>
      <w:r w:rsidR="00924E7C">
        <w:rPr>
          <w:color w:val="auto"/>
          <w:lang w:val="en-NZ"/>
        </w:rPr>
        <w:t xml:space="preserve"> </w:t>
      </w:r>
      <w:r w:rsidR="00A62D8E" w:rsidRPr="0025425F">
        <w:rPr>
          <w:color w:val="auto"/>
          <w:lang w:val="en-NZ"/>
        </w:rPr>
        <w:t xml:space="preserve">most victims </w:t>
      </w:r>
      <w:r w:rsidR="00B44039" w:rsidRPr="0025425F">
        <w:rPr>
          <w:color w:val="auto"/>
          <w:lang w:val="en-NZ"/>
        </w:rPr>
        <w:t>were</w:t>
      </w:r>
      <w:r w:rsidR="00A62D8E" w:rsidRPr="0025425F">
        <w:rPr>
          <w:color w:val="auto"/>
          <w:lang w:val="en-NZ"/>
        </w:rPr>
        <w:t xml:space="preserve"> trafficked </w:t>
      </w:r>
      <w:r w:rsidR="00AA28CE">
        <w:rPr>
          <w:color w:val="auto"/>
          <w:lang w:val="en-NZ"/>
        </w:rPr>
        <w:t>in</w:t>
      </w:r>
      <w:r w:rsidR="00A62D8E" w:rsidRPr="0025425F">
        <w:rPr>
          <w:color w:val="auto"/>
          <w:lang w:val="en-NZ"/>
        </w:rPr>
        <w:t xml:space="preserve"> Asia</w:t>
      </w:r>
      <w:r w:rsidR="00444C5B" w:rsidRPr="0025425F">
        <w:rPr>
          <w:color w:val="auto"/>
          <w:lang w:val="en-NZ"/>
        </w:rPr>
        <w:t xml:space="preserve"> (</w:t>
      </w:r>
      <w:r w:rsidR="00444C5B" w:rsidRPr="0025425F">
        <w:rPr>
          <w:color w:val="auto"/>
        </w:rPr>
        <w:t xml:space="preserve">primarily China, Cambodia, Laos, Myanmar, Thailand, Malaysia, </w:t>
      </w:r>
      <w:r w:rsidR="00D6498D">
        <w:rPr>
          <w:color w:val="auto"/>
        </w:rPr>
        <w:t>the Republic of</w:t>
      </w:r>
      <w:r w:rsidR="00444C5B" w:rsidRPr="0025425F">
        <w:rPr>
          <w:color w:val="auto"/>
        </w:rPr>
        <w:t xml:space="preserve"> Korea and Taiwan</w:t>
      </w:r>
      <w:r w:rsidR="00444C5B" w:rsidRPr="0025425F">
        <w:rPr>
          <w:color w:val="auto"/>
          <w:lang w:val="en-NZ"/>
        </w:rPr>
        <w:t>)</w:t>
      </w:r>
      <w:r w:rsidR="00033CEC" w:rsidRPr="0025425F">
        <w:rPr>
          <w:color w:val="auto"/>
          <w:lang w:val="en-NZ"/>
        </w:rPr>
        <w:t>, usually for forced marriage</w:t>
      </w:r>
      <w:r w:rsidR="00826CD5" w:rsidRPr="0025425F">
        <w:rPr>
          <w:color w:val="auto"/>
          <w:lang w:val="en-NZ"/>
        </w:rPr>
        <w:t>, forced labour or forced criminality</w:t>
      </w:r>
      <w:r w:rsidRPr="0025425F">
        <w:rPr>
          <w:color w:val="auto"/>
        </w:rPr>
        <w:t>.</w:t>
      </w:r>
      <w:r w:rsidR="00EE6E53" w:rsidRPr="0025425F">
        <w:rPr>
          <w:color w:val="auto"/>
        </w:rPr>
        <w:t xml:space="preserve"> </w:t>
      </w:r>
      <w:r w:rsidRPr="0025425F">
        <w:rPr>
          <w:color w:val="auto"/>
        </w:rPr>
        <w:t xml:space="preserve">Some victims </w:t>
      </w:r>
      <w:r w:rsidR="00677200" w:rsidRPr="0025425F">
        <w:rPr>
          <w:color w:val="auto"/>
        </w:rPr>
        <w:t>are</w:t>
      </w:r>
      <w:r w:rsidRPr="0025425F">
        <w:rPr>
          <w:color w:val="auto"/>
        </w:rPr>
        <w:t xml:space="preserve"> trafficked to the Middle East and Europe, including Saudi Arabia, the United Kingdom</w:t>
      </w:r>
      <w:r w:rsidR="000A736B" w:rsidRPr="0025425F">
        <w:rPr>
          <w:color w:val="auto"/>
        </w:rPr>
        <w:t>,</w:t>
      </w:r>
      <w:r w:rsidRPr="0025425F">
        <w:rPr>
          <w:color w:val="auto"/>
        </w:rPr>
        <w:t xml:space="preserve"> Czech</w:t>
      </w:r>
      <w:r w:rsidR="0022121F">
        <w:rPr>
          <w:color w:val="auto"/>
        </w:rPr>
        <w:t>ia</w:t>
      </w:r>
      <w:r w:rsidRPr="0025425F">
        <w:rPr>
          <w:color w:val="auto"/>
        </w:rPr>
        <w:t xml:space="preserve"> and Serbia</w:t>
      </w:r>
      <w:r w:rsidR="000A736B" w:rsidRPr="0025425F">
        <w:rPr>
          <w:color w:val="auto"/>
        </w:rPr>
        <w:t xml:space="preserve"> (usually migrant workers in debt bondage).</w:t>
      </w:r>
      <w:r w:rsidR="008F0523" w:rsidRPr="0025425F">
        <w:rPr>
          <w:color w:val="auto"/>
        </w:rPr>
        <w:t xml:space="preserve"> </w:t>
      </w:r>
      <w:r w:rsidR="00BA17E0" w:rsidRPr="0025425F">
        <w:rPr>
          <w:color w:val="auto"/>
        </w:rPr>
        <w:t>According to i</w:t>
      </w:r>
      <w:r w:rsidR="00677200" w:rsidRPr="0025425F">
        <w:rPr>
          <w:color w:val="auto"/>
        </w:rPr>
        <w:t>n-country sources</w:t>
      </w:r>
      <w:r w:rsidR="00BA17E0" w:rsidRPr="0025425F">
        <w:rPr>
          <w:color w:val="auto"/>
        </w:rPr>
        <w:t>,</w:t>
      </w:r>
      <w:r w:rsidR="00677200" w:rsidRPr="0025425F">
        <w:rPr>
          <w:color w:val="auto"/>
        </w:rPr>
        <w:t xml:space="preserve"> t</w:t>
      </w:r>
      <w:r w:rsidRPr="0025425F">
        <w:rPr>
          <w:color w:val="auto"/>
        </w:rPr>
        <w:t>raffickers use</w:t>
      </w:r>
      <w:r w:rsidR="004268B8">
        <w:rPr>
          <w:color w:val="auto"/>
        </w:rPr>
        <w:t>d</w:t>
      </w:r>
      <w:r w:rsidRPr="0025425F">
        <w:rPr>
          <w:color w:val="auto"/>
        </w:rPr>
        <w:t xml:space="preserve"> Vietnam’s land borders, which </w:t>
      </w:r>
      <w:r w:rsidR="004268B8">
        <w:rPr>
          <w:color w:val="auto"/>
        </w:rPr>
        <w:t>were</w:t>
      </w:r>
      <w:r w:rsidRPr="0025425F">
        <w:rPr>
          <w:color w:val="auto"/>
        </w:rPr>
        <w:t xml:space="preserve"> </w:t>
      </w:r>
      <w:hyperlink w:anchor="_Exit_and_Entry" w:history="1">
        <w:r w:rsidRPr="0025425F">
          <w:rPr>
            <w:rStyle w:val="Hyperlink"/>
            <w:rFonts w:cstheme="minorBidi"/>
          </w:rPr>
          <w:t>largely unpatrolled</w:t>
        </w:r>
      </w:hyperlink>
      <w:r w:rsidRPr="0025425F">
        <w:rPr>
          <w:color w:val="auto"/>
        </w:rPr>
        <w:t>, as their primary travel routes</w:t>
      </w:r>
      <w:r w:rsidR="006860F3" w:rsidRPr="0025425F">
        <w:rPr>
          <w:color w:val="auto"/>
        </w:rPr>
        <w:t xml:space="preserve"> (air routes </w:t>
      </w:r>
      <w:r w:rsidR="004268B8">
        <w:rPr>
          <w:color w:val="auto"/>
        </w:rPr>
        <w:t>were</w:t>
      </w:r>
      <w:r w:rsidR="006860F3" w:rsidRPr="0025425F">
        <w:rPr>
          <w:color w:val="auto"/>
        </w:rPr>
        <w:t xml:space="preserve"> less commonly used)</w:t>
      </w:r>
      <w:r w:rsidRPr="0025425F">
        <w:rPr>
          <w:color w:val="auto"/>
        </w:rPr>
        <w:t>.</w:t>
      </w:r>
      <w:r w:rsidR="0098145E" w:rsidRPr="0025425F">
        <w:rPr>
          <w:color w:val="auto"/>
        </w:rPr>
        <w:t xml:space="preserve"> </w:t>
      </w:r>
      <w:r w:rsidR="0069719A" w:rsidRPr="0025425F">
        <w:rPr>
          <w:color w:val="auto"/>
        </w:rPr>
        <w:t xml:space="preserve">Traffickers increasingly use </w:t>
      </w:r>
      <w:hyperlink w:anchor="_Online_activists" w:history="1">
        <w:r w:rsidR="0069719A" w:rsidRPr="0025425F">
          <w:rPr>
            <w:rStyle w:val="Hyperlink"/>
            <w:rFonts w:cstheme="minorBidi"/>
          </w:rPr>
          <w:t>social media</w:t>
        </w:r>
      </w:hyperlink>
      <w:r w:rsidR="0069719A" w:rsidRPr="0025425F">
        <w:rPr>
          <w:color w:val="auto"/>
        </w:rPr>
        <w:t xml:space="preserve"> (which is widespread in Vietnam) and online gaming to lure victims.</w:t>
      </w:r>
      <w:r w:rsidR="00F07DA7" w:rsidRPr="0025425F">
        <w:rPr>
          <w:color w:val="auto"/>
        </w:rPr>
        <w:t xml:space="preserve"> </w:t>
      </w:r>
    </w:p>
    <w:p w14:paraId="2445B610" w14:textId="6A6D164A" w:rsidR="00D33462" w:rsidRDefault="001717DC" w:rsidP="00BE546C">
      <w:pPr>
        <w:numPr>
          <w:ilvl w:val="1"/>
          <w:numId w:val="15"/>
        </w:numPr>
        <w:spacing w:after="120" w:line="240" w:lineRule="auto"/>
        <w:ind w:left="0" w:firstLine="0"/>
        <w:jc w:val="both"/>
        <w:rPr>
          <w:color w:val="auto"/>
        </w:rPr>
      </w:pPr>
      <w:r w:rsidRPr="0025425F">
        <w:rPr>
          <w:color w:val="auto"/>
        </w:rPr>
        <w:t>In-country sources</w:t>
      </w:r>
      <w:r w:rsidR="00A741DD">
        <w:rPr>
          <w:color w:val="auto"/>
        </w:rPr>
        <w:t>, speaking in October 2023,</w:t>
      </w:r>
      <w:r w:rsidRPr="0025425F">
        <w:rPr>
          <w:color w:val="auto"/>
        </w:rPr>
        <w:t xml:space="preserve"> said </w:t>
      </w:r>
      <w:hyperlink w:anchor="_Internally_Displaced_Persons" w:history="1">
        <w:r w:rsidRPr="0025425F">
          <w:rPr>
            <w:rStyle w:val="Hyperlink"/>
            <w:rFonts w:cstheme="minorBidi"/>
          </w:rPr>
          <w:t>w</w:t>
        </w:r>
        <w:r w:rsidR="00AA24A0" w:rsidRPr="0025425F">
          <w:rPr>
            <w:rStyle w:val="Hyperlink"/>
            <w:rFonts w:cstheme="minorBidi"/>
          </w:rPr>
          <w:t>omen</w:t>
        </w:r>
      </w:hyperlink>
      <w:r w:rsidR="00AA24A0" w:rsidRPr="0025425F">
        <w:rPr>
          <w:color w:val="auto"/>
        </w:rPr>
        <w:t xml:space="preserve"> and girls</w:t>
      </w:r>
      <w:r w:rsidR="007F5A90" w:rsidRPr="0025425F">
        <w:rPr>
          <w:color w:val="auto"/>
        </w:rPr>
        <w:t xml:space="preserve"> </w:t>
      </w:r>
      <w:r w:rsidRPr="0025425F">
        <w:rPr>
          <w:color w:val="auto"/>
        </w:rPr>
        <w:t>were</w:t>
      </w:r>
      <w:r w:rsidR="00AA24A0" w:rsidRPr="0025425F">
        <w:rPr>
          <w:color w:val="auto"/>
        </w:rPr>
        <w:t xml:space="preserve"> most likely to be trafficked</w:t>
      </w:r>
      <w:r w:rsidR="00AA56AD" w:rsidRPr="0025425F">
        <w:rPr>
          <w:color w:val="auto"/>
        </w:rPr>
        <w:t xml:space="preserve">, </w:t>
      </w:r>
      <w:r w:rsidR="001F352D" w:rsidRPr="0025425F">
        <w:rPr>
          <w:color w:val="auto"/>
        </w:rPr>
        <w:t>usually</w:t>
      </w:r>
      <w:r w:rsidR="004806FD" w:rsidRPr="0025425F">
        <w:rPr>
          <w:color w:val="auto"/>
        </w:rPr>
        <w:t xml:space="preserve"> for forced marriage</w:t>
      </w:r>
      <w:r w:rsidR="00AA24A0" w:rsidRPr="0025425F">
        <w:rPr>
          <w:color w:val="auto"/>
        </w:rPr>
        <w:t xml:space="preserve">, although men and boys </w:t>
      </w:r>
      <w:r w:rsidR="00B03615" w:rsidRPr="0025425F">
        <w:rPr>
          <w:color w:val="auto"/>
        </w:rPr>
        <w:t>were</w:t>
      </w:r>
      <w:r w:rsidR="0090345E" w:rsidRPr="0025425F">
        <w:rPr>
          <w:color w:val="auto"/>
        </w:rPr>
        <w:t xml:space="preserve"> traffick</w:t>
      </w:r>
      <w:r w:rsidR="00B03615" w:rsidRPr="0025425F">
        <w:rPr>
          <w:color w:val="auto"/>
        </w:rPr>
        <w:t>ed</w:t>
      </w:r>
      <w:r w:rsidR="00DE180D" w:rsidRPr="0025425F">
        <w:rPr>
          <w:color w:val="auto"/>
        </w:rPr>
        <w:t>, too</w:t>
      </w:r>
      <w:r w:rsidR="0054557E">
        <w:rPr>
          <w:color w:val="auto"/>
        </w:rPr>
        <w:t xml:space="preserve">, </w:t>
      </w:r>
      <w:r w:rsidR="00CF44F6" w:rsidRPr="0025425F">
        <w:rPr>
          <w:color w:val="auto"/>
        </w:rPr>
        <w:t>usually</w:t>
      </w:r>
      <w:r w:rsidR="004B20D0" w:rsidRPr="0025425F">
        <w:rPr>
          <w:color w:val="auto"/>
        </w:rPr>
        <w:t xml:space="preserve"> for forced labour</w:t>
      </w:r>
      <w:r w:rsidR="00F30A03" w:rsidRPr="0025425F">
        <w:rPr>
          <w:color w:val="auto"/>
        </w:rPr>
        <w:t xml:space="preserve"> </w:t>
      </w:r>
      <w:r w:rsidR="00F9128B">
        <w:rPr>
          <w:color w:val="auto"/>
        </w:rPr>
        <w:t>or</w:t>
      </w:r>
      <w:r w:rsidR="00F30A03" w:rsidRPr="0025425F">
        <w:rPr>
          <w:color w:val="auto"/>
        </w:rPr>
        <w:t xml:space="preserve"> forced criminality</w:t>
      </w:r>
      <w:r w:rsidR="00A22E4D" w:rsidRPr="0025425F">
        <w:rPr>
          <w:color w:val="auto"/>
        </w:rPr>
        <w:t>.</w:t>
      </w:r>
      <w:r w:rsidR="00EB7278" w:rsidRPr="0025425F">
        <w:rPr>
          <w:color w:val="auto"/>
        </w:rPr>
        <w:t xml:space="preserve"> </w:t>
      </w:r>
      <w:hyperlink w:anchor="_Race/Nationality" w:history="1">
        <w:r w:rsidR="009A7376" w:rsidRPr="0025425F">
          <w:rPr>
            <w:rStyle w:val="Hyperlink"/>
            <w:rFonts w:cstheme="minorBidi"/>
          </w:rPr>
          <w:t>Ethnic minorities</w:t>
        </w:r>
      </w:hyperlink>
      <w:r w:rsidR="009A7376" w:rsidRPr="0025425F">
        <w:rPr>
          <w:color w:val="auto"/>
        </w:rPr>
        <w:t xml:space="preserve"> </w:t>
      </w:r>
      <w:r w:rsidR="00762C10" w:rsidRPr="0025425F">
        <w:rPr>
          <w:color w:val="auto"/>
        </w:rPr>
        <w:t xml:space="preserve">face the greatest </w:t>
      </w:r>
      <w:r w:rsidR="00EB7278" w:rsidRPr="0025425F">
        <w:rPr>
          <w:color w:val="auto"/>
        </w:rPr>
        <w:t>risk of human trafficking: a</w:t>
      </w:r>
      <w:r w:rsidR="00EE4C62" w:rsidRPr="0025425F">
        <w:rPr>
          <w:color w:val="auto"/>
        </w:rPr>
        <w:t xml:space="preserve">ccording to </w:t>
      </w:r>
      <w:r w:rsidR="000257F3">
        <w:rPr>
          <w:color w:val="auto"/>
        </w:rPr>
        <w:t xml:space="preserve">international NGO </w:t>
      </w:r>
      <w:r w:rsidR="00EE4C62" w:rsidRPr="0025425F">
        <w:rPr>
          <w:color w:val="auto"/>
        </w:rPr>
        <w:t>analysis,</w:t>
      </w:r>
      <w:r w:rsidR="007B1615" w:rsidRPr="0025425F">
        <w:rPr>
          <w:color w:val="auto"/>
        </w:rPr>
        <w:t xml:space="preserve"> </w:t>
      </w:r>
      <w:r w:rsidR="00ED5344">
        <w:rPr>
          <w:color w:val="auto"/>
        </w:rPr>
        <w:t>ethnic minorities</w:t>
      </w:r>
      <w:r w:rsidR="00ED5344" w:rsidRPr="0025425F">
        <w:rPr>
          <w:color w:val="auto"/>
        </w:rPr>
        <w:t xml:space="preserve"> </w:t>
      </w:r>
      <w:r w:rsidR="004C71F1" w:rsidRPr="0025425F">
        <w:rPr>
          <w:color w:val="auto"/>
        </w:rPr>
        <w:t xml:space="preserve">are three times more likely to </w:t>
      </w:r>
      <w:r w:rsidR="005B1D4A" w:rsidRPr="0025425F">
        <w:rPr>
          <w:color w:val="auto"/>
        </w:rPr>
        <w:t xml:space="preserve">be trafficked </w:t>
      </w:r>
      <w:r w:rsidR="000B6425" w:rsidRPr="0025425F">
        <w:rPr>
          <w:color w:val="auto"/>
        </w:rPr>
        <w:t>than Kinh</w:t>
      </w:r>
      <w:r w:rsidR="00D94FDA" w:rsidRPr="0025425F">
        <w:rPr>
          <w:color w:val="auto"/>
        </w:rPr>
        <w:t xml:space="preserve"> (</w:t>
      </w:r>
      <w:r w:rsidR="001F176A" w:rsidRPr="0025425F">
        <w:rPr>
          <w:color w:val="auto"/>
        </w:rPr>
        <w:t xml:space="preserve">relative to their population, </w:t>
      </w:r>
      <w:r w:rsidR="009E6462" w:rsidRPr="0025425F">
        <w:rPr>
          <w:color w:val="auto"/>
        </w:rPr>
        <w:t xml:space="preserve">the </w:t>
      </w:r>
      <w:hyperlink w:anchor="_Hmong_1" w:history="1">
        <w:r w:rsidR="009E6462" w:rsidRPr="0025425F">
          <w:rPr>
            <w:rStyle w:val="Hyperlink"/>
            <w:rFonts w:cstheme="minorBidi"/>
          </w:rPr>
          <w:t>Hmong</w:t>
        </w:r>
      </w:hyperlink>
      <w:r w:rsidR="001F176A" w:rsidRPr="0025425F">
        <w:rPr>
          <w:color w:val="auto"/>
        </w:rPr>
        <w:t xml:space="preserve"> </w:t>
      </w:r>
      <w:r w:rsidR="00D94FDA" w:rsidRPr="0025425F">
        <w:rPr>
          <w:color w:val="auto"/>
        </w:rPr>
        <w:t>are</w:t>
      </w:r>
      <w:r w:rsidR="00EE093B" w:rsidRPr="0025425F">
        <w:rPr>
          <w:color w:val="auto"/>
        </w:rPr>
        <w:t xml:space="preserve"> </w:t>
      </w:r>
      <w:r w:rsidR="001168D1" w:rsidRPr="0025425F">
        <w:rPr>
          <w:color w:val="auto"/>
        </w:rPr>
        <w:t xml:space="preserve">most </w:t>
      </w:r>
      <w:r w:rsidR="00F958BE" w:rsidRPr="0025425F">
        <w:rPr>
          <w:color w:val="auto"/>
        </w:rPr>
        <w:t>affected)</w:t>
      </w:r>
      <w:r w:rsidR="00047B57" w:rsidRPr="0025425F">
        <w:rPr>
          <w:color w:val="auto"/>
        </w:rPr>
        <w:t xml:space="preserve">. </w:t>
      </w:r>
      <w:r w:rsidR="00604343" w:rsidRPr="0025425F">
        <w:rPr>
          <w:color w:val="auto"/>
        </w:rPr>
        <w:t>V</w:t>
      </w:r>
      <w:r w:rsidR="00AA24A0" w:rsidRPr="0025425F">
        <w:rPr>
          <w:color w:val="auto"/>
        </w:rPr>
        <w:t>ictims</w:t>
      </w:r>
      <w:r w:rsidR="00ED5344">
        <w:rPr>
          <w:color w:val="auto"/>
        </w:rPr>
        <w:t xml:space="preserve"> of </w:t>
      </w:r>
      <w:r w:rsidR="00407FD2">
        <w:rPr>
          <w:color w:val="auto"/>
        </w:rPr>
        <w:t xml:space="preserve">human </w:t>
      </w:r>
      <w:r w:rsidR="00ED5344">
        <w:rPr>
          <w:color w:val="auto"/>
        </w:rPr>
        <w:t>trafficking</w:t>
      </w:r>
      <w:r w:rsidR="00604343" w:rsidRPr="0025425F">
        <w:rPr>
          <w:color w:val="auto"/>
        </w:rPr>
        <w:t xml:space="preserve"> tend to be</w:t>
      </w:r>
      <w:r w:rsidR="00AA24A0" w:rsidRPr="0025425F">
        <w:rPr>
          <w:color w:val="auto"/>
        </w:rPr>
        <w:t xml:space="preserve"> </w:t>
      </w:r>
      <w:r w:rsidR="0067257C" w:rsidRPr="0025425F">
        <w:rPr>
          <w:color w:val="auto"/>
        </w:rPr>
        <w:t>economically vulnerable</w:t>
      </w:r>
      <w:r w:rsidR="00FA387D" w:rsidRPr="0025425F">
        <w:rPr>
          <w:color w:val="auto"/>
        </w:rPr>
        <w:t xml:space="preserve">, </w:t>
      </w:r>
      <w:r w:rsidR="00836893" w:rsidRPr="0025425F">
        <w:rPr>
          <w:color w:val="auto"/>
        </w:rPr>
        <w:t>possess</w:t>
      </w:r>
      <w:r w:rsidR="0042726D" w:rsidRPr="0025425F">
        <w:rPr>
          <w:color w:val="auto"/>
        </w:rPr>
        <w:t xml:space="preserve"> </w:t>
      </w:r>
      <w:r w:rsidR="00FD27C8" w:rsidRPr="0025425F">
        <w:rPr>
          <w:color w:val="auto"/>
        </w:rPr>
        <w:t xml:space="preserve">limited </w:t>
      </w:r>
      <w:r w:rsidR="00AA24A0" w:rsidRPr="0025425F">
        <w:rPr>
          <w:color w:val="auto"/>
        </w:rPr>
        <w:t>educat</w:t>
      </w:r>
      <w:r w:rsidR="00FD27C8" w:rsidRPr="0025425F">
        <w:rPr>
          <w:color w:val="auto"/>
        </w:rPr>
        <w:t>ion</w:t>
      </w:r>
      <w:r w:rsidR="00EF3496" w:rsidRPr="0025425F">
        <w:rPr>
          <w:color w:val="auto"/>
        </w:rPr>
        <w:t xml:space="preserve"> </w:t>
      </w:r>
      <w:r w:rsidR="00FA387D" w:rsidRPr="0025425F">
        <w:rPr>
          <w:color w:val="auto"/>
        </w:rPr>
        <w:t xml:space="preserve">and young </w:t>
      </w:r>
      <w:r w:rsidR="00EF3496" w:rsidRPr="0025425F">
        <w:rPr>
          <w:color w:val="auto"/>
        </w:rPr>
        <w:t>(</w:t>
      </w:r>
      <w:r w:rsidR="00AA4134">
        <w:rPr>
          <w:color w:val="auto"/>
        </w:rPr>
        <w:t>international NGO analysis</w:t>
      </w:r>
      <w:r w:rsidR="00A912F6">
        <w:rPr>
          <w:color w:val="auto"/>
        </w:rPr>
        <w:t xml:space="preserve"> found</w:t>
      </w:r>
      <w:r w:rsidR="00D90D90">
        <w:rPr>
          <w:color w:val="auto"/>
        </w:rPr>
        <w:t xml:space="preserve"> </w:t>
      </w:r>
      <w:r w:rsidR="00EF3496" w:rsidRPr="0025425F">
        <w:rPr>
          <w:color w:val="auto"/>
        </w:rPr>
        <w:t xml:space="preserve">the average age of victims </w:t>
      </w:r>
      <w:r w:rsidR="00D90D90">
        <w:rPr>
          <w:color w:val="auto"/>
        </w:rPr>
        <w:t xml:space="preserve">in 2021 </w:t>
      </w:r>
      <w:r w:rsidR="00EF3496" w:rsidRPr="0025425F">
        <w:rPr>
          <w:color w:val="auto"/>
        </w:rPr>
        <w:t>was 19.2). Most</w:t>
      </w:r>
      <w:r w:rsidR="0042726D" w:rsidRPr="0025425F">
        <w:rPr>
          <w:color w:val="auto"/>
        </w:rPr>
        <w:t xml:space="preserve"> </w:t>
      </w:r>
      <w:r w:rsidR="00AA24A0" w:rsidRPr="0025425F">
        <w:rPr>
          <w:color w:val="auto"/>
        </w:rPr>
        <w:t>originate</w:t>
      </w:r>
      <w:r w:rsidR="005D1976" w:rsidRPr="0025425F">
        <w:rPr>
          <w:color w:val="auto"/>
        </w:rPr>
        <w:t xml:space="preserve"> </w:t>
      </w:r>
      <w:r w:rsidR="00AA24A0" w:rsidRPr="0025425F">
        <w:rPr>
          <w:color w:val="auto"/>
        </w:rPr>
        <w:t xml:space="preserve">from mountainous regions along Vietnam’s northern border with China </w:t>
      </w:r>
      <w:r w:rsidR="005D1976" w:rsidRPr="0025425F">
        <w:rPr>
          <w:color w:val="auto"/>
        </w:rPr>
        <w:t>and</w:t>
      </w:r>
      <w:r w:rsidR="00AA24A0" w:rsidRPr="0025425F">
        <w:rPr>
          <w:color w:val="auto"/>
        </w:rPr>
        <w:t xml:space="preserve"> the southern Mekong River Delta region</w:t>
      </w:r>
      <w:r w:rsidR="00EF3496" w:rsidRPr="0025425F">
        <w:rPr>
          <w:color w:val="auto"/>
        </w:rPr>
        <w:t xml:space="preserve">. </w:t>
      </w:r>
      <w:r w:rsidR="005E5172">
        <w:rPr>
          <w:color w:val="auto"/>
        </w:rPr>
        <w:t>Nevertheless, h</w:t>
      </w:r>
      <w:r w:rsidR="009846A4" w:rsidRPr="0025425F">
        <w:rPr>
          <w:color w:val="auto"/>
        </w:rPr>
        <w:t xml:space="preserve">uman trafficking is not specific to ethnic minorities </w:t>
      </w:r>
      <w:r w:rsidR="002F7D0C" w:rsidRPr="0025425F">
        <w:rPr>
          <w:color w:val="auto"/>
        </w:rPr>
        <w:t>and the poor</w:t>
      </w:r>
      <w:r w:rsidR="00965C2A">
        <w:rPr>
          <w:color w:val="auto"/>
        </w:rPr>
        <w:t xml:space="preserve">, and </w:t>
      </w:r>
      <w:r w:rsidR="00A1211E">
        <w:rPr>
          <w:color w:val="auto"/>
        </w:rPr>
        <w:t xml:space="preserve">victims have </w:t>
      </w:r>
      <w:r w:rsidR="00965C2A">
        <w:rPr>
          <w:color w:val="auto"/>
        </w:rPr>
        <w:t>include</w:t>
      </w:r>
      <w:r w:rsidR="00A1211E">
        <w:rPr>
          <w:color w:val="auto"/>
        </w:rPr>
        <w:t xml:space="preserve">d </w:t>
      </w:r>
      <w:r w:rsidR="00AA24A0" w:rsidRPr="0025425F">
        <w:rPr>
          <w:color w:val="auto"/>
        </w:rPr>
        <w:t xml:space="preserve">educated young students </w:t>
      </w:r>
      <w:r w:rsidR="00A1211E">
        <w:rPr>
          <w:color w:val="auto"/>
        </w:rPr>
        <w:t>and</w:t>
      </w:r>
      <w:r w:rsidR="00AA24A0" w:rsidRPr="0025425F">
        <w:rPr>
          <w:color w:val="auto"/>
        </w:rPr>
        <w:t xml:space="preserve"> recent graduates from middle-class backgrounds</w:t>
      </w:r>
      <w:r w:rsidR="002F7D0C" w:rsidRPr="0025425F">
        <w:rPr>
          <w:color w:val="auto"/>
        </w:rPr>
        <w:t>, including Kinh</w:t>
      </w:r>
      <w:r w:rsidR="00AA24A0" w:rsidRPr="0025425F">
        <w:rPr>
          <w:color w:val="auto"/>
        </w:rPr>
        <w:t xml:space="preserve">. </w:t>
      </w:r>
    </w:p>
    <w:p w14:paraId="2C9D5345" w14:textId="31A20252" w:rsidR="00742F1A" w:rsidRDefault="00AA24A0" w:rsidP="00742F1A">
      <w:pPr>
        <w:numPr>
          <w:ilvl w:val="1"/>
          <w:numId w:val="15"/>
        </w:numPr>
        <w:spacing w:after="120" w:line="240" w:lineRule="auto"/>
        <w:ind w:left="0" w:firstLine="0"/>
        <w:jc w:val="both"/>
        <w:rPr>
          <w:color w:val="auto"/>
        </w:rPr>
      </w:pPr>
      <w:r w:rsidRPr="0025425F">
        <w:rPr>
          <w:color w:val="auto"/>
        </w:rPr>
        <w:t>In-country sources report</w:t>
      </w:r>
      <w:r w:rsidR="00A24CA3" w:rsidRPr="0025425F">
        <w:rPr>
          <w:color w:val="auto"/>
        </w:rPr>
        <w:t xml:space="preserve">ed </w:t>
      </w:r>
      <w:r w:rsidR="00277E78">
        <w:rPr>
          <w:color w:val="auto"/>
        </w:rPr>
        <w:t xml:space="preserve">in October 2023 </w:t>
      </w:r>
      <w:r w:rsidR="00A24CA3" w:rsidRPr="0025425F">
        <w:rPr>
          <w:color w:val="auto"/>
        </w:rPr>
        <w:t>that</w:t>
      </w:r>
      <w:r w:rsidRPr="0025425F">
        <w:rPr>
          <w:color w:val="auto"/>
        </w:rPr>
        <w:t xml:space="preserve"> human trafficking activities </w:t>
      </w:r>
      <w:r w:rsidR="00D747F7" w:rsidRPr="0025425F">
        <w:rPr>
          <w:color w:val="auto"/>
        </w:rPr>
        <w:t>had</w:t>
      </w:r>
      <w:r w:rsidRPr="0025425F">
        <w:rPr>
          <w:color w:val="auto"/>
        </w:rPr>
        <w:t xml:space="preserve"> increased since </w:t>
      </w:r>
      <w:r w:rsidR="00D747F7" w:rsidRPr="0025425F">
        <w:rPr>
          <w:color w:val="auto"/>
        </w:rPr>
        <w:t xml:space="preserve">the </w:t>
      </w:r>
      <w:r w:rsidRPr="0025425F">
        <w:rPr>
          <w:color w:val="auto"/>
        </w:rPr>
        <w:t>COVID-19</w:t>
      </w:r>
      <w:r w:rsidR="00D747F7" w:rsidRPr="0025425F">
        <w:rPr>
          <w:color w:val="auto"/>
        </w:rPr>
        <w:t xml:space="preserve"> pandemic</w:t>
      </w:r>
      <w:r w:rsidRPr="0025425F">
        <w:rPr>
          <w:color w:val="auto"/>
        </w:rPr>
        <w:t xml:space="preserve">, with </w:t>
      </w:r>
      <w:r w:rsidR="00D747F7" w:rsidRPr="0025425F">
        <w:rPr>
          <w:color w:val="auto"/>
        </w:rPr>
        <w:t xml:space="preserve">associated </w:t>
      </w:r>
      <w:r w:rsidRPr="0025425F">
        <w:rPr>
          <w:color w:val="auto"/>
        </w:rPr>
        <w:t>economic vulnerabilities making people more susceptible to traffickers. Victims are usually trafficked for sexual exploitation</w:t>
      </w:r>
      <w:r w:rsidR="00345E5A" w:rsidRPr="0025425F">
        <w:rPr>
          <w:color w:val="auto"/>
        </w:rPr>
        <w:t>;</w:t>
      </w:r>
      <w:r w:rsidRPr="0025425F">
        <w:rPr>
          <w:color w:val="auto"/>
        </w:rPr>
        <w:t xml:space="preserve"> </w:t>
      </w:r>
      <w:r w:rsidR="00520FDA" w:rsidRPr="0025425F">
        <w:rPr>
          <w:color w:val="auto"/>
        </w:rPr>
        <w:t xml:space="preserve">forced </w:t>
      </w:r>
      <w:r w:rsidRPr="0025425F">
        <w:rPr>
          <w:color w:val="auto"/>
        </w:rPr>
        <w:t>marriage</w:t>
      </w:r>
      <w:r w:rsidR="00345E5A" w:rsidRPr="0025425F">
        <w:rPr>
          <w:color w:val="auto"/>
        </w:rPr>
        <w:t xml:space="preserve">; </w:t>
      </w:r>
      <w:r w:rsidRPr="0025425F">
        <w:rPr>
          <w:color w:val="auto"/>
        </w:rPr>
        <w:t>forced labour in factories, mining</w:t>
      </w:r>
      <w:r w:rsidR="00345E5A" w:rsidRPr="0025425F">
        <w:rPr>
          <w:color w:val="auto"/>
        </w:rPr>
        <w:t xml:space="preserve">, </w:t>
      </w:r>
      <w:r w:rsidRPr="0025425F">
        <w:rPr>
          <w:color w:val="auto"/>
        </w:rPr>
        <w:t xml:space="preserve">construction, brothels and online scam </w:t>
      </w:r>
      <w:r w:rsidR="00BB3593">
        <w:rPr>
          <w:color w:val="auto"/>
        </w:rPr>
        <w:t>centres</w:t>
      </w:r>
      <w:r w:rsidR="00345E5A" w:rsidRPr="0025425F">
        <w:rPr>
          <w:color w:val="auto"/>
        </w:rPr>
        <w:t>; and to work as</w:t>
      </w:r>
      <w:r w:rsidRPr="0025425F">
        <w:rPr>
          <w:color w:val="auto"/>
        </w:rPr>
        <w:t xml:space="preserve"> domestic servants. In-country sources </w:t>
      </w:r>
      <w:r w:rsidR="0061174C" w:rsidRPr="0025425F">
        <w:rPr>
          <w:color w:val="auto"/>
        </w:rPr>
        <w:t xml:space="preserve">said </w:t>
      </w:r>
      <w:r w:rsidRPr="0025425F">
        <w:rPr>
          <w:color w:val="auto"/>
        </w:rPr>
        <w:t xml:space="preserve">victims trafficked to Europe </w:t>
      </w:r>
      <w:r w:rsidR="00836893" w:rsidRPr="0025425F">
        <w:rPr>
          <w:color w:val="auto"/>
        </w:rPr>
        <w:t>were</w:t>
      </w:r>
      <w:r w:rsidRPr="0025425F">
        <w:rPr>
          <w:color w:val="auto"/>
        </w:rPr>
        <w:t xml:space="preserve"> often forced to work on cannabis farms and in nail salons. </w:t>
      </w:r>
      <w:r w:rsidR="00FA6F45" w:rsidRPr="0025425F">
        <w:rPr>
          <w:color w:val="auto"/>
        </w:rPr>
        <w:t>According to i</w:t>
      </w:r>
      <w:r w:rsidRPr="0025425F">
        <w:rPr>
          <w:color w:val="auto"/>
        </w:rPr>
        <w:t>n-country sources</w:t>
      </w:r>
      <w:r w:rsidR="00FA6F45" w:rsidRPr="0025425F">
        <w:rPr>
          <w:color w:val="auto"/>
        </w:rPr>
        <w:t>,</w:t>
      </w:r>
      <w:r w:rsidR="005629D1" w:rsidRPr="0025425F">
        <w:rPr>
          <w:color w:val="auto"/>
        </w:rPr>
        <w:t xml:space="preserve"> </w:t>
      </w:r>
      <w:r w:rsidRPr="0025425F">
        <w:rPr>
          <w:color w:val="auto"/>
        </w:rPr>
        <w:t>Vietnamese women account</w:t>
      </w:r>
      <w:r w:rsidR="0061174C" w:rsidRPr="0025425F">
        <w:rPr>
          <w:color w:val="auto"/>
        </w:rPr>
        <w:t>ed</w:t>
      </w:r>
      <w:r w:rsidRPr="0025425F">
        <w:rPr>
          <w:color w:val="auto"/>
        </w:rPr>
        <w:t xml:space="preserve"> for one-third of trafficking victims and the largest number of foreign prostitutes in Malaysia. Vietnam </w:t>
      </w:r>
      <w:r w:rsidR="00FA6F45" w:rsidRPr="0025425F">
        <w:rPr>
          <w:color w:val="auto"/>
        </w:rPr>
        <w:t>was</w:t>
      </w:r>
      <w:r w:rsidRPr="0025425F">
        <w:rPr>
          <w:color w:val="auto"/>
        </w:rPr>
        <w:t xml:space="preserve"> also the largest supplier of foreign brides for South Korean and Taiwanese men.  </w:t>
      </w:r>
    </w:p>
    <w:p w14:paraId="38ACF654" w14:textId="4568AE94" w:rsidR="00461574" w:rsidRPr="00B222C6" w:rsidRDefault="00AA24A0" w:rsidP="00461574">
      <w:pPr>
        <w:numPr>
          <w:ilvl w:val="1"/>
          <w:numId w:val="15"/>
        </w:numPr>
        <w:spacing w:after="120" w:line="240" w:lineRule="auto"/>
        <w:ind w:left="0" w:firstLine="0"/>
        <w:jc w:val="both"/>
        <w:rPr>
          <w:color w:val="auto"/>
        </w:rPr>
      </w:pPr>
      <w:r w:rsidRPr="00742F1A">
        <w:rPr>
          <w:color w:val="auto"/>
        </w:rPr>
        <w:t xml:space="preserve">In-country sources reported </w:t>
      </w:r>
      <w:r w:rsidR="005C32D5">
        <w:rPr>
          <w:color w:val="auto"/>
        </w:rPr>
        <w:t xml:space="preserve">in October 2023 </w:t>
      </w:r>
      <w:r w:rsidRPr="00742F1A">
        <w:rPr>
          <w:color w:val="auto"/>
        </w:rPr>
        <w:t xml:space="preserve">that growing numbers of victims </w:t>
      </w:r>
      <w:r w:rsidR="001D36C4">
        <w:rPr>
          <w:color w:val="auto"/>
        </w:rPr>
        <w:t>were</w:t>
      </w:r>
      <w:r w:rsidRPr="00742F1A">
        <w:rPr>
          <w:color w:val="auto"/>
        </w:rPr>
        <w:t xml:space="preserve"> trafficked into forced labour in online scam </w:t>
      </w:r>
      <w:r w:rsidR="00EE7405">
        <w:rPr>
          <w:color w:val="auto"/>
        </w:rPr>
        <w:t>centres</w:t>
      </w:r>
      <w:r w:rsidR="00E85EE0">
        <w:rPr>
          <w:color w:val="auto"/>
        </w:rPr>
        <w:t xml:space="preserve"> (‘scam factories’)</w:t>
      </w:r>
      <w:r w:rsidRPr="00742F1A">
        <w:rPr>
          <w:color w:val="auto"/>
        </w:rPr>
        <w:t xml:space="preserve"> in Myanmar and, in particular, Cambodia’s Sihanoukville Special Economic Zone.</w:t>
      </w:r>
      <w:r w:rsidR="00BB6760" w:rsidRPr="00742F1A">
        <w:rPr>
          <w:bCs/>
          <w:color w:val="auto"/>
        </w:rPr>
        <w:t xml:space="preserve"> </w:t>
      </w:r>
      <w:r w:rsidRPr="00742F1A">
        <w:rPr>
          <w:color w:val="auto"/>
        </w:rPr>
        <w:t xml:space="preserve">Victims are typically </w:t>
      </w:r>
      <w:r w:rsidRPr="00742F1A">
        <w:rPr>
          <w:rFonts w:eastAsia="Times New Roman"/>
          <w:color w:val="auto"/>
        </w:rPr>
        <w:t xml:space="preserve">lured through online advertisements and, once in-country, have </w:t>
      </w:r>
      <w:r w:rsidRPr="00742F1A">
        <w:rPr>
          <w:rFonts w:eastAsia="Times New Roman"/>
          <w:color w:val="auto"/>
        </w:rPr>
        <w:lastRenderedPageBreak/>
        <w:t xml:space="preserve">their passports confiscated and are forced to </w:t>
      </w:r>
      <w:r w:rsidR="00016703" w:rsidRPr="00742F1A">
        <w:rPr>
          <w:rFonts w:eastAsia="Times New Roman"/>
          <w:color w:val="auto"/>
        </w:rPr>
        <w:t>perpetrate various forms of online fraud</w:t>
      </w:r>
      <w:r w:rsidRPr="00742F1A">
        <w:rPr>
          <w:rFonts w:eastAsia="Times New Roman"/>
          <w:color w:val="auto"/>
        </w:rPr>
        <w:t xml:space="preserve">. According to in-country sources, </w:t>
      </w:r>
      <w:r w:rsidR="001A2FFC" w:rsidRPr="00742F1A">
        <w:rPr>
          <w:rFonts w:eastAsia="Times New Roman"/>
          <w:color w:val="auto"/>
        </w:rPr>
        <w:t xml:space="preserve">victims </w:t>
      </w:r>
      <w:r w:rsidR="001F5A94">
        <w:rPr>
          <w:rFonts w:eastAsia="Times New Roman"/>
          <w:color w:val="auto"/>
        </w:rPr>
        <w:t>were</w:t>
      </w:r>
      <w:r w:rsidR="001A2FFC" w:rsidRPr="00742F1A">
        <w:rPr>
          <w:rFonts w:eastAsia="Times New Roman"/>
          <w:color w:val="auto"/>
        </w:rPr>
        <w:t xml:space="preserve"> forced to work long hours</w:t>
      </w:r>
      <w:r w:rsidR="00666A2B" w:rsidRPr="00742F1A">
        <w:rPr>
          <w:rFonts w:eastAsia="Times New Roman"/>
          <w:color w:val="auto"/>
        </w:rPr>
        <w:t xml:space="preserve"> against their will</w:t>
      </w:r>
      <w:r w:rsidR="0036106E">
        <w:rPr>
          <w:rFonts w:eastAsia="Times New Roman"/>
          <w:color w:val="auto"/>
        </w:rPr>
        <w:t>,</w:t>
      </w:r>
      <w:r w:rsidR="001A2FFC" w:rsidRPr="00742F1A">
        <w:rPr>
          <w:rFonts w:eastAsia="Times New Roman"/>
          <w:color w:val="auto"/>
        </w:rPr>
        <w:t xml:space="preserve"> </w:t>
      </w:r>
      <w:r w:rsidR="005D30F2" w:rsidRPr="00742F1A">
        <w:rPr>
          <w:rFonts w:eastAsia="Times New Roman"/>
          <w:color w:val="auto"/>
        </w:rPr>
        <w:t>recruit others</w:t>
      </w:r>
      <w:r w:rsidR="000D5A19" w:rsidRPr="00742F1A">
        <w:rPr>
          <w:rFonts w:eastAsia="Times New Roman"/>
          <w:color w:val="auto"/>
        </w:rPr>
        <w:t>,</w:t>
      </w:r>
      <w:r w:rsidR="00183672" w:rsidRPr="00742F1A">
        <w:rPr>
          <w:rFonts w:eastAsia="Times New Roman"/>
          <w:color w:val="auto"/>
        </w:rPr>
        <w:t xml:space="preserve"> </w:t>
      </w:r>
      <w:r w:rsidR="002912C4">
        <w:rPr>
          <w:rFonts w:eastAsia="Times New Roman"/>
          <w:color w:val="auto"/>
        </w:rPr>
        <w:t xml:space="preserve">and </w:t>
      </w:r>
      <w:r w:rsidRPr="00742F1A">
        <w:rPr>
          <w:rFonts w:eastAsia="Times New Roman"/>
          <w:color w:val="auto"/>
        </w:rPr>
        <w:t xml:space="preserve">subjected to </w:t>
      </w:r>
      <w:r w:rsidRPr="00742F1A">
        <w:rPr>
          <w:rStyle w:val="Strong"/>
          <w:rFonts w:eastAsia="Times New Roman"/>
          <w:b w:val="0"/>
          <w:bCs w:val="0"/>
          <w:color w:val="auto"/>
        </w:rPr>
        <w:t>confinement, violent assault and sexual exploitation</w:t>
      </w:r>
      <w:r w:rsidR="002912C4">
        <w:rPr>
          <w:rStyle w:val="Strong"/>
          <w:rFonts w:eastAsia="Times New Roman"/>
          <w:b w:val="0"/>
          <w:bCs w:val="0"/>
          <w:color w:val="auto"/>
        </w:rPr>
        <w:t>; they</w:t>
      </w:r>
      <w:r w:rsidR="000D5A19" w:rsidRPr="00742F1A">
        <w:rPr>
          <w:rStyle w:val="Strong"/>
          <w:rFonts w:eastAsia="Times New Roman"/>
          <w:b w:val="0"/>
          <w:bCs w:val="0"/>
          <w:color w:val="auto"/>
        </w:rPr>
        <w:t xml:space="preserve"> </w:t>
      </w:r>
      <w:r w:rsidR="000D5A19" w:rsidRPr="00742F1A">
        <w:rPr>
          <w:rFonts w:eastAsia="Times New Roman"/>
          <w:color w:val="auto"/>
        </w:rPr>
        <w:t>c</w:t>
      </w:r>
      <w:r w:rsidR="0036106E">
        <w:rPr>
          <w:rFonts w:eastAsia="Times New Roman"/>
          <w:color w:val="auto"/>
        </w:rPr>
        <w:t>ould</w:t>
      </w:r>
      <w:r w:rsidR="000D5A19" w:rsidRPr="00742F1A">
        <w:rPr>
          <w:rFonts w:eastAsia="Times New Roman"/>
          <w:color w:val="auto"/>
        </w:rPr>
        <w:t xml:space="preserve"> only leave by paying a ransom or if they </w:t>
      </w:r>
      <w:r w:rsidR="002912C4">
        <w:rPr>
          <w:rFonts w:eastAsia="Times New Roman"/>
          <w:color w:val="auto"/>
        </w:rPr>
        <w:t>were</w:t>
      </w:r>
      <w:r w:rsidR="000D5A19" w:rsidRPr="00742F1A">
        <w:rPr>
          <w:rFonts w:eastAsia="Times New Roman"/>
          <w:color w:val="auto"/>
        </w:rPr>
        <w:t xml:space="preserve"> sold on.</w:t>
      </w:r>
      <w:r w:rsidR="00FD45FF" w:rsidRPr="00742F1A">
        <w:rPr>
          <w:rStyle w:val="Strong"/>
          <w:rFonts w:eastAsia="Times New Roman"/>
          <w:b w:val="0"/>
          <w:bCs w:val="0"/>
          <w:color w:val="auto"/>
        </w:rPr>
        <w:t xml:space="preserve"> </w:t>
      </w:r>
      <w:r w:rsidR="00B66C1C" w:rsidRPr="00742F1A">
        <w:rPr>
          <w:rFonts w:eastAsia="Times New Roman"/>
          <w:color w:val="auto"/>
        </w:rPr>
        <w:t>Escape can be high-risk</w:t>
      </w:r>
      <w:r w:rsidR="00A6629B">
        <w:rPr>
          <w:rFonts w:eastAsia="Times New Roman"/>
          <w:color w:val="auto"/>
        </w:rPr>
        <w:t xml:space="preserve"> (compounds are </w:t>
      </w:r>
      <w:r w:rsidR="00B222C6">
        <w:rPr>
          <w:rFonts w:eastAsia="Times New Roman"/>
          <w:color w:val="auto"/>
        </w:rPr>
        <w:t>heavily guarded)</w:t>
      </w:r>
      <w:r w:rsidR="00ED738F" w:rsidRPr="00742F1A">
        <w:rPr>
          <w:rFonts w:eastAsia="Times New Roman"/>
          <w:color w:val="auto"/>
        </w:rPr>
        <w:t xml:space="preserve">, and some victims have experienced </w:t>
      </w:r>
      <w:r w:rsidR="008537F9" w:rsidRPr="00742F1A">
        <w:rPr>
          <w:rFonts w:eastAsia="Times New Roman"/>
          <w:color w:val="auto"/>
        </w:rPr>
        <w:t>serious injury by jumping from windows of multi-storey buildings</w:t>
      </w:r>
      <w:r w:rsidR="00946A94" w:rsidRPr="00742F1A">
        <w:rPr>
          <w:rFonts w:eastAsia="Times New Roman"/>
          <w:color w:val="auto"/>
        </w:rPr>
        <w:t xml:space="preserve"> in their attempts to escape</w:t>
      </w:r>
      <w:r w:rsidR="008537F9" w:rsidRPr="00742F1A">
        <w:rPr>
          <w:rFonts w:eastAsia="Times New Roman"/>
          <w:color w:val="auto"/>
        </w:rPr>
        <w:t>.</w:t>
      </w:r>
      <w:r w:rsidR="009550B6">
        <w:rPr>
          <w:color w:val="auto"/>
        </w:rPr>
        <w:t xml:space="preserve"> </w:t>
      </w:r>
      <w:r w:rsidR="007B32E4">
        <w:rPr>
          <w:color w:val="auto"/>
        </w:rPr>
        <w:t>Vietnam has sought to strengthen cooperation with neighbouring countries</w:t>
      </w:r>
      <w:r w:rsidR="008402EE">
        <w:rPr>
          <w:color w:val="auto"/>
        </w:rPr>
        <w:t xml:space="preserve"> as part of its counter-human trafficking efforts</w:t>
      </w:r>
      <w:r w:rsidR="00E5011C">
        <w:rPr>
          <w:color w:val="auto"/>
        </w:rPr>
        <w:t>;</w:t>
      </w:r>
      <w:r w:rsidR="008402EE">
        <w:rPr>
          <w:color w:val="auto"/>
        </w:rPr>
        <w:t xml:space="preserve"> in </w:t>
      </w:r>
      <w:r w:rsidR="008402EE" w:rsidRPr="008402EE">
        <w:rPr>
          <w:rFonts w:eastAsia="Times New Roman"/>
          <w:color w:val="auto"/>
        </w:rPr>
        <w:t xml:space="preserve">December 2023, </w:t>
      </w:r>
      <w:r w:rsidR="00632D60">
        <w:rPr>
          <w:rFonts w:eastAsia="Times New Roman"/>
          <w:color w:val="auto"/>
        </w:rPr>
        <w:t xml:space="preserve">it </w:t>
      </w:r>
      <w:r w:rsidR="008402EE" w:rsidRPr="008402EE">
        <w:rPr>
          <w:rFonts w:eastAsia="Times New Roman"/>
          <w:color w:val="auto"/>
        </w:rPr>
        <w:t>formally committed to jointly fight human trafficking and other forms of transnational crime</w:t>
      </w:r>
      <w:r w:rsidR="00632D60">
        <w:rPr>
          <w:rFonts w:eastAsia="Times New Roman"/>
          <w:color w:val="auto"/>
        </w:rPr>
        <w:t xml:space="preserve"> with Cambodia and Laos</w:t>
      </w:r>
      <w:r w:rsidR="008402EE" w:rsidRPr="008402EE">
        <w:rPr>
          <w:rFonts w:eastAsia="Times New Roman"/>
          <w:color w:val="auto"/>
        </w:rPr>
        <w:t>.</w:t>
      </w:r>
      <w:r w:rsidR="009367DA">
        <w:rPr>
          <w:rFonts w:eastAsia="Times New Roman"/>
          <w:color w:val="auto"/>
        </w:rPr>
        <w:t xml:space="preserve"> </w:t>
      </w:r>
      <w:r w:rsidR="00BB49C2" w:rsidRPr="009367DA">
        <w:rPr>
          <w:rFonts w:eastAsia="Times New Roman"/>
          <w:color w:val="auto"/>
        </w:rPr>
        <w:t xml:space="preserve">According to the US Department of State, between mid-2022 and June 2024, Vietnam rescued and repatriated 4,100 Vietnamese nationals </w:t>
      </w:r>
      <w:r w:rsidR="006E2F70" w:rsidRPr="009367DA">
        <w:rPr>
          <w:rFonts w:eastAsia="Times New Roman"/>
          <w:color w:val="auto"/>
        </w:rPr>
        <w:t>exploited</w:t>
      </w:r>
      <w:r w:rsidR="00BB49C2" w:rsidRPr="009367DA">
        <w:rPr>
          <w:rFonts w:eastAsia="Times New Roman"/>
          <w:color w:val="auto"/>
        </w:rPr>
        <w:t xml:space="preserve"> in online scam </w:t>
      </w:r>
      <w:r w:rsidR="00BB3593">
        <w:rPr>
          <w:rFonts w:eastAsia="Times New Roman"/>
          <w:color w:val="auto"/>
        </w:rPr>
        <w:t>centres</w:t>
      </w:r>
      <w:r w:rsidR="00BB49C2" w:rsidRPr="009367DA">
        <w:rPr>
          <w:rFonts w:eastAsia="Times New Roman"/>
          <w:color w:val="auto"/>
        </w:rPr>
        <w:t xml:space="preserve"> in Cambodia, Myanmar, Laos and the Philippines. </w:t>
      </w:r>
    </w:p>
    <w:p w14:paraId="177B595E" w14:textId="183390C9" w:rsidR="00896CE2" w:rsidRPr="00182C17" w:rsidRDefault="00AE2786" w:rsidP="00896CE2">
      <w:pPr>
        <w:numPr>
          <w:ilvl w:val="1"/>
          <w:numId w:val="15"/>
        </w:numPr>
        <w:spacing w:after="120" w:line="240" w:lineRule="auto"/>
        <w:ind w:left="0" w:firstLine="0"/>
        <w:jc w:val="both"/>
        <w:rPr>
          <w:color w:val="auto"/>
        </w:rPr>
      </w:pPr>
      <w:r w:rsidRPr="0025425F">
        <w:rPr>
          <w:color w:val="auto"/>
        </w:rPr>
        <w:t xml:space="preserve">In-country sources reported </w:t>
      </w:r>
      <w:r w:rsidR="00B23929">
        <w:rPr>
          <w:color w:val="auto"/>
        </w:rPr>
        <w:t xml:space="preserve">in October 2023 </w:t>
      </w:r>
      <w:r w:rsidRPr="0025425F">
        <w:rPr>
          <w:color w:val="auto"/>
        </w:rPr>
        <w:t>that t</w:t>
      </w:r>
      <w:r w:rsidR="00E85481" w:rsidRPr="0025425F">
        <w:rPr>
          <w:color w:val="auto"/>
        </w:rPr>
        <w:t xml:space="preserve">raffickers </w:t>
      </w:r>
      <w:r w:rsidRPr="0025425F">
        <w:rPr>
          <w:color w:val="auto"/>
        </w:rPr>
        <w:t>were</w:t>
      </w:r>
      <w:r w:rsidR="00E85481" w:rsidRPr="0025425F">
        <w:rPr>
          <w:color w:val="auto"/>
        </w:rPr>
        <w:t xml:space="preserve"> often </w:t>
      </w:r>
      <w:r w:rsidR="00291488" w:rsidRPr="0025425F">
        <w:rPr>
          <w:color w:val="auto"/>
        </w:rPr>
        <w:t xml:space="preserve">known to the </w:t>
      </w:r>
      <w:r w:rsidR="00E85481" w:rsidRPr="0025425F">
        <w:rPr>
          <w:color w:val="auto"/>
        </w:rPr>
        <w:t>victim</w:t>
      </w:r>
      <w:r w:rsidR="00291488" w:rsidRPr="0025425F">
        <w:rPr>
          <w:color w:val="auto"/>
        </w:rPr>
        <w:t xml:space="preserve">, </w:t>
      </w:r>
      <w:r w:rsidR="00E85481" w:rsidRPr="0025425F">
        <w:rPr>
          <w:color w:val="auto"/>
        </w:rPr>
        <w:t>including partners</w:t>
      </w:r>
      <w:r w:rsidR="00F37687" w:rsidRPr="0025425F">
        <w:rPr>
          <w:color w:val="auto"/>
        </w:rPr>
        <w:t xml:space="preserve">, </w:t>
      </w:r>
      <w:r w:rsidR="00E85481" w:rsidRPr="0025425F">
        <w:rPr>
          <w:color w:val="auto"/>
        </w:rPr>
        <w:t>family members</w:t>
      </w:r>
      <w:r w:rsidR="00F37687" w:rsidRPr="0025425F">
        <w:rPr>
          <w:color w:val="auto"/>
        </w:rPr>
        <w:t xml:space="preserve"> and neighbours</w:t>
      </w:r>
      <w:r w:rsidR="00E85481" w:rsidRPr="0025425F">
        <w:rPr>
          <w:color w:val="auto"/>
        </w:rPr>
        <w:t>.</w:t>
      </w:r>
      <w:r w:rsidR="00E85481" w:rsidRPr="0025425F">
        <w:rPr>
          <w:color w:val="auto"/>
          <w:lang w:val="en-NZ"/>
        </w:rPr>
        <w:t xml:space="preserve"> In many cases, victims will directly engage traffickers</w:t>
      </w:r>
      <w:r w:rsidR="00E27FB1" w:rsidRPr="0025425F">
        <w:rPr>
          <w:color w:val="auto"/>
          <w:lang w:val="en-NZ"/>
        </w:rPr>
        <w:t xml:space="preserve"> </w:t>
      </w:r>
      <w:r w:rsidR="00E85481" w:rsidRPr="0025425F">
        <w:rPr>
          <w:color w:val="auto"/>
          <w:lang w:val="en-NZ"/>
        </w:rPr>
        <w:t>for work or marriage opportunities</w:t>
      </w:r>
      <w:r w:rsidR="007E6118" w:rsidRPr="0025425F">
        <w:rPr>
          <w:color w:val="auto"/>
          <w:lang w:val="en-NZ"/>
        </w:rPr>
        <w:t>. S</w:t>
      </w:r>
      <w:r w:rsidR="00623F75" w:rsidRPr="0025425F">
        <w:rPr>
          <w:color w:val="auto"/>
          <w:lang w:val="en-NZ"/>
        </w:rPr>
        <w:t xml:space="preserve">peaking in relation to </w:t>
      </w:r>
      <w:hyperlink w:anchor="_Hmong_1" w:history="1">
        <w:r w:rsidR="00623F75" w:rsidRPr="006C6E0F">
          <w:rPr>
            <w:rStyle w:val="Hyperlink"/>
            <w:rFonts w:cstheme="minorBidi"/>
            <w:lang w:val="en-NZ"/>
          </w:rPr>
          <w:t>Hmong</w:t>
        </w:r>
      </w:hyperlink>
      <w:r w:rsidR="00623F75" w:rsidRPr="0025425F">
        <w:rPr>
          <w:color w:val="auto"/>
          <w:lang w:val="en-NZ"/>
        </w:rPr>
        <w:t xml:space="preserve"> women, </w:t>
      </w:r>
      <w:r w:rsidR="000D2FDC" w:rsidRPr="0025425F">
        <w:rPr>
          <w:color w:val="auto"/>
          <w:lang w:val="en-NZ"/>
        </w:rPr>
        <w:t>in-country sources</w:t>
      </w:r>
      <w:r w:rsidR="00623F75" w:rsidRPr="0025425F">
        <w:rPr>
          <w:color w:val="auto"/>
          <w:lang w:val="en-NZ"/>
        </w:rPr>
        <w:t xml:space="preserve"> said</w:t>
      </w:r>
      <w:r w:rsidR="006F783F">
        <w:rPr>
          <w:color w:val="auto"/>
          <w:lang w:val="en-NZ"/>
        </w:rPr>
        <w:t xml:space="preserve"> </w:t>
      </w:r>
      <w:r w:rsidR="000D2FDC" w:rsidRPr="0025425F">
        <w:rPr>
          <w:color w:val="auto"/>
          <w:lang w:val="en-NZ"/>
        </w:rPr>
        <w:t xml:space="preserve">the prospect </w:t>
      </w:r>
      <w:r w:rsidR="00623F75" w:rsidRPr="0025425F">
        <w:rPr>
          <w:color w:val="auto"/>
          <w:lang w:val="en-NZ"/>
        </w:rPr>
        <w:t xml:space="preserve">of </w:t>
      </w:r>
      <w:r w:rsidR="00B42B3C" w:rsidRPr="0025425F">
        <w:rPr>
          <w:color w:val="auto"/>
          <w:lang w:val="en-NZ"/>
        </w:rPr>
        <w:t>marriage in China</w:t>
      </w:r>
      <w:r w:rsidR="007E6118" w:rsidRPr="0025425F">
        <w:rPr>
          <w:color w:val="auto"/>
          <w:lang w:val="en-NZ"/>
        </w:rPr>
        <w:t xml:space="preserve"> (</w:t>
      </w:r>
      <w:r w:rsidR="00C141E3" w:rsidRPr="0025425F">
        <w:rPr>
          <w:color w:val="auto"/>
          <w:lang w:val="en-NZ"/>
        </w:rPr>
        <w:t>to where most Hmong women were trafficked</w:t>
      </w:r>
      <w:r w:rsidR="007E6118" w:rsidRPr="0025425F">
        <w:rPr>
          <w:color w:val="auto"/>
          <w:lang w:val="en-NZ"/>
        </w:rPr>
        <w:t>)</w:t>
      </w:r>
      <w:r w:rsidR="00B42B3C" w:rsidRPr="0025425F">
        <w:rPr>
          <w:color w:val="auto"/>
          <w:lang w:val="en-NZ"/>
        </w:rPr>
        <w:t xml:space="preserve"> was more appealing than </w:t>
      </w:r>
      <w:r w:rsidR="007D78C5" w:rsidRPr="0025425F">
        <w:rPr>
          <w:color w:val="auto"/>
          <w:lang w:val="en-NZ"/>
        </w:rPr>
        <w:t xml:space="preserve">living in poverty and </w:t>
      </w:r>
      <w:r w:rsidR="006C6E0F">
        <w:rPr>
          <w:color w:val="auto"/>
          <w:lang w:val="en-NZ"/>
        </w:rPr>
        <w:t xml:space="preserve">potentially </w:t>
      </w:r>
      <w:r w:rsidR="007D78C5" w:rsidRPr="0025425F">
        <w:rPr>
          <w:color w:val="auto"/>
          <w:lang w:val="en-NZ"/>
        </w:rPr>
        <w:t xml:space="preserve">being subjected to </w:t>
      </w:r>
      <w:hyperlink w:anchor="_Internally_Displaced_Persons" w:history="1">
        <w:r w:rsidR="007D78C5" w:rsidRPr="0025425F">
          <w:rPr>
            <w:rStyle w:val="Hyperlink"/>
            <w:rFonts w:cstheme="minorBidi"/>
            <w:lang w:val="en-NZ"/>
          </w:rPr>
          <w:t>bride-napping</w:t>
        </w:r>
      </w:hyperlink>
      <w:r w:rsidR="007D78C5" w:rsidRPr="0025425F">
        <w:rPr>
          <w:color w:val="auto"/>
          <w:lang w:val="en-NZ"/>
        </w:rPr>
        <w:t>.</w:t>
      </w:r>
      <w:r w:rsidR="008F1AE7">
        <w:rPr>
          <w:color w:val="auto"/>
          <w:lang w:val="en-NZ"/>
        </w:rPr>
        <w:t xml:space="preserve"> </w:t>
      </w:r>
      <w:r w:rsidR="003E35B6">
        <w:rPr>
          <w:color w:val="auto"/>
          <w:lang w:val="en-NZ"/>
        </w:rPr>
        <w:t>M</w:t>
      </w:r>
      <w:r w:rsidR="00E85481" w:rsidRPr="0025425F">
        <w:rPr>
          <w:color w:val="auto"/>
          <w:lang w:val="en-NZ"/>
        </w:rPr>
        <w:t>ost traffickers, like victims, are from ethnic minority communities</w:t>
      </w:r>
      <w:r w:rsidR="00FD2C29">
        <w:rPr>
          <w:color w:val="auto"/>
          <w:lang w:val="en-NZ"/>
        </w:rPr>
        <w:t>.</w:t>
      </w:r>
      <w:r w:rsidR="00FD2C29" w:rsidRPr="0025425F">
        <w:rPr>
          <w:color w:val="auto"/>
          <w:lang w:val="en-NZ"/>
        </w:rPr>
        <w:t xml:space="preserve"> </w:t>
      </w:r>
      <w:r w:rsidR="00802752">
        <w:rPr>
          <w:color w:val="auto"/>
          <w:lang w:val="en-NZ"/>
        </w:rPr>
        <w:t>In-country sources said</w:t>
      </w:r>
      <w:r w:rsidR="00FD2C29">
        <w:rPr>
          <w:color w:val="auto"/>
          <w:lang w:val="en-NZ"/>
        </w:rPr>
        <w:t xml:space="preserve"> </w:t>
      </w:r>
      <w:r w:rsidR="00802752">
        <w:rPr>
          <w:color w:val="auto"/>
          <w:lang w:val="en-NZ"/>
        </w:rPr>
        <w:t>s</w:t>
      </w:r>
      <w:r w:rsidR="00C632D9">
        <w:rPr>
          <w:color w:val="auto"/>
          <w:lang w:val="en-NZ"/>
        </w:rPr>
        <w:t>ome traffickers</w:t>
      </w:r>
      <w:r w:rsidR="00FD2C29">
        <w:rPr>
          <w:color w:val="auto"/>
          <w:lang w:val="en-NZ"/>
        </w:rPr>
        <w:t xml:space="preserve"> </w:t>
      </w:r>
      <w:r w:rsidR="00C632D9">
        <w:rPr>
          <w:color w:val="auto"/>
          <w:lang w:val="en-NZ"/>
        </w:rPr>
        <w:t>were</w:t>
      </w:r>
      <w:r w:rsidR="0092386F" w:rsidRPr="0025425F">
        <w:rPr>
          <w:color w:val="auto"/>
          <w:lang w:val="en-NZ"/>
        </w:rPr>
        <w:t xml:space="preserve"> as young as 18.</w:t>
      </w:r>
    </w:p>
    <w:p w14:paraId="5119C1F7" w14:textId="1C5DC446" w:rsidR="00800191" w:rsidRPr="00347316" w:rsidRDefault="00965FD4" w:rsidP="00AC3CE0">
      <w:pPr>
        <w:numPr>
          <w:ilvl w:val="1"/>
          <w:numId w:val="15"/>
        </w:numPr>
        <w:spacing w:after="120" w:line="240" w:lineRule="auto"/>
        <w:ind w:left="0" w:firstLine="0"/>
        <w:jc w:val="both"/>
        <w:rPr>
          <w:color w:val="auto"/>
        </w:rPr>
      </w:pPr>
      <w:r>
        <w:rPr>
          <w:color w:val="auto"/>
        </w:rPr>
        <w:t xml:space="preserve">In-country sources </w:t>
      </w:r>
      <w:r w:rsidR="001F1455">
        <w:rPr>
          <w:color w:val="auto"/>
        </w:rPr>
        <w:t>reported that</w:t>
      </w:r>
      <w:r>
        <w:rPr>
          <w:color w:val="auto"/>
        </w:rPr>
        <w:t xml:space="preserve"> </w:t>
      </w:r>
      <w:r w:rsidR="00272B97">
        <w:rPr>
          <w:color w:val="auto"/>
        </w:rPr>
        <w:t xml:space="preserve">addressing human trafficking was a priority </w:t>
      </w:r>
      <w:r w:rsidR="00527EB6">
        <w:rPr>
          <w:color w:val="auto"/>
        </w:rPr>
        <w:t xml:space="preserve">for the Government of Vietnam </w:t>
      </w:r>
      <w:r w:rsidR="00272B97">
        <w:rPr>
          <w:color w:val="auto"/>
        </w:rPr>
        <w:t xml:space="preserve">and that significant efforts had been made to </w:t>
      </w:r>
      <w:r w:rsidR="008D0F0D">
        <w:rPr>
          <w:color w:val="auto"/>
        </w:rPr>
        <w:t>strengthen Vietnam’s counter-human trafficking legal framework</w:t>
      </w:r>
      <w:r w:rsidR="00C86F96">
        <w:rPr>
          <w:color w:val="auto"/>
        </w:rPr>
        <w:t>, although enforcement remained an ongoing challenge</w:t>
      </w:r>
      <w:r w:rsidR="00E15105">
        <w:rPr>
          <w:color w:val="auto"/>
        </w:rPr>
        <w:t>.</w:t>
      </w:r>
      <w:r w:rsidR="001F1455">
        <w:rPr>
          <w:color w:val="auto"/>
        </w:rPr>
        <w:t xml:space="preserve"> </w:t>
      </w:r>
      <w:r w:rsidR="0084323B" w:rsidRPr="00347316">
        <w:rPr>
          <w:color w:val="auto"/>
        </w:rPr>
        <w:t xml:space="preserve">The </w:t>
      </w:r>
      <w:r w:rsidR="0084323B" w:rsidRPr="00347316">
        <w:rPr>
          <w:i/>
          <w:iCs/>
          <w:color w:val="auto"/>
        </w:rPr>
        <w:t>Law on Human Trafficking Prevention and Combat</w:t>
      </w:r>
      <w:r w:rsidR="0084323B" w:rsidRPr="00347316">
        <w:rPr>
          <w:color w:val="auto"/>
        </w:rPr>
        <w:t xml:space="preserve"> (</w:t>
      </w:r>
      <w:r w:rsidR="002C4486" w:rsidRPr="00347316">
        <w:rPr>
          <w:color w:val="auto"/>
        </w:rPr>
        <w:t xml:space="preserve">passed in </w:t>
      </w:r>
      <w:r w:rsidR="0084323B" w:rsidRPr="00347316">
        <w:rPr>
          <w:color w:val="auto"/>
        </w:rPr>
        <w:t>2011</w:t>
      </w:r>
      <w:r w:rsidR="00344224" w:rsidRPr="00347316">
        <w:rPr>
          <w:color w:val="auto"/>
        </w:rPr>
        <w:t xml:space="preserve"> and revised</w:t>
      </w:r>
      <w:r w:rsidR="00683403">
        <w:rPr>
          <w:color w:val="auto"/>
        </w:rPr>
        <w:t xml:space="preserve"> in November 2024</w:t>
      </w:r>
      <w:r w:rsidR="0084323B" w:rsidRPr="00347316">
        <w:rPr>
          <w:color w:val="auto"/>
        </w:rPr>
        <w:t>)</w:t>
      </w:r>
      <w:r w:rsidR="000D45DA" w:rsidRPr="00347316">
        <w:rPr>
          <w:color w:val="auto"/>
        </w:rPr>
        <w:t xml:space="preserve"> </w:t>
      </w:r>
      <w:r w:rsidR="009F183A" w:rsidRPr="00347316">
        <w:rPr>
          <w:color w:val="auto"/>
        </w:rPr>
        <w:t xml:space="preserve">provides for </w:t>
      </w:r>
      <w:r w:rsidR="00963C9D" w:rsidRPr="00347316">
        <w:rPr>
          <w:color w:val="auto"/>
        </w:rPr>
        <w:t xml:space="preserve">the prevention, detection and handling of human trafficking, including </w:t>
      </w:r>
      <w:r w:rsidR="00043AF8" w:rsidRPr="00347316">
        <w:rPr>
          <w:color w:val="auto"/>
        </w:rPr>
        <w:t xml:space="preserve">state provision of support </w:t>
      </w:r>
      <w:r w:rsidR="00391B10" w:rsidRPr="00347316">
        <w:rPr>
          <w:color w:val="auto"/>
        </w:rPr>
        <w:t>– from</w:t>
      </w:r>
      <w:r w:rsidR="00433461" w:rsidRPr="00347316">
        <w:rPr>
          <w:color w:val="auto"/>
        </w:rPr>
        <w:t xml:space="preserve"> travel e</w:t>
      </w:r>
      <w:r w:rsidR="00F2220C" w:rsidRPr="00347316">
        <w:rPr>
          <w:color w:val="auto"/>
        </w:rPr>
        <w:t>xpenses</w:t>
      </w:r>
      <w:r w:rsidR="00AA5132" w:rsidRPr="00347316">
        <w:rPr>
          <w:color w:val="auto"/>
        </w:rPr>
        <w:t>, temporary shelter</w:t>
      </w:r>
      <w:r w:rsidR="00F2220C" w:rsidRPr="00347316">
        <w:rPr>
          <w:color w:val="auto"/>
        </w:rPr>
        <w:t xml:space="preserve"> and medical and psychological support to </w:t>
      </w:r>
      <w:r w:rsidR="00AB1EE8" w:rsidRPr="00347316">
        <w:rPr>
          <w:color w:val="auto"/>
        </w:rPr>
        <w:t>legal aid</w:t>
      </w:r>
      <w:r w:rsidR="00AA5132" w:rsidRPr="00347316">
        <w:rPr>
          <w:color w:val="auto"/>
        </w:rPr>
        <w:t xml:space="preserve">, </w:t>
      </w:r>
      <w:r w:rsidR="00AB1EE8" w:rsidRPr="00347316">
        <w:rPr>
          <w:color w:val="auto"/>
        </w:rPr>
        <w:t>education</w:t>
      </w:r>
      <w:r w:rsidR="00AA5132" w:rsidRPr="00347316">
        <w:rPr>
          <w:color w:val="auto"/>
        </w:rPr>
        <w:t xml:space="preserve"> and vocational training</w:t>
      </w:r>
      <w:r w:rsidR="00AB1EE8" w:rsidRPr="00347316">
        <w:rPr>
          <w:color w:val="auto"/>
        </w:rPr>
        <w:t xml:space="preserve"> –</w:t>
      </w:r>
      <w:r w:rsidR="00391B10" w:rsidRPr="00347316">
        <w:rPr>
          <w:color w:val="auto"/>
        </w:rPr>
        <w:t xml:space="preserve"> </w:t>
      </w:r>
      <w:r w:rsidR="00043AF8" w:rsidRPr="00347316">
        <w:rPr>
          <w:color w:val="auto"/>
        </w:rPr>
        <w:t xml:space="preserve">to </w:t>
      </w:r>
      <w:r w:rsidR="0017342E" w:rsidRPr="00347316">
        <w:rPr>
          <w:color w:val="auto"/>
        </w:rPr>
        <w:t xml:space="preserve">Vietnamese citizens or </w:t>
      </w:r>
      <w:hyperlink w:anchor="_Stateless_people" w:history="1">
        <w:r w:rsidR="0017342E" w:rsidRPr="00347316">
          <w:rPr>
            <w:rStyle w:val="Hyperlink"/>
            <w:rFonts w:cstheme="minorBidi"/>
          </w:rPr>
          <w:t>stateless persons</w:t>
        </w:r>
      </w:hyperlink>
      <w:r w:rsidR="0017342E" w:rsidRPr="00347316">
        <w:rPr>
          <w:color w:val="auto"/>
        </w:rPr>
        <w:t xml:space="preserve"> who fall victim to </w:t>
      </w:r>
      <w:r w:rsidR="00043AF8" w:rsidRPr="00347316">
        <w:rPr>
          <w:color w:val="auto"/>
        </w:rPr>
        <w:t>trafficking.</w:t>
      </w:r>
      <w:r w:rsidR="005E34AE" w:rsidRPr="00347316">
        <w:rPr>
          <w:color w:val="auto"/>
        </w:rPr>
        <w:t xml:space="preserve"> </w:t>
      </w:r>
      <w:r w:rsidR="00AA24A0" w:rsidRPr="00347316">
        <w:rPr>
          <w:color w:val="auto"/>
        </w:rPr>
        <w:t>Th</w:t>
      </w:r>
      <w:r w:rsidR="008F2267" w:rsidRPr="00347316">
        <w:rPr>
          <w:color w:val="auto"/>
        </w:rPr>
        <w:t xml:space="preserve">e </w:t>
      </w:r>
      <w:r w:rsidR="008F2267" w:rsidRPr="00347316">
        <w:rPr>
          <w:i/>
          <w:iCs/>
          <w:color w:val="auto"/>
        </w:rPr>
        <w:t>Criminal Code</w:t>
      </w:r>
      <w:r w:rsidR="008F2267" w:rsidRPr="00347316">
        <w:rPr>
          <w:color w:val="auto"/>
        </w:rPr>
        <w:t xml:space="preserve"> (2015)</w:t>
      </w:r>
      <w:r w:rsidR="00AA24A0" w:rsidRPr="00347316">
        <w:rPr>
          <w:color w:val="auto"/>
        </w:rPr>
        <w:t xml:space="preserve"> provides for penalties of between </w:t>
      </w:r>
      <w:proofErr w:type="gramStart"/>
      <w:r w:rsidR="00AA24A0" w:rsidRPr="00347316">
        <w:rPr>
          <w:color w:val="auto"/>
        </w:rPr>
        <w:t xml:space="preserve">five and </w:t>
      </w:r>
      <w:r w:rsidR="00EE091E">
        <w:rPr>
          <w:color w:val="auto"/>
        </w:rPr>
        <w:t>ten</w:t>
      </w:r>
      <w:r w:rsidR="00AA24A0" w:rsidRPr="00347316">
        <w:rPr>
          <w:color w:val="auto"/>
        </w:rPr>
        <w:t xml:space="preserve"> years’</w:t>
      </w:r>
      <w:proofErr w:type="gramEnd"/>
      <w:r w:rsidR="00AA24A0" w:rsidRPr="00347316">
        <w:rPr>
          <w:color w:val="auto"/>
        </w:rPr>
        <w:t xml:space="preserve"> imprisonment and a fine of up to VND100 million (AUD</w:t>
      </w:r>
      <w:r w:rsidR="0097385F">
        <w:rPr>
          <w:color w:val="auto"/>
        </w:rPr>
        <w:t>6</w:t>
      </w:r>
      <w:r w:rsidR="00AA24A0" w:rsidRPr="00347316">
        <w:rPr>
          <w:color w:val="auto"/>
        </w:rPr>
        <w:t>,</w:t>
      </w:r>
      <w:r w:rsidR="0097385F">
        <w:rPr>
          <w:color w:val="auto"/>
        </w:rPr>
        <w:t>300</w:t>
      </w:r>
      <w:r w:rsidR="00AA24A0" w:rsidRPr="00347316">
        <w:rPr>
          <w:color w:val="auto"/>
        </w:rPr>
        <w:t>) for anybody who uses violence, the threat of violence or deception to transfer or receive another person, including for sexual slavery, coercive labour and the taking of body parts. Longer prison sentences and fines apply in certain circumstances, including where the offence is committed by an organised group</w:t>
      </w:r>
      <w:r w:rsidR="00CE17BD">
        <w:rPr>
          <w:color w:val="auto"/>
        </w:rPr>
        <w:t>;</w:t>
      </w:r>
      <w:r w:rsidR="00AA24A0" w:rsidRPr="00347316">
        <w:rPr>
          <w:color w:val="auto"/>
        </w:rPr>
        <w:t xml:space="preserve"> multiple victims are involved</w:t>
      </w:r>
      <w:r w:rsidR="00CE17BD">
        <w:rPr>
          <w:color w:val="auto"/>
        </w:rPr>
        <w:t>;</w:t>
      </w:r>
      <w:r w:rsidR="00AA24A0" w:rsidRPr="00347316">
        <w:rPr>
          <w:color w:val="auto"/>
        </w:rPr>
        <w:t xml:space="preserve"> the trafficking is transnational in nature</w:t>
      </w:r>
      <w:r w:rsidR="00CE17BD">
        <w:rPr>
          <w:color w:val="auto"/>
        </w:rPr>
        <w:t>;</w:t>
      </w:r>
      <w:r w:rsidR="00AA24A0" w:rsidRPr="00347316">
        <w:rPr>
          <w:color w:val="auto"/>
        </w:rPr>
        <w:t xml:space="preserve"> the victim is under the age of 16</w:t>
      </w:r>
      <w:r w:rsidR="00CE17BD">
        <w:rPr>
          <w:color w:val="auto"/>
        </w:rPr>
        <w:t>;</w:t>
      </w:r>
      <w:r w:rsidR="00AA24A0" w:rsidRPr="00347316">
        <w:rPr>
          <w:color w:val="auto"/>
        </w:rPr>
        <w:t xml:space="preserve"> the offence results in the death or suicide of the victim</w:t>
      </w:r>
      <w:r w:rsidR="00CE17BD">
        <w:rPr>
          <w:color w:val="auto"/>
        </w:rPr>
        <w:t>;</w:t>
      </w:r>
      <w:r w:rsidR="00AA24A0" w:rsidRPr="00347316">
        <w:rPr>
          <w:color w:val="auto"/>
        </w:rPr>
        <w:t xml:space="preserve"> and the offence has been committed more than once. </w:t>
      </w:r>
      <w:r w:rsidR="00D529C8">
        <w:rPr>
          <w:color w:val="auto"/>
        </w:rPr>
        <w:t xml:space="preserve">According to international NGO analysis, </w:t>
      </w:r>
      <w:r w:rsidR="004241EE" w:rsidRPr="00347316">
        <w:rPr>
          <w:color w:val="auto"/>
        </w:rPr>
        <w:t>in 2021, convicted traffickers received average prison sentences of 8.8 years</w:t>
      </w:r>
      <w:r w:rsidR="008009E2" w:rsidRPr="00347316">
        <w:rPr>
          <w:color w:val="auto"/>
        </w:rPr>
        <w:t xml:space="preserve"> and </w:t>
      </w:r>
      <w:r w:rsidR="008B5761" w:rsidRPr="00347316">
        <w:rPr>
          <w:color w:val="auto"/>
        </w:rPr>
        <w:t xml:space="preserve">were made to pay average compensation of </w:t>
      </w:r>
      <w:r w:rsidR="008009E2" w:rsidRPr="00347316">
        <w:rPr>
          <w:color w:val="auto"/>
        </w:rPr>
        <w:t>USD1,300 (AUD</w:t>
      </w:r>
      <w:r w:rsidR="008A5286">
        <w:rPr>
          <w:color w:val="auto"/>
        </w:rPr>
        <w:t>2</w:t>
      </w:r>
      <w:r w:rsidR="008009E2" w:rsidRPr="00347316">
        <w:rPr>
          <w:color w:val="auto"/>
        </w:rPr>
        <w:t>,</w:t>
      </w:r>
      <w:r w:rsidR="008A5286">
        <w:rPr>
          <w:color w:val="auto"/>
        </w:rPr>
        <w:t>085</w:t>
      </w:r>
      <w:r w:rsidR="008009E2" w:rsidRPr="00347316">
        <w:rPr>
          <w:color w:val="auto"/>
        </w:rPr>
        <w:t xml:space="preserve">) </w:t>
      </w:r>
      <w:r w:rsidR="008B5761" w:rsidRPr="00347316">
        <w:rPr>
          <w:color w:val="auto"/>
        </w:rPr>
        <w:t>to their victims.</w:t>
      </w:r>
      <w:r w:rsidR="00984DF6" w:rsidRPr="00347316">
        <w:rPr>
          <w:color w:val="auto"/>
        </w:rPr>
        <w:t xml:space="preserve"> In October 2023, the ring leaders of a group which trafficked girls into slavery received the maximum penalty of 30 years imprisonment.</w:t>
      </w:r>
      <w:r w:rsidR="00677923" w:rsidRPr="00347316">
        <w:rPr>
          <w:color w:val="auto"/>
        </w:rPr>
        <w:t xml:space="preserve"> </w:t>
      </w:r>
    </w:p>
    <w:p w14:paraId="14D40400" w14:textId="519DADC4" w:rsidR="006546DE" w:rsidRPr="006E3B15" w:rsidRDefault="006546DE" w:rsidP="006E3B15">
      <w:pPr>
        <w:numPr>
          <w:ilvl w:val="1"/>
          <w:numId w:val="15"/>
        </w:numPr>
        <w:spacing w:after="120" w:line="240" w:lineRule="auto"/>
        <w:ind w:left="0" w:firstLine="0"/>
        <w:jc w:val="both"/>
        <w:rPr>
          <w:color w:val="auto"/>
        </w:rPr>
      </w:pPr>
      <w:r w:rsidRPr="00903AAA">
        <w:rPr>
          <w:rFonts w:eastAsia="Times New Roman"/>
          <w:color w:val="auto"/>
        </w:rPr>
        <w:t xml:space="preserve">The US Department of State, in its most recent </w:t>
      </w:r>
      <w:r w:rsidRPr="00EC359B">
        <w:rPr>
          <w:rFonts w:eastAsia="Times New Roman"/>
          <w:i/>
          <w:iCs/>
          <w:color w:val="auto"/>
        </w:rPr>
        <w:t>Trafficking in Persons Report</w:t>
      </w:r>
      <w:r w:rsidRPr="00903AAA">
        <w:rPr>
          <w:rFonts w:eastAsia="Times New Roman"/>
          <w:color w:val="auto"/>
        </w:rPr>
        <w:t xml:space="preserve"> (June 2024), upgraded Vietnam to Tier 2, an assessment that Vietnam does not fully meet minimum standards for the elimination of human trafficking but is making significant efforts to do so. The upgrade was made on account of Vietnam demonstrating increased efforts from a year earlier to investigate, prosecute and convict suspected traffickers and identity, repatriate and assist trafficking victims, including </w:t>
      </w:r>
      <w:r w:rsidR="001F1B71" w:rsidRPr="00903AAA">
        <w:rPr>
          <w:rFonts w:eastAsia="Times New Roman"/>
          <w:color w:val="auto"/>
        </w:rPr>
        <w:t xml:space="preserve">rescuing </w:t>
      </w:r>
      <w:r w:rsidRPr="00903AAA">
        <w:rPr>
          <w:rFonts w:eastAsia="Times New Roman"/>
          <w:color w:val="auto"/>
        </w:rPr>
        <w:t xml:space="preserve">and assisting 4,100 </w:t>
      </w:r>
      <w:r w:rsidR="00C46D75" w:rsidRPr="00903AAA">
        <w:rPr>
          <w:rFonts w:eastAsia="Times New Roman"/>
          <w:color w:val="auto"/>
        </w:rPr>
        <w:t xml:space="preserve">Vietnamese nationals working in </w:t>
      </w:r>
      <w:r w:rsidRPr="00903AAA">
        <w:rPr>
          <w:rFonts w:eastAsia="Times New Roman"/>
          <w:color w:val="auto"/>
        </w:rPr>
        <w:t xml:space="preserve">online scam </w:t>
      </w:r>
      <w:r w:rsidR="00BB3593">
        <w:rPr>
          <w:rFonts w:eastAsia="Times New Roman"/>
          <w:color w:val="auto"/>
        </w:rPr>
        <w:t>centres</w:t>
      </w:r>
      <w:r w:rsidRPr="00903AAA">
        <w:rPr>
          <w:rFonts w:eastAsia="Times New Roman"/>
          <w:color w:val="auto"/>
        </w:rPr>
        <w:t xml:space="preserve"> in neighbouring countries.</w:t>
      </w:r>
      <w:r w:rsidR="00903AAA">
        <w:rPr>
          <w:rFonts w:eastAsia="Times New Roman"/>
          <w:color w:val="auto"/>
        </w:rPr>
        <w:t xml:space="preserve"> </w:t>
      </w:r>
      <w:r w:rsidR="00903AAA" w:rsidRPr="00903AAA">
        <w:rPr>
          <w:rFonts w:eastAsia="Times New Roman"/>
          <w:color w:val="auto"/>
        </w:rPr>
        <w:t>According to the US Department of State, Vietnam investigated 365 suspected traffickers across 147 cases and secured 198 convictions in 2023.</w:t>
      </w:r>
      <w:r w:rsidR="006E3B15">
        <w:rPr>
          <w:color w:val="auto"/>
        </w:rPr>
        <w:t xml:space="preserve"> </w:t>
      </w:r>
      <w:r w:rsidRPr="006E3B15">
        <w:rPr>
          <w:rFonts w:eastAsia="Times New Roman"/>
          <w:color w:val="auto"/>
        </w:rPr>
        <w:t xml:space="preserve">The </w:t>
      </w:r>
      <w:r w:rsidR="004E3933">
        <w:rPr>
          <w:rFonts w:eastAsia="Times New Roman"/>
          <w:color w:val="auto"/>
        </w:rPr>
        <w:br/>
      </w:r>
      <w:r w:rsidRPr="006E3B15">
        <w:rPr>
          <w:rFonts w:eastAsia="Times New Roman"/>
          <w:color w:val="auto"/>
        </w:rPr>
        <w:t xml:space="preserve">US Department of State expressed concern about a perceived failure during the reporting period to investigate, prosecute or convict government officials suspected of involvement in human trafficking.   </w:t>
      </w:r>
    </w:p>
    <w:p w14:paraId="4EF63A74" w14:textId="58B6CF03" w:rsidR="00C0159F" w:rsidRPr="00C0159F" w:rsidRDefault="00AA24A0" w:rsidP="00C0159F">
      <w:pPr>
        <w:numPr>
          <w:ilvl w:val="1"/>
          <w:numId w:val="15"/>
        </w:numPr>
        <w:spacing w:after="120" w:line="240" w:lineRule="auto"/>
        <w:ind w:left="0" w:firstLine="0"/>
        <w:jc w:val="both"/>
        <w:rPr>
          <w:color w:val="auto"/>
        </w:rPr>
      </w:pPr>
      <w:r w:rsidRPr="0025425F">
        <w:rPr>
          <w:color w:val="auto"/>
        </w:rPr>
        <w:t xml:space="preserve">The </w:t>
      </w:r>
      <w:r w:rsidR="00194C51">
        <w:rPr>
          <w:color w:val="auto"/>
        </w:rPr>
        <w:t>G</w:t>
      </w:r>
      <w:r w:rsidRPr="0025425F">
        <w:rPr>
          <w:color w:val="auto"/>
        </w:rPr>
        <w:t>overnment</w:t>
      </w:r>
      <w:r w:rsidR="00194C51">
        <w:rPr>
          <w:color w:val="auto"/>
        </w:rPr>
        <w:t xml:space="preserve"> of Vietnam</w:t>
      </w:r>
      <w:r w:rsidRPr="0025425F">
        <w:rPr>
          <w:color w:val="auto"/>
        </w:rPr>
        <w:t xml:space="preserve"> and </w:t>
      </w:r>
      <w:hyperlink w:anchor="_Land_and_environmental" w:history="1">
        <w:r w:rsidRPr="0025425F">
          <w:rPr>
            <w:rStyle w:val="Hyperlink"/>
            <w:rFonts w:cstheme="minorBidi"/>
          </w:rPr>
          <w:t>CSOs</w:t>
        </w:r>
      </w:hyperlink>
      <w:r w:rsidRPr="0025425F">
        <w:rPr>
          <w:color w:val="auto"/>
        </w:rPr>
        <w:t xml:space="preserve"> </w:t>
      </w:r>
      <w:r w:rsidR="00CA56A9" w:rsidRPr="0025425F">
        <w:rPr>
          <w:color w:val="auto"/>
        </w:rPr>
        <w:t>rescue and repatriate victims trafficked to other countries</w:t>
      </w:r>
      <w:r w:rsidR="00684D99" w:rsidRPr="0025425F">
        <w:rPr>
          <w:color w:val="auto"/>
        </w:rPr>
        <w:t xml:space="preserve"> </w:t>
      </w:r>
      <w:proofErr w:type="gramStart"/>
      <w:r w:rsidR="00684D99" w:rsidRPr="0025425F">
        <w:rPr>
          <w:color w:val="auto"/>
        </w:rPr>
        <w:t>and,</w:t>
      </w:r>
      <w:proofErr w:type="gramEnd"/>
      <w:r w:rsidR="00684D99" w:rsidRPr="0025425F">
        <w:rPr>
          <w:color w:val="auto"/>
        </w:rPr>
        <w:t xml:space="preserve"> once returned to Vietnam, </w:t>
      </w:r>
      <w:r w:rsidRPr="0025425F">
        <w:rPr>
          <w:color w:val="auto"/>
        </w:rPr>
        <w:t xml:space="preserve">provide services to </w:t>
      </w:r>
      <w:r w:rsidR="00670B47" w:rsidRPr="0025425F">
        <w:rPr>
          <w:color w:val="auto"/>
        </w:rPr>
        <w:t>support their social reintegration</w:t>
      </w:r>
      <w:r w:rsidR="00E05A73">
        <w:rPr>
          <w:color w:val="auto"/>
        </w:rPr>
        <w:t xml:space="preserve">, in accordance with the </w:t>
      </w:r>
      <w:r w:rsidR="006B773F">
        <w:rPr>
          <w:color w:val="auto"/>
        </w:rPr>
        <w:br/>
      </w:r>
      <w:r w:rsidR="00E05A73" w:rsidRPr="00CD605E">
        <w:rPr>
          <w:i/>
          <w:iCs/>
          <w:color w:val="auto"/>
        </w:rPr>
        <w:t>Law on Human Trafficking Prevention and Combat</w:t>
      </w:r>
      <w:r w:rsidR="00E05A73" w:rsidRPr="00CD605E">
        <w:rPr>
          <w:color w:val="auto"/>
        </w:rPr>
        <w:t xml:space="preserve"> (20</w:t>
      </w:r>
      <w:r w:rsidR="00CC2DB5">
        <w:rPr>
          <w:color w:val="auto"/>
        </w:rPr>
        <w:t>24</w:t>
      </w:r>
      <w:r w:rsidR="00E05A73" w:rsidRPr="00CD605E">
        <w:rPr>
          <w:color w:val="auto"/>
        </w:rPr>
        <w:t>)</w:t>
      </w:r>
      <w:r w:rsidR="007B2C42">
        <w:rPr>
          <w:color w:val="auto"/>
        </w:rPr>
        <w:t>.</w:t>
      </w:r>
      <w:r w:rsidR="008D373D">
        <w:rPr>
          <w:color w:val="auto"/>
        </w:rPr>
        <w:t xml:space="preserve"> </w:t>
      </w:r>
      <w:r w:rsidR="000B5B63">
        <w:rPr>
          <w:color w:val="auto"/>
        </w:rPr>
        <w:t>Available s</w:t>
      </w:r>
      <w:r w:rsidR="00900A82" w:rsidRPr="000B5B63">
        <w:rPr>
          <w:color w:val="auto"/>
        </w:rPr>
        <w:t xml:space="preserve">ervices </w:t>
      </w:r>
      <w:r w:rsidR="00EA0940" w:rsidRPr="000B5B63">
        <w:rPr>
          <w:color w:val="auto"/>
        </w:rPr>
        <w:t>include</w:t>
      </w:r>
      <w:r w:rsidR="00A9440F" w:rsidRPr="000B5B63">
        <w:rPr>
          <w:color w:val="auto"/>
        </w:rPr>
        <w:t xml:space="preserve"> </w:t>
      </w:r>
      <w:r w:rsidR="00886AD3" w:rsidRPr="000B5B63">
        <w:rPr>
          <w:color w:val="auto"/>
        </w:rPr>
        <w:t xml:space="preserve">a national hotline, </w:t>
      </w:r>
      <w:r w:rsidR="00616EAF" w:rsidRPr="000B5B63">
        <w:rPr>
          <w:color w:val="auto"/>
        </w:rPr>
        <w:t xml:space="preserve">safe housing, </w:t>
      </w:r>
      <w:r w:rsidR="00371385" w:rsidRPr="000B5B63">
        <w:rPr>
          <w:color w:val="auto"/>
        </w:rPr>
        <w:t>financial assistance</w:t>
      </w:r>
      <w:r w:rsidR="00A9440F" w:rsidRPr="000B5B63">
        <w:rPr>
          <w:color w:val="auto"/>
        </w:rPr>
        <w:t xml:space="preserve">, </w:t>
      </w:r>
      <w:r w:rsidR="00371385" w:rsidRPr="000B5B63">
        <w:rPr>
          <w:color w:val="auto"/>
        </w:rPr>
        <w:t xml:space="preserve">medical support, </w:t>
      </w:r>
      <w:r w:rsidR="00AA6A7C" w:rsidRPr="000B5B63">
        <w:rPr>
          <w:color w:val="auto"/>
        </w:rPr>
        <w:t>mental health</w:t>
      </w:r>
      <w:r w:rsidR="00371385" w:rsidRPr="000B5B63">
        <w:rPr>
          <w:color w:val="auto"/>
        </w:rPr>
        <w:t xml:space="preserve"> counselling, </w:t>
      </w:r>
      <w:r w:rsidR="00F63BB0" w:rsidRPr="000B5B63">
        <w:rPr>
          <w:color w:val="auto"/>
        </w:rPr>
        <w:t>vocational training</w:t>
      </w:r>
      <w:r w:rsidR="008C7790" w:rsidRPr="000B5B63">
        <w:rPr>
          <w:color w:val="auto"/>
        </w:rPr>
        <w:t xml:space="preserve">, </w:t>
      </w:r>
      <w:r w:rsidR="00C63129" w:rsidRPr="000B5B63">
        <w:rPr>
          <w:color w:val="auto"/>
        </w:rPr>
        <w:t xml:space="preserve">internships, </w:t>
      </w:r>
      <w:r w:rsidR="008C7790" w:rsidRPr="000B5B63">
        <w:rPr>
          <w:color w:val="auto"/>
        </w:rPr>
        <w:t>job placements</w:t>
      </w:r>
      <w:r w:rsidR="00F63BB0" w:rsidRPr="000B5B63">
        <w:rPr>
          <w:color w:val="auto"/>
        </w:rPr>
        <w:t xml:space="preserve"> and </w:t>
      </w:r>
      <w:r w:rsidR="00371385" w:rsidRPr="000B5B63">
        <w:rPr>
          <w:color w:val="auto"/>
        </w:rPr>
        <w:t>legal aid</w:t>
      </w:r>
      <w:r w:rsidR="00F63BB0" w:rsidRPr="000B5B63">
        <w:rPr>
          <w:color w:val="auto"/>
        </w:rPr>
        <w:t>.</w:t>
      </w:r>
      <w:r w:rsidR="00556504">
        <w:rPr>
          <w:color w:val="auto"/>
        </w:rPr>
        <w:t xml:space="preserve"> </w:t>
      </w:r>
      <w:r w:rsidR="00603413">
        <w:rPr>
          <w:color w:val="auto"/>
        </w:rPr>
        <w:t>Vietnam’s</w:t>
      </w:r>
      <w:r w:rsidR="008E1DDB" w:rsidRPr="000B5B63">
        <w:rPr>
          <w:color w:val="auto"/>
        </w:rPr>
        <w:t xml:space="preserve"> Ministry of Labour, Invalids and Social Affairs, in partnership with CSOs, </w:t>
      </w:r>
      <w:r w:rsidR="006E7AFA">
        <w:rPr>
          <w:color w:val="auto"/>
        </w:rPr>
        <w:t xml:space="preserve">and the Vietnam Women’s Union </w:t>
      </w:r>
      <w:r w:rsidR="00862164" w:rsidRPr="000B5B63">
        <w:rPr>
          <w:color w:val="auto"/>
        </w:rPr>
        <w:t xml:space="preserve">operate dedicated shelters for women and children human trafficking </w:t>
      </w:r>
      <w:r w:rsidR="00862164" w:rsidRPr="000B5B63">
        <w:rPr>
          <w:color w:val="auto"/>
        </w:rPr>
        <w:lastRenderedPageBreak/>
        <w:t xml:space="preserve">victims, </w:t>
      </w:r>
      <w:r w:rsidR="00C710B9" w:rsidRPr="000B5B63">
        <w:rPr>
          <w:color w:val="auto"/>
        </w:rPr>
        <w:t xml:space="preserve">although these are </w:t>
      </w:r>
      <w:r w:rsidR="00E6188E" w:rsidRPr="000B5B63">
        <w:rPr>
          <w:color w:val="auto"/>
        </w:rPr>
        <w:t>few</w:t>
      </w:r>
      <w:r w:rsidR="00C710B9" w:rsidRPr="000B5B63">
        <w:rPr>
          <w:color w:val="auto"/>
        </w:rPr>
        <w:t xml:space="preserve">. </w:t>
      </w:r>
      <w:r w:rsidR="00D24B14" w:rsidRPr="000B5B63">
        <w:rPr>
          <w:color w:val="auto"/>
        </w:rPr>
        <w:t xml:space="preserve">DFAT </w:t>
      </w:r>
      <w:r w:rsidR="00E63A13" w:rsidRPr="000B5B63">
        <w:rPr>
          <w:color w:val="auto"/>
        </w:rPr>
        <w:t>is aware of at</w:t>
      </w:r>
      <w:r w:rsidR="001E0C76" w:rsidRPr="000B5B63">
        <w:rPr>
          <w:color w:val="auto"/>
        </w:rPr>
        <w:t xml:space="preserve"> least </w:t>
      </w:r>
      <w:r w:rsidR="00D24B14" w:rsidRPr="000B5B63">
        <w:rPr>
          <w:color w:val="auto"/>
        </w:rPr>
        <w:t xml:space="preserve">one </w:t>
      </w:r>
      <w:r w:rsidR="00900A82" w:rsidRPr="000B5B63">
        <w:rPr>
          <w:color w:val="auto"/>
        </w:rPr>
        <w:t xml:space="preserve">such </w:t>
      </w:r>
      <w:r w:rsidR="00D24B14" w:rsidRPr="000B5B63">
        <w:rPr>
          <w:color w:val="auto"/>
        </w:rPr>
        <w:t>shelter</w:t>
      </w:r>
      <w:r w:rsidR="00D46160" w:rsidRPr="000B5B63">
        <w:rPr>
          <w:color w:val="auto"/>
        </w:rPr>
        <w:t xml:space="preserve"> in </w:t>
      </w:r>
      <w:r w:rsidR="00556F43">
        <w:rPr>
          <w:color w:val="auto"/>
        </w:rPr>
        <w:t>n</w:t>
      </w:r>
      <w:r w:rsidR="00D46160" w:rsidRPr="000B5B63">
        <w:rPr>
          <w:color w:val="auto"/>
        </w:rPr>
        <w:t xml:space="preserve">orthwest Vietnam, near the border with China. </w:t>
      </w:r>
      <w:r w:rsidR="00BE167E" w:rsidRPr="000B5B63">
        <w:rPr>
          <w:color w:val="auto"/>
        </w:rPr>
        <w:t xml:space="preserve">Returnees identified by Vietnamese law enforcement as victims are referred to </w:t>
      </w:r>
      <w:r w:rsidR="00FB5E19" w:rsidRPr="000B5B63">
        <w:rPr>
          <w:color w:val="auto"/>
        </w:rPr>
        <w:t xml:space="preserve">shelters, which </w:t>
      </w:r>
      <w:r w:rsidR="00C1259A" w:rsidRPr="000B5B63">
        <w:rPr>
          <w:color w:val="auto"/>
        </w:rPr>
        <w:t>accommodate both short- and long-term residents</w:t>
      </w:r>
      <w:r w:rsidR="00B566D3" w:rsidRPr="000B5B63">
        <w:rPr>
          <w:color w:val="auto"/>
        </w:rPr>
        <w:t xml:space="preserve"> and </w:t>
      </w:r>
      <w:r w:rsidR="00BA583A" w:rsidRPr="000B5B63">
        <w:rPr>
          <w:color w:val="auto"/>
        </w:rPr>
        <w:t xml:space="preserve">provide </w:t>
      </w:r>
      <w:r w:rsidR="00A90C50" w:rsidRPr="000B5B63">
        <w:rPr>
          <w:color w:val="auto"/>
        </w:rPr>
        <w:t>counselling,</w:t>
      </w:r>
      <w:r w:rsidR="007F1E4E" w:rsidRPr="000B5B63">
        <w:rPr>
          <w:color w:val="auto"/>
        </w:rPr>
        <w:t xml:space="preserve"> </w:t>
      </w:r>
      <w:r w:rsidR="00A90C50" w:rsidRPr="000B5B63">
        <w:rPr>
          <w:color w:val="auto"/>
        </w:rPr>
        <w:t>training</w:t>
      </w:r>
      <w:r w:rsidR="00673641" w:rsidRPr="000B5B63">
        <w:rPr>
          <w:color w:val="auto"/>
        </w:rPr>
        <w:t xml:space="preserve"> and job placements</w:t>
      </w:r>
      <w:r w:rsidR="008914EB" w:rsidRPr="000B5B63">
        <w:rPr>
          <w:color w:val="auto"/>
        </w:rPr>
        <w:t>,</w:t>
      </w:r>
      <w:r w:rsidR="00A90C50" w:rsidRPr="000B5B63">
        <w:rPr>
          <w:color w:val="auto"/>
        </w:rPr>
        <w:t xml:space="preserve"> </w:t>
      </w:r>
      <w:r w:rsidR="00FB67D1" w:rsidRPr="000B5B63">
        <w:rPr>
          <w:color w:val="auto"/>
        </w:rPr>
        <w:t>among other services.</w:t>
      </w:r>
      <w:r w:rsidR="006A710C" w:rsidRPr="000B5B63">
        <w:rPr>
          <w:color w:val="auto"/>
        </w:rPr>
        <w:t xml:space="preserve"> </w:t>
      </w:r>
      <w:r w:rsidR="008473FD" w:rsidRPr="000B5B63">
        <w:rPr>
          <w:color w:val="auto"/>
        </w:rPr>
        <w:t>Shelters</w:t>
      </w:r>
      <w:r w:rsidR="008545F4" w:rsidRPr="000B5B63">
        <w:rPr>
          <w:color w:val="auto"/>
        </w:rPr>
        <w:t xml:space="preserve"> also </w:t>
      </w:r>
      <w:r w:rsidR="002E7DB7" w:rsidRPr="000B5B63">
        <w:rPr>
          <w:color w:val="auto"/>
        </w:rPr>
        <w:t>monitor victims once they have returned to their communities</w:t>
      </w:r>
      <w:r w:rsidR="004C0791" w:rsidRPr="000B5B63">
        <w:rPr>
          <w:color w:val="auto"/>
        </w:rPr>
        <w:t>,</w:t>
      </w:r>
      <w:r w:rsidR="00AA6295" w:rsidRPr="000B5B63">
        <w:rPr>
          <w:color w:val="auto"/>
        </w:rPr>
        <w:t xml:space="preserve"> including through visits</w:t>
      </w:r>
      <w:r w:rsidR="00B476ED" w:rsidRPr="000B5B63">
        <w:rPr>
          <w:color w:val="auto"/>
        </w:rPr>
        <w:t>.</w:t>
      </w:r>
      <w:r w:rsidR="004A5313" w:rsidRPr="000B5B63">
        <w:rPr>
          <w:color w:val="auto"/>
        </w:rPr>
        <w:t xml:space="preserve"> </w:t>
      </w:r>
      <w:r w:rsidR="002D1E83" w:rsidRPr="000B5B63">
        <w:rPr>
          <w:color w:val="auto"/>
        </w:rPr>
        <w:t>In-country source</w:t>
      </w:r>
      <w:r w:rsidR="005D3BA1">
        <w:rPr>
          <w:color w:val="auto"/>
        </w:rPr>
        <w:t>s</w:t>
      </w:r>
      <w:r w:rsidR="002D1E83" w:rsidRPr="000B5B63">
        <w:rPr>
          <w:color w:val="auto"/>
        </w:rPr>
        <w:t xml:space="preserve"> said </w:t>
      </w:r>
      <w:r w:rsidR="002D1E83" w:rsidRPr="000B5B63">
        <w:rPr>
          <w:rFonts w:eastAsia="Times New Roman"/>
          <w:color w:val="auto"/>
        </w:rPr>
        <w:t xml:space="preserve">support services for </w:t>
      </w:r>
      <w:r w:rsidR="002D1E83" w:rsidRPr="000B5B63">
        <w:rPr>
          <w:rStyle w:val="Strong"/>
          <w:rFonts w:eastAsia="Times New Roman"/>
          <w:b w:val="0"/>
          <w:bCs w:val="0"/>
          <w:color w:val="auto"/>
        </w:rPr>
        <w:t>male victims</w:t>
      </w:r>
      <w:r w:rsidR="00E63A13" w:rsidRPr="000B5B63">
        <w:rPr>
          <w:rStyle w:val="Strong"/>
          <w:rFonts w:eastAsia="Times New Roman"/>
          <w:b w:val="0"/>
          <w:bCs w:val="0"/>
          <w:color w:val="auto"/>
        </w:rPr>
        <w:t xml:space="preserve"> of trafficking</w:t>
      </w:r>
      <w:r w:rsidR="002D1E83" w:rsidRPr="000B5B63">
        <w:rPr>
          <w:rStyle w:val="Strong"/>
          <w:rFonts w:eastAsia="Times New Roman"/>
          <w:b w:val="0"/>
          <w:bCs w:val="0"/>
          <w:color w:val="auto"/>
        </w:rPr>
        <w:t xml:space="preserve"> were lacking</w:t>
      </w:r>
      <w:r w:rsidR="00A06699" w:rsidRPr="000B5B63">
        <w:rPr>
          <w:rStyle w:val="Strong"/>
          <w:rFonts w:eastAsia="Times New Roman"/>
          <w:b w:val="0"/>
          <w:bCs w:val="0"/>
          <w:color w:val="auto"/>
        </w:rPr>
        <w:t xml:space="preserve"> in comparison</w:t>
      </w:r>
      <w:r w:rsidR="002D1E83" w:rsidRPr="000B5B63">
        <w:rPr>
          <w:rFonts w:eastAsia="Times New Roman"/>
          <w:color w:val="auto"/>
        </w:rPr>
        <w:t>.</w:t>
      </w:r>
      <w:r w:rsidR="00074BFC" w:rsidRPr="00C0159F">
        <w:rPr>
          <w:rFonts w:eastAsia="Times New Roman"/>
          <w:color w:val="auto"/>
        </w:rPr>
        <w:t xml:space="preserve"> </w:t>
      </w:r>
    </w:p>
    <w:p w14:paraId="773547A7" w14:textId="35D86FCB" w:rsidR="00222D22" w:rsidRPr="0071498F" w:rsidRDefault="00E178DE" w:rsidP="00BE546C">
      <w:pPr>
        <w:numPr>
          <w:ilvl w:val="1"/>
          <w:numId w:val="15"/>
        </w:numPr>
        <w:spacing w:after="120" w:line="240" w:lineRule="auto"/>
        <w:ind w:left="0" w:firstLine="0"/>
        <w:jc w:val="both"/>
        <w:rPr>
          <w:color w:val="auto"/>
          <w:u w:color="0070C0"/>
        </w:rPr>
      </w:pPr>
      <w:r w:rsidRPr="0025425F">
        <w:rPr>
          <w:color w:val="auto"/>
        </w:rPr>
        <w:t xml:space="preserve">In-country sources reported </w:t>
      </w:r>
      <w:r w:rsidR="00AA7035">
        <w:rPr>
          <w:color w:val="auto"/>
        </w:rPr>
        <w:t xml:space="preserve">in October 2023 </w:t>
      </w:r>
      <w:r w:rsidR="00D714A8" w:rsidRPr="0025425F">
        <w:rPr>
          <w:color w:val="auto"/>
        </w:rPr>
        <w:t>that victims of human trafficking</w:t>
      </w:r>
      <w:r w:rsidR="005F1D09" w:rsidRPr="0025425F">
        <w:rPr>
          <w:color w:val="auto"/>
        </w:rPr>
        <w:t>, particularly women,</w:t>
      </w:r>
      <w:r w:rsidR="00D714A8" w:rsidRPr="0025425F">
        <w:rPr>
          <w:color w:val="auto"/>
        </w:rPr>
        <w:t xml:space="preserve"> faced </w:t>
      </w:r>
      <w:r w:rsidR="00F17DD7" w:rsidRPr="0025425F">
        <w:rPr>
          <w:color w:val="auto"/>
        </w:rPr>
        <w:t>social stigma when returning to their commun</w:t>
      </w:r>
      <w:r w:rsidR="00A043C8" w:rsidRPr="0025425F">
        <w:rPr>
          <w:color w:val="auto"/>
        </w:rPr>
        <w:t>ities</w:t>
      </w:r>
      <w:r w:rsidR="00AC573A" w:rsidRPr="0025425F">
        <w:rPr>
          <w:color w:val="auto"/>
        </w:rPr>
        <w:t xml:space="preserve"> (‘people think you are a bad person’). </w:t>
      </w:r>
      <w:r w:rsidR="001472E5" w:rsidRPr="0025425F">
        <w:rPr>
          <w:color w:val="auto"/>
        </w:rPr>
        <w:t>Victim blaming was common</w:t>
      </w:r>
      <w:r w:rsidR="00B533C2" w:rsidRPr="0025425F">
        <w:rPr>
          <w:color w:val="auto"/>
        </w:rPr>
        <w:t>, especially for women</w:t>
      </w:r>
      <w:r w:rsidR="00342C89" w:rsidRPr="0025425F">
        <w:rPr>
          <w:color w:val="auto"/>
        </w:rPr>
        <w:t xml:space="preserve">. According to in-country sources, women </w:t>
      </w:r>
      <w:r w:rsidR="00827B1F">
        <w:rPr>
          <w:color w:val="auto"/>
        </w:rPr>
        <w:t>with lived experience</w:t>
      </w:r>
      <w:r w:rsidR="001A7CF0" w:rsidRPr="0025425F">
        <w:rPr>
          <w:color w:val="auto"/>
        </w:rPr>
        <w:t xml:space="preserve"> of human trafficking often did not feel accepted and supported</w:t>
      </w:r>
      <w:r w:rsidR="00070A82" w:rsidRPr="0025425F">
        <w:rPr>
          <w:color w:val="auto"/>
        </w:rPr>
        <w:t xml:space="preserve">, including by their families, and </w:t>
      </w:r>
      <w:r w:rsidR="00D656D3" w:rsidRPr="0025425F">
        <w:rPr>
          <w:color w:val="auto"/>
        </w:rPr>
        <w:t>some subsequently returned to shelters.</w:t>
      </w:r>
      <w:r w:rsidR="00AA24A0" w:rsidRPr="0025425F">
        <w:rPr>
          <w:color w:val="auto"/>
        </w:rPr>
        <w:t xml:space="preserve"> </w:t>
      </w:r>
      <w:r w:rsidR="008F0D2D" w:rsidRPr="0025425F">
        <w:rPr>
          <w:color w:val="auto"/>
        </w:rPr>
        <w:t>As a result, v</w:t>
      </w:r>
      <w:r w:rsidR="00AA24A0" w:rsidRPr="0025425F">
        <w:rPr>
          <w:color w:val="auto"/>
        </w:rPr>
        <w:t xml:space="preserve">ictims </w:t>
      </w:r>
      <w:r w:rsidR="0071510C" w:rsidRPr="0025425F">
        <w:rPr>
          <w:color w:val="auto"/>
        </w:rPr>
        <w:t>may choose</w:t>
      </w:r>
      <w:r w:rsidR="00AA24A0" w:rsidRPr="0025425F">
        <w:rPr>
          <w:color w:val="auto"/>
        </w:rPr>
        <w:t xml:space="preserve"> not</w:t>
      </w:r>
      <w:r w:rsidR="0071510C" w:rsidRPr="0025425F">
        <w:rPr>
          <w:color w:val="auto"/>
        </w:rPr>
        <w:t xml:space="preserve"> to</w:t>
      </w:r>
      <w:r w:rsidR="00AA24A0" w:rsidRPr="0025425F">
        <w:rPr>
          <w:color w:val="auto"/>
        </w:rPr>
        <w:t xml:space="preserve"> self-identify and seek support services.</w:t>
      </w:r>
      <w:r w:rsidR="00E01873">
        <w:rPr>
          <w:color w:val="auto"/>
          <w:u w:color="0070C0"/>
        </w:rPr>
        <w:t xml:space="preserve"> Under the </w:t>
      </w:r>
      <w:r w:rsidR="00E01873" w:rsidRPr="00E01873">
        <w:rPr>
          <w:i/>
          <w:iCs/>
          <w:color w:val="auto"/>
        </w:rPr>
        <w:t>Law on Human Trafficking Prevention and Combat</w:t>
      </w:r>
      <w:r w:rsidR="00E01873" w:rsidRPr="00E01873">
        <w:rPr>
          <w:color w:val="auto"/>
        </w:rPr>
        <w:t xml:space="preserve"> (20</w:t>
      </w:r>
      <w:r w:rsidR="00BB24DC">
        <w:rPr>
          <w:color w:val="auto"/>
        </w:rPr>
        <w:t>24</w:t>
      </w:r>
      <w:r w:rsidR="00E01873" w:rsidRPr="00E01873">
        <w:rPr>
          <w:color w:val="auto"/>
        </w:rPr>
        <w:t>)</w:t>
      </w:r>
      <w:r w:rsidR="00E01873">
        <w:rPr>
          <w:color w:val="auto"/>
        </w:rPr>
        <w:t xml:space="preserve">, stigmatising or discriminating against human trafficking </w:t>
      </w:r>
      <w:r w:rsidR="00360B9D">
        <w:rPr>
          <w:color w:val="auto"/>
        </w:rPr>
        <w:t xml:space="preserve">of victims is prohibited. </w:t>
      </w:r>
    </w:p>
    <w:p w14:paraId="4766DC3A" w14:textId="529ED2FE" w:rsidR="00AA24A0" w:rsidRPr="0025425F" w:rsidRDefault="001105FD" w:rsidP="001105FD">
      <w:pPr>
        <w:pStyle w:val="Heading3"/>
        <w:rPr>
          <w:color w:val="auto"/>
          <w:lang w:val="en-GB"/>
        </w:rPr>
      </w:pPr>
      <w:bookmarkStart w:id="99" w:name="_Organ_trafficking"/>
      <w:bookmarkEnd w:id="99"/>
      <w:r w:rsidRPr="0025425F">
        <w:rPr>
          <w:color w:val="auto"/>
          <w:lang w:val="en-GB"/>
        </w:rPr>
        <w:t>Victims of o</w:t>
      </w:r>
      <w:r w:rsidR="00AA24A0" w:rsidRPr="0025425F">
        <w:rPr>
          <w:color w:val="auto"/>
          <w:lang w:val="en-GB"/>
        </w:rPr>
        <w:t xml:space="preserve">rgan </w:t>
      </w:r>
      <w:r w:rsidR="000904E6">
        <w:rPr>
          <w:color w:val="auto"/>
          <w:lang w:val="en-GB"/>
        </w:rPr>
        <w:t xml:space="preserve">harvesting and </w:t>
      </w:r>
      <w:r w:rsidR="00AA24A0" w:rsidRPr="0025425F">
        <w:rPr>
          <w:color w:val="auto"/>
          <w:lang w:val="en-GB"/>
        </w:rPr>
        <w:t>trafficking</w:t>
      </w:r>
    </w:p>
    <w:p w14:paraId="25D3A08D" w14:textId="45CC15CB" w:rsidR="00025F78" w:rsidRPr="008F7192" w:rsidRDefault="00AA24A0" w:rsidP="0004740B">
      <w:pPr>
        <w:numPr>
          <w:ilvl w:val="1"/>
          <w:numId w:val="15"/>
        </w:numPr>
        <w:spacing w:after="120" w:line="240" w:lineRule="auto"/>
        <w:ind w:left="0" w:firstLine="0"/>
        <w:jc w:val="both"/>
        <w:rPr>
          <w:color w:val="auto"/>
          <w:lang w:val="en-AU"/>
        </w:rPr>
      </w:pPr>
      <w:r w:rsidRPr="0025425F">
        <w:rPr>
          <w:color w:val="auto"/>
          <w:lang w:val="en-AU"/>
        </w:rPr>
        <w:t xml:space="preserve">DFAT is </w:t>
      </w:r>
      <w:r w:rsidRPr="003B5843">
        <w:rPr>
          <w:color w:val="auto"/>
          <w:lang w:val="en-AU"/>
        </w:rPr>
        <w:t xml:space="preserve">aware of reports that </w:t>
      </w:r>
      <w:hyperlink w:anchor="_Security_Situation_1" w:history="1">
        <w:r w:rsidR="003B5843" w:rsidRPr="003B5843">
          <w:rPr>
            <w:rStyle w:val="Hyperlink"/>
            <w:rFonts w:cstheme="minorBidi"/>
          </w:rPr>
          <w:t>criminal syndicates</w:t>
        </w:r>
      </w:hyperlink>
      <w:r w:rsidR="003B5843" w:rsidRPr="003B5843">
        <w:rPr>
          <w:color w:val="auto"/>
        </w:rPr>
        <w:t xml:space="preserve"> </w:t>
      </w:r>
      <w:r w:rsidRPr="003B5843">
        <w:rPr>
          <w:color w:val="auto"/>
          <w:lang w:val="en-AU"/>
        </w:rPr>
        <w:t xml:space="preserve">run </w:t>
      </w:r>
      <w:r w:rsidRPr="0025425F">
        <w:rPr>
          <w:color w:val="auto"/>
          <w:lang w:val="en-AU"/>
        </w:rPr>
        <w:t xml:space="preserve">organ trafficking rings </w:t>
      </w:r>
      <w:r w:rsidR="00116321">
        <w:rPr>
          <w:color w:val="auto"/>
          <w:lang w:val="en-AU"/>
        </w:rPr>
        <w:t xml:space="preserve">in Asia </w:t>
      </w:r>
      <w:r w:rsidRPr="0025425F">
        <w:rPr>
          <w:color w:val="auto"/>
          <w:lang w:val="en-AU"/>
        </w:rPr>
        <w:t xml:space="preserve">as part of their </w:t>
      </w:r>
      <w:hyperlink w:anchor="_Victims_of_human" w:history="1">
        <w:r w:rsidRPr="0025425F">
          <w:rPr>
            <w:rStyle w:val="Hyperlink"/>
            <w:rFonts w:cstheme="minorBidi"/>
            <w:lang w:val="en-AU"/>
          </w:rPr>
          <w:t>human trafficking</w:t>
        </w:r>
      </w:hyperlink>
      <w:r w:rsidRPr="0025425F">
        <w:rPr>
          <w:color w:val="auto"/>
          <w:lang w:val="en-AU"/>
        </w:rPr>
        <w:t xml:space="preserve"> operations.</w:t>
      </w:r>
      <w:r w:rsidR="00580283">
        <w:rPr>
          <w:color w:val="auto"/>
          <w:lang w:val="en-AU"/>
        </w:rPr>
        <w:t xml:space="preserve"> </w:t>
      </w:r>
      <w:r w:rsidRPr="0025425F">
        <w:rPr>
          <w:color w:val="auto"/>
          <w:lang w:val="en-AU"/>
        </w:rPr>
        <w:t xml:space="preserve">Organ trafficking is illegal under </w:t>
      </w:r>
      <w:r w:rsidR="004D0401">
        <w:rPr>
          <w:color w:val="auto"/>
          <w:lang w:val="en-AU"/>
        </w:rPr>
        <w:t>Vietnam’s</w:t>
      </w:r>
      <w:r w:rsidRPr="0025425F">
        <w:rPr>
          <w:color w:val="auto"/>
          <w:lang w:val="en-AU"/>
        </w:rPr>
        <w:t xml:space="preserve"> </w:t>
      </w:r>
      <w:r w:rsidRPr="00AA6C2E">
        <w:rPr>
          <w:i/>
          <w:iCs/>
          <w:color w:val="auto"/>
          <w:lang w:val="en-AU"/>
        </w:rPr>
        <w:t>Criminal Code</w:t>
      </w:r>
      <w:r w:rsidR="00AA6C2E">
        <w:rPr>
          <w:color w:val="auto"/>
          <w:lang w:val="en-AU"/>
        </w:rPr>
        <w:t xml:space="preserve"> (2015)</w:t>
      </w:r>
      <w:r w:rsidRPr="0025425F">
        <w:rPr>
          <w:color w:val="auto"/>
          <w:lang w:val="en-AU"/>
        </w:rPr>
        <w:t xml:space="preserve">; punishment may include imprisonment of between three and 20 years, and a fine of </w:t>
      </w:r>
      <w:r w:rsidRPr="0025425F">
        <w:rPr>
          <w:color w:val="auto"/>
        </w:rPr>
        <w:t>up to VND100 million (AUD</w:t>
      </w:r>
      <w:r w:rsidR="008A5286">
        <w:rPr>
          <w:color w:val="auto"/>
        </w:rPr>
        <w:t>6</w:t>
      </w:r>
      <w:r w:rsidRPr="0025425F">
        <w:rPr>
          <w:color w:val="auto"/>
        </w:rPr>
        <w:t>,</w:t>
      </w:r>
      <w:r w:rsidR="008A5286">
        <w:rPr>
          <w:color w:val="auto"/>
        </w:rPr>
        <w:t>300</w:t>
      </w:r>
      <w:r w:rsidRPr="0025425F">
        <w:rPr>
          <w:color w:val="auto"/>
        </w:rPr>
        <w:t>). The offender may also be barred from holding certain positions or performing certain work up to five years.</w:t>
      </w:r>
      <w:r w:rsidR="00970807">
        <w:rPr>
          <w:color w:val="auto"/>
          <w:lang w:val="en-AU"/>
        </w:rPr>
        <w:t xml:space="preserve"> </w:t>
      </w:r>
      <w:r w:rsidR="00F261A9" w:rsidRPr="00970807">
        <w:rPr>
          <w:color w:val="auto"/>
          <w:lang w:val="en-AU"/>
        </w:rPr>
        <w:t xml:space="preserve">According to international media reporting, Vietnamese authorities have </w:t>
      </w:r>
      <w:r w:rsidR="00A33416" w:rsidRPr="00970807">
        <w:rPr>
          <w:color w:val="auto"/>
          <w:lang w:val="en-AU"/>
        </w:rPr>
        <w:t xml:space="preserve">investigated and prosecuted </w:t>
      </w:r>
      <w:r w:rsidR="00567952">
        <w:rPr>
          <w:color w:val="auto"/>
          <w:lang w:val="en-AU"/>
        </w:rPr>
        <w:t xml:space="preserve">several </w:t>
      </w:r>
      <w:r w:rsidR="00A33416" w:rsidRPr="00970807">
        <w:rPr>
          <w:color w:val="auto"/>
          <w:lang w:val="en-AU"/>
        </w:rPr>
        <w:t>organ trafficking rings</w:t>
      </w:r>
      <w:r w:rsidR="00C2656A" w:rsidRPr="00970807">
        <w:rPr>
          <w:color w:val="auto"/>
          <w:lang w:val="en-AU"/>
        </w:rPr>
        <w:t xml:space="preserve"> in recent years. </w:t>
      </w:r>
    </w:p>
    <w:p w14:paraId="4A4B87B1" w14:textId="70611171" w:rsidR="00AA24A0" w:rsidRPr="0025425F" w:rsidRDefault="00AA24A0" w:rsidP="00BE546C">
      <w:pPr>
        <w:numPr>
          <w:ilvl w:val="1"/>
          <w:numId w:val="15"/>
        </w:numPr>
        <w:spacing w:after="120" w:line="240" w:lineRule="auto"/>
        <w:ind w:left="0" w:firstLine="0"/>
        <w:jc w:val="both"/>
        <w:rPr>
          <w:color w:val="auto"/>
          <w:lang w:val="en-AU"/>
        </w:rPr>
      </w:pPr>
      <w:r w:rsidRPr="0025425F">
        <w:rPr>
          <w:color w:val="auto"/>
          <w:lang w:val="en-AU"/>
        </w:rPr>
        <w:t xml:space="preserve">The profile of </w:t>
      </w:r>
      <w:r w:rsidR="001E5C2C">
        <w:rPr>
          <w:color w:val="auto"/>
          <w:lang w:val="en-AU"/>
        </w:rPr>
        <w:t xml:space="preserve">organ harvesting and trafficking </w:t>
      </w:r>
      <w:r w:rsidRPr="0025425F">
        <w:rPr>
          <w:color w:val="auto"/>
          <w:lang w:val="en-AU"/>
        </w:rPr>
        <w:t xml:space="preserve">victims is often, </w:t>
      </w:r>
      <w:r w:rsidR="00D71490">
        <w:rPr>
          <w:color w:val="auto"/>
          <w:lang w:val="en-AU"/>
        </w:rPr>
        <w:t>though</w:t>
      </w:r>
      <w:r w:rsidRPr="0025425F">
        <w:rPr>
          <w:color w:val="auto"/>
          <w:lang w:val="en-AU"/>
        </w:rPr>
        <w:t xml:space="preserve"> not always, the same as that of victims of human trafficking: female, of an ethnic minority, rural, poor and less educated.</w:t>
      </w:r>
      <w:r w:rsidR="009C6AEB">
        <w:rPr>
          <w:color w:val="auto"/>
          <w:lang w:val="en-AU"/>
        </w:rPr>
        <w:t xml:space="preserve"> </w:t>
      </w:r>
      <w:r w:rsidR="009C6AEB" w:rsidRPr="00970807">
        <w:rPr>
          <w:color w:val="auto"/>
          <w:lang w:val="en-AU"/>
        </w:rPr>
        <w:t>Victims</w:t>
      </w:r>
      <w:r w:rsidR="009C6AEB">
        <w:rPr>
          <w:color w:val="auto"/>
          <w:lang w:val="en-AU"/>
        </w:rPr>
        <w:t xml:space="preserve"> </w:t>
      </w:r>
      <w:r w:rsidR="009C6AEB" w:rsidRPr="00970807">
        <w:rPr>
          <w:color w:val="auto"/>
          <w:lang w:val="en-AU"/>
        </w:rPr>
        <w:t>are reportedly targeted through social media.</w:t>
      </w:r>
    </w:p>
    <w:p w14:paraId="4EA17F12" w14:textId="7391102B" w:rsidR="00AA24A0" w:rsidRPr="0025425F" w:rsidRDefault="00AA24A0" w:rsidP="00BE546C">
      <w:pPr>
        <w:numPr>
          <w:ilvl w:val="1"/>
          <w:numId w:val="15"/>
        </w:numPr>
        <w:spacing w:after="120" w:line="240" w:lineRule="auto"/>
        <w:ind w:left="0" w:firstLine="0"/>
        <w:jc w:val="both"/>
        <w:rPr>
          <w:color w:val="auto"/>
          <w:lang w:val="en-AU"/>
        </w:rPr>
      </w:pPr>
      <w:r w:rsidRPr="0025425F">
        <w:rPr>
          <w:color w:val="auto"/>
          <w:lang w:val="en-AU"/>
        </w:rPr>
        <w:t>Victim</w:t>
      </w:r>
      <w:r w:rsidR="002D30E0">
        <w:rPr>
          <w:color w:val="auto"/>
          <w:lang w:val="en-AU"/>
        </w:rPr>
        <w:t>-</w:t>
      </w:r>
      <w:r w:rsidRPr="0025425F">
        <w:rPr>
          <w:color w:val="auto"/>
          <w:lang w:val="en-AU"/>
        </w:rPr>
        <w:t>s</w:t>
      </w:r>
      <w:r w:rsidR="002D30E0">
        <w:rPr>
          <w:color w:val="auto"/>
          <w:lang w:val="en-AU"/>
        </w:rPr>
        <w:t>urvivors</w:t>
      </w:r>
      <w:r w:rsidRPr="0025425F">
        <w:rPr>
          <w:color w:val="auto"/>
          <w:lang w:val="en-AU"/>
        </w:rPr>
        <w:t xml:space="preserve"> </w:t>
      </w:r>
      <w:r w:rsidR="00145168">
        <w:rPr>
          <w:color w:val="auto"/>
          <w:lang w:val="en-AU"/>
        </w:rPr>
        <w:t xml:space="preserve">of organ </w:t>
      </w:r>
      <w:r w:rsidR="00F2032D">
        <w:rPr>
          <w:color w:val="auto"/>
          <w:lang w:val="en-AU"/>
        </w:rPr>
        <w:t xml:space="preserve">harvesting and </w:t>
      </w:r>
      <w:r w:rsidR="00145168">
        <w:rPr>
          <w:color w:val="auto"/>
          <w:lang w:val="en-AU"/>
        </w:rPr>
        <w:t xml:space="preserve">trafficking </w:t>
      </w:r>
      <w:r w:rsidRPr="0025425F">
        <w:rPr>
          <w:color w:val="auto"/>
          <w:lang w:val="en-AU"/>
        </w:rPr>
        <w:t>are at high risk of medical complications and related costs; some have died. The money that victim</w:t>
      </w:r>
      <w:r w:rsidR="001762BE">
        <w:rPr>
          <w:color w:val="auto"/>
          <w:lang w:val="en-AU"/>
        </w:rPr>
        <w:t>-</w:t>
      </w:r>
      <w:r w:rsidRPr="0025425F">
        <w:rPr>
          <w:color w:val="auto"/>
          <w:lang w:val="en-AU"/>
        </w:rPr>
        <w:t>s</w:t>
      </w:r>
      <w:r w:rsidR="001762BE">
        <w:rPr>
          <w:color w:val="auto"/>
          <w:lang w:val="en-AU"/>
        </w:rPr>
        <w:t>urvivors</w:t>
      </w:r>
      <w:r w:rsidRPr="0025425F">
        <w:rPr>
          <w:color w:val="auto"/>
          <w:lang w:val="en-AU"/>
        </w:rPr>
        <w:t xml:space="preserve"> receive for their organs, if paid at all, is unlikely to cover costs for medical complications. If a victim</w:t>
      </w:r>
      <w:r w:rsidR="001762BE">
        <w:rPr>
          <w:color w:val="auto"/>
          <w:lang w:val="en-AU"/>
        </w:rPr>
        <w:t>-survivor</w:t>
      </w:r>
      <w:r w:rsidR="00114137">
        <w:rPr>
          <w:color w:val="auto"/>
          <w:lang w:val="en-AU"/>
        </w:rPr>
        <w:t xml:space="preserve"> of organ harvesting and trafficking</w:t>
      </w:r>
      <w:r w:rsidRPr="0025425F">
        <w:rPr>
          <w:color w:val="auto"/>
          <w:lang w:val="en-AU"/>
        </w:rPr>
        <w:t xml:space="preserve"> were to come Australia, it is likely that authorities would quickly become aware of the crime</w:t>
      </w:r>
      <w:r w:rsidR="00114137">
        <w:rPr>
          <w:color w:val="auto"/>
          <w:lang w:val="en-AU"/>
        </w:rPr>
        <w:t xml:space="preserve">, should they seek medical care, </w:t>
      </w:r>
      <w:r w:rsidRPr="0025425F">
        <w:rPr>
          <w:color w:val="auto"/>
          <w:lang w:val="en-AU"/>
        </w:rPr>
        <w:t xml:space="preserve">due to the need for </w:t>
      </w:r>
      <w:proofErr w:type="gramStart"/>
      <w:r w:rsidRPr="0025425F">
        <w:rPr>
          <w:color w:val="auto"/>
          <w:lang w:val="en-AU"/>
        </w:rPr>
        <w:t>particular kinds</w:t>
      </w:r>
      <w:proofErr w:type="gramEnd"/>
      <w:r w:rsidRPr="0025425F">
        <w:rPr>
          <w:color w:val="auto"/>
          <w:lang w:val="en-AU"/>
        </w:rPr>
        <w:t xml:space="preserve"> of medication following surgery, which are restricted in Austra</w:t>
      </w:r>
      <w:r w:rsidR="00FF0A36">
        <w:rPr>
          <w:color w:val="auto"/>
          <w:lang w:val="en-AU"/>
        </w:rPr>
        <w:t>lia.</w:t>
      </w:r>
    </w:p>
    <w:p w14:paraId="103A6A44" w14:textId="2A2259E9" w:rsidR="009E087A" w:rsidRPr="00777A0E" w:rsidRDefault="00AA24A0" w:rsidP="00777A0E">
      <w:pPr>
        <w:pStyle w:val="Heading3"/>
        <w:rPr>
          <w:color w:val="auto"/>
        </w:rPr>
      </w:pPr>
      <w:bookmarkStart w:id="100" w:name="_Sexual_orientation_and_1"/>
      <w:bookmarkEnd w:id="95"/>
      <w:bookmarkEnd w:id="100"/>
      <w:r w:rsidRPr="0025425F">
        <w:rPr>
          <w:color w:val="auto"/>
        </w:rPr>
        <w:t>Sexual orientation and gender identity</w:t>
      </w:r>
    </w:p>
    <w:p w14:paraId="4C7173DA" w14:textId="0DF24B09" w:rsidR="009F780A" w:rsidRDefault="00AA24A0" w:rsidP="00CE4360">
      <w:pPr>
        <w:numPr>
          <w:ilvl w:val="1"/>
          <w:numId w:val="15"/>
        </w:numPr>
        <w:spacing w:after="120" w:line="240" w:lineRule="auto"/>
        <w:ind w:left="0" w:firstLine="0"/>
        <w:jc w:val="both"/>
        <w:rPr>
          <w:color w:val="auto"/>
          <w:lang w:val="en-AU"/>
        </w:rPr>
      </w:pPr>
      <w:r w:rsidRPr="0025425F">
        <w:rPr>
          <w:bCs/>
          <w:iCs/>
          <w:color w:val="auto"/>
        </w:rPr>
        <w:t xml:space="preserve">Vietnam is </w:t>
      </w:r>
      <w:r w:rsidR="004A61A2" w:rsidRPr="00F501F7">
        <w:rPr>
          <w:bCs/>
          <w:iCs/>
          <w:color w:val="auto"/>
        </w:rPr>
        <w:t xml:space="preserve">considered </w:t>
      </w:r>
      <w:r w:rsidRPr="00F501F7">
        <w:rPr>
          <w:bCs/>
          <w:iCs/>
          <w:color w:val="auto"/>
        </w:rPr>
        <w:t xml:space="preserve">progressive </w:t>
      </w:r>
      <w:r w:rsidR="00F501F7" w:rsidRPr="00F501F7">
        <w:rPr>
          <w:bCs/>
          <w:iCs/>
          <w:color w:val="auto"/>
        </w:rPr>
        <w:t>by</w:t>
      </w:r>
      <w:r w:rsidR="00F72EF2" w:rsidRPr="00F501F7">
        <w:rPr>
          <w:bCs/>
          <w:iCs/>
          <w:color w:val="auto"/>
        </w:rPr>
        <w:t xml:space="preserve"> region</w:t>
      </w:r>
      <w:r w:rsidR="00F501F7" w:rsidRPr="00F501F7">
        <w:rPr>
          <w:bCs/>
          <w:iCs/>
          <w:color w:val="auto"/>
        </w:rPr>
        <w:t>al standards in its</w:t>
      </w:r>
      <w:r w:rsidR="00F501F7">
        <w:rPr>
          <w:bCs/>
          <w:iCs/>
          <w:color w:val="auto"/>
        </w:rPr>
        <w:t xml:space="preserve"> treatment of</w:t>
      </w:r>
      <w:r w:rsidR="00F72EF2">
        <w:rPr>
          <w:bCs/>
          <w:iCs/>
          <w:color w:val="auto"/>
        </w:rPr>
        <w:t xml:space="preserve"> </w:t>
      </w:r>
      <w:r w:rsidRPr="0025425F">
        <w:rPr>
          <w:bCs/>
          <w:iCs/>
          <w:color w:val="auto"/>
        </w:rPr>
        <w:t xml:space="preserve">LGBTQIA+ </w:t>
      </w:r>
      <w:r w:rsidR="00CB5DFB" w:rsidRPr="0025425F">
        <w:rPr>
          <w:bCs/>
          <w:iCs/>
          <w:color w:val="auto"/>
        </w:rPr>
        <w:t>pe</w:t>
      </w:r>
      <w:r w:rsidR="002B1289">
        <w:rPr>
          <w:bCs/>
          <w:iCs/>
          <w:color w:val="auto"/>
        </w:rPr>
        <w:t>rsons</w:t>
      </w:r>
      <w:r w:rsidRPr="0025425F">
        <w:rPr>
          <w:bCs/>
          <w:iCs/>
          <w:color w:val="auto"/>
        </w:rPr>
        <w:t>.</w:t>
      </w:r>
      <w:r w:rsidR="00C4278A">
        <w:rPr>
          <w:color w:val="auto"/>
          <w:lang w:val="en-NZ"/>
        </w:rPr>
        <w:t xml:space="preserve"> </w:t>
      </w:r>
      <w:r w:rsidR="004C7E15" w:rsidRPr="0025425F">
        <w:rPr>
          <w:color w:val="auto"/>
          <w:lang w:val="en-NZ"/>
        </w:rPr>
        <w:t>Same-sex relations are not prohibited by law</w:t>
      </w:r>
      <w:r w:rsidR="008545FF" w:rsidRPr="0025425F">
        <w:rPr>
          <w:color w:val="auto"/>
          <w:lang w:val="en-NZ"/>
        </w:rPr>
        <w:t>, and never have been</w:t>
      </w:r>
      <w:r w:rsidR="004C7E15" w:rsidRPr="0025425F">
        <w:rPr>
          <w:color w:val="auto"/>
          <w:lang w:val="en-NZ"/>
        </w:rPr>
        <w:t xml:space="preserve"> </w:t>
      </w:r>
      <w:r w:rsidR="008545FF" w:rsidRPr="0025425F">
        <w:rPr>
          <w:color w:val="auto"/>
          <w:lang w:val="en-NZ"/>
        </w:rPr>
        <w:t xml:space="preserve">– </w:t>
      </w:r>
      <w:r w:rsidR="007B2CF0">
        <w:rPr>
          <w:color w:val="auto"/>
          <w:lang w:val="en-NZ"/>
        </w:rPr>
        <w:t xml:space="preserve">a person </w:t>
      </w:r>
      <w:r w:rsidR="00B87BAF">
        <w:rPr>
          <w:color w:val="auto"/>
          <w:lang w:val="en-NZ"/>
        </w:rPr>
        <w:t>cannot</w:t>
      </w:r>
      <w:r w:rsidR="00AF2E40" w:rsidRPr="0025425F">
        <w:rPr>
          <w:color w:val="auto"/>
          <w:lang w:val="en-NZ"/>
        </w:rPr>
        <w:t xml:space="preserve"> be arrested because</w:t>
      </w:r>
      <w:r w:rsidR="002B19FC" w:rsidRPr="0025425F">
        <w:rPr>
          <w:color w:val="auto"/>
          <w:lang w:val="en-NZ"/>
        </w:rPr>
        <w:t xml:space="preserve"> </w:t>
      </w:r>
      <w:r w:rsidR="00AF2E40" w:rsidRPr="0025425F">
        <w:rPr>
          <w:color w:val="auto"/>
          <w:lang w:val="en-NZ"/>
        </w:rPr>
        <w:t xml:space="preserve">of </w:t>
      </w:r>
      <w:r w:rsidR="00266A25">
        <w:rPr>
          <w:color w:val="auto"/>
          <w:lang w:val="en-NZ"/>
        </w:rPr>
        <w:t>their</w:t>
      </w:r>
      <w:r w:rsidR="00AF2E40" w:rsidRPr="0025425F">
        <w:rPr>
          <w:color w:val="auto"/>
          <w:lang w:val="en-NZ"/>
        </w:rPr>
        <w:t xml:space="preserve"> </w:t>
      </w:r>
      <w:r w:rsidR="002B19FC" w:rsidRPr="0025425F">
        <w:rPr>
          <w:color w:val="auto"/>
          <w:lang w:val="en-NZ"/>
        </w:rPr>
        <w:t>sexual orientation or gender identity.</w:t>
      </w:r>
      <w:r w:rsidR="00003687" w:rsidRPr="0025425F">
        <w:rPr>
          <w:color w:val="auto"/>
          <w:lang w:val="en-NZ"/>
        </w:rPr>
        <w:t xml:space="preserve"> </w:t>
      </w:r>
      <w:r w:rsidR="00357F5C">
        <w:rPr>
          <w:color w:val="auto"/>
          <w:lang w:val="en-NZ"/>
        </w:rPr>
        <w:t xml:space="preserve">Vietnam lifted </w:t>
      </w:r>
      <w:r w:rsidR="00357F5C">
        <w:rPr>
          <w:bCs/>
          <w:iCs/>
          <w:color w:val="auto"/>
        </w:rPr>
        <w:t>a</w:t>
      </w:r>
      <w:r w:rsidRPr="0025425F">
        <w:rPr>
          <w:bCs/>
          <w:iCs/>
          <w:color w:val="auto"/>
        </w:rPr>
        <w:t xml:space="preserve"> ban on same-sex marriage </w:t>
      </w:r>
      <w:r w:rsidR="00357F5C">
        <w:rPr>
          <w:bCs/>
          <w:iCs/>
          <w:color w:val="auto"/>
        </w:rPr>
        <w:t xml:space="preserve">in 2014, although </w:t>
      </w:r>
      <w:r w:rsidR="005845FF">
        <w:rPr>
          <w:bCs/>
          <w:iCs/>
          <w:color w:val="auto"/>
        </w:rPr>
        <w:t>it</w:t>
      </w:r>
      <w:r w:rsidRPr="0025425F">
        <w:rPr>
          <w:bCs/>
          <w:iCs/>
          <w:color w:val="auto"/>
        </w:rPr>
        <w:t xml:space="preserve"> is yet to be </w:t>
      </w:r>
      <w:r w:rsidR="00D112F2" w:rsidRPr="0025425F">
        <w:rPr>
          <w:bCs/>
          <w:iCs/>
          <w:color w:val="auto"/>
        </w:rPr>
        <w:t>legalised</w:t>
      </w:r>
      <w:r w:rsidR="00320ABA">
        <w:rPr>
          <w:bCs/>
          <w:iCs/>
          <w:color w:val="auto"/>
        </w:rPr>
        <w:t xml:space="preserve"> (</w:t>
      </w:r>
      <w:r w:rsidR="00D112F2">
        <w:rPr>
          <w:bCs/>
          <w:iCs/>
          <w:color w:val="auto"/>
        </w:rPr>
        <w:t>s</w:t>
      </w:r>
      <w:r w:rsidR="00D112F2" w:rsidRPr="0025425F">
        <w:rPr>
          <w:bCs/>
          <w:iCs/>
          <w:color w:val="auto"/>
        </w:rPr>
        <w:t>ame-sex couples</w:t>
      </w:r>
      <w:r w:rsidR="00D112F2" w:rsidRPr="0025425F">
        <w:rPr>
          <w:color w:val="auto"/>
          <w:lang w:val="en-AU"/>
        </w:rPr>
        <w:t xml:space="preserve"> do not have the right to adopt children</w:t>
      </w:r>
      <w:r w:rsidR="00320ABA">
        <w:rPr>
          <w:color w:val="auto"/>
          <w:lang w:val="en-AU"/>
        </w:rPr>
        <w:t>)</w:t>
      </w:r>
      <w:r w:rsidR="00D112F2" w:rsidRPr="0025425F">
        <w:rPr>
          <w:color w:val="auto"/>
          <w:lang w:val="en-AU"/>
        </w:rPr>
        <w:t>.</w:t>
      </w:r>
      <w:r w:rsidRPr="0025425F">
        <w:rPr>
          <w:color w:val="auto"/>
          <w:lang w:val="en-AU"/>
        </w:rPr>
        <w:t xml:space="preserve"> The </w:t>
      </w:r>
      <w:r w:rsidRPr="00E80670">
        <w:rPr>
          <w:i/>
          <w:iCs/>
          <w:color w:val="auto"/>
          <w:lang w:val="en-AU"/>
        </w:rPr>
        <w:t xml:space="preserve">Law on Marriage </w:t>
      </w:r>
      <w:r w:rsidRPr="00BE4A3D">
        <w:rPr>
          <w:i/>
          <w:iCs/>
          <w:color w:val="auto"/>
          <w:lang w:val="en-AU"/>
        </w:rPr>
        <w:t>and Family</w:t>
      </w:r>
      <w:r w:rsidR="00BE0B6E" w:rsidRPr="00BE4A3D">
        <w:rPr>
          <w:color w:val="auto"/>
          <w:lang w:val="en-AU"/>
        </w:rPr>
        <w:t xml:space="preserve"> (2014)</w:t>
      </w:r>
      <w:r w:rsidRPr="00BE4A3D">
        <w:rPr>
          <w:color w:val="auto"/>
          <w:lang w:val="en-AU"/>
        </w:rPr>
        <w:t xml:space="preserve">, which defines </w:t>
      </w:r>
      <w:r w:rsidR="00096175" w:rsidRPr="00BE4A3D">
        <w:rPr>
          <w:color w:val="auto"/>
          <w:lang w:val="en-AU"/>
        </w:rPr>
        <w:t xml:space="preserve">marriage as </w:t>
      </w:r>
      <w:r w:rsidR="00AA2CE7" w:rsidRPr="00BE4A3D">
        <w:rPr>
          <w:color w:val="auto"/>
          <w:lang w:val="en-AU"/>
        </w:rPr>
        <w:t xml:space="preserve">the establishment of a </w:t>
      </w:r>
      <w:r w:rsidR="00820075" w:rsidRPr="00BE4A3D">
        <w:rPr>
          <w:color w:val="auto"/>
          <w:lang w:val="en-AU"/>
        </w:rPr>
        <w:t>husband-and-wife</w:t>
      </w:r>
      <w:r w:rsidR="00255219" w:rsidRPr="00BE4A3D">
        <w:rPr>
          <w:color w:val="auto"/>
          <w:lang w:val="en-AU"/>
        </w:rPr>
        <w:t xml:space="preserve"> relationship between a man and a woman, </w:t>
      </w:r>
      <w:r w:rsidRPr="00BE4A3D">
        <w:rPr>
          <w:color w:val="auto"/>
          <w:lang w:val="en-AU"/>
        </w:rPr>
        <w:t xml:space="preserve">is </w:t>
      </w:r>
      <w:r w:rsidR="00A6169C" w:rsidRPr="00BE4A3D">
        <w:rPr>
          <w:color w:val="auto"/>
          <w:lang w:val="en-AU"/>
        </w:rPr>
        <w:t>due</w:t>
      </w:r>
      <w:r w:rsidRPr="00BE4A3D">
        <w:rPr>
          <w:color w:val="auto"/>
          <w:lang w:val="en-AU"/>
        </w:rPr>
        <w:t xml:space="preserve"> to be considered for revision</w:t>
      </w:r>
      <w:r w:rsidR="00971BF7" w:rsidRPr="00BE4A3D">
        <w:rPr>
          <w:color w:val="auto"/>
          <w:lang w:val="en-AU"/>
        </w:rPr>
        <w:t xml:space="preserve"> by the National Assembly</w:t>
      </w:r>
      <w:r w:rsidR="006F40D6" w:rsidRPr="00BE4A3D">
        <w:rPr>
          <w:color w:val="auto"/>
          <w:lang w:val="en-AU"/>
        </w:rPr>
        <w:t xml:space="preserve"> in the next Congress period</w:t>
      </w:r>
      <w:r w:rsidR="00287A01" w:rsidRPr="00BE4A3D">
        <w:rPr>
          <w:color w:val="auto"/>
          <w:lang w:val="en-AU"/>
        </w:rPr>
        <w:t xml:space="preserve"> (commencing 2026)</w:t>
      </w:r>
      <w:r w:rsidR="001210A9" w:rsidRPr="00BE4A3D">
        <w:rPr>
          <w:color w:val="auto"/>
          <w:lang w:val="en-AU"/>
        </w:rPr>
        <w:t>.</w:t>
      </w:r>
      <w:r w:rsidR="00AF1DB0" w:rsidRPr="00BE4A3D">
        <w:rPr>
          <w:color w:val="auto"/>
          <w:lang w:val="en-AU"/>
        </w:rPr>
        <w:t xml:space="preserve"> </w:t>
      </w:r>
    </w:p>
    <w:p w14:paraId="083430BD" w14:textId="5525F078" w:rsidR="00CE4360" w:rsidRPr="00BE4A3D" w:rsidRDefault="00AA24A0" w:rsidP="00CE4360">
      <w:pPr>
        <w:numPr>
          <w:ilvl w:val="1"/>
          <w:numId w:val="15"/>
        </w:numPr>
        <w:spacing w:after="120" w:line="240" w:lineRule="auto"/>
        <w:ind w:left="0" w:firstLine="0"/>
        <w:jc w:val="both"/>
        <w:rPr>
          <w:color w:val="auto"/>
          <w:lang w:val="en-AU"/>
        </w:rPr>
      </w:pPr>
      <w:r w:rsidRPr="00BE4A3D">
        <w:rPr>
          <w:color w:val="auto"/>
          <w:lang w:val="en-AU"/>
        </w:rPr>
        <w:t xml:space="preserve">The </w:t>
      </w:r>
      <w:r w:rsidRPr="00BE4A3D">
        <w:rPr>
          <w:i/>
          <w:iCs/>
          <w:color w:val="auto"/>
          <w:lang w:val="en-AU"/>
        </w:rPr>
        <w:t>Civil Code</w:t>
      </w:r>
      <w:r w:rsidRPr="00BE4A3D">
        <w:rPr>
          <w:color w:val="auto"/>
          <w:lang w:val="en-AU"/>
        </w:rPr>
        <w:t xml:space="preserve"> (2015) </w:t>
      </w:r>
      <w:r w:rsidR="004B50A9" w:rsidRPr="00BE4A3D">
        <w:rPr>
          <w:color w:val="auto"/>
          <w:lang w:val="en-AU"/>
        </w:rPr>
        <w:t>provides</w:t>
      </w:r>
      <w:r w:rsidR="004E0E81" w:rsidRPr="00BE4A3D">
        <w:rPr>
          <w:color w:val="auto"/>
          <w:lang w:val="en-AU"/>
        </w:rPr>
        <w:t xml:space="preserve"> </w:t>
      </w:r>
      <w:r w:rsidRPr="00BE4A3D">
        <w:rPr>
          <w:color w:val="auto"/>
          <w:lang w:val="en-AU"/>
        </w:rPr>
        <w:t xml:space="preserve">the right to </w:t>
      </w:r>
      <w:r w:rsidR="00C44DE0" w:rsidRPr="00BE4A3D">
        <w:rPr>
          <w:color w:val="auto"/>
          <w:lang w:val="en-AU"/>
        </w:rPr>
        <w:t xml:space="preserve">re-determine </w:t>
      </w:r>
      <w:r w:rsidR="00B04307" w:rsidRPr="00BE4A3D">
        <w:rPr>
          <w:color w:val="auto"/>
          <w:lang w:val="en-AU"/>
        </w:rPr>
        <w:t>one’s</w:t>
      </w:r>
      <w:r w:rsidRPr="00BE4A3D">
        <w:rPr>
          <w:color w:val="auto"/>
          <w:lang w:val="en-AU"/>
        </w:rPr>
        <w:t xml:space="preserve"> gender</w:t>
      </w:r>
      <w:r w:rsidR="009210AB" w:rsidRPr="00BE4A3D">
        <w:rPr>
          <w:color w:val="auto"/>
          <w:lang w:val="en-AU"/>
        </w:rPr>
        <w:t xml:space="preserve"> identity</w:t>
      </w:r>
      <w:r w:rsidRPr="00BE4A3D">
        <w:rPr>
          <w:color w:val="auto"/>
          <w:lang w:val="en-AU"/>
        </w:rPr>
        <w:t xml:space="preserve"> </w:t>
      </w:r>
      <w:r w:rsidR="00246D16" w:rsidRPr="00BE4A3D">
        <w:rPr>
          <w:color w:val="auto"/>
          <w:lang w:val="en-AU"/>
        </w:rPr>
        <w:t xml:space="preserve">and, where </w:t>
      </w:r>
      <w:r w:rsidR="00543813" w:rsidRPr="00BE4A3D">
        <w:rPr>
          <w:color w:val="auto"/>
          <w:lang w:val="en-AU"/>
        </w:rPr>
        <w:t xml:space="preserve">this has </w:t>
      </w:r>
      <w:r w:rsidR="00A36A01" w:rsidRPr="00BE4A3D">
        <w:rPr>
          <w:color w:val="auto"/>
          <w:lang w:val="en-AU"/>
        </w:rPr>
        <w:t>occurred</w:t>
      </w:r>
      <w:r w:rsidR="00B35D6D" w:rsidRPr="00BE4A3D">
        <w:rPr>
          <w:color w:val="auto"/>
          <w:lang w:val="en-AU"/>
        </w:rPr>
        <w:t xml:space="preserve"> through gender-affirming surgery</w:t>
      </w:r>
      <w:r w:rsidR="00A36A01" w:rsidRPr="00BE4A3D">
        <w:rPr>
          <w:color w:val="auto"/>
          <w:lang w:val="en-AU"/>
        </w:rPr>
        <w:t>,</w:t>
      </w:r>
      <w:r w:rsidR="00246D16" w:rsidRPr="00BE4A3D">
        <w:rPr>
          <w:color w:val="auto"/>
          <w:lang w:val="en-AU"/>
        </w:rPr>
        <w:t xml:space="preserve"> </w:t>
      </w:r>
      <w:r w:rsidRPr="00BE4A3D">
        <w:rPr>
          <w:color w:val="auto"/>
          <w:lang w:val="en-AU"/>
        </w:rPr>
        <w:t xml:space="preserve">to </w:t>
      </w:r>
      <w:r w:rsidR="003E3D19" w:rsidRPr="00BE4A3D">
        <w:rPr>
          <w:color w:val="auto"/>
          <w:lang w:val="en-AU"/>
        </w:rPr>
        <w:t>apply for</w:t>
      </w:r>
      <w:r w:rsidRPr="00BE4A3D">
        <w:rPr>
          <w:color w:val="auto"/>
          <w:lang w:val="en-AU"/>
        </w:rPr>
        <w:t xml:space="preserve"> a change in name</w:t>
      </w:r>
      <w:r w:rsidR="00EB5215" w:rsidRPr="00BE4A3D">
        <w:rPr>
          <w:color w:val="auto"/>
          <w:lang w:val="en-AU"/>
        </w:rPr>
        <w:t xml:space="preserve"> and </w:t>
      </w:r>
      <w:r w:rsidR="00E8066B" w:rsidRPr="00BE4A3D">
        <w:rPr>
          <w:color w:val="auto"/>
          <w:lang w:val="en-AU"/>
        </w:rPr>
        <w:t>gender in identity documents</w:t>
      </w:r>
      <w:r w:rsidR="00D862C4" w:rsidRPr="00BE4A3D">
        <w:rPr>
          <w:color w:val="auto"/>
          <w:lang w:val="en-AU"/>
        </w:rPr>
        <w:t>.</w:t>
      </w:r>
      <w:r w:rsidR="006B63D4" w:rsidRPr="00BE4A3D">
        <w:rPr>
          <w:color w:val="auto"/>
          <w:lang w:val="en-AU"/>
        </w:rPr>
        <w:t xml:space="preserve"> </w:t>
      </w:r>
      <w:r w:rsidR="006378CA" w:rsidRPr="00BE4A3D">
        <w:rPr>
          <w:color w:val="auto"/>
          <w:lang w:val="en-AU"/>
        </w:rPr>
        <w:t xml:space="preserve">An action arising from the </w:t>
      </w:r>
      <w:r w:rsidR="006378CA" w:rsidRPr="00BE4A3D">
        <w:rPr>
          <w:i/>
          <w:iCs/>
          <w:color w:val="auto"/>
          <w:lang w:val="en-AU"/>
        </w:rPr>
        <w:t>Civil Code</w:t>
      </w:r>
      <w:r w:rsidR="006378CA" w:rsidRPr="00BE4A3D">
        <w:rPr>
          <w:color w:val="auto"/>
          <w:lang w:val="en-AU"/>
        </w:rPr>
        <w:t xml:space="preserve"> </w:t>
      </w:r>
      <w:r w:rsidR="006B63D4" w:rsidRPr="00BE4A3D">
        <w:rPr>
          <w:color w:val="auto"/>
          <w:lang w:val="en-AU"/>
        </w:rPr>
        <w:t xml:space="preserve">(2015) </w:t>
      </w:r>
      <w:r w:rsidR="00FB207B" w:rsidRPr="00BE4A3D">
        <w:rPr>
          <w:color w:val="auto"/>
          <w:lang w:val="en-AU"/>
        </w:rPr>
        <w:t xml:space="preserve">is the </w:t>
      </w:r>
      <w:r w:rsidR="006378CA" w:rsidRPr="00BE4A3D">
        <w:rPr>
          <w:color w:val="auto"/>
          <w:lang w:val="en-AU"/>
        </w:rPr>
        <w:t>development of a L</w:t>
      </w:r>
      <w:r w:rsidR="00805370" w:rsidRPr="00BE4A3D">
        <w:rPr>
          <w:color w:val="auto"/>
          <w:lang w:val="en-AU"/>
        </w:rPr>
        <w:t>a</w:t>
      </w:r>
      <w:r w:rsidR="006378CA" w:rsidRPr="00BE4A3D">
        <w:rPr>
          <w:color w:val="auto"/>
          <w:lang w:val="en-AU"/>
        </w:rPr>
        <w:t>w on Gender Affirmation</w:t>
      </w:r>
      <w:r w:rsidR="00155C10" w:rsidRPr="00BE4A3D">
        <w:rPr>
          <w:color w:val="auto"/>
          <w:lang w:val="en-AU"/>
        </w:rPr>
        <w:t>, which</w:t>
      </w:r>
      <w:r w:rsidR="00AC53B2" w:rsidRPr="00BE4A3D">
        <w:rPr>
          <w:color w:val="auto"/>
          <w:lang w:val="en-AU"/>
        </w:rPr>
        <w:t>, if adopted,</w:t>
      </w:r>
      <w:r w:rsidR="00155C10" w:rsidRPr="00BE4A3D">
        <w:rPr>
          <w:color w:val="auto"/>
          <w:lang w:val="en-AU"/>
        </w:rPr>
        <w:t xml:space="preserve"> would codify the right to change gender</w:t>
      </w:r>
      <w:r w:rsidR="005C323E" w:rsidRPr="00BE4A3D">
        <w:rPr>
          <w:color w:val="auto"/>
          <w:lang w:val="en-AU"/>
        </w:rPr>
        <w:t>,</w:t>
      </w:r>
      <w:r w:rsidR="00155C10" w:rsidRPr="00BE4A3D">
        <w:rPr>
          <w:color w:val="auto"/>
          <w:lang w:val="en-AU"/>
        </w:rPr>
        <w:t xml:space="preserve"> re-identify gender and choose methods of gender reassignment</w:t>
      </w:r>
      <w:r w:rsidR="004A79D1">
        <w:rPr>
          <w:color w:val="auto"/>
          <w:lang w:val="en-AU"/>
        </w:rPr>
        <w:t>.</w:t>
      </w:r>
      <w:r w:rsidR="00E830DE" w:rsidRPr="00BE4A3D">
        <w:rPr>
          <w:color w:val="auto"/>
          <w:lang w:val="en-AU"/>
        </w:rPr>
        <w:t xml:space="preserve"> </w:t>
      </w:r>
      <w:r w:rsidR="006B46F2" w:rsidRPr="00BE4A3D">
        <w:rPr>
          <w:color w:val="auto"/>
          <w:lang w:val="en-AU"/>
        </w:rPr>
        <w:t xml:space="preserve">Vietnam is considering expanding its definition of gender from the current binary definition </w:t>
      </w:r>
      <w:r w:rsidR="006B46F2" w:rsidRPr="00BE4A3D">
        <w:rPr>
          <w:color w:val="auto"/>
          <w:lang w:val="en-AU"/>
        </w:rPr>
        <w:lastRenderedPageBreak/>
        <w:t xml:space="preserve">(male/female) to all gender identities and gender expressions as part of revisions to the </w:t>
      </w:r>
      <w:r w:rsidR="006B46F2" w:rsidRPr="00BE4A3D">
        <w:rPr>
          <w:i/>
          <w:iCs/>
          <w:color w:val="auto"/>
          <w:lang w:val="en-AU"/>
        </w:rPr>
        <w:t>Law on Gender Equality</w:t>
      </w:r>
      <w:r w:rsidR="006B46F2" w:rsidRPr="00BE4A3D">
        <w:rPr>
          <w:color w:val="auto"/>
          <w:lang w:val="en-AU"/>
        </w:rPr>
        <w:t xml:space="preserve"> (2006), due to be considered by the National Assembly in 2027.</w:t>
      </w:r>
      <w:r w:rsidR="00271986" w:rsidRPr="00BE4A3D">
        <w:rPr>
          <w:color w:val="auto"/>
          <w:lang w:val="en-AU"/>
        </w:rPr>
        <w:t xml:space="preserve"> </w:t>
      </w:r>
      <w:r w:rsidR="006B46F2" w:rsidRPr="00BE4A3D">
        <w:rPr>
          <w:color w:val="auto"/>
          <w:lang w:val="en-AU"/>
        </w:rPr>
        <w:t xml:space="preserve">In-country sources reported that consultations on the revised </w:t>
      </w:r>
      <w:r w:rsidR="006B46F2" w:rsidRPr="00BE4A3D">
        <w:rPr>
          <w:i/>
          <w:iCs/>
          <w:color w:val="auto"/>
          <w:lang w:val="en-AU"/>
        </w:rPr>
        <w:t>Law on Gender Equality</w:t>
      </w:r>
      <w:r w:rsidR="006B46F2" w:rsidRPr="00BE4A3D">
        <w:rPr>
          <w:color w:val="auto"/>
          <w:lang w:val="en-AU"/>
        </w:rPr>
        <w:t xml:space="preserve"> (2006) had been broad and inclusive, and included CSOs.</w:t>
      </w:r>
    </w:p>
    <w:p w14:paraId="17C66E05" w14:textId="09FCF1C1" w:rsidR="00B8070E" w:rsidRPr="00BE4A3D" w:rsidRDefault="003C7504" w:rsidP="003C7504">
      <w:pPr>
        <w:numPr>
          <w:ilvl w:val="1"/>
          <w:numId w:val="15"/>
        </w:numPr>
        <w:spacing w:after="120" w:line="240" w:lineRule="auto"/>
        <w:ind w:left="0" w:firstLine="0"/>
        <w:jc w:val="both"/>
        <w:rPr>
          <w:color w:val="auto"/>
          <w:lang w:val="en-AU"/>
        </w:rPr>
      </w:pPr>
      <w:r w:rsidRPr="005F3DA7">
        <w:rPr>
          <w:bCs/>
          <w:iCs/>
          <w:color w:val="auto"/>
        </w:rPr>
        <w:t xml:space="preserve">Members of the LGBTQIA+ community can access government services, including </w:t>
      </w:r>
      <w:hyperlink w:anchor="_Health" w:history="1">
        <w:r w:rsidRPr="001D6C7F">
          <w:rPr>
            <w:rStyle w:val="Hyperlink"/>
            <w:rFonts w:cstheme="minorBidi"/>
            <w:bCs/>
            <w:iCs/>
          </w:rPr>
          <w:t>health</w:t>
        </w:r>
      </w:hyperlink>
      <w:r w:rsidRPr="005F3DA7">
        <w:rPr>
          <w:bCs/>
          <w:iCs/>
          <w:color w:val="auto"/>
        </w:rPr>
        <w:t xml:space="preserve">, </w:t>
      </w:r>
      <w:hyperlink w:anchor="_Education" w:history="1">
        <w:r w:rsidRPr="001D6C7F">
          <w:rPr>
            <w:rStyle w:val="Hyperlink"/>
            <w:rFonts w:cstheme="minorBidi"/>
            <w:bCs/>
            <w:iCs/>
          </w:rPr>
          <w:t>education</w:t>
        </w:r>
      </w:hyperlink>
      <w:r w:rsidRPr="005F3DA7">
        <w:rPr>
          <w:bCs/>
          <w:iCs/>
          <w:color w:val="auto"/>
        </w:rPr>
        <w:t xml:space="preserve"> and state protection. In 2018, the Binh Dan Hospital in Ho Chi Minh City opened a clinic catering exclusively to LGBTQIA+ pe</w:t>
      </w:r>
      <w:r w:rsidR="002B1289">
        <w:rPr>
          <w:bCs/>
          <w:iCs/>
          <w:color w:val="auto"/>
        </w:rPr>
        <w:t>rsons</w:t>
      </w:r>
      <w:r w:rsidR="0044187A">
        <w:rPr>
          <w:bCs/>
          <w:iCs/>
          <w:color w:val="auto"/>
        </w:rPr>
        <w:t xml:space="preserve"> </w:t>
      </w:r>
      <w:r w:rsidRPr="005F3DA7">
        <w:rPr>
          <w:bCs/>
          <w:iCs/>
          <w:color w:val="auto"/>
        </w:rPr>
        <w:t>– the first public medical facility in Vietnam to do so.</w:t>
      </w:r>
      <w:r w:rsidRPr="005F3DA7">
        <w:rPr>
          <w:color w:val="auto"/>
          <w:lang w:val="en-AU"/>
        </w:rPr>
        <w:t> In-country</w:t>
      </w:r>
      <w:r w:rsidRPr="00BE4A3D">
        <w:rPr>
          <w:color w:val="auto"/>
          <w:lang w:val="en-AU"/>
        </w:rPr>
        <w:t xml:space="preserve"> sources reported in November 2024 that Binh Dan Hospital provided a wide range of services, including post-surgery care for gender-affirming surgeries, sexual health services and HIV/AIDS-related care.</w:t>
      </w:r>
      <w:r w:rsidR="00B511CB">
        <w:rPr>
          <w:color w:val="auto"/>
        </w:rPr>
        <w:t xml:space="preserve"> </w:t>
      </w:r>
      <w:r w:rsidRPr="00BE4A3D">
        <w:rPr>
          <w:color w:val="auto"/>
          <w:lang w:val="en-AU"/>
        </w:rPr>
        <w:t>In August 2022, Vietnam’s Ministry of Health issued a directive, aligned with WHO guidelines, instructing the health sector that diversity in sexual orientation and gender identity is not a disease that can be cured, thereby prohibiting the diagnosis of homosexuality, bisexuality and transgenderism as an illness. The directive requires medical professionals in public health settings to treat people with diverse sexual orientations and gender identities with respect, dignity, non-discrimination and equality, and prohibits forced treatment, including ‘conversion therapy’ (an unscientific procedure that purports to change someone’s sexuality or gender identity). The directive does not apply to non-government or non-health services.</w:t>
      </w:r>
    </w:p>
    <w:p w14:paraId="15E92C5D" w14:textId="7856BA40" w:rsidR="00191357" w:rsidRPr="00BE4A3D" w:rsidRDefault="00AA24A0" w:rsidP="007337B0">
      <w:pPr>
        <w:numPr>
          <w:ilvl w:val="1"/>
          <w:numId w:val="15"/>
        </w:numPr>
        <w:spacing w:after="120" w:line="240" w:lineRule="auto"/>
        <w:ind w:left="0" w:firstLine="0"/>
        <w:jc w:val="both"/>
        <w:rPr>
          <w:color w:val="auto"/>
          <w:lang w:val="en-AU"/>
        </w:rPr>
      </w:pPr>
      <w:r w:rsidRPr="00BE4A3D">
        <w:rPr>
          <w:bCs/>
          <w:iCs/>
          <w:color w:val="auto"/>
        </w:rPr>
        <w:t>In-country sources estimate</w:t>
      </w:r>
      <w:r w:rsidR="00325F16" w:rsidRPr="00BE4A3D">
        <w:rPr>
          <w:bCs/>
          <w:iCs/>
          <w:color w:val="auto"/>
        </w:rPr>
        <w:t>d that</w:t>
      </w:r>
      <w:r w:rsidRPr="00BE4A3D">
        <w:rPr>
          <w:bCs/>
          <w:iCs/>
          <w:color w:val="auto"/>
        </w:rPr>
        <w:t xml:space="preserve"> up to 8 per cent of Vietnam’s population identif</w:t>
      </w:r>
      <w:r w:rsidR="00A53D3E" w:rsidRPr="00BE4A3D">
        <w:rPr>
          <w:bCs/>
          <w:iCs/>
          <w:color w:val="auto"/>
        </w:rPr>
        <w:t>ied</w:t>
      </w:r>
      <w:r w:rsidRPr="00BE4A3D">
        <w:rPr>
          <w:bCs/>
          <w:iCs/>
          <w:color w:val="auto"/>
        </w:rPr>
        <w:t xml:space="preserve"> as LGBTQIA+, including between 300,000 and 500,000 trans</w:t>
      </w:r>
      <w:r w:rsidR="003C2030" w:rsidRPr="00BE4A3D">
        <w:rPr>
          <w:bCs/>
          <w:iCs/>
          <w:color w:val="auto"/>
        </w:rPr>
        <w:t>gender</w:t>
      </w:r>
      <w:r w:rsidRPr="00BE4A3D">
        <w:rPr>
          <w:bCs/>
          <w:iCs/>
          <w:color w:val="auto"/>
        </w:rPr>
        <w:t xml:space="preserve"> people</w:t>
      </w:r>
      <w:r w:rsidR="00A53D3E" w:rsidRPr="00BE4A3D">
        <w:rPr>
          <w:bCs/>
          <w:iCs/>
          <w:color w:val="auto"/>
        </w:rPr>
        <w:t>, in November 2023</w:t>
      </w:r>
      <w:r w:rsidRPr="00BE4A3D">
        <w:rPr>
          <w:bCs/>
          <w:iCs/>
          <w:color w:val="auto"/>
        </w:rPr>
        <w:t xml:space="preserve"> </w:t>
      </w:r>
      <w:r w:rsidR="00D37796">
        <w:rPr>
          <w:rFonts w:eastAsia="Times New Roman"/>
          <w:color w:val="auto"/>
          <w:lang w:val="en"/>
        </w:rPr>
        <w:t>(</w:t>
      </w:r>
      <w:r w:rsidRPr="00BE4A3D">
        <w:rPr>
          <w:rFonts w:eastAsia="Times New Roman"/>
          <w:color w:val="auto"/>
          <w:lang w:val="en"/>
        </w:rPr>
        <w:t>no official data exist).</w:t>
      </w:r>
      <w:r w:rsidRPr="00BE4A3D">
        <w:rPr>
          <w:bCs/>
          <w:iCs/>
          <w:color w:val="auto"/>
        </w:rPr>
        <w:t xml:space="preserve"> </w:t>
      </w:r>
      <w:r w:rsidRPr="00BE4A3D">
        <w:rPr>
          <w:color w:val="auto"/>
          <w:lang w:val="en-AU"/>
        </w:rPr>
        <w:t xml:space="preserve">The LGBTQIA+ community is visible, and </w:t>
      </w:r>
      <w:r w:rsidRPr="00BE4A3D">
        <w:rPr>
          <w:bCs/>
          <w:iCs/>
          <w:color w:val="auto"/>
          <w:u w:color="0070C0"/>
        </w:rPr>
        <w:t>CSOs</w:t>
      </w:r>
      <w:r w:rsidRPr="00BE4A3D">
        <w:rPr>
          <w:bCs/>
          <w:iCs/>
          <w:color w:val="auto"/>
        </w:rPr>
        <w:t xml:space="preserve"> </w:t>
      </w:r>
      <w:r w:rsidR="008074F8">
        <w:rPr>
          <w:bCs/>
          <w:iCs/>
          <w:color w:val="auto"/>
        </w:rPr>
        <w:t xml:space="preserve">that </w:t>
      </w:r>
      <w:r w:rsidRPr="00BE4A3D">
        <w:rPr>
          <w:bCs/>
          <w:iCs/>
          <w:color w:val="auto"/>
        </w:rPr>
        <w:t xml:space="preserve">represent its interests </w:t>
      </w:r>
      <w:r w:rsidR="00464955" w:rsidRPr="00BE4A3D">
        <w:rPr>
          <w:bCs/>
          <w:iCs/>
          <w:color w:val="auto"/>
        </w:rPr>
        <w:t>and provid</w:t>
      </w:r>
      <w:r w:rsidR="008074F8">
        <w:rPr>
          <w:bCs/>
          <w:iCs/>
          <w:color w:val="auto"/>
        </w:rPr>
        <w:t>e</w:t>
      </w:r>
      <w:r w:rsidR="00464955" w:rsidRPr="00BE4A3D">
        <w:rPr>
          <w:bCs/>
          <w:iCs/>
          <w:color w:val="auto"/>
        </w:rPr>
        <w:t xml:space="preserve"> support services </w:t>
      </w:r>
      <w:r w:rsidRPr="00BE4A3D">
        <w:rPr>
          <w:bCs/>
          <w:iCs/>
          <w:color w:val="auto"/>
        </w:rPr>
        <w:t xml:space="preserve">are </w:t>
      </w:r>
      <w:r w:rsidR="00E03A17" w:rsidRPr="00BE4A3D">
        <w:rPr>
          <w:bCs/>
          <w:iCs/>
          <w:color w:val="auto"/>
        </w:rPr>
        <w:t>active</w:t>
      </w:r>
      <w:r w:rsidR="007A6B7B">
        <w:rPr>
          <w:bCs/>
          <w:iCs/>
          <w:color w:val="auto"/>
        </w:rPr>
        <w:t xml:space="preserve">, although </w:t>
      </w:r>
      <w:r w:rsidR="004F5431" w:rsidRPr="00BE4A3D">
        <w:rPr>
          <w:bCs/>
          <w:iCs/>
          <w:color w:val="auto"/>
        </w:rPr>
        <w:t xml:space="preserve">in-country sources reported </w:t>
      </w:r>
      <w:r w:rsidR="00DD02EE" w:rsidRPr="00BE4A3D">
        <w:rPr>
          <w:bCs/>
          <w:iCs/>
          <w:color w:val="auto"/>
        </w:rPr>
        <w:t xml:space="preserve">in October 2023 </w:t>
      </w:r>
      <w:r w:rsidR="004F5431" w:rsidRPr="00BE4A3D">
        <w:rPr>
          <w:bCs/>
          <w:iCs/>
          <w:color w:val="auto"/>
        </w:rPr>
        <w:t>that</w:t>
      </w:r>
      <w:r w:rsidR="00352343" w:rsidRPr="00BE4A3D">
        <w:rPr>
          <w:bCs/>
          <w:iCs/>
          <w:color w:val="auto"/>
        </w:rPr>
        <w:t xml:space="preserve"> </w:t>
      </w:r>
      <w:r w:rsidR="00733067">
        <w:rPr>
          <w:bCs/>
          <w:iCs/>
          <w:color w:val="auto"/>
        </w:rPr>
        <w:t xml:space="preserve">these </w:t>
      </w:r>
      <w:r w:rsidR="00242F8A" w:rsidRPr="00BE4A3D">
        <w:rPr>
          <w:bCs/>
          <w:iCs/>
          <w:color w:val="auto"/>
        </w:rPr>
        <w:t>CSOs</w:t>
      </w:r>
      <w:r w:rsidR="00733067">
        <w:rPr>
          <w:bCs/>
          <w:iCs/>
          <w:color w:val="auto"/>
        </w:rPr>
        <w:t xml:space="preserve"> </w:t>
      </w:r>
      <w:r w:rsidR="00352343" w:rsidRPr="00BE4A3D">
        <w:rPr>
          <w:bCs/>
          <w:iCs/>
          <w:color w:val="auto"/>
        </w:rPr>
        <w:t>were not immune from</w:t>
      </w:r>
      <w:r w:rsidR="004226EC" w:rsidRPr="00BE4A3D">
        <w:rPr>
          <w:bCs/>
          <w:iCs/>
          <w:color w:val="auto"/>
        </w:rPr>
        <w:t xml:space="preserve"> </w:t>
      </w:r>
      <w:r w:rsidR="00E204E0" w:rsidRPr="00BE4A3D">
        <w:rPr>
          <w:bCs/>
          <w:iCs/>
          <w:color w:val="auto"/>
        </w:rPr>
        <w:t xml:space="preserve">state harassment amid a broader </w:t>
      </w:r>
      <w:r w:rsidR="006360F7" w:rsidRPr="00BE4A3D">
        <w:rPr>
          <w:bCs/>
          <w:iCs/>
          <w:color w:val="auto"/>
        </w:rPr>
        <w:t>crackdown on</w:t>
      </w:r>
      <w:r w:rsidR="005E0E85" w:rsidRPr="00BE4A3D">
        <w:rPr>
          <w:bCs/>
          <w:iCs/>
          <w:color w:val="auto"/>
        </w:rPr>
        <w:t xml:space="preserve"> </w:t>
      </w:r>
      <w:hyperlink w:anchor="_Land_and_environmental" w:history="1">
        <w:r w:rsidR="005E0E85" w:rsidRPr="00BE4A3D">
          <w:rPr>
            <w:rStyle w:val="Hyperlink"/>
            <w:rFonts w:cstheme="minorBidi"/>
            <w:bCs/>
            <w:iCs/>
          </w:rPr>
          <w:t>civi</w:t>
        </w:r>
        <w:r w:rsidR="00B62AAF" w:rsidRPr="00BE4A3D">
          <w:rPr>
            <w:rStyle w:val="Hyperlink"/>
            <w:rFonts w:cstheme="minorBidi"/>
            <w:bCs/>
            <w:iCs/>
          </w:rPr>
          <w:t>l</w:t>
        </w:r>
        <w:r w:rsidR="005E0E85" w:rsidRPr="00BE4A3D">
          <w:rPr>
            <w:rStyle w:val="Hyperlink"/>
            <w:rFonts w:cstheme="minorBidi"/>
            <w:bCs/>
            <w:iCs/>
          </w:rPr>
          <w:t xml:space="preserve"> society</w:t>
        </w:r>
      </w:hyperlink>
      <w:r w:rsidR="005E0E85" w:rsidRPr="00BE4A3D">
        <w:rPr>
          <w:bCs/>
          <w:iCs/>
          <w:color w:val="auto"/>
        </w:rPr>
        <w:t xml:space="preserve"> in Vietnam.</w:t>
      </w:r>
      <w:r w:rsidR="00B62AAF" w:rsidRPr="00BE4A3D">
        <w:rPr>
          <w:bCs/>
          <w:iCs/>
          <w:color w:val="auto"/>
        </w:rPr>
        <w:t xml:space="preserve"> </w:t>
      </w:r>
      <w:r w:rsidRPr="00BE4A3D">
        <w:rPr>
          <w:bCs/>
          <w:iCs/>
          <w:color w:val="auto"/>
        </w:rPr>
        <w:t>Pride events have been held annually since 2012 and</w:t>
      </w:r>
      <w:r w:rsidR="00391953" w:rsidRPr="00BE4A3D">
        <w:rPr>
          <w:bCs/>
          <w:iCs/>
          <w:color w:val="auto"/>
        </w:rPr>
        <w:t xml:space="preserve">, </w:t>
      </w:r>
      <w:r w:rsidR="002D2A35">
        <w:rPr>
          <w:bCs/>
          <w:iCs/>
          <w:color w:val="auto"/>
        </w:rPr>
        <w:t>while</w:t>
      </w:r>
      <w:r w:rsidR="00391953" w:rsidRPr="00BE4A3D">
        <w:rPr>
          <w:bCs/>
          <w:iCs/>
          <w:color w:val="auto"/>
        </w:rPr>
        <w:t xml:space="preserve"> closely monitored by security agencies,</w:t>
      </w:r>
      <w:r w:rsidRPr="00BE4A3D">
        <w:rPr>
          <w:bCs/>
          <w:iCs/>
          <w:color w:val="auto"/>
        </w:rPr>
        <w:t xml:space="preserve"> generally pass without incident.</w:t>
      </w:r>
      <w:r w:rsidR="00861FAB" w:rsidRPr="00BE4A3D">
        <w:rPr>
          <w:bCs/>
          <w:iCs/>
          <w:color w:val="auto"/>
        </w:rPr>
        <w:t xml:space="preserve"> </w:t>
      </w:r>
    </w:p>
    <w:p w14:paraId="7DDFE5CB" w14:textId="63A35713" w:rsidR="00BE4A3D" w:rsidRPr="00BE4A3D" w:rsidRDefault="00BE4A3D" w:rsidP="00BE4A3D">
      <w:pPr>
        <w:numPr>
          <w:ilvl w:val="1"/>
          <w:numId w:val="15"/>
        </w:numPr>
        <w:spacing w:after="120" w:line="240" w:lineRule="auto"/>
        <w:ind w:left="0" w:firstLine="0"/>
        <w:jc w:val="both"/>
        <w:rPr>
          <w:color w:val="auto"/>
          <w:lang w:val="en-AU"/>
        </w:rPr>
      </w:pPr>
      <w:r w:rsidRPr="00BE4A3D">
        <w:rPr>
          <w:rStyle w:val="Hyperlink"/>
          <w:rFonts w:cstheme="minorBidi"/>
          <w:bCs/>
          <w:iCs/>
          <w:u w:val="none"/>
        </w:rPr>
        <w:t xml:space="preserve">In-country sources reported in October 2023 that support networks existed for members of the </w:t>
      </w:r>
      <w:r w:rsidRPr="00BE4A3D">
        <w:rPr>
          <w:color w:val="auto"/>
          <w:lang w:val="en-AU"/>
        </w:rPr>
        <w:t>LGBTQIA+ community, including a network of friendly healthcare facilities.</w:t>
      </w:r>
      <w:r w:rsidRPr="00BE4A3D">
        <w:rPr>
          <w:bCs/>
          <w:iCs/>
          <w:color w:val="auto"/>
        </w:rPr>
        <w:t xml:space="preserve"> </w:t>
      </w:r>
      <w:r w:rsidRPr="00BE4A3D">
        <w:rPr>
          <w:color w:val="auto"/>
          <w:lang w:val="en-AU"/>
        </w:rPr>
        <w:t>The Lighthouse Social Enterprise, a local CSO, operates a private health clinic in Hanoi (‘The Lighthouse Clinic’) exclusively for the LGBTQIA+ community. The Lighthouse Clinic provides free medical and mental health services for LGBTQIA+ pe</w:t>
      </w:r>
      <w:r w:rsidR="002B1289">
        <w:rPr>
          <w:color w:val="auto"/>
          <w:lang w:val="en-AU"/>
        </w:rPr>
        <w:t>rsons</w:t>
      </w:r>
      <w:r w:rsidRPr="00BE4A3D">
        <w:rPr>
          <w:color w:val="auto"/>
          <w:lang w:val="en-AU"/>
        </w:rPr>
        <w:t>, including psychological counselling, sexual and reproductive health consultations, and testing, prevention and treatment for HIV and sexually transmitted infections.</w:t>
      </w:r>
      <w:r w:rsidR="000823FB">
        <w:rPr>
          <w:color w:val="auto"/>
          <w:lang w:val="en-AU"/>
        </w:rPr>
        <w:t xml:space="preserve"> </w:t>
      </w:r>
      <w:r w:rsidRPr="00BE4A3D">
        <w:rPr>
          <w:color w:val="auto"/>
          <w:lang w:val="en-AU"/>
        </w:rPr>
        <w:t>Borderless.lgbt, an online platform launched in November 2022 in Ho Chi Minh City, provides dedicated healthcare services to the LGBTQIA+ community in conjunction with private medical clinics, including psychosocial support. According to in-country sources,</w:t>
      </w:r>
      <w:r w:rsidR="001D54CF">
        <w:rPr>
          <w:color w:val="auto"/>
          <w:lang w:val="en-AU"/>
        </w:rPr>
        <w:t xml:space="preserve"> </w:t>
      </w:r>
      <w:r w:rsidRPr="00BE4A3D">
        <w:rPr>
          <w:color w:val="auto"/>
          <w:lang w:val="en-AU"/>
        </w:rPr>
        <w:t xml:space="preserve">health clinics catering to the LGBTQIA+ community existed beyond Hanoi and Ho Chi Minh City, including in Dong Nai, Binh Duong and Tay Ninh provinces. </w:t>
      </w:r>
    </w:p>
    <w:p w14:paraId="4361F040" w14:textId="4B62F067" w:rsidR="003D2487" w:rsidRPr="003D2487" w:rsidRDefault="00BE4A3D" w:rsidP="003D2487">
      <w:pPr>
        <w:numPr>
          <w:ilvl w:val="1"/>
          <w:numId w:val="15"/>
        </w:numPr>
        <w:spacing w:after="120" w:line="240" w:lineRule="auto"/>
        <w:ind w:left="0" w:firstLine="0"/>
        <w:jc w:val="both"/>
        <w:rPr>
          <w:color w:val="auto"/>
          <w:lang w:val="en-AU"/>
        </w:rPr>
      </w:pPr>
      <w:r w:rsidRPr="00BE4A3D">
        <w:rPr>
          <w:color w:val="auto"/>
          <w:lang w:val="en-AU"/>
        </w:rPr>
        <w:t>According to in-country sources, most medical services specific to LGBTQIA+ pe</w:t>
      </w:r>
      <w:r w:rsidR="002B1289">
        <w:rPr>
          <w:color w:val="auto"/>
          <w:lang w:val="en-AU"/>
        </w:rPr>
        <w:t>rsons</w:t>
      </w:r>
      <w:r w:rsidRPr="00BE4A3D">
        <w:rPr>
          <w:color w:val="auto"/>
          <w:lang w:val="en-AU"/>
        </w:rPr>
        <w:t xml:space="preserve">, including gender-affirming surgery, hormone therapy and </w:t>
      </w:r>
      <w:hyperlink w:anchor="_People_living_with_2" w:history="1">
        <w:r w:rsidRPr="00BE4A3D">
          <w:rPr>
            <w:rStyle w:val="Hyperlink"/>
            <w:rFonts w:cstheme="minorBidi"/>
            <w:lang w:val="en-AU"/>
          </w:rPr>
          <w:t>PrEP</w:t>
        </w:r>
      </w:hyperlink>
      <w:r w:rsidRPr="00BE4A3D">
        <w:rPr>
          <w:color w:val="auto"/>
          <w:lang w:val="en-AU"/>
        </w:rPr>
        <w:t xml:space="preserve">, were not funded by </w:t>
      </w:r>
      <w:hyperlink w:anchor="_Health" w:history="1">
        <w:r w:rsidRPr="00BE4A3D">
          <w:rPr>
            <w:rStyle w:val="Hyperlink"/>
            <w:rFonts w:cstheme="minorBidi"/>
            <w:lang w:val="en-AU"/>
          </w:rPr>
          <w:t>health insurance</w:t>
        </w:r>
      </w:hyperlink>
      <w:r w:rsidRPr="00BE4A3D">
        <w:rPr>
          <w:color w:val="auto"/>
          <w:lang w:val="en-AU"/>
        </w:rPr>
        <w:t xml:space="preserve"> as of November 2024. Other services (e.g. HIV ART) were funded and could be accessed free of charge. In-country sources reported in November 2024 that sympathetic doctors used relevant health insurance codes to treat certain conditions; for example, where an essential surgery to address an intersex condition was not on the list of medical services approved by health insurance, some doctors could be willing to find and use another code (e.g. ‘abdominal surgery’). </w:t>
      </w:r>
    </w:p>
    <w:p w14:paraId="4B10EA0A" w14:textId="225F0FEB" w:rsidR="00201142" w:rsidRPr="006B7354" w:rsidRDefault="003D2487" w:rsidP="006B7354">
      <w:pPr>
        <w:numPr>
          <w:ilvl w:val="1"/>
          <w:numId w:val="15"/>
        </w:numPr>
        <w:spacing w:after="120" w:line="240" w:lineRule="auto"/>
        <w:ind w:left="0" w:firstLine="0"/>
        <w:jc w:val="both"/>
        <w:rPr>
          <w:color w:val="auto"/>
          <w:lang w:val="en-AU"/>
        </w:rPr>
      </w:pPr>
      <w:r w:rsidRPr="00FD6327">
        <w:rPr>
          <w:bCs/>
          <w:iCs/>
          <w:color w:val="auto"/>
        </w:rPr>
        <w:t xml:space="preserve">LGBTQIA+ friendly spaces, including bars and clubs, operate openly. LGBTQIA+ friendly spaces can be found mostly in large cities but exist elsewhere, too, according to in-country sources. Hanoi and, in particular, Ho Chi Minh City </w:t>
      </w:r>
      <w:proofErr w:type="gramStart"/>
      <w:r w:rsidRPr="00FD6327">
        <w:rPr>
          <w:bCs/>
          <w:iCs/>
          <w:color w:val="auto"/>
        </w:rPr>
        <w:t>are</w:t>
      </w:r>
      <w:proofErr w:type="gramEnd"/>
      <w:r w:rsidRPr="00FD6327">
        <w:rPr>
          <w:bCs/>
          <w:iCs/>
          <w:color w:val="auto"/>
        </w:rPr>
        <w:t xml:space="preserve"> considered </w:t>
      </w:r>
      <w:r w:rsidR="007D252E">
        <w:rPr>
          <w:bCs/>
          <w:iCs/>
          <w:color w:val="auto"/>
        </w:rPr>
        <w:t>most</w:t>
      </w:r>
      <w:r w:rsidRPr="00FD6327">
        <w:rPr>
          <w:bCs/>
          <w:iCs/>
          <w:color w:val="auto"/>
        </w:rPr>
        <w:t xml:space="preserve"> LGBTQIA+ friendly, and there is a general social acceptance of </w:t>
      </w:r>
      <w:r w:rsidRPr="00FD6327">
        <w:rPr>
          <w:color w:val="auto"/>
        </w:rPr>
        <w:t>gay men and lesbian women in these cities.</w:t>
      </w:r>
      <w:r w:rsidR="006B7354">
        <w:rPr>
          <w:color w:val="auto"/>
        </w:rPr>
        <w:t xml:space="preserve"> </w:t>
      </w:r>
      <w:r w:rsidR="00201142" w:rsidRPr="006B7354">
        <w:rPr>
          <w:bCs/>
          <w:iCs/>
          <w:color w:val="auto"/>
        </w:rPr>
        <w:t xml:space="preserve">In-country sources reported in October 2023 that community attitudes toward the </w:t>
      </w:r>
      <w:r w:rsidR="00201142" w:rsidRPr="006B7354">
        <w:rPr>
          <w:color w:val="auto"/>
          <w:lang w:val="en-AU"/>
        </w:rPr>
        <w:t xml:space="preserve">LGBTQIA+ community had improved significantly in the last decade and, while </w:t>
      </w:r>
      <w:r w:rsidR="00201142" w:rsidRPr="006B7354">
        <w:rPr>
          <w:bCs/>
          <w:iCs/>
          <w:color w:val="auto"/>
        </w:rPr>
        <w:t>some social stigma and social discrimination persisted, it was significantly less pronounced.</w:t>
      </w:r>
      <w:r w:rsidR="00201142" w:rsidRPr="006B7354">
        <w:rPr>
          <w:bCs/>
          <w:color w:val="auto"/>
        </w:rPr>
        <w:t xml:space="preserve"> </w:t>
      </w:r>
      <w:r w:rsidR="00201142" w:rsidRPr="006B7354">
        <w:rPr>
          <w:bCs/>
          <w:iCs/>
          <w:color w:val="auto"/>
        </w:rPr>
        <w:t>There was a growing social acceptance of diverse sexual orientations and gender identities and, as a result, members of the LGBTQIA+ community could be more open in public.</w:t>
      </w:r>
      <w:r w:rsidR="00201142" w:rsidRPr="006B7354">
        <w:rPr>
          <w:bCs/>
          <w:color w:val="auto"/>
        </w:rPr>
        <w:t xml:space="preserve"> </w:t>
      </w:r>
      <w:r w:rsidR="00201142" w:rsidRPr="006B7354">
        <w:rPr>
          <w:bCs/>
          <w:iCs/>
          <w:color w:val="auto"/>
        </w:rPr>
        <w:t xml:space="preserve">This was particularly the case in urban settings and among younger people, who </w:t>
      </w:r>
      <w:r w:rsidR="00201142" w:rsidRPr="006B7354">
        <w:rPr>
          <w:bCs/>
          <w:iCs/>
          <w:color w:val="auto"/>
        </w:rPr>
        <w:lastRenderedPageBreak/>
        <w:t>tended to be more liberal.</w:t>
      </w:r>
      <w:r w:rsidR="00201142" w:rsidRPr="006B7354">
        <w:rPr>
          <w:color w:val="auto"/>
        </w:rPr>
        <w:t xml:space="preserve"> There is growing public support for legalising same-sex marriage – in August 2022, more than 1 million people signed a petition, organised by local CSOs, in support of same-sex marriage in the space of three days (the CSOs had a goal of 250,000 signatures).</w:t>
      </w:r>
    </w:p>
    <w:p w14:paraId="1AEE07D2" w14:textId="58057DDE" w:rsidR="00EE439D" w:rsidRDefault="00720FF6" w:rsidP="00BE546C">
      <w:pPr>
        <w:numPr>
          <w:ilvl w:val="1"/>
          <w:numId w:val="15"/>
        </w:numPr>
        <w:spacing w:after="120" w:line="240" w:lineRule="auto"/>
        <w:ind w:left="0" w:firstLine="0"/>
        <w:jc w:val="both"/>
        <w:rPr>
          <w:color w:val="auto"/>
          <w:lang w:val="en-AU"/>
        </w:rPr>
      </w:pPr>
      <w:r w:rsidRPr="00BE4A3D">
        <w:rPr>
          <w:color w:val="auto"/>
          <w:lang w:val="en-AU"/>
        </w:rPr>
        <w:t>W</w:t>
      </w:r>
      <w:r w:rsidR="00AA24A0" w:rsidRPr="00BE4A3D">
        <w:rPr>
          <w:color w:val="auto"/>
          <w:lang w:val="en-AU"/>
        </w:rPr>
        <w:t xml:space="preserve">hile social attitudes are </w:t>
      </w:r>
      <w:r w:rsidR="0054588D" w:rsidRPr="00BE4A3D">
        <w:rPr>
          <w:color w:val="auto"/>
          <w:lang w:val="en-AU"/>
        </w:rPr>
        <w:t>changing</w:t>
      </w:r>
      <w:r w:rsidR="00AA24A0" w:rsidRPr="00BE4A3D">
        <w:rPr>
          <w:color w:val="auto"/>
          <w:lang w:val="en-AU"/>
        </w:rPr>
        <w:t xml:space="preserve">, traditional views of gender roles persist, particularly outside of </w:t>
      </w:r>
      <w:r w:rsidR="00B35FAB" w:rsidRPr="00BE4A3D">
        <w:rPr>
          <w:color w:val="auto"/>
          <w:lang w:val="en-AU"/>
        </w:rPr>
        <w:t>cities</w:t>
      </w:r>
      <w:r w:rsidR="00AA24A0" w:rsidRPr="00BE4A3D">
        <w:rPr>
          <w:color w:val="auto"/>
          <w:lang w:val="en-AU"/>
        </w:rPr>
        <w:t>, and</w:t>
      </w:r>
      <w:r w:rsidR="00B35FAB" w:rsidRPr="00BE4A3D">
        <w:rPr>
          <w:color w:val="auto"/>
          <w:lang w:val="en-AU"/>
        </w:rPr>
        <w:t xml:space="preserve"> members of the LGBTQIA+ community continue to report</w:t>
      </w:r>
      <w:r w:rsidR="005C6F51" w:rsidRPr="00BE4A3D">
        <w:rPr>
          <w:color w:val="auto"/>
          <w:lang w:val="en-AU"/>
        </w:rPr>
        <w:t xml:space="preserve"> some</w:t>
      </w:r>
      <w:r w:rsidR="00B35FAB" w:rsidRPr="00BE4A3D">
        <w:rPr>
          <w:color w:val="auto"/>
          <w:lang w:val="en-AU"/>
        </w:rPr>
        <w:t xml:space="preserve"> </w:t>
      </w:r>
      <w:r w:rsidR="005C6F51" w:rsidRPr="00BE4A3D">
        <w:rPr>
          <w:color w:val="auto"/>
          <w:lang w:val="en-AU"/>
        </w:rPr>
        <w:t xml:space="preserve">societal discrimination, including in </w:t>
      </w:r>
      <w:r w:rsidR="00B35FAB" w:rsidRPr="00BE4A3D">
        <w:rPr>
          <w:color w:val="auto"/>
          <w:lang w:val="en-AU"/>
        </w:rPr>
        <w:t>healthcare, education and employment.</w:t>
      </w:r>
      <w:r w:rsidR="001A57EA" w:rsidRPr="00BE4A3D">
        <w:rPr>
          <w:color w:val="auto"/>
          <w:lang w:val="en-AU"/>
        </w:rPr>
        <w:t xml:space="preserve"> In-country sources acknowledged the August 2022 directive from the </w:t>
      </w:r>
      <w:r w:rsidR="001A57EA" w:rsidRPr="00BE4A3D">
        <w:rPr>
          <w:color w:val="auto"/>
        </w:rPr>
        <w:t>Ministry of Health ha</w:t>
      </w:r>
      <w:r w:rsidR="009F754A" w:rsidRPr="00BE4A3D">
        <w:rPr>
          <w:color w:val="auto"/>
        </w:rPr>
        <w:t>d</w:t>
      </w:r>
      <w:r w:rsidR="001A57EA" w:rsidRPr="00BE4A3D">
        <w:rPr>
          <w:color w:val="auto"/>
        </w:rPr>
        <w:t xml:space="preserve"> strengthened protections for the LGBTQIA+ community in </w:t>
      </w:r>
      <w:r w:rsidR="005C4EB8" w:rsidRPr="00BE4A3D">
        <w:rPr>
          <w:color w:val="auto"/>
        </w:rPr>
        <w:t xml:space="preserve">government </w:t>
      </w:r>
      <w:r w:rsidR="001A57EA" w:rsidRPr="00BE4A3D">
        <w:rPr>
          <w:color w:val="auto"/>
        </w:rPr>
        <w:t>medical settings;</w:t>
      </w:r>
      <w:r w:rsidR="003D2487">
        <w:rPr>
          <w:color w:val="auto"/>
        </w:rPr>
        <w:t xml:space="preserve"> </w:t>
      </w:r>
      <w:r w:rsidR="001A57EA" w:rsidRPr="00BE4A3D">
        <w:rPr>
          <w:color w:val="auto"/>
        </w:rPr>
        <w:t>however</w:t>
      </w:r>
      <w:r w:rsidR="001A57EA" w:rsidRPr="0025425F">
        <w:rPr>
          <w:color w:val="auto"/>
        </w:rPr>
        <w:t xml:space="preserve">, members of the </w:t>
      </w:r>
      <w:r w:rsidR="001A57EA" w:rsidRPr="0025425F">
        <w:rPr>
          <w:color w:val="auto"/>
          <w:lang w:val="en-AU"/>
        </w:rPr>
        <w:t>community, particularly those who are trans</w:t>
      </w:r>
      <w:r w:rsidR="001E019C">
        <w:rPr>
          <w:color w:val="auto"/>
          <w:lang w:val="en-AU"/>
        </w:rPr>
        <w:t>gender</w:t>
      </w:r>
      <w:r w:rsidR="001A57EA" w:rsidRPr="0025425F">
        <w:rPr>
          <w:color w:val="auto"/>
          <w:lang w:val="en-AU"/>
        </w:rPr>
        <w:t>, continue</w:t>
      </w:r>
      <w:r w:rsidR="009F754A" w:rsidRPr="0025425F">
        <w:rPr>
          <w:color w:val="auto"/>
          <w:lang w:val="en-AU"/>
        </w:rPr>
        <w:t>d</w:t>
      </w:r>
      <w:r w:rsidR="001A57EA" w:rsidRPr="0025425F">
        <w:rPr>
          <w:color w:val="auto"/>
          <w:lang w:val="en-AU"/>
        </w:rPr>
        <w:t xml:space="preserve"> to experience some discrimination and stigma from healthcare workers, </w:t>
      </w:r>
      <w:r w:rsidR="00F70F1A" w:rsidRPr="0025425F">
        <w:rPr>
          <w:color w:val="auto"/>
          <w:lang w:val="en-AU"/>
        </w:rPr>
        <w:t>mostly in the form of verbal slurs</w:t>
      </w:r>
      <w:r w:rsidR="00441B1E" w:rsidRPr="0025425F">
        <w:rPr>
          <w:color w:val="auto"/>
          <w:lang w:val="en-AU"/>
        </w:rPr>
        <w:t xml:space="preserve"> and insults</w:t>
      </w:r>
      <w:r w:rsidR="001A57EA" w:rsidRPr="0025425F">
        <w:rPr>
          <w:color w:val="auto"/>
        </w:rPr>
        <w:t xml:space="preserve">. </w:t>
      </w:r>
      <w:r w:rsidR="001A57EA" w:rsidRPr="0025425F">
        <w:rPr>
          <w:color w:val="auto"/>
          <w:lang w:val="en-AU"/>
        </w:rPr>
        <w:t xml:space="preserve">In-country </w:t>
      </w:r>
      <w:r w:rsidR="00EE184E" w:rsidRPr="0025425F">
        <w:rPr>
          <w:color w:val="auto"/>
          <w:lang w:val="en-AU"/>
        </w:rPr>
        <w:t xml:space="preserve">sources </w:t>
      </w:r>
      <w:r w:rsidR="001A57EA" w:rsidRPr="0025425F">
        <w:rPr>
          <w:color w:val="auto"/>
          <w:lang w:val="en-AU"/>
        </w:rPr>
        <w:t>reported that wealthy gay men face</w:t>
      </w:r>
      <w:r w:rsidR="00EE184E" w:rsidRPr="0025425F">
        <w:rPr>
          <w:color w:val="auto"/>
          <w:lang w:val="en-AU"/>
        </w:rPr>
        <w:t>d</w:t>
      </w:r>
      <w:r w:rsidR="001A57EA" w:rsidRPr="0025425F">
        <w:rPr>
          <w:color w:val="auto"/>
          <w:lang w:val="en-AU"/>
        </w:rPr>
        <w:t xml:space="preserve"> the least discrimination.</w:t>
      </w:r>
    </w:p>
    <w:p w14:paraId="5716358F" w14:textId="52AE559D" w:rsidR="001B4F4F" w:rsidRPr="002134D5" w:rsidRDefault="00381B45" w:rsidP="001B4F4F">
      <w:pPr>
        <w:numPr>
          <w:ilvl w:val="1"/>
          <w:numId w:val="15"/>
        </w:numPr>
        <w:spacing w:after="120" w:line="240" w:lineRule="auto"/>
        <w:ind w:left="0" w:firstLine="0"/>
        <w:jc w:val="both"/>
        <w:rPr>
          <w:color w:val="auto"/>
          <w:lang w:val="en-AU"/>
        </w:rPr>
      </w:pPr>
      <w:r>
        <w:rPr>
          <w:color w:val="auto"/>
          <w:lang w:val="en-AU"/>
        </w:rPr>
        <w:t>F</w:t>
      </w:r>
      <w:r w:rsidR="00AA24A0" w:rsidRPr="0025425F">
        <w:rPr>
          <w:color w:val="auto"/>
          <w:lang w:val="en-AU"/>
        </w:rPr>
        <w:t xml:space="preserve">amily pressure </w:t>
      </w:r>
      <w:r w:rsidR="00132BA3">
        <w:rPr>
          <w:color w:val="auto"/>
          <w:lang w:val="en-AU"/>
        </w:rPr>
        <w:t xml:space="preserve">to conform to traditional social norms </w:t>
      </w:r>
      <w:r w:rsidR="00AA24A0" w:rsidRPr="0025425F">
        <w:rPr>
          <w:color w:val="auto"/>
          <w:lang w:val="en-AU"/>
        </w:rPr>
        <w:t>on people who identify as LGBTQIA+ is strong; as a result, and to the extent possible, many LG</w:t>
      </w:r>
      <w:r w:rsidR="00116321">
        <w:rPr>
          <w:color w:val="auto"/>
          <w:lang w:val="en-AU"/>
        </w:rPr>
        <w:t>B</w:t>
      </w:r>
      <w:r w:rsidR="00AA24A0" w:rsidRPr="0025425F">
        <w:rPr>
          <w:color w:val="auto"/>
          <w:lang w:val="en-AU"/>
        </w:rPr>
        <w:t xml:space="preserve">TQIA+ people seek to hide their sexuality or gender identity from family members. According to in-country sources, discrimination and the risk of verbal and physical </w:t>
      </w:r>
      <w:r w:rsidR="00A76049" w:rsidRPr="0025425F">
        <w:rPr>
          <w:color w:val="auto"/>
          <w:lang w:val="en-AU"/>
        </w:rPr>
        <w:t>violence</w:t>
      </w:r>
      <w:r w:rsidR="00AA24A0" w:rsidRPr="0025425F">
        <w:rPr>
          <w:color w:val="auto"/>
          <w:lang w:val="en-AU"/>
        </w:rPr>
        <w:t xml:space="preserve"> </w:t>
      </w:r>
      <w:r w:rsidR="00851EBF" w:rsidRPr="0025425F">
        <w:rPr>
          <w:color w:val="auto"/>
          <w:lang w:val="en-AU"/>
        </w:rPr>
        <w:t>was</w:t>
      </w:r>
      <w:r w:rsidR="00AA24A0" w:rsidRPr="0025425F">
        <w:rPr>
          <w:color w:val="auto"/>
          <w:lang w:val="en-AU"/>
        </w:rPr>
        <w:t xml:space="preserve"> most acute in </w:t>
      </w:r>
      <w:hyperlink w:anchor="_Domestic_violence" w:history="1">
        <w:r w:rsidR="00AA24A0" w:rsidRPr="00AB588F">
          <w:rPr>
            <w:rStyle w:val="Hyperlink"/>
            <w:rFonts w:cstheme="minorBidi"/>
            <w:lang w:val="en-AU"/>
          </w:rPr>
          <w:t>domestic settings</w:t>
        </w:r>
      </w:hyperlink>
      <w:r w:rsidR="00AA24A0" w:rsidRPr="0025425F">
        <w:rPr>
          <w:color w:val="auto"/>
          <w:lang w:val="en-AU"/>
        </w:rPr>
        <w:t>.</w:t>
      </w:r>
      <w:r w:rsidR="00CB54EE" w:rsidRPr="0025425F">
        <w:rPr>
          <w:bCs/>
          <w:color w:val="auto"/>
        </w:rPr>
        <w:t xml:space="preserve"> </w:t>
      </w:r>
      <w:r w:rsidR="00AA24A0" w:rsidRPr="0025425F">
        <w:rPr>
          <w:color w:val="auto"/>
          <w:lang w:val="en-AU"/>
        </w:rPr>
        <w:t xml:space="preserve">Many families continue to believe that </w:t>
      </w:r>
      <w:r w:rsidR="00AA24A0" w:rsidRPr="0025425F">
        <w:rPr>
          <w:bCs/>
          <w:iCs/>
          <w:color w:val="auto"/>
        </w:rPr>
        <w:t>LGBTQIA+</w:t>
      </w:r>
      <w:r w:rsidR="00AA24A0" w:rsidRPr="0025425F">
        <w:rPr>
          <w:color w:val="auto"/>
          <w:lang w:val="en-AU"/>
        </w:rPr>
        <w:t xml:space="preserve"> identity can be </w:t>
      </w:r>
      <w:r w:rsidR="00CC04B0" w:rsidRPr="0025425F">
        <w:rPr>
          <w:color w:val="auto"/>
          <w:lang w:val="en-AU"/>
        </w:rPr>
        <w:t xml:space="preserve">treated and </w:t>
      </w:r>
      <w:r w:rsidR="00AA24A0" w:rsidRPr="0025425F">
        <w:rPr>
          <w:color w:val="auto"/>
          <w:lang w:val="en-AU"/>
        </w:rPr>
        <w:t xml:space="preserve">cured, including through </w:t>
      </w:r>
      <w:r w:rsidR="00C57FCF" w:rsidRPr="0025425F">
        <w:rPr>
          <w:color w:val="auto"/>
          <w:lang w:val="en-AU"/>
        </w:rPr>
        <w:t xml:space="preserve">shamans, </w:t>
      </w:r>
      <w:r w:rsidR="00AA24A0" w:rsidRPr="0025425F">
        <w:rPr>
          <w:color w:val="auto"/>
          <w:lang w:val="en-AU"/>
        </w:rPr>
        <w:t>forced sex with somebody from the opposite gender or conversion therapy</w:t>
      </w:r>
      <w:r w:rsidR="00A87F28" w:rsidRPr="0025425F">
        <w:rPr>
          <w:color w:val="auto"/>
          <w:lang w:val="en-AU"/>
        </w:rPr>
        <w:t>.</w:t>
      </w:r>
      <w:r w:rsidR="00FD6734" w:rsidRPr="0025425F">
        <w:rPr>
          <w:color w:val="auto"/>
        </w:rPr>
        <w:t xml:space="preserve"> </w:t>
      </w:r>
      <w:r w:rsidR="00FD6734" w:rsidRPr="0025425F">
        <w:rPr>
          <w:color w:val="auto"/>
          <w:lang w:val="en-AU"/>
        </w:rPr>
        <w:t>V</w:t>
      </w:r>
      <w:r w:rsidR="00AA24A0" w:rsidRPr="0025425F">
        <w:rPr>
          <w:color w:val="auto"/>
          <w:lang w:val="en-AU"/>
        </w:rPr>
        <w:t>ietnam banned conversion</w:t>
      </w:r>
      <w:r w:rsidR="008A631B">
        <w:rPr>
          <w:color w:val="auto"/>
          <w:lang w:val="en-AU"/>
        </w:rPr>
        <w:t xml:space="preserve"> therapy</w:t>
      </w:r>
      <w:r w:rsidR="00AA24A0" w:rsidRPr="0025425F">
        <w:rPr>
          <w:color w:val="auto"/>
          <w:lang w:val="en-AU"/>
        </w:rPr>
        <w:t xml:space="preserve"> in</w:t>
      </w:r>
      <w:r w:rsidR="009A10DC">
        <w:rPr>
          <w:color w:val="auto"/>
          <w:lang w:val="en-AU"/>
        </w:rPr>
        <w:t xml:space="preserve"> </w:t>
      </w:r>
      <w:r w:rsidR="00DF5485">
        <w:rPr>
          <w:color w:val="auto"/>
          <w:lang w:val="en-AU"/>
        </w:rPr>
        <w:t>public health</w:t>
      </w:r>
      <w:r w:rsidR="009A10DC">
        <w:rPr>
          <w:color w:val="auto"/>
          <w:lang w:val="en-AU"/>
        </w:rPr>
        <w:t xml:space="preserve"> settings</w:t>
      </w:r>
      <w:r w:rsidR="003208AD">
        <w:rPr>
          <w:color w:val="auto"/>
          <w:lang w:val="en-AU"/>
        </w:rPr>
        <w:t xml:space="preserve"> </w:t>
      </w:r>
      <w:r w:rsidR="009A10DC">
        <w:rPr>
          <w:color w:val="auto"/>
          <w:lang w:val="en-AU"/>
        </w:rPr>
        <w:t>in</w:t>
      </w:r>
      <w:r w:rsidR="00AA24A0" w:rsidRPr="0025425F">
        <w:rPr>
          <w:color w:val="auto"/>
          <w:lang w:val="en-AU"/>
        </w:rPr>
        <w:t xml:space="preserve"> August 2022. </w:t>
      </w:r>
      <w:r w:rsidR="00AA24A0" w:rsidRPr="0025425F">
        <w:rPr>
          <w:color w:val="auto"/>
        </w:rPr>
        <w:t xml:space="preserve">In-country sources </w:t>
      </w:r>
      <w:r w:rsidR="00FF568A" w:rsidRPr="0025425F">
        <w:rPr>
          <w:color w:val="auto"/>
        </w:rPr>
        <w:t>reported that</w:t>
      </w:r>
      <w:r w:rsidR="00AA24A0" w:rsidRPr="0025425F">
        <w:rPr>
          <w:color w:val="auto"/>
        </w:rPr>
        <w:t xml:space="preserve"> </w:t>
      </w:r>
      <w:r w:rsidR="009D7B29" w:rsidRPr="0025425F">
        <w:rPr>
          <w:color w:val="auto"/>
        </w:rPr>
        <w:t xml:space="preserve">conversion therapy services continued to be advertised and offered </w:t>
      </w:r>
      <w:r w:rsidR="00E44709" w:rsidRPr="0025425F">
        <w:rPr>
          <w:color w:val="auto"/>
        </w:rPr>
        <w:t xml:space="preserve">by </w:t>
      </w:r>
      <w:r w:rsidR="00015894" w:rsidRPr="0025425F">
        <w:rPr>
          <w:color w:val="auto"/>
        </w:rPr>
        <w:t xml:space="preserve">medical and non-medical </w:t>
      </w:r>
      <w:r w:rsidR="00251D30" w:rsidRPr="0025425F">
        <w:rPr>
          <w:color w:val="auto"/>
        </w:rPr>
        <w:t xml:space="preserve">service </w:t>
      </w:r>
      <w:r w:rsidR="00015894" w:rsidRPr="0025425F">
        <w:rPr>
          <w:color w:val="auto"/>
        </w:rPr>
        <w:t>providers</w:t>
      </w:r>
      <w:r w:rsidR="00251D30" w:rsidRPr="0025425F">
        <w:rPr>
          <w:color w:val="auto"/>
        </w:rPr>
        <w:t xml:space="preserve">, </w:t>
      </w:r>
      <w:r w:rsidR="00AA24A0" w:rsidRPr="0025425F">
        <w:rPr>
          <w:color w:val="auto"/>
        </w:rPr>
        <w:t>including in Ha</w:t>
      </w:r>
      <w:r w:rsidR="00F511DB">
        <w:rPr>
          <w:color w:val="auto"/>
        </w:rPr>
        <w:t>n</w:t>
      </w:r>
      <w:r w:rsidR="00AA24A0" w:rsidRPr="0025425F">
        <w:rPr>
          <w:color w:val="auto"/>
        </w:rPr>
        <w:t>oi</w:t>
      </w:r>
      <w:r w:rsidR="000F72C0" w:rsidRPr="0025425F">
        <w:rPr>
          <w:color w:val="auto"/>
        </w:rPr>
        <w:t>, as of October 2023</w:t>
      </w:r>
      <w:r w:rsidR="00AA24A0" w:rsidRPr="0025425F">
        <w:rPr>
          <w:color w:val="auto"/>
        </w:rPr>
        <w:t>.</w:t>
      </w:r>
    </w:p>
    <w:p w14:paraId="0B8462DF" w14:textId="4AD10B0A" w:rsidR="00F55E89" w:rsidRDefault="00FA6C8F" w:rsidP="00BE546C">
      <w:pPr>
        <w:numPr>
          <w:ilvl w:val="1"/>
          <w:numId w:val="15"/>
        </w:numPr>
        <w:spacing w:after="120" w:line="240" w:lineRule="auto"/>
        <w:ind w:left="0" w:firstLine="0"/>
        <w:jc w:val="both"/>
        <w:rPr>
          <w:color w:val="auto"/>
          <w:lang w:val="en-AU"/>
        </w:rPr>
      </w:pPr>
      <w:r>
        <w:rPr>
          <w:color w:val="auto"/>
          <w:lang w:val="en-AU"/>
        </w:rPr>
        <w:t>I</w:t>
      </w:r>
      <w:r w:rsidR="00BB18AA" w:rsidRPr="0025425F">
        <w:rPr>
          <w:color w:val="auto"/>
          <w:lang w:val="en-AU"/>
        </w:rPr>
        <w:t>n-country sources</w:t>
      </w:r>
      <w:r>
        <w:rPr>
          <w:color w:val="auto"/>
          <w:lang w:val="en-AU"/>
        </w:rPr>
        <w:t xml:space="preserve"> told DFAT in </w:t>
      </w:r>
      <w:r w:rsidR="006972A9">
        <w:rPr>
          <w:color w:val="auto"/>
          <w:lang w:val="en-AU"/>
        </w:rPr>
        <w:t>October 2023</w:t>
      </w:r>
      <w:r>
        <w:rPr>
          <w:color w:val="auto"/>
          <w:lang w:val="en-AU"/>
        </w:rPr>
        <w:t xml:space="preserve"> that</w:t>
      </w:r>
      <w:r w:rsidR="00BB18AA" w:rsidRPr="0025425F">
        <w:rPr>
          <w:color w:val="auto"/>
          <w:lang w:val="en-AU"/>
        </w:rPr>
        <w:t xml:space="preserve"> l</w:t>
      </w:r>
      <w:r w:rsidR="00AA24A0" w:rsidRPr="0025425F">
        <w:rPr>
          <w:color w:val="auto"/>
          <w:lang w:val="en-AU"/>
        </w:rPr>
        <w:t>esbian</w:t>
      </w:r>
      <w:r w:rsidR="00801A0C" w:rsidRPr="0025425F">
        <w:rPr>
          <w:color w:val="auto"/>
          <w:lang w:val="en-AU"/>
        </w:rPr>
        <w:t xml:space="preserve"> women</w:t>
      </w:r>
      <w:r w:rsidR="00AA24A0" w:rsidRPr="0025425F">
        <w:rPr>
          <w:color w:val="auto"/>
          <w:lang w:val="en-AU"/>
        </w:rPr>
        <w:t xml:space="preserve"> </w:t>
      </w:r>
      <w:r w:rsidR="003C6916" w:rsidRPr="0025425F">
        <w:rPr>
          <w:color w:val="auto"/>
          <w:lang w:val="en-AU"/>
        </w:rPr>
        <w:t>(like heterosexual women</w:t>
      </w:r>
      <w:r w:rsidR="00545CCE" w:rsidRPr="0025425F">
        <w:rPr>
          <w:color w:val="auto"/>
          <w:lang w:val="en-AU"/>
        </w:rPr>
        <w:t xml:space="preserve"> more broadly</w:t>
      </w:r>
      <w:r w:rsidR="003C6916" w:rsidRPr="0025425F">
        <w:rPr>
          <w:color w:val="auto"/>
          <w:lang w:val="en-AU"/>
        </w:rPr>
        <w:t xml:space="preserve">) </w:t>
      </w:r>
      <w:r w:rsidR="00AA24A0" w:rsidRPr="0025425F">
        <w:rPr>
          <w:color w:val="auto"/>
          <w:lang w:val="en-AU"/>
        </w:rPr>
        <w:t>face</w:t>
      </w:r>
      <w:r w:rsidR="00BB18AA" w:rsidRPr="0025425F">
        <w:rPr>
          <w:color w:val="auto"/>
          <w:lang w:val="en-AU"/>
        </w:rPr>
        <w:t>d</w:t>
      </w:r>
      <w:r w:rsidR="00AA24A0" w:rsidRPr="0025425F">
        <w:rPr>
          <w:color w:val="auto"/>
          <w:lang w:val="en-AU"/>
        </w:rPr>
        <w:t xml:space="preserve"> </w:t>
      </w:r>
      <w:r w:rsidR="00545CCE" w:rsidRPr="0025425F">
        <w:rPr>
          <w:color w:val="auto"/>
          <w:lang w:val="en-AU"/>
        </w:rPr>
        <w:t xml:space="preserve">strong </w:t>
      </w:r>
      <w:r w:rsidR="00AA24A0" w:rsidRPr="0025425F">
        <w:rPr>
          <w:color w:val="auto"/>
          <w:lang w:val="en-AU"/>
        </w:rPr>
        <w:t xml:space="preserve">pressure from </w:t>
      </w:r>
      <w:r w:rsidR="00D5160A" w:rsidRPr="0025425F">
        <w:rPr>
          <w:color w:val="auto"/>
          <w:lang w:val="en-AU"/>
        </w:rPr>
        <w:t xml:space="preserve">their </w:t>
      </w:r>
      <w:r w:rsidR="00AA24A0" w:rsidRPr="0025425F">
        <w:rPr>
          <w:color w:val="auto"/>
          <w:lang w:val="en-AU"/>
        </w:rPr>
        <w:t>families</w:t>
      </w:r>
      <w:r w:rsidR="00223540" w:rsidRPr="0025425F">
        <w:rPr>
          <w:color w:val="auto"/>
          <w:lang w:val="en-AU"/>
        </w:rPr>
        <w:t xml:space="preserve"> to </w:t>
      </w:r>
      <w:r w:rsidR="004E517E">
        <w:rPr>
          <w:color w:val="auto"/>
          <w:lang w:val="en-AU"/>
        </w:rPr>
        <w:t xml:space="preserve">conform to traditional patriarchal cultural norms and </w:t>
      </w:r>
      <w:r w:rsidR="00223540" w:rsidRPr="0025425F">
        <w:rPr>
          <w:color w:val="auto"/>
          <w:lang w:val="en-AU"/>
        </w:rPr>
        <w:t>marry and bear children.</w:t>
      </w:r>
      <w:r w:rsidR="00546DA2" w:rsidRPr="0025425F">
        <w:rPr>
          <w:color w:val="auto"/>
          <w:lang w:val="en-AU"/>
        </w:rPr>
        <w:t xml:space="preserve"> </w:t>
      </w:r>
      <w:r w:rsidR="00ED17B8" w:rsidRPr="0025425F">
        <w:rPr>
          <w:color w:val="auto"/>
          <w:lang w:val="en-AU"/>
        </w:rPr>
        <w:t xml:space="preserve">In-country sources reported that </w:t>
      </w:r>
      <w:r w:rsidR="00174EA4" w:rsidRPr="0025425F">
        <w:rPr>
          <w:color w:val="auto"/>
          <w:lang w:val="en-AU"/>
        </w:rPr>
        <w:t xml:space="preserve">some </w:t>
      </w:r>
      <w:r w:rsidR="00702F24" w:rsidRPr="0025425F">
        <w:rPr>
          <w:color w:val="auto"/>
          <w:lang w:val="en-AU"/>
        </w:rPr>
        <w:t>parents</w:t>
      </w:r>
      <w:r w:rsidR="00AD7D59" w:rsidRPr="0025425F">
        <w:rPr>
          <w:color w:val="auto"/>
          <w:lang w:val="en-AU"/>
        </w:rPr>
        <w:t xml:space="preserve"> </w:t>
      </w:r>
      <w:r w:rsidR="006A1EB3" w:rsidRPr="0025425F">
        <w:rPr>
          <w:color w:val="auto"/>
          <w:lang w:val="en-AU"/>
        </w:rPr>
        <w:t>subject</w:t>
      </w:r>
      <w:r w:rsidR="001827E5">
        <w:rPr>
          <w:color w:val="auto"/>
          <w:lang w:val="en-AU"/>
        </w:rPr>
        <w:t>ed</w:t>
      </w:r>
      <w:r w:rsidR="006A1EB3" w:rsidRPr="0025425F">
        <w:rPr>
          <w:color w:val="auto"/>
          <w:lang w:val="en-AU"/>
        </w:rPr>
        <w:t xml:space="preserve"> lesbian daughters to f</w:t>
      </w:r>
      <w:r w:rsidR="00736C80" w:rsidRPr="0025425F">
        <w:rPr>
          <w:color w:val="auto"/>
          <w:lang w:val="en-AU"/>
        </w:rPr>
        <w:t xml:space="preserve">orced marriage and/or </w:t>
      </w:r>
      <w:r w:rsidR="00AA24A0" w:rsidRPr="0025425F">
        <w:rPr>
          <w:color w:val="auto"/>
          <w:lang w:val="en-AU"/>
        </w:rPr>
        <w:t>‘corrective rape’</w:t>
      </w:r>
      <w:r w:rsidR="00CF3E47" w:rsidRPr="0025425F">
        <w:rPr>
          <w:color w:val="auto"/>
          <w:lang w:val="en-AU"/>
        </w:rPr>
        <w:t xml:space="preserve"> </w:t>
      </w:r>
      <w:r w:rsidR="00AA24A0" w:rsidRPr="0025425F">
        <w:rPr>
          <w:color w:val="auto"/>
          <w:lang w:val="en-AU"/>
        </w:rPr>
        <w:t>(</w:t>
      </w:r>
      <w:r w:rsidR="006A378F" w:rsidRPr="0025425F">
        <w:rPr>
          <w:color w:val="auto"/>
          <w:lang w:val="en-AU"/>
        </w:rPr>
        <w:t>the practice</w:t>
      </w:r>
      <w:r w:rsidR="00AA24A0" w:rsidRPr="0025425F">
        <w:rPr>
          <w:color w:val="auto"/>
          <w:lang w:val="en-AU"/>
        </w:rPr>
        <w:t xml:space="preserve"> of a man raping a lesbian </w:t>
      </w:r>
      <w:r w:rsidR="00A758AF" w:rsidRPr="0025425F">
        <w:rPr>
          <w:color w:val="auto"/>
          <w:lang w:val="en-AU"/>
        </w:rPr>
        <w:t xml:space="preserve">woman </w:t>
      </w:r>
      <w:r w:rsidR="00AA24A0" w:rsidRPr="0025425F">
        <w:rPr>
          <w:color w:val="auto"/>
          <w:lang w:val="en-AU"/>
        </w:rPr>
        <w:t>to ‘correct’ her sexual identity).</w:t>
      </w:r>
      <w:r w:rsidR="00851A24" w:rsidRPr="0025425F">
        <w:rPr>
          <w:color w:val="auto"/>
          <w:lang w:val="en-AU"/>
        </w:rPr>
        <w:t xml:space="preserve"> </w:t>
      </w:r>
      <w:r w:rsidR="00AA24A0" w:rsidRPr="0025425F">
        <w:rPr>
          <w:color w:val="auto"/>
          <w:lang w:val="en-AU"/>
        </w:rPr>
        <w:t xml:space="preserve">The hidden nature of </w:t>
      </w:r>
      <w:r w:rsidR="00065028" w:rsidRPr="0025425F">
        <w:rPr>
          <w:color w:val="auto"/>
          <w:lang w:val="en-AU"/>
        </w:rPr>
        <w:t xml:space="preserve">‘corrective rape’ </w:t>
      </w:r>
      <w:r w:rsidR="00AA24A0" w:rsidRPr="0025425F">
        <w:rPr>
          <w:color w:val="auto"/>
          <w:lang w:val="en-AU"/>
        </w:rPr>
        <w:t>makes it impossible to assess how commonly</w:t>
      </w:r>
      <w:r w:rsidR="0013084A" w:rsidRPr="0025425F">
        <w:rPr>
          <w:color w:val="auto"/>
          <w:lang w:val="en-AU"/>
        </w:rPr>
        <w:t xml:space="preserve"> </w:t>
      </w:r>
      <w:r w:rsidR="00A10CCF" w:rsidRPr="0025425F">
        <w:rPr>
          <w:color w:val="auto"/>
          <w:lang w:val="en-AU"/>
        </w:rPr>
        <w:t>it</w:t>
      </w:r>
      <w:r w:rsidR="00065028" w:rsidRPr="0025425F">
        <w:rPr>
          <w:color w:val="auto"/>
          <w:lang w:val="en-AU"/>
        </w:rPr>
        <w:t xml:space="preserve"> </w:t>
      </w:r>
      <w:r w:rsidR="00AA24A0" w:rsidRPr="0025425F">
        <w:rPr>
          <w:color w:val="auto"/>
          <w:lang w:val="en-AU"/>
        </w:rPr>
        <w:t>occurs.</w:t>
      </w:r>
      <w:r w:rsidR="005A08E6">
        <w:rPr>
          <w:color w:val="auto"/>
          <w:lang w:val="en-AU"/>
        </w:rPr>
        <w:t xml:space="preserve"> </w:t>
      </w:r>
      <w:r w:rsidR="00031AFC" w:rsidRPr="004141AE">
        <w:rPr>
          <w:color w:val="auto"/>
          <w:lang w:val="en-AU"/>
        </w:rPr>
        <w:t xml:space="preserve">In-country sources said </w:t>
      </w:r>
      <w:r w:rsidR="00D8742B" w:rsidRPr="004141AE">
        <w:rPr>
          <w:color w:val="auto"/>
          <w:lang w:val="en-AU"/>
        </w:rPr>
        <w:t xml:space="preserve">there were fewer </w:t>
      </w:r>
      <w:r w:rsidR="005B5532" w:rsidRPr="004141AE">
        <w:rPr>
          <w:color w:val="auto"/>
          <w:lang w:val="en-AU"/>
        </w:rPr>
        <w:t xml:space="preserve">friendly </w:t>
      </w:r>
      <w:r w:rsidR="00D8742B" w:rsidRPr="004141AE">
        <w:rPr>
          <w:color w:val="auto"/>
          <w:lang w:val="en-AU"/>
        </w:rPr>
        <w:t>public spaces that catered specifically for lesbian women</w:t>
      </w:r>
      <w:r w:rsidR="006A378F">
        <w:rPr>
          <w:color w:val="auto"/>
          <w:lang w:val="en-AU"/>
        </w:rPr>
        <w:t>;</w:t>
      </w:r>
      <w:r w:rsidR="001B1795">
        <w:rPr>
          <w:color w:val="auto"/>
          <w:lang w:val="en-AU"/>
        </w:rPr>
        <w:t xml:space="preserve"> </w:t>
      </w:r>
      <w:r w:rsidR="005B5532" w:rsidRPr="004141AE">
        <w:rPr>
          <w:color w:val="auto"/>
          <w:lang w:val="en-AU"/>
        </w:rPr>
        <w:t>m</w:t>
      </w:r>
      <w:r w:rsidR="00626B26" w:rsidRPr="004141AE">
        <w:rPr>
          <w:color w:val="auto"/>
          <w:lang w:val="en-AU"/>
        </w:rPr>
        <w:t>ost tended to cater specifically for gay men.</w:t>
      </w:r>
      <w:r w:rsidR="00B05B5C">
        <w:rPr>
          <w:color w:val="auto"/>
          <w:lang w:val="en-AU"/>
        </w:rPr>
        <w:t xml:space="preserve"> </w:t>
      </w:r>
    </w:p>
    <w:p w14:paraId="37AB9BE4" w14:textId="0AC5BEB5" w:rsidR="00DF1A58" w:rsidRPr="002E0D37" w:rsidRDefault="00286913" w:rsidP="00DF1A58">
      <w:pPr>
        <w:numPr>
          <w:ilvl w:val="1"/>
          <w:numId w:val="15"/>
        </w:numPr>
        <w:spacing w:after="120" w:line="240" w:lineRule="auto"/>
        <w:ind w:left="0" w:firstLine="0"/>
        <w:jc w:val="both"/>
        <w:rPr>
          <w:color w:val="auto"/>
          <w:lang w:val="en-AU"/>
        </w:rPr>
      </w:pPr>
      <w:r>
        <w:rPr>
          <w:color w:val="auto"/>
          <w:lang w:val="en-AU"/>
        </w:rPr>
        <w:t xml:space="preserve">Bisexual </w:t>
      </w:r>
      <w:r w:rsidR="007510C5">
        <w:rPr>
          <w:color w:val="auto"/>
          <w:lang w:val="en-AU"/>
        </w:rPr>
        <w:t>people</w:t>
      </w:r>
      <w:r>
        <w:rPr>
          <w:color w:val="auto"/>
          <w:lang w:val="en-AU"/>
        </w:rPr>
        <w:t xml:space="preserve"> face similar </w:t>
      </w:r>
      <w:r w:rsidR="009836F9">
        <w:rPr>
          <w:color w:val="auto"/>
          <w:lang w:val="en-AU"/>
        </w:rPr>
        <w:t>famili</w:t>
      </w:r>
      <w:r w:rsidR="005B79DA">
        <w:rPr>
          <w:color w:val="auto"/>
          <w:lang w:val="en-AU"/>
        </w:rPr>
        <w:t>al pressure</w:t>
      </w:r>
      <w:r w:rsidR="005D25F1">
        <w:rPr>
          <w:color w:val="auto"/>
          <w:lang w:val="en-AU"/>
        </w:rPr>
        <w:t xml:space="preserve"> to marry </w:t>
      </w:r>
      <w:r w:rsidR="00E51C21">
        <w:rPr>
          <w:color w:val="auto"/>
          <w:lang w:val="en-AU"/>
        </w:rPr>
        <w:t>and have families</w:t>
      </w:r>
      <w:r w:rsidR="005B79DA">
        <w:rPr>
          <w:color w:val="auto"/>
          <w:lang w:val="en-AU"/>
        </w:rPr>
        <w:t>.</w:t>
      </w:r>
      <w:r w:rsidR="00E51C21">
        <w:rPr>
          <w:color w:val="auto"/>
          <w:lang w:val="en-AU"/>
        </w:rPr>
        <w:t xml:space="preserve"> </w:t>
      </w:r>
      <w:r w:rsidR="00AB277E">
        <w:rPr>
          <w:color w:val="auto"/>
          <w:lang w:val="en-AU"/>
        </w:rPr>
        <w:t xml:space="preserve">They are unlikely to self-identity, </w:t>
      </w:r>
      <w:r w:rsidR="00906C1F">
        <w:rPr>
          <w:color w:val="auto"/>
          <w:lang w:val="en-AU"/>
        </w:rPr>
        <w:t>particularly i</w:t>
      </w:r>
      <w:r w:rsidR="00AB277E">
        <w:rPr>
          <w:color w:val="auto"/>
          <w:lang w:val="en-AU"/>
        </w:rPr>
        <w:t xml:space="preserve">f married, </w:t>
      </w:r>
      <w:r w:rsidR="008007AB">
        <w:rPr>
          <w:color w:val="auto"/>
          <w:lang w:val="en-AU"/>
        </w:rPr>
        <w:t xml:space="preserve">due to </w:t>
      </w:r>
      <w:r w:rsidR="00F55446">
        <w:rPr>
          <w:color w:val="auto"/>
          <w:lang w:val="en-AU"/>
        </w:rPr>
        <w:t>family shame</w:t>
      </w:r>
      <w:r w:rsidR="002A026F">
        <w:rPr>
          <w:color w:val="auto"/>
          <w:lang w:val="en-AU"/>
        </w:rPr>
        <w:t xml:space="preserve"> but</w:t>
      </w:r>
      <w:r w:rsidR="00644B5C">
        <w:rPr>
          <w:color w:val="auto"/>
          <w:lang w:val="en-AU"/>
        </w:rPr>
        <w:t>, if needed,</w:t>
      </w:r>
      <w:r w:rsidR="002A026F">
        <w:rPr>
          <w:color w:val="auto"/>
          <w:lang w:val="en-AU"/>
        </w:rPr>
        <w:t xml:space="preserve"> </w:t>
      </w:r>
      <w:r w:rsidR="00043676">
        <w:rPr>
          <w:color w:val="auto"/>
          <w:lang w:val="en-AU"/>
        </w:rPr>
        <w:t>can</w:t>
      </w:r>
      <w:r w:rsidR="002A026F">
        <w:rPr>
          <w:color w:val="auto"/>
          <w:lang w:val="en-AU"/>
        </w:rPr>
        <w:t xml:space="preserve"> better conceal their sexuality</w:t>
      </w:r>
      <w:r w:rsidR="000F7989">
        <w:rPr>
          <w:color w:val="auto"/>
          <w:lang w:val="en-AU"/>
        </w:rPr>
        <w:t xml:space="preserve"> </w:t>
      </w:r>
      <w:r w:rsidR="00EE7826">
        <w:rPr>
          <w:color w:val="auto"/>
          <w:lang w:val="en-AU"/>
        </w:rPr>
        <w:t>relative to</w:t>
      </w:r>
      <w:r w:rsidR="000F7989">
        <w:rPr>
          <w:color w:val="auto"/>
          <w:lang w:val="en-AU"/>
        </w:rPr>
        <w:t xml:space="preserve"> other </w:t>
      </w:r>
      <w:r w:rsidR="00746A28">
        <w:rPr>
          <w:color w:val="auto"/>
          <w:lang w:val="en-AU"/>
        </w:rPr>
        <w:t>members of the</w:t>
      </w:r>
      <w:r w:rsidR="000F7989">
        <w:rPr>
          <w:color w:val="auto"/>
          <w:lang w:val="en-AU"/>
        </w:rPr>
        <w:t xml:space="preserve"> LGBTQIA+</w:t>
      </w:r>
      <w:r w:rsidR="00746A28">
        <w:rPr>
          <w:color w:val="auto"/>
          <w:lang w:val="en-AU"/>
        </w:rPr>
        <w:t xml:space="preserve"> community</w:t>
      </w:r>
      <w:r w:rsidR="008007AB">
        <w:rPr>
          <w:color w:val="auto"/>
          <w:lang w:val="en-AU"/>
        </w:rPr>
        <w:t>.</w:t>
      </w:r>
      <w:r w:rsidR="00A82BE2">
        <w:rPr>
          <w:color w:val="auto"/>
          <w:lang w:val="en-AU"/>
        </w:rPr>
        <w:t xml:space="preserve"> </w:t>
      </w:r>
      <w:r w:rsidR="00D61EA6">
        <w:rPr>
          <w:color w:val="auto"/>
          <w:lang w:val="en-AU"/>
        </w:rPr>
        <w:t>Bisexuality attracts social stigma, more so in rural areas</w:t>
      </w:r>
      <w:r w:rsidR="001575FF">
        <w:rPr>
          <w:color w:val="auto"/>
          <w:lang w:val="en-AU"/>
        </w:rPr>
        <w:t>, particularly when a person is married</w:t>
      </w:r>
      <w:r w:rsidR="00D61EA6">
        <w:rPr>
          <w:color w:val="auto"/>
          <w:lang w:val="en-AU"/>
        </w:rPr>
        <w:t xml:space="preserve">. </w:t>
      </w:r>
      <w:r w:rsidR="00A82BE2">
        <w:rPr>
          <w:color w:val="auto"/>
          <w:lang w:val="en-AU"/>
        </w:rPr>
        <w:t>Bisexual men and bisexual women</w:t>
      </w:r>
      <w:r w:rsidR="00644B5C">
        <w:rPr>
          <w:color w:val="auto"/>
          <w:lang w:val="en-AU"/>
        </w:rPr>
        <w:t xml:space="preserve"> can access the same</w:t>
      </w:r>
      <w:r w:rsidR="00581B69">
        <w:rPr>
          <w:color w:val="auto"/>
          <w:lang w:val="en-AU"/>
        </w:rPr>
        <w:t xml:space="preserve"> support services and state protection as other categories of LGBTQIA+</w:t>
      </w:r>
      <w:r w:rsidR="00823FA3">
        <w:rPr>
          <w:color w:val="auto"/>
          <w:lang w:val="en-AU"/>
        </w:rPr>
        <w:t xml:space="preserve"> persons</w:t>
      </w:r>
      <w:r w:rsidR="00581B69">
        <w:rPr>
          <w:color w:val="auto"/>
          <w:lang w:val="en-AU"/>
        </w:rPr>
        <w:t xml:space="preserve">. </w:t>
      </w:r>
      <w:r w:rsidR="00644B5C">
        <w:rPr>
          <w:color w:val="auto"/>
          <w:lang w:val="en-AU"/>
        </w:rPr>
        <w:t xml:space="preserve"> </w:t>
      </w:r>
      <w:r w:rsidR="00A82BE2">
        <w:rPr>
          <w:color w:val="auto"/>
          <w:lang w:val="en-AU"/>
        </w:rPr>
        <w:t xml:space="preserve"> </w:t>
      </w:r>
      <w:r w:rsidR="008007AB">
        <w:rPr>
          <w:color w:val="auto"/>
          <w:lang w:val="en-AU"/>
        </w:rPr>
        <w:t xml:space="preserve"> </w:t>
      </w:r>
      <w:r w:rsidR="005B79DA">
        <w:rPr>
          <w:color w:val="auto"/>
          <w:lang w:val="en-AU"/>
        </w:rPr>
        <w:t xml:space="preserve"> </w:t>
      </w:r>
    </w:p>
    <w:p w14:paraId="4D75ECCC" w14:textId="20235CC9" w:rsidR="00606FCE" w:rsidRPr="00606FCE" w:rsidRDefault="00AA24A0" w:rsidP="00606FCE">
      <w:pPr>
        <w:numPr>
          <w:ilvl w:val="1"/>
          <w:numId w:val="15"/>
        </w:numPr>
        <w:spacing w:after="120" w:line="240" w:lineRule="auto"/>
        <w:ind w:left="0" w:firstLine="0"/>
        <w:jc w:val="both"/>
        <w:rPr>
          <w:color w:val="auto"/>
          <w:lang w:val="en-AU"/>
        </w:rPr>
      </w:pPr>
      <w:r w:rsidRPr="0025425F">
        <w:rPr>
          <w:color w:val="auto"/>
        </w:rPr>
        <w:t xml:space="preserve">Intersex people have the right to legally change their gender following </w:t>
      </w:r>
      <w:r w:rsidR="003C163E" w:rsidRPr="0025425F">
        <w:rPr>
          <w:color w:val="auto"/>
        </w:rPr>
        <w:t>gender</w:t>
      </w:r>
      <w:r w:rsidR="00073478">
        <w:rPr>
          <w:color w:val="auto"/>
        </w:rPr>
        <w:t>-</w:t>
      </w:r>
      <w:r w:rsidR="003C163E" w:rsidRPr="0025425F">
        <w:rPr>
          <w:color w:val="auto"/>
        </w:rPr>
        <w:t>affirming</w:t>
      </w:r>
      <w:r w:rsidR="00260F63" w:rsidRPr="0025425F">
        <w:rPr>
          <w:color w:val="auto"/>
        </w:rPr>
        <w:t xml:space="preserve"> </w:t>
      </w:r>
      <w:r w:rsidRPr="0025425F">
        <w:rPr>
          <w:color w:val="auto"/>
        </w:rPr>
        <w:t>surgery</w:t>
      </w:r>
      <w:r w:rsidR="005D5E0C" w:rsidRPr="0025425F">
        <w:rPr>
          <w:color w:val="auto"/>
        </w:rPr>
        <w:t>.</w:t>
      </w:r>
      <w:r w:rsidR="00666319" w:rsidRPr="0025425F">
        <w:rPr>
          <w:color w:val="auto"/>
          <w:lang w:val="en-AU"/>
        </w:rPr>
        <w:t xml:space="preserve"> </w:t>
      </w:r>
      <w:r w:rsidR="006064D8">
        <w:rPr>
          <w:color w:val="auto"/>
          <w:lang w:val="en-AU"/>
        </w:rPr>
        <w:t>According to i</w:t>
      </w:r>
      <w:r w:rsidR="0065716A" w:rsidRPr="0025425F">
        <w:rPr>
          <w:color w:val="auto"/>
          <w:lang w:val="en-AU"/>
        </w:rPr>
        <w:t>n-country sources</w:t>
      </w:r>
      <w:r w:rsidR="006064D8">
        <w:rPr>
          <w:color w:val="auto"/>
          <w:lang w:val="en-AU"/>
        </w:rPr>
        <w:t>,</w:t>
      </w:r>
      <w:r w:rsidR="0065716A" w:rsidRPr="0025425F">
        <w:rPr>
          <w:color w:val="auto"/>
          <w:lang w:val="en-AU"/>
        </w:rPr>
        <w:t xml:space="preserve"> </w:t>
      </w:r>
      <w:r w:rsidR="005F4601">
        <w:rPr>
          <w:color w:val="auto"/>
          <w:lang w:val="en-AU"/>
        </w:rPr>
        <w:t xml:space="preserve">at the time of publication, </w:t>
      </w:r>
      <w:r w:rsidR="00F929F3" w:rsidRPr="0025425F">
        <w:rPr>
          <w:color w:val="auto"/>
        </w:rPr>
        <w:t>g</w:t>
      </w:r>
      <w:r w:rsidR="00F25898" w:rsidRPr="0025425F">
        <w:rPr>
          <w:color w:val="auto"/>
        </w:rPr>
        <w:t>ender</w:t>
      </w:r>
      <w:r w:rsidR="00073478">
        <w:rPr>
          <w:color w:val="auto"/>
        </w:rPr>
        <w:t>-</w:t>
      </w:r>
      <w:r w:rsidR="00F25898" w:rsidRPr="0025425F">
        <w:rPr>
          <w:color w:val="auto"/>
        </w:rPr>
        <w:t>affirming</w:t>
      </w:r>
      <w:r w:rsidR="00BE20BA" w:rsidRPr="0025425F">
        <w:rPr>
          <w:color w:val="auto"/>
        </w:rPr>
        <w:t xml:space="preserve"> surgery</w:t>
      </w:r>
      <w:r w:rsidR="005C477B" w:rsidRPr="0025425F">
        <w:rPr>
          <w:color w:val="auto"/>
        </w:rPr>
        <w:t xml:space="preserve"> </w:t>
      </w:r>
      <w:r w:rsidR="008756A8">
        <w:rPr>
          <w:color w:val="auto"/>
        </w:rPr>
        <w:t xml:space="preserve">and hormone therapy </w:t>
      </w:r>
      <w:r w:rsidR="00F272B0">
        <w:rPr>
          <w:color w:val="auto"/>
        </w:rPr>
        <w:t>w</w:t>
      </w:r>
      <w:r w:rsidR="005F4601">
        <w:rPr>
          <w:color w:val="auto"/>
        </w:rPr>
        <w:t>ere</w:t>
      </w:r>
      <w:r w:rsidR="00F272B0">
        <w:rPr>
          <w:color w:val="auto"/>
        </w:rPr>
        <w:t xml:space="preserve"> not </w:t>
      </w:r>
      <w:r w:rsidR="005D1586">
        <w:rPr>
          <w:color w:val="auto"/>
        </w:rPr>
        <w:t xml:space="preserve">legally </w:t>
      </w:r>
      <w:r w:rsidR="00514DCA">
        <w:rPr>
          <w:color w:val="auto"/>
        </w:rPr>
        <w:t>accessible</w:t>
      </w:r>
      <w:r w:rsidR="005D1586">
        <w:rPr>
          <w:color w:val="auto"/>
        </w:rPr>
        <w:t xml:space="preserve"> </w:t>
      </w:r>
      <w:r w:rsidR="00F272B0">
        <w:rPr>
          <w:color w:val="auto"/>
        </w:rPr>
        <w:t>in Vietnam</w:t>
      </w:r>
      <w:r w:rsidR="008D1A34" w:rsidRPr="0025425F">
        <w:rPr>
          <w:color w:val="auto"/>
        </w:rPr>
        <w:t>.</w:t>
      </w:r>
      <w:r w:rsidR="00855042">
        <w:rPr>
          <w:color w:val="auto"/>
        </w:rPr>
        <w:t xml:space="preserve"> DFAT understands </w:t>
      </w:r>
      <w:r w:rsidR="008E0A32">
        <w:rPr>
          <w:color w:val="auto"/>
        </w:rPr>
        <w:t xml:space="preserve">that </w:t>
      </w:r>
      <w:r w:rsidR="004479B9">
        <w:rPr>
          <w:color w:val="auto"/>
        </w:rPr>
        <w:t>gender-affirming medical services, including</w:t>
      </w:r>
      <w:r w:rsidR="00F11BF7">
        <w:rPr>
          <w:color w:val="auto"/>
        </w:rPr>
        <w:t xml:space="preserve"> surgery, </w:t>
      </w:r>
      <w:r w:rsidR="00A525C6">
        <w:rPr>
          <w:color w:val="auto"/>
        </w:rPr>
        <w:t>were</w:t>
      </w:r>
      <w:r w:rsidR="00C315D4">
        <w:rPr>
          <w:color w:val="auto"/>
        </w:rPr>
        <w:t xml:space="preserve"> available</w:t>
      </w:r>
      <w:r w:rsidR="00FA7051">
        <w:rPr>
          <w:color w:val="auto"/>
        </w:rPr>
        <w:t xml:space="preserve"> underground</w:t>
      </w:r>
      <w:r w:rsidR="00F81555">
        <w:rPr>
          <w:color w:val="auto"/>
        </w:rPr>
        <w:t xml:space="preserve"> in Vietnam</w:t>
      </w:r>
      <w:r w:rsidR="00C4224B">
        <w:rPr>
          <w:color w:val="auto"/>
        </w:rPr>
        <w:t xml:space="preserve"> as of October 2024</w:t>
      </w:r>
      <w:r w:rsidR="005F152B">
        <w:rPr>
          <w:color w:val="auto"/>
        </w:rPr>
        <w:t xml:space="preserve">, although in-country sources could not speak to how widespread </w:t>
      </w:r>
      <w:r w:rsidR="00757C70">
        <w:rPr>
          <w:color w:val="auto"/>
        </w:rPr>
        <w:t xml:space="preserve">such </w:t>
      </w:r>
      <w:r w:rsidR="005F152B">
        <w:rPr>
          <w:color w:val="auto"/>
        </w:rPr>
        <w:t>underground services were.</w:t>
      </w:r>
      <w:r w:rsidR="00C90CDB">
        <w:rPr>
          <w:color w:val="auto"/>
        </w:rPr>
        <w:t xml:space="preserve"> </w:t>
      </w:r>
      <w:r w:rsidR="00E566EE" w:rsidRPr="0025425F">
        <w:rPr>
          <w:color w:val="auto"/>
        </w:rPr>
        <w:t>In-country sources reported</w:t>
      </w:r>
      <w:r w:rsidR="00CB7DB6" w:rsidRPr="0025425F">
        <w:rPr>
          <w:color w:val="auto"/>
        </w:rPr>
        <w:t xml:space="preserve"> </w:t>
      </w:r>
      <w:r w:rsidR="002E505D">
        <w:rPr>
          <w:color w:val="auto"/>
        </w:rPr>
        <w:t xml:space="preserve">in October 2023 </w:t>
      </w:r>
      <w:r w:rsidR="00395345" w:rsidRPr="0025425F">
        <w:rPr>
          <w:color w:val="auto"/>
        </w:rPr>
        <w:t xml:space="preserve">that </w:t>
      </w:r>
      <w:r w:rsidR="000C3E3E">
        <w:rPr>
          <w:color w:val="auto"/>
        </w:rPr>
        <w:t xml:space="preserve">Vietnamese </w:t>
      </w:r>
      <w:r w:rsidR="00CB7DB6" w:rsidRPr="0025425F">
        <w:rPr>
          <w:color w:val="auto"/>
        </w:rPr>
        <w:t xml:space="preserve">people wishing to </w:t>
      </w:r>
      <w:r w:rsidR="00350764" w:rsidRPr="0025425F">
        <w:rPr>
          <w:color w:val="auto"/>
        </w:rPr>
        <w:t>access gender</w:t>
      </w:r>
      <w:r w:rsidR="00073478">
        <w:rPr>
          <w:color w:val="auto"/>
        </w:rPr>
        <w:t>-</w:t>
      </w:r>
      <w:r w:rsidR="00350764" w:rsidRPr="0025425F">
        <w:rPr>
          <w:color w:val="auto"/>
        </w:rPr>
        <w:t xml:space="preserve">affirming medical </w:t>
      </w:r>
      <w:r w:rsidR="0052687A" w:rsidRPr="0025425F">
        <w:rPr>
          <w:color w:val="auto"/>
        </w:rPr>
        <w:t xml:space="preserve">services generally </w:t>
      </w:r>
      <w:r w:rsidR="00CB7DB6" w:rsidRPr="0025425F">
        <w:rPr>
          <w:color w:val="auto"/>
        </w:rPr>
        <w:t>travel</w:t>
      </w:r>
      <w:r w:rsidR="00BC5911" w:rsidRPr="0025425F">
        <w:rPr>
          <w:color w:val="auto"/>
        </w:rPr>
        <w:t>led</w:t>
      </w:r>
      <w:r w:rsidR="00CB7DB6" w:rsidRPr="0025425F">
        <w:rPr>
          <w:color w:val="auto"/>
        </w:rPr>
        <w:t xml:space="preserve"> abroad (Thailand primarily)</w:t>
      </w:r>
      <w:r w:rsidR="00E52C08" w:rsidRPr="0025425F">
        <w:rPr>
          <w:color w:val="auto"/>
        </w:rPr>
        <w:t xml:space="preserve">, </w:t>
      </w:r>
      <w:r w:rsidR="00D247FE">
        <w:rPr>
          <w:color w:val="auto"/>
        </w:rPr>
        <w:t>if</w:t>
      </w:r>
      <w:r w:rsidR="00D247FE" w:rsidRPr="0025425F">
        <w:rPr>
          <w:color w:val="auto"/>
        </w:rPr>
        <w:t xml:space="preserve"> </w:t>
      </w:r>
      <w:r w:rsidR="00E52C08" w:rsidRPr="0025425F">
        <w:rPr>
          <w:color w:val="auto"/>
        </w:rPr>
        <w:t>they could afford to do so</w:t>
      </w:r>
      <w:r w:rsidR="008C1C5A">
        <w:rPr>
          <w:color w:val="auto"/>
        </w:rPr>
        <w:t>.</w:t>
      </w:r>
    </w:p>
    <w:p w14:paraId="0CAEA188" w14:textId="3A0E3739" w:rsidR="00F74371" w:rsidRPr="005C635E" w:rsidRDefault="00AA24A0" w:rsidP="00F74371">
      <w:pPr>
        <w:numPr>
          <w:ilvl w:val="1"/>
          <w:numId w:val="15"/>
        </w:numPr>
        <w:spacing w:after="120" w:line="240" w:lineRule="auto"/>
        <w:ind w:left="0" w:firstLine="0"/>
        <w:jc w:val="both"/>
        <w:rPr>
          <w:color w:val="auto"/>
          <w:lang w:val="en-AU"/>
        </w:rPr>
      </w:pPr>
      <w:r w:rsidRPr="0025425F">
        <w:rPr>
          <w:color w:val="auto"/>
        </w:rPr>
        <w:t xml:space="preserve">Transgender people enjoy less social acceptance than other </w:t>
      </w:r>
      <w:r w:rsidR="00E20A28" w:rsidRPr="0025425F">
        <w:rPr>
          <w:color w:val="auto"/>
        </w:rPr>
        <w:t xml:space="preserve">members of the </w:t>
      </w:r>
      <w:r w:rsidRPr="0025425F">
        <w:rPr>
          <w:color w:val="auto"/>
        </w:rPr>
        <w:t xml:space="preserve">LGBTQIA+ </w:t>
      </w:r>
      <w:proofErr w:type="gramStart"/>
      <w:r w:rsidR="00E20A28" w:rsidRPr="0025425F">
        <w:rPr>
          <w:color w:val="auto"/>
        </w:rPr>
        <w:t>community</w:t>
      </w:r>
      <w:r w:rsidRPr="0025425F">
        <w:rPr>
          <w:color w:val="auto"/>
        </w:rPr>
        <w:t>, and</w:t>
      </w:r>
      <w:proofErr w:type="gramEnd"/>
      <w:r w:rsidRPr="0025425F">
        <w:rPr>
          <w:color w:val="auto"/>
        </w:rPr>
        <w:t xml:space="preserve"> face a greater risk of verbal and physical abuse and discrimination</w:t>
      </w:r>
      <w:r w:rsidR="00655601" w:rsidRPr="0025425F">
        <w:rPr>
          <w:color w:val="auto"/>
        </w:rPr>
        <w:t xml:space="preserve"> than gay men or lesbian women</w:t>
      </w:r>
      <w:r w:rsidR="002400DB">
        <w:rPr>
          <w:color w:val="auto"/>
        </w:rPr>
        <w:t xml:space="preserve"> more able to</w:t>
      </w:r>
      <w:r w:rsidR="00AD7CAC" w:rsidRPr="0025425F">
        <w:rPr>
          <w:color w:val="auto"/>
        </w:rPr>
        <w:t xml:space="preserve"> conceal their </w:t>
      </w:r>
      <w:r w:rsidR="00E84AA7" w:rsidRPr="0025425F">
        <w:rPr>
          <w:color w:val="auto"/>
        </w:rPr>
        <w:t xml:space="preserve">sexual </w:t>
      </w:r>
      <w:r w:rsidR="00E84AA7" w:rsidRPr="00D81342">
        <w:rPr>
          <w:color w:val="auto"/>
        </w:rPr>
        <w:t>orientation</w:t>
      </w:r>
      <w:r w:rsidRPr="00D81342">
        <w:rPr>
          <w:color w:val="auto"/>
          <w:lang w:val="en-AU"/>
        </w:rPr>
        <w:t>.</w:t>
      </w:r>
      <w:r w:rsidR="007014CB" w:rsidRPr="00D81342">
        <w:rPr>
          <w:bCs/>
          <w:color w:val="auto"/>
        </w:rPr>
        <w:t xml:space="preserve"> </w:t>
      </w:r>
      <w:r w:rsidR="00BA6286" w:rsidRPr="00D81342">
        <w:rPr>
          <w:color w:val="auto"/>
          <w:lang w:val="en-AU"/>
        </w:rPr>
        <w:t>Among</w:t>
      </w:r>
      <w:r w:rsidR="00BA6286" w:rsidRPr="0025425F">
        <w:rPr>
          <w:color w:val="auto"/>
          <w:lang w:val="en-AU"/>
        </w:rPr>
        <w:t xml:space="preserve"> different categories of LGBTQIA+, t</w:t>
      </w:r>
      <w:r w:rsidRPr="0025425F">
        <w:rPr>
          <w:color w:val="auto"/>
          <w:lang w:val="en-AU"/>
        </w:rPr>
        <w:t>ransgender people</w:t>
      </w:r>
      <w:r w:rsidR="00C276D7" w:rsidRPr="0025425F">
        <w:rPr>
          <w:color w:val="auto"/>
          <w:lang w:val="en-AU"/>
        </w:rPr>
        <w:t xml:space="preserve"> </w:t>
      </w:r>
      <w:r w:rsidR="00BC284B" w:rsidRPr="0025425F">
        <w:rPr>
          <w:color w:val="auto"/>
          <w:lang w:val="en-AU"/>
        </w:rPr>
        <w:t xml:space="preserve">face the greatest risk of </w:t>
      </w:r>
      <w:r w:rsidR="00F3700C" w:rsidRPr="0025425F">
        <w:rPr>
          <w:color w:val="auto"/>
          <w:lang w:val="en-AU"/>
        </w:rPr>
        <w:t xml:space="preserve">bullying in school and </w:t>
      </w:r>
      <w:r w:rsidR="00BC284B" w:rsidRPr="0025425F">
        <w:rPr>
          <w:color w:val="auto"/>
          <w:lang w:val="en-AU"/>
        </w:rPr>
        <w:t xml:space="preserve">verbal harassment </w:t>
      </w:r>
      <w:r w:rsidR="00F3700C" w:rsidRPr="0025425F">
        <w:rPr>
          <w:color w:val="auto"/>
          <w:lang w:val="en-AU"/>
        </w:rPr>
        <w:t>in the workplace</w:t>
      </w:r>
      <w:r w:rsidR="00BA6286" w:rsidRPr="0025425F">
        <w:rPr>
          <w:color w:val="auto"/>
          <w:lang w:val="en-AU"/>
        </w:rPr>
        <w:t>,</w:t>
      </w:r>
      <w:r w:rsidR="00F3700C" w:rsidRPr="0025425F">
        <w:rPr>
          <w:color w:val="auto"/>
          <w:lang w:val="en-AU"/>
        </w:rPr>
        <w:t xml:space="preserve"> health </w:t>
      </w:r>
      <w:r w:rsidR="00BA6286" w:rsidRPr="0025425F">
        <w:rPr>
          <w:color w:val="auto"/>
          <w:lang w:val="en-AU"/>
        </w:rPr>
        <w:t xml:space="preserve">and other public </w:t>
      </w:r>
      <w:r w:rsidR="00F3700C" w:rsidRPr="0025425F">
        <w:rPr>
          <w:color w:val="auto"/>
          <w:lang w:val="en-AU"/>
        </w:rPr>
        <w:t>settings</w:t>
      </w:r>
      <w:r w:rsidR="00D34402" w:rsidRPr="0025425F">
        <w:rPr>
          <w:color w:val="auto"/>
          <w:lang w:val="en-AU"/>
        </w:rPr>
        <w:t>.</w:t>
      </w:r>
      <w:r w:rsidR="006C7D85" w:rsidRPr="0025425F">
        <w:rPr>
          <w:color w:val="auto"/>
          <w:lang w:val="en-AU"/>
        </w:rPr>
        <w:t xml:space="preserve"> </w:t>
      </w:r>
      <w:r w:rsidR="00D34402" w:rsidRPr="0025425F">
        <w:rPr>
          <w:color w:val="auto"/>
          <w:lang w:val="en-AU"/>
        </w:rPr>
        <w:t>T</w:t>
      </w:r>
      <w:r w:rsidR="002400DB">
        <w:rPr>
          <w:color w:val="auto"/>
          <w:lang w:val="en-AU"/>
        </w:rPr>
        <w:t>ransgender people</w:t>
      </w:r>
      <w:r w:rsidR="00D34402" w:rsidRPr="0025425F">
        <w:rPr>
          <w:color w:val="auto"/>
          <w:lang w:val="en-AU"/>
        </w:rPr>
        <w:t xml:space="preserve"> may </w:t>
      </w:r>
      <w:r w:rsidR="00D304A4" w:rsidRPr="0025425F">
        <w:rPr>
          <w:color w:val="auto"/>
          <w:lang w:val="en-AU"/>
        </w:rPr>
        <w:t xml:space="preserve">also </w:t>
      </w:r>
      <w:r w:rsidR="00272A24" w:rsidRPr="0025425F">
        <w:rPr>
          <w:color w:val="auto"/>
          <w:lang w:val="en-AU"/>
        </w:rPr>
        <w:t xml:space="preserve">experience discrimination </w:t>
      </w:r>
      <w:proofErr w:type="gramStart"/>
      <w:r w:rsidR="004F1C74" w:rsidRPr="0025425F">
        <w:rPr>
          <w:color w:val="auto"/>
          <w:lang w:val="en-AU"/>
        </w:rPr>
        <w:t>on the basis of</w:t>
      </w:r>
      <w:proofErr w:type="gramEnd"/>
      <w:r w:rsidR="004F1C74" w:rsidRPr="0025425F">
        <w:rPr>
          <w:color w:val="auto"/>
          <w:lang w:val="en-AU"/>
        </w:rPr>
        <w:t xml:space="preserve"> their gender identity </w:t>
      </w:r>
      <w:r w:rsidR="00457076" w:rsidRPr="0025425F">
        <w:rPr>
          <w:color w:val="auto"/>
          <w:lang w:val="en-AU"/>
        </w:rPr>
        <w:t xml:space="preserve">when applying for </w:t>
      </w:r>
      <w:r w:rsidR="00272A24" w:rsidRPr="0025425F">
        <w:rPr>
          <w:color w:val="auto"/>
          <w:lang w:val="en-AU"/>
        </w:rPr>
        <w:t>employment</w:t>
      </w:r>
      <w:r w:rsidR="002400DB">
        <w:rPr>
          <w:color w:val="auto"/>
          <w:lang w:val="en-AU"/>
        </w:rPr>
        <w:t>;</w:t>
      </w:r>
      <w:r w:rsidR="001B1795">
        <w:rPr>
          <w:color w:val="auto"/>
          <w:lang w:val="en-AU"/>
        </w:rPr>
        <w:t xml:space="preserve"> </w:t>
      </w:r>
      <w:r w:rsidR="00116B49" w:rsidRPr="0025425F">
        <w:rPr>
          <w:color w:val="auto"/>
          <w:lang w:val="en-AU"/>
        </w:rPr>
        <w:t>m</w:t>
      </w:r>
      <w:r w:rsidRPr="0025425F">
        <w:rPr>
          <w:color w:val="auto"/>
          <w:lang w:val="en-AU"/>
        </w:rPr>
        <w:t>any work in the informal sector</w:t>
      </w:r>
      <w:r w:rsidR="00116B49" w:rsidRPr="0025425F">
        <w:rPr>
          <w:color w:val="auto"/>
          <w:lang w:val="en-AU"/>
        </w:rPr>
        <w:t xml:space="preserve">, </w:t>
      </w:r>
      <w:r w:rsidRPr="0025425F">
        <w:rPr>
          <w:color w:val="auto"/>
          <w:lang w:val="en-AU"/>
        </w:rPr>
        <w:t>where</w:t>
      </w:r>
      <w:r w:rsidR="00116B49" w:rsidRPr="0025425F">
        <w:rPr>
          <w:color w:val="auto"/>
          <w:lang w:val="en-AU"/>
        </w:rPr>
        <w:t xml:space="preserve"> protections are weaker</w:t>
      </w:r>
      <w:r w:rsidR="0008520B" w:rsidRPr="0025425F">
        <w:rPr>
          <w:color w:val="auto"/>
          <w:lang w:val="en-AU"/>
        </w:rPr>
        <w:t>, although this is not unique to them</w:t>
      </w:r>
      <w:r w:rsidRPr="0025425F">
        <w:rPr>
          <w:color w:val="auto"/>
          <w:lang w:val="en-AU"/>
        </w:rPr>
        <w:t xml:space="preserve">. </w:t>
      </w:r>
      <w:r w:rsidR="007014CB" w:rsidRPr="0025425F">
        <w:rPr>
          <w:color w:val="auto"/>
          <w:lang w:val="en-AU"/>
        </w:rPr>
        <w:t xml:space="preserve">In-country sources cited the </w:t>
      </w:r>
      <w:r w:rsidR="00433A8F" w:rsidRPr="0025425F">
        <w:rPr>
          <w:color w:val="auto"/>
          <w:lang w:val="en-AU"/>
        </w:rPr>
        <w:t>discrepancy</w:t>
      </w:r>
      <w:r w:rsidR="001630A1" w:rsidRPr="0025425F">
        <w:rPr>
          <w:color w:val="auto"/>
          <w:lang w:val="en-AU"/>
        </w:rPr>
        <w:t xml:space="preserve"> </w:t>
      </w:r>
      <w:r w:rsidR="007014CB" w:rsidRPr="005C635E">
        <w:rPr>
          <w:color w:val="auto"/>
          <w:lang w:val="en-AU"/>
        </w:rPr>
        <w:t xml:space="preserve">between </w:t>
      </w:r>
      <w:r w:rsidR="00395FF7" w:rsidRPr="005C635E">
        <w:rPr>
          <w:color w:val="auto"/>
          <w:lang w:val="en-AU"/>
        </w:rPr>
        <w:t xml:space="preserve">one’s </w:t>
      </w:r>
      <w:r w:rsidR="00757C70">
        <w:rPr>
          <w:color w:val="auto"/>
          <w:lang w:val="en-AU"/>
        </w:rPr>
        <w:t xml:space="preserve">legal </w:t>
      </w:r>
      <w:r w:rsidR="00FB7EA8" w:rsidRPr="005C635E">
        <w:rPr>
          <w:color w:val="auto"/>
          <w:lang w:val="en-AU"/>
        </w:rPr>
        <w:t xml:space="preserve">gender in </w:t>
      </w:r>
      <w:r w:rsidR="00395FF7" w:rsidRPr="005C635E">
        <w:rPr>
          <w:color w:val="auto"/>
          <w:lang w:val="en-AU"/>
        </w:rPr>
        <w:t xml:space="preserve">their </w:t>
      </w:r>
      <w:r w:rsidR="001630A1" w:rsidRPr="005C635E">
        <w:rPr>
          <w:color w:val="auto"/>
          <w:lang w:val="en-AU"/>
        </w:rPr>
        <w:t xml:space="preserve">identity documents and </w:t>
      </w:r>
      <w:r w:rsidR="00395FF7" w:rsidRPr="005C635E">
        <w:rPr>
          <w:color w:val="auto"/>
          <w:lang w:val="en-AU"/>
        </w:rPr>
        <w:t xml:space="preserve">their actual </w:t>
      </w:r>
      <w:r w:rsidR="001630A1" w:rsidRPr="005C635E">
        <w:rPr>
          <w:color w:val="auto"/>
          <w:lang w:val="en-AU"/>
        </w:rPr>
        <w:t xml:space="preserve">lived identity </w:t>
      </w:r>
      <w:r w:rsidR="00EE720B" w:rsidRPr="005C635E">
        <w:rPr>
          <w:color w:val="auto"/>
          <w:lang w:val="en-AU"/>
        </w:rPr>
        <w:t xml:space="preserve">and appearance </w:t>
      </w:r>
      <w:r w:rsidR="001630A1" w:rsidRPr="005C635E">
        <w:rPr>
          <w:color w:val="auto"/>
          <w:lang w:val="en-AU"/>
        </w:rPr>
        <w:t xml:space="preserve">as an ongoing </w:t>
      </w:r>
      <w:r w:rsidR="0053257E" w:rsidRPr="005C635E">
        <w:rPr>
          <w:color w:val="auto"/>
          <w:lang w:val="en-AU"/>
        </w:rPr>
        <w:t xml:space="preserve">concern </w:t>
      </w:r>
      <w:r w:rsidR="001630A1" w:rsidRPr="005C635E">
        <w:rPr>
          <w:color w:val="auto"/>
          <w:lang w:val="en-AU"/>
        </w:rPr>
        <w:t>for transgender people</w:t>
      </w:r>
      <w:r w:rsidR="00EE720B" w:rsidRPr="005C635E">
        <w:rPr>
          <w:color w:val="auto"/>
          <w:lang w:val="en-AU"/>
        </w:rPr>
        <w:t>, including</w:t>
      </w:r>
      <w:r w:rsidR="0053257E" w:rsidRPr="005C635E">
        <w:rPr>
          <w:color w:val="auto"/>
          <w:lang w:val="en-AU"/>
        </w:rPr>
        <w:t xml:space="preserve"> when having to present identity documents to access government or other services</w:t>
      </w:r>
      <w:r w:rsidR="00AA4BB2" w:rsidRPr="005C635E">
        <w:rPr>
          <w:color w:val="auto"/>
          <w:lang w:val="en-AU"/>
        </w:rPr>
        <w:t xml:space="preserve"> or when undertaking </w:t>
      </w:r>
      <w:r w:rsidR="00AA4BB2" w:rsidRPr="005C635E">
        <w:rPr>
          <w:color w:val="auto"/>
          <w:lang w:val="en-AU"/>
        </w:rPr>
        <w:lastRenderedPageBreak/>
        <w:t>international travel</w:t>
      </w:r>
      <w:r w:rsidR="007B387D" w:rsidRPr="005C635E">
        <w:rPr>
          <w:color w:val="auto"/>
          <w:lang w:val="en-AU"/>
        </w:rPr>
        <w:t xml:space="preserve">; the proposed </w:t>
      </w:r>
      <w:r w:rsidR="00395FF7" w:rsidRPr="005C635E">
        <w:rPr>
          <w:color w:val="auto"/>
          <w:lang w:val="en-AU"/>
        </w:rPr>
        <w:t>Law on Gender Affirmation, if adopted, would address</w:t>
      </w:r>
      <w:r w:rsidR="007B387D" w:rsidRPr="005C635E">
        <w:rPr>
          <w:color w:val="auto"/>
          <w:lang w:val="en-AU"/>
        </w:rPr>
        <w:t xml:space="preserve"> this</w:t>
      </w:r>
      <w:r w:rsidR="006B08FD" w:rsidRPr="005C635E">
        <w:rPr>
          <w:color w:val="auto"/>
          <w:lang w:val="en-AU"/>
        </w:rPr>
        <w:t>.</w:t>
      </w:r>
      <w:r w:rsidR="005C635E" w:rsidRPr="005C635E">
        <w:rPr>
          <w:color w:val="auto"/>
          <w:lang w:val="en-AU"/>
        </w:rPr>
        <w:t xml:space="preserve"> Like other categories of LGBTQIA+, transgender people may access health services catering to the LGBTQIA+ community, although this is easier in practice for those residing in major cities like Hanoi and Ho Chi Minh City. </w:t>
      </w:r>
      <w:r w:rsidR="004F3D89" w:rsidRPr="005C635E">
        <w:rPr>
          <w:color w:val="auto"/>
          <w:lang w:val="en-AU"/>
        </w:rPr>
        <w:t xml:space="preserve"> </w:t>
      </w:r>
    </w:p>
    <w:p w14:paraId="32E2F0B7" w14:textId="707985D6" w:rsidR="001315E1" w:rsidRPr="0025425F" w:rsidRDefault="00AA24A0" w:rsidP="00BE546C">
      <w:pPr>
        <w:numPr>
          <w:ilvl w:val="1"/>
          <w:numId w:val="15"/>
        </w:numPr>
        <w:spacing w:after="120" w:line="240" w:lineRule="auto"/>
        <w:ind w:left="0" w:firstLine="0"/>
        <w:jc w:val="both"/>
        <w:rPr>
          <w:color w:val="auto"/>
          <w:lang w:val="en-AU"/>
        </w:rPr>
      </w:pPr>
      <w:r w:rsidRPr="005C635E">
        <w:rPr>
          <w:color w:val="auto"/>
          <w:lang w:val="en-AU"/>
        </w:rPr>
        <w:t xml:space="preserve">In-country sources </w:t>
      </w:r>
      <w:r w:rsidR="00BC6117" w:rsidRPr="005C635E">
        <w:rPr>
          <w:color w:val="auto"/>
          <w:lang w:val="en-AU"/>
        </w:rPr>
        <w:t xml:space="preserve">reported </w:t>
      </w:r>
      <w:r w:rsidR="00B03BE6" w:rsidRPr="005C635E">
        <w:rPr>
          <w:color w:val="auto"/>
          <w:lang w:val="en-AU"/>
        </w:rPr>
        <w:t xml:space="preserve">in October 2023 </w:t>
      </w:r>
      <w:r w:rsidR="00BC6117" w:rsidRPr="005C635E">
        <w:rPr>
          <w:color w:val="auto"/>
          <w:lang w:val="en-AU"/>
        </w:rPr>
        <w:t xml:space="preserve">that members of the LGBTQIA+ community were more likely to experience </w:t>
      </w:r>
      <w:r w:rsidR="00C23BAD" w:rsidRPr="005C635E">
        <w:rPr>
          <w:color w:val="auto"/>
          <w:lang w:val="en-AU"/>
        </w:rPr>
        <w:t xml:space="preserve">verbal </w:t>
      </w:r>
      <w:r w:rsidR="00DA2C77" w:rsidRPr="005C635E">
        <w:rPr>
          <w:color w:val="auto"/>
          <w:lang w:val="en-AU"/>
        </w:rPr>
        <w:t xml:space="preserve">harassment </w:t>
      </w:r>
      <w:r w:rsidR="009718C6" w:rsidRPr="005C635E">
        <w:rPr>
          <w:color w:val="auto"/>
          <w:lang w:val="en-AU"/>
        </w:rPr>
        <w:t xml:space="preserve">than physical </w:t>
      </w:r>
      <w:r w:rsidR="004D76E9" w:rsidRPr="005C635E">
        <w:rPr>
          <w:color w:val="auto"/>
          <w:lang w:val="en-AU"/>
        </w:rPr>
        <w:t>violence</w:t>
      </w:r>
      <w:r w:rsidR="006D7EC9" w:rsidRPr="005C635E">
        <w:rPr>
          <w:color w:val="auto"/>
          <w:lang w:val="en-AU"/>
        </w:rPr>
        <w:t xml:space="preserve"> – physical violence in public places</w:t>
      </w:r>
      <w:r w:rsidR="006C7D85" w:rsidRPr="005C635E">
        <w:rPr>
          <w:color w:val="auto"/>
          <w:lang w:val="en-AU"/>
        </w:rPr>
        <w:t>, including in the provinces,</w:t>
      </w:r>
      <w:r w:rsidR="006D7EC9" w:rsidRPr="005C635E">
        <w:rPr>
          <w:color w:val="auto"/>
          <w:lang w:val="en-AU"/>
        </w:rPr>
        <w:t xml:space="preserve"> was uncommon</w:t>
      </w:r>
      <w:r w:rsidRPr="005C635E">
        <w:rPr>
          <w:color w:val="auto"/>
          <w:lang w:val="en-AU"/>
        </w:rPr>
        <w:t>.</w:t>
      </w:r>
      <w:r w:rsidR="000521D4" w:rsidRPr="005C635E">
        <w:rPr>
          <w:bCs/>
          <w:color w:val="auto"/>
        </w:rPr>
        <w:t xml:space="preserve"> Where it occurred, physical violence</w:t>
      </w:r>
      <w:r w:rsidR="000521D4" w:rsidRPr="0025425F">
        <w:rPr>
          <w:bCs/>
          <w:color w:val="auto"/>
        </w:rPr>
        <w:t xml:space="preserve"> was most likely</w:t>
      </w:r>
      <w:r w:rsidR="000521D4" w:rsidRPr="0025425F">
        <w:rPr>
          <w:color w:val="auto"/>
          <w:lang w:val="en-AU"/>
        </w:rPr>
        <w:t xml:space="preserve"> in a</w:t>
      </w:r>
      <w:r w:rsidRPr="0025425F">
        <w:rPr>
          <w:color w:val="auto"/>
          <w:lang w:val="en-AU"/>
        </w:rPr>
        <w:t xml:space="preserve"> domestic setting, </w:t>
      </w:r>
      <w:r w:rsidR="00FA1B11" w:rsidRPr="0025425F">
        <w:rPr>
          <w:color w:val="auto"/>
          <w:lang w:val="en-AU"/>
        </w:rPr>
        <w:t>at the hands of fellow family members.</w:t>
      </w:r>
      <w:r w:rsidR="001B3FCE" w:rsidRPr="0025425F">
        <w:rPr>
          <w:color w:val="auto"/>
          <w:lang w:val="en-AU"/>
        </w:rPr>
        <w:t xml:space="preserve"> </w:t>
      </w:r>
      <w:r w:rsidRPr="0025425F">
        <w:rPr>
          <w:color w:val="auto"/>
          <w:lang w:val="en-AU"/>
        </w:rPr>
        <w:t xml:space="preserve">A study by the Lighthouse Social Enterprise published in 2023 found that </w:t>
      </w:r>
      <w:r w:rsidR="001F591F" w:rsidRPr="0025425F">
        <w:rPr>
          <w:color w:val="auto"/>
          <w:lang w:val="en-AU"/>
        </w:rPr>
        <w:t xml:space="preserve">psychological violence – in the form of </w:t>
      </w:r>
      <w:r w:rsidR="00867BD4" w:rsidRPr="0025425F">
        <w:rPr>
          <w:color w:val="auto"/>
          <w:lang w:val="en-AU"/>
        </w:rPr>
        <w:t xml:space="preserve">negative comments and insults </w:t>
      </w:r>
      <w:r w:rsidR="00076394" w:rsidRPr="0025425F">
        <w:rPr>
          <w:color w:val="auto"/>
          <w:lang w:val="en-AU"/>
        </w:rPr>
        <w:t xml:space="preserve">– was </w:t>
      </w:r>
      <w:r w:rsidRPr="0025425F">
        <w:rPr>
          <w:color w:val="auto"/>
          <w:lang w:val="en-AU"/>
        </w:rPr>
        <w:t>most likely to occur in school, followed by the home</w:t>
      </w:r>
      <w:r w:rsidR="0076326B" w:rsidRPr="0025425F">
        <w:rPr>
          <w:color w:val="auto"/>
          <w:lang w:val="en-AU"/>
        </w:rPr>
        <w:t xml:space="preserve"> and</w:t>
      </w:r>
      <w:r w:rsidRPr="0025425F">
        <w:rPr>
          <w:color w:val="auto"/>
          <w:lang w:val="en-AU"/>
        </w:rPr>
        <w:t xml:space="preserve"> workplace</w:t>
      </w:r>
      <w:r w:rsidR="0020668A" w:rsidRPr="0025425F">
        <w:rPr>
          <w:color w:val="auto"/>
          <w:lang w:val="en-AU"/>
        </w:rPr>
        <w:t>.</w:t>
      </w:r>
    </w:p>
    <w:p w14:paraId="261CF9AD" w14:textId="49D7D05E" w:rsidR="00DE16CC" w:rsidRPr="001D3C83" w:rsidRDefault="0002223E" w:rsidP="002134D5">
      <w:pPr>
        <w:numPr>
          <w:ilvl w:val="1"/>
          <w:numId w:val="15"/>
        </w:numPr>
        <w:spacing w:after="120" w:line="240" w:lineRule="auto"/>
        <w:ind w:left="0" w:firstLine="0"/>
        <w:jc w:val="both"/>
        <w:rPr>
          <w:bCs/>
          <w:color w:val="auto"/>
        </w:rPr>
      </w:pPr>
      <w:r w:rsidRPr="0025425F">
        <w:rPr>
          <w:bCs/>
          <w:color w:val="auto"/>
        </w:rPr>
        <w:t>In-country sources</w:t>
      </w:r>
      <w:r w:rsidR="004738B0">
        <w:rPr>
          <w:bCs/>
          <w:color w:val="auto"/>
        </w:rPr>
        <w:t>, speaking in</w:t>
      </w:r>
      <w:r w:rsidR="00F90480">
        <w:rPr>
          <w:bCs/>
          <w:color w:val="auto"/>
        </w:rPr>
        <w:t xml:space="preserve"> October 2023</w:t>
      </w:r>
      <w:r w:rsidR="004738B0">
        <w:rPr>
          <w:bCs/>
          <w:color w:val="auto"/>
        </w:rPr>
        <w:t>, said</w:t>
      </w:r>
      <w:r w:rsidRPr="0025425F">
        <w:rPr>
          <w:bCs/>
          <w:color w:val="auto"/>
        </w:rPr>
        <w:t xml:space="preserve"> m</w:t>
      </w:r>
      <w:r w:rsidR="003124F7" w:rsidRPr="0025425F">
        <w:rPr>
          <w:bCs/>
          <w:color w:val="auto"/>
        </w:rPr>
        <w:t xml:space="preserve">embers of the LGBTQIA+ community </w:t>
      </w:r>
      <w:r w:rsidR="0042582C" w:rsidRPr="0025425F">
        <w:rPr>
          <w:bCs/>
          <w:color w:val="auto"/>
        </w:rPr>
        <w:t>could</w:t>
      </w:r>
      <w:r w:rsidR="00B22315" w:rsidRPr="0025425F">
        <w:rPr>
          <w:bCs/>
          <w:color w:val="auto"/>
        </w:rPr>
        <w:t xml:space="preserve"> </w:t>
      </w:r>
      <w:r w:rsidR="003124F7" w:rsidRPr="0025425F">
        <w:rPr>
          <w:bCs/>
          <w:color w:val="auto"/>
        </w:rPr>
        <w:t xml:space="preserve">access state protection </w:t>
      </w:r>
      <w:r w:rsidR="00E177E5" w:rsidRPr="0025425F">
        <w:rPr>
          <w:bCs/>
          <w:color w:val="auto"/>
        </w:rPr>
        <w:t>and pursue legal remedies</w:t>
      </w:r>
      <w:r w:rsidR="00306ACA">
        <w:rPr>
          <w:bCs/>
          <w:color w:val="auto"/>
        </w:rPr>
        <w:t xml:space="preserve">, including in </w:t>
      </w:r>
      <w:hyperlink w:anchor="_Domestic_violence" w:history="1">
        <w:r w:rsidR="00306ACA" w:rsidRPr="00306ACA">
          <w:rPr>
            <w:rStyle w:val="Hyperlink"/>
            <w:rFonts w:cstheme="minorBidi"/>
            <w:bCs/>
          </w:rPr>
          <w:t>domestic violence</w:t>
        </w:r>
      </w:hyperlink>
      <w:r w:rsidR="00306ACA">
        <w:rPr>
          <w:bCs/>
          <w:color w:val="auto"/>
        </w:rPr>
        <w:t xml:space="preserve"> cases</w:t>
      </w:r>
      <w:r w:rsidR="0042582C" w:rsidRPr="0025425F">
        <w:rPr>
          <w:bCs/>
          <w:color w:val="auto"/>
        </w:rPr>
        <w:t>; however,</w:t>
      </w:r>
      <w:r w:rsidR="00FB668A" w:rsidRPr="0025425F">
        <w:rPr>
          <w:bCs/>
          <w:color w:val="auto"/>
        </w:rPr>
        <w:t xml:space="preserve"> where it was needed, most </w:t>
      </w:r>
      <w:r w:rsidRPr="0025425F">
        <w:rPr>
          <w:bCs/>
          <w:color w:val="auto"/>
        </w:rPr>
        <w:t xml:space="preserve">sought </w:t>
      </w:r>
      <w:r w:rsidR="00FB668A" w:rsidRPr="0025425F">
        <w:rPr>
          <w:bCs/>
          <w:color w:val="auto"/>
        </w:rPr>
        <w:t xml:space="preserve">protection from </w:t>
      </w:r>
      <w:r w:rsidR="005A2BFF" w:rsidRPr="0025425F">
        <w:rPr>
          <w:bCs/>
          <w:color w:val="auto"/>
        </w:rPr>
        <w:t>CSOs</w:t>
      </w:r>
      <w:r w:rsidR="00E40210" w:rsidRPr="0025425F">
        <w:rPr>
          <w:bCs/>
          <w:color w:val="auto"/>
        </w:rPr>
        <w:t xml:space="preserve"> in the first instance, including through dedicated hotlines.</w:t>
      </w:r>
      <w:r w:rsidR="00C658C1" w:rsidRPr="0025425F">
        <w:rPr>
          <w:bCs/>
          <w:color w:val="auto"/>
        </w:rPr>
        <w:t xml:space="preserve"> </w:t>
      </w:r>
      <w:r w:rsidR="004E6416" w:rsidRPr="0025425F">
        <w:rPr>
          <w:bCs/>
          <w:color w:val="auto"/>
        </w:rPr>
        <w:t xml:space="preserve">Many </w:t>
      </w:r>
      <w:r w:rsidR="00215054" w:rsidRPr="0025425F">
        <w:rPr>
          <w:bCs/>
          <w:color w:val="auto"/>
        </w:rPr>
        <w:t xml:space="preserve">people who identified as LGBTQIA+ </w:t>
      </w:r>
      <w:r w:rsidR="005F7628" w:rsidRPr="0025425F">
        <w:rPr>
          <w:bCs/>
          <w:color w:val="auto"/>
        </w:rPr>
        <w:t xml:space="preserve">questioned the effectiveness of the police, </w:t>
      </w:r>
      <w:r w:rsidR="005F7628" w:rsidRPr="00306ACA">
        <w:rPr>
          <w:bCs/>
          <w:color w:val="auto"/>
        </w:rPr>
        <w:t xml:space="preserve">including in </w:t>
      </w:r>
      <w:r w:rsidR="005F7628" w:rsidRPr="00306ACA">
        <w:rPr>
          <w:bCs/>
          <w:color w:val="auto"/>
          <w:u w:color="0070C0"/>
        </w:rPr>
        <w:t>domestic violence</w:t>
      </w:r>
      <w:r w:rsidR="005F7628" w:rsidRPr="00306ACA">
        <w:rPr>
          <w:bCs/>
          <w:color w:val="auto"/>
        </w:rPr>
        <w:t xml:space="preserve"> cases</w:t>
      </w:r>
      <w:r w:rsidR="000A1C8C" w:rsidRPr="00306ACA">
        <w:rPr>
          <w:bCs/>
          <w:color w:val="auto"/>
        </w:rPr>
        <w:t xml:space="preserve">, </w:t>
      </w:r>
      <w:r w:rsidR="00BD17E8" w:rsidRPr="0025425F">
        <w:rPr>
          <w:bCs/>
          <w:color w:val="auto"/>
        </w:rPr>
        <w:t xml:space="preserve">and </w:t>
      </w:r>
      <w:r w:rsidR="00592161" w:rsidRPr="0025425F">
        <w:rPr>
          <w:bCs/>
          <w:color w:val="auto"/>
        </w:rPr>
        <w:t>had</w:t>
      </w:r>
      <w:r w:rsidR="00BD17E8" w:rsidRPr="0025425F">
        <w:rPr>
          <w:bCs/>
          <w:color w:val="auto"/>
        </w:rPr>
        <w:t xml:space="preserve"> </w:t>
      </w:r>
      <w:r w:rsidR="00B50418" w:rsidRPr="0025425F">
        <w:rPr>
          <w:bCs/>
          <w:color w:val="auto"/>
        </w:rPr>
        <w:t>greater faith in the ability of CSOs to respond with sensitivity and care.</w:t>
      </w:r>
      <w:r w:rsidR="00D35502" w:rsidRPr="0025425F">
        <w:rPr>
          <w:bCs/>
          <w:color w:val="auto"/>
        </w:rPr>
        <w:t xml:space="preserve"> </w:t>
      </w:r>
      <w:hyperlink w:anchor="_Legal_system_1" w:history="1">
        <w:r w:rsidR="00D35502" w:rsidRPr="0025425F">
          <w:rPr>
            <w:rStyle w:val="Hyperlink"/>
            <w:rFonts w:cstheme="minorBidi"/>
            <w:bCs/>
          </w:rPr>
          <w:t>Grassroots mediation</w:t>
        </w:r>
      </w:hyperlink>
      <w:r w:rsidR="00D35502" w:rsidRPr="0025425F">
        <w:rPr>
          <w:bCs/>
          <w:color w:val="auto"/>
        </w:rPr>
        <w:t xml:space="preserve"> may also be pursued</w:t>
      </w:r>
      <w:r w:rsidR="00227C13" w:rsidRPr="0025425F">
        <w:rPr>
          <w:bCs/>
          <w:color w:val="auto"/>
        </w:rPr>
        <w:t xml:space="preserve"> where domestic violence is involved</w:t>
      </w:r>
      <w:r w:rsidR="00D35502" w:rsidRPr="0025425F">
        <w:rPr>
          <w:bCs/>
          <w:color w:val="auto"/>
        </w:rPr>
        <w:t>.</w:t>
      </w:r>
      <w:r w:rsidR="00227C13" w:rsidRPr="0025425F">
        <w:rPr>
          <w:bCs/>
          <w:color w:val="auto"/>
        </w:rPr>
        <w:t xml:space="preserve"> </w:t>
      </w:r>
      <w:r w:rsidR="009211F8" w:rsidRPr="0025425F">
        <w:rPr>
          <w:bCs/>
          <w:color w:val="auto"/>
        </w:rPr>
        <w:t xml:space="preserve">Lesbian </w:t>
      </w:r>
      <w:r w:rsidR="008133B6">
        <w:rPr>
          <w:bCs/>
          <w:color w:val="auto"/>
        </w:rPr>
        <w:t xml:space="preserve">and bisexual </w:t>
      </w:r>
      <w:r w:rsidR="009211F8" w:rsidRPr="0025425F">
        <w:rPr>
          <w:bCs/>
          <w:color w:val="auto"/>
        </w:rPr>
        <w:t xml:space="preserve">women can access shelters for women </w:t>
      </w:r>
      <w:r w:rsidR="0020545D">
        <w:rPr>
          <w:bCs/>
          <w:color w:val="auto"/>
        </w:rPr>
        <w:t xml:space="preserve">experiencing </w:t>
      </w:r>
      <w:r w:rsidR="009211F8" w:rsidRPr="0025425F">
        <w:rPr>
          <w:bCs/>
          <w:color w:val="auto"/>
        </w:rPr>
        <w:t>domestic violence</w:t>
      </w:r>
      <w:r w:rsidR="00231353" w:rsidRPr="0025425F">
        <w:rPr>
          <w:bCs/>
          <w:color w:val="auto"/>
        </w:rPr>
        <w:t xml:space="preserve"> (these would generally not be open for trans</w:t>
      </w:r>
      <w:r w:rsidR="00CA7F4C">
        <w:rPr>
          <w:bCs/>
          <w:color w:val="auto"/>
        </w:rPr>
        <w:t>gender</w:t>
      </w:r>
      <w:r w:rsidR="00231353" w:rsidRPr="0025425F">
        <w:rPr>
          <w:bCs/>
          <w:color w:val="auto"/>
        </w:rPr>
        <w:t xml:space="preserve"> women)</w:t>
      </w:r>
      <w:r w:rsidR="009211F8" w:rsidRPr="0025425F">
        <w:rPr>
          <w:bCs/>
          <w:color w:val="auto"/>
        </w:rPr>
        <w:t xml:space="preserve">.  </w:t>
      </w:r>
      <w:r w:rsidR="00D35502" w:rsidRPr="0025425F">
        <w:rPr>
          <w:bCs/>
          <w:color w:val="auto"/>
        </w:rPr>
        <w:t xml:space="preserve"> </w:t>
      </w:r>
      <w:r w:rsidR="00B50418" w:rsidRPr="0025425F">
        <w:rPr>
          <w:bCs/>
          <w:color w:val="auto"/>
        </w:rPr>
        <w:t xml:space="preserve"> </w:t>
      </w:r>
      <w:r w:rsidR="000A1C8C" w:rsidRPr="0025425F">
        <w:rPr>
          <w:bCs/>
          <w:color w:val="auto"/>
        </w:rPr>
        <w:t xml:space="preserve"> </w:t>
      </w:r>
      <w:r w:rsidR="005F7628" w:rsidRPr="0025425F">
        <w:rPr>
          <w:bCs/>
          <w:color w:val="auto"/>
        </w:rPr>
        <w:t xml:space="preserve">  </w:t>
      </w:r>
      <w:r w:rsidRPr="0025425F">
        <w:rPr>
          <w:bCs/>
          <w:color w:val="auto"/>
        </w:rPr>
        <w:t xml:space="preserve"> </w:t>
      </w:r>
      <w:r w:rsidR="00E40210" w:rsidRPr="001D3C83">
        <w:rPr>
          <w:bCs/>
          <w:color w:val="auto"/>
        </w:rPr>
        <w:t xml:space="preserve">  </w:t>
      </w:r>
      <w:r w:rsidR="00FB668A" w:rsidRPr="001D3C83">
        <w:rPr>
          <w:bCs/>
          <w:color w:val="auto"/>
        </w:rPr>
        <w:t xml:space="preserve"> </w:t>
      </w:r>
      <w:r w:rsidR="00DE16CC" w:rsidRPr="001D3C83">
        <w:rPr>
          <w:bCs/>
          <w:color w:val="auto"/>
        </w:rPr>
        <w:t xml:space="preserve"> </w:t>
      </w:r>
    </w:p>
    <w:p w14:paraId="07DF16BD" w14:textId="1BEDB247" w:rsidR="00DD0869" w:rsidRDefault="00333302" w:rsidP="00BE546C">
      <w:pPr>
        <w:numPr>
          <w:ilvl w:val="1"/>
          <w:numId w:val="15"/>
        </w:numPr>
        <w:spacing w:after="120" w:line="240" w:lineRule="auto"/>
        <w:ind w:left="0" w:firstLine="0"/>
        <w:jc w:val="both"/>
        <w:rPr>
          <w:color w:val="auto"/>
          <w:lang w:val="en-AU"/>
        </w:rPr>
      </w:pPr>
      <w:r w:rsidRPr="00D10117">
        <w:rPr>
          <w:bCs/>
          <w:iCs/>
          <w:color w:val="auto"/>
        </w:rPr>
        <w:t xml:space="preserve">Like other Vietnamese people, </w:t>
      </w:r>
      <w:r w:rsidR="00DB39D1" w:rsidRPr="00D10117">
        <w:rPr>
          <w:bCs/>
          <w:iCs/>
          <w:color w:val="auto"/>
        </w:rPr>
        <w:t xml:space="preserve">compulsory </w:t>
      </w:r>
      <w:hyperlink w:anchor="_Military" w:history="1">
        <w:r w:rsidR="00DB39D1" w:rsidRPr="00D10117">
          <w:rPr>
            <w:rStyle w:val="Hyperlink"/>
            <w:rFonts w:cstheme="minorBidi"/>
            <w:bCs/>
            <w:iCs/>
          </w:rPr>
          <w:t>military service</w:t>
        </w:r>
      </w:hyperlink>
      <w:r w:rsidR="00DB39D1" w:rsidRPr="00D10117">
        <w:rPr>
          <w:bCs/>
          <w:iCs/>
          <w:color w:val="auto"/>
        </w:rPr>
        <w:t xml:space="preserve"> applies to m</w:t>
      </w:r>
      <w:r w:rsidR="00E20A28" w:rsidRPr="00D10117">
        <w:rPr>
          <w:bCs/>
          <w:iCs/>
          <w:color w:val="auto"/>
        </w:rPr>
        <w:t xml:space="preserve">embers of the </w:t>
      </w:r>
      <w:r w:rsidR="00AA24A0" w:rsidRPr="00D10117">
        <w:rPr>
          <w:bCs/>
          <w:iCs/>
          <w:color w:val="auto"/>
        </w:rPr>
        <w:t>LGBTQIA+</w:t>
      </w:r>
      <w:r w:rsidR="00AA24A0" w:rsidRPr="00D10117">
        <w:rPr>
          <w:color w:val="auto"/>
          <w:lang w:val="en-AU"/>
        </w:rPr>
        <w:t xml:space="preserve"> </w:t>
      </w:r>
      <w:r w:rsidR="00E20A28" w:rsidRPr="00D10117">
        <w:rPr>
          <w:color w:val="auto"/>
          <w:lang w:val="en-AU"/>
        </w:rPr>
        <w:t>community</w:t>
      </w:r>
      <w:r w:rsidR="00AA24A0" w:rsidRPr="00D10117">
        <w:rPr>
          <w:color w:val="auto"/>
          <w:lang w:val="en-AU"/>
        </w:rPr>
        <w:t xml:space="preserve">. </w:t>
      </w:r>
      <w:r w:rsidR="00226C6D" w:rsidRPr="00D10117">
        <w:rPr>
          <w:color w:val="auto"/>
          <w:lang w:val="en-AU"/>
        </w:rPr>
        <w:t xml:space="preserve">In-country sources reported </w:t>
      </w:r>
      <w:r w:rsidR="00F90480">
        <w:rPr>
          <w:color w:val="auto"/>
          <w:lang w:val="en-AU"/>
        </w:rPr>
        <w:t xml:space="preserve">in October 2023 </w:t>
      </w:r>
      <w:r w:rsidR="00986596" w:rsidRPr="00D10117">
        <w:rPr>
          <w:color w:val="auto"/>
          <w:lang w:val="en-AU"/>
        </w:rPr>
        <w:t xml:space="preserve">that </w:t>
      </w:r>
      <w:r w:rsidR="00DC6DC6" w:rsidRPr="00D10117">
        <w:rPr>
          <w:color w:val="auto"/>
          <w:lang w:val="en-AU"/>
        </w:rPr>
        <w:t xml:space="preserve">gay and bisexual men </w:t>
      </w:r>
      <w:r w:rsidR="00544AAA" w:rsidRPr="00D10117">
        <w:rPr>
          <w:color w:val="auto"/>
          <w:lang w:val="en-AU"/>
        </w:rPr>
        <w:t xml:space="preserve">completing military service </w:t>
      </w:r>
      <w:r w:rsidR="00B3245F" w:rsidRPr="00D10117">
        <w:rPr>
          <w:color w:val="auto"/>
          <w:lang w:val="en-AU"/>
        </w:rPr>
        <w:t xml:space="preserve">would generally seek to </w:t>
      </w:r>
      <w:r w:rsidR="009D2F68" w:rsidRPr="00D10117">
        <w:rPr>
          <w:color w:val="auto"/>
          <w:lang w:val="en-AU"/>
        </w:rPr>
        <w:t>conceal their sexual orientation</w:t>
      </w:r>
      <w:r w:rsidR="004E28C7" w:rsidRPr="00D10117">
        <w:rPr>
          <w:color w:val="auto"/>
          <w:lang w:val="en-AU"/>
        </w:rPr>
        <w:t xml:space="preserve"> as, should it be known, they would very likely </w:t>
      </w:r>
      <w:r w:rsidR="002B47A1" w:rsidRPr="00D10117">
        <w:rPr>
          <w:color w:val="auto"/>
          <w:lang w:val="en-AU"/>
        </w:rPr>
        <w:t>experience harassment and bullying</w:t>
      </w:r>
      <w:r w:rsidR="00AA24A0" w:rsidRPr="00D10117">
        <w:rPr>
          <w:color w:val="auto"/>
          <w:lang w:val="en-AU"/>
        </w:rPr>
        <w:t>.</w:t>
      </w:r>
      <w:r w:rsidR="005F504D" w:rsidRPr="00D10117">
        <w:rPr>
          <w:color w:val="auto"/>
          <w:lang w:val="en-AU"/>
        </w:rPr>
        <w:t xml:space="preserve"> </w:t>
      </w:r>
      <w:r w:rsidR="00AB65FA" w:rsidRPr="00D10117">
        <w:rPr>
          <w:color w:val="auto"/>
          <w:lang w:val="en-AU"/>
        </w:rPr>
        <w:t>E</w:t>
      </w:r>
      <w:r w:rsidR="005F504D" w:rsidRPr="00D10117">
        <w:rPr>
          <w:color w:val="auto"/>
          <w:lang w:val="en-AU"/>
        </w:rPr>
        <w:t>xemptions to military service</w:t>
      </w:r>
      <w:r w:rsidR="00AB65FA" w:rsidRPr="00D10117">
        <w:rPr>
          <w:color w:val="auto"/>
          <w:lang w:val="en-AU"/>
        </w:rPr>
        <w:t xml:space="preserve"> exist and may </w:t>
      </w:r>
      <w:r w:rsidR="00301E38" w:rsidRPr="00D10117">
        <w:rPr>
          <w:color w:val="auto"/>
          <w:lang w:val="en-AU"/>
        </w:rPr>
        <w:t>apply to members of the LGBTQIA+ community</w:t>
      </w:r>
      <w:r w:rsidR="00186FDA">
        <w:rPr>
          <w:color w:val="auto"/>
          <w:lang w:val="en-AU"/>
        </w:rPr>
        <w:t xml:space="preserve"> (exemptions </w:t>
      </w:r>
      <w:proofErr w:type="gramStart"/>
      <w:r w:rsidR="00186FDA">
        <w:rPr>
          <w:color w:val="auto"/>
          <w:lang w:val="en-AU"/>
        </w:rPr>
        <w:t>on the basis of</w:t>
      </w:r>
      <w:proofErr w:type="gramEnd"/>
      <w:r w:rsidR="00186FDA">
        <w:rPr>
          <w:color w:val="auto"/>
          <w:lang w:val="en-AU"/>
        </w:rPr>
        <w:t xml:space="preserve"> sexuality </w:t>
      </w:r>
      <w:r w:rsidR="00712B42">
        <w:rPr>
          <w:color w:val="auto"/>
          <w:lang w:val="en-AU"/>
        </w:rPr>
        <w:t>do not apply).</w:t>
      </w:r>
      <w:r w:rsidR="005F504D" w:rsidRPr="00D10117">
        <w:rPr>
          <w:color w:val="auto"/>
          <w:lang w:val="en-AU"/>
        </w:rPr>
        <w:t xml:space="preserve"> </w:t>
      </w:r>
      <w:r w:rsidR="004E28C7" w:rsidRPr="00D10117">
        <w:rPr>
          <w:bCs/>
          <w:color w:val="auto"/>
        </w:rPr>
        <w:t xml:space="preserve"> </w:t>
      </w:r>
      <w:r w:rsidR="00AA24A0" w:rsidRPr="00D10117">
        <w:rPr>
          <w:color w:val="auto"/>
          <w:lang w:val="en-AU"/>
        </w:rPr>
        <w:t xml:space="preserve"> </w:t>
      </w:r>
    </w:p>
    <w:p w14:paraId="03EE1FDE" w14:textId="34A2D8B0" w:rsidR="00F44400" w:rsidRDefault="00AA24A0" w:rsidP="00BE546C">
      <w:pPr>
        <w:numPr>
          <w:ilvl w:val="1"/>
          <w:numId w:val="15"/>
        </w:numPr>
        <w:spacing w:after="120" w:line="240" w:lineRule="auto"/>
        <w:ind w:left="0" w:firstLine="0"/>
        <w:jc w:val="both"/>
        <w:rPr>
          <w:color w:val="auto"/>
        </w:rPr>
      </w:pPr>
      <w:r w:rsidRPr="0025425F">
        <w:rPr>
          <w:color w:val="auto"/>
        </w:rPr>
        <w:t xml:space="preserve">DFAT assesses </w:t>
      </w:r>
      <w:r w:rsidR="00B20AB1" w:rsidRPr="0025425F">
        <w:rPr>
          <w:color w:val="auto"/>
        </w:rPr>
        <w:t xml:space="preserve">members of the </w:t>
      </w:r>
      <w:r w:rsidRPr="0025425F">
        <w:rPr>
          <w:color w:val="auto"/>
        </w:rPr>
        <w:t xml:space="preserve">LGBTQIA+ </w:t>
      </w:r>
      <w:r w:rsidR="00B20AB1" w:rsidRPr="0025425F">
        <w:rPr>
          <w:color w:val="auto"/>
        </w:rPr>
        <w:t>community</w:t>
      </w:r>
      <w:r w:rsidRPr="0025425F">
        <w:rPr>
          <w:color w:val="auto"/>
        </w:rPr>
        <w:t xml:space="preserve"> face a low risk of official discrimination </w:t>
      </w:r>
      <w:r w:rsidR="00197A22" w:rsidRPr="0025425F">
        <w:rPr>
          <w:color w:val="auto"/>
        </w:rPr>
        <w:t xml:space="preserve">and a moderate risk of </w:t>
      </w:r>
      <w:r w:rsidRPr="0025425F">
        <w:rPr>
          <w:color w:val="auto"/>
        </w:rPr>
        <w:t xml:space="preserve">societal discrimination, particularly </w:t>
      </w:r>
      <w:r w:rsidR="001B026A" w:rsidRPr="0025425F">
        <w:rPr>
          <w:color w:val="auto"/>
        </w:rPr>
        <w:t>by</w:t>
      </w:r>
      <w:r w:rsidRPr="0025425F">
        <w:rPr>
          <w:color w:val="auto"/>
        </w:rPr>
        <w:t xml:space="preserve"> their families</w:t>
      </w:r>
      <w:r w:rsidR="00197A22" w:rsidRPr="0025425F">
        <w:rPr>
          <w:color w:val="auto"/>
        </w:rPr>
        <w:t xml:space="preserve"> </w:t>
      </w:r>
      <w:r w:rsidR="006769D4" w:rsidRPr="0025425F">
        <w:rPr>
          <w:color w:val="auto"/>
        </w:rPr>
        <w:t>and in schools</w:t>
      </w:r>
      <w:r w:rsidRPr="0025425F">
        <w:rPr>
          <w:color w:val="auto"/>
        </w:rPr>
        <w:t xml:space="preserve">. </w:t>
      </w:r>
      <w:r w:rsidR="00F44400" w:rsidRPr="0025425F">
        <w:rPr>
          <w:color w:val="auto"/>
        </w:rPr>
        <w:t xml:space="preserve">While </w:t>
      </w:r>
      <w:r w:rsidR="007C40E9">
        <w:rPr>
          <w:color w:val="auto"/>
        </w:rPr>
        <w:t xml:space="preserve">some </w:t>
      </w:r>
      <w:r w:rsidR="007C40E9" w:rsidRPr="0025425F">
        <w:rPr>
          <w:color w:val="auto"/>
        </w:rPr>
        <w:t>members of the LGBTQIA+ community</w:t>
      </w:r>
      <w:r w:rsidR="00F44400" w:rsidRPr="0025425F">
        <w:rPr>
          <w:color w:val="auto"/>
        </w:rPr>
        <w:t xml:space="preserve"> </w:t>
      </w:r>
      <w:r w:rsidR="007C40E9">
        <w:rPr>
          <w:color w:val="auto"/>
        </w:rPr>
        <w:t xml:space="preserve">may </w:t>
      </w:r>
      <w:r w:rsidR="00F44400" w:rsidRPr="0025425F">
        <w:rPr>
          <w:color w:val="auto"/>
        </w:rPr>
        <w:t>experience violence in a domestic setting, m</w:t>
      </w:r>
      <w:r w:rsidR="00015260" w:rsidRPr="0025425F">
        <w:rPr>
          <w:color w:val="auto"/>
        </w:rPr>
        <w:t xml:space="preserve">embers of the </w:t>
      </w:r>
      <w:r w:rsidRPr="0025425F">
        <w:rPr>
          <w:bCs/>
          <w:iCs/>
          <w:color w:val="auto"/>
        </w:rPr>
        <w:t>LGBTQIA+</w:t>
      </w:r>
      <w:r w:rsidRPr="0025425F">
        <w:rPr>
          <w:color w:val="auto"/>
          <w:lang w:val="en-AU"/>
        </w:rPr>
        <w:t xml:space="preserve"> </w:t>
      </w:r>
      <w:r w:rsidR="00015260" w:rsidRPr="0025425F">
        <w:rPr>
          <w:color w:val="auto"/>
        </w:rPr>
        <w:t>community</w:t>
      </w:r>
      <w:r w:rsidRPr="0025425F">
        <w:rPr>
          <w:color w:val="auto"/>
        </w:rPr>
        <w:t xml:space="preserve"> </w:t>
      </w:r>
      <w:r w:rsidR="00F44400" w:rsidRPr="0025425F">
        <w:rPr>
          <w:color w:val="auto"/>
        </w:rPr>
        <w:t>face a low risk of violence overall and have access to state protection</w:t>
      </w:r>
      <w:r w:rsidR="007E21B1" w:rsidRPr="0025425F">
        <w:rPr>
          <w:color w:val="auto"/>
        </w:rPr>
        <w:t xml:space="preserve"> should they need it</w:t>
      </w:r>
      <w:r w:rsidR="00F44400" w:rsidRPr="0025425F">
        <w:rPr>
          <w:color w:val="auto"/>
        </w:rPr>
        <w:t xml:space="preserve">. </w:t>
      </w:r>
    </w:p>
    <w:p w14:paraId="3DF17DC7" w14:textId="578EB581" w:rsidR="00355414" w:rsidRPr="0025425F" w:rsidRDefault="00355414" w:rsidP="00355414">
      <w:pPr>
        <w:pStyle w:val="Heading3"/>
        <w:rPr>
          <w:color w:val="auto"/>
        </w:rPr>
      </w:pPr>
      <w:bookmarkStart w:id="101" w:name="_People_who_owe"/>
      <w:bookmarkStart w:id="102" w:name="_People_with_disabilities"/>
      <w:bookmarkStart w:id="103" w:name="_People_with_disability"/>
      <w:bookmarkEnd w:id="101"/>
      <w:bookmarkEnd w:id="102"/>
      <w:bookmarkEnd w:id="103"/>
      <w:r w:rsidRPr="0025425F">
        <w:rPr>
          <w:color w:val="auto"/>
        </w:rPr>
        <w:t>People with</w:t>
      </w:r>
      <w:r w:rsidR="00BE00B8">
        <w:rPr>
          <w:color w:val="auto"/>
        </w:rPr>
        <w:t xml:space="preserve"> </w:t>
      </w:r>
      <w:r w:rsidRPr="0025425F">
        <w:rPr>
          <w:color w:val="auto"/>
        </w:rPr>
        <w:t>disabilit</w:t>
      </w:r>
      <w:r w:rsidR="0002147A">
        <w:rPr>
          <w:color w:val="auto"/>
        </w:rPr>
        <w:t>y</w:t>
      </w:r>
    </w:p>
    <w:p w14:paraId="072C80B0" w14:textId="54CD6B16" w:rsidR="00BA73B2" w:rsidRPr="00B95641" w:rsidRDefault="001700C4" w:rsidP="00BE546C">
      <w:pPr>
        <w:numPr>
          <w:ilvl w:val="1"/>
          <w:numId w:val="15"/>
        </w:numPr>
        <w:spacing w:after="120" w:line="240" w:lineRule="auto"/>
        <w:ind w:left="0" w:firstLine="0"/>
        <w:jc w:val="both"/>
        <w:rPr>
          <w:color w:val="auto"/>
          <w:lang w:val="en-AU"/>
        </w:rPr>
      </w:pPr>
      <w:r w:rsidRPr="0025425F">
        <w:rPr>
          <w:color w:val="auto"/>
          <w:lang w:val="en-AU"/>
        </w:rPr>
        <w:t xml:space="preserve">The </w:t>
      </w:r>
      <w:r w:rsidRPr="00E80670">
        <w:rPr>
          <w:i/>
          <w:iCs/>
          <w:color w:val="auto"/>
          <w:lang w:val="en-AU"/>
        </w:rPr>
        <w:t>Law on Persons with Disabilities</w:t>
      </w:r>
      <w:r>
        <w:rPr>
          <w:color w:val="auto"/>
          <w:lang w:val="en-AU"/>
        </w:rPr>
        <w:t xml:space="preserve"> (2010) d</w:t>
      </w:r>
      <w:r w:rsidRPr="0025425F">
        <w:rPr>
          <w:color w:val="auto"/>
          <w:lang w:val="en-AU"/>
        </w:rPr>
        <w:t>efines a person with disability</w:t>
      </w:r>
      <w:r w:rsidR="001B4449">
        <w:rPr>
          <w:color w:val="auto"/>
          <w:lang w:val="en-AU"/>
        </w:rPr>
        <w:t xml:space="preserve"> </w:t>
      </w:r>
      <w:r w:rsidRPr="0025425F">
        <w:rPr>
          <w:color w:val="auto"/>
          <w:lang w:val="en-AU"/>
        </w:rPr>
        <w:t xml:space="preserve">as somebody ‘who is impaired in one or more body parts or suffers functional decline manifested in the form of disability which causes difficulties to his/her work, daily life and study’. According to the </w:t>
      </w:r>
      <w:r w:rsidR="00E5681B">
        <w:rPr>
          <w:color w:val="auto"/>
          <w:lang w:val="en-AU"/>
        </w:rPr>
        <w:t>G</w:t>
      </w:r>
      <w:r w:rsidRPr="0025425F">
        <w:rPr>
          <w:color w:val="auto"/>
          <w:lang w:val="en-AU"/>
        </w:rPr>
        <w:t>overnment</w:t>
      </w:r>
      <w:r w:rsidR="00E5681B">
        <w:rPr>
          <w:color w:val="auto"/>
          <w:lang w:val="en-AU"/>
        </w:rPr>
        <w:t xml:space="preserve"> of Vietnam</w:t>
      </w:r>
      <w:r w:rsidRPr="0025425F">
        <w:rPr>
          <w:color w:val="auto"/>
          <w:lang w:val="en-AU"/>
        </w:rPr>
        <w:t xml:space="preserve">, 7 million people </w:t>
      </w:r>
      <w:r w:rsidRPr="0025425F">
        <w:rPr>
          <w:color w:val="auto"/>
        </w:rPr>
        <w:t xml:space="preserve">(or 7 per cent of the population) have a disability consistent with this definition, of whom </w:t>
      </w:r>
      <w:hyperlink w:anchor="_Internally_Displaced_Persons" w:history="1">
        <w:r w:rsidRPr="004D45AE">
          <w:rPr>
            <w:rStyle w:val="Hyperlink"/>
            <w:rFonts w:cstheme="minorBidi"/>
          </w:rPr>
          <w:t>women</w:t>
        </w:r>
      </w:hyperlink>
      <w:r w:rsidRPr="004D45AE">
        <w:rPr>
          <w:color w:val="auto"/>
        </w:rPr>
        <w:t xml:space="preserve"> </w:t>
      </w:r>
      <w:r w:rsidRPr="0025425F">
        <w:rPr>
          <w:color w:val="auto"/>
        </w:rPr>
        <w:t xml:space="preserve">and girls form the </w:t>
      </w:r>
      <w:r w:rsidR="001827ED">
        <w:rPr>
          <w:color w:val="auto"/>
        </w:rPr>
        <w:t>majority</w:t>
      </w:r>
      <w:r w:rsidRPr="0025425F">
        <w:rPr>
          <w:color w:val="auto"/>
        </w:rPr>
        <w:t xml:space="preserve"> (58 per cent). In-country sources</w:t>
      </w:r>
      <w:r w:rsidR="00D83703">
        <w:rPr>
          <w:color w:val="auto"/>
        </w:rPr>
        <w:t>, speaking</w:t>
      </w:r>
      <w:r w:rsidRPr="0025425F">
        <w:rPr>
          <w:color w:val="auto"/>
        </w:rPr>
        <w:t xml:space="preserve"> </w:t>
      </w:r>
      <w:r w:rsidR="00070AF5">
        <w:rPr>
          <w:color w:val="auto"/>
        </w:rPr>
        <w:t>in October 2023</w:t>
      </w:r>
      <w:r w:rsidR="00D83703">
        <w:rPr>
          <w:color w:val="auto"/>
        </w:rPr>
        <w:t>,</w:t>
      </w:r>
      <w:r w:rsidR="00070AF5">
        <w:rPr>
          <w:color w:val="auto"/>
        </w:rPr>
        <w:t xml:space="preserve"> </w:t>
      </w:r>
      <w:r w:rsidR="00D83703">
        <w:rPr>
          <w:color w:val="auto"/>
        </w:rPr>
        <w:t>said</w:t>
      </w:r>
      <w:r w:rsidR="00070AF5">
        <w:rPr>
          <w:color w:val="auto"/>
        </w:rPr>
        <w:t xml:space="preserve"> </w:t>
      </w:r>
      <w:r w:rsidRPr="0025425F">
        <w:rPr>
          <w:color w:val="auto"/>
        </w:rPr>
        <w:t>the real figure was likely higher, as they considered Vietnam’s definition of disability to be narrow</w:t>
      </w:r>
      <w:r w:rsidR="00B95641">
        <w:rPr>
          <w:color w:val="auto"/>
        </w:rPr>
        <w:t xml:space="preserve"> – </w:t>
      </w:r>
      <w:r w:rsidR="00D07CCB">
        <w:rPr>
          <w:color w:val="auto"/>
        </w:rPr>
        <w:t xml:space="preserve">it was </w:t>
      </w:r>
      <w:r w:rsidRPr="0025425F">
        <w:rPr>
          <w:color w:val="auto"/>
        </w:rPr>
        <w:t>limited to physical and sensory disabilities, and excluded</w:t>
      </w:r>
      <w:r w:rsidR="00434403">
        <w:rPr>
          <w:color w:val="auto"/>
        </w:rPr>
        <w:t xml:space="preserve"> other</w:t>
      </w:r>
      <w:r w:rsidRPr="0025425F">
        <w:rPr>
          <w:color w:val="auto"/>
        </w:rPr>
        <w:t xml:space="preserve"> </w:t>
      </w:r>
      <w:r w:rsidR="00AF47C8" w:rsidRPr="0025425F">
        <w:rPr>
          <w:color w:val="auto"/>
        </w:rPr>
        <w:t>disabilities</w:t>
      </w:r>
      <w:r w:rsidR="00AF47C8">
        <w:rPr>
          <w:color w:val="auto"/>
        </w:rPr>
        <w:t xml:space="preserve"> such as, but not limited to</w:t>
      </w:r>
      <w:r w:rsidR="00434403">
        <w:rPr>
          <w:color w:val="auto"/>
        </w:rPr>
        <w:t>,</w:t>
      </w:r>
      <w:r w:rsidRPr="0025425F">
        <w:rPr>
          <w:color w:val="auto"/>
        </w:rPr>
        <w:t xml:space="preserve"> </w:t>
      </w:r>
      <w:r w:rsidR="00231D6B">
        <w:rPr>
          <w:color w:val="auto"/>
        </w:rPr>
        <w:t xml:space="preserve">psychosocial </w:t>
      </w:r>
      <w:r w:rsidR="001A15D5">
        <w:rPr>
          <w:color w:val="auto"/>
        </w:rPr>
        <w:t>disabilities</w:t>
      </w:r>
      <w:r w:rsidR="00231D6B">
        <w:rPr>
          <w:color w:val="auto"/>
        </w:rPr>
        <w:t xml:space="preserve"> </w:t>
      </w:r>
      <w:r w:rsidR="00E525D3">
        <w:rPr>
          <w:color w:val="auto"/>
        </w:rPr>
        <w:t>like</w:t>
      </w:r>
      <w:r w:rsidR="00231D6B">
        <w:rPr>
          <w:color w:val="auto"/>
        </w:rPr>
        <w:t xml:space="preserve"> </w:t>
      </w:r>
      <w:r w:rsidRPr="0025425F">
        <w:rPr>
          <w:color w:val="auto"/>
        </w:rPr>
        <w:t xml:space="preserve">dementia and </w:t>
      </w:r>
      <w:r w:rsidR="00AF47C8">
        <w:rPr>
          <w:color w:val="auto"/>
        </w:rPr>
        <w:t>Autism Spectrum Disorder</w:t>
      </w:r>
      <w:r w:rsidRPr="0025425F">
        <w:rPr>
          <w:color w:val="auto"/>
        </w:rPr>
        <w:t xml:space="preserve">. The </w:t>
      </w:r>
      <w:r w:rsidR="00B73AAE">
        <w:rPr>
          <w:color w:val="auto"/>
        </w:rPr>
        <w:t>G</w:t>
      </w:r>
      <w:r w:rsidRPr="0025425F">
        <w:rPr>
          <w:color w:val="auto"/>
        </w:rPr>
        <w:t xml:space="preserve">overnment </w:t>
      </w:r>
      <w:r w:rsidR="00B73AAE">
        <w:rPr>
          <w:color w:val="auto"/>
        </w:rPr>
        <w:t xml:space="preserve">of Vietnam </w:t>
      </w:r>
      <w:r w:rsidRPr="0025425F">
        <w:rPr>
          <w:color w:val="auto"/>
        </w:rPr>
        <w:t xml:space="preserve">estimates that more than 1 million people have </w:t>
      </w:r>
      <w:r w:rsidR="00B6533D">
        <w:rPr>
          <w:color w:val="auto"/>
        </w:rPr>
        <w:t>‘</w:t>
      </w:r>
      <w:r w:rsidRPr="0025425F">
        <w:rPr>
          <w:color w:val="auto"/>
        </w:rPr>
        <w:t>severe</w:t>
      </w:r>
      <w:r w:rsidR="004862E4">
        <w:rPr>
          <w:color w:val="auto"/>
        </w:rPr>
        <w:t>’</w:t>
      </w:r>
      <w:r w:rsidRPr="0025425F">
        <w:rPr>
          <w:color w:val="auto"/>
        </w:rPr>
        <w:t xml:space="preserve"> or </w:t>
      </w:r>
      <w:r w:rsidR="004862E4">
        <w:rPr>
          <w:color w:val="auto"/>
        </w:rPr>
        <w:t>‘</w:t>
      </w:r>
      <w:r w:rsidRPr="0025425F">
        <w:rPr>
          <w:color w:val="auto"/>
        </w:rPr>
        <w:t>extremely severe</w:t>
      </w:r>
      <w:r w:rsidR="00B6533D">
        <w:rPr>
          <w:color w:val="auto"/>
        </w:rPr>
        <w:t>’</w:t>
      </w:r>
      <w:r w:rsidRPr="0025425F">
        <w:rPr>
          <w:color w:val="auto"/>
        </w:rPr>
        <w:t xml:space="preserve"> disabilities, including victims of landmines and Agent Orange</w:t>
      </w:r>
      <w:r w:rsidR="005B07C7">
        <w:rPr>
          <w:color w:val="auto"/>
        </w:rPr>
        <w:t>,</w:t>
      </w:r>
      <w:r w:rsidR="001B4449">
        <w:rPr>
          <w:color w:val="auto"/>
        </w:rPr>
        <w:t xml:space="preserve"> </w:t>
      </w:r>
      <w:proofErr w:type="gramStart"/>
      <w:r w:rsidRPr="0025425F">
        <w:rPr>
          <w:color w:val="auto"/>
        </w:rPr>
        <w:t>a</w:t>
      </w:r>
      <w:proofErr w:type="gramEnd"/>
      <w:r w:rsidRPr="0025425F">
        <w:rPr>
          <w:color w:val="auto"/>
        </w:rPr>
        <w:t xml:space="preserve"> herbicide used by the United States during the </w:t>
      </w:r>
      <w:hyperlink w:anchor="_Recent_History" w:history="1">
        <w:r w:rsidRPr="0025425F">
          <w:rPr>
            <w:rStyle w:val="Hyperlink"/>
            <w:rFonts w:cstheme="minorBidi"/>
          </w:rPr>
          <w:t>Vietnam War</w:t>
        </w:r>
      </w:hyperlink>
      <w:r w:rsidRPr="0025425F">
        <w:rPr>
          <w:rStyle w:val="Hyperlink"/>
          <w:rFonts w:cstheme="minorBidi"/>
          <w:u w:val="none"/>
        </w:rPr>
        <w:t>,</w:t>
      </w:r>
      <w:r w:rsidRPr="0025425F">
        <w:rPr>
          <w:color w:val="auto"/>
        </w:rPr>
        <w:t xml:space="preserve"> exposure to which can cause </w:t>
      </w:r>
      <w:r w:rsidR="00860AE8">
        <w:rPr>
          <w:color w:val="auto"/>
        </w:rPr>
        <w:t>disability</w:t>
      </w:r>
      <w:r w:rsidRPr="0025425F">
        <w:rPr>
          <w:color w:val="auto"/>
        </w:rPr>
        <w:t xml:space="preserve">. </w:t>
      </w:r>
    </w:p>
    <w:p w14:paraId="658FEE2E" w14:textId="6BBA2C66" w:rsidR="004129A5" w:rsidRPr="0025425F" w:rsidRDefault="00355414" w:rsidP="00BE546C">
      <w:pPr>
        <w:numPr>
          <w:ilvl w:val="1"/>
          <w:numId w:val="15"/>
        </w:numPr>
        <w:spacing w:after="120" w:line="240" w:lineRule="auto"/>
        <w:ind w:left="0" w:firstLine="0"/>
        <w:jc w:val="both"/>
        <w:rPr>
          <w:color w:val="auto"/>
          <w:lang w:val="en-AU"/>
        </w:rPr>
      </w:pPr>
      <w:r w:rsidRPr="0025425F">
        <w:rPr>
          <w:color w:val="auto"/>
          <w:lang w:val="en-AU"/>
        </w:rPr>
        <w:t xml:space="preserve">The </w:t>
      </w:r>
      <w:r w:rsidRPr="00E80670">
        <w:rPr>
          <w:i/>
          <w:iCs/>
          <w:color w:val="auto"/>
          <w:lang w:val="en-AU"/>
        </w:rPr>
        <w:t>Law on Persons with Disabilities</w:t>
      </w:r>
      <w:r w:rsidR="001700C4">
        <w:rPr>
          <w:color w:val="auto"/>
          <w:lang w:val="en-AU"/>
        </w:rPr>
        <w:t xml:space="preserve"> (2010)</w:t>
      </w:r>
      <w:r w:rsidR="00B63D13">
        <w:rPr>
          <w:color w:val="auto"/>
          <w:lang w:val="en-AU"/>
        </w:rPr>
        <w:t xml:space="preserve"> </w:t>
      </w:r>
      <w:r w:rsidRPr="0025425F">
        <w:rPr>
          <w:color w:val="auto"/>
          <w:lang w:val="en-AU"/>
        </w:rPr>
        <w:t>mandates equal participation for</w:t>
      </w:r>
      <w:r w:rsidR="004E50B9">
        <w:rPr>
          <w:color w:val="auto"/>
          <w:lang w:val="en-AU"/>
        </w:rPr>
        <w:t xml:space="preserve"> </w:t>
      </w:r>
      <w:r w:rsidR="002E0597">
        <w:rPr>
          <w:color w:val="auto"/>
          <w:lang w:val="en-AU"/>
        </w:rPr>
        <w:t xml:space="preserve">people with disability, </w:t>
      </w:r>
      <w:r w:rsidRPr="0025425F">
        <w:rPr>
          <w:color w:val="auto"/>
          <w:lang w:val="en-AU"/>
        </w:rPr>
        <w:t>including with respect to healthcare, education, vocational training, employment, public places, transportation and legal assistance</w:t>
      </w:r>
      <w:r w:rsidR="00B219E9">
        <w:rPr>
          <w:color w:val="auto"/>
          <w:lang w:val="en-AU"/>
        </w:rPr>
        <w:t>, but does not contain any anti-discrimination protection</w:t>
      </w:r>
      <w:r w:rsidR="004B6A61">
        <w:rPr>
          <w:color w:val="auto"/>
          <w:lang w:val="en-AU"/>
        </w:rPr>
        <w:t>s</w:t>
      </w:r>
      <w:r w:rsidR="00B219E9">
        <w:rPr>
          <w:color w:val="auto"/>
          <w:lang w:val="en-AU"/>
        </w:rPr>
        <w:t>.</w:t>
      </w:r>
      <w:r w:rsidR="00BA55FB">
        <w:rPr>
          <w:color w:val="auto"/>
        </w:rPr>
        <w:t xml:space="preserve"> </w:t>
      </w:r>
      <w:r w:rsidRPr="0025425F">
        <w:rPr>
          <w:color w:val="auto"/>
          <w:lang w:val="en-AU"/>
        </w:rPr>
        <w:t xml:space="preserve">The </w:t>
      </w:r>
      <w:r w:rsidR="001700C4" w:rsidRPr="00E80670">
        <w:rPr>
          <w:i/>
          <w:iCs/>
          <w:color w:val="auto"/>
          <w:lang w:val="en-AU"/>
        </w:rPr>
        <w:t>Law on Persons with Disabilities</w:t>
      </w:r>
      <w:r w:rsidR="001700C4">
        <w:rPr>
          <w:color w:val="auto"/>
          <w:lang w:val="en-AU"/>
        </w:rPr>
        <w:t xml:space="preserve"> (2010)</w:t>
      </w:r>
      <w:r w:rsidR="001700C4" w:rsidRPr="0025425F">
        <w:rPr>
          <w:color w:val="auto"/>
          <w:lang w:val="en-AU"/>
        </w:rPr>
        <w:t xml:space="preserve"> </w:t>
      </w:r>
      <w:r w:rsidR="008764DE">
        <w:rPr>
          <w:color w:val="auto"/>
          <w:lang w:val="en-AU"/>
        </w:rPr>
        <w:t xml:space="preserve">is due for </w:t>
      </w:r>
      <w:r w:rsidR="004221F0">
        <w:rPr>
          <w:color w:val="auto"/>
          <w:lang w:val="en-AU"/>
        </w:rPr>
        <w:t>revision</w:t>
      </w:r>
      <w:r w:rsidR="008764DE">
        <w:rPr>
          <w:color w:val="auto"/>
          <w:lang w:val="en-AU"/>
        </w:rPr>
        <w:t xml:space="preserve"> </w:t>
      </w:r>
      <w:r w:rsidRPr="0025425F">
        <w:rPr>
          <w:color w:val="auto"/>
          <w:lang w:val="en-AU"/>
        </w:rPr>
        <w:t>to bring it into alignment with the Convention on the Rights of Persons with Disabilities (which Vietnam ratified in 2015)</w:t>
      </w:r>
      <w:r w:rsidR="00B25984">
        <w:rPr>
          <w:color w:val="auto"/>
          <w:lang w:val="en-AU"/>
        </w:rPr>
        <w:t xml:space="preserve">, </w:t>
      </w:r>
      <w:r w:rsidR="0000512C">
        <w:rPr>
          <w:color w:val="auto"/>
          <w:lang w:val="en-AU"/>
        </w:rPr>
        <w:t>although this</w:t>
      </w:r>
      <w:r w:rsidR="00B25984">
        <w:rPr>
          <w:color w:val="auto"/>
          <w:lang w:val="en-AU"/>
        </w:rPr>
        <w:t xml:space="preserve"> </w:t>
      </w:r>
      <w:r w:rsidR="00772905">
        <w:rPr>
          <w:color w:val="auto"/>
          <w:lang w:val="en-AU"/>
        </w:rPr>
        <w:t>is expected to</w:t>
      </w:r>
      <w:r w:rsidR="00B25984">
        <w:rPr>
          <w:color w:val="auto"/>
          <w:lang w:val="en-AU"/>
        </w:rPr>
        <w:t xml:space="preserve"> be delayed to the next National Assembly period</w:t>
      </w:r>
      <w:r w:rsidR="00B315F2">
        <w:rPr>
          <w:color w:val="auto"/>
          <w:lang w:val="en-AU"/>
        </w:rPr>
        <w:t xml:space="preserve"> (commencing 2026)</w:t>
      </w:r>
      <w:r w:rsidR="00B25984">
        <w:rPr>
          <w:color w:val="auto"/>
          <w:lang w:val="en-AU"/>
        </w:rPr>
        <w:t>.</w:t>
      </w:r>
      <w:r w:rsidR="00B25984">
        <w:rPr>
          <w:color w:val="auto"/>
        </w:rPr>
        <w:t xml:space="preserve"> </w:t>
      </w:r>
      <w:r w:rsidRPr="0025425F">
        <w:rPr>
          <w:color w:val="auto"/>
          <w:lang w:val="en-AU"/>
        </w:rPr>
        <w:t xml:space="preserve">The </w:t>
      </w:r>
      <w:r w:rsidRPr="00CB4236">
        <w:rPr>
          <w:i/>
          <w:iCs/>
          <w:color w:val="auto"/>
          <w:lang w:val="en-AU"/>
        </w:rPr>
        <w:t>Labour Code</w:t>
      </w:r>
      <w:r w:rsidRPr="0025425F">
        <w:rPr>
          <w:color w:val="auto"/>
          <w:lang w:val="en-AU"/>
        </w:rPr>
        <w:t xml:space="preserve"> (2019) prohibits discrimination on grounds of disability. It commits the state to protect the rights to work and self-employment of </w:t>
      </w:r>
      <w:r w:rsidR="00B8377E">
        <w:rPr>
          <w:color w:val="auto"/>
          <w:lang w:val="en-AU"/>
        </w:rPr>
        <w:t>people with disability</w:t>
      </w:r>
      <w:r w:rsidR="00963DF6">
        <w:rPr>
          <w:color w:val="auto"/>
          <w:lang w:val="en-AU"/>
        </w:rPr>
        <w:t>,</w:t>
      </w:r>
      <w:r w:rsidRPr="0025425F">
        <w:rPr>
          <w:color w:val="auto"/>
          <w:lang w:val="en-AU"/>
        </w:rPr>
        <w:t xml:space="preserve"> and </w:t>
      </w:r>
      <w:r w:rsidR="00963DF6">
        <w:rPr>
          <w:color w:val="auto"/>
          <w:lang w:val="en-AU"/>
        </w:rPr>
        <w:t xml:space="preserve">to </w:t>
      </w:r>
      <w:r w:rsidRPr="0025425F">
        <w:rPr>
          <w:color w:val="auto"/>
          <w:lang w:val="en-AU"/>
        </w:rPr>
        <w:t xml:space="preserve">adopt policies to encourage their employment. Under the </w:t>
      </w:r>
      <w:r w:rsidRPr="00CB4236">
        <w:rPr>
          <w:i/>
          <w:iCs/>
          <w:color w:val="auto"/>
          <w:lang w:val="en-AU"/>
        </w:rPr>
        <w:t>Labour Code</w:t>
      </w:r>
      <w:r w:rsidR="00CB4236">
        <w:rPr>
          <w:color w:val="auto"/>
          <w:lang w:val="en-AU"/>
        </w:rPr>
        <w:t xml:space="preserve"> (2019)</w:t>
      </w:r>
      <w:r w:rsidRPr="00AB0C3A">
        <w:rPr>
          <w:color w:val="auto"/>
          <w:lang w:val="en-AU"/>
        </w:rPr>
        <w:t>,</w:t>
      </w:r>
      <w:r w:rsidRPr="0025425F">
        <w:rPr>
          <w:color w:val="auto"/>
          <w:lang w:val="en-AU"/>
        </w:rPr>
        <w:t xml:space="preserve"> employers must provide </w:t>
      </w:r>
      <w:r w:rsidRPr="0025425F">
        <w:rPr>
          <w:color w:val="auto"/>
          <w:lang w:val="en-AU"/>
        </w:rPr>
        <w:lastRenderedPageBreak/>
        <w:t xml:space="preserve">reasonable accommodation with respect to working conditions for </w:t>
      </w:r>
      <w:r w:rsidR="00963DF6">
        <w:rPr>
          <w:color w:val="auto"/>
          <w:lang w:val="en-AU"/>
        </w:rPr>
        <w:t xml:space="preserve">people with disability </w:t>
      </w:r>
      <w:r w:rsidRPr="0025425F">
        <w:rPr>
          <w:color w:val="auto"/>
          <w:lang w:val="en-AU"/>
        </w:rPr>
        <w:t>and organise periodic health check-ups.</w:t>
      </w:r>
      <w:r w:rsidR="004F4B54">
        <w:rPr>
          <w:color w:val="auto"/>
          <w:lang w:val="en-AU"/>
        </w:rPr>
        <w:t xml:space="preserve"> In-country sources </w:t>
      </w:r>
      <w:r w:rsidR="00C65C8F">
        <w:rPr>
          <w:color w:val="auto"/>
          <w:lang w:val="en-AU"/>
        </w:rPr>
        <w:t>reported</w:t>
      </w:r>
      <w:r w:rsidR="004F4B54">
        <w:rPr>
          <w:color w:val="auto"/>
          <w:lang w:val="en-AU"/>
        </w:rPr>
        <w:t xml:space="preserve"> </w:t>
      </w:r>
      <w:r w:rsidR="00C65C8F">
        <w:rPr>
          <w:color w:val="auto"/>
          <w:lang w:val="en-AU"/>
        </w:rPr>
        <w:t xml:space="preserve">in October 2024 that </w:t>
      </w:r>
      <w:r w:rsidR="004F4B54">
        <w:rPr>
          <w:color w:val="auto"/>
          <w:lang w:val="en-AU"/>
        </w:rPr>
        <w:t>employers or potential employers use</w:t>
      </w:r>
      <w:r w:rsidR="00C65C8F">
        <w:rPr>
          <w:color w:val="auto"/>
          <w:lang w:val="en-AU"/>
        </w:rPr>
        <w:t>d</w:t>
      </w:r>
      <w:r w:rsidR="004F4B54">
        <w:rPr>
          <w:color w:val="auto"/>
          <w:lang w:val="en-AU"/>
        </w:rPr>
        <w:t xml:space="preserve"> various excuses (</w:t>
      </w:r>
      <w:r w:rsidR="000E2B8C">
        <w:rPr>
          <w:color w:val="auto"/>
          <w:lang w:val="en-AU"/>
        </w:rPr>
        <w:t xml:space="preserve">e.g. </w:t>
      </w:r>
      <w:r w:rsidR="004F4B54">
        <w:rPr>
          <w:color w:val="auto"/>
          <w:lang w:val="en-AU"/>
        </w:rPr>
        <w:t>‘organisation</w:t>
      </w:r>
      <w:r w:rsidR="000E2B8C">
        <w:rPr>
          <w:color w:val="auto"/>
          <w:lang w:val="en-AU"/>
        </w:rPr>
        <w:t>al</w:t>
      </w:r>
      <w:r w:rsidR="004F4B54">
        <w:rPr>
          <w:color w:val="auto"/>
          <w:lang w:val="en-AU"/>
        </w:rPr>
        <w:t xml:space="preserve"> fit’, ‘capability for role’) to dismiss or not hire </w:t>
      </w:r>
      <w:r w:rsidR="000E2B8C">
        <w:rPr>
          <w:color w:val="auto"/>
          <w:lang w:val="en-AU"/>
        </w:rPr>
        <w:t xml:space="preserve">people </w:t>
      </w:r>
      <w:r w:rsidR="004F4B54">
        <w:rPr>
          <w:color w:val="auto"/>
          <w:lang w:val="en-AU"/>
        </w:rPr>
        <w:t>with disabili</w:t>
      </w:r>
      <w:r w:rsidR="000E2B8C">
        <w:rPr>
          <w:color w:val="auto"/>
          <w:lang w:val="en-AU"/>
        </w:rPr>
        <w:t>ty</w:t>
      </w:r>
      <w:r w:rsidR="004F4B54">
        <w:rPr>
          <w:color w:val="auto"/>
          <w:lang w:val="en-AU"/>
        </w:rPr>
        <w:t>.</w:t>
      </w:r>
    </w:p>
    <w:p w14:paraId="6E30133C" w14:textId="4B84FA97" w:rsidR="00810EC4" w:rsidRPr="0025425F" w:rsidRDefault="00935EAE" w:rsidP="00BE546C">
      <w:pPr>
        <w:numPr>
          <w:ilvl w:val="1"/>
          <w:numId w:val="15"/>
        </w:numPr>
        <w:spacing w:after="120" w:line="240" w:lineRule="auto"/>
        <w:ind w:left="0" w:firstLine="0"/>
        <w:jc w:val="both"/>
        <w:rPr>
          <w:color w:val="auto"/>
          <w:lang w:val="en-AU"/>
        </w:rPr>
      </w:pPr>
      <w:r>
        <w:rPr>
          <w:color w:val="auto"/>
          <w:lang w:val="en-AU"/>
        </w:rPr>
        <w:t>P</w:t>
      </w:r>
      <w:r w:rsidR="00A75576">
        <w:rPr>
          <w:color w:val="auto"/>
          <w:lang w:val="en-AU"/>
        </w:rPr>
        <w:t xml:space="preserve">eople </w:t>
      </w:r>
      <w:r w:rsidR="00B331F6">
        <w:rPr>
          <w:color w:val="auto"/>
          <w:lang w:val="en-AU"/>
        </w:rPr>
        <w:t xml:space="preserve">with disability </w:t>
      </w:r>
      <w:r w:rsidR="003C3666" w:rsidRPr="0025425F">
        <w:rPr>
          <w:color w:val="auto"/>
        </w:rPr>
        <w:t xml:space="preserve">consistent with the </w:t>
      </w:r>
      <w:r w:rsidR="00DD4C1E">
        <w:rPr>
          <w:color w:val="auto"/>
        </w:rPr>
        <w:t>G</w:t>
      </w:r>
      <w:r w:rsidR="003C3666" w:rsidRPr="0025425F">
        <w:rPr>
          <w:color w:val="auto"/>
        </w:rPr>
        <w:t>overnment</w:t>
      </w:r>
      <w:r w:rsidR="00DD4C1E">
        <w:rPr>
          <w:color w:val="auto"/>
        </w:rPr>
        <w:t xml:space="preserve"> of Vietnam</w:t>
      </w:r>
      <w:r w:rsidR="003C3666" w:rsidRPr="0025425F">
        <w:rPr>
          <w:color w:val="auto"/>
        </w:rPr>
        <w:t xml:space="preserve">’s definition </w:t>
      </w:r>
      <w:r w:rsidR="00355414" w:rsidRPr="0025425F">
        <w:rPr>
          <w:color w:val="auto"/>
        </w:rPr>
        <w:t xml:space="preserve">receive a </w:t>
      </w:r>
      <w:hyperlink w:anchor="_Welfare_1" w:history="1">
        <w:r w:rsidR="00355414" w:rsidRPr="0025425F">
          <w:rPr>
            <w:rStyle w:val="Hyperlink"/>
            <w:rFonts w:cstheme="minorBidi"/>
          </w:rPr>
          <w:t>disability allowance</w:t>
        </w:r>
      </w:hyperlink>
      <w:r w:rsidR="00355414" w:rsidRPr="0025425F">
        <w:rPr>
          <w:color w:val="auto"/>
          <w:u w:color="0070C0"/>
        </w:rPr>
        <w:t xml:space="preserve"> and other benefits</w:t>
      </w:r>
      <w:r w:rsidR="00355414" w:rsidRPr="0025425F">
        <w:rPr>
          <w:color w:val="auto"/>
        </w:rPr>
        <w:t>, the quantum and nature of which are determined by the severity of the disability (</w:t>
      </w:r>
      <w:r w:rsidR="00923C33">
        <w:rPr>
          <w:color w:val="auto"/>
        </w:rPr>
        <w:t>‘</w:t>
      </w:r>
      <w:r w:rsidR="00355414" w:rsidRPr="0025425F">
        <w:rPr>
          <w:color w:val="auto"/>
        </w:rPr>
        <w:t>extremely severe</w:t>
      </w:r>
      <w:r w:rsidR="00923C33">
        <w:rPr>
          <w:color w:val="auto"/>
        </w:rPr>
        <w:t>’</w:t>
      </w:r>
      <w:r w:rsidR="00355414" w:rsidRPr="0025425F">
        <w:rPr>
          <w:color w:val="auto"/>
        </w:rPr>
        <w:t xml:space="preserve">, </w:t>
      </w:r>
      <w:r w:rsidR="00923C33">
        <w:rPr>
          <w:color w:val="auto"/>
        </w:rPr>
        <w:t>‘</w:t>
      </w:r>
      <w:r w:rsidR="00355414" w:rsidRPr="0025425F">
        <w:rPr>
          <w:color w:val="auto"/>
        </w:rPr>
        <w:t>severe</w:t>
      </w:r>
      <w:r w:rsidR="00923C33">
        <w:rPr>
          <w:color w:val="auto"/>
        </w:rPr>
        <w:t>’</w:t>
      </w:r>
      <w:r w:rsidR="00355414" w:rsidRPr="0025425F">
        <w:rPr>
          <w:color w:val="auto"/>
        </w:rPr>
        <w:t xml:space="preserve"> or </w:t>
      </w:r>
      <w:r w:rsidR="00923C33">
        <w:rPr>
          <w:color w:val="auto"/>
        </w:rPr>
        <w:t>‘</w:t>
      </w:r>
      <w:r w:rsidR="00355414" w:rsidRPr="0025425F">
        <w:rPr>
          <w:color w:val="auto"/>
        </w:rPr>
        <w:t>mild</w:t>
      </w:r>
      <w:r w:rsidR="00923C33">
        <w:rPr>
          <w:color w:val="auto"/>
        </w:rPr>
        <w:t>’</w:t>
      </w:r>
      <w:r w:rsidR="00355414" w:rsidRPr="0025425F">
        <w:rPr>
          <w:color w:val="auto"/>
        </w:rPr>
        <w:t xml:space="preserve">). According to the UN Special Rapporteur on the right to development, who visited Vietnam in November 2023, these benefits were ‘insufficient to cover basic needs’. </w:t>
      </w:r>
      <w:bookmarkStart w:id="104" w:name="_Toc422428445"/>
      <w:bookmarkStart w:id="105" w:name="_Toc125373533"/>
      <w:bookmarkStart w:id="106" w:name="_Toc125373753"/>
      <w:bookmarkStart w:id="107" w:name="_Toc125387416"/>
      <w:r w:rsidR="00355414" w:rsidRPr="0025425F">
        <w:rPr>
          <w:color w:val="auto"/>
        </w:rPr>
        <w:t xml:space="preserve">Social assistance facilities provide support services, rehabilitation and vocational guidance for </w:t>
      </w:r>
      <w:r w:rsidR="00C169EF">
        <w:rPr>
          <w:color w:val="auto"/>
        </w:rPr>
        <w:t>people</w:t>
      </w:r>
      <w:r w:rsidR="00DE405E">
        <w:rPr>
          <w:color w:val="auto"/>
        </w:rPr>
        <w:t xml:space="preserve"> </w:t>
      </w:r>
      <w:r w:rsidR="00C169EF">
        <w:rPr>
          <w:color w:val="auto"/>
        </w:rPr>
        <w:t xml:space="preserve">with </w:t>
      </w:r>
      <w:r w:rsidR="00DE405E">
        <w:rPr>
          <w:color w:val="auto"/>
        </w:rPr>
        <w:t>disability</w:t>
      </w:r>
      <w:r>
        <w:rPr>
          <w:color w:val="auto"/>
        </w:rPr>
        <w:t>;</w:t>
      </w:r>
      <w:r w:rsidR="00B27B7A">
        <w:rPr>
          <w:color w:val="auto"/>
        </w:rPr>
        <w:t xml:space="preserve"> </w:t>
      </w:r>
      <w:r w:rsidR="00355414" w:rsidRPr="0025425F">
        <w:rPr>
          <w:color w:val="auto"/>
        </w:rPr>
        <w:t xml:space="preserve">according to the </w:t>
      </w:r>
      <w:r w:rsidR="00E91C76">
        <w:rPr>
          <w:color w:val="auto"/>
        </w:rPr>
        <w:t>G</w:t>
      </w:r>
      <w:r w:rsidR="00355414" w:rsidRPr="0025425F">
        <w:rPr>
          <w:color w:val="auto"/>
        </w:rPr>
        <w:t>overnment</w:t>
      </w:r>
      <w:r w:rsidR="00E91C76">
        <w:rPr>
          <w:color w:val="auto"/>
        </w:rPr>
        <w:t xml:space="preserve"> of Vietnam</w:t>
      </w:r>
      <w:r w:rsidR="00355414" w:rsidRPr="0025425F">
        <w:rPr>
          <w:color w:val="auto"/>
        </w:rPr>
        <w:t xml:space="preserve">, there were 500 such facilities countrywide in February 2024, some of which were private. Specialised vocational training facilities are also available for </w:t>
      </w:r>
      <w:r w:rsidR="00024BEE">
        <w:rPr>
          <w:color w:val="auto"/>
        </w:rPr>
        <w:t>people with disability</w:t>
      </w:r>
      <w:r w:rsidR="00355414" w:rsidRPr="0025425F">
        <w:rPr>
          <w:color w:val="auto"/>
        </w:rPr>
        <w:t xml:space="preserve">. In addition to the state, </w:t>
      </w:r>
      <w:hyperlink w:anchor="_Land_and_environmental" w:history="1">
        <w:r w:rsidR="00355414" w:rsidRPr="0025425F">
          <w:rPr>
            <w:rStyle w:val="Hyperlink"/>
            <w:rFonts w:cstheme="minorBidi"/>
            <w:lang w:val="en-AU"/>
          </w:rPr>
          <w:t>CSOs</w:t>
        </w:r>
      </w:hyperlink>
      <w:r w:rsidR="00355414" w:rsidRPr="0025425F">
        <w:rPr>
          <w:color w:val="auto"/>
          <w:lang w:val="en-AU"/>
        </w:rPr>
        <w:t xml:space="preserve"> and </w:t>
      </w:r>
      <w:hyperlink w:anchor="_Religion_2" w:history="1">
        <w:r w:rsidR="00355414" w:rsidRPr="00BA0C20">
          <w:rPr>
            <w:rStyle w:val="Hyperlink"/>
            <w:rFonts w:cstheme="minorBidi"/>
            <w:lang w:val="en-AU"/>
          </w:rPr>
          <w:t>religious organisations</w:t>
        </w:r>
      </w:hyperlink>
      <w:r w:rsidR="00355414" w:rsidRPr="00BA0C20">
        <w:rPr>
          <w:color w:val="auto"/>
          <w:lang w:val="en-AU"/>
        </w:rPr>
        <w:t xml:space="preserve"> </w:t>
      </w:r>
      <w:r w:rsidR="00355414" w:rsidRPr="0025425F">
        <w:rPr>
          <w:color w:val="auto"/>
          <w:lang w:val="en-AU"/>
        </w:rPr>
        <w:t>provide support services to</w:t>
      </w:r>
      <w:r w:rsidRPr="00935EAE">
        <w:rPr>
          <w:color w:val="auto"/>
          <w:lang w:val="en-AU"/>
        </w:rPr>
        <w:t xml:space="preserve"> </w:t>
      </w:r>
      <w:r w:rsidR="00A24C3E">
        <w:rPr>
          <w:color w:val="auto"/>
          <w:lang w:val="en-AU"/>
        </w:rPr>
        <w:t>people with disability</w:t>
      </w:r>
      <w:r w:rsidR="00355414" w:rsidRPr="0025425F">
        <w:rPr>
          <w:color w:val="auto"/>
          <w:lang w:val="en-AU"/>
        </w:rPr>
        <w:t>.</w:t>
      </w:r>
    </w:p>
    <w:p w14:paraId="5C62A8BE" w14:textId="4566F380" w:rsidR="0039190E" w:rsidRPr="00072D8A" w:rsidRDefault="00935EAE" w:rsidP="0039190E">
      <w:pPr>
        <w:numPr>
          <w:ilvl w:val="1"/>
          <w:numId w:val="15"/>
        </w:numPr>
        <w:spacing w:after="120" w:line="240" w:lineRule="auto"/>
        <w:ind w:left="0" w:firstLine="0"/>
        <w:jc w:val="both"/>
        <w:rPr>
          <w:color w:val="auto"/>
          <w:lang w:val="en-AU"/>
        </w:rPr>
      </w:pPr>
      <w:r>
        <w:rPr>
          <w:color w:val="auto"/>
          <w:lang w:val="en-AU"/>
        </w:rPr>
        <w:t>P</w:t>
      </w:r>
      <w:r w:rsidR="00321314">
        <w:rPr>
          <w:color w:val="auto"/>
          <w:lang w:val="en-AU"/>
        </w:rPr>
        <w:t xml:space="preserve">eople with disability </w:t>
      </w:r>
      <w:r w:rsidR="00355414" w:rsidRPr="0025425F">
        <w:rPr>
          <w:color w:val="auto"/>
          <w:lang w:val="en-NZ"/>
        </w:rPr>
        <w:t xml:space="preserve">face social stigma and </w:t>
      </w:r>
      <w:r w:rsidR="00816778">
        <w:rPr>
          <w:color w:val="auto"/>
          <w:lang w:val="en-NZ"/>
        </w:rPr>
        <w:t xml:space="preserve">other </w:t>
      </w:r>
      <w:r w:rsidR="00355414" w:rsidRPr="0025425F">
        <w:rPr>
          <w:color w:val="auto"/>
          <w:lang w:val="en-NZ"/>
        </w:rPr>
        <w:t>barriers to full participation in society.</w:t>
      </w:r>
      <w:r w:rsidR="003C7057" w:rsidRPr="0025425F">
        <w:rPr>
          <w:color w:val="auto"/>
        </w:rPr>
        <w:t xml:space="preserve"> </w:t>
      </w:r>
      <w:r w:rsidR="00810EC4" w:rsidRPr="0025425F">
        <w:rPr>
          <w:color w:val="auto"/>
        </w:rPr>
        <w:t>In-country sources</w:t>
      </w:r>
      <w:r w:rsidR="00D148E7">
        <w:rPr>
          <w:color w:val="auto"/>
        </w:rPr>
        <w:t>, speaking</w:t>
      </w:r>
      <w:r w:rsidR="00810EC4" w:rsidRPr="0025425F">
        <w:rPr>
          <w:color w:val="auto"/>
        </w:rPr>
        <w:t xml:space="preserve"> </w:t>
      </w:r>
      <w:r w:rsidR="00C81C19">
        <w:rPr>
          <w:color w:val="auto"/>
        </w:rPr>
        <w:t>in October 2023</w:t>
      </w:r>
      <w:r w:rsidR="00D148E7">
        <w:rPr>
          <w:color w:val="auto"/>
        </w:rPr>
        <w:t>, said</w:t>
      </w:r>
      <w:r w:rsidR="00810EC4" w:rsidRPr="0025425F">
        <w:rPr>
          <w:color w:val="auto"/>
        </w:rPr>
        <w:t xml:space="preserve"> </w:t>
      </w:r>
      <w:r w:rsidR="00347933" w:rsidRPr="0025425F">
        <w:rPr>
          <w:color w:val="auto"/>
        </w:rPr>
        <w:t>discrimination could be most prono</w:t>
      </w:r>
      <w:r w:rsidR="003652C7" w:rsidRPr="0025425F">
        <w:rPr>
          <w:color w:val="auto"/>
        </w:rPr>
        <w:t xml:space="preserve">unced at the family level: </w:t>
      </w:r>
      <w:r w:rsidR="007E772D" w:rsidRPr="0025425F">
        <w:rPr>
          <w:color w:val="auto"/>
        </w:rPr>
        <w:t xml:space="preserve">it was common for </w:t>
      </w:r>
      <w:r w:rsidR="003652C7" w:rsidRPr="0025425F">
        <w:rPr>
          <w:color w:val="auto"/>
        </w:rPr>
        <w:t xml:space="preserve">parents </w:t>
      </w:r>
      <w:r w:rsidR="007E772D" w:rsidRPr="0025425F">
        <w:rPr>
          <w:color w:val="auto"/>
        </w:rPr>
        <w:t>of</w:t>
      </w:r>
      <w:r w:rsidR="003652C7" w:rsidRPr="0025425F">
        <w:rPr>
          <w:color w:val="auto"/>
        </w:rPr>
        <w:t xml:space="preserve"> </w:t>
      </w:r>
      <w:r w:rsidR="006E325B">
        <w:rPr>
          <w:color w:val="auto"/>
        </w:rPr>
        <w:t>children with disability</w:t>
      </w:r>
      <w:r w:rsidR="004F15EA">
        <w:rPr>
          <w:color w:val="auto"/>
        </w:rPr>
        <w:t xml:space="preserve"> </w:t>
      </w:r>
      <w:r w:rsidR="001720C3" w:rsidRPr="0025425F">
        <w:rPr>
          <w:color w:val="auto"/>
        </w:rPr>
        <w:t>to shelter them, particularly in rural areas</w:t>
      </w:r>
      <w:r w:rsidR="00810EC4" w:rsidRPr="0025425F">
        <w:rPr>
          <w:color w:val="auto"/>
        </w:rPr>
        <w:t>.</w:t>
      </w:r>
      <w:r w:rsidR="001720C3" w:rsidRPr="0025425F">
        <w:rPr>
          <w:color w:val="auto"/>
        </w:rPr>
        <w:t xml:space="preserve"> </w:t>
      </w:r>
      <w:r w:rsidR="00321314">
        <w:rPr>
          <w:color w:val="auto"/>
          <w:lang w:val="en-AU"/>
        </w:rPr>
        <w:t>People with disability</w:t>
      </w:r>
      <w:r w:rsidRPr="0025425F" w:rsidDel="00935EAE">
        <w:rPr>
          <w:bCs/>
          <w:color w:val="auto"/>
        </w:rPr>
        <w:t xml:space="preserve"> </w:t>
      </w:r>
      <w:r w:rsidR="00355414" w:rsidRPr="0025425F">
        <w:rPr>
          <w:color w:val="auto"/>
          <w:lang w:val="en-NZ"/>
        </w:rPr>
        <w:t>are less likely to go to school (</w:t>
      </w:r>
      <w:r w:rsidR="002F5FE7" w:rsidRPr="0025425F">
        <w:rPr>
          <w:color w:val="auto"/>
          <w:lang w:val="en-NZ"/>
        </w:rPr>
        <w:t>especially</w:t>
      </w:r>
      <w:r w:rsidR="00355414" w:rsidRPr="0025425F">
        <w:rPr>
          <w:color w:val="auto"/>
          <w:lang w:val="en-NZ"/>
        </w:rPr>
        <w:t xml:space="preserve"> secondary school), have lower rates of employment and higher rates of poverty</w:t>
      </w:r>
      <w:r w:rsidR="00921786">
        <w:rPr>
          <w:color w:val="auto"/>
          <w:lang w:val="en-NZ"/>
        </w:rPr>
        <w:t xml:space="preserve">, while women </w:t>
      </w:r>
      <w:r w:rsidR="00E12FD9">
        <w:rPr>
          <w:color w:val="auto"/>
          <w:lang w:val="en-NZ"/>
        </w:rPr>
        <w:t>with disability face a greater risk of</w:t>
      </w:r>
      <w:r w:rsidR="00647BC7">
        <w:rPr>
          <w:color w:val="auto"/>
          <w:lang w:val="en-NZ"/>
        </w:rPr>
        <w:t xml:space="preserve"> </w:t>
      </w:r>
      <w:hyperlink w:anchor="_Domestic_violence" w:history="1">
        <w:r w:rsidR="00811848" w:rsidRPr="00811848">
          <w:rPr>
            <w:rStyle w:val="Hyperlink"/>
            <w:rFonts w:cstheme="minorBidi"/>
            <w:lang w:val="en-NZ"/>
          </w:rPr>
          <w:t>domestic violence</w:t>
        </w:r>
      </w:hyperlink>
      <w:r w:rsidR="00355414" w:rsidRPr="0025425F">
        <w:rPr>
          <w:color w:val="auto"/>
          <w:lang w:val="en-NZ"/>
        </w:rPr>
        <w:t>.</w:t>
      </w:r>
      <w:r w:rsidR="00355414" w:rsidRPr="0025425F">
        <w:rPr>
          <w:color w:val="auto"/>
          <w:lang w:val="en-AU"/>
        </w:rPr>
        <w:t xml:space="preserve"> Education options for children with </w:t>
      </w:r>
      <w:r w:rsidR="00082925">
        <w:rPr>
          <w:color w:val="auto"/>
          <w:lang w:val="en-AU"/>
        </w:rPr>
        <w:t>disability</w:t>
      </w:r>
      <w:r w:rsidR="00355414" w:rsidRPr="0025425F">
        <w:rPr>
          <w:color w:val="auto"/>
          <w:lang w:val="en-AU"/>
        </w:rPr>
        <w:t xml:space="preserve"> are limited, particularly for children with sensory or intellectual disabilities. </w:t>
      </w:r>
      <w:r w:rsidR="00640B7B">
        <w:rPr>
          <w:color w:val="auto"/>
          <w:lang w:val="en-NZ"/>
        </w:rPr>
        <w:t>P</w:t>
      </w:r>
      <w:r w:rsidR="00355414" w:rsidRPr="0025425F">
        <w:rPr>
          <w:color w:val="auto"/>
          <w:lang w:val="en-NZ"/>
        </w:rPr>
        <w:t>eople with sensory or physical disability cannot obtain a driver’s licence</w:t>
      </w:r>
      <w:r w:rsidR="00C2290C">
        <w:rPr>
          <w:color w:val="auto"/>
          <w:lang w:val="en-NZ"/>
        </w:rPr>
        <w:t xml:space="preserve"> (even if they have an accessible or modified vehicle)</w:t>
      </w:r>
      <w:r w:rsidR="009A3836">
        <w:rPr>
          <w:color w:val="auto"/>
          <w:lang w:val="en-NZ"/>
        </w:rPr>
        <w:t>.</w:t>
      </w:r>
      <w:r w:rsidR="007E3853" w:rsidRPr="0025425F">
        <w:rPr>
          <w:color w:val="auto"/>
          <w:lang w:val="en-NZ"/>
        </w:rPr>
        <w:t xml:space="preserve"> </w:t>
      </w:r>
      <w:r w:rsidR="00CF4AE9" w:rsidRPr="00CF4AE9">
        <w:rPr>
          <w:color w:val="auto"/>
        </w:rPr>
        <w:t>Entrance into the civil service requires ‘adequate health to perform tasks’ and a mandatory health examination, the result of which is provided to the selection panel</w:t>
      </w:r>
      <w:r w:rsidR="000829E1">
        <w:rPr>
          <w:color w:val="auto"/>
        </w:rPr>
        <w:t>; i</w:t>
      </w:r>
      <w:r w:rsidR="00CF4AE9" w:rsidRPr="00CF4AE9">
        <w:rPr>
          <w:color w:val="auto"/>
        </w:rPr>
        <w:t xml:space="preserve">n-country sources said few </w:t>
      </w:r>
      <w:r w:rsidR="00D30A48">
        <w:rPr>
          <w:color w:val="auto"/>
        </w:rPr>
        <w:t>people</w:t>
      </w:r>
      <w:r w:rsidR="00CF4AE9" w:rsidRPr="00CF4AE9">
        <w:rPr>
          <w:color w:val="auto"/>
        </w:rPr>
        <w:t xml:space="preserve"> with disability </w:t>
      </w:r>
      <w:r w:rsidR="00CF4AE9" w:rsidRPr="009A2503">
        <w:rPr>
          <w:color w:val="auto"/>
        </w:rPr>
        <w:t>were selected for the civil service</w:t>
      </w:r>
      <w:r w:rsidR="00BA5E83" w:rsidRPr="009A2503">
        <w:rPr>
          <w:color w:val="auto"/>
        </w:rPr>
        <w:t xml:space="preserve"> as of October 2024</w:t>
      </w:r>
      <w:r w:rsidR="00BC628E" w:rsidRPr="009A2503">
        <w:rPr>
          <w:color w:val="auto"/>
          <w:lang w:val="en-NZ"/>
        </w:rPr>
        <w:t>.</w:t>
      </w:r>
      <w:r w:rsidR="0057024D" w:rsidRPr="009A2503">
        <w:rPr>
          <w:color w:val="auto"/>
          <w:lang w:val="en-NZ"/>
        </w:rPr>
        <w:t xml:space="preserve"> </w:t>
      </w:r>
      <w:r w:rsidR="00355414" w:rsidRPr="009A2503">
        <w:rPr>
          <w:rFonts w:eastAsia="Times New Roman"/>
          <w:color w:val="auto"/>
        </w:rPr>
        <w:t xml:space="preserve">The 2022 PAPI (released April 2023) indicated strong social bias against </w:t>
      </w:r>
      <w:r w:rsidR="006F2BF8" w:rsidRPr="009A2503">
        <w:rPr>
          <w:rFonts w:eastAsia="Times New Roman"/>
          <w:color w:val="auto"/>
        </w:rPr>
        <w:t xml:space="preserve">people with </w:t>
      </w:r>
      <w:r w:rsidR="000605E3" w:rsidRPr="009A2503">
        <w:rPr>
          <w:rFonts w:eastAsia="Times New Roman"/>
          <w:color w:val="auto"/>
        </w:rPr>
        <w:t xml:space="preserve">disability </w:t>
      </w:r>
      <w:r w:rsidR="00355414" w:rsidRPr="009A2503">
        <w:rPr>
          <w:rFonts w:eastAsia="Times New Roman"/>
          <w:color w:val="auto"/>
        </w:rPr>
        <w:t xml:space="preserve">– over half of respondents said they were unwilling to vote for a candidate </w:t>
      </w:r>
      <w:r w:rsidR="00236ED6" w:rsidRPr="009A2503">
        <w:rPr>
          <w:rFonts w:eastAsia="Times New Roman"/>
          <w:color w:val="auto"/>
        </w:rPr>
        <w:t xml:space="preserve">with disability </w:t>
      </w:r>
      <w:r w:rsidR="00355414" w:rsidRPr="009A2503">
        <w:rPr>
          <w:rFonts w:eastAsia="Times New Roman"/>
          <w:color w:val="auto"/>
        </w:rPr>
        <w:t>for political office</w:t>
      </w:r>
      <w:r w:rsidR="00C458A8" w:rsidRPr="009A2503">
        <w:rPr>
          <w:rFonts w:eastAsia="Times New Roman"/>
          <w:color w:val="auto"/>
        </w:rPr>
        <w:t>.</w:t>
      </w:r>
      <w:r w:rsidR="00355414" w:rsidRPr="009A2503">
        <w:rPr>
          <w:rFonts w:eastAsia="Times New Roman"/>
          <w:color w:val="auto"/>
        </w:rPr>
        <w:t xml:space="preserve"> </w:t>
      </w:r>
      <w:r w:rsidR="00C458A8" w:rsidRPr="009A2503">
        <w:rPr>
          <w:rFonts w:eastAsia="Times New Roman"/>
          <w:color w:val="auto"/>
        </w:rPr>
        <w:t>A</w:t>
      </w:r>
      <w:r w:rsidR="00355414" w:rsidRPr="009A2503">
        <w:rPr>
          <w:rFonts w:eastAsia="Times New Roman"/>
          <w:color w:val="auto"/>
        </w:rPr>
        <w:t xml:space="preserve">t the time of publication, no </w:t>
      </w:r>
      <w:r w:rsidR="008104AD" w:rsidRPr="009A2503">
        <w:rPr>
          <w:rFonts w:eastAsia="Times New Roman"/>
          <w:color w:val="auto"/>
        </w:rPr>
        <w:t>pe</w:t>
      </w:r>
      <w:r w:rsidR="007D5B0C" w:rsidRPr="009A2503">
        <w:rPr>
          <w:rFonts w:eastAsia="Times New Roman"/>
          <w:color w:val="auto"/>
        </w:rPr>
        <w:t>rsons</w:t>
      </w:r>
      <w:r w:rsidR="008104AD" w:rsidRPr="009A2503">
        <w:rPr>
          <w:rFonts w:eastAsia="Times New Roman"/>
          <w:color w:val="auto"/>
        </w:rPr>
        <w:t xml:space="preserve"> with disability</w:t>
      </w:r>
      <w:r w:rsidR="00355414" w:rsidRPr="009A2503">
        <w:rPr>
          <w:color w:val="auto"/>
        </w:rPr>
        <w:t xml:space="preserve"> were represented in the </w:t>
      </w:r>
      <w:hyperlink w:anchor="_Employment" w:history="1">
        <w:r w:rsidR="00355414" w:rsidRPr="009A2503">
          <w:rPr>
            <w:rStyle w:val="Hyperlink"/>
            <w:rFonts w:cstheme="minorBidi"/>
          </w:rPr>
          <w:t>National Assembly</w:t>
        </w:r>
      </w:hyperlink>
      <w:r w:rsidR="00355414" w:rsidRPr="009A2503">
        <w:rPr>
          <w:color w:val="auto"/>
        </w:rPr>
        <w:t>.</w:t>
      </w:r>
      <w:r w:rsidR="00AD612B" w:rsidRPr="004935E1">
        <w:rPr>
          <w:color w:val="auto"/>
        </w:rPr>
        <w:t xml:space="preserve"> </w:t>
      </w:r>
      <w:r w:rsidR="008104AD" w:rsidRPr="004935E1">
        <w:rPr>
          <w:color w:val="auto"/>
        </w:rPr>
        <w:t xml:space="preserve"> </w:t>
      </w:r>
      <w:r w:rsidR="003231C7" w:rsidRPr="00F35A61">
        <w:rPr>
          <w:color w:val="auto"/>
          <w:lang w:val="en-AU"/>
        </w:rPr>
        <w:t> </w:t>
      </w:r>
      <w:r w:rsidR="003231C7" w:rsidRPr="00F35A61">
        <w:rPr>
          <w:color w:val="auto"/>
        </w:rPr>
        <w:t> </w:t>
      </w:r>
    </w:p>
    <w:bookmarkEnd w:id="104"/>
    <w:bookmarkEnd w:id="105"/>
    <w:bookmarkEnd w:id="106"/>
    <w:bookmarkEnd w:id="107"/>
    <w:p w14:paraId="234E414A" w14:textId="2BFBF103" w:rsidR="00CF4671" w:rsidRPr="0025425F" w:rsidRDefault="00CF4671" w:rsidP="00BE546C">
      <w:pPr>
        <w:numPr>
          <w:ilvl w:val="1"/>
          <w:numId w:val="15"/>
        </w:numPr>
        <w:spacing w:after="120" w:line="240" w:lineRule="auto"/>
        <w:ind w:left="0" w:firstLine="0"/>
        <w:jc w:val="both"/>
        <w:rPr>
          <w:color w:val="auto"/>
          <w:lang w:val="en-AU"/>
        </w:rPr>
      </w:pPr>
      <w:r w:rsidRPr="0025425F">
        <w:rPr>
          <w:color w:val="auto"/>
          <w:lang w:val="en-AU"/>
        </w:rPr>
        <w:t xml:space="preserve">Public transport </w:t>
      </w:r>
      <w:r w:rsidR="0011132E" w:rsidRPr="0025425F">
        <w:rPr>
          <w:color w:val="auto"/>
          <w:lang w:val="en-AU"/>
        </w:rPr>
        <w:t xml:space="preserve">can be difficult to access for </w:t>
      </w:r>
      <w:r w:rsidRPr="0025425F">
        <w:rPr>
          <w:color w:val="auto"/>
          <w:lang w:val="en-AU"/>
        </w:rPr>
        <w:t>people with physical or sensory disabilit</w:t>
      </w:r>
      <w:r w:rsidR="001A7B77">
        <w:rPr>
          <w:color w:val="auto"/>
          <w:lang w:val="en-AU"/>
        </w:rPr>
        <w:t>ies</w:t>
      </w:r>
      <w:r w:rsidRPr="0025425F">
        <w:rPr>
          <w:color w:val="auto"/>
          <w:lang w:val="en-AU"/>
        </w:rPr>
        <w:t>.</w:t>
      </w:r>
      <w:r w:rsidR="002B1B47" w:rsidRPr="0025425F">
        <w:rPr>
          <w:bCs/>
          <w:color w:val="auto"/>
        </w:rPr>
        <w:t xml:space="preserve"> </w:t>
      </w:r>
      <w:r w:rsidR="00E9331D" w:rsidRPr="0025425F">
        <w:rPr>
          <w:color w:val="auto"/>
          <w:lang w:val="en-AU"/>
        </w:rPr>
        <w:t>Many b</w:t>
      </w:r>
      <w:r w:rsidR="00443D56" w:rsidRPr="0025425F">
        <w:rPr>
          <w:color w:val="auto"/>
          <w:lang w:val="en-AU"/>
        </w:rPr>
        <w:t xml:space="preserve">uses are equipped to accommodate people in wheelchairs, </w:t>
      </w:r>
      <w:r w:rsidR="00DD41B3" w:rsidRPr="0025425F">
        <w:rPr>
          <w:color w:val="auto"/>
          <w:lang w:val="en-AU"/>
        </w:rPr>
        <w:t>although in-country sources</w:t>
      </w:r>
      <w:r w:rsidR="00E9331D" w:rsidRPr="0025425F">
        <w:rPr>
          <w:color w:val="auto"/>
          <w:lang w:val="en-AU"/>
        </w:rPr>
        <w:t xml:space="preserve"> said</w:t>
      </w:r>
      <w:r w:rsidR="00DD41B3" w:rsidRPr="0025425F">
        <w:rPr>
          <w:color w:val="auto"/>
          <w:lang w:val="en-AU"/>
        </w:rPr>
        <w:t xml:space="preserve"> </w:t>
      </w:r>
      <w:r w:rsidR="00C53C29">
        <w:rPr>
          <w:color w:val="auto"/>
          <w:lang w:val="en-AU"/>
        </w:rPr>
        <w:t xml:space="preserve">in October 2023 that </w:t>
      </w:r>
      <w:r w:rsidR="006C1026" w:rsidRPr="0025425F">
        <w:rPr>
          <w:color w:val="auto"/>
          <w:lang w:val="en-AU"/>
        </w:rPr>
        <w:t xml:space="preserve">drivers </w:t>
      </w:r>
      <w:r w:rsidR="00304EAA" w:rsidRPr="0025425F">
        <w:rPr>
          <w:color w:val="auto"/>
          <w:lang w:val="en-AU"/>
        </w:rPr>
        <w:t xml:space="preserve">often </w:t>
      </w:r>
      <w:r w:rsidR="00AA0D0D" w:rsidRPr="0025425F">
        <w:rPr>
          <w:color w:val="auto"/>
          <w:lang w:val="en-AU"/>
        </w:rPr>
        <w:t>used excuses not to take them in</w:t>
      </w:r>
      <w:r w:rsidR="00630256" w:rsidRPr="0025425F">
        <w:rPr>
          <w:color w:val="auto"/>
          <w:lang w:val="en-AU"/>
        </w:rPr>
        <w:t xml:space="preserve"> (‘the bus is running late, wait for the next one’)</w:t>
      </w:r>
      <w:r w:rsidR="00AA0D0D" w:rsidRPr="0025425F">
        <w:rPr>
          <w:color w:val="auto"/>
          <w:lang w:val="en-AU"/>
        </w:rPr>
        <w:t>.</w:t>
      </w:r>
      <w:r w:rsidR="00630256" w:rsidRPr="0025425F">
        <w:rPr>
          <w:color w:val="auto"/>
        </w:rPr>
        <w:t xml:space="preserve"> </w:t>
      </w:r>
      <w:r w:rsidRPr="0025425F">
        <w:rPr>
          <w:color w:val="auto"/>
          <w:lang w:val="en-AU"/>
        </w:rPr>
        <w:t xml:space="preserve">Trains are generally </w:t>
      </w:r>
      <w:r w:rsidR="00E9331D" w:rsidRPr="0025425F">
        <w:rPr>
          <w:color w:val="auto"/>
          <w:lang w:val="en-AU"/>
        </w:rPr>
        <w:t>in</w:t>
      </w:r>
      <w:r w:rsidRPr="0025425F">
        <w:rPr>
          <w:color w:val="auto"/>
          <w:lang w:val="en-AU"/>
        </w:rPr>
        <w:t xml:space="preserve">accessible, and there may be difficulties in accessing common services like banks, post offices or shops. </w:t>
      </w:r>
    </w:p>
    <w:p w14:paraId="6EC39792" w14:textId="00C9F992" w:rsidR="00502CDE" w:rsidRPr="0025425F" w:rsidRDefault="00355414" w:rsidP="00BE546C">
      <w:pPr>
        <w:numPr>
          <w:ilvl w:val="1"/>
          <w:numId w:val="15"/>
        </w:numPr>
        <w:spacing w:after="120" w:line="240" w:lineRule="auto"/>
        <w:ind w:left="0" w:firstLine="0"/>
        <w:jc w:val="both"/>
        <w:rPr>
          <w:color w:val="auto"/>
          <w:lang w:val="en-AU"/>
        </w:rPr>
      </w:pPr>
      <w:r w:rsidRPr="0025425F">
        <w:rPr>
          <w:color w:val="auto"/>
          <w:lang w:val="en-AU"/>
        </w:rPr>
        <w:t xml:space="preserve">Roads, footpaths and pedestrian overpasses are generally not designed for disability mobility access, including in major cities. </w:t>
      </w:r>
      <w:r w:rsidRPr="0025425F">
        <w:rPr>
          <w:color w:val="auto"/>
          <w:lang w:val="en-NZ"/>
        </w:rPr>
        <w:t>Many buildings only have stairs, and no lifts or wheelchair ramps (newer buildings tend to be more accessible).</w:t>
      </w:r>
      <w:r w:rsidR="00216E90">
        <w:rPr>
          <w:color w:val="auto"/>
          <w:lang w:val="en-NZ"/>
        </w:rPr>
        <w:t xml:space="preserve"> </w:t>
      </w:r>
      <w:r w:rsidRPr="0025425F">
        <w:rPr>
          <w:color w:val="auto"/>
        </w:rPr>
        <w:t>The UN Special Rapporteur on the right to development, following their November 2023 visit, observed that roads and most public buildings were not accessible for wheelchairs, and that road crossings were not provided with traffic lights adapted for</w:t>
      </w:r>
      <w:r w:rsidR="00BF730C">
        <w:rPr>
          <w:color w:val="auto"/>
        </w:rPr>
        <w:t xml:space="preserve"> people with vision impairment</w:t>
      </w:r>
      <w:r w:rsidRPr="0025425F">
        <w:rPr>
          <w:color w:val="auto"/>
        </w:rPr>
        <w:t xml:space="preserve"> or people in wheelchairs. </w:t>
      </w:r>
    </w:p>
    <w:p w14:paraId="45A5C2EF" w14:textId="5331220A" w:rsidR="00AE2CDC" w:rsidRPr="004D51A9" w:rsidRDefault="00355414" w:rsidP="00BE546C">
      <w:pPr>
        <w:numPr>
          <w:ilvl w:val="1"/>
          <w:numId w:val="15"/>
        </w:numPr>
        <w:spacing w:after="120" w:line="240" w:lineRule="auto"/>
        <w:ind w:left="0" w:firstLine="0"/>
        <w:jc w:val="both"/>
        <w:rPr>
          <w:color w:val="auto"/>
          <w:lang w:val="en-AU"/>
        </w:rPr>
      </w:pPr>
      <w:bookmarkStart w:id="108" w:name="_People_who_owe_1"/>
      <w:bookmarkEnd w:id="108"/>
      <w:r w:rsidRPr="0025425F">
        <w:rPr>
          <w:color w:val="auto"/>
          <w:lang w:val="en-AU"/>
        </w:rPr>
        <w:t xml:space="preserve">DFAT assesses </w:t>
      </w:r>
      <w:r w:rsidR="007926F3">
        <w:rPr>
          <w:color w:val="auto"/>
          <w:lang w:val="en-AU"/>
        </w:rPr>
        <w:t>people with disability</w:t>
      </w:r>
      <w:r w:rsidR="009F101B">
        <w:rPr>
          <w:color w:val="auto"/>
          <w:lang w:val="en-AU"/>
        </w:rPr>
        <w:t xml:space="preserve"> conf</w:t>
      </w:r>
      <w:r w:rsidR="006A438D">
        <w:rPr>
          <w:color w:val="auto"/>
          <w:lang w:val="en-AU"/>
        </w:rPr>
        <w:t>o</w:t>
      </w:r>
      <w:r w:rsidR="009F101B">
        <w:rPr>
          <w:color w:val="auto"/>
          <w:lang w:val="en-AU"/>
        </w:rPr>
        <w:t>rm</w:t>
      </w:r>
      <w:r w:rsidR="00045A10">
        <w:rPr>
          <w:color w:val="auto"/>
          <w:lang w:val="en-AU"/>
        </w:rPr>
        <w:t>ing</w:t>
      </w:r>
      <w:r w:rsidR="009F101B">
        <w:rPr>
          <w:color w:val="auto"/>
          <w:lang w:val="en-AU"/>
        </w:rPr>
        <w:t xml:space="preserve"> to the </w:t>
      </w:r>
      <w:r w:rsidR="00917C8E">
        <w:rPr>
          <w:color w:val="auto"/>
          <w:lang w:val="en-AU"/>
        </w:rPr>
        <w:t>G</w:t>
      </w:r>
      <w:r w:rsidR="009F101B">
        <w:rPr>
          <w:color w:val="auto"/>
          <w:lang w:val="en-AU"/>
        </w:rPr>
        <w:t>overnment</w:t>
      </w:r>
      <w:r w:rsidR="00917C8E">
        <w:rPr>
          <w:color w:val="auto"/>
          <w:lang w:val="en-AU"/>
        </w:rPr>
        <w:t xml:space="preserve"> of Vietnam</w:t>
      </w:r>
      <w:r w:rsidR="009F101B">
        <w:rPr>
          <w:color w:val="auto"/>
          <w:lang w:val="en-AU"/>
        </w:rPr>
        <w:t>’</w:t>
      </w:r>
      <w:r w:rsidR="001E6370">
        <w:rPr>
          <w:color w:val="auto"/>
          <w:lang w:val="en-AU"/>
        </w:rPr>
        <w:t>s</w:t>
      </w:r>
      <w:r w:rsidR="009F101B">
        <w:rPr>
          <w:color w:val="auto"/>
          <w:lang w:val="en-AU"/>
        </w:rPr>
        <w:t xml:space="preserve"> definition </w:t>
      </w:r>
      <w:r w:rsidR="001E6370">
        <w:rPr>
          <w:color w:val="auto"/>
          <w:lang w:val="en-AU"/>
        </w:rPr>
        <w:t xml:space="preserve">of disability </w:t>
      </w:r>
      <w:r w:rsidR="00045A10">
        <w:rPr>
          <w:color w:val="auto"/>
          <w:lang w:val="en-AU"/>
        </w:rPr>
        <w:t>face a</w:t>
      </w:r>
      <w:r w:rsidRPr="0025425F">
        <w:rPr>
          <w:color w:val="auto"/>
          <w:lang w:val="en-AU"/>
        </w:rPr>
        <w:t xml:space="preserve"> low risk of official discrimination and a moderate risk of societal discrimination.</w:t>
      </w:r>
      <w:r w:rsidR="009F101B">
        <w:rPr>
          <w:color w:val="auto"/>
          <w:lang w:val="en-AU"/>
        </w:rPr>
        <w:t xml:space="preserve"> </w:t>
      </w:r>
      <w:r w:rsidR="007926F3">
        <w:rPr>
          <w:color w:val="auto"/>
          <w:lang w:val="en-AU"/>
        </w:rPr>
        <w:t>People with disability</w:t>
      </w:r>
      <w:r w:rsidR="009F101B">
        <w:rPr>
          <w:color w:val="auto"/>
          <w:lang w:val="en-AU"/>
        </w:rPr>
        <w:t xml:space="preserve"> who </w:t>
      </w:r>
      <w:r w:rsidR="005C7383">
        <w:rPr>
          <w:color w:val="auto"/>
          <w:lang w:val="en-AU"/>
        </w:rPr>
        <w:t xml:space="preserve">do not </w:t>
      </w:r>
      <w:r w:rsidR="00592E9B">
        <w:rPr>
          <w:color w:val="auto"/>
          <w:lang w:val="en-AU"/>
        </w:rPr>
        <w:t>conform to</w:t>
      </w:r>
      <w:r w:rsidR="009F101B">
        <w:rPr>
          <w:color w:val="auto"/>
          <w:lang w:val="en-AU"/>
        </w:rPr>
        <w:t xml:space="preserve"> the </w:t>
      </w:r>
      <w:r w:rsidR="00917C8E">
        <w:rPr>
          <w:color w:val="auto"/>
          <w:lang w:val="en-AU"/>
        </w:rPr>
        <w:t>G</w:t>
      </w:r>
      <w:r w:rsidR="009F101B">
        <w:rPr>
          <w:color w:val="auto"/>
          <w:lang w:val="en-AU"/>
        </w:rPr>
        <w:t>overnment</w:t>
      </w:r>
      <w:r w:rsidR="00917C8E">
        <w:rPr>
          <w:color w:val="auto"/>
          <w:lang w:val="en-AU"/>
        </w:rPr>
        <w:t xml:space="preserve"> of Vietnam</w:t>
      </w:r>
      <w:r w:rsidR="009F101B">
        <w:rPr>
          <w:color w:val="auto"/>
          <w:lang w:val="en-AU"/>
        </w:rPr>
        <w:t>’s definition of disability face a moderate risk of official discrimination</w:t>
      </w:r>
      <w:r w:rsidR="00592E9B">
        <w:rPr>
          <w:color w:val="auto"/>
          <w:lang w:val="en-AU"/>
        </w:rPr>
        <w:t xml:space="preserve"> in the form of difficulties </w:t>
      </w:r>
      <w:r w:rsidR="009F101B">
        <w:rPr>
          <w:color w:val="auto"/>
          <w:lang w:val="en-AU"/>
        </w:rPr>
        <w:t>to access</w:t>
      </w:r>
      <w:r w:rsidR="00592E9B">
        <w:rPr>
          <w:color w:val="auto"/>
          <w:lang w:val="en-AU"/>
        </w:rPr>
        <w:t>ing</w:t>
      </w:r>
      <w:r w:rsidR="009F101B">
        <w:rPr>
          <w:color w:val="auto"/>
          <w:lang w:val="en-AU"/>
        </w:rPr>
        <w:t xml:space="preserve"> basic </w:t>
      </w:r>
      <w:r w:rsidR="00F12340">
        <w:rPr>
          <w:color w:val="auto"/>
          <w:lang w:val="en-AU"/>
        </w:rPr>
        <w:t xml:space="preserve">government </w:t>
      </w:r>
      <w:r w:rsidR="009F101B">
        <w:rPr>
          <w:color w:val="auto"/>
          <w:lang w:val="en-AU"/>
        </w:rPr>
        <w:t>support and health services.</w:t>
      </w:r>
    </w:p>
    <w:p w14:paraId="313B98EB" w14:textId="77777777" w:rsidR="00AA24A0" w:rsidRPr="0025425F" w:rsidRDefault="00AA24A0" w:rsidP="00AA24A0">
      <w:pPr>
        <w:pStyle w:val="Heading3"/>
        <w:rPr>
          <w:color w:val="auto"/>
        </w:rPr>
      </w:pPr>
      <w:bookmarkStart w:id="109" w:name="_People_who_owe_2"/>
      <w:bookmarkEnd w:id="109"/>
      <w:r w:rsidRPr="0025425F">
        <w:rPr>
          <w:color w:val="auto"/>
        </w:rPr>
        <w:t xml:space="preserve">People who owe money to loan sharks </w:t>
      </w:r>
    </w:p>
    <w:p w14:paraId="10FE6E1F" w14:textId="31CE83A8" w:rsidR="007653A3" w:rsidRPr="009176D3" w:rsidRDefault="00401D51" w:rsidP="007653A3">
      <w:pPr>
        <w:numPr>
          <w:ilvl w:val="1"/>
          <w:numId w:val="15"/>
        </w:numPr>
        <w:spacing w:after="120" w:line="240" w:lineRule="auto"/>
        <w:ind w:left="0" w:firstLine="0"/>
        <w:jc w:val="both"/>
        <w:rPr>
          <w:color w:val="auto"/>
        </w:rPr>
      </w:pPr>
      <w:r w:rsidRPr="0025425F">
        <w:rPr>
          <w:color w:val="auto"/>
        </w:rPr>
        <w:t>A</w:t>
      </w:r>
      <w:r w:rsidR="00F14F7D" w:rsidRPr="0025425F">
        <w:rPr>
          <w:color w:val="auto"/>
        </w:rPr>
        <w:t xml:space="preserve"> ‘</w:t>
      </w:r>
      <w:r w:rsidRPr="0025425F">
        <w:rPr>
          <w:color w:val="auto"/>
        </w:rPr>
        <w:t>l</w:t>
      </w:r>
      <w:r w:rsidR="008656AF" w:rsidRPr="0025425F">
        <w:rPr>
          <w:color w:val="auto"/>
        </w:rPr>
        <w:t>oan shark</w:t>
      </w:r>
      <w:r w:rsidR="00F14F7D" w:rsidRPr="0025425F">
        <w:rPr>
          <w:color w:val="auto"/>
        </w:rPr>
        <w:t>’</w:t>
      </w:r>
      <w:r w:rsidR="008656AF" w:rsidRPr="0025425F">
        <w:rPr>
          <w:color w:val="auto"/>
        </w:rPr>
        <w:t xml:space="preserve"> </w:t>
      </w:r>
      <w:r w:rsidRPr="0025425F">
        <w:rPr>
          <w:color w:val="auto"/>
        </w:rPr>
        <w:t>is</w:t>
      </w:r>
      <w:r w:rsidR="008656AF" w:rsidRPr="0025425F">
        <w:rPr>
          <w:color w:val="auto"/>
        </w:rPr>
        <w:t xml:space="preserve"> a moneylender who charges extremely high rates of interest, typically</w:t>
      </w:r>
      <w:r w:rsidR="00A1009D" w:rsidRPr="0025425F">
        <w:rPr>
          <w:color w:val="auto"/>
        </w:rPr>
        <w:t xml:space="preserve"> </w:t>
      </w:r>
      <w:r w:rsidR="008656AF" w:rsidRPr="0025425F">
        <w:rPr>
          <w:color w:val="auto"/>
        </w:rPr>
        <w:t>under illegal conditions.</w:t>
      </w:r>
      <w:r w:rsidR="00DD1DA8" w:rsidRPr="0025425F">
        <w:rPr>
          <w:color w:val="auto"/>
        </w:rPr>
        <w:t xml:space="preserve"> </w:t>
      </w:r>
      <w:r w:rsidR="00DB31B4" w:rsidRPr="0025425F">
        <w:rPr>
          <w:color w:val="auto"/>
        </w:rPr>
        <w:t xml:space="preserve">Money loaned under such conditions is known as </w:t>
      </w:r>
      <w:r w:rsidR="002C39C7" w:rsidRPr="0025425F">
        <w:rPr>
          <w:color w:val="auto"/>
        </w:rPr>
        <w:t>‘black credit’ in some contexts, including in Vietnam.</w:t>
      </w:r>
      <w:r w:rsidR="00734D2F" w:rsidRPr="0025425F">
        <w:rPr>
          <w:color w:val="auto"/>
        </w:rPr>
        <w:t xml:space="preserve"> People </w:t>
      </w:r>
      <w:r w:rsidR="00B05514" w:rsidRPr="0025425F">
        <w:rPr>
          <w:color w:val="auto"/>
        </w:rPr>
        <w:t>unable</w:t>
      </w:r>
      <w:r w:rsidR="00734D2F" w:rsidRPr="0025425F">
        <w:rPr>
          <w:color w:val="auto"/>
        </w:rPr>
        <w:t xml:space="preserve"> </w:t>
      </w:r>
      <w:r w:rsidR="00B05514" w:rsidRPr="0025425F">
        <w:rPr>
          <w:color w:val="auto"/>
        </w:rPr>
        <w:t xml:space="preserve">to readily </w:t>
      </w:r>
      <w:r w:rsidR="00734D2F" w:rsidRPr="0025425F">
        <w:rPr>
          <w:color w:val="auto"/>
        </w:rPr>
        <w:t xml:space="preserve">access </w:t>
      </w:r>
      <w:r w:rsidR="00444915" w:rsidRPr="0025425F">
        <w:rPr>
          <w:color w:val="auto"/>
        </w:rPr>
        <w:t>formal financial services</w:t>
      </w:r>
      <w:r w:rsidR="00A6656B" w:rsidRPr="0025425F">
        <w:rPr>
          <w:color w:val="auto"/>
        </w:rPr>
        <w:t xml:space="preserve"> (including due to a lack of </w:t>
      </w:r>
      <w:r w:rsidR="00A61CC6">
        <w:rPr>
          <w:color w:val="auto"/>
        </w:rPr>
        <w:t xml:space="preserve">legal </w:t>
      </w:r>
      <w:r w:rsidR="00A6656B" w:rsidRPr="0025425F">
        <w:rPr>
          <w:color w:val="auto"/>
        </w:rPr>
        <w:lastRenderedPageBreak/>
        <w:t>documentation)</w:t>
      </w:r>
      <w:r w:rsidR="00444915" w:rsidRPr="0025425F">
        <w:rPr>
          <w:color w:val="auto"/>
        </w:rPr>
        <w:t xml:space="preserve">, </w:t>
      </w:r>
      <w:r w:rsidR="00193CA3" w:rsidRPr="0025425F">
        <w:rPr>
          <w:color w:val="auto"/>
        </w:rPr>
        <w:t xml:space="preserve">those with poor credit histories </w:t>
      </w:r>
      <w:r w:rsidR="00945562" w:rsidRPr="0025425F">
        <w:rPr>
          <w:color w:val="auto"/>
        </w:rPr>
        <w:t xml:space="preserve">and </w:t>
      </w:r>
      <w:r w:rsidR="00E27EAD" w:rsidRPr="0025425F">
        <w:rPr>
          <w:color w:val="auto"/>
        </w:rPr>
        <w:t xml:space="preserve">those </w:t>
      </w:r>
      <w:r w:rsidR="00945562" w:rsidRPr="0025425F">
        <w:rPr>
          <w:color w:val="auto"/>
        </w:rPr>
        <w:t>in urgent need of cash</w:t>
      </w:r>
      <w:r w:rsidR="00860CF5" w:rsidRPr="0025425F">
        <w:rPr>
          <w:color w:val="auto"/>
        </w:rPr>
        <w:t xml:space="preserve"> </w:t>
      </w:r>
      <w:r w:rsidR="00945562" w:rsidRPr="0025425F">
        <w:rPr>
          <w:color w:val="auto"/>
        </w:rPr>
        <w:t xml:space="preserve">are most likely to seek </w:t>
      </w:r>
      <w:r w:rsidR="009A3ECF" w:rsidRPr="0025425F">
        <w:rPr>
          <w:color w:val="auto"/>
        </w:rPr>
        <w:t>black credit.</w:t>
      </w:r>
      <w:r w:rsidR="00DA2462" w:rsidRPr="0025425F">
        <w:rPr>
          <w:color w:val="auto"/>
        </w:rPr>
        <w:t xml:space="preserve"> </w:t>
      </w:r>
    </w:p>
    <w:p w14:paraId="4F15436C" w14:textId="746D5CDD" w:rsidR="0054179C" w:rsidRPr="00BA2317" w:rsidRDefault="00724CA0" w:rsidP="0054179C">
      <w:pPr>
        <w:numPr>
          <w:ilvl w:val="1"/>
          <w:numId w:val="15"/>
        </w:numPr>
        <w:spacing w:after="120" w:line="240" w:lineRule="auto"/>
        <w:ind w:left="0" w:firstLine="0"/>
        <w:jc w:val="both"/>
        <w:rPr>
          <w:color w:val="auto"/>
        </w:rPr>
      </w:pPr>
      <w:r w:rsidRPr="0025425F">
        <w:rPr>
          <w:color w:val="auto"/>
        </w:rPr>
        <w:t xml:space="preserve">Loan sharks operate </w:t>
      </w:r>
      <w:r w:rsidR="002A462C" w:rsidRPr="0025425F">
        <w:rPr>
          <w:color w:val="auto"/>
        </w:rPr>
        <w:t>in</w:t>
      </w:r>
      <w:r w:rsidR="00EC1DE5" w:rsidRPr="0025425F">
        <w:rPr>
          <w:color w:val="auto"/>
        </w:rPr>
        <w:t xml:space="preserve"> </w:t>
      </w:r>
      <w:r w:rsidRPr="0025425F">
        <w:rPr>
          <w:color w:val="auto"/>
        </w:rPr>
        <w:t>Vietnam</w:t>
      </w:r>
      <w:r w:rsidR="00F326DE" w:rsidRPr="0025425F">
        <w:rPr>
          <w:color w:val="auto"/>
        </w:rPr>
        <w:t xml:space="preserve">. </w:t>
      </w:r>
      <w:r w:rsidR="000F05BA" w:rsidRPr="0025425F">
        <w:rPr>
          <w:color w:val="auto"/>
        </w:rPr>
        <w:t>According to i</w:t>
      </w:r>
      <w:r w:rsidR="00314241" w:rsidRPr="0025425F">
        <w:rPr>
          <w:color w:val="auto"/>
        </w:rPr>
        <w:t>n-country sources</w:t>
      </w:r>
      <w:r w:rsidR="000F05BA" w:rsidRPr="0025425F">
        <w:rPr>
          <w:color w:val="auto"/>
        </w:rPr>
        <w:t xml:space="preserve">, </w:t>
      </w:r>
      <w:r w:rsidR="007D11C1">
        <w:rPr>
          <w:color w:val="auto"/>
        </w:rPr>
        <w:t xml:space="preserve">as of October 2023, </w:t>
      </w:r>
      <w:r w:rsidR="000F05BA" w:rsidRPr="0025425F">
        <w:rPr>
          <w:color w:val="auto"/>
        </w:rPr>
        <w:t xml:space="preserve">loan sharks were most prevalent </w:t>
      </w:r>
      <w:r w:rsidR="0062443C" w:rsidRPr="0025425F">
        <w:rPr>
          <w:color w:val="auto"/>
        </w:rPr>
        <w:t>in Ho Chi Minh City and other southern provinces</w:t>
      </w:r>
      <w:r w:rsidR="00062CDF">
        <w:rPr>
          <w:color w:val="auto"/>
        </w:rPr>
        <w:t xml:space="preserve">, and </w:t>
      </w:r>
      <w:r w:rsidR="004873C2" w:rsidRPr="0025425F">
        <w:rPr>
          <w:color w:val="auto"/>
        </w:rPr>
        <w:t>more ‘hidden’ in Ha</w:t>
      </w:r>
      <w:r w:rsidR="00F511DB">
        <w:rPr>
          <w:color w:val="auto"/>
        </w:rPr>
        <w:t>n</w:t>
      </w:r>
      <w:r w:rsidR="004873C2" w:rsidRPr="0025425F">
        <w:rPr>
          <w:color w:val="auto"/>
        </w:rPr>
        <w:t xml:space="preserve">oi, </w:t>
      </w:r>
      <w:r w:rsidR="00CE5475" w:rsidRPr="0025425F">
        <w:rPr>
          <w:color w:val="auto"/>
        </w:rPr>
        <w:t>where</w:t>
      </w:r>
      <w:r w:rsidR="00344923" w:rsidRPr="0025425F">
        <w:rPr>
          <w:color w:val="auto"/>
        </w:rPr>
        <w:t>,</w:t>
      </w:r>
      <w:r w:rsidR="00CE5475" w:rsidRPr="0025425F">
        <w:rPr>
          <w:color w:val="auto"/>
        </w:rPr>
        <w:t xml:space="preserve"> </w:t>
      </w:r>
      <w:r w:rsidR="00344923" w:rsidRPr="0025425F">
        <w:rPr>
          <w:color w:val="auto"/>
        </w:rPr>
        <w:t xml:space="preserve">as the </w:t>
      </w:r>
      <w:r w:rsidR="00344923" w:rsidRPr="005A53DD">
        <w:rPr>
          <w:color w:val="auto"/>
        </w:rPr>
        <w:t>administrative capital</w:t>
      </w:r>
      <w:r w:rsidR="00CE5475" w:rsidRPr="005A53DD">
        <w:rPr>
          <w:color w:val="auto"/>
        </w:rPr>
        <w:t xml:space="preserve">, </w:t>
      </w:r>
      <w:r w:rsidR="00344923" w:rsidRPr="005A53DD">
        <w:rPr>
          <w:color w:val="auto"/>
        </w:rPr>
        <w:t>security was tighter</w:t>
      </w:r>
      <w:r w:rsidR="004873C2" w:rsidRPr="005A53DD">
        <w:rPr>
          <w:color w:val="auto"/>
        </w:rPr>
        <w:t xml:space="preserve">. </w:t>
      </w:r>
      <w:r w:rsidR="00F326DE" w:rsidRPr="005A53DD">
        <w:rPr>
          <w:color w:val="auto"/>
        </w:rPr>
        <w:t>I</w:t>
      </w:r>
      <w:r w:rsidR="00827AFD" w:rsidRPr="005A53DD">
        <w:rPr>
          <w:color w:val="auto"/>
        </w:rPr>
        <w:t>n-country sources</w:t>
      </w:r>
      <w:r w:rsidR="00B7334C" w:rsidRPr="005A53DD">
        <w:rPr>
          <w:color w:val="auto"/>
        </w:rPr>
        <w:t xml:space="preserve"> said loan sharking was a countrywide problem</w:t>
      </w:r>
      <w:r w:rsidR="0042219E" w:rsidRPr="005A53DD">
        <w:rPr>
          <w:color w:val="auto"/>
        </w:rPr>
        <w:t>:</w:t>
      </w:r>
      <w:r w:rsidR="00827AFD" w:rsidRPr="005A53DD">
        <w:rPr>
          <w:color w:val="auto"/>
        </w:rPr>
        <w:t xml:space="preserve"> </w:t>
      </w:r>
      <w:r w:rsidR="00A27B5F" w:rsidRPr="005A53DD">
        <w:rPr>
          <w:color w:val="auto"/>
        </w:rPr>
        <w:t xml:space="preserve">organised </w:t>
      </w:r>
      <w:r w:rsidR="00827AFD" w:rsidRPr="005A53DD">
        <w:rPr>
          <w:color w:val="auto"/>
        </w:rPr>
        <w:t xml:space="preserve">criminal </w:t>
      </w:r>
      <w:r w:rsidR="00D95650">
        <w:rPr>
          <w:color w:val="auto"/>
          <w:lang w:val="en-AU"/>
        </w:rPr>
        <w:t xml:space="preserve">syndicates </w:t>
      </w:r>
      <w:r w:rsidR="00496EC5" w:rsidRPr="005A53DD">
        <w:rPr>
          <w:color w:val="auto"/>
        </w:rPr>
        <w:t>provid</w:t>
      </w:r>
      <w:r w:rsidR="0042219E" w:rsidRPr="005A53DD">
        <w:rPr>
          <w:color w:val="auto"/>
        </w:rPr>
        <w:t>ed</w:t>
      </w:r>
      <w:r w:rsidR="00496EC5" w:rsidRPr="005A53DD">
        <w:rPr>
          <w:color w:val="auto"/>
        </w:rPr>
        <w:t xml:space="preserve"> loan services to anybody who needed them</w:t>
      </w:r>
      <w:r w:rsidR="005E3F91" w:rsidRPr="005A53DD">
        <w:rPr>
          <w:color w:val="auto"/>
        </w:rPr>
        <w:t xml:space="preserve"> (</w:t>
      </w:r>
      <w:r w:rsidR="00322A76" w:rsidRPr="005A53DD">
        <w:rPr>
          <w:color w:val="auto"/>
        </w:rPr>
        <w:t>with loans</w:t>
      </w:r>
      <w:r w:rsidR="00FF1F98" w:rsidRPr="005A53DD">
        <w:rPr>
          <w:color w:val="auto"/>
        </w:rPr>
        <w:t xml:space="preserve"> </w:t>
      </w:r>
      <w:r w:rsidR="00322A76" w:rsidRPr="005A53DD">
        <w:rPr>
          <w:color w:val="auto"/>
        </w:rPr>
        <w:t xml:space="preserve">reportedly provided up to 30 times the official </w:t>
      </w:r>
      <w:r w:rsidR="00073B44" w:rsidRPr="005A53DD">
        <w:rPr>
          <w:color w:val="auto"/>
        </w:rPr>
        <w:t xml:space="preserve">cash </w:t>
      </w:r>
      <w:r w:rsidR="00322A76" w:rsidRPr="005A53DD">
        <w:rPr>
          <w:color w:val="auto"/>
        </w:rPr>
        <w:t>rate)</w:t>
      </w:r>
      <w:r w:rsidRPr="005A53DD">
        <w:rPr>
          <w:color w:val="auto"/>
        </w:rPr>
        <w:t>.</w:t>
      </w:r>
      <w:r w:rsidR="00F158F6" w:rsidRPr="005A53DD">
        <w:rPr>
          <w:bCs/>
          <w:color w:val="auto"/>
        </w:rPr>
        <w:t xml:space="preserve"> </w:t>
      </w:r>
      <w:r w:rsidR="001668FF" w:rsidRPr="005A53DD">
        <w:rPr>
          <w:bCs/>
          <w:color w:val="auto"/>
        </w:rPr>
        <w:t xml:space="preserve">According to the United Kingdom’s Home Office, </w:t>
      </w:r>
      <w:r w:rsidR="00FC4935" w:rsidRPr="005A53DD">
        <w:rPr>
          <w:color w:val="auto"/>
        </w:rPr>
        <w:t>unofficial</w:t>
      </w:r>
      <w:r w:rsidR="00FF1E70" w:rsidRPr="005A53DD">
        <w:rPr>
          <w:color w:val="auto"/>
        </w:rPr>
        <w:t xml:space="preserve"> moneylending services may </w:t>
      </w:r>
      <w:r w:rsidR="001668FF" w:rsidRPr="005A53DD">
        <w:rPr>
          <w:color w:val="auto"/>
        </w:rPr>
        <w:t xml:space="preserve">also </w:t>
      </w:r>
      <w:r w:rsidR="00FF1E70" w:rsidRPr="005A53DD">
        <w:rPr>
          <w:color w:val="auto"/>
        </w:rPr>
        <w:t>be provided by neighbourhood money lenders</w:t>
      </w:r>
      <w:r w:rsidR="00F64637" w:rsidRPr="005A53DD">
        <w:rPr>
          <w:color w:val="auto"/>
        </w:rPr>
        <w:t xml:space="preserve">, which were less likely than criminal </w:t>
      </w:r>
      <w:r w:rsidR="00D95650">
        <w:rPr>
          <w:color w:val="auto"/>
          <w:lang w:val="en-AU"/>
        </w:rPr>
        <w:t>syndicates</w:t>
      </w:r>
      <w:r w:rsidR="00D95650" w:rsidRPr="0025425F">
        <w:rPr>
          <w:color w:val="auto"/>
          <w:lang w:val="en-AU"/>
        </w:rPr>
        <w:t xml:space="preserve"> </w:t>
      </w:r>
      <w:r w:rsidR="00FF1E70" w:rsidRPr="005A53DD">
        <w:rPr>
          <w:color w:val="auto"/>
        </w:rPr>
        <w:t>to charge high interest</w:t>
      </w:r>
      <w:r w:rsidR="00054F4F" w:rsidRPr="005A53DD">
        <w:rPr>
          <w:color w:val="auto"/>
        </w:rPr>
        <w:t xml:space="preserve"> and employ harassment to recoup debts</w:t>
      </w:r>
      <w:r w:rsidR="00FF1E70" w:rsidRPr="005A53DD">
        <w:rPr>
          <w:color w:val="auto"/>
        </w:rPr>
        <w:t xml:space="preserve">. </w:t>
      </w:r>
      <w:r w:rsidR="00493048" w:rsidRPr="005A53DD">
        <w:rPr>
          <w:color w:val="auto"/>
          <w:lang w:val="en-AU"/>
        </w:rPr>
        <w:t xml:space="preserve">DFAT cannot attest </w:t>
      </w:r>
      <w:r w:rsidR="000477B3" w:rsidRPr="005A53DD">
        <w:rPr>
          <w:color w:val="auto"/>
          <w:lang w:val="en-AU"/>
        </w:rPr>
        <w:t xml:space="preserve">to </w:t>
      </w:r>
      <w:r w:rsidR="00493048" w:rsidRPr="005A53DD">
        <w:rPr>
          <w:color w:val="auto"/>
          <w:lang w:val="en-AU"/>
        </w:rPr>
        <w:t xml:space="preserve">how widespread illegal moneylending </w:t>
      </w:r>
      <w:r w:rsidR="00CF2F8A" w:rsidRPr="005A53DD">
        <w:rPr>
          <w:color w:val="auto"/>
          <w:lang w:val="en-AU"/>
        </w:rPr>
        <w:t xml:space="preserve">in Vietnam </w:t>
      </w:r>
      <w:r w:rsidR="00493048" w:rsidRPr="005A53DD">
        <w:rPr>
          <w:color w:val="auto"/>
          <w:lang w:val="en-AU"/>
        </w:rPr>
        <w:t>is</w:t>
      </w:r>
      <w:r w:rsidR="00845591" w:rsidRPr="005A53DD">
        <w:rPr>
          <w:color w:val="auto"/>
          <w:lang w:val="en-AU"/>
        </w:rPr>
        <w:t xml:space="preserve"> but notes that</w:t>
      </w:r>
      <w:r w:rsidR="006F19E8" w:rsidRPr="005A53DD">
        <w:rPr>
          <w:color w:val="auto"/>
          <w:lang w:val="en-AU"/>
        </w:rPr>
        <w:t xml:space="preserve"> </w:t>
      </w:r>
      <w:r w:rsidR="007159E0" w:rsidRPr="005A53DD">
        <w:rPr>
          <w:color w:val="auto"/>
          <w:lang w:val="en-AU"/>
        </w:rPr>
        <w:t>informal</w:t>
      </w:r>
      <w:r w:rsidR="00AA24A0" w:rsidRPr="005A53DD">
        <w:rPr>
          <w:color w:val="auto"/>
          <w:lang w:val="en-AU"/>
        </w:rPr>
        <w:t xml:space="preserve"> moneylending </w:t>
      </w:r>
      <w:r w:rsidR="00C46451" w:rsidRPr="005A53DD">
        <w:rPr>
          <w:color w:val="auto"/>
          <w:lang w:val="en-AU"/>
        </w:rPr>
        <w:t xml:space="preserve">services are </w:t>
      </w:r>
      <w:r w:rsidR="00AA24A0" w:rsidRPr="005A53DD">
        <w:rPr>
          <w:color w:val="auto"/>
          <w:lang w:val="en-AU"/>
        </w:rPr>
        <w:t>wide</w:t>
      </w:r>
      <w:r w:rsidR="00C46451" w:rsidRPr="005A53DD">
        <w:rPr>
          <w:color w:val="auto"/>
          <w:lang w:val="en-AU"/>
        </w:rPr>
        <w:t>ly available</w:t>
      </w:r>
      <w:r w:rsidR="000477B3" w:rsidRPr="005A53DD">
        <w:rPr>
          <w:color w:val="auto"/>
          <w:lang w:val="en-AU"/>
        </w:rPr>
        <w:t>, including online,</w:t>
      </w:r>
      <w:r w:rsidR="00C46451" w:rsidRPr="005A53DD">
        <w:rPr>
          <w:color w:val="auto"/>
          <w:lang w:val="en-AU"/>
        </w:rPr>
        <w:t xml:space="preserve"> </w:t>
      </w:r>
      <w:r w:rsidR="00AA24A0" w:rsidRPr="005A53DD">
        <w:rPr>
          <w:color w:val="auto"/>
          <w:lang w:val="en-AU"/>
        </w:rPr>
        <w:t xml:space="preserve">and sometimes </w:t>
      </w:r>
      <w:r w:rsidR="00D0301D" w:rsidRPr="005A53DD">
        <w:rPr>
          <w:color w:val="auto"/>
          <w:lang w:val="en-AU"/>
        </w:rPr>
        <w:t xml:space="preserve">advertised openly </w:t>
      </w:r>
      <w:r w:rsidR="00BB3870" w:rsidRPr="005A53DD">
        <w:rPr>
          <w:color w:val="auto"/>
          <w:lang w:val="en-AU"/>
        </w:rPr>
        <w:t xml:space="preserve">(e.g. </w:t>
      </w:r>
      <w:r w:rsidR="00AA24A0" w:rsidRPr="005A53DD">
        <w:rPr>
          <w:color w:val="auto"/>
          <w:lang w:val="en-AU"/>
        </w:rPr>
        <w:t xml:space="preserve">fliers on </w:t>
      </w:r>
      <w:r w:rsidR="00E622ED" w:rsidRPr="005A53DD">
        <w:rPr>
          <w:color w:val="auto"/>
          <w:lang w:val="en-AU"/>
        </w:rPr>
        <w:t>utility</w:t>
      </w:r>
      <w:r w:rsidR="00AA24A0" w:rsidRPr="005A53DD">
        <w:rPr>
          <w:color w:val="auto"/>
          <w:lang w:val="en-AU"/>
        </w:rPr>
        <w:t xml:space="preserve"> poles or through social </w:t>
      </w:r>
      <w:r w:rsidR="006453F2">
        <w:rPr>
          <w:color w:val="auto"/>
          <w:lang w:val="en-AU"/>
        </w:rPr>
        <w:t>networking</w:t>
      </w:r>
      <w:r w:rsidR="00E012F3">
        <w:rPr>
          <w:color w:val="auto"/>
          <w:lang w:val="en-AU"/>
        </w:rPr>
        <w:t xml:space="preserve"> platforms like Facebook, TikTok and Zalo</w:t>
      </w:r>
      <w:r w:rsidR="00D0301D" w:rsidRPr="005A53DD">
        <w:rPr>
          <w:color w:val="auto"/>
          <w:lang w:val="en-AU"/>
        </w:rPr>
        <w:t>)</w:t>
      </w:r>
      <w:r w:rsidR="00AA24A0" w:rsidRPr="005A53DD">
        <w:rPr>
          <w:color w:val="auto"/>
          <w:lang w:val="en-AU"/>
        </w:rPr>
        <w:t>.</w:t>
      </w:r>
      <w:r w:rsidR="008D50A2">
        <w:rPr>
          <w:color w:val="auto"/>
          <w:lang w:val="en-AU"/>
        </w:rPr>
        <w:t xml:space="preserve"> </w:t>
      </w:r>
      <w:r w:rsidR="002E29AA" w:rsidRPr="005A53DD">
        <w:rPr>
          <w:color w:val="auto"/>
        </w:rPr>
        <w:t xml:space="preserve">According to </w:t>
      </w:r>
      <w:r w:rsidR="00C27FF5">
        <w:rPr>
          <w:color w:val="auto"/>
        </w:rPr>
        <w:t xml:space="preserve">local and international reporting, </w:t>
      </w:r>
      <w:r w:rsidR="002E29AA" w:rsidRPr="005A53DD">
        <w:rPr>
          <w:color w:val="auto"/>
        </w:rPr>
        <w:t xml:space="preserve">people can borrow money from illegal moneylenders </w:t>
      </w:r>
      <w:r w:rsidR="008D50A2">
        <w:rPr>
          <w:color w:val="auto"/>
        </w:rPr>
        <w:t xml:space="preserve">in Vietnam </w:t>
      </w:r>
      <w:r w:rsidR="002E29AA" w:rsidRPr="005A53DD">
        <w:rPr>
          <w:color w:val="auto"/>
        </w:rPr>
        <w:t xml:space="preserve">with </w:t>
      </w:r>
      <w:r w:rsidR="005543B3" w:rsidRPr="005A53DD">
        <w:rPr>
          <w:color w:val="auto"/>
        </w:rPr>
        <w:t xml:space="preserve">minimal </w:t>
      </w:r>
      <w:r w:rsidR="00C27FF5">
        <w:rPr>
          <w:color w:val="auto"/>
        </w:rPr>
        <w:t xml:space="preserve">to no </w:t>
      </w:r>
      <w:r w:rsidR="002E29AA" w:rsidRPr="005A53DD">
        <w:rPr>
          <w:color w:val="auto"/>
        </w:rPr>
        <w:t>collateral</w:t>
      </w:r>
      <w:r w:rsidR="006D6A7F" w:rsidRPr="005A53DD">
        <w:rPr>
          <w:color w:val="auto"/>
        </w:rPr>
        <w:t>.</w:t>
      </w:r>
      <w:r w:rsidR="002E29AA" w:rsidRPr="0025425F">
        <w:rPr>
          <w:color w:val="auto"/>
        </w:rPr>
        <w:t xml:space="preserve"> </w:t>
      </w:r>
    </w:p>
    <w:p w14:paraId="3C1C5CB5" w14:textId="39CCD3CB" w:rsidR="00931E1D" w:rsidRPr="0025425F" w:rsidRDefault="00AA24A0" w:rsidP="00BE546C">
      <w:pPr>
        <w:numPr>
          <w:ilvl w:val="1"/>
          <w:numId w:val="15"/>
        </w:numPr>
        <w:spacing w:after="120" w:line="240" w:lineRule="auto"/>
        <w:ind w:left="0" w:firstLine="0"/>
        <w:jc w:val="both"/>
        <w:rPr>
          <w:color w:val="auto"/>
        </w:rPr>
      </w:pPr>
      <w:r w:rsidRPr="0025425F">
        <w:rPr>
          <w:color w:val="auto"/>
          <w:lang w:val="en-AU"/>
        </w:rPr>
        <w:t xml:space="preserve">There is a potential for </w:t>
      </w:r>
      <w:r w:rsidR="000D66EB" w:rsidRPr="0025425F">
        <w:rPr>
          <w:color w:val="auto"/>
          <w:lang w:val="en-AU"/>
        </w:rPr>
        <w:t>reprisals</w:t>
      </w:r>
      <w:r w:rsidRPr="0025425F">
        <w:rPr>
          <w:color w:val="auto"/>
          <w:lang w:val="en-AU"/>
        </w:rPr>
        <w:t xml:space="preserve"> for unpaid debts</w:t>
      </w:r>
      <w:r w:rsidR="00AE2220" w:rsidRPr="0025425F">
        <w:rPr>
          <w:color w:val="auto"/>
          <w:lang w:val="en-AU"/>
        </w:rPr>
        <w:t xml:space="preserve">, particularly where the creditor is an organised criminal </w:t>
      </w:r>
      <w:r w:rsidR="00D95650">
        <w:rPr>
          <w:color w:val="auto"/>
          <w:lang w:val="en-AU"/>
        </w:rPr>
        <w:t>syndicate</w:t>
      </w:r>
      <w:r w:rsidRPr="0025425F">
        <w:rPr>
          <w:color w:val="auto"/>
          <w:lang w:val="en-AU"/>
        </w:rPr>
        <w:t xml:space="preserve">. </w:t>
      </w:r>
      <w:r w:rsidR="00227F08" w:rsidRPr="0025425F">
        <w:rPr>
          <w:color w:val="auto"/>
          <w:lang w:val="en-AU"/>
        </w:rPr>
        <w:t>According to i</w:t>
      </w:r>
      <w:r w:rsidR="00BF039E" w:rsidRPr="0025425F">
        <w:rPr>
          <w:color w:val="auto"/>
          <w:lang w:val="en-AU"/>
        </w:rPr>
        <w:t>n-country</w:t>
      </w:r>
      <w:r w:rsidR="00FE31AA" w:rsidRPr="0025425F">
        <w:rPr>
          <w:color w:val="auto"/>
          <w:lang w:val="en-AU"/>
        </w:rPr>
        <w:t xml:space="preserve"> sources</w:t>
      </w:r>
      <w:r w:rsidR="00227F08" w:rsidRPr="0025425F">
        <w:rPr>
          <w:color w:val="auto"/>
          <w:lang w:val="en-AU"/>
        </w:rPr>
        <w:t>,</w:t>
      </w:r>
      <w:r w:rsidR="00BF039E" w:rsidRPr="0025425F">
        <w:rPr>
          <w:color w:val="auto"/>
          <w:lang w:val="en-AU"/>
        </w:rPr>
        <w:t xml:space="preserve"> </w:t>
      </w:r>
      <w:r w:rsidR="00166C01">
        <w:rPr>
          <w:color w:val="auto"/>
          <w:lang w:val="en-AU"/>
        </w:rPr>
        <w:t xml:space="preserve">speaking in October 2023, </w:t>
      </w:r>
      <w:r w:rsidR="00BF039E" w:rsidRPr="0025425F">
        <w:rPr>
          <w:color w:val="auto"/>
          <w:lang w:val="en-AU"/>
        </w:rPr>
        <w:t>reprisals</w:t>
      </w:r>
      <w:r w:rsidR="001A0636" w:rsidRPr="0025425F">
        <w:rPr>
          <w:color w:val="auto"/>
          <w:lang w:val="en-AU"/>
        </w:rPr>
        <w:t xml:space="preserve"> might be carried out by </w:t>
      </w:r>
      <w:r w:rsidR="0048608E">
        <w:rPr>
          <w:color w:val="auto"/>
          <w:lang w:val="en-AU"/>
        </w:rPr>
        <w:t xml:space="preserve">individuals </w:t>
      </w:r>
      <w:r w:rsidR="001A0636" w:rsidRPr="0025425F">
        <w:rPr>
          <w:color w:val="auto"/>
          <w:lang w:val="en-AU"/>
        </w:rPr>
        <w:t>hired</w:t>
      </w:r>
      <w:r w:rsidR="00097B0E">
        <w:rPr>
          <w:color w:val="auto"/>
          <w:lang w:val="en-AU"/>
        </w:rPr>
        <w:t xml:space="preserve"> by creditors </w:t>
      </w:r>
      <w:r w:rsidR="0048608E">
        <w:rPr>
          <w:color w:val="auto"/>
          <w:lang w:val="en-AU"/>
        </w:rPr>
        <w:t xml:space="preserve">to exert </w:t>
      </w:r>
      <w:r w:rsidR="00086C52">
        <w:rPr>
          <w:color w:val="auto"/>
          <w:lang w:val="en-AU"/>
        </w:rPr>
        <w:t>pressure</w:t>
      </w:r>
      <w:r w:rsidR="00F56EBD">
        <w:rPr>
          <w:color w:val="auto"/>
          <w:lang w:val="en-AU"/>
        </w:rPr>
        <w:t xml:space="preserve"> on debtors</w:t>
      </w:r>
      <w:r w:rsidR="00BF039E" w:rsidRPr="0025425F">
        <w:rPr>
          <w:color w:val="auto"/>
          <w:lang w:val="en-AU"/>
        </w:rPr>
        <w:t xml:space="preserve">, rather than </w:t>
      </w:r>
      <w:r w:rsidR="0090364E">
        <w:rPr>
          <w:color w:val="auto"/>
          <w:lang w:val="en-AU"/>
        </w:rPr>
        <w:t xml:space="preserve">by </w:t>
      </w:r>
      <w:r w:rsidR="00BF039E" w:rsidRPr="0025425F">
        <w:rPr>
          <w:color w:val="auto"/>
          <w:lang w:val="en-AU"/>
        </w:rPr>
        <w:t>the creditors’ themselves</w:t>
      </w:r>
      <w:r w:rsidR="009F3593">
        <w:rPr>
          <w:color w:val="auto"/>
          <w:lang w:val="en-AU"/>
        </w:rPr>
        <w:t xml:space="preserve"> (</w:t>
      </w:r>
      <w:r w:rsidR="00A05D89" w:rsidRPr="0025425F">
        <w:rPr>
          <w:color w:val="auto"/>
          <w:lang w:val="en-AU"/>
        </w:rPr>
        <w:t>some loan sharks</w:t>
      </w:r>
      <w:r w:rsidR="001841A9" w:rsidRPr="0025425F">
        <w:rPr>
          <w:color w:val="auto"/>
          <w:lang w:val="en-AU"/>
        </w:rPr>
        <w:t xml:space="preserve"> ha</w:t>
      </w:r>
      <w:r w:rsidR="0011713E">
        <w:rPr>
          <w:color w:val="auto"/>
          <w:lang w:val="en-AU"/>
        </w:rPr>
        <w:t>d</w:t>
      </w:r>
      <w:r w:rsidR="008668EA" w:rsidRPr="0025425F">
        <w:rPr>
          <w:color w:val="auto"/>
          <w:lang w:val="en-AU"/>
        </w:rPr>
        <w:t xml:space="preserve"> </w:t>
      </w:r>
      <w:r w:rsidR="001841A9" w:rsidRPr="0025425F">
        <w:rPr>
          <w:color w:val="auto"/>
          <w:lang w:val="en-AU"/>
        </w:rPr>
        <w:t>established legitimate debt collection companies</w:t>
      </w:r>
      <w:r w:rsidR="00CD338E" w:rsidRPr="0025425F">
        <w:rPr>
          <w:color w:val="auto"/>
          <w:lang w:val="en-AU"/>
        </w:rPr>
        <w:t xml:space="preserve"> to pursue unpaid debts</w:t>
      </w:r>
      <w:r w:rsidR="009617AB">
        <w:rPr>
          <w:color w:val="auto"/>
          <w:lang w:val="en-AU"/>
        </w:rPr>
        <w:t>)</w:t>
      </w:r>
      <w:r w:rsidR="00E42DBB" w:rsidRPr="0025425F">
        <w:rPr>
          <w:color w:val="auto"/>
          <w:lang w:val="en-AU"/>
        </w:rPr>
        <w:t>.</w:t>
      </w:r>
      <w:r w:rsidR="00A05D89" w:rsidRPr="0025425F">
        <w:rPr>
          <w:color w:val="auto"/>
          <w:lang w:val="en-AU"/>
        </w:rPr>
        <w:t xml:space="preserve"> </w:t>
      </w:r>
      <w:r w:rsidR="00622015" w:rsidRPr="0025425F">
        <w:rPr>
          <w:color w:val="auto"/>
          <w:lang w:val="en-AU"/>
        </w:rPr>
        <w:t xml:space="preserve">Reprisals </w:t>
      </w:r>
      <w:r w:rsidRPr="0025425F">
        <w:rPr>
          <w:color w:val="auto"/>
          <w:lang w:val="en-AU"/>
        </w:rPr>
        <w:t xml:space="preserve">can take </w:t>
      </w:r>
      <w:r w:rsidR="000D66EB" w:rsidRPr="0025425F">
        <w:rPr>
          <w:color w:val="auto"/>
          <w:lang w:val="en-AU"/>
        </w:rPr>
        <w:t>various</w:t>
      </w:r>
      <w:r w:rsidRPr="0025425F">
        <w:rPr>
          <w:color w:val="auto"/>
          <w:lang w:val="en-AU"/>
        </w:rPr>
        <w:t xml:space="preserve"> forms, ranging from </w:t>
      </w:r>
      <w:r w:rsidR="00370166" w:rsidRPr="0025425F">
        <w:rPr>
          <w:color w:val="auto"/>
          <w:lang w:val="en-AU"/>
        </w:rPr>
        <w:t>psychological pressure and</w:t>
      </w:r>
      <w:r w:rsidRPr="0025425F">
        <w:rPr>
          <w:color w:val="auto"/>
          <w:lang w:val="en-AU"/>
        </w:rPr>
        <w:t xml:space="preserve"> public embarrassment to </w:t>
      </w:r>
      <w:r w:rsidR="00370166" w:rsidRPr="0025425F">
        <w:rPr>
          <w:color w:val="auto"/>
          <w:lang w:val="en-AU"/>
        </w:rPr>
        <w:t xml:space="preserve">intimidation and </w:t>
      </w:r>
      <w:r w:rsidRPr="0025425F">
        <w:rPr>
          <w:color w:val="auto"/>
          <w:lang w:val="en-AU"/>
        </w:rPr>
        <w:t>violence</w:t>
      </w:r>
      <w:r w:rsidR="00C72CF8" w:rsidRPr="0025425F">
        <w:rPr>
          <w:color w:val="auto"/>
          <w:lang w:val="en-AU"/>
        </w:rPr>
        <w:t>,</w:t>
      </w:r>
      <w:r w:rsidR="00AA6A4A" w:rsidRPr="0025425F">
        <w:rPr>
          <w:color w:val="auto"/>
        </w:rPr>
        <w:t xml:space="preserve"> </w:t>
      </w:r>
      <w:r w:rsidR="00C72CF8" w:rsidRPr="0025425F">
        <w:rPr>
          <w:color w:val="auto"/>
          <w:lang w:val="en-AU"/>
        </w:rPr>
        <w:t>although in-country sources said violence was not typical</w:t>
      </w:r>
      <w:r w:rsidR="007C67E2" w:rsidRPr="0025425F">
        <w:rPr>
          <w:color w:val="auto"/>
          <w:lang w:val="en-AU"/>
        </w:rPr>
        <w:t>ly used</w:t>
      </w:r>
      <w:r w:rsidR="003C084C" w:rsidRPr="0025425F">
        <w:rPr>
          <w:color w:val="auto"/>
          <w:lang w:val="en-AU"/>
        </w:rPr>
        <w:t>.</w:t>
      </w:r>
      <w:r w:rsidR="006C08C6" w:rsidRPr="0025425F">
        <w:rPr>
          <w:color w:val="auto"/>
        </w:rPr>
        <w:t xml:space="preserve"> </w:t>
      </w:r>
      <w:r w:rsidR="00370166" w:rsidRPr="0025425F">
        <w:rPr>
          <w:color w:val="auto"/>
          <w:lang w:val="en-AU"/>
        </w:rPr>
        <w:t xml:space="preserve">Specific </w:t>
      </w:r>
      <w:r w:rsidR="00622015" w:rsidRPr="0025425F">
        <w:rPr>
          <w:color w:val="auto"/>
          <w:lang w:val="en-AU"/>
        </w:rPr>
        <w:t>reprisals</w:t>
      </w:r>
      <w:r w:rsidR="00D81E7F" w:rsidRPr="0025425F">
        <w:rPr>
          <w:color w:val="auto"/>
          <w:lang w:val="en-AU"/>
        </w:rPr>
        <w:t xml:space="preserve"> may include </w:t>
      </w:r>
      <w:r w:rsidR="00FF691D" w:rsidRPr="0025425F">
        <w:rPr>
          <w:color w:val="auto"/>
          <w:lang w:val="en-AU"/>
        </w:rPr>
        <w:t xml:space="preserve">property damage, </w:t>
      </w:r>
      <w:r w:rsidR="00294E87" w:rsidRPr="0025425F">
        <w:rPr>
          <w:color w:val="auto"/>
          <w:lang w:val="en-AU"/>
        </w:rPr>
        <w:t xml:space="preserve">asset </w:t>
      </w:r>
      <w:r w:rsidR="002D0176" w:rsidRPr="0025425F">
        <w:rPr>
          <w:color w:val="auto"/>
          <w:lang w:val="en-AU"/>
        </w:rPr>
        <w:t>seizure</w:t>
      </w:r>
      <w:r w:rsidR="00294E87" w:rsidRPr="0025425F">
        <w:rPr>
          <w:color w:val="auto"/>
          <w:lang w:val="en-AU"/>
        </w:rPr>
        <w:t>s</w:t>
      </w:r>
      <w:r w:rsidR="0088295F" w:rsidRPr="0025425F">
        <w:rPr>
          <w:color w:val="auto"/>
          <w:lang w:val="en-AU"/>
        </w:rPr>
        <w:t>,</w:t>
      </w:r>
      <w:r w:rsidR="00370166" w:rsidRPr="0025425F">
        <w:rPr>
          <w:color w:val="auto"/>
          <w:lang w:val="en-AU"/>
        </w:rPr>
        <w:t xml:space="preserve"> </w:t>
      </w:r>
      <w:r w:rsidR="0088295F" w:rsidRPr="0025425F">
        <w:rPr>
          <w:color w:val="auto"/>
          <w:lang w:val="en-AU"/>
        </w:rPr>
        <w:t>playing of loud music outside debtors’ homes,</w:t>
      </w:r>
      <w:r w:rsidR="006258AC" w:rsidRPr="0025425F">
        <w:rPr>
          <w:color w:val="auto"/>
          <w:lang w:val="en-AU"/>
        </w:rPr>
        <w:t xml:space="preserve"> and sending funeral wreaths to </w:t>
      </w:r>
      <w:r w:rsidR="0088295F" w:rsidRPr="0025425F">
        <w:rPr>
          <w:color w:val="auto"/>
          <w:lang w:val="en-AU"/>
        </w:rPr>
        <w:t>their h</w:t>
      </w:r>
      <w:r w:rsidR="006258AC" w:rsidRPr="0025425F">
        <w:rPr>
          <w:color w:val="auto"/>
          <w:lang w:val="en-AU"/>
        </w:rPr>
        <w:t>omes or workplaces</w:t>
      </w:r>
      <w:r w:rsidR="008428E7" w:rsidRPr="0025425F">
        <w:rPr>
          <w:color w:val="auto"/>
          <w:lang w:val="en-AU"/>
        </w:rPr>
        <w:t>.</w:t>
      </w:r>
      <w:r w:rsidR="006258AC" w:rsidRPr="0025425F">
        <w:rPr>
          <w:color w:val="auto"/>
          <w:lang w:val="en-AU"/>
        </w:rPr>
        <w:t xml:space="preserve"> </w:t>
      </w:r>
      <w:r w:rsidR="00D80B13" w:rsidRPr="0025425F">
        <w:rPr>
          <w:color w:val="auto"/>
          <w:lang w:val="en-AU"/>
        </w:rPr>
        <w:t xml:space="preserve">While </w:t>
      </w:r>
      <w:r w:rsidR="00ED7F6B">
        <w:rPr>
          <w:color w:val="auto"/>
          <w:lang w:val="en-AU"/>
        </w:rPr>
        <w:t xml:space="preserve">the </w:t>
      </w:r>
      <w:r w:rsidR="00D80B13" w:rsidRPr="0025425F">
        <w:rPr>
          <w:color w:val="auto"/>
          <w:lang w:val="en-AU"/>
        </w:rPr>
        <w:t xml:space="preserve">use of violence was not common, </w:t>
      </w:r>
      <w:r w:rsidR="005812F2" w:rsidRPr="0025425F">
        <w:rPr>
          <w:color w:val="auto"/>
          <w:lang w:val="en-AU"/>
        </w:rPr>
        <w:t>the disruption to a debtor</w:t>
      </w:r>
      <w:r w:rsidR="007E6363">
        <w:rPr>
          <w:color w:val="auto"/>
          <w:lang w:val="en-AU"/>
        </w:rPr>
        <w:t>’</w:t>
      </w:r>
      <w:r w:rsidR="005812F2" w:rsidRPr="0025425F">
        <w:rPr>
          <w:color w:val="auto"/>
          <w:lang w:val="en-AU"/>
        </w:rPr>
        <w:t>s life</w:t>
      </w:r>
      <w:r w:rsidR="00BE5B17">
        <w:rPr>
          <w:color w:val="auto"/>
          <w:lang w:val="en-AU"/>
        </w:rPr>
        <w:t xml:space="preserve"> – </w:t>
      </w:r>
      <w:r w:rsidR="0086182B">
        <w:rPr>
          <w:color w:val="auto"/>
          <w:lang w:val="en-AU"/>
        </w:rPr>
        <w:t>and associated</w:t>
      </w:r>
      <w:r w:rsidR="00C24DAA">
        <w:rPr>
          <w:color w:val="auto"/>
          <w:lang w:val="en-AU"/>
        </w:rPr>
        <w:t xml:space="preserve"> psychological </w:t>
      </w:r>
      <w:r w:rsidR="0086182B">
        <w:rPr>
          <w:color w:val="auto"/>
          <w:lang w:val="en-AU"/>
        </w:rPr>
        <w:t>pressures</w:t>
      </w:r>
      <w:r w:rsidR="00BE5B17">
        <w:rPr>
          <w:color w:val="auto"/>
          <w:lang w:val="en-AU"/>
        </w:rPr>
        <w:t xml:space="preserve"> –</w:t>
      </w:r>
      <w:r w:rsidR="0086182B">
        <w:rPr>
          <w:color w:val="auto"/>
          <w:lang w:val="en-AU"/>
        </w:rPr>
        <w:t xml:space="preserve"> </w:t>
      </w:r>
      <w:r w:rsidR="009630F0">
        <w:rPr>
          <w:color w:val="auto"/>
          <w:lang w:val="en-AU"/>
        </w:rPr>
        <w:t>was sometime</w:t>
      </w:r>
      <w:r w:rsidR="005812F2" w:rsidRPr="0025425F">
        <w:rPr>
          <w:color w:val="auto"/>
          <w:lang w:val="en-AU"/>
        </w:rPr>
        <w:t xml:space="preserve"> acute</w:t>
      </w:r>
      <w:r w:rsidR="007C67E2" w:rsidRPr="0025425F">
        <w:rPr>
          <w:color w:val="auto"/>
          <w:lang w:val="en-AU"/>
        </w:rPr>
        <w:t>.</w:t>
      </w:r>
      <w:r w:rsidR="007C67E2" w:rsidRPr="0025425F">
        <w:rPr>
          <w:color w:val="auto"/>
        </w:rPr>
        <w:t xml:space="preserve"> </w:t>
      </w:r>
      <w:r w:rsidR="006258AC" w:rsidRPr="0025425F">
        <w:rPr>
          <w:color w:val="auto"/>
          <w:lang w:val="en-AU"/>
        </w:rPr>
        <w:t xml:space="preserve">In-country sources </w:t>
      </w:r>
      <w:r w:rsidR="0027314B" w:rsidRPr="0025425F">
        <w:rPr>
          <w:color w:val="auto"/>
          <w:lang w:val="en-AU"/>
        </w:rPr>
        <w:t xml:space="preserve">reported </w:t>
      </w:r>
      <w:r w:rsidR="00EE4A72" w:rsidRPr="0025425F">
        <w:rPr>
          <w:color w:val="auto"/>
          <w:lang w:val="en-AU"/>
        </w:rPr>
        <w:t>instances of</w:t>
      </w:r>
      <w:r w:rsidR="006258AC" w:rsidRPr="0025425F">
        <w:rPr>
          <w:color w:val="auto"/>
          <w:lang w:val="en-AU"/>
        </w:rPr>
        <w:t xml:space="preserve"> creditors </w:t>
      </w:r>
      <w:r w:rsidR="0088295F" w:rsidRPr="0025425F">
        <w:rPr>
          <w:color w:val="auto"/>
          <w:lang w:val="en-AU"/>
        </w:rPr>
        <w:t xml:space="preserve">or their contractors </w:t>
      </w:r>
      <w:r w:rsidR="006258AC" w:rsidRPr="0025425F">
        <w:rPr>
          <w:color w:val="auto"/>
          <w:lang w:val="en-AU"/>
        </w:rPr>
        <w:t>m</w:t>
      </w:r>
      <w:r w:rsidR="00EE4A72" w:rsidRPr="0025425F">
        <w:rPr>
          <w:color w:val="auto"/>
          <w:lang w:val="en-AU"/>
        </w:rPr>
        <w:t>oving into a</w:t>
      </w:r>
      <w:r w:rsidR="00C11DD2" w:rsidRPr="0025425F">
        <w:rPr>
          <w:color w:val="auto"/>
          <w:lang w:val="en-AU"/>
        </w:rPr>
        <w:t xml:space="preserve"> debtor</w:t>
      </w:r>
      <w:r w:rsidR="007E6363">
        <w:rPr>
          <w:color w:val="auto"/>
          <w:lang w:val="en-AU"/>
        </w:rPr>
        <w:t>’</w:t>
      </w:r>
      <w:r w:rsidR="00C11DD2" w:rsidRPr="0025425F">
        <w:rPr>
          <w:color w:val="auto"/>
          <w:lang w:val="en-AU"/>
        </w:rPr>
        <w:t>s home</w:t>
      </w:r>
      <w:r w:rsidR="00760445" w:rsidRPr="0025425F">
        <w:rPr>
          <w:color w:val="auto"/>
          <w:lang w:val="en-AU"/>
        </w:rPr>
        <w:t>, including eating their food</w:t>
      </w:r>
      <w:r w:rsidR="0027314B" w:rsidRPr="0025425F">
        <w:rPr>
          <w:color w:val="auto"/>
          <w:lang w:val="en-AU"/>
        </w:rPr>
        <w:t>,</w:t>
      </w:r>
      <w:r w:rsidR="00C11DD2" w:rsidRPr="0025425F">
        <w:rPr>
          <w:color w:val="auto"/>
          <w:lang w:val="en-AU"/>
        </w:rPr>
        <w:t xml:space="preserve"> until the debt </w:t>
      </w:r>
      <w:r w:rsidR="00D236E2" w:rsidRPr="0025425F">
        <w:rPr>
          <w:color w:val="auto"/>
          <w:lang w:val="en-AU"/>
        </w:rPr>
        <w:t>wa</w:t>
      </w:r>
      <w:r w:rsidR="00C11DD2" w:rsidRPr="0025425F">
        <w:rPr>
          <w:color w:val="auto"/>
          <w:lang w:val="en-AU"/>
        </w:rPr>
        <w:t>s repaid</w:t>
      </w:r>
      <w:r w:rsidR="00A43BB6" w:rsidRPr="0025425F">
        <w:rPr>
          <w:color w:val="auto"/>
          <w:lang w:val="en-AU"/>
        </w:rPr>
        <w:t xml:space="preserve"> in part or in full</w:t>
      </w:r>
      <w:r w:rsidR="00C11DD2" w:rsidRPr="0025425F">
        <w:rPr>
          <w:color w:val="auto"/>
          <w:lang w:val="en-AU"/>
        </w:rPr>
        <w:t>.</w:t>
      </w:r>
      <w:r w:rsidR="008262CD" w:rsidRPr="0025425F">
        <w:rPr>
          <w:bCs/>
          <w:color w:val="auto"/>
        </w:rPr>
        <w:t xml:space="preserve"> </w:t>
      </w:r>
      <w:r w:rsidR="00BE5B17">
        <w:rPr>
          <w:color w:val="auto"/>
          <w:lang w:val="en-AU"/>
        </w:rPr>
        <w:t>Debtors’ f</w:t>
      </w:r>
      <w:r w:rsidR="0088000A" w:rsidRPr="0025425F">
        <w:rPr>
          <w:color w:val="auto"/>
          <w:lang w:val="en-AU"/>
        </w:rPr>
        <w:t>amily m</w:t>
      </w:r>
      <w:r w:rsidRPr="0025425F">
        <w:rPr>
          <w:color w:val="auto"/>
          <w:lang w:val="en-AU"/>
        </w:rPr>
        <w:t xml:space="preserve">embers </w:t>
      </w:r>
      <w:r w:rsidR="0088000A" w:rsidRPr="0025425F">
        <w:rPr>
          <w:color w:val="auto"/>
          <w:lang w:val="en-AU"/>
        </w:rPr>
        <w:t>may</w:t>
      </w:r>
      <w:r w:rsidRPr="0025425F">
        <w:rPr>
          <w:color w:val="auto"/>
          <w:lang w:val="en-AU"/>
        </w:rPr>
        <w:t xml:space="preserve"> also face</w:t>
      </w:r>
      <w:r w:rsidR="00C24DAA">
        <w:rPr>
          <w:color w:val="auto"/>
          <w:lang w:val="en-AU"/>
        </w:rPr>
        <w:t xml:space="preserve"> verbal and physical</w:t>
      </w:r>
      <w:r w:rsidR="00C81842">
        <w:rPr>
          <w:color w:val="auto"/>
          <w:lang w:val="en-AU"/>
        </w:rPr>
        <w:t xml:space="preserve"> </w:t>
      </w:r>
      <w:r w:rsidRPr="0025425F">
        <w:rPr>
          <w:color w:val="auto"/>
          <w:lang w:val="en-AU"/>
        </w:rPr>
        <w:t>harassment</w:t>
      </w:r>
      <w:r w:rsidR="00351930" w:rsidRPr="0025425F">
        <w:rPr>
          <w:color w:val="auto"/>
          <w:lang w:val="en-AU"/>
        </w:rPr>
        <w:t xml:space="preserve"> and</w:t>
      </w:r>
      <w:r w:rsidRPr="0025425F">
        <w:rPr>
          <w:color w:val="auto"/>
          <w:lang w:val="en-AU"/>
        </w:rPr>
        <w:t xml:space="preserve"> threats</w:t>
      </w:r>
      <w:r w:rsidR="00736430" w:rsidRPr="0025425F">
        <w:rPr>
          <w:color w:val="auto"/>
          <w:lang w:val="en-AU"/>
        </w:rPr>
        <w:t>.</w:t>
      </w:r>
      <w:r w:rsidRPr="0025425F">
        <w:rPr>
          <w:color w:val="auto"/>
        </w:rPr>
        <w:t xml:space="preserve"> </w:t>
      </w:r>
    </w:p>
    <w:p w14:paraId="33D704AD" w14:textId="0695D1DC" w:rsidR="00501865" w:rsidRPr="00612346" w:rsidRDefault="00D04A7E" w:rsidP="00BE546C">
      <w:pPr>
        <w:numPr>
          <w:ilvl w:val="1"/>
          <w:numId w:val="15"/>
        </w:numPr>
        <w:spacing w:after="120" w:line="240" w:lineRule="auto"/>
        <w:ind w:left="0" w:firstLine="0"/>
        <w:jc w:val="both"/>
        <w:rPr>
          <w:color w:val="auto"/>
        </w:rPr>
      </w:pPr>
      <w:r w:rsidRPr="00612346">
        <w:rPr>
          <w:color w:val="auto"/>
        </w:rPr>
        <w:t xml:space="preserve">In-country sources reported that </w:t>
      </w:r>
      <w:r w:rsidR="00275CD1" w:rsidRPr="00612346">
        <w:rPr>
          <w:color w:val="auto"/>
        </w:rPr>
        <w:t xml:space="preserve">loans from </w:t>
      </w:r>
      <w:r w:rsidRPr="00612346">
        <w:rPr>
          <w:color w:val="auto"/>
        </w:rPr>
        <w:t>illegal moneylend</w:t>
      </w:r>
      <w:r w:rsidR="00275CD1" w:rsidRPr="00612346">
        <w:rPr>
          <w:color w:val="auto"/>
        </w:rPr>
        <w:t xml:space="preserve">ers </w:t>
      </w:r>
      <w:r w:rsidR="002D58F4" w:rsidRPr="00612346">
        <w:rPr>
          <w:color w:val="auto"/>
        </w:rPr>
        <w:t xml:space="preserve">were often used </w:t>
      </w:r>
      <w:r w:rsidR="000847DE" w:rsidRPr="00612346">
        <w:rPr>
          <w:color w:val="auto"/>
        </w:rPr>
        <w:t>to repay gambling debts</w:t>
      </w:r>
      <w:r w:rsidR="002D58F4" w:rsidRPr="00612346">
        <w:rPr>
          <w:color w:val="auto"/>
        </w:rPr>
        <w:t xml:space="preserve"> or purchase ‘migration packages’ to third countr</w:t>
      </w:r>
      <w:r w:rsidR="00EA2789" w:rsidRPr="00612346">
        <w:rPr>
          <w:color w:val="auto"/>
        </w:rPr>
        <w:t>ies</w:t>
      </w:r>
      <w:r w:rsidR="00847BC6" w:rsidRPr="00612346">
        <w:rPr>
          <w:color w:val="auto"/>
        </w:rPr>
        <w:t>;</w:t>
      </w:r>
      <w:r w:rsidR="008228E5" w:rsidRPr="00612346">
        <w:rPr>
          <w:color w:val="auto"/>
        </w:rPr>
        <w:t xml:space="preserve"> </w:t>
      </w:r>
      <w:r w:rsidR="00EA2789" w:rsidRPr="00612346">
        <w:rPr>
          <w:color w:val="auto"/>
        </w:rPr>
        <w:t>with re</w:t>
      </w:r>
      <w:r w:rsidR="00DB75DC" w:rsidRPr="00612346">
        <w:rPr>
          <w:color w:val="auto"/>
        </w:rPr>
        <w:t>spect</w:t>
      </w:r>
      <w:r w:rsidR="00EA2789" w:rsidRPr="00612346">
        <w:rPr>
          <w:color w:val="auto"/>
        </w:rPr>
        <w:t xml:space="preserve"> to the latter, </w:t>
      </w:r>
      <w:r w:rsidR="00895EBD" w:rsidRPr="00612346">
        <w:rPr>
          <w:color w:val="auto"/>
        </w:rPr>
        <w:t>migration agent</w:t>
      </w:r>
      <w:r w:rsidR="00EA2789" w:rsidRPr="00612346">
        <w:rPr>
          <w:color w:val="auto"/>
        </w:rPr>
        <w:t>s were</w:t>
      </w:r>
      <w:r w:rsidR="0089435D" w:rsidRPr="00612346">
        <w:rPr>
          <w:color w:val="auto"/>
        </w:rPr>
        <w:t xml:space="preserve"> behind the</w:t>
      </w:r>
      <w:r w:rsidR="00847BC6" w:rsidRPr="00612346">
        <w:rPr>
          <w:color w:val="auto"/>
        </w:rPr>
        <w:t>se</w:t>
      </w:r>
      <w:r w:rsidR="0089435D" w:rsidRPr="00612346">
        <w:rPr>
          <w:color w:val="auto"/>
        </w:rPr>
        <w:t xml:space="preserve"> loan</w:t>
      </w:r>
      <w:r w:rsidR="00DB75DC" w:rsidRPr="00612346">
        <w:rPr>
          <w:color w:val="auto"/>
        </w:rPr>
        <w:t>s</w:t>
      </w:r>
      <w:r w:rsidR="00EA2789" w:rsidRPr="00612346">
        <w:rPr>
          <w:color w:val="auto"/>
        </w:rPr>
        <w:t xml:space="preserve"> in some cases</w:t>
      </w:r>
      <w:r w:rsidR="0089435D" w:rsidRPr="00612346">
        <w:rPr>
          <w:color w:val="auto"/>
        </w:rPr>
        <w:t>.</w:t>
      </w:r>
      <w:r w:rsidR="00EA2789" w:rsidRPr="00612346">
        <w:rPr>
          <w:bCs/>
          <w:color w:val="auto"/>
        </w:rPr>
        <w:t xml:space="preserve"> </w:t>
      </w:r>
      <w:r w:rsidR="00B469ED" w:rsidRPr="00612346">
        <w:rPr>
          <w:color w:val="auto"/>
        </w:rPr>
        <w:t xml:space="preserve">Illegal moneylending is </w:t>
      </w:r>
      <w:r w:rsidR="00EA2789" w:rsidRPr="00612346">
        <w:rPr>
          <w:color w:val="auto"/>
        </w:rPr>
        <w:t xml:space="preserve">also </w:t>
      </w:r>
      <w:r w:rsidR="00DD1A1B" w:rsidRPr="00612346">
        <w:rPr>
          <w:color w:val="auto"/>
        </w:rPr>
        <w:t>often</w:t>
      </w:r>
      <w:r w:rsidR="00B469ED" w:rsidRPr="00612346">
        <w:rPr>
          <w:color w:val="auto"/>
        </w:rPr>
        <w:t xml:space="preserve"> linked to </w:t>
      </w:r>
      <w:hyperlink w:anchor="_Victims_of_human" w:history="1">
        <w:r w:rsidR="00B469ED" w:rsidRPr="00612346">
          <w:rPr>
            <w:rStyle w:val="Hyperlink"/>
            <w:rFonts w:cstheme="minorBidi"/>
          </w:rPr>
          <w:t>human trafficking</w:t>
        </w:r>
      </w:hyperlink>
      <w:r w:rsidR="00B469ED" w:rsidRPr="00612346">
        <w:rPr>
          <w:color w:val="auto"/>
        </w:rPr>
        <w:t xml:space="preserve">. </w:t>
      </w:r>
      <w:r w:rsidR="00B96916" w:rsidRPr="00612346">
        <w:rPr>
          <w:color w:val="auto"/>
        </w:rPr>
        <w:t>D</w:t>
      </w:r>
      <w:r w:rsidR="005B53D3" w:rsidRPr="00612346">
        <w:rPr>
          <w:color w:val="auto"/>
        </w:rPr>
        <w:t xml:space="preserve">emand for illegal moneylending services </w:t>
      </w:r>
      <w:r w:rsidR="00B96916" w:rsidRPr="00612346">
        <w:rPr>
          <w:color w:val="auto"/>
        </w:rPr>
        <w:t xml:space="preserve">is thought to have </w:t>
      </w:r>
      <w:r w:rsidR="005B53D3" w:rsidRPr="00612346">
        <w:rPr>
          <w:color w:val="auto"/>
        </w:rPr>
        <w:t>increased during the COVID-19 pandemic</w:t>
      </w:r>
      <w:r w:rsidR="00C1190A" w:rsidRPr="00612346">
        <w:rPr>
          <w:color w:val="auto"/>
        </w:rPr>
        <w:t xml:space="preserve"> and associated economic disruptions</w:t>
      </w:r>
      <w:r w:rsidR="005B53D3" w:rsidRPr="00612346">
        <w:rPr>
          <w:color w:val="auto"/>
        </w:rPr>
        <w:t xml:space="preserve">. </w:t>
      </w:r>
    </w:p>
    <w:p w14:paraId="2D429551" w14:textId="7F48A4E6" w:rsidR="00EB2631" w:rsidRPr="00836E13" w:rsidRDefault="00AA24A0" w:rsidP="00EB2631">
      <w:pPr>
        <w:numPr>
          <w:ilvl w:val="1"/>
          <w:numId w:val="15"/>
        </w:numPr>
        <w:spacing w:after="120" w:line="240" w:lineRule="auto"/>
        <w:ind w:left="0" w:firstLine="0"/>
        <w:jc w:val="both"/>
        <w:rPr>
          <w:color w:val="auto"/>
        </w:rPr>
      </w:pPr>
      <w:r w:rsidRPr="00D95650">
        <w:rPr>
          <w:color w:val="auto"/>
        </w:rPr>
        <w:t xml:space="preserve">While limited information is available about loan shark victims, in-country sources </w:t>
      </w:r>
      <w:r w:rsidR="006155B4" w:rsidRPr="00D95650">
        <w:rPr>
          <w:color w:val="auto"/>
        </w:rPr>
        <w:t xml:space="preserve">said </w:t>
      </w:r>
      <w:hyperlink w:anchor="_Security_Situation_1" w:history="1">
        <w:r w:rsidR="00D95650" w:rsidRPr="00D95650">
          <w:rPr>
            <w:rStyle w:val="Hyperlink"/>
            <w:rFonts w:cstheme="minorBidi"/>
          </w:rPr>
          <w:t>criminal syndicates</w:t>
        </w:r>
      </w:hyperlink>
      <w:r w:rsidR="00D95650" w:rsidRPr="00D95650">
        <w:rPr>
          <w:color w:val="auto"/>
        </w:rPr>
        <w:t xml:space="preserve"> </w:t>
      </w:r>
      <w:r w:rsidR="006155B4" w:rsidRPr="00D95650">
        <w:rPr>
          <w:color w:val="auto"/>
        </w:rPr>
        <w:t>had</w:t>
      </w:r>
      <w:r w:rsidRPr="00D95650">
        <w:rPr>
          <w:color w:val="auto"/>
        </w:rPr>
        <w:t xml:space="preserve"> national and international reach</w:t>
      </w:r>
      <w:r w:rsidR="009E2072" w:rsidRPr="00D95650">
        <w:rPr>
          <w:color w:val="auto"/>
        </w:rPr>
        <w:t>.</w:t>
      </w:r>
      <w:r w:rsidRPr="00D95650">
        <w:rPr>
          <w:color w:val="auto"/>
        </w:rPr>
        <w:t xml:space="preserve"> </w:t>
      </w:r>
      <w:r w:rsidR="009E2072" w:rsidRPr="00D95650">
        <w:rPr>
          <w:color w:val="auto"/>
        </w:rPr>
        <w:t xml:space="preserve">Where criminal </w:t>
      </w:r>
      <w:r w:rsidR="00D95650" w:rsidRPr="00D95650">
        <w:rPr>
          <w:color w:val="auto"/>
          <w:lang w:val="en-AU"/>
        </w:rPr>
        <w:t xml:space="preserve">syndicates </w:t>
      </w:r>
      <w:r w:rsidR="009E2072" w:rsidRPr="00D95650">
        <w:rPr>
          <w:color w:val="auto"/>
        </w:rPr>
        <w:t>of such a profile</w:t>
      </w:r>
      <w:r w:rsidR="00106D19" w:rsidRPr="00D95650">
        <w:rPr>
          <w:color w:val="auto"/>
        </w:rPr>
        <w:t xml:space="preserve"> (as opposed to </w:t>
      </w:r>
      <w:r w:rsidR="0061211C" w:rsidRPr="00D95650">
        <w:rPr>
          <w:color w:val="auto"/>
        </w:rPr>
        <w:t>smaller, neighbourhood lenders</w:t>
      </w:r>
      <w:r w:rsidR="002524AC" w:rsidRPr="00D95650">
        <w:rPr>
          <w:color w:val="auto"/>
        </w:rPr>
        <w:t xml:space="preserve"> not affiliated with criminal </w:t>
      </w:r>
      <w:r w:rsidR="00D95650" w:rsidRPr="00D95650">
        <w:rPr>
          <w:color w:val="auto"/>
          <w:lang w:val="en-AU"/>
        </w:rPr>
        <w:t>syndicates</w:t>
      </w:r>
      <w:r w:rsidR="0061211C" w:rsidRPr="00D95650">
        <w:rPr>
          <w:color w:val="auto"/>
        </w:rPr>
        <w:t>)</w:t>
      </w:r>
      <w:r w:rsidR="009E2072" w:rsidRPr="00D95650">
        <w:rPr>
          <w:color w:val="auto"/>
        </w:rPr>
        <w:t xml:space="preserve"> </w:t>
      </w:r>
      <w:r w:rsidR="006155B4" w:rsidRPr="00D95650">
        <w:rPr>
          <w:color w:val="auto"/>
        </w:rPr>
        <w:t xml:space="preserve">were </w:t>
      </w:r>
      <w:r w:rsidR="009E2072" w:rsidRPr="00D95650">
        <w:rPr>
          <w:color w:val="auto"/>
        </w:rPr>
        <w:t xml:space="preserve">involved, </w:t>
      </w:r>
      <w:r w:rsidRPr="00D95650">
        <w:rPr>
          <w:color w:val="auto"/>
        </w:rPr>
        <w:t xml:space="preserve">the threat of </w:t>
      </w:r>
      <w:r w:rsidR="009B16D5" w:rsidRPr="00D95650">
        <w:rPr>
          <w:color w:val="auto"/>
        </w:rPr>
        <w:t>reprisal</w:t>
      </w:r>
      <w:r w:rsidR="009E2072" w:rsidRPr="00D95650">
        <w:rPr>
          <w:color w:val="auto"/>
        </w:rPr>
        <w:t>, including violence</w:t>
      </w:r>
      <w:r w:rsidR="00BA3599" w:rsidRPr="00D95650">
        <w:rPr>
          <w:color w:val="auto"/>
        </w:rPr>
        <w:t>,</w:t>
      </w:r>
      <w:r w:rsidRPr="00D95650">
        <w:rPr>
          <w:color w:val="auto"/>
        </w:rPr>
        <w:t xml:space="preserve"> </w:t>
      </w:r>
      <w:r w:rsidR="001B6C7D" w:rsidRPr="00D95650">
        <w:rPr>
          <w:color w:val="auto"/>
        </w:rPr>
        <w:t xml:space="preserve">could </w:t>
      </w:r>
      <w:r w:rsidRPr="00D95650">
        <w:rPr>
          <w:color w:val="auto"/>
        </w:rPr>
        <w:t xml:space="preserve">exist in different parts of the country. </w:t>
      </w:r>
      <w:r w:rsidR="00761E4F" w:rsidRPr="00D95650">
        <w:rPr>
          <w:color w:val="auto"/>
        </w:rPr>
        <w:t>According to in-country sources,</w:t>
      </w:r>
      <w:r w:rsidR="006E3442">
        <w:rPr>
          <w:color w:val="auto"/>
        </w:rPr>
        <w:t xml:space="preserve"> speaking in October 2023,</w:t>
      </w:r>
      <w:r w:rsidR="009B16D5" w:rsidRPr="00D95650">
        <w:rPr>
          <w:color w:val="auto"/>
        </w:rPr>
        <w:t xml:space="preserve"> </w:t>
      </w:r>
      <w:r w:rsidR="00C12E88" w:rsidRPr="00D95650">
        <w:rPr>
          <w:color w:val="auto"/>
        </w:rPr>
        <w:t>a debtor who escape</w:t>
      </w:r>
      <w:r w:rsidR="00C42503">
        <w:rPr>
          <w:color w:val="auto"/>
        </w:rPr>
        <w:t>d</w:t>
      </w:r>
      <w:r w:rsidR="00C12E88" w:rsidRPr="00D95650">
        <w:rPr>
          <w:color w:val="auto"/>
        </w:rPr>
        <w:t xml:space="preserve"> without repaying</w:t>
      </w:r>
      <w:r w:rsidR="007D7153" w:rsidRPr="00D95650">
        <w:rPr>
          <w:color w:val="auto"/>
        </w:rPr>
        <w:t xml:space="preserve"> their debt</w:t>
      </w:r>
      <w:r w:rsidR="00C12E88" w:rsidRPr="00D95650">
        <w:rPr>
          <w:color w:val="auto"/>
        </w:rPr>
        <w:t xml:space="preserve"> </w:t>
      </w:r>
      <w:r w:rsidR="009D07D0" w:rsidRPr="00D95650">
        <w:rPr>
          <w:color w:val="auto"/>
        </w:rPr>
        <w:t>c</w:t>
      </w:r>
      <w:r w:rsidR="00407C9F" w:rsidRPr="00D95650">
        <w:rPr>
          <w:color w:val="auto"/>
        </w:rPr>
        <w:t xml:space="preserve">ould expose </w:t>
      </w:r>
      <w:r w:rsidR="00356393">
        <w:rPr>
          <w:color w:val="auto"/>
        </w:rPr>
        <w:t xml:space="preserve">remaining </w:t>
      </w:r>
      <w:r w:rsidR="00407C9F" w:rsidRPr="00D95650">
        <w:rPr>
          <w:color w:val="auto"/>
        </w:rPr>
        <w:t xml:space="preserve">family members to </w:t>
      </w:r>
      <w:r w:rsidR="007D7153" w:rsidRPr="00D95650">
        <w:rPr>
          <w:color w:val="auto"/>
        </w:rPr>
        <w:t>reprisal</w:t>
      </w:r>
      <w:r w:rsidR="00C350D6" w:rsidRPr="00D95650">
        <w:rPr>
          <w:color w:val="auto"/>
        </w:rPr>
        <w:t>.</w:t>
      </w:r>
      <w:r w:rsidR="002524AC" w:rsidRPr="00D95650">
        <w:rPr>
          <w:color w:val="auto"/>
        </w:rPr>
        <w:t xml:space="preserve"> </w:t>
      </w:r>
      <w:r w:rsidR="00285D7B" w:rsidRPr="00D95650">
        <w:rPr>
          <w:color w:val="auto"/>
        </w:rPr>
        <w:t xml:space="preserve">In-country sources were aware of </w:t>
      </w:r>
      <w:r w:rsidR="004D56A6" w:rsidRPr="00D95650">
        <w:rPr>
          <w:color w:val="auto"/>
        </w:rPr>
        <w:t>instances</w:t>
      </w:r>
      <w:r w:rsidR="0087575F" w:rsidRPr="00D95650">
        <w:rPr>
          <w:color w:val="auto"/>
        </w:rPr>
        <w:t xml:space="preserve"> </w:t>
      </w:r>
      <w:r w:rsidR="00285D7B" w:rsidRPr="00D95650">
        <w:rPr>
          <w:color w:val="auto"/>
        </w:rPr>
        <w:t xml:space="preserve">of debtors who could not repay their loans committing suicide, </w:t>
      </w:r>
      <w:r w:rsidR="00BD7032" w:rsidRPr="00D95650">
        <w:rPr>
          <w:color w:val="auto"/>
        </w:rPr>
        <w:t>though</w:t>
      </w:r>
      <w:r w:rsidR="00285D7B" w:rsidRPr="00D95650">
        <w:rPr>
          <w:color w:val="auto"/>
        </w:rPr>
        <w:t xml:space="preserve"> could not speak to</w:t>
      </w:r>
      <w:r w:rsidR="004D56A6" w:rsidRPr="00D95650">
        <w:rPr>
          <w:color w:val="auto"/>
        </w:rPr>
        <w:t xml:space="preserve"> its prevalence</w:t>
      </w:r>
      <w:r w:rsidR="0087575F" w:rsidRPr="00D95650">
        <w:rPr>
          <w:color w:val="auto"/>
        </w:rPr>
        <w:t>.</w:t>
      </w:r>
      <w:r w:rsidR="004D56A6" w:rsidRPr="00D95650">
        <w:rPr>
          <w:bCs/>
          <w:color w:val="auto"/>
        </w:rPr>
        <w:t xml:space="preserve"> </w:t>
      </w:r>
      <w:r w:rsidR="0087575F" w:rsidRPr="00D95650">
        <w:rPr>
          <w:color w:val="auto"/>
        </w:rPr>
        <w:t xml:space="preserve"> </w:t>
      </w:r>
    </w:p>
    <w:p w14:paraId="029B8630" w14:textId="49177DB4" w:rsidR="00BD4851" w:rsidRPr="004A47CB" w:rsidRDefault="00336415" w:rsidP="00BD4851">
      <w:pPr>
        <w:numPr>
          <w:ilvl w:val="1"/>
          <w:numId w:val="15"/>
        </w:numPr>
        <w:spacing w:after="120" w:line="240" w:lineRule="auto"/>
        <w:ind w:left="0" w:firstLine="0"/>
        <w:jc w:val="both"/>
        <w:rPr>
          <w:color w:val="auto"/>
        </w:rPr>
      </w:pPr>
      <w:r w:rsidRPr="000421D7">
        <w:rPr>
          <w:color w:val="auto"/>
          <w:lang w:val="en-AU"/>
        </w:rPr>
        <w:t>I</w:t>
      </w:r>
      <w:r w:rsidR="00AA0BC5" w:rsidRPr="000421D7">
        <w:rPr>
          <w:color w:val="auto"/>
          <w:lang w:val="en-AU"/>
        </w:rPr>
        <w:t>n-country sources</w:t>
      </w:r>
      <w:r w:rsidRPr="000421D7">
        <w:rPr>
          <w:color w:val="auto"/>
          <w:lang w:val="en-AU"/>
        </w:rPr>
        <w:t xml:space="preserve"> reported</w:t>
      </w:r>
      <w:r w:rsidR="00C42503" w:rsidRPr="000421D7">
        <w:rPr>
          <w:color w:val="auto"/>
          <w:lang w:val="en-AU"/>
        </w:rPr>
        <w:t xml:space="preserve"> in October 2023</w:t>
      </w:r>
      <w:r w:rsidRPr="000421D7">
        <w:rPr>
          <w:color w:val="auto"/>
          <w:lang w:val="en-AU"/>
        </w:rPr>
        <w:t xml:space="preserve"> that </w:t>
      </w:r>
      <w:r w:rsidR="00AA0BC5" w:rsidRPr="000421D7">
        <w:rPr>
          <w:color w:val="auto"/>
          <w:lang w:val="en-AU"/>
        </w:rPr>
        <w:t>t</w:t>
      </w:r>
      <w:r w:rsidR="0046301E" w:rsidRPr="000421D7">
        <w:rPr>
          <w:color w:val="auto"/>
          <w:lang w:val="en-AU"/>
        </w:rPr>
        <w:t xml:space="preserve">he </w:t>
      </w:r>
      <w:r w:rsidR="00917C8E" w:rsidRPr="000421D7">
        <w:rPr>
          <w:color w:val="auto"/>
          <w:lang w:val="en-AU"/>
        </w:rPr>
        <w:t>G</w:t>
      </w:r>
      <w:r w:rsidR="0046301E" w:rsidRPr="000421D7">
        <w:rPr>
          <w:color w:val="auto"/>
          <w:lang w:val="en-AU"/>
        </w:rPr>
        <w:t>overnment</w:t>
      </w:r>
      <w:r w:rsidR="00917C8E" w:rsidRPr="000421D7">
        <w:rPr>
          <w:color w:val="auto"/>
          <w:lang w:val="en-AU"/>
        </w:rPr>
        <w:t xml:space="preserve"> of Vietnam</w:t>
      </w:r>
      <w:r w:rsidR="0046301E" w:rsidRPr="000421D7">
        <w:rPr>
          <w:color w:val="auto"/>
          <w:lang w:val="en-AU"/>
        </w:rPr>
        <w:t xml:space="preserve"> ha</w:t>
      </w:r>
      <w:r w:rsidRPr="000421D7">
        <w:rPr>
          <w:color w:val="auto"/>
          <w:lang w:val="en-AU"/>
        </w:rPr>
        <w:t>d</w:t>
      </w:r>
      <w:r w:rsidR="00D76925" w:rsidRPr="000421D7">
        <w:rPr>
          <w:color w:val="auto"/>
          <w:lang w:val="en-AU"/>
        </w:rPr>
        <w:t xml:space="preserve"> taken measures against loan sharks</w:t>
      </w:r>
      <w:r w:rsidR="00EC0E22" w:rsidRPr="000421D7">
        <w:rPr>
          <w:color w:val="auto"/>
          <w:lang w:val="en-AU"/>
        </w:rPr>
        <w:t xml:space="preserve"> in recent years</w:t>
      </w:r>
      <w:r w:rsidR="00D76925" w:rsidRPr="000421D7">
        <w:rPr>
          <w:color w:val="auto"/>
          <w:lang w:val="en-AU"/>
        </w:rPr>
        <w:t>,</w:t>
      </w:r>
      <w:r w:rsidR="001B36E6" w:rsidRPr="000421D7">
        <w:rPr>
          <w:color w:val="auto"/>
          <w:lang w:val="en-AU"/>
        </w:rPr>
        <w:t xml:space="preserve"> </w:t>
      </w:r>
      <w:r w:rsidR="0093095A" w:rsidRPr="000421D7">
        <w:rPr>
          <w:color w:val="auto"/>
        </w:rPr>
        <w:t xml:space="preserve">including </w:t>
      </w:r>
      <w:r w:rsidR="008870BF" w:rsidRPr="000421D7">
        <w:rPr>
          <w:color w:val="auto"/>
        </w:rPr>
        <w:t xml:space="preserve">by </w:t>
      </w:r>
      <w:r w:rsidR="00F33D9B" w:rsidRPr="000421D7">
        <w:rPr>
          <w:color w:val="auto"/>
        </w:rPr>
        <w:t>tighten</w:t>
      </w:r>
      <w:r w:rsidR="0093095A" w:rsidRPr="000421D7">
        <w:rPr>
          <w:color w:val="auto"/>
        </w:rPr>
        <w:t>ing</w:t>
      </w:r>
      <w:r w:rsidR="00F33D9B" w:rsidRPr="000421D7">
        <w:rPr>
          <w:color w:val="auto"/>
        </w:rPr>
        <w:t xml:space="preserve"> conditions for </w:t>
      </w:r>
      <w:r w:rsidR="00F33D9B" w:rsidRPr="000421D7">
        <w:rPr>
          <w:color w:val="auto"/>
          <w:lang w:val="en-AU"/>
        </w:rPr>
        <w:t>d</w:t>
      </w:r>
      <w:r w:rsidR="00EC1726" w:rsidRPr="000421D7">
        <w:rPr>
          <w:color w:val="auto"/>
          <w:lang w:val="en-AU"/>
        </w:rPr>
        <w:t>ebt collection companies</w:t>
      </w:r>
      <w:r w:rsidR="008870BF" w:rsidRPr="000421D7">
        <w:rPr>
          <w:color w:val="auto"/>
          <w:lang w:val="en-AU"/>
        </w:rPr>
        <w:t>.</w:t>
      </w:r>
      <w:r w:rsidR="0082142B">
        <w:rPr>
          <w:color w:val="auto"/>
          <w:lang w:val="en-AU"/>
        </w:rPr>
        <w:t xml:space="preserve"> </w:t>
      </w:r>
      <w:r w:rsidR="006C15E9">
        <w:rPr>
          <w:color w:val="auto"/>
          <w:lang w:val="en-AU"/>
        </w:rPr>
        <w:t xml:space="preserve">The </w:t>
      </w:r>
      <w:r w:rsidR="00D9448D">
        <w:rPr>
          <w:color w:val="auto"/>
          <w:lang w:val="en-AU"/>
        </w:rPr>
        <w:br/>
      </w:r>
      <w:r w:rsidR="006C15E9">
        <w:rPr>
          <w:color w:val="auto"/>
          <w:lang w:val="en-AU"/>
        </w:rPr>
        <w:t xml:space="preserve">Prime Minister has issued multiple directives </w:t>
      </w:r>
      <w:r w:rsidR="00E2495F">
        <w:rPr>
          <w:color w:val="auto"/>
          <w:lang w:val="en-AU"/>
        </w:rPr>
        <w:t>to</w:t>
      </w:r>
      <w:r w:rsidR="002718C8">
        <w:rPr>
          <w:color w:val="auto"/>
          <w:lang w:val="en-AU"/>
        </w:rPr>
        <w:t xml:space="preserve"> strengthen </w:t>
      </w:r>
      <w:r w:rsidR="008B300C">
        <w:rPr>
          <w:color w:val="auto"/>
          <w:lang w:val="en-AU"/>
        </w:rPr>
        <w:t xml:space="preserve">government </w:t>
      </w:r>
      <w:r w:rsidR="00417A17">
        <w:rPr>
          <w:color w:val="auto"/>
          <w:lang w:val="en-AU"/>
        </w:rPr>
        <w:t xml:space="preserve">efforts to prevent and combat </w:t>
      </w:r>
      <w:r w:rsidR="00A4599A">
        <w:rPr>
          <w:color w:val="auto"/>
          <w:lang w:val="en-AU"/>
        </w:rPr>
        <w:t>loan sharking</w:t>
      </w:r>
      <w:r w:rsidR="00417A17">
        <w:rPr>
          <w:color w:val="auto"/>
          <w:lang w:val="en-AU"/>
        </w:rPr>
        <w:t>, including in 2019 and 2023.</w:t>
      </w:r>
      <w:r w:rsidR="005D37FA">
        <w:rPr>
          <w:color w:val="auto"/>
          <w:lang w:val="en-AU"/>
        </w:rPr>
        <w:t xml:space="preserve"> </w:t>
      </w:r>
      <w:r w:rsidR="000421D7" w:rsidRPr="00B8173F">
        <w:rPr>
          <w:i/>
          <w:iCs/>
          <w:color w:val="auto"/>
          <w:lang w:val="en-AU"/>
        </w:rPr>
        <w:t xml:space="preserve">Official </w:t>
      </w:r>
      <w:r w:rsidR="003B10AD" w:rsidRPr="00B8173F">
        <w:rPr>
          <w:i/>
          <w:iCs/>
          <w:color w:val="auto"/>
          <w:lang w:val="en-AU"/>
        </w:rPr>
        <w:t>Telegram</w:t>
      </w:r>
      <w:r w:rsidR="000421D7" w:rsidRPr="00B8173F">
        <w:rPr>
          <w:i/>
          <w:iCs/>
          <w:color w:val="auto"/>
          <w:lang w:val="en-AU"/>
        </w:rPr>
        <w:t xml:space="preserve"> No.766 on strengthening solutions to prevent, stop and handle “black credit” activities</w:t>
      </w:r>
      <w:r w:rsidR="00B8173F">
        <w:rPr>
          <w:color w:val="auto"/>
          <w:lang w:val="en-AU"/>
        </w:rPr>
        <w:t>, issued by the Prime Minister in August 2023,</w:t>
      </w:r>
      <w:r w:rsidR="00860AEA">
        <w:rPr>
          <w:color w:val="auto"/>
          <w:lang w:val="en-AU"/>
        </w:rPr>
        <w:t xml:space="preserve"> requested </w:t>
      </w:r>
      <w:r w:rsidR="00115836">
        <w:rPr>
          <w:color w:val="auto"/>
          <w:lang w:val="en-AU"/>
        </w:rPr>
        <w:t>relevant agencies</w:t>
      </w:r>
      <w:r w:rsidR="00C7216A">
        <w:rPr>
          <w:color w:val="auto"/>
          <w:lang w:val="en-AU"/>
        </w:rPr>
        <w:t xml:space="preserve"> –</w:t>
      </w:r>
      <w:r w:rsidR="00115836">
        <w:rPr>
          <w:color w:val="auto"/>
          <w:lang w:val="en-AU"/>
        </w:rPr>
        <w:t xml:space="preserve"> including </w:t>
      </w:r>
      <w:r w:rsidR="009048BE">
        <w:rPr>
          <w:color w:val="auto"/>
          <w:lang w:val="en-AU"/>
        </w:rPr>
        <w:t>the State Bank of Vietnam (Vietnam’s central bank)</w:t>
      </w:r>
      <w:r w:rsidR="00115836">
        <w:rPr>
          <w:color w:val="auto"/>
          <w:lang w:val="en-AU"/>
        </w:rPr>
        <w:t xml:space="preserve">, the MPS and the Ministry of Information </w:t>
      </w:r>
      <w:r w:rsidR="00115836" w:rsidRPr="001A7378">
        <w:rPr>
          <w:color w:val="auto"/>
          <w:lang w:val="en-AU"/>
        </w:rPr>
        <w:t>and Communications</w:t>
      </w:r>
      <w:r w:rsidR="006A2642" w:rsidRPr="001A7378">
        <w:rPr>
          <w:color w:val="auto"/>
          <w:lang w:val="en-AU"/>
        </w:rPr>
        <w:t xml:space="preserve"> –</w:t>
      </w:r>
      <w:r w:rsidR="004B6E66" w:rsidRPr="001A7378">
        <w:rPr>
          <w:color w:val="auto"/>
          <w:lang w:val="en-AU"/>
        </w:rPr>
        <w:t xml:space="preserve"> to</w:t>
      </w:r>
      <w:r w:rsidR="00115836" w:rsidRPr="001A7378">
        <w:rPr>
          <w:color w:val="auto"/>
          <w:lang w:val="en-AU"/>
        </w:rPr>
        <w:t>, inter alia:</w:t>
      </w:r>
      <w:r w:rsidR="006A2642" w:rsidRPr="001A7378">
        <w:rPr>
          <w:color w:val="auto"/>
          <w:lang w:val="en-AU"/>
        </w:rPr>
        <w:t xml:space="preserve"> </w:t>
      </w:r>
      <w:r w:rsidR="00DD16C8" w:rsidRPr="001A7378">
        <w:rPr>
          <w:color w:val="auto"/>
          <w:lang w:val="en-AU"/>
        </w:rPr>
        <w:t>strengthen inspection</w:t>
      </w:r>
      <w:r w:rsidR="00E54FB3" w:rsidRPr="001A7378">
        <w:rPr>
          <w:color w:val="auto"/>
          <w:lang w:val="en-AU"/>
        </w:rPr>
        <w:t>s</w:t>
      </w:r>
      <w:r w:rsidR="00DD16C8" w:rsidRPr="001A7378">
        <w:rPr>
          <w:color w:val="auto"/>
          <w:lang w:val="en-AU"/>
        </w:rPr>
        <w:t xml:space="preserve"> of</w:t>
      </w:r>
      <w:r w:rsidR="00E54FB3" w:rsidRPr="001A7378">
        <w:rPr>
          <w:color w:val="auto"/>
          <w:lang w:val="en-AU"/>
        </w:rPr>
        <w:t xml:space="preserve"> </w:t>
      </w:r>
      <w:r w:rsidR="006532B0" w:rsidRPr="001A7378">
        <w:rPr>
          <w:color w:val="auto"/>
          <w:lang w:val="en-AU"/>
        </w:rPr>
        <w:t>credit institutions’ operations</w:t>
      </w:r>
      <w:r w:rsidR="00BC49A6" w:rsidRPr="001A7378">
        <w:rPr>
          <w:color w:val="auto"/>
          <w:lang w:val="en-AU"/>
        </w:rPr>
        <w:t>;</w:t>
      </w:r>
      <w:r w:rsidR="00D65AB8" w:rsidRPr="001A7378">
        <w:rPr>
          <w:color w:val="auto"/>
          <w:lang w:val="en-AU"/>
        </w:rPr>
        <w:t xml:space="preserve"> </w:t>
      </w:r>
      <w:r w:rsidR="00CE6522" w:rsidRPr="001A7378">
        <w:rPr>
          <w:color w:val="auto"/>
          <w:lang w:val="en-AU"/>
        </w:rPr>
        <w:t>diversify loan offerings and banking products</w:t>
      </w:r>
      <w:r w:rsidR="00472F16" w:rsidRPr="001A7378">
        <w:rPr>
          <w:color w:val="auto"/>
          <w:lang w:val="en-AU"/>
        </w:rPr>
        <w:t xml:space="preserve"> to meet peoples’ legitimate borrowing needs</w:t>
      </w:r>
      <w:r w:rsidR="00BC49A6" w:rsidRPr="001A7378">
        <w:rPr>
          <w:color w:val="auto"/>
          <w:lang w:val="en-AU"/>
        </w:rPr>
        <w:t xml:space="preserve">; </w:t>
      </w:r>
      <w:r w:rsidR="00531D40" w:rsidRPr="001A7378">
        <w:rPr>
          <w:color w:val="auto"/>
          <w:lang w:val="en-AU"/>
        </w:rPr>
        <w:t xml:space="preserve">promptly </w:t>
      </w:r>
      <w:r w:rsidR="00A57354" w:rsidRPr="001A7378">
        <w:rPr>
          <w:color w:val="auto"/>
          <w:lang w:val="en-AU"/>
        </w:rPr>
        <w:t>detect, delete and prevent online material related to black credit</w:t>
      </w:r>
      <w:r w:rsidR="00BC49A6" w:rsidRPr="001A7378">
        <w:rPr>
          <w:color w:val="auto"/>
          <w:lang w:val="en-AU"/>
        </w:rPr>
        <w:t>;</w:t>
      </w:r>
      <w:r w:rsidR="00D422C0" w:rsidRPr="001A7378">
        <w:rPr>
          <w:color w:val="auto"/>
          <w:lang w:val="en-AU"/>
        </w:rPr>
        <w:t xml:space="preserve"> </w:t>
      </w:r>
      <w:r w:rsidR="000A7DC6" w:rsidRPr="001A7378">
        <w:rPr>
          <w:color w:val="auto"/>
          <w:lang w:val="en-AU"/>
        </w:rPr>
        <w:t xml:space="preserve">and </w:t>
      </w:r>
      <w:r w:rsidR="00D422C0" w:rsidRPr="001A7378">
        <w:rPr>
          <w:color w:val="auto"/>
          <w:lang w:val="en-AU"/>
        </w:rPr>
        <w:t xml:space="preserve">promote </w:t>
      </w:r>
      <w:r w:rsidR="00E6655D" w:rsidRPr="001A7378">
        <w:rPr>
          <w:color w:val="auto"/>
          <w:lang w:val="en-AU"/>
        </w:rPr>
        <w:t>awareness of</w:t>
      </w:r>
      <w:r w:rsidR="005B1A6F" w:rsidRPr="001A7378">
        <w:rPr>
          <w:color w:val="auto"/>
          <w:lang w:val="en-AU"/>
        </w:rPr>
        <w:t xml:space="preserve"> the consequences of black credit</w:t>
      </w:r>
      <w:r w:rsidR="00947A29" w:rsidRPr="001A7378">
        <w:rPr>
          <w:color w:val="auto"/>
          <w:lang w:val="en-AU"/>
        </w:rPr>
        <w:t>.</w:t>
      </w:r>
      <w:r w:rsidR="004A47CB">
        <w:rPr>
          <w:color w:val="auto"/>
          <w:lang w:val="en-AU"/>
        </w:rPr>
        <w:t xml:space="preserve"> </w:t>
      </w:r>
      <w:r w:rsidR="00BD4851" w:rsidRPr="004A47CB">
        <w:rPr>
          <w:color w:val="auto"/>
          <w:lang w:val="en-AU"/>
        </w:rPr>
        <w:t xml:space="preserve">In a move designed to undercut loan sharks, in 2022, the State Bank of Vietnam directed consumer finance </w:t>
      </w:r>
      <w:r w:rsidR="00BD4851" w:rsidRPr="004A47CB">
        <w:rPr>
          <w:color w:val="auto"/>
          <w:lang w:val="en-AU"/>
        </w:rPr>
        <w:lastRenderedPageBreak/>
        <w:t xml:space="preserve">companies to work with the </w:t>
      </w:r>
      <w:r w:rsidR="00BD4851" w:rsidRPr="004A47CB">
        <w:rPr>
          <w:color w:val="auto"/>
        </w:rPr>
        <w:t>VGCL</w:t>
      </w:r>
      <w:r w:rsidR="00BD4851" w:rsidRPr="004A47CB">
        <w:rPr>
          <w:color w:val="auto"/>
          <w:lang w:val="en-AU"/>
        </w:rPr>
        <w:t xml:space="preserve"> to offer small loans at preferential rates of interest to union members and employees. According to local media reporting in June 2023, at least 65,000 people had utilised this scheme, which local media indicated remained active as of July 2024. Capital Aid for Employment of the Poor (CEP), a microfinance institution active in the south, provides loan and savings products in collaboration with the VGCL to low-income workers and poor labourers, including loans for emergency use.</w:t>
      </w:r>
      <w:r w:rsidR="00146F5D">
        <w:rPr>
          <w:color w:val="auto"/>
          <w:lang w:val="en-AU"/>
        </w:rPr>
        <w:t xml:space="preserve"> </w:t>
      </w:r>
      <w:r w:rsidR="00BD4851" w:rsidRPr="004A47CB">
        <w:rPr>
          <w:color w:val="auto"/>
          <w:lang w:val="en-AU"/>
        </w:rPr>
        <w:t xml:space="preserve">Loans range from </w:t>
      </w:r>
      <w:r w:rsidR="00121D3D">
        <w:rPr>
          <w:color w:val="auto"/>
          <w:lang w:val="en-AU"/>
        </w:rPr>
        <w:br/>
      </w:r>
      <w:r w:rsidR="00BD4851" w:rsidRPr="004A47CB">
        <w:rPr>
          <w:color w:val="auto"/>
          <w:lang w:val="en-AU"/>
        </w:rPr>
        <w:t>VND15 million (approximately AUD9</w:t>
      </w:r>
      <w:r w:rsidR="00C12736">
        <w:rPr>
          <w:color w:val="auto"/>
          <w:lang w:val="en-AU"/>
        </w:rPr>
        <w:t>45</w:t>
      </w:r>
      <w:r w:rsidR="00BD4851" w:rsidRPr="004A47CB">
        <w:rPr>
          <w:color w:val="auto"/>
          <w:lang w:val="en-AU"/>
        </w:rPr>
        <w:t>) to VND50 million (approximately AUD3,</w:t>
      </w:r>
      <w:r w:rsidR="00C12736">
        <w:rPr>
          <w:color w:val="auto"/>
          <w:lang w:val="en-AU"/>
        </w:rPr>
        <w:t>150</w:t>
      </w:r>
      <w:r w:rsidR="00BD4851" w:rsidRPr="004A47CB">
        <w:rPr>
          <w:color w:val="auto"/>
          <w:lang w:val="en-AU"/>
        </w:rPr>
        <w:t>), repayable over 12 to 36 months at interest between 0.4 and 0.64 per cent. In-country sources reported in November 2024 that other organisations also provided microfinance for small businesses and individuals, including the Vietnam Women’s Union (which has 20 million members nationally).</w:t>
      </w:r>
    </w:p>
    <w:p w14:paraId="37BC15B8" w14:textId="3CF84DA6" w:rsidR="00FF1A6E" w:rsidRPr="00FF1A6E" w:rsidRDefault="0082142B" w:rsidP="00FF1A6E">
      <w:pPr>
        <w:numPr>
          <w:ilvl w:val="1"/>
          <w:numId w:val="15"/>
        </w:numPr>
        <w:spacing w:after="120" w:line="240" w:lineRule="auto"/>
        <w:ind w:left="0" w:firstLine="0"/>
        <w:jc w:val="both"/>
        <w:rPr>
          <w:color w:val="auto"/>
        </w:rPr>
      </w:pPr>
      <w:r w:rsidRPr="00C01BE6">
        <w:rPr>
          <w:color w:val="auto"/>
          <w:lang w:val="en-AU"/>
        </w:rPr>
        <w:t>State protection fro</w:t>
      </w:r>
      <w:r w:rsidR="00FF1A6E">
        <w:rPr>
          <w:color w:val="auto"/>
          <w:lang w:val="en-AU"/>
        </w:rPr>
        <w:t>m</w:t>
      </w:r>
      <w:r w:rsidRPr="00C01BE6">
        <w:rPr>
          <w:color w:val="auto"/>
          <w:lang w:val="en-AU"/>
        </w:rPr>
        <w:t xml:space="preserve"> loan sharks</w:t>
      </w:r>
      <w:r w:rsidR="007E6363">
        <w:rPr>
          <w:color w:val="auto"/>
          <w:lang w:val="en-AU"/>
        </w:rPr>
        <w:t xml:space="preserve"> </w:t>
      </w:r>
      <w:r w:rsidR="007E6363" w:rsidRPr="00C01BE6">
        <w:rPr>
          <w:color w:val="auto"/>
          <w:lang w:val="en-AU"/>
        </w:rPr>
        <w:t>is available</w:t>
      </w:r>
      <w:r w:rsidRPr="00C01BE6">
        <w:rPr>
          <w:color w:val="auto"/>
          <w:lang w:val="en-AU"/>
        </w:rPr>
        <w:t xml:space="preserve">, </w:t>
      </w:r>
      <w:r w:rsidR="00FF1A6E" w:rsidRPr="00FF1A6E">
        <w:rPr>
          <w:bCs/>
          <w:color w:val="auto"/>
        </w:rPr>
        <w:t xml:space="preserve">and </w:t>
      </w:r>
      <w:r w:rsidR="00FF1A6E" w:rsidRPr="00FF1A6E">
        <w:rPr>
          <w:color w:val="auto"/>
          <w:lang w:val="en-AU"/>
        </w:rPr>
        <w:t xml:space="preserve">there are examples of loan sharks being arrested, prosecuted and given long prison sentences. According to local media reporting, police in Ho Chi Minh City detected and </w:t>
      </w:r>
      <w:r w:rsidR="00BB38F9">
        <w:rPr>
          <w:color w:val="auto"/>
          <w:lang w:val="en-AU"/>
        </w:rPr>
        <w:t>punished</w:t>
      </w:r>
      <w:r w:rsidR="00FF1A6E" w:rsidRPr="00FF1A6E">
        <w:rPr>
          <w:color w:val="auto"/>
          <w:lang w:val="en-AU"/>
        </w:rPr>
        <w:t xml:space="preserve"> 404 individuals across 263 suspected cases of loan sharking in 2023, and a further 115 individuals across 63 cases in the first quarter of 2024. According to the same reporting, police detected and eliminated 27 mobile applications offering loans at exorbitant rates of interest (up to 900 per cent annually), including ‘</w:t>
      </w:r>
      <w:r w:rsidR="00FF1A6E" w:rsidRPr="002A0F88">
        <w:rPr>
          <w:color w:val="auto"/>
          <w:lang w:val="en-AU"/>
        </w:rPr>
        <w:t>Goldvay</w:t>
      </w:r>
      <w:r w:rsidR="00FF1A6E" w:rsidRPr="00FF1A6E">
        <w:rPr>
          <w:color w:val="auto"/>
          <w:lang w:val="en-AU"/>
        </w:rPr>
        <w:t>’</w:t>
      </w:r>
      <w:r w:rsidR="00FF1A6E" w:rsidRPr="002A0F88">
        <w:rPr>
          <w:color w:val="auto"/>
          <w:lang w:val="en-AU"/>
        </w:rPr>
        <w:t xml:space="preserve">, </w:t>
      </w:r>
      <w:r w:rsidR="00FF1A6E" w:rsidRPr="00FF1A6E">
        <w:rPr>
          <w:color w:val="auto"/>
          <w:lang w:val="en-AU"/>
        </w:rPr>
        <w:t>‘</w:t>
      </w:r>
      <w:r w:rsidR="00FF1A6E" w:rsidRPr="002A0F88">
        <w:rPr>
          <w:color w:val="auto"/>
          <w:lang w:val="en-AU"/>
        </w:rPr>
        <w:t>sugarvay</w:t>
      </w:r>
      <w:r w:rsidR="00FF1A6E" w:rsidRPr="00FF1A6E">
        <w:rPr>
          <w:color w:val="auto"/>
          <w:lang w:val="en-AU"/>
        </w:rPr>
        <w:t>’</w:t>
      </w:r>
      <w:r w:rsidR="00FF1A6E" w:rsidRPr="002A0F88">
        <w:rPr>
          <w:color w:val="auto"/>
          <w:lang w:val="en-AU"/>
        </w:rPr>
        <w:t xml:space="preserve">, </w:t>
      </w:r>
      <w:r w:rsidR="00FF1A6E" w:rsidRPr="00FF1A6E">
        <w:rPr>
          <w:color w:val="auto"/>
          <w:lang w:val="en-AU"/>
        </w:rPr>
        <w:t>‘</w:t>
      </w:r>
      <w:r w:rsidR="00FF1A6E" w:rsidRPr="002A0F88">
        <w:rPr>
          <w:color w:val="auto"/>
          <w:lang w:val="en-AU"/>
        </w:rPr>
        <w:t>findong</w:t>
      </w:r>
      <w:r w:rsidR="00FF1A6E" w:rsidRPr="00FF1A6E">
        <w:rPr>
          <w:color w:val="auto"/>
          <w:lang w:val="en-AU"/>
        </w:rPr>
        <w:t>’</w:t>
      </w:r>
      <w:r w:rsidR="00FF1A6E" w:rsidRPr="002A0F88">
        <w:rPr>
          <w:color w:val="auto"/>
          <w:lang w:val="en-AU"/>
        </w:rPr>
        <w:t xml:space="preserve">, </w:t>
      </w:r>
      <w:r w:rsidR="00FF1A6E" w:rsidRPr="00FF1A6E">
        <w:rPr>
          <w:color w:val="auto"/>
          <w:lang w:val="en-AU"/>
        </w:rPr>
        <w:t>‘</w:t>
      </w:r>
      <w:r w:rsidR="00FF1A6E" w:rsidRPr="002A0F88">
        <w:rPr>
          <w:color w:val="auto"/>
          <w:lang w:val="en-AU"/>
        </w:rPr>
        <w:t>wellvay</w:t>
      </w:r>
      <w:r w:rsidR="00FF1A6E" w:rsidRPr="00FF1A6E">
        <w:rPr>
          <w:color w:val="auto"/>
          <w:lang w:val="en-AU"/>
        </w:rPr>
        <w:t>’</w:t>
      </w:r>
      <w:r w:rsidR="00FF1A6E" w:rsidRPr="002A0F88">
        <w:rPr>
          <w:color w:val="auto"/>
          <w:lang w:val="en-AU"/>
        </w:rPr>
        <w:t xml:space="preserve">, </w:t>
      </w:r>
      <w:r w:rsidR="00FF1A6E" w:rsidRPr="00FF1A6E">
        <w:rPr>
          <w:color w:val="auto"/>
          <w:lang w:val="en-AU"/>
        </w:rPr>
        <w:t>‘</w:t>
      </w:r>
      <w:r w:rsidR="00FF1A6E" w:rsidRPr="002A0F88">
        <w:rPr>
          <w:color w:val="auto"/>
          <w:lang w:val="en-AU"/>
        </w:rPr>
        <w:t>cfcash</w:t>
      </w:r>
      <w:r w:rsidR="00FF1A6E" w:rsidRPr="00FF1A6E">
        <w:rPr>
          <w:color w:val="auto"/>
          <w:lang w:val="en-AU"/>
        </w:rPr>
        <w:t>’ and</w:t>
      </w:r>
      <w:r w:rsidR="00FF1A6E" w:rsidRPr="002A0F88">
        <w:rPr>
          <w:color w:val="auto"/>
          <w:lang w:val="en-AU"/>
        </w:rPr>
        <w:t xml:space="preserve"> </w:t>
      </w:r>
      <w:r w:rsidR="00FF1A6E" w:rsidRPr="00FF1A6E">
        <w:rPr>
          <w:color w:val="auto"/>
          <w:lang w:val="en-AU"/>
        </w:rPr>
        <w:t>‘</w:t>
      </w:r>
      <w:r w:rsidR="00FF1A6E" w:rsidRPr="002A0F88">
        <w:rPr>
          <w:color w:val="auto"/>
          <w:lang w:val="en-AU"/>
        </w:rPr>
        <w:t>baovay</w:t>
      </w:r>
      <w:r w:rsidR="00FF1A6E" w:rsidRPr="00FF1A6E">
        <w:rPr>
          <w:color w:val="auto"/>
          <w:lang w:val="en-AU"/>
        </w:rPr>
        <w:t xml:space="preserve">’. </w:t>
      </w:r>
    </w:p>
    <w:p w14:paraId="4523F681" w14:textId="53DF27F7" w:rsidR="004D39C7" w:rsidRPr="00061AFB" w:rsidRDefault="00BD5451" w:rsidP="00560B85">
      <w:pPr>
        <w:numPr>
          <w:ilvl w:val="1"/>
          <w:numId w:val="15"/>
        </w:numPr>
        <w:spacing w:after="120" w:line="240" w:lineRule="auto"/>
        <w:ind w:left="0" w:firstLine="0"/>
        <w:jc w:val="both"/>
        <w:rPr>
          <w:color w:val="auto"/>
        </w:rPr>
      </w:pPr>
      <w:r w:rsidRPr="00061AFB">
        <w:rPr>
          <w:color w:val="auto"/>
          <w:lang w:val="en-AU"/>
        </w:rPr>
        <w:t>In practice, d</w:t>
      </w:r>
      <w:r w:rsidR="00C500B7" w:rsidRPr="00061AFB">
        <w:rPr>
          <w:color w:val="auto"/>
          <w:lang w:val="en-AU"/>
        </w:rPr>
        <w:t xml:space="preserve">ebtors may be reluctant to </w:t>
      </w:r>
      <w:r w:rsidR="00610E1F" w:rsidRPr="00061AFB">
        <w:rPr>
          <w:color w:val="auto"/>
          <w:lang w:val="en-AU"/>
        </w:rPr>
        <w:t xml:space="preserve">report to the </w:t>
      </w:r>
      <w:hyperlink w:anchor="_Police" w:history="1">
        <w:r w:rsidR="00C500B7" w:rsidRPr="00061AFB">
          <w:rPr>
            <w:rStyle w:val="Hyperlink"/>
            <w:rFonts w:cstheme="minorBidi"/>
            <w:lang w:val="en-AU"/>
          </w:rPr>
          <w:t>police</w:t>
        </w:r>
      </w:hyperlink>
      <w:r w:rsidR="00B668B3" w:rsidRPr="00061AFB">
        <w:rPr>
          <w:color w:val="auto"/>
          <w:lang w:val="en-AU"/>
        </w:rPr>
        <w:t>, including due to feelings of shame and</w:t>
      </w:r>
      <w:r w:rsidR="00F926CA" w:rsidRPr="00061AFB">
        <w:rPr>
          <w:color w:val="auto"/>
          <w:lang w:val="en-AU"/>
        </w:rPr>
        <w:t xml:space="preserve">, where the creditor is a criminal </w:t>
      </w:r>
      <w:r w:rsidR="00D95650" w:rsidRPr="00061AFB">
        <w:rPr>
          <w:color w:val="auto"/>
          <w:lang w:val="en-AU"/>
        </w:rPr>
        <w:t>syndicate</w:t>
      </w:r>
      <w:r w:rsidR="00F926CA" w:rsidRPr="00061AFB">
        <w:rPr>
          <w:color w:val="auto"/>
          <w:lang w:val="en-AU"/>
        </w:rPr>
        <w:t>,</w:t>
      </w:r>
      <w:r w:rsidR="00B668B3" w:rsidRPr="00061AFB">
        <w:rPr>
          <w:color w:val="auto"/>
          <w:lang w:val="en-AU"/>
        </w:rPr>
        <w:t xml:space="preserve"> fear</w:t>
      </w:r>
      <w:r w:rsidR="00870123" w:rsidRPr="00061AFB">
        <w:rPr>
          <w:color w:val="auto"/>
          <w:lang w:val="en-AU"/>
        </w:rPr>
        <w:t>s</w:t>
      </w:r>
      <w:r w:rsidR="00B668B3" w:rsidRPr="00061AFB">
        <w:rPr>
          <w:color w:val="auto"/>
          <w:lang w:val="en-AU"/>
        </w:rPr>
        <w:t xml:space="preserve"> of </w:t>
      </w:r>
      <w:r w:rsidR="0016086E" w:rsidRPr="00061AFB">
        <w:rPr>
          <w:color w:val="auto"/>
          <w:lang w:val="en-AU"/>
        </w:rPr>
        <w:t>reprisal</w:t>
      </w:r>
      <w:r w:rsidR="00F40163" w:rsidRPr="00061AFB">
        <w:rPr>
          <w:color w:val="auto"/>
          <w:lang w:val="en-AU"/>
        </w:rPr>
        <w:t>;</w:t>
      </w:r>
      <w:r w:rsidR="00D45E3B" w:rsidRPr="00061AFB">
        <w:rPr>
          <w:color w:val="auto"/>
          <w:lang w:val="en-AU"/>
        </w:rPr>
        <w:t xml:space="preserve"> in-country sources reported </w:t>
      </w:r>
      <w:r w:rsidR="001A1C12" w:rsidRPr="00061AFB">
        <w:rPr>
          <w:color w:val="auto"/>
          <w:lang w:val="en-AU"/>
        </w:rPr>
        <w:t xml:space="preserve">in October 2023 </w:t>
      </w:r>
      <w:r w:rsidR="00D45E3B" w:rsidRPr="00061AFB">
        <w:rPr>
          <w:color w:val="auto"/>
          <w:lang w:val="en-AU"/>
        </w:rPr>
        <w:t xml:space="preserve">that, unless </w:t>
      </w:r>
      <w:r w:rsidR="00F8547A" w:rsidRPr="00061AFB">
        <w:rPr>
          <w:color w:val="auto"/>
          <w:lang w:val="en-AU"/>
        </w:rPr>
        <w:t xml:space="preserve">physical </w:t>
      </w:r>
      <w:r w:rsidR="00D45E3B" w:rsidRPr="00061AFB">
        <w:rPr>
          <w:color w:val="auto"/>
          <w:lang w:val="en-AU"/>
        </w:rPr>
        <w:t>violence was involved,</w:t>
      </w:r>
      <w:r w:rsidR="00F8547A" w:rsidRPr="00061AFB">
        <w:rPr>
          <w:color w:val="auto"/>
          <w:lang w:val="en-AU"/>
        </w:rPr>
        <w:t xml:space="preserve"> most debtors did not report to the police.</w:t>
      </w:r>
      <w:r w:rsidR="0020272C" w:rsidRPr="00061AFB">
        <w:rPr>
          <w:bCs/>
          <w:color w:val="auto"/>
        </w:rPr>
        <w:t xml:space="preserve"> </w:t>
      </w:r>
      <w:r w:rsidR="00213BBA" w:rsidRPr="00061AFB">
        <w:rPr>
          <w:color w:val="auto"/>
          <w:lang w:val="en-AU"/>
        </w:rPr>
        <w:t>I</w:t>
      </w:r>
      <w:r w:rsidR="00F40163" w:rsidRPr="00061AFB">
        <w:rPr>
          <w:color w:val="auto"/>
          <w:lang w:val="en-AU"/>
        </w:rPr>
        <w:t>rrespective,</w:t>
      </w:r>
      <w:r w:rsidR="00213BBA" w:rsidRPr="00061AFB">
        <w:rPr>
          <w:color w:val="auto"/>
          <w:lang w:val="en-AU"/>
        </w:rPr>
        <w:t xml:space="preserve"> t</w:t>
      </w:r>
      <w:r w:rsidR="00F75501" w:rsidRPr="00061AFB">
        <w:rPr>
          <w:color w:val="auto"/>
          <w:lang w:val="en-AU"/>
        </w:rPr>
        <w:t>he p</w:t>
      </w:r>
      <w:r w:rsidR="00C500B7" w:rsidRPr="00061AFB">
        <w:rPr>
          <w:color w:val="auto"/>
          <w:lang w:val="en-AU"/>
        </w:rPr>
        <w:t xml:space="preserve">olice may be unable to investigate </w:t>
      </w:r>
      <w:r w:rsidR="00870123" w:rsidRPr="00061AFB">
        <w:rPr>
          <w:color w:val="auto"/>
          <w:lang w:val="en-AU"/>
        </w:rPr>
        <w:t>and</w:t>
      </w:r>
      <w:r w:rsidR="00C500B7" w:rsidRPr="00061AFB">
        <w:rPr>
          <w:color w:val="auto"/>
          <w:lang w:val="en-AU"/>
        </w:rPr>
        <w:t xml:space="preserve"> prosecute </w:t>
      </w:r>
      <w:r w:rsidR="00F33F7C">
        <w:rPr>
          <w:color w:val="auto"/>
          <w:lang w:val="en-AU"/>
        </w:rPr>
        <w:t xml:space="preserve">a </w:t>
      </w:r>
      <w:r w:rsidR="0085324B" w:rsidRPr="00061AFB">
        <w:rPr>
          <w:color w:val="auto"/>
          <w:lang w:val="en-AU"/>
        </w:rPr>
        <w:t>loan shark</w:t>
      </w:r>
      <w:r w:rsidR="00C500B7" w:rsidRPr="00061AFB">
        <w:rPr>
          <w:color w:val="auto"/>
          <w:lang w:val="en-AU"/>
        </w:rPr>
        <w:t xml:space="preserve"> because there is typically no written evidence of </w:t>
      </w:r>
      <w:r w:rsidR="00F33F7C">
        <w:rPr>
          <w:color w:val="auto"/>
          <w:lang w:val="en-AU"/>
        </w:rPr>
        <w:t>a</w:t>
      </w:r>
      <w:r w:rsidR="00C500B7" w:rsidRPr="00061AFB">
        <w:rPr>
          <w:color w:val="auto"/>
          <w:lang w:val="en-AU"/>
        </w:rPr>
        <w:t xml:space="preserve"> loan. This is particularly true in recent years</w:t>
      </w:r>
      <w:r w:rsidR="008A3198" w:rsidRPr="00061AFB">
        <w:rPr>
          <w:color w:val="auto"/>
          <w:lang w:val="en-AU"/>
        </w:rPr>
        <w:t>:</w:t>
      </w:r>
      <w:r w:rsidR="00C500B7" w:rsidRPr="00061AFB">
        <w:rPr>
          <w:color w:val="auto"/>
          <w:lang w:val="en-AU"/>
        </w:rPr>
        <w:t xml:space="preserve"> much loan sharking activity moved online during the COVID-19 pandemic and the </w:t>
      </w:r>
      <w:r w:rsidR="00D8181D" w:rsidRPr="00061AFB">
        <w:rPr>
          <w:color w:val="auto"/>
          <w:lang w:val="en-AU"/>
        </w:rPr>
        <w:t xml:space="preserve">debtor may not know the </w:t>
      </w:r>
      <w:r w:rsidR="00C500B7" w:rsidRPr="00061AFB">
        <w:rPr>
          <w:color w:val="auto"/>
          <w:lang w:val="en-AU"/>
        </w:rPr>
        <w:t xml:space="preserve">identity of the </w:t>
      </w:r>
      <w:r w:rsidR="00D8181D" w:rsidRPr="00061AFB">
        <w:rPr>
          <w:color w:val="auto"/>
          <w:lang w:val="en-AU"/>
        </w:rPr>
        <w:t>creditor</w:t>
      </w:r>
      <w:r w:rsidR="00C500B7" w:rsidRPr="00061AFB">
        <w:rPr>
          <w:color w:val="auto"/>
          <w:lang w:val="en-AU"/>
        </w:rPr>
        <w:t>.</w:t>
      </w:r>
    </w:p>
    <w:p w14:paraId="4747B0C6" w14:textId="17BFB768" w:rsidR="004B78CC" w:rsidRPr="002D35B5" w:rsidRDefault="00AA24A0" w:rsidP="00BE546C">
      <w:pPr>
        <w:numPr>
          <w:ilvl w:val="1"/>
          <w:numId w:val="15"/>
        </w:numPr>
        <w:spacing w:after="120" w:line="240" w:lineRule="auto"/>
        <w:ind w:left="0" w:firstLine="0"/>
        <w:jc w:val="both"/>
        <w:rPr>
          <w:color w:val="auto"/>
        </w:rPr>
      </w:pPr>
      <w:r w:rsidRPr="0025425F">
        <w:rPr>
          <w:color w:val="auto"/>
        </w:rPr>
        <w:t>DFAT assesses people who owe money to</w:t>
      </w:r>
      <w:r w:rsidR="00313840">
        <w:rPr>
          <w:color w:val="auto"/>
        </w:rPr>
        <w:t xml:space="preserve"> </w:t>
      </w:r>
      <w:r w:rsidR="00755A36" w:rsidRPr="0025425F">
        <w:rPr>
          <w:color w:val="auto"/>
        </w:rPr>
        <w:t xml:space="preserve">loan sharks </w:t>
      </w:r>
      <w:r w:rsidR="00FD0AC7">
        <w:rPr>
          <w:color w:val="auto"/>
        </w:rPr>
        <w:t>do not face official or societal discrimination</w:t>
      </w:r>
      <w:r w:rsidR="00214400">
        <w:rPr>
          <w:color w:val="auto"/>
        </w:rPr>
        <w:t xml:space="preserve">, </w:t>
      </w:r>
      <w:r w:rsidR="00E82FAB">
        <w:rPr>
          <w:color w:val="auto"/>
        </w:rPr>
        <w:t>with</w:t>
      </w:r>
      <w:r w:rsidR="00214400">
        <w:rPr>
          <w:color w:val="auto"/>
        </w:rPr>
        <w:t xml:space="preserve"> </w:t>
      </w:r>
      <w:r w:rsidR="00214400" w:rsidRPr="0025425F">
        <w:rPr>
          <w:color w:val="auto"/>
        </w:rPr>
        <w:t xml:space="preserve">harassment </w:t>
      </w:r>
      <w:r w:rsidR="00E82FAB">
        <w:rPr>
          <w:color w:val="auto"/>
        </w:rPr>
        <w:t xml:space="preserve">from money lenders </w:t>
      </w:r>
      <w:r w:rsidR="00214400" w:rsidRPr="0025425F">
        <w:rPr>
          <w:color w:val="auto"/>
        </w:rPr>
        <w:t xml:space="preserve">mitigated </w:t>
      </w:r>
      <w:r w:rsidR="00E82FAB">
        <w:rPr>
          <w:color w:val="auto"/>
        </w:rPr>
        <w:t>through</w:t>
      </w:r>
      <w:r w:rsidR="00214400" w:rsidRPr="0025425F">
        <w:rPr>
          <w:color w:val="auto"/>
        </w:rPr>
        <w:t xml:space="preserve"> relocation</w:t>
      </w:r>
      <w:r w:rsidR="00FD0AC7">
        <w:rPr>
          <w:color w:val="auto"/>
        </w:rPr>
        <w:t xml:space="preserve">. </w:t>
      </w:r>
      <w:r w:rsidR="003B0072" w:rsidRPr="0025425F">
        <w:rPr>
          <w:color w:val="auto"/>
        </w:rPr>
        <w:t>Whe</w:t>
      </w:r>
      <w:r w:rsidR="00214400">
        <w:rPr>
          <w:color w:val="auto"/>
        </w:rPr>
        <w:t xml:space="preserve">n </w:t>
      </w:r>
      <w:r w:rsidRPr="0025425F">
        <w:rPr>
          <w:color w:val="auto"/>
        </w:rPr>
        <w:t xml:space="preserve">money </w:t>
      </w:r>
      <w:r w:rsidR="00505579">
        <w:rPr>
          <w:color w:val="auto"/>
        </w:rPr>
        <w:t>is</w:t>
      </w:r>
      <w:r w:rsidRPr="0025425F">
        <w:rPr>
          <w:color w:val="auto"/>
        </w:rPr>
        <w:t xml:space="preserve"> borrowed from </w:t>
      </w:r>
      <w:r w:rsidR="0049681A" w:rsidRPr="0025425F">
        <w:rPr>
          <w:color w:val="auto"/>
        </w:rPr>
        <w:t xml:space="preserve">criminal </w:t>
      </w:r>
      <w:r w:rsidR="003E6DB1">
        <w:rPr>
          <w:color w:val="auto"/>
          <w:lang w:val="en-AU"/>
        </w:rPr>
        <w:t>syndicates</w:t>
      </w:r>
      <w:r w:rsidRPr="0025425F">
        <w:rPr>
          <w:color w:val="auto"/>
        </w:rPr>
        <w:t xml:space="preserve">, </w:t>
      </w:r>
      <w:r w:rsidR="0019644A" w:rsidRPr="0025425F">
        <w:rPr>
          <w:color w:val="auto"/>
        </w:rPr>
        <w:t>particularly</w:t>
      </w:r>
      <w:r w:rsidRPr="0025425F">
        <w:rPr>
          <w:color w:val="auto"/>
        </w:rPr>
        <w:t xml:space="preserve"> large, organised </w:t>
      </w:r>
      <w:r w:rsidR="003E6DB1">
        <w:rPr>
          <w:color w:val="auto"/>
          <w:lang w:val="en-AU"/>
        </w:rPr>
        <w:t>syndicates</w:t>
      </w:r>
      <w:r w:rsidRPr="0025425F">
        <w:rPr>
          <w:color w:val="auto"/>
        </w:rPr>
        <w:t>,</w:t>
      </w:r>
      <w:r w:rsidR="005F3ABD">
        <w:rPr>
          <w:color w:val="auto"/>
        </w:rPr>
        <w:t xml:space="preserve"> </w:t>
      </w:r>
      <w:r w:rsidRPr="0025425F">
        <w:rPr>
          <w:color w:val="auto"/>
        </w:rPr>
        <w:t xml:space="preserve">the risk of </w:t>
      </w:r>
      <w:r w:rsidR="0049681A" w:rsidRPr="0025425F">
        <w:rPr>
          <w:color w:val="auto"/>
        </w:rPr>
        <w:t>harassment</w:t>
      </w:r>
      <w:r w:rsidRPr="0025425F">
        <w:rPr>
          <w:color w:val="auto"/>
        </w:rPr>
        <w:t xml:space="preserve"> even after relocation </w:t>
      </w:r>
      <w:r w:rsidR="00214400">
        <w:rPr>
          <w:color w:val="auto"/>
        </w:rPr>
        <w:t>may remain high</w:t>
      </w:r>
      <w:r w:rsidRPr="0025425F">
        <w:rPr>
          <w:color w:val="auto"/>
        </w:rPr>
        <w:t xml:space="preserve">. </w:t>
      </w:r>
      <w:r w:rsidR="002B0B39" w:rsidRPr="0025425F">
        <w:rPr>
          <w:color w:val="auto"/>
        </w:rPr>
        <w:t>Whe</w:t>
      </w:r>
      <w:r w:rsidR="006721BF">
        <w:rPr>
          <w:color w:val="auto"/>
        </w:rPr>
        <w:t>n</w:t>
      </w:r>
      <w:r w:rsidR="002B0B39" w:rsidRPr="0025425F">
        <w:rPr>
          <w:color w:val="auto"/>
        </w:rPr>
        <w:t xml:space="preserve"> </w:t>
      </w:r>
      <w:r w:rsidRPr="0025425F">
        <w:rPr>
          <w:color w:val="auto"/>
        </w:rPr>
        <w:t xml:space="preserve">money </w:t>
      </w:r>
      <w:r w:rsidR="00F8390B">
        <w:rPr>
          <w:color w:val="auto"/>
        </w:rPr>
        <w:t>is</w:t>
      </w:r>
      <w:r w:rsidRPr="0025425F">
        <w:rPr>
          <w:color w:val="auto"/>
        </w:rPr>
        <w:t xml:space="preserve"> </w:t>
      </w:r>
      <w:r w:rsidR="007A5A7C" w:rsidRPr="0025425F">
        <w:rPr>
          <w:color w:val="auto"/>
        </w:rPr>
        <w:t>borrowed from</w:t>
      </w:r>
      <w:r w:rsidRPr="0025425F">
        <w:rPr>
          <w:color w:val="auto"/>
        </w:rPr>
        <w:t xml:space="preserve"> smaller</w:t>
      </w:r>
      <w:r w:rsidR="00992B48">
        <w:rPr>
          <w:color w:val="auto"/>
        </w:rPr>
        <w:t>, community-based</w:t>
      </w:r>
      <w:r w:rsidRPr="0025425F">
        <w:rPr>
          <w:color w:val="auto"/>
        </w:rPr>
        <w:t xml:space="preserve"> lenders</w:t>
      </w:r>
      <w:r w:rsidR="007A5A7C" w:rsidRPr="0025425F">
        <w:rPr>
          <w:color w:val="auto"/>
        </w:rPr>
        <w:t>,</w:t>
      </w:r>
      <w:r w:rsidRPr="0025425F">
        <w:rPr>
          <w:color w:val="auto"/>
        </w:rPr>
        <w:t xml:space="preserve"> the risk </w:t>
      </w:r>
      <w:r w:rsidR="002B0B39" w:rsidRPr="0025425F">
        <w:rPr>
          <w:color w:val="auto"/>
        </w:rPr>
        <w:t xml:space="preserve">of harassment </w:t>
      </w:r>
      <w:r w:rsidRPr="0025425F">
        <w:rPr>
          <w:color w:val="auto"/>
        </w:rPr>
        <w:t xml:space="preserve">following relocation is </w:t>
      </w:r>
      <w:r w:rsidR="00E9448B" w:rsidRPr="0025425F">
        <w:rPr>
          <w:color w:val="auto"/>
        </w:rPr>
        <w:t>lower</w:t>
      </w:r>
      <w:r w:rsidRPr="0025425F">
        <w:rPr>
          <w:color w:val="auto"/>
        </w:rPr>
        <w:t>.</w:t>
      </w:r>
      <w:r w:rsidR="00A112A5" w:rsidRPr="0025425F">
        <w:rPr>
          <w:color w:val="auto"/>
        </w:rPr>
        <w:t xml:space="preserve"> While </w:t>
      </w:r>
      <w:r w:rsidR="004319DA" w:rsidRPr="0025425F">
        <w:rPr>
          <w:color w:val="auto"/>
        </w:rPr>
        <w:t>it cannot be discounted</w:t>
      </w:r>
      <w:r w:rsidR="00624C7F">
        <w:rPr>
          <w:color w:val="auto"/>
        </w:rPr>
        <w:t xml:space="preserve"> entirely</w:t>
      </w:r>
      <w:r w:rsidR="004319DA" w:rsidRPr="0025425F">
        <w:rPr>
          <w:color w:val="auto"/>
        </w:rPr>
        <w:t xml:space="preserve">, DFAT assesses the risk of violence for the purpose of </w:t>
      </w:r>
      <w:r w:rsidR="00A112A5" w:rsidRPr="0025425F">
        <w:rPr>
          <w:color w:val="auto"/>
        </w:rPr>
        <w:t>recover</w:t>
      </w:r>
      <w:r w:rsidR="004319DA" w:rsidRPr="0025425F">
        <w:rPr>
          <w:color w:val="auto"/>
        </w:rPr>
        <w:t>ing</w:t>
      </w:r>
      <w:r w:rsidR="00A112A5" w:rsidRPr="0025425F">
        <w:rPr>
          <w:color w:val="auto"/>
        </w:rPr>
        <w:t xml:space="preserve"> unpaid debt</w:t>
      </w:r>
      <w:r w:rsidR="00FB39D8" w:rsidRPr="0025425F">
        <w:rPr>
          <w:color w:val="auto"/>
        </w:rPr>
        <w:t xml:space="preserve"> to be low overall</w:t>
      </w:r>
      <w:r w:rsidR="00624C7F">
        <w:rPr>
          <w:color w:val="auto"/>
        </w:rPr>
        <w:t>. The</w:t>
      </w:r>
      <w:r w:rsidR="00FB39D8" w:rsidRPr="0025425F">
        <w:rPr>
          <w:color w:val="auto"/>
        </w:rPr>
        <w:t xml:space="preserve"> risk </w:t>
      </w:r>
      <w:r w:rsidR="00265663" w:rsidRPr="0025425F">
        <w:rPr>
          <w:color w:val="auto"/>
        </w:rPr>
        <w:t xml:space="preserve">of violence </w:t>
      </w:r>
      <w:r w:rsidR="00FB39D8" w:rsidRPr="0025425F">
        <w:rPr>
          <w:color w:val="auto"/>
        </w:rPr>
        <w:t xml:space="preserve">may increase where the debtor </w:t>
      </w:r>
      <w:r w:rsidR="003101DE" w:rsidRPr="0025425F">
        <w:rPr>
          <w:color w:val="auto"/>
        </w:rPr>
        <w:t xml:space="preserve">seeks to </w:t>
      </w:r>
      <w:r w:rsidR="00265663" w:rsidRPr="0025425F">
        <w:rPr>
          <w:color w:val="auto"/>
        </w:rPr>
        <w:t xml:space="preserve">consistently </w:t>
      </w:r>
      <w:r w:rsidR="00FB39D8" w:rsidRPr="0025425F">
        <w:rPr>
          <w:color w:val="auto"/>
        </w:rPr>
        <w:t xml:space="preserve">evade </w:t>
      </w:r>
      <w:r w:rsidR="00265663" w:rsidRPr="0025425F">
        <w:rPr>
          <w:color w:val="auto"/>
        </w:rPr>
        <w:t>the creditor</w:t>
      </w:r>
      <w:r w:rsidR="005F3ABD">
        <w:rPr>
          <w:color w:val="auto"/>
        </w:rPr>
        <w:t xml:space="preserve">, or larger scale criminal </w:t>
      </w:r>
      <w:r w:rsidR="003E6DB1">
        <w:rPr>
          <w:color w:val="auto"/>
          <w:lang w:val="en-AU"/>
        </w:rPr>
        <w:t>syndicates</w:t>
      </w:r>
      <w:r w:rsidR="003E6DB1" w:rsidRPr="0025425F">
        <w:rPr>
          <w:color w:val="auto"/>
          <w:lang w:val="en-AU"/>
        </w:rPr>
        <w:t xml:space="preserve"> </w:t>
      </w:r>
      <w:r w:rsidR="005F3ABD">
        <w:rPr>
          <w:color w:val="auto"/>
        </w:rPr>
        <w:t>are involved</w:t>
      </w:r>
      <w:r w:rsidR="004D0887" w:rsidRPr="0025425F">
        <w:rPr>
          <w:color w:val="auto"/>
        </w:rPr>
        <w:t>.</w:t>
      </w:r>
      <w:r w:rsidR="005F3ABD">
        <w:rPr>
          <w:color w:val="auto"/>
        </w:rPr>
        <w:t xml:space="preserve"> See also intersectional risks </w:t>
      </w:r>
      <w:r w:rsidR="00F45583">
        <w:rPr>
          <w:color w:val="auto"/>
        </w:rPr>
        <w:t xml:space="preserve">for </w:t>
      </w:r>
      <w:hyperlink w:anchor="_Victims_of_human" w:history="1">
        <w:r w:rsidR="00F45583" w:rsidRPr="00F45583">
          <w:rPr>
            <w:rStyle w:val="Hyperlink"/>
            <w:rFonts w:cstheme="minorBidi"/>
          </w:rPr>
          <w:t>victims of human</w:t>
        </w:r>
        <w:r w:rsidR="005F3ABD" w:rsidRPr="00F45583">
          <w:rPr>
            <w:rStyle w:val="Hyperlink"/>
            <w:rFonts w:cstheme="minorBidi"/>
          </w:rPr>
          <w:t xml:space="preserve"> trafficking</w:t>
        </w:r>
      </w:hyperlink>
      <w:r w:rsidR="00F45583">
        <w:rPr>
          <w:color w:val="auto"/>
        </w:rPr>
        <w:t>.</w:t>
      </w:r>
      <w:r w:rsidR="004319DA" w:rsidRPr="0025425F">
        <w:rPr>
          <w:color w:val="auto"/>
        </w:rPr>
        <w:t xml:space="preserve"> </w:t>
      </w:r>
      <w:r w:rsidR="00A112A5" w:rsidRPr="0025425F">
        <w:rPr>
          <w:color w:val="auto"/>
        </w:rPr>
        <w:t xml:space="preserve"> </w:t>
      </w:r>
      <w:r w:rsidRPr="0025425F">
        <w:rPr>
          <w:color w:val="auto"/>
        </w:rPr>
        <w:t xml:space="preserve"> </w:t>
      </w:r>
    </w:p>
    <w:p w14:paraId="2BCB6F92" w14:textId="77777777" w:rsidR="00AA24A0" w:rsidRPr="0025425F" w:rsidRDefault="00AA24A0" w:rsidP="00AA24A0">
      <w:pPr>
        <w:pStyle w:val="Heading3"/>
        <w:rPr>
          <w:color w:val="auto"/>
        </w:rPr>
      </w:pPr>
      <w:bookmarkStart w:id="110" w:name="_Hlk83631127"/>
      <w:r w:rsidRPr="0025425F">
        <w:rPr>
          <w:color w:val="auto"/>
        </w:rPr>
        <w:t>People whose relatives were involved in the Vietnam War</w:t>
      </w:r>
      <w:bookmarkEnd w:id="110"/>
    </w:p>
    <w:p w14:paraId="13B2CC67" w14:textId="016527C6" w:rsidR="00EC3A0C" w:rsidRPr="0025425F" w:rsidRDefault="00AA24A0" w:rsidP="00BE546C">
      <w:pPr>
        <w:numPr>
          <w:ilvl w:val="1"/>
          <w:numId w:val="15"/>
        </w:numPr>
        <w:spacing w:after="120" w:line="240" w:lineRule="auto"/>
        <w:ind w:left="0" w:firstLine="0"/>
        <w:jc w:val="both"/>
        <w:rPr>
          <w:color w:val="auto"/>
        </w:rPr>
      </w:pPr>
      <w:r w:rsidRPr="0025425F">
        <w:rPr>
          <w:color w:val="auto"/>
        </w:rPr>
        <w:t xml:space="preserve">Some asylum seekers </w:t>
      </w:r>
      <w:r w:rsidR="005658C6" w:rsidRPr="0025425F">
        <w:rPr>
          <w:color w:val="auto"/>
        </w:rPr>
        <w:t>say</w:t>
      </w:r>
      <w:r w:rsidRPr="0025425F">
        <w:rPr>
          <w:color w:val="auto"/>
        </w:rPr>
        <w:t xml:space="preserve"> they face discrimination </w:t>
      </w:r>
      <w:r w:rsidR="00165C9D" w:rsidRPr="0025425F">
        <w:rPr>
          <w:color w:val="auto"/>
        </w:rPr>
        <w:t xml:space="preserve">because of </w:t>
      </w:r>
      <w:r w:rsidRPr="0025425F">
        <w:rPr>
          <w:color w:val="auto"/>
        </w:rPr>
        <w:t xml:space="preserve">their relatives’ involvement in the Vietnam War on the side of the </w:t>
      </w:r>
      <w:hyperlink w:anchor="_Recent_History" w:history="1">
        <w:r w:rsidRPr="0025425F">
          <w:rPr>
            <w:rStyle w:val="Hyperlink"/>
            <w:rFonts w:cstheme="minorBidi"/>
          </w:rPr>
          <w:t>Republic of Vietnam</w:t>
        </w:r>
      </w:hyperlink>
      <w:r w:rsidRPr="0025425F">
        <w:rPr>
          <w:color w:val="auto"/>
        </w:rPr>
        <w:t xml:space="preserve"> (South Vietnam, often a grandparent). </w:t>
      </w:r>
      <w:r w:rsidR="00750A9B">
        <w:rPr>
          <w:color w:val="auto"/>
        </w:rPr>
        <w:t>While s</w:t>
      </w:r>
      <w:r w:rsidR="00992687">
        <w:rPr>
          <w:color w:val="auto"/>
        </w:rPr>
        <w:t>ome</w:t>
      </w:r>
      <w:r w:rsidR="003B2E6F" w:rsidRPr="0025425F">
        <w:rPr>
          <w:color w:val="auto"/>
        </w:rPr>
        <w:t xml:space="preserve"> in-country sources </w:t>
      </w:r>
      <w:r w:rsidR="00EC6E67">
        <w:rPr>
          <w:color w:val="auto"/>
        </w:rPr>
        <w:t xml:space="preserve">reported in October 2023 that </w:t>
      </w:r>
      <w:r w:rsidR="003B2E6F" w:rsidRPr="0025425F">
        <w:rPr>
          <w:color w:val="auto"/>
        </w:rPr>
        <w:t xml:space="preserve">discrimination </w:t>
      </w:r>
      <w:r w:rsidR="0023794A">
        <w:rPr>
          <w:color w:val="auto"/>
        </w:rPr>
        <w:t>was possible</w:t>
      </w:r>
      <w:r w:rsidR="00054DB0" w:rsidRPr="0025425F">
        <w:rPr>
          <w:color w:val="auto"/>
        </w:rPr>
        <w:t xml:space="preserve">, </w:t>
      </w:r>
      <w:r w:rsidR="00750A9B">
        <w:rPr>
          <w:color w:val="auto"/>
        </w:rPr>
        <w:t xml:space="preserve">they stated </w:t>
      </w:r>
      <w:r w:rsidR="00DD6F51">
        <w:rPr>
          <w:color w:val="auto"/>
        </w:rPr>
        <w:t>if and where it did occur,</w:t>
      </w:r>
      <w:r w:rsidR="0004382E">
        <w:rPr>
          <w:color w:val="auto"/>
        </w:rPr>
        <w:t xml:space="preserve"> </w:t>
      </w:r>
      <w:r w:rsidR="00750A9B">
        <w:rPr>
          <w:color w:val="auto"/>
        </w:rPr>
        <w:t xml:space="preserve">it </w:t>
      </w:r>
      <w:r w:rsidR="00054DB0" w:rsidRPr="0025425F">
        <w:rPr>
          <w:color w:val="auto"/>
        </w:rPr>
        <w:t>was not as severe as in the past</w:t>
      </w:r>
      <w:r w:rsidR="00750A9B">
        <w:rPr>
          <w:color w:val="auto"/>
        </w:rPr>
        <w:t>. Other</w:t>
      </w:r>
      <w:r w:rsidR="000C1867">
        <w:rPr>
          <w:color w:val="auto"/>
        </w:rPr>
        <w:t xml:space="preserve"> in-country sources</w:t>
      </w:r>
      <w:r w:rsidR="00FA0D46">
        <w:rPr>
          <w:color w:val="auto"/>
        </w:rPr>
        <w:t xml:space="preserve"> said</w:t>
      </w:r>
      <w:r w:rsidR="00806D81">
        <w:rPr>
          <w:color w:val="auto"/>
        </w:rPr>
        <w:t xml:space="preserve"> </w:t>
      </w:r>
      <w:r w:rsidR="00FA0D46">
        <w:rPr>
          <w:color w:val="auto"/>
        </w:rPr>
        <w:t xml:space="preserve">discrimination based on a relative’s participation in the Vietnam War </w:t>
      </w:r>
      <w:r w:rsidR="0020740A" w:rsidRPr="0025425F">
        <w:rPr>
          <w:color w:val="auto"/>
        </w:rPr>
        <w:t>was a non-issue</w:t>
      </w:r>
      <w:r w:rsidR="00B30F6E" w:rsidRPr="0025425F">
        <w:rPr>
          <w:color w:val="auto"/>
        </w:rPr>
        <w:t xml:space="preserve"> – </w:t>
      </w:r>
      <w:r w:rsidR="0020740A" w:rsidRPr="0025425F">
        <w:rPr>
          <w:color w:val="auto"/>
        </w:rPr>
        <w:t xml:space="preserve">the war was a long time </w:t>
      </w:r>
      <w:proofErr w:type="gramStart"/>
      <w:r w:rsidR="0020740A" w:rsidRPr="0025425F">
        <w:rPr>
          <w:color w:val="auto"/>
        </w:rPr>
        <w:t>ago</w:t>
      </w:r>
      <w:r w:rsidR="00A253FA">
        <w:rPr>
          <w:color w:val="auto"/>
        </w:rPr>
        <w:t>,</w:t>
      </w:r>
      <w:proofErr w:type="gramEnd"/>
      <w:r w:rsidR="00A253FA">
        <w:rPr>
          <w:color w:val="auto"/>
        </w:rPr>
        <w:t xml:space="preserve"> people had moved on</w:t>
      </w:r>
      <w:r w:rsidR="0020740A" w:rsidRPr="0025425F">
        <w:rPr>
          <w:color w:val="auto"/>
        </w:rPr>
        <w:t xml:space="preserve"> and Vietnamese people were forgiving.</w:t>
      </w:r>
      <w:r w:rsidR="00B30F6E" w:rsidRPr="0025425F">
        <w:rPr>
          <w:bCs/>
          <w:color w:val="auto"/>
        </w:rPr>
        <w:t xml:space="preserve"> </w:t>
      </w:r>
      <w:r w:rsidRPr="0025425F">
        <w:rPr>
          <w:color w:val="auto"/>
        </w:rPr>
        <w:t>Discrimination</w:t>
      </w:r>
      <w:r w:rsidR="00E51698">
        <w:rPr>
          <w:color w:val="auto"/>
        </w:rPr>
        <w:t>,</w:t>
      </w:r>
      <w:r w:rsidRPr="0025425F">
        <w:rPr>
          <w:color w:val="auto"/>
        </w:rPr>
        <w:t xml:space="preserve"> </w:t>
      </w:r>
      <w:r w:rsidR="00C453F8">
        <w:rPr>
          <w:color w:val="auto"/>
        </w:rPr>
        <w:t xml:space="preserve">if it occurs, </w:t>
      </w:r>
      <w:r w:rsidRPr="0025425F">
        <w:rPr>
          <w:color w:val="auto"/>
        </w:rPr>
        <w:t xml:space="preserve">may relate to an inability to join the CPV, where party members might have </w:t>
      </w:r>
      <w:r w:rsidR="004C1884" w:rsidRPr="0025425F">
        <w:rPr>
          <w:color w:val="auto"/>
        </w:rPr>
        <w:t xml:space="preserve">better </w:t>
      </w:r>
      <w:r w:rsidRPr="0025425F">
        <w:rPr>
          <w:color w:val="auto"/>
        </w:rPr>
        <w:t xml:space="preserve">access to </w:t>
      </w:r>
      <w:r w:rsidR="009745DE" w:rsidRPr="0025425F">
        <w:rPr>
          <w:color w:val="auto"/>
        </w:rPr>
        <w:t xml:space="preserve">political and economic </w:t>
      </w:r>
      <w:r w:rsidRPr="0025425F">
        <w:rPr>
          <w:color w:val="auto"/>
        </w:rPr>
        <w:t>opportunities</w:t>
      </w:r>
      <w:r w:rsidR="00A46385" w:rsidRPr="0025425F">
        <w:rPr>
          <w:color w:val="auto"/>
        </w:rPr>
        <w:t xml:space="preserve">, and assume senior </w:t>
      </w:r>
      <w:r w:rsidR="00D31E62" w:rsidRPr="0025425F">
        <w:rPr>
          <w:color w:val="auto"/>
        </w:rPr>
        <w:t xml:space="preserve">state </w:t>
      </w:r>
      <w:r w:rsidR="00A46385" w:rsidRPr="0025425F">
        <w:rPr>
          <w:color w:val="auto"/>
        </w:rPr>
        <w:t>positions</w:t>
      </w:r>
      <w:r w:rsidR="00D31E62" w:rsidRPr="0025425F">
        <w:rPr>
          <w:color w:val="auto"/>
        </w:rPr>
        <w:t>, including in the civil service</w:t>
      </w:r>
      <w:r w:rsidR="00A46385" w:rsidRPr="0025425F">
        <w:rPr>
          <w:color w:val="auto"/>
        </w:rPr>
        <w:t>.</w:t>
      </w:r>
      <w:r w:rsidR="00305D3F" w:rsidRPr="0025425F">
        <w:rPr>
          <w:bCs/>
          <w:color w:val="auto"/>
        </w:rPr>
        <w:t xml:space="preserve"> </w:t>
      </w:r>
      <w:r w:rsidR="00A46385" w:rsidRPr="0025425F">
        <w:rPr>
          <w:color w:val="auto"/>
        </w:rPr>
        <w:t xml:space="preserve"> </w:t>
      </w:r>
      <w:r w:rsidRPr="0025425F">
        <w:rPr>
          <w:color w:val="auto"/>
        </w:rPr>
        <w:t xml:space="preserve"> </w:t>
      </w:r>
    </w:p>
    <w:p w14:paraId="67B3930B" w14:textId="1962A68F" w:rsidR="00AA24A0" w:rsidRPr="0025425F" w:rsidRDefault="00AA24A0" w:rsidP="00BE546C">
      <w:pPr>
        <w:numPr>
          <w:ilvl w:val="1"/>
          <w:numId w:val="15"/>
        </w:numPr>
        <w:spacing w:after="120" w:line="240" w:lineRule="auto"/>
        <w:ind w:left="0" w:firstLine="0"/>
        <w:jc w:val="both"/>
        <w:rPr>
          <w:color w:val="auto"/>
        </w:rPr>
      </w:pPr>
      <w:r w:rsidRPr="0025425F">
        <w:rPr>
          <w:rFonts w:eastAsia="Times New Roman"/>
          <w:color w:val="auto"/>
        </w:rPr>
        <w:t>Possessing images or objects linked to the former Republic of Vietnam, including its former flag (known as ‘Co Vang’ or ‘Yellow Flag’) is an offence in Vietnam, and can carry harsh penalties.</w:t>
      </w:r>
      <w:r w:rsidRPr="0025425F">
        <w:rPr>
          <w:color w:val="auto"/>
        </w:rPr>
        <w:t xml:space="preserve"> In </w:t>
      </w:r>
      <w:r w:rsidR="004B3789">
        <w:rPr>
          <w:color w:val="auto"/>
        </w:rPr>
        <w:br/>
      </w:r>
      <w:r w:rsidRPr="0025425F">
        <w:rPr>
          <w:color w:val="auto"/>
        </w:rPr>
        <w:t xml:space="preserve">July 2018, a court convicted three people of spreading anti-state propaganda for holding up the Co Vang in public (they received </w:t>
      </w:r>
      <w:r w:rsidR="00305D3F" w:rsidRPr="0025425F">
        <w:rPr>
          <w:color w:val="auto"/>
        </w:rPr>
        <w:t>four-year</w:t>
      </w:r>
      <w:r w:rsidRPr="0025425F">
        <w:rPr>
          <w:color w:val="auto"/>
        </w:rPr>
        <w:t xml:space="preserve"> prison sentences). </w:t>
      </w:r>
    </w:p>
    <w:p w14:paraId="2A628F0D" w14:textId="77777777" w:rsidR="00CA4CFC" w:rsidRDefault="00AA24A0" w:rsidP="00CA4CFC">
      <w:pPr>
        <w:numPr>
          <w:ilvl w:val="1"/>
          <w:numId w:val="15"/>
        </w:numPr>
        <w:spacing w:after="120" w:line="240" w:lineRule="auto"/>
        <w:ind w:left="0" w:firstLine="0"/>
        <w:jc w:val="both"/>
        <w:rPr>
          <w:color w:val="auto"/>
          <w:u w:color="0070C0"/>
        </w:rPr>
      </w:pPr>
      <w:r w:rsidRPr="0025425F">
        <w:rPr>
          <w:color w:val="auto"/>
        </w:rPr>
        <w:lastRenderedPageBreak/>
        <w:t xml:space="preserve">Members of the </w:t>
      </w:r>
      <w:hyperlink w:anchor="_Exit_and_Entry" w:history="1">
        <w:r w:rsidRPr="0025425F">
          <w:rPr>
            <w:rStyle w:val="Hyperlink"/>
            <w:rFonts w:cstheme="minorBidi"/>
          </w:rPr>
          <w:t>diaspora</w:t>
        </w:r>
      </w:hyperlink>
      <w:r w:rsidRPr="0025425F">
        <w:rPr>
          <w:color w:val="auto"/>
        </w:rPr>
        <w:t xml:space="preserve"> who fought on the side of the </w:t>
      </w:r>
      <w:r w:rsidR="0060431D">
        <w:rPr>
          <w:color w:val="auto"/>
        </w:rPr>
        <w:t>S</w:t>
      </w:r>
      <w:r w:rsidRPr="0025425F">
        <w:rPr>
          <w:color w:val="auto"/>
        </w:rPr>
        <w:t xml:space="preserve">outh during the war or held high-ranking government positions in the former Republic of Vietnam are free to return to Vietnam </w:t>
      </w:r>
      <w:r w:rsidR="0060431D">
        <w:rPr>
          <w:color w:val="auto"/>
        </w:rPr>
        <w:t>and m</w:t>
      </w:r>
      <w:r w:rsidRPr="0025425F">
        <w:rPr>
          <w:color w:val="auto"/>
        </w:rPr>
        <w:t xml:space="preserve">any do so regularly. </w:t>
      </w:r>
    </w:p>
    <w:p w14:paraId="0D905F95" w14:textId="4895B047" w:rsidR="00EF2955" w:rsidRPr="006F097D" w:rsidRDefault="00CA4CFC" w:rsidP="00F7696F">
      <w:pPr>
        <w:numPr>
          <w:ilvl w:val="1"/>
          <w:numId w:val="15"/>
        </w:numPr>
        <w:spacing w:after="120" w:line="240" w:lineRule="auto"/>
        <w:ind w:left="0" w:firstLine="0"/>
        <w:jc w:val="both"/>
        <w:rPr>
          <w:rFonts w:cstheme="minorHAnsi"/>
          <w:color w:val="auto"/>
        </w:rPr>
        <w:sectPr w:rsidR="00EF2955" w:rsidRPr="006F097D" w:rsidSect="00863268">
          <w:pgSz w:w="11906" w:h="16838" w:code="9"/>
          <w:pgMar w:top="1985" w:right="1134" w:bottom="1701" w:left="1134" w:header="567" w:footer="567" w:gutter="0"/>
          <w:cols w:space="708"/>
          <w:titlePg/>
          <w:docGrid w:linePitch="360"/>
        </w:sectPr>
      </w:pPr>
      <w:r w:rsidRPr="00CA4CFC">
        <w:rPr>
          <w:color w:val="auto"/>
          <w:u w:color="0070C0"/>
          <w:lang w:val="en-AU"/>
        </w:rPr>
        <w:t>DFAT assesses relatives of people who were involved in the Vietnam War on the side of the south face a low risk of official discrimination, if at all</w:t>
      </w:r>
      <w:bookmarkStart w:id="111" w:name="_Refugees"/>
      <w:bookmarkStart w:id="112" w:name="_Sexual_orientation_and"/>
      <w:bookmarkStart w:id="113" w:name="_Children"/>
      <w:bookmarkStart w:id="114" w:name="_People_living_with"/>
      <w:bookmarkStart w:id="115" w:name="_Refugees_and_stateless"/>
      <w:bookmarkStart w:id="116" w:name="_Refugees_and_asylum"/>
      <w:bookmarkStart w:id="117" w:name="_Victims_of_loan"/>
      <w:bookmarkEnd w:id="111"/>
      <w:bookmarkEnd w:id="112"/>
      <w:bookmarkEnd w:id="113"/>
      <w:bookmarkEnd w:id="114"/>
      <w:bookmarkEnd w:id="115"/>
      <w:bookmarkEnd w:id="116"/>
      <w:bookmarkEnd w:id="117"/>
      <w:r w:rsidR="006F097D">
        <w:rPr>
          <w:color w:val="auto"/>
          <w:u w:color="0070C0"/>
          <w:lang w:val="en-AU"/>
        </w:rPr>
        <w:t>.</w:t>
      </w:r>
    </w:p>
    <w:p w14:paraId="76AF9025" w14:textId="0B750624" w:rsidR="00F639B1" w:rsidRPr="0025425F" w:rsidRDefault="00D10E70" w:rsidP="008B37B0">
      <w:pPr>
        <w:pStyle w:val="Heading1Numbered"/>
        <w:rPr>
          <w:color w:val="auto"/>
        </w:rPr>
      </w:pPr>
      <w:bookmarkStart w:id="118" w:name="_Toc185597610"/>
      <w:r w:rsidRPr="0025425F">
        <w:rPr>
          <w:color w:val="auto"/>
        </w:rPr>
        <w:lastRenderedPageBreak/>
        <w:t>COMPLEMENTARY PROTECTION CLAIMS</w:t>
      </w:r>
      <w:bookmarkEnd w:id="118"/>
    </w:p>
    <w:p w14:paraId="4839E469" w14:textId="7111C662" w:rsidR="00F639B1" w:rsidRPr="0025425F" w:rsidRDefault="00F639B1" w:rsidP="00F639B1">
      <w:pPr>
        <w:pStyle w:val="Heading2"/>
        <w:rPr>
          <w:color w:val="auto"/>
        </w:rPr>
      </w:pPr>
      <w:bookmarkStart w:id="119" w:name="_Arbitrary_Deprivation_of"/>
      <w:bookmarkStart w:id="120" w:name="_Toc185597611"/>
      <w:bookmarkEnd w:id="119"/>
      <w:r w:rsidRPr="0025425F">
        <w:rPr>
          <w:color w:val="auto"/>
        </w:rPr>
        <w:t>Arbitrary Deprivation of Life</w:t>
      </w:r>
      <w:bookmarkEnd w:id="120"/>
    </w:p>
    <w:p w14:paraId="35249155" w14:textId="2F952CB0" w:rsidR="00771000" w:rsidRPr="0025425F" w:rsidRDefault="00771000" w:rsidP="00771000">
      <w:pPr>
        <w:pStyle w:val="Heading3"/>
        <w:rPr>
          <w:color w:val="auto"/>
        </w:rPr>
      </w:pPr>
      <w:bookmarkStart w:id="121" w:name="_Extra-judicial_killings"/>
      <w:bookmarkStart w:id="122" w:name="_Enforced_or_Involuntary"/>
      <w:bookmarkStart w:id="123" w:name="_Death_Penalty"/>
      <w:bookmarkEnd w:id="121"/>
      <w:bookmarkEnd w:id="122"/>
      <w:bookmarkEnd w:id="123"/>
      <w:r w:rsidRPr="0025425F">
        <w:rPr>
          <w:color w:val="auto"/>
        </w:rPr>
        <w:t>Extrajudicial killings</w:t>
      </w:r>
    </w:p>
    <w:p w14:paraId="26F0C1BA" w14:textId="6E93C043" w:rsidR="00771000" w:rsidRPr="0025425F" w:rsidRDefault="002F1A41" w:rsidP="00BE546C">
      <w:pPr>
        <w:numPr>
          <w:ilvl w:val="1"/>
          <w:numId w:val="15"/>
        </w:numPr>
        <w:spacing w:after="120" w:line="240" w:lineRule="auto"/>
        <w:ind w:left="0" w:firstLine="0"/>
        <w:jc w:val="both"/>
        <w:rPr>
          <w:bCs/>
          <w:color w:val="auto"/>
          <w:lang w:val="en-AU"/>
        </w:rPr>
      </w:pPr>
      <w:r w:rsidRPr="0025425F">
        <w:rPr>
          <w:bCs/>
          <w:color w:val="auto"/>
          <w:lang w:val="en-AU"/>
        </w:rPr>
        <w:t>Reports of extrajudicial killing</w:t>
      </w:r>
      <w:r w:rsidR="008941EF" w:rsidRPr="0025425F">
        <w:rPr>
          <w:bCs/>
          <w:color w:val="auto"/>
          <w:lang w:val="en-AU"/>
        </w:rPr>
        <w:t>s</w:t>
      </w:r>
      <w:r w:rsidRPr="0025425F">
        <w:rPr>
          <w:bCs/>
          <w:color w:val="auto"/>
          <w:lang w:val="en-AU"/>
        </w:rPr>
        <w:t xml:space="preserve"> </w:t>
      </w:r>
      <w:r w:rsidR="009D15B3">
        <w:rPr>
          <w:bCs/>
          <w:color w:val="auto"/>
          <w:lang w:val="en-AU"/>
        </w:rPr>
        <w:t xml:space="preserve">by state agents </w:t>
      </w:r>
      <w:r w:rsidRPr="0025425F">
        <w:rPr>
          <w:bCs/>
          <w:color w:val="auto"/>
          <w:lang w:val="en-AU"/>
        </w:rPr>
        <w:t xml:space="preserve">are not common in Vietnam. </w:t>
      </w:r>
      <w:r w:rsidR="00771000" w:rsidRPr="0025425F">
        <w:rPr>
          <w:bCs/>
          <w:color w:val="auto"/>
          <w:lang w:val="en-AU"/>
        </w:rPr>
        <w:t>DFAT is not aware of a pattern of established incidents o</w:t>
      </w:r>
      <w:r w:rsidR="00927870">
        <w:rPr>
          <w:bCs/>
          <w:color w:val="auto"/>
          <w:lang w:val="en-AU"/>
        </w:rPr>
        <w:t>f</w:t>
      </w:r>
      <w:r w:rsidR="00771000" w:rsidRPr="0025425F">
        <w:rPr>
          <w:bCs/>
          <w:color w:val="auto"/>
          <w:lang w:val="en-AU"/>
        </w:rPr>
        <w:t xml:space="preserve"> ‘encounter killings’ like those </w:t>
      </w:r>
      <w:r w:rsidR="007674CD">
        <w:rPr>
          <w:bCs/>
          <w:color w:val="auto"/>
          <w:lang w:val="en-AU"/>
        </w:rPr>
        <w:t>reported</w:t>
      </w:r>
      <w:r w:rsidR="00771000" w:rsidRPr="0025425F">
        <w:rPr>
          <w:bCs/>
          <w:color w:val="auto"/>
          <w:lang w:val="en-AU"/>
        </w:rPr>
        <w:t xml:space="preserve"> in other parts of Asia. </w:t>
      </w:r>
    </w:p>
    <w:p w14:paraId="4FF74476" w14:textId="77777777" w:rsidR="00771000" w:rsidRPr="0025425F" w:rsidRDefault="00771000" w:rsidP="00771000">
      <w:pPr>
        <w:pStyle w:val="Heading3"/>
        <w:rPr>
          <w:color w:val="auto"/>
        </w:rPr>
      </w:pPr>
      <w:r w:rsidRPr="0025425F">
        <w:rPr>
          <w:color w:val="auto"/>
        </w:rPr>
        <w:t>Enforced or involuntary disappearances</w:t>
      </w:r>
    </w:p>
    <w:p w14:paraId="06716A48" w14:textId="64BDDEAB" w:rsidR="00926B7D" w:rsidRPr="0025425F" w:rsidRDefault="00771000" w:rsidP="00BE546C">
      <w:pPr>
        <w:numPr>
          <w:ilvl w:val="1"/>
          <w:numId w:val="15"/>
        </w:numPr>
        <w:spacing w:after="120" w:line="240" w:lineRule="auto"/>
        <w:ind w:left="0" w:firstLine="0"/>
        <w:jc w:val="both"/>
        <w:rPr>
          <w:color w:val="auto"/>
        </w:rPr>
      </w:pPr>
      <w:r w:rsidRPr="0025425F">
        <w:rPr>
          <w:color w:val="auto"/>
        </w:rPr>
        <w:t xml:space="preserve">Vietnam is not a signatory to the </w:t>
      </w:r>
      <w:r w:rsidRPr="00F44FFB">
        <w:rPr>
          <w:color w:val="auto"/>
        </w:rPr>
        <w:t>Convention for the Protection of All Persons from Enforced Disappearance</w:t>
      </w:r>
      <w:r w:rsidRPr="0025425F">
        <w:rPr>
          <w:color w:val="auto"/>
        </w:rPr>
        <w:t xml:space="preserve">.  </w:t>
      </w:r>
    </w:p>
    <w:p w14:paraId="690837DA" w14:textId="5B5EB7BE" w:rsidR="001851A3" w:rsidRPr="0025425F" w:rsidRDefault="005A4A33" w:rsidP="00BE546C">
      <w:pPr>
        <w:numPr>
          <w:ilvl w:val="1"/>
          <w:numId w:val="15"/>
        </w:numPr>
        <w:spacing w:after="120" w:line="240" w:lineRule="auto"/>
        <w:ind w:left="0" w:firstLine="0"/>
        <w:jc w:val="both"/>
        <w:rPr>
          <w:color w:val="auto"/>
        </w:rPr>
      </w:pPr>
      <w:r>
        <w:rPr>
          <w:rFonts w:cstheme="minorHAnsi"/>
          <w:color w:val="auto"/>
          <w:spacing w:val="3"/>
        </w:rPr>
        <w:t xml:space="preserve">The Government of </w:t>
      </w:r>
      <w:r w:rsidR="00771000" w:rsidRPr="0025425F">
        <w:rPr>
          <w:rFonts w:cstheme="minorHAnsi"/>
          <w:color w:val="auto"/>
          <w:spacing w:val="3"/>
        </w:rPr>
        <w:t>Vietnam has been accused of abducting activists abroad and returning them to Vietnam for arrest and prosecution</w:t>
      </w:r>
      <w:r w:rsidR="00771000" w:rsidRPr="0025425F">
        <w:rPr>
          <w:color w:val="auto"/>
        </w:rPr>
        <w:t xml:space="preserve">. </w:t>
      </w:r>
      <w:r w:rsidR="00771000" w:rsidRPr="0025425F">
        <w:rPr>
          <w:rFonts w:cs="Calibri"/>
          <w:color w:val="auto"/>
        </w:rPr>
        <w:t>In April 2023, international media</w:t>
      </w:r>
      <w:r w:rsidR="00942756" w:rsidRPr="0025425F">
        <w:rPr>
          <w:rFonts w:cs="Calibri"/>
          <w:color w:val="auto"/>
        </w:rPr>
        <w:t xml:space="preserve"> reported that</w:t>
      </w:r>
      <w:r w:rsidR="00771000" w:rsidRPr="0025425F">
        <w:rPr>
          <w:rFonts w:cs="Calibri"/>
          <w:color w:val="auto"/>
        </w:rPr>
        <w:t xml:space="preserve"> Vietnamese state agents kidnapped </w:t>
      </w:r>
      <w:r w:rsidR="003F562E" w:rsidRPr="0025425F">
        <w:rPr>
          <w:rFonts w:cs="Calibri"/>
          <w:color w:val="auto"/>
        </w:rPr>
        <w:t xml:space="preserve">and forcibly returned </w:t>
      </w:r>
      <w:r w:rsidR="00771000" w:rsidRPr="0025425F">
        <w:rPr>
          <w:rFonts w:cs="Calibri"/>
          <w:color w:val="auto"/>
        </w:rPr>
        <w:t>a prominent Vietnamese online commentator</w:t>
      </w:r>
      <w:r w:rsidR="00EE5589" w:rsidRPr="0025425F">
        <w:rPr>
          <w:rFonts w:cs="Calibri"/>
          <w:color w:val="auto"/>
        </w:rPr>
        <w:t xml:space="preserve"> </w:t>
      </w:r>
      <w:r w:rsidR="004150CF">
        <w:rPr>
          <w:rFonts w:cs="Calibri"/>
          <w:color w:val="auto"/>
        </w:rPr>
        <w:t>living</w:t>
      </w:r>
      <w:r w:rsidR="0079503A" w:rsidRPr="0025425F">
        <w:rPr>
          <w:rFonts w:cs="Calibri"/>
          <w:color w:val="auto"/>
        </w:rPr>
        <w:t xml:space="preserve"> </w:t>
      </w:r>
      <w:r w:rsidR="00EE5589" w:rsidRPr="0025425F">
        <w:rPr>
          <w:rFonts w:cs="Calibri"/>
          <w:color w:val="auto"/>
        </w:rPr>
        <w:t xml:space="preserve">in Thailand </w:t>
      </w:r>
      <w:r w:rsidR="002F0B3F" w:rsidRPr="0025425F">
        <w:rPr>
          <w:rFonts w:cs="Calibri"/>
          <w:color w:val="auto"/>
        </w:rPr>
        <w:t xml:space="preserve">who had been </w:t>
      </w:r>
      <w:r w:rsidR="00771000" w:rsidRPr="0025425F">
        <w:rPr>
          <w:rFonts w:cs="Calibri"/>
          <w:color w:val="auto"/>
        </w:rPr>
        <w:t xml:space="preserve">critical of the </w:t>
      </w:r>
      <w:r w:rsidR="00861A3D">
        <w:rPr>
          <w:rFonts w:cs="Calibri"/>
          <w:color w:val="auto"/>
        </w:rPr>
        <w:t>CPV</w:t>
      </w:r>
      <w:r w:rsidR="006A6894" w:rsidRPr="0025425F">
        <w:rPr>
          <w:rFonts w:cs="Calibri"/>
          <w:color w:val="auto"/>
        </w:rPr>
        <w:t xml:space="preserve"> and </w:t>
      </w:r>
      <w:r w:rsidR="005C3095">
        <w:rPr>
          <w:rFonts w:cs="Calibri"/>
          <w:color w:val="auto"/>
        </w:rPr>
        <w:t xml:space="preserve">the Government of </w:t>
      </w:r>
      <w:r w:rsidR="00764EB8">
        <w:rPr>
          <w:rFonts w:cs="Calibri"/>
          <w:color w:val="auto"/>
        </w:rPr>
        <w:t>Vietnam</w:t>
      </w:r>
      <w:r w:rsidR="003E3AD8" w:rsidRPr="0025425F">
        <w:rPr>
          <w:rFonts w:cs="Calibri"/>
          <w:color w:val="auto"/>
        </w:rPr>
        <w:t xml:space="preserve"> </w:t>
      </w:r>
      <w:r w:rsidR="00771000" w:rsidRPr="0025425F">
        <w:rPr>
          <w:rFonts w:cs="Calibri"/>
          <w:color w:val="auto"/>
        </w:rPr>
        <w:t xml:space="preserve">on </w:t>
      </w:r>
      <w:hyperlink w:anchor="_Online_activists" w:history="1">
        <w:r w:rsidR="003E3AD8" w:rsidRPr="0025425F">
          <w:rPr>
            <w:rStyle w:val="Hyperlink"/>
            <w:rFonts w:cs="Calibri"/>
          </w:rPr>
          <w:t>social media</w:t>
        </w:r>
      </w:hyperlink>
      <w:r w:rsidR="00B059D6" w:rsidRPr="0025425F">
        <w:rPr>
          <w:rFonts w:cs="Calibri"/>
          <w:color w:val="auto"/>
        </w:rPr>
        <w:t>.</w:t>
      </w:r>
      <w:r w:rsidR="003E3AD8" w:rsidRPr="0025425F">
        <w:rPr>
          <w:rFonts w:cs="Calibri"/>
          <w:color w:val="auto"/>
        </w:rPr>
        <w:t xml:space="preserve"> </w:t>
      </w:r>
      <w:r w:rsidR="00B059D6" w:rsidRPr="0025425F">
        <w:rPr>
          <w:rFonts w:cs="Calibri"/>
          <w:color w:val="auto"/>
        </w:rPr>
        <w:t>A</w:t>
      </w:r>
      <w:r w:rsidR="007068A4" w:rsidRPr="0025425F">
        <w:rPr>
          <w:rFonts w:cs="Calibri"/>
          <w:color w:val="auto"/>
        </w:rPr>
        <w:t xml:space="preserve">ccording to international media, </w:t>
      </w:r>
      <w:r w:rsidR="003E3AD8" w:rsidRPr="0025425F">
        <w:rPr>
          <w:rFonts w:cs="Calibri"/>
          <w:color w:val="auto"/>
        </w:rPr>
        <w:t>the</w:t>
      </w:r>
      <w:r w:rsidR="00B059D6" w:rsidRPr="0025425F">
        <w:rPr>
          <w:rFonts w:cs="Calibri"/>
          <w:color w:val="auto"/>
        </w:rPr>
        <w:t xml:space="preserve"> </w:t>
      </w:r>
      <w:r w:rsidR="00230D2C">
        <w:rPr>
          <w:rFonts w:cs="Calibri"/>
          <w:color w:val="auto"/>
        </w:rPr>
        <w:t>individual</w:t>
      </w:r>
      <w:r w:rsidR="00B059D6" w:rsidRPr="0025425F">
        <w:rPr>
          <w:rFonts w:cs="Calibri"/>
          <w:color w:val="auto"/>
        </w:rPr>
        <w:t xml:space="preserve"> in question </w:t>
      </w:r>
      <w:r w:rsidR="003E3AD8" w:rsidRPr="0025425F">
        <w:rPr>
          <w:rFonts w:cs="Calibri"/>
          <w:color w:val="auto"/>
        </w:rPr>
        <w:t xml:space="preserve">had </w:t>
      </w:r>
      <w:r w:rsidR="00771000" w:rsidRPr="0025425F">
        <w:rPr>
          <w:rFonts w:cs="Calibri"/>
          <w:color w:val="auto"/>
        </w:rPr>
        <w:t xml:space="preserve">been granted refugee status by UNHCR and </w:t>
      </w:r>
      <w:r w:rsidR="00C72ABF" w:rsidRPr="0025425F">
        <w:rPr>
          <w:rFonts w:cs="Calibri"/>
          <w:color w:val="auto"/>
        </w:rPr>
        <w:t>w</w:t>
      </w:r>
      <w:r w:rsidR="008B139E">
        <w:rPr>
          <w:rFonts w:cs="Calibri"/>
          <w:color w:val="auto"/>
        </w:rPr>
        <w:t>as</w:t>
      </w:r>
      <w:r w:rsidR="00C72ABF" w:rsidRPr="0025425F">
        <w:rPr>
          <w:rFonts w:cs="Calibri"/>
          <w:color w:val="auto"/>
        </w:rPr>
        <w:t xml:space="preserve"> </w:t>
      </w:r>
      <w:r w:rsidR="00771000" w:rsidRPr="0025425F">
        <w:rPr>
          <w:rFonts w:cs="Calibri"/>
          <w:color w:val="auto"/>
        </w:rPr>
        <w:t xml:space="preserve">awaiting resettlement to a third country at the time of </w:t>
      </w:r>
      <w:r w:rsidR="00C72ABF" w:rsidRPr="0025425F">
        <w:rPr>
          <w:rFonts w:cs="Calibri"/>
          <w:color w:val="auto"/>
        </w:rPr>
        <w:t>their</w:t>
      </w:r>
      <w:r w:rsidR="00771000" w:rsidRPr="0025425F">
        <w:rPr>
          <w:rFonts w:cs="Calibri"/>
          <w:color w:val="auto"/>
        </w:rPr>
        <w:t xml:space="preserve"> reported abduction. </w:t>
      </w:r>
      <w:r w:rsidR="00BA73B9">
        <w:rPr>
          <w:rFonts w:cs="Calibri"/>
          <w:color w:val="auto"/>
        </w:rPr>
        <w:t>Interna</w:t>
      </w:r>
      <w:r w:rsidR="00941771">
        <w:rPr>
          <w:rFonts w:cs="Calibri"/>
          <w:color w:val="auto"/>
        </w:rPr>
        <w:t>tional</w:t>
      </w:r>
      <w:r w:rsidR="00BA73B9">
        <w:rPr>
          <w:rFonts w:cs="Calibri"/>
          <w:color w:val="auto"/>
        </w:rPr>
        <w:t xml:space="preserve"> media reported the individual</w:t>
      </w:r>
      <w:r w:rsidR="00BA73B9" w:rsidRPr="0025425F">
        <w:rPr>
          <w:rFonts w:cs="Calibri"/>
          <w:color w:val="auto"/>
        </w:rPr>
        <w:t xml:space="preserve"> </w:t>
      </w:r>
      <w:r w:rsidR="00473278" w:rsidRPr="0025425F">
        <w:rPr>
          <w:rFonts w:cs="Calibri"/>
          <w:color w:val="auto"/>
        </w:rPr>
        <w:t>w</w:t>
      </w:r>
      <w:r w:rsidR="00473278">
        <w:rPr>
          <w:rFonts w:cs="Calibri"/>
          <w:color w:val="auto"/>
        </w:rPr>
        <w:t>as</w:t>
      </w:r>
      <w:r w:rsidR="00473278" w:rsidRPr="0025425F">
        <w:rPr>
          <w:rFonts w:cs="Calibri"/>
          <w:color w:val="auto"/>
        </w:rPr>
        <w:t xml:space="preserve"> </w:t>
      </w:r>
      <w:r w:rsidR="00771000" w:rsidRPr="0025425F">
        <w:rPr>
          <w:rFonts w:cs="Calibri"/>
          <w:color w:val="auto"/>
        </w:rPr>
        <w:t>arrested on return to Vietnam</w:t>
      </w:r>
      <w:r w:rsidR="007115E2" w:rsidRPr="0025425F">
        <w:rPr>
          <w:rFonts w:cs="Calibri"/>
          <w:color w:val="auto"/>
        </w:rPr>
        <w:t>, ostensibly for</w:t>
      </w:r>
      <w:r w:rsidR="00771000" w:rsidRPr="0025425F">
        <w:rPr>
          <w:rFonts w:cs="Calibri"/>
          <w:color w:val="auto"/>
        </w:rPr>
        <w:t xml:space="preserve"> trying to </w:t>
      </w:r>
      <w:r w:rsidR="00512046" w:rsidRPr="0025425F">
        <w:rPr>
          <w:rFonts w:cs="Calibri"/>
          <w:color w:val="auto"/>
        </w:rPr>
        <w:t xml:space="preserve">enter </w:t>
      </w:r>
      <w:r w:rsidR="004F4E86" w:rsidRPr="0025425F">
        <w:rPr>
          <w:rFonts w:cs="Calibri"/>
          <w:color w:val="auto"/>
        </w:rPr>
        <w:t>the country</w:t>
      </w:r>
      <w:r w:rsidR="00512046" w:rsidRPr="0025425F">
        <w:rPr>
          <w:rFonts w:cs="Calibri"/>
          <w:color w:val="auto"/>
        </w:rPr>
        <w:t xml:space="preserve"> </w:t>
      </w:r>
      <w:r w:rsidR="00771000" w:rsidRPr="0025425F">
        <w:rPr>
          <w:rFonts w:cs="Calibri"/>
          <w:color w:val="auto"/>
        </w:rPr>
        <w:t>illegally from Laos</w:t>
      </w:r>
      <w:r w:rsidR="00230D2C">
        <w:rPr>
          <w:rFonts w:cs="Calibri"/>
          <w:color w:val="auto"/>
        </w:rPr>
        <w:t>,</w:t>
      </w:r>
      <w:r w:rsidR="00771000" w:rsidRPr="0025425F">
        <w:rPr>
          <w:rFonts w:cs="Calibri"/>
          <w:color w:val="auto"/>
        </w:rPr>
        <w:t xml:space="preserve"> </w:t>
      </w:r>
      <w:r w:rsidR="00473278">
        <w:rPr>
          <w:rFonts w:cs="Calibri"/>
          <w:color w:val="auto"/>
        </w:rPr>
        <w:t>and</w:t>
      </w:r>
      <w:r w:rsidR="008775BA" w:rsidRPr="0025425F">
        <w:rPr>
          <w:rFonts w:cs="Calibri"/>
          <w:color w:val="auto"/>
        </w:rPr>
        <w:t xml:space="preserve"> subsequently</w:t>
      </w:r>
      <w:r w:rsidR="000A45EA" w:rsidRPr="0025425F">
        <w:rPr>
          <w:rFonts w:cs="Calibri"/>
          <w:color w:val="auto"/>
        </w:rPr>
        <w:t xml:space="preserve"> </w:t>
      </w:r>
      <w:r w:rsidR="00771000" w:rsidRPr="0025425F">
        <w:rPr>
          <w:rFonts w:cs="Calibri"/>
          <w:color w:val="auto"/>
        </w:rPr>
        <w:t xml:space="preserve">charged with spreading anti-state propaganda. </w:t>
      </w:r>
      <w:r w:rsidR="004F4E86" w:rsidRPr="0025425F">
        <w:rPr>
          <w:rFonts w:cs="Calibri"/>
          <w:color w:val="auto"/>
        </w:rPr>
        <w:t xml:space="preserve">There have been </w:t>
      </w:r>
      <w:r w:rsidR="00B37E13">
        <w:rPr>
          <w:rFonts w:cs="Calibri"/>
          <w:color w:val="auto"/>
        </w:rPr>
        <w:t xml:space="preserve">media </w:t>
      </w:r>
      <w:r w:rsidR="004F4E86" w:rsidRPr="0025425F">
        <w:rPr>
          <w:rFonts w:cs="Calibri"/>
          <w:color w:val="auto"/>
        </w:rPr>
        <w:t>reports of s</w:t>
      </w:r>
      <w:r w:rsidR="00771000" w:rsidRPr="0025425F">
        <w:rPr>
          <w:rFonts w:cs="Calibri"/>
          <w:color w:val="auto"/>
        </w:rPr>
        <w:t>imilar abductions in the past</w:t>
      </w:r>
      <w:r w:rsidR="00641028">
        <w:rPr>
          <w:rFonts w:cs="Calibri"/>
          <w:color w:val="auto"/>
        </w:rPr>
        <w:t>.</w:t>
      </w:r>
    </w:p>
    <w:p w14:paraId="3FF46501" w14:textId="6B0BD140" w:rsidR="001851A3" w:rsidRPr="0025425F" w:rsidRDefault="00771000" w:rsidP="00BE546C">
      <w:pPr>
        <w:numPr>
          <w:ilvl w:val="1"/>
          <w:numId w:val="15"/>
        </w:numPr>
        <w:spacing w:after="120" w:line="240" w:lineRule="auto"/>
        <w:ind w:left="0" w:firstLine="0"/>
        <w:jc w:val="both"/>
        <w:rPr>
          <w:color w:val="auto"/>
        </w:rPr>
      </w:pPr>
      <w:r w:rsidRPr="0025425F">
        <w:rPr>
          <w:color w:val="auto"/>
          <w:lang w:val="en-AU"/>
        </w:rPr>
        <w:t xml:space="preserve">Reports of enforced or involuntary disappearance </w:t>
      </w:r>
      <w:r w:rsidR="000D3ACF">
        <w:rPr>
          <w:color w:val="auto"/>
          <w:lang w:val="en-AU"/>
        </w:rPr>
        <w:t xml:space="preserve">by state </w:t>
      </w:r>
      <w:r w:rsidR="00B64F15">
        <w:rPr>
          <w:color w:val="auto"/>
          <w:lang w:val="en-AU"/>
        </w:rPr>
        <w:t>agents</w:t>
      </w:r>
      <w:r w:rsidR="000D3ACF">
        <w:rPr>
          <w:color w:val="auto"/>
          <w:lang w:val="en-AU"/>
        </w:rPr>
        <w:t xml:space="preserve"> inside Vietnam </w:t>
      </w:r>
      <w:r w:rsidRPr="0025425F">
        <w:rPr>
          <w:color w:val="auto"/>
          <w:lang w:val="en-AU"/>
        </w:rPr>
        <w:t xml:space="preserve">are not common. </w:t>
      </w:r>
    </w:p>
    <w:p w14:paraId="776E4EB2" w14:textId="77777777" w:rsidR="00771000" w:rsidRPr="0025425F" w:rsidRDefault="00771000" w:rsidP="00771000">
      <w:pPr>
        <w:pStyle w:val="Heading3"/>
        <w:rPr>
          <w:color w:val="auto"/>
        </w:rPr>
      </w:pPr>
      <w:bookmarkStart w:id="124" w:name="_Deaths_in_custody"/>
      <w:bookmarkEnd w:id="124"/>
      <w:r w:rsidRPr="0025425F">
        <w:rPr>
          <w:color w:val="auto"/>
        </w:rPr>
        <w:t>Deaths in custody</w:t>
      </w:r>
    </w:p>
    <w:p w14:paraId="06B0A814" w14:textId="5301A1ED" w:rsidR="00843957" w:rsidRPr="00843957" w:rsidRDefault="00771000" w:rsidP="00BE546C">
      <w:pPr>
        <w:numPr>
          <w:ilvl w:val="1"/>
          <w:numId w:val="15"/>
        </w:numPr>
        <w:spacing w:after="120" w:line="240" w:lineRule="auto"/>
        <w:ind w:left="0" w:firstLine="0"/>
        <w:jc w:val="both"/>
        <w:rPr>
          <w:color w:val="auto"/>
          <w:lang w:val="en-AU"/>
        </w:rPr>
      </w:pPr>
      <w:r w:rsidRPr="0025425F">
        <w:rPr>
          <w:color w:val="auto"/>
          <w:lang w:val="en-AU"/>
        </w:rPr>
        <w:t>Deaths in custody occur</w:t>
      </w:r>
      <w:r w:rsidR="00F06884">
        <w:rPr>
          <w:color w:val="auto"/>
          <w:lang w:val="en-AU"/>
        </w:rPr>
        <w:t xml:space="preserve"> in Vietnam</w:t>
      </w:r>
      <w:r w:rsidRPr="0025425F">
        <w:rPr>
          <w:color w:val="auto"/>
          <w:lang w:val="en-AU"/>
        </w:rPr>
        <w:t xml:space="preserve">, </w:t>
      </w:r>
      <w:r w:rsidR="002D37C8">
        <w:rPr>
          <w:color w:val="auto"/>
          <w:lang w:val="en-AU"/>
        </w:rPr>
        <w:t>usually</w:t>
      </w:r>
      <w:r w:rsidRPr="0025425F">
        <w:rPr>
          <w:color w:val="auto"/>
          <w:lang w:val="en-AU"/>
        </w:rPr>
        <w:t xml:space="preserve"> </w:t>
      </w:r>
      <w:r w:rsidR="00CB21FF">
        <w:rPr>
          <w:color w:val="auto"/>
          <w:lang w:val="en-AU"/>
        </w:rPr>
        <w:t>due to</w:t>
      </w:r>
      <w:r w:rsidRPr="0025425F">
        <w:rPr>
          <w:color w:val="auto"/>
          <w:lang w:val="en-AU"/>
        </w:rPr>
        <w:t xml:space="preserve"> </w:t>
      </w:r>
      <w:r w:rsidR="00580DF9" w:rsidRPr="0025425F">
        <w:rPr>
          <w:color w:val="auto"/>
          <w:lang w:val="en-AU"/>
        </w:rPr>
        <w:t xml:space="preserve">advanced age or </w:t>
      </w:r>
      <w:r w:rsidRPr="0025425F">
        <w:rPr>
          <w:color w:val="auto"/>
          <w:lang w:val="en-AU"/>
        </w:rPr>
        <w:t>natural causes.</w:t>
      </w:r>
      <w:r w:rsidR="00580DF9" w:rsidRPr="0025425F">
        <w:rPr>
          <w:bCs/>
          <w:color w:val="auto"/>
        </w:rPr>
        <w:t xml:space="preserve"> </w:t>
      </w:r>
      <w:r w:rsidR="00CA6FAE">
        <w:rPr>
          <w:bCs/>
          <w:color w:val="auto"/>
        </w:rPr>
        <w:t xml:space="preserve">According to </w:t>
      </w:r>
      <w:r w:rsidR="00CA6FAE">
        <w:rPr>
          <w:color w:val="auto"/>
          <w:lang w:val="en-AU"/>
        </w:rPr>
        <w:t>i</w:t>
      </w:r>
      <w:r w:rsidRPr="0025425F">
        <w:rPr>
          <w:color w:val="auto"/>
          <w:lang w:val="en-AU"/>
        </w:rPr>
        <w:t>nternational media</w:t>
      </w:r>
      <w:r w:rsidR="00CA6FAE">
        <w:rPr>
          <w:color w:val="auto"/>
          <w:lang w:val="en-AU"/>
        </w:rPr>
        <w:t>,</w:t>
      </w:r>
      <w:r w:rsidRPr="0025425F">
        <w:rPr>
          <w:color w:val="auto"/>
          <w:lang w:val="en-AU"/>
        </w:rPr>
        <w:t xml:space="preserve"> at least six people died in police custody</w:t>
      </w:r>
      <w:r w:rsidR="001269F7">
        <w:rPr>
          <w:color w:val="auto"/>
          <w:lang w:val="en-AU"/>
        </w:rPr>
        <w:t xml:space="preserve"> </w:t>
      </w:r>
      <w:r w:rsidR="002C3512" w:rsidRPr="0025425F">
        <w:rPr>
          <w:color w:val="auto"/>
          <w:lang w:val="en-AU"/>
        </w:rPr>
        <w:t xml:space="preserve">between </w:t>
      </w:r>
      <w:r w:rsidRPr="0025425F">
        <w:rPr>
          <w:color w:val="auto"/>
          <w:lang w:val="en-AU"/>
        </w:rPr>
        <w:t>January</w:t>
      </w:r>
      <w:r w:rsidR="002C3512" w:rsidRPr="0025425F">
        <w:rPr>
          <w:color w:val="auto"/>
          <w:lang w:val="en-AU"/>
        </w:rPr>
        <w:t xml:space="preserve"> and </w:t>
      </w:r>
      <w:r w:rsidRPr="0025425F">
        <w:rPr>
          <w:color w:val="auto"/>
          <w:lang w:val="en-AU"/>
        </w:rPr>
        <w:t>November 2023.</w:t>
      </w:r>
      <w:r w:rsidRPr="0025425F">
        <w:rPr>
          <w:color w:val="auto"/>
        </w:rPr>
        <w:t xml:space="preserve"> </w:t>
      </w:r>
    </w:p>
    <w:p w14:paraId="639A7F4E" w14:textId="58B91D7B" w:rsidR="00E23A72" w:rsidRPr="00E23A72" w:rsidRDefault="0072014A" w:rsidP="00BE546C">
      <w:pPr>
        <w:numPr>
          <w:ilvl w:val="1"/>
          <w:numId w:val="15"/>
        </w:numPr>
        <w:spacing w:after="120" w:line="240" w:lineRule="auto"/>
        <w:ind w:left="0" w:firstLine="0"/>
        <w:jc w:val="both"/>
        <w:rPr>
          <w:color w:val="auto"/>
          <w:lang w:val="en-AU"/>
        </w:rPr>
      </w:pPr>
      <w:r w:rsidRPr="006F35C7">
        <w:rPr>
          <w:color w:val="auto"/>
          <w:lang w:val="en-AU"/>
        </w:rPr>
        <w:t>T</w:t>
      </w:r>
      <w:r w:rsidR="000F39F2" w:rsidRPr="006F35C7">
        <w:rPr>
          <w:color w:val="auto"/>
          <w:lang w:val="en-AU"/>
        </w:rPr>
        <w:t xml:space="preserve">he </w:t>
      </w:r>
      <w:r w:rsidR="007D443B" w:rsidRPr="006F35C7">
        <w:rPr>
          <w:i/>
          <w:iCs/>
          <w:color w:val="auto"/>
          <w:lang w:val="en-AU"/>
        </w:rPr>
        <w:t>Criminal Code</w:t>
      </w:r>
      <w:r w:rsidR="007D443B" w:rsidRPr="006F35C7">
        <w:rPr>
          <w:color w:val="auto"/>
          <w:lang w:val="en-AU"/>
        </w:rPr>
        <w:t xml:space="preserve"> </w:t>
      </w:r>
      <w:r w:rsidR="000F39F2" w:rsidRPr="006F35C7">
        <w:rPr>
          <w:color w:val="auto"/>
          <w:lang w:val="en-AU"/>
        </w:rPr>
        <w:t>(</w:t>
      </w:r>
      <w:r w:rsidR="007D443B" w:rsidRPr="006F35C7">
        <w:rPr>
          <w:color w:val="auto"/>
          <w:lang w:val="en-AU"/>
        </w:rPr>
        <w:t>2015</w:t>
      </w:r>
      <w:r w:rsidR="000F39F2" w:rsidRPr="006F35C7">
        <w:rPr>
          <w:color w:val="auto"/>
          <w:lang w:val="en-AU"/>
        </w:rPr>
        <w:t>)</w:t>
      </w:r>
      <w:r w:rsidRPr="006F35C7">
        <w:rPr>
          <w:color w:val="auto"/>
          <w:lang w:val="en-AU"/>
        </w:rPr>
        <w:t xml:space="preserve"> provides </w:t>
      </w:r>
      <w:r w:rsidR="006F35C7" w:rsidRPr="006F35C7">
        <w:rPr>
          <w:color w:val="auto"/>
          <w:lang w:val="en-AU"/>
        </w:rPr>
        <w:t xml:space="preserve">punishments </w:t>
      </w:r>
      <w:r w:rsidR="00CB31A4">
        <w:rPr>
          <w:color w:val="auto"/>
          <w:lang w:val="en-AU"/>
        </w:rPr>
        <w:t>of between three months and seven years f</w:t>
      </w:r>
      <w:r w:rsidR="006F35C7" w:rsidRPr="006F35C7">
        <w:rPr>
          <w:color w:val="auto"/>
          <w:lang w:val="en-AU"/>
        </w:rPr>
        <w:t>or law enforcement officers who</w:t>
      </w:r>
      <w:r w:rsidR="00771000" w:rsidRPr="006F35C7">
        <w:rPr>
          <w:color w:val="auto"/>
        </w:rPr>
        <w:t xml:space="preserve"> deliberately inflict bodily harm on others in the course of their official duties</w:t>
      </w:r>
      <w:r w:rsidR="00003AE9" w:rsidRPr="006F35C7">
        <w:rPr>
          <w:color w:val="auto"/>
        </w:rPr>
        <w:t>,</w:t>
      </w:r>
      <w:r w:rsidR="00771000" w:rsidRPr="006F35C7">
        <w:rPr>
          <w:color w:val="auto"/>
        </w:rPr>
        <w:t xml:space="preserve"> although these are </w:t>
      </w:r>
      <w:r w:rsidR="001E5F2C">
        <w:rPr>
          <w:color w:val="auto"/>
        </w:rPr>
        <w:t xml:space="preserve">reportedly </w:t>
      </w:r>
      <w:r w:rsidR="00771000" w:rsidRPr="006F35C7">
        <w:rPr>
          <w:color w:val="auto"/>
        </w:rPr>
        <w:t xml:space="preserve">not </w:t>
      </w:r>
      <w:r w:rsidR="00003AE9" w:rsidRPr="006F35C7">
        <w:rPr>
          <w:color w:val="auto"/>
        </w:rPr>
        <w:t xml:space="preserve">enforced </w:t>
      </w:r>
      <w:r w:rsidR="00771000" w:rsidRPr="006F35C7">
        <w:rPr>
          <w:color w:val="auto"/>
        </w:rPr>
        <w:t>consistently.</w:t>
      </w:r>
      <w:r w:rsidR="00771000" w:rsidRPr="006F35C7">
        <w:rPr>
          <w:rStyle w:val="FootnoteReference"/>
          <w:color w:val="auto"/>
        </w:rPr>
        <w:t> </w:t>
      </w:r>
      <w:r w:rsidR="00771000" w:rsidRPr="006F35C7">
        <w:rPr>
          <w:color w:val="auto"/>
        </w:rPr>
        <w:t xml:space="preserve">In </w:t>
      </w:r>
      <w:r w:rsidR="00771000" w:rsidRPr="006F35C7">
        <w:rPr>
          <w:color w:val="auto"/>
          <w:lang w:val="en-AU"/>
        </w:rPr>
        <w:t>December 2023, state media reported three police officers received prison sentences ranging from 15 months to 11 years for the death of a detainee in 2022. The officers had ple</w:t>
      </w:r>
      <w:r w:rsidR="00F84320" w:rsidRPr="006F35C7">
        <w:rPr>
          <w:color w:val="auto"/>
          <w:lang w:val="en-AU"/>
        </w:rPr>
        <w:t>d</w:t>
      </w:r>
      <w:r w:rsidR="00771000" w:rsidRPr="006F35C7">
        <w:rPr>
          <w:color w:val="auto"/>
          <w:lang w:val="en-AU"/>
        </w:rPr>
        <w:t xml:space="preserve"> guilty to using physical violence against </w:t>
      </w:r>
      <w:r w:rsidR="00EF0E53" w:rsidRPr="006F35C7">
        <w:rPr>
          <w:color w:val="auto"/>
          <w:lang w:val="en-AU"/>
        </w:rPr>
        <w:t>the</w:t>
      </w:r>
      <w:r w:rsidR="00771000" w:rsidRPr="006F35C7">
        <w:rPr>
          <w:color w:val="auto"/>
          <w:lang w:val="en-AU"/>
        </w:rPr>
        <w:t xml:space="preserve"> detainee. </w:t>
      </w:r>
    </w:p>
    <w:p w14:paraId="0F3D802D" w14:textId="736C11A9" w:rsidR="00194EBA" w:rsidRPr="0025425F" w:rsidRDefault="00194EBA" w:rsidP="00194EBA">
      <w:pPr>
        <w:pStyle w:val="Heading2"/>
        <w:rPr>
          <w:color w:val="auto"/>
          <w:lang w:val="en-AU"/>
        </w:rPr>
      </w:pPr>
      <w:bookmarkStart w:id="125" w:name="_Death_Penalty_1"/>
      <w:bookmarkStart w:id="126" w:name="_Toc185597612"/>
      <w:bookmarkEnd w:id="125"/>
      <w:r w:rsidRPr="00AB7095">
        <w:rPr>
          <w:color w:val="auto"/>
          <w:lang w:val="en-AU"/>
        </w:rPr>
        <w:t>Death Penalty</w:t>
      </w:r>
      <w:bookmarkEnd w:id="126"/>
    </w:p>
    <w:p w14:paraId="329D1182" w14:textId="13C2F7D5" w:rsidR="00E257E3" w:rsidRPr="00D01801" w:rsidRDefault="00BB4701" w:rsidP="00E257E3">
      <w:pPr>
        <w:numPr>
          <w:ilvl w:val="1"/>
          <w:numId w:val="15"/>
        </w:numPr>
        <w:spacing w:after="120" w:line="240" w:lineRule="auto"/>
        <w:ind w:left="0" w:firstLine="0"/>
        <w:jc w:val="both"/>
        <w:rPr>
          <w:color w:val="auto"/>
          <w:lang w:val="en-AU"/>
        </w:rPr>
      </w:pPr>
      <w:bookmarkStart w:id="127" w:name="_Torture"/>
      <w:bookmarkStart w:id="128" w:name="_Torture_1"/>
      <w:bookmarkEnd w:id="127"/>
      <w:bookmarkEnd w:id="128"/>
      <w:r w:rsidRPr="00225E05">
        <w:rPr>
          <w:color w:val="auto"/>
          <w:lang w:val="en-AU"/>
        </w:rPr>
        <w:t>Vietnam applies capital punishment</w:t>
      </w:r>
      <w:r w:rsidR="00133851" w:rsidRPr="00225E05">
        <w:rPr>
          <w:color w:val="auto"/>
          <w:lang w:val="en-AU"/>
        </w:rPr>
        <w:t xml:space="preserve"> via lethal injection</w:t>
      </w:r>
      <w:r w:rsidRPr="00225E05">
        <w:rPr>
          <w:color w:val="auto"/>
          <w:lang w:val="en-AU"/>
        </w:rPr>
        <w:t>.</w:t>
      </w:r>
      <w:r w:rsidR="00A939A7" w:rsidRPr="00225E05">
        <w:rPr>
          <w:color w:val="auto"/>
          <w:lang w:val="en-AU"/>
        </w:rPr>
        <w:t xml:space="preserve"> </w:t>
      </w:r>
      <w:r w:rsidR="00C84EA0" w:rsidRPr="00225E05">
        <w:rPr>
          <w:color w:val="auto"/>
          <w:lang w:val="en-AU"/>
        </w:rPr>
        <w:t>Under the</w:t>
      </w:r>
      <w:r w:rsidR="00C84EA0">
        <w:rPr>
          <w:color w:val="auto"/>
          <w:lang w:val="en-AU"/>
        </w:rPr>
        <w:t xml:space="preserve"> </w:t>
      </w:r>
      <w:r w:rsidR="00C84EA0" w:rsidRPr="00A939A7">
        <w:rPr>
          <w:i/>
          <w:iCs/>
          <w:color w:val="auto"/>
          <w:lang w:val="en-AU"/>
        </w:rPr>
        <w:t>Criminal Code</w:t>
      </w:r>
      <w:r w:rsidR="00C84EA0">
        <w:rPr>
          <w:color w:val="auto"/>
          <w:lang w:val="en-AU"/>
        </w:rPr>
        <w:t xml:space="preserve"> (2015), 18</w:t>
      </w:r>
      <w:r w:rsidRPr="0025425F">
        <w:rPr>
          <w:color w:val="auto"/>
          <w:lang w:val="en-AU"/>
        </w:rPr>
        <w:t xml:space="preserve"> crimes</w:t>
      </w:r>
      <w:r w:rsidR="00133851">
        <w:rPr>
          <w:color w:val="auto"/>
          <w:lang w:val="en-AU"/>
        </w:rPr>
        <w:t xml:space="preserve"> </w:t>
      </w:r>
      <w:r w:rsidRPr="0025425F">
        <w:rPr>
          <w:color w:val="auto"/>
          <w:lang w:val="en-AU"/>
        </w:rPr>
        <w:t>are subject to the death penalty</w:t>
      </w:r>
      <w:r w:rsidR="000D3B43">
        <w:rPr>
          <w:color w:val="auto"/>
          <w:lang w:val="en-AU"/>
        </w:rPr>
        <w:t>, including</w:t>
      </w:r>
      <w:r w:rsidR="00C84EA0">
        <w:rPr>
          <w:color w:val="auto"/>
          <w:lang w:val="en-AU"/>
        </w:rPr>
        <w:t>:</w:t>
      </w:r>
      <w:r w:rsidRPr="0025425F">
        <w:rPr>
          <w:color w:val="auto"/>
          <w:lang w:val="en-AU"/>
        </w:rPr>
        <w:t xml:space="preserve"> subversion against the state; espionage; rebellion; terrorism; </w:t>
      </w:r>
      <w:r w:rsidRPr="0025425F">
        <w:rPr>
          <w:color w:val="auto"/>
          <w:lang w:val="en-AU"/>
        </w:rPr>
        <w:lastRenderedPageBreak/>
        <w:t xml:space="preserve">producing, transporting or trading </w:t>
      </w:r>
      <w:hyperlink w:anchor="_Drug_addiction" w:history="1">
        <w:r w:rsidRPr="00A4200E">
          <w:rPr>
            <w:rStyle w:val="Hyperlink"/>
            <w:rFonts w:cstheme="minorBidi"/>
            <w:lang w:val="en-AU"/>
          </w:rPr>
          <w:t>narcotics</w:t>
        </w:r>
      </w:hyperlink>
      <w:r w:rsidRPr="0025425F">
        <w:rPr>
          <w:color w:val="auto"/>
          <w:lang w:val="en-AU"/>
        </w:rPr>
        <w:t xml:space="preserve">; murder; child rape; embezzlement; and receiving </w:t>
      </w:r>
      <w:hyperlink w:anchor="_Corruption" w:history="1">
        <w:r w:rsidRPr="00DE0AFB">
          <w:rPr>
            <w:rStyle w:val="Hyperlink"/>
            <w:rFonts w:cstheme="minorBidi"/>
            <w:lang w:val="en-AU"/>
          </w:rPr>
          <w:t>bribes</w:t>
        </w:r>
      </w:hyperlink>
      <w:r w:rsidRPr="0025425F">
        <w:rPr>
          <w:color w:val="auto"/>
          <w:lang w:val="en-AU"/>
        </w:rPr>
        <w:t>.</w:t>
      </w:r>
      <w:r w:rsidRPr="0025425F">
        <w:rPr>
          <w:rFonts w:cs="Calibri"/>
          <w:color w:val="auto"/>
        </w:rPr>
        <w:t xml:space="preserve"> </w:t>
      </w:r>
      <w:r w:rsidR="00A16179" w:rsidRPr="0025425F">
        <w:rPr>
          <w:rFonts w:cs="Calibri"/>
          <w:color w:val="auto"/>
        </w:rPr>
        <w:t xml:space="preserve">Some of these </w:t>
      </w:r>
      <w:r w:rsidR="00A80B07" w:rsidRPr="0025425F">
        <w:rPr>
          <w:rFonts w:cs="Calibri"/>
          <w:color w:val="auto"/>
        </w:rPr>
        <w:t xml:space="preserve">crimes do not meet the threshold of </w:t>
      </w:r>
      <w:r w:rsidR="00A814D9">
        <w:rPr>
          <w:rFonts w:cs="Calibri"/>
          <w:color w:val="auto"/>
        </w:rPr>
        <w:t>‘</w:t>
      </w:r>
      <w:r w:rsidR="00A80B07" w:rsidRPr="0025425F">
        <w:rPr>
          <w:rFonts w:cs="Calibri"/>
          <w:color w:val="auto"/>
        </w:rPr>
        <w:t>most serious crime</w:t>
      </w:r>
      <w:r w:rsidR="00FC4BC4" w:rsidRPr="0025425F">
        <w:rPr>
          <w:rFonts w:cs="Calibri"/>
          <w:color w:val="auto"/>
        </w:rPr>
        <w:t>s</w:t>
      </w:r>
      <w:r w:rsidR="00A814D9">
        <w:rPr>
          <w:rFonts w:cs="Calibri"/>
          <w:color w:val="auto"/>
        </w:rPr>
        <w:t>’</w:t>
      </w:r>
      <w:r w:rsidR="00A80B07" w:rsidRPr="0025425F">
        <w:rPr>
          <w:rFonts w:cs="Calibri"/>
          <w:color w:val="auto"/>
        </w:rPr>
        <w:t xml:space="preserve"> under the ICCPR. </w:t>
      </w:r>
      <w:r w:rsidRPr="0025425F">
        <w:rPr>
          <w:rFonts w:cs="Calibri"/>
          <w:color w:val="auto"/>
        </w:rPr>
        <w:t xml:space="preserve">Eight crimes for which the death penalty previously applied were removed from the </w:t>
      </w:r>
      <w:r w:rsidRPr="00DE0AFB">
        <w:rPr>
          <w:rFonts w:cs="Calibri"/>
          <w:i/>
          <w:iCs/>
          <w:color w:val="auto"/>
        </w:rPr>
        <w:t>Criminal Code</w:t>
      </w:r>
      <w:r w:rsidRPr="0025425F">
        <w:rPr>
          <w:rFonts w:cs="Calibri"/>
          <w:color w:val="auto"/>
        </w:rPr>
        <w:t xml:space="preserve"> in 2015, including plundering property</w:t>
      </w:r>
      <w:r w:rsidR="007B67E9">
        <w:rPr>
          <w:rFonts w:cs="Calibri"/>
          <w:color w:val="auto"/>
        </w:rPr>
        <w:t>;</w:t>
      </w:r>
      <w:r w:rsidRPr="0025425F">
        <w:rPr>
          <w:rFonts w:cs="Calibri"/>
          <w:color w:val="auto"/>
        </w:rPr>
        <w:t xml:space="preserve"> surrendering to the enemy</w:t>
      </w:r>
      <w:r w:rsidR="007B67E9">
        <w:rPr>
          <w:rFonts w:cs="Calibri"/>
          <w:color w:val="auto"/>
        </w:rPr>
        <w:t>;</w:t>
      </w:r>
      <w:r w:rsidRPr="0025425F">
        <w:rPr>
          <w:rFonts w:cs="Calibri"/>
          <w:color w:val="auto"/>
        </w:rPr>
        <w:t xml:space="preserve"> and destroying important national security works, establishments or facilities.</w:t>
      </w:r>
      <w:r w:rsidR="001C5B3C">
        <w:rPr>
          <w:rFonts w:cs="Calibri"/>
          <w:color w:val="auto"/>
        </w:rPr>
        <w:t xml:space="preserve"> </w:t>
      </w:r>
      <w:r w:rsidRPr="0025425F">
        <w:rPr>
          <w:color w:val="auto"/>
          <w:lang w:val="en-AU"/>
        </w:rPr>
        <w:t xml:space="preserve">The </w:t>
      </w:r>
      <w:r w:rsidRPr="009F3CAB">
        <w:rPr>
          <w:i/>
          <w:iCs/>
          <w:color w:val="auto"/>
          <w:lang w:val="en-AU"/>
        </w:rPr>
        <w:t>Criminal Code</w:t>
      </w:r>
      <w:r w:rsidRPr="0025425F">
        <w:rPr>
          <w:color w:val="auto"/>
          <w:lang w:val="en-AU"/>
        </w:rPr>
        <w:t xml:space="preserve"> </w:t>
      </w:r>
      <w:r w:rsidR="00A048C6">
        <w:rPr>
          <w:color w:val="auto"/>
          <w:lang w:val="en-AU"/>
        </w:rPr>
        <w:t>(</w:t>
      </w:r>
      <w:r w:rsidR="009F3CAB">
        <w:rPr>
          <w:color w:val="auto"/>
          <w:lang w:val="en-AU"/>
        </w:rPr>
        <w:t>2015</w:t>
      </w:r>
      <w:r w:rsidR="00A048C6">
        <w:rPr>
          <w:color w:val="auto"/>
          <w:lang w:val="en-AU"/>
        </w:rPr>
        <w:t xml:space="preserve">) </w:t>
      </w:r>
      <w:r w:rsidRPr="0025425F">
        <w:rPr>
          <w:color w:val="auto"/>
          <w:lang w:val="en-AU"/>
        </w:rPr>
        <w:t xml:space="preserve">prohibits the death penalty from being applied in the case of juvenile offenders (people under the age of 18); women who are pregnant or caring for a child under three years of age; and people aged 75 or above at the time of the crime or trial. In such instances, the sentence is commuted to life imprisonment. In the case of persons sentenced for embezzlement or taking bribes, the sentence is commuted to life imprisonment if, after sentencing, the offender returns at least one-third of the property embezzled or bribes taken, cooperates closely with the authorities and makes reparations.   </w:t>
      </w:r>
    </w:p>
    <w:p w14:paraId="5602B878" w14:textId="295C8947" w:rsidR="00CA3DB4" w:rsidRPr="00E33E14" w:rsidRDefault="00BB4701" w:rsidP="00CA3DB4">
      <w:pPr>
        <w:numPr>
          <w:ilvl w:val="1"/>
          <w:numId w:val="15"/>
        </w:numPr>
        <w:spacing w:after="120" w:line="240" w:lineRule="auto"/>
        <w:ind w:left="0" w:firstLine="0"/>
        <w:jc w:val="both"/>
        <w:rPr>
          <w:color w:val="auto"/>
          <w:lang w:val="en-AU"/>
        </w:rPr>
      </w:pPr>
      <w:r w:rsidRPr="00A31DF5">
        <w:rPr>
          <w:color w:val="auto"/>
          <w:lang w:val="en-AU"/>
        </w:rPr>
        <w:t xml:space="preserve">Statistics on the </w:t>
      </w:r>
      <w:r w:rsidRPr="00AD4A98">
        <w:rPr>
          <w:color w:val="auto"/>
          <w:lang w:val="en-AU"/>
        </w:rPr>
        <w:t xml:space="preserve">death penalty are a state secret. </w:t>
      </w:r>
      <w:r w:rsidR="00F17B3B" w:rsidRPr="00AD4A98">
        <w:rPr>
          <w:color w:val="auto"/>
          <w:lang w:val="en-AU"/>
        </w:rPr>
        <w:t>In 202</w:t>
      </w:r>
      <w:r w:rsidR="005A7887" w:rsidRPr="00AD4A98">
        <w:rPr>
          <w:color w:val="auto"/>
          <w:lang w:val="en-AU"/>
        </w:rPr>
        <w:t>3</w:t>
      </w:r>
      <w:r w:rsidR="00F17B3B" w:rsidRPr="00AD4A98">
        <w:rPr>
          <w:color w:val="auto"/>
          <w:lang w:val="en-AU"/>
        </w:rPr>
        <w:t xml:space="preserve">, </w:t>
      </w:r>
      <w:r w:rsidRPr="00AD4A98">
        <w:rPr>
          <w:color w:val="auto"/>
          <w:lang w:val="en-AU"/>
        </w:rPr>
        <w:t>Amnesty International recorded at least 1</w:t>
      </w:r>
      <w:r w:rsidR="005A7887" w:rsidRPr="00AD4A98">
        <w:rPr>
          <w:color w:val="auto"/>
          <w:lang w:val="en-AU"/>
        </w:rPr>
        <w:t>2</w:t>
      </w:r>
      <w:r w:rsidRPr="00AD4A98">
        <w:rPr>
          <w:color w:val="auto"/>
          <w:lang w:val="en-AU"/>
        </w:rPr>
        <w:t>2 death sentence</w:t>
      </w:r>
      <w:r w:rsidR="00F17B3B" w:rsidRPr="00AD4A98">
        <w:rPr>
          <w:color w:val="auto"/>
          <w:lang w:val="en-AU"/>
        </w:rPr>
        <w:t>s</w:t>
      </w:r>
      <w:r w:rsidR="00583D53" w:rsidRPr="00AD4A98">
        <w:rPr>
          <w:color w:val="auto"/>
          <w:lang w:val="en-AU"/>
        </w:rPr>
        <w:t xml:space="preserve"> </w:t>
      </w:r>
      <w:r w:rsidR="0020494F" w:rsidRPr="00AD4A98">
        <w:rPr>
          <w:color w:val="auto"/>
          <w:lang w:val="en-AU"/>
        </w:rPr>
        <w:t>and</w:t>
      </w:r>
      <w:r w:rsidRPr="00AD4A98">
        <w:rPr>
          <w:color w:val="auto"/>
          <w:lang w:val="en-AU"/>
        </w:rPr>
        <w:t xml:space="preserve"> estimate</w:t>
      </w:r>
      <w:r w:rsidR="0020494F" w:rsidRPr="00AD4A98">
        <w:rPr>
          <w:color w:val="auto"/>
          <w:lang w:val="en-AU"/>
        </w:rPr>
        <w:t>d</w:t>
      </w:r>
      <w:r w:rsidRPr="00AD4A98">
        <w:rPr>
          <w:color w:val="auto"/>
          <w:lang w:val="en-AU"/>
        </w:rPr>
        <w:t xml:space="preserve"> </w:t>
      </w:r>
      <w:r w:rsidR="0020494F" w:rsidRPr="00AD4A98">
        <w:rPr>
          <w:color w:val="auto"/>
          <w:lang w:val="en-AU"/>
        </w:rPr>
        <w:t xml:space="preserve">that </w:t>
      </w:r>
      <w:r w:rsidRPr="00AD4A98">
        <w:rPr>
          <w:color w:val="auto"/>
          <w:lang w:val="en-AU"/>
        </w:rPr>
        <w:t xml:space="preserve">at least 1,200 people </w:t>
      </w:r>
      <w:r w:rsidR="0020494F" w:rsidRPr="00AD4A98">
        <w:rPr>
          <w:color w:val="auto"/>
          <w:lang w:val="en-AU"/>
        </w:rPr>
        <w:t>were</w:t>
      </w:r>
      <w:r w:rsidRPr="00AD4A98">
        <w:rPr>
          <w:color w:val="auto"/>
          <w:lang w:val="en-AU"/>
        </w:rPr>
        <w:t xml:space="preserve"> on death row. The</w:t>
      </w:r>
      <w:r w:rsidRPr="0025425F">
        <w:rPr>
          <w:color w:val="auto"/>
          <w:lang w:val="en-AU"/>
        </w:rPr>
        <w:t xml:space="preserve"> death penalty is applied routinely in cases involving murder and drug trafficking</w:t>
      </w:r>
      <w:r w:rsidR="00DB26DC" w:rsidRPr="0025425F">
        <w:rPr>
          <w:color w:val="auto"/>
          <w:lang w:val="en-AU"/>
        </w:rPr>
        <w:t xml:space="preserve">. </w:t>
      </w:r>
      <w:r w:rsidRPr="0025425F">
        <w:rPr>
          <w:color w:val="auto"/>
          <w:lang w:val="en-AU"/>
        </w:rPr>
        <w:t xml:space="preserve">Vietnam has some of the strictest </w:t>
      </w:r>
      <w:hyperlink w:anchor="_Drug_addiction" w:history="1">
        <w:r w:rsidRPr="002A21FF">
          <w:rPr>
            <w:rStyle w:val="Hyperlink"/>
            <w:rFonts w:cstheme="minorBidi"/>
            <w:lang w:val="en-AU"/>
          </w:rPr>
          <w:t>drug laws</w:t>
        </w:r>
      </w:hyperlink>
      <w:r w:rsidRPr="0025425F">
        <w:rPr>
          <w:color w:val="auto"/>
          <w:lang w:val="en-AU"/>
        </w:rPr>
        <w:t xml:space="preserve"> in the world – anybody found guilty </w:t>
      </w:r>
      <w:r w:rsidRPr="007A76ED">
        <w:rPr>
          <w:color w:val="auto"/>
          <w:lang w:val="en-AU"/>
        </w:rPr>
        <w:t>of trafficking 100 grams or more of heroin, cocaine, methamphetamine or amphetamine faces the death penalty</w:t>
      </w:r>
      <w:r w:rsidR="00472113" w:rsidRPr="007A76ED">
        <w:rPr>
          <w:color w:val="auto"/>
          <w:lang w:val="en-AU"/>
        </w:rPr>
        <w:t>.</w:t>
      </w:r>
      <w:r w:rsidRPr="007A76ED">
        <w:rPr>
          <w:color w:val="auto"/>
          <w:lang w:val="en-AU"/>
        </w:rPr>
        <w:t xml:space="preserve"> </w:t>
      </w:r>
      <w:r w:rsidR="00472113" w:rsidRPr="007A76ED">
        <w:rPr>
          <w:color w:val="auto"/>
          <w:lang w:val="en-AU"/>
        </w:rPr>
        <w:t>A</w:t>
      </w:r>
      <w:r w:rsidRPr="007A76ED">
        <w:rPr>
          <w:color w:val="auto"/>
          <w:lang w:val="en-AU"/>
        </w:rPr>
        <w:t>ccording to Amnesty International, of the death sentences it recorded in 202</w:t>
      </w:r>
      <w:r w:rsidR="00DD0383" w:rsidRPr="007A76ED">
        <w:rPr>
          <w:color w:val="auto"/>
          <w:lang w:val="en-AU"/>
        </w:rPr>
        <w:t>3</w:t>
      </w:r>
      <w:r w:rsidRPr="007A76ED">
        <w:rPr>
          <w:color w:val="auto"/>
          <w:lang w:val="en-AU"/>
        </w:rPr>
        <w:t xml:space="preserve">, </w:t>
      </w:r>
      <w:r w:rsidR="00DD0383" w:rsidRPr="007A76ED">
        <w:rPr>
          <w:color w:val="auto"/>
          <w:lang w:val="en-AU"/>
        </w:rPr>
        <w:t xml:space="preserve">82 </w:t>
      </w:r>
      <w:r w:rsidRPr="007A76ED">
        <w:rPr>
          <w:color w:val="auto"/>
          <w:lang w:val="en-AU"/>
        </w:rPr>
        <w:t>per cent were imposed for drug-related offences. The</w:t>
      </w:r>
      <w:r w:rsidRPr="0025425F">
        <w:rPr>
          <w:color w:val="auto"/>
          <w:lang w:val="en-AU"/>
        </w:rPr>
        <w:t xml:space="preserve"> death penalty is typically not applied for political crimes</w:t>
      </w:r>
      <w:r w:rsidR="00AC6C34">
        <w:rPr>
          <w:color w:val="auto"/>
          <w:lang w:val="en-AU"/>
        </w:rPr>
        <w:t xml:space="preserve"> and</w:t>
      </w:r>
      <w:r w:rsidR="003B05F2">
        <w:rPr>
          <w:color w:val="auto"/>
          <w:lang w:val="en-AU"/>
        </w:rPr>
        <w:t>,</w:t>
      </w:r>
      <w:r w:rsidR="00255F8C">
        <w:rPr>
          <w:color w:val="auto"/>
          <w:lang w:val="en-AU"/>
        </w:rPr>
        <w:t xml:space="preserve"> </w:t>
      </w:r>
      <w:r w:rsidRPr="0025425F">
        <w:rPr>
          <w:color w:val="auto"/>
          <w:lang w:val="en-AU"/>
        </w:rPr>
        <w:t>to the best of DFAT’s knowledge, has not been applied</w:t>
      </w:r>
      <w:r w:rsidR="0042445B" w:rsidRPr="0025425F">
        <w:rPr>
          <w:color w:val="auto"/>
          <w:lang w:val="en-AU"/>
        </w:rPr>
        <w:t xml:space="preserve"> </w:t>
      </w:r>
      <w:r w:rsidR="00255F8C">
        <w:rPr>
          <w:color w:val="auto"/>
          <w:lang w:val="en-AU"/>
        </w:rPr>
        <w:t xml:space="preserve">for political crimes </w:t>
      </w:r>
      <w:r w:rsidR="0042445B" w:rsidRPr="0025425F">
        <w:rPr>
          <w:color w:val="auto"/>
          <w:lang w:val="en-AU"/>
        </w:rPr>
        <w:t>in</w:t>
      </w:r>
      <w:r w:rsidRPr="0025425F">
        <w:rPr>
          <w:color w:val="auto"/>
          <w:lang w:val="en-AU"/>
        </w:rPr>
        <w:t xml:space="preserve"> decades. International media and human rights organisations reported that a death row prisoner was executed in September 2023 for murder and child rape allegedly committed in 2005. According to the UN Special Rapporteur on extrajudicial, summary or arbitrary executions, the prisoner’s family were not notified of the execution date, nor given the opportunity to visit the prisoner before their execution. </w:t>
      </w:r>
      <w:r w:rsidR="00231D3B" w:rsidRPr="0025425F">
        <w:rPr>
          <w:color w:val="auto"/>
          <w:lang w:val="en-AU"/>
        </w:rPr>
        <w:t xml:space="preserve">In December 2023, two death row prisoners </w:t>
      </w:r>
      <w:r w:rsidR="00C055BF" w:rsidRPr="0025425F">
        <w:rPr>
          <w:color w:val="auto"/>
          <w:lang w:val="en-AU"/>
        </w:rPr>
        <w:t xml:space="preserve">due to be executed imminently </w:t>
      </w:r>
      <w:r w:rsidR="00231D3B" w:rsidRPr="0025425F">
        <w:rPr>
          <w:color w:val="auto"/>
          <w:lang w:val="en-AU"/>
        </w:rPr>
        <w:t>had their executions delayed</w:t>
      </w:r>
      <w:r w:rsidR="00C055BF" w:rsidRPr="0025425F">
        <w:rPr>
          <w:color w:val="auto"/>
          <w:lang w:val="en-AU"/>
        </w:rPr>
        <w:t xml:space="preserve"> according to the </w:t>
      </w:r>
      <w:r w:rsidR="0072710B">
        <w:rPr>
          <w:color w:val="auto"/>
          <w:lang w:val="en-AU"/>
        </w:rPr>
        <w:t>G</w:t>
      </w:r>
      <w:r w:rsidR="00C055BF" w:rsidRPr="0025425F">
        <w:rPr>
          <w:color w:val="auto"/>
          <w:lang w:val="en-AU"/>
        </w:rPr>
        <w:t>overnment</w:t>
      </w:r>
      <w:r w:rsidR="0072710B">
        <w:rPr>
          <w:color w:val="auto"/>
          <w:lang w:val="en-AU"/>
        </w:rPr>
        <w:t xml:space="preserve"> of Vietnam</w:t>
      </w:r>
      <w:r w:rsidR="00C055BF" w:rsidRPr="0025425F">
        <w:rPr>
          <w:color w:val="auto"/>
          <w:lang w:val="en-AU"/>
        </w:rPr>
        <w:t>.</w:t>
      </w:r>
      <w:r w:rsidR="00231D3B" w:rsidRPr="0025425F">
        <w:rPr>
          <w:color w:val="auto"/>
          <w:lang w:val="en-AU"/>
        </w:rPr>
        <w:t xml:space="preserve"> </w:t>
      </w:r>
    </w:p>
    <w:p w14:paraId="79438055" w14:textId="3A8F2B24" w:rsidR="00A66D97" w:rsidRPr="0025425F" w:rsidRDefault="00BB4701" w:rsidP="00BE546C">
      <w:pPr>
        <w:numPr>
          <w:ilvl w:val="1"/>
          <w:numId w:val="15"/>
        </w:numPr>
        <w:spacing w:after="120" w:line="240" w:lineRule="auto"/>
        <w:ind w:left="0" w:firstLine="0"/>
        <w:jc w:val="both"/>
        <w:rPr>
          <w:color w:val="auto"/>
          <w:lang w:val="en-AU"/>
        </w:rPr>
      </w:pPr>
      <w:r w:rsidRPr="0025425F">
        <w:rPr>
          <w:color w:val="auto"/>
          <w:lang w:val="en-AU"/>
        </w:rPr>
        <w:t xml:space="preserve">The </w:t>
      </w:r>
      <w:r w:rsidR="004D59F4">
        <w:rPr>
          <w:color w:val="auto"/>
          <w:lang w:val="en-AU"/>
        </w:rPr>
        <w:t xml:space="preserve">State </w:t>
      </w:r>
      <w:r w:rsidRPr="0025425F">
        <w:rPr>
          <w:color w:val="auto"/>
          <w:lang w:val="en-AU"/>
        </w:rPr>
        <w:t xml:space="preserve">President may grant clemency from the death penalty. Clemency is typically granted on major national holidays (e.g. Vietnam’s National Day, Tet Lunar New Year). According to state media, </w:t>
      </w:r>
      <w:r w:rsidR="0025077B" w:rsidRPr="0025425F">
        <w:rPr>
          <w:color w:val="auto"/>
          <w:lang w:val="en-AU"/>
        </w:rPr>
        <w:t>then-</w:t>
      </w:r>
      <w:r w:rsidR="004D59F4">
        <w:rPr>
          <w:color w:val="auto"/>
          <w:lang w:val="en-AU"/>
        </w:rPr>
        <w:t xml:space="preserve">State </w:t>
      </w:r>
      <w:r w:rsidRPr="0025425F">
        <w:rPr>
          <w:color w:val="auto"/>
          <w:lang w:val="en-AU"/>
        </w:rPr>
        <w:t xml:space="preserve">President Thuong commuted to life imprisonment the death sentences of </w:t>
      </w:r>
      <w:r w:rsidR="005555FD">
        <w:rPr>
          <w:color w:val="auto"/>
          <w:lang w:val="en-AU"/>
        </w:rPr>
        <w:t>five</w:t>
      </w:r>
      <w:r w:rsidRPr="0025425F">
        <w:rPr>
          <w:color w:val="auto"/>
          <w:lang w:val="en-AU"/>
        </w:rPr>
        <w:t xml:space="preserve"> prisoners during Lunar New Year in February 2024, having granted similar commutations to 11 prisoners on Vietnam’s National Day on 2 September 2023. </w:t>
      </w:r>
      <w:r w:rsidR="00F1707C">
        <w:rPr>
          <w:color w:val="auto"/>
          <w:lang w:val="en-AU"/>
        </w:rPr>
        <w:t>A</w:t>
      </w:r>
      <w:r w:rsidRPr="0025425F">
        <w:rPr>
          <w:color w:val="auto"/>
          <w:lang w:val="en-AU"/>
        </w:rPr>
        <w:t xml:space="preserve"> prisoner must admit their crime to be eligible to seek amnesty. </w:t>
      </w:r>
      <w:r w:rsidR="000E625D" w:rsidRPr="0025425F">
        <w:rPr>
          <w:color w:val="auto"/>
          <w:lang w:val="en-AU"/>
        </w:rPr>
        <w:t xml:space="preserve">In-country sources said </w:t>
      </w:r>
      <w:r w:rsidR="002130B9">
        <w:rPr>
          <w:color w:val="auto"/>
          <w:lang w:val="en-AU"/>
        </w:rPr>
        <w:t xml:space="preserve">in October 2023 that </w:t>
      </w:r>
      <w:r w:rsidR="000E625D" w:rsidRPr="0025425F">
        <w:rPr>
          <w:color w:val="auto"/>
          <w:lang w:val="en-AU"/>
        </w:rPr>
        <w:t xml:space="preserve">the death penalty </w:t>
      </w:r>
      <w:r w:rsidR="004B6A63" w:rsidRPr="0025425F">
        <w:rPr>
          <w:color w:val="auto"/>
          <w:lang w:val="en-AU"/>
        </w:rPr>
        <w:t>retained</w:t>
      </w:r>
      <w:r w:rsidR="00BF7969" w:rsidRPr="0025425F">
        <w:rPr>
          <w:color w:val="auto"/>
          <w:lang w:val="en-AU"/>
        </w:rPr>
        <w:t xml:space="preserve"> popular appeal. </w:t>
      </w:r>
    </w:p>
    <w:p w14:paraId="664F15DD" w14:textId="151ABD28" w:rsidR="00B3525C" w:rsidRPr="0025425F" w:rsidRDefault="00194EBA" w:rsidP="00A178C2">
      <w:pPr>
        <w:pStyle w:val="Heading2"/>
        <w:rPr>
          <w:color w:val="auto"/>
          <w:lang w:val="en-AU"/>
        </w:rPr>
      </w:pPr>
      <w:bookmarkStart w:id="129" w:name="_Torture_2"/>
      <w:bookmarkStart w:id="130" w:name="_Toc185597613"/>
      <w:bookmarkEnd w:id="129"/>
      <w:r w:rsidRPr="0025425F">
        <w:rPr>
          <w:color w:val="auto"/>
          <w:lang w:val="en-AU"/>
        </w:rPr>
        <w:t>Torture</w:t>
      </w:r>
      <w:bookmarkEnd w:id="130"/>
    </w:p>
    <w:p w14:paraId="107C858F" w14:textId="6F35FD4F" w:rsidR="00062B6B" w:rsidRPr="00790764" w:rsidRDefault="00F41F9A" w:rsidP="00BE546C">
      <w:pPr>
        <w:numPr>
          <w:ilvl w:val="1"/>
          <w:numId w:val="15"/>
        </w:numPr>
        <w:spacing w:after="120" w:line="240" w:lineRule="auto"/>
        <w:ind w:left="0" w:firstLine="0"/>
        <w:jc w:val="both"/>
        <w:rPr>
          <w:rFonts w:cstheme="minorHAnsi"/>
          <w:color w:val="auto"/>
        </w:rPr>
      </w:pPr>
      <w:bookmarkStart w:id="131" w:name="_Cruel,_Inhuman_or"/>
      <w:bookmarkEnd w:id="131"/>
      <w:r w:rsidRPr="0025425F">
        <w:rPr>
          <w:color w:val="auto"/>
        </w:rPr>
        <w:t xml:space="preserve">Torture, including for the purpose of obtaining testimony by duress, </w:t>
      </w:r>
      <w:r w:rsidR="00DE1913" w:rsidRPr="0025425F">
        <w:rPr>
          <w:color w:val="auto"/>
        </w:rPr>
        <w:t>is a</w:t>
      </w:r>
      <w:r w:rsidRPr="0025425F">
        <w:rPr>
          <w:color w:val="auto"/>
        </w:rPr>
        <w:t xml:space="preserve"> criminal offence. The use of torture in correctional institutions or rehabilitation centres carries a prison sentence of between six months and 15 years, depending on the exact circumstances</w:t>
      </w:r>
      <w:r w:rsidR="00676501">
        <w:rPr>
          <w:color w:val="auto"/>
        </w:rPr>
        <w:t>;</w:t>
      </w:r>
      <w:r w:rsidR="00CC3874">
        <w:rPr>
          <w:color w:val="auto"/>
        </w:rPr>
        <w:t xml:space="preserve"> </w:t>
      </w:r>
      <w:r w:rsidRPr="0025425F">
        <w:rPr>
          <w:color w:val="auto"/>
        </w:rPr>
        <w:t>torture committed against a minor, pregnant woman</w:t>
      </w:r>
      <w:r w:rsidR="008B542B" w:rsidRPr="0025425F">
        <w:rPr>
          <w:color w:val="auto"/>
        </w:rPr>
        <w:t>,</w:t>
      </w:r>
      <w:r w:rsidRPr="0025425F">
        <w:rPr>
          <w:color w:val="auto"/>
        </w:rPr>
        <w:t xml:space="preserve"> elderly </w:t>
      </w:r>
      <w:r w:rsidR="00104756">
        <w:rPr>
          <w:color w:val="auto"/>
        </w:rPr>
        <w:t xml:space="preserve">person </w:t>
      </w:r>
      <w:r w:rsidRPr="0025425F">
        <w:rPr>
          <w:color w:val="auto"/>
        </w:rPr>
        <w:t xml:space="preserve">or </w:t>
      </w:r>
      <w:r w:rsidR="00104756">
        <w:rPr>
          <w:color w:val="auto"/>
        </w:rPr>
        <w:t xml:space="preserve">a person </w:t>
      </w:r>
      <w:r w:rsidR="00435FD8">
        <w:rPr>
          <w:color w:val="auto"/>
        </w:rPr>
        <w:t xml:space="preserve">with </w:t>
      </w:r>
      <w:hyperlink w:anchor="_People_who_owe" w:history="1">
        <w:r w:rsidRPr="005651F0">
          <w:rPr>
            <w:rStyle w:val="Hyperlink"/>
            <w:rFonts w:cstheme="minorBidi"/>
          </w:rPr>
          <w:t>disab</w:t>
        </w:r>
        <w:r w:rsidR="00435FD8" w:rsidRPr="005651F0">
          <w:rPr>
            <w:rStyle w:val="Hyperlink"/>
            <w:rFonts w:cstheme="minorBidi"/>
          </w:rPr>
          <w:t>ility</w:t>
        </w:r>
      </w:hyperlink>
      <w:r w:rsidR="00435FD8">
        <w:rPr>
          <w:color w:val="auto"/>
        </w:rPr>
        <w:t xml:space="preserve"> </w:t>
      </w:r>
      <w:r w:rsidRPr="0025425F">
        <w:rPr>
          <w:color w:val="auto"/>
        </w:rPr>
        <w:t>attract</w:t>
      </w:r>
      <w:r w:rsidR="00782738">
        <w:rPr>
          <w:color w:val="auto"/>
        </w:rPr>
        <w:t>s</w:t>
      </w:r>
      <w:r w:rsidRPr="0025425F">
        <w:rPr>
          <w:color w:val="auto"/>
        </w:rPr>
        <w:t xml:space="preserve"> </w:t>
      </w:r>
      <w:r w:rsidR="00590D8B">
        <w:rPr>
          <w:color w:val="auto"/>
        </w:rPr>
        <w:t>more severe</w:t>
      </w:r>
      <w:r w:rsidRPr="0025425F">
        <w:rPr>
          <w:color w:val="auto"/>
        </w:rPr>
        <w:t xml:space="preserve"> </w:t>
      </w:r>
      <w:r w:rsidR="008B542B" w:rsidRPr="0025425F">
        <w:rPr>
          <w:color w:val="auto"/>
        </w:rPr>
        <w:t>punishments</w:t>
      </w:r>
      <w:r w:rsidRPr="0025425F">
        <w:rPr>
          <w:color w:val="auto"/>
        </w:rPr>
        <w:t xml:space="preserve">. Where it results in death, torture carries a prison sentence of between 12 years and life. Similar provisions apply where torture is used to extract a confession. </w:t>
      </w:r>
      <w:r w:rsidRPr="0025425F">
        <w:rPr>
          <w:color w:val="auto"/>
          <w:lang w:val="en-AU"/>
        </w:rPr>
        <w:t xml:space="preserve">Vietnam </w:t>
      </w:r>
      <w:r w:rsidRPr="0025425F">
        <w:rPr>
          <w:color w:val="auto"/>
        </w:rPr>
        <w:t xml:space="preserve">ratified the </w:t>
      </w:r>
      <w:r w:rsidRPr="00630CA0">
        <w:rPr>
          <w:color w:val="auto"/>
        </w:rPr>
        <w:t xml:space="preserve">Convention against Torture and Other Cruel, Inhuman or Degrading Treatment or Punishment </w:t>
      </w:r>
      <w:r w:rsidRPr="0025425F">
        <w:rPr>
          <w:color w:val="auto"/>
        </w:rPr>
        <w:t xml:space="preserve">in 2015. The </w:t>
      </w:r>
      <w:r w:rsidR="002C1FAD">
        <w:rPr>
          <w:color w:val="auto"/>
        </w:rPr>
        <w:t>G</w:t>
      </w:r>
      <w:r w:rsidRPr="0025425F">
        <w:rPr>
          <w:color w:val="auto"/>
        </w:rPr>
        <w:t xml:space="preserve">overnment </w:t>
      </w:r>
      <w:r w:rsidR="002C1FAD">
        <w:rPr>
          <w:color w:val="auto"/>
        </w:rPr>
        <w:t xml:space="preserve">of Vietnam </w:t>
      </w:r>
      <w:r w:rsidRPr="0025425F">
        <w:rPr>
          <w:color w:val="auto"/>
        </w:rPr>
        <w:t xml:space="preserve">has since implemented laws and regulations against </w:t>
      </w:r>
      <w:proofErr w:type="gramStart"/>
      <w:r w:rsidRPr="0025425F">
        <w:rPr>
          <w:color w:val="auto"/>
        </w:rPr>
        <w:t>torture, and</w:t>
      </w:r>
      <w:proofErr w:type="gramEnd"/>
      <w:r w:rsidRPr="0025425F">
        <w:rPr>
          <w:color w:val="auto"/>
        </w:rPr>
        <w:t xml:space="preserve"> issued guidelines </w:t>
      </w:r>
      <w:r w:rsidR="005D3392" w:rsidRPr="0025425F">
        <w:rPr>
          <w:color w:val="auto"/>
        </w:rPr>
        <w:t xml:space="preserve">and </w:t>
      </w:r>
      <w:r w:rsidR="001D1429" w:rsidRPr="0025425F">
        <w:rPr>
          <w:color w:val="auto"/>
        </w:rPr>
        <w:t xml:space="preserve">delivered training </w:t>
      </w:r>
      <w:r w:rsidRPr="0025425F">
        <w:rPr>
          <w:color w:val="auto"/>
        </w:rPr>
        <w:t xml:space="preserve">to </w:t>
      </w:r>
      <w:r w:rsidR="001D1429" w:rsidRPr="0025425F">
        <w:rPr>
          <w:color w:val="auto"/>
        </w:rPr>
        <w:t xml:space="preserve">relevant </w:t>
      </w:r>
      <w:r w:rsidRPr="0025425F">
        <w:rPr>
          <w:color w:val="auto"/>
        </w:rPr>
        <w:t>state agencies</w:t>
      </w:r>
      <w:r w:rsidR="00B1181B" w:rsidRPr="0025425F">
        <w:rPr>
          <w:color w:val="auto"/>
        </w:rPr>
        <w:t xml:space="preserve">, including </w:t>
      </w:r>
      <w:r w:rsidR="0052781B" w:rsidRPr="0025425F">
        <w:rPr>
          <w:color w:val="auto"/>
        </w:rPr>
        <w:t xml:space="preserve">to officers working in </w:t>
      </w:r>
      <w:hyperlink w:anchor="_Detention_and_Prison" w:history="1">
        <w:r w:rsidR="0052781B" w:rsidRPr="0025425F">
          <w:rPr>
            <w:rStyle w:val="Hyperlink"/>
            <w:rFonts w:cstheme="minorBidi"/>
          </w:rPr>
          <w:t>detention facilities</w:t>
        </w:r>
      </w:hyperlink>
      <w:r w:rsidRPr="0025425F">
        <w:rPr>
          <w:color w:val="auto"/>
        </w:rPr>
        <w:t>.</w:t>
      </w:r>
      <w:r w:rsidR="00DE0EC4" w:rsidRPr="0025425F">
        <w:rPr>
          <w:color w:val="auto"/>
          <w:lang w:val="en-AU"/>
        </w:rPr>
        <w:t xml:space="preserve"> </w:t>
      </w:r>
      <w:r w:rsidR="001A5492" w:rsidRPr="0025425F">
        <w:rPr>
          <w:color w:val="auto"/>
          <w:lang w:val="en-AU"/>
        </w:rPr>
        <w:t>According to i</w:t>
      </w:r>
      <w:r w:rsidR="00330644" w:rsidRPr="0025425F">
        <w:rPr>
          <w:color w:val="auto"/>
          <w:lang w:val="en-AU"/>
        </w:rPr>
        <w:t>n-country sources</w:t>
      </w:r>
      <w:r w:rsidR="001A5492" w:rsidRPr="0025425F">
        <w:rPr>
          <w:color w:val="auto"/>
          <w:lang w:val="en-AU"/>
        </w:rPr>
        <w:t xml:space="preserve">, </w:t>
      </w:r>
      <w:r w:rsidR="001A3E24">
        <w:rPr>
          <w:color w:val="auto"/>
          <w:lang w:val="en-AU"/>
        </w:rPr>
        <w:t xml:space="preserve">speaking in October 2023, </w:t>
      </w:r>
      <w:r w:rsidR="00DE0EC4" w:rsidRPr="0025425F">
        <w:rPr>
          <w:color w:val="auto"/>
          <w:lang w:val="en-AU"/>
        </w:rPr>
        <w:t>recording devices</w:t>
      </w:r>
      <w:r w:rsidR="007703EF" w:rsidRPr="0025425F">
        <w:rPr>
          <w:color w:val="auto"/>
          <w:lang w:val="en-AU"/>
        </w:rPr>
        <w:t xml:space="preserve"> must be used during interrogations at police stations</w:t>
      </w:r>
      <w:r w:rsidR="00074028" w:rsidRPr="0025425F">
        <w:rPr>
          <w:color w:val="auto"/>
          <w:lang w:val="en-AU"/>
        </w:rPr>
        <w:t xml:space="preserve">, </w:t>
      </w:r>
      <w:r w:rsidR="00DE263C" w:rsidRPr="0025425F">
        <w:rPr>
          <w:color w:val="auto"/>
          <w:lang w:val="en-AU"/>
        </w:rPr>
        <w:t xml:space="preserve">although </w:t>
      </w:r>
      <w:r w:rsidR="00A25A81">
        <w:rPr>
          <w:color w:val="auto"/>
          <w:lang w:val="en-AU"/>
        </w:rPr>
        <w:t xml:space="preserve">they said </w:t>
      </w:r>
      <w:r w:rsidR="00DE263C" w:rsidRPr="0025425F">
        <w:rPr>
          <w:color w:val="auto"/>
          <w:lang w:val="en-AU"/>
        </w:rPr>
        <w:t xml:space="preserve">this </w:t>
      </w:r>
      <w:r w:rsidR="00AC7EEC" w:rsidRPr="0025425F">
        <w:rPr>
          <w:color w:val="auto"/>
          <w:lang w:val="en-AU"/>
        </w:rPr>
        <w:t>was not always the case in practice.</w:t>
      </w:r>
      <w:r w:rsidR="0087346B" w:rsidRPr="0025425F">
        <w:rPr>
          <w:bCs/>
          <w:color w:val="auto"/>
        </w:rPr>
        <w:t xml:space="preserve"> </w:t>
      </w:r>
      <w:r w:rsidR="00184760" w:rsidRPr="0025425F">
        <w:rPr>
          <w:color w:val="auto"/>
        </w:rPr>
        <w:t xml:space="preserve">Some </w:t>
      </w:r>
      <w:hyperlink w:anchor="_Police_1" w:history="1">
        <w:r w:rsidR="00184760" w:rsidRPr="00BF3DC4">
          <w:rPr>
            <w:rStyle w:val="Hyperlink"/>
            <w:rFonts w:cstheme="minorBidi"/>
          </w:rPr>
          <w:t>police</w:t>
        </w:r>
      </w:hyperlink>
      <w:r w:rsidR="00184760" w:rsidRPr="0025425F">
        <w:rPr>
          <w:color w:val="auto"/>
        </w:rPr>
        <w:t xml:space="preserve"> officers have been </w:t>
      </w:r>
      <w:r w:rsidR="00DA0135" w:rsidRPr="0025425F">
        <w:rPr>
          <w:color w:val="auto"/>
        </w:rPr>
        <w:t xml:space="preserve">prosecuted for </w:t>
      </w:r>
      <w:r w:rsidR="00F87ED3" w:rsidRPr="0025425F">
        <w:rPr>
          <w:color w:val="auto"/>
        </w:rPr>
        <w:t>mistreating detainees</w:t>
      </w:r>
      <w:r w:rsidR="00315E35" w:rsidRPr="0025425F">
        <w:rPr>
          <w:color w:val="auto"/>
        </w:rPr>
        <w:t xml:space="preserve"> </w:t>
      </w:r>
      <w:r w:rsidR="00BF3DC4">
        <w:rPr>
          <w:color w:val="auto"/>
        </w:rPr>
        <w:t>(s</w:t>
      </w:r>
      <w:r w:rsidR="00315E35" w:rsidRPr="0025425F">
        <w:rPr>
          <w:color w:val="auto"/>
        </w:rPr>
        <w:t xml:space="preserve">ee also </w:t>
      </w:r>
      <w:hyperlink w:anchor="_Deaths_in_custody" w:history="1">
        <w:r w:rsidR="00315E35" w:rsidRPr="0025425F">
          <w:rPr>
            <w:rStyle w:val="Hyperlink"/>
            <w:rFonts w:cstheme="minorBidi"/>
          </w:rPr>
          <w:t>Deaths in custody</w:t>
        </w:r>
      </w:hyperlink>
      <w:r w:rsidR="00BF3DC4">
        <w:rPr>
          <w:color w:val="auto"/>
        </w:rPr>
        <w:t>)</w:t>
      </w:r>
      <w:r w:rsidR="00434354">
        <w:rPr>
          <w:color w:val="auto"/>
        </w:rPr>
        <w:t>.</w:t>
      </w:r>
    </w:p>
    <w:p w14:paraId="7140A150" w14:textId="01389D23" w:rsidR="00062B6B" w:rsidRPr="00790764" w:rsidRDefault="004F0939" w:rsidP="00BE546C">
      <w:pPr>
        <w:numPr>
          <w:ilvl w:val="1"/>
          <w:numId w:val="15"/>
        </w:numPr>
        <w:spacing w:after="120" w:line="240" w:lineRule="auto"/>
        <w:ind w:left="0" w:firstLine="0"/>
        <w:jc w:val="both"/>
        <w:rPr>
          <w:rFonts w:cstheme="minorHAnsi"/>
          <w:color w:val="auto"/>
        </w:rPr>
      </w:pPr>
      <w:r>
        <w:rPr>
          <w:rFonts w:eastAsia="Times New Roman"/>
          <w:color w:val="auto"/>
        </w:rPr>
        <w:t>International h</w:t>
      </w:r>
      <w:r w:rsidR="00F41F9A" w:rsidRPr="0025425F">
        <w:rPr>
          <w:rFonts w:eastAsia="Times New Roman"/>
          <w:color w:val="auto"/>
        </w:rPr>
        <w:t xml:space="preserve">uman rights organisations report that </w:t>
      </w:r>
      <w:hyperlink w:anchor="_Police_1" w:history="1">
        <w:r w:rsidR="00F41F9A" w:rsidRPr="00602E1E">
          <w:rPr>
            <w:rStyle w:val="Hyperlink"/>
            <w:rFonts w:eastAsia="Times New Roman" w:cstheme="minorBidi"/>
          </w:rPr>
          <w:t>police</w:t>
        </w:r>
      </w:hyperlink>
      <w:r w:rsidR="00F41F9A" w:rsidRPr="0025425F">
        <w:rPr>
          <w:rFonts w:eastAsia="Times New Roman"/>
          <w:color w:val="auto"/>
        </w:rPr>
        <w:t xml:space="preserve"> use torture to extract forced confessions from criminal suspects. </w:t>
      </w:r>
      <w:r w:rsidR="00F41F9A" w:rsidRPr="0025425F">
        <w:rPr>
          <w:color w:val="auto"/>
          <w:lang w:val="en-AU"/>
        </w:rPr>
        <w:t xml:space="preserve">Techniques reportedly </w:t>
      </w:r>
      <w:r w:rsidR="003C72D9">
        <w:rPr>
          <w:color w:val="auto"/>
          <w:lang w:val="en-AU"/>
        </w:rPr>
        <w:t xml:space="preserve">used </w:t>
      </w:r>
      <w:r w:rsidR="00F41F9A" w:rsidRPr="0025425F">
        <w:rPr>
          <w:color w:val="auto"/>
          <w:lang w:val="en-AU"/>
        </w:rPr>
        <w:t>include</w:t>
      </w:r>
      <w:r w:rsidR="003C72D9">
        <w:rPr>
          <w:color w:val="auto"/>
          <w:lang w:val="en-AU"/>
        </w:rPr>
        <w:t>:</w:t>
      </w:r>
      <w:r w:rsidR="00F41F9A" w:rsidRPr="0025425F">
        <w:rPr>
          <w:color w:val="auto"/>
          <w:lang w:val="en-AU"/>
        </w:rPr>
        <w:t xml:space="preserve"> beatings; </w:t>
      </w:r>
      <w:r w:rsidR="000B69E6">
        <w:rPr>
          <w:color w:val="auto"/>
          <w:lang w:val="en-AU"/>
        </w:rPr>
        <w:t>striking</w:t>
      </w:r>
      <w:r w:rsidR="00F41F9A" w:rsidRPr="0025425F">
        <w:rPr>
          <w:color w:val="auto"/>
          <w:lang w:val="en-AU"/>
        </w:rPr>
        <w:t xml:space="preserve"> the knees and ankles of suspects with a wrench while they are tied in a chair; hanging suspects upside down, often while naked</w:t>
      </w:r>
      <w:r w:rsidR="003C72D9">
        <w:rPr>
          <w:color w:val="auto"/>
          <w:lang w:val="en-AU"/>
        </w:rPr>
        <w:t>;</w:t>
      </w:r>
      <w:r w:rsidR="00F41F9A" w:rsidRPr="0025425F">
        <w:rPr>
          <w:color w:val="auto"/>
          <w:lang w:val="en-AU"/>
        </w:rPr>
        <w:t xml:space="preserve"> </w:t>
      </w:r>
      <w:r w:rsidR="008C2472">
        <w:rPr>
          <w:color w:val="auto"/>
          <w:lang w:val="en-AU"/>
        </w:rPr>
        <w:t xml:space="preserve">applying </w:t>
      </w:r>
      <w:r w:rsidR="00F41F9A" w:rsidRPr="0025425F">
        <w:rPr>
          <w:color w:val="auto"/>
          <w:lang w:val="en-AU"/>
        </w:rPr>
        <w:lastRenderedPageBreak/>
        <w:t xml:space="preserve">cigarette burns; and waterboarding. Psychological forms of torture, including threats against one’s family, </w:t>
      </w:r>
      <w:r w:rsidR="008C2472">
        <w:rPr>
          <w:color w:val="auto"/>
          <w:lang w:val="en-AU"/>
        </w:rPr>
        <w:t xml:space="preserve">are </w:t>
      </w:r>
      <w:r w:rsidR="00F41F9A" w:rsidRPr="0025425F">
        <w:rPr>
          <w:color w:val="auto"/>
          <w:lang w:val="en-AU"/>
        </w:rPr>
        <w:t xml:space="preserve">also </w:t>
      </w:r>
      <w:r w:rsidR="008C2472">
        <w:rPr>
          <w:color w:val="auto"/>
          <w:lang w:val="en-AU"/>
        </w:rPr>
        <w:t>reportedly</w:t>
      </w:r>
      <w:r w:rsidR="00F41F9A" w:rsidRPr="0025425F">
        <w:rPr>
          <w:color w:val="auto"/>
          <w:lang w:val="en-AU"/>
        </w:rPr>
        <w:t xml:space="preserve"> used.</w:t>
      </w:r>
      <w:r w:rsidR="00074371" w:rsidRPr="0025425F">
        <w:rPr>
          <w:color w:val="auto"/>
          <w:lang w:val="en-AU"/>
        </w:rPr>
        <w:t xml:space="preserve"> </w:t>
      </w:r>
      <w:hyperlink w:anchor="_Detention_and_Prison" w:history="1">
        <w:r w:rsidR="008B7466" w:rsidRPr="0025425F">
          <w:rPr>
            <w:rStyle w:val="Hyperlink"/>
            <w:rFonts w:eastAsia="Times New Roman" w:cstheme="minorBidi"/>
          </w:rPr>
          <w:t>Prison conditions</w:t>
        </w:r>
      </w:hyperlink>
      <w:r w:rsidR="00436512" w:rsidRPr="0025425F">
        <w:rPr>
          <w:rFonts w:eastAsia="Times New Roman"/>
          <w:color w:val="auto"/>
        </w:rPr>
        <w:t>, including extended periods of solitary confinement,</w:t>
      </w:r>
      <w:r w:rsidR="008B7466" w:rsidRPr="0025425F">
        <w:rPr>
          <w:rFonts w:eastAsia="Times New Roman"/>
          <w:color w:val="auto"/>
        </w:rPr>
        <w:t xml:space="preserve"> may amount to torture.</w:t>
      </w:r>
      <w:r w:rsidR="00F41F9A" w:rsidRPr="0025425F">
        <w:rPr>
          <w:rStyle w:val="FootnoteReference"/>
          <w:rFonts w:eastAsia="Times New Roman"/>
          <w:color w:val="auto"/>
        </w:rPr>
        <w:t xml:space="preserve"> </w:t>
      </w:r>
      <w:r w:rsidR="0001023E" w:rsidRPr="0025425F">
        <w:rPr>
          <w:color w:val="auto"/>
          <w:lang w:val="en-AU"/>
        </w:rPr>
        <w:t>In-</w:t>
      </w:r>
      <w:r w:rsidR="0001023E" w:rsidRPr="00D92789">
        <w:rPr>
          <w:color w:val="auto"/>
          <w:lang w:val="en-AU"/>
        </w:rPr>
        <w:t>country sources</w:t>
      </w:r>
      <w:r w:rsidR="006C0E7E">
        <w:rPr>
          <w:color w:val="auto"/>
          <w:lang w:val="en-AU"/>
        </w:rPr>
        <w:t>, speaking</w:t>
      </w:r>
      <w:r w:rsidR="0008334D">
        <w:rPr>
          <w:color w:val="auto"/>
          <w:lang w:val="en-AU"/>
        </w:rPr>
        <w:t xml:space="preserve"> in October 2023</w:t>
      </w:r>
      <w:r w:rsidR="006C0E7E">
        <w:rPr>
          <w:color w:val="auto"/>
          <w:lang w:val="en-AU"/>
        </w:rPr>
        <w:t>, said</w:t>
      </w:r>
      <w:r w:rsidR="003E2E69" w:rsidRPr="00D92789">
        <w:rPr>
          <w:color w:val="auto"/>
          <w:lang w:val="en-AU"/>
        </w:rPr>
        <w:t xml:space="preserve"> </w:t>
      </w:r>
      <w:hyperlink w:anchor="_Political_prisoners" w:history="1">
        <w:r w:rsidR="003E2E69" w:rsidRPr="00D92789">
          <w:rPr>
            <w:rStyle w:val="Hyperlink"/>
            <w:rFonts w:cstheme="minorBidi"/>
            <w:lang w:val="en-AU"/>
          </w:rPr>
          <w:t>prisoners</w:t>
        </w:r>
        <w:r w:rsidR="00D92789" w:rsidRPr="00D92789">
          <w:rPr>
            <w:rStyle w:val="Hyperlink"/>
            <w:rFonts w:cstheme="minorBidi"/>
            <w:lang w:val="en-AU"/>
          </w:rPr>
          <w:t xml:space="preserve"> of </w:t>
        </w:r>
        <w:r w:rsidR="00D92789" w:rsidRPr="00D92789">
          <w:rPr>
            <w:rStyle w:val="Hyperlink"/>
            <w:rFonts w:cstheme="minorBidi"/>
            <w:bCs/>
          </w:rPr>
          <w:t>conscience</w:t>
        </w:r>
      </w:hyperlink>
      <w:r w:rsidR="003E2E69" w:rsidRPr="00D92789">
        <w:rPr>
          <w:color w:val="auto"/>
          <w:lang w:val="en-AU"/>
        </w:rPr>
        <w:t xml:space="preserve"> faced </w:t>
      </w:r>
      <w:r w:rsidR="003E2E69" w:rsidRPr="0025425F">
        <w:rPr>
          <w:color w:val="auto"/>
          <w:lang w:val="en-AU"/>
        </w:rPr>
        <w:t xml:space="preserve">a heightened risk of </w:t>
      </w:r>
      <w:r w:rsidR="007308CF" w:rsidRPr="0025425F">
        <w:rPr>
          <w:color w:val="auto"/>
          <w:lang w:val="en-AU"/>
        </w:rPr>
        <w:t>mistreatment relative to the general prison population</w:t>
      </w:r>
      <w:r w:rsidR="00263F32" w:rsidRPr="0025425F">
        <w:rPr>
          <w:color w:val="auto"/>
          <w:lang w:val="en-AU"/>
        </w:rPr>
        <w:t>, although the level of risk could vary by prison</w:t>
      </w:r>
      <w:r w:rsidR="000B1242" w:rsidRPr="0025425F">
        <w:rPr>
          <w:color w:val="auto"/>
          <w:lang w:val="en-AU"/>
        </w:rPr>
        <w:t>.</w:t>
      </w:r>
      <w:r w:rsidR="00263F32" w:rsidRPr="0025425F">
        <w:rPr>
          <w:bCs/>
          <w:color w:val="auto"/>
        </w:rPr>
        <w:t xml:space="preserve"> </w:t>
      </w:r>
    </w:p>
    <w:p w14:paraId="0859FD34" w14:textId="016924B0" w:rsidR="00563673" w:rsidRPr="0025425F" w:rsidRDefault="00F41F9A" w:rsidP="00BE546C">
      <w:pPr>
        <w:numPr>
          <w:ilvl w:val="1"/>
          <w:numId w:val="15"/>
        </w:numPr>
        <w:spacing w:after="120" w:line="240" w:lineRule="auto"/>
        <w:ind w:left="0" w:firstLine="0"/>
        <w:jc w:val="both"/>
        <w:rPr>
          <w:rFonts w:cstheme="minorHAnsi"/>
          <w:color w:val="auto"/>
        </w:rPr>
      </w:pPr>
      <w:r w:rsidRPr="0025425F">
        <w:rPr>
          <w:rFonts w:eastAsia="Times New Roman"/>
          <w:color w:val="auto"/>
        </w:rPr>
        <w:t xml:space="preserve">Some </w:t>
      </w:r>
      <w:hyperlink w:anchor="_Detention_and_Prison" w:history="1">
        <w:r w:rsidRPr="0025425F">
          <w:rPr>
            <w:rStyle w:val="Hyperlink"/>
            <w:rFonts w:eastAsia="Times New Roman" w:cstheme="minorBidi"/>
          </w:rPr>
          <w:t>death row prisoners</w:t>
        </w:r>
      </w:hyperlink>
      <w:r w:rsidR="00C8423D" w:rsidRPr="00F2358C">
        <w:rPr>
          <w:rStyle w:val="Hyperlink"/>
          <w:rFonts w:eastAsia="Times New Roman" w:cstheme="minorBidi"/>
          <w:u w:val="none"/>
        </w:rPr>
        <w:t xml:space="preserve"> </w:t>
      </w:r>
      <w:r w:rsidRPr="0025425F">
        <w:rPr>
          <w:rFonts w:eastAsia="Times New Roman"/>
          <w:color w:val="auto"/>
        </w:rPr>
        <w:t>allege they were tortured by investigators to obtain confessions. The Office of the United Nations High Commissioner for Human Rights (OHCHR) and the International Commission of Jurists have previously issued statements about allegations of torture and fair trial violations against death row prisoners.</w:t>
      </w:r>
      <w:r w:rsidR="00C8423D" w:rsidRPr="0025425F">
        <w:rPr>
          <w:rFonts w:eastAsia="Times New Roman"/>
          <w:color w:val="auto"/>
        </w:rPr>
        <w:t xml:space="preserve"> </w:t>
      </w:r>
      <w:r w:rsidR="00C8423D" w:rsidRPr="0025425F">
        <w:rPr>
          <w:color w:val="auto"/>
          <w:lang w:val="en-AU"/>
        </w:rPr>
        <w:t xml:space="preserve">The UN Special Rapporteur on extrajudicial, summary or arbitrary executions described as credible allegations that a death row prisoner executed in September 2023 for murder and child rape was coerced into a self-incriminating confession. </w:t>
      </w:r>
    </w:p>
    <w:p w14:paraId="03A4D9AF" w14:textId="53E8C6E2" w:rsidR="00B34230" w:rsidRPr="0025425F" w:rsidRDefault="005A7389" w:rsidP="00BE546C">
      <w:pPr>
        <w:numPr>
          <w:ilvl w:val="1"/>
          <w:numId w:val="15"/>
        </w:numPr>
        <w:spacing w:after="120" w:line="240" w:lineRule="auto"/>
        <w:ind w:left="0" w:firstLine="0"/>
        <w:jc w:val="both"/>
        <w:rPr>
          <w:rFonts w:cstheme="minorHAnsi"/>
          <w:color w:val="auto"/>
        </w:rPr>
      </w:pPr>
      <w:r w:rsidRPr="0025425F">
        <w:rPr>
          <w:color w:val="auto"/>
          <w:lang w:val="en-AU"/>
        </w:rPr>
        <w:t xml:space="preserve">In-country sources said that, while torture occurred, </w:t>
      </w:r>
      <w:r w:rsidR="004F12AD" w:rsidRPr="0025425F">
        <w:rPr>
          <w:color w:val="auto"/>
          <w:lang w:val="en-AU"/>
        </w:rPr>
        <w:t xml:space="preserve">including in </w:t>
      </w:r>
      <w:r w:rsidR="00C92987" w:rsidRPr="0025425F">
        <w:rPr>
          <w:color w:val="auto"/>
          <w:lang w:val="en-AU"/>
        </w:rPr>
        <w:t xml:space="preserve">police detention and </w:t>
      </w:r>
      <w:r w:rsidR="004F12AD" w:rsidRPr="0025425F">
        <w:rPr>
          <w:color w:val="auto"/>
          <w:lang w:val="en-AU"/>
        </w:rPr>
        <w:t xml:space="preserve">prison, </w:t>
      </w:r>
      <w:r w:rsidR="006D443D" w:rsidRPr="0025425F">
        <w:rPr>
          <w:color w:val="auto"/>
          <w:lang w:val="en-AU"/>
        </w:rPr>
        <w:t>it was not encouraged or systematic</w:t>
      </w:r>
      <w:r w:rsidR="004F12AD" w:rsidRPr="0025425F">
        <w:rPr>
          <w:color w:val="auto"/>
          <w:lang w:val="en-AU"/>
        </w:rPr>
        <w:t>, and did not represent a uniform risk</w:t>
      </w:r>
      <w:r w:rsidR="008A48D8">
        <w:rPr>
          <w:color w:val="auto"/>
          <w:lang w:val="en-AU"/>
        </w:rPr>
        <w:t xml:space="preserve"> as of October 2023</w:t>
      </w:r>
      <w:r w:rsidR="004F12AD" w:rsidRPr="0025425F">
        <w:rPr>
          <w:color w:val="auto"/>
          <w:lang w:val="en-AU"/>
        </w:rPr>
        <w:t>.</w:t>
      </w:r>
      <w:r w:rsidR="00E54177" w:rsidRPr="0025425F">
        <w:rPr>
          <w:bCs/>
          <w:color w:val="auto"/>
        </w:rPr>
        <w:t xml:space="preserve"> </w:t>
      </w:r>
      <w:r w:rsidR="00F35E5E" w:rsidRPr="0025425F">
        <w:rPr>
          <w:color w:val="auto"/>
          <w:lang w:val="en-AU"/>
        </w:rPr>
        <w:t xml:space="preserve">Where torture did occur, </w:t>
      </w:r>
      <w:r w:rsidR="003D623E">
        <w:rPr>
          <w:color w:val="auto"/>
          <w:lang w:val="en-AU"/>
        </w:rPr>
        <w:t>they said it</w:t>
      </w:r>
      <w:r w:rsidR="00F35E5E" w:rsidRPr="0025425F">
        <w:rPr>
          <w:color w:val="auto"/>
          <w:lang w:val="en-AU"/>
        </w:rPr>
        <w:t xml:space="preserve"> was due to a lack of capacity on the part of individual officers</w:t>
      </w:r>
      <w:r w:rsidR="0051176B" w:rsidRPr="0025425F">
        <w:rPr>
          <w:color w:val="auto"/>
          <w:lang w:val="en-AU"/>
        </w:rPr>
        <w:t xml:space="preserve"> and</w:t>
      </w:r>
      <w:r w:rsidR="00D23087" w:rsidRPr="0025425F">
        <w:rPr>
          <w:color w:val="auto"/>
          <w:lang w:val="en-AU"/>
        </w:rPr>
        <w:t xml:space="preserve"> </w:t>
      </w:r>
      <w:r w:rsidR="007D66AB">
        <w:rPr>
          <w:color w:val="auto"/>
          <w:lang w:val="en-AU"/>
        </w:rPr>
        <w:t xml:space="preserve">generally </w:t>
      </w:r>
      <w:r w:rsidR="0051176B" w:rsidRPr="0025425F">
        <w:rPr>
          <w:color w:val="auto"/>
          <w:lang w:val="en-AU"/>
        </w:rPr>
        <w:t>used as a last resort</w:t>
      </w:r>
      <w:r w:rsidR="00F35E5E" w:rsidRPr="0025425F">
        <w:rPr>
          <w:color w:val="auto"/>
          <w:lang w:val="en-AU"/>
        </w:rPr>
        <w:t>.</w:t>
      </w:r>
      <w:r w:rsidR="00430219">
        <w:rPr>
          <w:bCs/>
          <w:color w:val="auto"/>
        </w:rPr>
        <w:t xml:space="preserve"> </w:t>
      </w:r>
      <w:r w:rsidR="00820275" w:rsidRPr="0025425F">
        <w:rPr>
          <w:bCs/>
          <w:color w:val="auto"/>
        </w:rPr>
        <w:t xml:space="preserve">According to in-country sources, the level of risk </w:t>
      </w:r>
      <w:r w:rsidR="00D23087" w:rsidRPr="0025425F">
        <w:rPr>
          <w:bCs/>
          <w:color w:val="auto"/>
        </w:rPr>
        <w:t xml:space="preserve">of torture </w:t>
      </w:r>
      <w:r w:rsidR="00820275" w:rsidRPr="0025425F">
        <w:rPr>
          <w:bCs/>
          <w:color w:val="auto"/>
        </w:rPr>
        <w:t xml:space="preserve">depended on the </w:t>
      </w:r>
      <w:r w:rsidR="004F5FB4" w:rsidRPr="0025425F">
        <w:rPr>
          <w:bCs/>
          <w:color w:val="auto"/>
        </w:rPr>
        <w:t xml:space="preserve">individual officer rather than the crime. </w:t>
      </w:r>
      <w:r w:rsidR="00B34230" w:rsidRPr="0025425F">
        <w:rPr>
          <w:bCs/>
          <w:color w:val="auto"/>
        </w:rPr>
        <w:t xml:space="preserve">  </w:t>
      </w:r>
      <w:r w:rsidR="00F35E5E" w:rsidRPr="0025425F">
        <w:rPr>
          <w:color w:val="auto"/>
          <w:lang w:val="en-AU"/>
        </w:rPr>
        <w:t xml:space="preserve"> </w:t>
      </w:r>
    </w:p>
    <w:p w14:paraId="572DA91B" w14:textId="5DDDF938" w:rsidR="00803BC8" w:rsidRPr="00031E81" w:rsidRDefault="00F41F9A" w:rsidP="00803BC8">
      <w:pPr>
        <w:numPr>
          <w:ilvl w:val="1"/>
          <w:numId w:val="15"/>
        </w:numPr>
        <w:spacing w:after="120" w:line="240" w:lineRule="auto"/>
        <w:ind w:left="0" w:firstLine="0"/>
        <w:jc w:val="both"/>
        <w:rPr>
          <w:rFonts w:cstheme="minorHAnsi"/>
          <w:color w:val="auto"/>
        </w:rPr>
      </w:pPr>
      <w:r w:rsidRPr="0025425F">
        <w:rPr>
          <w:rFonts w:eastAsia="Times New Roman"/>
          <w:color w:val="auto"/>
        </w:rPr>
        <w:t xml:space="preserve">DFAT assesses </w:t>
      </w:r>
      <w:r w:rsidR="00FD2224" w:rsidRPr="0025425F">
        <w:rPr>
          <w:rFonts w:eastAsia="Times New Roman"/>
          <w:color w:val="auto"/>
        </w:rPr>
        <w:t xml:space="preserve">detainees face </w:t>
      </w:r>
      <w:r w:rsidR="00FD2224" w:rsidRPr="00D34D34">
        <w:rPr>
          <w:rFonts w:eastAsia="Times New Roman"/>
          <w:color w:val="auto"/>
        </w:rPr>
        <w:t xml:space="preserve">a </w:t>
      </w:r>
      <w:r w:rsidR="00330999" w:rsidRPr="00D34D34">
        <w:rPr>
          <w:rFonts w:eastAsia="Times New Roman"/>
          <w:color w:val="auto"/>
        </w:rPr>
        <w:t>low</w:t>
      </w:r>
      <w:r w:rsidR="00FD2224" w:rsidRPr="00D34D34">
        <w:rPr>
          <w:rFonts w:eastAsia="Times New Roman"/>
          <w:color w:val="auto"/>
        </w:rPr>
        <w:t xml:space="preserve"> risk of </w:t>
      </w:r>
      <w:r w:rsidR="002430A5" w:rsidRPr="00D34D34">
        <w:rPr>
          <w:rFonts w:eastAsia="Times New Roman"/>
          <w:color w:val="auto"/>
        </w:rPr>
        <w:t>torture</w:t>
      </w:r>
      <w:r w:rsidR="001F5871" w:rsidRPr="00D34D34">
        <w:rPr>
          <w:rFonts w:eastAsia="Times New Roman"/>
          <w:color w:val="auto"/>
        </w:rPr>
        <w:t>, although</w:t>
      </w:r>
      <w:r w:rsidR="002430A5" w:rsidRPr="00D34D34">
        <w:rPr>
          <w:rFonts w:eastAsia="Times New Roman"/>
          <w:color w:val="auto"/>
        </w:rPr>
        <w:t xml:space="preserve"> </w:t>
      </w:r>
      <w:r w:rsidR="001F5871" w:rsidRPr="00D34D34">
        <w:rPr>
          <w:rFonts w:eastAsia="Times New Roman"/>
          <w:color w:val="auto"/>
        </w:rPr>
        <w:t>t</w:t>
      </w:r>
      <w:r w:rsidR="002430A5" w:rsidRPr="00D34D34">
        <w:rPr>
          <w:rFonts w:eastAsia="Times New Roman"/>
          <w:color w:val="auto"/>
        </w:rPr>
        <w:t xml:space="preserve">he risk </w:t>
      </w:r>
      <w:r w:rsidR="00FE5ECE" w:rsidRPr="00D34D34">
        <w:rPr>
          <w:rFonts w:eastAsia="Times New Roman"/>
          <w:color w:val="auto"/>
        </w:rPr>
        <w:t xml:space="preserve">is higher for detainees who have committed certain categories of crime, including </w:t>
      </w:r>
      <w:r w:rsidR="00B01B2E" w:rsidRPr="00D34D34">
        <w:rPr>
          <w:rFonts w:eastAsia="Times New Roman"/>
          <w:color w:val="auto"/>
        </w:rPr>
        <w:t>n</w:t>
      </w:r>
      <w:r w:rsidR="002A3E17" w:rsidRPr="00D34D34">
        <w:rPr>
          <w:rFonts w:eastAsia="Times New Roman"/>
          <w:color w:val="auto"/>
        </w:rPr>
        <w:t>ational security crimes</w:t>
      </w:r>
      <w:r w:rsidR="00507982" w:rsidRPr="00D34D34">
        <w:rPr>
          <w:rFonts w:eastAsia="Times New Roman"/>
          <w:color w:val="auto"/>
        </w:rPr>
        <w:t xml:space="preserve"> and/or crimes punishable by death</w:t>
      </w:r>
      <w:r w:rsidR="00FE5ECE" w:rsidRPr="00D34D34">
        <w:rPr>
          <w:rFonts w:eastAsia="Times New Roman"/>
          <w:color w:val="auto"/>
        </w:rPr>
        <w:t>.</w:t>
      </w:r>
      <w:r w:rsidR="00FE5ECE" w:rsidRPr="0025425F">
        <w:rPr>
          <w:rFonts w:eastAsia="Times New Roman"/>
          <w:color w:val="auto"/>
        </w:rPr>
        <w:t xml:space="preserve"> </w:t>
      </w:r>
      <w:r w:rsidR="00FE5ECE" w:rsidRPr="00C10AD5">
        <w:rPr>
          <w:rFonts w:eastAsia="Times New Roman"/>
          <w:color w:val="auto"/>
        </w:rPr>
        <w:t xml:space="preserve">DFAT assesses </w:t>
      </w:r>
      <w:hyperlink w:anchor="_Political_prisoners" w:history="1">
        <w:r w:rsidR="002430A5" w:rsidRPr="00C10AD5">
          <w:rPr>
            <w:rStyle w:val="Hyperlink"/>
            <w:rFonts w:eastAsia="Times New Roman" w:cstheme="minorBidi"/>
          </w:rPr>
          <w:t>prisoners</w:t>
        </w:r>
        <w:r w:rsidR="00C10AD5" w:rsidRPr="00C10AD5">
          <w:rPr>
            <w:rStyle w:val="Hyperlink"/>
            <w:rFonts w:eastAsia="Times New Roman" w:cstheme="minorBidi"/>
          </w:rPr>
          <w:t xml:space="preserve"> of </w:t>
        </w:r>
        <w:r w:rsidR="00C10AD5" w:rsidRPr="00C10AD5">
          <w:rPr>
            <w:rStyle w:val="Hyperlink"/>
            <w:rFonts w:cstheme="minorBidi"/>
            <w:bCs/>
          </w:rPr>
          <w:t>conscience</w:t>
        </w:r>
      </w:hyperlink>
      <w:r w:rsidR="002430A5" w:rsidRPr="00C10AD5">
        <w:rPr>
          <w:rFonts w:eastAsia="Times New Roman"/>
          <w:color w:val="auto"/>
        </w:rPr>
        <w:t xml:space="preserve"> </w:t>
      </w:r>
      <w:r w:rsidR="002430A5" w:rsidRPr="0025425F">
        <w:rPr>
          <w:rFonts w:eastAsia="Times New Roman"/>
          <w:color w:val="auto"/>
        </w:rPr>
        <w:t xml:space="preserve">face </w:t>
      </w:r>
      <w:r w:rsidR="00040B22" w:rsidRPr="0025425F">
        <w:rPr>
          <w:rFonts w:eastAsia="Times New Roman"/>
          <w:color w:val="auto"/>
        </w:rPr>
        <w:t xml:space="preserve">a moderate risk of </w:t>
      </w:r>
      <w:r w:rsidR="00FD2224" w:rsidRPr="0025425F">
        <w:rPr>
          <w:rFonts w:eastAsia="Times New Roman"/>
          <w:color w:val="auto"/>
        </w:rPr>
        <w:t>mistreatment</w:t>
      </w:r>
      <w:r w:rsidR="00040B22" w:rsidRPr="0025425F">
        <w:rPr>
          <w:rFonts w:eastAsia="Times New Roman"/>
          <w:color w:val="auto"/>
        </w:rPr>
        <w:t xml:space="preserve">, </w:t>
      </w:r>
      <w:r w:rsidR="00FD2224" w:rsidRPr="0025425F">
        <w:rPr>
          <w:rFonts w:eastAsia="Times New Roman"/>
          <w:color w:val="auto"/>
        </w:rPr>
        <w:t>possibly amounting to torture</w:t>
      </w:r>
      <w:r w:rsidR="00507982" w:rsidRPr="0025425F">
        <w:rPr>
          <w:rFonts w:eastAsia="Times New Roman"/>
          <w:color w:val="auto"/>
        </w:rPr>
        <w:t xml:space="preserve">, while </w:t>
      </w:r>
      <w:r w:rsidR="00D34D34">
        <w:rPr>
          <w:rFonts w:eastAsia="Times New Roman"/>
          <w:color w:val="auto"/>
        </w:rPr>
        <w:t xml:space="preserve">completing </w:t>
      </w:r>
      <w:r w:rsidR="00507982" w:rsidRPr="0025425F">
        <w:rPr>
          <w:rFonts w:eastAsia="Times New Roman"/>
          <w:color w:val="auto"/>
        </w:rPr>
        <w:t>their prison sentences</w:t>
      </w:r>
      <w:r w:rsidR="002C7F96" w:rsidRPr="0025425F">
        <w:rPr>
          <w:rFonts w:eastAsia="Times New Roman"/>
          <w:color w:val="auto"/>
        </w:rPr>
        <w:t>.</w:t>
      </w:r>
      <w:r w:rsidR="00FD2224" w:rsidRPr="0025425F">
        <w:rPr>
          <w:rFonts w:eastAsia="Times New Roman"/>
          <w:color w:val="auto"/>
        </w:rPr>
        <w:t xml:space="preserve"> </w:t>
      </w:r>
    </w:p>
    <w:p w14:paraId="1A02688F" w14:textId="4F74D143" w:rsidR="00194EBA" w:rsidRPr="0025425F" w:rsidRDefault="00194EBA" w:rsidP="003F5501">
      <w:pPr>
        <w:pStyle w:val="Heading2"/>
        <w:rPr>
          <w:color w:val="auto"/>
        </w:rPr>
      </w:pPr>
      <w:bookmarkStart w:id="132" w:name="_Toc185597614"/>
      <w:r w:rsidRPr="0025425F">
        <w:rPr>
          <w:color w:val="auto"/>
        </w:rPr>
        <w:t>Cruel, Inhuman or Degrading Treatment or Punishment</w:t>
      </w:r>
      <w:bookmarkEnd w:id="132"/>
    </w:p>
    <w:p w14:paraId="02B46CFB" w14:textId="7F22F44C" w:rsidR="00A000D7" w:rsidRPr="0025425F" w:rsidRDefault="00A000D7" w:rsidP="00A000D7">
      <w:pPr>
        <w:pStyle w:val="Heading3"/>
        <w:rPr>
          <w:color w:val="auto"/>
        </w:rPr>
      </w:pPr>
      <w:bookmarkStart w:id="133" w:name="_Arbitrary_Arrest_and"/>
      <w:bookmarkStart w:id="134" w:name="_Ref505351960"/>
      <w:bookmarkEnd w:id="133"/>
      <w:r w:rsidRPr="0025425F">
        <w:rPr>
          <w:color w:val="auto"/>
        </w:rPr>
        <w:t xml:space="preserve">Arbitrary </w:t>
      </w:r>
      <w:r w:rsidR="00621B48" w:rsidRPr="0025425F">
        <w:rPr>
          <w:color w:val="auto"/>
        </w:rPr>
        <w:t>a</w:t>
      </w:r>
      <w:r w:rsidRPr="0025425F">
        <w:rPr>
          <w:color w:val="auto"/>
        </w:rPr>
        <w:t xml:space="preserve">rrest and </w:t>
      </w:r>
      <w:r w:rsidR="00621B48" w:rsidRPr="0025425F">
        <w:rPr>
          <w:color w:val="auto"/>
        </w:rPr>
        <w:t>d</w:t>
      </w:r>
      <w:r w:rsidRPr="0025425F">
        <w:rPr>
          <w:color w:val="auto"/>
        </w:rPr>
        <w:t>etention</w:t>
      </w:r>
      <w:bookmarkEnd w:id="134"/>
    </w:p>
    <w:p w14:paraId="2B53D1EF" w14:textId="32590E6E" w:rsidR="000019DA" w:rsidRPr="0025425F" w:rsidRDefault="00290EE4" w:rsidP="00BE546C">
      <w:pPr>
        <w:numPr>
          <w:ilvl w:val="1"/>
          <w:numId w:val="15"/>
        </w:numPr>
        <w:spacing w:after="120" w:line="240" w:lineRule="auto"/>
        <w:ind w:left="0" w:firstLine="0"/>
        <w:jc w:val="both"/>
        <w:rPr>
          <w:color w:val="auto"/>
          <w:lang w:val="en-AU"/>
        </w:rPr>
      </w:pPr>
      <w:bookmarkStart w:id="135" w:name="_The_Prevention_of"/>
      <w:bookmarkEnd w:id="135"/>
      <w:r w:rsidRPr="0025425F">
        <w:rPr>
          <w:color w:val="auto"/>
          <w:lang w:val="en-AU"/>
        </w:rPr>
        <w:t>The</w:t>
      </w:r>
      <w:r w:rsidR="00A066BB">
        <w:rPr>
          <w:color w:val="auto"/>
          <w:lang w:val="en-AU"/>
        </w:rPr>
        <w:t xml:space="preserve"> </w:t>
      </w:r>
      <w:r w:rsidR="00A066BB" w:rsidRPr="00803FA7">
        <w:rPr>
          <w:i/>
          <w:iCs/>
          <w:color w:val="auto"/>
          <w:lang w:val="en-AU"/>
        </w:rPr>
        <w:t>Criminal Code</w:t>
      </w:r>
      <w:r w:rsidR="00A066BB">
        <w:rPr>
          <w:color w:val="auto"/>
          <w:lang w:val="en-AU"/>
        </w:rPr>
        <w:t xml:space="preserve"> (2015)</w:t>
      </w:r>
      <w:r w:rsidR="00B329FB">
        <w:rPr>
          <w:color w:val="auto"/>
          <w:lang w:val="en-AU"/>
        </w:rPr>
        <w:t xml:space="preserve"> </w:t>
      </w:r>
      <w:r w:rsidRPr="0025425F">
        <w:rPr>
          <w:color w:val="auto"/>
          <w:lang w:val="en-AU"/>
        </w:rPr>
        <w:t xml:space="preserve">prohibits arbitrary arrest and detention. </w:t>
      </w:r>
      <w:r w:rsidR="005F46D6" w:rsidRPr="0025425F">
        <w:rPr>
          <w:color w:val="auto"/>
          <w:lang w:val="en-AU"/>
        </w:rPr>
        <w:t xml:space="preserve">Criminal suspects </w:t>
      </w:r>
      <w:r w:rsidR="004846B9" w:rsidRPr="0025425F">
        <w:rPr>
          <w:color w:val="auto"/>
          <w:lang w:val="en-AU"/>
        </w:rPr>
        <w:t>can be detained without charge for up to three days</w:t>
      </w:r>
      <w:r w:rsidR="00A94575">
        <w:rPr>
          <w:color w:val="auto"/>
          <w:lang w:val="en-AU"/>
        </w:rPr>
        <w:t xml:space="preserve"> (</w:t>
      </w:r>
      <w:r w:rsidR="004846B9" w:rsidRPr="0025425F">
        <w:rPr>
          <w:color w:val="auto"/>
          <w:lang w:val="en-AU"/>
        </w:rPr>
        <w:t>while p</w:t>
      </w:r>
      <w:r w:rsidR="00876880" w:rsidRPr="0025425F">
        <w:rPr>
          <w:color w:val="auto"/>
          <w:lang w:val="en-AU"/>
        </w:rPr>
        <w:t>olice conduct initial investigations</w:t>
      </w:r>
      <w:r w:rsidR="00A94575">
        <w:rPr>
          <w:color w:val="auto"/>
          <w:lang w:val="en-AU"/>
        </w:rPr>
        <w:t>)</w:t>
      </w:r>
      <w:r w:rsidR="00273561" w:rsidRPr="0025425F">
        <w:rPr>
          <w:color w:val="auto"/>
          <w:lang w:val="en-AU"/>
        </w:rPr>
        <w:t xml:space="preserve">, although </w:t>
      </w:r>
      <w:r w:rsidR="00856BD7" w:rsidRPr="0025425F">
        <w:rPr>
          <w:color w:val="auto"/>
          <w:lang w:val="en-AU"/>
        </w:rPr>
        <w:t xml:space="preserve">multiple </w:t>
      </w:r>
      <w:r w:rsidR="00273561" w:rsidRPr="0025425F">
        <w:rPr>
          <w:color w:val="auto"/>
          <w:lang w:val="en-AU"/>
        </w:rPr>
        <w:t>extensions can be sought from a court</w:t>
      </w:r>
      <w:r w:rsidR="004846B9" w:rsidRPr="0025425F">
        <w:rPr>
          <w:color w:val="auto"/>
          <w:lang w:val="en-AU"/>
        </w:rPr>
        <w:t>.</w:t>
      </w:r>
      <w:r w:rsidR="00A06EFD" w:rsidRPr="0025425F">
        <w:rPr>
          <w:color w:val="auto"/>
          <w:lang w:val="en-AU"/>
        </w:rPr>
        <w:t xml:space="preserve"> </w:t>
      </w:r>
      <w:r w:rsidR="00697301" w:rsidRPr="0025425F">
        <w:rPr>
          <w:color w:val="auto"/>
          <w:lang w:val="en-AU"/>
        </w:rPr>
        <w:t xml:space="preserve">The law provides for prolonged pre-trial detention </w:t>
      </w:r>
      <w:r w:rsidR="0022228C" w:rsidRPr="0025425F">
        <w:rPr>
          <w:color w:val="auto"/>
          <w:lang w:val="en-AU"/>
        </w:rPr>
        <w:t xml:space="preserve">of suspects </w:t>
      </w:r>
      <w:r w:rsidR="00662FFD">
        <w:rPr>
          <w:color w:val="auto"/>
          <w:lang w:val="en-AU"/>
        </w:rPr>
        <w:t>for</w:t>
      </w:r>
      <w:r w:rsidR="0022228C" w:rsidRPr="0025425F">
        <w:rPr>
          <w:color w:val="auto"/>
          <w:lang w:val="en-AU"/>
        </w:rPr>
        <w:t xml:space="preserve"> </w:t>
      </w:r>
      <w:r w:rsidR="00084F6E" w:rsidRPr="0025425F">
        <w:rPr>
          <w:color w:val="auto"/>
          <w:lang w:val="en-AU"/>
        </w:rPr>
        <w:t xml:space="preserve">serious crimes, including </w:t>
      </w:r>
      <w:hyperlink w:anchor="_Political_Opinion_(Actual" w:history="1">
        <w:r w:rsidR="00084F6E" w:rsidRPr="0025425F">
          <w:rPr>
            <w:rStyle w:val="Hyperlink"/>
            <w:rFonts w:cstheme="minorBidi"/>
            <w:lang w:val="en-AU"/>
          </w:rPr>
          <w:t>crimes relating to national security</w:t>
        </w:r>
      </w:hyperlink>
      <w:r w:rsidR="00251842" w:rsidRPr="00251842">
        <w:rPr>
          <w:rStyle w:val="Hyperlink"/>
          <w:rFonts w:cstheme="minorBidi"/>
          <w:u w:val="none"/>
          <w:lang w:val="en-AU"/>
        </w:rPr>
        <w:t xml:space="preserve"> </w:t>
      </w:r>
      <w:r w:rsidR="007474E3">
        <w:rPr>
          <w:rStyle w:val="Hyperlink"/>
          <w:rFonts w:cstheme="minorBidi"/>
          <w:u w:val="none"/>
          <w:lang w:val="en-AU"/>
        </w:rPr>
        <w:t>(</w:t>
      </w:r>
      <w:r w:rsidR="00330A21" w:rsidRPr="0025425F">
        <w:rPr>
          <w:color w:val="auto"/>
          <w:lang w:val="en-AU"/>
        </w:rPr>
        <w:t xml:space="preserve">suspects </w:t>
      </w:r>
      <w:r w:rsidR="00986164" w:rsidRPr="0025425F">
        <w:rPr>
          <w:color w:val="auto"/>
          <w:lang w:val="en-AU"/>
        </w:rPr>
        <w:t>can</w:t>
      </w:r>
      <w:r w:rsidR="00330A21" w:rsidRPr="0025425F">
        <w:rPr>
          <w:color w:val="auto"/>
          <w:lang w:val="en-AU"/>
        </w:rPr>
        <w:t xml:space="preserve"> be detained without charge </w:t>
      </w:r>
      <w:r w:rsidR="00856BD7" w:rsidRPr="0025425F">
        <w:rPr>
          <w:color w:val="auto"/>
          <w:lang w:val="en-AU"/>
        </w:rPr>
        <w:t>until investigations</w:t>
      </w:r>
      <w:r w:rsidR="007474E3">
        <w:rPr>
          <w:color w:val="auto"/>
          <w:lang w:val="en-AU"/>
        </w:rPr>
        <w:t xml:space="preserve"> are</w:t>
      </w:r>
      <w:r w:rsidR="00A06EFD" w:rsidRPr="0025425F">
        <w:rPr>
          <w:color w:val="auto"/>
          <w:lang w:val="en-AU"/>
        </w:rPr>
        <w:t xml:space="preserve"> complete</w:t>
      </w:r>
      <w:r w:rsidR="007474E3">
        <w:rPr>
          <w:color w:val="auto"/>
          <w:lang w:val="en-AU"/>
        </w:rPr>
        <w:t>)</w:t>
      </w:r>
      <w:r w:rsidR="00856BD7" w:rsidRPr="0025425F">
        <w:rPr>
          <w:color w:val="auto"/>
          <w:lang w:val="en-AU"/>
        </w:rPr>
        <w:t xml:space="preserve">. </w:t>
      </w:r>
      <w:r w:rsidR="00876880" w:rsidRPr="0025425F">
        <w:rPr>
          <w:color w:val="auto"/>
          <w:lang w:val="en-AU"/>
        </w:rPr>
        <w:t>Once charges are laid, suspect</w:t>
      </w:r>
      <w:r w:rsidR="00F833E8" w:rsidRPr="0025425F">
        <w:rPr>
          <w:color w:val="auto"/>
          <w:lang w:val="en-AU"/>
        </w:rPr>
        <w:t>s</w:t>
      </w:r>
      <w:r w:rsidR="00876880" w:rsidRPr="0025425F">
        <w:rPr>
          <w:color w:val="auto"/>
          <w:lang w:val="en-AU"/>
        </w:rPr>
        <w:t xml:space="preserve"> may be subject to an order to stay at a particular address or be remanded in custody for up to 16 months or longer in the case of serious crime</w:t>
      </w:r>
      <w:r w:rsidR="00936074" w:rsidRPr="0025425F">
        <w:rPr>
          <w:color w:val="auto"/>
          <w:lang w:val="en-AU"/>
        </w:rPr>
        <w:t>s</w:t>
      </w:r>
      <w:r w:rsidR="00876880" w:rsidRPr="0025425F">
        <w:rPr>
          <w:color w:val="auto"/>
          <w:lang w:val="en-AU"/>
        </w:rPr>
        <w:t xml:space="preserve">. DFAT understands official time limits are not </w:t>
      </w:r>
      <w:r w:rsidR="00E77653">
        <w:rPr>
          <w:color w:val="auto"/>
          <w:lang w:val="en-AU"/>
        </w:rPr>
        <w:t xml:space="preserve">always </w:t>
      </w:r>
      <w:r w:rsidR="00876880" w:rsidRPr="0025425F">
        <w:rPr>
          <w:color w:val="auto"/>
          <w:lang w:val="en-AU"/>
        </w:rPr>
        <w:t>respected in practice and</w:t>
      </w:r>
      <w:r w:rsidR="003E1637" w:rsidRPr="0025425F">
        <w:rPr>
          <w:color w:val="auto"/>
          <w:lang w:val="en-AU"/>
        </w:rPr>
        <w:t xml:space="preserve"> </w:t>
      </w:r>
      <w:r w:rsidR="00876880" w:rsidRPr="0025425F">
        <w:rPr>
          <w:color w:val="auto"/>
          <w:lang w:val="en-AU"/>
        </w:rPr>
        <w:t xml:space="preserve">are </w:t>
      </w:r>
      <w:r w:rsidR="004E37E4">
        <w:rPr>
          <w:color w:val="auto"/>
          <w:lang w:val="en-AU"/>
        </w:rPr>
        <w:t>often</w:t>
      </w:r>
      <w:r w:rsidR="00876880" w:rsidRPr="0025425F">
        <w:rPr>
          <w:color w:val="auto"/>
          <w:lang w:val="en-AU"/>
        </w:rPr>
        <w:t xml:space="preserve"> extended to keep prisoners in pre-trial detention for indefini</w:t>
      </w:r>
      <w:r w:rsidR="008327E1" w:rsidRPr="0025425F">
        <w:rPr>
          <w:color w:val="auto"/>
          <w:lang w:val="en-AU"/>
        </w:rPr>
        <w:t>te periods</w:t>
      </w:r>
      <w:r w:rsidR="0085662D" w:rsidRPr="0025425F">
        <w:rPr>
          <w:color w:val="auto"/>
          <w:lang w:val="en-AU"/>
        </w:rPr>
        <w:t>.</w:t>
      </w:r>
      <w:r w:rsidR="00876880" w:rsidRPr="0025425F">
        <w:rPr>
          <w:color w:val="auto"/>
          <w:lang w:val="en-AU"/>
        </w:rPr>
        <w:t xml:space="preserve"> </w:t>
      </w:r>
      <w:r w:rsidR="0085662D" w:rsidRPr="0025425F">
        <w:rPr>
          <w:color w:val="auto"/>
          <w:lang w:val="en-AU"/>
        </w:rPr>
        <w:t xml:space="preserve">This is </w:t>
      </w:r>
      <w:r w:rsidR="003E1637" w:rsidRPr="0025425F">
        <w:rPr>
          <w:color w:val="auto"/>
          <w:lang w:val="en-AU"/>
        </w:rPr>
        <w:t xml:space="preserve">particularly </w:t>
      </w:r>
      <w:r w:rsidR="0085662D" w:rsidRPr="0025425F">
        <w:rPr>
          <w:color w:val="auto"/>
          <w:lang w:val="en-AU"/>
        </w:rPr>
        <w:t xml:space="preserve">true for </w:t>
      </w:r>
      <w:r w:rsidR="003E1637" w:rsidRPr="0025425F">
        <w:rPr>
          <w:color w:val="auto"/>
          <w:lang w:val="en-AU"/>
        </w:rPr>
        <w:t>serious crimes, including crimes relating to national security</w:t>
      </w:r>
      <w:r w:rsidR="005C23C4" w:rsidRPr="0025425F">
        <w:rPr>
          <w:color w:val="auto"/>
          <w:lang w:val="en-AU"/>
        </w:rPr>
        <w:t xml:space="preserve">; in such circumstances, </w:t>
      </w:r>
      <w:r w:rsidR="00A352F0" w:rsidRPr="0025425F">
        <w:rPr>
          <w:color w:val="auto"/>
          <w:lang w:val="en-AU"/>
        </w:rPr>
        <w:t xml:space="preserve">in-country sources </w:t>
      </w:r>
      <w:r w:rsidR="005C23C4" w:rsidRPr="0025425F">
        <w:rPr>
          <w:color w:val="auto"/>
          <w:lang w:val="en-AU"/>
        </w:rPr>
        <w:t>said</w:t>
      </w:r>
      <w:r w:rsidR="00533044">
        <w:rPr>
          <w:color w:val="auto"/>
          <w:lang w:val="en-AU"/>
        </w:rPr>
        <w:t xml:space="preserve"> in October 2023 </w:t>
      </w:r>
      <w:r w:rsidR="00A352F0" w:rsidRPr="0025425F">
        <w:rPr>
          <w:color w:val="auto"/>
          <w:lang w:val="en-AU"/>
        </w:rPr>
        <w:t xml:space="preserve">it could take </w:t>
      </w:r>
      <w:r w:rsidR="00270ED7" w:rsidRPr="0025425F">
        <w:rPr>
          <w:color w:val="auto"/>
          <w:lang w:val="en-AU"/>
        </w:rPr>
        <w:t>‘</w:t>
      </w:r>
      <w:r w:rsidR="00A352F0" w:rsidRPr="0025425F">
        <w:rPr>
          <w:color w:val="auto"/>
          <w:lang w:val="en-AU"/>
        </w:rPr>
        <w:t>years</w:t>
      </w:r>
      <w:r w:rsidR="00270ED7" w:rsidRPr="0025425F">
        <w:rPr>
          <w:color w:val="auto"/>
          <w:lang w:val="en-AU"/>
        </w:rPr>
        <w:t>’</w:t>
      </w:r>
      <w:r w:rsidR="00A352F0" w:rsidRPr="0025425F">
        <w:rPr>
          <w:color w:val="auto"/>
          <w:lang w:val="en-AU"/>
        </w:rPr>
        <w:t xml:space="preserve"> </w:t>
      </w:r>
      <w:r w:rsidR="00952F1D" w:rsidRPr="0025425F">
        <w:rPr>
          <w:color w:val="auto"/>
          <w:lang w:val="en-AU"/>
        </w:rPr>
        <w:t>before a detainee ha</w:t>
      </w:r>
      <w:r w:rsidR="00E77653">
        <w:rPr>
          <w:color w:val="auto"/>
          <w:lang w:val="en-AU"/>
        </w:rPr>
        <w:t>d</w:t>
      </w:r>
      <w:r w:rsidR="00952F1D" w:rsidRPr="0025425F">
        <w:rPr>
          <w:color w:val="auto"/>
          <w:lang w:val="en-AU"/>
        </w:rPr>
        <w:t xml:space="preserve"> their day in court</w:t>
      </w:r>
      <w:r w:rsidR="003E1637" w:rsidRPr="0025425F">
        <w:rPr>
          <w:color w:val="auto"/>
          <w:lang w:val="en-AU"/>
        </w:rPr>
        <w:t>.</w:t>
      </w:r>
      <w:r w:rsidR="00952F1D" w:rsidRPr="0025425F">
        <w:rPr>
          <w:color w:val="auto"/>
          <w:lang w:val="en-AU"/>
        </w:rPr>
        <w:t xml:space="preserve"> </w:t>
      </w:r>
    </w:p>
    <w:p w14:paraId="09F25F17" w14:textId="2768B2A6" w:rsidR="00C52C20" w:rsidRPr="0025425F" w:rsidRDefault="008701DD" w:rsidP="00BE546C">
      <w:pPr>
        <w:numPr>
          <w:ilvl w:val="1"/>
          <w:numId w:val="15"/>
        </w:numPr>
        <w:spacing w:after="120" w:line="240" w:lineRule="auto"/>
        <w:ind w:left="0" w:firstLine="0"/>
        <w:jc w:val="both"/>
        <w:rPr>
          <w:color w:val="auto"/>
          <w:lang w:val="en-AU"/>
        </w:rPr>
      </w:pPr>
      <w:r w:rsidRPr="0025425F">
        <w:rPr>
          <w:color w:val="auto"/>
          <w:lang w:val="en-AU"/>
        </w:rPr>
        <w:t xml:space="preserve">People in pre-trial detention are entitled to a lawyer and to contact family. In-country sources </w:t>
      </w:r>
      <w:r w:rsidR="00343B5D">
        <w:rPr>
          <w:color w:val="auto"/>
          <w:lang w:val="en-AU"/>
        </w:rPr>
        <w:t>reported that</w:t>
      </w:r>
      <w:r w:rsidRPr="0025425F">
        <w:rPr>
          <w:color w:val="auto"/>
          <w:lang w:val="en-AU"/>
        </w:rPr>
        <w:t xml:space="preserve"> these rights were not always respected in practice for suspects accused of national security</w:t>
      </w:r>
      <w:r w:rsidR="00DD03BA">
        <w:rPr>
          <w:color w:val="auto"/>
          <w:lang w:val="en-AU"/>
        </w:rPr>
        <w:t xml:space="preserve"> crimes</w:t>
      </w:r>
      <w:r w:rsidRPr="0025425F">
        <w:rPr>
          <w:color w:val="auto"/>
          <w:lang w:val="en-AU"/>
        </w:rPr>
        <w:t xml:space="preserve">. DFAT understands that some, though not all, activists may be held incommunicado while in pre-trial detention; some are granted contact with family or lawyers. </w:t>
      </w:r>
      <w:r w:rsidR="00DD03BA">
        <w:rPr>
          <w:color w:val="auto"/>
          <w:lang w:val="en-AU"/>
        </w:rPr>
        <w:t>B</w:t>
      </w:r>
      <w:r w:rsidR="00B15ECC" w:rsidRPr="0025425F">
        <w:rPr>
          <w:color w:val="auto"/>
          <w:lang w:val="en-AU"/>
        </w:rPr>
        <w:t xml:space="preserve">ail is rarely, if ever, granted to people accused of national security crimes. </w:t>
      </w:r>
    </w:p>
    <w:p w14:paraId="4D8FADF0" w14:textId="3E8D5C80" w:rsidR="00111731" w:rsidRPr="009E0212" w:rsidRDefault="00876880" w:rsidP="00BE546C">
      <w:pPr>
        <w:numPr>
          <w:ilvl w:val="1"/>
          <w:numId w:val="15"/>
        </w:numPr>
        <w:spacing w:after="120" w:line="240" w:lineRule="auto"/>
        <w:ind w:left="0" w:firstLine="0"/>
        <w:jc w:val="both"/>
        <w:rPr>
          <w:color w:val="auto"/>
          <w:lang w:val="en-AU"/>
        </w:rPr>
      </w:pPr>
      <w:hyperlink w:anchor="_Political_Opinion_(Actual" w:history="1">
        <w:r w:rsidRPr="00E57AD1">
          <w:rPr>
            <w:rStyle w:val="Hyperlink"/>
            <w:rFonts w:cstheme="minorBidi"/>
            <w:lang w:val="en-AU"/>
          </w:rPr>
          <w:t>National security crimes</w:t>
        </w:r>
      </w:hyperlink>
      <w:r w:rsidRPr="0025425F">
        <w:rPr>
          <w:color w:val="auto"/>
          <w:lang w:val="en-AU"/>
        </w:rPr>
        <w:t xml:space="preserve"> are broadly interpreted and, according to in-country sources, </w:t>
      </w:r>
      <w:r w:rsidR="00D70F3D">
        <w:rPr>
          <w:color w:val="auto"/>
          <w:lang w:val="en-AU"/>
        </w:rPr>
        <w:t>were</w:t>
      </w:r>
      <w:r w:rsidRPr="0025425F">
        <w:rPr>
          <w:color w:val="auto"/>
          <w:lang w:val="en-AU"/>
        </w:rPr>
        <w:t xml:space="preserve"> routinely used to arrest, detain and sentence </w:t>
      </w:r>
      <w:r w:rsidR="00DC27F7" w:rsidRPr="0025425F">
        <w:rPr>
          <w:color w:val="auto"/>
          <w:lang w:val="en-AU"/>
        </w:rPr>
        <w:t xml:space="preserve">activists </w:t>
      </w:r>
      <w:r w:rsidRPr="0025425F">
        <w:rPr>
          <w:color w:val="auto"/>
          <w:lang w:val="en-AU"/>
        </w:rPr>
        <w:t xml:space="preserve">and </w:t>
      </w:r>
      <w:hyperlink w:anchor="_Human_rights_defenders" w:history="1">
        <w:r w:rsidRPr="0025425F">
          <w:rPr>
            <w:rStyle w:val="Hyperlink"/>
            <w:rFonts w:cstheme="minorBidi"/>
            <w:lang w:val="en-AU"/>
          </w:rPr>
          <w:t xml:space="preserve">human rights </w:t>
        </w:r>
        <w:r w:rsidR="00DC27F7" w:rsidRPr="0025425F">
          <w:rPr>
            <w:rStyle w:val="Hyperlink"/>
            <w:rFonts w:cstheme="minorBidi"/>
            <w:lang w:val="en-AU"/>
          </w:rPr>
          <w:t>defenders</w:t>
        </w:r>
      </w:hyperlink>
      <w:r w:rsidRPr="0025425F">
        <w:rPr>
          <w:color w:val="auto"/>
          <w:lang w:val="en-AU"/>
        </w:rPr>
        <w:t xml:space="preserve">. </w:t>
      </w:r>
      <w:r w:rsidR="005949E2" w:rsidRPr="0025425F">
        <w:rPr>
          <w:color w:val="auto"/>
          <w:lang w:val="en-AU"/>
        </w:rPr>
        <w:t>The UN Working Group</w:t>
      </w:r>
      <w:r w:rsidR="00A71997" w:rsidRPr="0025425F">
        <w:rPr>
          <w:color w:val="auto"/>
          <w:lang w:val="en-AU"/>
        </w:rPr>
        <w:t xml:space="preserve"> on Arbitrary Detention </w:t>
      </w:r>
      <w:r w:rsidR="005949E2" w:rsidRPr="0025425F">
        <w:rPr>
          <w:color w:val="auto"/>
          <w:lang w:val="en-AU"/>
        </w:rPr>
        <w:t>has determined the detentions of several activists</w:t>
      </w:r>
      <w:r w:rsidR="002B6C73" w:rsidRPr="0025425F">
        <w:rPr>
          <w:color w:val="auto"/>
          <w:lang w:val="en-AU"/>
        </w:rPr>
        <w:t xml:space="preserve"> </w:t>
      </w:r>
      <w:r w:rsidR="00C52377" w:rsidRPr="0025425F">
        <w:rPr>
          <w:color w:val="auto"/>
          <w:lang w:val="en-AU"/>
        </w:rPr>
        <w:t>to be arbitrary</w:t>
      </w:r>
      <w:r w:rsidR="005949E2" w:rsidRPr="0025425F">
        <w:rPr>
          <w:color w:val="auto"/>
          <w:lang w:val="en-AU"/>
        </w:rPr>
        <w:t>.</w:t>
      </w:r>
      <w:r w:rsidR="008174A2" w:rsidRPr="0025425F">
        <w:rPr>
          <w:color w:val="auto"/>
          <w:lang w:val="en-AU"/>
        </w:rPr>
        <w:t xml:space="preserve"> </w:t>
      </w:r>
      <w:r w:rsidRPr="0025425F">
        <w:rPr>
          <w:color w:val="auto"/>
          <w:lang w:val="en-AU"/>
        </w:rPr>
        <w:t xml:space="preserve">In October 2021, </w:t>
      </w:r>
      <w:r w:rsidR="003E57D5">
        <w:rPr>
          <w:color w:val="auto"/>
          <w:lang w:val="en-AU"/>
        </w:rPr>
        <w:t xml:space="preserve">the </w:t>
      </w:r>
      <w:r w:rsidR="003E57D5" w:rsidRPr="0025425F">
        <w:rPr>
          <w:color w:val="auto"/>
          <w:lang w:val="en-AU"/>
        </w:rPr>
        <w:t>UN Working Group on Arbitrary Detenti</w:t>
      </w:r>
      <w:r w:rsidR="001D1C2D">
        <w:rPr>
          <w:color w:val="auto"/>
          <w:lang w:val="en-AU"/>
        </w:rPr>
        <w:t>on</w:t>
      </w:r>
      <w:r w:rsidR="003E57D5">
        <w:rPr>
          <w:color w:val="auto"/>
          <w:lang w:val="en-AU"/>
        </w:rPr>
        <w:t xml:space="preserve"> </w:t>
      </w:r>
      <w:r w:rsidR="00195AC2" w:rsidRPr="0025425F">
        <w:rPr>
          <w:color w:val="auto"/>
          <w:lang w:val="en-AU"/>
        </w:rPr>
        <w:t>found</w:t>
      </w:r>
      <w:r w:rsidRPr="0025425F">
        <w:rPr>
          <w:rFonts w:eastAsia="Times New Roman"/>
          <w:color w:val="auto"/>
        </w:rPr>
        <w:t xml:space="preserve"> the charge on which pro-democracy activist Pham Doan Trang was </w:t>
      </w:r>
      <w:r w:rsidRPr="0025425F">
        <w:rPr>
          <w:rFonts w:eastAsia="Times New Roman"/>
          <w:color w:val="auto"/>
        </w:rPr>
        <w:lastRenderedPageBreak/>
        <w:t xml:space="preserve">detained (Article 117 of the </w:t>
      </w:r>
      <w:r w:rsidR="00A33957">
        <w:rPr>
          <w:rFonts w:eastAsia="Times New Roman"/>
          <w:color w:val="auto"/>
        </w:rPr>
        <w:t xml:space="preserve">2015 </w:t>
      </w:r>
      <w:r w:rsidRPr="00A33957">
        <w:rPr>
          <w:rFonts w:eastAsia="Times New Roman"/>
          <w:i/>
          <w:iCs/>
          <w:color w:val="auto"/>
        </w:rPr>
        <w:t>Criminal Code</w:t>
      </w:r>
      <w:r w:rsidRPr="0025425F">
        <w:rPr>
          <w:rFonts w:eastAsia="Times New Roman"/>
          <w:color w:val="auto"/>
        </w:rPr>
        <w:t xml:space="preserve">, relating to the spreading of anti-state propaganda) </w:t>
      </w:r>
      <w:r w:rsidR="00CF7B92">
        <w:rPr>
          <w:rFonts w:eastAsia="Times New Roman"/>
          <w:color w:val="auto"/>
        </w:rPr>
        <w:t xml:space="preserve">was </w:t>
      </w:r>
      <w:r w:rsidRPr="0025425F">
        <w:rPr>
          <w:rFonts w:eastAsia="Times New Roman"/>
          <w:color w:val="auto"/>
        </w:rPr>
        <w:t>‘so vague that it is impossible to invoke a legal basis for her detention’</w:t>
      </w:r>
      <w:r w:rsidR="00423353" w:rsidRPr="0025425F">
        <w:rPr>
          <w:rFonts w:eastAsia="Times New Roman"/>
          <w:color w:val="auto"/>
        </w:rPr>
        <w:t>,</w:t>
      </w:r>
      <w:r w:rsidRPr="0025425F">
        <w:rPr>
          <w:rFonts w:eastAsia="Times New Roman"/>
          <w:color w:val="auto"/>
        </w:rPr>
        <w:t xml:space="preserve"> and, for that reason, determined Trang’s detention was arbitrary. A similar finding was made by the same Working Group in July 2021 regarding </w:t>
      </w:r>
      <w:r w:rsidR="009E2CC5">
        <w:rPr>
          <w:rFonts w:eastAsia="Times New Roman"/>
          <w:color w:val="auto"/>
        </w:rPr>
        <w:br/>
      </w:r>
      <w:r w:rsidRPr="0025425F">
        <w:rPr>
          <w:rFonts w:eastAsia="Times New Roman"/>
          <w:color w:val="auto"/>
        </w:rPr>
        <w:t>Le Huu Minh Tuan, an independent journalist arrested in June 2020 and sentenced to 11 years in prison in January 2021. The Working Group found that Tuan’s case followed a ‘familiar pattern of arrest that does not comply with international norms’ and was part of a pattern that ‘indicates a systemic problem with arbitrary detention in Vietnam’.</w:t>
      </w:r>
      <w:r w:rsidR="00D56441">
        <w:rPr>
          <w:rFonts w:eastAsia="Times New Roman"/>
          <w:color w:val="auto"/>
        </w:rPr>
        <w:t xml:space="preserve"> </w:t>
      </w:r>
    </w:p>
    <w:p w14:paraId="61F4B386" w14:textId="1E397EC9" w:rsidR="00F73A68" w:rsidRPr="007C5A7C" w:rsidRDefault="00876880" w:rsidP="00BE546C">
      <w:pPr>
        <w:numPr>
          <w:ilvl w:val="1"/>
          <w:numId w:val="15"/>
        </w:numPr>
        <w:spacing w:after="120" w:line="240" w:lineRule="auto"/>
        <w:ind w:left="0" w:firstLine="0"/>
        <w:jc w:val="both"/>
        <w:rPr>
          <w:color w:val="auto"/>
        </w:rPr>
        <w:sectPr w:rsidR="00F73A68" w:rsidRPr="007C5A7C" w:rsidSect="00F51867">
          <w:pgSz w:w="11906" w:h="16838" w:code="9"/>
          <w:pgMar w:top="1985" w:right="1134" w:bottom="1701" w:left="1134" w:header="567" w:footer="567" w:gutter="0"/>
          <w:cols w:space="708"/>
          <w:titlePg/>
          <w:docGrid w:linePitch="360"/>
        </w:sectPr>
      </w:pPr>
      <w:r w:rsidRPr="0025425F">
        <w:rPr>
          <w:color w:val="auto"/>
          <w:lang w:val="en-AU"/>
        </w:rPr>
        <w:t>DFAT assesses arbitrary arrest and detention occur</w:t>
      </w:r>
      <w:r w:rsidR="00290006" w:rsidRPr="0025425F">
        <w:rPr>
          <w:color w:val="auto"/>
          <w:lang w:val="en-AU"/>
        </w:rPr>
        <w:t>s</w:t>
      </w:r>
      <w:r w:rsidR="00D56159" w:rsidRPr="0025425F">
        <w:rPr>
          <w:color w:val="auto"/>
          <w:lang w:val="en-AU"/>
        </w:rPr>
        <w:t xml:space="preserve"> in practice</w:t>
      </w:r>
      <w:r w:rsidRPr="0025425F">
        <w:rPr>
          <w:color w:val="auto"/>
          <w:lang w:val="en-AU"/>
        </w:rPr>
        <w:t xml:space="preserve">, particularly </w:t>
      </w:r>
      <w:r w:rsidR="00D56159" w:rsidRPr="0025425F">
        <w:rPr>
          <w:color w:val="auto"/>
          <w:lang w:val="en-AU"/>
        </w:rPr>
        <w:t xml:space="preserve">where </w:t>
      </w:r>
      <w:r w:rsidR="0025706C" w:rsidRPr="0025425F">
        <w:rPr>
          <w:color w:val="auto"/>
          <w:lang w:val="en-AU"/>
        </w:rPr>
        <w:t xml:space="preserve">crimes related to </w:t>
      </w:r>
      <w:r w:rsidR="00D56159" w:rsidRPr="0025425F">
        <w:rPr>
          <w:color w:val="auto"/>
          <w:lang w:val="en-AU"/>
        </w:rPr>
        <w:t>national security</w:t>
      </w:r>
      <w:r w:rsidR="0025706C" w:rsidRPr="0025425F">
        <w:rPr>
          <w:color w:val="auto"/>
          <w:lang w:val="en-AU"/>
        </w:rPr>
        <w:t xml:space="preserve"> are </w:t>
      </w:r>
      <w:r w:rsidR="0025706C" w:rsidRPr="00C10AD5">
        <w:rPr>
          <w:color w:val="auto"/>
          <w:lang w:val="en-AU"/>
        </w:rPr>
        <w:t>involve</w:t>
      </w:r>
      <w:r w:rsidR="00A41CF2" w:rsidRPr="00C10AD5">
        <w:rPr>
          <w:color w:val="auto"/>
          <w:lang w:val="en-AU"/>
        </w:rPr>
        <w:t>d.</w:t>
      </w:r>
      <w:r w:rsidR="00B72509" w:rsidRPr="00C10AD5">
        <w:rPr>
          <w:color w:val="auto"/>
          <w:lang w:val="en-AU"/>
        </w:rPr>
        <w:t xml:space="preserve"> </w:t>
      </w:r>
      <w:r w:rsidR="00890854" w:rsidRPr="00C10AD5">
        <w:rPr>
          <w:color w:val="auto"/>
          <w:lang w:val="en-AU"/>
        </w:rPr>
        <w:t>See also</w:t>
      </w:r>
      <w:r w:rsidR="00312725" w:rsidRPr="00C10AD5">
        <w:rPr>
          <w:color w:val="auto"/>
          <w:lang w:val="en-AU"/>
        </w:rPr>
        <w:t xml:space="preserve"> </w:t>
      </w:r>
      <w:hyperlink w:anchor="_Political_prisoners" w:history="1">
        <w:r w:rsidR="00312725" w:rsidRPr="00C10AD5">
          <w:rPr>
            <w:rStyle w:val="Hyperlink"/>
            <w:rFonts w:cstheme="minorBidi"/>
            <w:lang w:val="en-AU"/>
          </w:rPr>
          <w:t>Prisoners</w:t>
        </w:r>
        <w:r w:rsidR="00C10AD5" w:rsidRPr="00C10AD5">
          <w:rPr>
            <w:rStyle w:val="Hyperlink"/>
            <w:rFonts w:cstheme="minorBidi"/>
            <w:lang w:val="en-AU"/>
          </w:rPr>
          <w:t xml:space="preserve"> of </w:t>
        </w:r>
        <w:r w:rsidR="00C10AD5" w:rsidRPr="00C10AD5">
          <w:rPr>
            <w:rStyle w:val="Hyperlink"/>
            <w:rFonts w:cstheme="minorBidi"/>
            <w:bCs/>
          </w:rPr>
          <w:t>conscience</w:t>
        </w:r>
      </w:hyperlink>
      <w:r w:rsidR="00312725" w:rsidRPr="00C10AD5">
        <w:rPr>
          <w:color w:val="auto"/>
          <w:lang w:val="en-AU"/>
        </w:rPr>
        <w:t xml:space="preserve"> and</w:t>
      </w:r>
      <w:r w:rsidR="00890854" w:rsidRPr="00C10AD5">
        <w:rPr>
          <w:color w:val="auto"/>
          <w:lang w:val="en-AU"/>
        </w:rPr>
        <w:t xml:space="preserve"> </w:t>
      </w:r>
      <w:hyperlink w:anchor="_Human_rights_defenders" w:history="1">
        <w:r w:rsidR="00312725" w:rsidRPr="00312725">
          <w:rPr>
            <w:rStyle w:val="Hyperlink"/>
            <w:rFonts w:cstheme="minorBidi"/>
            <w:lang w:val="en-AU"/>
          </w:rPr>
          <w:t>H</w:t>
        </w:r>
        <w:r w:rsidR="00890854" w:rsidRPr="00312725">
          <w:rPr>
            <w:rStyle w:val="Hyperlink"/>
            <w:rFonts w:cstheme="minorBidi"/>
            <w:lang w:val="en-AU"/>
          </w:rPr>
          <w:t>uman rights defenders</w:t>
        </w:r>
      </w:hyperlink>
      <w:r w:rsidR="00890854">
        <w:rPr>
          <w:color w:val="auto"/>
          <w:lang w:val="en-AU"/>
        </w:rPr>
        <w:t>.</w:t>
      </w:r>
    </w:p>
    <w:p w14:paraId="6FA7249C" w14:textId="4A6F8A8D" w:rsidR="008B37B0" w:rsidRPr="0025425F" w:rsidRDefault="00D10E70" w:rsidP="008B37B0">
      <w:pPr>
        <w:pStyle w:val="Heading1Numbered"/>
        <w:rPr>
          <w:color w:val="auto"/>
        </w:rPr>
      </w:pPr>
      <w:bookmarkStart w:id="136" w:name="_Toc185597615"/>
      <w:r w:rsidRPr="0025425F">
        <w:rPr>
          <w:color w:val="auto"/>
        </w:rPr>
        <w:lastRenderedPageBreak/>
        <w:t>OTHER CONSIDERATIONS</w:t>
      </w:r>
      <w:bookmarkEnd w:id="136"/>
    </w:p>
    <w:p w14:paraId="7A3466EF" w14:textId="1676FD1C" w:rsidR="001174ED" w:rsidRPr="0025425F" w:rsidRDefault="000248AF" w:rsidP="001174ED">
      <w:pPr>
        <w:pStyle w:val="Heading2"/>
        <w:rPr>
          <w:color w:val="auto"/>
        </w:rPr>
      </w:pPr>
      <w:bookmarkStart w:id="137" w:name="_Toc185597616"/>
      <w:r w:rsidRPr="0025425F">
        <w:rPr>
          <w:color w:val="auto"/>
        </w:rPr>
        <w:t>State Protection</w:t>
      </w:r>
      <w:bookmarkEnd w:id="137"/>
    </w:p>
    <w:p w14:paraId="686217EF" w14:textId="77777777" w:rsidR="007A7A02" w:rsidRPr="0025425F" w:rsidRDefault="007A7A02" w:rsidP="007A7A02">
      <w:pPr>
        <w:pStyle w:val="Heading3"/>
        <w:rPr>
          <w:color w:val="auto"/>
        </w:rPr>
      </w:pPr>
      <w:bookmarkStart w:id="138" w:name="_Military"/>
      <w:bookmarkStart w:id="139" w:name="_Ref13667547"/>
      <w:bookmarkEnd w:id="138"/>
      <w:r w:rsidRPr="0025425F">
        <w:rPr>
          <w:color w:val="auto"/>
        </w:rPr>
        <w:t xml:space="preserve">Military </w:t>
      </w:r>
    </w:p>
    <w:p w14:paraId="1C4CFF16" w14:textId="47D88257" w:rsidR="00215978" w:rsidRPr="007B0668" w:rsidRDefault="007A7A02" w:rsidP="005C6CE7">
      <w:pPr>
        <w:numPr>
          <w:ilvl w:val="1"/>
          <w:numId w:val="15"/>
        </w:numPr>
        <w:spacing w:after="120" w:line="240" w:lineRule="auto"/>
        <w:ind w:left="0" w:firstLine="0"/>
        <w:jc w:val="both"/>
        <w:rPr>
          <w:bCs/>
          <w:iCs/>
          <w:color w:val="auto"/>
        </w:rPr>
      </w:pPr>
      <w:r w:rsidRPr="0025425F">
        <w:rPr>
          <w:color w:val="auto"/>
        </w:rPr>
        <w:t>Vietnam has a large and professional military</w:t>
      </w:r>
      <w:r w:rsidR="00E43304">
        <w:rPr>
          <w:color w:val="auto"/>
        </w:rPr>
        <w:t>,</w:t>
      </w:r>
      <w:r w:rsidRPr="0025425F">
        <w:rPr>
          <w:color w:val="auto"/>
        </w:rPr>
        <w:t xml:space="preserve"> comprising an army</w:t>
      </w:r>
      <w:r w:rsidR="00884A1E">
        <w:rPr>
          <w:color w:val="auto"/>
        </w:rPr>
        <w:t>;</w:t>
      </w:r>
      <w:r w:rsidRPr="0025425F">
        <w:rPr>
          <w:color w:val="auto"/>
        </w:rPr>
        <w:t xml:space="preserve"> navy</w:t>
      </w:r>
      <w:r w:rsidR="00884A1E">
        <w:rPr>
          <w:color w:val="auto"/>
        </w:rPr>
        <w:t>;</w:t>
      </w:r>
      <w:r w:rsidRPr="0025425F">
        <w:rPr>
          <w:color w:val="auto"/>
        </w:rPr>
        <w:t xml:space="preserve"> air force</w:t>
      </w:r>
      <w:r w:rsidR="00884A1E">
        <w:rPr>
          <w:color w:val="auto"/>
        </w:rPr>
        <w:t>;</w:t>
      </w:r>
      <w:r w:rsidRPr="0025425F">
        <w:rPr>
          <w:color w:val="auto"/>
        </w:rPr>
        <w:t xml:space="preserve"> border guard</w:t>
      </w:r>
      <w:r w:rsidR="00884A1E">
        <w:rPr>
          <w:color w:val="auto"/>
        </w:rPr>
        <w:t>;</w:t>
      </w:r>
      <w:r w:rsidRPr="0025425F">
        <w:rPr>
          <w:color w:val="auto"/>
        </w:rPr>
        <w:t xml:space="preserve"> and coast guard. </w:t>
      </w:r>
      <w:r w:rsidR="007B0668">
        <w:rPr>
          <w:color w:val="auto"/>
        </w:rPr>
        <w:t>In September 2024, t</w:t>
      </w:r>
      <w:r w:rsidRPr="0025425F">
        <w:rPr>
          <w:color w:val="auto"/>
        </w:rPr>
        <w:t xml:space="preserve">he </w:t>
      </w:r>
      <w:r w:rsidRPr="00FA25BA">
        <w:rPr>
          <w:i/>
          <w:iCs/>
          <w:color w:val="auto"/>
        </w:rPr>
        <w:t>World Factbook</w:t>
      </w:r>
      <w:r w:rsidRPr="0025425F">
        <w:rPr>
          <w:color w:val="auto"/>
        </w:rPr>
        <w:t xml:space="preserve"> estimate</w:t>
      </w:r>
      <w:r w:rsidR="00922341">
        <w:rPr>
          <w:color w:val="auto"/>
        </w:rPr>
        <w:t xml:space="preserve">d </w:t>
      </w:r>
      <w:r w:rsidRPr="0025425F">
        <w:rPr>
          <w:color w:val="auto"/>
        </w:rPr>
        <w:t>the collective strength of the Vietnam People’s Army (VPA), as the military is known, at 450,000 active personnel</w:t>
      </w:r>
      <w:r w:rsidR="00C727FA">
        <w:rPr>
          <w:color w:val="auto"/>
        </w:rPr>
        <w:t>,</w:t>
      </w:r>
      <w:r w:rsidRPr="0025425F">
        <w:rPr>
          <w:color w:val="auto"/>
        </w:rPr>
        <w:t xml:space="preserve"> </w:t>
      </w:r>
      <w:r w:rsidR="00C727FA">
        <w:rPr>
          <w:color w:val="auto"/>
        </w:rPr>
        <w:t xml:space="preserve">although </w:t>
      </w:r>
      <w:r w:rsidRPr="0025425F">
        <w:rPr>
          <w:color w:val="auto"/>
        </w:rPr>
        <w:t>other sources say it is larger.</w:t>
      </w:r>
      <w:r w:rsidR="007B0668">
        <w:rPr>
          <w:color w:val="auto"/>
        </w:rPr>
        <w:t xml:space="preserve"> </w:t>
      </w:r>
      <w:r w:rsidRPr="007B0668">
        <w:rPr>
          <w:color w:val="auto"/>
        </w:rPr>
        <w:t xml:space="preserve">The CPV’s Central Military Commission, </w:t>
      </w:r>
      <w:r w:rsidR="00C10843">
        <w:rPr>
          <w:color w:val="auto"/>
        </w:rPr>
        <w:t>headed</w:t>
      </w:r>
      <w:r w:rsidRPr="007B0668">
        <w:rPr>
          <w:color w:val="auto"/>
        </w:rPr>
        <w:t xml:space="preserve"> by the General Secretary of the CPV, oversees</w:t>
      </w:r>
      <w:r w:rsidR="00153A78">
        <w:rPr>
          <w:color w:val="auto"/>
        </w:rPr>
        <w:t xml:space="preserve"> </w:t>
      </w:r>
      <w:r w:rsidRPr="007B0668">
        <w:rPr>
          <w:color w:val="auto"/>
        </w:rPr>
        <w:t>the VPA.</w:t>
      </w:r>
      <w:r w:rsidR="00FA137B">
        <w:rPr>
          <w:color w:val="auto"/>
        </w:rPr>
        <w:t xml:space="preserve"> </w:t>
      </w:r>
      <w:r w:rsidRPr="007B0668">
        <w:rPr>
          <w:color w:val="auto"/>
        </w:rPr>
        <w:t xml:space="preserve">The </w:t>
      </w:r>
      <w:r w:rsidR="004D59F4" w:rsidRPr="007B0668">
        <w:rPr>
          <w:color w:val="auto"/>
        </w:rPr>
        <w:t xml:space="preserve">State </w:t>
      </w:r>
      <w:r w:rsidRPr="007B0668">
        <w:rPr>
          <w:color w:val="auto"/>
        </w:rPr>
        <w:t>President is nominally Commander in Chief. Vietnam also maintains a Militia and Self-Defence Force</w:t>
      </w:r>
      <w:r w:rsidR="00C406AF" w:rsidRPr="007B0668">
        <w:rPr>
          <w:color w:val="auto"/>
        </w:rPr>
        <w:t xml:space="preserve"> within the Ministry of Defence</w:t>
      </w:r>
      <w:r w:rsidRPr="007B0668">
        <w:rPr>
          <w:color w:val="auto"/>
        </w:rPr>
        <w:t>, organised at the district and commune levels</w:t>
      </w:r>
      <w:r w:rsidR="00994B1D" w:rsidRPr="007B0668">
        <w:rPr>
          <w:color w:val="auto"/>
        </w:rPr>
        <w:t xml:space="preserve">. </w:t>
      </w:r>
      <w:hyperlink w:anchor="_Women" w:history="1">
        <w:r w:rsidR="001D4915" w:rsidRPr="007B0668">
          <w:rPr>
            <w:rStyle w:val="Hyperlink"/>
            <w:rFonts w:cstheme="minorBidi"/>
          </w:rPr>
          <w:t>Women</w:t>
        </w:r>
      </w:hyperlink>
      <w:r w:rsidR="001D4915" w:rsidRPr="007B0668">
        <w:rPr>
          <w:color w:val="auto"/>
        </w:rPr>
        <w:t xml:space="preserve"> are represented in the armed forces, including </w:t>
      </w:r>
      <w:r w:rsidR="0084409F" w:rsidRPr="007B0668">
        <w:rPr>
          <w:color w:val="auto"/>
        </w:rPr>
        <w:t>in management positions</w:t>
      </w:r>
      <w:r w:rsidR="00C16461" w:rsidRPr="007B0668">
        <w:rPr>
          <w:color w:val="auto"/>
        </w:rPr>
        <w:t>, although their rate of participation is low (</w:t>
      </w:r>
      <w:r w:rsidR="00A917C1" w:rsidRPr="007B0668">
        <w:rPr>
          <w:color w:val="auto"/>
        </w:rPr>
        <w:t>around</w:t>
      </w:r>
      <w:r w:rsidR="00C16461" w:rsidRPr="007B0668">
        <w:rPr>
          <w:color w:val="auto"/>
        </w:rPr>
        <w:t xml:space="preserve"> </w:t>
      </w:r>
      <w:r w:rsidR="00D01CC1" w:rsidRPr="007B0668">
        <w:rPr>
          <w:color w:val="auto"/>
        </w:rPr>
        <w:t xml:space="preserve">3 per cent in 2024). </w:t>
      </w:r>
      <w:r w:rsidR="00C66BFA" w:rsidRPr="007B0668">
        <w:rPr>
          <w:color w:val="auto"/>
          <w:lang w:val="en-AU"/>
        </w:rPr>
        <w:t>In January 2024, Vietnam adopted a national action plan to improve the role of women in peace and security, including a goal of women’s full, equal and meaningful participation in national defence and security by 2030.</w:t>
      </w:r>
    </w:p>
    <w:p w14:paraId="3C2D2F57" w14:textId="4AA2CF12" w:rsidR="00FD7703" w:rsidRPr="002274D5" w:rsidRDefault="00C82347" w:rsidP="00FD7703">
      <w:pPr>
        <w:numPr>
          <w:ilvl w:val="1"/>
          <w:numId w:val="15"/>
        </w:numPr>
        <w:spacing w:after="120" w:line="240" w:lineRule="auto"/>
        <w:ind w:left="0" w:firstLine="0"/>
        <w:jc w:val="both"/>
        <w:rPr>
          <w:color w:val="auto"/>
        </w:rPr>
      </w:pPr>
      <w:r>
        <w:rPr>
          <w:color w:val="auto"/>
        </w:rPr>
        <w:t>Mi</w:t>
      </w:r>
      <w:r w:rsidR="00880D48" w:rsidRPr="0025425F">
        <w:rPr>
          <w:color w:val="auto"/>
        </w:rPr>
        <w:t>litary</w:t>
      </w:r>
      <w:r w:rsidR="00A039FC" w:rsidRPr="0025425F">
        <w:rPr>
          <w:color w:val="auto"/>
        </w:rPr>
        <w:t xml:space="preserve"> conscription</w:t>
      </w:r>
      <w:r w:rsidR="00880D48" w:rsidRPr="0025425F">
        <w:rPr>
          <w:color w:val="auto"/>
        </w:rPr>
        <w:t xml:space="preserve"> </w:t>
      </w:r>
      <w:r w:rsidR="00AD43FB" w:rsidRPr="0025425F">
        <w:rPr>
          <w:color w:val="auto"/>
        </w:rPr>
        <w:t xml:space="preserve">of two years </w:t>
      </w:r>
      <w:r w:rsidR="00A039FC" w:rsidRPr="0025425F">
        <w:rPr>
          <w:color w:val="auto"/>
        </w:rPr>
        <w:t>applies to</w:t>
      </w:r>
      <w:r w:rsidR="00AD43FB" w:rsidRPr="0025425F">
        <w:rPr>
          <w:color w:val="auto"/>
        </w:rPr>
        <w:t xml:space="preserve"> m</w:t>
      </w:r>
      <w:r w:rsidR="007A7A02" w:rsidRPr="0025425F">
        <w:rPr>
          <w:color w:val="auto"/>
        </w:rPr>
        <w:t xml:space="preserve">en </w:t>
      </w:r>
      <w:r w:rsidR="00DB3486" w:rsidRPr="0025425F">
        <w:rPr>
          <w:color w:val="auto"/>
        </w:rPr>
        <w:t xml:space="preserve">between the </w:t>
      </w:r>
      <w:r w:rsidR="007A7A02" w:rsidRPr="0025425F">
        <w:rPr>
          <w:color w:val="auto"/>
        </w:rPr>
        <w:t>age</w:t>
      </w:r>
      <w:r w:rsidR="00DB3486" w:rsidRPr="0025425F">
        <w:rPr>
          <w:color w:val="auto"/>
        </w:rPr>
        <w:t xml:space="preserve">s of </w:t>
      </w:r>
      <w:r w:rsidR="007A7A02" w:rsidRPr="0025425F">
        <w:rPr>
          <w:color w:val="auto"/>
        </w:rPr>
        <w:t>18 and 2</w:t>
      </w:r>
      <w:r w:rsidR="00DB04D5" w:rsidRPr="0025425F">
        <w:rPr>
          <w:color w:val="auto"/>
        </w:rPr>
        <w:t>5</w:t>
      </w:r>
      <w:r w:rsidR="00D62149" w:rsidRPr="0025425F">
        <w:rPr>
          <w:color w:val="auto"/>
        </w:rPr>
        <w:t xml:space="preserve"> (</w:t>
      </w:r>
      <w:r w:rsidR="00DB3486" w:rsidRPr="0025425F">
        <w:rPr>
          <w:color w:val="auto"/>
        </w:rPr>
        <w:t>18</w:t>
      </w:r>
      <w:r w:rsidR="00BA7C97">
        <w:rPr>
          <w:color w:val="auto"/>
        </w:rPr>
        <w:t xml:space="preserve"> </w:t>
      </w:r>
      <w:r w:rsidR="00C727FA">
        <w:rPr>
          <w:color w:val="auto"/>
        </w:rPr>
        <w:t xml:space="preserve">to </w:t>
      </w:r>
      <w:r w:rsidR="00D62149" w:rsidRPr="0025425F">
        <w:rPr>
          <w:color w:val="auto"/>
        </w:rPr>
        <w:t>2</w:t>
      </w:r>
      <w:r w:rsidR="00050BDB" w:rsidRPr="0025425F">
        <w:rPr>
          <w:color w:val="auto"/>
        </w:rPr>
        <w:t>7</w:t>
      </w:r>
      <w:r w:rsidR="00D62149" w:rsidRPr="0025425F">
        <w:rPr>
          <w:color w:val="auto"/>
        </w:rPr>
        <w:t xml:space="preserve"> in the case of </w:t>
      </w:r>
      <w:r w:rsidR="006006A1">
        <w:rPr>
          <w:color w:val="auto"/>
        </w:rPr>
        <w:t>men</w:t>
      </w:r>
      <w:r w:rsidR="00D62149" w:rsidRPr="0025425F">
        <w:rPr>
          <w:color w:val="auto"/>
        </w:rPr>
        <w:t xml:space="preserve"> who postpone </w:t>
      </w:r>
      <w:r w:rsidR="004632B4" w:rsidRPr="0025425F">
        <w:rPr>
          <w:color w:val="auto"/>
        </w:rPr>
        <w:t>their conscription to enter university</w:t>
      </w:r>
      <w:r w:rsidR="002B7362" w:rsidRPr="0025425F">
        <w:rPr>
          <w:color w:val="auto"/>
        </w:rPr>
        <w:t xml:space="preserve"> or college</w:t>
      </w:r>
      <w:r w:rsidR="004632B4" w:rsidRPr="0025425F">
        <w:rPr>
          <w:color w:val="auto"/>
        </w:rPr>
        <w:t>)</w:t>
      </w:r>
      <w:r w:rsidR="006135E5" w:rsidRPr="0025425F">
        <w:rPr>
          <w:color w:val="auto"/>
        </w:rPr>
        <w:t>.</w:t>
      </w:r>
      <w:r w:rsidR="007925B9" w:rsidRPr="0025425F">
        <w:rPr>
          <w:color w:val="auto"/>
        </w:rPr>
        <w:t xml:space="preserve"> </w:t>
      </w:r>
      <w:r w:rsidR="007A7A02" w:rsidRPr="0025425F">
        <w:rPr>
          <w:color w:val="auto"/>
        </w:rPr>
        <w:t xml:space="preserve">Women can volunteer for </w:t>
      </w:r>
      <w:r w:rsidR="00F85C68" w:rsidRPr="0025425F">
        <w:rPr>
          <w:color w:val="auto"/>
        </w:rPr>
        <w:t>conscription</w:t>
      </w:r>
      <w:r w:rsidR="00D24F8F" w:rsidRPr="0025425F">
        <w:rPr>
          <w:color w:val="auto"/>
        </w:rPr>
        <w:t xml:space="preserve"> (</w:t>
      </w:r>
      <w:r w:rsidR="00341899" w:rsidRPr="0025425F">
        <w:rPr>
          <w:color w:val="auto"/>
        </w:rPr>
        <w:t xml:space="preserve">they </w:t>
      </w:r>
      <w:r w:rsidR="007A7A02" w:rsidRPr="0025425F">
        <w:rPr>
          <w:color w:val="auto"/>
        </w:rPr>
        <w:t>are not drafted</w:t>
      </w:r>
      <w:r w:rsidR="00D24F8F" w:rsidRPr="0025425F">
        <w:rPr>
          <w:color w:val="auto"/>
        </w:rPr>
        <w:t>)</w:t>
      </w:r>
      <w:r w:rsidR="007A7A02" w:rsidRPr="0025425F">
        <w:rPr>
          <w:color w:val="auto"/>
        </w:rPr>
        <w:t xml:space="preserve">. </w:t>
      </w:r>
      <w:r w:rsidR="00BE7CF7">
        <w:rPr>
          <w:color w:val="auto"/>
        </w:rPr>
        <w:t xml:space="preserve">Under the </w:t>
      </w:r>
      <w:r w:rsidR="00BE7CF7">
        <w:rPr>
          <w:i/>
          <w:iCs/>
          <w:color w:val="auto"/>
        </w:rPr>
        <w:t xml:space="preserve">Law on Military Service </w:t>
      </w:r>
      <w:r w:rsidR="004A2DD1">
        <w:rPr>
          <w:color w:val="auto"/>
        </w:rPr>
        <w:t>(adopted in 2015, effective from 2016), c</w:t>
      </w:r>
      <w:r w:rsidR="00F85C68" w:rsidRPr="0025425F">
        <w:rPr>
          <w:color w:val="auto"/>
        </w:rPr>
        <w:t xml:space="preserve">onscription can be postponed </w:t>
      </w:r>
      <w:r w:rsidR="002C23DF" w:rsidRPr="0025425F">
        <w:rPr>
          <w:color w:val="auto"/>
        </w:rPr>
        <w:t xml:space="preserve">on </w:t>
      </w:r>
      <w:r w:rsidR="00DC4160" w:rsidRPr="0025425F">
        <w:rPr>
          <w:color w:val="auto"/>
        </w:rPr>
        <w:t>various</w:t>
      </w:r>
      <w:r w:rsidR="002C23DF" w:rsidRPr="0025425F">
        <w:rPr>
          <w:color w:val="auto"/>
        </w:rPr>
        <w:t xml:space="preserve"> grounds, including</w:t>
      </w:r>
      <w:r w:rsidR="00BF7F54" w:rsidRPr="0025425F">
        <w:rPr>
          <w:color w:val="auto"/>
        </w:rPr>
        <w:t>:</w:t>
      </w:r>
      <w:r w:rsidR="002C23DF" w:rsidRPr="0025425F">
        <w:rPr>
          <w:color w:val="auto"/>
        </w:rPr>
        <w:t xml:space="preserve"> poor health</w:t>
      </w:r>
      <w:r w:rsidR="00141A0E" w:rsidRPr="0025425F">
        <w:rPr>
          <w:color w:val="auto"/>
        </w:rPr>
        <w:t xml:space="preserve"> and</w:t>
      </w:r>
      <w:r w:rsidR="002C23DF" w:rsidRPr="0025425F">
        <w:rPr>
          <w:color w:val="auto"/>
        </w:rPr>
        <w:t xml:space="preserve"> </w:t>
      </w:r>
      <w:r w:rsidR="003C1B9E" w:rsidRPr="0025425F">
        <w:rPr>
          <w:color w:val="auto"/>
        </w:rPr>
        <w:t>study (tertiary or vocational)</w:t>
      </w:r>
      <w:r w:rsidR="00BF7F54" w:rsidRPr="0025425F">
        <w:rPr>
          <w:color w:val="auto"/>
        </w:rPr>
        <w:t>;</w:t>
      </w:r>
      <w:r w:rsidR="000F215C" w:rsidRPr="0025425F">
        <w:rPr>
          <w:color w:val="auto"/>
        </w:rPr>
        <w:t xml:space="preserve"> </w:t>
      </w:r>
      <w:r w:rsidR="00141A0E" w:rsidRPr="0025425F">
        <w:rPr>
          <w:color w:val="auto"/>
        </w:rPr>
        <w:t xml:space="preserve">where </w:t>
      </w:r>
      <w:r w:rsidR="008B70CF" w:rsidRPr="0025425F">
        <w:rPr>
          <w:color w:val="auto"/>
        </w:rPr>
        <w:t xml:space="preserve">one </w:t>
      </w:r>
      <w:r w:rsidR="00141A0E" w:rsidRPr="0025425F">
        <w:rPr>
          <w:color w:val="auto"/>
        </w:rPr>
        <w:t>is the</w:t>
      </w:r>
      <w:r w:rsidR="003C1B9E" w:rsidRPr="0025425F">
        <w:rPr>
          <w:color w:val="auto"/>
        </w:rPr>
        <w:t xml:space="preserve"> </w:t>
      </w:r>
      <w:r w:rsidR="006C4056" w:rsidRPr="0025425F">
        <w:rPr>
          <w:color w:val="auto"/>
        </w:rPr>
        <w:t>sole earner in a household</w:t>
      </w:r>
      <w:r w:rsidR="00FD7334" w:rsidRPr="0025425F">
        <w:rPr>
          <w:color w:val="auto"/>
        </w:rPr>
        <w:t xml:space="preserve"> </w:t>
      </w:r>
      <w:r w:rsidR="00002C37" w:rsidRPr="0025425F">
        <w:rPr>
          <w:color w:val="auto"/>
        </w:rPr>
        <w:t xml:space="preserve">and has caring responsibilities for </w:t>
      </w:r>
      <w:r w:rsidR="00FD7334" w:rsidRPr="0025425F">
        <w:rPr>
          <w:color w:val="auto"/>
        </w:rPr>
        <w:t>family members</w:t>
      </w:r>
      <w:r w:rsidR="003F670D" w:rsidRPr="0025425F">
        <w:rPr>
          <w:color w:val="auto"/>
        </w:rPr>
        <w:t>;</w:t>
      </w:r>
      <w:r w:rsidR="006C4056" w:rsidRPr="0025425F">
        <w:rPr>
          <w:color w:val="auto"/>
        </w:rPr>
        <w:t xml:space="preserve"> </w:t>
      </w:r>
      <w:r w:rsidR="00A53B8E" w:rsidRPr="0025425F">
        <w:rPr>
          <w:color w:val="auto"/>
        </w:rPr>
        <w:t xml:space="preserve">has </w:t>
      </w:r>
      <w:r w:rsidR="00752D6A" w:rsidRPr="0025425F">
        <w:rPr>
          <w:color w:val="auto"/>
        </w:rPr>
        <w:t xml:space="preserve">an </w:t>
      </w:r>
      <w:r w:rsidR="008B50A5" w:rsidRPr="0025425F">
        <w:rPr>
          <w:color w:val="auto"/>
        </w:rPr>
        <w:t>active-duty</w:t>
      </w:r>
      <w:r w:rsidR="00752D6A" w:rsidRPr="0025425F">
        <w:rPr>
          <w:color w:val="auto"/>
        </w:rPr>
        <w:t xml:space="preserve"> </w:t>
      </w:r>
      <w:r w:rsidR="00E51552" w:rsidRPr="0025425F">
        <w:rPr>
          <w:color w:val="auto"/>
        </w:rPr>
        <w:t>sibling</w:t>
      </w:r>
      <w:r w:rsidR="00BF7F54" w:rsidRPr="0025425F">
        <w:rPr>
          <w:color w:val="auto"/>
        </w:rPr>
        <w:t>;</w:t>
      </w:r>
      <w:r w:rsidR="00E80920" w:rsidRPr="0025425F">
        <w:rPr>
          <w:color w:val="auto"/>
        </w:rPr>
        <w:t xml:space="preserve"> </w:t>
      </w:r>
      <w:r w:rsidR="00A53B8E" w:rsidRPr="0025425F">
        <w:rPr>
          <w:color w:val="auto"/>
        </w:rPr>
        <w:t xml:space="preserve">and </w:t>
      </w:r>
      <w:r w:rsidR="00C54E97" w:rsidRPr="0025425F">
        <w:rPr>
          <w:color w:val="auto"/>
        </w:rPr>
        <w:t>has been assigned as an</w:t>
      </w:r>
      <w:r w:rsidR="00A53B8E" w:rsidRPr="0025425F">
        <w:rPr>
          <w:color w:val="auto"/>
        </w:rPr>
        <w:t xml:space="preserve"> </w:t>
      </w:r>
      <w:r w:rsidR="00E80920" w:rsidRPr="0025425F">
        <w:rPr>
          <w:color w:val="auto"/>
        </w:rPr>
        <w:t xml:space="preserve">official or volunteer </w:t>
      </w:r>
      <w:r w:rsidR="002B7362" w:rsidRPr="0025425F">
        <w:rPr>
          <w:color w:val="auto"/>
        </w:rPr>
        <w:t>to</w:t>
      </w:r>
      <w:r w:rsidR="00E80920" w:rsidRPr="0025425F">
        <w:rPr>
          <w:color w:val="auto"/>
        </w:rPr>
        <w:t xml:space="preserve"> </w:t>
      </w:r>
      <w:r w:rsidR="00C54E97" w:rsidRPr="0025425F">
        <w:rPr>
          <w:color w:val="auto"/>
        </w:rPr>
        <w:t xml:space="preserve">a </w:t>
      </w:r>
      <w:r w:rsidR="00E80920" w:rsidRPr="0025425F">
        <w:rPr>
          <w:color w:val="auto"/>
        </w:rPr>
        <w:t>socioeconomically deprived area of the country</w:t>
      </w:r>
      <w:r w:rsidR="003C1B9E" w:rsidRPr="0025425F">
        <w:rPr>
          <w:color w:val="auto"/>
        </w:rPr>
        <w:t>.</w:t>
      </w:r>
      <w:r w:rsidR="008B65D2" w:rsidRPr="0025425F">
        <w:rPr>
          <w:color w:val="auto"/>
        </w:rPr>
        <w:t xml:space="preserve"> </w:t>
      </w:r>
      <w:r w:rsidR="00C72A4B" w:rsidRPr="0025425F">
        <w:rPr>
          <w:color w:val="auto"/>
        </w:rPr>
        <w:t xml:space="preserve">Children </w:t>
      </w:r>
      <w:r w:rsidR="000028B7" w:rsidRPr="0025425F">
        <w:rPr>
          <w:color w:val="auto"/>
        </w:rPr>
        <w:t xml:space="preserve">or siblings </w:t>
      </w:r>
      <w:r w:rsidR="00C72A4B" w:rsidRPr="0025425F">
        <w:rPr>
          <w:color w:val="auto"/>
        </w:rPr>
        <w:t xml:space="preserve">of </w:t>
      </w:r>
      <w:r w:rsidR="006E2F13">
        <w:rPr>
          <w:color w:val="auto"/>
        </w:rPr>
        <w:t>‘</w:t>
      </w:r>
      <w:r w:rsidR="00C72A4B" w:rsidRPr="0025425F">
        <w:rPr>
          <w:color w:val="auto"/>
        </w:rPr>
        <w:t>revolutionary martyrs</w:t>
      </w:r>
      <w:r w:rsidR="006E2F13">
        <w:rPr>
          <w:color w:val="auto"/>
        </w:rPr>
        <w:t>’</w:t>
      </w:r>
      <w:r w:rsidR="00392812">
        <w:rPr>
          <w:color w:val="auto"/>
        </w:rPr>
        <w:t xml:space="preserve"> (people who sacrificed themselves </w:t>
      </w:r>
      <w:r w:rsidR="00964B67">
        <w:rPr>
          <w:color w:val="auto"/>
        </w:rPr>
        <w:t xml:space="preserve">for the </w:t>
      </w:r>
      <w:r w:rsidR="00170228">
        <w:rPr>
          <w:color w:val="auto"/>
        </w:rPr>
        <w:t xml:space="preserve">independence, </w:t>
      </w:r>
      <w:r w:rsidR="00964B67">
        <w:rPr>
          <w:color w:val="auto"/>
        </w:rPr>
        <w:t>construction and defence of Vietnam)</w:t>
      </w:r>
      <w:r w:rsidR="000028B7" w:rsidRPr="0025425F">
        <w:rPr>
          <w:color w:val="auto"/>
        </w:rPr>
        <w:t>; children of</w:t>
      </w:r>
      <w:r w:rsidR="00C72A4B" w:rsidRPr="0025425F">
        <w:rPr>
          <w:color w:val="auto"/>
        </w:rPr>
        <w:t xml:space="preserve"> </w:t>
      </w:r>
      <w:r w:rsidR="00FB1C75" w:rsidRPr="0025425F">
        <w:rPr>
          <w:color w:val="auto"/>
        </w:rPr>
        <w:t>wounded or sick soldiers</w:t>
      </w:r>
      <w:r w:rsidR="009F05EF" w:rsidRPr="0025425F">
        <w:rPr>
          <w:color w:val="auto"/>
        </w:rPr>
        <w:t>;</w:t>
      </w:r>
      <w:r w:rsidR="0002560A" w:rsidRPr="0025425F">
        <w:rPr>
          <w:color w:val="auto"/>
        </w:rPr>
        <w:t xml:space="preserve"> </w:t>
      </w:r>
      <w:r w:rsidR="001C7FF7" w:rsidRPr="0025425F">
        <w:rPr>
          <w:color w:val="auto"/>
        </w:rPr>
        <w:t xml:space="preserve">people performing </w:t>
      </w:r>
      <w:r w:rsidR="00A72FCE" w:rsidRPr="0025425F">
        <w:rPr>
          <w:color w:val="auto"/>
        </w:rPr>
        <w:t xml:space="preserve">civilian </w:t>
      </w:r>
      <w:r w:rsidR="001C7FF7" w:rsidRPr="0025425F">
        <w:rPr>
          <w:color w:val="auto"/>
        </w:rPr>
        <w:t>tasks considered essential</w:t>
      </w:r>
      <w:r w:rsidR="00925138" w:rsidRPr="0025425F">
        <w:rPr>
          <w:color w:val="auto"/>
        </w:rPr>
        <w:t>;</w:t>
      </w:r>
      <w:r w:rsidR="001C7FF7" w:rsidRPr="0025425F">
        <w:rPr>
          <w:color w:val="auto"/>
        </w:rPr>
        <w:t xml:space="preserve"> </w:t>
      </w:r>
      <w:r w:rsidR="00925138" w:rsidRPr="0025425F">
        <w:rPr>
          <w:color w:val="auto"/>
        </w:rPr>
        <w:t xml:space="preserve">and </w:t>
      </w:r>
      <w:r w:rsidR="00EE44BE" w:rsidRPr="0025425F">
        <w:rPr>
          <w:color w:val="auto"/>
        </w:rPr>
        <w:t>official</w:t>
      </w:r>
      <w:r w:rsidR="00925138" w:rsidRPr="0025425F">
        <w:rPr>
          <w:color w:val="auto"/>
        </w:rPr>
        <w:t>s</w:t>
      </w:r>
      <w:r w:rsidR="00EE44BE" w:rsidRPr="0025425F">
        <w:rPr>
          <w:color w:val="auto"/>
        </w:rPr>
        <w:t xml:space="preserve"> or volunteers assigned to a socioeconomically deprived area of the country</w:t>
      </w:r>
      <w:r w:rsidR="00CC2DF0" w:rsidRPr="0025425F">
        <w:rPr>
          <w:color w:val="auto"/>
        </w:rPr>
        <w:t xml:space="preserve"> for two years or longer are exempt from conscription.</w:t>
      </w:r>
      <w:r w:rsidR="00011828" w:rsidRPr="0025425F">
        <w:rPr>
          <w:color w:val="auto"/>
        </w:rPr>
        <w:t xml:space="preserve"> </w:t>
      </w:r>
      <w:r w:rsidR="008F5D21" w:rsidRPr="0025425F">
        <w:rPr>
          <w:color w:val="auto"/>
        </w:rPr>
        <w:t>I</w:t>
      </w:r>
      <w:r w:rsidR="007A7A02" w:rsidRPr="0025425F">
        <w:rPr>
          <w:color w:val="auto"/>
        </w:rPr>
        <w:t xml:space="preserve">n-country sources </w:t>
      </w:r>
      <w:r w:rsidR="002C7A54" w:rsidRPr="0025425F">
        <w:rPr>
          <w:color w:val="auto"/>
        </w:rPr>
        <w:t>said</w:t>
      </w:r>
      <w:r w:rsidR="00992D9C">
        <w:rPr>
          <w:color w:val="auto"/>
        </w:rPr>
        <w:t xml:space="preserve"> in October 2023 that</w:t>
      </w:r>
      <w:r w:rsidR="00BF644A" w:rsidRPr="0025425F">
        <w:rPr>
          <w:color w:val="auto"/>
        </w:rPr>
        <w:t xml:space="preserve"> these </w:t>
      </w:r>
      <w:r w:rsidR="007A7A02" w:rsidRPr="0025425F">
        <w:rPr>
          <w:color w:val="auto"/>
        </w:rPr>
        <w:t xml:space="preserve">exemptions </w:t>
      </w:r>
      <w:r w:rsidR="00C5225F" w:rsidRPr="0025425F">
        <w:rPr>
          <w:color w:val="auto"/>
        </w:rPr>
        <w:t>were</w:t>
      </w:r>
      <w:r w:rsidR="00BF644A" w:rsidRPr="0025425F">
        <w:rPr>
          <w:color w:val="auto"/>
        </w:rPr>
        <w:t xml:space="preserve"> used frequently</w:t>
      </w:r>
      <w:r w:rsidR="007A7A02" w:rsidRPr="0025425F">
        <w:rPr>
          <w:color w:val="auto"/>
        </w:rPr>
        <w:t>.</w:t>
      </w:r>
      <w:r w:rsidR="00894E4E">
        <w:rPr>
          <w:bCs/>
          <w:color w:val="auto"/>
        </w:rPr>
        <w:t xml:space="preserve"> </w:t>
      </w:r>
      <w:r w:rsidR="007A7A02" w:rsidRPr="0025425F">
        <w:rPr>
          <w:color w:val="auto"/>
        </w:rPr>
        <w:t xml:space="preserve">Non-exempt persons may attempt to avoid </w:t>
      </w:r>
      <w:r w:rsidR="00210F01" w:rsidRPr="0025425F">
        <w:rPr>
          <w:color w:val="auto"/>
        </w:rPr>
        <w:t>conscription</w:t>
      </w:r>
      <w:r w:rsidR="007A7A02" w:rsidRPr="0025425F">
        <w:rPr>
          <w:color w:val="auto"/>
        </w:rPr>
        <w:t>, including</w:t>
      </w:r>
      <w:r w:rsidR="000D456F">
        <w:rPr>
          <w:color w:val="auto"/>
        </w:rPr>
        <w:t xml:space="preserve"> – </w:t>
      </w:r>
      <w:r w:rsidR="002159B2" w:rsidRPr="0025425F">
        <w:rPr>
          <w:color w:val="auto"/>
        </w:rPr>
        <w:t>according to in-country sources</w:t>
      </w:r>
      <w:r w:rsidR="000D456F">
        <w:rPr>
          <w:color w:val="auto"/>
        </w:rPr>
        <w:t xml:space="preserve"> –</w:t>
      </w:r>
      <w:r w:rsidR="007A7A02" w:rsidRPr="0025425F">
        <w:rPr>
          <w:color w:val="auto"/>
        </w:rPr>
        <w:t xml:space="preserve"> by paying </w:t>
      </w:r>
      <w:hyperlink w:anchor="_Corruption" w:history="1">
        <w:r w:rsidR="007A7A02" w:rsidRPr="0025425F">
          <w:rPr>
            <w:rStyle w:val="Hyperlink"/>
            <w:rFonts w:cstheme="minorBidi"/>
          </w:rPr>
          <w:t>bribes</w:t>
        </w:r>
      </w:hyperlink>
      <w:r w:rsidR="00EB4C7D" w:rsidRPr="0025425F">
        <w:rPr>
          <w:rStyle w:val="Hyperlink"/>
          <w:rFonts w:cstheme="minorBidi"/>
          <w:u w:val="none"/>
        </w:rPr>
        <w:t xml:space="preserve"> to e</w:t>
      </w:r>
      <w:r w:rsidR="00EB4C7D" w:rsidRPr="0025425F">
        <w:rPr>
          <w:color w:val="auto"/>
        </w:rPr>
        <w:t>nlisting officers</w:t>
      </w:r>
      <w:r w:rsidR="00307EC1" w:rsidRPr="0025425F">
        <w:rPr>
          <w:color w:val="auto"/>
        </w:rPr>
        <w:t>.</w:t>
      </w:r>
      <w:r w:rsidR="002274D5">
        <w:rPr>
          <w:color w:val="auto"/>
        </w:rPr>
        <w:t xml:space="preserve"> </w:t>
      </w:r>
    </w:p>
    <w:p w14:paraId="5B4227C1" w14:textId="2C2E373E" w:rsidR="00E570A3" w:rsidRDefault="00447695" w:rsidP="00BE546C">
      <w:pPr>
        <w:numPr>
          <w:ilvl w:val="1"/>
          <w:numId w:val="15"/>
        </w:numPr>
        <w:spacing w:after="120" w:line="240" w:lineRule="auto"/>
        <w:ind w:left="0" w:firstLine="0"/>
        <w:jc w:val="both"/>
        <w:rPr>
          <w:color w:val="auto"/>
        </w:rPr>
      </w:pPr>
      <w:r w:rsidRPr="0025425F">
        <w:rPr>
          <w:color w:val="auto"/>
        </w:rPr>
        <w:t xml:space="preserve"> </w:t>
      </w:r>
      <w:r w:rsidR="0075096E" w:rsidRPr="0025425F">
        <w:rPr>
          <w:color w:val="auto"/>
        </w:rPr>
        <w:t>Where</w:t>
      </w:r>
      <w:r w:rsidR="007A7A02" w:rsidRPr="0025425F">
        <w:rPr>
          <w:color w:val="auto"/>
        </w:rPr>
        <w:t xml:space="preserve"> avoidance </w:t>
      </w:r>
      <w:r w:rsidR="00CD1E24">
        <w:rPr>
          <w:color w:val="auto"/>
        </w:rPr>
        <w:t xml:space="preserve">of conscription </w:t>
      </w:r>
      <w:r w:rsidR="007A7A02" w:rsidRPr="0025425F">
        <w:rPr>
          <w:color w:val="auto"/>
        </w:rPr>
        <w:t>is detected</w:t>
      </w:r>
      <w:r w:rsidR="00CD1E24">
        <w:rPr>
          <w:color w:val="auto"/>
        </w:rPr>
        <w:t xml:space="preserve"> by authorities</w:t>
      </w:r>
      <w:r w:rsidR="007A7A02" w:rsidRPr="0025425F">
        <w:rPr>
          <w:color w:val="auto"/>
        </w:rPr>
        <w:t>, a financial penalty or prison term</w:t>
      </w:r>
      <w:r w:rsidR="0075096E" w:rsidRPr="0025425F">
        <w:rPr>
          <w:color w:val="auto"/>
        </w:rPr>
        <w:t xml:space="preserve"> may apply</w:t>
      </w:r>
      <w:r w:rsidR="007A7A02" w:rsidRPr="0025425F">
        <w:rPr>
          <w:color w:val="auto"/>
        </w:rPr>
        <w:t xml:space="preserve">, </w:t>
      </w:r>
      <w:r w:rsidR="00EF4B9E" w:rsidRPr="0025425F">
        <w:rPr>
          <w:color w:val="auto"/>
        </w:rPr>
        <w:t xml:space="preserve">particularly </w:t>
      </w:r>
      <w:r w:rsidR="0075096E" w:rsidRPr="0025425F">
        <w:rPr>
          <w:color w:val="auto"/>
        </w:rPr>
        <w:t xml:space="preserve">for </w:t>
      </w:r>
      <w:r w:rsidR="007A7A02" w:rsidRPr="0025425F">
        <w:rPr>
          <w:color w:val="auto"/>
        </w:rPr>
        <w:t>repeat offenders. Desertion and breach of duty, including employing deceitful methods to evade the discharge of duties, are criminal offences</w:t>
      </w:r>
      <w:r w:rsidR="004B2A9B">
        <w:rPr>
          <w:color w:val="auto"/>
        </w:rPr>
        <w:t xml:space="preserve"> under the </w:t>
      </w:r>
      <w:r w:rsidR="004B2A9B" w:rsidRPr="004B2A9B">
        <w:rPr>
          <w:i/>
          <w:iCs/>
          <w:color w:val="auto"/>
        </w:rPr>
        <w:t>Criminal Code</w:t>
      </w:r>
      <w:r w:rsidR="004B2A9B">
        <w:rPr>
          <w:color w:val="auto"/>
        </w:rPr>
        <w:t xml:space="preserve"> (2015)</w:t>
      </w:r>
      <w:r w:rsidR="007A7A02" w:rsidRPr="0025425F">
        <w:rPr>
          <w:color w:val="auto"/>
        </w:rPr>
        <w:t xml:space="preserve">; they carry penalties ranging from community service to 12 years’ imprisonment (for serious offences like desertion in wartime and carrying or abandoning weapons and secret documents). DFAT is unable to comment on the prevalence of desertion or avoidance </w:t>
      </w:r>
      <w:r w:rsidR="00E843C4" w:rsidRPr="0025425F">
        <w:rPr>
          <w:color w:val="auto"/>
        </w:rPr>
        <w:t>and</w:t>
      </w:r>
      <w:r w:rsidR="007A7A02" w:rsidRPr="0025425F">
        <w:rPr>
          <w:color w:val="auto"/>
        </w:rPr>
        <w:t xml:space="preserve"> the</w:t>
      </w:r>
      <w:r w:rsidR="008C7063" w:rsidRPr="0025425F">
        <w:rPr>
          <w:color w:val="auto"/>
        </w:rPr>
        <w:t>ir</w:t>
      </w:r>
      <w:r w:rsidR="007A7A02" w:rsidRPr="0025425F">
        <w:rPr>
          <w:color w:val="auto"/>
        </w:rPr>
        <w:t xml:space="preserve"> consequences outside of </w:t>
      </w:r>
      <w:r w:rsidR="00085E76" w:rsidRPr="0025425F">
        <w:rPr>
          <w:color w:val="auto"/>
        </w:rPr>
        <w:t xml:space="preserve">the </w:t>
      </w:r>
      <w:r w:rsidR="007A7A02" w:rsidRPr="0025425F">
        <w:rPr>
          <w:color w:val="auto"/>
        </w:rPr>
        <w:t xml:space="preserve">criminal sanctions </w:t>
      </w:r>
      <w:r w:rsidR="00085E76" w:rsidRPr="0025425F">
        <w:rPr>
          <w:color w:val="auto"/>
        </w:rPr>
        <w:t>described</w:t>
      </w:r>
      <w:r w:rsidR="007A7A02" w:rsidRPr="0025425F">
        <w:rPr>
          <w:color w:val="auto"/>
        </w:rPr>
        <w:t xml:space="preserve"> above.</w:t>
      </w:r>
    </w:p>
    <w:p w14:paraId="772076DD" w14:textId="77777777" w:rsidR="007A7A02" w:rsidRPr="0025425F" w:rsidRDefault="007A7A02" w:rsidP="007A7A02">
      <w:pPr>
        <w:pStyle w:val="Heading3"/>
        <w:rPr>
          <w:color w:val="auto"/>
        </w:rPr>
      </w:pPr>
      <w:bookmarkStart w:id="140" w:name="_Police_1"/>
      <w:bookmarkStart w:id="141" w:name="_Police"/>
      <w:bookmarkEnd w:id="140"/>
      <w:bookmarkEnd w:id="141"/>
      <w:r w:rsidRPr="0025425F">
        <w:rPr>
          <w:color w:val="auto"/>
        </w:rPr>
        <w:t>Police</w:t>
      </w:r>
      <w:bookmarkEnd w:id="139"/>
    </w:p>
    <w:p w14:paraId="7E9633C0" w14:textId="6E956936" w:rsidR="005A319A" w:rsidRPr="004071E5" w:rsidRDefault="00215E79" w:rsidP="004071E5">
      <w:pPr>
        <w:numPr>
          <w:ilvl w:val="1"/>
          <w:numId w:val="15"/>
        </w:numPr>
        <w:spacing w:after="120" w:line="240" w:lineRule="auto"/>
        <w:ind w:left="0" w:firstLine="0"/>
        <w:jc w:val="both"/>
        <w:rPr>
          <w:bCs/>
          <w:iCs/>
          <w:color w:val="auto"/>
          <w:lang w:val="en-AU"/>
        </w:rPr>
      </w:pPr>
      <w:r w:rsidRPr="0025425F">
        <w:rPr>
          <w:bCs/>
          <w:iCs/>
          <w:color w:val="auto"/>
          <w:lang w:val="en-AU"/>
        </w:rPr>
        <w:t xml:space="preserve">Vietnam has two primary internal security </w:t>
      </w:r>
      <w:r w:rsidR="007B3B89" w:rsidRPr="0025425F">
        <w:rPr>
          <w:bCs/>
          <w:iCs/>
          <w:color w:val="auto"/>
          <w:lang w:val="en-AU"/>
        </w:rPr>
        <w:t>units</w:t>
      </w:r>
      <w:r w:rsidR="00247946" w:rsidRPr="0025425F">
        <w:rPr>
          <w:bCs/>
          <w:iCs/>
          <w:color w:val="auto"/>
          <w:lang w:val="en-AU"/>
        </w:rPr>
        <w:t xml:space="preserve">, both overseen by the </w:t>
      </w:r>
      <w:r w:rsidR="007A7A02" w:rsidRPr="0025425F">
        <w:rPr>
          <w:bCs/>
          <w:iCs/>
          <w:color w:val="auto"/>
          <w:lang w:val="en-AU"/>
        </w:rPr>
        <w:t>MPS</w:t>
      </w:r>
      <w:r w:rsidR="00247946" w:rsidRPr="0025425F">
        <w:rPr>
          <w:bCs/>
          <w:iCs/>
          <w:color w:val="auto"/>
          <w:lang w:val="en-AU"/>
        </w:rPr>
        <w:t>:</w:t>
      </w:r>
      <w:r w:rsidR="007A7A02" w:rsidRPr="0025425F">
        <w:rPr>
          <w:bCs/>
          <w:iCs/>
          <w:color w:val="auto"/>
          <w:lang w:val="en-AU"/>
        </w:rPr>
        <w:t xml:space="preserve"> </w:t>
      </w:r>
      <w:r w:rsidR="00247946" w:rsidRPr="0025425F">
        <w:rPr>
          <w:bCs/>
          <w:iCs/>
          <w:color w:val="auto"/>
          <w:lang w:val="en-AU"/>
        </w:rPr>
        <w:t>(1)</w:t>
      </w:r>
      <w:r w:rsidR="007A7A02" w:rsidRPr="0025425F">
        <w:rPr>
          <w:bCs/>
          <w:iCs/>
          <w:color w:val="auto"/>
          <w:lang w:val="en-AU"/>
        </w:rPr>
        <w:t xml:space="preserve"> the People’s Security Force, which collects intelligence </w:t>
      </w:r>
      <w:r w:rsidR="00007B8F" w:rsidRPr="0025425F">
        <w:rPr>
          <w:bCs/>
          <w:iCs/>
          <w:color w:val="auto"/>
          <w:lang w:val="en-AU"/>
        </w:rPr>
        <w:t xml:space="preserve">on </w:t>
      </w:r>
      <w:r w:rsidR="007A7A02" w:rsidRPr="0025425F">
        <w:rPr>
          <w:bCs/>
          <w:iCs/>
          <w:color w:val="auto"/>
          <w:lang w:val="en-AU"/>
        </w:rPr>
        <w:t xml:space="preserve">activities that </w:t>
      </w:r>
      <w:r w:rsidR="00007B8F" w:rsidRPr="0025425F">
        <w:rPr>
          <w:bCs/>
          <w:iCs/>
          <w:color w:val="auto"/>
          <w:lang w:val="en-AU"/>
        </w:rPr>
        <w:t xml:space="preserve">may </w:t>
      </w:r>
      <w:r w:rsidR="007A7A02" w:rsidRPr="0025425F">
        <w:rPr>
          <w:bCs/>
          <w:iCs/>
          <w:color w:val="auto"/>
          <w:lang w:val="en-AU"/>
        </w:rPr>
        <w:t xml:space="preserve">damage national security; and (2) the People’s Police </w:t>
      </w:r>
      <w:r w:rsidR="007A7A02" w:rsidRPr="0025425F">
        <w:rPr>
          <w:bCs/>
          <w:iCs/>
          <w:color w:val="auto"/>
          <w:lang w:val="en-AU"/>
        </w:rPr>
        <w:lastRenderedPageBreak/>
        <w:t>Force, which is responsible for social order and public safety. The People’s Police Force also manages more traditional police work, including criminal investigations, neighbourhood policing, traffic control</w:t>
      </w:r>
      <w:r w:rsidR="007D74C3">
        <w:rPr>
          <w:bCs/>
          <w:iCs/>
          <w:color w:val="auto"/>
          <w:lang w:val="en-AU"/>
        </w:rPr>
        <w:t xml:space="preserve"> and</w:t>
      </w:r>
      <w:r w:rsidR="007A7A02" w:rsidRPr="0025425F">
        <w:rPr>
          <w:bCs/>
          <w:iCs/>
          <w:color w:val="auto"/>
          <w:lang w:val="en-AU"/>
        </w:rPr>
        <w:t xml:space="preserve"> household registration.</w:t>
      </w:r>
      <w:r w:rsidR="0093058B" w:rsidRPr="0025425F">
        <w:rPr>
          <w:bCs/>
          <w:iCs/>
          <w:color w:val="auto"/>
          <w:lang w:val="en-AU"/>
        </w:rPr>
        <w:t xml:space="preserve"> </w:t>
      </w:r>
      <w:r w:rsidR="00134619" w:rsidRPr="0025425F">
        <w:rPr>
          <w:bCs/>
          <w:iCs/>
          <w:color w:val="auto"/>
          <w:lang w:val="en-AU"/>
        </w:rPr>
        <w:t>I</w:t>
      </w:r>
      <w:r w:rsidR="0093058B" w:rsidRPr="0025425F">
        <w:rPr>
          <w:bCs/>
          <w:iCs/>
          <w:color w:val="auto"/>
          <w:lang w:val="en-AU"/>
        </w:rPr>
        <w:t>n-country sources</w:t>
      </w:r>
      <w:r w:rsidR="00134619" w:rsidRPr="0025425F">
        <w:rPr>
          <w:bCs/>
          <w:iCs/>
          <w:color w:val="auto"/>
          <w:lang w:val="en-AU"/>
        </w:rPr>
        <w:t xml:space="preserve"> estimated 10 per cent of police officers were </w:t>
      </w:r>
      <w:hyperlink w:anchor="_Internally_Displaced_Persons" w:history="1">
        <w:r w:rsidR="00134619" w:rsidRPr="000848B8">
          <w:rPr>
            <w:rStyle w:val="Hyperlink"/>
            <w:rFonts w:cstheme="minorBidi"/>
            <w:bCs/>
            <w:iCs/>
            <w:lang w:val="en-AU"/>
          </w:rPr>
          <w:t>women</w:t>
        </w:r>
      </w:hyperlink>
      <w:r w:rsidR="004071E5" w:rsidRPr="004071E5">
        <w:rPr>
          <w:rStyle w:val="Hyperlink"/>
          <w:rFonts w:cstheme="minorBidi"/>
          <w:bCs/>
          <w:iCs/>
          <w:u w:val="none"/>
          <w:lang w:val="en-AU"/>
        </w:rPr>
        <w:t xml:space="preserve"> in </w:t>
      </w:r>
      <w:r w:rsidR="008212C9">
        <w:rPr>
          <w:rStyle w:val="Hyperlink"/>
          <w:rFonts w:cstheme="minorBidi"/>
          <w:bCs/>
          <w:iCs/>
          <w:u w:val="none"/>
          <w:lang w:val="en-AU"/>
        </w:rPr>
        <w:br/>
      </w:r>
      <w:r w:rsidR="004071E5" w:rsidRPr="004071E5">
        <w:rPr>
          <w:bCs/>
          <w:iCs/>
          <w:color w:val="auto"/>
          <w:lang w:val="en-AU"/>
        </w:rPr>
        <w:t>October 2023</w:t>
      </w:r>
      <w:r w:rsidR="00134619" w:rsidRPr="004071E5">
        <w:rPr>
          <w:bCs/>
          <w:iCs/>
          <w:color w:val="auto"/>
          <w:lang w:val="en-AU"/>
        </w:rPr>
        <w:t>.</w:t>
      </w:r>
      <w:r w:rsidR="00134619" w:rsidRPr="004071E5">
        <w:rPr>
          <w:bCs/>
          <w:color w:val="auto"/>
        </w:rPr>
        <w:t xml:space="preserve">   </w:t>
      </w:r>
      <w:r w:rsidR="0093058B" w:rsidRPr="004071E5">
        <w:rPr>
          <w:bCs/>
          <w:iCs/>
          <w:color w:val="auto"/>
          <w:lang w:val="en-AU"/>
        </w:rPr>
        <w:t xml:space="preserve"> </w:t>
      </w:r>
    </w:p>
    <w:p w14:paraId="2A56A486" w14:textId="5F07FDE3" w:rsidR="00BC0390" w:rsidRPr="00BC0390" w:rsidRDefault="007A7A02" w:rsidP="00BC0390">
      <w:pPr>
        <w:numPr>
          <w:ilvl w:val="1"/>
          <w:numId w:val="15"/>
        </w:numPr>
        <w:spacing w:after="120" w:line="240" w:lineRule="auto"/>
        <w:ind w:left="0" w:firstLine="0"/>
        <w:jc w:val="both"/>
        <w:rPr>
          <w:bCs/>
          <w:iCs/>
          <w:color w:val="auto"/>
          <w:lang w:val="en-AU"/>
        </w:rPr>
      </w:pPr>
      <w:r w:rsidRPr="0025425F">
        <w:rPr>
          <w:bCs/>
          <w:iCs/>
          <w:color w:val="auto"/>
          <w:lang w:val="en-AU"/>
        </w:rPr>
        <w:t>Police operate at national, provincial, district and commune levels.</w:t>
      </w:r>
      <w:r w:rsidR="00007B8F" w:rsidRPr="0025425F">
        <w:rPr>
          <w:bCs/>
          <w:iCs/>
          <w:color w:val="auto"/>
          <w:lang w:val="en-AU"/>
        </w:rPr>
        <w:t xml:space="preserve"> </w:t>
      </w:r>
      <w:r w:rsidRPr="0025425F">
        <w:rPr>
          <w:bCs/>
          <w:iCs/>
          <w:color w:val="auto"/>
          <w:lang w:val="en-AU"/>
        </w:rPr>
        <w:t xml:space="preserve">The distinction between different police units may not be obvious, except for traffic police, who wear a different coloured uniform. Commune police often have lower salaries and fewer benefits than police at the district, provincial and national levels. </w:t>
      </w:r>
      <w:r w:rsidR="003C13E6">
        <w:rPr>
          <w:bCs/>
          <w:iCs/>
          <w:color w:val="auto"/>
          <w:lang w:val="en-AU"/>
        </w:rPr>
        <w:t>I</w:t>
      </w:r>
      <w:r w:rsidR="00550AD5">
        <w:rPr>
          <w:bCs/>
          <w:iCs/>
          <w:color w:val="auto"/>
          <w:lang w:val="en-AU"/>
        </w:rPr>
        <w:t xml:space="preserve">n-country sources </w:t>
      </w:r>
      <w:r w:rsidR="003C13E6">
        <w:rPr>
          <w:bCs/>
          <w:iCs/>
          <w:color w:val="auto"/>
          <w:lang w:val="en-AU"/>
        </w:rPr>
        <w:t xml:space="preserve">reported in October 2024 that </w:t>
      </w:r>
      <w:r w:rsidR="00550AD5">
        <w:rPr>
          <w:bCs/>
          <w:iCs/>
          <w:color w:val="auto"/>
          <w:lang w:val="en-AU"/>
        </w:rPr>
        <w:t xml:space="preserve">police </w:t>
      </w:r>
      <w:r w:rsidR="00505219">
        <w:rPr>
          <w:bCs/>
          <w:iCs/>
          <w:color w:val="auto"/>
          <w:lang w:val="en-AU"/>
        </w:rPr>
        <w:t xml:space="preserve">in urban areas were more likely to have access to training and development opportunities </w:t>
      </w:r>
      <w:r w:rsidR="001B0B9C">
        <w:rPr>
          <w:bCs/>
          <w:iCs/>
          <w:color w:val="auto"/>
          <w:lang w:val="en-AU"/>
        </w:rPr>
        <w:t>compared to</w:t>
      </w:r>
      <w:r w:rsidR="00505219">
        <w:rPr>
          <w:bCs/>
          <w:iCs/>
          <w:color w:val="auto"/>
          <w:lang w:val="en-AU"/>
        </w:rPr>
        <w:t xml:space="preserve"> </w:t>
      </w:r>
      <w:r w:rsidR="001B0B9C">
        <w:rPr>
          <w:bCs/>
          <w:iCs/>
          <w:color w:val="auto"/>
          <w:lang w:val="en-AU"/>
        </w:rPr>
        <w:t>police</w:t>
      </w:r>
      <w:r w:rsidR="00505219">
        <w:rPr>
          <w:bCs/>
          <w:iCs/>
          <w:color w:val="auto"/>
          <w:lang w:val="en-AU"/>
        </w:rPr>
        <w:t xml:space="preserve"> in rural areas, although the MPS was working to </w:t>
      </w:r>
      <w:r w:rsidR="001B0B9C">
        <w:rPr>
          <w:bCs/>
          <w:iCs/>
          <w:color w:val="auto"/>
          <w:lang w:val="en-AU"/>
        </w:rPr>
        <w:t>address</w:t>
      </w:r>
      <w:r w:rsidR="00505219">
        <w:rPr>
          <w:bCs/>
          <w:iCs/>
          <w:color w:val="auto"/>
          <w:lang w:val="en-AU"/>
        </w:rPr>
        <w:t xml:space="preserve"> this.</w:t>
      </w:r>
      <w:r w:rsidR="00505219">
        <w:rPr>
          <w:color w:val="auto"/>
          <w:u w:color="0070C0"/>
        </w:rPr>
        <w:t xml:space="preserve"> </w:t>
      </w:r>
      <w:r w:rsidR="001E2DD8">
        <w:rPr>
          <w:color w:val="auto"/>
          <w:u w:color="0070C0"/>
        </w:rPr>
        <w:t xml:space="preserve">In general terms, </w:t>
      </w:r>
      <w:r w:rsidR="003C13E6">
        <w:rPr>
          <w:color w:val="auto"/>
          <w:u w:color="0070C0"/>
        </w:rPr>
        <w:t xml:space="preserve">though, </w:t>
      </w:r>
      <w:r w:rsidR="001E2DD8">
        <w:rPr>
          <w:bCs/>
          <w:iCs/>
          <w:color w:val="auto"/>
          <w:lang w:val="en-AU"/>
        </w:rPr>
        <w:t>p</w:t>
      </w:r>
      <w:r w:rsidRPr="0025425F">
        <w:rPr>
          <w:bCs/>
          <w:iCs/>
          <w:color w:val="auto"/>
          <w:lang w:val="en-AU"/>
        </w:rPr>
        <w:t xml:space="preserve">olice </w:t>
      </w:r>
      <w:r w:rsidR="008406E0">
        <w:rPr>
          <w:bCs/>
          <w:iCs/>
          <w:color w:val="auto"/>
          <w:lang w:val="en-AU"/>
        </w:rPr>
        <w:t>were</w:t>
      </w:r>
      <w:r w:rsidRPr="0025425F">
        <w:rPr>
          <w:bCs/>
          <w:iCs/>
          <w:color w:val="auto"/>
          <w:lang w:val="en-AU"/>
        </w:rPr>
        <w:t xml:space="preserve"> </w:t>
      </w:r>
      <w:r w:rsidR="00F4563B" w:rsidRPr="0025425F">
        <w:rPr>
          <w:bCs/>
          <w:iCs/>
          <w:color w:val="auto"/>
          <w:lang w:val="en-AU"/>
        </w:rPr>
        <w:t>well</w:t>
      </w:r>
      <w:r w:rsidR="001E2DD8">
        <w:rPr>
          <w:bCs/>
          <w:iCs/>
          <w:color w:val="auto"/>
          <w:lang w:val="en-AU"/>
        </w:rPr>
        <w:t xml:space="preserve"> </w:t>
      </w:r>
      <w:r w:rsidR="00F4563B" w:rsidRPr="0025425F">
        <w:rPr>
          <w:bCs/>
          <w:iCs/>
          <w:color w:val="auto"/>
          <w:lang w:val="en-AU"/>
        </w:rPr>
        <w:t>trained,</w:t>
      </w:r>
      <w:r w:rsidRPr="0025425F">
        <w:rPr>
          <w:bCs/>
          <w:iCs/>
          <w:color w:val="auto"/>
          <w:lang w:val="en-AU"/>
        </w:rPr>
        <w:t xml:space="preserve"> and many </w:t>
      </w:r>
      <w:r w:rsidR="00D453A9">
        <w:rPr>
          <w:bCs/>
          <w:iCs/>
          <w:color w:val="auto"/>
          <w:lang w:val="en-AU"/>
        </w:rPr>
        <w:t>had</w:t>
      </w:r>
      <w:r w:rsidRPr="0025425F">
        <w:rPr>
          <w:bCs/>
          <w:iCs/>
          <w:color w:val="auto"/>
          <w:lang w:val="en-AU"/>
        </w:rPr>
        <w:t xml:space="preserve"> degrees in policing or higher-level vocational education. </w:t>
      </w:r>
      <w:r w:rsidR="0038017E" w:rsidRPr="0025425F">
        <w:rPr>
          <w:bCs/>
          <w:iCs/>
          <w:color w:val="auto"/>
          <w:lang w:val="en-AU"/>
        </w:rPr>
        <w:t xml:space="preserve">They are </w:t>
      </w:r>
      <w:r w:rsidR="00386096">
        <w:rPr>
          <w:bCs/>
          <w:iCs/>
          <w:color w:val="auto"/>
          <w:lang w:val="en-AU"/>
        </w:rPr>
        <w:t>considered</w:t>
      </w:r>
      <w:r w:rsidR="0038017E" w:rsidRPr="0025425F">
        <w:rPr>
          <w:bCs/>
          <w:iCs/>
          <w:color w:val="auto"/>
          <w:lang w:val="en-AU"/>
        </w:rPr>
        <w:t xml:space="preserve"> capable. </w:t>
      </w:r>
    </w:p>
    <w:p w14:paraId="25362165" w14:textId="372BCDA2" w:rsidR="00610C44" w:rsidRPr="00206F48" w:rsidRDefault="00625579" w:rsidP="00BE546C">
      <w:pPr>
        <w:numPr>
          <w:ilvl w:val="1"/>
          <w:numId w:val="15"/>
        </w:numPr>
        <w:spacing w:after="120" w:line="240" w:lineRule="auto"/>
        <w:ind w:left="0" w:firstLine="0"/>
        <w:jc w:val="both"/>
        <w:rPr>
          <w:bCs/>
          <w:iCs/>
          <w:color w:val="auto"/>
          <w:lang w:val="en-AU"/>
        </w:rPr>
      </w:pPr>
      <w:r w:rsidRPr="0025425F">
        <w:rPr>
          <w:bCs/>
          <w:iCs/>
          <w:color w:val="auto"/>
          <w:lang w:val="en-AU"/>
        </w:rPr>
        <w:t xml:space="preserve">Police </w:t>
      </w:r>
      <w:hyperlink w:anchor="_Corruption" w:history="1">
        <w:r w:rsidRPr="0025425F">
          <w:rPr>
            <w:rStyle w:val="Hyperlink"/>
            <w:rFonts w:cstheme="minorBidi"/>
            <w:bCs/>
            <w:iCs/>
            <w:lang w:val="en-AU"/>
          </w:rPr>
          <w:t>corruption</w:t>
        </w:r>
      </w:hyperlink>
      <w:r w:rsidRPr="0025425F">
        <w:rPr>
          <w:bCs/>
          <w:iCs/>
          <w:color w:val="auto"/>
          <w:lang w:val="en-AU"/>
        </w:rPr>
        <w:t xml:space="preserve"> occurs</w:t>
      </w:r>
      <w:r w:rsidR="001E4016" w:rsidRPr="0025425F">
        <w:rPr>
          <w:bCs/>
          <w:iCs/>
          <w:color w:val="auto"/>
          <w:lang w:val="en-AU"/>
        </w:rPr>
        <w:t>,</w:t>
      </w:r>
      <w:r w:rsidR="004B1227" w:rsidRPr="0025425F">
        <w:rPr>
          <w:bCs/>
          <w:iCs/>
          <w:color w:val="auto"/>
          <w:lang w:val="en-AU"/>
        </w:rPr>
        <w:t xml:space="preserve"> a</w:t>
      </w:r>
      <w:r w:rsidR="001E4016" w:rsidRPr="0025425F">
        <w:rPr>
          <w:bCs/>
          <w:iCs/>
          <w:color w:val="auto"/>
          <w:lang w:val="en-AU"/>
        </w:rPr>
        <w:t xml:space="preserve">lthough a distinction </w:t>
      </w:r>
      <w:r w:rsidR="001F252A">
        <w:rPr>
          <w:bCs/>
          <w:iCs/>
          <w:color w:val="auto"/>
          <w:lang w:val="en-AU"/>
        </w:rPr>
        <w:t>must</w:t>
      </w:r>
      <w:r w:rsidR="001E4016" w:rsidRPr="0025425F">
        <w:rPr>
          <w:bCs/>
          <w:iCs/>
          <w:color w:val="auto"/>
          <w:lang w:val="en-AU"/>
        </w:rPr>
        <w:t xml:space="preserve"> be made between high- and low-level corruption. </w:t>
      </w:r>
      <w:r w:rsidR="00C02BD5" w:rsidRPr="0025425F">
        <w:rPr>
          <w:bCs/>
          <w:iCs/>
          <w:color w:val="auto"/>
          <w:lang w:val="en-AU"/>
        </w:rPr>
        <w:t>Corruption may take the form of ‘coffee money’</w:t>
      </w:r>
      <w:r w:rsidR="00F4563B" w:rsidRPr="0025425F">
        <w:rPr>
          <w:bCs/>
          <w:iCs/>
          <w:color w:val="auto"/>
          <w:lang w:val="en-AU"/>
        </w:rPr>
        <w:t xml:space="preserve"> (</w:t>
      </w:r>
      <w:r w:rsidR="00C02BD5" w:rsidRPr="0025425F">
        <w:rPr>
          <w:bCs/>
          <w:iCs/>
          <w:color w:val="auto"/>
          <w:lang w:val="en-AU"/>
        </w:rPr>
        <w:t>a small payment at the side of the road</w:t>
      </w:r>
      <w:r w:rsidR="00F4563B" w:rsidRPr="0025425F">
        <w:rPr>
          <w:bCs/>
          <w:iCs/>
          <w:color w:val="auto"/>
          <w:lang w:val="en-AU"/>
        </w:rPr>
        <w:t>)</w:t>
      </w:r>
      <w:r w:rsidR="00C02BD5" w:rsidRPr="0025425F">
        <w:rPr>
          <w:bCs/>
          <w:iCs/>
          <w:color w:val="auto"/>
          <w:lang w:val="en-AU"/>
        </w:rPr>
        <w:t>, which may, in turn, be paid to superiors as part of a patronage network. This practice may be accepted</w:t>
      </w:r>
      <w:r w:rsidR="00EA4FD7">
        <w:rPr>
          <w:bCs/>
          <w:iCs/>
          <w:color w:val="auto"/>
          <w:lang w:val="en-AU"/>
        </w:rPr>
        <w:t xml:space="preserve"> domestically</w:t>
      </w:r>
      <w:r w:rsidR="00C02BD5" w:rsidRPr="0025425F">
        <w:rPr>
          <w:bCs/>
          <w:iCs/>
          <w:color w:val="auto"/>
          <w:lang w:val="en-AU"/>
        </w:rPr>
        <w:t>, and not necessarily recognised as corruption, by the average person</w:t>
      </w:r>
      <w:r w:rsidR="00EA4FD7">
        <w:rPr>
          <w:bCs/>
          <w:iCs/>
          <w:color w:val="auto"/>
          <w:lang w:val="en-AU"/>
        </w:rPr>
        <w:t xml:space="preserve"> in Vietnam</w:t>
      </w:r>
      <w:r w:rsidR="00C02BD5" w:rsidRPr="0025425F">
        <w:rPr>
          <w:bCs/>
          <w:iCs/>
          <w:color w:val="auto"/>
          <w:lang w:val="en-AU"/>
        </w:rPr>
        <w:t xml:space="preserve">. </w:t>
      </w:r>
      <w:r w:rsidR="009D4F79" w:rsidRPr="0025425F">
        <w:rPr>
          <w:bCs/>
          <w:iCs/>
          <w:color w:val="auto"/>
          <w:lang w:val="en-AU"/>
        </w:rPr>
        <w:t>For example, in-country sources</w:t>
      </w:r>
      <w:r w:rsidR="00CF53E4">
        <w:rPr>
          <w:bCs/>
          <w:iCs/>
          <w:color w:val="auto"/>
          <w:lang w:val="en-AU"/>
        </w:rPr>
        <w:t xml:space="preserve"> speaking in</w:t>
      </w:r>
      <w:r w:rsidR="00F83AB0">
        <w:rPr>
          <w:bCs/>
          <w:iCs/>
          <w:color w:val="auto"/>
          <w:lang w:val="en-AU"/>
        </w:rPr>
        <w:t xml:space="preserve"> </w:t>
      </w:r>
      <w:r w:rsidR="001F252A">
        <w:rPr>
          <w:bCs/>
          <w:iCs/>
          <w:color w:val="auto"/>
          <w:lang w:val="en-AU"/>
        </w:rPr>
        <w:t xml:space="preserve">October 2023 </w:t>
      </w:r>
      <w:r w:rsidR="00CF53E4">
        <w:rPr>
          <w:bCs/>
          <w:iCs/>
          <w:color w:val="auto"/>
          <w:lang w:val="en-AU"/>
        </w:rPr>
        <w:t xml:space="preserve">said </w:t>
      </w:r>
      <w:r w:rsidR="009D4F79" w:rsidRPr="0025425F">
        <w:rPr>
          <w:bCs/>
          <w:iCs/>
          <w:color w:val="auto"/>
          <w:lang w:val="en-AU"/>
        </w:rPr>
        <w:t xml:space="preserve">it was common </w:t>
      </w:r>
      <w:r w:rsidR="00F41D97" w:rsidRPr="0025425F">
        <w:rPr>
          <w:bCs/>
          <w:iCs/>
          <w:color w:val="auto"/>
          <w:lang w:val="en-AU"/>
        </w:rPr>
        <w:t xml:space="preserve">for </w:t>
      </w:r>
      <w:r w:rsidR="00351A3D" w:rsidRPr="0025425F">
        <w:rPr>
          <w:bCs/>
          <w:iCs/>
          <w:color w:val="auto"/>
          <w:lang w:val="en-AU"/>
        </w:rPr>
        <w:t xml:space="preserve">police to receive payments from </w:t>
      </w:r>
      <w:r w:rsidR="00BC6AFE" w:rsidRPr="0025425F">
        <w:rPr>
          <w:bCs/>
          <w:iCs/>
          <w:color w:val="auto"/>
          <w:lang w:val="en-AU"/>
        </w:rPr>
        <w:t>sidewalk food vendors</w:t>
      </w:r>
      <w:r w:rsidR="00114F25" w:rsidRPr="0025425F">
        <w:rPr>
          <w:bCs/>
          <w:iCs/>
          <w:color w:val="auto"/>
          <w:lang w:val="en-AU"/>
        </w:rPr>
        <w:t xml:space="preserve"> </w:t>
      </w:r>
      <w:r w:rsidR="00416D17" w:rsidRPr="0025425F">
        <w:rPr>
          <w:bCs/>
          <w:iCs/>
          <w:color w:val="auto"/>
          <w:lang w:val="en-AU"/>
        </w:rPr>
        <w:t xml:space="preserve">who </w:t>
      </w:r>
      <w:r w:rsidR="00114F25" w:rsidRPr="0025425F">
        <w:rPr>
          <w:bCs/>
          <w:iCs/>
          <w:color w:val="auto"/>
          <w:lang w:val="en-AU"/>
        </w:rPr>
        <w:t>operate</w:t>
      </w:r>
      <w:r w:rsidR="00B21080" w:rsidRPr="0025425F">
        <w:rPr>
          <w:bCs/>
          <w:iCs/>
          <w:color w:val="auto"/>
          <w:lang w:val="en-AU"/>
        </w:rPr>
        <w:t>d</w:t>
      </w:r>
      <w:r w:rsidR="00114F25" w:rsidRPr="0025425F">
        <w:rPr>
          <w:bCs/>
          <w:iCs/>
          <w:color w:val="auto"/>
          <w:lang w:val="en-AU"/>
        </w:rPr>
        <w:t xml:space="preserve"> without permits</w:t>
      </w:r>
      <w:r w:rsidR="007D0803">
        <w:rPr>
          <w:bCs/>
          <w:iCs/>
          <w:color w:val="auto"/>
          <w:lang w:val="en-AU"/>
        </w:rPr>
        <w:t>.</w:t>
      </w:r>
      <w:r w:rsidR="007452A2" w:rsidRPr="0025425F">
        <w:rPr>
          <w:bCs/>
          <w:iCs/>
          <w:color w:val="auto"/>
          <w:lang w:val="en-AU"/>
        </w:rPr>
        <w:t xml:space="preserve"> </w:t>
      </w:r>
      <w:r w:rsidR="003D3165" w:rsidRPr="0025425F">
        <w:rPr>
          <w:bCs/>
          <w:iCs/>
          <w:color w:val="auto"/>
          <w:lang w:val="en-AU"/>
        </w:rPr>
        <w:t xml:space="preserve">In-country sources also </w:t>
      </w:r>
      <w:r w:rsidR="00A73956">
        <w:rPr>
          <w:bCs/>
          <w:iCs/>
          <w:color w:val="auto"/>
          <w:lang w:val="en-AU"/>
        </w:rPr>
        <w:t>said</w:t>
      </w:r>
      <w:r w:rsidR="003D3165" w:rsidRPr="0025425F">
        <w:rPr>
          <w:bCs/>
          <w:iCs/>
          <w:color w:val="auto"/>
          <w:lang w:val="en-AU"/>
        </w:rPr>
        <w:t xml:space="preserve"> </w:t>
      </w:r>
      <w:r w:rsidR="00153AB2" w:rsidRPr="0025425F">
        <w:rPr>
          <w:bCs/>
          <w:iCs/>
          <w:color w:val="auto"/>
          <w:lang w:val="en-AU"/>
        </w:rPr>
        <w:t xml:space="preserve">traffic </w:t>
      </w:r>
      <w:r w:rsidR="003D3165" w:rsidRPr="0025425F">
        <w:rPr>
          <w:bCs/>
          <w:iCs/>
          <w:color w:val="auto"/>
          <w:lang w:val="en-AU"/>
        </w:rPr>
        <w:t xml:space="preserve">police may </w:t>
      </w:r>
      <w:r w:rsidR="00E572CB" w:rsidRPr="0025425F">
        <w:rPr>
          <w:bCs/>
          <w:iCs/>
          <w:color w:val="auto"/>
          <w:lang w:val="en-AU"/>
        </w:rPr>
        <w:t xml:space="preserve">be bribed to </w:t>
      </w:r>
      <w:r w:rsidR="00153AB2" w:rsidRPr="0025425F">
        <w:rPr>
          <w:bCs/>
          <w:iCs/>
          <w:color w:val="auto"/>
          <w:lang w:val="en-AU"/>
        </w:rPr>
        <w:t xml:space="preserve">waive </w:t>
      </w:r>
      <w:r w:rsidR="00E572CB" w:rsidRPr="0025425F">
        <w:rPr>
          <w:bCs/>
          <w:iCs/>
          <w:color w:val="auto"/>
          <w:lang w:val="en-AU"/>
        </w:rPr>
        <w:t>certain offences, like crossing a red light</w:t>
      </w:r>
      <w:r w:rsidR="00144110" w:rsidRPr="0025425F">
        <w:rPr>
          <w:bCs/>
          <w:iCs/>
          <w:color w:val="auto"/>
          <w:lang w:val="en-AU"/>
        </w:rPr>
        <w:t>, speeding</w:t>
      </w:r>
      <w:r w:rsidR="00566B0A" w:rsidRPr="0025425F">
        <w:rPr>
          <w:bCs/>
          <w:iCs/>
          <w:color w:val="auto"/>
          <w:lang w:val="en-AU"/>
        </w:rPr>
        <w:t xml:space="preserve"> or operating an unregistered vehicle </w:t>
      </w:r>
      <w:r w:rsidR="00E572CB" w:rsidRPr="0025425F">
        <w:rPr>
          <w:bCs/>
          <w:iCs/>
          <w:color w:val="auto"/>
          <w:lang w:val="en-AU"/>
        </w:rPr>
        <w:t>(bribes</w:t>
      </w:r>
      <w:r w:rsidR="005E3784" w:rsidRPr="0025425F">
        <w:rPr>
          <w:bCs/>
          <w:iCs/>
          <w:color w:val="auto"/>
          <w:lang w:val="en-AU"/>
        </w:rPr>
        <w:t xml:space="preserve"> for </w:t>
      </w:r>
      <w:r w:rsidR="00396D48" w:rsidRPr="0025425F">
        <w:rPr>
          <w:bCs/>
          <w:iCs/>
          <w:color w:val="auto"/>
          <w:lang w:val="en-AU"/>
        </w:rPr>
        <w:t xml:space="preserve">drink driving or </w:t>
      </w:r>
      <w:r w:rsidR="00EB52EA" w:rsidRPr="0025425F">
        <w:rPr>
          <w:bCs/>
          <w:iCs/>
          <w:color w:val="auto"/>
          <w:lang w:val="en-AU"/>
        </w:rPr>
        <w:t xml:space="preserve">causing an </w:t>
      </w:r>
      <w:r w:rsidR="00396D48" w:rsidRPr="0025425F">
        <w:rPr>
          <w:bCs/>
          <w:iCs/>
          <w:color w:val="auto"/>
          <w:lang w:val="en-AU"/>
        </w:rPr>
        <w:t>accident were less likely to work).</w:t>
      </w:r>
      <w:r w:rsidR="00E03534" w:rsidRPr="0025425F">
        <w:rPr>
          <w:bCs/>
          <w:color w:val="auto"/>
        </w:rPr>
        <w:t xml:space="preserve"> </w:t>
      </w:r>
      <w:r w:rsidR="00C02BD5" w:rsidRPr="0025425F">
        <w:rPr>
          <w:bCs/>
          <w:iCs/>
          <w:color w:val="auto"/>
          <w:lang w:val="en-AU"/>
        </w:rPr>
        <w:t xml:space="preserve">High-level corruption, including payments by organised crime, is much less tolerated, more so in the current environment (see Operation Blazing Furnace under </w:t>
      </w:r>
      <w:hyperlink w:anchor="_Corruption" w:history="1">
        <w:r w:rsidR="00C02BD5" w:rsidRPr="0025425F">
          <w:rPr>
            <w:rStyle w:val="Hyperlink"/>
            <w:rFonts w:cstheme="minorBidi"/>
            <w:bCs/>
            <w:iCs/>
            <w:lang w:val="en-AU"/>
          </w:rPr>
          <w:t>Corruption</w:t>
        </w:r>
      </w:hyperlink>
      <w:r w:rsidR="00C02BD5" w:rsidRPr="0025425F">
        <w:rPr>
          <w:bCs/>
          <w:iCs/>
          <w:color w:val="auto"/>
          <w:lang w:val="en-AU"/>
        </w:rPr>
        <w:t>). Where it occurs, high-level corruption, including by police, is very likely to be investigated and severely punished.</w:t>
      </w:r>
    </w:p>
    <w:p w14:paraId="283F1D82" w14:textId="54F34FCA" w:rsidR="007378B5" w:rsidRPr="00206F48" w:rsidRDefault="00484AF3" w:rsidP="00BE546C">
      <w:pPr>
        <w:numPr>
          <w:ilvl w:val="1"/>
          <w:numId w:val="15"/>
        </w:numPr>
        <w:spacing w:after="120" w:line="240" w:lineRule="auto"/>
        <w:ind w:left="0" w:firstLine="0"/>
        <w:jc w:val="both"/>
        <w:rPr>
          <w:bCs/>
          <w:iCs/>
          <w:color w:val="auto"/>
          <w:lang w:val="en-AU"/>
        </w:rPr>
      </w:pPr>
      <w:r>
        <w:rPr>
          <w:bCs/>
          <w:iCs/>
          <w:color w:val="auto"/>
          <w:lang w:val="en-AU"/>
        </w:rPr>
        <w:t xml:space="preserve">According to </w:t>
      </w:r>
      <w:r w:rsidR="007C0023">
        <w:rPr>
          <w:bCs/>
          <w:iCs/>
          <w:color w:val="auto"/>
          <w:lang w:val="en-AU"/>
        </w:rPr>
        <w:t>international media reporting, l</w:t>
      </w:r>
      <w:r w:rsidR="00E12227" w:rsidRPr="0025425F">
        <w:rPr>
          <w:bCs/>
          <w:iCs/>
          <w:color w:val="auto"/>
          <w:lang w:val="en-AU"/>
        </w:rPr>
        <w:t>ocal police</w:t>
      </w:r>
      <w:r w:rsidR="00AF0439">
        <w:rPr>
          <w:bCs/>
          <w:iCs/>
          <w:color w:val="auto"/>
          <w:lang w:val="en-AU"/>
        </w:rPr>
        <w:t xml:space="preserve"> </w:t>
      </w:r>
      <w:r w:rsidR="001428EF" w:rsidRPr="0025425F">
        <w:rPr>
          <w:bCs/>
          <w:iCs/>
          <w:color w:val="auto"/>
          <w:lang w:val="en-AU"/>
        </w:rPr>
        <w:t>occasionally</w:t>
      </w:r>
      <w:r w:rsidR="00E12227" w:rsidRPr="0025425F">
        <w:rPr>
          <w:bCs/>
          <w:iCs/>
          <w:color w:val="auto"/>
          <w:lang w:val="en-AU"/>
        </w:rPr>
        <w:t xml:space="preserve"> use</w:t>
      </w:r>
      <w:r w:rsidR="000D41EF">
        <w:rPr>
          <w:bCs/>
          <w:iCs/>
          <w:color w:val="auto"/>
          <w:lang w:val="en-AU"/>
        </w:rPr>
        <w:t>d</w:t>
      </w:r>
      <w:r w:rsidR="00E12227" w:rsidRPr="0025425F">
        <w:rPr>
          <w:bCs/>
          <w:iCs/>
          <w:color w:val="auto"/>
          <w:lang w:val="en-AU"/>
        </w:rPr>
        <w:t xml:space="preserve"> thugs to </w:t>
      </w:r>
      <w:r w:rsidR="0005686B">
        <w:rPr>
          <w:bCs/>
          <w:iCs/>
          <w:color w:val="auto"/>
          <w:lang w:val="en-AU"/>
        </w:rPr>
        <w:t xml:space="preserve">suppress </w:t>
      </w:r>
      <w:hyperlink w:anchor="_Public_protests_1" w:history="1">
        <w:r w:rsidR="0005686B" w:rsidRPr="003A0A5C">
          <w:rPr>
            <w:rStyle w:val="Hyperlink"/>
            <w:rFonts w:cstheme="minorBidi"/>
            <w:bCs/>
            <w:iCs/>
            <w:lang w:val="en-AU"/>
          </w:rPr>
          <w:t>protest activity</w:t>
        </w:r>
      </w:hyperlink>
      <w:r w:rsidR="00E12227" w:rsidRPr="0025425F">
        <w:rPr>
          <w:bCs/>
          <w:iCs/>
          <w:color w:val="auto"/>
          <w:lang w:val="en-AU"/>
        </w:rPr>
        <w:t>.</w:t>
      </w:r>
      <w:r w:rsidR="00157E6D" w:rsidRPr="0025425F">
        <w:rPr>
          <w:bCs/>
          <w:iCs/>
          <w:color w:val="auto"/>
          <w:lang w:val="en-AU"/>
        </w:rPr>
        <w:t xml:space="preserve"> State protection from the police would not necessarily be available</w:t>
      </w:r>
      <w:r w:rsidR="001D18E1" w:rsidRPr="0025425F">
        <w:rPr>
          <w:bCs/>
          <w:iCs/>
          <w:color w:val="auto"/>
          <w:lang w:val="en-AU"/>
        </w:rPr>
        <w:t xml:space="preserve"> in such circumstances. More broadly, </w:t>
      </w:r>
      <w:r w:rsidR="004F1656" w:rsidRPr="0025425F">
        <w:rPr>
          <w:bCs/>
          <w:iCs/>
          <w:color w:val="auto"/>
          <w:lang w:val="en-AU"/>
        </w:rPr>
        <w:t xml:space="preserve">and for the most part, </w:t>
      </w:r>
      <w:r w:rsidR="001D18E1" w:rsidRPr="0025425F">
        <w:rPr>
          <w:bCs/>
          <w:iCs/>
          <w:color w:val="auto"/>
          <w:lang w:val="en-AU"/>
        </w:rPr>
        <w:t>the police can and do provide state protection</w:t>
      </w:r>
      <w:r w:rsidR="00FE0BC9" w:rsidRPr="0025425F">
        <w:rPr>
          <w:bCs/>
          <w:iCs/>
          <w:color w:val="auto"/>
          <w:lang w:val="en-AU"/>
        </w:rPr>
        <w:t xml:space="preserve"> where it is required</w:t>
      </w:r>
      <w:r w:rsidR="00C449FF">
        <w:rPr>
          <w:bCs/>
          <w:iCs/>
          <w:color w:val="auto"/>
          <w:lang w:val="en-AU"/>
        </w:rPr>
        <w:t>. Police provision of state protection to individuals who have experienced</w:t>
      </w:r>
      <w:r w:rsidR="00FE0BC9" w:rsidRPr="0025425F">
        <w:rPr>
          <w:bCs/>
          <w:iCs/>
          <w:color w:val="auto"/>
          <w:lang w:val="en-AU"/>
        </w:rPr>
        <w:t xml:space="preserve"> </w:t>
      </w:r>
      <w:r w:rsidR="00F95EA8">
        <w:rPr>
          <w:bCs/>
          <w:iCs/>
          <w:color w:val="auto"/>
          <w:lang w:val="en-AU"/>
        </w:rPr>
        <w:t xml:space="preserve">GBV (including </w:t>
      </w:r>
      <w:hyperlink w:anchor="_Domestic_violence" w:history="1">
        <w:r w:rsidR="00F95EA8" w:rsidRPr="00F95EA8">
          <w:rPr>
            <w:rStyle w:val="Hyperlink"/>
            <w:rFonts w:cstheme="minorBidi"/>
            <w:bCs/>
            <w:iCs/>
            <w:lang w:val="en-AU"/>
          </w:rPr>
          <w:t>domestic violence</w:t>
        </w:r>
      </w:hyperlink>
      <w:r w:rsidR="00F95EA8">
        <w:rPr>
          <w:bCs/>
          <w:iCs/>
          <w:color w:val="auto"/>
          <w:lang w:val="en-AU"/>
        </w:rPr>
        <w:t>)</w:t>
      </w:r>
      <w:r w:rsidR="00FE0BC9" w:rsidRPr="0025425F">
        <w:rPr>
          <w:bCs/>
          <w:iCs/>
          <w:color w:val="auto"/>
          <w:lang w:val="en-AU"/>
        </w:rPr>
        <w:t xml:space="preserve"> and</w:t>
      </w:r>
      <w:r w:rsidR="00C265C9" w:rsidRPr="0025425F">
        <w:rPr>
          <w:bCs/>
          <w:iCs/>
          <w:color w:val="auto"/>
          <w:lang w:val="en-AU"/>
        </w:rPr>
        <w:t xml:space="preserve"> </w:t>
      </w:r>
      <w:hyperlink w:anchor="_Victims_of_human" w:history="1">
        <w:r w:rsidR="00C265C9" w:rsidRPr="0025425F">
          <w:rPr>
            <w:rStyle w:val="Hyperlink"/>
            <w:rFonts w:cstheme="minorBidi"/>
            <w:bCs/>
            <w:iCs/>
            <w:lang w:val="en-AU"/>
          </w:rPr>
          <w:t>human trafficking</w:t>
        </w:r>
      </w:hyperlink>
      <w:r w:rsidR="00C265C9" w:rsidRPr="0025425F">
        <w:rPr>
          <w:bCs/>
          <w:iCs/>
          <w:color w:val="auto"/>
          <w:lang w:val="en-AU"/>
        </w:rPr>
        <w:t>, and for</w:t>
      </w:r>
      <w:r w:rsidR="00FE0BC9" w:rsidRPr="0025425F">
        <w:rPr>
          <w:bCs/>
          <w:iCs/>
          <w:color w:val="auto"/>
          <w:lang w:val="en-AU"/>
        </w:rPr>
        <w:t xml:space="preserve"> members of the </w:t>
      </w:r>
      <w:hyperlink w:anchor="_Sexual_orientation_and_1" w:history="1">
        <w:r w:rsidR="00FE0BC9" w:rsidRPr="0025425F">
          <w:rPr>
            <w:rStyle w:val="Hyperlink"/>
            <w:rFonts w:cstheme="minorBidi"/>
            <w:bCs/>
            <w:iCs/>
            <w:lang w:val="en-AU"/>
          </w:rPr>
          <w:t>LGBTQIA+</w:t>
        </w:r>
      </w:hyperlink>
      <w:r w:rsidR="00FE0BC9" w:rsidRPr="0025425F">
        <w:rPr>
          <w:bCs/>
          <w:iCs/>
          <w:color w:val="auto"/>
          <w:lang w:val="en-AU"/>
        </w:rPr>
        <w:t xml:space="preserve"> community</w:t>
      </w:r>
      <w:r w:rsidR="00296873">
        <w:rPr>
          <w:bCs/>
          <w:iCs/>
          <w:color w:val="auto"/>
          <w:lang w:val="en-AU"/>
        </w:rPr>
        <w:t>,</w:t>
      </w:r>
      <w:r w:rsidR="00C449FF">
        <w:rPr>
          <w:bCs/>
          <w:iCs/>
          <w:color w:val="auto"/>
          <w:lang w:val="en-AU"/>
        </w:rPr>
        <w:t xml:space="preserve"> is available but </w:t>
      </w:r>
      <w:r w:rsidR="007641CE">
        <w:rPr>
          <w:bCs/>
          <w:iCs/>
          <w:color w:val="auto"/>
          <w:lang w:val="en-AU"/>
        </w:rPr>
        <w:t xml:space="preserve">can </w:t>
      </w:r>
      <w:r w:rsidR="00C449FF">
        <w:rPr>
          <w:bCs/>
          <w:iCs/>
          <w:color w:val="auto"/>
          <w:lang w:val="en-AU"/>
        </w:rPr>
        <w:t>var</w:t>
      </w:r>
      <w:r w:rsidR="007641CE">
        <w:rPr>
          <w:bCs/>
          <w:iCs/>
          <w:color w:val="auto"/>
          <w:lang w:val="en-AU"/>
        </w:rPr>
        <w:t>y</w:t>
      </w:r>
      <w:r w:rsidR="00C449FF">
        <w:rPr>
          <w:bCs/>
          <w:iCs/>
          <w:color w:val="auto"/>
          <w:lang w:val="en-AU"/>
        </w:rPr>
        <w:t xml:space="preserve"> across urban and rural areas, and is highly depend</w:t>
      </w:r>
      <w:r w:rsidR="00296873">
        <w:rPr>
          <w:bCs/>
          <w:iCs/>
          <w:color w:val="auto"/>
          <w:lang w:val="en-AU"/>
        </w:rPr>
        <w:t>ent</w:t>
      </w:r>
      <w:r w:rsidR="00C449FF">
        <w:rPr>
          <w:bCs/>
          <w:iCs/>
          <w:color w:val="auto"/>
          <w:lang w:val="en-AU"/>
        </w:rPr>
        <w:t xml:space="preserve"> on police training in such sectors</w:t>
      </w:r>
      <w:r w:rsidR="00A07A66">
        <w:rPr>
          <w:bCs/>
          <w:iCs/>
          <w:color w:val="auto"/>
          <w:lang w:val="en-AU"/>
        </w:rPr>
        <w:t xml:space="preserve"> </w:t>
      </w:r>
      <w:r w:rsidR="00C449FF">
        <w:rPr>
          <w:bCs/>
          <w:iCs/>
          <w:color w:val="auto"/>
          <w:lang w:val="en-AU"/>
        </w:rPr>
        <w:t xml:space="preserve">and the </w:t>
      </w:r>
      <w:r w:rsidR="002F4CE4">
        <w:rPr>
          <w:bCs/>
          <w:iCs/>
          <w:color w:val="auto"/>
          <w:lang w:val="en-AU"/>
        </w:rPr>
        <w:t>views and atti</w:t>
      </w:r>
      <w:r w:rsidR="00206F48">
        <w:rPr>
          <w:bCs/>
          <w:iCs/>
          <w:color w:val="auto"/>
          <w:lang w:val="en-AU"/>
        </w:rPr>
        <w:t xml:space="preserve">tudes of </w:t>
      </w:r>
      <w:r w:rsidR="00C449FF">
        <w:rPr>
          <w:bCs/>
          <w:iCs/>
          <w:color w:val="auto"/>
          <w:lang w:val="en-AU"/>
        </w:rPr>
        <w:t xml:space="preserve">individual officers </w:t>
      </w:r>
      <w:r w:rsidR="00A07A66">
        <w:rPr>
          <w:bCs/>
          <w:iCs/>
          <w:color w:val="auto"/>
          <w:lang w:val="en-AU"/>
        </w:rPr>
        <w:t>(</w:t>
      </w:r>
      <w:r w:rsidR="00206F48" w:rsidRPr="0025425F">
        <w:rPr>
          <w:bCs/>
          <w:iCs/>
          <w:color w:val="auto"/>
          <w:lang w:val="en-AU"/>
        </w:rPr>
        <w:t>officers in rural areas</w:t>
      </w:r>
      <w:r w:rsidR="00206F48">
        <w:rPr>
          <w:bCs/>
          <w:iCs/>
          <w:color w:val="auto"/>
          <w:lang w:val="en-AU"/>
        </w:rPr>
        <w:t xml:space="preserve"> </w:t>
      </w:r>
      <w:r w:rsidR="00206F48" w:rsidRPr="0025425F">
        <w:rPr>
          <w:bCs/>
          <w:iCs/>
          <w:color w:val="auto"/>
          <w:lang w:val="en-AU"/>
        </w:rPr>
        <w:t xml:space="preserve">are more likely to hold conservative attitudes to domestic violence and LGBTQIA+ matters).  </w:t>
      </w:r>
    </w:p>
    <w:p w14:paraId="243FE3F9" w14:textId="0B24F332" w:rsidR="00B21F05" w:rsidRDefault="00DC729D" w:rsidP="00B21F05">
      <w:pPr>
        <w:numPr>
          <w:ilvl w:val="1"/>
          <w:numId w:val="15"/>
        </w:numPr>
        <w:spacing w:after="120" w:line="240" w:lineRule="auto"/>
        <w:ind w:left="0" w:firstLine="0"/>
        <w:jc w:val="both"/>
        <w:rPr>
          <w:bCs/>
          <w:iCs/>
          <w:color w:val="auto"/>
          <w:lang w:val="en-AU"/>
        </w:rPr>
      </w:pPr>
      <w:r w:rsidRPr="0025425F">
        <w:rPr>
          <w:bCs/>
          <w:iCs/>
          <w:color w:val="auto"/>
          <w:lang w:val="en-AU"/>
        </w:rPr>
        <w:t xml:space="preserve">DFAT assesses the police are </w:t>
      </w:r>
      <w:r w:rsidR="00336794" w:rsidRPr="0025425F">
        <w:rPr>
          <w:bCs/>
          <w:iCs/>
          <w:color w:val="auto"/>
          <w:lang w:val="en-AU"/>
        </w:rPr>
        <w:t xml:space="preserve">effective in </w:t>
      </w:r>
      <w:r w:rsidRPr="0025425F">
        <w:rPr>
          <w:bCs/>
          <w:iCs/>
          <w:color w:val="auto"/>
          <w:lang w:val="en-AU"/>
        </w:rPr>
        <w:t>maintaining law and order</w:t>
      </w:r>
      <w:r w:rsidR="00336794" w:rsidRPr="0025425F">
        <w:rPr>
          <w:bCs/>
          <w:iCs/>
          <w:color w:val="auto"/>
          <w:lang w:val="en-AU"/>
        </w:rPr>
        <w:t xml:space="preserve"> and providing protection to most people</w:t>
      </w:r>
      <w:r w:rsidR="009A79F4">
        <w:rPr>
          <w:bCs/>
          <w:iCs/>
          <w:color w:val="auto"/>
          <w:lang w:val="en-AU"/>
        </w:rPr>
        <w:t xml:space="preserve">. </w:t>
      </w:r>
      <w:r w:rsidR="005D667C">
        <w:rPr>
          <w:bCs/>
          <w:iCs/>
          <w:color w:val="auto"/>
          <w:lang w:val="en-AU"/>
        </w:rPr>
        <w:t>See relevant sections f</w:t>
      </w:r>
      <w:r w:rsidR="00C449FF">
        <w:rPr>
          <w:bCs/>
          <w:iCs/>
          <w:color w:val="auto"/>
          <w:lang w:val="en-AU"/>
        </w:rPr>
        <w:t xml:space="preserve">or intersectional risks faced by </w:t>
      </w:r>
      <w:hyperlink w:anchor="_Domestic_violence" w:history="1">
        <w:r w:rsidR="00C449FF" w:rsidRPr="00F75D16">
          <w:rPr>
            <w:rStyle w:val="Hyperlink"/>
            <w:rFonts w:cstheme="minorBidi"/>
            <w:bCs/>
            <w:iCs/>
            <w:lang w:val="en-AU"/>
          </w:rPr>
          <w:t>women</w:t>
        </w:r>
      </w:hyperlink>
      <w:r w:rsidR="00C449FF">
        <w:rPr>
          <w:bCs/>
          <w:iCs/>
          <w:color w:val="auto"/>
          <w:lang w:val="en-AU"/>
        </w:rPr>
        <w:t xml:space="preserve">, </w:t>
      </w:r>
      <w:r w:rsidR="005D667C">
        <w:rPr>
          <w:bCs/>
          <w:iCs/>
          <w:color w:val="auto"/>
          <w:lang w:val="en-AU"/>
        </w:rPr>
        <w:t>people who identi</w:t>
      </w:r>
      <w:r w:rsidR="00D329FD">
        <w:rPr>
          <w:bCs/>
          <w:iCs/>
          <w:color w:val="auto"/>
          <w:lang w:val="en-AU"/>
        </w:rPr>
        <w:t>f</w:t>
      </w:r>
      <w:r w:rsidR="005D667C">
        <w:rPr>
          <w:bCs/>
          <w:iCs/>
          <w:color w:val="auto"/>
          <w:lang w:val="en-AU"/>
        </w:rPr>
        <w:t xml:space="preserve">y as </w:t>
      </w:r>
      <w:hyperlink w:anchor="_Sexual_orientation_and_1" w:history="1">
        <w:r w:rsidR="00C449FF" w:rsidRPr="00F75D16">
          <w:rPr>
            <w:rStyle w:val="Hyperlink"/>
            <w:rFonts w:cstheme="minorBidi"/>
            <w:bCs/>
            <w:iCs/>
            <w:lang w:val="en-AU"/>
          </w:rPr>
          <w:t>LGBTQIA+</w:t>
        </w:r>
      </w:hyperlink>
      <w:r w:rsidR="005D667C">
        <w:rPr>
          <w:bCs/>
          <w:iCs/>
          <w:color w:val="auto"/>
          <w:lang w:val="en-AU"/>
        </w:rPr>
        <w:t xml:space="preserve"> and</w:t>
      </w:r>
      <w:r w:rsidR="00C449FF">
        <w:rPr>
          <w:bCs/>
          <w:iCs/>
          <w:color w:val="auto"/>
          <w:lang w:val="en-AU"/>
        </w:rPr>
        <w:t xml:space="preserve"> </w:t>
      </w:r>
      <w:hyperlink w:anchor="_Victims_of_human" w:history="1">
        <w:r w:rsidR="00F75D16" w:rsidRPr="00F75D16">
          <w:rPr>
            <w:rStyle w:val="Hyperlink"/>
            <w:rFonts w:cstheme="minorBidi"/>
            <w:bCs/>
            <w:iCs/>
            <w:lang w:val="en-AU"/>
          </w:rPr>
          <w:t xml:space="preserve">victims of </w:t>
        </w:r>
        <w:r w:rsidR="00C449FF" w:rsidRPr="00F75D16">
          <w:rPr>
            <w:rStyle w:val="Hyperlink"/>
            <w:rFonts w:cstheme="minorBidi"/>
            <w:bCs/>
            <w:iCs/>
            <w:lang w:val="en-AU"/>
          </w:rPr>
          <w:t>human trafficking</w:t>
        </w:r>
      </w:hyperlink>
      <w:r w:rsidR="00C449FF">
        <w:rPr>
          <w:bCs/>
          <w:iCs/>
          <w:color w:val="auto"/>
          <w:lang w:val="en-AU"/>
        </w:rPr>
        <w:t xml:space="preserve"> </w:t>
      </w:r>
      <w:r w:rsidR="004415D6">
        <w:rPr>
          <w:bCs/>
          <w:iCs/>
          <w:color w:val="auto"/>
          <w:lang w:val="en-AU"/>
        </w:rPr>
        <w:t xml:space="preserve">seeking </w:t>
      </w:r>
      <w:r w:rsidR="005D667C">
        <w:rPr>
          <w:bCs/>
          <w:iCs/>
          <w:color w:val="auto"/>
          <w:lang w:val="en-AU"/>
        </w:rPr>
        <w:t xml:space="preserve">police </w:t>
      </w:r>
      <w:r w:rsidR="004415D6">
        <w:rPr>
          <w:bCs/>
          <w:iCs/>
          <w:color w:val="auto"/>
          <w:lang w:val="en-AU"/>
        </w:rPr>
        <w:t>support</w:t>
      </w:r>
      <w:r w:rsidR="005D667C">
        <w:rPr>
          <w:bCs/>
          <w:iCs/>
          <w:color w:val="auto"/>
          <w:lang w:val="en-AU"/>
        </w:rPr>
        <w:t xml:space="preserve">. </w:t>
      </w:r>
    </w:p>
    <w:p w14:paraId="359672E9" w14:textId="77777777" w:rsidR="007A7A02" w:rsidRPr="0025425F" w:rsidRDefault="007A7A02" w:rsidP="007A7A02">
      <w:pPr>
        <w:pStyle w:val="Heading3"/>
        <w:rPr>
          <w:color w:val="auto"/>
        </w:rPr>
      </w:pPr>
      <w:bookmarkStart w:id="142" w:name="_Legal_system_1"/>
      <w:bookmarkStart w:id="143" w:name="_Legal_system"/>
      <w:bookmarkEnd w:id="142"/>
      <w:bookmarkEnd w:id="143"/>
      <w:r w:rsidRPr="0025425F">
        <w:rPr>
          <w:color w:val="auto"/>
        </w:rPr>
        <w:t>Legal system</w:t>
      </w:r>
    </w:p>
    <w:p w14:paraId="67C32EEE" w14:textId="18EC799C" w:rsidR="007A7A02" w:rsidRPr="0025425F" w:rsidRDefault="007A7A02" w:rsidP="00BE546C">
      <w:pPr>
        <w:numPr>
          <w:ilvl w:val="1"/>
          <w:numId w:val="15"/>
        </w:numPr>
        <w:spacing w:after="120" w:line="240" w:lineRule="auto"/>
        <w:ind w:left="0" w:firstLine="0"/>
        <w:jc w:val="both"/>
        <w:rPr>
          <w:bCs/>
          <w:iCs/>
          <w:color w:val="auto"/>
        </w:rPr>
      </w:pPr>
      <w:r w:rsidRPr="0025425F">
        <w:rPr>
          <w:bCs/>
          <w:iCs/>
          <w:color w:val="auto"/>
        </w:rPr>
        <w:t>The Supreme People’s Court in Ha</w:t>
      </w:r>
      <w:r w:rsidR="00F511DB">
        <w:rPr>
          <w:bCs/>
          <w:iCs/>
          <w:color w:val="auto"/>
        </w:rPr>
        <w:t>n</w:t>
      </w:r>
      <w:r w:rsidRPr="0025425F">
        <w:rPr>
          <w:bCs/>
          <w:iCs/>
          <w:color w:val="auto"/>
        </w:rPr>
        <w:t xml:space="preserve">oi is the highest judicial authority in Vietnam, headed by a </w:t>
      </w:r>
      <w:r w:rsidR="00FB73A4">
        <w:rPr>
          <w:bCs/>
          <w:iCs/>
          <w:color w:val="auto"/>
        </w:rPr>
        <w:br/>
      </w:r>
      <w:r w:rsidRPr="0025425F">
        <w:rPr>
          <w:bCs/>
          <w:iCs/>
          <w:color w:val="auto"/>
        </w:rPr>
        <w:t>Chief Justice. The Superior People’s Court (appeals court) is the second highest authority, with three courts in Ha</w:t>
      </w:r>
      <w:r w:rsidR="00F511DB">
        <w:rPr>
          <w:bCs/>
          <w:iCs/>
          <w:color w:val="auto"/>
        </w:rPr>
        <w:t>n</w:t>
      </w:r>
      <w:r w:rsidRPr="0025425F">
        <w:rPr>
          <w:bCs/>
          <w:iCs/>
          <w:color w:val="auto"/>
        </w:rPr>
        <w:t>oi, Ho Chi Minh City and Da Nang. Sitting beneath these are courts at the provincial and district levels. Provincial-level courts act both as first instance (trial) and second instance (appeal) courts. The Central Military</w:t>
      </w:r>
      <w:r w:rsidR="001C7109">
        <w:rPr>
          <w:bCs/>
          <w:iCs/>
          <w:color w:val="auto"/>
        </w:rPr>
        <w:t xml:space="preserve"> </w:t>
      </w:r>
      <w:r w:rsidRPr="0025425F">
        <w:rPr>
          <w:bCs/>
          <w:iCs/>
          <w:color w:val="auto"/>
        </w:rPr>
        <w:t>Court hears military matters and is directly subordinate to the Supreme People’s Court.</w:t>
      </w:r>
      <w:r w:rsidR="00F570EF">
        <w:rPr>
          <w:bCs/>
          <w:iCs/>
          <w:color w:val="auto"/>
        </w:rPr>
        <w:t xml:space="preserve"> </w:t>
      </w:r>
      <w:r w:rsidRPr="0025425F">
        <w:rPr>
          <w:bCs/>
          <w:iCs/>
          <w:color w:val="auto"/>
        </w:rPr>
        <w:t xml:space="preserve">The </w:t>
      </w:r>
      <w:hyperlink w:anchor="_People_living_with_1" w:history="1">
        <w:r w:rsidRPr="00452C37">
          <w:rPr>
            <w:rStyle w:val="Hyperlink"/>
            <w:rFonts w:cstheme="minorBidi"/>
            <w:bCs/>
            <w:iCs/>
          </w:rPr>
          <w:t>National Assembly</w:t>
        </w:r>
      </w:hyperlink>
      <w:r w:rsidRPr="0025425F">
        <w:rPr>
          <w:bCs/>
          <w:iCs/>
          <w:color w:val="auto"/>
        </w:rPr>
        <w:t xml:space="preserve"> may establish special legal tribunals at the recommendation of the Chief Justice.</w:t>
      </w:r>
    </w:p>
    <w:p w14:paraId="278DAAE2" w14:textId="4E15E062" w:rsidR="00540962" w:rsidRPr="00040328" w:rsidRDefault="007A7A02" w:rsidP="00BE546C">
      <w:pPr>
        <w:numPr>
          <w:ilvl w:val="1"/>
          <w:numId w:val="15"/>
        </w:numPr>
        <w:spacing w:after="120" w:line="240" w:lineRule="auto"/>
        <w:ind w:left="0" w:firstLine="0"/>
        <w:jc w:val="both"/>
        <w:rPr>
          <w:bCs/>
          <w:iCs/>
          <w:color w:val="auto"/>
        </w:rPr>
      </w:pPr>
      <w:r w:rsidRPr="0025425F">
        <w:rPr>
          <w:color w:val="auto"/>
        </w:rPr>
        <w:t xml:space="preserve">The </w:t>
      </w:r>
      <w:r w:rsidRPr="0054504B">
        <w:rPr>
          <w:i/>
          <w:iCs/>
          <w:color w:val="auto"/>
        </w:rPr>
        <w:t>Criminal Procedure Code</w:t>
      </w:r>
      <w:r w:rsidRPr="0025425F">
        <w:rPr>
          <w:color w:val="auto"/>
        </w:rPr>
        <w:t xml:space="preserve"> (2015) enshrines the presumption of innocence. The law specifies that judges shall adjudicate independently; prohibits interference by bodies,</w:t>
      </w:r>
      <w:r w:rsidR="004A30E2" w:rsidRPr="0025425F">
        <w:rPr>
          <w:color w:val="auto"/>
        </w:rPr>
        <w:t xml:space="preserve"> </w:t>
      </w:r>
      <w:r w:rsidRPr="0025425F">
        <w:rPr>
          <w:color w:val="auto"/>
        </w:rPr>
        <w:t>organisations and individuals; provides that hearings shall be timely and public; and guarantees defendants the right to a defence. Closed trials are permitted under some circumstances (e.g. where state secrets might be divulged or where national customs or norms must be protected)</w:t>
      </w:r>
      <w:r w:rsidR="007272BB">
        <w:rPr>
          <w:color w:val="auto"/>
        </w:rPr>
        <w:t>. V</w:t>
      </w:r>
      <w:r w:rsidRPr="0025425F">
        <w:rPr>
          <w:color w:val="auto"/>
        </w:rPr>
        <w:t xml:space="preserve">erdicts </w:t>
      </w:r>
      <w:r w:rsidR="003C1D35">
        <w:rPr>
          <w:color w:val="auto"/>
        </w:rPr>
        <w:t>are required to</w:t>
      </w:r>
      <w:r w:rsidRPr="0025425F">
        <w:rPr>
          <w:color w:val="auto"/>
        </w:rPr>
        <w:t xml:space="preserve"> be made public</w:t>
      </w:r>
      <w:r w:rsidR="00A03FE8">
        <w:rPr>
          <w:color w:val="auto"/>
        </w:rPr>
        <w:t>.</w:t>
      </w:r>
      <w:r w:rsidR="00A45564" w:rsidRPr="0025425F">
        <w:rPr>
          <w:bCs/>
          <w:color w:val="auto"/>
        </w:rPr>
        <w:t xml:space="preserve"> </w:t>
      </w:r>
      <w:r w:rsidR="00D55DEE">
        <w:rPr>
          <w:bCs/>
          <w:color w:val="auto"/>
        </w:rPr>
        <w:t xml:space="preserve">According to </w:t>
      </w:r>
      <w:r w:rsidR="00D55DEE">
        <w:rPr>
          <w:bCs/>
          <w:iCs/>
          <w:color w:val="auto"/>
        </w:rPr>
        <w:t>i</w:t>
      </w:r>
      <w:r w:rsidR="003C4646" w:rsidRPr="0025425F">
        <w:rPr>
          <w:bCs/>
          <w:iCs/>
          <w:color w:val="auto"/>
        </w:rPr>
        <w:t xml:space="preserve">n-country </w:t>
      </w:r>
      <w:r w:rsidR="003C4646" w:rsidRPr="0025425F">
        <w:rPr>
          <w:bCs/>
          <w:iCs/>
          <w:color w:val="auto"/>
        </w:rPr>
        <w:lastRenderedPageBreak/>
        <w:t>sources</w:t>
      </w:r>
      <w:r w:rsidR="001E55C9">
        <w:rPr>
          <w:bCs/>
          <w:iCs/>
          <w:color w:val="auto"/>
        </w:rPr>
        <w:t>,</w:t>
      </w:r>
      <w:r w:rsidR="003C4646" w:rsidRPr="0025425F">
        <w:rPr>
          <w:bCs/>
          <w:iCs/>
          <w:color w:val="auto"/>
        </w:rPr>
        <w:t xml:space="preserve"> </w:t>
      </w:r>
      <w:r w:rsidR="008D6DD0">
        <w:rPr>
          <w:bCs/>
          <w:iCs/>
          <w:color w:val="auto"/>
        </w:rPr>
        <w:t xml:space="preserve">speaking in October 2023, </w:t>
      </w:r>
      <w:r w:rsidR="00FA50C9" w:rsidRPr="0025425F">
        <w:rPr>
          <w:bCs/>
          <w:iCs/>
          <w:color w:val="auto"/>
        </w:rPr>
        <w:t xml:space="preserve">due process </w:t>
      </w:r>
      <w:r w:rsidR="009372BA" w:rsidRPr="0025425F">
        <w:rPr>
          <w:bCs/>
          <w:iCs/>
          <w:color w:val="auto"/>
        </w:rPr>
        <w:t>was</w:t>
      </w:r>
      <w:r w:rsidR="00FA50C9" w:rsidRPr="0025425F">
        <w:rPr>
          <w:bCs/>
          <w:iCs/>
          <w:color w:val="auto"/>
        </w:rPr>
        <w:t xml:space="preserve"> not always respected</w:t>
      </w:r>
      <w:r w:rsidR="00A73956">
        <w:rPr>
          <w:bCs/>
          <w:iCs/>
          <w:color w:val="auto"/>
        </w:rPr>
        <w:t xml:space="preserve"> in practice</w:t>
      </w:r>
      <w:r w:rsidR="00096D3B" w:rsidRPr="0025425F">
        <w:rPr>
          <w:bCs/>
          <w:iCs/>
          <w:color w:val="auto"/>
        </w:rPr>
        <w:t>, particularly in cases involving</w:t>
      </w:r>
      <w:r w:rsidR="00D00254" w:rsidRPr="0025425F">
        <w:rPr>
          <w:bCs/>
          <w:iCs/>
          <w:color w:val="auto"/>
        </w:rPr>
        <w:t xml:space="preserve"> alleged breaches of</w:t>
      </w:r>
      <w:r w:rsidR="00096D3B" w:rsidRPr="0025425F">
        <w:rPr>
          <w:bCs/>
          <w:iCs/>
          <w:color w:val="auto"/>
        </w:rPr>
        <w:t xml:space="preserve"> </w:t>
      </w:r>
      <w:hyperlink w:anchor="_Political_Opinion_(Actual" w:history="1">
        <w:r w:rsidR="00096D3B" w:rsidRPr="0025425F">
          <w:rPr>
            <w:rStyle w:val="Hyperlink"/>
            <w:rFonts w:cstheme="minorBidi"/>
            <w:bCs/>
            <w:iCs/>
          </w:rPr>
          <w:t>national security</w:t>
        </w:r>
      </w:hyperlink>
      <w:r w:rsidR="00D00254" w:rsidRPr="0025425F">
        <w:rPr>
          <w:bCs/>
          <w:iCs/>
          <w:color w:val="auto"/>
        </w:rPr>
        <w:t xml:space="preserve"> articles of the </w:t>
      </w:r>
      <w:r w:rsidR="00D00254" w:rsidRPr="00AA6C2E">
        <w:rPr>
          <w:bCs/>
          <w:i/>
          <w:color w:val="auto"/>
        </w:rPr>
        <w:t>Criminal Code</w:t>
      </w:r>
      <w:r w:rsidR="00AA6C2E">
        <w:rPr>
          <w:bCs/>
          <w:iCs/>
          <w:color w:val="auto"/>
        </w:rPr>
        <w:t xml:space="preserve"> (2015)</w:t>
      </w:r>
      <w:r w:rsidR="00D00254" w:rsidRPr="0025425F">
        <w:rPr>
          <w:bCs/>
          <w:iCs/>
          <w:color w:val="auto"/>
        </w:rPr>
        <w:t>,</w:t>
      </w:r>
      <w:r w:rsidR="000073D4" w:rsidRPr="0025425F">
        <w:rPr>
          <w:bCs/>
          <w:iCs/>
          <w:color w:val="auto"/>
        </w:rPr>
        <w:t xml:space="preserve"> </w:t>
      </w:r>
      <w:r w:rsidR="00FA4A02" w:rsidRPr="0025425F">
        <w:rPr>
          <w:bCs/>
          <w:iCs/>
          <w:color w:val="auto"/>
        </w:rPr>
        <w:t xml:space="preserve">and that </w:t>
      </w:r>
      <w:r w:rsidR="000073D4" w:rsidRPr="0025425F">
        <w:rPr>
          <w:bCs/>
          <w:iCs/>
          <w:color w:val="auto"/>
        </w:rPr>
        <w:t>trials may fall short of international standards</w:t>
      </w:r>
      <w:r w:rsidR="00D876E6" w:rsidRPr="0025425F">
        <w:rPr>
          <w:bCs/>
          <w:iCs/>
          <w:color w:val="auto"/>
        </w:rPr>
        <w:t>.</w:t>
      </w:r>
      <w:r w:rsidR="00DB43E6" w:rsidRPr="0025425F">
        <w:rPr>
          <w:bCs/>
          <w:color w:val="auto"/>
        </w:rPr>
        <w:t xml:space="preserve"> </w:t>
      </w:r>
      <w:r w:rsidRPr="0025425F">
        <w:rPr>
          <w:color w:val="auto"/>
        </w:rPr>
        <w:t xml:space="preserve">Harsh sentences for serious crimes, including </w:t>
      </w:r>
      <w:hyperlink w:anchor="_Death_Penalty_1" w:history="1">
        <w:r w:rsidRPr="00E60861">
          <w:rPr>
            <w:rStyle w:val="Hyperlink"/>
            <w:rFonts w:cstheme="minorBidi"/>
          </w:rPr>
          <w:t>death</w:t>
        </w:r>
      </w:hyperlink>
      <w:r w:rsidRPr="00E60861">
        <w:rPr>
          <w:color w:val="auto"/>
        </w:rPr>
        <w:t xml:space="preserve"> </w:t>
      </w:r>
      <w:r w:rsidRPr="0025425F">
        <w:rPr>
          <w:color w:val="auto"/>
        </w:rPr>
        <w:t xml:space="preserve">for drug-related crimes and murder, are </w:t>
      </w:r>
      <w:r w:rsidR="00D876E6" w:rsidRPr="0025425F">
        <w:rPr>
          <w:color w:val="auto"/>
        </w:rPr>
        <w:t>de rig</w:t>
      </w:r>
      <w:r w:rsidR="005050FC" w:rsidRPr="0025425F">
        <w:rPr>
          <w:color w:val="auto"/>
        </w:rPr>
        <w:t>u</w:t>
      </w:r>
      <w:r w:rsidR="00D876E6" w:rsidRPr="0025425F">
        <w:rPr>
          <w:color w:val="auto"/>
        </w:rPr>
        <w:t>eur</w:t>
      </w:r>
      <w:r w:rsidRPr="0025425F">
        <w:rPr>
          <w:color w:val="auto"/>
        </w:rPr>
        <w:t>.</w:t>
      </w:r>
      <w:r w:rsidR="00540962">
        <w:rPr>
          <w:color w:val="auto"/>
        </w:rPr>
        <w:t xml:space="preserve"> </w:t>
      </w:r>
      <w:r w:rsidR="00715B36">
        <w:rPr>
          <w:color w:val="auto"/>
        </w:rPr>
        <w:t xml:space="preserve">Under the </w:t>
      </w:r>
      <w:r w:rsidR="00715B36" w:rsidRPr="00715B36">
        <w:rPr>
          <w:i/>
          <w:iCs/>
          <w:color w:val="auto"/>
        </w:rPr>
        <w:t>Criminal Code</w:t>
      </w:r>
      <w:r w:rsidR="00715B36">
        <w:rPr>
          <w:color w:val="auto"/>
        </w:rPr>
        <w:t xml:space="preserve"> (2015), t</w:t>
      </w:r>
      <w:r w:rsidR="00540962">
        <w:rPr>
          <w:color w:val="auto"/>
        </w:rPr>
        <w:t>he age of criminal responsibility is</w:t>
      </w:r>
      <w:r w:rsidR="00715B36">
        <w:rPr>
          <w:color w:val="auto"/>
        </w:rPr>
        <w:t xml:space="preserve"> 14 years for serious crimes</w:t>
      </w:r>
      <w:r w:rsidR="003F3A5C">
        <w:rPr>
          <w:color w:val="auto"/>
        </w:rPr>
        <w:t xml:space="preserve">, </w:t>
      </w:r>
      <w:r w:rsidR="00397793">
        <w:rPr>
          <w:color w:val="auto"/>
        </w:rPr>
        <w:t>including murder, rape</w:t>
      </w:r>
      <w:r w:rsidR="00824889">
        <w:rPr>
          <w:color w:val="auto"/>
        </w:rPr>
        <w:t xml:space="preserve">, </w:t>
      </w:r>
      <w:r w:rsidR="005B3539">
        <w:rPr>
          <w:color w:val="auto"/>
        </w:rPr>
        <w:t xml:space="preserve">terrorism, </w:t>
      </w:r>
      <w:r w:rsidR="00FE2E44">
        <w:rPr>
          <w:color w:val="auto"/>
        </w:rPr>
        <w:t xml:space="preserve">the </w:t>
      </w:r>
      <w:r w:rsidR="00103CB4">
        <w:rPr>
          <w:color w:val="auto"/>
        </w:rPr>
        <w:t xml:space="preserve">illegal production, trading or trafficking of narcotics, </w:t>
      </w:r>
      <w:r w:rsidR="00824889">
        <w:rPr>
          <w:color w:val="auto"/>
        </w:rPr>
        <w:t>deliberate bodily harm, robbery</w:t>
      </w:r>
      <w:r w:rsidR="00255C59">
        <w:rPr>
          <w:color w:val="auto"/>
        </w:rPr>
        <w:t xml:space="preserve"> and kidnapping for ransom, and 16 years for all other crimes.</w:t>
      </w:r>
      <w:r w:rsidR="00D156C7" w:rsidRPr="005E34AE">
        <w:rPr>
          <w:color w:val="auto"/>
        </w:rPr>
        <w:t xml:space="preserve"> </w:t>
      </w:r>
      <w:r w:rsidR="00255C59">
        <w:rPr>
          <w:color w:val="auto"/>
        </w:rPr>
        <w:t xml:space="preserve"> </w:t>
      </w:r>
      <w:r w:rsidR="00824889">
        <w:rPr>
          <w:color w:val="auto"/>
        </w:rPr>
        <w:t xml:space="preserve"> </w:t>
      </w:r>
      <w:r w:rsidR="00715B36">
        <w:rPr>
          <w:color w:val="auto"/>
        </w:rPr>
        <w:t xml:space="preserve"> </w:t>
      </w:r>
    </w:p>
    <w:p w14:paraId="0C178CD5" w14:textId="1F330049" w:rsidR="004D75C2" w:rsidRPr="0025425F" w:rsidRDefault="007A7A02" w:rsidP="00BE546C">
      <w:pPr>
        <w:numPr>
          <w:ilvl w:val="1"/>
          <w:numId w:val="15"/>
        </w:numPr>
        <w:spacing w:after="120" w:line="240" w:lineRule="auto"/>
        <w:ind w:left="0" w:firstLine="0"/>
        <w:jc w:val="both"/>
        <w:rPr>
          <w:color w:val="auto"/>
        </w:rPr>
      </w:pPr>
      <w:r w:rsidRPr="0025425F">
        <w:rPr>
          <w:color w:val="auto"/>
        </w:rPr>
        <w:t xml:space="preserve">The OHCHR has previously expressed ‘serious concern’ about the independence of the judiciary and the right to </w:t>
      </w:r>
      <w:r w:rsidR="00A53016" w:rsidRPr="0025425F">
        <w:rPr>
          <w:color w:val="auto"/>
        </w:rPr>
        <w:t xml:space="preserve">a </w:t>
      </w:r>
      <w:r w:rsidRPr="0025425F">
        <w:rPr>
          <w:color w:val="auto"/>
        </w:rPr>
        <w:t>fair trial. In-country sources</w:t>
      </w:r>
      <w:r w:rsidR="00EA79E7">
        <w:rPr>
          <w:color w:val="auto"/>
        </w:rPr>
        <w:t>, speaking in October 2023,</w:t>
      </w:r>
      <w:r w:rsidRPr="0025425F">
        <w:rPr>
          <w:color w:val="auto"/>
        </w:rPr>
        <w:t xml:space="preserve"> did not consider the judiciary </w:t>
      </w:r>
      <w:r w:rsidR="00A81D32" w:rsidRPr="0025425F">
        <w:rPr>
          <w:color w:val="auto"/>
        </w:rPr>
        <w:t xml:space="preserve">to be </w:t>
      </w:r>
      <w:r w:rsidRPr="0025425F">
        <w:rPr>
          <w:color w:val="auto"/>
        </w:rPr>
        <w:t>independent of the CPV</w:t>
      </w:r>
      <w:r w:rsidR="00ED344F" w:rsidRPr="0025425F">
        <w:rPr>
          <w:color w:val="auto"/>
        </w:rPr>
        <w:t xml:space="preserve">, </w:t>
      </w:r>
      <w:r w:rsidR="004A0C59" w:rsidRPr="0025425F">
        <w:rPr>
          <w:color w:val="auto"/>
        </w:rPr>
        <w:t>particularly</w:t>
      </w:r>
      <w:r w:rsidR="00ED344F" w:rsidRPr="0025425F">
        <w:rPr>
          <w:color w:val="auto"/>
        </w:rPr>
        <w:t xml:space="preserve"> in politically</w:t>
      </w:r>
      <w:r w:rsidR="00827CA3" w:rsidRPr="0025425F">
        <w:rPr>
          <w:color w:val="auto"/>
        </w:rPr>
        <w:t xml:space="preserve"> </w:t>
      </w:r>
      <w:r w:rsidR="00ED344F" w:rsidRPr="0025425F">
        <w:rPr>
          <w:color w:val="auto"/>
        </w:rPr>
        <w:t>sensitive cases</w:t>
      </w:r>
      <w:r w:rsidR="003D21D3" w:rsidRPr="0025425F">
        <w:rPr>
          <w:color w:val="auto"/>
        </w:rPr>
        <w:t xml:space="preserve"> and cases relating to national security</w:t>
      </w:r>
      <w:r w:rsidRPr="0025425F">
        <w:rPr>
          <w:color w:val="auto"/>
        </w:rPr>
        <w:t xml:space="preserve">. </w:t>
      </w:r>
      <w:r w:rsidR="00A524AC" w:rsidRPr="0025425F">
        <w:rPr>
          <w:color w:val="auto"/>
        </w:rPr>
        <w:t xml:space="preserve">Most </w:t>
      </w:r>
      <w:r w:rsidRPr="0025425F">
        <w:rPr>
          <w:color w:val="auto"/>
        </w:rPr>
        <w:t xml:space="preserve">judges </w:t>
      </w:r>
      <w:r w:rsidR="00A524AC" w:rsidRPr="0025425F">
        <w:rPr>
          <w:color w:val="auto"/>
        </w:rPr>
        <w:t>are CPV members</w:t>
      </w:r>
      <w:r w:rsidRPr="0025425F">
        <w:rPr>
          <w:color w:val="auto"/>
        </w:rPr>
        <w:t xml:space="preserve"> (all candidates are screened by the party) and </w:t>
      </w:r>
      <w:r w:rsidR="00BD0800">
        <w:rPr>
          <w:color w:val="auto"/>
        </w:rPr>
        <w:t>must</w:t>
      </w:r>
      <w:r w:rsidR="00FB267F" w:rsidRPr="0025425F">
        <w:rPr>
          <w:color w:val="auto"/>
        </w:rPr>
        <w:t xml:space="preserve"> </w:t>
      </w:r>
      <w:r w:rsidRPr="0025425F">
        <w:rPr>
          <w:color w:val="auto"/>
        </w:rPr>
        <w:t>reportedly follow CPV findings in their rulings.</w:t>
      </w:r>
      <w:r w:rsidRPr="0025425F">
        <w:rPr>
          <w:rFonts w:eastAsia="Times New Roman"/>
          <w:color w:val="auto"/>
        </w:rPr>
        <w:t xml:space="preserve"> </w:t>
      </w:r>
    </w:p>
    <w:p w14:paraId="6E52AFD5" w14:textId="40D2B2B9" w:rsidR="00D34531" w:rsidRPr="00DE3999" w:rsidRDefault="00933E90" w:rsidP="00BE546C">
      <w:pPr>
        <w:numPr>
          <w:ilvl w:val="1"/>
          <w:numId w:val="15"/>
        </w:numPr>
        <w:spacing w:after="120" w:line="240" w:lineRule="auto"/>
        <w:ind w:left="0" w:firstLine="0"/>
        <w:jc w:val="both"/>
        <w:rPr>
          <w:color w:val="auto"/>
        </w:rPr>
      </w:pPr>
      <w:r w:rsidRPr="0025425F">
        <w:rPr>
          <w:color w:val="auto"/>
        </w:rPr>
        <w:t xml:space="preserve">By law, the </w:t>
      </w:r>
      <w:r w:rsidR="006743FE" w:rsidRPr="0025425F">
        <w:rPr>
          <w:color w:val="auto"/>
        </w:rPr>
        <w:t>state</w:t>
      </w:r>
      <w:r w:rsidRPr="0025425F">
        <w:rPr>
          <w:color w:val="auto"/>
        </w:rPr>
        <w:t xml:space="preserve"> </w:t>
      </w:r>
      <w:r w:rsidR="006743FE" w:rsidRPr="0025425F">
        <w:rPr>
          <w:color w:val="auto"/>
        </w:rPr>
        <w:t>must</w:t>
      </w:r>
      <w:r w:rsidRPr="0025425F">
        <w:rPr>
          <w:color w:val="auto"/>
        </w:rPr>
        <w:t xml:space="preserve"> assign a lawyer </w:t>
      </w:r>
      <w:r w:rsidR="003D4106" w:rsidRPr="0025425F">
        <w:rPr>
          <w:color w:val="auto"/>
        </w:rPr>
        <w:t>to</w:t>
      </w:r>
      <w:r w:rsidRPr="0025425F">
        <w:rPr>
          <w:color w:val="auto"/>
        </w:rPr>
        <w:t xml:space="preserve"> criminal defendant</w:t>
      </w:r>
      <w:r w:rsidR="003D4106" w:rsidRPr="0025425F">
        <w:rPr>
          <w:color w:val="auto"/>
        </w:rPr>
        <w:t>s</w:t>
      </w:r>
      <w:r w:rsidRPr="0025425F">
        <w:rPr>
          <w:color w:val="auto"/>
        </w:rPr>
        <w:t xml:space="preserve"> charged with offen</w:t>
      </w:r>
      <w:r w:rsidR="00C97ED2">
        <w:rPr>
          <w:color w:val="auto"/>
        </w:rPr>
        <w:t>c</w:t>
      </w:r>
      <w:r w:rsidRPr="0025425F">
        <w:rPr>
          <w:color w:val="auto"/>
        </w:rPr>
        <w:t xml:space="preserve">es punishable by </w:t>
      </w:r>
      <w:hyperlink w:anchor="_Death_Penalty_1" w:history="1">
        <w:r w:rsidRPr="0025425F">
          <w:rPr>
            <w:rStyle w:val="Hyperlink"/>
            <w:rFonts w:cstheme="minorBidi"/>
          </w:rPr>
          <w:t>death</w:t>
        </w:r>
      </w:hyperlink>
      <w:r w:rsidRPr="0025425F">
        <w:rPr>
          <w:color w:val="auto"/>
        </w:rPr>
        <w:t>, minor</w:t>
      </w:r>
      <w:r w:rsidR="009402D5" w:rsidRPr="0025425F">
        <w:rPr>
          <w:color w:val="auto"/>
        </w:rPr>
        <w:t>s,</w:t>
      </w:r>
      <w:r w:rsidRPr="0025425F">
        <w:rPr>
          <w:color w:val="auto"/>
        </w:rPr>
        <w:t xml:space="preserve"> </w:t>
      </w:r>
      <w:r w:rsidR="000026BB" w:rsidRPr="0025425F">
        <w:rPr>
          <w:color w:val="auto"/>
        </w:rPr>
        <w:t xml:space="preserve">people </w:t>
      </w:r>
      <w:r w:rsidRPr="0025425F">
        <w:rPr>
          <w:color w:val="auto"/>
        </w:rPr>
        <w:t xml:space="preserve">with physical </w:t>
      </w:r>
      <w:r w:rsidRPr="0025425F">
        <w:rPr>
          <w:color w:val="auto"/>
          <w:u w:color="0070C0"/>
        </w:rPr>
        <w:t>disabilities</w:t>
      </w:r>
      <w:r w:rsidRPr="0025425F">
        <w:rPr>
          <w:color w:val="auto"/>
        </w:rPr>
        <w:t xml:space="preserve"> </w:t>
      </w:r>
      <w:r w:rsidR="000026BB" w:rsidRPr="0025425F">
        <w:rPr>
          <w:color w:val="auto"/>
        </w:rPr>
        <w:t>and people</w:t>
      </w:r>
      <w:r w:rsidRPr="0025425F">
        <w:rPr>
          <w:color w:val="auto"/>
        </w:rPr>
        <w:t xml:space="preserve"> </w:t>
      </w:r>
      <w:r w:rsidR="003357A9" w:rsidRPr="0025425F">
        <w:rPr>
          <w:color w:val="auto"/>
        </w:rPr>
        <w:t>deemed</w:t>
      </w:r>
      <w:r w:rsidRPr="0025425F">
        <w:rPr>
          <w:color w:val="auto"/>
        </w:rPr>
        <w:t xml:space="preserve"> </w:t>
      </w:r>
      <w:r w:rsidR="00C55263">
        <w:rPr>
          <w:color w:val="auto"/>
        </w:rPr>
        <w:t>‘</w:t>
      </w:r>
      <w:r w:rsidRPr="0025425F">
        <w:rPr>
          <w:color w:val="auto"/>
        </w:rPr>
        <w:t>mentally incompetent</w:t>
      </w:r>
      <w:r w:rsidR="00C55263">
        <w:rPr>
          <w:color w:val="auto"/>
        </w:rPr>
        <w:t>’</w:t>
      </w:r>
      <w:r w:rsidR="00912384">
        <w:rPr>
          <w:color w:val="auto"/>
        </w:rPr>
        <w:t>.</w:t>
      </w:r>
      <w:r w:rsidR="000026BB" w:rsidRPr="0025425F">
        <w:rPr>
          <w:color w:val="auto"/>
        </w:rPr>
        <w:t xml:space="preserve"> </w:t>
      </w:r>
      <w:r w:rsidR="00B328B3" w:rsidRPr="0025425F">
        <w:rPr>
          <w:color w:val="auto"/>
          <w:lang w:val="en-NZ"/>
        </w:rPr>
        <w:t>Legal aid is available for defendants with meritorious service to the revolution</w:t>
      </w:r>
      <w:r w:rsidR="00DC55F6">
        <w:rPr>
          <w:color w:val="auto"/>
          <w:lang w:val="en-NZ"/>
        </w:rPr>
        <w:t>;</w:t>
      </w:r>
      <w:r w:rsidR="00B328B3" w:rsidRPr="0025425F">
        <w:rPr>
          <w:color w:val="auto"/>
          <w:lang w:val="en-NZ"/>
        </w:rPr>
        <w:t xml:space="preserve"> people living below or just above the poverty line</w:t>
      </w:r>
      <w:r w:rsidR="00DC55F6">
        <w:rPr>
          <w:color w:val="auto"/>
          <w:lang w:val="en-NZ"/>
        </w:rPr>
        <w:t>;</w:t>
      </w:r>
      <w:r w:rsidR="00B328B3" w:rsidRPr="0025425F">
        <w:rPr>
          <w:color w:val="auto"/>
          <w:lang w:val="en-NZ"/>
        </w:rPr>
        <w:t xml:space="preserve"> children</w:t>
      </w:r>
      <w:r w:rsidR="00DC55F6">
        <w:rPr>
          <w:color w:val="auto"/>
          <w:lang w:val="en-NZ"/>
        </w:rPr>
        <w:t>;</w:t>
      </w:r>
      <w:r w:rsidR="00B328B3" w:rsidRPr="0025425F">
        <w:rPr>
          <w:color w:val="auto"/>
          <w:lang w:val="en-NZ"/>
        </w:rPr>
        <w:t xml:space="preserve"> </w:t>
      </w:r>
      <w:hyperlink w:anchor="_Race/Nationality" w:history="1">
        <w:r w:rsidR="00B328B3" w:rsidRPr="0025425F">
          <w:rPr>
            <w:rStyle w:val="Hyperlink"/>
            <w:rFonts w:cstheme="minorBidi"/>
            <w:lang w:val="en-NZ"/>
          </w:rPr>
          <w:t>ethnic minorities</w:t>
        </w:r>
      </w:hyperlink>
      <w:r w:rsidR="00B328B3" w:rsidRPr="0025425F">
        <w:rPr>
          <w:color w:val="auto"/>
          <w:lang w:val="en-NZ"/>
        </w:rPr>
        <w:t xml:space="preserve"> living in socioeconomically deprived areas of the country</w:t>
      </w:r>
      <w:r w:rsidR="00DC55F6">
        <w:rPr>
          <w:color w:val="auto"/>
          <w:lang w:val="en-NZ"/>
        </w:rPr>
        <w:t>;</w:t>
      </w:r>
      <w:r w:rsidR="00B328B3" w:rsidRPr="0025425F">
        <w:rPr>
          <w:color w:val="auto"/>
          <w:lang w:val="en-NZ"/>
        </w:rPr>
        <w:t xml:space="preserve"> and certain categories of people experiencing financial difficulties (e.g. the elderly,</w:t>
      </w:r>
      <w:r w:rsidR="008272E2">
        <w:rPr>
          <w:color w:val="auto"/>
          <w:lang w:val="en-NZ"/>
        </w:rPr>
        <w:t xml:space="preserve"> </w:t>
      </w:r>
      <w:hyperlink w:anchor="_People_who_owe" w:history="1">
        <w:r w:rsidR="008272E2" w:rsidRPr="008272E2">
          <w:rPr>
            <w:rStyle w:val="Hyperlink"/>
            <w:rFonts w:cstheme="minorBidi"/>
            <w:lang w:val="en-NZ"/>
          </w:rPr>
          <w:t>people with disability</w:t>
        </w:r>
      </w:hyperlink>
      <w:r w:rsidR="008272E2">
        <w:rPr>
          <w:color w:val="auto"/>
          <w:lang w:val="en-NZ"/>
        </w:rPr>
        <w:t>,</w:t>
      </w:r>
      <w:r w:rsidR="00B328B3" w:rsidRPr="0025425F">
        <w:rPr>
          <w:color w:val="auto"/>
          <w:lang w:val="en-NZ"/>
        </w:rPr>
        <w:t xml:space="preserve"> </w:t>
      </w:r>
      <w:hyperlink w:anchor="_People_who_owe" w:history="1">
        <w:r w:rsidR="00B328B3" w:rsidRPr="00E60861">
          <w:rPr>
            <w:rStyle w:val="Hyperlink"/>
            <w:rFonts w:cstheme="minorBidi"/>
            <w:lang w:val="en-NZ"/>
          </w:rPr>
          <w:t>people living with HIV</w:t>
        </w:r>
      </w:hyperlink>
      <w:r w:rsidR="00B328B3" w:rsidRPr="0025425F">
        <w:rPr>
          <w:color w:val="auto"/>
          <w:lang w:val="en-NZ"/>
        </w:rPr>
        <w:t xml:space="preserve">, and victims of </w:t>
      </w:r>
      <w:hyperlink w:anchor="_Victims_of_human" w:history="1">
        <w:r w:rsidR="00B328B3" w:rsidRPr="0025425F">
          <w:rPr>
            <w:rStyle w:val="Hyperlink"/>
            <w:rFonts w:cstheme="minorBidi"/>
            <w:lang w:val="en-NZ"/>
          </w:rPr>
          <w:t>human trafficking</w:t>
        </w:r>
      </w:hyperlink>
      <w:r w:rsidR="00B328B3" w:rsidRPr="0025425F">
        <w:rPr>
          <w:color w:val="auto"/>
          <w:lang w:val="en-NZ"/>
        </w:rPr>
        <w:t xml:space="preserve"> and </w:t>
      </w:r>
      <w:hyperlink w:anchor="_Domestic_violence" w:history="1">
        <w:r w:rsidR="00B328B3" w:rsidRPr="0025425F">
          <w:rPr>
            <w:rStyle w:val="Hyperlink"/>
            <w:rFonts w:cstheme="minorBidi"/>
            <w:lang w:val="en-NZ"/>
          </w:rPr>
          <w:t>domestic violence</w:t>
        </w:r>
      </w:hyperlink>
      <w:r w:rsidR="00B328B3" w:rsidRPr="0025425F">
        <w:rPr>
          <w:color w:val="auto"/>
          <w:lang w:val="en-NZ"/>
        </w:rPr>
        <w:t xml:space="preserve">). </w:t>
      </w:r>
    </w:p>
    <w:p w14:paraId="025D6402" w14:textId="05E03B4D" w:rsidR="00D34531" w:rsidRPr="00D34531" w:rsidRDefault="00F662EE" w:rsidP="00BE546C">
      <w:pPr>
        <w:numPr>
          <w:ilvl w:val="1"/>
          <w:numId w:val="15"/>
        </w:numPr>
        <w:spacing w:after="120" w:line="240" w:lineRule="auto"/>
        <w:ind w:left="0" w:firstLine="0"/>
        <w:jc w:val="both"/>
        <w:rPr>
          <w:color w:val="auto"/>
        </w:rPr>
      </w:pPr>
      <w:r w:rsidRPr="0025425F">
        <w:rPr>
          <w:color w:val="auto"/>
        </w:rPr>
        <w:t xml:space="preserve">In-country sources reported </w:t>
      </w:r>
      <w:r w:rsidR="00DC55F6">
        <w:rPr>
          <w:color w:val="auto"/>
        </w:rPr>
        <w:t xml:space="preserve">in October 2023 </w:t>
      </w:r>
      <w:r w:rsidRPr="0025425F">
        <w:rPr>
          <w:color w:val="auto"/>
        </w:rPr>
        <w:t xml:space="preserve">that </w:t>
      </w:r>
      <w:r w:rsidR="007A7A02" w:rsidRPr="0025425F">
        <w:rPr>
          <w:rFonts w:eastAsia="Times New Roman"/>
          <w:color w:val="auto"/>
        </w:rPr>
        <w:t xml:space="preserve">defence lawyers </w:t>
      </w:r>
      <w:r w:rsidR="00E81083" w:rsidRPr="0025425F">
        <w:rPr>
          <w:rFonts w:eastAsia="Times New Roman"/>
          <w:color w:val="auto"/>
        </w:rPr>
        <w:t>were</w:t>
      </w:r>
      <w:r w:rsidR="007A7A02" w:rsidRPr="0025425F">
        <w:rPr>
          <w:rFonts w:eastAsia="Times New Roman"/>
          <w:color w:val="auto"/>
        </w:rPr>
        <w:t xml:space="preserve"> often denied timely and regular access to their clients, hampering their ability to prepare a strong defence. </w:t>
      </w:r>
      <w:r w:rsidR="00982286" w:rsidRPr="0025425F">
        <w:rPr>
          <w:rFonts w:eastAsia="Times New Roman"/>
          <w:color w:val="auto"/>
        </w:rPr>
        <w:t>D</w:t>
      </w:r>
      <w:r w:rsidR="007A7A02" w:rsidRPr="0025425F">
        <w:rPr>
          <w:rFonts w:eastAsia="Times New Roman"/>
          <w:color w:val="auto"/>
        </w:rPr>
        <w:t xml:space="preserve">efence lawyers </w:t>
      </w:r>
      <w:r w:rsidR="00004F0E">
        <w:rPr>
          <w:rFonts w:eastAsia="Times New Roman"/>
          <w:color w:val="auto"/>
        </w:rPr>
        <w:t>could</w:t>
      </w:r>
      <w:r w:rsidR="007A7A02" w:rsidRPr="0025425F">
        <w:rPr>
          <w:rFonts w:eastAsia="Times New Roman"/>
          <w:color w:val="auto"/>
        </w:rPr>
        <w:t xml:space="preserve"> meet with their client</w:t>
      </w:r>
      <w:r w:rsidR="00004F0E">
        <w:rPr>
          <w:rFonts w:eastAsia="Times New Roman"/>
          <w:color w:val="auto"/>
        </w:rPr>
        <w:t>s</w:t>
      </w:r>
      <w:r w:rsidR="007A7A02" w:rsidRPr="0025425F">
        <w:rPr>
          <w:rFonts w:eastAsia="Times New Roman"/>
          <w:color w:val="auto"/>
        </w:rPr>
        <w:t xml:space="preserve"> </w:t>
      </w:r>
      <w:r w:rsidR="00D43919">
        <w:rPr>
          <w:rFonts w:eastAsia="Times New Roman"/>
          <w:color w:val="auto"/>
        </w:rPr>
        <w:t xml:space="preserve">only </w:t>
      </w:r>
      <w:r w:rsidR="007A7A02" w:rsidRPr="0025425F">
        <w:rPr>
          <w:rFonts w:eastAsia="Times New Roman"/>
          <w:color w:val="auto"/>
        </w:rPr>
        <w:t>at times approved by the investigator; m</w:t>
      </w:r>
      <w:r w:rsidR="007A7A02" w:rsidRPr="0025425F">
        <w:rPr>
          <w:color w:val="auto"/>
        </w:rPr>
        <w:t xml:space="preserve">eetings </w:t>
      </w:r>
      <w:r w:rsidR="00004F0E">
        <w:rPr>
          <w:color w:val="auto"/>
        </w:rPr>
        <w:t>were</w:t>
      </w:r>
      <w:r w:rsidR="007A7A02" w:rsidRPr="0025425F">
        <w:rPr>
          <w:color w:val="auto"/>
        </w:rPr>
        <w:t xml:space="preserve"> infrequent and never private </w:t>
      </w:r>
      <w:r w:rsidR="00813A94" w:rsidRPr="0025425F">
        <w:rPr>
          <w:color w:val="auto"/>
        </w:rPr>
        <w:t>(</w:t>
      </w:r>
      <w:r w:rsidR="007A7A02" w:rsidRPr="0025425F">
        <w:rPr>
          <w:color w:val="auto"/>
        </w:rPr>
        <w:t xml:space="preserve">prison officials and the investigator </w:t>
      </w:r>
      <w:r w:rsidR="00004F0E">
        <w:rPr>
          <w:color w:val="auto"/>
        </w:rPr>
        <w:t>were</w:t>
      </w:r>
      <w:r w:rsidR="007A7A02" w:rsidRPr="0025425F">
        <w:rPr>
          <w:color w:val="auto"/>
        </w:rPr>
        <w:t xml:space="preserve"> always present</w:t>
      </w:r>
      <w:r w:rsidR="00813A94" w:rsidRPr="0025425F">
        <w:rPr>
          <w:color w:val="auto"/>
        </w:rPr>
        <w:t>)</w:t>
      </w:r>
      <w:r w:rsidR="007A7A02" w:rsidRPr="0025425F">
        <w:rPr>
          <w:color w:val="auto"/>
        </w:rPr>
        <w:t xml:space="preserve">. </w:t>
      </w:r>
      <w:r w:rsidR="002B7B97">
        <w:rPr>
          <w:color w:val="auto"/>
        </w:rPr>
        <w:t>Where an</w:t>
      </w:r>
      <w:r w:rsidR="007A7A02" w:rsidRPr="0025425F">
        <w:rPr>
          <w:color w:val="auto"/>
        </w:rPr>
        <w:t xml:space="preserve"> investigation</w:t>
      </w:r>
      <w:r w:rsidR="002B7B97">
        <w:rPr>
          <w:color w:val="auto"/>
        </w:rPr>
        <w:t xml:space="preserve"> is</w:t>
      </w:r>
      <w:r w:rsidR="007A7A02" w:rsidRPr="0025425F">
        <w:rPr>
          <w:color w:val="auto"/>
        </w:rPr>
        <w:t xml:space="preserve"> ongoing, defence lawyers can only discuss general welfare matters with their client, and no</w:t>
      </w:r>
      <w:r w:rsidR="004E0443" w:rsidRPr="0025425F">
        <w:rPr>
          <w:color w:val="auto"/>
        </w:rPr>
        <w:t>t</w:t>
      </w:r>
      <w:r w:rsidR="007A7A02" w:rsidRPr="0025425F">
        <w:rPr>
          <w:color w:val="auto"/>
        </w:rPr>
        <w:t xml:space="preserve"> defence strategy. </w:t>
      </w:r>
      <w:r w:rsidR="00C0077B" w:rsidRPr="0025425F">
        <w:rPr>
          <w:color w:val="auto"/>
        </w:rPr>
        <w:t>Attorney-client privileges are not guaranteed: u</w:t>
      </w:r>
      <w:r w:rsidR="007A7A02" w:rsidRPr="0025425F">
        <w:rPr>
          <w:color w:val="auto"/>
        </w:rPr>
        <w:t xml:space="preserve">nder the </w:t>
      </w:r>
      <w:r w:rsidR="007A7A02" w:rsidRPr="00AA6C2E">
        <w:rPr>
          <w:i/>
          <w:iCs/>
          <w:color w:val="auto"/>
        </w:rPr>
        <w:t>Criminal Code</w:t>
      </w:r>
      <w:r w:rsidR="00AA6C2E">
        <w:rPr>
          <w:color w:val="auto"/>
        </w:rPr>
        <w:t xml:space="preserve"> (2015)</w:t>
      </w:r>
      <w:r w:rsidR="007A7A02" w:rsidRPr="0025425F">
        <w:rPr>
          <w:color w:val="auto"/>
        </w:rPr>
        <w:t xml:space="preserve">, </w:t>
      </w:r>
      <w:r w:rsidR="007A7A02" w:rsidRPr="0025425F">
        <w:rPr>
          <w:rFonts w:eastAsia="Times New Roman"/>
          <w:color w:val="auto"/>
        </w:rPr>
        <w:t xml:space="preserve">lawyers can be held criminally responsible for not reporting clients </w:t>
      </w:r>
      <w:r w:rsidR="007A7A02" w:rsidRPr="0025425F">
        <w:rPr>
          <w:color w:val="auto"/>
        </w:rPr>
        <w:t>for national security or other extremely serious crimes, including murder, rape, human or organ trafficking, and the production, transportation or trading of narcotics, where they had knowledge of the crime while performing their duties.</w:t>
      </w:r>
      <w:r w:rsidR="00D34531">
        <w:rPr>
          <w:color w:val="auto"/>
        </w:rPr>
        <w:t xml:space="preserve"> </w:t>
      </w:r>
      <w:r w:rsidR="00D34531" w:rsidRPr="00D34531">
        <w:rPr>
          <w:color w:val="auto"/>
        </w:rPr>
        <w:t xml:space="preserve">Lawyers defending clients in politically sensitive cases have reported being threatened and harassed by authorities. </w:t>
      </w:r>
    </w:p>
    <w:p w14:paraId="5B7E265D" w14:textId="4BB53B9B" w:rsidR="005C5845" w:rsidRPr="0025425F" w:rsidRDefault="000F0A28" w:rsidP="00BE546C">
      <w:pPr>
        <w:numPr>
          <w:ilvl w:val="1"/>
          <w:numId w:val="15"/>
        </w:numPr>
        <w:spacing w:after="120" w:line="240" w:lineRule="auto"/>
        <w:ind w:left="0" w:firstLine="0"/>
        <w:jc w:val="both"/>
        <w:rPr>
          <w:color w:val="auto"/>
        </w:rPr>
      </w:pPr>
      <w:r w:rsidRPr="0025425F">
        <w:rPr>
          <w:rFonts w:cs="Calibri"/>
          <w:color w:val="auto"/>
        </w:rPr>
        <w:t xml:space="preserve">The </w:t>
      </w:r>
      <w:r w:rsidRPr="0021343B">
        <w:rPr>
          <w:rFonts w:cs="Calibri"/>
          <w:i/>
          <w:iCs/>
          <w:color w:val="auto"/>
        </w:rPr>
        <w:t>Criminal Procedure Code</w:t>
      </w:r>
      <w:r w:rsidR="00DB5F2E" w:rsidRPr="0025425F">
        <w:rPr>
          <w:rFonts w:cs="Calibri"/>
          <w:color w:val="auto"/>
        </w:rPr>
        <w:t xml:space="preserve"> </w:t>
      </w:r>
      <w:r w:rsidR="00C55263">
        <w:rPr>
          <w:rFonts w:cs="Calibri"/>
          <w:color w:val="auto"/>
        </w:rPr>
        <w:t>(</w:t>
      </w:r>
      <w:r w:rsidR="0021343B">
        <w:rPr>
          <w:rFonts w:cs="Calibri"/>
          <w:color w:val="auto"/>
        </w:rPr>
        <w:t>2015</w:t>
      </w:r>
      <w:r w:rsidR="00C55263">
        <w:rPr>
          <w:rFonts w:cs="Calibri"/>
          <w:color w:val="auto"/>
        </w:rPr>
        <w:t xml:space="preserve">) </w:t>
      </w:r>
      <w:r w:rsidRPr="0025425F">
        <w:rPr>
          <w:rFonts w:cs="Calibri"/>
          <w:color w:val="auto"/>
        </w:rPr>
        <w:t xml:space="preserve">stipulates that, in cases relating to national security where confidentiality of investigations is vital, the prosecutor may prevent defence lawyers from speaking to their </w:t>
      </w:r>
      <w:r w:rsidR="002A2AA7" w:rsidRPr="0025425F">
        <w:rPr>
          <w:rFonts w:cs="Calibri"/>
          <w:color w:val="auto"/>
        </w:rPr>
        <w:t>client</w:t>
      </w:r>
      <w:r w:rsidRPr="0025425F">
        <w:rPr>
          <w:rFonts w:cs="Calibri"/>
          <w:color w:val="auto"/>
        </w:rPr>
        <w:t xml:space="preserve"> until the police have completed their investigation – a process that can take one year</w:t>
      </w:r>
      <w:r w:rsidR="00DB5F2E" w:rsidRPr="0025425F">
        <w:rPr>
          <w:rFonts w:cs="Calibri"/>
          <w:color w:val="auto"/>
        </w:rPr>
        <w:t xml:space="preserve"> or more</w:t>
      </w:r>
      <w:r w:rsidRPr="0025425F">
        <w:rPr>
          <w:rFonts w:cs="Calibri"/>
          <w:color w:val="auto"/>
        </w:rPr>
        <w:t xml:space="preserve">. </w:t>
      </w:r>
      <w:r w:rsidR="00E11E9F" w:rsidRPr="0025425F">
        <w:rPr>
          <w:rFonts w:cs="Calibri"/>
          <w:color w:val="auto"/>
        </w:rPr>
        <w:t xml:space="preserve">According to in-country sources, </w:t>
      </w:r>
      <w:r w:rsidR="0023026B">
        <w:rPr>
          <w:rFonts w:cs="Calibri"/>
          <w:color w:val="auto"/>
        </w:rPr>
        <w:t xml:space="preserve">speaking in October 2023, </w:t>
      </w:r>
      <w:r w:rsidR="00E11E9F" w:rsidRPr="0025425F">
        <w:rPr>
          <w:rFonts w:cs="Calibri"/>
          <w:color w:val="auto"/>
        </w:rPr>
        <w:t>l</w:t>
      </w:r>
      <w:r w:rsidR="00E11E9F" w:rsidRPr="0025425F">
        <w:rPr>
          <w:rFonts w:eastAsia="Times New Roman"/>
          <w:color w:val="auto"/>
        </w:rPr>
        <w:t>engthy pre-trial detention was common for those charged with national security offences</w:t>
      </w:r>
      <w:r w:rsidR="00442463" w:rsidRPr="0025425F">
        <w:rPr>
          <w:rFonts w:eastAsia="Times New Roman"/>
          <w:color w:val="auto"/>
        </w:rPr>
        <w:t>, and</w:t>
      </w:r>
      <w:r w:rsidR="00E11E9F" w:rsidRPr="0025425F">
        <w:rPr>
          <w:rFonts w:eastAsia="Times New Roman"/>
          <w:color w:val="auto"/>
        </w:rPr>
        <w:t xml:space="preserve"> </w:t>
      </w:r>
      <w:r w:rsidR="00442463" w:rsidRPr="0025425F">
        <w:rPr>
          <w:color w:val="auto"/>
        </w:rPr>
        <w:t>d</w:t>
      </w:r>
      <w:r w:rsidR="00E11E9F" w:rsidRPr="0025425F">
        <w:rPr>
          <w:color w:val="auto"/>
        </w:rPr>
        <w:t xml:space="preserve">efendants </w:t>
      </w:r>
      <w:r w:rsidR="00442463" w:rsidRPr="0025425F">
        <w:rPr>
          <w:color w:val="auto"/>
        </w:rPr>
        <w:t xml:space="preserve">of this profile were </w:t>
      </w:r>
      <w:r w:rsidR="00AA76EA" w:rsidRPr="0025425F">
        <w:rPr>
          <w:color w:val="auto"/>
        </w:rPr>
        <w:t>often</w:t>
      </w:r>
      <w:r w:rsidR="00E11E9F" w:rsidRPr="0025425F">
        <w:rPr>
          <w:color w:val="auto"/>
        </w:rPr>
        <w:t xml:space="preserve"> </w:t>
      </w:r>
      <w:r w:rsidR="00E11E9F" w:rsidRPr="0025425F">
        <w:rPr>
          <w:rFonts w:eastAsia="Times New Roman"/>
          <w:color w:val="auto"/>
        </w:rPr>
        <w:t xml:space="preserve">denied access to legal representation until </w:t>
      </w:r>
      <w:r w:rsidR="005E1B3B" w:rsidRPr="0025425F">
        <w:rPr>
          <w:rFonts w:eastAsia="Times New Roman"/>
          <w:color w:val="auto"/>
        </w:rPr>
        <w:t xml:space="preserve">one week </w:t>
      </w:r>
      <w:r w:rsidR="00AA76EA" w:rsidRPr="0025425F">
        <w:rPr>
          <w:rFonts w:eastAsia="Times New Roman"/>
          <w:color w:val="auto"/>
        </w:rPr>
        <w:t xml:space="preserve">before their </w:t>
      </w:r>
      <w:r w:rsidR="00E11E9F" w:rsidRPr="0025425F">
        <w:rPr>
          <w:rFonts w:eastAsia="Times New Roman"/>
          <w:color w:val="auto"/>
        </w:rPr>
        <w:t>trial</w:t>
      </w:r>
      <w:r w:rsidR="00AA76EA" w:rsidRPr="0025425F">
        <w:rPr>
          <w:rFonts w:eastAsia="Times New Roman"/>
          <w:color w:val="auto"/>
        </w:rPr>
        <w:t xml:space="preserve"> commenced</w:t>
      </w:r>
      <w:r w:rsidR="00611D4A" w:rsidRPr="0025425F">
        <w:rPr>
          <w:rFonts w:cs="Calibri"/>
          <w:color w:val="auto"/>
        </w:rPr>
        <w:t xml:space="preserve"> </w:t>
      </w:r>
      <w:r w:rsidR="00211B0A" w:rsidRPr="0025425F">
        <w:rPr>
          <w:rFonts w:cs="Calibri"/>
          <w:color w:val="auto"/>
        </w:rPr>
        <w:t xml:space="preserve">(see also </w:t>
      </w:r>
      <w:hyperlink w:anchor="_Arbitrary_Arrest_and" w:history="1">
        <w:r w:rsidR="00211B0A" w:rsidRPr="0025425F">
          <w:rPr>
            <w:rStyle w:val="Hyperlink"/>
            <w:rFonts w:cs="Calibri"/>
          </w:rPr>
          <w:t>Arbitrary arrest and detention</w:t>
        </w:r>
      </w:hyperlink>
      <w:r w:rsidR="00211B0A" w:rsidRPr="0025425F">
        <w:rPr>
          <w:rFonts w:cs="Calibri"/>
          <w:color w:val="auto"/>
        </w:rPr>
        <w:t>)</w:t>
      </w:r>
      <w:r w:rsidR="00DE6481" w:rsidRPr="0025425F">
        <w:rPr>
          <w:rFonts w:cs="Calibri"/>
          <w:color w:val="auto"/>
        </w:rPr>
        <w:t>.</w:t>
      </w:r>
    </w:p>
    <w:p w14:paraId="2ACC60B8" w14:textId="605A3D43" w:rsidR="00AA2D0E" w:rsidRPr="0025425F" w:rsidRDefault="00414676" w:rsidP="00BE546C">
      <w:pPr>
        <w:numPr>
          <w:ilvl w:val="1"/>
          <w:numId w:val="15"/>
        </w:numPr>
        <w:spacing w:after="120" w:line="240" w:lineRule="auto"/>
        <w:ind w:left="0" w:firstLine="0"/>
        <w:jc w:val="both"/>
        <w:rPr>
          <w:color w:val="auto"/>
        </w:rPr>
      </w:pPr>
      <w:r w:rsidRPr="0025425F">
        <w:rPr>
          <w:color w:val="auto"/>
        </w:rPr>
        <w:t xml:space="preserve">In-country sources </w:t>
      </w:r>
      <w:r w:rsidR="007E2FDB" w:rsidRPr="0025425F">
        <w:rPr>
          <w:color w:val="auto"/>
        </w:rPr>
        <w:t>familiar with Vietnam’s legal system</w:t>
      </w:r>
      <w:r w:rsidR="00C00D98">
        <w:rPr>
          <w:color w:val="auto"/>
        </w:rPr>
        <w:t>, speaking in October 2023,</w:t>
      </w:r>
      <w:r w:rsidR="007E2FDB" w:rsidRPr="0025425F">
        <w:rPr>
          <w:color w:val="auto"/>
        </w:rPr>
        <w:t xml:space="preserve"> </w:t>
      </w:r>
      <w:r w:rsidRPr="0025425F">
        <w:rPr>
          <w:color w:val="auto"/>
        </w:rPr>
        <w:t xml:space="preserve">said </w:t>
      </w:r>
      <w:r w:rsidR="004C34A3" w:rsidRPr="0025425F">
        <w:rPr>
          <w:color w:val="auto"/>
        </w:rPr>
        <w:t>criminal</w:t>
      </w:r>
      <w:r w:rsidRPr="0025425F">
        <w:rPr>
          <w:color w:val="auto"/>
        </w:rPr>
        <w:t xml:space="preserve"> </w:t>
      </w:r>
      <w:r w:rsidR="00D03483" w:rsidRPr="0025425F">
        <w:rPr>
          <w:color w:val="auto"/>
        </w:rPr>
        <w:t>trials</w:t>
      </w:r>
      <w:r w:rsidRPr="0025425F">
        <w:rPr>
          <w:color w:val="auto"/>
        </w:rPr>
        <w:t xml:space="preserve"> </w:t>
      </w:r>
      <w:r w:rsidR="00D03483" w:rsidRPr="0025425F">
        <w:rPr>
          <w:color w:val="auto"/>
        </w:rPr>
        <w:t>tended to be</w:t>
      </w:r>
      <w:r w:rsidRPr="0025425F">
        <w:rPr>
          <w:color w:val="auto"/>
        </w:rPr>
        <w:t xml:space="preserve"> ‘quick’. In </w:t>
      </w:r>
      <w:r w:rsidR="001524BD" w:rsidRPr="0025425F">
        <w:rPr>
          <w:color w:val="auto"/>
        </w:rPr>
        <w:t xml:space="preserve">cases involving the </w:t>
      </w:r>
      <w:hyperlink w:anchor="_Death_Penalty_1" w:history="1">
        <w:r w:rsidR="001524BD" w:rsidRPr="0025425F">
          <w:rPr>
            <w:rStyle w:val="Hyperlink"/>
            <w:rFonts w:cstheme="minorBidi"/>
          </w:rPr>
          <w:t>d</w:t>
        </w:r>
        <w:r w:rsidRPr="0025425F">
          <w:rPr>
            <w:rStyle w:val="Hyperlink"/>
            <w:rFonts w:cstheme="minorBidi"/>
          </w:rPr>
          <w:t>eath penalty</w:t>
        </w:r>
      </w:hyperlink>
      <w:r w:rsidRPr="0025425F">
        <w:rPr>
          <w:color w:val="auto"/>
        </w:rPr>
        <w:t xml:space="preserve">, the </w:t>
      </w:r>
      <w:r w:rsidR="001524BD" w:rsidRPr="0025425F">
        <w:rPr>
          <w:color w:val="auto"/>
        </w:rPr>
        <w:t>trial</w:t>
      </w:r>
      <w:r w:rsidRPr="0025425F">
        <w:rPr>
          <w:color w:val="auto"/>
        </w:rPr>
        <w:t xml:space="preserve"> could </w:t>
      </w:r>
      <w:r w:rsidR="00425845">
        <w:rPr>
          <w:color w:val="auto"/>
        </w:rPr>
        <w:t>conclude in</w:t>
      </w:r>
      <w:r w:rsidRPr="0025425F">
        <w:rPr>
          <w:color w:val="auto"/>
        </w:rPr>
        <w:t xml:space="preserve"> </w:t>
      </w:r>
      <w:r w:rsidR="001524BD" w:rsidRPr="0025425F">
        <w:rPr>
          <w:color w:val="auto"/>
        </w:rPr>
        <w:t xml:space="preserve">two days or less; in </w:t>
      </w:r>
      <w:r w:rsidR="007E2FDB" w:rsidRPr="0025425F">
        <w:rPr>
          <w:color w:val="auto"/>
        </w:rPr>
        <w:t xml:space="preserve">cases involving </w:t>
      </w:r>
      <w:hyperlink w:anchor="_Political_Opinion_(Actual" w:history="1">
        <w:r w:rsidR="007E2FDB" w:rsidRPr="0025425F">
          <w:rPr>
            <w:rStyle w:val="Hyperlink"/>
            <w:rFonts w:cstheme="minorBidi"/>
          </w:rPr>
          <w:t>national security</w:t>
        </w:r>
      </w:hyperlink>
      <w:r w:rsidR="007E2FDB" w:rsidRPr="0025425F">
        <w:rPr>
          <w:color w:val="auto"/>
        </w:rPr>
        <w:t xml:space="preserve">, the trial could </w:t>
      </w:r>
      <w:r w:rsidR="00425845">
        <w:rPr>
          <w:color w:val="auto"/>
        </w:rPr>
        <w:t>last</w:t>
      </w:r>
      <w:r w:rsidR="007E2FDB" w:rsidRPr="0025425F">
        <w:rPr>
          <w:color w:val="auto"/>
        </w:rPr>
        <w:t xml:space="preserve"> a </w:t>
      </w:r>
      <w:r w:rsidR="008A712D">
        <w:rPr>
          <w:color w:val="auto"/>
        </w:rPr>
        <w:t>few</w:t>
      </w:r>
      <w:r w:rsidR="007E2FDB" w:rsidRPr="0025425F">
        <w:rPr>
          <w:color w:val="auto"/>
        </w:rPr>
        <w:t xml:space="preserve"> hours. </w:t>
      </w:r>
      <w:r w:rsidR="00A237E9" w:rsidRPr="0025425F">
        <w:rPr>
          <w:color w:val="auto"/>
        </w:rPr>
        <w:t>According to in-country sources, there was</w:t>
      </w:r>
      <w:r w:rsidRPr="0025425F">
        <w:rPr>
          <w:color w:val="auto"/>
        </w:rPr>
        <w:t xml:space="preserve"> </w:t>
      </w:r>
      <w:r w:rsidR="004E4FCA" w:rsidRPr="0025425F">
        <w:rPr>
          <w:color w:val="auto"/>
        </w:rPr>
        <w:t xml:space="preserve">little to </w:t>
      </w:r>
      <w:r w:rsidRPr="0025425F">
        <w:rPr>
          <w:color w:val="auto"/>
        </w:rPr>
        <w:t>no cross-examination of the evidence, and defence lawyer</w:t>
      </w:r>
      <w:r w:rsidR="00A237E9" w:rsidRPr="0025425F">
        <w:rPr>
          <w:color w:val="auto"/>
        </w:rPr>
        <w:t>s</w:t>
      </w:r>
      <w:r w:rsidRPr="0025425F">
        <w:rPr>
          <w:color w:val="auto"/>
        </w:rPr>
        <w:t xml:space="preserve"> </w:t>
      </w:r>
      <w:r w:rsidR="00A237E9" w:rsidRPr="0025425F">
        <w:rPr>
          <w:color w:val="auto"/>
        </w:rPr>
        <w:t>did</w:t>
      </w:r>
      <w:r w:rsidRPr="0025425F">
        <w:rPr>
          <w:color w:val="auto"/>
        </w:rPr>
        <w:t xml:space="preserve"> not question </w:t>
      </w:r>
      <w:r w:rsidR="00964CC5">
        <w:rPr>
          <w:color w:val="auto"/>
        </w:rPr>
        <w:t xml:space="preserve">the </w:t>
      </w:r>
      <w:r w:rsidR="00696510" w:rsidRPr="0025425F">
        <w:rPr>
          <w:color w:val="auto"/>
        </w:rPr>
        <w:t xml:space="preserve">integrity of the prosecution’s case and </w:t>
      </w:r>
      <w:r w:rsidRPr="0025425F">
        <w:rPr>
          <w:color w:val="auto"/>
        </w:rPr>
        <w:t xml:space="preserve">the way </w:t>
      </w:r>
      <w:r w:rsidR="00A237E9" w:rsidRPr="0025425F">
        <w:rPr>
          <w:color w:val="auto"/>
        </w:rPr>
        <w:t xml:space="preserve">in which </w:t>
      </w:r>
      <w:r w:rsidRPr="0025425F">
        <w:rPr>
          <w:color w:val="auto"/>
        </w:rPr>
        <w:t xml:space="preserve">evidence </w:t>
      </w:r>
      <w:r w:rsidR="0007142A" w:rsidRPr="0025425F">
        <w:rPr>
          <w:color w:val="auto"/>
        </w:rPr>
        <w:t xml:space="preserve">was </w:t>
      </w:r>
      <w:r w:rsidR="00D767A0" w:rsidRPr="0025425F">
        <w:rPr>
          <w:color w:val="auto"/>
        </w:rPr>
        <w:t>obtained</w:t>
      </w:r>
      <w:r w:rsidR="00BF2C0C" w:rsidRPr="0025425F">
        <w:rPr>
          <w:color w:val="auto"/>
        </w:rPr>
        <w:t xml:space="preserve"> – what the prosecutor said was </w:t>
      </w:r>
      <w:r w:rsidR="00DA3701" w:rsidRPr="0025425F">
        <w:rPr>
          <w:color w:val="auto"/>
        </w:rPr>
        <w:t xml:space="preserve">generally </w:t>
      </w:r>
      <w:r w:rsidR="00BF2C0C" w:rsidRPr="0025425F">
        <w:rPr>
          <w:color w:val="auto"/>
        </w:rPr>
        <w:t>accepted as fact</w:t>
      </w:r>
      <w:r w:rsidRPr="0025425F">
        <w:rPr>
          <w:color w:val="auto"/>
        </w:rPr>
        <w:t>.</w:t>
      </w:r>
      <w:r w:rsidR="00D633C0" w:rsidRPr="0025425F">
        <w:rPr>
          <w:color w:val="auto"/>
        </w:rPr>
        <w:t xml:space="preserve"> In many cases, defence lawyers </w:t>
      </w:r>
      <w:r w:rsidR="005816C2" w:rsidRPr="0025425F">
        <w:rPr>
          <w:color w:val="auto"/>
        </w:rPr>
        <w:t>were</w:t>
      </w:r>
      <w:r w:rsidR="00D633C0" w:rsidRPr="0025425F">
        <w:rPr>
          <w:color w:val="auto"/>
        </w:rPr>
        <w:t xml:space="preserve"> not allowed to call witnesses</w:t>
      </w:r>
      <w:r w:rsidR="0005068C" w:rsidRPr="0025425F">
        <w:rPr>
          <w:color w:val="auto"/>
        </w:rPr>
        <w:t xml:space="preserve"> (</w:t>
      </w:r>
      <w:r w:rsidR="0005068C" w:rsidRPr="0025425F">
        <w:rPr>
          <w:rFonts w:eastAsia="Times New Roman"/>
          <w:color w:val="auto"/>
        </w:rPr>
        <w:t>DFAT is also aware of witnesses in sensitive cases being intimidated by government officials to not appear in court when summoned).</w:t>
      </w:r>
      <w:r w:rsidR="0005068C" w:rsidRPr="0025425F">
        <w:rPr>
          <w:color w:val="auto"/>
        </w:rPr>
        <w:t xml:space="preserve"> </w:t>
      </w:r>
      <w:r w:rsidR="00660893" w:rsidRPr="0025425F">
        <w:rPr>
          <w:color w:val="auto"/>
        </w:rPr>
        <w:t xml:space="preserve">According to in-country sources, </w:t>
      </w:r>
      <w:r w:rsidR="00964CC5">
        <w:rPr>
          <w:color w:val="auto"/>
        </w:rPr>
        <w:t xml:space="preserve">speaking in October 2023, </w:t>
      </w:r>
      <w:r w:rsidR="00660893" w:rsidRPr="0025425F">
        <w:rPr>
          <w:color w:val="auto"/>
        </w:rPr>
        <w:t xml:space="preserve">outcomes in high-profile criminal cases – for example, relating to </w:t>
      </w:r>
      <w:hyperlink w:anchor="_Corruption" w:history="1">
        <w:r w:rsidR="00660893" w:rsidRPr="0025425F">
          <w:rPr>
            <w:rStyle w:val="Hyperlink"/>
            <w:rFonts w:cstheme="minorBidi"/>
          </w:rPr>
          <w:t>corruption</w:t>
        </w:r>
      </w:hyperlink>
      <w:r w:rsidR="00660893" w:rsidRPr="0025425F">
        <w:rPr>
          <w:color w:val="auto"/>
        </w:rPr>
        <w:t xml:space="preserve"> or </w:t>
      </w:r>
      <w:hyperlink w:anchor="_Political_Opinion_(Actual" w:history="1">
        <w:r w:rsidR="00660893" w:rsidRPr="0025425F">
          <w:rPr>
            <w:rStyle w:val="Hyperlink"/>
            <w:rFonts w:cstheme="minorBidi"/>
          </w:rPr>
          <w:t>national security</w:t>
        </w:r>
      </w:hyperlink>
      <w:r w:rsidR="00660893" w:rsidRPr="0025425F">
        <w:rPr>
          <w:color w:val="auto"/>
        </w:rPr>
        <w:t xml:space="preserve"> – were pre-determined</w:t>
      </w:r>
      <w:r w:rsidR="00F61D75" w:rsidRPr="0025425F">
        <w:rPr>
          <w:color w:val="auto"/>
        </w:rPr>
        <w:t>, with courts acting as rubber stamps</w:t>
      </w:r>
      <w:r w:rsidR="00660893" w:rsidRPr="0025425F">
        <w:rPr>
          <w:color w:val="auto"/>
        </w:rPr>
        <w:t>.</w:t>
      </w:r>
      <w:r w:rsidR="000A1862" w:rsidRPr="0025425F">
        <w:rPr>
          <w:bCs/>
          <w:color w:val="auto"/>
        </w:rPr>
        <w:t xml:space="preserve"> </w:t>
      </w:r>
    </w:p>
    <w:p w14:paraId="642164AF" w14:textId="52BB6BC9" w:rsidR="00344AFD" w:rsidRPr="0025425F" w:rsidRDefault="00395528" w:rsidP="00BE546C">
      <w:pPr>
        <w:numPr>
          <w:ilvl w:val="1"/>
          <w:numId w:val="15"/>
        </w:numPr>
        <w:spacing w:after="120" w:line="240" w:lineRule="auto"/>
        <w:ind w:left="0" w:firstLine="0"/>
        <w:jc w:val="both"/>
        <w:rPr>
          <w:color w:val="auto"/>
        </w:rPr>
      </w:pPr>
      <w:hyperlink w:anchor="_Corruption" w:history="1">
        <w:r w:rsidRPr="0025425F">
          <w:rPr>
            <w:rStyle w:val="Hyperlink"/>
            <w:rFonts w:cstheme="minorBidi"/>
          </w:rPr>
          <w:t>Corruption</w:t>
        </w:r>
      </w:hyperlink>
      <w:r w:rsidR="00344AFD" w:rsidRPr="0025425F">
        <w:rPr>
          <w:color w:val="auto"/>
        </w:rPr>
        <w:t xml:space="preserve"> </w:t>
      </w:r>
      <w:r w:rsidRPr="0025425F">
        <w:rPr>
          <w:color w:val="auto"/>
        </w:rPr>
        <w:t>occur</w:t>
      </w:r>
      <w:r w:rsidR="00344AFD" w:rsidRPr="0025425F">
        <w:rPr>
          <w:color w:val="auto"/>
        </w:rPr>
        <w:t>s</w:t>
      </w:r>
      <w:r w:rsidRPr="0025425F">
        <w:rPr>
          <w:color w:val="auto"/>
        </w:rPr>
        <w:t xml:space="preserve"> in the </w:t>
      </w:r>
      <w:r w:rsidR="004935A8" w:rsidRPr="0025425F">
        <w:rPr>
          <w:color w:val="auto"/>
        </w:rPr>
        <w:t>legal system</w:t>
      </w:r>
      <w:r w:rsidRPr="0025425F">
        <w:rPr>
          <w:color w:val="auto"/>
        </w:rPr>
        <w:t xml:space="preserve">. </w:t>
      </w:r>
      <w:r w:rsidR="007A7A02" w:rsidRPr="0025425F">
        <w:rPr>
          <w:color w:val="auto"/>
        </w:rPr>
        <w:t xml:space="preserve">In-country sources reported </w:t>
      </w:r>
      <w:r w:rsidR="00DB49B6">
        <w:rPr>
          <w:color w:val="auto"/>
        </w:rPr>
        <w:t xml:space="preserve">in October 2023 </w:t>
      </w:r>
      <w:r w:rsidR="007A7A02" w:rsidRPr="0025425F">
        <w:rPr>
          <w:color w:val="auto"/>
        </w:rPr>
        <w:t xml:space="preserve">that </w:t>
      </w:r>
      <w:r w:rsidR="009579AC" w:rsidRPr="0025425F">
        <w:rPr>
          <w:color w:val="auto"/>
        </w:rPr>
        <w:t>judges</w:t>
      </w:r>
      <w:r w:rsidR="00E15BF2" w:rsidRPr="0025425F">
        <w:rPr>
          <w:color w:val="auto"/>
        </w:rPr>
        <w:t xml:space="preserve"> and</w:t>
      </w:r>
      <w:r w:rsidR="00812539" w:rsidRPr="0025425F">
        <w:rPr>
          <w:color w:val="auto"/>
        </w:rPr>
        <w:t xml:space="preserve"> </w:t>
      </w:r>
      <w:r w:rsidR="009527E9" w:rsidRPr="0025425F">
        <w:rPr>
          <w:color w:val="auto"/>
        </w:rPr>
        <w:t>court officials</w:t>
      </w:r>
      <w:r w:rsidR="0043406A" w:rsidRPr="0025425F">
        <w:rPr>
          <w:color w:val="auto"/>
        </w:rPr>
        <w:t xml:space="preserve"> were not well paid, and </w:t>
      </w:r>
      <w:r w:rsidR="004A2666">
        <w:rPr>
          <w:color w:val="auto"/>
        </w:rPr>
        <w:t xml:space="preserve">that </w:t>
      </w:r>
      <w:r w:rsidR="0043406A" w:rsidRPr="0025425F">
        <w:rPr>
          <w:color w:val="auto"/>
        </w:rPr>
        <w:t>bribes</w:t>
      </w:r>
      <w:r w:rsidR="009527E9" w:rsidRPr="0025425F">
        <w:rPr>
          <w:color w:val="auto"/>
        </w:rPr>
        <w:t xml:space="preserve"> </w:t>
      </w:r>
      <w:r w:rsidR="00DB49B6">
        <w:rPr>
          <w:color w:val="auto"/>
        </w:rPr>
        <w:t>could</w:t>
      </w:r>
      <w:r w:rsidR="007A7A02" w:rsidRPr="0025425F">
        <w:rPr>
          <w:color w:val="auto"/>
        </w:rPr>
        <w:t xml:space="preserve"> help expedite proceedings and ensure favourable outcomes</w:t>
      </w:r>
      <w:r w:rsidR="00741DD1" w:rsidRPr="0025425F">
        <w:rPr>
          <w:color w:val="auto"/>
        </w:rPr>
        <w:t xml:space="preserve">, particularly </w:t>
      </w:r>
      <w:r w:rsidR="00E15BF2" w:rsidRPr="0025425F">
        <w:rPr>
          <w:color w:val="auto"/>
        </w:rPr>
        <w:t>in</w:t>
      </w:r>
      <w:r w:rsidR="00741DD1" w:rsidRPr="0025425F">
        <w:rPr>
          <w:color w:val="auto"/>
        </w:rPr>
        <w:t xml:space="preserve"> lower court</w:t>
      </w:r>
      <w:r w:rsidR="00E15BF2" w:rsidRPr="0025425F">
        <w:rPr>
          <w:color w:val="auto"/>
        </w:rPr>
        <w:t>s</w:t>
      </w:r>
      <w:r w:rsidR="007A7A02" w:rsidRPr="0025425F">
        <w:rPr>
          <w:color w:val="auto"/>
        </w:rPr>
        <w:t>.</w:t>
      </w:r>
      <w:r w:rsidR="00C05C1D" w:rsidRPr="0025425F">
        <w:rPr>
          <w:color w:val="auto"/>
        </w:rPr>
        <w:t xml:space="preserve"> </w:t>
      </w:r>
      <w:r w:rsidR="00CD660E" w:rsidRPr="0025425F">
        <w:rPr>
          <w:color w:val="auto"/>
        </w:rPr>
        <w:t>Civil cases</w:t>
      </w:r>
      <w:r w:rsidR="002C0579">
        <w:rPr>
          <w:color w:val="auto"/>
        </w:rPr>
        <w:t xml:space="preserve">, which are preferred for </w:t>
      </w:r>
      <w:hyperlink w:anchor="_Domestic_violence" w:history="1">
        <w:r w:rsidR="002C0579" w:rsidRPr="00D86CC6">
          <w:rPr>
            <w:rStyle w:val="Hyperlink"/>
            <w:rFonts w:cstheme="minorBidi"/>
          </w:rPr>
          <w:t>domestic violence</w:t>
        </w:r>
      </w:hyperlink>
      <w:r w:rsidR="002C0579">
        <w:rPr>
          <w:color w:val="auto"/>
        </w:rPr>
        <w:t xml:space="preserve"> matters,</w:t>
      </w:r>
      <w:r w:rsidR="00CD660E" w:rsidRPr="0025425F">
        <w:rPr>
          <w:color w:val="auto"/>
        </w:rPr>
        <w:t xml:space="preserve"> are </w:t>
      </w:r>
      <w:r w:rsidR="00AF317B" w:rsidRPr="0025425F">
        <w:rPr>
          <w:color w:val="auto"/>
        </w:rPr>
        <w:t xml:space="preserve">reportedly </w:t>
      </w:r>
      <w:r w:rsidR="00CD660E" w:rsidRPr="0025425F">
        <w:rPr>
          <w:color w:val="auto"/>
        </w:rPr>
        <w:t xml:space="preserve">more susceptible to bribery. </w:t>
      </w:r>
      <w:r w:rsidR="00AF317B" w:rsidRPr="0025425F">
        <w:rPr>
          <w:color w:val="auto"/>
        </w:rPr>
        <w:t xml:space="preserve">Bribery is less likely </w:t>
      </w:r>
      <w:r w:rsidR="00C15E82" w:rsidRPr="0025425F">
        <w:rPr>
          <w:color w:val="auto"/>
        </w:rPr>
        <w:t xml:space="preserve">to </w:t>
      </w:r>
      <w:r w:rsidR="00AF317B" w:rsidRPr="0025425F">
        <w:rPr>
          <w:color w:val="auto"/>
        </w:rPr>
        <w:t>work in c</w:t>
      </w:r>
      <w:r w:rsidR="007A7A02" w:rsidRPr="0025425F">
        <w:rPr>
          <w:color w:val="auto"/>
        </w:rPr>
        <w:t xml:space="preserve">ases involving serious crimes, such as </w:t>
      </w:r>
      <w:r w:rsidR="002A0969" w:rsidRPr="0025425F">
        <w:rPr>
          <w:color w:val="auto"/>
        </w:rPr>
        <w:lastRenderedPageBreak/>
        <w:t xml:space="preserve">murder or </w:t>
      </w:r>
      <w:r w:rsidR="007A7A02" w:rsidRPr="0025425F">
        <w:rPr>
          <w:color w:val="auto"/>
        </w:rPr>
        <w:t>drug trafficking</w:t>
      </w:r>
      <w:r w:rsidR="002C0579">
        <w:rPr>
          <w:color w:val="auto"/>
        </w:rPr>
        <w:t>;</w:t>
      </w:r>
      <w:r w:rsidR="00D86CC6">
        <w:rPr>
          <w:color w:val="auto"/>
        </w:rPr>
        <w:t xml:space="preserve"> </w:t>
      </w:r>
      <w:r w:rsidR="00B674FF" w:rsidRPr="0025425F">
        <w:rPr>
          <w:color w:val="auto"/>
        </w:rPr>
        <w:t xml:space="preserve">according to in-country sources, </w:t>
      </w:r>
      <w:r w:rsidR="00BA655E" w:rsidRPr="0025425F">
        <w:rPr>
          <w:color w:val="auto"/>
        </w:rPr>
        <w:t xml:space="preserve">if </w:t>
      </w:r>
      <w:r w:rsidR="00B674FF" w:rsidRPr="0025425F">
        <w:rPr>
          <w:color w:val="auto"/>
        </w:rPr>
        <w:t xml:space="preserve">bribery in drug-related cases </w:t>
      </w:r>
      <w:r w:rsidR="00BA655E" w:rsidRPr="0025425F">
        <w:rPr>
          <w:color w:val="auto"/>
        </w:rPr>
        <w:t xml:space="preserve">were to work, it would be </w:t>
      </w:r>
      <w:r w:rsidR="00CD1003" w:rsidRPr="0025425F">
        <w:rPr>
          <w:color w:val="auto"/>
        </w:rPr>
        <w:t>prior</w:t>
      </w:r>
      <w:r w:rsidR="0002317B" w:rsidRPr="0025425F">
        <w:rPr>
          <w:color w:val="auto"/>
        </w:rPr>
        <w:t xml:space="preserve"> </w:t>
      </w:r>
      <w:r w:rsidR="00CD1003" w:rsidRPr="0025425F">
        <w:rPr>
          <w:color w:val="auto"/>
        </w:rPr>
        <w:t xml:space="preserve">to </w:t>
      </w:r>
      <w:r w:rsidR="0002317B" w:rsidRPr="0025425F">
        <w:rPr>
          <w:color w:val="auto"/>
        </w:rPr>
        <w:t xml:space="preserve">or at the point of </w:t>
      </w:r>
      <w:r w:rsidR="00BA3150" w:rsidRPr="0025425F">
        <w:rPr>
          <w:color w:val="auto"/>
        </w:rPr>
        <w:t xml:space="preserve">a suspect’s </w:t>
      </w:r>
      <w:r w:rsidR="0002317B" w:rsidRPr="0025425F">
        <w:rPr>
          <w:color w:val="auto"/>
        </w:rPr>
        <w:t>arrest</w:t>
      </w:r>
      <w:r w:rsidR="00946531" w:rsidRPr="0025425F">
        <w:rPr>
          <w:color w:val="auto"/>
        </w:rPr>
        <w:t xml:space="preserve">, not at the </w:t>
      </w:r>
      <w:r w:rsidR="00D419A0" w:rsidRPr="0025425F">
        <w:rPr>
          <w:color w:val="auto"/>
        </w:rPr>
        <w:t xml:space="preserve">court stage – conviction rates were almost </w:t>
      </w:r>
      <w:r w:rsidR="00452C37">
        <w:rPr>
          <w:color w:val="auto"/>
        </w:rPr>
        <w:br/>
      </w:r>
      <w:r w:rsidR="00D419A0" w:rsidRPr="0025425F">
        <w:rPr>
          <w:color w:val="auto"/>
        </w:rPr>
        <w:t>100 per cent</w:t>
      </w:r>
      <w:r w:rsidR="007A7A02" w:rsidRPr="0025425F">
        <w:rPr>
          <w:color w:val="auto"/>
        </w:rPr>
        <w:t>.</w:t>
      </w:r>
      <w:r w:rsidR="00533BFC" w:rsidRPr="0025425F">
        <w:rPr>
          <w:bCs/>
          <w:color w:val="auto"/>
        </w:rPr>
        <w:t xml:space="preserve"> </w:t>
      </w:r>
      <w:r w:rsidR="00D73A42" w:rsidRPr="0025425F">
        <w:rPr>
          <w:color w:val="auto"/>
        </w:rPr>
        <w:t>I</w:t>
      </w:r>
      <w:r w:rsidR="007A7A02" w:rsidRPr="0025425F">
        <w:rPr>
          <w:color w:val="auto"/>
        </w:rPr>
        <w:t>n-country sources</w:t>
      </w:r>
      <w:r w:rsidR="00D73A42" w:rsidRPr="0025425F">
        <w:rPr>
          <w:color w:val="auto"/>
        </w:rPr>
        <w:t xml:space="preserve"> said</w:t>
      </w:r>
      <w:r w:rsidR="007A7A02" w:rsidRPr="0025425F">
        <w:rPr>
          <w:color w:val="auto"/>
        </w:rPr>
        <w:t xml:space="preserve"> bribery </w:t>
      </w:r>
      <w:r w:rsidR="00F36E21" w:rsidRPr="0025425F">
        <w:rPr>
          <w:color w:val="auto"/>
        </w:rPr>
        <w:t>was</w:t>
      </w:r>
      <w:r w:rsidR="007A7A02" w:rsidRPr="0025425F">
        <w:rPr>
          <w:color w:val="auto"/>
        </w:rPr>
        <w:t xml:space="preserve"> not possible in</w:t>
      </w:r>
      <w:r w:rsidR="00777BD2" w:rsidRPr="0025425F">
        <w:rPr>
          <w:color w:val="auto"/>
        </w:rPr>
        <w:t xml:space="preserve"> </w:t>
      </w:r>
      <w:r w:rsidR="00BD5AF2" w:rsidRPr="0025425F">
        <w:rPr>
          <w:color w:val="auto"/>
        </w:rPr>
        <w:t xml:space="preserve">politically sensitive </w:t>
      </w:r>
      <w:r w:rsidR="001D4D8A" w:rsidRPr="0025425F">
        <w:rPr>
          <w:color w:val="auto"/>
        </w:rPr>
        <w:t xml:space="preserve">cases </w:t>
      </w:r>
      <w:r w:rsidR="00BD5AF2" w:rsidRPr="0025425F">
        <w:rPr>
          <w:color w:val="auto"/>
        </w:rPr>
        <w:t xml:space="preserve">and </w:t>
      </w:r>
      <w:r w:rsidR="001D4D8A" w:rsidRPr="0025425F">
        <w:rPr>
          <w:color w:val="auto"/>
        </w:rPr>
        <w:t>cases</w:t>
      </w:r>
      <w:r w:rsidR="00BD5AF2" w:rsidRPr="0025425F">
        <w:rPr>
          <w:color w:val="auto"/>
        </w:rPr>
        <w:t xml:space="preserve"> </w:t>
      </w:r>
      <w:r w:rsidR="00777BD2" w:rsidRPr="0025425F">
        <w:rPr>
          <w:color w:val="auto"/>
        </w:rPr>
        <w:t>relating to</w:t>
      </w:r>
      <w:r w:rsidR="007A7A02" w:rsidRPr="0025425F">
        <w:rPr>
          <w:color w:val="auto"/>
        </w:rPr>
        <w:t xml:space="preserve"> national security.</w:t>
      </w:r>
      <w:r w:rsidR="00B77436" w:rsidRPr="0025425F">
        <w:rPr>
          <w:color w:val="auto"/>
        </w:rPr>
        <w:t xml:space="preserve"> </w:t>
      </w:r>
    </w:p>
    <w:p w14:paraId="1AB91296" w14:textId="79BE9248" w:rsidR="00573B44" w:rsidRDefault="004921D4" w:rsidP="00BE546C">
      <w:pPr>
        <w:numPr>
          <w:ilvl w:val="1"/>
          <w:numId w:val="15"/>
        </w:numPr>
        <w:spacing w:after="120" w:line="240" w:lineRule="auto"/>
        <w:ind w:left="0" w:firstLine="0"/>
        <w:jc w:val="both"/>
        <w:rPr>
          <w:color w:val="auto"/>
        </w:rPr>
      </w:pPr>
      <w:r w:rsidRPr="0025425F">
        <w:rPr>
          <w:color w:val="auto"/>
        </w:rPr>
        <w:t>The law provides for community-based dispute resolution known as grassroots mediation</w:t>
      </w:r>
      <w:r w:rsidR="00A21B2E" w:rsidRPr="0025425F">
        <w:rPr>
          <w:color w:val="auto"/>
        </w:rPr>
        <w:t xml:space="preserve"> to settle </w:t>
      </w:r>
      <w:r w:rsidR="00E05E8D" w:rsidRPr="0025425F">
        <w:rPr>
          <w:color w:val="auto"/>
        </w:rPr>
        <w:t>minor disputes, conflicts and violations of the law</w:t>
      </w:r>
      <w:r w:rsidR="002C0579">
        <w:rPr>
          <w:color w:val="auto"/>
        </w:rPr>
        <w:t xml:space="preserve"> (see also </w:t>
      </w:r>
      <w:hyperlink w:anchor="_Domestic_violence" w:history="1">
        <w:r w:rsidR="00EF41DA" w:rsidRPr="00EF41DA">
          <w:rPr>
            <w:rStyle w:val="Hyperlink"/>
            <w:rFonts w:cstheme="minorBidi"/>
          </w:rPr>
          <w:t>D</w:t>
        </w:r>
        <w:r w:rsidR="002C0579" w:rsidRPr="00EF41DA">
          <w:rPr>
            <w:rStyle w:val="Hyperlink"/>
            <w:rFonts w:cstheme="minorBidi"/>
          </w:rPr>
          <w:t>omestic violence</w:t>
        </w:r>
      </w:hyperlink>
      <w:r w:rsidR="002C0579">
        <w:rPr>
          <w:color w:val="auto"/>
        </w:rPr>
        <w:t>)</w:t>
      </w:r>
      <w:r w:rsidRPr="0025425F">
        <w:rPr>
          <w:color w:val="auto"/>
        </w:rPr>
        <w:t>. Grassroots mediation</w:t>
      </w:r>
      <w:r w:rsidR="008F7A82" w:rsidRPr="0025425F">
        <w:rPr>
          <w:color w:val="auto"/>
        </w:rPr>
        <w:t xml:space="preserve"> has deep historic roots in Vietnam and</w:t>
      </w:r>
      <w:r w:rsidRPr="0025425F">
        <w:rPr>
          <w:color w:val="auto"/>
        </w:rPr>
        <w:t xml:space="preserve"> is </w:t>
      </w:r>
      <w:r w:rsidR="00AE2C5C" w:rsidRPr="0025425F">
        <w:rPr>
          <w:color w:val="auto"/>
        </w:rPr>
        <w:t xml:space="preserve">used extensively </w:t>
      </w:r>
      <w:r w:rsidR="009756A2" w:rsidRPr="0025425F">
        <w:rPr>
          <w:color w:val="auto"/>
        </w:rPr>
        <w:t>–</w:t>
      </w:r>
      <w:r w:rsidR="006556CD" w:rsidRPr="0025425F">
        <w:rPr>
          <w:color w:val="auto"/>
        </w:rPr>
        <w:t xml:space="preserve"> it </w:t>
      </w:r>
      <w:r w:rsidR="00153941" w:rsidRPr="0025425F">
        <w:rPr>
          <w:color w:val="auto"/>
        </w:rPr>
        <w:t>is confidential,</w:t>
      </w:r>
      <w:r w:rsidR="005845D9" w:rsidRPr="0025425F">
        <w:rPr>
          <w:color w:val="auto"/>
        </w:rPr>
        <w:t xml:space="preserve"> </w:t>
      </w:r>
      <w:r w:rsidR="00202C8E" w:rsidRPr="0025425F">
        <w:rPr>
          <w:color w:val="auto"/>
        </w:rPr>
        <w:t xml:space="preserve">quick, </w:t>
      </w:r>
      <w:r w:rsidR="00226522" w:rsidRPr="0025425F">
        <w:rPr>
          <w:color w:val="auto"/>
        </w:rPr>
        <w:t xml:space="preserve">more accessible and affordable </w:t>
      </w:r>
      <w:r w:rsidR="009B449A" w:rsidRPr="0025425F">
        <w:rPr>
          <w:color w:val="auto"/>
        </w:rPr>
        <w:t xml:space="preserve">than the formal legal system </w:t>
      </w:r>
      <w:r w:rsidR="00226522" w:rsidRPr="0025425F">
        <w:rPr>
          <w:color w:val="auto"/>
        </w:rPr>
        <w:t>f</w:t>
      </w:r>
      <w:r w:rsidR="005845D9" w:rsidRPr="0025425F">
        <w:rPr>
          <w:color w:val="auto"/>
        </w:rPr>
        <w:t xml:space="preserve">or </w:t>
      </w:r>
      <w:r w:rsidR="00226522" w:rsidRPr="0025425F">
        <w:rPr>
          <w:color w:val="auto"/>
        </w:rPr>
        <w:t>some people, particularly those living</w:t>
      </w:r>
      <w:r w:rsidR="005845D9" w:rsidRPr="0025425F">
        <w:rPr>
          <w:color w:val="auto"/>
        </w:rPr>
        <w:t xml:space="preserve"> in remote areas of the country,</w:t>
      </w:r>
      <w:r w:rsidR="00856AFD" w:rsidRPr="0025425F">
        <w:rPr>
          <w:color w:val="auto"/>
        </w:rPr>
        <w:t xml:space="preserve"> </w:t>
      </w:r>
      <w:r w:rsidR="00CC2BC7" w:rsidRPr="0025425F">
        <w:rPr>
          <w:color w:val="auto"/>
        </w:rPr>
        <w:t>helps preclude lawsuits</w:t>
      </w:r>
      <w:r w:rsidR="00224764" w:rsidRPr="0025425F">
        <w:rPr>
          <w:color w:val="auto"/>
        </w:rPr>
        <w:t xml:space="preserve"> and associated costs</w:t>
      </w:r>
      <w:r w:rsidR="00CC4D1B" w:rsidRPr="0025425F">
        <w:rPr>
          <w:color w:val="auto"/>
        </w:rPr>
        <w:t xml:space="preserve">, and </w:t>
      </w:r>
      <w:r w:rsidR="00964659" w:rsidRPr="0025425F">
        <w:rPr>
          <w:color w:val="auto"/>
        </w:rPr>
        <w:t>aligns with traditional cultural values of maintaining harmony in communities and families</w:t>
      </w:r>
      <w:r w:rsidRPr="0025425F">
        <w:rPr>
          <w:color w:val="auto"/>
        </w:rPr>
        <w:t xml:space="preserve">. </w:t>
      </w:r>
      <w:r w:rsidR="0011258B" w:rsidRPr="0025425F">
        <w:rPr>
          <w:color w:val="auto"/>
        </w:rPr>
        <w:t>Grassroots mediation is voluntary</w:t>
      </w:r>
      <w:r w:rsidR="00543263" w:rsidRPr="0025425F">
        <w:rPr>
          <w:color w:val="auto"/>
        </w:rPr>
        <w:t>,</w:t>
      </w:r>
      <w:r w:rsidR="0011258B" w:rsidRPr="0025425F">
        <w:rPr>
          <w:color w:val="auto"/>
        </w:rPr>
        <w:t xml:space="preserve"> </w:t>
      </w:r>
      <w:r w:rsidR="00543263" w:rsidRPr="0025425F">
        <w:rPr>
          <w:color w:val="auto"/>
        </w:rPr>
        <w:t xml:space="preserve">and </w:t>
      </w:r>
      <w:r w:rsidR="0011258B" w:rsidRPr="0025425F">
        <w:rPr>
          <w:color w:val="auto"/>
        </w:rPr>
        <w:t xml:space="preserve">both parties to a dispute must consent to the mediation.  </w:t>
      </w:r>
    </w:p>
    <w:p w14:paraId="18A8EA3F" w14:textId="09532DE1" w:rsidR="007E42FB" w:rsidRPr="00064A53" w:rsidRDefault="004921D4" w:rsidP="007E42FB">
      <w:pPr>
        <w:numPr>
          <w:ilvl w:val="1"/>
          <w:numId w:val="15"/>
        </w:numPr>
        <w:spacing w:after="120" w:line="240" w:lineRule="auto"/>
        <w:ind w:left="0" w:firstLine="0"/>
        <w:jc w:val="both"/>
        <w:rPr>
          <w:color w:val="auto"/>
        </w:rPr>
      </w:pPr>
      <w:r w:rsidRPr="0025425F">
        <w:rPr>
          <w:color w:val="auto"/>
        </w:rPr>
        <w:t>There are over 100,000 grassroots mediation team</w:t>
      </w:r>
      <w:r w:rsidR="005063EE" w:rsidRPr="0025425F">
        <w:rPr>
          <w:color w:val="auto"/>
        </w:rPr>
        <w:t>s</w:t>
      </w:r>
      <w:r w:rsidRPr="0025425F">
        <w:rPr>
          <w:color w:val="auto"/>
        </w:rPr>
        <w:t xml:space="preserve"> (encompassing over 650,000 mediators) countrywide. </w:t>
      </w:r>
      <w:r w:rsidR="005E1EC5" w:rsidRPr="0025425F">
        <w:rPr>
          <w:color w:val="auto"/>
        </w:rPr>
        <w:t>Mediators are elected by local</w:t>
      </w:r>
      <w:r w:rsidR="002D694A" w:rsidRPr="0025425F">
        <w:rPr>
          <w:color w:val="auto"/>
        </w:rPr>
        <w:t xml:space="preserve"> residents</w:t>
      </w:r>
      <w:r w:rsidR="0038284A">
        <w:rPr>
          <w:color w:val="auto"/>
        </w:rPr>
        <w:t xml:space="preserve"> and receive </w:t>
      </w:r>
      <w:r w:rsidR="00C0752D">
        <w:rPr>
          <w:color w:val="auto"/>
        </w:rPr>
        <w:t>remuneration from the state</w:t>
      </w:r>
      <w:r w:rsidR="00024C84">
        <w:rPr>
          <w:color w:val="auto"/>
        </w:rPr>
        <w:t>. T</w:t>
      </w:r>
      <w:r w:rsidR="00F84780" w:rsidRPr="0025425F">
        <w:rPr>
          <w:color w:val="auto"/>
        </w:rPr>
        <w:t xml:space="preserve">he </w:t>
      </w:r>
      <w:r w:rsidR="003B5DF8">
        <w:rPr>
          <w:color w:val="auto"/>
        </w:rPr>
        <w:br/>
      </w:r>
      <w:r w:rsidR="00191D49" w:rsidRPr="00191D49">
        <w:rPr>
          <w:i/>
          <w:iCs/>
          <w:color w:val="auto"/>
        </w:rPr>
        <w:t>L</w:t>
      </w:r>
      <w:r w:rsidR="004C67DA" w:rsidRPr="00191D49">
        <w:rPr>
          <w:i/>
          <w:iCs/>
          <w:color w:val="auto"/>
        </w:rPr>
        <w:t>aw</w:t>
      </w:r>
      <w:r w:rsidR="00F84780" w:rsidRPr="00191D49">
        <w:rPr>
          <w:i/>
          <w:iCs/>
          <w:color w:val="auto"/>
        </w:rPr>
        <w:t xml:space="preserve"> </w:t>
      </w:r>
      <w:r w:rsidR="00191D49" w:rsidRPr="00191D49">
        <w:rPr>
          <w:i/>
          <w:iCs/>
          <w:color w:val="auto"/>
        </w:rPr>
        <w:t>on Grassroots Mediation</w:t>
      </w:r>
      <w:r w:rsidR="00191D49">
        <w:rPr>
          <w:color w:val="auto"/>
        </w:rPr>
        <w:t xml:space="preserve"> (2013) </w:t>
      </w:r>
      <w:r w:rsidR="004D47CE" w:rsidRPr="0025425F">
        <w:rPr>
          <w:color w:val="auto"/>
        </w:rPr>
        <w:t xml:space="preserve">requires </w:t>
      </w:r>
      <w:r w:rsidR="00F84780" w:rsidRPr="0025425F">
        <w:rPr>
          <w:color w:val="auto"/>
        </w:rPr>
        <w:t>they</w:t>
      </w:r>
      <w:r w:rsidR="0009489D" w:rsidRPr="0025425F">
        <w:rPr>
          <w:color w:val="auto"/>
        </w:rPr>
        <w:t xml:space="preserve"> </w:t>
      </w:r>
      <w:r w:rsidR="005833EE">
        <w:rPr>
          <w:color w:val="auto"/>
        </w:rPr>
        <w:t>have good moral qualities</w:t>
      </w:r>
      <w:r w:rsidR="00C52750">
        <w:rPr>
          <w:color w:val="auto"/>
        </w:rPr>
        <w:t xml:space="preserve"> and legal knowledge</w:t>
      </w:r>
      <w:r w:rsidR="001A58E2">
        <w:rPr>
          <w:color w:val="auto"/>
        </w:rPr>
        <w:t xml:space="preserve">, </w:t>
      </w:r>
      <w:r w:rsidR="00024C84">
        <w:rPr>
          <w:color w:val="auto"/>
        </w:rPr>
        <w:t xml:space="preserve">and </w:t>
      </w:r>
      <w:r w:rsidR="0009489D" w:rsidRPr="0025425F">
        <w:rPr>
          <w:color w:val="auto"/>
        </w:rPr>
        <w:t>be objective, reasonable, sympathetic</w:t>
      </w:r>
      <w:r w:rsidR="008E0FB3" w:rsidRPr="0025425F">
        <w:rPr>
          <w:color w:val="auto"/>
        </w:rPr>
        <w:t xml:space="preserve">, </w:t>
      </w:r>
      <w:r w:rsidR="0009489D" w:rsidRPr="0025425F">
        <w:rPr>
          <w:color w:val="auto"/>
        </w:rPr>
        <w:t xml:space="preserve">act in accordance with </w:t>
      </w:r>
      <w:r w:rsidR="004F4C64">
        <w:rPr>
          <w:color w:val="auto"/>
        </w:rPr>
        <w:t>Vietnamese</w:t>
      </w:r>
      <w:r w:rsidR="004C67DA" w:rsidRPr="0025425F">
        <w:rPr>
          <w:color w:val="auto"/>
        </w:rPr>
        <w:t xml:space="preserve"> l</w:t>
      </w:r>
      <w:r w:rsidR="0009489D" w:rsidRPr="0025425F">
        <w:rPr>
          <w:color w:val="auto"/>
        </w:rPr>
        <w:t>aw</w:t>
      </w:r>
      <w:r w:rsidR="000A7733">
        <w:rPr>
          <w:color w:val="auto"/>
        </w:rPr>
        <w:t>s</w:t>
      </w:r>
      <w:r w:rsidR="0009489D" w:rsidRPr="0025425F">
        <w:rPr>
          <w:color w:val="auto"/>
        </w:rPr>
        <w:t xml:space="preserve"> and traditions</w:t>
      </w:r>
      <w:r w:rsidR="008E0FB3" w:rsidRPr="0025425F">
        <w:rPr>
          <w:color w:val="auto"/>
        </w:rPr>
        <w:t xml:space="preserve">, and maintain </w:t>
      </w:r>
      <w:r w:rsidR="0009489D" w:rsidRPr="0025425F">
        <w:rPr>
          <w:color w:val="auto"/>
        </w:rPr>
        <w:t>confidentiality</w:t>
      </w:r>
      <w:r w:rsidR="008E0FB3" w:rsidRPr="0025425F">
        <w:rPr>
          <w:color w:val="auto"/>
        </w:rPr>
        <w:t>.</w:t>
      </w:r>
      <w:r w:rsidR="00FB2BB3">
        <w:rPr>
          <w:color w:val="auto"/>
        </w:rPr>
        <w:t xml:space="preserve"> </w:t>
      </w:r>
      <w:r w:rsidRPr="00FB2BB3">
        <w:rPr>
          <w:color w:val="auto"/>
        </w:rPr>
        <w:t xml:space="preserve">People of repute in the community who </w:t>
      </w:r>
      <w:r w:rsidR="006901D2" w:rsidRPr="00FB2BB3">
        <w:rPr>
          <w:color w:val="auto"/>
        </w:rPr>
        <w:t>understand</w:t>
      </w:r>
      <w:r w:rsidRPr="00FB2BB3">
        <w:rPr>
          <w:color w:val="auto"/>
        </w:rPr>
        <w:t xml:space="preserve"> the law often </w:t>
      </w:r>
      <w:r w:rsidR="00D24340" w:rsidRPr="00FB2BB3">
        <w:rPr>
          <w:color w:val="auto"/>
        </w:rPr>
        <w:t xml:space="preserve">serve </w:t>
      </w:r>
      <w:r w:rsidRPr="00FB2BB3">
        <w:rPr>
          <w:color w:val="auto"/>
        </w:rPr>
        <w:t>as grassroots mediators. The</w:t>
      </w:r>
      <w:r w:rsidR="00BB2AA3" w:rsidRPr="00FB2BB3">
        <w:rPr>
          <w:color w:val="auto"/>
        </w:rPr>
        <w:t xml:space="preserve"> </w:t>
      </w:r>
      <w:r w:rsidR="00BB2AA3" w:rsidRPr="00FB2BB3">
        <w:rPr>
          <w:i/>
          <w:iCs/>
          <w:color w:val="auto"/>
        </w:rPr>
        <w:t>Law on Grassroots Mediation</w:t>
      </w:r>
      <w:r w:rsidR="00BB2AA3" w:rsidRPr="00FB2BB3">
        <w:rPr>
          <w:color w:val="auto"/>
        </w:rPr>
        <w:t xml:space="preserve"> (2013)</w:t>
      </w:r>
      <w:r w:rsidRPr="00FB2BB3">
        <w:rPr>
          <w:color w:val="auto"/>
        </w:rPr>
        <w:t xml:space="preserve"> stipulates that each mediation team must have a minimum of three mediators, including mediators who are female. In ethnic minority areas, it is mandatory to have mediators from ethnic</w:t>
      </w:r>
      <w:r w:rsidR="009D3440" w:rsidRPr="00FB2BB3">
        <w:rPr>
          <w:color w:val="auto"/>
        </w:rPr>
        <w:t xml:space="preserve"> minority</w:t>
      </w:r>
      <w:r w:rsidRPr="00FB2BB3">
        <w:rPr>
          <w:color w:val="auto"/>
        </w:rPr>
        <w:t xml:space="preserve"> groups</w:t>
      </w:r>
      <w:r w:rsidR="009D3440" w:rsidRPr="00FB2BB3">
        <w:rPr>
          <w:color w:val="auto"/>
        </w:rPr>
        <w:t>, including</w:t>
      </w:r>
      <w:r w:rsidRPr="00FB2BB3">
        <w:rPr>
          <w:color w:val="auto"/>
        </w:rPr>
        <w:t xml:space="preserve"> to ensure the mediators understand the language of the dispute parties. Lawyers are encouraged to act as mediators, although most grassroots mediators do not have formal legal qualifications</w:t>
      </w:r>
      <w:r w:rsidR="005063EE" w:rsidRPr="00FB2BB3">
        <w:rPr>
          <w:color w:val="auto"/>
        </w:rPr>
        <w:t>.</w:t>
      </w:r>
      <w:r w:rsidR="00F97B0D" w:rsidRPr="00FB2BB3">
        <w:rPr>
          <w:color w:val="auto"/>
        </w:rPr>
        <w:t xml:space="preserve"> </w:t>
      </w:r>
      <w:r w:rsidR="00774BE0" w:rsidRPr="00FB2BB3">
        <w:rPr>
          <w:color w:val="auto"/>
        </w:rPr>
        <w:t>Grassroots mediation helps to ease the burden on the formal legal system.</w:t>
      </w:r>
      <w:r w:rsidR="005063EE" w:rsidRPr="00FB2BB3">
        <w:rPr>
          <w:color w:val="auto"/>
        </w:rPr>
        <w:t xml:space="preserve"> </w:t>
      </w:r>
      <w:r w:rsidR="002A1112" w:rsidRPr="00FB2BB3">
        <w:rPr>
          <w:color w:val="auto"/>
        </w:rPr>
        <w:t>I</w:t>
      </w:r>
      <w:r w:rsidR="002C0579" w:rsidRPr="00FB2BB3">
        <w:rPr>
          <w:color w:val="auto"/>
        </w:rPr>
        <w:t>n practice, the quality of mediation can vary greatly</w:t>
      </w:r>
      <w:r w:rsidR="001D587D">
        <w:rPr>
          <w:color w:val="auto"/>
        </w:rPr>
        <w:t>.</w:t>
      </w:r>
    </w:p>
    <w:p w14:paraId="1DA3AC8B" w14:textId="759A90C4" w:rsidR="001E5E76" w:rsidRPr="0025425F" w:rsidRDefault="00F26D1B" w:rsidP="00BE546C">
      <w:pPr>
        <w:numPr>
          <w:ilvl w:val="1"/>
          <w:numId w:val="15"/>
        </w:numPr>
        <w:spacing w:after="120" w:line="240" w:lineRule="auto"/>
        <w:ind w:left="0" w:firstLine="0"/>
        <w:jc w:val="both"/>
        <w:rPr>
          <w:color w:val="auto"/>
        </w:rPr>
      </w:pPr>
      <w:r w:rsidRPr="0025425F">
        <w:rPr>
          <w:color w:val="auto"/>
        </w:rPr>
        <w:t>DFAT assesses Vietnam has a functioning</w:t>
      </w:r>
      <w:r w:rsidR="00B12FDD">
        <w:rPr>
          <w:color w:val="auto"/>
        </w:rPr>
        <w:t xml:space="preserve"> and </w:t>
      </w:r>
      <w:r w:rsidRPr="0025425F">
        <w:rPr>
          <w:color w:val="auto"/>
        </w:rPr>
        <w:t>accessible</w:t>
      </w:r>
      <w:r w:rsidR="00D81485" w:rsidRPr="0025425F">
        <w:rPr>
          <w:color w:val="auto"/>
        </w:rPr>
        <w:t xml:space="preserve"> </w:t>
      </w:r>
      <w:r w:rsidRPr="0025425F">
        <w:rPr>
          <w:color w:val="auto"/>
        </w:rPr>
        <w:t>legal system</w:t>
      </w:r>
      <w:r w:rsidR="00801DE6" w:rsidRPr="0025425F">
        <w:rPr>
          <w:color w:val="auto"/>
        </w:rPr>
        <w:t>, and an extensive system of grassroots mediation</w:t>
      </w:r>
      <w:r w:rsidRPr="0025425F">
        <w:rPr>
          <w:color w:val="auto"/>
        </w:rPr>
        <w:t xml:space="preserve">. </w:t>
      </w:r>
      <w:r w:rsidR="00801DE6" w:rsidRPr="0025425F">
        <w:rPr>
          <w:color w:val="auto"/>
        </w:rPr>
        <w:t>D</w:t>
      </w:r>
      <w:r w:rsidR="007A7A02" w:rsidRPr="0025425F">
        <w:rPr>
          <w:rFonts w:eastAsia="Times New Roman"/>
          <w:color w:val="auto"/>
        </w:rPr>
        <w:t xml:space="preserve">efendants </w:t>
      </w:r>
      <w:r w:rsidR="00801DE6" w:rsidRPr="0025425F">
        <w:rPr>
          <w:rFonts w:eastAsia="Times New Roman"/>
          <w:color w:val="auto"/>
        </w:rPr>
        <w:t>charged</w:t>
      </w:r>
      <w:r w:rsidR="007A7A02" w:rsidRPr="0025425F">
        <w:rPr>
          <w:rFonts w:eastAsia="Times New Roman"/>
          <w:color w:val="auto"/>
        </w:rPr>
        <w:t xml:space="preserve"> </w:t>
      </w:r>
      <w:r w:rsidR="00801DE6" w:rsidRPr="0025425F">
        <w:rPr>
          <w:rFonts w:eastAsia="Times New Roman"/>
          <w:color w:val="auto"/>
        </w:rPr>
        <w:t xml:space="preserve">with </w:t>
      </w:r>
      <w:r w:rsidR="007A7A02" w:rsidRPr="0025425F">
        <w:rPr>
          <w:rFonts w:eastAsia="Times New Roman"/>
          <w:color w:val="auto"/>
        </w:rPr>
        <w:t>national security</w:t>
      </w:r>
      <w:r w:rsidR="00801DE6" w:rsidRPr="0025425F">
        <w:rPr>
          <w:rFonts w:eastAsia="Times New Roman"/>
          <w:color w:val="auto"/>
        </w:rPr>
        <w:t xml:space="preserve"> offences </w:t>
      </w:r>
      <w:r w:rsidR="007E184A">
        <w:rPr>
          <w:rFonts w:eastAsia="Times New Roman"/>
          <w:color w:val="auto"/>
        </w:rPr>
        <w:t>are sometimes</w:t>
      </w:r>
      <w:r w:rsidR="00F703B7" w:rsidRPr="0025425F">
        <w:rPr>
          <w:rFonts w:eastAsia="Times New Roman"/>
          <w:color w:val="auto"/>
        </w:rPr>
        <w:t xml:space="preserve"> denied </w:t>
      </w:r>
      <w:r w:rsidR="007A7A02" w:rsidRPr="0025425F">
        <w:rPr>
          <w:rFonts w:eastAsia="Times New Roman"/>
          <w:color w:val="auto"/>
        </w:rPr>
        <w:t xml:space="preserve">access </w:t>
      </w:r>
      <w:r w:rsidR="007341A6">
        <w:rPr>
          <w:rFonts w:eastAsia="Times New Roman"/>
          <w:color w:val="auto"/>
        </w:rPr>
        <w:t xml:space="preserve">to </w:t>
      </w:r>
      <w:r w:rsidR="007A7A02" w:rsidRPr="0025425F">
        <w:rPr>
          <w:rFonts w:eastAsia="Times New Roman"/>
          <w:color w:val="auto"/>
        </w:rPr>
        <w:t>a fair trial</w:t>
      </w:r>
      <w:r w:rsidR="00B24D7F" w:rsidRPr="0025425F">
        <w:rPr>
          <w:rFonts w:eastAsia="Times New Roman"/>
          <w:color w:val="auto"/>
        </w:rPr>
        <w:t xml:space="preserve">, </w:t>
      </w:r>
      <w:r w:rsidR="005050FC" w:rsidRPr="0025425F">
        <w:rPr>
          <w:bCs/>
          <w:iCs/>
          <w:color w:val="auto"/>
        </w:rPr>
        <w:t xml:space="preserve">including the presumption of innocence, timely access to legal </w:t>
      </w:r>
      <w:r w:rsidR="001916DF" w:rsidRPr="0025425F">
        <w:rPr>
          <w:bCs/>
          <w:iCs/>
          <w:color w:val="auto"/>
        </w:rPr>
        <w:t>representation</w:t>
      </w:r>
      <w:r w:rsidR="005050FC" w:rsidRPr="0025425F">
        <w:rPr>
          <w:bCs/>
          <w:iCs/>
          <w:color w:val="auto"/>
        </w:rPr>
        <w:t xml:space="preserve"> and adequate time to prepare a defence</w:t>
      </w:r>
      <w:r w:rsidR="001072BB" w:rsidRPr="0025425F">
        <w:rPr>
          <w:bCs/>
          <w:iCs/>
          <w:color w:val="auto"/>
        </w:rPr>
        <w:t xml:space="preserve">, and </w:t>
      </w:r>
      <w:r w:rsidR="003617A3">
        <w:rPr>
          <w:bCs/>
          <w:iCs/>
          <w:color w:val="auto"/>
        </w:rPr>
        <w:t xml:space="preserve">can </w:t>
      </w:r>
      <w:r w:rsidR="001072BB" w:rsidRPr="0025425F">
        <w:rPr>
          <w:bCs/>
          <w:iCs/>
          <w:color w:val="auto"/>
        </w:rPr>
        <w:t>face lengthy pre-trial detention</w:t>
      </w:r>
      <w:r w:rsidR="005050FC" w:rsidRPr="0025425F">
        <w:rPr>
          <w:bCs/>
          <w:iCs/>
          <w:color w:val="auto"/>
        </w:rPr>
        <w:t>.</w:t>
      </w:r>
    </w:p>
    <w:p w14:paraId="1A2EA7CB" w14:textId="7EA948E5" w:rsidR="005D29FD" w:rsidRPr="0025425F" w:rsidRDefault="007A7A02" w:rsidP="00636014">
      <w:pPr>
        <w:pStyle w:val="Heading4"/>
        <w:rPr>
          <w:color w:val="auto"/>
        </w:rPr>
      </w:pPr>
      <w:bookmarkStart w:id="144" w:name="_Double_Jeopardy"/>
      <w:bookmarkEnd w:id="144"/>
      <w:r w:rsidRPr="0025425F">
        <w:rPr>
          <w:color w:val="auto"/>
        </w:rPr>
        <w:t>Double Jeopardy</w:t>
      </w:r>
    </w:p>
    <w:p w14:paraId="3F641293" w14:textId="7A1E6EFF" w:rsidR="00EB026E" w:rsidRPr="0025425F" w:rsidRDefault="007A7A02" w:rsidP="00BE546C">
      <w:pPr>
        <w:numPr>
          <w:ilvl w:val="1"/>
          <w:numId w:val="15"/>
        </w:numPr>
        <w:spacing w:after="120" w:line="240" w:lineRule="auto"/>
        <w:ind w:left="0" w:firstLine="0"/>
        <w:jc w:val="both"/>
        <w:rPr>
          <w:color w:val="auto"/>
          <w:lang w:val="en-AU"/>
        </w:rPr>
      </w:pPr>
      <w:r w:rsidRPr="0025425F">
        <w:rPr>
          <w:color w:val="auto"/>
          <w:lang w:val="en-AU"/>
        </w:rPr>
        <w:t xml:space="preserve">Double jeopardy would occur when a Vietnamese citizen is </w:t>
      </w:r>
      <w:r w:rsidR="00EB06BD" w:rsidRPr="0025425F">
        <w:rPr>
          <w:color w:val="auto"/>
          <w:lang w:val="en-AU"/>
        </w:rPr>
        <w:t>acquitted or</w:t>
      </w:r>
      <w:r w:rsidRPr="0025425F">
        <w:rPr>
          <w:color w:val="auto"/>
          <w:lang w:val="en-AU"/>
        </w:rPr>
        <w:t xml:space="preserve"> convicted </w:t>
      </w:r>
      <w:r w:rsidR="00EA6424" w:rsidRPr="0025425F">
        <w:rPr>
          <w:color w:val="auto"/>
          <w:lang w:val="en-AU"/>
        </w:rPr>
        <w:t>of</w:t>
      </w:r>
      <w:r w:rsidRPr="0025425F">
        <w:rPr>
          <w:color w:val="auto"/>
          <w:lang w:val="en-AU"/>
        </w:rPr>
        <w:t xml:space="preserve"> a crime in another </w:t>
      </w:r>
      <w:r w:rsidR="004B018B" w:rsidRPr="0025425F">
        <w:rPr>
          <w:color w:val="auto"/>
          <w:lang w:val="en-AU"/>
        </w:rPr>
        <w:t>country and</w:t>
      </w:r>
      <w:r w:rsidRPr="0025425F">
        <w:rPr>
          <w:color w:val="auto"/>
          <w:lang w:val="en-AU"/>
        </w:rPr>
        <w:t xml:space="preserve"> </w:t>
      </w:r>
      <w:r w:rsidR="000D6BFC" w:rsidRPr="0025425F">
        <w:rPr>
          <w:color w:val="auto"/>
          <w:lang w:val="en-AU"/>
        </w:rPr>
        <w:t xml:space="preserve">is prosecuted for the same crime </w:t>
      </w:r>
      <w:r w:rsidR="00636014" w:rsidRPr="0025425F">
        <w:rPr>
          <w:color w:val="auto"/>
          <w:lang w:val="en-AU"/>
        </w:rPr>
        <w:t xml:space="preserve">after </w:t>
      </w:r>
      <w:r w:rsidRPr="0025425F">
        <w:rPr>
          <w:color w:val="auto"/>
          <w:lang w:val="en-AU"/>
        </w:rPr>
        <w:t>return</w:t>
      </w:r>
      <w:r w:rsidR="00636014" w:rsidRPr="0025425F">
        <w:rPr>
          <w:color w:val="auto"/>
          <w:lang w:val="en-AU"/>
        </w:rPr>
        <w:t>ing</w:t>
      </w:r>
      <w:r w:rsidRPr="0025425F">
        <w:rPr>
          <w:color w:val="auto"/>
          <w:lang w:val="en-AU"/>
        </w:rPr>
        <w:t xml:space="preserve"> (or </w:t>
      </w:r>
      <w:r w:rsidR="00636014" w:rsidRPr="0025425F">
        <w:rPr>
          <w:color w:val="auto"/>
          <w:lang w:val="en-AU"/>
        </w:rPr>
        <w:t>being</w:t>
      </w:r>
      <w:r w:rsidRPr="0025425F">
        <w:rPr>
          <w:color w:val="auto"/>
          <w:lang w:val="en-AU"/>
        </w:rPr>
        <w:t xml:space="preserve"> returned) to Vietnam. </w:t>
      </w:r>
      <w:r w:rsidR="00CE2845" w:rsidRPr="0025425F">
        <w:rPr>
          <w:color w:val="auto"/>
          <w:lang w:val="en-AU"/>
        </w:rPr>
        <w:t xml:space="preserve">The </w:t>
      </w:r>
      <w:r w:rsidRPr="00AA6C2E">
        <w:rPr>
          <w:i/>
          <w:iCs/>
          <w:color w:val="auto"/>
          <w:lang w:val="en-AU"/>
        </w:rPr>
        <w:t>Criminal Code</w:t>
      </w:r>
      <w:r w:rsidRPr="0025425F">
        <w:rPr>
          <w:color w:val="auto"/>
          <w:lang w:val="en-AU"/>
        </w:rPr>
        <w:t xml:space="preserve"> </w:t>
      </w:r>
      <w:r w:rsidR="00FD6AC3" w:rsidRPr="0025425F">
        <w:rPr>
          <w:color w:val="auto"/>
          <w:lang w:val="en-AU"/>
        </w:rPr>
        <w:t xml:space="preserve">(2015) </w:t>
      </w:r>
      <w:r w:rsidRPr="0025425F">
        <w:rPr>
          <w:color w:val="auto"/>
          <w:lang w:val="en-AU"/>
        </w:rPr>
        <w:t>gives broad extra-territorial jurisdiction for crimes, meaning a crime under Vietnamese law committed outside Vietnam may be punishable under Vietnamese law.</w:t>
      </w:r>
      <w:r w:rsidR="00FA4240" w:rsidRPr="0025425F">
        <w:rPr>
          <w:color w:val="auto"/>
          <w:lang w:val="en-AU"/>
        </w:rPr>
        <w:t xml:space="preserve"> </w:t>
      </w:r>
      <w:r w:rsidRPr="0025425F">
        <w:rPr>
          <w:color w:val="auto"/>
          <w:lang w:val="en-AU"/>
        </w:rPr>
        <w:t>In-country sources</w:t>
      </w:r>
      <w:r w:rsidR="00BB61B8">
        <w:rPr>
          <w:color w:val="auto"/>
          <w:lang w:val="en-AU"/>
        </w:rPr>
        <w:t>, speaking in October 2023,</w:t>
      </w:r>
      <w:r w:rsidRPr="0025425F">
        <w:rPr>
          <w:color w:val="auto"/>
          <w:lang w:val="en-AU"/>
        </w:rPr>
        <w:t xml:space="preserve"> </w:t>
      </w:r>
      <w:r w:rsidR="00082DC7" w:rsidRPr="0025425F">
        <w:rPr>
          <w:color w:val="auto"/>
          <w:lang w:val="en-AU"/>
        </w:rPr>
        <w:t>were not aware of these</w:t>
      </w:r>
      <w:r w:rsidR="000C310B" w:rsidRPr="0025425F">
        <w:rPr>
          <w:color w:val="auto"/>
          <w:lang w:val="en-AU"/>
        </w:rPr>
        <w:t xml:space="preserve"> </w:t>
      </w:r>
      <w:r w:rsidRPr="0025425F">
        <w:rPr>
          <w:color w:val="auto"/>
          <w:lang w:val="en-AU"/>
        </w:rPr>
        <w:t xml:space="preserve">provisions </w:t>
      </w:r>
      <w:r w:rsidR="00082DC7" w:rsidRPr="0025425F">
        <w:rPr>
          <w:color w:val="auto"/>
          <w:lang w:val="en-AU"/>
        </w:rPr>
        <w:t>being applied in practice</w:t>
      </w:r>
      <w:r w:rsidR="0080639C" w:rsidRPr="0025425F">
        <w:rPr>
          <w:color w:val="auto"/>
          <w:lang w:val="en-AU"/>
        </w:rPr>
        <w:t xml:space="preserve">, and </w:t>
      </w:r>
      <w:r w:rsidR="00CC08D3" w:rsidRPr="0025425F">
        <w:rPr>
          <w:color w:val="auto"/>
          <w:lang w:val="en-AU"/>
        </w:rPr>
        <w:t xml:space="preserve">noted the existence of </w:t>
      </w:r>
      <w:r w:rsidR="0080639C" w:rsidRPr="0025425F">
        <w:rPr>
          <w:color w:val="auto"/>
          <w:lang w:val="en-AU"/>
        </w:rPr>
        <w:t>protections against double jeopardy.</w:t>
      </w:r>
      <w:r w:rsidRPr="0025425F">
        <w:rPr>
          <w:color w:val="auto"/>
          <w:lang w:val="en-AU"/>
        </w:rPr>
        <w:t xml:space="preserve"> </w:t>
      </w:r>
      <w:r w:rsidR="003B0844" w:rsidRPr="0025425F">
        <w:rPr>
          <w:color w:val="auto"/>
          <w:lang w:val="en-AU"/>
        </w:rPr>
        <w:t xml:space="preserve">The </w:t>
      </w:r>
      <w:r w:rsidR="00ED50C9">
        <w:rPr>
          <w:color w:val="auto"/>
          <w:lang w:val="en-AU"/>
        </w:rPr>
        <w:t xml:space="preserve">2013 </w:t>
      </w:r>
      <w:r w:rsidR="00B80876" w:rsidRPr="0025425F">
        <w:rPr>
          <w:color w:val="auto"/>
          <w:lang w:val="en-AU"/>
        </w:rPr>
        <w:t>C</w:t>
      </w:r>
      <w:r w:rsidR="003B0844" w:rsidRPr="0025425F">
        <w:rPr>
          <w:color w:val="auto"/>
          <w:lang w:val="en-AU"/>
        </w:rPr>
        <w:t xml:space="preserve">onstitution stipulates that </w:t>
      </w:r>
      <w:r w:rsidR="00C11197" w:rsidRPr="0025425F">
        <w:rPr>
          <w:bCs/>
          <w:iCs/>
          <w:color w:val="auto"/>
        </w:rPr>
        <w:t>‘no one shall be tried twice for the same offence’.</w:t>
      </w:r>
      <w:r w:rsidR="00EB026E" w:rsidRPr="0025425F">
        <w:rPr>
          <w:bCs/>
          <w:iCs/>
          <w:color w:val="auto"/>
        </w:rPr>
        <w:t xml:space="preserve"> </w:t>
      </w:r>
      <w:r w:rsidR="00BB1583" w:rsidRPr="0025425F">
        <w:rPr>
          <w:color w:val="auto"/>
        </w:rPr>
        <w:t xml:space="preserve">Under the </w:t>
      </w:r>
      <w:r w:rsidR="00BB1583" w:rsidRPr="0054504B">
        <w:rPr>
          <w:i/>
          <w:iCs/>
          <w:color w:val="auto"/>
        </w:rPr>
        <w:t>Criminal Procedure Code</w:t>
      </w:r>
      <w:r w:rsidR="00BB1583" w:rsidRPr="0025425F">
        <w:rPr>
          <w:color w:val="auto"/>
        </w:rPr>
        <w:t xml:space="preserve"> (2015), a person cannot be charged, investigated, prosecuted or tried for an act they have previously been convicted by a court of law.</w:t>
      </w:r>
      <w:r w:rsidR="00EB026E" w:rsidRPr="0025425F">
        <w:rPr>
          <w:color w:val="auto"/>
          <w:lang w:val="en-AU"/>
        </w:rPr>
        <w:t xml:space="preserve"> </w:t>
      </w:r>
    </w:p>
    <w:p w14:paraId="11C6FB4A" w14:textId="7502068F" w:rsidR="002B650B" w:rsidRDefault="007A7A02" w:rsidP="00BE546C">
      <w:pPr>
        <w:numPr>
          <w:ilvl w:val="1"/>
          <w:numId w:val="15"/>
        </w:numPr>
        <w:spacing w:after="120" w:line="240" w:lineRule="auto"/>
        <w:ind w:left="0" w:firstLine="0"/>
        <w:jc w:val="both"/>
        <w:rPr>
          <w:color w:val="auto"/>
          <w:lang w:val="en-AU"/>
        </w:rPr>
      </w:pPr>
      <w:r w:rsidRPr="0025425F">
        <w:rPr>
          <w:color w:val="auto"/>
          <w:lang w:val="en-AU"/>
        </w:rPr>
        <w:t>DFAT is not aware of cases of double jeopardy in practice.</w:t>
      </w:r>
      <w:r w:rsidR="00084E2B" w:rsidRPr="0025425F">
        <w:rPr>
          <w:color w:val="auto"/>
          <w:lang w:val="en-AU"/>
        </w:rPr>
        <w:t xml:space="preserve"> </w:t>
      </w:r>
      <w:r w:rsidR="00887FBE">
        <w:rPr>
          <w:color w:val="auto"/>
          <w:lang w:val="en-AU"/>
        </w:rPr>
        <w:t xml:space="preserve">At the time of publication, </w:t>
      </w:r>
      <w:r w:rsidR="00FE4C3A" w:rsidRPr="0025425F">
        <w:rPr>
          <w:color w:val="auto"/>
          <w:lang w:val="en-AU"/>
        </w:rPr>
        <w:t xml:space="preserve">DFAT </w:t>
      </w:r>
      <w:r w:rsidR="00887FBE">
        <w:rPr>
          <w:color w:val="auto"/>
          <w:lang w:val="en-AU"/>
        </w:rPr>
        <w:t>was not aware of</w:t>
      </w:r>
      <w:r w:rsidR="00FE4C3A" w:rsidRPr="0025425F">
        <w:rPr>
          <w:color w:val="auto"/>
          <w:lang w:val="en-AU"/>
        </w:rPr>
        <w:t xml:space="preserve"> examples of </w:t>
      </w:r>
      <w:r w:rsidR="00FE2048" w:rsidRPr="0025425F">
        <w:rPr>
          <w:color w:val="auto"/>
          <w:lang w:val="en-AU"/>
        </w:rPr>
        <w:t xml:space="preserve">Vietnamese citizens </w:t>
      </w:r>
      <w:r w:rsidR="007018AF" w:rsidRPr="0025425F">
        <w:rPr>
          <w:color w:val="auto"/>
          <w:lang w:val="en-AU"/>
        </w:rPr>
        <w:t>who ha</w:t>
      </w:r>
      <w:r w:rsidR="00887FBE">
        <w:rPr>
          <w:color w:val="auto"/>
          <w:lang w:val="en-AU"/>
        </w:rPr>
        <w:t>d</w:t>
      </w:r>
      <w:r w:rsidR="007018AF" w:rsidRPr="0025425F">
        <w:rPr>
          <w:color w:val="auto"/>
          <w:lang w:val="en-AU"/>
        </w:rPr>
        <w:t xml:space="preserve"> been</w:t>
      </w:r>
      <w:r w:rsidR="00FE2048" w:rsidRPr="0025425F">
        <w:rPr>
          <w:color w:val="auto"/>
          <w:lang w:val="en-AU"/>
        </w:rPr>
        <w:t xml:space="preserve"> arrested</w:t>
      </w:r>
      <w:r w:rsidR="00F12893" w:rsidRPr="0025425F">
        <w:rPr>
          <w:color w:val="auto"/>
          <w:lang w:val="en-AU"/>
        </w:rPr>
        <w:t xml:space="preserve">, </w:t>
      </w:r>
      <w:r w:rsidR="00FE2048" w:rsidRPr="0025425F">
        <w:rPr>
          <w:color w:val="auto"/>
          <w:lang w:val="en-AU"/>
        </w:rPr>
        <w:t xml:space="preserve">prosecuted </w:t>
      </w:r>
      <w:r w:rsidR="00F12893" w:rsidRPr="0025425F">
        <w:rPr>
          <w:color w:val="auto"/>
          <w:lang w:val="en-AU"/>
        </w:rPr>
        <w:t>or convicted of an offence</w:t>
      </w:r>
      <w:r w:rsidR="0011468F" w:rsidRPr="0025425F">
        <w:rPr>
          <w:color w:val="auto"/>
          <w:lang w:val="en-AU"/>
        </w:rPr>
        <w:t xml:space="preserve"> </w:t>
      </w:r>
      <w:r w:rsidR="0076057A" w:rsidRPr="0025425F">
        <w:rPr>
          <w:color w:val="auto"/>
          <w:lang w:val="en-AU"/>
        </w:rPr>
        <w:t>in another country</w:t>
      </w:r>
      <w:r w:rsidR="0011468F" w:rsidRPr="0025425F">
        <w:rPr>
          <w:color w:val="auto"/>
          <w:lang w:val="en-AU"/>
        </w:rPr>
        <w:t xml:space="preserve"> being subjected to legal sanctions or punitive actions </w:t>
      </w:r>
      <w:r w:rsidR="001A50C2" w:rsidRPr="0025425F">
        <w:rPr>
          <w:color w:val="auto"/>
          <w:lang w:val="en-AU"/>
        </w:rPr>
        <w:t>for the same offence on their return</w:t>
      </w:r>
      <w:r w:rsidR="00122003" w:rsidRPr="0025425F">
        <w:rPr>
          <w:color w:val="auto"/>
          <w:lang w:val="en-AU"/>
        </w:rPr>
        <w:t xml:space="preserve"> to Vietnam</w:t>
      </w:r>
      <w:r w:rsidR="001A50C2" w:rsidRPr="0025425F">
        <w:rPr>
          <w:color w:val="auto"/>
          <w:lang w:val="en-AU"/>
        </w:rPr>
        <w:t>.</w:t>
      </w:r>
      <w:r w:rsidR="00122003" w:rsidRPr="0025425F">
        <w:rPr>
          <w:color w:val="auto"/>
          <w:lang w:val="en-AU"/>
        </w:rPr>
        <w:t xml:space="preserve"> DFAT </w:t>
      </w:r>
      <w:r w:rsidR="00887FBE">
        <w:rPr>
          <w:color w:val="auto"/>
          <w:lang w:val="en-AU"/>
        </w:rPr>
        <w:t xml:space="preserve">was </w:t>
      </w:r>
      <w:r w:rsidR="00122003" w:rsidRPr="0025425F">
        <w:rPr>
          <w:color w:val="auto"/>
          <w:lang w:val="en-AU"/>
        </w:rPr>
        <w:t xml:space="preserve">also </w:t>
      </w:r>
      <w:r w:rsidR="00887FBE">
        <w:rPr>
          <w:color w:val="auto"/>
          <w:lang w:val="en-AU"/>
        </w:rPr>
        <w:t>not aware of</w:t>
      </w:r>
      <w:r w:rsidR="00122003" w:rsidRPr="0025425F">
        <w:rPr>
          <w:color w:val="auto"/>
          <w:lang w:val="en-AU"/>
        </w:rPr>
        <w:t xml:space="preserve"> </w:t>
      </w:r>
      <w:r w:rsidR="00122003" w:rsidRPr="0025425F">
        <w:rPr>
          <w:rFonts w:eastAsia="Arial" w:cstheme="minorHAnsi"/>
          <w:noProof/>
          <w:color w:val="auto"/>
        </w:rPr>
        <w:t xml:space="preserve">examples of Vietnamese citizens </w:t>
      </w:r>
      <w:r w:rsidR="00122003" w:rsidRPr="0025425F">
        <w:rPr>
          <w:rFonts w:cstheme="minorHAnsi"/>
          <w:color w:val="auto"/>
        </w:rPr>
        <w:t xml:space="preserve">being prosecuted in Vietnam for an offence committed </w:t>
      </w:r>
      <w:r w:rsidR="008C2AE6" w:rsidRPr="0025425F">
        <w:rPr>
          <w:rFonts w:cstheme="minorHAnsi"/>
          <w:color w:val="auto"/>
        </w:rPr>
        <w:t xml:space="preserve">abroad </w:t>
      </w:r>
      <w:r w:rsidR="00122003" w:rsidRPr="0025425F">
        <w:rPr>
          <w:rFonts w:cstheme="minorHAnsi"/>
          <w:color w:val="auto"/>
        </w:rPr>
        <w:t xml:space="preserve">for which they were not </w:t>
      </w:r>
      <w:proofErr w:type="gramStart"/>
      <w:r w:rsidR="00122003" w:rsidRPr="0025425F">
        <w:rPr>
          <w:rFonts w:cstheme="minorHAnsi"/>
          <w:color w:val="auto"/>
        </w:rPr>
        <w:t>prosecuted</w:t>
      </w:r>
      <w:proofErr w:type="gramEnd"/>
      <w:r w:rsidR="00122003" w:rsidRPr="0025425F">
        <w:rPr>
          <w:rFonts w:cstheme="minorHAnsi"/>
          <w:color w:val="auto"/>
        </w:rPr>
        <w:t xml:space="preserve"> or a sentence was not served in the country where the offence took place</w:t>
      </w:r>
      <w:r w:rsidR="007C199D">
        <w:rPr>
          <w:rFonts w:cstheme="minorHAnsi"/>
          <w:color w:val="auto"/>
        </w:rPr>
        <w:t>.</w:t>
      </w:r>
      <w:r w:rsidR="007E46A0" w:rsidRPr="0025425F">
        <w:rPr>
          <w:color w:val="auto"/>
          <w:lang w:val="en-AU"/>
        </w:rPr>
        <w:t xml:space="preserve"> </w:t>
      </w:r>
    </w:p>
    <w:p w14:paraId="5FE75892" w14:textId="033A1D3C" w:rsidR="00FC45C4" w:rsidRPr="002B650B" w:rsidRDefault="00E949CF" w:rsidP="00BE546C">
      <w:pPr>
        <w:numPr>
          <w:ilvl w:val="1"/>
          <w:numId w:val="15"/>
        </w:numPr>
        <w:spacing w:after="120" w:line="240" w:lineRule="auto"/>
        <w:ind w:left="0" w:firstLine="0"/>
        <w:jc w:val="both"/>
        <w:rPr>
          <w:color w:val="auto"/>
          <w:lang w:val="en-AU"/>
        </w:rPr>
      </w:pPr>
      <w:r w:rsidRPr="002B650B">
        <w:rPr>
          <w:color w:val="auto"/>
          <w:lang w:val="en-AU"/>
        </w:rPr>
        <w:t xml:space="preserve">The </w:t>
      </w:r>
      <w:r w:rsidRPr="00887FBE">
        <w:rPr>
          <w:i/>
          <w:iCs/>
          <w:color w:val="auto"/>
          <w:lang w:val="en-AU"/>
        </w:rPr>
        <w:t>Treaty on Mutual Legal Assistance in Criminal Matters between Australia and the Socialist Republic of Viet Nam</w:t>
      </w:r>
      <w:r w:rsidRPr="002B650B">
        <w:rPr>
          <w:color w:val="auto"/>
          <w:lang w:val="en-AU"/>
        </w:rPr>
        <w:t xml:space="preserve"> (2015) </w:t>
      </w:r>
      <w:r w:rsidR="00560872" w:rsidRPr="002B650B">
        <w:rPr>
          <w:color w:val="auto"/>
          <w:lang w:val="en-AU"/>
        </w:rPr>
        <w:t xml:space="preserve">stipulates that assistance shall be refused where </w:t>
      </w:r>
      <w:r w:rsidR="00E43BCA" w:rsidRPr="002B650B">
        <w:rPr>
          <w:color w:val="auto"/>
          <w:lang w:val="en-AU"/>
        </w:rPr>
        <w:t>the person to whom the</w:t>
      </w:r>
      <w:r w:rsidR="00560872" w:rsidRPr="002B650B">
        <w:rPr>
          <w:color w:val="auto"/>
          <w:lang w:val="en-AU"/>
        </w:rPr>
        <w:t xml:space="preserve"> request relates</w:t>
      </w:r>
      <w:r w:rsidR="00E43BCA" w:rsidRPr="002B650B">
        <w:rPr>
          <w:color w:val="auto"/>
          <w:lang w:val="en-AU"/>
        </w:rPr>
        <w:t xml:space="preserve"> would be exposed to double jeopardy. </w:t>
      </w:r>
      <w:r w:rsidR="00560872" w:rsidRPr="002B650B">
        <w:rPr>
          <w:color w:val="auto"/>
          <w:lang w:val="en-AU"/>
        </w:rPr>
        <w:t xml:space="preserve"> </w:t>
      </w:r>
    </w:p>
    <w:p w14:paraId="6F1728C3" w14:textId="77777777" w:rsidR="007A7A02" w:rsidRPr="0025425F" w:rsidRDefault="007A7A02" w:rsidP="007A7A02">
      <w:pPr>
        <w:pStyle w:val="Heading3"/>
        <w:rPr>
          <w:color w:val="auto"/>
        </w:rPr>
      </w:pPr>
      <w:bookmarkStart w:id="145" w:name="_National_Human_Rights"/>
      <w:bookmarkEnd w:id="145"/>
      <w:r w:rsidRPr="0025425F">
        <w:rPr>
          <w:color w:val="auto"/>
        </w:rPr>
        <w:lastRenderedPageBreak/>
        <w:t>National Human Rights Institution</w:t>
      </w:r>
    </w:p>
    <w:p w14:paraId="1DA08223" w14:textId="6C09416F" w:rsidR="00AC1240" w:rsidRPr="0025425F" w:rsidRDefault="007A7A02" w:rsidP="00BE546C">
      <w:pPr>
        <w:numPr>
          <w:ilvl w:val="1"/>
          <w:numId w:val="15"/>
        </w:numPr>
        <w:spacing w:after="120" w:line="240" w:lineRule="auto"/>
        <w:ind w:left="0" w:firstLine="0"/>
        <w:jc w:val="both"/>
        <w:rPr>
          <w:color w:val="auto"/>
          <w:lang w:val="en-AU"/>
        </w:rPr>
      </w:pPr>
      <w:r w:rsidRPr="0025425F">
        <w:rPr>
          <w:color w:val="auto"/>
          <w:lang w:val="en-AU"/>
        </w:rPr>
        <w:t xml:space="preserve">Vietnam does not have a national human rights institution. </w:t>
      </w:r>
      <w:r w:rsidR="0045353D">
        <w:rPr>
          <w:color w:val="auto"/>
          <w:lang w:val="en-AU"/>
        </w:rPr>
        <w:t xml:space="preserve">In </w:t>
      </w:r>
      <w:r w:rsidR="00675427">
        <w:rPr>
          <w:color w:val="auto"/>
          <w:lang w:val="en-AU"/>
        </w:rPr>
        <w:t>a</w:t>
      </w:r>
      <w:r w:rsidR="0045353D">
        <w:rPr>
          <w:color w:val="auto"/>
          <w:lang w:val="en-AU"/>
        </w:rPr>
        <w:t xml:space="preserve"> national report </w:t>
      </w:r>
      <w:r w:rsidR="00675427">
        <w:rPr>
          <w:color w:val="auto"/>
          <w:lang w:val="en-AU"/>
        </w:rPr>
        <w:t xml:space="preserve">submitted </w:t>
      </w:r>
      <w:r w:rsidR="0045353D">
        <w:rPr>
          <w:color w:val="auto"/>
          <w:lang w:val="en-AU"/>
        </w:rPr>
        <w:t>a</w:t>
      </w:r>
      <w:r w:rsidR="00D77D24" w:rsidRPr="0025425F">
        <w:rPr>
          <w:color w:val="auto"/>
          <w:lang w:val="en-AU"/>
        </w:rPr>
        <w:t xml:space="preserve">head of its </w:t>
      </w:r>
      <w:r w:rsidR="002D725A" w:rsidRPr="0025425F">
        <w:rPr>
          <w:color w:val="auto"/>
          <w:lang w:val="en-AU"/>
        </w:rPr>
        <w:t xml:space="preserve">Universal Periodic Review </w:t>
      </w:r>
      <w:r w:rsidR="003B18D4">
        <w:rPr>
          <w:color w:val="auto"/>
          <w:lang w:val="en-AU"/>
        </w:rPr>
        <w:t>at</w:t>
      </w:r>
      <w:r w:rsidR="002D725A" w:rsidRPr="0025425F">
        <w:rPr>
          <w:color w:val="auto"/>
          <w:lang w:val="en-AU"/>
        </w:rPr>
        <w:t xml:space="preserve"> the </w:t>
      </w:r>
      <w:r w:rsidR="00C911A2" w:rsidRPr="0025425F">
        <w:rPr>
          <w:color w:val="auto"/>
          <w:lang w:val="en-AU"/>
        </w:rPr>
        <w:t xml:space="preserve">UN Human Rights Council in </w:t>
      </w:r>
      <w:r w:rsidR="002D725A" w:rsidRPr="0025425F">
        <w:rPr>
          <w:color w:val="auto"/>
          <w:lang w:val="en-AU"/>
        </w:rPr>
        <w:t>April</w:t>
      </w:r>
      <w:r w:rsidR="00C911A2" w:rsidRPr="0025425F">
        <w:rPr>
          <w:color w:val="auto"/>
          <w:lang w:val="en-AU"/>
        </w:rPr>
        <w:t xml:space="preserve"> 2024</w:t>
      </w:r>
      <w:r w:rsidR="002D725A" w:rsidRPr="0025425F">
        <w:rPr>
          <w:color w:val="auto"/>
          <w:lang w:val="en-AU"/>
        </w:rPr>
        <w:t xml:space="preserve">, </w:t>
      </w:r>
      <w:r w:rsidR="00675427">
        <w:rPr>
          <w:color w:val="auto"/>
          <w:lang w:val="en-AU"/>
        </w:rPr>
        <w:t xml:space="preserve">the Government of </w:t>
      </w:r>
      <w:r w:rsidR="002D725A" w:rsidRPr="0025425F">
        <w:rPr>
          <w:color w:val="auto"/>
          <w:lang w:val="en-AU"/>
        </w:rPr>
        <w:t>Vietnam</w:t>
      </w:r>
      <w:r w:rsidR="00C911A2" w:rsidRPr="0025425F">
        <w:rPr>
          <w:color w:val="auto"/>
          <w:lang w:val="en-AU"/>
        </w:rPr>
        <w:t xml:space="preserve"> </w:t>
      </w:r>
      <w:r w:rsidR="002D725A" w:rsidRPr="0025425F">
        <w:rPr>
          <w:color w:val="auto"/>
          <w:lang w:val="en-AU"/>
        </w:rPr>
        <w:t xml:space="preserve">disclosed </w:t>
      </w:r>
      <w:r w:rsidR="00C911A2" w:rsidRPr="0025425F">
        <w:rPr>
          <w:color w:val="auto"/>
          <w:lang w:val="en-AU"/>
        </w:rPr>
        <w:t xml:space="preserve">it was </w:t>
      </w:r>
      <w:r w:rsidR="00751A0C" w:rsidRPr="0025425F">
        <w:rPr>
          <w:color w:val="auto"/>
          <w:lang w:val="en-AU"/>
        </w:rPr>
        <w:t xml:space="preserve">studying the possibility of establishing a national human rights institution </w:t>
      </w:r>
      <w:r w:rsidR="004E6A2B" w:rsidRPr="0025425F">
        <w:rPr>
          <w:color w:val="auto"/>
          <w:lang w:val="en-AU"/>
        </w:rPr>
        <w:t xml:space="preserve">in accordance with </w:t>
      </w:r>
      <w:r w:rsidR="00675427">
        <w:rPr>
          <w:color w:val="auto"/>
          <w:lang w:val="en-AU"/>
        </w:rPr>
        <w:t>Vietnam’s</w:t>
      </w:r>
      <w:r w:rsidR="004E6A2B" w:rsidRPr="0025425F">
        <w:rPr>
          <w:color w:val="auto"/>
          <w:lang w:val="en-AU"/>
        </w:rPr>
        <w:t xml:space="preserve"> </w:t>
      </w:r>
      <w:r w:rsidR="001673F1" w:rsidRPr="0025425F">
        <w:rPr>
          <w:color w:val="auto"/>
          <w:lang w:val="en-AU"/>
        </w:rPr>
        <w:t>national</w:t>
      </w:r>
      <w:r w:rsidR="004E6A2B" w:rsidRPr="0025425F">
        <w:rPr>
          <w:color w:val="auto"/>
          <w:lang w:val="en-AU"/>
        </w:rPr>
        <w:t xml:space="preserve"> circumstances</w:t>
      </w:r>
      <w:r w:rsidR="00271790">
        <w:rPr>
          <w:color w:val="auto"/>
          <w:lang w:val="en-AU"/>
        </w:rPr>
        <w:t>; no institution had been established at the time of publication</w:t>
      </w:r>
      <w:r w:rsidR="004E6A2B" w:rsidRPr="0025425F">
        <w:rPr>
          <w:color w:val="auto"/>
          <w:lang w:val="en-AU"/>
        </w:rPr>
        <w:t>.</w:t>
      </w:r>
    </w:p>
    <w:p w14:paraId="2FD5FAD5" w14:textId="2511FCE4" w:rsidR="0054527F" w:rsidRPr="0025425F" w:rsidRDefault="007A7A02" w:rsidP="00FC541F">
      <w:pPr>
        <w:pStyle w:val="Heading3"/>
        <w:rPr>
          <w:color w:val="auto"/>
        </w:rPr>
      </w:pPr>
      <w:bookmarkStart w:id="146" w:name="_Detention_and_Prison"/>
      <w:bookmarkStart w:id="147" w:name="_Ref13660532"/>
      <w:bookmarkEnd w:id="146"/>
      <w:r w:rsidRPr="0025425F">
        <w:rPr>
          <w:color w:val="auto"/>
        </w:rPr>
        <w:t>Detention and prison</w:t>
      </w:r>
      <w:bookmarkEnd w:id="147"/>
    </w:p>
    <w:p w14:paraId="604D49D1" w14:textId="2A61385B" w:rsidR="000D3391" w:rsidRPr="00BB7BB2" w:rsidRDefault="00D942B6" w:rsidP="00BE546C">
      <w:pPr>
        <w:numPr>
          <w:ilvl w:val="1"/>
          <w:numId w:val="15"/>
        </w:numPr>
        <w:spacing w:after="120" w:line="240" w:lineRule="auto"/>
        <w:ind w:left="0" w:firstLine="0"/>
        <w:jc w:val="both"/>
        <w:rPr>
          <w:color w:val="auto"/>
          <w:lang w:val="en-AU"/>
        </w:rPr>
      </w:pPr>
      <w:r>
        <w:rPr>
          <w:color w:val="auto"/>
        </w:rPr>
        <w:t>D</w:t>
      </w:r>
      <w:r w:rsidR="00244443">
        <w:rPr>
          <w:color w:val="auto"/>
        </w:rPr>
        <w:t xml:space="preserve">etainees </w:t>
      </w:r>
      <w:r>
        <w:rPr>
          <w:color w:val="auto"/>
        </w:rPr>
        <w:t xml:space="preserve">are legally entitled </w:t>
      </w:r>
      <w:r w:rsidR="00244443">
        <w:rPr>
          <w:color w:val="auto"/>
        </w:rPr>
        <w:t xml:space="preserve">to have </w:t>
      </w:r>
      <w:r w:rsidR="00FC78E9" w:rsidRPr="0025425F">
        <w:rPr>
          <w:color w:val="auto"/>
        </w:rPr>
        <w:t>their lives and bod</w:t>
      </w:r>
      <w:r w:rsidR="00531CD2">
        <w:rPr>
          <w:color w:val="auto"/>
        </w:rPr>
        <w:t>ies</w:t>
      </w:r>
      <w:r w:rsidR="00FC78E9" w:rsidRPr="0025425F">
        <w:rPr>
          <w:color w:val="auto"/>
        </w:rPr>
        <w:t xml:space="preserve"> protected and their honour and dignity respected. The</w:t>
      </w:r>
      <w:r w:rsidR="007D596E" w:rsidRPr="0025425F">
        <w:rPr>
          <w:color w:val="auto"/>
        </w:rPr>
        <w:t xml:space="preserve"> </w:t>
      </w:r>
      <w:r w:rsidR="00EF034F" w:rsidRPr="00E80670">
        <w:rPr>
          <w:i/>
          <w:iCs/>
          <w:color w:val="auto"/>
        </w:rPr>
        <w:t>L</w:t>
      </w:r>
      <w:r w:rsidR="007D596E" w:rsidRPr="00E80670">
        <w:rPr>
          <w:i/>
          <w:iCs/>
          <w:color w:val="auto"/>
        </w:rPr>
        <w:t xml:space="preserve">aw </w:t>
      </w:r>
      <w:r w:rsidR="00EF034F" w:rsidRPr="00E80670">
        <w:rPr>
          <w:i/>
          <w:iCs/>
          <w:color w:val="auto"/>
        </w:rPr>
        <w:t>on Temporary Detention and Custody</w:t>
      </w:r>
      <w:r w:rsidR="00EF034F">
        <w:rPr>
          <w:color w:val="auto"/>
        </w:rPr>
        <w:t xml:space="preserve"> (2015) </w:t>
      </w:r>
      <w:r w:rsidR="00AF443A">
        <w:rPr>
          <w:color w:val="auto"/>
        </w:rPr>
        <w:t xml:space="preserve">grants </w:t>
      </w:r>
      <w:r w:rsidR="0082003E" w:rsidRPr="0025425F">
        <w:rPr>
          <w:color w:val="auto"/>
        </w:rPr>
        <w:t>detainees</w:t>
      </w:r>
      <w:r w:rsidR="00FC78E9" w:rsidRPr="0025425F">
        <w:rPr>
          <w:color w:val="auto"/>
        </w:rPr>
        <w:t xml:space="preserve"> </w:t>
      </w:r>
      <w:r w:rsidR="00AF443A">
        <w:rPr>
          <w:color w:val="auto"/>
        </w:rPr>
        <w:t xml:space="preserve">the right </w:t>
      </w:r>
      <w:r w:rsidR="00FC78E9" w:rsidRPr="0025425F">
        <w:rPr>
          <w:color w:val="auto"/>
        </w:rPr>
        <w:t>to food</w:t>
      </w:r>
      <w:r w:rsidR="00F844BA">
        <w:rPr>
          <w:color w:val="auto"/>
        </w:rPr>
        <w:t>;</w:t>
      </w:r>
      <w:r w:rsidR="00FC78E9" w:rsidRPr="0025425F">
        <w:rPr>
          <w:color w:val="auto"/>
        </w:rPr>
        <w:t xml:space="preserve"> accommodation</w:t>
      </w:r>
      <w:r w:rsidR="00F844BA">
        <w:rPr>
          <w:color w:val="auto"/>
        </w:rPr>
        <w:t>;</w:t>
      </w:r>
      <w:r w:rsidR="00FC78E9" w:rsidRPr="0025425F">
        <w:rPr>
          <w:color w:val="auto"/>
        </w:rPr>
        <w:t xml:space="preserve"> clothing</w:t>
      </w:r>
      <w:r w:rsidR="00F844BA">
        <w:rPr>
          <w:color w:val="auto"/>
        </w:rPr>
        <w:t>;</w:t>
      </w:r>
      <w:r w:rsidR="00FC78E9" w:rsidRPr="0025425F">
        <w:rPr>
          <w:color w:val="auto"/>
        </w:rPr>
        <w:t xml:space="preserve"> personal items</w:t>
      </w:r>
      <w:r w:rsidR="00F844BA">
        <w:rPr>
          <w:color w:val="auto"/>
        </w:rPr>
        <w:t>;</w:t>
      </w:r>
      <w:r w:rsidR="00FC78E9" w:rsidRPr="0025425F">
        <w:rPr>
          <w:color w:val="auto"/>
        </w:rPr>
        <w:t xml:space="preserve"> healthcare</w:t>
      </w:r>
      <w:r w:rsidR="00F844BA">
        <w:rPr>
          <w:color w:val="auto"/>
        </w:rPr>
        <w:t>;</w:t>
      </w:r>
      <w:r w:rsidR="00FC78E9" w:rsidRPr="0025425F">
        <w:rPr>
          <w:color w:val="auto"/>
        </w:rPr>
        <w:t xml:space="preserve"> cultural activities</w:t>
      </w:r>
      <w:r w:rsidR="00F844BA">
        <w:rPr>
          <w:color w:val="auto"/>
        </w:rPr>
        <w:t>;</w:t>
      </w:r>
      <w:r w:rsidR="00FC78E9" w:rsidRPr="0025425F">
        <w:rPr>
          <w:color w:val="auto"/>
        </w:rPr>
        <w:t xml:space="preserve"> to receive letters, gifts and documents</w:t>
      </w:r>
      <w:r w:rsidR="001E566D" w:rsidRPr="0025425F">
        <w:rPr>
          <w:color w:val="auto"/>
        </w:rPr>
        <w:t xml:space="preserve"> (</w:t>
      </w:r>
      <w:r w:rsidR="00FC78E9" w:rsidRPr="0025425F">
        <w:rPr>
          <w:color w:val="auto"/>
        </w:rPr>
        <w:t>including books and newspapers</w:t>
      </w:r>
      <w:r w:rsidR="001E566D" w:rsidRPr="0025425F">
        <w:rPr>
          <w:color w:val="auto"/>
        </w:rPr>
        <w:t>)</w:t>
      </w:r>
      <w:r w:rsidR="00FC78E9" w:rsidRPr="0025425F">
        <w:rPr>
          <w:color w:val="auto"/>
        </w:rPr>
        <w:t>; to meet their relatives, defence lawyers and consular officials; to file complaints; and to compensation if unlawfully detained.</w:t>
      </w:r>
      <w:r w:rsidR="00ED3A36">
        <w:rPr>
          <w:color w:val="auto"/>
        </w:rPr>
        <w:t xml:space="preserve"> </w:t>
      </w:r>
      <w:r w:rsidR="00DB27D7" w:rsidRPr="0025425F">
        <w:rPr>
          <w:color w:val="auto"/>
        </w:rPr>
        <w:t xml:space="preserve">According to the </w:t>
      </w:r>
      <w:r w:rsidR="00DB27D7" w:rsidRPr="00623636">
        <w:rPr>
          <w:i/>
          <w:iCs/>
          <w:color w:val="auto"/>
        </w:rPr>
        <w:t>World Prison Brief</w:t>
      </w:r>
      <w:r w:rsidR="00DB27D7" w:rsidRPr="0025425F">
        <w:rPr>
          <w:color w:val="auto"/>
        </w:rPr>
        <w:t>, Vietnam had a prison population of nearly 134,000 in June 2022, of whom 11.5 per cent were pre-trial detainees.</w:t>
      </w:r>
      <w:r w:rsidR="00675427">
        <w:rPr>
          <w:color w:val="auto"/>
        </w:rPr>
        <w:t xml:space="preserve"> </w:t>
      </w:r>
    </w:p>
    <w:p w14:paraId="2EC50CF0" w14:textId="420F00BC" w:rsidR="00F61D5F" w:rsidRPr="00DA41C5" w:rsidRDefault="007A7A02" w:rsidP="00F61D5F">
      <w:pPr>
        <w:numPr>
          <w:ilvl w:val="1"/>
          <w:numId w:val="15"/>
        </w:numPr>
        <w:spacing w:after="120" w:line="240" w:lineRule="auto"/>
        <w:ind w:left="0" w:firstLine="0"/>
        <w:jc w:val="both"/>
        <w:rPr>
          <w:color w:val="auto"/>
          <w:lang w:val="en-AU"/>
        </w:rPr>
      </w:pPr>
      <w:r w:rsidRPr="0025425F">
        <w:rPr>
          <w:color w:val="auto"/>
        </w:rPr>
        <w:t>Prison conditions vary by prison and province</w:t>
      </w:r>
      <w:r w:rsidR="00274D7F">
        <w:rPr>
          <w:color w:val="auto"/>
        </w:rPr>
        <w:t xml:space="preserve">. </w:t>
      </w:r>
      <w:r w:rsidRPr="0025425F">
        <w:rPr>
          <w:color w:val="auto"/>
        </w:rPr>
        <w:t>The US Department of State describe</w:t>
      </w:r>
      <w:r w:rsidR="00C619BD">
        <w:rPr>
          <w:color w:val="auto"/>
        </w:rPr>
        <w:t>d</w:t>
      </w:r>
      <w:r w:rsidRPr="0025425F">
        <w:rPr>
          <w:color w:val="auto"/>
        </w:rPr>
        <w:t xml:space="preserve"> prison conditions</w:t>
      </w:r>
      <w:r w:rsidR="00C619BD">
        <w:rPr>
          <w:color w:val="auto"/>
        </w:rPr>
        <w:t xml:space="preserve"> in </w:t>
      </w:r>
      <w:r w:rsidR="00603B8A">
        <w:rPr>
          <w:color w:val="auto"/>
        </w:rPr>
        <w:t>2023</w:t>
      </w:r>
      <w:r w:rsidRPr="0025425F">
        <w:rPr>
          <w:color w:val="auto"/>
        </w:rPr>
        <w:t xml:space="preserve"> as ‘austere</w:t>
      </w:r>
      <w:r w:rsidR="00006A59" w:rsidRPr="0025425F">
        <w:rPr>
          <w:color w:val="auto"/>
        </w:rPr>
        <w:t>…</w:t>
      </w:r>
      <w:r w:rsidRPr="0025425F">
        <w:rPr>
          <w:color w:val="auto"/>
        </w:rPr>
        <w:t xml:space="preserve">but generally not life threatening’. In-country sources </w:t>
      </w:r>
      <w:r w:rsidR="00EF391E">
        <w:rPr>
          <w:color w:val="auto"/>
        </w:rPr>
        <w:t xml:space="preserve">in October 2023 </w:t>
      </w:r>
      <w:r w:rsidRPr="0025425F">
        <w:rPr>
          <w:color w:val="auto"/>
        </w:rPr>
        <w:t>reported overcrowding, inadequate heating</w:t>
      </w:r>
      <w:r w:rsidR="000951EC" w:rsidRPr="0025425F">
        <w:rPr>
          <w:color w:val="auto"/>
        </w:rPr>
        <w:t xml:space="preserve"> during </w:t>
      </w:r>
      <w:r w:rsidR="00FB062F" w:rsidRPr="0025425F">
        <w:rPr>
          <w:color w:val="auto"/>
        </w:rPr>
        <w:t>cooler months and excessive heat in summer</w:t>
      </w:r>
      <w:r w:rsidRPr="0025425F">
        <w:rPr>
          <w:color w:val="auto"/>
        </w:rPr>
        <w:t>. Food is basic and meagre</w:t>
      </w:r>
      <w:r w:rsidR="00EB0064" w:rsidRPr="0025425F">
        <w:rPr>
          <w:color w:val="auto"/>
        </w:rPr>
        <w:t xml:space="preserve"> (</w:t>
      </w:r>
      <w:r w:rsidR="00DA444C" w:rsidRPr="0025425F">
        <w:rPr>
          <w:color w:val="auto"/>
        </w:rPr>
        <w:t>‘just enough to survive’ according to in-country sources)</w:t>
      </w:r>
      <w:r w:rsidR="00EA675E" w:rsidRPr="0025425F">
        <w:rPr>
          <w:color w:val="auto"/>
        </w:rPr>
        <w:t>.</w:t>
      </w:r>
      <w:r w:rsidR="00CC67B4" w:rsidRPr="0025425F">
        <w:rPr>
          <w:bCs/>
          <w:color w:val="auto"/>
        </w:rPr>
        <w:t xml:space="preserve"> </w:t>
      </w:r>
      <w:r w:rsidRPr="0025425F">
        <w:rPr>
          <w:color w:val="auto"/>
        </w:rPr>
        <w:t xml:space="preserve">Supplementary food </w:t>
      </w:r>
      <w:r w:rsidR="001B4080" w:rsidRPr="0025425F">
        <w:rPr>
          <w:color w:val="auto"/>
        </w:rPr>
        <w:t>may</w:t>
      </w:r>
      <w:r w:rsidRPr="0025425F">
        <w:rPr>
          <w:color w:val="auto"/>
        </w:rPr>
        <w:t xml:space="preserve"> be purchased from prison canteens and provided by family members. Prisoners </w:t>
      </w:r>
      <w:r w:rsidR="00813047">
        <w:rPr>
          <w:color w:val="auto"/>
        </w:rPr>
        <w:t xml:space="preserve">generally </w:t>
      </w:r>
      <w:r w:rsidRPr="0025425F">
        <w:rPr>
          <w:color w:val="auto"/>
        </w:rPr>
        <w:t xml:space="preserve">have access to clean drinking water. </w:t>
      </w:r>
      <w:r w:rsidRPr="00DA41C5">
        <w:rPr>
          <w:color w:val="auto"/>
        </w:rPr>
        <w:t xml:space="preserve">Prisoners have the legal right to use religious books and to manifest their </w:t>
      </w:r>
      <w:hyperlink w:anchor="_Religion_2" w:history="1">
        <w:r w:rsidRPr="00DA41C5">
          <w:rPr>
            <w:rStyle w:val="Hyperlink"/>
            <w:rFonts w:cstheme="minorBidi"/>
          </w:rPr>
          <w:t>religion</w:t>
        </w:r>
      </w:hyperlink>
      <w:r w:rsidRPr="00DA41C5">
        <w:rPr>
          <w:color w:val="auto"/>
        </w:rPr>
        <w:t xml:space="preserve"> or belief while in detention</w:t>
      </w:r>
      <w:r w:rsidR="001B4080" w:rsidRPr="00DA41C5">
        <w:rPr>
          <w:color w:val="auto"/>
        </w:rPr>
        <w:t>; however,</w:t>
      </w:r>
      <w:r w:rsidRPr="00DA41C5">
        <w:rPr>
          <w:color w:val="auto"/>
        </w:rPr>
        <w:t xml:space="preserve"> this is not always respected in practice.</w:t>
      </w:r>
      <w:r w:rsidR="00571367" w:rsidRPr="00DA41C5">
        <w:rPr>
          <w:color w:val="auto"/>
        </w:rPr>
        <w:t xml:space="preserve"> </w:t>
      </w:r>
    </w:p>
    <w:p w14:paraId="74A2DD71" w14:textId="1905CE1B" w:rsidR="0097547F" w:rsidRPr="0025425F" w:rsidRDefault="007A7A02" w:rsidP="00BE546C">
      <w:pPr>
        <w:numPr>
          <w:ilvl w:val="1"/>
          <w:numId w:val="15"/>
        </w:numPr>
        <w:spacing w:after="120" w:line="240" w:lineRule="auto"/>
        <w:ind w:left="0" w:firstLine="0"/>
        <w:jc w:val="both"/>
        <w:rPr>
          <w:color w:val="auto"/>
        </w:rPr>
      </w:pPr>
      <w:r w:rsidRPr="0025425F">
        <w:rPr>
          <w:color w:val="auto"/>
        </w:rPr>
        <w:t xml:space="preserve">Men and women, adults and juveniles, </w:t>
      </w:r>
      <w:r w:rsidR="00234295" w:rsidRPr="0025425F">
        <w:rPr>
          <w:color w:val="auto"/>
        </w:rPr>
        <w:t xml:space="preserve">and </w:t>
      </w:r>
      <w:r w:rsidRPr="0025425F">
        <w:rPr>
          <w:color w:val="auto"/>
        </w:rPr>
        <w:t xml:space="preserve">pre-trial and convicted prisoners are </w:t>
      </w:r>
      <w:r w:rsidR="00234295" w:rsidRPr="0025425F">
        <w:rPr>
          <w:color w:val="auto"/>
        </w:rPr>
        <w:t xml:space="preserve">generally </w:t>
      </w:r>
      <w:r w:rsidRPr="0025425F">
        <w:rPr>
          <w:color w:val="auto"/>
        </w:rPr>
        <w:t>held separately.</w:t>
      </w:r>
      <w:bookmarkStart w:id="148" w:name="_Hlk78803137"/>
      <w:r w:rsidR="00234295" w:rsidRPr="0025425F">
        <w:rPr>
          <w:color w:val="auto"/>
        </w:rPr>
        <w:t xml:space="preserve"> </w:t>
      </w:r>
      <w:r w:rsidRPr="0025425F">
        <w:rPr>
          <w:color w:val="auto"/>
        </w:rPr>
        <w:t xml:space="preserve">Most </w:t>
      </w:r>
      <w:r w:rsidR="00C31542" w:rsidRPr="0025425F">
        <w:rPr>
          <w:color w:val="auto"/>
        </w:rPr>
        <w:t xml:space="preserve">convicted </w:t>
      </w:r>
      <w:r w:rsidRPr="0025425F">
        <w:rPr>
          <w:color w:val="auto"/>
        </w:rPr>
        <w:t>prisoners are held in dormitory-style cells with 20 to 40 other inmates, who are grouped according to age, health and the nature of their crime</w:t>
      </w:r>
      <w:bookmarkEnd w:id="148"/>
      <w:r w:rsidRPr="0025425F">
        <w:rPr>
          <w:color w:val="auto"/>
        </w:rPr>
        <w:t>. Cells include a bathroom with toilets and bathing areas, and a television. Prisons include common courtyards. Prisons for convicted criminals are generally better than detention facilities for those on remand. Prisoners may be subjected to solitary confinement for disciplinary reasons. Prisoners in solitary confinement may be prohibited from buying food from the prison canteen and receiving mail, supplies or family visits during the period of their confinement</w:t>
      </w:r>
      <w:r w:rsidRPr="0025425F">
        <w:rPr>
          <w:rFonts w:ascii="Arial" w:hAnsi="Arial" w:cs="Arial"/>
          <w:color w:val="auto"/>
          <w:sz w:val="18"/>
          <w:szCs w:val="18"/>
        </w:rPr>
        <w:t>.</w:t>
      </w:r>
      <w:r w:rsidR="006A1756">
        <w:rPr>
          <w:rFonts w:ascii="Arial" w:hAnsi="Arial" w:cs="Arial"/>
          <w:color w:val="auto"/>
          <w:sz w:val="18"/>
          <w:szCs w:val="18"/>
        </w:rPr>
        <w:t xml:space="preserve"> </w:t>
      </w:r>
      <w:r w:rsidR="006A1756" w:rsidRPr="0025425F">
        <w:rPr>
          <w:color w:val="auto"/>
        </w:rPr>
        <w:t xml:space="preserve">Female prisoners receive better treatment than male </w:t>
      </w:r>
      <w:r w:rsidR="00BF6350" w:rsidRPr="0025425F">
        <w:rPr>
          <w:color w:val="auto"/>
        </w:rPr>
        <w:t>prisoners and</w:t>
      </w:r>
      <w:r w:rsidR="006A1756" w:rsidRPr="0025425F">
        <w:rPr>
          <w:color w:val="auto"/>
        </w:rPr>
        <w:t xml:space="preserve"> are less likely to be shackled. </w:t>
      </w:r>
      <w:r w:rsidRPr="0025425F">
        <w:rPr>
          <w:color w:val="auto"/>
        </w:rPr>
        <w:t xml:space="preserve"> </w:t>
      </w:r>
      <w:r w:rsidR="009B1C30">
        <w:rPr>
          <w:color w:val="auto"/>
        </w:rPr>
        <w:t xml:space="preserve"> </w:t>
      </w:r>
      <w:r w:rsidR="006A1756">
        <w:rPr>
          <w:color w:val="auto"/>
        </w:rPr>
        <w:t xml:space="preserve"> </w:t>
      </w:r>
    </w:p>
    <w:p w14:paraId="247FA50C" w14:textId="04C4A27E" w:rsidR="009579FF" w:rsidRPr="0025425F" w:rsidRDefault="00AC12A9" w:rsidP="00BE546C">
      <w:pPr>
        <w:numPr>
          <w:ilvl w:val="1"/>
          <w:numId w:val="15"/>
        </w:numPr>
        <w:spacing w:after="120" w:line="240" w:lineRule="auto"/>
        <w:ind w:left="0" w:firstLine="0"/>
        <w:jc w:val="both"/>
        <w:rPr>
          <w:color w:val="auto"/>
        </w:rPr>
      </w:pPr>
      <w:r w:rsidRPr="0025425F">
        <w:rPr>
          <w:rFonts w:eastAsia="Times New Roman"/>
          <w:color w:val="auto"/>
        </w:rPr>
        <w:t>According to i</w:t>
      </w:r>
      <w:r w:rsidR="002F2949" w:rsidRPr="0025425F">
        <w:rPr>
          <w:rFonts w:eastAsia="Times New Roman"/>
          <w:color w:val="auto"/>
        </w:rPr>
        <w:t>n-country sources</w:t>
      </w:r>
      <w:r w:rsidRPr="0025425F">
        <w:rPr>
          <w:rFonts w:eastAsia="Times New Roman"/>
          <w:color w:val="auto"/>
        </w:rPr>
        <w:t>,</w:t>
      </w:r>
      <w:r w:rsidR="002F2949" w:rsidRPr="0025425F">
        <w:rPr>
          <w:rFonts w:eastAsia="Times New Roman"/>
          <w:color w:val="auto"/>
        </w:rPr>
        <w:t xml:space="preserve"> p</w:t>
      </w:r>
      <w:r w:rsidR="007A7A02" w:rsidRPr="0025425F">
        <w:rPr>
          <w:rFonts w:eastAsia="Times New Roman"/>
          <w:color w:val="auto"/>
        </w:rPr>
        <w:t xml:space="preserve">risoners </w:t>
      </w:r>
      <w:r w:rsidR="00C12EBE">
        <w:rPr>
          <w:rFonts w:eastAsia="Times New Roman"/>
          <w:color w:val="auto"/>
        </w:rPr>
        <w:t>could</w:t>
      </w:r>
      <w:r w:rsidR="007A7A02" w:rsidRPr="0025425F">
        <w:rPr>
          <w:rFonts w:eastAsia="Times New Roman"/>
          <w:color w:val="auto"/>
        </w:rPr>
        <w:t xml:space="preserve"> make telephone calls to family members of up to </w:t>
      </w:r>
      <w:r w:rsidR="009E432B">
        <w:rPr>
          <w:rFonts w:eastAsia="Times New Roman"/>
          <w:color w:val="auto"/>
        </w:rPr>
        <w:br/>
      </w:r>
      <w:r w:rsidR="007A7A02" w:rsidRPr="0025425F">
        <w:rPr>
          <w:rFonts w:eastAsia="Times New Roman"/>
          <w:color w:val="auto"/>
        </w:rPr>
        <w:t>10 minutes once a month</w:t>
      </w:r>
      <w:r w:rsidR="00FF3D7F">
        <w:rPr>
          <w:rFonts w:eastAsia="Times New Roman"/>
          <w:color w:val="auto"/>
        </w:rPr>
        <w:t xml:space="preserve"> as of October 2023</w:t>
      </w:r>
      <w:r w:rsidR="007A7A02" w:rsidRPr="0025425F">
        <w:rPr>
          <w:rFonts w:eastAsia="Times New Roman"/>
          <w:color w:val="auto"/>
        </w:rPr>
        <w:t>. Family visits are permitted for convicted prisoners, usually once or twice a month for up to 45 minutes per visit. Family members can hand over gifts</w:t>
      </w:r>
      <w:r w:rsidR="0010750E">
        <w:rPr>
          <w:rFonts w:eastAsia="Times New Roman"/>
          <w:color w:val="auto"/>
        </w:rPr>
        <w:t xml:space="preserve"> – </w:t>
      </w:r>
      <w:r w:rsidR="007A7A02" w:rsidRPr="0025425F">
        <w:rPr>
          <w:rFonts w:eastAsia="Times New Roman"/>
          <w:color w:val="auto"/>
        </w:rPr>
        <w:t>including food</w:t>
      </w:r>
      <w:r w:rsidR="0010750E">
        <w:rPr>
          <w:rFonts w:eastAsia="Times New Roman"/>
          <w:color w:val="auto"/>
        </w:rPr>
        <w:t xml:space="preserve"> –</w:t>
      </w:r>
      <w:r w:rsidR="007A7A02" w:rsidRPr="0025425F">
        <w:rPr>
          <w:rFonts w:eastAsia="Times New Roman"/>
          <w:color w:val="auto"/>
        </w:rPr>
        <w:t xml:space="preserve"> during visits. Visits </w:t>
      </w:r>
      <w:r w:rsidR="000E213E" w:rsidRPr="0025425F">
        <w:rPr>
          <w:rFonts w:eastAsia="Times New Roman"/>
          <w:color w:val="auto"/>
        </w:rPr>
        <w:t xml:space="preserve">from, and telephone calls to, friends are </w:t>
      </w:r>
      <w:r w:rsidR="007A7A02" w:rsidRPr="0025425F">
        <w:rPr>
          <w:rFonts w:eastAsia="Times New Roman"/>
          <w:color w:val="auto"/>
        </w:rPr>
        <w:t>not permitted. Prisoners in pre-trial detention can only receive visits from their lawyer</w:t>
      </w:r>
      <w:r w:rsidR="006E21FC" w:rsidRPr="0025425F">
        <w:rPr>
          <w:rFonts w:eastAsia="Times New Roman"/>
          <w:color w:val="auto"/>
        </w:rPr>
        <w:t xml:space="preserve">, </w:t>
      </w:r>
      <w:r w:rsidR="008478AE" w:rsidRPr="0025425F">
        <w:rPr>
          <w:rFonts w:eastAsia="Times New Roman"/>
          <w:color w:val="auto"/>
        </w:rPr>
        <w:t>investigating officers</w:t>
      </w:r>
      <w:r w:rsidR="007A7A02" w:rsidRPr="0025425F">
        <w:rPr>
          <w:rFonts w:eastAsia="Times New Roman"/>
          <w:color w:val="auto"/>
        </w:rPr>
        <w:t xml:space="preserve"> and, if applicable, consular officers </w:t>
      </w:r>
      <w:r w:rsidR="00262353" w:rsidRPr="0025425F">
        <w:rPr>
          <w:rFonts w:eastAsia="Times New Roman"/>
          <w:color w:val="auto"/>
        </w:rPr>
        <w:t>(</w:t>
      </w:r>
      <w:r w:rsidR="00CF73DA" w:rsidRPr="0025425F">
        <w:rPr>
          <w:rFonts w:eastAsia="Times New Roman"/>
          <w:color w:val="auto"/>
        </w:rPr>
        <w:t xml:space="preserve">pre-trial detainees </w:t>
      </w:r>
      <w:r w:rsidR="00294E1A" w:rsidRPr="0025425F">
        <w:rPr>
          <w:rFonts w:eastAsia="Times New Roman"/>
          <w:color w:val="auto"/>
        </w:rPr>
        <w:t>can</w:t>
      </w:r>
      <w:r w:rsidR="007A7A02" w:rsidRPr="0025425F">
        <w:rPr>
          <w:rFonts w:eastAsia="Times New Roman"/>
          <w:color w:val="auto"/>
        </w:rPr>
        <w:t xml:space="preserve"> receive food deliveries from family members, </w:t>
      </w:r>
      <w:r w:rsidR="00DB5558">
        <w:rPr>
          <w:rFonts w:eastAsia="Times New Roman"/>
          <w:color w:val="auto"/>
        </w:rPr>
        <w:t>though</w:t>
      </w:r>
      <w:r w:rsidR="007A7A02" w:rsidRPr="0025425F">
        <w:rPr>
          <w:rFonts w:eastAsia="Times New Roman"/>
          <w:color w:val="auto"/>
        </w:rPr>
        <w:t xml:space="preserve"> cannot speak to or see them</w:t>
      </w:r>
      <w:r w:rsidR="00262353" w:rsidRPr="0025425F">
        <w:rPr>
          <w:rFonts w:eastAsia="Times New Roman"/>
          <w:color w:val="auto"/>
        </w:rPr>
        <w:t>)</w:t>
      </w:r>
      <w:r w:rsidR="007A7A02" w:rsidRPr="0025425F">
        <w:rPr>
          <w:rFonts w:eastAsia="Times New Roman"/>
          <w:color w:val="auto"/>
        </w:rPr>
        <w:t xml:space="preserve">. </w:t>
      </w:r>
      <w:r w:rsidR="007A7A02" w:rsidRPr="0025425F">
        <w:rPr>
          <w:color w:val="auto"/>
        </w:rPr>
        <w:t xml:space="preserve">All visits are </w:t>
      </w:r>
      <w:r w:rsidR="002637DE" w:rsidRPr="0025425F">
        <w:rPr>
          <w:color w:val="auto"/>
        </w:rPr>
        <w:t>supervised</w:t>
      </w:r>
      <w:r w:rsidR="00311853" w:rsidRPr="0025425F">
        <w:rPr>
          <w:color w:val="auto"/>
        </w:rPr>
        <w:t xml:space="preserve">, including </w:t>
      </w:r>
      <w:r w:rsidR="0012525E" w:rsidRPr="0025425F">
        <w:rPr>
          <w:color w:val="auto"/>
        </w:rPr>
        <w:t>visits</w:t>
      </w:r>
      <w:r w:rsidR="00311853" w:rsidRPr="0025425F">
        <w:rPr>
          <w:color w:val="auto"/>
        </w:rPr>
        <w:t xml:space="preserve"> by lawyers</w:t>
      </w:r>
      <w:r w:rsidR="00F9357A" w:rsidRPr="0025425F">
        <w:rPr>
          <w:color w:val="auto"/>
        </w:rPr>
        <w:t xml:space="preserve">. </w:t>
      </w:r>
      <w:r w:rsidR="00A02B5B" w:rsidRPr="0025425F">
        <w:rPr>
          <w:color w:val="auto"/>
        </w:rPr>
        <w:t>I</w:t>
      </w:r>
      <w:r w:rsidR="007D0BB8" w:rsidRPr="0025425F">
        <w:rPr>
          <w:color w:val="auto"/>
        </w:rPr>
        <w:t>n-country sources</w:t>
      </w:r>
      <w:r w:rsidR="00EA4D01" w:rsidRPr="0025425F">
        <w:rPr>
          <w:color w:val="auto"/>
        </w:rPr>
        <w:t xml:space="preserve"> </w:t>
      </w:r>
      <w:r w:rsidR="00DA3C77">
        <w:rPr>
          <w:color w:val="auto"/>
        </w:rPr>
        <w:t xml:space="preserve">reported </w:t>
      </w:r>
      <w:r w:rsidR="00EA4D01" w:rsidRPr="0025425F">
        <w:rPr>
          <w:color w:val="auto"/>
        </w:rPr>
        <w:t>that lawyer visits were at the discretion of the investigator</w:t>
      </w:r>
      <w:r w:rsidR="00A02B5B" w:rsidRPr="0025425F">
        <w:rPr>
          <w:color w:val="auto"/>
        </w:rPr>
        <w:t xml:space="preserve"> </w:t>
      </w:r>
      <w:r w:rsidR="00836C78" w:rsidRPr="0025425F">
        <w:rPr>
          <w:color w:val="auto"/>
        </w:rPr>
        <w:t xml:space="preserve">and, where </w:t>
      </w:r>
      <w:r w:rsidR="00391894" w:rsidRPr="0025425F">
        <w:rPr>
          <w:color w:val="auto"/>
        </w:rPr>
        <w:t xml:space="preserve">permitted, the visit had to be conducted in the </w:t>
      </w:r>
      <w:r w:rsidR="007D0BB8" w:rsidRPr="0025425F">
        <w:rPr>
          <w:color w:val="auto"/>
        </w:rPr>
        <w:t xml:space="preserve">presence of </w:t>
      </w:r>
      <w:r w:rsidR="000A0388" w:rsidRPr="0025425F">
        <w:rPr>
          <w:color w:val="auto"/>
        </w:rPr>
        <w:t>the</w:t>
      </w:r>
      <w:r w:rsidR="007D0BB8" w:rsidRPr="0025425F">
        <w:rPr>
          <w:color w:val="auto"/>
        </w:rPr>
        <w:t xml:space="preserve"> investigator</w:t>
      </w:r>
      <w:r w:rsidR="00A95AAE" w:rsidRPr="0025425F">
        <w:rPr>
          <w:color w:val="auto"/>
        </w:rPr>
        <w:t xml:space="preserve"> and prison officials</w:t>
      </w:r>
      <w:r w:rsidR="00751B01" w:rsidRPr="0025425F">
        <w:rPr>
          <w:color w:val="auto"/>
        </w:rPr>
        <w:t xml:space="preserve"> (see also </w:t>
      </w:r>
      <w:hyperlink w:anchor="_Legal_system_1" w:history="1">
        <w:r w:rsidR="00751B01" w:rsidRPr="0025425F">
          <w:rPr>
            <w:rStyle w:val="Hyperlink"/>
            <w:rFonts w:cstheme="minorBidi"/>
          </w:rPr>
          <w:t>Legal system</w:t>
        </w:r>
      </w:hyperlink>
      <w:r w:rsidR="00751B01" w:rsidRPr="0025425F">
        <w:rPr>
          <w:color w:val="auto"/>
        </w:rPr>
        <w:t>).</w:t>
      </w:r>
      <w:r w:rsidR="007D0BB8" w:rsidRPr="0025425F">
        <w:rPr>
          <w:color w:val="auto"/>
        </w:rPr>
        <w:t xml:space="preserve"> </w:t>
      </w:r>
    </w:p>
    <w:p w14:paraId="67A92233" w14:textId="4ADB39BE" w:rsidR="00CE592B" w:rsidRDefault="007A7A02" w:rsidP="00B66890">
      <w:pPr>
        <w:numPr>
          <w:ilvl w:val="1"/>
          <w:numId w:val="15"/>
        </w:numPr>
        <w:spacing w:after="120" w:line="240" w:lineRule="auto"/>
        <w:ind w:left="0" w:firstLine="0"/>
        <w:jc w:val="both"/>
        <w:rPr>
          <w:color w:val="auto"/>
        </w:rPr>
      </w:pPr>
      <w:r w:rsidRPr="0025425F">
        <w:rPr>
          <w:color w:val="auto"/>
        </w:rPr>
        <w:t xml:space="preserve">Prisoners have access to basic healthcare. Prison doctors can perform basic examinations and provide standard medication to prisoners, including antibiotics, antihistamines and painkillers. </w:t>
      </w:r>
      <w:r w:rsidR="009758B7" w:rsidRPr="0025425F">
        <w:rPr>
          <w:color w:val="auto"/>
        </w:rPr>
        <w:t xml:space="preserve">Most other medication needs to be sourced by the prisoner. </w:t>
      </w:r>
      <w:r w:rsidR="00277FBA" w:rsidRPr="0025425F">
        <w:rPr>
          <w:color w:val="auto"/>
        </w:rPr>
        <w:t>S</w:t>
      </w:r>
      <w:r w:rsidRPr="0025425F">
        <w:rPr>
          <w:color w:val="auto"/>
        </w:rPr>
        <w:t>everely ill prisoners may be transferred to outside hospitals for treatment</w:t>
      </w:r>
      <w:r w:rsidR="00277FBA" w:rsidRPr="0025425F">
        <w:rPr>
          <w:color w:val="auto"/>
        </w:rPr>
        <w:t>, if needed</w:t>
      </w:r>
      <w:r w:rsidRPr="0025425F">
        <w:rPr>
          <w:color w:val="auto"/>
        </w:rPr>
        <w:t xml:space="preserve">. </w:t>
      </w:r>
      <w:r w:rsidRPr="0025425F">
        <w:rPr>
          <w:rFonts w:eastAsia="Times New Roman"/>
          <w:color w:val="auto"/>
        </w:rPr>
        <w:t>Family members of imprisoned activists with health problems have reported inadequate medical treatment resulting in long-term health complications.</w:t>
      </w:r>
      <w:r w:rsidRPr="0025425F">
        <w:rPr>
          <w:color w:val="auto"/>
        </w:rPr>
        <w:t xml:space="preserve"> </w:t>
      </w:r>
      <w:r w:rsidR="00560A13" w:rsidRPr="0025425F">
        <w:rPr>
          <w:color w:val="auto"/>
        </w:rPr>
        <w:t>In-country sources familiar with Vietnam’s prison system</w:t>
      </w:r>
      <w:r w:rsidR="00C21C46">
        <w:rPr>
          <w:color w:val="auto"/>
        </w:rPr>
        <w:t>, speaking in October 2023,</w:t>
      </w:r>
      <w:r w:rsidR="00560A13" w:rsidRPr="0025425F">
        <w:rPr>
          <w:color w:val="auto"/>
        </w:rPr>
        <w:t xml:space="preserve"> described prison healthcare as ‘limited’</w:t>
      </w:r>
      <w:r w:rsidR="007B05BF" w:rsidRPr="0025425F">
        <w:rPr>
          <w:color w:val="auto"/>
        </w:rPr>
        <w:t xml:space="preserve">; however, </w:t>
      </w:r>
      <w:r w:rsidR="00BD361C" w:rsidRPr="0025425F">
        <w:rPr>
          <w:color w:val="auto"/>
        </w:rPr>
        <w:t xml:space="preserve">generally speaking, </w:t>
      </w:r>
      <w:r w:rsidR="007B05BF" w:rsidRPr="0025425F">
        <w:rPr>
          <w:color w:val="auto"/>
        </w:rPr>
        <w:t xml:space="preserve">they </w:t>
      </w:r>
      <w:r w:rsidR="002539E0" w:rsidRPr="0025425F">
        <w:rPr>
          <w:color w:val="auto"/>
        </w:rPr>
        <w:t xml:space="preserve">did not believe </w:t>
      </w:r>
      <w:r w:rsidR="00E56FC7" w:rsidRPr="0025425F">
        <w:rPr>
          <w:color w:val="auto"/>
        </w:rPr>
        <w:t xml:space="preserve">medical care was </w:t>
      </w:r>
      <w:r w:rsidR="003E5CB1" w:rsidRPr="0025425F">
        <w:rPr>
          <w:color w:val="auto"/>
        </w:rPr>
        <w:t xml:space="preserve">deliberately </w:t>
      </w:r>
      <w:r w:rsidR="00C12591" w:rsidRPr="0025425F">
        <w:rPr>
          <w:color w:val="auto"/>
        </w:rPr>
        <w:t>withheld to punish prisoners.</w:t>
      </w:r>
      <w:r w:rsidRPr="0025425F">
        <w:rPr>
          <w:color w:val="auto"/>
        </w:rPr>
        <w:t xml:space="preserve"> </w:t>
      </w:r>
    </w:p>
    <w:p w14:paraId="105CA41E" w14:textId="39A58FD0" w:rsidR="00417E4D" w:rsidRPr="00CA3DB4" w:rsidRDefault="005E6F38" w:rsidP="00417E4D">
      <w:pPr>
        <w:numPr>
          <w:ilvl w:val="1"/>
          <w:numId w:val="15"/>
        </w:numPr>
        <w:spacing w:after="120" w:line="240" w:lineRule="auto"/>
        <w:ind w:left="0" w:firstLine="0"/>
        <w:jc w:val="both"/>
        <w:rPr>
          <w:color w:val="auto"/>
        </w:rPr>
      </w:pPr>
      <w:r w:rsidRPr="00CE592B">
        <w:rPr>
          <w:color w:val="auto"/>
        </w:rPr>
        <w:lastRenderedPageBreak/>
        <w:t>C</w:t>
      </w:r>
      <w:r w:rsidR="007A7A02" w:rsidRPr="00CE592B">
        <w:rPr>
          <w:color w:val="auto"/>
        </w:rPr>
        <w:t xml:space="preserve">onditions </w:t>
      </w:r>
      <w:r w:rsidR="007A7A02" w:rsidRPr="00C10AD5">
        <w:rPr>
          <w:color w:val="auto"/>
        </w:rPr>
        <w:t xml:space="preserve">for </w:t>
      </w:r>
      <w:hyperlink w:anchor="_Political_prisoners" w:history="1">
        <w:r w:rsidR="007A7A02" w:rsidRPr="00C10AD5">
          <w:rPr>
            <w:rStyle w:val="Hyperlink"/>
            <w:rFonts w:cstheme="minorBidi"/>
          </w:rPr>
          <w:t>prisoners</w:t>
        </w:r>
        <w:r w:rsidR="00C10AD5" w:rsidRPr="00C10AD5">
          <w:rPr>
            <w:rStyle w:val="Hyperlink"/>
            <w:rFonts w:cstheme="minorBidi"/>
          </w:rPr>
          <w:t xml:space="preserve"> of </w:t>
        </w:r>
        <w:r w:rsidR="00C10AD5" w:rsidRPr="00C10AD5">
          <w:rPr>
            <w:rStyle w:val="Hyperlink"/>
            <w:rFonts w:cstheme="minorBidi"/>
            <w:bCs/>
          </w:rPr>
          <w:t>conscience</w:t>
        </w:r>
      </w:hyperlink>
      <w:r w:rsidR="000C43AD" w:rsidRPr="00C10AD5">
        <w:rPr>
          <w:color w:val="auto"/>
        </w:rPr>
        <w:t xml:space="preserve"> </w:t>
      </w:r>
      <w:r w:rsidR="007A7A02" w:rsidRPr="00C10AD5">
        <w:rPr>
          <w:color w:val="auto"/>
        </w:rPr>
        <w:t xml:space="preserve">are </w:t>
      </w:r>
      <w:r w:rsidR="007A7A02" w:rsidRPr="00CE592B">
        <w:rPr>
          <w:color w:val="auto"/>
        </w:rPr>
        <w:t>generally more challenging compared to the general prison population</w:t>
      </w:r>
      <w:r w:rsidR="007549D7" w:rsidRPr="00CE592B">
        <w:rPr>
          <w:color w:val="auto"/>
        </w:rPr>
        <w:t>.</w:t>
      </w:r>
      <w:r w:rsidR="00623224" w:rsidRPr="00CE592B">
        <w:rPr>
          <w:bCs/>
          <w:color w:val="auto"/>
        </w:rPr>
        <w:t xml:space="preserve"> </w:t>
      </w:r>
      <w:r w:rsidR="00C10AD5">
        <w:rPr>
          <w:color w:val="auto"/>
          <w:u w:color="0070C0"/>
        </w:rPr>
        <w:t>P</w:t>
      </w:r>
      <w:r w:rsidR="007A7A02" w:rsidRPr="00CE592B">
        <w:rPr>
          <w:color w:val="auto"/>
          <w:u w:color="0070C0"/>
        </w:rPr>
        <w:t>risoners</w:t>
      </w:r>
      <w:r w:rsidR="00C10AD5">
        <w:rPr>
          <w:color w:val="auto"/>
          <w:u w:color="0070C0"/>
        </w:rPr>
        <w:t xml:space="preserve"> of </w:t>
      </w:r>
      <w:r w:rsidR="00C10AD5">
        <w:rPr>
          <w:bCs/>
          <w:color w:val="auto"/>
        </w:rPr>
        <w:t>conscience</w:t>
      </w:r>
      <w:r w:rsidR="00C10AD5">
        <w:rPr>
          <w:color w:val="auto"/>
        </w:rPr>
        <w:t xml:space="preserve"> </w:t>
      </w:r>
      <w:r w:rsidR="007A7A02" w:rsidRPr="00CE592B">
        <w:rPr>
          <w:color w:val="auto"/>
        </w:rPr>
        <w:t>may be kept separate from other inmates and receive fewer entitlements</w:t>
      </w:r>
      <w:r w:rsidR="00991F99" w:rsidRPr="00CE592B">
        <w:rPr>
          <w:color w:val="auto"/>
        </w:rPr>
        <w:t>; s</w:t>
      </w:r>
      <w:r w:rsidR="007A7A02" w:rsidRPr="00CE592B">
        <w:rPr>
          <w:color w:val="auto"/>
        </w:rPr>
        <w:t xml:space="preserve">ome are kept in solitary confinement. In-country sources reported </w:t>
      </w:r>
      <w:r w:rsidR="002C2112">
        <w:rPr>
          <w:color w:val="auto"/>
        </w:rPr>
        <w:t xml:space="preserve">in October 2023 instances of </w:t>
      </w:r>
      <w:r w:rsidR="007A7A02" w:rsidRPr="00CE592B">
        <w:rPr>
          <w:color w:val="auto"/>
        </w:rPr>
        <w:t>prisoners</w:t>
      </w:r>
      <w:r w:rsidR="00C10AD5">
        <w:rPr>
          <w:color w:val="auto"/>
        </w:rPr>
        <w:t xml:space="preserve"> of </w:t>
      </w:r>
      <w:r w:rsidR="00C10AD5">
        <w:rPr>
          <w:bCs/>
          <w:color w:val="auto"/>
        </w:rPr>
        <w:t>conscience</w:t>
      </w:r>
      <w:r w:rsidR="00AF7DCC" w:rsidRPr="00CE592B">
        <w:rPr>
          <w:color w:val="auto"/>
        </w:rPr>
        <w:t xml:space="preserve"> </w:t>
      </w:r>
      <w:r w:rsidR="00982A72" w:rsidRPr="00CE592B">
        <w:rPr>
          <w:color w:val="auto"/>
        </w:rPr>
        <w:t xml:space="preserve">having their legs shackled; </w:t>
      </w:r>
      <w:r w:rsidR="001C3442" w:rsidRPr="00CE592B">
        <w:rPr>
          <w:color w:val="auto"/>
        </w:rPr>
        <w:t>being</w:t>
      </w:r>
      <w:r w:rsidR="007A7A02" w:rsidRPr="00CE592B">
        <w:rPr>
          <w:color w:val="auto"/>
        </w:rPr>
        <w:t xml:space="preserve"> </w:t>
      </w:r>
      <w:r w:rsidR="001D6F08" w:rsidRPr="00CE592B">
        <w:rPr>
          <w:color w:val="auto"/>
        </w:rPr>
        <w:t xml:space="preserve">threatened and/or beaten by </w:t>
      </w:r>
      <w:r w:rsidR="007B6C97" w:rsidRPr="00CE592B">
        <w:rPr>
          <w:color w:val="auto"/>
        </w:rPr>
        <w:t xml:space="preserve">prison guards or </w:t>
      </w:r>
      <w:r w:rsidR="001D6F08" w:rsidRPr="00CE592B">
        <w:rPr>
          <w:color w:val="auto"/>
        </w:rPr>
        <w:t xml:space="preserve">other </w:t>
      </w:r>
      <w:r w:rsidR="007B6C97" w:rsidRPr="00CE592B">
        <w:rPr>
          <w:color w:val="auto"/>
        </w:rPr>
        <w:t>inmates</w:t>
      </w:r>
      <w:r w:rsidR="00931EA3" w:rsidRPr="00CE592B">
        <w:rPr>
          <w:color w:val="auto"/>
        </w:rPr>
        <w:t xml:space="preserve">; </w:t>
      </w:r>
      <w:r w:rsidR="008D5487" w:rsidRPr="00CE592B">
        <w:rPr>
          <w:color w:val="auto"/>
        </w:rPr>
        <w:t xml:space="preserve">receiving contaminated </w:t>
      </w:r>
      <w:r w:rsidR="0001453E" w:rsidRPr="00CE592B">
        <w:rPr>
          <w:color w:val="auto"/>
        </w:rPr>
        <w:t xml:space="preserve">food </w:t>
      </w:r>
      <w:r w:rsidR="00FA0E2C" w:rsidRPr="00CE592B">
        <w:rPr>
          <w:color w:val="auto"/>
        </w:rPr>
        <w:t>and water</w:t>
      </w:r>
      <w:r w:rsidR="0001453E" w:rsidRPr="00CE592B">
        <w:rPr>
          <w:color w:val="auto"/>
        </w:rPr>
        <w:t xml:space="preserve">; </w:t>
      </w:r>
      <w:r w:rsidR="000F4697" w:rsidRPr="00CE592B">
        <w:rPr>
          <w:color w:val="auto"/>
        </w:rPr>
        <w:t xml:space="preserve">being </w:t>
      </w:r>
      <w:r w:rsidR="00F20C3A" w:rsidRPr="00CE592B">
        <w:rPr>
          <w:color w:val="auto"/>
        </w:rPr>
        <w:t>deliberately exposed to cold conditions and denied</w:t>
      </w:r>
      <w:r w:rsidR="00B475BB" w:rsidRPr="00CE592B">
        <w:rPr>
          <w:color w:val="auto"/>
        </w:rPr>
        <w:t xml:space="preserve"> blankets in winter; </w:t>
      </w:r>
      <w:r w:rsidR="005639FA" w:rsidRPr="00CE592B">
        <w:rPr>
          <w:color w:val="auto"/>
        </w:rPr>
        <w:t>place</w:t>
      </w:r>
      <w:r w:rsidR="000B1610" w:rsidRPr="00CE592B">
        <w:rPr>
          <w:color w:val="auto"/>
        </w:rPr>
        <w:t>d</w:t>
      </w:r>
      <w:r w:rsidR="005639FA" w:rsidRPr="00CE592B">
        <w:rPr>
          <w:color w:val="auto"/>
        </w:rPr>
        <w:t xml:space="preserve"> in cells with </w:t>
      </w:r>
      <w:r w:rsidR="00F063EC" w:rsidRPr="00CE592B">
        <w:rPr>
          <w:color w:val="auto"/>
        </w:rPr>
        <w:t>loud outside noise</w:t>
      </w:r>
      <w:r w:rsidR="00194BAA" w:rsidRPr="00CE592B">
        <w:rPr>
          <w:color w:val="auto"/>
        </w:rPr>
        <w:t>;</w:t>
      </w:r>
      <w:r w:rsidR="001D6F08" w:rsidRPr="00CE592B">
        <w:rPr>
          <w:color w:val="auto"/>
        </w:rPr>
        <w:t xml:space="preserve"> </w:t>
      </w:r>
      <w:r w:rsidR="00CC68C6" w:rsidRPr="00CE592B">
        <w:rPr>
          <w:color w:val="auto"/>
        </w:rPr>
        <w:t xml:space="preserve">receiving  limited time outside of their cells; </w:t>
      </w:r>
      <w:r w:rsidR="001D6F08" w:rsidRPr="00CE592B">
        <w:rPr>
          <w:color w:val="auto"/>
        </w:rPr>
        <w:t xml:space="preserve">subjected to </w:t>
      </w:r>
      <w:r w:rsidR="00EC437B" w:rsidRPr="00CE592B">
        <w:rPr>
          <w:color w:val="auto"/>
        </w:rPr>
        <w:t>hard</w:t>
      </w:r>
      <w:r w:rsidR="001D6F08" w:rsidRPr="00CE592B">
        <w:rPr>
          <w:color w:val="auto"/>
        </w:rPr>
        <w:t xml:space="preserve"> labour</w:t>
      </w:r>
      <w:r w:rsidR="00194BAA" w:rsidRPr="00CE592B">
        <w:rPr>
          <w:color w:val="auto"/>
        </w:rPr>
        <w:t xml:space="preserve">; </w:t>
      </w:r>
      <w:r w:rsidR="001D6F08" w:rsidRPr="00CE592B">
        <w:rPr>
          <w:color w:val="auto"/>
        </w:rPr>
        <w:t>held in prisons far from their families and legal representatives (to make visits difficult)</w:t>
      </w:r>
      <w:r w:rsidR="00A0187E" w:rsidRPr="00CE592B">
        <w:rPr>
          <w:color w:val="auto"/>
        </w:rPr>
        <w:t>; and denied medical treatment</w:t>
      </w:r>
      <w:r w:rsidR="0035413F" w:rsidRPr="00CE592B">
        <w:rPr>
          <w:color w:val="auto"/>
        </w:rPr>
        <w:t>.</w:t>
      </w:r>
      <w:r w:rsidR="00194BAA" w:rsidRPr="00CE592B">
        <w:rPr>
          <w:rFonts w:eastAsia="Times New Roman"/>
          <w:color w:val="auto"/>
        </w:rPr>
        <w:t xml:space="preserve"> </w:t>
      </w:r>
      <w:r w:rsidR="0035413F" w:rsidRPr="00CE592B">
        <w:rPr>
          <w:color w:val="auto"/>
        </w:rPr>
        <w:t>A</w:t>
      </w:r>
      <w:r w:rsidR="00D66C5E" w:rsidRPr="00CE592B">
        <w:rPr>
          <w:color w:val="auto"/>
        </w:rPr>
        <w:t>c</w:t>
      </w:r>
      <w:r w:rsidR="009A2E71" w:rsidRPr="00CE592B">
        <w:rPr>
          <w:color w:val="auto"/>
        </w:rPr>
        <w:t xml:space="preserve">cording to international media, </w:t>
      </w:r>
      <w:r w:rsidR="00DF1BDB">
        <w:rPr>
          <w:color w:val="auto"/>
        </w:rPr>
        <w:t xml:space="preserve">some </w:t>
      </w:r>
      <w:r w:rsidR="009A2E71" w:rsidRPr="00CE592B">
        <w:rPr>
          <w:color w:val="auto"/>
        </w:rPr>
        <w:t>prisoners</w:t>
      </w:r>
      <w:r w:rsidR="00944443">
        <w:rPr>
          <w:color w:val="auto"/>
        </w:rPr>
        <w:t xml:space="preserve"> of </w:t>
      </w:r>
      <w:r w:rsidR="00944443">
        <w:rPr>
          <w:bCs/>
          <w:color w:val="auto"/>
        </w:rPr>
        <w:t>conscience</w:t>
      </w:r>
      <w:r w:rsidR="00944443">
        <w:rPr>
          <w:color w:val="auto"/>
        </w:rPr>
        <w:t xml:space="preserve"> </w:t>
      </w:r>
      <w:r w:rsidR="009A2E71" w:rsidRPr="00CE592B">
        <w:rPr>
          <w:color w:val="auto"/>
        </w:rPr>
        <w:t>ha</w:t>
      </w:r>
      <w:r w:rsidR="00462107">
        <w:rPr>
          <w:color w:val="auto"/>
        </w:rPr>
        <w:t>d</w:t>
      </w:r>
      <w:r w:rsidR="009A2E71" w:rsidRPr="00CE592B">
        <w:rPr>
          <w:color w:val="auto"/>
        </w:rPr>
        <w:t xml:space="preserve"> to sign letters of confession admitting anti-state activities </w:t>
      </w:r>
      <w:r w:rsidR="00A427AA" w:rsidRPr="00CE592B">
        <w:rPr>
          <w:color w:val="auto"/>
        </w:rPr>
        <w:t>as a condition for</w:t>
      </w:r>
      <w:r w:rsidR="009A2E71" w:rsidRPr="00CE592B">
        <w:rPr>
          <w:color w:val="auto"/>
        </w:rPr>
        <w:t xml:space="preserve"> receiv</w:t>
      </w:r>
      <w:r w:rsidR="00A427AA" w:rsidRPr="00CE592B">
        <w:rPr>
          <w:color w:val="auto"/>
        </w:rPr>
        <w:t>ing</w:t>
      </w:r>
      <w:r w:rsidR="009A2E71" w:rsidRPr="00CE592B">
        <w:rPr>
          <w:color w:val="auto"/>
        </w:rPr>
        <w:t xml:space="preserve"> </w:t>
      </w:r>
      <w:r w:rsidR="000151CC" w:rsidRPr="00CE592B">
        <w:rPr>
          <w:color w:val="auto"/>
        </w:rPr>
        <w:t xml:space="preserve">medical </w:t>
      </w:r>
      <w:r w:rsidR="009A2E71" w:rsidRPr="00CE592B">
        <w:rPr>
          <w:color w:val="auto"/>
        </w:rPr>
        <w:t>treatment</w:t>
      </w:r>
      <w:r w:rsidR="00C05AC1" w:rsidRPr="00CE592B">
        <w:rPr>
          <w:color w:val="auto"/>
        </w:rPr>
        <w:t>.</w:t>
      </w:r>
      <w:r w:rsidR="005136DB" w:rsidRPr="00CE592B">
        <w:rPr>
          <w:color w:val="auto"/>
        </w:rPr>
        <w:t xml:space="preserve"> </w:t>
      </w:r>
      <w:r w:rsidR="00AD787D" w:rsidRPr="00CE592B">
        <w:rPr>
          <w:color w:val="auto"/>
        </w:rPr>
        <w:t>Human rights organisations based outside Vietnam have</w:t>
      </w:r>
      <w:r w:rsidR="002C3D4B" w:rsidRPr="00CE592B">
        <w:rPr>
          <w:color w:val="auto"/>
        </w:rPr>
        <w:t xml:space="preserve"> also</w:t>
      </w:r>
      <w:r w:rsidR="00AD787D" w:rsidRPr="00CE592B">
        <w:rPr>
          <w:color w:val="auto"/>
        </w:rPr>
        <w:t xml:space="preserve"> reported instances of prisoners</w:t>
      </w:r>
      <w:r w:rsidR="00944443">
        <w:rPr>
          <w:color w:val="auto"/>
        </w:rPr>
        <w:t xml:space="preserve"> of </w:t>
      </w:r>
      <w:r w:rsidR="00944443">
        <w:rPr>
          <w:bCs/>
          <w:color w:val="auto"/>
        </w:rPr>
        <w:t>conscience</w:t>
      </w:r>
      <w:r w:rsidR="00AD787D" w:rsidRPr="00CE592B">
        <w:rPr>
          <w:color w:val="auto"/>
        </w:rPr>
        <w:t xml:space="preserve"> being subjected to forced psychiatric treatment.</w:t>
      </w:r>
      <w:r w:rsidR="00471BFC" w:rsidRPr="00CE592B">
        <w:rPr>
          <w:color w:val="auto"/>
        </w:rPr>
        <w:t xml:space="preserve"> </w:t>
      </w:r>
      <w:r w:rsidR="001C3442" w:rsidRPr="00CE592B">
        <w:rPr>
          <w:color w:val="auto"/>
        </w:rPr>
        <w:t>According to in-country sources</w:t>
      </w:r>
      <w:r w:rsidR="00E56EBF">
        <w:rPr>
          <w:color w:val="auto"/>
        </w:rPr>
        <w:t xml:space="preserve">, </w:t>
      </w:r>
      <w:r w:rsidR="0007267A" w:rsidRPr="00CE592B">
        <w:rPr>
          <w:color w:val="auto"/>
        </w:rPr>
        <w:t xml:space="preserve">the risk </w:t>
      </w:r>
      <w:r w:rsidR="005136DB" w:rsidRPr="00CE592B">
        <w:rPr>
          <w:color w:val="auto"/>
        </w:rPr>
        <w:t xml:space="preserve">of mistreatment </w:t>
      </w:r>
      <w:r w:rsidR="0007267A" w:rsidRPr="00CE592B">
        <w:rPr>
          <w:color w:val="auto"/>
        </w:rPr>
        <w:t xml:space="preserve">was greater </w:t>
      </w:r>
      <w:r w:rsidR="00966362" w:rsidRPr="00CE592B">
        <w:rPr>
          <w:color w:val="auto"/>
        </w:rPr>
        <w:t xml:space="preserve">for </w:t>
      </w:r>
      <w:r w:rsidR="00594486" w:rsidRPr="00CE592B">
        <w:rPr>
          <w:color w:val="auto"/>
        </w:rPr>
        <w:t>prisoners</w:t>
      </w:r>
      <w:r w:rsidR="007866C7">
        <w:rPr>
          <w:color w:val="auto"/>
        </w:rPr>
        <w:t xml:space="preserve"> of </w:t>
      </w:r>
      <w:r w:rsidR="007866C7">
        <w:rPr>
          <w:bCs/>
          <w:color w:val="auto"/>
        </w:rPr>
        <w:t>conscience</w:t>
      </w:r>
      <w:r w:rsidR="00594486" w:rsidRPr="00CE592B">
        <w:rPr>
          <w:color w:val="auto"/>
        </w:rPr>
        <w:t xml:space="preserve"> of high</w:t>
      </w:r>
      <w:r w:rsidR="00441306" w:rsidRPr="00CE592B">
        <w:rPr>
          <w:color w:val="auto"/>
        </w:rPr>
        <w:t>er</w:t>
      </w:r>
      <w:r w:rsidR="00594486" w:rsidRPr="00CE592B">
        <w:rPr>
          <w:color w:val="auto"/>
        </w:rPr>
        <w:t xml:space="preserve"> profile</w:t>
      </w:r>
      <w:r w:rsidR="00441306" w:rsidRPr="00CE592B">
        <w:rPr>
          <w:color w:val="auto"/>
        </w:rPr>
        <w:t>s</w:t>
      </w:r>
      <w:r w:rsidR="00522149" w:rsidRPr="00CE592B">
        <w:rPr>
          <w:color w:val="auto"/>
        </w:rPr>
        <w:t>.</w:t>
      </w:r>
      <w:r w:rsidR="00B1188B" w:rsidRPr="00CE592B">
        <w:rPr>
          <w:color w:val="auto"/>
        </w:rPr>
        <w:t xml:space="preserve"> </w:t>
      </w:r>
      <w:r w:rsidR="00522149" w:rsidRPr="00CE592B">
        <w:rPr>
          <w:color w:val="auto"/>
        </w:rPr>
        <w:t xml:space="preserve">In-country sources said </w:t>
      </w:r>
      <w:r w:rsidR="001C3442" w:rsidRPr="00CE592B">
        <w:rPr>
          <w:color w:val="auto"/>
        </w:rPr>
        <w:t>prisoners</w:t>
      </w:r>
      <w:r w:rsidR="00944443">
        <w:rPr>
          <w:color w:val="auto"/>
        </w:rPr>
        <w:t xml:space="preserve"> of </w:t>
      </w:r>
      <w:r w:rsidR="00944443">
        <w:rPr>
          <w:bCs/>
          <w:color w:val="auto"/>
        </w:rPr>
        <w:t>conscience</w:t>
      </w:r>
      <w:r w:rsidR="001C3442" w:rsidRPr="00CE592B">
        <w:rPr>
          <w:color w:val="auto"/>
        </w:rPr>
        <w:t xml:space="preserve"> who admitted wrongdoing </w:t>
      </w:r>
      <w:r w:rsidR="00E31472" w:rsidRPr="00CE592B">
        <w:rPr>
          <w:color w:val="auto"/>
        </w:rPr>
        <w:t xml:space="preserve">and ‘played by the rules’ </w:t>
      </w:r>
      <w:r w:rsidR="001C3442" w:rsidRPr="00CE592B">
        <w:rPr>
          <w:color w:val="auto"/>
        </w:rPr>
        <w:t>received more favourable treatment.</w:t>
      </w:r>
      <w:r w:rsidR="0007267A" w:rsidRPr="00CE592B">
        <w:rPr>
          <w:color w:val="auto"/>
        </w:rPr>
        <w:t xml:space="preserve"> </w:t>
      </w:r>
      <w:r w:rsidR="00AD787D" w:rsidRPr="00CE592B">
        <w:rPr>
          <w:color w:val="auto"/>
        </w:rPr>
        <w:t xml:space="preserve">There </w:t>
      </w:r>
      <w:r w:rsidR="007A7A02" w:rsidRPr="00CE592B">
        <w:rPr>
          <w:color w:val="auto"/>
        </w:rPr>
        <w:t>were several instances in 2023</w:t>
      </w:r>
      <w:r w:rsidR="00236F01" w:rsidRPr="00CE592B">
        <w:rPr>
          <w:color w:val="auto"/>
        </w:rPr>
        <w:t xml:space="preserve"> and 2024</w:t>
      </w:r>
      <w:r w:rsidR="007A7A02" w:rsidRPr="00CE592B">
        <w:rPr>
          <w:color w:val="auto"/>
        </w:rPr>
        <w:t xml:space="preserve"> of prisoners</w:t>
      </w:r>
      <w:r w:rsidR="007866C7">
        <w:rPr>
          <w:color w:val="auto"/>
        </w:rPr>
        <w:t xml:space="preserve"> of </w:t>
      </w:r>
      <w:r w:rsidR="007866C7">
        <w:rPr>
          <w:bCs/>
          <w:color w:val="auto"/>
        </w:rPr>
        <w:t>conscience</w:t>
      </w:r>
      <w:r w:rsidR="007A7A02" w:rsidRPr="00CE592B">
        <w:rPr>
          <w:color w:val="auto"/>
        </w:rPr>
        <w:t xml:space="preserve"> going on hunger strike to protest their conditions. </w:t>
      </w:r>
      <w:r w:rsidR="00B66890" w:rsidRPr="00CE592B">
        <w:rPr>
          <w:color w:val="auto"/>
        </w:rPr>
        <w:t>DFAT understands many prisoners</w:t>
      </w:r>
      <w:r w:rsidR="007866C7">
        <w:rPr>
          <w:color w:val="auto"/>
        </w:rPr>
        <w:t xml:space="preserve"> of </w:t>
      </w:r>
      <w:r w:rsidR="007866C7">
        <w:rPr>
          <w:bCs/>
          <w:color w:val="auto"/>
        </w:rPr>
        <w:t>conscience</w:t>
      </w:r>
      <w:r w:rsidR="007866C7">
        <w:rPr>
          <w:color w:val="auto"/>
        </w:rPr>
        <w:t xml:space="preserve"> </w:t>
      </w:r>
      <w:r w:rsidR="00B66890" w:rsidRPr="00CE592B">
        <w:rPr>
          <w:color w:val="auto"/>
        </w:rPr>
        <w:t xml:space="preserve">are held in Prison No.6 in Nghe </w:t>
      </w:r>
      <w:proofErr w:type="gramStart"/>
      <w:r w:rsidR="00B66890" w:rsidRPr="00CE592B">
        <w:rPr>
          <w:color w:val="auto"/>
        </w:rPr>
        <w:t>An</w:t>
      </w:r>
      <w:proofErr w:type="gramEnd"/>
      <w:r w:rsidR="00B66890" w:rsidRPr="00CE592B">
        <w:rPr>
          <w:color w:val="auto"/>
        </w:rPr>
        <w:t xml:space="preserve"> Province (North Central Vietnam).</w:t>
      </w:r>
    </w:p>
    <w:p w14:paraId="34395347" w14:textId="54254CA2" w:rsidR="00131348" w:rsidRPr="0025425F" w:rsidRDefault="007F7520" w:rsidP="00BE546C">
      <w:pPr>
        <w:numPr>
          <w:ilvl w:val="1"/>
          <w:numId w:val="15"/>
        </w:numPr>
        <w:spacing w:after="120" w:line="240" w:lineRule="auto"/>
        <w:ind w:left="0" w:firstLine="0"/>
        <w:jc w:val="both"/>
        <w:rPr>
          <w:color w:val="auto"/>
        </w:rPr>
      </w:pPr>
      <w:r w:rsidRPr="0025425F">
        <w:rPr>
          <w:color w:val="auto"/>
        </w:rPr>
        <w:t>In-country sources</w:t>
      </w:r>
      <w:r w:rsidR="00546094">
        <w:rPr>
          <w:color w:val="auto"/>
        </w:rPr>
        <w:t>, speaking</w:t>
      </w:r>
      <w:r w:rsidR="00E56EBF">
        <w:rPr>
          <w:color w:val="auto"/>
        </w:rPr>
        <w:t xml:space="preserve"> in October 2023</w:t>
      </w:r>
      <w:r w:rsidR="00546094">
        <w:rPr>
          <w:color w:val="auto"/>
        </w:rPr>
        <w:t>, said</w:t>
      </w:r>
      <w:r w:rsidRPr="0025425F">
        <w:rPr>
          <w:color w:val="auto"/>
        </w:rPr>
        <w:t xml:space="preserve"> </w:t>
      </w:r>
      <w:r w:rsidR="000C43AD" w:rsidRPr="0025425F">
        <w:rPr>
          <w:color w:val="auto"/>
        </w:rPr>
        <w:t>conditions</w:t>
      </w:r>
      <w:r w:rsidR="000B62E4" w:rsidRPr="0025425F">
        <w:rPr>
          <w:color w:val="auto"/>
        </w:rPr>
        <w:t xml:space="preserve"> for prisoners on death row </w:t>
      </w:r>
      <w:r w:rsidRPr="0025425F">
        <w:rPr>
          <w:color w:val="auto"/>
        </w:rPr>
        <w:t>were</w:t>
      </w:r>
      <w:r w:rsidR="000B62E4" w:rsidRPr="0025425F">
        <w:rPr>
          <w:color w:val="auto"/>
        </w:rPr>
        <w:t xml:space="preserve"> particularly severe.</w:t>
      </w:r>
      <w:r w:rsidR="00131348" w:rsidRPr="0025425F">
        <w:rPr>
          <w:bCs/>
          <w:color w:val="auto"/>
        </w:rPr>
        <w:t xml:space="preserve"> </w:t>
      </w:r>
      <w:hyperlink w:anchor="_Death_Penalty_1" w:history="1">
        <w:r w:rsidR="000B62E4" w:rsidRPr="003B13E6">
          <w:rPr>
            <w:rStyle w:val="Hyperlink"/>
            <w:rFonts w:eastAsia="Times New Roman" w:cstheme="minorBidi"/>
          </w:rPr>
          <w:t>Death row</w:t>
        </w:r>
      </w:hyperlink>
      <w:r w:rsidR="000B62E4" w:rsidRPr="0025425F">
        <w:rPr>
          <w:rFonts w:eastAsia="Times New Roman"/>
          <w:color w:val="auto"/>
        </w:rPr>
        <w:t xml:space="preserve"> prisoners </w:t>
      </w:r>
      <w:r w:rsidR="004244B6">
        <w:rPr>
          <w:rFonts w:eastAsia="Times New Roman"/>
          <w:color w:val="auto"/>
        </w:rPr>
        <w:t>were</w:t>
      </w:r>
      <w:r w:rsidR="004244B6" w:rsidRPr="0025425F">
        <w:rPr>
          <w:rFonts w:eastAsia="Times New Roman"/>
          <w:color w:val="auto"/>
        </w:rPr>
        <w:t xml:space="preserve"> </w:t>
      </w:r>
      <w:r w:rsidR="000B62E4" w:rsidRPr="0025425F">
        <w:rPr>
          <w:rFonts w:eastAsia="Times New Roman"/>
          <w:color w:val="auto"/>
        </w:rPr>
        <w:t xml:space="preserve">shackled and </w:t>
      </w:r>
      <w:r w:rsidR="004E4922">
        <w:rPr>
          <w:rFonts w:eastAsia="Times New Roman"/>
          <w:color w:val="auto"/>
        </w:rPr>
        <w:t>could not</w:t>
      </w:r>
      <w:r w:rsidR="000B62E4" w:rsidRPr="0025425F">
        <w:rPr>
          <w:rFonts w:eastAsia="Times New Roman"/>
          <w:color w:val="auto"/>
        </w:rPr>
        <w:t xml:space="preserve"> leave their cell</w:t>
      </w:r>
      <w:r w:rsidR="0095707A">
        <w:rPr>
          <w:rFonts w:eastAsia="Times New Roman"/>
          <w:color w:val="auto"/>
        </w:rPr>
        <w:t>s</w:t>
      </w:r>
      <w:r w:rsidR="000B62E4" w:rsidRPr="0025425F">
        <w:rPr>
          <w:rFonts w:eastAsia="Times New Roman"/>
          <w:color w:val="auto"/>
        </w:rPr>
        <w:t xml:space="preserve"> except for consular visits</w:t>
      </w:r>
      <w:r w:rsidR="00BB00D2">
        <w:rPr>
          <w:rFonts w:eastAsia="Times New Roman"/>
          <w:color w:val="auto"/>
        </w:rPr>
        <w:t xml:space="preserve"> (if applicable)</w:t>
      </w:r>
      <w:r w:rsidR="000B62E4" w:rsidRPr="0025425F">
        <w:rPr>
          <w:rFonts w:eastAsia="Times New Roman"/>
          <w:color w:val="auto"/>
        </w:rPr>
        <w:t>. They c</w:t>
      </w:r>
      <w:r w:rsidR="004E4922">
        <w:rPr>
          <w:rFonts w:eastAsia="Times New Roman"/>
          <w:color w:val="auto"/>
        </w:rPr>
        <w:t>ould not</w:t>
      </w:r>
      <w:r w:rsidR="000B62E4" w:rsidRPr="0025425F">
        <w:rPr>
          <w:rFonts w:eastAsia="Times New Roman"/>
          <w:color w:val="auto"/>
        </w:rPr>
        <w:t xml:space="preserve"> receive visits from family.</w:t>
      </w:r>
    </w:p>
    <w:p w14:paraId="190EA47A" w14:textId="28C15D60" w:rsidR="005474F2" w:rsidRPr="0025425F" w:rsidRDefault="007A7A02" w:rsidP="00BE546C">
      <w:pPr>
        <w:numPr>
          <w:ilvl w:val="1"/>
          <w:numId w:val="15"/>
        </w:numPr>
        <w:spacing w:after="120" w:line="240" w:lineRule="auto"/>
        <w:ind w:left="0" w:firstLine="0"/>
        <w:jc w:val="both"/>
        <w:rPr>
          <w:color w:val="auto"/>
        </w:rPr>
      </w:pPr>
      <w:r w:rsidRPr="0025425F">
        <w:rPr>
          <w:color w:val="auto"/>
        </w:rPr>
        <w:t>Former prisoners</w:t>
      </w:r>
      <w:r w:rsidR="009C67F7" w:rsidRPr="0025425F">
        <w:rPr>
          <w:color w:val="auto"/>
        </w:rPr>
        <w:t>, including prisoners</w:t>
      </w:r>
      <w:r w:rsidR="0074309C" w:rsidRPr="0025425F">
        <w:rPr>
          <w:color w:val="auto"/>
        </w:rPr>
        <w:t xml:space="preserve"> classified as national security threats,</w:t>
      </w:r>
      <w:r w:rsidRPr="0025425F">
        <w:rPr>
          <w:color w:val="auto"/>
        </w:rPr>
        <w:t xml:space="preserve"> have reported </w:t>
      </w:r>
      <w:r w:rsidR="00D515CA" w:rsidRPr="0025425F">
        <w:rPr>
          <w:color w:val="auto"/>
        </w:rPr>
        <w:t>physical abuse</w:t>
      </w:r>
      <w:r w:rsidRPr="0025425F">
        <w:rPr>
          <w:color w:val="auto"/>
        </w:rPr>
        <w:t xml:space="preserve"> </w:t>
      </w:r>
      <w:r w:rsidR="001F698A" w:rsidRPr="0025425F">
        <w:rPr>
          <w:color w:val="auto"/>
        </w:rPr>
        <w:t>by prison g</w:t>
      </w:r>
      <w:r w:rsidRPr="0025425F">
        <w:rPr>
          <w:color w:val="auto"/>
        </w:rPr>
        <w:t xml:space="preserve">uards </w:t>
      </w:r>
      <w:r w:rsidR="001F698A" w:rsidRPr="0025425F">
        <w:rPr>
          <w:color w:val="auto"/>
        </w:rPr>
        <w:t xml:space="preserve">and </w:t>
      </w:r>
      <w:r w:rsidR="009C67F7" w:rsidRPr="0025425F">
        <w:rPr>
          <w:color w:val="auto"/>
        </w:rPr>
        <w:t xml:space="preserve">fellow </w:t>
      </w:r>
      <w:r w:rsidRPr="0025425F">
        <w:rPr>
          <w:color w:val="auto"/>
        </w:rPr>
        <w:t xml:space="preserve">inmates. </w:t>
      </w:r>
      <w:r w:rsidR="00E86511" w:rsidRPr="0025425F">
        <w:rPr>
          <w:color w:val="auto"/>
        </w:rPr>
        <w:t xml:space="preserve">In-country sources </w:t>
      </w:r>
      <w:r w:rsidR="004144C7" w:rsidRPr="0025425F">
        <w:rPr>
          <w:color w:val="auto"/>
        </w:rPr>
        <w:t xml:space="preserve">said </w:t>
      </w:r>
      <w:r w:rsidRPr="0025425F">
        <w:rPr>
          <w:color w:val="auto"/>
        </w:rPr>
        <w:t>violence inside prisons was not a major issue in general</w:t>
      </w:r>
      <w:r w:rsidR="007956A0">
        <w:rPr>
          <w:color w:val="auto"/>
        </w:rPr>
        <w:t xml:space="preserve"> as of October 2023</w:t>
      </w:r>
      <w:r w:rsidRPr="0025425F">
        <w:rPr>
          <w:color w:val="auto"/>
        </w:rPr>
        <w:t xml:space="preserve">. </w:t>
      </w:r>
    </w:p>
    <w:p w14:paraId="12CEF563" w14:textId="51347160" w:rsidR="00D419A0" w:rsidRPr="0025425F" w:rsidRDefault="009C5DE3" w:rsidP="00BE546C">
      <w:pPr>
        <w:numPr>
          <w:ilvl w:val="1"/>
          <w:numId w:val="15"/>
        </w:numPr>
        <w:spacing w:after="120" w:line="240" w:lineRule="auto"/>
        <w:ind w:left="0" w:firstLine="0"/>
        <w:jc w:val="both"/>
        <w:rPr>
          <w:color w:val="auto"/>
        </w:rPr>
      </w:pPr>
      <w:r w:rsidRPr="0025425F">
        <w:rPr>
          <w:color w:val="auto"/>
        </w:rPr>
        <w:t xml:space="preserve">In-country sources reported </w:t>
      </w:r>
      <w:r w:rsidR="007956A0">
        <w:rPr>
          <w:color w:val="auto"/>
        </w:rPr>
        <w:t xml:space="preserve">in October 2023 </w:t>
      </w:r>
      <w:r w:rsidRPr="0025425F">
        <w:rPr>
          <w:color w:val="auto"/>
        </w:rPr>
        <w:t xml:space="preserve">that </w:t>
      </w:r>
      <w:hyperlink w:anchor="_Corruption" w:history="1">
        <w:r w:rsidRPr="0025425F">
          <w:rPr>
            <w:rStyle w:val="Hyperlink"/>
            <w:rFonts w:cstheme="minorBidi"/>
          </w:rPr>
          <w:t>bribery</w:t>
        </w:r>
      </w:hyperlink>
      <w:r w:rsidRPr="0025425F">
        <w:rPr>
          <w:color w:val="auto"/>
        </w:rPr>
        <w:t xml:space="preserve"> inside prisons likely </w:t>
      </w:r>
      <w:r w:rsidR="00185861" w:rsidRPr="0025425F">
        <w:rPr>
          <w:color w:val="auto"/>
        </w:rPr>
        <w:t>occurred</w:t>
      </w:r>
      <w:r w:rsidR="002D19F5" w:rsidRPr="0025425F">
        <w:rPr>
          <w:color w:val="auto"/>
        </w:rPr>
        <w:t>; however, they did not think it was particularly prevalent</w:t>
      </w:r>
      <w:r w:rsidR="00D4672C" w:rsidRPr="0025425F">
        <w:rPr>
          <w:color w:val="auto"/>
        </w:rPr>
        <w:t xml:space="preserve"> or occurred</w:t>
      </w:r>
      <w:r w:rsidR="0058270A" w:rsidRPr="0025425F">
        <w:rPr>
          <w:color w:val="auto"/>
        </w:rPr>
        <w:t xml:space="preserve"> to the same extent </w:t>
      </w:r>
      <w:r w:rsidR="00A2324E" w:rsidRPr="0025425F">
        <w:rPr>
          <w:color w:val="auto"/>
        </w:rPr>
        <w:t xml:space="preserve">as </w:t>
      </w:r>
      <w:r w:rsidR="00D4672C" w:rsidRPr="0025425F">
        <w:rPr>
          <w:color w:val="auto"/>
        </w:rPr>
        <w:t xml:space="preserve">elsewhere </w:t>
      </w:r>
      <w:r w:rsidR="00A2324E" w:rsidRPr="0025425F">
        <w:rPr>
          <w:color w:val="auto"/>
        </w:rPr>
        <w:t>in the region</w:t>
      </w:r>
      <w:r w:rsidRPr="0025425F">
        <w:rPr>
          <w:color w:val="auto"/>
        </w:rPr>
        <w:t>.</w:t>
      </w:r>
      <w:r w:rsidR="00250059" w:rsidRPr="0025425F">
        <w:rPr>
          <w:color w:val="auto"/>
        </w:rPr>
        <w:t xml:space="preserve"> </w:t>
      </w:r>
      <w:r w:rsidR="00080FAC" w:rsidRPr="0025425F">
        <w:rPr>
          <w:color w:val="auto"/>
        </w:rPr>
        <w:t>Where it occur</w:t>
      </w:r>
      <w:r w:rsidR="00BB0AFC">
        <w:rPr>
          <w:color w:val="auto"/>
        </w:rPr>
        <w:t>red</w:t>
      </w:r>
      <w:r w:rsidR="00080FAC" w:rsidRPr="0025425F">
        <w:rPr>
          <w:color w:val="auto"/>
        </w:rPr>
        <w:t>, b</w:t>
      </w:r>
      <w:r w:rsidR="007A7A02" w:rsidRPr="0025425F">
        <w:rPr>
          <w:color w:val="auto"/>
        </w:rPr>
        <w:t xml:space="preserve">ribes to prison </w:t>
      </w:r>
      <w:r w:rsidR="00080FAC" w:rsidRPr="0025425F">
        <w:rPr>
          <w:color w:val="auto"/>
        </w:rPr>
        <w:t>officials</w:t>
      </w:r>
      <w:r w:rsidR="007A7A02" w:rsidRPr="0025425F">
        <w:rPr>
          <w:color w:val="auto"/>
        </w:rPr>
        <w:t xml:space="preserve"> </w:t>
      </w:r>
      <w:r w:rsidR="00BB0AFC">
        <w:rPr>
          <w:color w:val="auto"/>
        </w:rPr>
        <w:t>could</w:t>
      </w:r>
      <w:r w:rsidR="007A7A02" w:rsidRPr="0025425F">
        <w:rPr>
          <w:color w:val="auto"/>
        </w:rPr>
        <w:t xml:space="preserve"> improve conditions</w:t>
      </w:r>
      <w:r w:rsidR="0023215A" w:rsidRPr="0025425F">
        <w:rPr>
          <w:color w:val="auto"/>
        </w:rPr>
        <w:t xml:space="preserve"> and provisions</w:t>
      </w:r>
      <w:r w:rsidR="00F756D5" w:rsidRPr="0025425F">
        <w:rPr>
          <w:color w:val="auto"/>
        </w:rPr>
        <w:t>, including</w:t>
      </w:r>
      <w:r w:rsidR="003F06A5" w:rsidRPr="0025425F">
        <w:rPr>
          <w:color w:val="auto"/>
        </w:rPr>
        <w:t xml:space="preserve"> extra food</w:t>
      </w:r>
      <w:r w:rsidR="007A7A02" w:rsidRPr="0025425F">
        <w:rPr>
          <w:color w:val="auto"/>
        </w:rPr>
        <w:t>.</w:t>
      </w:r>
      <w:r w:rsidR="00250059" w:rsidRPr="0025425F">
        <w:rPr>
          <w:color w:val="auto"/>
        </w:rPr>
        <w:t xml:space="preserve"> </w:t>
      </w:r>
      <w:r w:rsidR="007A7A02" w:rsidRPr="0025425F">
        <w:rPr>
          <w:color w:val="auto"/>
        </w:rPr>
        <w:t xml:space="preserve">Those </w:t>
      </w:r>
      <w:r w:rsidR="00CF178D" w:rsidRPr="0025425F">
        <w:rPr>
          <w:color w:val="auto"/>
        </w:rPr>
        <w:t xml:space="preserve">convicted </w:t>
      </w:r>
      <w:r w:rsidR="007A7A02" w:rsidRPr="0025425F">
        <w:rPr>
          <w:color w:val="auto"/>
        </w:rPr>
        <w:t>of</w:t>
      </w:r>
      <w:r w:rsidR="00CF178D" w:rsidRPr="0025425F">
        <w:rPr>
          <w:color w:val="auto"/>
        </w:rPr>
        <w:t xml:space="preserve"> national security crimes</w:t>
      </w:r>
      <w:r w:rsidR="007A7A02" w:rsidRPr="0025425F">
        <w:rPr>
          <w:color w:val="auto"/>
        </w:rPr>
        <w:t xml:space="preserve"> </w:t>
      </w:r>
      <w:r w:rsidR="00AC61F7">
        <w:rPr>
          <w:color w:val="auto"/>
        </w:rPr>
        <w:t xml:space="preserve">had </w:t>
      </w:r>
      <w:r w:rsidR="00494ED2" w:rsidRPr="0025425F">
        <w:rPr>
          <w:color w:val="auto"/>
        </w:rPr>
        <w:t>less scope</w:t>
      </w:r>
      <w:r w:rsidR="007A7A02" w:rsidRPr="0025425F">
        <w:rPr>
          <w:color w:val="auto"/>
        </w:rPr>
        <w:t xml:space="preserve"> to bribe </w:t>
      </w:r>
      <w:r w:rsidR="00080FAC" w:rsidRPr="0025425F">
        <w:rPr>
          <w:color w:val="auto"/>
        </w:rPr>
        <w:t>prison officials</w:t>
      </w:r>
      <w:r w:rsidR="007A7A02" w:rsidRPr="0025425F">
        <w:rPr>
          <w:color w:val="auto"/>
        </w:rPr>
        <w:t xml:space="preserve">. </w:t>
      </w:r>
    </w:p>
    <w:p w14:paraId="54EFDD0F" w14:textId="3165832F" w:rsidR="00ED3546" w:rsidRPr="0025425F" w:rsidRDefault="00ED3546" w:rsidP="00ED3546">
      <w:pPr>
        <w:pStyle w:val="Heading2"/>
        <w:rPr>
          <w:color w:val="auto"/>
          <w:lang w:val="en-AU"/>
        </w:rPr>
      </w:pPr>
      <w:bookmarkStart w:id="149" w:name="_Internal_Relocation"/>
      <w:bookmarkStart w:id="150" w:name="_Toc185597617"/>
      <w:bookmarkEnd w:id="149"/>
      <w:r w:rsidRPr="0025425F">
        <w:rPr>
          <w:color w:val="auto"/>
          <w:lang w:val="en-AU"/>
        </w:rPr>
        <w:t>Internal Relocation</w:t>
      </w:r>
      <w:bookmarkEnd w:id="150"/>
    </w:p>
    <w:p w14:paraId="75CC926A" w14:textId="41706187" w:rsidR="00BE0B2C" w:rsidRPr="00CC0597" w:rsidRDefault="00FC4D61" w:rsidP="00BE546C">
      <w:pPr>
        <w:numPr>
          <w:ilvl w:val="1"/>
          <w:numId w:val="15"/>
        </w:numPr>
        <w:spacing w:after="120" w:line="240" w:lineRule="auto"/>
        <w:ind w:left="0" w:firstLine="0"/>
        <w:jc w:val="both"/>
        <w:rPr>
          <w:rFonts w:eastAsia="Times New Roman"/>
          <w:color w:val="auto"/>
        </w:rPr>
      </w:pPr>
      <w:r w:rsidRPr="0025425F">
        <w:rPr>
          <w:color w:val="auto"/>
        </w:rPr>
        <w:t xml:space="preserve">The </w:t>
      </w:r>
      <w:r w:rsidR="00ED50C9">
        <w:rPr>
          <w:color w:val="auto"/>
        </w:rPr>
        <w:t xml:space="preserve">2013 </w:t>
      </w:r>
      <w:r w:rsidR="00B80876" w:rsidRPr="003771D5">
        <w:rPr>
          <w:color w:val="auto"/>
        </w:rPr>
        <w:t>C</w:t>
      </w:r>
      <w:r w:rsidRPr="003771D5">
        <w:rPr>
          <w:color w:val="auto"/>
        </w:rPr>
        <w:t xml:space="preserve">onstitution </w:t>
      </w:r>
      <w:r w:rsidR="00FC3D3A" w:rsidRPr="003771D5">
        <w:rPr>
          <w:color w:val="auto"/>
        </w:rPr>
        <w:t xml:space="preserve">and the </w:t>
      </w:r>
      <w:r w:rsidR="00FC3D3A" w:rsidRPr="00DC2236">
        <w:rPr>
          <w:i/>
          <w:iCs/>
          <w:color w:val="auto"/>
        </w:rPr>
        <w:t xml:space="preserve">Law on </w:t>
      </w:r>
      <w:r w:rsidR="00C1245B" w:rsidRPr="00DC2236">
        <w:rPr>
          <w:i/>
          <w:iCs/>
          <w:color w:val="auto"/>
        </w:rPr>
        <w:t>Residence</w:t>
      </w:r>
      <w:r w:rsidR="00C1245B" w:rsidRPr="0025425F">
        <w:rPr>
          <w:color w:val="auto"/>
        </w:rPr>
        <w:t xml:space="preserve"> (2020) </w:t>
      </w:r>
      <w:r w:rsidRPr="0025425F">
        <w:rPr>
          <w:color w:val="auto"/>
        </w:rPr>
        <w:t>provide for freedom of internal movement</w:t>
      </w:r>
      <w:r w:rsidR="000E68B7" w:rsidRPr="0025425F">
        <w:rPr>
          <w:color w:val="auto"/>
        </w:rPr>
        <w:t>.</w:t>
      </w:r>
      <w:r w:rsidRPr="0025425F">
        <w:rPr>
          <w:color w:val="auto"/>
        </w:rPr>
        <w:t xml:space="preserve"> </w:t>
      </w:r>
      <w:r w:rsidR="000E68B7" w:rsidRPr="0025425F">
        <w:rPr>
          <w:color w:val="auto"/>
        </w:rPr>
        <w:t>I</w:t>
      </w:r>
      <w:r w:rsidRPr="0025425F">
        <w:rPr>
          <w:color w:val="auto"/>
        </w:rPr>
        <w:t xml:space="preserve">nternal relocation is </w:t>
      </w:r>
      <w:r w:rsidR="004D400D" w:rsidRPr="0025425F">
        <w:rPr>
          <w:color w:val="auto"/>
        </w:rPr>
        <w:t xml:space="preserve">very </w:t>
      </w:r>
      <w:r w:rsidRPr="0025425F">
        <w:rPr>
          <w:color w:val="auto"/>
        </w:rPr>
        <w:t xml:space="preserve">common – people can and do migrate internally, </w:t>
      </w:r>
      <w:r w:rsidR="00D9341C" w:rsidRPr="0025425F">
        <w:rPr>
          <w:color w:val="auto"/>
        </w:rPr>
        <w:t xml:space="preserve">and </w:t>
      </w:r>
      <w:r w:rsidR="00E131AC" w:rsidRPr="0025425F">
        <w:rPr>
          <w:color w:val="auto"/>
        </w:rPr>
        <w:t>have done</w:t>
      </w:r>
      <w:r w:rsidR="00D9341C" w:rsidRPr="0025425F">
        <w:rPr>
          <w:color w:val="auto"/>
        </w:rPr>
        <w:t xml:space="preserve"> so in large numbers, </w:t>
      </w:r>
      <w:r w:rsidR="00E131AC" w:rsidRPr="0025425F">
        <w:rPr>
          <w:color w:val="auto"/>
        </w:rPr>
        <w:t xml:space="preserve">particularly from rural to urban areas in search of </w:t>
      </w:r>
      <w:r w:rsidRPr="0025425F">
        <w:rPr>
          <w:color w:val="auto"/>
        </w:rPr>
        <w:t xml:space="preserve">economic </w:t>
      </w:r>
      <w:r w:rsidR="00E131AC" w:rsidRPr="0025425F">
        <w:rPr>
          <w:color w:val="auto"/>
        </w:rPr>
        <w:t>opportunities</w:t>
      </w:r>
      <w:r w:rsidR="00431AB2">
        <w:rPr>
          <w:color w:val="auto"/>
        </w:rPr>
        <w:t>. I</w:t>
      </w:r>
      <w:r w:rsidR="006C1146" w:rsidRPr="0025425F">
        <w:rPr>
          <w:color w:val="auto"/>
        </w:rPr>
        <w:t xml:space="preserve">n-country sources </w:t>
      </w:r>
      <w:r w:rsidR="00FD05A0" w:rsidRPr="0025425F">
        <w:rPr>
          <w:color w:val="auto"/>
        </w:rPr>
        <w:t>said</w:t>
      </w:r>
      <w:r w:rsidR="00AC61F7">
        <w:rPr>
          <w:color w:val="auto"/>
        </w:rPr>
        <w:t xml:space="preserve"> in </w:t>
      </w:r>
      <w:r w:rsidR="003B5DF8">
        <w:rPr>
          <w:color w:val="auto"/>
        </w:rPr>
        <w:br/>
      </w:r>
      <w:r w:rsidR="00AC61F7">
        <w:rPr>
          <w:color w:val="auto"/>
        </w:rPr>
        <w:t>October 2023 that</w:t>
      </w:r>
      <w:r w:rsidR="006C1146" w:rsidRPr="0025425F">
        <w:rPr>
          <w:color w:val="auto"/>
        </w:rPr>
        <w:t xml:space="preserve"> </w:t>
      </w:r>
      <w:hyperlink w:anchor="_Economic_Overview" w:history="1">
        <w:r w:rsidR="006C1146" w:rsidRPr="0025425F">
          <w:rPr>
            <w:rStyle w:val="Hyperlink"/>
            <w:rFonts w:cstheme="minorBidi"/>
          </w:rPr>
          <w:t>climate change</w:t>
        </w:r>
      </w:hyperlink>
      <w:r w:rsidR="006C1146" w:rsidRPr="0025425F">
        <w:rPr>
          <w:color w:val="auto"/>
        </w:rPr>
        <w:t xml:space="preserve"> was </w:t>
      </w:r>
      <w:r w:rsidR="00431AB2">
        <w:rPr>
          <w:color w:val="auto"/>
        </w:rPr>
        <w:t xml:space="preserve">also </w:t>
      </w:r>
      <w:r w:rsidR="00FD05A0" w:rsidRPr="0025425F">
        <w:rPr>
          <w:color w:val="auto"/>
        </w:rPr>
        <w:t xml:space="preserve">a growing </w:t>
      </w:r>
      <w:r w:rsidR="006C1146" w:rsidRPr="0025425F">
        <w:rPr>
          <w:color w:val="auto"/>
        </w:rPr>
        <w:t>driver of internal migration</w:t>
      </w:r>
      <w:r w:rsidR="00A8629F" w:rsidRPr="0025425F">
        <w:rPr>
          <w:color w:val="auto"/>
        </w:rPr>
        <w:t>.</w:t>
      </w:r>
      <w:r w:rsidR="006C1146" w:rsidRPr="0025425F">
        <w:rPr>
          <w:bCs/>
          <w:color w:val="auto"/>
        </w:rPr>
        <w:t xml:space="preserve"> </w:t>
      </w:r>
      <w:r w:rsidR="00A8629F" w:rsidRPr="0025425F">
        <w:rPr>
          <w:rFonts w:eastAsia="Times New Roman"/>
          <w:color w:val="auto"/>
        </w:rPr>
        <w:t>T</w:t>
      </w:r>
      <w:r w:rsidR="00706FAF" w:rsidRPr="0025425F">
        <w:rPr>
          <w:color w:val="auto"/>
        </w:rPr>
        <w:t>he US Department of State reported that</w:t>
      </w:r>
      <w:r w:rsidR="0059240A" w:rsidRPr="0025425F">
        <w:rPr>
          <w:color w:val="auto"/>
        </w:rPr>
        <w:t xml:space="preserve"> migration from rural </w:t>
      </w:r>
      <w:r w:rsidR="009F448B" w:rsidRPr="0025425F">
        <w:rPr>
          <w:color w:val="auto"/>
        </w:rPr>
        <w:t>areas</w:t>
      </w:r>
      <w:r w:rsidR="0059240A" w:rsidRPr="0025425F">
        <w:rPr>
          <w:color w:val="auto"/>
        </w:rPr>
        <w:t xml:space="preserve"> </w:t>
      </w:r>
      <w:r w:rsidR="009F448B" w:rsidRPr="0025425F">
        <w:rPr>
          <w:color w:val="auto"/>
        </w:rPr>
        <w:t>to cities</w:t>
      </w:r>
      <w:r w:rsidR="0059240A" w:rsidRPr="0025425F">
        <w:rPr>
          <w:color w:val="auto"/>
        </w:rPr>
        <w:t xml:space="preserve"> ‘continued unabated’ in 202</w:t>
      </w:r>
      <w:r w:rsidR="00240FC0" w:rsidRPr="0025425F">
        <w:rPr>
          <w:color w:val="auto"/>
        </w:rPr>
        <w:t>3</w:t>
      </w:r>
      <w:r w:rsidR="00E131AC" w:rsidRPr="0025425F">
        <w:rPr>
          <w:color w:val="auto"/>
        </w:rPr>
        <w:t>.</w:t>
      </w:r>
      <w:r w:rsidR="00E95BCE" w:rsidRPr="0025425F">
        <w:rPr>
          <w:color w:val="auto"/>
        </w:rPr>
        <w:t xml:space="preserve"> </w:t>
      </w:r>
    </w:p>
    <w:p w14:paraId="104E6702" w14:textId="038A1456" w:rsidR="006F34D9" w:rsidRPr="0025425F" w:rsidRDefault="00E95BCE" w:rsidP="00BE546C">
      <w:pPr>
        <w:numPr>
          <w:ilvl w:val="1"/>
          <w:numId w:val="15"/>
        </w:numPr>
        <w:spacing w:after="120" w:line="240" w:lineRule="auto"/>
        <w:ind w:left="0" w:firstLine="0"/>
        <w:jc w:val="both"/>
        <w:rPr>
          <w:rFonts w:eastAsia="Times New Roman"/>
          <w:color w:val="auto"/>
        </w:rPr>
      </w:pPr>
      <w:r w:rsidRPr="0025425F">
        <w:rPr>
          <w:color w:val="auto"/>
        </w:rPr>
        <w:t>L</w:t>
      </w:r>
      <w:r w:rsidR="003E2256" w:rsidRPr="0025425F">
        <w:rPr>
          <w:color w:val="auto"/>
        </w:rPr>
        <w:t xml:space="preserve">imits </w:t>
      </w:r>
      <w:r w:rsidR="00D65013" w:rsidRPr="0025425F">
        <w:rPr>
          <w:color w:val="auto"/>
        </w:rPr>
        <w:t xml:space="preserve">to internal freedom of movement apply to </w:t>
      </w:r>
      <w:r w:rsidR="00833A8E" w:rsidRPr="0025425F">
        <w:rPr>
          <w:color w:val="auto"/>
        </w:rPr>
        <w:t xml:space="preserve">some </w:t>
      </w:r>
      <w:r w:rsidR="00D65013" w:rsidRPr="0025425F">
        <w:rPr>
          <w:color w:val="auto"/>
        </w:rPr>
        <w:t>people</w:t>
      </w:r>
      <w:r w:rsidR="00833A8E" w:rsidRPr="0025425F">
        <w:rPr>
          <w:color w:val="auto"/>
        </w:rPr>
        <w:t xml:space="preserve">, </w:t>
      </w:r>
      <w:r w:rsidR="003A6870" w:rsidRPr="0025425F">
        <w:rPr>
          <w:color w:val="auto"/>
        </w:rPr>
        <w:t xml:space="preserve">including </w:t>
      </w:r>
      <w:r w:rsidR="00833A8E" w:rsidRPr="0025425F">
        <w:rPr>
          <w:color w:val="auto"/>
        </w:rPr>
        <w:t xml:space="preserve">those </w:t>
      </w:r>
      <w:r w:rsidR="0003090C" w:rsidRPr="0025425F">
        <w:rPr>
          <w:color w:val="auto"/>
        </w:rPr>
        <w:t xml:space="preserve">who </w:t>
      </w:r>
      <w:r w:rsidR="00C67B70" w:rsidRPr="0025425F">
        <w:rPr>
          <w:color w:val="auto"/>
        </w:rPr>
        <w:t>are on bail,</w:t>
      </w:r>
      <w:r w:rsidR="00F1265D" w:rsidRPr="0025425F">
        <w:rPr>
          <w:color w:val="auto"/>
        </w:rPr>
        <w:t xml:space="preserve"> </w:t>
      </w:r>
      <w:r w:rsidR="003636EA" w:rsidRPr="0025425F">
        <w:rPr>
          <w:color w:val="auto"/>
        </w:rPr>
        <w:t>serving suspended prison sentences</w:t>
      </w:r>
      <w:r w:rsidR="00F1265D" w:rsidRPr="0025425F">
        <w:rPr>
          <w:color w:val="auto"/>
        </w:rPr>
        <w:t xml:space="preserve">, </w:t>
      </w:r>
      <w:r w:rsidR="00966C15" w:rsidRPr="0025425F">
        <w:rPr>
          <w:color w:val="auto"/>
        </w:rPr>
        <w:t>or</w:t>
      </w:r>
      <w:r w:rsidR="0041502D" w:rsidRPr="0025425F">
        <w:rPr>
          <w:color w:val="auto"/>
        </w:rPr>
        <w:t xml:space="preserve"> completing</w:t>
      </w:r>
      <w:r w:rsidR="00F1265D" w:rsidRPr="0025425F">
        <w:rPr>
          <w:color w:val="auto"/>
        </w:rPr>
        <w:t xml:space="preserve"> </w:t>
      </w:r>
      <w:hyperlink w:anchor="_Drug_addiction" w:history="1">
        <w:r w:rsidR="00630C13" w:rsidRPr="0025425F">
          <w:rPr>
            <w:rStyle w:val="Hyperlink"/>
            <w:rFonts w:cstheme="minorBidi"/>
          </w:rPr>
          <w:t>compulsory drug rehabilitation</w:t>
        </w:r>
      </w:hyperlink>
      <w:r w:rsidR="0003595F" w:rsidRPr="0025425F">
        <w:rPr>
          <w:color w:val="auto"/>
        </w:rPr>
        <w:t>.</w:t>
      </w:r>
      <w:r w:rsidR="00742B66" w:rsidRPr="0025425F">
        <w:rPr>
          <w:color w:val="auto"/>
        </w:rPr>
        <w:t xml:space="preserve"> </w:t>
      </w:r>
      <w:r w:rsidR="002F0F33" w:rsidRPr="0025425F">
        <w:rPr>
          <w:color w:val="auto"/>
        </w:rPr>
        <w:t>Limits also apply</w:t>
      </w:r>
      <w:r w:rsidR="00630C13" w:rsidRPr="0025425F">
        <w:rPr>
          <w:color w:val="auto"/>
        </w:rPr>
        <w:t xml:space="preserve"> </w:t>
      </w:r>
      <w:r w:rsidR="002F0F33" w:rsidRPr="0025425F">
        <w:rPr>
          <w:color w:val="auto"/>
        </w:rPr>
        <w:t>to</w:t>
      </w:r>
      <w:r w:rsidR="0041502D" w:rsidRPr="0025425F">
        <w:rPr>
          <w:color w:val="auto"/>
        </w:rPr>
        <w:t xml:space="preserve"> people undergoing </w:t>
      </w:r>
      <w:hyperlink w:anchor="_Political_prisoners" w:history="1">
        <w:r w:rsidR="006309F2" w:rsidRPr="0025425F">
          <w:rPr>
            <w:rStyle w:val="Hyperlink"/>
            <w:rFonts w:eastAsia="Times New Roman" w:cstheme="minorBidi"/>
          </w:rPr>
          <w:t>supervised probation</w:t>
        </w:r>
      </w:hyperlink>
      <w:r w:rsidR="006309F2" w:rsidRPr="0025425F">
        <w:rPr>
          <w:rFonts w:eastAsia="Times New Roman"/>
          <w:color w:val="auto"/>
        </w:rPr>
        <w:t xml:space="preserve"> (</w:t>
      </w:r>
      <w:r w:rsidR="006309F2" w:rsidRPr="0025425F">
        <w:rPr>
          <w:rFonts w:eastAsia="Times New Roman"/>
          <w:i/>
          <w:iCs/>
          <w:color w:val="auto"/>
        </w:rPr>
        <w:t>quan che</w:t>
      </w:r>
      <w:r w:rsidR="006309F2" w:rsidRPr="0025425F">
        <w:rPr>
          <w:rFonts w:eastAsia="Times New Roman"/>
          <w:color w:val="auto"/>
        </w:rPr>
        <w:t xml:space="preserve">) </w:t>
      </w:r>
      <w:r w:rsidR="00C90469" w:rsidRPr="0025425F">
        <w:rPr>
          <w:color w:val="auto"/>
        </w:rPr>
        <w:t xml:space="preserve">after </w:t>
      </w:r>
      <w:r w:rsidR="00035C14" w:rsidRPr="0025425F">
        <w:rPr>
          <w:color w:val="auto"/>
        </w:rPr>
        <w:t>completing</w:t>
      </w:r>
      <w:r w:rsidR="00715B35" w:rsidRPr="0025425F">
        <w:rPr>
          <w:color w:val="auto"/>
        </w:rPr>
        <w:t xml:space="preserve"> </w:t>
      </w:r>
      <w:r w:rsidR="00C90469" w:rsidRPr="0025425F">
        <w:rPr>
          <w:color w:val="auto"/>
        </w:rPr>
        <w:t>prison sentences for certain crimes, including crimes related to national security.</w:t>
      </w:r>
      <w:r w:rsidR="00035C14" w:rsidRPr="0025425F">
        <w:rPr>
          <w:color w:val="auto"/>
        </w:rPr>
        <w:t xml:space="preserve"> </w:t>
      </w:r>
      <w:r w:rsidR="00035C14" w:rsidRPr="0025425F">
        <w:rPr>
          <w:i/>
          <w:iCs/>
          <w:color w:val="auto"/>
        </w:rPr>
        <w:t>Quan che</w:t>
      </w:r>
      <w:r w:rsidR="00DC6FC6" w:rsidRPr="0025425F">
        <w:rPr>
          <w:color w:val="auto"/>
        </w:rPr>
        <w:t>, which</w:t>
      </w:r>
      <w:r w:rsidR="00035C14" w:rsidRPr="0025425F">
        <w:rPr>
          <w:i/>
          <w:iCs/>
          <w:color w:val="auto"/>
        </w:rPr>
        <w:t xml:space="preserve"> </w:t>
      </w:r>
      <w:r w:rsidR="00B41952" w:rsidRPr="0025425F">
        <w:rPr>
          <w:color w:val="auto"/>
        </w:rPr>
        <w:t xml:space="preserve">can last up to five years, includes a requirement to </w:t>
      </w:r>
      <w:r w:rsidR="00833A8E" w:rsidRPr="0025425F">
        <w:rPr>
          <w:rFonts w:eastAsia="Times New Roman"/>
          <w:color w:val="auto"/>
        </w:rPr>
        <w:t xml:space="preserve">live and work in a defined area under the supervision of local authorities during the period of probation. </w:t>
      </w:r>
      <w:r w:rsidR="001641A7" w:rsidRPr="00697D55">
        <w:rPr>
          <w:rFonts w:eastAsia="Times New Roman"/>
          <w:color w:val="auto"/>
        </w:rPr>
        <w:t>T</w:t>
      </w:r>
      <w:r w:rsidR="00763DAE" w:rsidRPr="00697D55">
        <w:rPr>
          <w:rFonts w:eastAsia="Times New Roman"/>
          <w:color w:val="auto"/>
        </w:rPr>
        <w:t xml:space="preserve">hese limitations are time-bound, and internal relocation should </w:t>
      </w:r>
      <w:r w:rsidR="001641A7" w:rsidRPr="00697D55">
        <w:rPr>
          <w:rFonts w:eastAsia="Times New Roman"/>
          <w:color w:val="auto"/>
        </w:rPr>
        <w:t xml:space="preserve">theoretically </w:t>
      </w:r>
      <w:r w:rsidR="00763DAE" w:rsidRPr="00697D55">
        <w:rPr>
          <w:rFonts w:eastAsia="Times New Roman"/>
          <w:color w:val="auto"/>
        </w:rPr>
        <w:t xml:space="preserve">be possible </w:t>
      </w:r>
      <w:r w:rsidR="009651DC" w:rsidRPr="00697D55">
        <w:rPr>
          <w:rFonts w:eastAsia="Times New Roman"/>
          <w:color w:val="auto"/>
        </w:rPr>
        <w:t>for most people to whom these temporary restrictions apply.</w:t>
      </w:r>
      <w:r w:rsidR="008565F6" w:rsidRPr="00697D55">
        <w:rPr>
          <w:rFonts w:eastAsia="Times New Roman"/>
          <w:color w:val="auto"/>
        </w:rPr>
        <w:t xml:space="preserve"> </w:t>
      </w:r>
      <w:r w:rsidR="008565F6" w:rsidRPr="00697D55">
        <w:rPr>
          <w:color w:val="auto"/>
        </w:rPr>
        <w:t>There</w:t>
      </w:r>
      <w:r w:rsidR="008565F6" w:rsidRPr="0025425F">
        <w:rPr>
          <w:color w:val="auto"/>
        </w:rPr>
        <w:t xml:space="preserve"> are otherwise no legal barriers to internal relocatio</w:t>
      </w:r>
      <w:r w:rsidR="00EF1CCD" w:rsidRPr="0025425F">
        <w:rPr>
          <w:color w:val="auto"/>
        </w:rPr>
        <w:t>n</w:t>
      </w:r>
      <w:r w:rsidR="008565F6" w:rsidRPr="0025425F">
        <w:rPr>
          <w:color w:val="auto"/>
        </w:rPr>
        <w:t>.</w:t>
      </w:r>
    </w:p>
    <w:p w14:paraId="7D9D4CF4" w14:textId="0014D407" w:rsidR="0029223F" w:rsidRPr="0025425F" w:rsidRDefault="00E84DCE" w:rsidP="00BE546C">
      <w:pPr>
        <w:numPr>
          <w:ilvl w:val="1"/>
          <w:numId w:val="15"/>
        </w:numPr>
        <w:spacing w:after="120" w:line="240" w:lineRule="auto"/>
        <w:ind w:left="0" w:firstLine="0"/>
        <w:jc w:val="both"/>
        <w:rPr>
          <w:color w:val="auto"/>
        </w:rPr>
      </w:pPr>
      <w:r w:rsidRPr="0025425F">
        <w:rPr>
          <w:color w:val="auto"/>
        </w:rPr>
        <w:t>Ha</w:t>
      </w:r>
      <w:r w:rsidR="00F511DB">
        <w:rPr>
          <w:color w:val="auto"/>
        </w:rPr>
        <w:t>n</w:t>
      </w:r>
      <w:r w:rsidRPr="0025425F">
        <w:rPr>
          <w:color w:val="auto"/>
        </w:rPr>
        <w:t xml:space="preserve">oi and Ho Chi Minh City have previously enacted local legislation to limit relocation </w:t>
      </w:r>
      <w:r w:rsidR="00314C54">
        <w:rPr>
          <w:color w:val="auto"/>
        </w:rPr>
        <w:t>because of</w:t>
      </w:r>
      <w:r w:rsidRPr="0025425F">
        <w:rPr>
          <w:color w:val="auto"/>
        </w:rPr>
        <w:t xml:space="preserve"> concerns of overcrowding and associated pressures on infrastructure and services. In-country sources </w:t>
      </w:r>
      <w:r w:rsidR="00DE3D44" w:rsidRPr="0025425F">
        <w:rPr>
          <w:color w:val="auto"/>
        </w:rPr>
        <w:t>said</w:t>
      </w:r>
      <w:r w:rsidR="00B27E3D" w:rsidRPr="0025425F">
        <w:rPr>
          <w:color w:val="auto"/>
        </w:rPr>
        <w:t>, to the best of their knowledge,</w:t>
      </w:r>
      <w:r w:rsidRPr="0025425F">
        <w:rPr>
          <w:color w:val="auto"/>
        </w:rPr>
        <w:t xml:space="preserve"> these restrictions were no longer in force</w:t>
      </w:r>
      <w:r w:rsidR="00B27E3D" w:rsidRPr="0025425F">
        <w:rPr>
          <w:color w:val="auto"/>
        </w:rPr>
        <w:t xml:space="preserve"> or were </w:t>
      </w:r>
      <w:r w:rsidR="00755A63" w:rsidRPr="0025425F">
        <w:rPr>
          <w:color w:val="auto"/>
        </w:rPr>
        <w:t xml:space="preserve">otherwise </w:t>
      </w:r>
      <w:r w:rsidR="00B27E3D" w:rsidRPr="0025425F">
        <w:rPr>
          <w:color w:val="auto"/>
        </w:rPr>
        <w:t>not being enforced</w:t>
      </w:r>
      <w:r w:rsidR="00E0374A">
        <w:rPr>
          <w:color w:val="auto"/>
        </w:rPr>
        <w:t xml:space="preserve"> as of October 2023</w:t>
      </w:r>
      <w:r w:rsidR="00BB6EF7" w:rsidRPr="0025425F">
        <w:rPr>
          <w:color w:val="auto"/>
        </w:rPr>
        <w:t>, point</w:t>
      </w:r>
      <w:r w:rsidR="00755A63" w:rsidRPr="0025425F">
        <w:rPr>
          <w:color w:val="auto"/>
        </w:rPr>
        <w:t>ing</w:t>
      </w:r>
      <w:r w:rsidR="00BB6EF7" w:rsidRPr="0025425F">
        <w:rPr>
          <w:color w:val="auto"/>
        </w:rPr>
        <w:t xml:space="preserve"> to the high rates of </w:t>
      </w:r>
      <w:r w:rsidR="00190B8C" w:rsidRPr="0025425F">
        <w:rPr>
          <w:color w:val="auto"/>
        </w:rPr>
        <w:t>population growth in these cities</w:t>
      </w:r>
      <w:r w:rsidR="00755A63" w:rsidRPr="0025425F">
        <w:rPr>
          <w:color w:val="auto"/>
        </w:rPr>
        <w:t xml:space="preserve"> as evidence</w:t>
      </w:r>
      <w:r w:rsidRPr="0025425F">
        <w:rPr>
          <w:color w:val="auto"/>
        </w:rPr>
        <w:t>.</w:t>
      </w:r>
    </w:p>
    <w:p w14:paraId="1C2C2A6B" w14:textId="2EE8BC37" w:rsidR="006C3B6B" w:rsidRPr="006D132C" w:rsidRDefault="00896B23" w:rsidP="006C3B6B">
      <w:pPr>
        <w:numPr>
          <w:ilvl w:val="1"/>
          <w:numId w:val="15"/>
        </w:numPr>
        <w:spacing w:after="120" w:line="240" w:lineRule="auto"/>
        <w:ind w:left="0" w:firstLine="0"/>
        <w:jc w:val="both"/>
        <w:rPr>
          <w:color w:val="auto"/>
        </w:rPr>
      </w:pPr>
      <w:r w:rsidRPr="0025425F">
        <w:rPr>
          <w:color w:val="auto"/>
        </w:rPr>
        <w:lastRenderedPageBreak/>
        <w:t xml:space="preserve">To monitor internal </w:t>
      </w:r>
      <w:r w:rsidR="00BB386F" w:rsidRPr="0025425F">
        <w:rPr>
          <w:color w:val="auto"/>
        </w:rPr>
        <w:t>migration</w:t>
      </w:r>
      <w:r w:rsidRPr="0025425F">
        <w:rPr>
          <w:color w:val="auto"/>
        </w:rPr>
        <w:t xml:space="preserve"> and guard against unlawful activity, </w:t>
      </w:r>
      <w:r w:rsidR="00D37AC4" w:rsidRPr="0025425F">
        <w:rPr>
          <w:color w:val="auto"/>
        </w:rPr>
        <w:t>the MPS maintains a system of household registration</w:t>
      </w:r>
      <w:r w:rsidR="00F26629">
        <w:rPr>
          <w:color w:val="auto"/>
        </w:rPr>
        <w:t xml:space="preserve"> (</w:t>
      </w:r>
      <w:hyperlink w:anchor="_Household_registration_(ho" w:history="1">
        <w:r w:rsidR="00F26629" w:rsidRPr="009B6901">
          <w:rPr>
            <w:rStyle w:val="Hyperlink"/>
            <w:rFonts w:cstheme="minorBidi"/>
            <w:i/>
            <w:iCs/>
          </w:rPr>
          <w:t>ho khau</w:t>
        </w:r>
      </w:hyperlink>
      <w:r w:rsidR="00F26629" w:rsidRPr="009B6901">
        <w:rPr>
          <w:color w:val="auto"/>
        </w:rPr>
        <w:t>)</w:t>
      </w:r>
      <w:r w:rsidR="00D37AC4" w:rsidRPr="0025425F">
        <w:rPr>
          <w:color w:val="auto"/>
        </w:rPr>
        <w:t>.</w:t>
      </w:r>
      <w:r w:rsidR="00F56ACA">
        <w:rPr>
          <w:color w:val="auto"/>
        </w:rPr>
        <w:t xml:space="preserve"> </w:t>
      </w:r>
      <w:r w:rsidR="001F220F" w:rsidRPr="0025425F">
        <w:rPr>
          <w:color w:val="auto"/>
        </w:rPr>
        <w:t xml:space="preserve">The </w:t>
      </w:r>
      <w:r w:rsidR="00264790" w:rsidRPr="00DB36ED">
        <w:rPr>
          <w:i/>
          <w:iCs/>
          <w:color w:val="auto"/>
        </w:rPr>
        <w:t>Law on Residence</w:t>
      </w:r>
      <w:r w:rsidR="00264790">
        <w:rPr>
          <w:color w:val="auto"/>
        </w:rPr>
        <w:t xml:space="preserve"> (2020) </w:t>
      </w:r>
      <w:r w:rsidR="00321457" w:rsidRPr="0025425F">
        <w:rPr>
          <w:color w:val="auto"/>
        </w:rPr>
        <w:t xml:space="preserve">provides for </w:t>
      </w:r>
      <w:r w:rsidR="00AC6BCF" w:rsidRPr="0025425F">
        <w:rPr>
          <w:color w:val="auto"/>
        </w:rPr>
        <w:t xml:space="preserve">two types of </w:t>
      </w:r>
      <w:r w:rsidR="000A7CF3" w:rsidRPr="0025425F">
        <w:rPr>
          <w:color w:val="auto"/>
        </w:rPr>
        <w:t>household registration: (1) permanent,</w:t>
      </w:r>
      <w:r w:rsidR="000929F1" w:rsidRPr="0025425F">
        <w:rPr>
          <w:color w:val="auto"/>
        </w:rPr>
        <w:t xml:space="preserve"> </w:t>
      </w:r>
      <w:r w:rsidR="001D2866">
        <w:rPr>
          <w:color w:val="auto"/>
        </w:rPr>
        <w:t>that is,</w:t>
      </w:r>
      <w:r w:rsidR="000929F1" w:rsidRPr="0025425F">
        <w:rPr>
          <w:color w:val="auto"/>
        </w:rPr>
        <w:t xml:space="preserve"> where one was born</w:t>
      </w:r>
      <w:r w:rsidR="00D64D81" w:rsidRPr="0025425F">
        <w:rPr>
          <w:color w:val="auto"/>
        </w:rPr>
        <w:t>/their place of origin</w:t>
      </w:r>
      <w:r w:rsidR="00F16F27" w:rsidRPr="0025425F">
        <w:rPr>
          <w:color w:val="auto"/>
        </w:rPr>
        <w:t xml:space="preserve">; and (2) temporary, </w:t>
      </w:r>
      <w:r w:rsidR="001D2866">
        <w:rPr>
          <w:color w:val="auto"/>
        </w:rPr>
        <w:t>that is,</w:t>
      </w:r>
      <w:r w:rsidR="00F16F27" w:rsidRPr="0025425F">
        <w:rPr>
          <w:color w:val="auto"/>
        </w:rPr>
        <w:t xml:space="preserve"> where </w:t>
      </w:r>
      <w:r w:rsidR="007F4409" w:rsidRPr="0025425F">
        <w:rPr>
          <w:color w:val="auto"/>
        </w:rPr>
        <w:t>they</w:t>
      </w:r>
      <w:r w:rsidR="00F16F27" w:rsidRPr="0025425F">
        <w:rPr>
          <w:color w:val="auto"/>
        </w:rPr>
        <w:t xml:space="preserve"> currently live. </w:t>
      </w:r>
      <w:r w:rsidR="005128B4" w:rsidRPr="0025425F">
        <w:rPr>
          <w:color w:val="auto"/>
        </w:rPr>
        <w:t>Under this system, p</w:t>
      </w:r>
      <w:r w:rsidR="00190609" w:rsidRPr="0025425F">
        <w:rPr>
          <w:color w:val="auto"/>
        </w:rPr>
        <w:t>eople who re</w:t>
      </w:r>
      <w:r w:rsidR="000F2018">
        <w:rPr>
          <w:color w:val="auto"/>
        </w:rPr>
        <w:t xml:space="preserve">side </w:t>
      </w:r>
      <w:r w:rsidR="003B0AAC">
        <w:rPr>
          <w:color w:val="auto"/>
        </w:rPr>
        <w:t xml:space="preserve">for 30 or more days </w:t>
      </w:r>
      <w:r w:rsidR="009259E7">
        <w:rPr>
          <w:color w:val="auto"/>
        </w:rPr>
        <w:t xml:space="preserve">away </w:t>
      </w:r>
      <w:r w:rsidR="003B0AAC">
        <w:rPr>
          <w:color w:val="auto"/>
        </w:rPr>
        <w:t xml:space="preserve">from </w:t>
      </w:r>
      <w:r w:rsidR="001A460F">
        <w:rPr>
          <w:color w:val="auto"/>
        </w:rPr>
        <w:t>their permanent place of residence</w:t>
      </w:r>
      <w:r w:rsidR="00C157E0">
        <w:rPr>
          <w:color w:val="auto"/>
        </w:rPr>
        <w:t xml:space="preserve"> – </w:t>
      </w:r>
      <w:r w:rsidR="009259E7">
        <w:rPr>
          <w:color w:val="auto"/>
        </w:rPr>
        <w:t xml:space="preserve">including </w:t>
      </w:r>
      <w:r w:rsidR="003A1613">
        <w:rPr>
          <w:color w:val="auto"/>
        </w:rPr>
        <w:t>because of work or study</w:t>
      </w:r>
      <w:r w:rsidR="00C157E0">
        <w:rPr>
          <w:color w:val="auto"/>
        </w:rPr>
        <w:t xml:space="preserve"> –</w:t>
      </w:r>
      <w:r w:rsidR="001A460F">
        <w:rPr>
          <w:color w:val="auto"/>
        </w:rPr>
        <w:t xml:space="preserve"> </w:t>
      </w:r>
      <w:r w:rsidR="00D30274" w:rsidRPr="0025425F">
        <w:rPr>
          <w:color w:val="auto"/>
        </w:rPr>
        <w:t xml:space="preserve">must register </w:t>
      </w:r>
      <w:r w:rsidR="009259E7">
        <w:rPr>
          <w:color w:val="auto"/>
        </w:rPr>
        <w:t xml:space="preserve">their </w:t>
      </w:r>
      <w:r w:rsidR="003A1613">
        <w:rPr>
          <w:color w:val="auto"/>
        </w:rPr>
        <w:t>temporary</w:t>
      </w:r>
      <w:r w:rsidR="009259E7">
        <w:rPr>
          <w:color w:val="auto"/>
        </w:rPr>
        <w:t xml:space="preserve"> place of residence </w:t>
      </w:r>
      <w:r w:rsidR="00D30274" w:rsidRPr="0025425F">
        <w:rPr>
          <w:color w:val="auto"/>
        </w:rPr>
        <w:t xml:space="preserve">with </w:t>
      </w:r>
      <w:r w:rsidR="00321CF0" w:rsidRPr="0025425F">
        <w:rPr>
          <w:color w:val="auto"/>
        </w:rPr>
        <w:t>a</w:t>
      </w:r>
      <w:r w:rsidR="00D30274" w:rsidRPr="0025425F">
        <w:rPr>
          <w:color w:val="auto"/>
        </w:rPr>
        <w:t xml:space="preserve"> </w:t>
      </w:r>
      <w:r w:rsidR="00963FCE" w:rsidRPr="0025425F">
        <w:rPr>
          <w:color w:val="auto"/>
        </w:rPr>
        <w:t xml:space="preserve">residence </w:t>
      </w:r>
      <w:r w:rsidR="005249DC" w:rsidRPr="0025425F">
        <w:rPr>
          <w:color w:val="auto"/>
        </w:rPr>
        <w:t xml:space="preserve">registration </w:t>
      </w:r>
      <w:r w:rsidR="00885023">
        <w:rPr>
          <w:color w:val="auto"/>
        </w:rPr>
        <w:t>authority</w:t>
      </w:r>
      <w:r w:rsidR="00FA12CE" w:rsidRPr="0025425F">
        <w:rPr>
          <w:color w:val="auto"/>
        </w:rPr>
        <w:t xml:space="preserve"> (usually the police)</w:t>
      </w:r>
      <w:r w:rsidR="0000750C" w:rsidRPr="0025425F">
        <w:rPr>
          <w:color w:val="auto"/>
        </w:rPr>
        <w:t xml:space="preserve"> </w:t>
      </w:r>
      <w:r w:rsidR="002A0733" w:rsidRPr="0025425F">
        <w:rPr>
          <w:color w:val="auto"/>
        </w:rPr>
        <w:t xml:space="preserve">in their </w:t>
      </w:r>
      <w:r w:rsidR="00613848" w:rsidRPr="0025425F">
        <w:rPr>
          <w:color w:val="auto"/>
        </w:rPr>
        <w:t xml:space="preserve">new </w:t>
      </w:r>
      <w:r w:rsidR="003D1328" w:rsidRPr="0025425F">
        <w:rPr>
          <w:color w:val="auto"/>
        </w:rPr>
        <w:t>locality</w:t>
      </w:r>
      <w:r w:rsidR="00D738CC">
        <w:rPr>
          <w:color w:val="auto"/>
        </w:rPr>
        <w:t xml:space="preserve"> o</w:t>
      </w:r>
      <w:r w:rsidR="00D738CC" w:rsidRPr="0005544B">
        <w:rPr>
          <w:color w:val="auto"/>
        </w:rPr>
        <w:t xml:space="preserve">r </w:t>
      </w:r>
      <w:r w:rsidR="0005544B" w:rsidRPr="0005544B">
        <w:rPr>
          <w:color w:val="auto"/>
        </w:rPr>
        <w:t xml:space="preserve">through </w:t>
      </w:r>
      <w:r w:rsidR="00D738CC" w:rsidRPr="0005544B">
        <w:rPr>
          <w:color w:val="auto"/>
        </w:rPr>
        <w:t>online</w:t>
      </w:r>
      <w:r w:rsidR="0005544B" w:rsidRPr="0005544B">
        <w:rPr>
          <w:color w:val="auto"/>
        </w:rPr>
        <w:t xml:space="preserve"> government systems</w:t>
      </w:r>
      <w:r w:rsidR="00D738CC" w:rsidRPr="0005544B">
        <w:rPr>
          <w:color w:val="auto"/>
        </w:rPr>
        <w:t>.</w:t>
      </w:r>
      <w:r w:rsidR="0005544B">
        <w:rPr>
          <w:color w:val="auto"/>
        </w:rPr>
        <w:t xml:space="preserve"> </w:t>
      </w:r>
      <w:r w:rsidR="00DB36ED">
        <w:rPr>
          <w:color w:val="auto"/>
        </w:rPr>
        <w:t xml:space="preserve">The </w:t>
      </w:r>
      <w:r w:rsidR="00DB36ED" w:rsidRPr="00DB36ED">
        <w:rPr>
          <w:i/>
          <w:iCs/>
          <w:color w:val="auto"/>
        </w:rPr>
        <w:t>Law on Residence</w:t>
      </w:r>
      <w:r w:rsidR="00DB36ED">
        <w:rPr>
          <w:color w:val="auto"/>
        </w:rPr>
        <w:t xml:space="preserve"> (2020) </w:t>
      </w:r>
      <w:r w:rsidR="00FA6C7D">
        <w:rPr>
          <w:color w:val="auto"/>
        </w:rPr>
        <w:t>mandates that o</w:t>
      </w:r>
      <w:r w:rsidR="00334160">
        <w:rPr>
          <w:color w:val="auto"/>
        </w:rPr>
        <w:t xml:space="preserve">vernight stays away from one’s usual place of residence </w:t>
      </w:r>
      <w:r w:rsidR="002B73DB">
        <w:rPr>
          <w:color w:val="auto"/>
        </w:rPr>
        <w:t>(</w:t>
      </w:r>
      <w:r w:rsidR="00165703">
        <w:rPr>
          <w:color w:val="auto"/>
        </w:rPr>
        <w:t xml:space="preserve">e.g. in another household, </w:t>
      </w:r>
      <w:r w:rsidR="00E52F39">
        <w:rPr>
          <w:color w:val="auto"/>
        </w:rPr>
        <w:t xml:space="preserve">hotel or hospital) </w:t>
      </w:r>
      <w:r w:rsidR="008D4327">
        <w:rPr>
          <w:color w:val="auto"/>
        </w:rPr>
        <w:t>be registered</w:t>
      </w:r>
      <w:r w:rsidR="00773B11">
        <w:rPr>
          <w:color w:val="auto"/>
        </w:rPr>
        <w:t xml:space="preserve"> in a similar way</w:t>
      </w:r>
      <w:r w:rsidR="00C00828">
        <w:rPr>
          <w:color w:val="auto"/>
        </w:rPr>
        <w:t xml:space="preserve"> </w:t>
      </w:r>
      <w:r w:rsidR="00F85E4F">
        <w:rPr>
          <w:color w:val="auto"/>
        </w:rPr>
        <w:t>(‘stay notification’</w:t>
      </w:r>
      <w:r w:rsidR="005F1568">
        <w:rPr>
          <w:color w:val="auto"/>
        </w:rPr>
        <w:t>, which</w:t>
      </w:r>
      <w:r w:rsidR="00F85E4F">
        <w:rPr>
          <w:color w:val="auto"/>
        </w:rPr>
        <w:t xml:space="preserve"> may be provided </w:t>
      </w:r>
      <w:r w:rsidR="00B7206A">
        <w:rPr>
          <w:color w:val="auto"/>
        </w:rPr>
        <w:t>by the host establishment, member of the host household or directly by the visitor).</w:t>
      </w:r>
      <w:r w:rsidR="00773B11">
        <w:rPr>
          <w:color w:val="auto"/>
        </w:rPr>
        <w:t xml:space="preserve"> </w:t>
      </w:r>
      <w:r w:rsidR="00527FFC" w:rsidRPr="00C42BBE">
        <w:rPr>
          <w:color w:val="auto"/>
        </w:rPr>
        <w:t xml:space="preserve">In-country sources </w:t>
      </w:r>
      <w:r w:rsidR="005C60A8">
        <w:rPr>
          <w:color w:val="auto"/>
        </w:rPr>
        <w:t>reported in October 2023 that</w:t>
      </w:r>
      <w:r w:rsidR="0027793D" w:rsidRPr="00C42BBE">
        <w:rPr>
          <w:color w:val="auto"/>
        </w:rPr>
        <w:t xml:space="preserve"> </w:t>
      </w:r>
      <w:r w:rsidR="008E1EBE">
        <w:rPr>
          <w:color w:val="auto"/>
        </w:rPr>
        <w:t xml:space="preserve">household </w:t>
      </w:r>
      <w:r w:rsidR="00246EE3" w:rsidRPr="00C42BBE">
        <w:rPr>
          <w:color w:val="auto"/>
        </w:rPr>
        <w:t>registration</w:t>
      </w:r>
      <w:r w:rsidR="00E131AC" w:rsidRPr="00C42BBE">
        <w:rPr>
          <w:color w:val="auto"/>
        </w:rPr>
        <w:t xml:space="preserve"> requirement</w:t>
      </w:r>
      <w:r w:rsidR="00246EE3" w:rsidRPr="00C42BBE">
        <w:rPr>
          <w:color w:val="auto"/>
        </w:rPr>
        <w:t>s</w:t>
      </w:r>
      <w:r w:rsidR="00481341" w:rsidRPr="00C42BBE">
        <w:rPr>
          <w:color w:val="auto"/>
        </w:rPr>
        <w:t xml:space="preserve"> </w:t>
      </w:r>
      <w:r w:rsidR="00E131AC" w:rsidRPr="00C42BBE">
        <w:rPr>
          <w:color w:val="auto"/>
        </w:rPr>
        <w:t>w</w:t>
      </w:r>
      <w:r w:rsidR="00246EE3" w:rsidRPr="00C42BBE">
        <w:rPr>
          <w:color w:val="auto"/>
        </w:rPr>
        <w:t>ere</w:t>
      </w:r>
      <w:r w:rsidR="00E131AC" w:rsidRPr="00C42BBE">
        <w:rPr>
          <w:color w:val="auto"/>
        </w:rPr>
        <w:t xml:space="preserve"> not enforced strictly</w:t>
      </w:r>
      <w:r w:rsidR="00BC7228" w:rsidRPr="00C42BBE">
        <w:rPr>
          <w:color w:val="auto"/>
        </w:rPr>
        <w:t xml:space="preserve"> </w:t>
      </w:r>
      <w:r w:rsidR="0074618A" w:rsidRPr="00C42BBE">
        <w:rPr>
          <w:color w:val="auto"/>
        </w:rPr>
        <w:t xml:space="preserve">and did </w:t>
      </w:r>
      <w:r w:rsidR="0027793D" w:rsidRPr="00C42BBE">
        <w:rPr>
          <w:color w:val="auto"/>
        </w:rPr>
        <w:t xml:space="preserve">not </w:t>
      </w:r>
      <w:r w:rsidR="0074618A" w:rsidRPr="00C42BBE">
        <w:rPr>
          <w:color w:val="auto"/>
        </w:rPr>
        <w:t>present a barrier to relocation</w:t>
      </w:r>
      <w:r w:rsidR="000407BE" w:rsidRPr="00C42BBE">
        <w:rPr>
          <w:color w:val="auto"/>
        </w:rPr>
        <w:t>.</w:t>
      </w:r>
      <w:r w:rsidR="00C735C0" w:rsidRPr="00C42BBE">
        <w:rPr>
          <w:bCs/>
          <w:color w:val="auto"/>
        </w:rPr>
        <w:t xml:space="preserve"> </w:t>
      </w:r>
      <w:r w:rsidR="00055084" w:rsidRPr="00C42BBE">
        <w:rPr>
          <w:color w:val="auto"/>
        </w:rPr>
        <w:t>DFAT understands that</w:t>
      </w:r>
      <w:r w:rsidR="00020D57" w:rsidRPr="00C42BBE">
        <w:rPr>
          <w:color w:val="auto"/>
        </w:rPr>
        <w:t>, where</w:t>
      </w:r>
      <w:r w:rsidR="00055084" w:rsidRPr="00C42BBE">
        <w:rPr>
          <w:color w:val="auto"/>
        </w:rPr>
        <w:t xml:space="preserve"> </w:t>
      </w:r>
      <w:r w:rsidR="001D243A" w:rsidRPr="00C42BBE">
        <w:rPr>
          <w:color w:val="auto"/>
        </w:rPr>
        <w:t xml:space="preserve">registration </w:t>
      </w:r>
      <w:r w:rsidR="00FE6C8A" w:rsidRPr="00C42BBE">
        <w:rPr>
          <w:color w:val="auto"/>
        </w:rPr>
        <w:t xml:space="preserve">in a new location </w:t>
      </w:r>
      <w:r w:rsidR="001D243A" w:rsidRPr="00C42BBE">
        <w:rPr>
          <w:color w:val="auto"/>
        </w:rPr>
        <w:t xml:space="preserve">is </w:t>
      </w:r>
      <w:r w:rsidR="00020D57" w:rsidRPr="00C42BBE">
        <w:rPr>
          <w:color w:val="auto"/>
        </w:rPr>
        <w:t>sought, it is typically granted</w:t>
      </w:r>
      <w:r w:rsidR="00464614" w:rsidRPr="00C42BBE">
        <w:rPr>
          <w:color w:val="auto"/>
        </w:rPr>
        <w:t xml:space="preserve">, including in the case of </w:t>
      </w:r>
      <w:r w:rsidR="00E97721" w:rsidRPr="00C42BBE">
        <w:rPr>
          <w:color w:val="auto"/>
        </w:rPr>
        <w:t>returnees</w:t>
      </w:r>
      <w:r w:rsidR="00464614" w:rsidRPr="00C42BBE">
        <w:rPr>
          <w:color w:val="auto"/>
        </w:rPr>
        <w:t xml:space="preserve"> who have sought and failed </w:t>
      </w:r>
      <w:r w:rsidR="00B2429B" w:rsidRPr="00C42BBE">
        <w:rPr>
          <w:color w:val="auto"/>
        </w:rPr>
        <w:t>to secure asylum abroad</w:t>
      </w:r>
      <w:r w:rsidR="00E4051D">
        <w:rPr>
          <w:color w:val="auto"/>
        </w:rPr>
        <w:t>.</w:t>
      </w:r>
      <w:r w:rsidR="00264790">
        <w:rPr>
          <w:color w:val="auto"/>
        </w:rPr>
        <w:t xml:space="preserve"> </w:t>
      </w:r>
    </w:p>
    <w:p w14:paraId="6F563EF3" w14:textId="5988CE35" w:rsidR="009B0730" w:rsidRPr="009B6901" w:rsidRDefault="001F220F" w:rsidP="006D132C">
      <w:pPr>
        <w:numPr>
          <w:ilvl w:val="1"/>
          <w:numId w:val="15"/>
        </w:numPr>
        <w:spacing w:after="120" w:line="240" w:lineRule="auto"/>
        <w:ind w:left="0" w:firstLine="0"/>
        <w:jc w:val="both"/>
        <w:rPr>
          <w:color w:val="auto"/>
        </w:rPr>
      </w:pPr>
      <w:r w:rsidRPr="0025425F">
        <w:rPr>
          <w:color w:val="auto"/>
        </w:rPr>
        <w:t xml:space="preserve">Under the </w:t>
      </w:r>
      <w:r w:rsidR="00D375DE" w:rsidRPr="00BA3AA7">
        <w:rPr>
          <w:i/>
          <w:iCs/>
          <w:color w:val="auto"/>
        </w:rPr>
        <w:t>Law on Residence</w:t>
      </w:r>
      <w:r w:rsidR="00D375DE">
        <w:rPr>
          <w:color w:val="auto"/>
        </w:rPr>
        <w:t xml:space="preserve"> (2020), </w:t>
      </w:r>
      <w:r w:rsidR="00D53FA8" w:rsidRPr="0025425F">
        <w:rPr>
          <w:color w:val="auto"/>
        </w:rPr>
        <w:t>Vietnamese citizens</w:t>
      </w:r>
      <w:r w:rsidR="000948CE" w:rsidRPr="0025425F">
        <w:rPr>
          <w:color w:val="auto"/>
        </w:rPr>
        <w:t xml:space="preserve"> </w:t>
      </w:r>
      <w:r w:rsidR="000407BE" w:rsidRPr="0025425F">
        <w:rPr>
          <w:color w:val="auto"/>
        </w:rPr>
        <w:t xml:space="preserve">can have </w:t>
      </w:r>
      <w:r w:rsidR="00CB1E3C" w:rsidRPr="0025425F">
        <w:rPr>
          <w:color w:val="auto"/>
        </w:rPr>
        <w:t xml:space="preserve">one </w:t>
      </w:r>
      <w:r w:rsidR="00540746" w:rsidRPr="0025425F">
        <w:rPr>
          <w:color w:val="auto"/>
        </w:rPr>
        <w:t xml:space="preserve">permanent and one temporary </w:t>
      </w:r>
      <w:r w:rsidR="00D53FA8" w:rsidRPr="0025425F">
        <w:rPr>
          <w:color w:val="auto"/>
        </w:rPr>
        <w:t xml:space="preserve">place of </w:t>
      </w:r>
      <w:r w:rsidR="00872D67" w:rsidRPr="0025425F">
        <w:rPr>
          <w:color w:val="auto"/>
        </w:rPr>
        <w:t>residence.</w:t>
      </w:r>
      <w:r w:rsidR="00D53FA8" w:rsidRPr="0025425F">
        <w:rPr>
          <w:color w:val="auto"/>
        </w:rPr>
        <w:t xml:space="preserve"> </w:t>
      </w:r>
      <w:r w:rsidR="003841B0" w:rsidRPr="0025425F">
        <w:rPr>
          <w:color w:val="auto"/>
        </w:rPr>
        <w:t xml:space="preserve">Permanent residence may be </w:t>
      </w:r>
      <w:r w:rsidR="002E4AC7" w:rsidRPr="0025425F">
        <w:rPr>
          <w:color w:val="auto"/>
        </w:rPr>
        <w:t xml:space="preserve">transferred </w:t>
      </w:r>
      <w:r w:rsidR="00B71B94" w:rsidRPr="0025425F">
        <w:rPr>
          <w:color w:val="auto"/>
        </w:rPr>
        <w:t>in certain circumstances (e.g.</w:t>
      </w:r>
      <w:r w:rsidR="003841B0" w:rsidRPr="0025425F">
        <w:rPr>
          <w:color w:val="auto"/>
        </w:rPr>
        <w:t xml:space="preserve"> </w:t>
      </w:r>
      <w:r w:rsidR="00C307E7">
        <w:rPr>
          <w:color w:val="auto"/>
        </w:rPr>
        <w:t xml:space="preserve">through marriage </w:t>
      </w:r>
      <w:r w:rsidR="002E08EA" w:rsidRPr="0025425F">
        <w:rPr>
          <w:color w:val="auto"/>
        </w:rPr>
        <w:t xml:space="preserve">or </w:t>
      </w:r>
      <w:r w:rsidR="00C307E7">
        <w:rPr>
          <w:color w:val="auto"/>
        </w:rPr>
        <w:t xml:space="preserve">by </w:t>
      </w:r>
      <w:r w:rsidR="002E08EA" w:rsidRPr="0025425F">
        <w:rPr>
          <w:color w:val="auto"/>
        </w:rPr>
        <w:t xml:space="preserve">purchasing property </w:t>
      </w:r>
      <w:r w:rsidR="00DD2B72" w:rsidRPr="0025425F">
        <w:rPr>
          <w:color w:val="auto"/>
        </w:rPr>
        <w:t xml:space="preserve">in </w:t>
      </w:r>
      <w:r w:rsidR="005E1CEF" w:rsidRPr="0025425F">
        <w:rPr>
          <w:color w:val="auto"/>
        </w:rPr>
        <w:t>another</w:t>
      </w:r>
      <w:r w:rsidR="00DD2B72" w:rsidRPr="0025425F">
        <w:rPr>
          <w:color w:val="auto"/>
        </w:rPr>
        <w:t xml:space="preserve"> location</w:t>
      </w:r>
      <w:r w:rsidR="002E08EA" w:rsidRPr="0025425F">
        <w:rPr>
          <w:color w:val="auto"/>
        </w:rPr>
        <w:t>)</w:t>
      </w:r>
      <w:r w:rsidR="006A1B9D">
        <w:rPr>
          <w:color w:val="auto"/>
        </w:rPr>
        <w:t>.</w:t>
      </w:r>
      <w:r w:rsidR="009B6901">
        <w:rPr>
          <w:color w:val="auto"/>
          <w:lang w:val="en-AU"/>
        </w:rPr>
        <w:t xml:space="preserve"> </w:t>
      </w:r>
      <w:r w:rsidR="00456F4E" w:rsidRPr="009B6901">
        <w:rPr>
          <w:color w:val="auto"/>
          <w:lang w:val="en-AU"/>
        </w:rPr>
        <w:t xml:space="preserve">In-country </w:t>
      </w:r>
      <w:r w:rsidR="00336F85" w:rsidRPr="009B6901">
        <w:rPr>
          <w:color w:val="auto"/>
          <w:lang w:val="en-AU"/>
        </w:rPr>
        <w:t xml:space="preserve">sources reported </w:t>
      </w:r>
      <w:r w:rsidR="001174D5">
        <w:rPr>
          <w:color w:val="auto"/>
          <w:lang w:val="en-AU"/>
        </w:rPr>
        <w:t xml:space="preserve">in October 2023 </w:t>
      </w:r>
      <w:r w:rsidR="00336F85" w:rsidRPr="009B6901">
        <w:rPr>
          <w:color w:val="auto"/>
          <w:lang w:val="en-AU"/>
        </w:rPr>
        <w:t>that</w:t>
      </w:r>
      <w:r w:rsidR="00456F4E" w:rsidRPr="009B6901">
        <w:rPr>
          <w:color w:val="auto"/>
          <w:lang w:val="en-AU"/>
        </w:rPr>
        <w:t xml:space="preserve"> p</w:t>
      </w:r>
      <w:r w:rsidR="00EA1C11" w:rsidRPr="009B6901">
        <w:rPr>
          <w:color w:val="auto"/>
          <w:lang w:val="en-AU"/>
        </w:rPr>
        <w:t>eople migrating</w:t>
      </w:r>
      <w:r w:rsidR="00FE0F0C" w:rsidRPr="009B6901">
        <w:rPr>
          <w:color w:val="auto"/>
          <w:lang w:val="en-AU"/>
        </w:rPr>
        <w:t xml:space="preserve"> from rural to urban areas</w:t>
      </w:r>
      <w:r w:rsidR="003F7611" w:rsidRPr="009B6901">
        <w:rPr>
          <w:color w:val="auto"/>
          <w:lang w:val="en-AU"/>
        </w:rPr>
        <w:t xml:space="preserve"> c</w:t>
      </w:r>
      <w:r w:rsidR="00456F4E" w:rsidRPr="009B6901">
        <w:rPr>
          <w:color w:val="auto"/>
          <w:lang w:val="en-AU"/>
        </w:rPr>
        <w:t xml:space="preserve">ould </w:t>
      </w:r>
      <w:r w:rsidR="009D1318" w:rsidRPr="009B6901">
        <w:rPr>
          <w:color w:val="auto"/>
          <w:lang w:val="en-AU"/>
        </w:rPr>
        <w:t xml:space="preserve">not </w:t>
      </w:r>
      <w:r w:rsidR="00456F4E" w:rsidRPr="009B6901">
        <w:rPr>
          <w:color w:val="auto"/>
          <w:lang w:val="en-AU"/>
        </w:rPr>
        <w:t xml:space="preserve">typically </w:t>
      </w:r>
      <w:r w:rsidR="003F7611" w:rsidRPr="009B6901">
        <w:rPr>
          <w:color w:val="auto"/>
          <w:lang w:val="en-AU"/>
        </w:rPr>
        <w:t xml:space="preserve">transfer their </w:t>
      </w:r>
      <w:r w:rsidR="009E307A" w:rsidRPr="009B6901">
        <w:rPr>
          <w:color w:val="auto"/>
          <w:lang w:val="en-AU"/>
        </w:rPr>
        <w:t xml:space="preserve">permanent </w:t>
      </w:r>
      <w:r w:rsidR="00624D36" w:rsidRPr="009B6901">
        <w:rPr>
          <w:color w:val="auto"/>
          <w:lang w:val="en-AU"/>
        </w:rPr>
        <w:t>residence</w:t>
      </w:r>
      <w:r w:rsidR="009E307A" w:rsidRPr="009B6901">
        <w:rPr>
          <w:color w:val="auto"/>
          <w:lang w:val="en-AU"/>
        </w:rPr>
        <w:t xml:space="preserve">, </w:t>
      </w:r>
      <w:r w:rsidR="00165CD1" w:rsidRPr="009B6901">
        <w:rPr>
          <w:color w:val="auto"/>
          <w:lang w:val="en-AU"/>
        </w:rPr>
        <w:t>though</w:t>
      </w:r>
      <w:r w:rsidR="009E307A" w:rsidRPr="009B6901">
        <w:rPr>
          <w:color w:val="auto"/>
          <w:lang w:val="en-AU"/>
        </w:rPr>
        <w:t xml:space="preserve"> c</w:t>
      </w:r>
      <w:r w:rsidR="009D1318" w:rsidRPr="009B6901">
        <w:rPr>
          <w:color w:val="auto"/>
          <w:lang w:val="en-AU"/>
        </w:rPr>
        <w:t>ould</w:t>
      </w:r>
      <w:r w:rsidR="009E307A" w:rsidRPr="009B6901">
        <w:rPr>
          <w:color w:val="auto"/>
          <w:lang w:val="en-AU"/>
        </w:rPr>
        <w:t xml:space="preserve"> obtain </w:t>
      </w:r>
      <w:r w:rsidR="005C4ED6" w:rsidRPr="009B6901">
        <w:rPr>
          <w:color w:val="auto"/>
          <w:lang w:val="en-AU"/>
        </w:rPr>
        <w:t xml:space="preserve">temporary registration </w:t>
      </w:r>
      <w:r w:rsidR="002605F6" w:rsidRPr="009B6901">
        <w:rPr>
          <w:color w:val="auto"/>
          <w:lang w:val="en-AU"/>
        </w:rPr>
        <w:t xml:space="preserve">– and, with it, access to government services – </w:t>
      </w:r>
      <w:r w:rsidR="005C4ED6" w:rsidRPr="009B6901">
        <w:rPr>
          <w:color w:val="auto"/>
          <w:lang w:val="en-AU"/>
        </w:rPr>
        <w:t>in their new place of residence</w:t>
      </w:r>
      <w:r w:rsidR="00F867E4" w:rsidRPr="009B6901">
        <w:rPr>
          <w:color w:val="auto"/>
          <w:lang w:val="en-AU"/>
        </w:rPr>
        <w:t>.</w:t>
      </w:r>
      <w:r w:rsidR="004B602F" w:rsidRPr="009B6901">
        <w:rPr>
          <w:color w:val="auto"/>
          <w:lang w:val="en-AU"/>
        </w:rPr>
        <w:t xml:space="preserve"> </w:t>
      </w:r>
      <w:r w:rsidR="002C3DAD" w:rsidRPr="009B6901">
        <w:rPr>
          <w:color w:val="auto"/>
          <w:lang w:val="en-AU"/>
        </w:rPr>
        <w:t xml:space="preserve">To register a temporary residence, one must </w:t>
      </w:r>
      <w:r w:rsidR="00B20F93" w:rsidRPr="009B6901">
        <w:rPr>
          <w:color w:val="auto"/>
          <w:lang w:val="en-AU"/>
        </w:rPr>
        <w:t>submit</w:t>
      </w:r>
      <w:r w:rsidR="002C3DAD" w:rsidRPr="009B6901">
        <w:rPr>
          <w:color w:val="auto"/>
          <w:lang w:val="en-AU"/>
        </w:rPr>
        <w:t xml:space="preserve"> </w:t>
      </w:r>
      <w:r w:rsidR="00FF1AEA" w:rsidRPr="009B6901">
        <w:rPr>
          <w:color w:val="auto"/>
          <w:lang w:val="en-AU"/>
        </w:rPr>
        <w:t xml:space="preserve">a </w:t>
      </w:r>
      <w:r w:rsidR="003F416A" w:rsidRPr="009B6901">
        <w:rPr>
          <w:color w:val="auto"/>
          <w:lang w:val="en-AU"/>
        </w:rPr>
        <w:t xml:space="preserve">declaration of change in residence </w:t>
      </w:r>
      <w:r w:rsidR="003C5A78" w:rsidRPr="009B6901">
        <w:rPr>
          <w:color w:val="auto"/>
          <w:lang w:val="en-AU"/>
        </w:rPr>
        <w:t xml:space="preserve">and information </w:t>
      </w:r>
      <w:r w:rsidR="006B495B" w:rsidRPr="009B6901">
        <w:rPr>
          <w:color w:val="auto"/>
          <w:lang w:val="en-AU"/>
        </w:rPr>
        <w:t>proving</w:t>
      </w:r>
      <w:r w:rsidR="001D4D62" w:rsidRPr="009B6901">
        <w:rPr>
          <w:color w:val="auto"/>
          <w:lang w:val="en-AU"/>
        </w:rPr>
        <w:t xml:space="preserve"> their new </w:t>
      </w:r>
      <w:r w:rsidR="00FF1AEA" w:rsidRPr="009B6901">
        <w:rPr>
          <w:color w:val="auto"/>
          <w:lang w:val="en-AU"/>
        </w:rPr>
        <w:t xml:space="preserve">place of </w:t>
      </w:r>
      <w:r w:rsidR="001D4D62" w:rsidRPr="009B6901">
        <w:rPr>
          <w:color w:val="auto"/>
          <w:lang w:val="en-AU"/>
        </w:rPr>
        <w:t>residence</w:t>
      </w:r>
      <w:r w:rsidR="009A26EB">
        <w:rPr>
          <w:color w:val="auto"/>
          <w:lang w:val="en-AU"/>
        </w:rPr>
        <w:t xml:space="preserve"> </w:t>
      </w:r>
      <w:r w:rsidR="008C435C" w:rsidRPr="009B6901">
        <w:rPr>
          <w:color w:val="auto"/>
          <w:lang w:val="en-AU"/>
        </w:rPr>
        <w:t>to a residence registration</w:t>
      </w:r>
      <w:r w:rsidR="00773B11" w:rsidRPr="009B6901">
        <w:rPr>
          <w:color w:val="auto"/>
          <w:lang w:val="en-AU"/>
        </w:rPr>
        <w:t xml:space="preserve"> authority</w:t>
      </w:r>
      <w:r w:rsidR="009A3766" w:rsidRPr="009B6901">
        <w:rPr>
          <w:color w:val="auto"/>
          <w:lang w:val="en-AU"/>
        </w:rPr>
        <w:t xml:space="preserve"> </w:t>
      </w:r>
      <w:r w:rsidR="009A3766" w:rsidRPr="009B6901">
        <w:rPr>
          <w:color w:val="auto"/>
        </w:rPr>
        <w:t>or through online government systems.</w:t>
      </w:r>
      <w:r w:rsidR="004633A9" w:rsidRPr="009B6901">
        <w:rPr>
          <w:color w:val="auto"/>
        </w:rPr>
        <w:t xml:space="preserve"> </w:t>
      </w:r>
      <w:r w:rsidR="00492206">
        <w:rPr>
          <w:color w:val="auto"/>
          <w:lang w:val="en-AU"/>
        </w:rPr>
        <w:t>According to i</w:t>
      </w:r>
      <w:r w:rsidR="004B602F" w:rsidRPr="009B6901">
        <w:rPr>
          <w:color w:val="auto"/>
          <w:lang w:val="en-AU"/>
        </w:rPr>
        <w:t>n-country sources</w:t>
      </w:r>
      <w:r w:rsidR="00492206">
        <w:rPr>
          <w:color w:val="auto"/>
          <w:lang w:val="en-AU"/>
        </w:rPr>
        <w:t>, speaking in October 2023,</w:t>
      </w:r>
      <w:r w:rsidR="004B602F" w:rsidRPr="009B6901">
        <w:rPr>
          <w:color w:val="auto"/>
          <w:lang w:val="en-AU"/>
        </w:rPr>
        <w:t xml:space="preserve"> </w:t>
      </w:r>
      <w:r w:rsidR="00651E48" w:rsidRPr="009B6901">
        <w:rPr>
          <w:color w:val="auto"/>
          <w:lang w:val="en-AU"/>
        </w:rPr>
        <w:t xml:space="preserve">this was </w:t>
      </w:r>
      <w:r w:rsidR="00B51167" w:rsidRPr="009B6901">
        <w:rPr>
          <w:color w:val="auto"/>
          <w:lang w:val="en-AU"/>
        </w:rPr>
        <w:t xml:space="preserve">generally not </w:t>
      </w:r>
      <w:r w:rsidR="009303E5" w:rsidRPr="009B6901">
        <w:rPr>
          <w:color w:val="auto"/>
          <w:lang w:val="en-AU"/>
        </w:rPr>
        <w:t xml:space="preserve">a </w:t>
      </w:r>
      <w:r w:rsidR="00B51167" w:rsidRPr="009B6901">
        <w:rPr>
          <w:color w:val="auto"/>
          <w:lang w:val="en-AU"/>
        </w:rPr>
        <w:t>difficult</w:t>
      </w:r>
      <w:r w:rsidR="009303E5" w:rsidRPr="009B6901">
        <w:rPr>
          <w:color w:val="auto"/>
          <w:lang w:val="en-AU"/>
        </w:rPr>
        <w:t xml:space="preserve"> process</w:t>
      </w:r>
      <w:r w:rsidR="00651E48" w:rsidRPr="009B6901">
        <w:rPr>
          <w:color w:val="auto"/>
          <w:lang w:val="en-AU"/>
        </w:rPr>
        <w:t xml:space="preserve">. </w:t>
      </w:r>
      <w:r w:rsidR="003E0D24" w:rsidRPr="009B6901">
        <w:rPr>
          <w:color w:val="auto"/>
          <w:lang w:val="en-AU"/>
        </w:rPr>
        <w:t xml:space="preserve">The maximum period of temporary residency under the </w:t>
      </w:r>
      <w:r w:rsidR="00D758E0" w:rsidRPr="00BA3AA7">
        <w:rPr>
          <w:i/>
          <w:iCs/>
          <w:color w:val="auto"/>
        </w:rPr>
        <w:t>Law on Residence</w:t>
      </w:r>
      <w:r w:rsidR="00D758E0">
        <w:rPr>
          <w:color w:val="auto"/>
        </w:rPr>
        <w:t xml:space="preserve"> (2020) </w:t>
      </w:r>
      <w:r w:rsidR="003E0D24" w:rsidRPr="009B6901">
        <w:rPr>
          <w:color w:val="auto"/>
          <w:lang w:val="en-AU"/>
        </w:rPr>
        <w:t xml:space="preserve">is two years, </w:t>
      </w:r>
      <w:r w:rsidR="000E4FF2" w:rsidRPr="009B6901">
        <w:rPr>
          <w:color w:val="auto"/>
          <w:lang w:val="en-AU"/>
        </w:rPr>
        <w:t xml:space="preserve">renewable an unlimited number of times. </w:t>
      </w:r>
      <w:r w:rsidR="00EF5C1B" w:rsidRPr="009B6901">
        <w:rPr>
          <w:color w:val="auto"/>
          <w:lang w:val="en-AU"/>
        </w:rPr>
        <w:t xml:space="preserve">Household registration details were previously </w:t>
      </w:r>
      <w:r w:rsidR="00DF2211" w:rsidRPr="009B6901">
        <w:rPr>
          <w:color w:val="auto"/>
          <w:lang w:val="en-AU"/>
        </w:rPr>
        <w:t xml:space="preserve">recorded in </w:t>
      </w:r>
      <w:r w:rsidR="00DF2211" w:rsidRPr="009B6901">
        <w:rPr>
          <w:color w:val="auto"/>
        </w:rPr>
        <w:t>p</w:t>
      </w:r>
      <w:r w:rsidR="00727B24" w:rsidRPr="009B6901">
        <w:rPr>
          <w:color w:val="auto"/>
        </w:rPr>
        <w:t xml:space="preserve">hysical household registration </w:t>
      </w:r>
      <w:r w:rsidR="00DC1722" w:rsidRPr="009B6901">
        <w:rPr>
          <w:color w:val="auto"/>
        </w:rPr>
        <w:t xml:space="preserve">and temporary residence </w:t>
      </w:r>
      <w:r w:rsidR="00727B24" w:rsidRPr="009B6901">
        <w:rPr>
          <w:color w:val="auto"/>
        </w:rPr>
        <w:t>books</w:t>
      </w:r>
      <w:r w:rsidR="006B21BA">
        <w:rPr>
          <w:color w:val="auto"/>
        </w:rPr>
        <w:t xml:space="preserve">, </w:t>
      </w:r>
      <w:r w:rsidR="004D5FE1" w:rsidRPr="009B6901">
        <w:rPr>
          <w:color w:val="auto"/>
        </w:rPr>
        <w:t>although</w:t>
      </w:r>
      <w:r w:rsidR="00DF2211" w:rsidRPr="009B6901">
        <w:rPr>
          <w:color w:val="auto"/>
        </w:rPr>
        <w:t xml:space="preserve"> </w:t>
      </w:r>
      <w:bookmarkStart w:id="151" w:name="_Hlk78803220"/>
      <w:r w:rsidR="00AC3171" w:rsidRPr="009B6901">
        <w:rPr>
          <w:color w:val="auto"/>
        </w:rPr>
        <w:t xml:space="preserve">these have been phased out and replaced by a digital </w:t>
      </w:r>
      <w:r w:rsidR="009324F5" w:rsidRPr="009B6901">
        <w:rPr>
          <w:color w:val="auto"/>
        </w:rPr>
        <w:t xml:space="preserve">national population database </w:t>
      </w:r>
      <w:r w:rsidR="00AC3171" w:rsidRPr="009B6901">
        <w:rPr>
          <w:color w:val="auto"/>
        </w:rPr>
        <w:t xml:space="preserve">linked to </w:t>
      </w:r>
      <w:r w:rsidR="00D225F9" w:rsidRPr="009B6901">
        <w:rPr>
          <w:color w:val="auto"/>
        </w:rPr>
        <w:t>chip-based</w:t>
      </w:r>
      <w:r w:rsidR="00410028" w:rsidRPr="009B6901">
        <w:rPr>
          <w:color w:val="auto"/>
        </w:rPr>
        <w:t xml:space="preserve"> </w:t>
      </w:r>
      <w:hyperlink w:anchor="_Citizen_Identification_Card" w:history="1">
        <w:r w:rsidR="00410028" w:rsidRPr="009B6901">
          <w:rPr>
            <w:rStyle w:val="Hyperlink"/>
            <w:rFonts w:cstheme="minorBidi"/>
          </w:rPr>
          <w:t>Citizen Identity Cards</w:t>
        </w:r>
      </w:hyperlink>
      <w:r w:rsidR="00410028" w:rsidRPr="009B6901">
        <w:rPr>
          <w:color w:val="auto"/>
        </w:rPr>
        <w:t>.</w:t>
      </w:r>
    </w:p>
    <w:p w14:paraId="53D93253" w14:textId="14A6F045" w:rsidR="00B2496C" w:rsidRPr="003F56E0" w:rsidRDefault="00E31998" w:rsidP="00B2496C">
      <w:pPr>
        <w:numPr>
          <w:ilvl w:val="1"/>
          <w:numId w:val="15"/>
        </w:numPr>
        <w:spacing w:after="120" w:line="240" w:lineRule="auto"/>
        <w:ind w:left="0" w:firstLine="0"/>
        <w:jc w:val="both"/>
        <w:rPr>
          <w:color w:val="auto"/>
        </w:rPr>
      </w:pPr>
      <w:r w:rsidRPr="00E41438">
        <w:rPr>
          <w:color w:val="auto"/>
          <w:lang w:val="en-AU"/>
        </w:rPr>
        <w:t xml:space="preserve">Household registration may be revoked in certain circumstances, </w:t>
      </w:r>
      <w:r w:rsidR="00F320C3" w:rsidRPr="00E41438">
        <w:rPr>
          <w:color w:val="auto"/>
          <w:lang w:val="en-AU"/>
        </w:rPr>
        <w:t>including, but not limited to, death</w:t>
      </w:r>
      <w:r w:rsidR="00D43FC7">
        <w:rPr>
          <w:color w:val="auto"/>
          <w:lang w:val="en-AU"/>
        </w:rPr>
        <w:t>;</w:t>
      </w:r>
      <w:r w:rsidR="006E4B87" w:rsidRPr="00E41438">
        <w:rPr>
          <w:color w:val="auto"/>
          <w:lang w:val="en-AU"/>
        </w:rPr>
        <w:t xml:space="preserve"> permanent residence abroad</w:t>
      </w:r>
      <w:r w:rsidR="00D43FC7">
        <w:rPr>
          <w:color w:val="auto"/>
          <w:lang w:val="en-AU"/>
        </w:rPr>
        <w:t>;</w:t>
      </w:r>
      <w:r w:rsidR="006E4B87" w:rsidRPr="00E41438">
        <w:rPr>
          <w:color w:val="auto"/>
          <w:lang w:val="en-AU"/>
        </w:rPr>
        <w:t xml:space="preserve"> </w:t>
      </w:r>
      <w:r w:rsidR="00F320C3" w:rsidRPr="00E41438">
        <w:rPr>
          <w:color w:val="auto"/>
          <w:lang w:val="en-AU"/>
        </w:rPr>
        <w:t xml:space="preserve">and continuous absence from </w:t>
      </w:r>
      <w:r w:rsidR="00C67A17" w:rsidRPr="00E41438">
        <w:rPr>
          <w:color w:val="auto"/>
          <w:lang w:val="en-AU"/>
        </w:rPr>
        <w:t>one’s</w:t>
      </w:r>
      <w:r w:rsidR="00F320C3" w:rsidRPr="00E41438">
        <w:rPr>
          <w:color w:val="auto"/>
          <w:lang w:val="en-AU"/>
        </w:rPr>
        <w:t xml:space="preserve"> permanent place of residence for </w:t>
      </w:r>
      <w:r w:rsidR="00030085">
        <w:rPr>
          <w:color w:val="auto"/>
          <w:lang w:val="en-AU"/>
        </w:rPr>
        <w:br/>
      </w:r>
      <w:r w:rsidR="00F320C3" w:rsidRPr="00E41438">
        <w:rPr>
          <w:color w:val="auto"/>
          <w:lang w:val="en-AU"/>
        </w:rPr>
        <w:t xml:space="preserve">12 months without registering </w:t>
      </w:r>
      <w:r w:rsidR="00E71F06" w:rsidRPr="00E41438">
        <w:rPr>
          <w:color w:val="auto"/>
          <w:lang w:val="en-AU"/>
        </w:rPr>
        <w:t>one’s</w:t>
      </w:r>
      <w:r w:rsidR="00F320C3" w:rsidRPr="00E41438">
        <w:rPr>
          <w:color w:val="auto"/>
          <w:lang w:val="en-AU"/>
        </w:rPr>
        <w:t xml:space="preserve"> temporary residence at another location or without declaring a temporary absence from </w:t>
      </w:r>
      <w:r w:rsidR="00E71F06" w:rsidRPr="00E41438">
        <w:rPr>
          <w:color w:val="auto"/>
          <w:lang w:val="en-AU"/>
        </w:rPr>
        <w:t>one’s</w:t>
      </w:r>
      <w:r w:rsidR="00F320C3" w:rsidRPr="00E41438">
        <w:rPr>
          <w:color w:val="auto"/>
          <w:lang w:val="en-AU"/>
        </w:rPr>
        <w:t xml:space="preserve"> permanent place of residence</w:t>
      </w:r>
      <w:r w:rsidR="003C5162" w:rsidRPr="00E41438">
        <w:rPr>
          <w:color w:val="auto"/>
          <w:lang w:val="en-AU"/>
        </w:rPr>
        <w:t xml:space="preserve"> (unless </w:t>
      </w:r>
      <w:r w:rsidR="00E71F06" w:rsidRPr="00E41438">
        <w:rPr>
          <w:color w:val="auto"/>
          <w:lang w:val="en-AU"/>
        </w:rPr>
        <w:t>one</w:t>
      </w:r>
      <w:r w:rsidR="003C5162" w:rsidRPr="00E41438">
        <w:rPr>
          <w:color w:val="auto"/>
          <w:lang w:val="en-AU"/>
        </w:rPr>
        <w:t xml:space="preserve"> travel</w:t>
      </w:r>
      <w:r w:rsidR="00A16B70" w:rsidRPr="00E41438">
        <w:rPr>
          <w:color w:val="auto"/>
          <w:lang w:val="en-AU"/>
        </w:rPr>
        <w:t>s</w:t>
      </w:r>
      <w:r w:rsidR="003C5162" w:rsidRPr="00E41438">
        <w:rPr>
          <w:color w:val="auto"/>
          <w:lang w:val="en-AU"/>
        </w:rPr>
        <w:t xml:space="preserve"> abroad </w:t>
      </w:r>
      <w:r w:rsidR="000D6A83" w:rsidRPr="00E41438">
        <w:rPr>
          <w:color w:val="auto"/>
          <w:lang w:val="en-AU"/>
        </w:rPr>
        <w:t xml:space="preserve">temporarily, </w:t>
      </w:r>
      <w:r w:rsidR="00A16B70" w:rsidRPr="00E41438">
        <w:rPr>
          <w:color w:val="auto"/>
          <w:lang w:val="en-AU"/>
        </w:rPr>
        <w:t>is</w:t>
      </w:r>
      <w:r w:rsidR="000D6A83" w:rsidRPr="00E41438">
        <w:rPr>
          <w:color w:val="auto"/>
          <w:lang w:val="en-AU"/>
        </w:rPr>
        <w:t xml:space="preserve"> serving a prison sentence</w:t>
      </w:r>
      <w:r w:rsidR="0094582E" w:rsidRPr="00E41438">
        <w:rPr>
          <w:color w:val="auto"/>
          <w:lang w:val="en-AU"/>
        </w:rPr>
        <w:t xml:space="preserve"> or </w:t>
      </w:r>
      <w:r w:rsidR="00A16B70" w:rsidRPr="00E41438">
        <w:rPr>
          <w:color w:val="auto"/>
          <w:lang w:val="en-AU"/>
        </w:rPr>
        <w:t xml:space="preserve">is </w:t>
      </w:r>
      <w:r w:rsidR="0094582E" w:rsidRPr="00E41438">
        <w:rPr>
          <w:color w:val="auto"/>
          <w:lang w:val="en-AU"/>
        </w:rPr>
        <w:t>the subject of compulsory drug rehabilitation)</w:t>
      </w:r>
      <w:r w:rsidR="00F320C3" w:rsidRPr="00E41438">
        <w:rPr>
          <w:color w:val="auto"/>
          <w:lang w:val="en-AU"/>
        </w:rPr>
        <w:t xml:space="preserve">. </w:t>
      </w:r>
      <w:r w:rsidR="00A81F63" w:rsidRPr="00E41438">
        <w:rPr>
          <w:color w:val="auto"/>
          <w:lang w:val="en-AU"/>
        </w:rPr>
        <w:t>Temporary registration residence may be revoked if one is continuously absent from their temporary place of residence for six months without registering a temporary residence in another location.</w:t>
      </w:r>
      <w:r w:rsidR="00A81F63" w:rsidRPr="00E41438">
        <w:rPr>
          <w:color w:val="auto"/>
        </w:rPr>
        <w:t xml:space="preserve"> </w:t>
      </w:r>
      <w:r w:rsidR="00F320C3" w:rsidRPr="00E41438">
        <w:rPr>
          <w:color w:val="auto"/>
          <w:lang w:val="en-AU"/>
        </w:rPr>
        <w:t xml:space="preserve">There are no provisions in the </w:t>
      </w:r>
      <w:r w:rsidR="00F320C3" w:rsidRPr="00E41438">
        <w:rPr>
          <w:i/>
          <w:iCs/>
          <w:color w:val="auto"/>
          <w:lang w:val="en-AU"/>
        </w:rPr>
        <w:t xml:space="preserve">Law on Residence </w:t>
      </w:r>
      <w:r w:rsidR="00F320C3" w:rsidRPr="00E41438">
        <w:rPr>
          <w:color w:val="auto"/>
          <w:lang w:val="en-AU"/>
        </w:rPr>
        <w:t xml:space="preserve">(2020) preventing a person whose </w:t>
      </w:r>
      <w:r w:rsidR="0097239B" w:rsidRPr="00E41438">
        <w:rPr>
          <w:color w:val="auto"/>
          <w:lang w:val="en-AU"/>
        </w:rPr>
        <w:t>household</w:t>
      </w:r>
      <w:r w:rsidR="00F320C3" w:rsidRPr="00E41438">
        <w:rPr>
          <w:color w:val="auto"/>
          <w:lang w:val="en-AU"/>
        </w:rPr>
        <w:t xml:space="preserve"> registration has been </w:t>
      </w:r>
      <w:r w:rsidR="006C00C6" w:rsidRPr="00E41438">
        <w:rPr>
          <w:color w:val="auto"/>
          <w:lang w:val="en-AU"/>
        </w:rPr>
        <w:t>revoked</w:t>
      </w:r>
      <w:r w:rsidR="00F320C3" w:rsidRPr="00E41438">
        <w:rPr>
          <w:color w:val="auto"/>
          <w:lang w:val="en-AU"/>
        </w:rPr>
        <w:t xml:space="preserve"> – including a returnee from abroad – from re-registering </w:t>
      </w:r>
      <w:r w:rsidR="00DE4C75" w:rsidRPr="00E41438">
        <w:rPr>
          <w:color w:val="auto"/>
          <w:lang w:val="en-AU"/>
        </w:rPr>
        <w:t>their</w:t>
      </w:r>
      <w:r w:rsidR="00F320C3" w:rsidRPr="00E41438">
        <w:rPr>
          <w:color w:val="auto"/>
          <w:lang w:val="en-AU"/>
        </w:rPr>
        <w:t xml:space="preserve"> permanent </w:t>
      </w:r>
      <w:r w:rsidR="00DE4C75" w:rsidRPr="00E41438">
        <w:rPr>
          <w:color w:val="auto"/>
          <w:lang w:val="en-AU"/>
        </w:rPr>
        <w:t xml:space="preserve">or temporary </w:t>
      </w:r>
      <w:r w:rsidR="00F320C3" w:rsidRPr="00E41438">
        <w:rPr>
          <w:color w:val="auto"/>
          <w:lang w:val="en-AU"/>
        </w:rPr>
        <w:t xml:space="preserve">residence. </w:t>
      </w:r>
      <w:r w:rsidR="007E1A62" w:rsidRPr="00E41438">
        <w:rPr>
          <w:color w:val="auto"/>
          <w:lang w:val="en-AU"/>
        </w:rPr>
        <w:t xml:space="preserve">In-country sources reported </w:t>
      </w:r>
      <w:r w:rsidR="00CD4320">
        <w:rPr>
          <w:color w:val="auto"/>
          <w:lang w:val="en-AU"/>
        </w:rPr>
        <w:t xml:space="preserve">in October 2024 </w:t>
      </w:r>
      <w:r w:rsidR="007E1A62" w:rsidRPr="00E41438">
        <w:rPr>
          <w:color w:val="auto"/>
          <w:lang w:val="en-AU"/>
        </w:rPr>
        <w:t>that, l</w:t>
      </w:r>
      <w:r w:rsidR="00F320C3" w:rsidRPr="00E41438">
        <w:rPr>
          <w:color w:val="auto"/>
          <w:lang w:val="en-AU"/>
        </w:rPr>
        <w:t xml:space="preserve">ike anybody else, a returnee </w:t>
      </w:r>
      <w:r w:rsidR="007E1A62" w:rsidRPr="00E41438">
        <w:rPr>
          <w:color w:val="auto"/>
          <w:lang w:val="en-AU"/>
        </w:rPr>
        <w:t xml:space="preserve">could </w:t>
      </w:r>
      <w:r w:rsidR="00F320C3" w:rsidRPr="00E41438">
        <w:rPr>
          <w:color w:val="auto"/>
          <w:lang w:val="en-AU"/>
        </w:rPr>
        <w:t>contact the local police where their residence was registered or</w:t>
      </w:r>
      <w:r w:rsidR="00A55825" w:rsidRPr="00E41438">
        <w:rPr>
          <w:color w:val="auto"/>
          <w:lang w:val="en-AU"/>
        </w:rPr>
        <w:t>, alternatively,</w:t>
      </w:r>
      <w:r w:rsidR="00F320C3" w:rsidRPr="00E41438">
        <w:rPr>
          <w:color w:val="auto"/>
          <w:lang w:val="en-AU"/>
        </w:rPr>
        <w:t xml:space="preserve"> search </w:t>
      </w:r>
      <w:r w:rsidR="009F743B">
        <w:rPr>
          <w:color w:val="auto"/>
          <w:lang w:val="en-AU"/>
        </w:rPr>
        <w:t>a government</w:t>
      </w:r>
      <w:r w:rsidR="00F320C3" w:rsidRPr="00E41438">
        <w:rPr>
          <w:color w:val="auto"/>
          <w:lang w:val="en-AU"/>
        </w:rPr>
        <w:t xml:space="preserve"> </w:t>
      </w:r>
      <w:r w:rsidR="00F320C3" w:rsidRPr="006F1314">
        <w:rPr>
          <w:color w:val="auto"/>
          <w:lang w:val="en-AU"/>
        </w:rPr>
        <w:t>mobile application (</w:t>
      </w:r>
      <w:r w:rsidR="009F743B" w:rsidRPr="00E41438">
        <w:rPr>
          <w:color w:val="auto"/>
          <w:lang w:val="en-AU"/>
        </w:rPr>
        <w:t>VNeID</w:t>
      </w:r>
      <w:r w:rsidR="00F320C3" w:rsidRPr="006F1314">
        <w:rPr>
          <w:color w:val="auto"/>
          <w:lang w:val="en-AU"/>
        </w:rPr>
        <w:t xml:space="preserve">) to confirm if their </w:t>
      </w:r>
      <w:r w:rsidR="00E41438" w:rsidRPr="006F1314">
        <w:rPr>
          <w:color w:val="auto"/>
          <w:lang w:val="en-AU"/>
        </w:rPr>
        <w:t>household</w:t>
      </w:r>
      <w:r w:rsidR="00F320C3" w:rsidRPr="006F1314">
        <w:rPr>
          <w:color w:val="auto"/>
          <w:lang w:val="en-AU"/>
        </w:rPr>
        <w:t xml:space="preserve"> registration </w:t>
      </w:r>
      <w:r w:rsidR="00F55105">
        <w:rPr>
          <w:color w:val="auto"/>
          <w:lang w:val="en-AU"/>
        </w:rPr>
        <w:t>was</w:t>
      </w:r>
      <w:r w:rsidR="00F320C3" w:rsidRPr="006F1314">
        <w:rPr>
          <w:color w:val="auto"/>
          <w:lang w:val="en-AU"/>
        </w:rPr>
        <w:t xml:space="preserve"> </w:t>
      </w:r>
      <w:r w:rsidR="00E41438" w:rsidRPr="006F1314">
        <w:rPr>
          <w:color w:val="auto"/>
          <w:lang w:val="en-AU"/>
        </w:rPr>
        <w:t>revoked</w:t>
      </w:r>
      <w:r w:rsidR="00805AE4">
        <w:rPr>
          <w:color w:val="auto"/>
          <w:lang w:val="en-AU"/>
        </w:rPr>
        <w:t xml:space="preserve"> (revocation should not be assumed)</w:t>
      </w:r>
      <w:r w:rsidR="00F320C3" w:rsidRPr="006F1314">
        <w:rPr>
          <w:color w:val="auto"/>
          <w:lang w:val="en-AU"/>
        </w:rPr>
        <w:t xml:space="preserve">. </w:t>
      </w:r>
      <w:r w:rsidR="00995F83" w:rsidRPr="006F1314">
        <w:rPr>
          <w:color w:val="auto"/>
          <w:lang w:val="en-AU"/>
        </w:rPr>
        <w:t xml:space="preserve">Under </w:t>
      </w:r>
      <w:r w:rsidR="00995F83" w:rsidRPr="006F1314">
        <w:rPr>
          <w:i/>
          <w:iCs/>
          <w:color w:val="auto"/>
        </w:rPr>
        <w:t>Decree 62</w:t>
      </w:r>
      <w:r w:rsidR="00995F83" w:rsidRPr="006F1314">
        <w:rPr>
          <w:color w:val="auto"/>
        </w:rPr>
        <w:t xml:space="preserve">, adopted in </w:t>
      </w:r>
      <w:r w:rsidR="00BA57C6" w:rsidRPr="006F1314">
        <w:rPr>
          <w:color w:val="auto"/>
        </w:rPr>
        <w:t>June</w:t>
      </w:r>
      <w:r w:rsidR="00995F83" w:rsidRPr="006F1314">
        <w:rPr>
          <w:color w:val="auto"/>
        </w:rPr>
        <w:t xml:space="preserve"> 2021 pursuant to the </w:t>
      </w:r>
      <w:r w:rsidR="00A938C5">
        <w:rPr>
          <w:color w:val="auto"/>
        </w:rPr>
        <w:br/>
      </w:r>
      <w:r w:rsidR="00995F83" w:rsidRPr="006F1314">
        <w:rPr>
          <w:i/>
          <w:iCs/>
          <w:color w:val="auto"/>
        </w:rPr>
        <w:t>Law on Residence</w:t>
      </w:r>
      <w:r w:rsidR="00995F83" w:rsidRPr="006F1314">
        <w:rPr>
          <w:color w:val="auto"/>
        </w:rPr>
        <w:t xml:space="preserve"> (2020),</w:t>
      </w:r>
      <w:r w:rsidR="00BA57C6" w:rsidRPr="006F1314">
        <w:rPr>
          <w:color w:val="auto"/>
        </w:rPr>
        <w:t xml:space="preserve"> </w:t>
      </w:r>
      <w:r w:rsidR="00D06F69" w:rsidRPr="006F1314">
        <w:rPr>
          <w:color w:val="auto"/>
        </w:rPr>
        <w:t>a</w:t>
      </w:r>
      <w:r w:rsidR="00E425C4" w:rsidRPr="006F1314">
        <w:rPr>
          <w:color w:val="auto"/>
          <w:lang w:val="en-AU"/>
        </w:rPr>
        <w:t xml:space="preserve"> person with no registered place of permanent or temporary residence must declare their residence information to the nearest residence registration authority. If the person is verified as a citizen of Vietnam, the residence registration authority facilitates the issuance of a personal identification number (should they not have one) and a written certification of residence information</w:t>
      </w:r>
      <w:r w:rsidR="00D20F32" w:rsidRPr="006F1314">
        <w:rPr>
          <w:color w:val="auto"/>
          <w:lang w:val="en-AU"/>
        </w:rPr>
        <w:t xml:space="preserve"> with</w:t>
      </w:r>
      <w:r w:rsidR="00E425C4" w:rsidRPr="006F1314">
        <w:rPr>
          <w:color w:val="auto"/>
          <w:lang w:val="en-AU"/>
        </w:rPr>
        <w:t xml:space="preserve"> the person’s basic information, and which they can subsequently use to apply to register a permanent or temporary place of residence.</w:t>
      </w:r>
    </w:p>
    <w:bookmarkEnd w:id="151"/>
    <w:p w14:paraId="66EE4F31" w14:textId="08A25EFF" w:rsidR="00F13E52" w:rsidRPr="00205F67" w:rsidRDefault="00697FB7" w:rsidP="00F13E52">
      <w:pPr>
        <w:numPr>
          <w:ilvl w:val="1"/>
          <w:numId w:val="15"/>
        </w:numPr>
        <w:spacing w:after="120" w:line="240" w:lineRule="auto"/>
        <w:ind w:left="0" w:firstLine="0"/>
        <w:jc w:val="both"/>
        <w:rPr>
          <w:color w:val="auto"/>
        </w:rPr>
      </w:pPr>
      <w:r w:rsidRPr="0025425F">
        <w:rPr>
          <w:color w:val="auto"/>
        </w:rPr>
        <w:t>Household</w:t>
      </w:r>
      <w:r w:rsidR="00AF31C3" w:rsidRPr="0025425F">
        <w:rPr>
          <w:color w:val="auto"/>
        </w:rPr>
        <w:t xml:space="preserve"> registration</w:t>
      </w:r>
      <w:r w:rsidR="00D13BF4" w:rsidRPr="0025425F">
        <w:rPr>
          <w:color w:val="auto"/>
        </w:rPr>
        <w:t xml:space="preserve"> </w:t>
      </w:r>
      <w:r w:rsidR="00AF31C3" w:rsidRPr="0025425F">
        <w:rPr>
          <w:color w:val="auto"/>
        </w:rPr>
        <w:t xml:space="preserve">is required to access </w:t>
      </w:r>
      <w:r w:rsidR="00741CAE" w:rsidRPr="0025425F">
        <w:rPr>
          <w:color w:val="auto"/>
        </w:rPr>
        <w:t>government services, including public education and healthcare</w:t>
      </w:r>
      <w:r w:rsidR="000D3A6E" w:rsidRPr="0025425F">
        <w:rPr>
          <w:color w:val="auto"/>
        </w:rPr>
        <w:t>, in th</w:t>
      </w:r>
      <w:r w:rsidR="001821EE" w:rsidRPr="0025425F">
        <w:rPr>
          <w:color w:val="auto"/>
        </w:rPr>
        <w:t>e</w:t>
      </w:r>
      <w:r w:rsidR="000D3A6E" w:rsidRPr="0025425F">
        <w:rPr>
          <w:color w:val="auto"/>
        </w:rPr>
        <w:t xml:space="preserve"> </w:t>
      </w:r>
      <w:r w:rsidR="00E91498" w:rsidRPr="0025425F">
        <w:rPr>
          <w:color w:val="auto"/>
        </w:rPr>
        <w:t xml:space="preserve">permanent or temporary </w:t>
      </w:r>
      <w:r w:rsidR="000D3A6E" w:rsidRPr="0025425F">
        <w:rPr>
          <w:color w:val="auto"/>
        </w:rPr>
        <w:t>location</w:t>
      </w:r>
      <w:r w:rsidR="001821EE" w:rsidRPr="0025425F">
        <w:rPr>
          <w:color w:val="auto"/>
        </w:rPr>
        <w:t xml:space="preserve"> where one resides</w:t>
      </w:r>
      <w:r w:rsidR="00741CAE" w:rsidRPr="0025425F">
        <w:rPr>
          <w:color w:val="auto"/>
        </w:rPr>
        <w:t xml:space="preserve">. </w:t>
      </w:r>
      <w:r w:rsidR="00933C4A" w:rsidRPr="0025425F">
        <w:rPr>
          <w:color w:val="auto"/>
        </w:rPr>
        <w:t>Absent</w:t>
      </w:r>
      <w:r w:rsidR="006301D6" w:rsidRPr="0025425F">
        <w:rPr>
          <w:color w:val="auto"/>
        </w:rPr>
        <w:t xml:space="preserve"> </w:t>
      </w:r>
      <w:r w:rsidR="00FC4D61" w:rsidRPr="0025425F">
        <w:rPr>
          <w:color w:val="auto"/>
        </w:rPr>
        <w:t xml:space="preserve">registration, access to </w:t>
      </w:r>
      <w:r w:rsidR="001B0D62" w:rsidRPr="0025425F">
        <w:rPr>
          <w:color w:val="auto"/>
        </w:rPr>
        <w:t>go</w:t>
      </w:r>
      <w:r w:rsidR="001B0D62" w:rsidRPr="00205F67">
        <w:rPr>
          <w:color w:val="auto"/>
        </w:rPr>
        <w:t xml:space="preserve">vernment </w:t>
      </w:r>
      <w:r w:rsidR="00FC4D61" w:rsidRPr="00205F67">
        <w:rPr>
          <w:color w:val="auto"/>
        </w:rPr>
        <w:t xml:space="preserve">services </w:t>
      </w:r>
      <w:r w:rsidR="006A7A1B" w:rsidRPr="00205F67">
        <w:rPr>
          <w:color w:val="auto"/>
        </w:rPr>
        <w:t xml:space="preserve">in that location </w:t>
      </w:r>
      <w:r w:rsidR="0044321A" w:rsidRPr="00205F67">
        <w:rPr>
          <w:color w:val="auto"/>
        </w:rPr>
        <w:t>can be</w:t>
      </w:r>
      <w:r w:rsidR="001B0D62" w:rsidRPr="00205F67">
        <w:rPr>
          <w:color w:val="auto"/>
        </w:rPr>
        <w:t xml:space="preserve"> </w:t>
      </w:r>
      <w:r w:rsidR="00FC4D61" w:rsidRPr="00205F67">
        <w:rPr>
          <w:color w:val="auto"/>
        </w:rPr>
        <w:t>difficult</w:t>
      </w:r>
      <w:r w:rsidR="001B0D62" w:rsidRPr="00205F67">
        <w:rPr>
          <w:color w:val="auto"/>
        </w:rPr>
        <w:t xml:space="preserve">, </w:t>
      </w:r>
      <w:r w:rsidR="00A52C1F" w:rsidRPr="00205F67">
        <w:rPr>
          <w:color w:val="auto"/>
        </w:rPr>
        <w:t>though</w:t>
      </w:r>
      <w:r w:rsidR="001B0D62" w:rsidRPr="00205F67">
        <w:rPr>
          <w:color w:val="auto"/>
        </w:rPr>
        <w:t xml:space="preserve"> not impossible</w:t>
      </w:r>
      <w:r w:rsidR="0044321A" w:rsidRPr="00205F67">
        <w:rPr>
          <w:color w:val="auto"/>
        </w:rPr>
        <w:t>,</w:t>
      </w:r>
      <w:r w:rsidR="003F60E5" w:rsidRPr="00205F67">
        <w:rPr>
          <w:color w:val="auto"/>
        </w:rPr>
        <w:t xml:space="preserve"> according to in-country sources</w:t>
      </w:r>
      <w:r w:rsidR="00AA094E" w:rsidRPr="00205F67">
        <w:rPr>
          <w:color w:val="auto"/>
        </w:rPr>
        <w:t>,</w:t>
      </w:r>
      <w:r w:rsidR="00CB0B4F" w:rsidRPr="00205F67">
        <w:rPr>
          <w:color w:val="auto"/>
        </w:rPr>
        <w:t xml:space="preserve"> </w:t>
      </w:r>
      <w:r w:rsidR="004B09E4" w:rsidRPr="00205F67">
        <w:rPr>
          <w:color w:val="auto"/>
        </w:rPr>
        <w:t xml:space="preserve">and </w:t>
      </w:r>
      <w:hyperlink w:anchor="_Corruption" w:history="1">
        <w:r w:rsidR="00D9052E" w:rsidRPr="00205F67">
          <w:rPr>
            <w:rStyle w:val="Hyperlink"/>
            <w:rFonts w:cstheme="minorBidi"/>
          </w:rPr>
          <w:t>bribes</w:t>
        </w:r>
      </w:hyperlink>
      <w:r w:rsidR="00D9052E" w:rsidRPr="00205F67">
        <w:rPr>
          <w:color w:val="auto"/>
        </w:rPr>
        <w:t xml:space="preserve"> can</w:t>
      </w:r>
      <w:r w:rsidR="001B0D62" w:rsidRPr="00205F67">
        <w:rPr>
          <w:color w:val="auto"/>
        </w:rPr>
        <w:t xml:space="preserve"> </w:t>
      </w:r>
      <w:r w:rsidR="003F60E5" w:rsidRPr="00205F67">
        <w:rPr>
          <w:color w:val="auto"/>
        </w:rPr>
        <w:t xml:space="preserve">reportedly </w:t>
      </w:r>
      <w:r w:rsidR="00D9052E" w:rsidRPr="00205F67">
        <w:rPr>
          <w:color w:val="auto"/>
        </w:rPr>
        <w:t>help</w:t>
      </w:r>
      <w:r w:rsidR="00977326" w:rsidRPr="00205F67">
        <w:rPr>
          <w:color w:val="auto"/>
        </w:rPr>
        <w:t>.</w:t>
      </w:r>
      <w:r w:rsidR="00AB5AD9" w:rsidRPr="00205F67">
        <w:rPr>
          <w:color w:val="auto"/>
        </w:rPr>
        <w:t xml:space="preserve"> </w:t>
      </w:r>
      <w:r w:rsidR="00EE1A6D" w:rsidRPr="00205F67">
        <w:rPr>
          <w:color w:val="auto"/>
        </w:rPr>
        <w:t>Permanent residence registration is required to obtain</w:t>
      </w:r>
      <w:r w:rsidR="00205F67" w:rsidRPr="00205F67">
        <w:rPr>
          <w:color w:val="auto"/>
        </w:rPr>
        <w:t xml:space="preserve"> an </w:t>
      </w:r>
      <w:hyperlink w:anchor="_Citizen_Identification_Card" w:history="1">
        <w:r w:rsidR="00205F67" w:rsidRPr="00205F67">
          <w:rPr>
            <w:rStyle w:val="Hyperlink"/>
            <w:rFonts w:cstheme="minorBidi"/>
          </w:rPr>
          <w:t>identity card</w:t>
        </w:r>
      </w:hyperlink>
      <w:r w:rsidR="00205F67" w:rsidRPr="00205F67">
        <w:rPr>
          <w:color w:val="auto"/>
        </w:rPr>
        <w:t>.</w:t>
      </w:r>
    </w:p>
    <w:p w14:paraId="453FF223" w14:textId="639ADC05" w:rsidR="009A262C" w:rsidRPr="00E4051D" w:rsidRDefault="006C476D" w:rsidP="009A262C">
      <w:pPr>
        <w:numPr>
          <w:ilvl w:val="1"/>
          <w:numId w:val="15"/>
        </w:numPr>
        <w:spacing w:after="120" w:line="240" w:lineRule="auto"/>
        <w:ind w:left="0" w:firstLine="0"/>
        <w:jc w:val="both"/>
        <w:rPr>
          <w:color w:val="auto"/>
        </w:rPr>
      </w:pPr>
      <w:r w:rsidRPr="0025425F">
        <w:rPr>
          <w:color w:val="auto"/>
        </w:rPr>
        <w:lastRenderedPageBreak/>
        <w:t xml:space="preserve">DFAT assesses </w:t>
      </w:r>
      <w:r w:rsidR="00564D00" w:rsidRPr="0025425F">
        <w:rPr>
          <w:color w:val="auto"/>
        </w:rPr>
        <w:t>internal relocation is possibl</w:t>
      </w:r>
      <w:r w:rsidR="001113B8" w:rsidRPr="0025425F">
        <w:rPr>
          <w:color w:val="auto"/>
        </w:rPr>
        <w:t>e</w:t>
      </w:r>
      <w:r w:rsidR="00564D00" w:rsidRPr="0025425F">
        <w:rPr>
          <w:color w:val="auto"/>
        </w:rPr>
        <w:t xml:space="preserve"> </w:t>
      </w:r>
      <w:r w:rsidR="00DC7155" w:rsidRPr="0025425F">
        <w:rPr>
          <w:color w:val="auto"/>
        </w:rPr>
        <w:t>for most people.</w:t>
      </w:r>
      <w:r w:rsidR="00B87FC9" w:rsidRPr="0025425F">
        <w:rPr>
          <w:color w:val="auto"/>
        </w:rPr>
        <w:t xml:space="preserve"> S</w:t>
      </w:r>
      <w:r w:rsidR="00B87FC9" w:rsidRPr="0025425F">
        <w:rPr>
          <w:rFonts w:cstheme="minorHAnsi"/>
          <w:color w:val="auto"/>
        </w:rPr>
        <w:t>ecurity agencies are highly capable</w:t>
      </w:r>
      <w:r w:rsidR="00BF7E3D" w:rsidRPr="0025425F">
        <w:rPr>
          <w:rFonts w:cstheme="minorHAnsi"/>
          <w:color w:val="auto"/>
        </w:rPr>
        <w:t xml:space="preserve"> </w:t>
      </w:r>
      <w:r w:rsidR="00B87FC9" w:rsidRPr="0025425F">
        <w:rPr>
          <w:rFonts w:cstheme="minorHAnsi"/>
          <w:color w:val="auto"/>
        </w:rPr>
        <w:t xml:space="preserve">and </w:t>
      </w:r>
      <w:r w:rsidRPr="0025425F">
        <w:rPr>
          <w:rFonts w:cstheme="minorHAnsi"/>
          <w:color w:val="auto"/>
        </w:rPr>
        <w:t>can</w:t>
      </w:r>
      <w:r w:rsidR="00B87FC9" w:rsidRPr="0025425F">
        <w:rPr>
          <w:rFonts w:cstheme="minorHAnsi"/>
          <w:color w:val="auto"/>
        </w:rPr>
        <w:t xml:space="preserve"> </w:t>
      </w:r>
      <w:r w:rsidR="00632FAF" w:rsidRPr="0025425F">
        <w:rPr>
          <w:rFonts w:cstheme="minorHAnsi"/>
          <w:color w:val="auto"/>
        </w:rPr>
        <w:t xml:space="preserve">locate and </w:t>
      </w:r>
      <w:r w:rsidR="00B87FC9" w:rsidRPr="0025425F">
        <w:rPr>
          <w:rFonts w:cstheme="minorHAnsi"/>
          <w:color w:val="auto"/>
        </w:rPr>
        <w:t xml:space="preserve">monitor </w:t>
      </w:r>
      <w:r w:rsidR="008473D4" w:rsidRPr="0025425F">
        <w:rPr>
          <w:rFonts w:cstheme="minorHAnsi"/>
          <w:color w:val="auto"/>
        </w:rPr>
        <w:t xml:space="preserve">a person of interest </w:t>
      </w:r>
      <w:r w:rsidR="00B87FC9" w:rsidRPr="0025425F">
        <w:rPr>
          <w:rFonts w:cstheme="minorHAnsi"/>
          <w:color w:val="auto"/>
        </w:rPr>
        <w:t>should they relocate internally</w:t>
      </w:r>
      <w:r w:rsidR="00632FAF" w:rsidRPr="0025425F">
        <w:rPr>
          <w:rFonts w:cstheme="minorHAnsi"/>
          <w:color w:val="auto"/>
        </w:rPr>
        <w:t xml:space="preserve">, including through </w:t>
      </w:r>
      <w:r w:rsidR="0053465A">
        <w:rPr>
          <w:rFonts w:cstheme="minorHAnsi"/>
          <w:color w:val="auto"/>
        </w:rPr>
        <w:t xml:space="preserve">the </w:t>
      </w:r>
      <w:r w:rsidR="00632FAF" w:rsidRPr="0025425F">
        <w:rPr>
          <w:rFonts w:cstheme="minorHAnsi"/>
          <w:color w:val="auto"/>
        </w:rPr>
        <w:t>household registration</w:t>
      </w:r>
      <w:r w:rsidR="0053465A">
        <w:rPr>
          <w:rFonts w:cstheme="minorHAnsi"/>
          <w:color w:val="auto"/>
        </w:rPr>
        <w:t xml:space="preserve"> system</w:t>
      </w:r>
      <w:r w:rsidR="00B87FC9" w:rsidRPr="0025425F">
        <w:rPr>
          <w:rFonts w:cstheme="minorHAnsi"/>
          <w:color w:val="auto"/>
        </w:rPr>
        <w:t>.</w:t>
      </w:r>
    </w:p>
    <w:p w14:paraId="4802469E" w14:textId="6FDCB5FC" w:rsidR="00991782" w:rsidRPr="0025425F" w:rsidRDefault="00991782" w:rsidP="00991782">
      <w:pPr>
        <w:pStyle w:val="Heading2"/>
        <w:rPr>
          <w:color w:val="auto"/>
          <w:lang w:val="en-AU"/>
        </w:rPr>
      </w:pPr>
      <w:bookmarkStart w:id="152" w:name="_Toc185597618"/>
      <w:r w:rsidRPr="0025425F">
        <w:rPr>
          <w:color w:val="auto"/>
          <w:lang w:val="en-AU"/>
        </w:rPr>
        <w:t>Treatment of Returnees</w:t>
      </w:r>
      <w:bookmarkEnd w:id="152"/>
    </w:p>
    <w:p w14:paraId="2F510F74" w14:textId="77777777" w:rsidR="00A41C72" w:rsidRPr="0025425F" w:rsidRDefault="00A41C72" w:rsidP="00A41C72">
      <w:pPr>
        <w:pStyle w:val="Heading3"/>
        <w:rPr>
          <w:color w:val="auto"/>
        </w:rPr>
      </w:pPr>
      <w:bookmarkStart w:id="153" w:name="_Exit_and_Entry"/>
      <w:bookmarkEnd w:id="153"/>
      <w:r w:rsidRPr="0025425F">
        <w:rPr>
          <w:color w:val="auto"/>
        </w:rPr>
        <w:t>Exit and entry procedures</w:t>
      </w:r>
    </w:p>
    <w:p w14:paraId="0FB4AACC" w14:textId="77057577" w:rsidR="00836845" w:rsidRPr="00B13FBF" w:rsidRDefault="00A41C72" w:rsidP="00836845">
      <w:pPr>
        <w:numPr>
          <w:ilvl w:val="1"/>
          <w:numId w:val="14"/>
        </w:numPr>
        <w:spacing w:after="120" w:line="240" w:lineRule="auto"/>
        <w:ind w:left="0" w:firstLine="0"/>
        <w:jc w:val="both"/>
        <w:rPr>
          <w:color w:val="auto"/>
          <w:lang w:val="en-AU"/>
        </w:rPr>
      </w:pPr>
      <w:r w:rsidRPr="0025425F">
        <w:rPr>
          <w:color w:val="auto"/>
          <w:lang w:val="en-AU"/>
        </w:rPr>
        <w:t xml:space="preserve">The </w:t>
      </w:r>
      <w:r w:rsidR="00ED50C9">
        <w:rPr>
          <w:color w:val="auto"/>
          <w:lang w:val="en-AU"/>
        </w:rPr>
        <w:t xml:space="preserve">2013 </w:t>
      </w:r>
      <w:r w:rsidR="00B80876" w:rsidRPr="0025425F">
        <w:rPr>
          <w:color w:val="auto"/>
          <w:lang w:val="en-AU"/>
        </w:rPr>
        <w:t>C</w:t>
      </w:r>
      <w:r w:rsidRPr="0025425F">
        <w:rPr>
          <w:color w:val="auto"/>
          <w:lang w:val="en-AU"/>
        </w:rPr>
        <w:t>onstitution provides Vietnamese citizens the right to travel freely to</w:t>
      </w:r>
      <w:r w:rsidR="00003591" w:rsidRPr="0025425F">
        <w:rPr>
          <w:color w:val="auto"/>
          <w:lang w:val="en-AU"/>
        </w:rPr>
        <w:t xml:space="preserve">, </w:t>
      </w:r>
      <w:r w:rsidRPr="0025425F">
        <w:rPr>
          <w:color w:val="auto"/>
          <w:lang w:val="en-AU"/>
        </w:rPr>
        <w:t>and return from</w:t>
      </w:r>
      <w:r w:rsidR="00003591" w:rsidRPr="0025425F">
        <w:rPr>
          <w:color w:val="auto"/>
          <w:lang w:val="en-AU"/>
        </w:rPr>
        <w:t>,</w:t>
      </w:r>
      <w:r w:rsidRPr="0025425F">
        <w:rPr>
          <w:color w:val="auto"/>
          <w:lang w:val="en-AU"/>
        </w:rPr>
        <w:t xml:space="preserve"> abroad. The right to exit may be suspended temporarily under certain circumstances, as defined by the </w:t>
      </w:r>
      <w:r w:rsidR="00246F24">
        <w:rPr>
          <w:color w:val="auto"/>
          <w:lang w:val="en-AU"/>
        </w:rPr>
        <w:br/>
      </w:r>
      <w:r w:rsidRPr="00E80670">
        <w:rPr>
          <w:i/>
          <w:iCs/>
          <w:color w:val="auto"/>
          <w:lang w:val="en-AU"/>
        </w:rPr>
        <w:t>Law on Exit and Entry of Vietnamese Citizens</w:t>
      </w:r>
      <w:r w:rsidRPr="0025425F">
        <w:rPr>
          <w:color w:val="auto"/>
          <w:lang w:val="en-AU"/>
        </w:rPr>
        <w:t xml:space="preserve"> (2019), including where a</w:t>
      </w:r>
      <w:r w:rsidR="001A67BC" w:rsidRPr="0025425F">
        <w:rPr>
          <w:color w:val="auto"/>
          <w:lang w:val="en-AU"/>
        </w:rPr>
        <w:t xml:space="preserve"> person </w:t>
      </w:r>
      <w:r w:rsidRPr="0025425F">
        <w:rPr>
          <w:color w:val="auto"/>
          <w:lang w:val="en-AU"/>
        </w:rPr>
        <w:t>is suspected of committing a crime</w:t>
      </w:r>
      <w:r w:rsidR="00EE3FC9">
        <w:rPr>
          <w:color w:val="auto"/>
          <w:lang w:val="en-AU"/>
        </w:rPr>
        <w:t xml:space="preserve">; </w:t>
      </w:r>
      <w:r w:rsidRPr="0025425F">
        <w:rPr>
          <w:color w:val="auto"/>
          <w:lang w:val="en-AU"/>
        </w:rPr>
        <w:t xml:space="preserve">serving a suspended prison sentence or </w:t>
      </w:r>
      <w:hyperlink w:anchor="_Political_prisoners" w:history="1">
        <w:r w:rsidRPr="0025425F">
          <w:rPr>
            <w:rStyle w:val="Hyperlink"/>
            <w:rFonts w:cstheme="minorBidi"/>
            <w:lang w:val="en-AU"/>
          </w:rPr>
          <w:t>supervised probation</w:t>
        </w:r>
      </w:hyperlink>
      <w:r w:rsidR="00EE3FC9">
        <w:rPr>
          <w:color w:val="auto"/>
          <w:lang w:val="en-AU"/>
        </w:rPr>
        <w:t>;</w:t>
      </w:r>
      <w:r w:rsidRPr="0025425F">
        <w:rPr>
          <w:color w:val="auto"/>
          <w:lang w:val="en-AU"/>
        </w:rPr>
        <w:t xml:space="preserve"> is on parole</w:t>
      </w:r>
      <w:r w:rsidR="00EE3FC9">
        <w:rPr>
          <w:color w:val="auto"/>
          <w:lang w:val="en-AU"/>
        </w:rPr>
        <w:t>;</w:t>
      </w:r>
      <w:r w:rsidRPr="0025425F">
        <w:rPr>
          <w:color w:val="auto"/>
          <w:lang w:val="en-AU"/>
        </w:rPr>
        <w:t xml:space="preserve"> is the subject of civil court orders</w:t>
      </w:r>
      <w:r w:rsidR="00EE3FC9">
        <w:rPr>
          <w:color w:val="auto"/>
          <w:lang w:val="en-AU"/>
        </w:rPr>
        <w:t>;</w:t>
      </w:r>
      <w:r w:rsidRPr="0025425F">
        <w:rPr>
          <w:color w:val="auto"/>
          <w:lang w:val="en-AU"/>
        </w:rPr>
        <w:t xml:space="preserve"> or has outstanding tax liabilities. </w:t>
      </w:r>
      <w:r w:rsidR="009931E8" w:rsidRPr="0025425F">
        <w:rPr>
          <w:color w:val="auto"/>
          <w:lang w:val="en-AU"/>
        </w:rPr>
        <w:t xml:space="preserve">People </w:t>
      </w:r>
      <w:r w:rsidRPr="0025425F">
        <w:rPr>
          <w:color w:val="auto"/>
          <w:lang w:val="en-AU"/>
        </w:rPr>
        <w:t xml:space="preserve">whose exit may influence national </w:t>
      </w:r>
      <w:proofErr w:type="gramStart"/>
      <w:r w:rsidRPr="0025425F">
        <w:rPr>
          <w:color w:val="auto"/>
          <w:lang w:val="en-AU"/>
        </w:rPr>
        <w:t>defence</w:t>
      </w:r>
      <w:proofErr w:type="gramEnd"/>
      <w:r w:rsidRPr="0025425F">
        <w:rPr>
          <w:color w:val="auto"/>
          <w:lang w:val="en-AU"/>
        </w:rPr>
        <w:t xml:space="preserve"> and security may also be prohibited from leaving Vietnam, as determined by the Minister of Defence and </w:t>
      </w:r>
      <w:r w:rsidR="009931E8" w:rsidRPr="0025425F">
        <w:rPr>
          <w:color w:val="auto"/>
          <w:lang w:val="en-AU"/>
        </w:rPr>
        <w:t xml:space="preserve">the </w:t>
      </w:r>
      <w:r w:rsidRPr="0025425F">
        <w:rPr>
          <w:color w:val="auto"/>
          <w:lang w:val="en-AU"/>
        </w:rPr>
        <w:t>Minister of Public Security.</w:t>
      </w:r>
      <w:r w:rsidR="004723D3" w:rsidRPr="0025425F">
        <w:rPr>
          <w:color w:val="auto"/>
          <w:lang w:val="en-AU"/>
        </w:rPr>
        <w:t xml:space="preserve"> In-country sources reported </w:t>
      </w:r>
      <w:r w:rsidR="00EE3FC9">
        <w:rPr>
          <w:color w:val="auto"/>
          <w:lang w:val="en-AU"/>
        </w:rPr>
        <w:t xml:space="preserve">in October 2023 </w:t>
      </w:r>
      <w:r w:rsidR="004723D3" w:rsidRPr="0025425F">
        <w:rPr>
          <w:color w:val="auto"/>
          <w:lang w:val="en-AU"/>
        </w:rPr>
        <w:t xml:space="preserve">that </w:t>
      </w:r>
      <w:r w:rsidR="004723D3" w:rsidRPr="0025425F">
        <w:rPr>
          <w:bCs/>
          <w:color w:val="auto"/>
        </w:rPr>
        <w:t xml:space="preserve">police and immigration officers </w:t>
      </w:r>
      <w:r w:rsidR="00223029">
        <w:rPr>
          <w:bCs/>
          <w:color w:val="auto"/>
        </w:rPr>
        <w:t>had</w:t>
      </w:r>
      <w:r w:rsidR="004723D3" w:rsidRPr="0025425F">
        <w:rPr>
          <w:bCs/>
          <w:color w:val="auto"/>
        </w:rPr>
        <w:t xml:space="preserve"> </w:t>
      </w:r>
      <w:r w:rsidR="002B5F1D" w:rsidRPr="0025425F">
        <w:rPr>
          <w:bCs/>
          <w:color w:val="auto"/>
        </w:rPr>
        <w:t xml:space="preserve">to obtain </w:t>
      </w:r>
      <w:r w:rsidR="004723D3" w:rsidRPr="0025425F">
        <w:rPr>
          <w:bCs/>
          <w:color w:val="auto"/>
        </w:rPr>
        <w:t xml:space="preserve">permission to travel abroad. </w:t>
      </w:r>
    </w:p>
    <w:p w14:paraId="348C010F" w14:textId="635C4029" w:rsidR="00163440" w:rsidRPr="0045652F" w:rsidRDefault="000A6C18" w:rsidP="00163440">
      <w:pPr>
        <w:numPr>
          <w:ilvl w:val="1"/>
          <w:numId w:val="14"/>
        </w:numPr>
        <w:spacing w:after="120" w:line="240" w:lineRule="auto"/>
        <w:ind w:left="0" w:firstLine="0"/>
        <w:jc w:val="both"/>
        <w:rPr>
          <w:color w:val="auto"/>
          <w:lang w:val="en-AU"/>
        </w:rPr>
      </w:pPr>
      <w:r w:rsidRPr="0045652F">
        <w:rPr>
          <w:color w:val="auto"/>
          <w:lang w:val="en-AU"/>
        </w:rPr>
        <w:t>Vietnam maintains an Exit Control List (ECL)</w:t>
      </w:r>
      <w:r w:rsidR="005C1D8E" w:rsidRPr="0045652F">
        <w:rPr>
          <w:color w:val="auto"/>
          <w:lang w:val="en-AU"/>
        </w:rPr>
        <w:t>.</w:t>
      </w:r>
      <w:r w:rsidR="005C1D8E" w:rsidRPr="0045652F">
        <w:rPr>
          <w:bCs/>
          <w:color w:val="auto"/>
        </w:rPr>
        <w:t xml:space="preserve"> </w:t>
      </w:r>
      <w:r w:rsidRPr="0045652F">
        <w:rPr>
          <w:color w:val="auto"/>
          <w:lang w:val="en-AU"/>
        </w:rPr>
        <w:t xml:space="preserve">The nature of the </w:t>
      </w:r>
      <w:r w:rsidR="00756D54" w:rsidRPr="0045652F">
        <w:rPr>
          <w:color w:val="auto"/>
          <w:lang w:val="en-AU"/>
        </w:rPr>
        <w:t>ECL</w:t>
      </w:r>
      <w:r w:rsidRPr="0045652F">
        <w:rPr>
          <w:color w:val="auto"/>
          <w:lang w:val="en-AU"/>
        </w:rPr>
        <w:t xml:space="preserve"> and who is on it is </w:t>
      </w:r>
      <w:r w:rsidR="00AC6A13" w:rsidRPr="0045652F">
        <w:rPr>
          <w:color w:val="auto"/>
          <w:lang w:val="en-AU"/>
        </w:rPr>
        <w:t>confidential</w:t>
      </w:r>
      <w:r w:rsidRPr="0045652F">
        <w:rPr>
          <w:color w:val="auto"/>
          <w:lang w:val="en-AU"/>
        </w:rPr>
        <w:t xml:space="preserve">, </w:t>
      </w:r>
      <w:r w:rsidR="00A52C1F" w:rsidRPr="0045652F">
        <w:rPr>
          <w:color w:val="auto"/>
          <w:lang w:val="en-AU"/>
        </w:rPr>
        <w:t>though</w:t>
      </w:r>
      <w:r w:rsidRPr="0045652F">
        <w:rPr>
          <w:color w:val="auto"/>
          <w:lang w:val="en-AU"/>
        </w:rPr>
        <w:t xml:space="preserve"> likely includes criminal defendants and those on probation or parole. According to in-country sources</w:t>
      </w:r>
      <w:r w:rsidR="001E55C9">
        <w:rPr>
          <w:color w:val="auto"/>
          <w:lang w:val="en-AU"/>
        </w:rPr>
        <w:t>,</w:t>
      </w:r>
      <w:r w:rsidRPr="0045652F">
        <w:rPr>
          <w:color w:val="auto"/>
          <w:lang w:val="en-AU"/>
        </w:rPr>
        <w:t xml:space="preserve"> </w:t>
      </w:r>
      <w:r w:rsidR="00223029">
        <w:rPr>
          <w:color w:val="auto"/>
          <w:lang w:val="en-AU"/>
        </w:rPr>
        <w:t xml:space="preserve">speaking in October 2023, </w:t>
      </w:r>
      <w:r w:rsidRPr="0045652F">
        <w:rPr>
          <w:color w:val="auto"/>
          <w:lang w:val="en-AU"/>
        </w:rPr>
        <w:t>the ECL may also include state critics</w:t>
      </w:r>
      <w:r w:rsidR="00103530" w:rsidRPr="0045652F">
        <w:rPr>
          <w:color w:val="auto"/>
          <w:lang w:val="en-AU"/>
        </w:rPr>
        <w:t>, activists</w:t>
      </w:r>
      <w:r w:rsidR="00D563A1" w:rsidRPr="0045652F">
        <w:rPr>
          <w:color w:val="auto"/>
          <w:lang w:val="en-AU"/>
        </w:rPr>
        <w:t xml:space="preserve">, </w:t>
      </w:r>
      <w:hyperlink w:anchor="_Human_rights_defenders" w:history="1">
        <w:r w:rsidR="002931EF" w:rsidRPr="0045652F">
          <w:rPr>
            <w:rStyle w:val="Hyperlink"/>
            <w:rFonts w:cstheme="minorBidi"/>
            <w:lang w:val="en-AU"/>
          </w:rPr>
          <w:t>human rights defenders</w:t>
        </w:r>
      </w:hyperlink>
      <w:r w:rsidR="00D563A1" w:rsidRPr="0045652F">
        <w:rPr>
          <w:color w:val="auto"/>
          <w:lang w:val="en-AU"/>
        </w:rPr>
        <w:t xml:space="preserve"> </w:t>
      </w:r>
      <w:r w:rsidR="00D563A1" w:rsidRPr="007866C7">
        <w:rPr>
          <w:color w:val="auto"/>
          <w:lang w:val="en-AU"/>
        </w:rPr>
        <w:t xml:space="preserve">and former </w:t>
      </w:r>
      <w:hyperlink w:anchor="_Political_prisoners" w:history="1">
        <w:r w:rsidR="00D563A1" w:rsidRPr="007866C7">
          <w:rPr>
            <w:rStyle w:val="Hyperlink"/>
            <w:rFonts w:cstheme="minorBidi"/>
            <w:lang w:val="en-AU"/>
          </w:rPr>
          <w:t>prisoners</w:t>
        </w:r>
        <w:r w:rsidR="007866C7" w:rsidRPr="007866C7">
          <w:rPr>
            <w:rStyle w:val="Hyperlink"/>
            <w:rFonts w:cstheme="minorBidi"/>
            <w:lang w:val="en-AU"/>
          </w:rPr>
          <w:t xml:space="preserve"> of </w:t>
        </w:r>
        <w:r w:rsidR="007866C7" w:rsidRPr="007866C7">
          <w:rPr>
            <w:rStyle w:val="Hyperlink"/>
            <w:rFonts w:cstheme="minorBidi"/>
            <w:bCs/>
          </w:rPr>
          <w:t>conscience</w:t>
        </w:r>
      </w:hyperlink>
      <w:r w:rsidRPr="007866C7">
        <w:rPr>
          <w:color w:val="auto"/>
          <w:lang w:val="en-AU"/>
        </w:rPr>
        <w:t>.</w:t>
      </w:r>
      <w:r w:rsidR="00103530" w:rsidRPr="007866C7">
        <w:rPr>
          <w:color w:val="auto"/>
          <w:lang w:val="en-AU"/>
        </w:rPr>
        <w:t xml:space="preserve"> </w:t>
      </w:r>
      <w:r w:rsidR="007573BE" w:rsidRPr="0045652F">
        <w:rPr>
          <w:color w:val="auto"/>
          <w:lang w:val="en-AU"/>
        </w:rPr>
        <w:t xml:space="preserve">In-country sources </w:t>
      </w:r>
      <w:r w:rsidR="005A2BA5" w:rsidRPr="0045652F">
        <w:rPr>
          <w:color w:val="auto"/>
          <w:lang w:val="en-AU"/>
        </w:rPr>
        <w:t>reported that</w:t>
      </w:r>
      <w:r w:rsidR="007573BE" w:rsidRPr="0045652F">
        <w:rPr>
          <w:color w:val="auto"/>
          <w:lang w:val="en-AU"/>
        </w:rPr>
        <w:t xml:space="preserve"> it would be very difficult to know how </w:t>
      </w:r>
      <w:r w:rsidR="00AC6565" w:rsidRPr="0045652F">
        <w:rPr>
          <w:color w:val="auto"/>
          <w:lang w:val="en-AU"/>
        </w:rPr>
        <w:t>a person</w:t>
      </w:r>
      <w:r w:rsidR="007573BE" w:rsidRPr="0045652F">
        <w:rPr>
          <w:color w:val="auto"/>
          <w:lang w:val="en-AU"/>
        </w:rPr>
        <w:t xml:space="preserve"> might </w:t>
      </w:r>
      <w:r w:rsidR="00401F46">
        <w:rPr>
          <w:color w:val="auto"/>
          <w:lang w:val="en-AU"/>
        </w:rPr>
        <w:t>be removed from</w:t>
      </w:r>
      <w:r w:rsidR="007573BE" w:rsidRPr="0045652F">
        <w:rPr>
          <w:color w:val="auto"/>
          <w:lang w:val="en-AU"/>
        </w:rPr>
        <w:t xml:space="preserve"> the list</w:t>
      </w:r>
      <w:r w:rsidR="00AE7F99" w:rsidRPr="0045652F">
        <w:rPr>
          <w:color w:val="auto"/>
          <w:lang w:val="en-AU"/>
        </w:rPr>
        <w:t xml:space="preserve"> </w:t>
      </w:r>
      <w:r w:rsidR="00110457" w:rsidRPr="0045652F">
        <w:rPr>
          <w:color w:val="auto"/>
          <w:lang w:val="en-AU"/>
        </w:rPr>
        <w:t xml:space="preserve">(beyond cooperating with the authorities and abiding by the law) </w:t>
      </w:r>
      <w:r w:rsidR="00AE7F99" w:rsidRPr="0045652F">
        <w:rPr>
          <w:color w:val="auto"/>
          <w:lang w:val="en-AU"/>
        </w:rPr>
        <w:t xml:space="preserve">and whether removal could be </w:t>
      </w:r>
      <w:r w:rsidR="0062429D" w:rsidRPr="0045652F">
        <w:rPr>
          <w:color w:val="auto"/>
          <w:lang w:val="en-AU"/>
        </w:rPr>
        <w:t>facilitated</w:t>
      </w:r>
      <w:r w:rsidR="00AE7F99" w:rsidRPr="0045652F">
        <w:rPr>
          <w:color w:val="auto"/>
          <w:lang w:val="en-AU"/>
        </w:rPr>
        <w:t xml:space="preserve"> through </w:t>
      </w:r>
      <w:hyperlink w:anchor="_Corruption" w:history="1">
        <w:r w:rsidR="0062429D" w:rsidRPr="0045652F">
          <w:rPr>
            <w:rStyle w:val="Hyperlink"/>
            <w:rFonts w:cstheme="minorBidi"/>
            <w:lang w:val="en-AU"/>
          </w:rPr>
          <w:t>bribery</w:t>
        </w:r>
      </w:hyperlink>
      <w:r w:rsidR="00216B22" w:rsidRPr="0045652F">
        <w:rPr>
          <w:color w:val="auto"/>
          <w:lang w:val="en-AU"/>
        </w:rPr>
        <w:t xml:space="preserve"> (the</w:t>
      </w:r>
      <w:r w:rsidR="005C360A" w:rsidRPr="0045652F">
        <w:rPr>
          <w:color w:val="auto"/>
          <w:lang w:val="en-AU"/>
        </w:rPr>
        <w:t>y said the</w:t>
      </w:r>
      <w:r w:rsidR="00216B22" w:rsidRPr="0045652F">
        <w:rPr>
          <w:color w:val="auto"/>
          <w:lang w:val="en-AU"/>
        </w:rPr>
        <w:t xml:space="preserve"> latter would be ‘impossible’ </w:t>
      </w:r>
      <w:r w:rsidR="0013103D" w:rsidRPr="0045652F">
        <w:rPr>
          <w:color w:val="auto"/>
          <w:lang w:val="en-AU"/>
        </w:rPr>
        <w:t>if national security concerns were involved)</w:t>
      </w:r>
      <w:r w:rsidR="00AE7F99" w:rsidRPr="0045652F">
        <w:rPr>
          <w:color w:val="auto"/>
          <w:lang w:val="en-AU"/>
        </w:rPr>
        <w:t>.</w:t>
      </w:r>
      <w:r w:rsidR="00B07B85" w:rsidRPr="0045652F">
        <w:rPr>
          <w:color w:val="auto"/>
          <w:lang w:val="en-AU"/>
        </w:rPr>
        <w:t xml:space="preserve"> </w:t>
      </w:r>
      <w:r w:rsidR="00BB2660">
        <w:rPr>
          <w:color w:val="auto"/>
          <w:lang w:val="en-AU"/>
        </w:rPr>
        <w:t>P</w:t>
      </w:r>
      <w:r w:rsidR="00A829D8" w:rsidRPr="0045652F">
        <w:rPr>
          <w:color w:val="auto"/>
          <w:lang w:val="en-AU"/>
        </w:rPr>
        <w:t>eople would</w:t>
      </w:r>
      <w:r w:rsidR="00D138F0" w:rsidRPr="0045652F">
        <w:rPr>
          <w:color w:val="auto"/>
          <w:lang w:val="en-AU"/>
        </w:rPr>
        <w:t xml:space="preserve"> not</w:t>
      </w:r>
      <w:r w:rsidR="00A829D8" w:rsidRPr="0045652F">
        <w:rPr>
          <w:color w:val="auto"/>
          <w:lang w:val="en-AU"/>
        </w:rPr>
        <w:t xml:space="preserve"> generally know they were on the </w:t>
      </w:r>
      <w:r w:rsidR="00295DA1" w:rsidRPr="0045652F">
        <w:rPr>
          <w:color w:val="auto"/>
          <w:lang w:val="en-AU"/>
        </w:rPr>
        <w:t xml:space="preserve">ECL until they </w:t>
      </w:r>
      <w:r w:rsidR="00C13DF0" w:rsidRPr="0045652F">
        <w:rPr>
          <w:color w:val="auto"/>
          <w:lang w:val="en-AU"/>
        </w:rPr>
        <w:t>tried to pass Vietnamese border control</w:t>
      </w:r>
      <w:r w:rsidR="0052389A" w:rsidRPr="0045652F">
        <w:rPr>
          <w:color w:val="auto"/>
          <w:lang w:val="en-AU"/>
        </w:rPr>
        <w:t xml:space="preserve">, when they would get ‘pinged’ and </w:t>
      </w:r>
      <w:r w:rsidR="00DA28BD" w:rsidRPr="0045652F">
        <w:rPr>
          <w:color w:val="auto"/>
          <w:lang w:val="en-AU"/>
        </w:rPr>
        <w:t>turned back.</w:t>
      </w:r>
      <w:r w:rsidR="00A35CD4" w:rsidRPr="0045652F">
        <w:rPr>
          <w:color w:val="auto"/>
          <w:lang w:val="en-AU"/>
        </w:rPr>
        <w:t xml:space="preserve"> </w:t>
      </w:r>
      <w:r w:rsidR="00755933" w:rsidRPr="00D47BFC">
        <w:rPr>
          <w:i/>
          <w:iCs/>
          <w:color w:val="auto"/>
          <w:lang w:val="en-AU"/>
        </w:rPr>
        <w:t>Radio Free Asia</w:t>
      </w:r>
      <w:r w:rsidR="00755933" w:rsidRPr="0045652F">
        <w:rPr>
          <w:color w:val="auto"/>
          <w:lang w:val="en-AU"/>
        </w:rPr>
        <w:t xml:space="preserve"> reported in </w:t>
      </w:r>
      <w:r w:rsidR="00A938C5">
        <w:rPr>
          <w:color w:val="auto"/>
          <w:lang w:val="en-AU"/>
        </w:rPr>
        <w:br/>
      </w:r>
      <w:r w:rsidR="00755933" w:rsidRPr="0045652F">
        <w:rPr>
          <w:color w:val="auto"/>
          <w:lang w:val="en-AU"/>
        </w:rPr>
        <w:t xml:space="preserve">June 2024 that a </w:t>
      </w:r>
      <w:hyperlink w:anchor="_Khmer_Krom" w:history="1">
        <w:r w:rsidR="00755933" w:rsidRPr="00700335">
          <w:rPr>
            <w:rStyle w:val="Hyperlink"/>
            <w:rFonts w:cstheme="minorBidi"/>
            <w:lang w:val="en-AU"/>
          </w:rPr>
          <w:t>Khmer Krom</w:t>
        </w:r>
      </w:hyperlink>
      <w:r w:rsidR="00755933" w:rsidRPr="0045652F">
        <w:rPr>
          <w:color w:val="auto"/>
          <w:lang w:val="en-AU"/>
        </w:rPr>
        <w:t xml:space="preserve"> activist </w:t>
      </w:r>
      <w:r w:rsidR="00DA6B99" w:rsidRPr="0045652F">
        <w:rPr>
          <w:color w:val="auto"/>
          <w:lang w:val="en-AU"/>
        </w:rPr>
        <w:t xml:space="preserve">who had applied for a passport </w:t>
      </w:r>
      <w:r w:rsidR="00554464" w:rsidRPr="0045652F">
        <w:rPr>
          <w:color w:val="auto"/>
          <w:lang w:val="en-AU"/>
        </w:rPr>
        <w:t xml:space="preserve">was </w:t>
      </w:r>
      <w:r w:rsidR="00B822BA" w:rsidRPr="0045652F">
        <w:rPr>
          <w:color w:val="auto"/>
          <w:lang w:val="en-AU"/>
        </w:rPr>
        <w:t>informed by lo</w:t>
      </w:r>
      <w:r w:rsidR="00E514AB" w:rsidRPr="0045652F">
        <w:rPr>
          <w:color w:val="auto"/>
          <w:lang w:val="en-AU"/>
        </w:rPr>
        <w:t xml:space="preserve">cal authorities that they were on the ECL </w:t>
      </w:r>
      <w:r w:rsidR="007921DF" w:rsidRPr="0045652F">
        <w:rPr>
          <w:color w:val="auto"/>
          <w:lang w:val="en-AU"/>
        </w:rPr>
        <w:t>and were banned from leaving the country between 1 August 2023 and 1 August 2026.</w:t>
      </w:r>
      <w:r w:rsidR="007921DF" w:rsidRPr="0045652F">
        <w:rPr>
          <w:rStyle w:val="FootnoteReference"/>
          <w:rFonts w:eastAsia="Times New Roman"/>
          <w:color w:val="auto"/>
        </w:rPr>
        <w:t xml:space="preserve"> </w:t>
      </w:r>
      <w:r w:rsidR="00265A9B">
        <w:rPr>
          <w:color w:val="auto"/>
          <w:lang w:val="en-AU"/>
        </w:rPr>
        <w:t xml:space="preserve"> </w:t>
      </w:r>
      <w:r w:rsidR="00A35CD4" w:rsidRPr="0045652F">
        <w:rPr>
          <w:color w:val="auto"/>
          <w:lang w:val="en-AU"/>
        </w:rPr>
        <w:t>According to in-country sources</w:t>
      </w:r>
      <w:r w:rsidR="001E55C9">
        <w:rPr>
          <w:color w:val="auto"/>
          <w:lang w:val="en-AU"/>
        </w:rPr>
        <w:t>,</w:t>
      </w:r>
      <w:r w:rsidR="00A35CD4" w:rsidRPr="0045652F">
        <w:rPr>
          <w:color w:val="auto"/>
          <w:lang w:val="en-AU"/>
        </w:rPr>
        <w:t xml:space="preserve"> </w:t>
      </w:r>
      <w:r w:rsidR="00CD3183">
        <w:rPr>
          <w:color w:val="auto"/>
          <w:lang w:val="en-AU"/>
        </w:rPr>
        <w:t xml:space="preserve">speaking in October 2023, </w:t>
      </w:r>
      <w:r w:rsidR="0082325E" w:rsidRPr="0045652F">
        <w:rPr>
          <w:color w:val="auto"/>
          <w:lang w:val="en-AU"/>
        </w:rPr>
        <w:t xml:space="preserve">people who </w:t>
      </w:r>
      <w:r w:rsidR="004F48DA" w:rsidRPr="0045652F">
        <w:rPr>
          <w:color w:val="auto"/>
          <w:lang w:val="en-AU"/>
        </w:rPr>
        <w:t xml:space="preserve">were likely on the </w:t>
      </w:r>
      <w:r w:rsidR="00700335">
        <w:rPr>
          <w:color w:val="auto"/>
          <w:lang w:val="en-AU"/>
        </w:rPr>
        <w:t>ECL</w:t>
      </w:r>
      <w:r w:rsidR="004F48DA" w:rsidRPr="0045652F">
        <w:rPr>
          <w:color w:val="auto"/>
          <w:lang w:val="en-AU"/>
        </w:rPr>
        <w:t xml:space="preserve"> </w:t>
      </w:r>
      <w:r w:rsidR="001A01EA" w:rsidRPr="0045652F">
        <w:rPr>
          <w:color w:val="auto"/>
          <w:lang w:val="en-AU"/>
        </w:rPr>
        <w:t>have departed Vietnam by crossing illegally into neighbouring countries</w:t>
      </w:r>
      <w:r w:rsidR="00CE7DE7">
        <w:rPr>
          <w:color w:val="auto"/>
          <w:lang w:val="en-AU"/>
        </w:rPr>
        <w:t xml:space="preserve"> via land routes</w:t>
      </w:r>
      <w:r w:rsidR="001A01EA" w:rsidRPr="0045652F">
        <w:rPr>
          <w:color w:val="auto"/>
          <w:lang w:val="en-AU"/>
        </w:rPr>
        <w:t xml:space="preserve">. </w:t>
      </w:r>
    </w:p>
    <w:p w14:paraId="1119FBEA" w14:textId="5614C39E" w:rsidR="004B6CB8" w:rsidRPr="0025425F" w:rsidRDefault="00F770B6" w:rsidP="00BE546C">
      <w:pPr>
        <w:numPr>
          <w:ilvl w:val="1"/>
          <w:numId w:val="14"/>
        </w:numPr>
        <w:spacing w:after="120" w:line="240" w:lineRule="auto"/>
        <w:ind w:left="0" w:firstLine="0"/>
        <w:jc w:val="both"/>
        <w:rPr>
          <w:color w:val="auto"/>
          <w:lang w:val="en-AU"/>
        </w:rPr>
      </w:pPr>
      <w:r>
        <w:rPr>
          <w:color w:val="auto"/>
          <w:lang w:val="en-AU"/>
        </w:rPr>
        <w:t>A</w:t>
      </w:r>
      <w:r w:rsidR="00A41C72" w:rsidRPr="0025425F">
        <w:rPr>
          <w:color w:val="auto"/>
          <w:lang w:val="en-AU"/>
        </w:rPr>
        <w:t>ctivists and state critics</w:t>
      </w:r>
      <w:r w:rsidR="00EE7134" w:rsidRPr="0025425F">
        <w:rPr>
          <w:color w:val="auto"/>
          <w:lang w:val="en-AU"/>
        </w:rPr>
        <w:t xml:space="preserve"> </w:t>
      </w:r>
      <w:r w:rsidR="008E7D90" w:rsidRPr="0025425F">
        <w:rPr>
          <w:color w:val="auto"/>
          <w:lang w:val="en-AU"/>
        </w:rPr>
        <w:t xml:space="preserve">may be </w:t>
      </w:r>
      <w:r w:rsidR="00EE7134" w:rsidRPr="0025425F">
        <w:rPr>
          <w:color w:val="auto"/>
          <w:lang w:val="en-AU"/>
        </w:rPr>
        <w:t>prevented from leaving for abroad</w:t>
      </w:r>
      <w:r w:rsidR="004A3451" w:rsidRPr="0025425F">
        <w:rPr>
          <w:color w:val="auto"/>
          <w:lang w:val="en-AU"/>
        </w:rPr>
        <w:t xml:space="preserve">, including </w:t>
      </w:r>
      <w:r w:rsidR="00A621CA" w:rsidRPr="0025425F">
        <w:rPr>
          <w:color w:val="auto"/>
          <w:lang w:val="en-AU"/>
        </w:rPr>
        <w:t>through the non</w:t>
      </w:r>
      <w:r>
        <w:rPr>
          <w:color w:val="auto"/>
          <w:lang w:val="en-AU"/>
        </w:rPr>
        <w:t>-</w:t>
      </w:r>
      <w:r w:rsidR="00A621CA" w:rsidRPr="0025425F">
        <w:rPr>
          <w:color w:val="auto"/>
          <w:lang w:val="en-AU"/>
        </w:rPr>
        <w:t>issuance of new passports and confiscation of current passports</w:t>
      </w:r>
      <w:r w:rsidR="00A41C72" w:rsidRPr="0025425F">
        <w:rPr>
          <w:color w:val="auto"/>
          <w:lang w:val="en-AU"/>
        </w:rPr>
        <w:t xml:space="preserve">. </w:t>
      </w:r>
      <w:r w:rsidR="00091169" w:rsidRPr="0025425F">
        <w:rPr>
          <w:color w:val="auto"/>
          <w:lang w:val="en-AU"/>
        </w:rPr>
        <w:t xml:space="preserve">In February 2022, </w:t>
      </w:r>
      <w:hyperlink w:anchor="_Human_rights_defenders" w:history="1">
        <w:r w:rsidR="00091169" w:rsidRPr="0025425F">
          <w:rPr>
            <w:rStyle w:val="Hyperlink"/>
            <w:rFonts w:cstheme="minorBidi"/>
            <w:lang w:val="en-AU"/>
          </w:rPr>
          <w:t>Human Rights Watch</w:t>
        </w:r>
      </w:hyperlink>
      <w:r w:rsidR="00091169" w:rsidRPr="0025425F">
        <w:rPr>
          <w:color w:val="auto"/>
          <w:lang w:val="en-AU"/>
        </w:rPr>
        <w:t xml:space="preserve"> reported </w:t>
      </w:r>
      <w:r w:rsidR="00244D95" w:rsidRPr="0025425F">
        <w:rPr>
          <w:color w:val="auto"/>
          <w:lang w:val="en-AU"/>
        </w:rPr>
        <w:t xml:space="preserve">activists </w:t>
      </w:r>
      <w:r w:rsidR="00DC657D" w:rsidRPr="0025425F">
        <w:rPr>
          <w:color w:val="auto"/>
          <w:lang w:val="en-AU"/>
        </w:rPr>
        <w:t xml:space="preserve">being prevented from </w:t>
      </w:r>
      <w:r w:rsidR="001845D7" w:rsidRPr="0025425F">
        <w:rPr>
          <w:color w:val="auto"/>
          <w:lang w:val="en-AU"/>
        </w:rPr>
        <w:t xml:space="preserve">boarding </w:t>
      </w:r>
      <w:r w:rsidR="00DC657D" w:rsidRPr="0025425F">
        <w:rPr>
          <w:color w:val="auto"/>
          <w:lang w:val="en-AU"/>
        </w:rPr>
        <w:t>international flights</w:t>
      </w:r>
      <w:r w:rsidR="001845D7" w:rsidRPr="0025425F">
        <w:rPr>
          <w:color w:val="auto"/>
          <w:lang w:val="en-AU"/>
        </w:rPr>
        <w:t xml:space="preserve"> through a variety of tactics</w:t>
      </w:r>
      <w:r w:rsidR="0013780E" w:rsidRPr="0025425F">
        <w:rPr>
          <w:color w:val="auto"/>
          <w:lang w:val="en-AU"/>
        </w:rPr>
        <w:t xml:space="preserve">, including deliberately slow </w:t>
      </w:r>
      <w:r w:rsidR="00244D95" w:rsidRPr="0025425F">
        <w:rPr>
          <w:color w:val="auto"/>
          <w:lang w:val="en-AU"/>
        </w:rPr>
        <w:t xml:space="preserve">bureaucratic </w:t>
      </w:r>
      <w:r w:rsidR="00971AD0">
        <w:rPr>
          <w:color w:val="auto"/>
          <w:lang w:val="en-AU"/>
        </w:rPr>
        <w:t>procedures</w:t>
      </w:r>
      <w:r w:rsidR="001845D7" w:rsidRPr="0025425F">
        <w:rPr>
          <w:color w:val="auto"/>
          <w:lang w:val="en-AU"/>
        </w:rPr>
        <w:t xml:space="preserve"> at the airport</w:t>
      </w:r>
      <w:r w:rsidR="00244D95" w:rsidRPr="0025425F">
        <w:rPr>
          <w:color w:val="auto"/>
          <w:lang w:val="en-AU"/>
        </w:rPr>
        <w:t xml:space="preserve"> </w:t>
      </w:r>
      <w:r w:rsidR="004456CD" w:rsidRPr="0025425F">
        <w:rPr>
          <w:color w:val="auto"/>
          <w:lang w:val="en-AU"/>
        </w:rPr>
        <w:t>(</w:t>
      </w:r>
      <w:r w:rsidR="00817185" w:rsidRPr="0025425F">
        <w:rPr>
          <w:color w:val="auto"/>
          <w:lang w:val="en-AU"/>
        </w:rPr>
        <w:t>so</w:t>
      </w:r>
      <w:r w:rsidR="004456CD" w:rsidRPr="0025425F">
        <w:rPr>
          <w:color w:val="auto"/>
          <w:lang w:val="en-AU"/>
        </w:rPr>
        <w:t xml:space="preserve"> they missed their </w:t>
      </w:r>
      <w:r w:rsidR="00244D95" w:rsidRPr="0025425F">
        <w:rPr>
          <w:color w:val="auto"/>
          <w:lang w:val="en-AU"/>
        </w:rPr>
        <w:t>flight</w:t>
      </w:r>
      <w:r w:rsidR="008B6F1F" w:rsidRPr="0025425F">
        <w:rPr>
          <w:color w:val="auto"/>
          <w:lang w:val="en-AU"/>
        </w:rPr>
        <w:t xml:space="preserve">), as part of broader </w:t>
      </w:r>
      <w:r w:rsidR="00ED0BD7" w:rsidRPr="0025425F">
        <w:rPr>
          <w:color w:val="auto"/>
          <w:lang w:val="en-AU"/>
        </w:rPr>
        <w:t xml:space="preserve">efforts to </w:t>
      </w:r>
      <w:r w:rsidR="008B6F1F" w:rsidRPr="0025425F">
        <w:rPr>
          <w:color w:val="auto"/>
          <w:lang w:val="en-AU"/>
        </w:rPr>
        <w:t xml:space="preserve">restrict </w:t>
      </w:r>
      <w:r w:rsidR="00A15FB5" w:rsidRPr="0025425F">
        <w:rPr>
          <w:color w:val="auto"/>
          <w:lang w:val="en-AU"/>
        </w:rPr>
        <w:t>activists’</w:t>
      </w:r>
      <w:r w:rsidR="008B6F1F" w:rsidRPr="0025425F">
        <w:rPr>
          <w:color w:val="auto"/>
          <w:lang w:val="en-AU"/>
        </w:rPr>
        <w:t xml:space="preserve"> movements.</w:t>
      </w:r>
      <w:r w:rsidR="00244D95" w:rsidRPr="0025425F">
        <w:rPr>
          <w:color w:val="auto"/>
          <w:lang w:val="en-AU"/>
        </w:rPr>
        <w:t xml:space="preserve"> </w:t>
      </w:r>
      <w:r w:rsidR="009963AA" w:rsidRPr="0025425F">
        <w:rPr>
          <w:color w:val="auto"/>
          <w:lang w:val="en-AU"/>
        </w:rPr>
        <w:t>In September 2022, international media reported a</w:t>
      </w:r>
      <w:r w:rsidR="00244D95" w:rsidRPr="0025425F">
        <w:rPr>
          <w:color w:val="auto"/>
          <w:lang w:val="en-AU"/>
        </w:rPr>
        <w:t xml:space="preserve"> prominent human rights </w:t>
      </w:r>
      <w:proofErr w:type="gramStart"/>
      <w:r w:rsidR="00244D95" w:rsidRPr="0025425F">
        <w:rPr>
          <w:color w:val="auto"/>
          <w:lang w:val="en-AU"/>
        </w:rPr>
        <w:t>lawyer</w:t>
      </w:r>
      <w:proofErr w:type="gramEnd"/>
      <w:r w:rsidR="00244D95" w:rsidRPr="0025425F">
        <w:rPr>
          <w:color w:val="auto"/>
          <w:lang w:val="en-AU"/>
        </w:rPr>
        <w:t xml:space="preserve"> and their family were stopped by police from boarding a flight to the United States</w:t>
      </w:r>
      <w:r w:rsidR="00051963" w:rsidRPr="0025425F">
        <w:rPr>
          <w:color w:val="auto"/>
          <w:lang w:val="en-AU"/>
        </w:rPr>
        <w:t xml:space="preserve"> (the lawyer had represented defendants in high-profile, politically sensitive cases)</w:t>
      </w:r>
      <w:r w:rsidR="00244D95" w:rsidRPr="0025425F">
        <w:rPr>
          <w:color w:val="auto"/>
          <w:lang w:val="en-AU"/>
        </w:rPr>
        <w:t xml:space="preserve">. The family’s exit ban was subsequently lifted, and they eventually departed for the United States (where they had </w:t>
      </w:r>
      <w:r w:rsidR="00A40BB3" w:rsidRPr="0025425F">
        <w:rPr>
          <w:color w:val="auto"/>
          <w:lang w:val="en-AU"/>
        </w:rPr>
        <w:t xml:space="preserve">reportedly </w:t>
      </w:r>
      <w:r w:rsidR="00244D95" w:rsidRPr="0025425F">
        <w:rPr>
          <w:color w:val="auto"/>
          <w:lang w:val="en-AU"/>
        </w:rPr>
        <w:t>been granted protection) in October 2023.</w:t>
      </w:r>
      <w:r w:rsidR="005A7B9D" w:rsidRPr="0025425F">
        <w:rPr>
          <w:color w:val="auto"/>
          <w:lang w:val="en-AU"/>
        </w:rPr>
        <w:t xml:space="preserve"> </w:t>
      </w:r>
      <w:r w:rsidR="00842092" w:rsidRPr="0025425F">
        <w:rPr>
          <w:color w:val="auto"/>
          <w:lang w:val="en-AU"/>
        </w:rPr>
        <w:t>Where activists and state critics are allowed to travel abroad</w:t>
      </w:r>
      <w:r w:rsidR="005823AC" w:rsidRPr="0025425F">
        <w:rPr>
          <w:color w:val="auto"/>
          <w:lang w:val="en-AU"/>
        </w:rPr>
        <w:t>, they may face questioning on return about the</w:t>
      </w:r>
      <w:r w:rsidR="00C97B33" w:rsidRPr="0025425F">
        <w:rPr>
          <w:color w:val="auto"/>
          <w:lang w:val="en-AU"/>
        </w:rPr>
        <w:t xml:space="preserve"> nature of their</w:t>
      </w:r>
      <w:r w:rsidR="005823AC" w:rsidRPr="0025425F">
        <w:rPr>
          <w:color w:val="auto"/>
          <w:lang w:val="en-AU"/>
        </w:rPr>
        <w:t xml:space="preserve"> engagements abroad. </w:t>
      </w:r>
      <w:r w:rsidR="00D93A7B">
        <w:rPr>
          <w:color w:val="auto"/>
          <w:lang w:val="en-AU"/>
        </w:rPr>
        <w:t>P</w:t>
      </w:r>
      <w:r w:rsidR="0080190C" w:rsidRPr="0025425F">
        <w:rPr>
          <w:color w:val="auto"/>
          <w:lang w:val="en-AU"/>
        </w:rPr>
        <w:t>eople</w:t>
      </w:r>
      <w:r w:rsidR="005823AC" w:rsidRPr="0025425F">
        <w:rPr>
          <w:color w:val="auto"/>
          <w:lang w:val="en-AU"/>
        </w:rPr>
        <w:t xml:space="preserve"> with actual or imputed links to dissident or political groups may be denied entry to Vietnam and/or prevented from departing Vietnam.</w:t>
      </w:r>
    </w:p>
    <w:p w14:paraId="24C61C4A" w14:textId="061EAD01" w:rsidR="0024782E" w:rsidRPr="0025425F" w:rsidRDefault="00B62B32" w:rsidP="00BE546C">
      <w:pPr>
        <w:numPr>
          <w:ilvl w:val="1"/>
          <w:numId w:val="14"/>
        </w:numPr>
        <w:spacing w:after="120" w:line="240" w:lineRule="auto"/>
        <w:ind w:left="0" w:firstLine="0"/>
        <w:jc w:val="both"/>
        <w:rPr>
          <w:color w:val="auto"/>
          <w:lang w:val="en-AU"/>
        </w:rPr>
      </w:pPr>
      <w:r w:rsidRPr="0025425F">
        <w:rPr>
          <w:color w:val="auto"/>
          <w:lang w:val="en-AU"/>
        </w:rPr>
        <w:t xml:space="preserve">Most people </w:t>
      </w:r>
      <w:r w:rsidR="00876F0A" w:rsidRPr="0025425F">
        <w:rPr>
          <w:color w:val="auto"/>
          <w:lang w:val="en-AU"/>
        </w:rPr>
        <w:t>enter and exit</w:t>
      </w:r>
      <w:r w:rsidRPr="0025425F">
        <w:rPr>
          <w:color w:val="auto"/>
          <w:lang w:val="en-AU"/>
        </w:rPr>
        <w:t xml:space="preserve"> Vietnam through official, designated land border</w:t>
      </w:r>
      <w:r w:rsidR="00D43008" w:rsidRPr="0025425F">
        <w:rPr>
          <w:color w:val="auto"/>
          <w:lang w:val="en-AU"/>
        </w:rPr>
        <w:t>s</w:t>
      </w:r>
      <w:r w:rsidRPr="0025425F">
        <w:rPr>
          <w:color w:val="auto"/>
          <w:lang w:val="en-AU"/>
        </w:rPr>
        <w:t xml:space="preserve"> </w:t>
      </w:r>
      <w:r w:rsidR="00905233" w:rsidRPr="0025425F">
        <w:rPr>
          <w:color w:val="auto"/>
          <w:lang w:val="en-AU"/>
        </w:rPr>
        <w:t>or</w:t>
      </w:r>
      <w:r w:rsidRPr="0025425F">
        <w:rPr>
          <w:color w:val="auto"/>
          <w:lang w:val="en-AU"/>
        </w:rPr>
        <w:t xml:space="preserve"> </w:t>
      </w:r>
      <w:r w:rsidR="00905233" w:rsidRPr="0025425F">
        <w:rPr>
          <w:color w:val="auto"/>
          <w:lang w:val="en-AU"/>
        </w:rPr>
        <w:t xml:space="preserve">via approved </w:t>
      </w:r>
      <w:r w:rsidR="001C5E5E" w:rsidRPr="0025425F">
        <w:rPr>
          <w:color w:val="auto"/>
          <w:lang w:val="en-AU"/>
        </w:rPr>
        <w:t xml:space="preserve">air </w:t>
      </w:r>
      <w:r w:rsidR="00905233" w:rsidRPr="0025425F">
        <w:rPr>
          <w:color w:val="auto"/>
          <w:lang w:val="en-AU"/>
        </w:rPr>
        <w:t>and</w:t>
      </w:r>
      <w:r w:rsidR="001C5E5E" w:rsidRPr="0025425F">
        <w:rPr>
          <w:color w:val="auto"/>
          <w:lang w:val="en-AU"/>
        </w:rPr>
        <w:t xml:space="preserve"> sea</w:t>
      </w:r>
      <w:r w:rsidR="00D43008" w:rsidRPr="0025425F">
        <w:rPr>
          <w:color w:val="auto"/>
          <w:lang w:val="en-AU"/>
        </w:rPr>
        <w:t>ports</w:t>
      </w:r>
      <w:r w:rsidRPr="0025425F">
        <w:rPr>
          <w:color w:val="auto"/>
          <w:lang w:val="en-AU"/>
        </w:rPr>
        <w:t xml:space="preserve">. </w:t>
      </w:r>
      <w:r w:rsidR="007321BC" w:rsidRPr="0025425F">
        <w:rPr>
          <w:color w:val="auto"/>
          <w:lang w:val="en-AU"/>
        </w:rPr>
        <w:t>DFAT understands from in-country sources that</w:t>
      </w:r>
      <w:r w:rsidR="00096666">
        <w:rPr>
          <w:color w:val="auto"/>
          <w:lang w:val="en-AU"/>
        </w:rPr>
        <w:t xml:space="preserve"> </w:t>
      </w:r>
      <w:r w:rsidR="00D737C3" w:rsidRPr="0025425F">
        <w:rPr>
          <w:color w:val="auto"/>
          <w:lang w:val="en-AU"/>
        </w:rPr>
        <w:t>land border</w:t>
      </w:r>
      <w:r w:rsidR="00082286" w:rsidRPr="0025425F">
        <w:rPr>
          <w:color w:val="auto"/>
          <w:lang w:val="en-AU"/>
        </w:rPr>
        <w:t xml:space="preserve"> crossings</w:t>
      </w:r>
      <w:r w:rsidR="00D737C3" w:rsidRPr="0025425F">
        <w:rPr>
          <w:color w:val="auto"/>
          <w:lang w:val="en-AU"/>
        </w:rPr>
        <w:t xml:space="preserve"> </w:t>
      </w:r>
      <w:r w:rsidR="00096666">
        <w:rPr>
          <w:color w:val="auto"/>
          <w:lang w:val="en-AU"/>
        </w:rPr>
        <w:t>are</w:t>
      </w:r>
      <w:r w:rsidR="0047444E" w:rsidRPr="0025425F">
        <w:rPr>
          <w:color w:val="auto"/>
          <w:lang w:val="en-AU"/>
        </w:rPr>
        <w:t xml:space="preserve"> </w:t>
      </w:r>
      <w:r w:rsidR="00FC125A" w:rsidRPr="0025425F">
        <w:rPr>
          <w:color w:val="auto"/>
          <w:lang w:val="en-AU"/>
        </w:rPr>
        <w:t xml:space="preserve">easier to </w:t>
      </w:r>
      <w:r w:rsidR="00082286" w:rsidRPr="0025425F">
        <w:rPr>
          <w:color w:val="auto"/>
          <w:lang w:val="en-AU"/>
        </w:rPr>
        <w:t>pass</w:t>
      </w:r>
      <w:r w:rsidR="00D00133">
        <w:rPr>
          <w:color w:val="auto"/>
          <w:lang w:val="en-AU"/>
        </w:rPr>
        <w:t>.</w:t>
      </w:r>
      <w:r w:rsidR="00D737C3" w:rsidRPr="0025425F">
        <w:rPr>
          <w:color w:val="auto"/>
          <w:lang w:val="en-AU"/>
        </w:rPr>
        <w:t xml:space="preserve"> </w:t>
      </w:r>
      <w:r w:rsidR="00683C6B">
        <w:rPr>
          <w:color w:val="auto"/>
          <w:lang w:val="en-AU"/>
        </w:rPr>
        <w:t>I</w:t>
      </w:r>
      <w:r w:rsidR="00814E64" w:rsidRPr="0025425F">
        <w:rPr>
          <w:color w:val="auto"/>
          <w:lang w:val="en-AU"/>
        </w:rPr>
        <w:t xml:space="preserve">mmigration systems at different kinds of borders (land, air, sea) </w:t>
      </w:r>
      <w:r w:rsidR="00CB655A" w:rsidRPr="0025425F">
        <w:rPr>
          <w:color w:val="auto"/>
          <w:lang w:val="en-AU"/>
        </w:rPr>
        <w:t>may not necessarily be connected,</w:t>
      </w:r>
      <w:r w:rsidR="004A0928" w:rsidRPr="0025425F">
        <w:rPr>
          <w:color w:val="auto"/>
          <w:lang w:val="en-AU"/>
        </w:rPr>
        <w:t xml:space="preserve"> </w:t>
      </w:r>
      <w:r w:rsidR="00D737C3" w:rsidRPr="0025425F">
        <w:rPr>
          <w:color w:val="auto"/>
          <w:lang w:val="en-AU"/>
        </w:rPr>
        <w:t xml:space="preserve">and </w:t>
      </w:r>
      <w:r w:rsidR="00B61C82" w:rsidRPr="0025425F">
        <w:rPr>
          <w:color w:val="auto"/>
          <w:lang w:val="en-AU"/>
        </w:rPr>
        <w:t xml:space="preserve">officials at </w:t>
      </w:r>
      <w:r w:rsidR="004A0928" w:rsidRPr="0025425F">
        <w:rPr>
          <w:color w:val="auto"/>
          <w:lang w:val="en-AU"/>
        </w:rPr>
        <w:t>land</w:t>
      </w:r>
      <w:r w:rsidR="00B61C82" w:rsidRPr="0025425F">
        <w:rPr>
          <w:color w:val="auto"/>
          <w:lang w:val="en-AU"/>
        </w:rPr>
        <w:t xml:space="preserve"> crossing</w:t>
      </w:r>
      <w:r w:rsidR="00792153" w:rsidRPr="0025425F">
        <w:rPr>
          <w:color w:val="auto"/>
          <w:lang w:val="en-AU"/>
        </w:rPr>
        <w:t>s</w:t>
      </w:r>
      <w:r w:rsidR="00B61C82" w:rsidRPr="0025425F">
        <w:rPr>
          <w:color w:val="auto"/>
          <w:lang w:val="en-AU"/>
        </w:rPr>
        <w:t xml:space="preserve"> </w:t>
      </w:r>
      <w:r w:rsidR="00D737C3" w:rsidRPr="0025425F">
        <w:rPr>
          <w:color w:val="auto"/>
          <w:lang w:val="en-AU"/>
        </w:rPr>
        <w:t xml:space="preserve">may be </w:t>
      </w:r>
      <w:r w:rsidR="00B61C82" w:rsidRPr="0025425F">
        <w:rPr>
          <w:color w:val="auto"/>
          <w:lang w:val="en-AU"/>
        </w:rPr>
        <w:t>more amenable to</w:t>
      </w:r>
      <w:r w:rsidR="00D737C3" w:rsidRPr="0025425F">
        <w:rPr>
          <w:color w:val="auto"/>
          <w:lang w:val="en-AU"/>
        </w:rPr>
        <w:t xml:space="preserve"> </w:t>
      </w:r>
      <w:hyperlink w:anchor="_Corruption" w:history="1">
        <w:r w:rsidR="00D737C3" w:rsidRPr="0025425F">
          <w:rPr>
            <w:rStyle w:val="Hyperlink"/>
            <w:rFonts w:cstheme="minorBidi"/>
            <w:lang w:val="en-AU"/>
          </w:rPr>
          <w:t>brib</w:t>
        </w:r>
        <w:r w:rsidR="00077E3F" w:rsidRPr="0025425F">
          <w:rPr>
            <w:rStyle w:val="Hyperlink"/>
            <w:rFonts w:cstheme="minorBidi"/>
            <w:lang w:val="en-AU"/>
          </w:rPr>
          <w:t>es</w:t>
        </w:r>
      </w:hyperlink>
      <w:r w:rsidR="00D737C3" w:rsidRPr="0025425F">
        <w:rPr>
          <w:color w:val="auto"/>
          <w:lang w:val="en-AU"/>
        </w:rPr>
        <w:t xml:space="preserve">. </w:t>
      </w:r>
      <w:r w:rsidR="00562B10" w:rsidRPr="0025425F">
        <w:rPr>
          <w:color w:val="auto"/>
          <w:lang w:val="en-AU"/>
        </w:rPr>
        <w:t xml:space="preserve">Undetected movement </w:t>
      </w:r>
      <w:r w:rsidR="00AA61FA" w:rsidRPr="0025425F">
        <w:rPr>
          <w:color w:val="auto"/>
          <w:lang w:val="en-AU"/>
        </w:rPr>
        <w:t xml:space="preserve">across borders </w:t>
      </w:r>
      <w:r w:rsidR="00562B10" w:rsidRPr="0025425F">
        <w:rPr>
          <w:color w:val="auto"/>
          <w:lang w:val="en-AU"/>
        </w:rPr>
        <w:t>is possible</w:t>
      </w:r>
      <w:r w:rsidR="00D72B09" w:rsidRPr="0025425F">
        <w:rPr>
          <w:color w:val="auto"/>
          <w:lang w:val="en-AU"/>
        </w:rPr>
        <w:t xml:space="preserve"> using </w:t>
      </w:r>
      <w:r w:rsidR="00E361D1" w:rsidRPr="0025425F">
        <w:rPr>
          <w:color w:val="auto"/>
          <w:lang w:val="en-AU"/>
        </w:rPr>
        <w:t xml:space="preserve">unofficial </w:t>
      </w:r>
      <w:r w:rsidR="0088065C" w:rsidRPr="0025425F">
        <w:rPr>
          <w:color w:val="auto"/>
          <w:lang w:val="en-AU"/>
        </w:rPr>
        <w:t xml:space="preserve">land </w:t>
      </w:r>
      <w:r w:rsidR="00E361D1" w:rsidRPr="0025425F">
        <w:rPr>
          <w:color w:val="auto"/>
          <w:lang w:val="en-AU"/>
        </w:rPr>
        <w:t>crossing</w:t>
      </w:r>
      <w:r w:rsidR="0088065C" w:rsidRPr="0025425F">
        <w:rPr>
          <w:color w:val="auto"/>
          <w:lang w:val="en-AU"/>
        </w:rPr>
        <w:t>s</w:t>
      </w:r>
      <w:r w:rsidR="00315937" w:rsidRPr="0025425F">
        <w:rPr>
          <w:color w:val="auto"/>
          <w:lang w:val="en-AU"/>
        </w:rPr>
        <w:t xml:space="preserve">. </w:t>
      </w:r>
      <w:r w:rsidR="00544CD2" w:rsidRPr="0025425F">
        <w:rPr>
          <w:color w:val="auto"/>
          <w:lang w:val="en-AU"/>
        </w:rPr>
        <w:t xml:space="preserve">Vietnam’s </w:t>
      </w:r>
      <w:r w:rsidR="00B02D20" w:rsidRPr="0025425F">
        <w:rPr>
          <w:color w:val="auto"/>
          <w:lang w:val="en-AU"/>
        </w:rPr>
        <w:t xml:space="preserve">land </w:t>
      </w:r>
      <w:r w:rsidR="00544CD2" w:rsidRPr="0025425F">
        <w:rPr>
          <w:color w:val="auto"/>
          <w:lang w:val="en-AU"/>
        </w:rPr>
        <w:t xml:space="preserve">borders are vast (over 4,500km) and difficult to police in places, including because of mountainous topography; </w:t>
      </w:r>
      <w:r w:rsidR="00AE2F22" w:rsidRPr="0025425F">
        <w:rPr>
          <w:color w:val="auto"/>
          <w:lang w:val="en-AU"/>
        </w:rPr>
        <w:t xml:space="preserve">according to in-country sources, </w:t>
      </w:r>
      <w:r w:rsidR="002A214D">
        <w:rPr>
          <w:color w:val="auto"/>
          <w:lang w:val="en-AU"/>
        </w:rPr>
        <w:t xml:space="preserve">speaking in October 2023, </w:t>
      </w:r>
      <w:r w:rsidR="00544CD2" w:rsidRPr="0025425F">
        <w:rPr>
          <w:color w:val="auto"/>
          <w:lang w:val="en-AU"/>
        </w:rPr>
        <w:t xml:space="preserve">large </w:t>
      </w:r>
      <w:r w:rsidR="00544CD2" w:rsidRPr="0025425F">
        <w:rPr>
          <w:color w:val="auto"/>
          <w:lang w:val="en-AU"/>
        </w:rPr>
        <w:lastRenderedPageBreak/>
        <w:t xml:space="preserve">stretches </w:t>
      </w:r>
      <w:r w:rsidR="00AA4CE3">
        <w:rPr>
          <w:color w:val="auto"/>
          <w:lang w:val="en-AU"/>
        </w:rPr>
        <w:t>were</w:t>
      </w:r>
      <w:r w:rsidR="00544CD2" w:rsidRPr="0025425F">
        <w:rPr>
          <w:color w:val="auto"/>
          <w:lang w:val="en-AU"/>
        </w:rPr>
        <w:t xml:space="preserve"> unpatrolled, creating opportunities for irregular movement in and out of the country.</w:t>
      </w:r>
      <w:r w:rsidR="00E361D1" w:rsidRPr="0025425F">
        <w:rPr>
          <w:color w:val="auto"/>
          <w:lang w:val="en-AU"/>
        </w:rPr>
        <w:t xml:space="preserve"> Such routes are known to be used by</w:t>
      </w:r>
      <w:r w:rsidR="00544CD2" w:rsidRPr="0025425F">
        <w:rPr>
          <w:color w:val="auto"/>
          <w:lang w:val="en-AU"/>
        </w:rPr>
        <w:t xml:space="preserve"> </w:t>
      </w:r>
      <w:hyperlink w:anchor="_Victims_of_human" w:history="1">
        <w:r w:rsidR="00E361D1" w:rsidRPr="0025425F">
          <w:rPr>
            <w:rStyle w:val="Hyperlink"/>
            <w:rFonts w:eastAsia="Times New Roman" w:cstheme="minorBidi"/>
          </w:rPr>
          <w:t>human traffickers</w:t>
        </w:r>
      </w:hyperlink>
      <w:r w:rsidR="00E361D1" w:rsidRPr="0025425F">
        <w:rPr>
          <w:rFonts w:eastAsia="Times New Roman"/>
          <w:color w:val="auto"/>
        </w:rPr>
        <w:t xml:space="preserve"> </w:t>
      </w:r>
      <w:r w:rsidR="00EC6A4F" w:rsidRPr="0025425F">
        <w:rPr>
          <w:rFonts w:eastAsia="Times New Roman"/>
          <w:color w:val="auto"/>
        </w:rPr>
        <w:t>(</w:t>
      </w:r>
      <w:r w:rsidR="00544CD2" w:rsidRPr="0025425F">
        <w:rPr>
          <w:rFonts w:eastAsia="Times New Roman"/>
          <w:color w:val="auto"/>
        </w:rPr>
        <w:t>the dominant form of irregular departure from Vietnam</w:t>
      </w:r>
      <w:r w:rsidR="00EC6A4F" w:rsidRPr="0025425F">
        <w:rPr>
          <w:rFonts w:eastAsia="Times New Roman"/>
          <w:color w:val="auto"/>
        </w:rPr>
        <w:t>)</w:t>
      </w:r>
      <w:r w:rsidR="00544CD2" w:rsidRPr="0025425F">
        <w:rPr>
          <w:rFonts w:eastAsia="Times New Roman"/>
          <w:color w:val="auto"/>
        </w:rPr>
        <w:t>.</w:t>
      </w:r>
      <w:r w:rsidR="00544CD2" w:rsidRPr="0025425F">
        <w:rPr>
          <w:color w:val="auto"/>
          <w:lang w:val="en-AU"/>
        </w:rPr>
        <w:t xml:space="preserve"> DFAT is aware of reports of </w:t>
      </w:r>
      <w:r w:rsidR="00544CD2" w:rsidRPr="0025425F">
        <w:rPr>
          <w:rFonts w:eastAsia="Times New Roman"/>
          <w:color w:val="auto"/>
        </w:rPr>
        <w:t>people irregularly crossing land borders with Laos and Cambodia because they were wanted for crimes and political or other disapproved activities</w:t>
      </w:r>
      <w:r w:rsidR="00544CD2" w:rsidRPr="0025425F">
        <w:rPr>
          <w:color w:val="auto"/>
        </w:rPr>
        <w:t>.</w:t>
      </w:r>
      <w:r w:rsidR="00FE1A84" w:rsidRPr="0025425F">
        <w:rPr>
          <w:color w:val="auto"/>
        </w:rPr>
        <w:t xml:space="preserve"> According to in-country sources, </w:t>
      </w:r>
      <w:r w:rsidR="00D6224D" w:rsidRPr="0025425F">
        <w:rPr>
          <w:color w:val="auto"/>
        </w:rPr>
        <w:t xml:space="preserve">it may also be possible to exit Vietnam using fraudulently obtained genuine passports (see </w:t>
      </w:r>
      <w:hyperlink w:anchor="_Prevalence_of_Fraud" w:history="1">
        <w:r w:rsidR="00D6224D" w:rsidRPr="0025425F">
          <w:rPr>
            <w:rStyle w:val="Hyperlink"/>
            <w:rFonts w:cstheme="minorBidi"/>
          </w:rPr>
          <w:t>Prevalence of fraud</w:t>
        </w:r>
      </w:hyperlink>
      <w:r w:rsidR="00D6224D" w:rsidRPr="0025425F">
        <w:rPr>
          <w:color w:val="auto"/>
        </w:rPr>
        <w:t>).</w:t>
      </w:r>
    </w:p>
    <w:p w14:paraId="3C665C79" w14:textId="2CD6481D" w:rsidR="00C5081D" w:rsidRPr="000D42CC" w:rsidRDefault="00A41C72" w:rsidP="00BE546C">
      <w:pPr>
        <w:numPr>
          <w:ilvl w:val="1"/>
          <w:numId w:val="15"/>
        </w:numPr>
        <w:spacing w:after="120" w:line="240" w:lineRule="auto"/>
        <w:ind w:left="0" w:firstLine="0"/>
        <w:jc w:val="both"/>
        <w:rPr>
          <w:color w:val="auto"/>
          <w:u w:color="0070C0"/>
        </w:rPr>
      </w:pPr>
      <w:r w:rsidRPr="0025425F">
        <w:rPr>
          <w:rFonts w:eastAsia="Times New Roman"/>
          <w:color w:val="auto"/>
        </w:rPr>
        <w:t xml:space="preserve">Vietnam has a </w:t>
      </w:r>
      <w:r w:rsidR="0047763D" w:rsidRPr="0025425F">
        <w:rPr>
          <w:rFonts w:eastAsia="Times New Roman"/>
          <w:color w:val="auto"/>
        </w:rPr>
        <w:t>vast</w:t>
      </w:r>
      <w:r w:rsidRPr="0025425F">
        <w:rPr>
          <w:rFonts w:eastAsia="Times New Roman"/>
          <w:color w:val="auto"/>
        </w:rPr>
        <w:t xml:space="preserve"> </w:t>
      </w:r>
      <w:hyperlink w:anchor="_Country_Overview" w:history="1">
        <w:r w:rsidRPr="0025425F">
          <w:rPr>
            <w:rStyle w:val="Hyperlink"/>
            <w:rFonts w:eastAsia="Times New Roman" w:cstheme="minorBidi"/>
          </w:rPr>
          <w:t>diaspora</w:t>
        </w:r>
      </w:hyperlink>
      <w:r w:rsidRPr="0025425F">
        <w:rPr>
          <w:rFonts w:eastAsia="Times New Roman"/>
          <w:color w:val="auto"/>
        </w:rPr>
        <w:t>, with large concentrations in the United States</w:t>
      </w:r>
      <w:r w:rsidR="00047DCB" w:rsidRPr="0025425F">
        <w:rPr>
          <w:rFonts w:eastAsia="Times New Roman"/>
          <w:color w:val="auto"/>
        </w:rPr>
        <w:t xml:space="preserve"> (the single largest)</w:t>
      </w:r>
      <w:r w:rsidRPr="0025425F">
        <w:rPr>
          <w:rFonts w:eastAsia="Times New Roman"/>
          <w:color w:val="auto"/>
        </w:rPr>
        <w:t>, Canada</w:t>
      </w:r>
      <w:r w:rsidR="00047DCB" w:rsidRPr="0025425F">
        <w:rPr>
          <w:rFonts w:eastAsia="Times New Roman"/>
          <w:color w:val="auto"/>
        </w:rPr>
        <w:t>, France</w:t>
      </w:r>
      <w:r w:rsidR="00D6583A">
        <w:rPr>
          <w:rFonts w:eastAsia="Times New Roman"/>
          <w:color w:val="auto"/>
        </w:rPr>
        <w:t xml:space="preserve">, </w:t>
      </w:r>
      <w:r w:rsidRPr="00E6121F">
        <w:rPr>
          <w:rFonts w:eastAsia="Times New Roman"/>
          <w:color w:val="auto"/>
        </w:rPr>
        <w:t>Germany</w:t>
      </w:r>
      <w:r w:rsidR="00E6121F" w:rsidRPr="00E6121F">
        <w:rPr>
          <w:rFonts w:eastAsia="Times New Roman"/>
          <w:color w:val="auto"/>
        </w:rPr>
        <w:t xml:space="preserve"> </w:t>
      </w:r>
      <w:r w:rsidR="00D6583A">
        <w:rPr>
          <w:rFonts w:eastAsia="Times New Roman"/>
          <w:color w:val="auto"/>
        </w:rPr>
        <w:t xml:space="preserve">and Australia </w:t>
      </w:r>
      <w:r w:rsidR="00E6121F" w:rsidRPr="00E6121F">
        <w:rPr>
          <w:rFonts w:eastAsia="Times New Roman"/>
          <w:color w:val="auto"/>
        </w:rPr>
        <w:t>(</w:t>
      </w:r>
      <w:r w:rsidR="00E6121F" w:rsidRPr="00E6121F">
        <w:rPr>
          <w:color w:val="auto"/>
        </w:rPr>
        <w:t xml:space="preserve">nearly 335,000 people claimed Vietnamese ancestry </w:t>
      </w:r>
      <w:r w:rsidR="00E6121F">
        <w:rPr>
          <w:color w:val="auto"/>
        </w:rPr>
        <w:t xml:space="preserve">at the time of </w:t>
      </w:r>
      <w:r w:rsidR="00E6121F" w:rsidRPr="00E6121F">
        <w:rPr>
          <w:color w:val="auto"/>
        </w:rPr>
        <w:t>Australia’s most recent census</w:t>
      </w:r>
      <w:r w:rsidR="00E6121F">
        <w:rPr>
          <w:color w:val="auto"/>
        </w:rPr>
        <w:t xml:space="preserve"> in</w:t>
      </w:r>
      <w:r w:rsidR="00E6121F" w:rsidRPr="00E6121F">
        <w:rPr>
          <w:color w:val="auto"/>
        </w:rPr>
        <w:t xml:space="preserve"> 2021).</w:t>
      </w:r>
      <w:r w:rsidRPr="00E6121F">
        <w:rPr>
          <w:rFonts w:eastAsia="Times New Roman"/>
          <w:color w:val="auto"/>
        </w:rPr>
        <w:t xml:space="preserve"> </w:t>
      </w:r>
      <w:r w:rsidR="00F4388E" w:rsidRPr="0025425F">
        <w:rPr>
          <w:rFonts w:eastAsia="Times New Roman"/>
          <w:color w:val="auto"/>
        </w:rPr>
        <w:t xml:space="preserve">The </w:t>
      </w:r>
      <w:r w:rsidR="00F4388E" w:rsidRPr="008B04A5">
        <w:rPr>
          <w:rFonts w:eastAsia="Times New Roman"/>
          <w:i/>
          <w:iCs/>
          <w:color w:val="auto"/>
        </w:rPr>
        <w:t>Law on Vietnamese Nationality</w:t>
      </w:r>
      <w:r w:rsidR="00F4388E" w:rsidRPr="0025425F">
        <w:rPr>
          <w:rFonts w:eastAsia="Times New Roman"/>
          <w:color w:val="auto"/>
        </w:rPr>
        <w:t xml:space="preserve"> (2008) </w:t>
      </w:r>
      <w:r w:rsidR="00C311D1" w:rsidRPr="0025425F">
        <w:rPr>
          <w:rFonts w:eastAsia="Times New Roman"/>
          <w:color w:val="auto"/>
        </w:rPr>
        <w:t>commits the state to adopt polic</w:t>
      </w:r>
      <w:r w:rsidR="004C60A6" w:rsidRPr="0025425F">
        <w:rPr>
          <w:rFonts w:eastAsia="Times New Roman"/>
          <w:color w:val="auto"/>
        </w:rPr>
        <w:t>i</w:t>
      </w:r>
      <w:r w:rsidR="00C311D1" w:rsidRPr="0025425F">
        <w:rPr>
          <w:rFonts w:eastAsia="Times New Roman"/>
          <w:color w:val="auto"/>
        </w:rPr>
        <w:t>es to encourage and create favourable conditions for people of Vietnamese o</w:t>
      </w:r>
      <w:r w:rsidR="004C60A6" w:rsidRPr="0025425F">
        <w:rPr>
          <w:rFonts w:eastAsia="Times New Roman"/>
          <w:color w:val="auto"/>
        </w:rPr>
        <w:t xml:space="preserve">rigin </w:t>
      </w:r>
      <w:r w:rsidR="00074AED">
        <w:rPr>
          <w:rFonts w:eastAsia="Times New Roman"/>
          <w:color w:val="auto"/>
        </w:rPr>
        <w:t>living</w:t>
      </w:r>
      <w:r w:rsidR="004C60A6" w:rsidRPr="0025425F">
        <w:rPr>
          <w:rFonts w:eastAsia="Times New Roman"/>
          <w:color w:val="auto"/>
        </w:rPr>
        <w:t xml:space="preserve"> abroad to maintain close relations with their families and </w:t>
      </w:r>
      <w:proofErr w:type="gramStart"/>
      <w:r w:rsidR="004C60A6" w:rsidRPr="0025425F">
        <w:rPr>
          <w:rFonts w:eastAsia="Times New Roman"/>
          <w:color w:val="auto"/>
        </w:rPr>
        <w:t>homeland, and</w:t>
      </w:r>
      <w:proofErr w:type="gramEnd"/>
      <w:r w:rsidR="004C60A6" w:rsidRPr="0025425F">
        <w:rPr>
          <w:rFonts w:eastAsia="Times New Roman"/>
          <w:color w:val="auto"/>
        </w:rPr>
        <w:t xml:space="preserve"> contri</w:t>
      </w:r>
      <w:r w:rsidR="00740AE9" w:rsidRPr="0025425F">
        <w:rPr>
          <w:rFonts w:eastAsia="Times New Roman"/>
          <w:color w:val="auto"/>
        </w:rPr>
        <w:t>bute to Vietnam’s development.</w:t>
      </w:r>
      <w:r w:rsidR="004C60A6" w:rsidRPr="0025425F">
        <w:rPr>
          <w:rFonts w:eastAsia="Times New Roman"/>
          <w:color w:val="auto"/>
        </w:rPr>
        <w:t xml:space="preserve"> </w:t>
      </w:r>
      <w:r w:rsidRPr="0025425F">
        <w:rPr>
          <w:rFonts w:eastAsia="Times New Roman"/>
          <w:color w:val="auto"/>
        </w:rPr>
        <w:t xml:space="preserve">Members of the diaspora, including in Australia, travel to Vietnam regularly to visit family, for holiday and business. </w:t>
      </w:r>
      <w:r w:rsidR="003D4A2D" w:rsidRPr="0025425F">
        <w:rPr>
          <w:color w:val="auto"/>
        </w:rPr>
        <w:t xml:space="preserve">Members of the diaspora who fought on the side of the south during the </w:t>
      </w:r>
      <w:hyperlink w:anchor="_Recent_History" w:history="1">
        <w:r w:rsidR="003D4A2D" w:rsidRPr="0025425F">
          <w:rPr>
            <w:rStyle w:val="Hyperlink"/>
            <w:rFonts w:cstheme="minorBidi"/>
          </w:rPr>
          <w:t>Vietnam War</w:t>
        </w:r>
      </w:hyperlink>
      <w:r w:rsidR="003D4A2D" w:rsidRPr="0025425F">
        <w:rPr>
          <w:color w:val="auto"/>
        </w:rPr>
        <w:t xml:space="preserve"> or held high-ranking government positions in the former Republic of Vietnam are free to return, and many do so regularly. </w:t>
      </w:r>
      <w:r w:rsidR="006E5A20" w:rsidRPr="0025425F">
        <w:rPr>
          <w:color w:val="auto"/>
        </w:rPr>
        <w:t>Vietnam is sensitive to the activities of foreign-based dissident groups led by members of the diaspora</w:t>
      </w:r>
      <w:r w:rsidR="0070224D" w:rsidRPr="0025425F">
        <w:rPr>
          <w:color w:val="auto"/>
        </w:rPr>
        <w:t xml:space="preserve">, and there have been instances of people affiliated with such groups being arrested and imprisoned </w:t>
      </w:r>
      <w:r w:rsidR="000F20B1" w:rsidRPr="0025425F">
        <w:rPr>
          <w:color w:val="auto"/>
        </w:rPr>
        <w:t>after returning to</w:t>
      </w:r>
      <w:r w:rsidR="0070224D" w:rsidRPr="0025425F">
        <w:rPr>
          <w:color w:val="auto"/>
        </w:rPr>
        <w:t xml:space="preserve"> Vietnam</w:t>
      </w:r>
      <w:r w:rsidR="002E6B7C" w:rsidRPr="0025425F">
        <w:rPr>
          <w:color w:val="auto"/>
        </w:rPr>
        <w:t xml:space="preserve"> (</w:t>
      </w:r>
      <w:r w:rsidR="000F20B1" w:rsidRPr="0025425F">
        <w:rPr>
          <w:color w:val="auto"/>
        </w:rPr>
        <w:t>see</w:t>
      </w:r>
      <w:r w:rsidR="006E5A20" w:rsidRPr="0025425F">
        <w:rPr>
          <w:color w:val="auto"/>
        </w:rPr>
        <w:t xml:space="preserve"> </w:t>
      </w:r>
      <w:hyperlink w:anchor="_Public_protests" w:history="1">
        <w:r w:rsidR="006E5A20" w:rsidRPr="00E26BC2">
          <w:rPr>
            <w:rStyle w:val="Hyperlink"/>
            <w:rFonts w:cstheme="minorBidi"/>
          </w:rPr>
          <w:t>Viet Tan</w:t>
        </w:r>
      </w:hyperlink>
      <w:r w:rsidR="0070224D" w:rsidRPr="0025425F">
        <w:rPr>
          <w:color w:val="auto"/>
        </w:rPr>
        <w:t>)</w:t>
      </w:r>
      <w:r w:rsidR="000F20B1" w:rsidRPr="0025425F">
        <w:rPr>
          <w:color w:val="auto"/>
        </w:rPr>
        <w:t>.</w:t>
      </w:r>
    </w:p>
    <w:p w14:paraId="0BACC901" w14:textId="358CA6F2" w:rsidR="00580D74" w:rsidRPr="0025425F" w:rsidRDefault="00B81A58" w:rsidP="00BE546C">
      <w:pPr>
        <w:numPr>
          <w:ilvl w:val="1"/>
          <w:numId w:val="15"/>
        </w:numPr>
        <w:spacing w:after="120" w:line="240" w:lineRule="auto"/>
        <w:ind w:left="0" w:firstLine="0"/>
        <w:jc w:val="both"/>
        <w:rPr>
          <w:color w:val="auto"/>
          <w:u w:color="0070C0"/>
        </w:rPr>
      </w:pPr>
      <w:r w:rsidRPr="0025425F">
        <w:rPr>
          <w:color w:val="auto"/>
        </w:rPr>
        <w:t>In-country sources</w:t>
      </w:r>
      <w:r w:rsidR="00FB6966">
        <w:rPr>
          <w:color w:val="auto"/>
        </w:rPr>
        <w:t>, speaking in October 2023,</w:t>
      </w:r>
      <w:r w:rsidRPr="0025425F">
        <w:rPr>
          <w:color w:val="auto"/>
        </w:rPr>
        <w:t xml:space="preserve"> </w:t>
      </w:r>
      <w:r w:rsidRPr="0025425F">
        <w:rPr>
          <w:bCs/>
          <w:color w:val="auto"/>
        </w:rPr>
        <w:t>reported a spike in agents and brokers</w:t>
      </w:r>
      <w:r w:rsidR="00554E9A" w:rsidRPr="0025425F">
        <w:rPr>
          <w:bCs/>
          <w:color w:val="auto"/>
        </w:rPr>
        <w:t xml:space="preserve"> – not all of whom were legal –</w:t>
      </w:r>
      <w:r w:rsidRPr="0025425F">
        <w:rPr>
          <w:bCs/>
          <w:color w:val="auto"/>
        </w:rPr>
        <w:t xml:space="preserve"> offering migration services</w:t>
      </w:r>
      <w:r w:rsidR="00554E9A" w:rsidRPr="0025425F">
        <w:rPr>
          <w:bCs/>
          <w:color w:val="auto"/>
        </w:rPr>
        <w:t xml:space="preserve"> since the COVID-19 pandemic. In-country s</w:t>
      </w:r>
      <w:r w:rsidRPr="0025425F">
        <w:rPr>
          <w:bCs/>
          <w:color w:val="auto"/>
        </w:rPr>
        <w:t xml:space="preserve">ources said </w:t>
      </w:r>
      <w:r w:rsidR="00057CD2" w:rsidRPr="0025425F">
        <w:rPr>
          <w:bCs/>
          <w:color w:val="auto"/>
        </w:rPr>
        <w:t xml:space="preserve">agents and brokers </w:t>
      </w:r>
      <w:r w:rsidRPr="0025425F">
        <w:rPr>
          <w:bCs/>
          <w:color w:val="auto"/>
        </w:rPr>
        <w:t xml:space="preserve">were advertising their services more aggressively, and </w:t>
      </w:r>
      <w:r w:rsidR="00057CD2" w:rsidRPr="0025425F">
        <w:rPr>
          <w:bCs/>
          <w:color w:val="auto"/>
        </w:rPr>
        <w:t xml:space="preserve">that </w:t>
      </w:r>
      <w:r w:rsidRPr="0025425F">
        <w:rPr>
          <w:bCs/>
          <w:color w:val="auto"/>
        </w:rPr>
        <w:t xml:space="preserve">advertisements for </w:t>
      </w:r>
      <w:r w:rsidR="00920BB8" w:rsidRPr="0025425F">
        <w:rPr>
          <w:bCs/>
          <w:color w:val="auto"/>
        </w:rPr>
        <w:t>these</w:t>
      </w:r>
      <w:r w:rsidRPr="0025425F">
        <w:rPr>
          <w:bCs/>
          <w:color w:val="auto"/>
        </w:rPr>
        <w:t xml:space="preserve"> services </w:t>
      </w:r>
      <w:r w:rsidR="00057CD2" w:rsidRPr="0025425F">
        <w:rPr>
          <w:bCs/>
          <w:color w:val="auto"/>
        </w:rPr>
        <w:t xml:space="preserve">had </w:t>
      </w:r>
      <w:r w:rsidRPr="0025425F">
        <w:rPr>
          <w:bCs/>
          <w:color w:val="auto"/>
        </w:rPr>
        <w:t>increased around the time</w:t>
      </w:r>
      <w:r w:rsidR="00CC14B5" w:rsidRPr="0025425F">
        <w:rPr>
          <w:bCs/>
          <w:color w:val="auto"/>
        </w:rPr>
        <w:t xml:space="preserve"> (March 2022)</w:t>
      </w:r>
      <w:r w:rsidRPr="0025425F">
        <w:rPr>
          <w:bCs/>
          <w:color w:val="auto"/>
        </w:rPr>
        <w:t xml:space="preserve"> Australia and Vietnam signed a</w:t>
      </w:r>
      <w:r w:rsidR="00C5351A" w:rsidRPr="0025425F">
        <w:rPr>
          <w:bCs/>
          <w:color w:val="auto"/>
        </w:rPr>
        <w:t xml:space="preserve"> Memorandum of Understandin</w:t>
      </w:r>
      <w:r w:rsidR="00F76327">
        <w:rPr>
          <w:bCs/>
          <w:color w:val="auto"/>
        </w:rPr>
        <w:t>g</w:t>
      </w:r>
      <w:r w:rsidRPr="0025425F">
        <w:rPr>
          <w:bCs/>
          <w:color w:val="auto"/>
        </w:rPr>
        <w:t xml:space="preserve"> </w:t>
      </w:r>
      <w:r w:rsidR="000E4B09" w:rsidRPr="0025425F">
        <w:rPr>
          <w:bCs/>
          <w:color w:val="auto"/>
        </w:rPr>
        <w:t xml:space="preserve">regarding Vietnam’s participation in </w:t>
      </w:r>
      <w:r w:rsidR="00FB38C7" w:rsidRPr="0025425F">
        <w:rPr>
          <w:bCs/>
          <w:color w:val="auto"/>
        </w:rPr>
        <w:t>the Australian Agriculture Visa Program</w:t>
      </w:r>
      <w:r w:rsidRPr="0025425F">
        <w:rPr>
          <w:bCs/>
          <w:color w:val="auto"/>
        </w:rPr>
        <w:t xml:space="preserve">.    </w:t>
      </w:r>
    </w:p>
    <w:p w14:paraId="4D81541E" w14:textId="31A46EE1" w:rsidR="0079135F" w:rsidRPr="00945393" w:rsidRDefault="002F2F31" w:rsidP="0079135F">
      <w:pPr>
        <w:numPr>
          <w:ilvl w:val="1"/>
          <w:numId w:val="15"/>
        </w:numPr>
        <w:spacing w:after="120" w:line="240" w:lineRule="auto"/>
        <w:ind w:left="0" w:firstLine="0"/>
        <w:jc w:val="both"/>
        <w:rPr>
          <w:color w:val="auto"/>
          <w:u w:color="0070C0"/>
        </w:rPr>
      </w:pPr>
      <w:r w:rsidRPr="00945393">
        <w:rPr>
          <w:color w:val="auto"/>
          <w:u w:color="0070C0"/>
        </w:rPr>
        <w:t xml:space="preserve">DFAT assesses </w:t>
      </w:r>
      <w:r w:rsidR="000F3013" w:rsidRPr="00945393">
        <w:rPr>
          <w:color w:val="auto"/>
          <w:u w:color="0070C0"/>
        </w:rPr>
        <w:t xml:space="preserve">it would be </w:t>
      </w:r>
      <w:r w:rsidR="00682A25" w:rsidRPr="00945393">
        <w:rPr>
          <w:color w:val="auto"/>
          <w:u w:color="0070C0"/>
        </w:rPr>
        <w:t>extremely difficult</w:t>
      </w:r>
      <w:r w:rsidR="00224447" w:rsidRPr="00945393">
        <w:rPr>
          <w:color w:val="auto"/>
          <w:u w:color="0070C0"/>
        </w:rPr>
        <w:t>, if not impossible,</w:t>
      </w:r>
      <w:r w:rsidR="00682A25" w:rsidRPr="00945393">
        <w:rPr>
          <w:color w:val="auto"/>
          <w:u w:color="0070C0"/>
        </w:rPr>
        <w:t xml:space="preserve"> for </w:t>
      </w:r>
      <w:r w:rsidR="00257410" w:rsidRPr="00945393">
        <w:rPr>
          <w:color w:val="auto"/>
          <w:u w:color="0070C0"/>
        </w:rPr>
        <w:t xml:space="preserve">a </w:t>
      </w:r>
      <w:r w:rsidR="000F3013" w:rsidRPr="00945393">
        <w:rPr>
          <w:color w:val="auto"/>
          <w:u w:color="0070C0"/>
        </w:rPr>
        <w:t>wanted person to</w:t>
      </w:r>
      <w:r w:rsidR="00257410" w:rsidRPr="00945393">
        <w:rPr>
          <w:color w:val="auto"/>
          <w:u w:color="0070C0"/>
        </w:rPr>
        <w:t xml:space="preserve"> </w:t>
      </w:r>
      <w:r w:rsidR="00682A25" w:rsidRPr="00945393">
        <w:rPr>
          <w:color w:val="auto"/>
          <w:u w:color="0070C0"/>
        </w:rPr>
        <w:t xml:space="preserve">depart Vietnam </w:t>
      </w:r>
      <w:r w:rsidR="00821F31" w:rsidRPr="00945393">
        <w:rPr>
          <w:color w:val="auto"/>
          <w:u w:color="0070C0"/>
        </w:rPr>
        <w:t>by air</w:t>
      </w:r>
      <w:r w:rsidR="001D3678" w:rsidRPr="00945393">
        <w:rPr>
          <w:color w:val="auto"/>
          <w:u w:color="0070C0"/>
        </w:rPr>
        <w:t xml:space="preserve">, </w:t>
      </w:r>
      <w:r w:rsidR="00FC5BC5" w:rsidRPr="00945393">
        <w:rPr>
          <w:color w:val="auto"/>
          <w:u w:color="0070C0"/>
        </w:rPr>
        <w:t>as airport</w:t>
      </w:r>
      <w:r w:rsidR="001D3678" w:rsidRPr="00945393">
        <w:rPr>
          <w:color w:val="auto"/>
          <w:u w:color="0070C0"/>
        </w:rPr>
        <w:t xml:space="preserve"> </w:t>
      </w:r>
      <w:r w:rsidR="00E93F5C" w:rsidRPr="00945393">
        <w:rPr>
          <w:color w:val="auto"/>
          <w:u w:color="0070C0"/>
        </w:rPr>
        <w:t>exit procedures are robust</w:t>
      </w:r>
      <w:r w:rsidR="00A476C2" w:rsidRPr="00945393">
        <w:rPr>
          <w:color w:val="auto"/>
          <w:u w:color="0070C0"/>
        </w:rPr>
        <w:t xml:space="preserve"> and scope for corruption </w:t>
      </w:r>
      <w:r w:rsidR="00831BB6" w:rsidRPr="00945393">
        <w:rPr>
          <w:color w:val="auto"/>
          <w:u w:color="0070C0"/>
        </w:rPr>
        <w:t xml:space="preserve">is </w:t>
      </w:r>
      <w:r w:rsidR="00A476C2" w:rsidRPr="00945393">
        <w:rPr>
          <w:color w:val="auto"/>
          <w:u w:color="0070C0"/>
        </w:rPr>
        <w:t>low</w:t>
      </w:r>
      <w:r w:rsidR="00821F31" w:rsidRPr="00945393">
        <w:rPr>
          <w:color w:val="auto"/>
          <w:u w:color="0070C0"/>
        </w:rPr>
        <w:t xml:space="preserve">. </w:t>
      </w:r>
      <w:r w:rsidR="006C2CC8" w:rsidRPr="00945393">
        <w:rPr>
          <w:color w:val="auto"/>
          <w:u w:color="0070C0"/>
        </w:rPr>
        <w:t>DFAT assesses i</w:t>
      </w:r>
      <w:r w:rsidR="00661ECF" w:rsidRPr="00945393">
        <w:rPr>
          <w:color w:val="auto"/>
          <w:u w:color="0070C0"/>
        </w:rPr>
        <w:t xml:space="preserve">t </w:t>
      </w:r>
      <w:r w:rsidR="003A38D0" w:rsidRPr="00945393">
        <w:rPr>
          <w:color w:val="auto"/>
          <w:u w:color="0070C0"/>
        </w:rPr>
        <w:t>would be</w:t>
      </w:r>
      <w:r w:rsidR="00661ECF" w:rsidRPr="00945393">
        <w:rPr>
          <w:color w:val="auto"/>
          <w:u w:color="0070C0"/>
        </w:rPr>
        <w:t xml:space="preserve"> </w:t>
      </w:r>
      <w:r w:rsidR="000B3A97" w:rsidRPr="00945393">
        <w:rPr>
          <w:color w:val="auto"/>
          <w:u w:color="0070C0"/>
        </w:rPr>
        <w:t xml:space="preserve">possible </w:t>
      </w:r>
      <w:r w:rsidR="00661ECF" w:rsidRPr="00945393">
        <w:rPr>
          <w:color w:val="auto"/>
          <w:u w:color="0070C0"/>
        </w:rPr>
        <w:t>for a wanted person to depart Vietnam by land</w:t>
      </w:r>
      <w:r w:rsidR="00B97221" w:rsidRPr="00945393">
        <w:rPr>
          <w:color w:val="auto"/>
          <w:u w:color="0070C0"/>
        </w:rPr>
        <w:t xml:space="preserve"> for a neighbouring country</w:t>
      </w:r>
      <w:r w:rsidR="00661ECF" w:rsidRPr="00945393">
        <w:rPr>
          <w:color w:val="auto"/>
          <w:u w:color="0070C0"/>
        </w:rPr>
        <w:t xml:space="preserve">, </w:t>
      </w:r>
      <w:r w:rsidR="00CE2AF6" w:rsidRPr="00945393">
        <w:rPr>
          <w:color w:val="auto"/>
          <w:u w:color="0070C0"/>
        </w:rPr>
        <w:t xml:space="preserve">particularly </w:t>
      </w:r>
      <w:r w:rsidR="00613016" w:rsidRPr="00945393">
        <w:rPr>
          <w:color w:val="auto"/>
          <w:u w:color="0070C0"/>
        </w:rPr>
        <w:t xml:space="preserve">through irregular means, </w:t>
      </w:r>
      <w:r w:rsidR="00D61881" w:rsidRPr="00945393">
        <w:rPr>
          <w:color w:val="auto"/>
          <w:u w:color="0070C0"/>
        </w:rPr>
        <w:t xml:space="preserve">although this may require </w:t>
      </w:r>
      <w:r w:rsidR="007E1D45" w:rsidRPr="00945393">
        <w:rPr>
          <w:color w:val="auto"/>
          <w:u w:color="0070C0"/>
        </w:rPr>
        <w:t xml:space="preserve">a </w:t>
      </w:r>
      <w:r w:rsidR="00D61881" w:rsidRPr="00945393">
        <w:rPr>
          <w:color w:val="auto"/>
          <w:u w:color="0070C0"/>
        </w:rPr>
        <w:t xml:space="preserve">long and arduous journey (depending on the </w:t>
      </w:r>
      <w:r w:rsidR="007E1D45" w:rsidRPr="00945393">
        <w:rPr>
          <w:color w:val="auto"/>
          <w:u w:color="0070C0"/>
        </w:rPr>
        <w:t xml:space="preserve">person’s </w:t>
      </w:r>
      <w:r w:rsidR="00D61881" w:rsidRPr="00945393">
        <w:rPr>
          <w:color w:val="auto"/>
          <w:u w:color="0070C0"/>
        </w:rPr>
        <w:t>location</w:t>
      </w:r>
      <w:r w:rsidR="007E1D45" w:rsidRPr="00945393">
        <w:rPr>
          <w:color w:val="auto"/>
          <w:u w:color="0070C0"/>
        </w:rPr>
        <w:t>)</w:t>
      </w:r>
      <w:r w:rsidR="00136B02" w:rsidRPr="00945393">
        <w:rPr>
          <w:color w:val="auto"/>
          <w:u w:color="0070C0"/>
        </w:rPr>
        <w:t>, evasion of the authorities (not guaranteed)</w:t>
      </w:r>
      <w:r w:rsidR="007709F7" w:rsidRPr="00945393">
        <w:rPr>
          <w:color w:val="auto"/>
          <w:u w:color="0070C0"/>
        </w:rPr>
        <w:t xml:space="preserve"> and knowledge of </w:t>
      </w:r>
      <w:r w:rsidR="001D188D" w:rsidRPr="00945393">
        <w:rPr>
          <w:color w:val="auto"/>
          <w:u w:color="0070C0"/>
        </w:rPr>
        <w:t xml:space="preserve">border </w:t>
      </w:r>
      <w:r w:rsidR="007709F7" w:rsidRPr="00945393">
        <w:rPr>
          <w:color w:val="auto"/>
          <w:u w:color="0070C0"/>
        </w:rPr>
        <w:t>terrain</w:t>
      </w:r>
      <w:r w:rsidR="003F2921" w:rsidRPr="00945393">
        <w:rPr>
          <w:color w:val="auto"/>
          <w:u w:color="0070C0"/>
        </w:rPr>
        <w:t xml:space="preserve">. Departure from Vietnam using forged or fraudulent </w:t>
      </w:r>
      <w:hyperlink w:anchor="_Documentation" w:history="1">
        <w:r w:rsidR="003F2921" w:rsidRPr="00CC00B6">
          <w:rPr>
            <w:rStyle w:val="Hyperlink"/>
            <w:rFonts w:cstheme="minorBidi"/>
          </w:rPr>
          <w:t>documents</w:t>
        </w:r>
      </w:hyperlink>
      <w:r w:rsidR="00A476C2" w:rsidRPr="00945393">
        <w:rPr>
          <w:color w:val="auto"/>
          <w:u w:color="0070C0"/>
        </w:rPr>
        <w:t xml:space="preserve"> is </w:t>
      </w:r>
      <w:r w:rsidR="0035199D" w:rsidRPr="00945393">
        <w:rPr>
          <w:color w:val="auto"/>
          <w:u w:color="0070C0"/>
        </w:rPr>
        <w:t>possible</w:t>
      </w:r>
      <w:r w:rsidR="00D75CE3" w:rsidRPr="00945393">
        <w:rPr>
          <w:color w:val="auto"/>
          <w:u w:color="0070C0"/>
        </w:rPr>
        <w:t xml:space="preserve">, </w:t>
      </w:r>
      <w:r w:rsidR="00E36161" w:rsidRPr="00945393">
        <w:rPr>
          <w:color w:val="auto"/>
          <w:u w:color="0070C0"/>
        </w:rPr>
        <w:t xml:space="preserve">although </w:t>
      </w:r>
      <w:r w:rsidR="007F3CBB" w:rsidRPr="00945393">
        <w:rPr>
          <w:color w:val="auto"/>
          <w:u w:color="0070C0"/>
        </w:rPr>
        <w:t>departure in such circumstances by air</w:t>
      </w:r>
      <w:r w:rsidR="00E36161" w:rsidRPr="00945393">
        <w:rPr>
          <w:color w:val="auto"/>
          <w:u w:color="0070C0"/>
        </w:rPr>
        <w:t xml:space="preserve"> is highly unlikely</w:t>
      </w:r>
      <w:r w:rsidR="008E759C" w:rsidRPr="00945393">
        <w:rPr>
          <w:color w:val="auto"/>
          <w:u w:color="0070C0"/>
        </w:rPr>
        <w:t xml:space="preserve">: </w:t>
      </w:r>
      <w:r w:rsidR="00F01D8E" w:rsidRPr="00945393">
        <w:rPr>
          <w:color w:val="auto"/>
          <w:u w:color="0070C0"/>
        </w:rPr>
        <w:t xml:space="preserve">Vietnam Immigration </w:t>
      </w:r>
      <w:r w:rsidR="00F71CCB" w:rsidRPr="00945393">
        <w:rPr>
          <w:color w:val="auto"/>
          <w:u w:color="0070C0"/>
        </w:rPr>
        <w:t>require</w:t>
      </w:r>
      <w:r w:rsidR="00420BFF">
        <w:rPr>
          <w:color w:val="auto"/>
          <w:u w:color="0070C0"/>
        </w:rPr>
        <w:t>s</w:t>
      </w:r>
      <w:r w:rsidR="00F71CCB" w:rsidRPr="00945393">
        <w:rPr>
          <w:color w:val="auto"/>
          <w:u w:color="0070C0"/>
        </w:rPr>
        <w:t xml:space="preserve"> air passengers to hold a valid </w:t>
      </w:r>
      <w:hyperlink w:anchor="_Passports" w:history="1">
        <w:r w:rsidR="00F71CCB" w:rsidRPr="006C2988">
          <w:rPr>
            <w:rStyle w:val="Hyperlink"/>
            <w:rFonts w:cstheme="minorBidi"/>
          </w:rPr>
          <w:t>passport</w:t>
        </w:r>
      </w:hyperlink>
      <w:r w:rsidR="00F71CCB" w:rsidRPr="00945393">
        <w:rPr>
          <w:color w:val="auto"/>
          <w:u w:color="0070C0"/>
        </w:rPr>
        <w:t>, valid airline ticket and access to a third country (by visa or visa exemption)</w:t>
      </w:r>
      <w:r w:rsidR="00CA5866" w:rsidRPr="00945393">
        <w:rPr>
          <w:color w:val="auto"/>
          <w:u w:color="0070C0"/>
        </w:rPr>
        <w:t>, and Vietnam’s passport control systems should detect forged or fraudulent documents</w:t>
      </w:r>
      <w:r w:rsidR="00B06A7B">
        <w:rPr>
          <w:color w:val="auto"/>
          <w:u w:color="0070C0"/>
        </w:rPr>
        <w:t xml:space="preserve"> (see also </w:t>
      </w:r>
      <w:hyperlink w:anchor="_Prevalence_of_Fraud" w:history="1">
        <w:r w:rsidR="00B06A7B" w:rsidRPr="00B06A7B">
          <w:rPr>
            <w:rStyle w:val="Hyperlink"/>
            <w:rFonts w:cstheme="minorBidi"/>
          </w:rPr>
          <w:t>Prevalence of fraud</w:t>
        </w:r>
      </w:hyperlink>
      <w:r w:rsidR="00B06A7B">
        <w:rPr>
          <w:color w:val="auto"/>
          <w:u w:color="0070C0"/>
        </w:rPr>
        <w:t>).</w:t>
      </w:r>
    </w:p>
    <w:p w14:paraId="6928EF07" w14:textId="77777777" w:rsidR="00A41C72" w:rsidRPr="0025425F" w:rsidRDefault="00A41C72" w:rsidP="00A41C72">
      <w:pPr>
        <w:pStyle w:val="Heading3"/>
        <w:rPr>
          <w:color w:val="auto"/>
        </w:rPr>
      </w:pPr>
      <w:bookmarkStart w:id="154" w:name="_Conditions_for_returnees"/>
      <w:bookmarkEnd w:id="154"/>
      <w:r w:rsidRPr="0025425F">
        <w:rPr>
          <w:color w:val="auto"/>
        </w:rPr>
        <w:t>Conditions for returnees</w:t>
      </w:r>
    </w:p>
    <w:p w14:paraId="5708F85B" w14:textId="2F7B1A20" w:rsidR="00807CAF" w:rsidRPr="004F3707" w:rsidRDefault="000761AD" w:rsidP="00807CAF">
      <w:pPr>
        <w:numPr>
          <w:ilvl w:val="1"/>
          <w:numId w:val="14"/>
        </w:numPr>
        <w:spacing w:after="120" w:line="240" w:lineRule="auto"/>
        <w:ind w:left="0" w:firstLine="0"/>
        <w:jc w:val="both"/>
        <w:rPr>
          <w:color w:val="auto"/>
          <w:lang w:val="en-AU"/>
        </w:rPr>
      </w:pPr>
      <w:bookmarkStart w:id="155" w:name="_Hlk78803370"/>
      <w:r w:rsidRPr="0025425F">
        <w:rPr>
          <w:color w:val="auto"/>
          <w:lang w:val="en-AU"/>
        </w:rPr>
        <w:t>T</w:t>
      </w:r>
      <w:r w:rsidR="00A41C72" w:rsidRPr="0025425F">
        <w:rPr>
          <w:color w:val="auto"/>
          <w:lang w:val="en-AU"/>
        </w:rPr>
        <w:t xml:space="preserve">he </w:t>
      </w:r>
      <w:r w:rsidR="00A41C72" w:rsidRPr="00AD0082">
        <w:rPr>
          <w:i/>
          <w:iCs/>
          <w:color w:val="auto"/>
          <w:lang w:val="en-AU"/>
        </w:rPr>
        <w:t>Criminal Code</w:t>
      </w:r>
      <w:r w:rsidR="00A41C72" w:rsidRPr="0025425F">
        <w:rPr>
          <w:color w:val="auto"/>
          <w:lang w:val="en-AU"/>
        </w:rPr>
        <w:t xml:space="preserve"> </w:t>
      </w:r>
      <w:r w:rsidRPr="0025425F">
        <w:rPr>
          <w:color w:val="auto"/>
          <w:lang w:val="en-AU"/>
        </w:rPr>
        <w:t xml:space="preserve">(2015) </w:t>
      </w:r>
      <w:r w:rsidR="00A41C72" w:rsidRPr="0025425F">
        <w:rPr>
          <w:color w:val="auto"/>
          <w:lang w:val="en-AU"/>
        </w:rPr>
        <w:t>prohibit</w:t>
      </w:r>
      <w:r w:rsidR="005D4076">
        <w:rPr>
          <w:color w:val="auto"/>
          <w:lang w:val="en-AU"/>
        </w:rPr>
        <w:t>s</w:t>
      </w:r>
      <w:r w:rsidR="00A41C72" w:rsidRPr="0025425F">
        <w:rPr>
          <w:color w:val="auto"/>
          <w:lang w:val="en-AU"/>
        </w:rPr>
        <w:t xml:space="preserve"> ‘organising, coercing [or] instigating illegal emigration for the purpose of opposing the people’s government’ and </w:t>
      </w:r>
      <w:r w:rsidR="00084FD9" w:rsidRPr="0025425F">
        <w:rPr>
          <w:color w:val="auto"/>
          <w:lang w:val="en-AU"/>
        </w:rPr>
        <w:t>provides</w:t>
      </w:r>
      <w:r w:rsidR="00A41C72" w:rsidRPr="0025425F">
        <w:rPr>
          <w:color w:val="auto"/>
          <w:lang w:val="en-AU"/>
        </w:rPr>
        <w:t xml:space="preserve"> </w:t>
      </w:r>
      <w:r w:rsidR="00414932">
        <w:rPr>
          <w:color w:val="auto"/>
          <w:lang w:val="en-AU"/>
        </w:rPr>
        <w:t xml:space="preserve">prison terms of </w:t>
      </w:r>
      <w:r w:rsidR="00A41C72" w:rsidRPr="0025425F">
        <w:rPr>
          <w:color w:val="auto"/>
          <w:lang w:val="en-AU"/>
        </w:rPr>
        <w:t>between three and 20 years</w:t>
      </w:r>
      <w:r w:rsidR="00084FD9" w:rsidRPr="0025425F">
        <w:rPr>
          <w:color w:val="auto"/>
          <w:lang w:val="en-AU"/>
        </w:rPr>
        <w:t xml:space="preserve"> </w:t>
      </w:r>
      <w:r w:rsidR="00A41C72" w:rsidRPr="0025425F">
        <w:rPr>
          <w:color w:val="auto"/>
          <w:lang w:val="en-AU"/>
        </w:rPr>
        <w:t>for organiser</w:t>
      </w:r>
      <w:r w:rsidR="006A4022" w:rsidRPr="0025425F">
        <w:rPr>
          <w:color w:val="auto"/>
          <w:lang w:val="en-AU"/>
        </w:rPr>
        <w:t>s</w:t>
      </w:r>
      <w:r w:rsidR="00A41C72" w:rsidRPr="0025425F">
        <w:rPr>
          <w:color w:val="auto"/>
          <w:lang w:val="en-AU"/>
        </w:rPr>
        <w:t xml:space="preserve"> and </w:t>
      </w:r>
      <w:bookmarkEnd w:id="155"/>
      <w:r w:rsidR="00233E9C" w:rsidRPr="0025425F">
        <w:rPr>
          <w:color w:val="auto"/>
          <w:lang w:val="en-AU"/>
        </w:rPr>
        <w:t>participants</w:t>
      </w:r>
      <w:r w:rsidR="00A41C72" w:rsidRPr="0025425F">
        <w:rPr>
          <w:color w:val="auto"/>
          <w:lang w:val="en-AU"/>
        </w:rPr>
        <w:t>.</w:t>
      </w:r>
      <w:r w:rsidR="00043AC0" w:rsidRPr="0025425F">
        <w:rPr>
          <w:color w:val="auto"/>
          <w:lang w:val="en-AU"/>
        </w:rPr>
        <w:t xml:space="preserve"> </w:t>
      </w:r>
      <w:r w:rsidR="000D256F">
        <w:rPr>
          <w:color w:val="auto"/>
          <w:lang w:val="en-AU"/>
        </w:rPr>
        <w:t xml:space="preserve">At the time of publication, </w:t>
      </w:r>
      <w:r w:rsidR="00A41C72" w:rsidRPr="0025425F">
        <w:rPr>
          <w:color w:val="auto"/>
          <w:lang w:val="en-AU"/>
        </w:rPr>
        <w:t xml:space="preserve">DFAT </w:t>
      </w:r>
      <w:r w:rsidR="000D256F">
        <w:rPr>
          <w:color w:val="auto"/>
          <w:lang w:val="en-AU"/>
        </w:rPr>
        <w:t>wa</w:t>
      </w:r>
      <w:r w:rsidR="00A41C72" w:rsidRPr="0025425F">
        <w:rPr>
          <w:color w:val="auto"/>
          <w:lang w:val="en-AU"/>
        </w:rPr>
        <w:t xml:space="preserve">s not aware of these provisions </w:t>
      </w:r>
      <w:r w:rsidR="00AA09AC" w:rsidRPr="0025425F">
        <w:rPr>
          <w:color w:val="auto"/>
          <w:lang w:val="en-AU"/>
        </w:rPr>
        <w:t>being</w:t>
      </w:r>
      <w:r w:rsidR="00A41C72" w:rsidRPr="0025425F">
        <w:rPr>
          <w:color w:val="auto"/>
          <w:lang w:val="en-AU"/>
        </w:rPr>
        <w:t xml:space="preserve"> used against failed asylum seekers </w:t>
      </w:r>
      <w:r w:rsidR="00C72035">
        <w:rPr>
          <w:color w:val="auto"/>
          <w:lang w:val="en-AU"/>
        </w:rPr>
        <w:t>who ha</w:t>
      </w:r>
      <w:r w:rsidR="000D256F">
        <w:rPr>
          <w:color w:val="auto"/>
          <w:lang w:val="en-AU"/>
        </w:rPr>
        <w:t>d</w:t>
      </w:r>
      <w:r w:rsidR="00C72035">
        <w:rPr>
          <w:color w:val="auto"/>
          <w:lang w:val="en-AU"/>
        </w:rPr>
        <w:t xml:space="preserve"> </w:t>
      </w:r>
      <w:r w:rsidR="00A41C72" w:rsidRPr="0025425F">
        <w:rPr>
          <w:color w:val="auto"/>
          <w:lang w:val="en-AU"/>
        </w:rPr>
        <w:t xml:space="preserve">returned from Australia. </w:t>
      </w:r>
    </w:p>
    <w:p w14:paraId="7FC0F74F" w14:textId="0E544191" w:rsidR="003D7933" w:rsidRPr="00F21B4E" w:rsidRDefault="00D34A7C" w:rsidP="003D7933">
      <w:pPr>
        <w:numPr>
          <w:ilvl w:val="1"/>
          <w:numId w:val="14"/>
        </w:numPr>
        <w:spacing w:after="120" w:line="240" w:lineRule="auto"/>
        <w:ind w:left="0" w:firstLine="0"/>
        <w:jc w:val="both"/>
        <w:rPr>
          <w:color w:val="auto"/>
          <w:lang w:val="en-AU"/>
        </w:rPr>
      </w:pPr>
      <w:r w:rsidRPr="0025425F">
        <w:rPr>
          <w:color w:val="auto"/>
          <w:lang w:val="en-AU"/>
        </w:rPr>
        <w:t>R</w:t>
      </w:r>
      <w:r w:rsidR="00A41C72" w:rsidRPr="0025425F">
        <w:rPr>
          <w:color w:val="auto"/>
          <w:lang w:val="en-AU"/>
        </w:rPr>
        <w:t>eturnees from Australia</w:t>
      </w:r>
      <w:r w:rsidR="008F7DD1" w:rsidRPr="0025425F">
        <w:rPr>
          <w:color w:val="auto"/>
          <w:lang w:val="en-AU"/>
        </w:rPr>
        <w:t xml:space="preserve"> who</w:t>
      </w:r>
      <w:r w:rsidR="00B7438E" w:rsidRPr="0025425F">
        <w:rPr>
          <w:color w:val="auto"/>
          <w:lang w:val="en-AU"/>
        </w:rPr>
        <w:t xml:space="preserve"> were part of </w:t>
      </w:r>
      <w:r w:rsidR="00817973" w:rsidRPr="0025425F">
        <w:rPr>
          <w:color w:val="auto"/>
          <w:lang w:val="en-AU"/>
        </w:rPr>
        <w:t xml:space="preserve">a </w:t>
      </w:r>
      <w:r w:rsidR="00B7438E" w:rsidRPr="0025425F">
        <w:rPr>
          <w:color w:val="auto"/>
          <w:lang w:val="en-AU"/>
        </w:rPr>
        <w:t>people smuggling venture</w:t>
      </w:r>
      <w:r w:rsidRPr="0025425F">
        <w:rPr>
          <w:color w:val="auto"/>
          <w:lang w:val="en-AU"/>
        </w:rPr>
        <w:t xml:space="preserve"> may be </w:t>
      </w:r>
      <w:r w:rsidR="00644B3A" w:rsidRPr="0025425F">
        <w:rPr>
          <w:color w:val="auto"/>
          <w:lang w:val="en-AU"/>
        </w:rPr>
        <w:t>interviewed</w:t>
      </w:r>
      <w:r w:rsidRPr="0025425F">
        <w:rPr>
          <w:color w:val="auto"/>
          <w:lang w:val="en-AU"/>
        </w:rPr>
        <w:t xml:space="preserve"> by authorities on their return to Vietnam</w:t>
      </w:r>
      <w:r w:rsidR="00A41C72" w:rsidRPr="0025425F">
        <w:rPr>
          <w:color w:val="auto"/>
          <w:lang w:val="en-AU"/>
        </w:rPr>
        <w:t xml:space="preserve">. </w:t>
      </w:r>
      <w:r w:rsidR="00A13B57" w:rsidRPr="0025425F">
        <w:rPr>
          <w:color w:val="auto"/>
          <w:lang w:val="en-AU"/>
        </w:rPr>
        <w:t>DFAT understand</w:t>
      </w:r>
      <w:r w:rsidR="00C371F4" w:rsidRPr="0025425F">
        <w:rPr>
          <w:color w:val="auto"/>
          <w:lang w:val="en-AU"/>
        </w:rPr>
        <w:t>s this process</w:t>
      </w:r>
      <w:r w:rsidR="00027945" w:rsidRPr="0025425F">
        <w:rPr>
          <w:color w:val="auto"/>
          <w:lang w:val="en-AU"/>
        </w:rPr>
        <w:t xml:space="preserve"> </w:t>
      </w:r>
      <w:r w:rsidR="00EB6D8B" w:rsidRPr="0025425F">
        <w:rPr>
          <w:color w:val="auto"/>
          <w:lang w:val="en-AU"/>
        </w:rPr>
        <w:t>generally</w:t>
      </w:r>
      <w:r w:rsidR="00A13B57" w:rsidRPr="0025425F">
        <w:rPr>
          <w:color w:val="auto"/>
          <w:lang w:val="en-AU"/>
        </w:rPr>
        <w:t xml:space="preserve"> take</w:t>
      </w:r>
      <w:r w:rsidR="00EB6D8B" w:rsidRPr="0025425F">
        <w:rPr>
          <w:color w:val="auto"/>
          <w:lang w:val="en-AU"/>
        </w:rPr>
        <w:t>s</w:t>
      </w:r>
      <w:r w:rsidR="00A13B57" w:rsidRPr="0025425F">
        <w:rPr>
          <w:color w:val="auto"/>
          <w:lang w:val="en-AU"/>
        </w:rPr>
        <w:t xml:space="preserve"> between</w:t>
      </w:r>
      <w:r w:rsidR="00A41C72" w:rsidRPr="0025425F">
        <w:rPr>
          <w:color w:val="auto"/>
          <w:lang w:val="en-AU"/>
        </w:rPr>
        <w:t xml:space="preserve"> </w:t>
      </w:r>
      <w:r w:rsidR="00C86CD2" w:rsidRPr="0025425F">
        <w:rPr>
          <w:color w:val="auto"/>
          <w:lang w:val="en-AU"/>
        </w:rPr>
        <w:t>one and two</w:t>
      </w:r>
      <w:r w:rsidR="00A41C72" w:rsidRPr="0025425F">
        <w:rPr>
          <w:color w:val="auto"/>
          <w:lang w:val="en-AU"/>
        </w:rPr>
        <w:t xml:space="preserve"> hours</w:t>
      </w:r>
      <w:r w:rsidR="00ED6843" w:rsidRPr="0025425F">
        <w:rPr>
          <w:color w:val="auto"/>
          <w:lang w:val="en-AU"/>
        </w:rPr>
        <w:t>, with a focus</w:t>
      </w:r>
      <w:r w:rsidR="00A41C72" w:rsidRPr="0025425F">
        <w:rPr>
          <w:color w:val="auto"/>
          <w:lang w:val="en-AU"/>
        </w:rPr>
        <w:t xml:space="preserve"> on obtaining information </w:t>
      </w:r>
      <w:r w:rsidR="00374A11" w:rsidRPr="0025425F">
        <w:rPr>
          <w:color w:val="auto"/>
          <w:lang w:val="en-AU"/>
        </w:rPr>
        <w:t xml:space="preserve">about </w:t>
      </w:r>
      <w:r w:rsidR="0044346D" w:rsidRPr="0025425F">
        <w:rPr>
          <w:color w:val="auto"/>
          <w:lang w:val="en-AU"/>
        </w:rPr>
        <w:t xml:space="preserve">the </w:t>
      </w:r>
      <w:r w:rsidR="0051710E" w:rsidRPr="0025425F">
        <w:rPr>
          <w:color w:val="auto"/>
          <w:lang w:val="en-AU"/>
        </w:rPr>
        <w:t>circumstances of their departure</w:t>
      </w:r>
      <w:r w:rsidR="001857B8">
        <w:rPr>
          <w:color w:val="auto"/>
          <w:lang w:val="en-AU"/>
        </w:rPr>
        <w:t xml:space="preserve"> and</w:t>
      </w:r>
      <w:r w:rsidR="008E7CD2" w:rsidRPr="0025425F">
        <w:rPr>
          <w:color w:val="auto"/>
          <w:lang w:val="en-AU"/>
        </w:rPr>
        <w:t xml:space="preserve"> the </w:t>
      </w:r>
      <w:r w:rsidR="0044346D" w:rsidRPr="0025425F">
        <w:rPr>
          <w:color w:val="auto"/>
          <w:lang w:val="en-AU"/>
        </w:rPr>
        <w:t>organisers of the venture</w:t>
      </w:r>
      <w:r w:rsidR="000238D8" w:rsidRPr="0025425F">
        <w:rPr>
          <w:color w:val="auto"/>
          <w:lang w:val="en-AU"/>
        </w:rPr>
        <w:t>.</w:t>
      </w:r>
      <w:r w:rsidR="0044346D" w:rsidRPr="0025425F">
        <w:rPr>
          <w:color w:val="auto"/>
          <w:lang w:val="en-AU"/>
        </w:rPr>
        <w:t xml:space="preserve"> </w:t>
      </w:r>
      <w:r w:rsidR="00A41C72" w:rsidRPr="0025425F">
        <w:rPr>
          <w:color w:val="auto"/>
          <w:lang w:val="en-AU"/>
        </w:rPr>
        <w:t xml:space="preserve">DFAT </w:t>
      </w:r>
      <w:r w:rsidR="000D256F">
        <w:rPr>
          <w:color w:val="auto"/>
          <w:lang w:val="en-AU"/>
        </w:rPr>
        <w:t>wa</w:t>
      </w:r>
      <w:r w:rsidR="00A41C72" w:rsidRPr="0025425F">
        <w:rPr>
          <w:color w:val="auto"/>
          <w:lang w:val="en-AU"/>
        </w:rPr>
        <w:t xml:space="preserve">s not aware of returnees from Australia </w:t>
      </w:r>
      <w:r w:rsidR="00A323FB" w:rsidRPr="0025425F">
        <w:rPr>
          <w:color w:val="auto"/>
          <w:lang w:val="en-AU"/>
        </w:rPr>
        <w:t>being</w:t>
      </w:r>
      <w:r w:rsidR="00A41C72" w:rsidRPr="0025425F">
        <w:rPr>
          <w:color w:val="auto"/>
          <w:lang w:val="en-AU"/>
        </w:rPr>
        <w:t xml:space="preserve"> held overnight for this purpose</w:t>
      </w:r>
      <w:r w:rsidR="00423C75">
        <w:rPr>
          <w:color w:val="auto"/>
          <w:lang w:val="en-AU"/>
        </w:rPr>
        <w:t xml:space="preserve"> or being mistreated as part of this process</w:t>
      </w:r>
      <w:r w:rsidR="0045212E">
        <w:rPr>
          <w:color w:val="auto"/>
          <w:lang w:val="en-AU"/>
        </w:rPr>
        <w:t>.</w:t>
      </w:r>
      <w:r w:rsidR="00423C75">
        <w:rPr>
          <w:color w:val="auto"/>
          <w:lang w:val="en-AU"/>
        </w:rPr>
        <w:t xml:space="preserve"> </w:t>
      </w:r>
      <w:r w:rsidR="008106BF" w:rsidRPr="0025425F">
        <w:rPr>
          <w:color w:val="auto"/>
          <w:lang w:val="en-AU"/>
        </w:rPr>
        <w:t xml:space="preserve">Authorities seek to distinguish between organisers </w:t>
      </w:r>
      <w:r w:rsidR="00B31A75">
        <w:rPr>
          <w:color w:val="auto"/>
          <w:lang w:val="en-AU"/>
        </w:rPr>
        <w:t>and passengers of</w:t>
      </w:r>
      <w:r w:rsidR="00644B3A" w:rsidRPr="0025425F">
        <w:rPr>
          <w:color w:val="auto"/>
          <w:lang w:val="en-AU"/>
        </w:rPr>
        <w:t xml:space="preserve"> people smuggling ventures</w:t>
      </w:r>
      <w:r w:rsidR="008106BF" w:rsidRPr="0025425F">
        <w:rPr>
          <w:color w:val="auto"/>
          <w:lang w:val="en-AU"/>
        </w:rPr>
        <w:t xml:space="preserve">, and generally consider the latter victims. DFAT understands </w:t>
      </w:r>
      <w:r w:rsidR="0045212E">
        <w:rPr>
          <w:color w:val="auto"/>
          <w:lang w:val="en-AU"/>
        </w:rPr>
        <w:t xml:space="preserve">that </w:t>
      </w:r>
      <w:r w:rsidR="008A1238" w:rsidRPr="0025425F">
        <w:rPr>
          <w:color w:val="auto"/>
          <w:lang w:val="en-AU"/>
        </w:rPr>
        <w:t>returnees who</w:t>
      </w:r>
      <w:r w:rsidR="000A5D7E">
        <w:rPr>
          <w:color w:val="auto"/>
          <w:lang w:val="en-AU"/>
        </w:rPr>
        <w:t xml:space="preserve"> were passengers in</w:t>
      </w:r>
      <w:r w:rsidR="00D621BF">
        <w:rPr>
          <w:color w:val="auto"/>
          <w:lang w:val="en-AU"/>
        </w:rPr>
        <w:t xml:space="preserve"> a people smuggling venture </w:t>
      </w:r>
      <w:r w:rsidR="008106BF" w:rsidRPr="0025425F">
        <w:rPr>
          <w:color w:val="auto"/>
          <w:lang w:val="en-AU"/>
        </w:rPr>
        <w:t>typically do not face criminal sanction on return,</w:t>
      </w:r>
      <w:r w:rsidR="0006762B" w:rsidRPr="0025425F">
        <w:rPr>
          <w:bCs/>
          <w:color w:val="auto"/>
        </w:rPr>
        <w:t xml:space="preserve"> </w:t>
      </w:r>
      <w:r w:rsidR="008106BF" w:rsidRPr="0025425F">
        <w:rPr>
          <w:color w:val="auto"/>
          <w:lang w:val="en-AU"/>
        </w:rPr>
        <w:t>including in cases of multiple illegal departures. At worst, they will receive a fine</w:t>
      </w:r>
      <w:r w:rsidR="00961E8E">
        <w:rPr>
          <w:color w:val="auto"/>
          <w:lang w:val="en-AU"/>
        </w:rPr>
        <w:t xml:space="preserve"> (</w:t>
      </w:r>
      <w:r w:rsidR="00961E8E" w:rsidRPr="00245E03">
        <w:rPr>
          <w:i/>
          <w:iCs/>
          <w:color w:val="auto"/>
          <w:lang w:val="en-AU"/>
        </w:rPr>
        <w:t xml:space="preserve">Decree </w:t>
      </w:r>
      <w:r w:rsidR="00DC0E9A" w:rsidRPr="00245E03">
        <w:rPr>
          <w:i/>
          <w:iCs/>
          <w:color w:val="auto"/>
          <w:lang w:val="en-AU"/>
        </w:rPr>
        <w:t>144</w:t>
      </w:r>
      <w:r w:rsidR="0024561C">
        <w:rPr>
          <w:color w:val="auto"/>
          <w:lang w:val="en-AU"/>
        </w:rPr>
        <w:t>, promulgated in December</w:t>
      </w:r>
      <w:r w:rsidR="00245E03">
        <w:rPr>
          <w:color w:val="auto"/>
          <w:lang w:val="en-AU"/>
        </w:rPr>
        <w:t xml:space="preserve"> </w:t>
      </w:r>
      <w:r w:rsidR="00DC0E9A">
        <w:rPr>
          <w:color w:val="auto"/>
          <w:lang w:val="en-AU"/>
        </w:rPr>
        <w:t>2021</w:t>
      </w:r>
      <w:r w:rsidR="0024561C">
        <w:rPr>
          <w:color w:val="auto"/>
          <w:lang w:val="en-AU"/>
        </w:rPr>
        <w:t>,</w:t>
      </w:r>
      <w:r w:rsidR="00DC0E9A">
        <w:rPr>
          <w:color w:val="auto"/>
          <w:lang w:val="en-AU"/>
        </w:rPr>
        <w:t xml:space="preserve"> prescribes fin</w:t>
      </w:r>
      <w:r w:rsidR="00190171">
        <w:rPr>
          <w:color w:val="auto"/>
          <w:lang w:val="en-AU"/>
        </w:rPr>
        <w:t>ancial penalties</w:t>
      </w:r>
      <w:r w:rsidR="00DC0E9A">
        <w:rPr>
          <w:color w:val="auto"/>
          <w:lang w:val="en-AU"/>
        </w:rPr>
        <w:t xml:space="preserve"> of between VND3 million and VND5 million, or </w:t>
      </w:r>
      <w:r w:rsidR="00B14DCA">
        <w:rPr>
          <w:color w:val="auto"/>
          <w:lang w:val="en-AU"/>
        </w:rPr>
        <w:t>AUD1</w:t>
      </w:r>
      <w:r w:rsidR="00234463">
        <w:rPr>
          <w:color w:val="auto"/>
          <w:lang w:val="en-AU"/>
        </w:rPr>
        <w:t>90</w:t>
      </w:r>
      <w:r w:rsidR="00B14DCA">
        <w:rPr>
          <w:color w:val="auto"/>
          <w:lang w:val="en-AU"/>
        </w:rPr>
        <w:t>-</w:t>
      </w:r>
      <w:r w:rsidR="00234463">
        <w:rPr>
          <w:color w:val="auto"/>
          <w:lang w:val="en-AU"/>
        </w:rPr>
        <w:t>315</w:t>
      </w:r>
      <w:r w:rsidR="00190171">
        <w:rPr>
          <w:color w:val="auto"/>
          <w:lang w:val="en-AU"/>
        </w:rPr>
        <w:t xml:space="preserve">, for </w:t>
      </w:r>
      <w:r w:rsidR="007705EA">
        <w:rPr>
          <w:color w:val="auto"/>
          <w:lang w:val="en-AU"/>
        </w:rPr>
        <w:t xml:space="preserve">crossing national </w:t>
      </w:r>
      <w:r w:rsidR="007705EA">
        <w:rPr>
          <w:color w:val="auto"/>
          <w:lang w:val="en-AU"/>
        </w:rPr>
        <w:lastRenderedPageBreak/>
        <w:t>border</w:t>
      </w:r>
      <w:r w:rsidR="006E4A75">
        <w:rPr>
          <w:color w:val="auto"/>
          <w:lang w:val="en-AU"/>
        </w:rPr>
        <w:t>s</w:t>
      </w:r>
      <w:r w:rsidR="007705EA">
        <w:rPr>
          <w:color w:val="auto"/>
          <w:lang w:val="en-AU"/>
        </w:rPr>
        <w:t xml:space="preserve"> without following immigration procedures)</w:t>
      </w:r>
      <w:r w:rsidR="006E75E8">
        <w:rPr>
          <w:color w:val="auto"/>
          <w:lang w:val="en-AU"/>
        </w:rPr>
        <w:t xml:space="preserve">, although </w:t>
      </w:r>
      <w:r w:rsidR="003C5D2F">
        <w:rPr>
          <w:color w:val="auto"/>
          <w:lang w:val="en-AU"/>
        </w:rPr>
        <w:t xml:space="preserve">in-country sources reported </w:t>
      </w:r>
      <w:r w:rsidR="00BA799B">
        <w:rPr>
          <w:color w:val="auto"/>
          <w:lang w:val="en-AU"/>
        </w:rPr>
        <w:t xml:space="preserve">in October 2024 that </w:t>
      </w:r>
      <w:r w:rsidR="003C5D2F">
        <w:rPr>
          <w:color w:val="auto"/>
          <w:lang w:val="en-AU"/>
        </w:rPr>
        <w:t xml:space="preserve">this may be </w:t>
      </w:r>
      <w:r w:rsidR="006E75E8">
        <w:rPr>
          <w:color w:val="auto"/>
          <w:lang w:val="en-AU"/>
        </w:rPr>
        <w:t xml:space="preserve">waived. </w:t>
      </w:r>
      <w:r w:rsidR="007705EA">
        <w:rPr>
          <w:color w:val="auto"/>
          <w:lang w:val="en-AU"/>
        </w:rPr>
        <w:t xml:space="preserve"> </w:t>
      </w:r>
    </w:p>
    <w:p w14:paraId="401BD08E" w14:textId="58350758" w:rsidR="006A2B9C" w:rsidRPr="000F5B05" w:rsidRDefault="003B1F4B" w:rsidP="006A2B9C">
      <w:pPr>
        <w:numPr>
          <w:ilvl w:val="1"/>
          <w:numId w:val="14"/>
        </w:numPr>
        <w:spacing w:after="120" w:line="240" w:lineRule="auto"/>
        <w:ind w:left="0" w:firstLine="0"/>
        <w:jc w:val="both"/>
        <w:rPr>
          <w:color w:val="auto"/>
          <w:lang w:val="en-AU"/>
        </w:rPr>
      </w:pPr>
      <w:r w:rsidRPr="0025425F">
        <w:rPr>
          <w:rFonts w:eastAsia="Calibri" w:cstheme="minorHAnsi"/>
          <w:noProof/>
          <w:color w:val="auto"/>
          <w:lang w:val="en-US"/>
        </w:rPr>
        <w:t>R</w:t>
      </w:r>
      <w:r w:rsidR="00006313" w:rsidRPr="0025425F">
        <w:rPr>
          <w:rFonts w:eastAsia="Calibri" w:cstheme="minorHAnsi"/>
          <w:noProof/>
          <w:color w:val="auto"/>
          <w:lang w:val="en-US"/>
        </w:rPr>
        <w:t>eturnees</w:t>
      </w:r>
      <w:r w:rsidR="009309D0" w:rsidRPr="0025425F">
        <w:rPr>
          <w:rFonts w:eastAsia="Calibri" w:cstheme="minorHAnsi"/>
          <w:noProof/>
          <w:color w:val="auto"/>
          <w:lang w:val="en-US"/>
        </w:rPr>
        <w:t xml:space="preserve">, including failed asylum seekers, who departed Vietnam through legal means </w:t>
      </w:r>
      <w:r w:rsidR="00060D0D" w:rsidRPr="0025425F">
        <w:rPr>
          <w:rFonts w:eastAsia="Calibri" w:cstheme="minorHAnsi"/>
          <w:noProof/>
          <w:color w:val="auto"/>
          <w:lang w:val="en-US"/>
        </w:rPr>
        <w:t>are not subjected to special treatment or questioning by authorities</w:t>
      </w:r>
      <w:r w:rsidR="00452B76" w:rsidRPr="0025425F">
        <w:rPr>
          <w:rFonts w:eastAsia="Calibri" w:cstheme="minorHAnsi"/>
          <w:noProof/>
          <w:color w:val="auto"/>
          <w:lang w:val="en-US"/>
        </w:rPr>
        <w:t xml:space="preserve"> on their return</w:t>
      </w:r>
      <w:r w:rsidR="002166C6" w:rsidRPr="0025425F">
        <w:rPr>
          <w:rFonts w:eastAsia="Calibri" w:cstheme="minorHAnsi"/>
          <w:noProof/>
          <w:color w:val="auto"/>
          <w:lang w:val="en-US"/>
        </w:rPr>
        <w:t xml:space="preserve"> unless </w:t>
      </w:r>
      <w:r w:rsidR="00C360F8" w:rsidRPr="0025425F">
        <w:rPr>
          <w:rFonts w:eastAsia="Calibri" w:cstheme="minorHAnsi"/>
          <w:noProof/>
          <w:color w:val="auto"/>
          <w:lang w:val="en-US"/>
        </w:rPr>
        <w:t>wanted for</w:t>
      </w:r>
      <w:r w:rsidR="00001484" w:rsidRPr="0025425F">
        <w:rPr>
          <w:rFonts w:eastAsia="Calibri" w:cstheme="minorHAnsi"/>
          <w:noProof/>
          <w:color w:val="auto"/>
          <w:lang w:val="en-US"/>
        </w:rPr>
        <w:t xml:space="preserve"> </w:t>
      </w:r>
      <w:r w:rsidR="00D72D64" w:rsidRPr="0025425F">
        <w:rPr>
          <w:rFonts w:eastAsia="Calibri" w:cstheme="minorHAnsi"/>
          <w:noProof/>
          <w:color w:val="auto"/>
          <w:lang w:val="en-US"/>
        </w:rPr>
        <w:t>an out</w:t>
      </w:r>
      <w:r w:rsidR="007B6441">
        <w:rPr>
          <w:rFonts w:eastAsia="Calibri" w:cstheme="minorHAnsi"/>
          <w:noProof/>
          <w:color w:val="auto"/>
          <w:lang w:val="en-US"/>
        </w:rPr>
        <w:t>st</w:t>
      </w:r>
      <w:r w:rsidR="00D72D64" w:rsidRPr="0025425F">
        <w:rPr>
          <w:rFonts w:eastAsia="Calibri" w:cstheme="minorHAnsi"/>
          <w:noProof/>
          <w:color w:val="auto"/>
          <w:lang w:val="en-US"/>
        </w:rPr>
        <w:t>anding criminal matter</w:t>
      </w:r>
      <w:r w:rsidR="00A8361B" w:rsidRPr="0025425F">
        <w:rPr>
          <w:rFonts w:eastAsia="Calibri" w:cstheme="minorHAnsi"/>
          <w:noProof/>
          <w:color w:val="auto"/>
          <w:lang w:val="en-US"/>
        </w:rPr>
        <w:t xml:space="preserve"> in Vietnam</w:t>
      </w:r>
      <w:r w:rsidR="008F6B58">
        <w:rPr>
          <w:rFonts w:eastAsia="Calibri" w:cstheme="minorHAnsi"/>
          <w:noProof/>
          <w:color w:val="auto"/>
          <w:lang w:val="en-US"/>
        </w:rPr>
        <w:t xml:space="preserve">; </w:t>
      </w:r>
      <w:r w:rsidR="00D866A9" w:rsidRPr="0025425F">
        <w:rPr>
          <w:rFonts w:eastAsia="Calibri" w:cstheme="minorHAnsi"/>
          <w:noProof/>
          <w:color w:val="auto"/>
          <w:lang w:val="en-US"/>
        </w:rPr>
        <w:t>the fact they sought and failed to obtain asylum might not be known</w:t>
      </w:r>
      <w:r w:rsidR="004863EC" w:rsidRPr="0025425F">
        <w:rPr>
          <w:rFonts w:eastAsia="Calibri" w:cstheme="minorHAnsi"/>
          <w:noProof/>
          <w:color w:val="auto"/>
          <w:lang w:val="en-US"/>
        </w:rPr>
        <w:t xml:space="preserve"> and, in any case, seeking asylum abroad is not </w:t>
      </w:r>
      <w:r w:rsidR="00A8361B" w:rsidRPr="0025425F">
        <w:rPr>
          <w:rFonts w:eastAsia="Calibri" w:cstheme="minorHAnsi"/>
          <w:noProof/>
          <w:color w:val="auto"/>
          <w:lang w:val="en-US"/>
        </w:rPr>
        <w:t>a criminal offence</w:t>
      </w:r>
      <w:r w:rsidR="00060D0D" w:rsidRPr="0025425F">
        <w:rPr>
          <w:rFonts w:eastAsia="Calibri" w:cstheme="minorHAnsi"/>
          <w:noProof/>
          <w:color w:val="auto"/>
          <w:lang w:val="en-US"/>
        </w:rPr>
        <w:t>.</w:t>
      </w:r>
      <w:r w:rsidR="004863EC" w:rsidRPr="0025425F">
        <w:rPr>
          <w:rFonts w:eastAsia="Calibri" w:cstheme="minorHAnsi"/>
          <w:noProof/>
          <w:color w:val="auto"/>
          <w:lang w:val="en-US"/>
        </w:rPr>
        <w:t xml:space="preserve"> </w:t>
      </w:r>
      <w:r w:rsidR="00325D0C" w:rsidRPr="0025425F">
        <w:rPr>
          <w:rFonts w:eastAsia="Calibri" w:cstheme="minorHAnsi"/>
          <w:noProof/>
          <w:color w:val="auto"/>
          <w:lang w:val="en-US"/>
        </w:rPr>
        <w:t>According to i</w:t>
      </w:r>
      <w:r w:rsidR="00D74797" w:rsidRPr="0025425F">
        <w:rPr>
          <w:rFonts w:eastAsia="Calibri" w:cstheme="minorHAnsi"/>
          <w:noProof/>
          <w:color w:val="auto"/>
          <w:lang w:val="en-US"/>
        </w:rPr>
        <w:t>n-country sources</w:t>
      </w:r>
      <w:r w:rsidR="00325D0C" w:rsidRPr="0025425F">
        <w:rPr>
          <w:rFonts w:eastAsia="Calibri" w:cstheme="minorHAnsi"/>
          <w:noProof/>
          <w:color w:val="auto"/>
          <w:lang w:val="en-US"/>
        </w:rPr>
        <w:t>,</w:t>
      </w:r>
      <w:r w:rsidR="00D94658" w:rsidRPr="0025425F">
        <w:rPr>
          <w:rFonts w:eastAsia="Calibri" w:cstheme="minorHAnsi"/>
          <w:noProof/>
          <w:color w:val="auto"/>
          <w:lang w:val="en-US"/>
        </w:rPr>
        <w:t xml:space="preserve"> </w:t>
      </w:r>
      <w:r w:rsidR="007B3D15">
        <w:rPr>
          <w:rFonts w:eastAsia="Calibri" w:cstheme="minorHAnsi"/>
          <w:noProof/>
          <w:color w:val="auto"/>
          <w:lang w:val="en-US"/>
        </w:rPr>
        <w:t xml:space="preserve">speaking in </w:t>
      </w:r>
      <w:r w:rsidR="007B3D15">
        <w:rPr>
          <w:rFonts w:eastAsia="Calibri" w:cstheme="minorHAnsi"/>
          <w:noProof/>
          <w:color w:val="auto"/>
          <w:lang w:val="en-US"/>
        </w:rPr>
        <w:br/>
        <w:t xml:space="preserve">October 2023, </w:t>
      </w:r>
      <w:r w:rsidR="00D74797" w:rsidRPr="0025425F">
        <w:rPr>
          <w:rFonts w:eastAsia="Calibri" w:cstheme="minorHAnsi"/>
          <w:noProof/>
          <w:color w:val="auto"/>
          <w:lang w:val="en-US"/>
        </w:rPr>
        <w:t>people of this profile</w:t>
      </w:r>
      <w:r w:rsidR="00525723" w:rsidRPr="0025425F">
        <w:rPr>
          <w:rFonts w:eastAsia="Calibri" w:cstheme="minorHAnsi"/>
          <w:noProof/>
          <w:color w:val="auto"/>
          <w:lang w:val="en-US"/>
        </w:rPr>
        <w:t xml:space="preserve"> were processed </w:t>
      </w:r>
      <w:r w:rsidR="008A6A4F" w:rsidRPr="0025425F">
        <w:rPr>
          <w:rFonts w:eastAsia="Calibri" w:cstheme="minorHAnsi"/>
          <w:noProof/>
          <w:color w:val="auto"/>
          <w:lang w:val="en-US"/>
        </w:rPr>
        <w:t>by immigration authorities like anybody else</w:t>
      </w:r>
      <w:r w:rsidR="00325D0C" w:rsidRPr="0025425F">
        <w:rPr>
          <w:rFonts w:eastAsia="Calibri" w:cstheme="minorHAnsi"/>
          <w:noProof/>
          <w:color w:val="auto"/>
          <w:lang w:val="en-US"/>
        </w:rPr>
        <w:t xml:space="preserve">. </w:t>
      </w:r>
      <w:r w:rsidR="00AC06A2" w:rsidRPr="0025425F">
        <w:rPr>
          <w:rFonts w:eastAsia="Calibri" w:cstheme="minorHAnsi"/>
          <w:noProof/>
          <w:color w:val="auto"/>
          <w:lang w:val="en-US"/>
        </w:rPr>
        <w:t>DFAT is not</w:t>
      </w:r>
      <w:r w:rsidR="00DD28CE" w:rsidRPr="0025425F">
        <w:rPr>
          <w:rFonts w:eastAsia="Calibri" w:cstheme="minorHAnsi"/>
          <w:noProof/>
          <w:color w:val="auto"/>
          <w:lang w:val="en-US"/>
        </w:rPr>
        <w:t xml:space="preserve"> aware of </w:t>
      </w:r>
      <w:r w:rsidR="003C1EB5" w:rsidRPr="0025425F">
        <w:rPr>
          <w:rFonts w:eastAsia="Calibri" w:cstheme="minorHAnsi"/>
          <w:noProof/>
          <w:color w:val="auto"/>
          <w:lang w:val="en-US"/>
        </w:rPr>
        <w:t xml:space="preserve">failed asylum applicants in </w:t>
      </w:r>
      <w:r w:rsidR="006C3144" w:rsidRPr="0025425F">
        <w:rPr>
          <w:rFonts w:eastAsia="Calibri" w:cstheme="minorHAnsi"/>
          <w:noProof/>
          <w:color w:val="auto"/>
          <w:lang w:val="en-US"/>
        </w:rPr>
        <w:t xml:space="preserve">Australia </w:t>
      </w:r>
      <w:r w:rsidR="005517FA" w:rsidRPr="0025425F">
        <w:rPr>
          <w:bCs/>
          <w:color w:val="auto"/>
        </w:rPr>
        <w:t xml:space="preserve">being </w:t>
      </w:r>
      <w:r w:rsidR="002A3B3C" w:rsidRPr="0025425F">
        <w:rPr>
          <w:bCs/>
          <w:color w:val="auto"/>
        </w:rPr>
        <w:t>mistreated</w:t>
      </w:r>
      <w:r w:rsidR="000F7A8E" w:rsidRPr="0025425F">
        <w:rPr>
          <w:bCs/>
          <w:color w:val="auto"/>
        </w:rPr>
        <w:t>,</w:t>
      </w:r>
      <w:r w:rsidR="002A3B3C" w:rsidRPr="0025425F">
        <w:rPr>
          <w:bCs/>
          <w:color w:val="auto"/>
        </w:rPr>
        <w:t xml:space="preserve"> </w:t>
      </w:r>
      <w:r w:rsidR="005517FA" w:rsidRPr="0025425F">
        <w:rPr>
          <w:bCs/>
          <w:color w:val="auto"/>
        </w:rPr>
        <w:t xml:space="preserve">subjected to special questioning </w:t>
      </w:r>
      <w:r w:rsidR="000F7A8E" w:rsidRPr="0025425F">
        <w:rPr>
          <w:bCs/>
          <w:color w:val="auto"/>
        </w:rPr>
        <w:t>or arrested on</w:t>
      </w:r>
      <w:r w:rsidR="005517FA" w:rsidRPr="0025425F">
        <w:rPr>
          <w:bCs/>
          <w:color w:val="auto"/>
        </w:rPr>
        <w:t xml:space="preserve"> their return</w:t>
      </w:r>
      <w:r w:rsidR="000F7A8E" w:rsidRPr="0025425F">
        <w:rPr>
          <w:bCs/>
          <w:color w:val="auto"/>
        </w:rPr>
        <w:t xml:space="preserve"> to Vietnam </w:t>
      </w:r>
      <w:r w:rsidR="00076070" w:rsidRPr="0025425F">
        <w:rPr>
          <w:bCs/>
          <w:color w:val="auto"/>
        </w:rPr>
        <w:t>because they were critical of the party or government while in Australia</w:t>
      </w:r>
      <w:r w:rsidR="00752FF4" w:rsidRPr="0025425F">
        <w:rPr>
          <w:bCs/>
          <w:color w:val="auto"/>
        </w:rPr>
        <w:t>.</w:t>
      </w:r>
      <w:r w:rsidR="00752FF4" w:rsidRPr="0025425F">
        <w:rPr>
          <w:rFonts w:eastAsia="Calibri" w:cstheme="minorHAnsi"/>
          <w:noProof/>
          <w:color w:val="auto"/>
          <w:lang w:val="en-US"/>
        </w:rPr>
        <w:t xml:space="preserve"> </w:t>
      </w:r>
      <w:r w:rsidR="00387252" w:rsidRPr="0025425F">
        <w:rPr>
          <w:rFonts w:eastAsia="Calibri" w:cstheme="minorHAnsi"/>
          <w:noProof/>
          <w:color w:val="auto"/>
          <w:lang w:val="en-US"/>
        </w:rPr>
        <w:t xml:space="preserve">Returnees of this profile who continue to criticise the </w:t>
      </w:r>
      <w:r w:rsidR="006A6894" w:rsidRPr="0025425F">
        <w:rPr>
          <w:rFonts w:eastAsia="Calibri" w:cstheme="minorHAnsi"/>
          <w:noProof/>
          <w:color w:val="auto"/>
          <w:lang w:val="en-US"/>
        </w:rPr>
        <w:t xml:space="preserve">party or </w:t>
      </w:r>
      <w:r w:rsidR="00387252" w:rsidRPr="0025425F">
        <w:rPr>
          <w:rFonts w:eastAsia="Calibri" w:cstheme="minorHAnsi"/>
          <w:noProof/>
          <w:color w:val="auto"/>
          <w:lang w:val="en-US"/>
        </w:rPr>
        <w:t xml:space="preserve">government </w:t>
      </w:r>
      <w:r w:rsidR="00814B94" w:rsidRPr="0025425F">
        <w:rPr>
          <w:rFonts w:eastAsia="Calibri" w:cstheme="minorHAnsi"/>
          <w:noProof/>
          <w:color w:val="auto"/>
          <w:lang w:val="en-US"/>
        </w:rPr>
        <w:t xml:space="preserve">after returning to Vietnam would </w:t>
      </w:r>
      <w:r w:rsidR="00293DD5">
        <w:rPr>
          <w:rFonts w:eastAsia="Calibri" w:cstheme="minorHAnsi"/>
          <w:noProof/>
          <w:color w:val="auto"/>
          <w:lang w:val="en-US"/>
        </w:rPr>
        <w:t>lik</w:t>
      </w:r>
      <w:r w:rsidR="00816E3C">
        <w:rPr>
          <w:rFonts w:eastAsia="Calibri" w:cstheme="minorHAnsi"/>
          <w:noProof/>
          <w:color w:val="auto"/>
          <w:lang w:val="en-US"/>
        </w:rPr>
        <w:t>e</w:t>
      </w:r>
      <w:r w:rsidR="00293DD5">
        <w:rPr>
          <w:rFonts w:eastAsia="Calibri" w:cstheme="minorHAnsi"/>
          <w:noProof/>
          <w:color w:val="auto"/>
          <w:lang w:val="en-US"/>
        </w:rPr>
        <w:t xml:space="preserve">ly </w:t>
      </w:r>
      <w:r w:rsidR="006B7EBB">
        <w:rPr>
          <w:rFonts w:eastAsia="Calibri" w:cstheme="minorHAnsi"/>
          <w:noProof/>
          <w:color w:val="auto"/>
          <w:lang w:val="en-US"/>
        </w:rPr>
        <w:t>experience</w:t>
      </w:r>
      <w:r w:rsidR="00814B94" w:rsidRPr="0025425F">
        <w:rPr>
          <w:rFonts w:eastAsia="Calibri" w:cstheme="minorHAnsi"/>
          <w:noProof/>
          <w:color w:val="auto"/>
          <w:lang w:val="en-US"/>
        </w:rPr>
        <w:t xml:space="preserve"> official harassment, including monitoring</w:t>
      </w:r>
      <w:r w:rsidR="00F96A8E" w:rsidRPr="0025425F">
        <w:rPr>
          <w:rFonts w:eastAsia="Calibri" w:cstheme="minorHAnsi"/>
          <w:noProof/>
          <w:color w:val="auto"/>
          <w:lang w:val="en-US"/>
        </w:rPr>
        <w:t xml:space="preserve"> and questioning</w:t>
      </w:r>
      <w:r w:rsidR="00814B94" w:rsidRPr="0025425F">
        <w:rPr>
          <w:rFonts w:eastAsia="Calibri" w:cstheme="minorHAnsi"/>
          <w:noProof/>
          <w:color w:val="auto"/>
          <w:lang w:val="en-US"/>
        </w:rPr>
        <w:t>,</w:t>
      </w:r>
      <w:r w:rsidR="00F96A8E" w:rsidRPr="0025425F">
        <w:rPr>
          <w:rFonts w:eastAsia="Calibri" w:cstheme="minorHAnsi"/>
          <w:noProof/>
          <w:color w:val="auto"/>
          <w:lang w:val="en-US"/>
        </w:rPr>
        <w:t xml:space="preserve"> and potential arrest and prosecution, including under </w:t>
      </w:r>
      <w:hyperlink w:anchor="_Political_Opinion_(Actual" w:history="1">
        <w:r w:rsidR="00F96A8E" w:rsidRPr="0025425F">
          <w:rPr>
            <w:rStyle w:val="Hyperlink"/>
            <w:rFonts w:eastAsia="Calibri" w:cstheme="minorHAnsi"/>
            <w:noProof/>
            <w:lang w:val="en-US"/>
          </w:rPr>
          <w:t>national security provisions</w:t>
        </w:r>
      </w:hyperlink>
      <w:r w:rsidR="00F96A8E" w:rsidRPr="0025425F">
        <w:rPr>
          <w:rFonts w:eastAsia="Calibri" w:cstheme="minorHAnsi"/>
          <w:noProof/>
          <w:color w:val="auto"/>
          <w:lang w:val="en-US"/>
        </w:rPr>
        <w:t xml:space="preserve"> of the </w:t>
      </w:r>
      <w:r w:rsidR="00F96A8E" w:rsidRPr="009A452B">
        <w:rPr>
          <w:rFonts w:eastAsia="Calibri" w:cstheme="minorHAnsi"/>
          <w:i/>
          <w:iCs/>
          <w:noProof/>
          <w:color w:val="auto"/>
          <w:lang w:val="en-US"/>
        </w:rPr>
        <w:t>Criminal Code</w:t>
      </w:r>
      <w:r w:rsidR="009A452B">
        <w:rPr>
          <w:rFonts w:eastAsia="Calibri" w:cstheme="minorHAnsi"/>
          <w:noProof/>
          <w:color w:val="auto"/>
          <w:lang w:val="en-US"/>
        </w:rPr>
        <w:t xml:space="preserve"> (2015)</w:t>
      </w:r>
      <w:r w:rsidR="00F96A8E" w:rsidRPr="0025425F">
        <w:rPr>
          <w:rFonts w:eastAsia="Calibri" w:cstheme="minorHAnsi"/>
          <w:noProof/>
          <w:color w:val="auto"/>
          <w:lang w:val="en-US"/>
        </w:rPr>
        <w:t>.</w:t>
      </w:r>
      <w:r w:rsidR="002C71F7" w:rsidRPr="0025425F">
        <w:rPr>
          <w:rFonts w:eastAsia="Calibri" w:cstheme="minorHAnsi"/>
          <w:noProof/>
          <w:color w:val="auto"/>
          <w:lang w:val="en-US"/>
        </w:rPr>
        <w:t xml:space="preserve"> This risk applies to all citizens of Vietnam, not just returnees. </w:t>
      </w:r>
    </w:p>
    <w:p w14:paraId="3391F4E9" w14:textId="434ACCA5" w:rsidR="00445A21" w:rsidRPr="00C22F87" w:rsidRDefault="00AE2A96" w:rsidP="00445A21">
      <w:pPr>
        <w:numPr>
          <w:ilvl w:val="1"/>
          <w:numId w:val="14"/>
        </w:numPr>
        <w:spacing w:after="120" w:line="240" w:lineRule="auto"/>
        <w:ind w:left="0" w:firstLine="0"/>
        <w:jc w:val="both"/>
        <w:rPr>
          <w:color w:val="auto"/>
          <w:lang w:val="en-AU"/>
        </w:rPr>
      </w:pPr>
      <w:r w:rsidRPr="0025425F">
        <w:rPr>
          <w:rFonts w:eastAsia="Calibri" w:cstheme="minorHAnsi"/>
          <w:noProof/>
          <w:color w:val="auto"/>
          <w:lang w:val="en-US"/>
        </w:rPr>
        <w:t>A</w:t>
      </w:r>
      <w:r w:rsidR="00C95EA7" w:rsidRPr="0025425F">
        <w:rPr>
          <w:rFonts w:eastAsia="Calibri" w:cstheme="minorHAnsi"/>
          <w:noProof/>
          <w:color w:val="auto"/>
          <w:lang w:val="en-US"/>
        </w:rPr>
        <w:t>s a pr</w:t>
      </w:r>
      <w:r w:rsidR="00522949">
        <w:rPr>
          <w:rFonts w:eastAsia="Calibri" w:cstheme="minorHAnsi"/>
          <w:noProof/>
          <w:color w:val="auto"/>
          <w:lang w:val="en-US"/>
        </w:rPr>
        <w:t>o</w:t>
      </w:r>
      <w:r w:rsidR="00C95EA7" w:rsidRPr="0025425F">
        <w:rPr>
          <w:rFonts w:eastAsia="Calibri" w:cstheme="minorHAnsi"/>
          <w:noProof/>
          <w:color w:val="auto"/>
          <w:lang w:val="en-US"/>
        </w:rPr>
        <w:t>scribed entity,</w:t>
      </w:r>
      <w:r w:rsidRPr="0025425F">
        <w:rPr>
          <w:rFonts w:eastAsia="Calibri" w:cstheme="minorHAnsi"/>
          <w:noProof/>
          <w:color w:val="auto"/>
          <w:lang w:val="en-US"/>
        </w:rPr>
        <w:t xml:space="preserve"> returnee</w:t>
      </w:r>
      <w:r w:rsidR="008232DA" w:rsidRPr="0025425F">
        <w:rPr>
          <w:rFonts w:eastAsia="Calibri" w:cstheme="minorHAnsi"/>
          <w:noProof/>
          <w:color w:val="auto"/>
          <w:lang w:val="en-US"/>
        </w:rPr>
        <w:t>s</w:t>
      </w:r>
      <w:r w:rsidRPr="0025425F">
        <w:rPr>
          <w:rFonts w:eastAsia="Calibri" w:cstheme="minorHAnsi"/>
          <w:noProof/>
          <w:color w:val="auto"/>
          <w:lang w:val="en-US"/>
        </w:rPr>
        <w:t xml:space="preserve"> with known </w:t>
      </w:r>
      <w:r w:rsidRPr="0025425F">
        <w:rPr>
          <w:rFonts w:cstheme="minorHAnsi"/>
          <w:color w:val="auto"/>
        </w:rPr>
        <w:t xml:space="preserve">affiliations to the </w:t>
      </w:r>
      <w:hyperlink w:anchor="_Public_protests" w:history="1">
        <w:r w:rsidRPr="0025425F">
          <w:rPr>
            <w:rStyle w:val="Hyperlink"/>
            <w:rFonts w:cstheme="minorHAnsi"/>
          </w:rPr>
          <w:t>Viet Tan</w:t>
        </w:r>
      </w:hyperlink>
      <w:r w:rsidRPr="0025425F">
        <w:rPr>
          <w:rFonts w:cstheme="minorHAnsi"/>
          <w:color w:val="auto"/>
        </w:rPr>
        <w:t xml:space="preserve">, including through activity on social media and </w:t>
      </w:r>
      <w:r w:rsidR="00C917D0" w:rsidRPr="0025425F">
        <w:rPr>
          <w:rFonts w:cstheme="minorHAnsi"/>
          <w:color w:val="auto"/>
        </w:rPr>
        <w:t>involvement in</w:t>
      </w:r>
      <w:r w:rsidRPr="0025425F">
        <w:rPr>
          <w:rFonts w:cstheme="minorHAnsi"/>
          <w:color w:val="auto"/>
        </w:rPr>
        <w:t xml:space="preserve"> </w:t>
      </w:r>
      <w:r w:rsidR="00685CED" w:rsidRPr="0025425F">
        <w:rPr>
          <w:rFonts w:cstheme="minorHAnsi"/>
          <w:color w:val="auto"/>
        </w:rPr>
        <w:t xml:space="preserve">Viet Tan </w:t>
      </w:r>
      <w:r w:rsidR="0014238B" w:rsidRPr="0025425F">
        <w:rPr>
          <w:rFonts w:cstheme="minorHAnsi"/>
          <w:color w:val="auto"/>
        </w:rPr>
        <w:t xml:space="preserve">meetings and </w:t>
      </w:r>
      <w:r w:rsidRPr="0025425F">
        <w:rPr>
          <w:rFonts w:cstheme="minorHAnsi"/>
          <w:color w:val="auto"/>
        </w:rPr>
        <w:t xml:space="preserve">demonstrations, would be of interest to the authorities, and may encounter questioning and surveillance on return. If </w:t>
      </w:r>
      <w:r w:rsidR="0039121D" w:rsidRPr="0025425F">
        <w:rPr>
          <w:rFonts w:cstheme="minorHAnsi"/>
          <w:color w:val="auto"/>
        </w:rPr>
        <w:t>returnees of this profile</w:t>
      </w:r>
      <w:r w:rsidRPr="0025425F">
        <w:rPr>
          <w:rFonts w:cstheme="minorHAnsi"/>
          <w:color w:val="auto"/>
        </w:rPr>
        <w:t xml:space="preserve"> continued these activities in</w:t>
      </w:r>
      <w:r w:rsidR="00C95EA7" w:rsidRPr="0025425F">
        <w:rPr>
          <w:rFonts w:cstheme="minorHAnsi"/>
          <w:color w:val="auto"/>
        </w:rPr>
        <w:t>side</w:t>
      </w:r>
      <w:r w:rsidRPr="0025425F">
        <w:rPr>
          <w:rFonts w:cstheme="minorHAnsi"/>
          <w:color w:val="auto"/>
        </w:rPr>
        <w:t xml:space="preserve"> </w:t>
      </w:r>
      <w:r w:rsidRPr="008D69DB">
        <w:rPr>
          <w:rFonts w:cstheme="minorHAnsi"/>
          <w:color w:val="auto"/>
        </w:rPr>
        <w:t>Vietnam, they would face a high risk of harassment, arrest, prosecution and imprisonment on national security grounds</w:t>
      </w:r>
      <w:r w:rsidR="00B11F7D" w:rsidRPr="008D69DB">
        <w:rPr>
          <w:rFonts w:cstheme="minorHAnsi"/>
          <w:color w:val="auto"/>
        </w:rPr>
        <w:t>, like anybody else</w:t>
      </w:r>
      <w:r w:rsidR="0039121D" w:rsidRPr="008D69DB">
        <w:rPr>
          <w:rFonts w:cstheme="minorHAnsi"/>
          <w:color w:val="auto"/>
        </w:rPr>
        <w:t>.</w:t>
      </w:r>
      <w:r w:rsidR="000116B2" w:rsidRPr="008D69DB">
        <w:rPr>
          <w:rFonts w:cstheme="minorHAnsi"/>
          <w:color w:val="auto"/>
        </w:rPr>
        <w:t xml:space="preserve"> Known Viet Tan members</w:t>
      </w:r>
      <w:r w:rsidR="00B11F7D" w:rsidRPr="008D69DB">
        <w:rPr>
          <w:rFonts w:cstheme="minorHAnsi"/>
          <w:color w:val="auto"/>
        </w:rPr>
        <w:t xml:space="preserve"> would face a high risk of </w:t>
      </w:r>
      <w:r w:rsidR="00553653" w:rsidRPr="008D69DB">
        <w:rPr>
          <w:rFonts w:cstheme="minorHAnsi"/>
          <w:color w:val="auto"/>
        </w:rPr>
        <w:t>questioning and arrest on return</w:t>
      </w:r>
      <w:r w:rsidR="000116B2" w:rsidRPr="008D69DB">
        <w:rPr>
          <w:rFonts w:cstheme="minorHAnsi"/>
          <w:color w:val="auto"/>
        </w:rPr>
        <w:t>.</w:t>
      </w:r>
      <w:r w:rsidR="004E59D4" w:rsidRPr="008D69DB">
        <w:rPr>
          <w:rFonts w:cstheme="minorHAnsi"/>
          <w:color w:val="auto"/>
        </w:rPr>
        <w:t xml:space="preserve"> DFAT is not aware of any failed asylum seekers in Australia </w:t>
      </w:r>
      <w:r w:rsidR="00B03AF7" w:rsidRPr="008D69DB">
        <w:rPr>
          <w:rFonts w:cstheme="minorHAnsi"/>
          <w:color w:val="auto"/>
        </w:rPr>
        <w:t>being imprisoned on return in such circumstances</w:t>
      </w:r>
      <w:r w:rsidR="00D35B82" w:rsidRPr="008D69DB">
        <w:rPr>
          <w:rFonts w:cstheme="minorHAnsi"/>
          <w:color w:val="auto"/>
        </w:rPr>
        <w:t>.</w:t>
      </w:r>
    </w:p>
    <w:p w14:paraId="3B3F09D0" w14:textId="201846EB" w:rsidR="00E827A4" w:rsidRPr="00A80D1C" w:rsidRDefault="00A41C72" w:rsidP="00E827A4">
      <w:pPr>
        <w:numPr>
          <w:ilvl w:val="1"/>
          <w:numId w:val="14"/>
        </w:numPr>
        <w:spacing w:after="120" w:line="240" w:lineRule="auto"/>
        <w:ind w:left="0" w:firstLine="0"/>
        <w:jc w:val="both"/>
        <w:rPr>
          <w:color w:val="auto"/>
          <w:lang w:val="en-AU"/>
        </w:rPr>
      </w:pPr>
      <w:r w:rsidRPr="0025425F">
        <w:rPr>
          <w:color w:val="auto"/>
          <w:lang w:val="en-AU"/>
        </w:rPr>
        <w:t xml:space="preserve">Returnees – including failed asylum seekers, labour migrants and </w:t>
      </w:r>
      <w:hyperlink w:anchor="_Victims_of_human" w:history="1">
        <w:r w:rsidRPr="0025425F">
          <w:rPr>
            <w:rStyle w:val="Hyperlink"/>
            <w:rFonts w:cstheme="minorBidi"/>
            <w:lang w:val="en-AU"/>
          </w:rPr>
          <w:t>trafficking victims</w:t>
        </w:r>
      </w:hyperlink>
      <w:r w:rsidRPr="0025425F">
        <w:rPr>
          <w:color w:val="auto"/>
          <w:lang w:val="en-AU"/>
        </w:rPr>
        <w:t xml:space="preserve"> – </w:t>
      </w:r>
      <w:r w:rsidR="00B437C8" w:rsidRPr="0025425F">
        <w:rPr>
          <w:color w:val="auto"/>
          <w:lang w:val="en-AU"/>
        </w:rPr>
        <w:t>may experience</w:t>
      </w:r>
      <w:r w:rsidR="00C06750" w:rsidRPr="0025425F">
        <w:rPr>
          <w:color w:val="auto"/>
          <w:lang w:val="en-AU"/>
        </w:rPr>
        <w:t xml:space="preserve"> </w:t>
      </w:r>
      <w:r w:rsidR="00CA2F2E" w:rsidRPr="0025425F">
        <w:rPr>
          <w:color w:val="auto"/>
          <w:lang w:val="en-AU"/>
        </w:rPr>
        <w:t xml:space="preserve">reintegration </w:t>
      </w:r>
      <w:r w:rsidRPr="0025425F">
        <w:rPr>
          <w:color w:val="auto"/>
          <w:lang w:val="en-AU"/>
        </w:rPr>
        <w:t>difficulties</w:t>
      </w:r>
      <w:r w:rsidR="00F47528" w:rsidRPr="0025425F">
        <w:rPr>
          <w:color w:val="auto"/>
          <w:lang w:val="en-AU"/>
        </w:rPr>
        <w:t>, although these are not state-imposed</w:t>
      </w:r>
      <w:r w:rsidRPr="0025425F">
        <w:rPr>
          <w:color w:val="auto"/>
          <w:lang w:val="en-AU"/>
        </w:rPr>
        <w:t xml:space="preserve">. </w:t>
      </w:r>
      <w:r w:rsidR="0089659F" w:rsidRPr="0025425F">
        <w:rPr>
          <w:color w:val="auto"/>
          <w:lang w:val="en-AU"/>
        </w:rPr>
        <w:t>Difficulties</w:t>
      </w:r>
      <w:r w:rsidRPr="0025425F">
        <w:rPr>
          <w:color w:val="auto"/>
          <w:lang w:val="en-AU"/>
        </w:rPr>
        <w:t xml:space="preserve"> </w:t>
      </w:r>
      <w:r w:rsidR="00F47528" w:rsidRPr="0025425F">
        <w:rPr>
          <w:color w:val="auto"/>
          <w:lang w:val="en-AU"/>
        </w:rPr>
        <w:t xml:space="preserve">may </w:t>
      </w:r>
      <w:r w:rsidRPr="0025425F">
        <w:rPr>
          <w:color w:val="auto"/>
          <w:lang w:val="en-AU"/>
        </w:rPr>
        <w:t>include unemployment or underemployment</w:t>
      </w:r>
      <w:r w:rsidR="006E0BC4" w:rsidRPr="0025425F">
        <w:rPr>
          <w:color w:val="auto"/>
          <w:lang w:val="en-AU"/>
        </w:rPr>
        <w:t>,</w:t>
      </w:r>
      <w:r w:rsidRPr="0025425F">
        <w:rPr>
          <w:color w:val="auto"/>
          <w:lang w:val="en-AU"/>
        </w:rPr>
        <w:t xml:space="preserve"> challenges accessing </w:t>
      </w:r>
      <w:r w:rsidR="001179F8" w:rsidRPr="0025425F">
        <w:rPr>
          <w:color w:val="auto"/>
          <w:lang w:val="en-AU"/>
        </w:rPr>
        <w:t>government</w:t>
      </w:r>
      <w:r w:rsidRPr="0025425F">
        <w:rPr>
          <w:color w:val="auto"/>
          <w:lang w:val="en-AU"/>
        </w:rPr>
        <w:t xml:space="preserve"> services</w:t>
      </w:r>
      <w:r w:rsidR="00FB67E8">
        <w:rPr>
          <w:color w:val="auto"/>
          <w:lang w:val="en-AU"/>
        </w:rPr>
        <w:t xml:space="preserve"> </w:t>
      </w:r>
      <w:r w:rsidR="006E0BC4" w:rsidRPr="0025425F">
        <w:rPr>
          <w:color w:val="auto"/>
          <w:lang w:val="en-AU"/>
        </w:rPr>
        <w:t>and, in the case of trafficking victims, social stigma.</w:t>
      </w:r>
      <w:r w:rsidRPr="0025425F">
        <w:rPr>
          <w:color w:val="auto"/>
          <w:lang w:val="en-AU"/>
        </w:rPr>
        <w:t xml:space="preserve"> </w:t>
      </w:r>
      <w:r w:rsidR="00DA184A" w:rsidRPr="0025425F">
        <w:rPr>
          <w:color w:val="auto"/>
          <w:lang w:val="en-AU"/>
        </w:rPr>
        <w:t>Some returnees may have</w:t>
      </w:r>
      <w:r w:rsidR="003711E8" w:rsidRPr="0025425F">
        <w:rPr>
          <w:color w:val="auto"/>
          <w:lang w:val="en-AU"/>
        </w:rPr>
        <w:t xml:space="preserve"> </w:t>
      </w:r>
      <w:r w:rsidR="003F61DB" w:rsidRPr="0025425F">
        <w:rPr>
          <w:color w:val="auto"/>
          <w:lang w:val="en-AU"/>
        </w:rPr>
        <w:t xml:space="preserve">accumulated </w:t>
      </w:r>
      <w:r w:rsidR="00D07C91">
        <w:rPr>
          <w:color w:val="auto"/>
          <w:lang w:val="en-AU"/>
        </w:rPr>
        <w:t xml:space="preserve">large </w:t>
      </w:r>
      <w:r w:rsidR="003711E8" w:rsidRPr="0025425F">
        <w:rPr>
          <w:color w:val="auto"/>
          <w:lang w:val="en-AU"/>
        </w:rPr>
        <w:t>debts</w:t>
      </w:r>
      <w:r w:rsidR="00A50022" w:rsidRPr="0025425F">
        <w:rPr>
          <w:color w:val="auto"/>
          <w:lang w:val="en-AU"/>
        </w:rPr>
        <w:t xml:space="preserve">, including to </w:t>
      </w:r>
      <w:hyperlink w:anchor="_People_who_owe_2" w:history="1">
        <w:r w:rsidR="00A50022" w:rsidRPr="00FD1D1A">
          <w:rPr>
            <w:rStyle w:val="Hyperlink"/>
            <w:rFonts w:cstheme="minorBidi"/>
            <w:lang w:val="en-AU"/>
          </w:rPr>
          <w:t>loan sharks</w:t>
        </w:r>
      </w:hyperlink>
      <w:r w:rsidR="00A50022" w:rsidRPr="0025425F">
        <w:rPr>
          <w:rStyle w:val="Hyperlink"/>
          <w:rFonts w:cstheme="minorBidi"/>
          <w:u w:val="none"/>
          <w:lang w:val="en-AU"/>
        </w:rPr>
        <w:t xml:space="preserve">, to </w:t>
      </w:r>
      <w:r w:rsidR="00206430" w:rsidRPr="0025425F">
        <w:rPr>
          <w:color w:val="auto"/>
          <w:lang w:val="en-AU"/>
        </w:rPr>
        <w:t>fund their travel from Vietnam</w:t>
      </w:r>
      <w:r w:rsidR="008025D5" w:rsidRPr="0025425F">
        <w:rPr>
          <w:color w:val="auto"/>
          <w:lang w:val="en-AU"/>
        </w:rPr>
        <w:t xml:space="preserve">, </w:t>
      </w:r>
      <w:r w:rsidR="007C46D7" w:rsidRPr="0025425F">
        <w:rPr>
          <w:color w:val="auto"/>
          <w:lang w:val="en-AU"/>
        </w:rPr>
        <w:t>which they may have difficulty repaying</w:t>
      </w:r>
      <w:r w:rsidR="00DA184A" w:rsidRPr="0025425F">
        <w:rPr>
          <w:color w:val="auto"/>
          <w:lang w:val="en-AU"/>
        </w:rPr>
        <w:t xml:space="preserve">. </w:t>
      </w:r>
      <w:r w:rsidR="00E95B34" w:rsidRPr="0025425F">
        <w:rPr>
          <w:color w:val="auto"/>
          <w:lang w:val="en-AU"/>
        </w:rPr>
        <w:t>The experiences described in this paragraph are not uniform</w:t>
      </w:r>
      <w:r w:rsidR="0086504F">
        <w:rPr>
          <w:color w:val="auto"/>
          <w:lang w:val="en-AU"/>
        </w:rPr>
        <w:t xml:space="preserve">: </w:t>
      </w:r>
      <w:r w:rsidR="00E95B34" w:rsidRPr="0025425F">
        <w:rPr>
          <w:color w:val="auto"/>
          <w:lang w:val="en-AU"/>
        </w:rPr>
        <w:t>some returnees</w:t>
      </w:r>
      <w:r w:rsidR="00DB7D35" w:rsidRPr="0025425F">
        <w:rPr>
          <w:color w:val="auto"/>
          <w:lang w:val="en-AU"/>
        </w:rPr>
        <w:t xml:space="preserve">, </w:t>
      </w:r>
      <w:r w:rsidR="00D03598">
        <w:rPr>
          <w:color w:val="auto"/>
          <w:lang w:val="en-AU"/>
        </w:rPr>
        <w:t>including</w:t>
      </w:r>
      <w:r w:rsidR="00DB7D35" w:rsidRPr="0025425F">
        <w:rPr>
          <w:color w:val="auto"/>
          <w:lang w:val="en-AU"/>
        </w:rPr>
        <w:t xml:space="preserve"> failed asylum applicants,</w:t>
      </w:r>
      <w:r w:rsidR="00E95B34" w:rsidRPr="0025425F">
        <w:rPr>
          <w:color w:val="auto"/>
          <w:lang w:val="en-AU"/>
        </w:rPr>
        <w:t xml:space="preserve"> report making </w:t>
      </w:r>
      <w:r w:rsidR="00B854F5" w:rsidRPr="0025425F">
        <w:rPr>
          <w:color w:val="auto"/>
          <w:lang w:val="en-AU"/>
        </w:rPr>
        <w:t>smooth</w:t>
      </w:r>
      <w:r w:rsidR="00E95B34" w:rsidRPr="0025425F">
        <w:rPr>
          <w:color w:val="auto"/>
          <w:lang w:val="en-AU"/>
        </w:rPr>
        <w:t xml:space="preserve"> transitions</w:t>
      </w:r>
      <w:r w:rsidR="00DB7D35" w:rsidRPr="0025425F">
        <w:rPr>
          <w:color w:val="auto"/>
          <w:lang w:val="en-AU"/>
        </w:rPr>
        <w:t xml:space="preserve">. </w:t>
      </w:r>
      <w:r w:rsidR="0045503D">
        <w:rPr>
          <w:color w:val="auto"/>
          <w:lang w:val="en-AU"/>
        </w:rPr>
        <w:t xml:space="preserve">In-country sources reported </w:t>
      </w:r>
      <w:r w:rsidR="0086504F">
        <w:rPr>
          <w:color w:val="auto"/>
          <w:lang w:val="en-AU"/>
        </w:rPr>
        <w:t xml:space="preserve">in October 2024 </w:t>
      </w:r>
      <w:r w:rsidR="0045503D">
        <w:rPr>
          <w:color w:val="auto"/>
          <w:lang w:val="en-AU"/>
        </w:rPr>
        <w:t>that, should they need it, returnees c</w:t>
      </w:r>
      <w:r w:rsidR="00340620">
        <w:rPr>
          <w:color w:val="auto"/>
          <w:lang w:val="en-AU"/>
        </w:rPr>
        <w:t>ould</w:t>
      </w:r>
      <w:r w:rsidR="0045503D">
        <w:rPr>
          <w:color w:val="auto"/>
          <w:lang w:val="en-AU"/>
        </w:rPr>
        <w:t xml:space="preserve"> </w:t>
      </w:r>
      <w:r w:rsidR="00EC6A8E">
        <w:rPr>
          <w:color w:val="auto"/>
          <w:lang w:val="en-AU"/>
        </w:rPr>
        <w:t>seek</w:t>
      </w:r>
      <w:r w:rsidR="00340620">
        <w:rPr>
          <w:color w:val="auto"/>
          <w:lang w:val="en-AU"/>
        </w:rPr>
        <w:t xml:space="preserve"> </w:t>
      </w:r>
      <w:r w:rsidR="0045503D">
        <w:rPr>
          <w:color w:val="auto"/>
          <w:lang w:val="en-AU"/>
        </w:rPr>
        <w:t xml:space="preserve">support </w:t>
      </w:r>
      <w:r w:rsidR="004A2376">
        <w:rPr>
          <w:color w:val="auto"/>
          <w:lang w:val="en-AU"/>
        </w:rPr>
        <w:t xml:space="preserve">from </w:t>
      </w:r>
      <w:r w:rsidR="0086504F">
        <w:rPr>
          <w:color w:val="auto"/>
          <w:lang w:val="en-AU"/>
        </w:rPr>
        <w:br/>
      </w:r>
      <w:r w:rsidR="00EC6A8E">
        <w:rPr>
          <w:color w:val="auto"/>
          <w:lang w:val="en-AU"/>
        </w:rPr>
        <w:t>Migrant R</w:t>
      </w:r>
      <w:r w:rsidR="004A2376">
        <w:rPr>
          <w:color w:val="auto"/>
          <w:lang w:val="en-AU"/>
        </w:rPr>
        <w:t xml:space="preserve">esource </w:t>
      </w:r>
      <w:r w:rsidR="00EC6A8E">
        <w:rPr>
          <w:color w:val="auto"/>
          <w:lang w:val="en-AU"/>
        </w:rPr>
        <w:t>C</w:t>
      </w:r>
      <w:r w:rsidR="004A2376">
        <w:rPr>
          <w:color w:val="auto"/>
          <w:lang w:val="en-AU"/>
        </w:rPr>
        <w:t xml:space="preserve">entres </w:t>
      </w:r>
      <w:r w:rsidR="008B2AFD">
        <w:rPr>
          <w:color w:val="auto"/>
          <w:lang w:val="en-AU"/>
        </w:rPr>
        <w:t xml:space="preserve">managed by the </w:t>
      </w:r>
      <w:r w:rsidR="004A2376">
        <w:rPr>
          <w:color w:val="auto"/>
          <w:lang w:val="en-AU"/>
        </w:rPr>
        <w:t xml:space="preserve">Department of Labour, Invalids and Social </w:t>
      </w:r>
      <w:r w:rsidR="00340620">
        <w:rPr>
          <w:color w:val="auto"/>
          <w:lang w:val="en-AU"/>
        </w:rPr>
        <w:t>Affairs,</w:t>
      </w:r>
      <w:r w:rsidR="00A94C9A">
        <w:rPr>
          <w:color w:val="auto"/>
          <w:lang w:val="en-AU"/>
        </w:rPr>
        <w:t xml:space="preserve"> although the scope of these services was opaque</w:t>
      </w:r>
      <w:r w:rsidR="00A94C9A">
        <w:rPr>
          <w:color w:val="auto"/>
        </w:rPr>
        <w:t>.</w:t>
      </w:r>
    </w:p>
    <w:p w14:paraId="3E766351" w14:textId="3E28A013" w:rsidR="00927F53" w:rsidRDefault="001F5D79" w:rsidP="00360ED3">
      <w:pPr>
        <w:numPr>
          <w:ilvl w:val="1"/>
          <w:numId w:val="14"/>
        </w:numPr>
        <w:spacing w:after="120" w:line="240" w:lineRule="auto"/>
        <w:ind w:left="0" w:firstLine="0"/>
        <w:jc w:val="both"/>
        <w:rPr>
          <w:color w:val="auto"/>
          <w:lang w:val="en-AU"/>
        </w:rPr>
      </w:pPr>
      <w:r w:rsidRPr="0025425F">
        <w:rPr>
          <w:color w:val="auto"/>
          <w:lang w:val="en-AU"/>
        </w:rPr>
        <w:t>In-country sources reported</w:t>
      </w:r>
      <w:r w:rsidR="003950D4">
        <w:rPr>
          <w:color w:val="auto"/>
          <w:lang w:val="en-AU"/>
        </w:rPr>
        <w:t xml:space="preserve"> </w:t>
      </w:r>
      <w:r w:rsidR="0086504F">
        <w:rPr>
          <w:color w:val="auto"/>
          <w:lang w:val="en-AU"/>
        </w:rPr>
        <w:t xml:space="preserve">in October 2023 </w:t>
      </w:r>
      <w:r w:rsidRPr="0025425F">
        <w:rPr>
          <w:color w:val="auto"/>
          <w:lang w:val="en-AU"/>
        </w:rPr>
        <w:t xml:space="preserve">that </w:t>
      </w:r>
      <w:r w:rsidR="00CD0C03" w:rsidRPr="0025425F">
        <w:rPr>
          <w:color w:val="auto"/>
          <w:lang w:val="en-AU"/>
        </w:rPr>
        <w:t>fail</w:t>
      </w:r>
      <w:r w:rsidR="009D6A1C" w:rsidRPr="0025425F">
        <w:rPr>
          <w:color w:val="auto"/>
          <w:lang w:val="en-AU"/>
        </w:rPr>
        <w:t>ing to secure</w:t>
      </w:r>
      <w:r w:rsidR="00CD0C03" w:rsidRPr="0025425F">
        <w:rPr>
          <w:color w:val="auto"/>
          <w:lang w:val="en-AU"/>
        </w:rPr>
        <w:t xml:space="preserve"> asylum </w:t>
      </w:r>
      <w:r w:rsidR="009D6A1C" w:rsidRPr="0025425F">
        <w:rPr>
          <w:color w:val="auto"/>
          <w:lang w:val="en-AU"/>
        </w:rPr>
        <w:t>abroad</w:t>
      </w:r>
      <w:r w:rsidR="00820291" w:rsidRPr="0025425F">
        <w:rPr>
          <w:color w:val="auto"/>
          <w:lang w:val="en-AU"/>
        </w:rPr>
        <w:t xml:space="preserve"> </w:t>
      </w:r>
      <w:r w:rsidR="009D6A1C" w:rsidRPr="0025425F">
        <w:rPr>
          <w:color w:val="auto"/>
          <w:lang w:val="en-AU"/>
        </w:rPr>
        <w:t xml:space="preserve">did </w:t>
      </w:r>
      <w:r w:rsidR="00820291" w:rsidRPr="0025425F">
        <w:rPr>
          <w:color w:val="auto"/>
          <w:lang w:val="en-AU"/>
        </w:rPr>
        <w:t xml:space="preserve">not </w:t>
      </w:r>
      <w:r w:rsidR="00D132CA" w:rsidRPr="0025425F">
        <w:rPr>
          <w:color w:val="auto"/>
          <w:lang w:val="en-AU"/>
        </w:rPr>
        <w:t>carry</w:t>
      </w:r>
      <w:r w:rsidR="00820291" w:rsidRPr="0025425F">
        <w:rPr>
          <w:color w:val="auto"/>
          <w:lang w:val="en-AU"/>
        </w:rPr>
        <w:t xml:space="preserve"> </w:t>
      </w:r>
      <w:r w:rsidR="00CD0C03" w:rsidRPr="0025425F">
        <w:rPr>
          <w:color w:val="auto"/>
          <w:lang w:val="en-AU"/>
        </w:rPr>
        <w:t>stigma.</w:t>
      </w:r>
      <w:r w:rsidR="006F6131" w:rsidRPr="0025425F">
        <w:rPr>
          <w:color w:val="auto"/>
          <w:lang w:val="en-AU"/>
        </w:rPr>
        <w:t xml:space="preserve"> </w:t>
      </w:r>
      <w:r w:rsidR="0093203D" w:rsidRPr="0025425F">
        <w:rPr>
          <w:color w:val="auto"/>
          <w:lang w:val="en-AU"/>
        </w:rPr>
        <w:t>R</w:t>
      </w:r>
      <w:r w:rsidR="00C6114F" w:rsidRPr="0025425F">
        <w:rPr>
          <w:color w:val="auto"/>
          <w:lang w:val="en-AU"/>
        </w:rPr>
        <w:t>emittances</w:t>
      </w:r>
      <w:r w:rsidR="0093203D" w:rsidRPr="0025425F">
        <w:rPr>
          <w:color w:val="auto"/>
          <w:lang w:val="en-AU"/>
        </w:rPr>
        <w:t xml:space="preserve"> allowed families to build new homes and </w:t>
      </w:r>
      <w:r w:rsidR="002E3346" w:rsidRPr="0025425F">
        <w:rPr>
          <w:color w:val="auto"/>
          <w:lang w:val="en-AU"/>
        </w:rPr>
        <w:t xml:space="preserve">stimulated </w:t>
      </w:r>
      <w:r w:rsidR="0093203D" w:rsidRPr="0025425F">
        <w:rPr>
          <w:color w:val="auto"/>
          <w:lang w:val="en-AU"/>
        </w:rPr>
        <w:t xml:space="preserve">local </w:t>
      </w:r>
      <w:r w:rsidR="002E3346" w:rsidRPr="0025425F">
        <w:rPr>
          <w:color w:val="auto"/>
          <w:lang w:val="en-AU"/>
        </w:rPr>
        <w:t>economies.</w:t>
      </w:r>
      <w:r w:rsidR="003F64D0" w:rsidRPr="0025425F">
        <w:rPr>
          <w:bCs/>
          <w:color w:val="auto"/>
        </w:rPr>
        <w:t xml:space="preserve"> </w:t>
      </w:r>
      <w:r w:rsidR="00603F76" w:rsidRPr="0025425F">
        <w:rPr>
          <w:color w:val="auto"/>
          <w:lang w:val="en-AU"/>
        </w:rPr>
        <w:t>E</w:t>
      </w:r>
      <w:r w:rsidR="002E3346" w:rsidRPr="0025425F">
        <w:rPr>
          <w:color w:val="auto"/>
          <w:lang w:val="en-AU"/>
        </w:rPr>
        <w:t>m</w:t>
      </w:r>
      <w:r w:rsidR="00CD0C03" w:rsidRPr="0025425F">
        <w:rPr>
          <w:color w:val="auto"/>
          <w:lang w:val="en-AU"/>
        </w:rPr>
        <w:t xml:space="preserve">igration </w:t>
      </w:r>
      <w:r w:rsidR="00AB4EF6" w:rsidRPr="0025425F">
        <w:rPr>
          <w:color w:val="auto"/>
          <w:lang w:val="en-AU"/>
        </w:rPr>
        <w:t xml:space="preserve">was </w:t>
      </w:r>
      <w:r w:rsidR="00CD0C03" w:rsidRPr="0025425F">
        <w:rPr>
          <w:color w:val="auto"/>
          <w:lang w:val="en-AU"/>
        </w:rPr>
        <w:t>very common</w:t>
      </w:r>
      <w:r w:rsidR="0077455C" w:rsidRPr="0025425F">
        <w:rPr>
          <w:color w:val="auto"/>
          <w:lang w:val="en-AU"/>
        </w:rPr>
        <w:t>, culturally accepted</w:t>
      </w:r>
      <w:r w:rsidR="00CD0C03" w:rsidRPr="0025425F">
        <w:rPr>
          <w:color w:val="auto"/>
          <w:lang w:val="en-AU"/>
        </w:rPr>
        <w:t xml:space="preserve"> and encouraged</w:t>
      </w:r>
      <w:r w:rsidR="00557712" w:rsidRPr="0025425F">
        <w:rPr>
          <w:color w:val="auto"/>
          <w:lang w:val="en-AU"/>
        </w:rPr>
        <w:t>, including</w:t>
      </w:r>
      <w:r w:rsidR="00CD0C03" w:rsidRPr="0025425F">
        <w:rPr>
          <w:color w:val="auto"/>
          <w:lang w:val="en-AU"/>
        </w:rPr>
        <w:t xml:space="preserve"> by the </w:t>
      </w:r>
      <w:r w:rsidR="00884F55">
        <w:rPr>
          <w:color w:val="auto"/>
          <w:lang w:val="en-AU"/>
        </w:rPr>
        <w:t>G</w:t>
      </w:r>
      <w:r w:rsidR="00CD0C03" w:rsidRPr="0025425F">
        <w:rPr>
          <w:color w:val="auto"/>
          <w:lang w:val="en-AU"/>
        </w:rPr>
        <w:t>overnment</w:t>
      </w:r>
      <w:r w:rsidR="00884F55">
        <w:rPr>
          <w:color w:val="auto"/>
          <w:lang w:val="en-AU"/>
        </w:rPr>
        <w:t xml:space="preserve"> of Vietnam</w:t>
      </w:r>
      <w:r w:rsidR="00CD0C03" w:rsidRPr="0025425F">
        <w:rPr>
          <w:color w:val="auto"/>
          <w:lang w:val="en-AU"/>
        </w:rPr>
        <w:t xml:space="preserve"> (</w:t>
      </w:r>
      <w:r w:rsidR="00781AD4" w:rsidRPr="0025425F">
        <w:rPr>
          <w:color w:val="auto"/>
          <w:lang w:val="en-AU"/>
        </w:rPr>
        <w:t>on account of the remittances that would flow back to Vietnam</w:t>
      </w:r>
      <w:r w:rsidR="00CD0C03" w:rsidRPr="0025425F">
        <w:rPr>
          <w:rFonts w:eastAsia="Times New Roman"/>
          <w:color w:val="auto"/>
        </w:rPr>
        <w:t>).</w:t>
      </w:r>
      <w:r w:rsidR="000F5F1B" w:rsidRPr="0025425F">
        <w:rPr>
          <w:rFonts w:eastAsia="Times New Roman"/>
          <w:color w:val="auto"/>
        </w:rPr>
        <w:t xml:space="preserve"> </w:t>
      </w:r>
      <w:r w:rsidR="00311754" w:rsidRPr="0025425F">
        <w:rPr>
          <w:rFonts w:eastAsia="Times New Roman"/>
          <w:color w:val="auto"/>
        </w:rPr>
        <w:t>According to i</w:t>
      </w:r>
      <w:r w:rsidR="00B353DC" w:rsidRPr="0025425F">
        <w:rPr>
          <w:rFonts w:eastAsia="Times New Roman"/>
          <w:color w:val="auto"/>
        </w:rPr>
        <w:t>n-country sources</w:t>
      </w:r>
      <w:r w:rsidR="00311754" w:rsidRPr="0025425F">
        <w:rPr>
          <w:rFonts w:eastAsia="Times New Roman"/>
          <w:color w:val="auto"/>
        </w:rPr>
        <w:t>,</w:t>
      </w:r>
      <w:r w:rsidR="00B353DC" w:rsidRPr="0025425F">
        <w:rPr>
          <w:rFonts w:eastAsia="Times New Roman"/>
          <w:color w:val="auto"/>
        </w:rPr>
        <w:t xml:space="preserve"> failed asylum </w:t>
      </w:r>
      <w:r w:rsidR="00FC2A17" w:rsidRPr="0025425F">
        <w:rPr>
          <w:rFonts w:eastAsia="Times New Roman"/>
          <w:color w:val="auto"/>
        </w:rPr>
        <w:t xml:space="preserve">applicants </w:t>
      </w:r>
      <w:r w:rsidR="00961778" w:rsidRPr="0025425F">
        <w:rPr>
          <w:rFonts w:eastAsia="Times New Roman"/>
          <w:color w:val="auto"/>
        </w:rPr>
        <w:t>would not typically encounter</w:t>
      </w:r>
      <w:r w:rsidR="00637A7B" w:rsidRPr="0025425F">
        <w:rPr>
          <w:rFonts w:eastAsia="Times New Roman"/>
          <w:color w:val="auto"/>
        </w:rPr>
        <w:t xml:space="preserve"> </w:t>
      </w:r>
      <w:r w:rsidR="00CD0C03" w:rsidRPr="0025425F">
        <w:rPr>
          <w:bCs/>
          <w:color w:val="auto"/>
        </w:rPr>
        <w:t>official</w:t>
      </w:r>
      <w:r w:rsidR="005176BB" w:rsidRPr="0025425F">
        <w:rPr>
          <w:bCs/>
          <w:color w:val="auto"/>
        </w:rPr>
        <w:t xml:space="preserve"> </w:t>
      </w:r>
      <w:r w:rsidR="00CD0C03" w:rsidRPr="0025425F">
        <w:rPr>
          <w:bCs/>
          <w:color w:val="auto"/>
        </w:rPr>
        <w:t xml:space="preserve">discrimination </w:t>
      </w:r>
      <w:r w:rsidR="00B353DC" w:rsidRPr="0025425F">
        <w:rPr>
          <w:bCs/>
          <w:color w:val="auto"/>
        </w:rPr>
        <w:t xml:space="preserve">for </w:t>
      </w:r>
      <w:r w:rsidR="00CD0C03" w:rsidRPr="0025425F">
        <w:rPr>
          <w:bCs/>
          <w:color w:val="auto"/>
        </w:rPr>
        <w:t>failing to secure asylum abroad</w:t>
      </w:r>
      <w:r w:rsidR="00AA466E" w:rsidRPr="00946D04">
        <w:rPr>
          <w:rFonts w:eastAsia="Calibri" w:cstheme="minorHAnsi"/>
          <w:noProof/>
          <w:color w:val="auto"/>
          <w:lang w:val="en-US"/>
        </w:rPr>
        <w:t>.</w:t>
      </w:r>
      <w:r w:rsidR="005821D5" w:rsidRPr="00946D04">
        <w:rPr>
          <w:rFonts w:eastAsia="Calibri" w:cstheme="minorHAnsi"/>
          <w:noProof/>
          <w:color w:val="auto"/>
          <w:lang w:val="en-US"/>
        </w:rPr>
        <w:t xml:space="preserve"> </w:t>
      </w:r>
      <w:r w:rsidR="0037506B" w:rsidRPr="00946D04">
        <w:rPr>
          <w:rFonts w:eastAsia="Calibri" w:cstheme="minorHAnsi"/>
          <w:noProof/>
          <w:color w:val="auto"/>
          <w:lang w:val="en-US"/>
        </w:rPr>
        <w:t>DFAT understands from in-country sources that</w:t>
      </w:r>
      <w:r w:rsidR="001E7FCA" w:rsidRPr="00946D04">
        <w:rPr>
          <w:rFonts w:eastAsia="Calibri" w:cstheme="minorHAnsi"/>
          <w:noProof/>
          <w:color w:val="auto"/>
          <w:lang w:val="en-US"/>
        </w:rPr>
        <w:t>, like anybody else,</w:t>
      </w:r>
      <w:r w:rsidR="005821D5" w:rsidRPr="00946D04">
        <w:rPr>
          <w:rFonts w:eastAsia="Calibri" w:cstheme="minorHAnsi"/>
          <w:noProof/>
          <w:color w:val="auto"/>
          <w:lang w:val="en-US"/>
        </w:rPr>
        <w:t xml:space="preserve"> </w:t>
      </w:r>
      <w:r w:rsidR="00883274" w:rsidRPr="00946D04">
        <w:rPr>
          <w:rFonts w:eastAsia="Calibri" w:cstheme="minorHAnsi"/>
          <w:noProof/>
          <w:color w:val="auto"/>
          <w:lang w:val="en-US"/>
        </w:rPr>
        <w:t>returnees</w:t>
      </w:r>
      <w:r w:rsidR="00537436" w:rsidRPr="00946D04">
        <w:rPr>
          <w:rFonts w:eastAsia="Calibri" w:cstheme="minorHAnsi"/>
          <w:noProof/>
          <w:color w:val="auto"/>
          <w:lang w:val="en-US"/>
        </w:rPr>
        <w:t xml:space="preserve"> –</w:t>
      </w:r>
      <w:r w:rsidR="004404FF" w:rsidRPr="00946D04">
        <w:rPr>
          <w:rFonts w:eastAsia="Calibri" w:cstheme="minorHAnsi"/>
          <w:noProof/>
          <w:color w:val="auto"/>
          <w:lang w:val="en-US"/>
        </w:rPr>
        <w:t xml:space="preserve"> including failed asylum seekers</w:t>
      </w:r>
      <w:r w:rsidR="00537436" w:rsidRPr="00946D04">
        <w:rPr>
          <w:rFonts w:eastAsia="Calibri" w:cstheme="minorHAnsi"/>
          <w:noProof/>
          <w:color w:val="auto"/>
          <w:lang w:val="en-US"/>
        </w:rPr>
        <w:t xml:space="preserve"> –</w:t>
      </w:r>
      <w:r w:rsidR="00DE1376" w:rsidRPr="00946D04">
        <w:rPr>
          <w:rFonts w:eastAsia="Calibri" w:cstheme="minorHAnsi"/>
          <w:noProof/>
          <w:color w:val="auto"/>
          <w:lang w:val="en-US"/>
        </w:rPr>
        <w:t xml:space="preserve"> </w:t>
      </w:r>
      <w:r w:rsidR="00883274" w:rsidRPr="00946D04">
        <w:rPr>
          <w:rFonts w:eastAsia="Calibri" w:cstheme="minorHAnsi"/>
          <w:noProof/>
          <w:color w:val="auto"/>
          <w:lang w:val="en-US"/>
        </w:rPr>
        <w:t>who have spent</w:t>
      </w:r>
      <w:r w:rsidR="008F7DC5" w:rsidRPr="00946D04">
        <w:rPr>
          <w:rFonts w:eastAsia="Calibri" w:cstheme="minorHAnsi"/>
          <w:noProof/>
          <w:color w:val="auto"/>
          <w:lang w:val="en-US"/>
        </w:rPr>
        <w:t xml:space="preserve"> an extended period of time abroad</w:t>
      </w:r>
      <w:r w:rsidR="00FF0194" w:rsidRPr="00946D04">
        <w:rPr>
          <w:rFonts w:eastAsia="Calibri" w:cstheme="minorHAnsi"/>
          <w:noProof/>
          <w:color w:val="auto"/>
          <w:lang w:val="en-US"/>
        </w:rPr>
        <w:t xml:space="preserve"> and may have had their household registration revoked</w:t>
      </w:r>
      <w:r w:rsidR="001E7FCA" w:rsidRPr="00946D04">
        <w:rPr>
          <w:rFonts w:eastAsia="Calibri" w:cstheme="minorHAnsi"/>
          <w:noProof/>
          <w:color w:val="auto"/>
          <w:lang w:val="en-US"/>
        </w:rPr>
        <w:t xml:space="preserve"> can</w:t>
      </w:r>
      <w:r w:rsidR="002C5E74">
        <w:rPr>
          <w:rFonts w:eastAsia="Calibri" w:cstheme="minorHAnsi"/>
          <w:noProof/>
          <w:color w:val="auto"/>
          <w:lang w:val="en-US"/>
        </w:rPr>
        <w:t xml:space="preserve"> apply to</w:t>
      </w:r>
      <w:r w:rsidR="00DE1376" w:rsidRPr="00946D04">
        <w:rPr>
          <w:rFonts w:eastAsia="Calibri" w:cstheme="minorHAnsi"/>
          <w:noProof/>
          <w:color w:val="auto"/>
          <w:lang w:val="en-US"/>
        </w:rPr>
        <w:t xml:space="preserve"> </w:t>
      </w:r>
      <w:hyperlink w:anchor="_Internal_Relocation" w:history="1">
        <w:r w:rsidR="00632E3C" w:rsidRPr="00946D04">
          <w:rPr>
            <w:rStyle w:val="Hyperlink"/>
            <w:rFonts w:eastAsia="Calibri" w:cstheme="minorHAnsi"/>
            <w:noProof/>
            <w:lang w:val="en-US"/>
          </w:rPr>
          <w:t>register their residence</w:t>
        </w:r>
      </w:hyperlink>
      <w:r w:rsidR="00632E3C" w:rsidRPr="00946D04">
        <w:rPr>
          <w:rFonts w:eastAsia="Calibri" w:cstheme="minorHAnsi"/>
          <w:noProof/>
          <w:color w:val="auto"/>
          <w:lang w:val="en-US"/>
        </w:rPr>
        <w:t xml:space="preserve"> </w:t>
      </w:r>
      <w:r w:rsidR="007E31C0" w:rsidRPr="00946D04">
        <w:rPr>
          <w:rFonts w:eastAsia="Calibri" w:cstheme="minorHAnsi"/>
          <w:noProof/>
          <w:color w:val="auto"/>
          <w:lang w:val="en-US"/>
        </w:rPr>
        <w:t>at</w:t>
      </w:r>
      <w:r w:rsidR="00BE1E94" w:rsidRPr="00946D04">
        <w:rPr>
          <w:rFonts w:eastAsia="Calibri" w:cstheme="minorHAnsi"/>
          <w:noProof/>
          <w:color w:val="auto"/>
          <w:lang w:val="en-US"/>
        </w:rPr>
        <w:t xml:space="preserve"> a local residence registration </w:t>
      </w:r>
      <w:r w:rsidR="004633A9">
        <w:rPr>
          <w:rFonts w:eastAsia="Calibri" w:cstheme="minorHAnsi"/>
          <w:noProof/>
          <w:color w:val="auto"/>
          <w:lang w:val="en-US"/>
        </w:rPr>
        <w:t>authority</w:t>
      </w:r>
      <w:r w:rsidR="00BE1E94" w:rsidRPr="00946D04">
        <w:rPr>
          <w:rFonts w:eastAsia="Calibri" w:cstheme="minorHAnsi"/>
          <w:noProof/>
          <w:color w:val="auto"/>
          <w:lang w:val="en-US"/>
        </w:rPr>
        <w:t xml:space="preserve"> </w:t>
      </w:r>
      <w:r w:rsidR="001202D2" w:rsidRPr="00946D04">
        <w:rPr>
          <w:rFonts w:eastAsia="Calibri" w:cstheme="minorHAnsi"/>
          <w:noProof/>
          <w:color w:val="auto"/>
          <w:lang w:val="en-US"/>
        </w:rPr>
        <w:t xml:space="preserve">(usually the police) </w:t>
      </w:r>
      <w:r w:rsidR="004633A9">
        <w:rPr>
          <w:color w:val="auto"/>
        </w:rPr>
        <w:t>o</w:t>
      </w:r>
      <w:r w:rsidR="004633A9" w:rsidRPr="0005544B">
        <w:rPr>
          <w:color w:val="auto"/>
        </w:rPr>
        <w:t>r through online government systems</w:t>
      </w:r>
      <w:r w:rsidR="004633A9">
        <w:rPr>
          <w:color w:val="auto"/>
        </w:rPr>
        <w:t xml:space="preserve"> </w:t>
      </w:r>
      <w:r w:rsidR="009B0F25" w:rsidRPr="00946D04">
        <w:rPr>
          <w:rFonts w:eastAsia="Calibri" w:cstheme="minorHAnsi"/>
          <w:noProof/>
          <w:color w:val="auto"/>
          <w:lang w:val="en-US"/>
        </w:rPr>
        <w:t>to receive governm</w:t>
      </w:r>
      <w:r w:rsidR="00A80493" w:rsidRPr="00946D04">
        <w:rPr>
          <w:rFonts w:eastAsia="Calibri" w:cstheme="minorHAnsi"/>
          <w:noProof/>
          <w:color w:val="auto"/>
          <w:lang w:val="en-US"/>
        </w:rPr>
        <w:t>e</w:t>
      </w:r>
      <w:r w:rsidR="009B0F25" w:rsidRPr="00946D04">
        <w:rPr>
          <w:rFonts w:eastAsia="Calibri" w:cstheme="minorHAnsi"/>
          <w:noProof/>
          <w:color w:val="auto"/>
          <w:lang w:val="en-US"/>
        </w:rPr>
        <w:t>nt services</w:t>
      </w:r>
      <w:r w:rsidR="00A537C2" w:rsidRPr="00946D04">
        <w:rPr>
          <w:rFonts w:eastAsia="Calibri" w:cstheme="minorHAnsi"/>
          <w:noProof/>
          <w:color w:val="auto"/>
          <w:lang w:val="en-US"/>
        </w:rPr>
        <w:t xml:space="preserve"> in that location</w:t>
      </w:r>
      <w:r w:rsidR="00DE4CA1" w:rsidRPr="00946D04">
        <w:rPr>
          <w:rFonts w:eastAsia="Calibri" w:cstheme="minorHAnsi"/>
          <w:noProof/>
          <w:color w:val="auto"/>
          <w:lang w:val="en-US"/>
        </w:rPr>
        <w:t xml:space="preserve"> </w:t>
      </w:r>
      <w:r w:rsidR="009E18A3" w:rsidRPr="009E18A3">
        <w:rPr>
          <w:rFonts w:eastAsia="Calibri" w:cstheme="minorHAnsi"/>
          <w:noProof/>
          <w:color w:val="auto"/>
          <w:lang w:val="en-US"/>
        </w:rPr>
        <w:t>(</w:t>
      </w:r>
      <w:r w:rsidR="00CA01F4" w:rsidRPr="009E18A3">
        <w:rPr>
          <w:color w:val="auto"/>
          <w:lang w:val="en-AU"/>
        </w:rPr>
        <w:t xml:space="preserve">Government </w:t>
      </w:r>
      <w:r w:rsidR="009E18A3" w:rsidRPr="009E18A3">
        <w:rPr>
          <w:color w:val="auto"/>
          <w:lang w:val="en-AU"/>
        </w:rPr>
        <w:t xml:space="preserve">of Vietnam </w:t>
      </w:r>
      <w:r w:rsidR="009E18A3" w:rsidRPr="00894796">
        <w:rPr>
          <w:i/>
          <w:iCs/>
          <w:color w:val="auto"/>
          <w:lang w:val="en-AU"/>
        </w:rPr>
        <w:t>C</w:t>
      </w:r>
      <w:r w:rsidR="00CA01F4" w:rsidRPr="00894796">
        <w:rPr>
          <w:i/>
          <w:iCs/>
          <w:color w:val="auto"/>
          <w:lang w:val="en-AU"/>
        </w:rPr>
        <w:t xml:space="preserve">ircular </w:t>
      </w:r>
      <w:r w:rsidR="00CA01F4" w:rsidRPr="00894796">
        <w:rPr>
          <w:i/>
          <w:iCs/>
          <w:color w:val="auto"/>
        </w:rPr>
        <w:t>56/2021/TT-BCA</w:t>
      </w:r>
      <w:r w:rsidR="00CA01F4" w:rsidRPr="009E18A3">
        <w:rPr>
          <w:color w:val="auto"/>
        </w:rPr>
        <w:t xml:space="preserve">, adopted in May 2021 pursuant to the </w:t>
      </w:r>
      <w:r w:rsidR="00CA01F4" w:rsidRPr="009E18A3">
        <w:rPr>
          <w:i/>
          <w:iCs/>
          <w:color w:val="auto"/>
        </w:rPr>
        <w:t>Law on Residence</w:t>
      </w:r>
      <w:r w:rsidR="00CA01F4" w:rsidRPr="009E18A3">
        <w:rPr>
          <w:color w:val="auto"/>
        </w:rPr>
        <w:t xml:space="preserve"> (2020), </w:t>
      </w:r>
      <w:r w:rsidR="00357526">
        <w:rPr>
          <w:color w:val="auto"/>
        </w:rPr>
        <w:t>includes</w:t>
      </w:r>
      <w:r w:rsidR="00CA01F4" w:rsidRPr="009E18A3">
        <w:rPr>
          <w:color w:val="auto"/>
        </w:rPr>
        <w:t xml:space="preserve"> </w:t>
      </w:r>
      <w:r w:rsidR="000E3B15">
        <w:rPr>
          <w:color w:val="auto"/>
        </w:rPr>
        <w:t xml:space="preserve">a specific </w:t>
      </w:r>
      <w:r w:rsidR="00412DF3">
        <w:rPr>
          <w:color w:val="auto"/>
        </w:rPr>
        <w:t xml:space="preserve">application </w:t>
      </w:r>
      <w:r w:rsidR="000E3B15">
        <w:rPr>
          <w:color w:val="auto"/>
        </w:rPr>
        <w:t xml:space="preserve">form </w:t>
      </w:r>
      <w:r w:rsidR="00412DF3">
        <w:rPr>
          <w:color w:val="auto"/>
        </w:rPr>
        <w:t xml:space="preserve">for </w:t>
      </w:r>
      <w:r w:rsidR="00CA01F4" w:rsidRPr="009E18A3">
        <w:rPr>
          <w:color w:val="auto"/>
        </w:rPr>
        <w:t>Vietnamese nationals returning to Vietnam after residing abroad</w:t>
      </w:r>
      <w:r w:rsidR="009E18A3" w:rsidRPr="009E18A3">
        <w:rPr>
          <w:color w:val="auto"/>
        </w:rPr>
        <w:t>).</w:t>
      </w:r>
      <w:r w:rsidR="006218C3">
        <w:rPr>
          <w:color w:val="auto"/>
          <w:lang w:val="en-AU"/>
        </w:rPr>
        <w:t xml:space="preserve"> </w:t>
      </w:r>
      <w:r w:rsidR="00282A34">
        <w:rPr>
          <w:color w:val="auto"/>
          <w:lang w:val="en-AU"/>
        </w:rPr>
        <w:t xml:space="preserve">Revocation </w:t>
      </w:r>
      <w:r w:rsidR="007A40D4">
        <w:rPr>
          <w:color w:val="auto"/>
          <w:lang w:val="en-AU"/>
        </w:rPr>
        <w:t xml:space="preserve">of household registration </w:t>
      </w:r>
      <w:r w:rsidR="00282A34">
        <w:rPr>
          <w:color w:val="auto"/>
          <w:lang w:val="en-AU"/>
        </w:rPr>
        <w:t xml:space="preserve">should not be assumed. </w:t>
      </w:r>
    </w:p>
    <w:p w14:paraId="17DD3B29" w14:textId="5D297B99" w:rsidR="00360ED3" w:rsidRPr="00FC23B0" w:rsidRDefault="00223140" w:rsidP="00360ED3">
      <w:pPr>
        <w:numPr>
          <w:ilvl w:val="1"/>
          <w:numId w:val="14"/>
        </w:numPr>
        <w:spacing w:after="120" w:line="240" w:lineRule="auto"/>
        <w:ind w:left="0" w:firstLine="0"/>
        <w:jc w:val="both"/>
        <w:rPr>
          <w:color w:val="auto"/>
          <w:lang w:val="en-AU"/>
        </w:rPr>
      </w:pPr>
      <w:r w:rsidRPr="006218C3">
        <w:rPr>
          <w:rFonts w:cstheme="minorHAnsi"/>
          <w:color w:val="auto"/>
        </w:rPr>
        <w:t>R</w:t>
      </w:r>
      <w:r w:rsidR="009B3B8F" w:rsidRPr="006218C3">
        <w:rPr>
          <w:rFonts w:cstheme="minorHAnsi"/>
          <w:color w:val="auto"/>
        </w:rPr>
        <w:t>eturnees</w:t>
      </w:r>
      <w:r w:rsidR="00AD06BA" w:rsidRPr="006218C3">
        <w:rPr>
          <w:rFonts w:cstheme="minorHAnsi"/>
          <w:color w:val="auto"/>
        </w:rPr>
        <w:t xml:space="preserve">, as </w:t>
      </w:r>
      <w:r w:rsidR="00AE0887" w:rsidRPr="006218C3">
        <w:rPr>
          <w:rFonts w:cstheme="minorHAnsi"/>
          <w:color w:val="auto"/>
        </w:rPr>
        <w:t>Vietnamese citizens,</w:t>
      </w:r>
      <w:r w:rsidRPr="006218C3">
        <w:rPr>
          <w:rFonts w:cstheme="minorHAnsi"/>
          <w:color w:val="auto"/>
        </w:rPr>
        <w:t xml:space="preserve"> </w:t>
      </w:r>
      <w:r w:rsidR="009B3B8F" w:rsidRPr="006218C3">
        <w:rPr>
          <w:rFonts w:cstheme="minorHAnsi"/>
          <w:color w:val="auto"/>
        </w:rPr>
        <w:t xml:space="preserve">are eligible for </w:t>
      </w:r>
      <w:hyperlink w:anchor="_Health" w:history="1">
        <w:r w:rsidR="009B3B8F" w:rsidRPr="006218C3">
          <w:rPr>
            <w:rStyle w:val="Hyperlink"/>
            <w:rFonts w:cstheme="minorHAnsi"/>
          </w:rPr>
          <w:t>health insurance</w:t>
        </w:r>
      </w:hyperlink>
      <w:r w:rsidR="009B3B8F" w:rsidRPr="006218C3">
        <w:rPr>
          <w:rFonts w:cstheme="minorHAnsi"/>
          <w:color w:val="auto"/>
        </w:rPr>
        <w:t xml:space="preserve">, and may receive free or subsidised coverage </w:t>
      </w:r>
      <w:r w:rsidR="00C1485E" w:rsidRPr="006218C3">
        <w:rPr>
          <w:rFonts w:cstheme="minorHAnsi"/>
          <w:color w:val="auto"/>
        </w:rPr>
        <w:t xml:space="preserve">(as well as other forms of </w:t>
      </w:r>
      <w:hyperlink w:anchor="_Welfare_1" w:history="1">
        <w:r w:rsidR="00C1485E" w:rsidRPr="006218C3">
          <w:rPr>
            <w:rStyle w:val="Hyperlink"/>
            <w:rFonts w:cstheme="minorHAnsi"/>
          </w:rPr>
          <w:t>social assistance</w:t>
        </w:r>
      </w:hyperlink>
      <w:r w:rsidR="00C1485E" w:rsidRPr="006218C3">
        <w:rPr>
          <w:rFonts w:cstheme="minorHAnsi"/>
          <w:color w:val="auto"/>
        </w:rPr>
        <w:t xml:space="preserve">) </w:t>
      </w:r>
      <w:r w:rsidR="009B3B8F" w:rsidRPr="006218C3">
        <w:rPr>
          <w:rFonts w:cstheme="minorHAnsi"/>
          <w:color w:val="auto"/>
        </w:rPr>
        <w:t xml:space="preserve">depending on their financial particulars. Returnees are also eligible to participate in the public </w:t>
      </w:r>
      <w:hyperlink w:anchor="_Welfare_1" w:history="1">
        <w:r w:rsidR="009B3B8F" w:rsidRPr="006218C3">
          <w:rPr>
            <w:rStyle w:val="Hyperlink"/>
            <w:rFonts w:cstheme="minorHAnsi"/>
          </w:rPr>
          <w:t>social insurance</w:t>
        </w:r>
      </w:hyperlink>
      <w:r w:rsidR="009B3B8F" w:rsidRPr="006218C3">
        <w:rPr>
          <w:rFonts w:cstheme="minorHAnsi"/>
          <w:color w:val="auto"/>
        </w:rPr>
        <w:t xml:space="preserve"> scheme, which is typically contingent on finding employment in the formal sector.</w:t>
      </w:r>
      <w:r w:rsidR="00331EFC" w:rsidRPr="006218C3">
        <w:rPr>
          <w:rFonts w:cstheme="minorHAnsi"/>
          <w:color w:val="auto"/>
        </w:rPr>
        <w:t xml:space="preserve"> </w:t>
      </w:r>
      <w:r w:rsidR="0095151F" w:rsidRPr="006218C3">
        <w:rPr>
          <w:rFonts w:cstheme="minorHAnsi"/>
          <w:color w:val="auto"/>
        </w:rPr>
        <w:t>To access these and other government services, returnees</w:t>
      </w:r>
      <w:r w:rsidR="00155973" w:rsidRPr="006218C3">
        <w:rPr>
          <w:rFonts w:cstheme="minorHAnsi"/>
          <w:color w:val="auto"/>
        </w:rPr>
        <w:t xml:space="preserve">, like anybody </w:t>
      </w:r>
      <w:r w:rsidR="00155973" w:rsidRPr="006218C3">
        <w:rPr>
          <w:rFonts w:cstheme="minorHAnsi"/>
          <w:color w:val="auto"/>
        </w:rPr>
        <w:lastRenderedPageBreak/>
        <w:t xml:space="preserve">else, require a valid </w:t>
      </w:r>
      <w:hyperlink w:anchor="_Citizen_Identification_Card" w:history="1">
        <w:r w:rsidR="00241A45" w:rsidRPr="006218C3">
          <w:rPr>
            <w:rStyle w:val="Hyperlink"/>
            <w:rFonts w:cstheme="minorHAnsi"/>
          </w:rPr>
          <w:t>identity</w:t>
        </w:r>
      </w:hyperlink>
      <w:r w:rsidR="00241A45" w:rsidRPr="006218C3">
        <w:rPr>
          <w:rStyle w:val="Hyperlink"/>
          <w:rFonts w:cstheme="minorHAnsi"/>
        </w:rPr>
        <w:t xml:space="preserve"> card</w:t>
      </w:r>
      <w:r w:rsidR="00AA57CD" w:rsidRPr="006218C3">
        <w:rPr>
          <w:rStyle w:val="Hyperlink"/>
          <w:rFonts w:cstheme="minorHAnsi"/>
          <w:u w:val="none"/>
        </w:rPr>
        <w:t xml:space="preserve"> </w:t>
      </w:r>
      <w:r w:rsidR="00A16BDF">
        <w:rPr>
          <w:rStyle w:val="Hyperlink"/>
          <w:rFonts w:cstheme="minorHAnsi"/>
          <w:u w:val="none"/>
        </w:rPr>
        <w:t>and</w:t>
      </w:r>
      <w:r w:rsidR="00155973" w:rsidRPr="006218C3">
        <w:rPr>
          <w:rFonts w:cstheme="minorHAnsi"/>
          <w:color w:val="auto"/>
        </w:rPr>
        <w:t xml:space="preserve"> </w:t>
      </w:r>
      <w:hyperlink w:anchor="_Internal_Relocation" w:history="1">
        <w:r w:rsidR="00155973" w:rsidRPr="006218C3">
          <w:rPr>
            <w:rStyle w:val="Hyperlink"/>
            <w:rFonts w:cstheme="minorHAnsi"/>
          </w:rPr>
          <w:t>household registration</w:t>
        </w:r>
      </w:hyperlink>
      <w:r w:rsidR="000636EE" w:rsidRPr="006218C3">
        <w:rPr>
          <w:rFonts w:cstheme="minorHAnsi"/>
          <w:color w:val="auto"/>
        </w:rPr>
        <w:t>.</w:t>
      </w:r>
      <w:r w:rsidR="001C66F8" w:rsidRPr="006218C3">
        <w:rPr>
          <w:rFonts w:cstheme="minorHAnsi"/>
          <w:color w:val="auto"/>
        </w:rPr>
        <w:t xml:space="preserve"> </w:t>
      </w:r>
      <w:r w:rsidR="000F5F1B" w:rsidRPr="006218C3">
        <w:rPr>
          <w:color w:val="auto"/>
          <w:lang w:val="en-AU"/>
        </w:rPr>
        <w:t xml:space="preserve">DFAT is not aware of returnees </w:t>
      </w:r>
      <w:r w:rsidR="007E6363">
        <w:rPr>
          <w:color w:val="auto"/>
          <w:lang w:val="en-AU"/>
        </w:rPr>
        <w:t>hav</w:t>
      </w:r>
      <w:r w:rsidR="007E6363" w:rsidRPr="006218C3">
        <w:rPr>
          <w:color w:val="auto"/>
          <w:lang w:val="en-AU"/>
        </w:rPr>
        <w:t xml:space="preserve">ing </w:t>
      </w:r>
      <w:r w:rsidR="000F5F1B" w:rsidRPr="006218C3">
        <w:rPr>
          <w:color w:val="auto"/>
          <w:lang w:val="en-AU"/>
        </w:rPr>
        <w:t>citizenship</w:t>
      </w:r>
      <w:r w:rsidR="007E6363">
        <w:rPr>
          <w:color w:val="auto"/>
          <w:lang w:val="en-AU"/>
        </w:rPr>
        <w:t xml:space="preserve"> revoked</w:t>
      </w:r>
      <w:r w:rsidR="00260FC5">
        <w:rPr>
          <w:color w:val="auto"/>
          <w:lang w:val="en-AU"/>
        </w:rPr>
        <w:t xml:space="preserve"> </w:t>
      </w:r>
      <w:r w:rsidR="00FD6377">
        <w:rPr>
          <w:color w:val="auto"/>
          <w:lang w:val="en-AU"/>
        </w:rPr>
        <w:t>or being</w:t>
      </w:r>
      <w:r w:rsidR="00260FC5">
        <w:rPr>
          <w:color w:val="auto"/>
          <w:lang w:val="en-AU"/>
        </w:rPr>
        <w:t xml:space="preserve"> denied access to rights available to </w:t>
      </w:r>
      <w:r w:rsidR="00CD18BD">
        <w:rPr>
          <w:color w:val="auto"/>
          <w:lang w:val="en-AU"/>
        </w:rPr>
        <w:t>other Vietnamese</w:t>
      </w:r>
      <w:r w:rsidR="00260FC5">
        <w:rPr>
          <w:color w:val="auto"/>
          <w:lang w:val="en-AU"/>
        </w:rPr>
        <w:t xml:space="preserve"> citizens.</w:t>
      </w:r>
    </w:p>
    <w:p w14:paraId="6CD62D84" w14:textId="13CB739A" w:rsidR="00C22F87" w:rsidRPr="00803BC8" w:rsidRDefault="00DB1922" w:rsidP="00C22F87">
      <w:pPr>
        <w:numPr>
          <w:ilvl w:val="1"/>
          <w:numId w:val="14"/>
        </w:numPr>
        <w:spacing w:after="120" w:line="240" w:lineRule="auto"/>
        <w:ind w:left="0" w:firstLine="0"/>
        <w:jc w:val="both"/>
        <w:rPr>
          <w:color w:val="auto"/>
          <w:lang w:val="en-AU"/>
        </w:rPr>
      </w:pPr>
      <w:r w:rsidRPr="0025425F">
        <w:rPr>
          <w:rFonts w:cstheme="minorHAnsi"/>
          <w:color w:val="auto"/>
        </w:rPr>
        <w:t xml:space="preserve">Children born </w:t>
      </w:r>
      <w:r w:rsidR="00324EAE" w:rsidRPr="0025425F">
        <w:rPr>
          <w:rFonts w:cstheme="minorHAnsi"/>
          <w:color w:val="auto"/>
        </w:rPr>
        <w:t>abroad</w:t>
      </w:r>
      <w:r w:rsidRPr="0025425F">
        <w:rPr>
          <w:rFonts w:cstheme="minorHAnsi"/>
          <w:color w:val="auto"/>
        </w:rPr>
        <w:t xml:space="preserve"> to parents seeking asylum </w:t>
      </w:r>
      <w:r w:rsidR="000C4FFE" w:rsidRPr="0025425F">
        <w:rPr>
          <w:rFonts w:cstheme="minorHAnsi"/>
          <w:color w:val="auto"/>
        </w:rPr>
        <w:t xml:space="preserve">whose births are registered and are Vietnamese nationals </w:t>
      </w:r>
      <w:r w:rsidR="005258E3" w:rsidRPr="0025425F">
        <w:rPr>
          <w:rFonts w:cstheme="minorHAnsi"/>
          <w:color w:val="auto"/>
        </w:rPr>
        <w:t>can access government services like any other citizen of Vietna</w:t>
      </w:r>
      <w:r w:rsidR="000071A3" w:rsidRPr="0025425F">
        <w:rPr>
          <w:rFonts w:cstheme="minorHAnsi"/>
          <w:color w:val="auto"/>
        </w:rPr>
        <w:t>m (s</w:t>
      </w:r>
      <w:r w:rsidR="005258E3" w:rsidRPr="0025425F">
        <w:rPr>
          <w:rFonts w:cstheme="minorHAnsi"/>
          <w:color w:val="auto"/>
        </w:rPr>
        <w:t xml:space="preserve">ee also </w:t>
      </w:r>
      <w:hyperlink w:anchor="_Passports" w:history="1">
        <w:r w:rsidR="000071A3" w:rsidRPr="0025425F">
          <w:rPr>
            <w:rStyle w:val="Hyperlink"/>
            <w:rFonts w:cstheme="minorHAnsi"/>
          </w:rPr>
          <w:t>Passports</w:t>
        </w:r>
      </w:hyperlink>
      <w:r w:rsidR="000071A3" w:rsidRPr="0025425F">
        <w:rPr>
          <w:rFonts w:cstheme="minorHAnsi"/>
          <w:color w:val="auto"/>
        </w:rPr>
        <w:t>)</w:t>
      </w:r>
      <w:r w:rsidR="00DF7FF5">
        <w:rPr>
          <w:rFonts w:cstheme="minorHAnsi"/>
          <w:color w:val="auto"/>
        </w:rPr>
        <w:t>.</w:t>
      </w:r>
      <w:r w:rsidR="00A95185" w:rsidRPr="0025425F">
        <w:rPr>
          <w:rFonts w:cstheme="minorHAnsi"/>
          <w:color w:val="auto"/>
        </w:rPr>
        <w:t xml:space="preserve"> </w:t>
      </w:r>
      <w:r w:rsidR="00B235A5" w:rsidRPr="0025425F">
        <w:rPr>
          <w:rFonts w:cstheme="minorHAnsi"/>
          <w:color w:val="auto"/>
        </w:rPr>
        <w:t>Li</w:t>
      </w:r>
      <w:r w:rsidR="007932A7" w:rsidRPr="0025425F">
        <w:rPr>
          <w:rFonts w:cstheme="minorHAnsi"/>
          <w:color w:val="auto"/>
        </w:rPr>
        <w:t xml:space="preserve">ke their parents, they would generally not encounter </w:t>
      </w:r>
      <w:r w:rsidR="00A95185" w:rsidRPr="0025425F">
        <w:rPr>
          <w:rFonts w:cstheme="minorHAnsi"/>
          <w:color w:val="auto"/>
        </w:rPr>
        <w:t>official or societal discrimination</w:t>
      </w:r>
      <w:r w:rsidR="00CB2352" w:rsidRPr="0025425F">
        <w:rPr>
          <w:rFonts w:cstheme="minorHAnsi"/>
          <w:color w:val="auto"/>
        </w:rPr>
        <w:t xml:space="preserve">, including with respect to </w:t>
      </w:r>
      <w:r w:rsidR="00B235A5" w:rsidRPr="0025425F">
        <w:rPr>
          <w:rFonts w:cstheme="minorHAnsi"/>
          <w:color w:val="auto"/>
        </w:rPr>
        <w:t xml:space="preserve">their ability to </w:t>
      </w:r>
      <w:r w:rsidR="00543047">
        <w:rPr>
          <w:rFonts w:cstheme="minorHAnsi"/>
          <w:color w:val="auto"/>
        </w:rPr>
        <w:t xml:space="preserve">obtain household registration </w:t>
      </w:r>
      <w:r w:rsidR="00567B03">
        <w:rPr>
          <w:rFonts w:cstheme="minorHAnsi"/>
          <w:color w:val="auto"/>
        </w:rPr>
        <w:t xml:space="preserve">(which would be linked to their parents) </w:t>
      </w:r>
      <w:r w:rsidR="00543047">
        <w:rPr>
          <w:rFonts w:cstheme="minorHAnsi"/>
          <w:color w:val="auto"/>
        </w:rPr>
        <w:t xml:space="preserve">and </w:t>
      </w:r>
      <w:r w:rsidR="00CB2352" w:rsidRPr="0025425F">
        <w:rPr>
          <w:rFonts w:cstheme="minorHAnsi"/>
          <w:color w:val="auto"/>
        </w:rPr>
        <w:t>access government services</w:t>
      </w:r>
      <w:r w:rsidR="00A95185" w:rsidRPr="0025425F">
        <w:rPr>
          <w:rFonts w:cstheme="minorHAnsi"/>
          <w:color w:val="auto"/>
        </w:rPr>
        <w:t>.</w:t>
      </w:r>
      <w:r w:rsidR="003108F5">
        <w:rPr>
          <w:rFonts w:cstheme="minorHAnsi"/>
          <w:color w:val="auto"/>
        </w:rPr>
        <w:t xml:space="preserve"> </w:t>
      </w:r>
    </w:p>
    <w:p w14:paraId="7708BF3A" w14:textId="05666368" w:rsidR="00C22F87" w:rsidRPr="00803BC8" w:rsidRDefault="008E00C3" w:rsidP="00C22F87">
      <w:pPr>
        <w:numPr>
          <w:ilvl w:val="1"/>
          <w:numId w:val="14"/>
        </w:numPr>
        <w:spacing w:after="120" w:line="240" w:lineRule="auto"/>
        <w:ind w:left="0" w:firstLine="0"/>
        <w:jc w:val="both"/>
        <w:rPr>
          <w:color w:val="auto"/>
          <w:lang w:val="en-AU"/>
        </w:rPr>
      </w:pPr>
      <w:r w:rsidRPr="0025425F">
        <w:rPr>
          <w:rFonts w:eastAsia="Times New Roman"/>
          <w:color w:val="auto"/>
        </w:rPr>
        <w:t xml:space="preserve">Returnees who have </w:t>
      </w:r>
      <w:r w:rsidR="0086465A" w:rsidRPr="0025425F">
        <w:rPr>
          <w:rFonts w:eastAsia="Times New Roman"/>
          <w:color w:val="auto"/>
        </w:rPr>
        <w:t xml:space="preserve">been convicted </w:t>
      </w:r>
      <w:r w:rsidR="005B1B8F" w:rsidRPr="0025425F">
        <w:rPr>
          <w:rFonts w:eastAsia="Times New Roman"/>
          <w:color w:val="auto"/>
        </w:rPr>
        <w:t xml:space="preserve">of </w:t>
      </w:r>
      <w:r w:rsidR="0086465A" w:rsidRPr="0025425F">
        <w:rPr>
          <w:rFonts w:eastAsia="Times New Roman"/>
          <w:color w:val="auto"/>
        </w:rPr>
        <w:t xml:space="preserve">a </w:t>
      </w:r>
      <w:r w:rsidR="009E738C" w:rsidRPr="0025425F">
        <w:rPr>
          <w:rFonts w:eastAsia="Times New Roman"/>
          <w:color w:val="auto"/>
          <w:u w:color="0070C0"/>
        </w:rPr>
        <w:t>crime abroad</w:t>
      </w:r>
      <w:r w:rsidRPr="0025425F">
        <w:rPr>
          <w:rFonts w:eastAsia="Times New Roman"/>
          <w:color w:val="auto"/>
        </w:rPr>
        <w:t xml:space="preserve"> </w:t>
      </w:r>
      <w:r w:rsidR="0086465A" w:rsidRPr="0025425F">
        <w:rPr>
          <w:rFonts w:eastAsia="Times New Roman"/>
          <w:color w:val="auto"/>
        </w:rPr>
        <w:t xml:space="preserve">and served jail time </w:t>
      </w:r>
      <w:r w:rsidR="00D50D05" w:rsidRPr="0025425F">
        <w:rPr>
          <w:rFonts w:eastAsia="Times New Roman"/>
          <w:color w:val="auto"/>
        </w:rPr>
        <w:t xml:space="preserve">abroad for that crime </w:t>
      </w:r>
      <w:r w:rsidRPr="0025425F">
        <w:rPr>
          <w:rFonts w:eastAsia="Times New Roman"/>
          <w:color w:val="auto"/>
        </w:rPr>
        <w:t>face a low risk of prosecution for the same crime in Vietnam</w:t>
      </w:r>
      <w:r w:rsidR="00D50D05" w:rsidRPr="0025425F">
        <w:rPr>
          <w:rFonts w:eastAsia="Times New Roman"/>
          <w:color w:val="auto"/>
        </w:rPr>
        <w:t xml:space="preserve"> (see also </w:t>
      </w:r>
      <w:hyperlink w:anchor="_Double_Jeopardy" w:history="1">
        <w:r w:rsidR="00D50D05" w:rsidRPr="0025425F">
          <w:rPr>
            <w:rStyle w:val="Hyperlink"/>
            <w:rFonts w:eastAsia="Times New Roman" w:cstheme="minorBidi"/>
          </w:rPr>
          <w:t>Double jeopardy</w:t>
        </w:r>
      </w:hyperlink>
      <w:r w:rsidR="00D50D05" w:rsidRPr="0025425F">
        <w:rPr>
          <w:rFonts w:eastAsia="Times New Roman"/>
          <w:color w:val="auto"/>
        </w:rPr>
        <w:t>)</w:t>
      </w:r>
      <w:r w:rsidRPr="0025425F">
        <w:rPr>
          <w:rFonts w:eastAsia="Times New Roman"/>
          <w:color w:val="auto"/>
        </w:rPr>
        <w:t xml:space="preserve">. </w:t>
      </w:r>
      <w:r w:rsidR="00851B47" w:rsidRPr="0025425F">
        <w:rPr>
          <w:rFonts w:eastAsia="Times New Roman"/>
          <w:color w:val="auto"/>
        </w:rPr>
        <w:t xml:space="preserve">This includes returnees with criminal records </w:t>
      </w:r>
      <w:r w:rsidR="00EC440B" w:rsidRPr="0025425F">
        <w:rPr>
          <w:rFonts w:eastAsia="Times New Roman"/>
          <w:color w:val="auto"/>
        </w:rPr>
        <w:t>associated with drug importation into another country</w:t>
      </w:r>
      <w:r w:rsidR="003E6DC3">
        <w:rPr>
          <w:rFonts w:eastAsia="Times New Roman"/>
          <w:color w:val="auto"/>
        </w:rPr>
        <w:t>.</w:t>
      </w:r>
      <w:r w:rsidR="00EC440B" w:rsidRPr="0025425F">
        <w:rPr>
          <w:rFonts w:eastAsia="Times New Roman"/>
          <w:color w:val="auto"/>
        </w:rPr>
        <w:t xml:space="preserve"> </w:t>
      </w:r>
      <w:r w:rsidRPr="0025425F">
        <w:rPr>
          <w:rFonts w:eastAsia="Times New Roman"/>
          <w:color w:val="auto"/>
        </w:rPr>
        <w:t xml:space="preserve">The </w:t>
      </w:r>
      <w:r w:rsidRPr="00BB4D06">
        <w:rPr>
          <w:rFonts w:eastAsia="Times New Roman"/>
          <w:i/>
          <w:iCs/>
          <w:color w:val="auto"/>
        </w:rPr>
        <w:t>Law on Judicial Records</w:t>
      </w:r>
      <w:r w:rsidRPr="0025425F">
        <w:rPr>
          <w:rFonts w:eastAsia="Times New Roman"/>
          <w:color w:val="auto"/>
        </w:rPr>
        <w:t xml:space="preserve"> (2009) </w:t>
      </w:r>
      <w:r w:rsidRPr="0025425F">
        <w:rPr>
          <w:rFonts w:cstheme="minorHAnsi"/>
          <w:noProof/>
          <w:color w:val="auto"/>
        </w:rPr>
        <w:t xml:space="preserve">stipulates that a returnee who has been convicted of a crime </w:t>
      </w:r>
      <w:r w:rsidR="00F60EC9" w:rsidRPr="0025425F">
        <w:rPr>
          <w:rFonts w:cstheme="minorHAnsi"/>
          <w:noProof/>
          <w:color w:val="auto"/>
        </w:rPr>
        <w:t>abroad</w:t>
      </w:r>
      <w:r w:rsidRPr="0025425F">
        <w:rPr>
          <w:rFonts w:cstheme="minorHAnsi"/>
          <w:noProof/>
          <w:color w:val="auto"/>
        </w:rPr>
        <w:t xml:space="preserve"> will have their conviction recorded in Vietnam; however, this only occurs when the authorities in the country where the offence was committed provide the conviction details to Vietnam under a mutual legal assistance agreement. In such cases, a person with a criminal record in Vietnam may face difficulty in finding employment where police checks are required.</w:t>
      </w:r>
      <w:r w:rsidR="00123071" w:rsidRPr="0025425F">
        <w:rPr>
          <w:rFonts w:cstheme="minorHAnsi"/>
          <w:noProof/>
          <w:color w:val="auto"/>
        </w:rPr>
        <w:t xml:space="preserve"> </w:t>
      </w:r>
      <w:r w:rsidR="00123071" w:rsidRPr="0025425F">
        <w:rPr>
          <w:rFonts w:cstheme="minorHAnsi"/>
          <w:color w:val="auto"/>
        </w:rPr>
        <w:t xml:space="preserve">DFAT is not aware of returnees with criminal records associated with drug importation </w:t>
      </w:r>
      <w:r w:rsidR="00784044" w:rsidRPr="0025425F">
        <w:rPr>
          <w:rFonts w:cstheme="minorHAnsi"/>
          <w:color w:val="auto"/>
        </w:rPr>
        <w:t>in</w:t>
      </w:r>
      <w:r w:rsidR="00123071" w:rsidRPr="0025425F">
        <w:rPr>
          <w:rFonts w:cstheme="minorHAnsi"/>
          <w:color w:val="auto"/>
        </w:rPr>
        <w:t>to Australia, and who have served jail time in Australia</w:t>
      </w:r>
      <w:r w:rsidR="00784044" w:rsidRPr="0025425F">
        <w:rPr>
          <w:rFonts w:cstheme="minorHAnsi"/>
          <w:color w:val="auto"/>
        </w:rPr>
        <w:t xml:space="preserve"> for that crime</w:t>
      </w:r>
      <w:r w:rsidR="00123071" w:rsidRPr="0025425F">
        <w:rPr>
          <w:rFonts w:cstheme="minorHAnsi"/>
          <w:color w:val="auto"/>
        </w:rPr>
        <w:t>, being separately prosecuted by Vietnamese courts for the same offence/s</w:t>
      </w:r>
      <w:r w:rsidR="003E6DC3">
        <w:rPr>
          <w:rFonts w:cstheme="minorHAnsi"/>
          <w:color w:val="auto"/>
        </w:rPr>
        <w:t>.</w:t>
      </w:r>
      <w:r w:rsidR="00123071" w:rsidRPr="0025425F">
        <w:rPr>
          <w:rFonts w:cstheme="minorHAnsi"/>
          <w:color w:val="auto"/>
        </w:rPr>
        <w:t xml:space="preserve"> </w:t>
      </w:r>
      <w:r w:rsidR="007C0560">
        <w:rPr>
          <w:rFonts w:cstheme="minorHAnsi"/>
          <w:color w:val="auto"/>
        </w:rPr>
        <w:t>As of October 2023, i</w:t>
      </w:r>
      <w:r w:rsidR="00806B21" w:rsidRPr="0025425F">
        <w:rPr>
          <w:rFonts w:cstheme="minorHAnsi"/>
          <w:color w:val="auto"/>
        </w:rPr>
        <w:t>n-country sources were not aware of returnees</w:t>
      </w:r>
      <w:r w:rsidR="00BD3F6F" w:rsidRPr="0025425F">
        <w:rPr>
          <w:rFonts w:cstheme="minorHAnsi"/>
          <w:color w:val="auto"/>
        </w:rPr>
        <w:t xml:space="preserve"> </w:t>
      </w:r>
      <w:r w:rsidR="00C479EA" w:rsidRPr="0025425F">
        <w:rPr>
          <w:rFonts w:cstheme="minorHAnsi"/>
          <w:color w:val="auto"/>
        </w:rPr>
        <w:t xml:space="preserve">who had served prison time for breaking the law in Australia, including for cannabis cultivation, </w:t>
      </w:r>
      <w:r w:rsidR="007F77AD" w:rsidRPr="0025425F">
        <w:rPr>
          <w:rFonts w:cstheme="minorHAnsi"/>
          <w:color w:val="auto"/>
        </w:rPr>
        <w:t>being mistreated or subjected to special questioning on their return to Vietnam</w:t>
      </w:r>
      <w:r w:rsidR="00E257F7" w:rsidRPr="0025425F">
        <w:rPr>
          <w:rFonts w:cstheme="minorHAnsi"/>
          <w:color w:val="auto"/>
        </w:rPr>
        <w:t>, insofar as the</w:t>
      </w:r>
      <w:r w:rsidR="008B7FA5">
        <w:rPr>
          <w:rFonts w:cstheme="minorHAnsi"/>
          <w:color w:val="auto"/>
        </w:rPr>
        <w:t>ir crime was</w:t>
      </w:r>
      <w:r w:rsidR="00E257F7" w:rsidRPr="0025425F">
        <w:rPr>
          <w:rFonts w:cstheme="minorHAnsi"/>
          <w:color w:val="auto"/>
        </w:rPr>
        <w:t xml:space="preserve"> not committed in Vietnam.</w:t>
      </w:r>
    </w:p>
    <w:p w14:paraId="658766B5" w14:textId="17EBC66F" w:rsidR="002275A6" w:rsidRPr="0033589D" w:rsidRDefault="00A41C72" w:rsidP="002275A6">
      <w:pPr>
        <w:numPr>
          <w:ilvl w:val="1"/>
          <w:numId w:val="14"/>
        </w:numPr>
        <w:spacing w:after="120" w:line="240" w:lineRule="auto"/>
        <w:ind w:left="0" w:firstLine="0"/>
        <w:jc w:val="both"/>
        <w:rPr>
          <w:color w:val="auto"/>
          <w:lang w:val="en-AU"/>
        </w:rPr>
      </w:pPr>
      <w:r w:rsidRPr="0025425F">
        <w:rPr>
          <w:color w:val="auto"/>
          <w:lang w:val="en-AU"/>
        </w:rPr>
        <w:t xml:space="preserve">DFAT assesses </w:t>
      </w:r>
      <w:r w:rsidR="00FE707D">
        <w:rPr>
          <w:color w:val="auto"/>
          <w:lang w:val="en-AU"/>
        </w:rPr>
        <w:t xml:space="preserve">returnees who failed to secure asylum in Australia, </w:t>
      </w:r>
      <w:r w:rsidR="00675462" w:rsidRPr="0025425F">
        <w:rPr>
          <w:color w:val="auto"/>
          <w:lang w:val="en-AU"/>
        </w:rPr>
        <w:t xml:space="preserve">including </w:t>
      </w:r>
      <w:r w:rsidR="004B6E53">
        <w:rPr>
          <w:color w:val="auto"/>
          <w:lang w:val="en-AU"/>
        </w:rPr>
        <w:t xml:space="preserve">returnees </w:t>
      </w:r>
      <w:r w:rsidR="00675462" w:rsidRPr="0025425F">
        <w:rPr>
          <w:color w:val="auto"/>
          <w:lang w:val="en-AU"/>
        </w:rPr>
        <w:t>who departed</w:t>
      </w:r>
      <w:r w:rsidR="004B6E53">
        <w:rPr>
          <w:color w:val="auto"/>
          <w:lang w:val="en-AU"/>
        </w:rPr>
        <w:t xml:space="preserve"> Vietnam</w:t>
      </w:r>
      <w:r w:rsidR="00675462" w:rsidRPr="0025425F">
        <w:rPr>
          <w:color w:val="auto"/>
          <w:lang w:val="en-AU"/>
        </w:rPr>
        <w:t xml:space="preserve"> </w:t>
      </w:r>
      <w:r w:rsidR="004B6E53">
        <w:rPr>
          <w:color w:val="auto"/>
          <w:lang w:val="en-AU"/>
        </w:rPr>
        <w:t xml:space="preserve">for Australia </w:t>
      </w:r>
      <w:r w:rsidR="00675462" w:rsidRPr="0025425F">
        <w:rPr>
          <w:color w:val="auto"/>
          <w:lang w:val="en-AU"/>
        </w:rPr>
        <w:t>through irregular means,</w:t>
      </w:r>
      <w:r w:rsidR="00907EB7" w:rsidRPr="0025425F">
        <w:rPr>
          <w:color w:val="auto"/>
          <w:lang w:val="en-AU"/>
        </w:rPr>
        <w:t xml:space="preserve"> </w:t>
      </w:r>
      <w:r w:rsidR="005D7B06">
        <w:rPr>
          <w:color w:val="auto"/>
          <w:lang w:val="en-AU"/>
        </w:rPr>
        <w:t xml:space="preserve">generally </w:t>
      </w:r>
      <w:r w:rsidR="00907EB7" w:rsidRPr="0025425F">
        <w:rPr>
          <w:color w:val="auto"/>
          <w:lang w:val="en-AU"/>
        </w:rPr>
        <w:t>face a low risk of harm</w:t>
      </w:r>
      <w:r w:rsidR="00403E3E" w:rsidRPr="0025425F">
        <w:rPr>
          <w:color w:val="auto"/>
          <w:lang w:val="en-AU"/>
        </w:rPr>
        <w:t>, a low risk of official discrimination and a low risk of societal discrimination</w:t>
      </w:r>
      <w:r w:rsidR="00907EB7" w:rsidRPr="0025425F">
        <w:rPr>
          <w:color w:val="auto"/>
          <w:lang w:val="en-AU"/>
        </w:rPr>
        <w:t xml:space="preserve"> on return</w:t>
      </w:r>
      <w:r w:rsidR="00403E3E" w:rsidRPr="0025425F">
        <w:rPr>
          <w:color w:val="auto"/>
          <w:lang w:val="en-AU"/>
        </w:rPr>
        <w:t>.</w:t>
      </w:r>
      <w:r w:rsidRPr="0025425F">
        <w:rPr>
          <w:color w:val="auto"/>
          <w:lang w:val="en-AU"/>
        </w:rPr>
        <w:t xml:space="preserve"> Those who use their time </w:t>
      </w:r>
      <w:r w:rsidR="00403E3E" w:rsidRPr="0025425F">
        <w:rPr>
          <w:color w:val="auto"/>
          <w:lang w:val="en-AU"/>
        </w:rPr>
        <w:t>abroad</w:t>
      </w:r>
      <w:r w:rsidRPr="0025425F">
        <w:rPr>
          <w:color w:val="auto"/>
          <w:lang w:val="en-AU"/>
        </w:rPr>
        <w:t xml:space="preserve"> to publicly oppose the government</w:t>
      </w:r>
      <w:r w:rsidR="00684AAE" w:rsidRPr="0025425F">
        <w:rPr>
          <w:color w:val="auto"/>
          <w:lang w:val="en-AU"/>
        </w:rPr>
        <w:t xml:space="preserve"> </w:t>
      </w:r>
      <w:r w:rsidR="00AF4B62">
        <w:rPr>
          <w:color w:val="auto"/>
          <w:lang w:val="en-AU"/>
        </w:rPr>
        <w:t xml:space="preserve">or party </w:t>
      </w:r>
      <w:r w:rsidR="00684AAE" w:rsidRPr="0025425F">
        <w:rPr>
          <w:color w:val="auto"/>
          <w:lang w:val="en-AU"/>
        </w:rPr>
        <w:t xml:space="preserve">and </w:t>
      </w:r>
      <w:r w:rsidR="00AB6670">
        <w:rPr>
          <w:color w:val="auto"/>
          <w:lang w:val="en-AU"/>
        </w:rPr>
        <w:t xml:space="preserve">continue to do so on return </w:t>
      </w:r>
      <w:r w:rsidR="009C51F5">
        <w:rPr>
          <w:color w:val="auto"/>
          <w:lang w:val="en-AU"/>
        </w:rPr>
        <w:t>would face a high</w:t>
      </w:r>
      <w:r w:rsidR="00E77276">
        <w:rPr>
          <w:color w:val="auto"/>
          <w:lang w:val="en-AU"/>
        </w:rPr>
        <w:t xml:space="preserve"> risk of </w:t>
      </w:r>
      <w:r w:rsidR="00A03516">
        <w:rPr>
          <w:color w:val="auto"/>
          <w:lang w:val="en-AU"/>
        </w:rPr>
        <w:t xml:space="preserve">official </w:t>
      </w:r>
      <w:r w:rsidR="009147FD">
        <w:rPr>
          <w:color w:val="auto"/>
          <w:lang w:val="en-AU"/>
        </w:rPr>
        <w:t>harassment</w:t>
      </w:r>
      <w:r w:rsidR="00A03516">
        <w:rPr>
          <w:color w:val="auto"/>
          <w:lang w:val="en-AU"/>
        </w:rPr>
        <w:t xml:space="preserve">, including arrest and prosecution on </w:t>
      </w:r>
      <w:r w:rsidR="00A03516" w:rsidRPr="008A7713">
        <w:rPr>
          <w:color w:val="auto"/>
          <w:u w:color="0070C0"/>
          <w:lang w:val="en-AU"/>
        </w:rPr>
        <w:t>national security grounds</w:t>
      </w:r>
      <w:r w:rsidR="00A03516" w:rsidRPr="008A7713">
        <w:rPr>
          <w:color w:val="auto"/>
          <w:lang w:val="en-AU"/>
        </w:rPr>
        <w:t xml:space="preserve">, </w:t>
      </w:r>
      <w:r w:rsidR="00A03516">
        <w:rPr>
          <w:color w:val="auto"/>
          <w:lang w:val="en-AU"/>
        </w:rPr>
        <w:t xml:space="preserve">in accordance with the </w:t>
      </w:r>
      <w:r w:rsidR="00A03516" w:rsidRPr="00A03516">
        <w:rPr>
          <w:i/>
          <w:iCs/>
          <w:color w:val="auto"/>
          <w:lang w:val="en-AU"/>
        </w:rPr>
        <w:t>Criminal Code</w:t>
      </w:r>
      <w:r w:rsidR="00A03516">
        <w:rPr>
          <w:color w:val="auto"/>
          <w:lang w:val="en-AU"/>
        </w:rPr>
        <w:t xml:space="preserve"> (2015)</w:t>
      </w:r>
      <w:r w:rsidR="007A0EA8">
        <w:rPr>
          <w:color w:val="auto"/>
          <w:lang w:val="en-AU"/>
        </w:rPr>
        <w:t xml:space="preserve"> –</w:t>
      </w:r>
      <w:r w:rsidR="009D278B">
        <w:rPr>
          <w:color w:val="auto"/>
          <w:lang w:val="en-AU"/>
        </w:rPr>
        <w:t xml:space="preserve"> a risk that applies to all Vietnamese citizens.</w:t>
      </w:r>
      <w:r w:rsidR="0005347E">
        <w:rPr>
          <w:color w:val="auto"/>
          <w:lang w:val="en-AU"/>
        </w:rPr>
        <w:t xml:space="preserve"> </w:t>
      </w:r>
      <w:r w:rsidR="00C11E99">
        <w:rPr>
          <w:color w:val="auto"/>
          <w:lang w:val="en-AU"/>
        </w:rPr>
        <w:t>Returnees</w:t>
      </w:r>
      <w:r w:rsidR="0005347E">
        <w:rPr>
          <w:color w:val="auto"/>
          <w:lang w:val="en-AU"/>
        </w:rPr>
        <w:t xml:space="preserve"> who </w:t>
      </w:r>
      <w:r w:rsidR="002E2387">
        <w:rPr>
          <w:color w:val="auto"/>
          <w:lang w:val="en-AU"/>
        </w:rPr>
        <w:t>criticise</w:t>
      </w:r>
      <w:r w:rsidR="00C11E99">
        <w:rPr>
          <w:color w:val="auto"/>
          <w:lang w:val="en-AU"/>
        </w:rPr>
        <w:t>d</w:t>
      </w:r>
      <w:r w:rsidR="002E2387">
        <w:rPr>
          <w:color w:val="auto"/>
          <w:lang w:val="en-AU"/>
        </w:rPr>
        <w:t xml:space="preserve"> the government or party</w:t>
      </w:r>
      <w:r w:rsidR="00FF265C">
        <w:rPr>
          <w:color w:val="auto"/>
          <w:lang w:val="en-AU"/>
        </w:rPr>
        <w:t xml:space="preserve"> while abroad</w:t>
      </w:r>
      <w:r w:rsidR="00C11E99">
        <w:rPr>
          <w:color w:val="auto"/>
          <w:lang w:val="en-AU"/>
        </w:rPr>
        <w:t xml:space="preserve"> would not necessarily</w:t>
      </w:r>
      <w:r w:rsidR="00C81A2E">
        <w:rPr>
          <w:color w:val="auto"/>
          <w:lang w:val="en-AU"/>
        </w:rPr>
        <w:t xml:space="preserve"> </w:t>
      </w:r>
      <w:r w:rsidR="00690FAD">
        <w:rPr>
          <w:color w:val="auto"/>
          <w:lang w:val="en-AU"/>
        </w:rPr>
        <w:t xml:space="preserve">be of interest </w:t>
      </w:r>
      <w:r w:rsidR="00C11E99">
        <w:rPr>
          <w:color w:val="auto"/>
          <w:lang w:val="en-AU"/>
        </w:rPr>
        <w:t>to the authorities</w:t>
      </w:r>
      <w:r w:rsidR="00C81A2E">
        <w:rPr>
          <w:color w:val="auto"/>
          <w:lang w:val="en-AU"/>
        </w:rPr>
        <w:t xml:space="preserve"> (or be known to them)</w:t>
      </w:r>
      <w:r w:rsidR="00BF356F">
        <w:rPr>
          <w:color w:val="auto"/>
          <w:lang w:val="en-AU"/>
        </w:rPr>
        <w:t>, and, should they cease their criticism on return</w:t>
      </w:r>
      <w:r w:rsidR="00772102">
        <w:rPr>
          <w:color w:val="auto"/>
          <w:lang w:val="en-AU"/>
        </w:rPr>
        <w:t xml:space="preserve"> to Vietnam</w:t>
      </w:r>
      <w:r w:rsidR="00BF356F">
        <w:rPr>
          <w:color w:val="auto"/>
          <w:lang w:val="en-AU"/>
        </w:rPr>
        <w:t xml:space="preserve">, would </w:t>
      </w:r>
      <w:r w:rsidR="00BF356F" w:rsidRPr="00687A3B">
        <w:rPr>
          <w:color w:val="auto"/>
          <w:lang w:val="en-AU"/>
        </w:rPr>
        <w:t xml:space="preserve">face a low risk of official discrimination or harassment (see also </w:t>
      </w:r>
      <w:hyperlink w:anchor="_Political_Opinion_(Actual" w:history="1">
        <w:r w:rsidR="006A194A" w:rsidRPr="00687A3B">
          <w:rPr>
            <w:rStyle w:val="Hyperlink"/>
            <w:rFonts w:cstheme="minorBidi"/>
            <w:lang w:val="en-AU"/>
          </w:rPr>
          <w:t>Political Opinion</w:t>
        </w:r>
      </w:hyperlink>
      <w:r w:rsidR="00BF356F" w:rsidRPr="00687A3B">
        <w:rPr>
          <w:color w:val="auto"/>
          <w:lang w:val="en-AU"/>
        </w:rPr>
        <w:t xml:space="preserve">). </w:t>
      </w:r>
      <w:r w:rsidR="00A00B34" w:rsidRPr="00687A3B">
        <w:rPr>
          <w:color w:val="auto"/>
          <w:lang w:val="en-AU"/>
        </w:rPr>
        <w:t xml:space="preserve">Returnees who committed </w:t>
      </w:r>
      <w:r w:rsidR="00693981" w:rsidRPr="00687A3B">
        <w:rPr>
          <w:color w:val="auto"/>
          <w:lang w:val="en-AU"/>
        </w:rPr>
        <w:t>criminal</w:t>
      </w:r>
      <w:r w:rsidR="00A00B34" w:rsidRPr="00687A3B">
        <w:rPr>
          <w:color w:val="auto"/>
          <w:lang w:val="en-AU"/>
        </w:rPr>
        <w:t xml:space="preserve"> offences while in Australia,</w:t>
      </w:r>
      <w:r w:rsidR="002F1330" w:rsidRPr="00687A3B">
        <w:rPr>
          <w:color w:val="auto"/>
          <w:lang w:val="en-AU"/>
        </w:rPr>
        <w:t xml:space="preserve"> and completed their sentences in Australia,</w:t>
      </w:r>
      <w:r w:rsidR="007D6D0D" w:rsidRPr="00687A3B">
        <w:rPr>
          <w:color w:val="auto"/>
          <w:lang w:val="en-AU"/>
        </w:rPr>
        <w:t xml:space="preserve"> would generally face a low risk of official </w:t>
      </w:r>
      <w:r w:rsidR="00F63C28" w:rsidRPr="00687A3B">
        <w:rPr>
          <w:color w:val="auto"/>
          <w:lang w:val="en-AU"/>
        </w:rPr>
        <w:t>discrimination or harassment</w:t>
      </w:r>
      <w:r w:rsidR="00424EFF" w:rsidRPr="00687A3B">
        <w:rPr>
          <w:color w:val="auto"/>
          <w:lang w:val="en-AU"/>
        </w:rPr>
        <w:t xml:space="preserve"> on their return to Vietnam</w:t>
      </w:r>
      <w:r w:rsidR="00F63C28" w:rsidRPr="00687A3B">
        <w:rPr>
          <w:color w:val="auto"/>
          <w:lang w:val="en-AU"/>
        </w:rPr>
        <w:t>.</w:t>
      </w:r>
      <w:r w:rsidR="00D84004">
        <w:rPr>
          <w:color w:val="auto"/>
          <w:lang w:val="en-AU"/>
        </w:rPr>
        <w:t xml:space="preserve"> </w:t>
      </w:r>
      <w:r w:rsidR="00E66507" w:rsidRPr="00DF1B3F">
        <w:rPr>
          <w:color w:val="auto"/>
          <w:lang w:val="en-AU"/>
        </w:rPr>
        <w:t xml:space="preserve">Unless </w:t>
      </w:r>
      <w:r w:rsidR="0023767A" w:rsidRPr="00687A3B">
        <w:rPr>
          <w:color w:val="auto"/>
          <w:lang w:val="en-AU"/>
        </w:rPr>
        <w:t xml:space="preserve">they </w:t>
      </w:r>
      <w:r w:rsidR="00AD36E5" w:rsidRPr="00687A3B">
        <w:rPr>
          <w:color w:val="auto"/>
          <w:lang w:val="en-AU"/>
        </w:rPr>
        <w:t>had a</w:t>
      </w:r>
      <w:r w:rsidR="00E66507" w:rsidRPr="00DF1B3F">
        <w:rPr>
          <w:color w:val="auto"/>
          <w:lang w:val="en-AU"/>
        </w:rPr>
        <w:t xml:space="preserve">n organising role for </w:t>
      </w:r>
      <w:r w:rsidR="00AD36E5" w:rsidRPr="00687A3B">
        <w:rPr>
          <w:color w:val="auto"/>
          <w:lang w:val="en-AU"/>
        </w:rPr>
        <w:t xml:space="preserve">a </w:t>
      </w:r>
      <w:r w:rsidR="00E66507" w:rsidRPr="00DF1B3F">
        <w:rPr>
          <w:color w:val="auto"/>
          <w:lang w:val="en-AU"/>
        </w:rPr>
        <w:t>people smuggling venture</w:t>
      </w:r>
      <w:r w:rsidR="00061E2A" w:rsidRPr="00687A3B">
        <w:rPr>
          <w:color w:val="auto"/>
          <w:lang w:val="en-AU"/>
        </w:rPr>
        <w:t xml:space="preserve">, were the subject of an </w:t>
      </w:r>
      <w:r w:rsidR="00086D73">
        <w:rPr>
          <w:color w:val="auto"/>
          <w:lang w:val="en-AU"/>
        </w:rPr>
        <w:t xml:space="preserve">outstanding </w:t>
      </w:r>
      <w:r w:rsidR="00061E2A" w:rsidRPr="00687A3B">
        <w:rPr>
          <w:color w:val="auto"/>
          <w:lang w:val="en-AU"/>
        </w:rPr>
        <w:t xml:space="preserve">arrest warrant or </w:t>
      </w:r>
      <w:r w:rsidR="002E733E" w:rsidRPr="00687A3B">
        <w:rPr>
          <w:color w:val="auto"/>
          <w:lang w:val="en-AU"/>
        </w:rPr>
        <w:t xml:space="preserve">were </w:t>
      </w:r>
      <w:r w:rsidR="00061E2A" w:rsidRPr="00687A3B">
        <w:rPr>
          <w:color w:val="auto"/>
          <w:lang w:val="en-AU"/>
        </w:rPr>
        <w:t xml:space="preserve">sentenced in absentia, </w:t>
      </w:r>
      <w:r w:rsidR="007E415F" w:rsidRPr="00687A3B">
        <w:rPr>
          <w:color w:val="auto"/>
          <w:lang w:val="en-AU"/>
        </w:rPr>
        <w:t>a returnee would face a low risk of arrest</w:t>
      </w:r>
      <w:r w:rsidR="00E66507" w:rsidRPr="00DF1B3F">
        <w:rPr>
          <w:color w:val="auto"/>
          <w:lang w:val="en-AU"/>
        </w:rPr>
        <w:t>.</w:t>
      </w:r>
    </w:p>
    <w:p w14:paraId="7A1B731B" w14:textId="190A2573" w:rsidR="00991782" w:rsidRPr="0025425F" w:rsidRDefault="00991782" w:rsidP="00991782">
      <w:pPr>
        <w:pStyle w:val="Heading2"/>
        <w:rPr>
          <w:color w:val="auto"/>
          <w:lang w:val="en-AU"/>
        </w:rPr>
      </w:pPr>
      <w:bookmarkStart w:id="156" w:name="_Documentation"/>
      <w:bookmarkStart w:id="157" w:name="_Toc185597619"/>
      <w:bookmarkEnd w:id="156"/>
      <w:r w:rsidRPr="0025425F">
        <w:rPr>
          <w:color w:val="auto"/>
          <w:lang w:val="en-AU"/>
        </w:rPr>
        <w:t>Documentation</w:t>
      </w:r>
      <w:bookmarkEnd w:id="157"/>
    </w:p>
    <w:p w14:paraId="34BADAEB" w14:textId="4D9F08BF" w:rsidR="0091626A" w:rsidRPr="00F52B51" w:rsidRDefault="00F9746C" w:rsidP="00F52B51">
      <w:pPr>
        <w:pStyle w:val="Heading3"/>
        <w:rPr>
          <w:color w:val="auto"/>
        </w:rPr>
      </w:pPr>
      <w:bookmarkStart w:id="158" w:name="_Birth,_death_and"/>
      <w:bookmarkEnd w:id="158"/>
      <w:r w:rsidRPr="0025425F">
        <w:rPr>
          <w:color w:val="auto"/>
        </w:rPr>
        <w:t>Birth, death and marriage certificates</w:t>
      </w:r>
    </w:p>
    <w:p w14:paraId="771E77AF" w14:textId="7E07EF43" w:rsidR="00F30C96" w:rsidRPr="000933E5" w:rsidRDefault="00227016" w:rsidP="00A841F2">
      <w:pPr>
        <w:numPr>
          <w:ilvl w:val="1"/>
          <w:numId w:val="14"/>
        </w:numPr>
        <w:spacing w:after="120" w:line="240" w:lineRule="auto"/>
        <w:ind w:left="0" w:firstLine="0"/>
        <w:jc w:val="both"/>
        <w:rPr>
          <w:color w:val="auto"/>
        </w:rPr>
      </w:pPr>
      <w:r w:rsidRPr="0025425F">
        <w:rPr>
          <w:color w:val="auto"/>
        </w:rPr>
        <w:t>B</w:t>
      </w:r>
      <w:r w:rsidR="00F9746C" w:rsidRPr="0025425F">
        <w:rPr>
          <w:color w:val="auto"/>
        </w:rPr>
        <w:t xml:space="preserve">irths, deaths and marriages </w:t>
      </w:r>
      <w:r w:rsidRPr="0025425F">
        <w:rPr>
          <w:color w:val="auto"/>
        </w:rPr>
        <w:t>must</w:t>
      </w:r>
      <w:r w:rsidR="00F9746C" w:rsidRPr="0025425F">
        <w:rPr>
          <w:color w:val="auto"/>
        </w:rPr>
        <w:t xml:space="preserve"> be registered</w:t>
      </w:r>
      <w:r w:rsidRPr="0025425F">
        <w:rPr>
          <w:color w:val="auto"/>
        </w:rPr>
        <w:t xml:space="preserve"> in accordance with the </w:t>
      </w:r>
      <w:r w:rsidRPr="00E80670">
        <w:rPr>
          <w:i/>
          <w:iCs/>
          <w:color w:val="auto"/>
        </w:rPr>
        <w:t>Law on Civi</w:t>
      </w:r>
      <w:r w:rsidR="00D3698E" w:rsidRPr="00E80670">
        <w:rPr>
          <w:i/>
          <w:iCs/>
          <w:color w:val="auto"/>
        </w:rPr>
        <w:t>l Status</w:t>
      </w:r>
      <w:r w:rsidR="00D3698E" w:rsidRPr="0025425F">
        <w:rPr>
          <w:color w:val="auto"/>
        </w:rPr>
        <w:t xml:space="preserve"> (2014)</w:t>
      </w:r>
      <w:r w:rsidR="00F9746C" w:rsidRPr="0025425F">
        <w:rPr>
          <w:color w:val="auto"/>
          <w:lang w:val="en-AU"/>
        </w:rPr>
        <w:t>.</w:t>
      </w:r>
      <w:r w:rsidR="004926FB" w:rsidRPr="0025425F">
        <w:rPr>
          <w:color w:val="auto"/>
          <w:lang w:val="en-AU"/>
        </w:rPr>
        <w:t xml:space="preserve"> Registration requests can be submitted </w:t>
      </w:r>
      <w:r w:rsidR="00AA7212" w:rsidRPr="0025425F">
        <w:rPr>
          <w:color w:val="auto"/>
          <w:lang w:val="en-AU"/>
        </w:rPr>
        <w:t>directly to a civil status registration agency, by post or</w:t>
      </w:r>
      <w:r w:rsidR="00764C33" w:rsidRPr="0025425F">
        <w:rPr>
          <w:color w:val="auto"/>
          <w:lang w:val="en-AU"/>
        </w:rPr>
        <w:t xml:space="preserve"> </w:t>
      </w:r>
      <w:r w:rsidR="00A93995">
        <w:rPr>
          <w:color w:val="auto"/>
          <w:lang w:val="en-AU"/>
        </w:rPr>
        <w:t xml:space="preserve">via an </w:t>
      </w:r>
      <w:r w:rsidR="00764C33" w:rsidRPr="0025425F">
        <w:rPr>
          <w:color w:val="auto"/>
          <w:lang w:val="en-AU"/>
        </w:rPr>
        <w:t>online</w:t>
      </w:r>
      <w:r w:rsidR="00AD3AA8">
        <w:rPr>
          <w:color w:val="auto"/>
          <w:lang w:val="en-AU"/>
        </w:rPr>
        <w:t xml:space="preserve"> civil status registration system</w:t>
      </w:r>
      <w:r w:rsidR="00764C33" w:rsidRPr="0025425F">
        <w:rPr>
          <w:color w:val="auto"/>
          <w:lang w:val="en-AU"/>
        </w:rPr>
        <w:t xml:space="preserve"> </w:t>
      </w:r>
      <w:r w:rsidR="00C43B4C">
        <w:rPr>
          <w:color w:val="auto"/>
          <w:lang w:val="en-AU"/>
        </w:rPr>
        <w:t>(</w:t>
      </w:r>
      <w:r w:rsidR="00CE3599">
        <w:rPr>
          <w:color w:val="auto"/>
          <w:lang w:val="en-AU"/>
        </w:rPr>
        <w:t>the latter can be accessed through</w:t>
      </w:r>
      <w:r w:rsidR="00C43B4C">
        <w:rPr>
          <w:color w:val="auto"/>
          <w:lang w:val="en-AU"/>
        </w:rPr>
        <w:t xml:space="preserve"> national or provincial public service portals).</w:t>
      </w:r>
      <w:r w:rsidR="009909BC">
        <w:rPr>
          <w:color w:val="auto"/>
        </w:rPr>
        <w:t xml:space="preserve"> </w:t>
      </w:r>
      <w:r w:rsidR="00716117" w:rsidRPr="0025425F">
        <w:rPr>
          <w:color w:val="auto"/>
          <w:lang w:val="en-AU"/>
        </w:rPr>
        <w:t xml:space="preserve">Communes </w:t>
      </w:r>
      <w:r w:rsidR="00F9746C" w:rsidRPr="0025425F">
        <w:rPr>
          <w:color w:val="auto"/>
        </w:rPr>
        <w:t>maintain civil and vital events register</w:t>
      </w:r>
      <w:r w:rsidR="00716117" w:rsidRPr="0025425F">
        <w:rPr>
          <w:color w:val="auto"/>
        </w:rPr>
        <w:t>s</w:t>
      </w:r>
      <w:r w:rsidR="00F9746C" w:rsidRPr="0025425F">
        <w:rPr>
          <w:color w:val="auto"/>
        </w:rPr>
        <w:t xml:space="preserve"> </w:t>
      </w:r>
      <w:r w:rsidR="00CB0390" w:rsidRPr="0025425F">
        <w:rPr>
          <w:color w:val="auto"/>
        </w:rPr>
        <w:t>of</w:t>
      </w:r>
      <w:r w:rsidR="00F9746C" w:rsidRPr="0025425F">
        <w:rPr>
          <w:color w:val="auto"/>
        </w:rPr>
        <w:t xml:space="preserve"> births, deaths and marriages of commune residents, which are reported to district, provincial and </w:t>
      </w:r>
      <w:r w:rsidR="000D788E" w:rsidRPr="0025425F">
        <w:rPr>
          <w:color w:val="auto"/>
        </w:rPr>
        <w:t>national</w:t>
      </w:r>
      <w:r w:rsidR="00F9746C" w:rsidRPr="0025425F">
        <w:rPr>
          <w:color w:val="auto"/>
        </w:rPr>
        <w:t xml:space="preserve"> levels.</w:t>
      </w:r>
      <w:r w:rsidR="002C2463" w:rsidRPr="0025425F">
        <w:rPr>
          <w:color w:val="auto"/>
        </w:rPr>
        <w:t xml:space="preserve"> </w:t>
      </w:r>
      <w:r w:rsidR="00C517EE">
        <w:rPr>
          <w:color w:val="auto"/>
        </w:rPr>
        <w:t>Vietnam’s</w:t>
      </w:r>
      <w:r w:rsidR="002C2463" w:rsidRPr="0025425F">
        <w:rPr>
          <w:color w:val="auto"/>
        </w:rPr>
        <w:t xml:space="preserve"> Ministry of Justice </w:t>
      </w:r>
      <w:r w:rsidR="00571746">
        <w:rPr>
          <w:color w:val="auto"/>
        </w:rPr>
        <w:t>maintains</w:t>
      </w:r>
      <w:r w:rsidR="002C2463" w:rsidRPr="0025425F">
        <w:rPr>
          <w:color w:val="auto"/>
        </w:rPr>
        <w:t xml:space="preserve"> </w:t>
      </w:r>
      <w:r w:rsidR="00CA7ABE">
        <w:rPr>
          <w:color w:val="auto"/>
        </w:rPr>
        <w:t xml:space="preserve">a consolidated </w:t>
      </w:r>
      <w:r w:rsidR="00FD7709">
        <w:rPr>
          <w:color w:val="auto"/>
        </w:rPr>
        <w:t>digital</w:t>
      </w:r>
      <w:r w:rsidR="002C2463" w:rsidRPr="0025425F">
        <w:rPr>
          <w:color w:val="auto"/>
        </w:rPr>
        <w:t xml:space="preserve"> national </w:t>
      </w:r>
      <w:r w:rsidR="00071C22">
        <w:rPr>
          <w:color w:val="auto"/>
        </w:rPr>
        <w:t>c</w:t>
      </w:r>
      <w:r w:rsidR="002C2463" w:rsidRPr="0025425F">
        <w:rPr>
          <w:color w:val="auto"/>
        </w:rPr>
        <w:t xml:space="preserve">ivil </w:t>
      </w:r>
      <w:r w:rsidR="00071C22">
        <w:rPr>
          <w:color w:val="auto"/>
        </w:rPr>
        <w:t>status database</w:t>
      </w:r>
      <w:r w:rsidR="00D20A4B">
        <w:rPr>
          <w:color w:val="auto"/>
        </w:rPr>
        <w:t>.</w:t>
      </w:r>
      <w:r w:rsidR="0048751D">
        <w:rPr>
          <w:color w:val="auto"/>
        </w:rPr>
        <w:t xml:space="preserve"> </w:t>
      </w:r>
    </w:p>
    <w:p w14:paraId="6E16DF34" w14:textId="60183880" w:rsidR="00740D92" w:rsidRPr="00D02675" w:rsidRDefault="0001587C" w:rsidP="00D02675">
      <w:pPr>
        <w:numPr>
          <w:ilvl w:val="1"/>
          <w:numId w:val="14"/>
        </w:numPr>
        <w:spacing w:after="120" w:line="240" w:lineRule="auto"/>
        <w:ind w:left="0" w:firstLine="0"/>
        <w:jc w:val="both"/>
        <w:rPr>
          <w:color w:val="auto"/>
        </w:rPr>
      </w:pPr>
      <w:r w:rsidRPr="0025425F">
        <w:rPr>
          <w:color w:val="auto"/>
          <w:lang w:val="en-AU"/>
        </w:rPr>
        <w:t xml:space="preserve">Under the </w:t>
      </w:r>
      <w:r w:rsidRPr="00E80670">
        <w:rPr>
          <w:i/>
          <w:iCs/>
          <w:color w:val="auto"/>
          <w:lang w:val="en-AU"/>
        </w:rPr>
        <w:t>Law on Civil Status</w:t>
      </w:r>
      <w:r w:rsidRPr="0025425F">
        <w:rPr>
          <w:color w:val="auto"/>
          <w:lang w:val="en-AU"/>
        </w:rPr>
        <w:t xml:space="preserve"> (2014), births must be registered within 60 days of the birth. </w:t>
      </w:r>
      <w:r w:rsidR="00F9746C" w:rsidRPr="0025425F">
        <w:rPr>
          <w:color w:val="auto"/>
          <w:lang w:val="en-AU"/>
        </w:rPr>
        <w:t>At the time of the 2019 census (Vietnam’s most recent), 98.</w:t>
      </w:r>
      <w:r w:rsidR="00FF69B3" w:rsidRPr="0025425F">
        <w:rPr>
          <w:color w:val="auto"/>
          <w:lang w:val="en-AU"/>
        </w:rPr>
        <w:t>8</w:t>
      </w:r>
      <w:r w:rsidR="00F9746C" w:rsidRPr="0025425F">
        <w:rPr>
          <w:color w:val="auto"/>
          <w:lang w:val="en-AU"/>
        </w:rPr>
        <w:t xml:space="preserve"> per cent of births were registered</w:t>
      </w:r>
      <w:r w:rsidR="00FF69B3" w:rsidRPr="0025425F">
        <w:rPr>
          <w:color w:val="auto"/>
          <w:lang w:val="en-AU"/>
        </w:rPr>
        <w:t xml:space="preserve"> (</w:t>
      </w:r>
      <w:r w:rsidR="00B37191" w:rsidRPr="0025425F">
        <w:rPr>
          <w:color w:val="auto"/>
          <w:lang w:val="en-AU"/>
        </w:rPr>
        <w:t xml:space="preserve">99.3 per cent in urban areas, 98.5 per cent in </w:t>
      </w:r>
      <w:r w:rsidR="00C208A0" w:rsidRPr="0025425F">
        <w:rPr>
          <w:color w:val="auto"/>
          <w:lang w:val="en-AU"/>
        </w:rPr>
        <w:t>rural</w:t>
      </w:r>
      <w:r w:rsidR="00B37191" w:rsidRPr="0025425F">
        <w:rPr>
          <w:color w:val="auto"/>
          <w:lang w:val="en-AU"/>
        </w:rPr>
        <w:t xml:space="preserve"> ones)</w:t>
      </w:r>
      <w:r w:rsidR="00F9746C" w:rsidRPr="0025425F">
        <w:rPr>
          <w:color w:val="auto"/>
          <w:lang w:val="en-AU"/>
        </w:rPr>
        <w:t xml:space="preserve">. </w:t>
      </w:r>
      <w:r w:rsidR="0012007E" w:rsidRPr="0025425F">
        <w:rPr>
          <w:color w:val="auto"/>
          <w:lang w:val="en-AU"/>
        </w:rPr>
        <w:t>The 2019 census recorded t</w:t>
      </w:r>
      <w:r w:rsidR="00CE5567" w:rsidRPr="0025425F">
        <w:rPr>
          <w:color w:val="auto"/>
          <w:lang w:val="en-AU"/>
        </w:rPr>
        <w:t>he lowest rates of bir</w:t>
      </w:r>
      <w:r w:rsidR="0012007E" w:rsidRPr="0025425F">
        <w:rPr>
          <w:color w:val="auto"/>
          <w:lang w:val="en-AU"/>
        </w:rPr>
        <w:t xml:space="preserve">th registration in Ha Giang </w:t>
      </w:r>
      <w:r w:rsidR="00D93937" w:rsidRPr="0025425F">
        <w:rPr>
          <w:color w:val="auto"/>
          <w:lang w:val="en-AU"/>
        </w:rPr>
        <w:lastRenderedPageBreak/>
        <w:t xml:space="preserve">and Lai Chau provinces </w:t>
      </w:r>
      <w:r w:rsidR="0012007E" w:rsidRPr="0025425F">
        <w:rPr>
          <w:color w:val="auto"/>
          <w:lang w:val="en-AU"/>
        </w:rPr>
        <w:t xml:space="preserve">(93.1 </w:t>
      </w:r>
      <w:r w:rsidR="00D93937" w:rsidRPr="0025425F">
        <w:rPr>
          <w:color w:val="auto"/>
          <w:lang w:val="en-AU"/>
        </w:rPr>
        <w:t>and 93.2 per cent, respectively</w:t>
      </w:r>
      <w:r w:rsidR="006A62BF" w:rsidRPr="0025425F">
        <w:rPr>
          <w:color w:val="auto"/>
          <w:lang w:val="en-AU"/>
        </w:rPr>
        <w:t xml:space="preserve">), </w:t>
      </w:r>
      <w:r w:rsidR="008D556D" w:rsidRPr="0025425F">
        <w:rPr>
          <w:color w:val="auto"/>
          <w:lang w:val="en-AU"/>
        </w:rPr>
        <w:t xml:space="preserve">remote, mountainous </w:t>
      </w:r>
      <w:r w:rsidR="006A62BF" w:rsidRPr="0025425F">
        <w:rPr>
          <w:color w:val="auto"/>
          <w:lang w:val="en-AU"/>
        </w:rPr>
        <w:t>areas</w:t>
      </w:r>
      <w:r w:rsidR="008D556D" w:rsidRPr="0025425F">
        <w:rPr>
          <w:color w:val="auto"/>
          <w:lang w:val="en-AU"/>
        </w:rPr>
        <w:t xml:space="preserve"> </w:t>
      </w:r>
      <w:r w:rsidR="00620C92" w:rsidRPr="0025425F">
        <w:rPr>
          <w:color w:val="auto"/>
          <w:lang w:val="en-AU"/>
        </w:rPr>
        <w:t xml:space="preserve">populated primarily by </w:t>
      </w:r>
      <w:hyperlink w:anchor="_Race/Nationality" w:history="1">
        <w:r w:rsidR="00620C92" w:rsidRPr="0025425F">
          <w:rPr>
            <w:rStyle w:val="Hyperlink"/>
            <w:rFonts w:cstheme="minorBidi"/>
            <w:lang w:val="en-AU"/>
          </w:rPr>
          <w:t>ethnic minorities</w:t>
        </w:r>
      </w:hyperlink>
      <w:r w:rsidR="008D556D" w:rsidRPr="0025425F">
        <w:rPr>
          <w:color w:val="auto"/>
          <w:lang w:val="en-AU"/>
        </w:rPr>
        <w:t>.</w:t>
      </w:r>
      <w:r w:rsidR="00D02675">
        <w:rPr>
          <w:color w:val="auto"/>
          <w:lang w:val="en-AU"/>
        </w:rPr>
        <w:t xml:space="preserve"> </w:t>
      </w:r>
      <w:r w:rsidR="00740D92" w:rsidRPr="00D02675">
        <w:rPr>
          <w:color w:val="auto"/>
        </w:rPr>
        <w:t xml:space="preserve">Birth certificates are required to access </w:t>
      </w:r>
      <w:r w:rsidR="007F45DA" w:rsidRPr="00D02675">
        <w:rPr>
          <w:color w:val="auto"/>
        </w:rPr>
        <w:t>government</w:t>
      </w:r>
      <w:r w:rsidR="00644298" w:rsidRPr="00D02675">
        <w:rPr>
          <w:color w:val="auto"/>
        </w:rPr>
        <w:t xml:space="preserve"> services</w:t>
      </w:r>
      <w:r w:rsidR="004620FA" w:rsidRPr="00D02675">
        <w:rPr>
          <w:color w:val="auto"/>
        </w:rPr>
        <w:t xml:space="preserve"> for children</w:t>
      </w:r>
      <w:r w:rsidR="00644298" w:rsidRPr="00D02675">
        <w:rPr>
          <w:color w:val="auto"/>
        </w:rPr>
        <w:t xml:space="preserve">, including </w:t>
      </w:r>
      <w:r w:rsidR="00740D92" w:rsidRPr="00D02675">
        <w:rPr>
          <w:color w:val="auto"/>
        </w:rPr>
        <w:t xml:space="preserve">healthcare </w:t>
      </w:r>
      <w:r w:rsidR="00731918" w:rsidRPr="00D02675">
        <w:rPr>
          <w:color w:val="auto"/>
        </w:rPr>
        <w:t xml:space="preserve">and </w:t>
      </w:r>
      <w:r w:rsidR="00644298" w:rsidRPr="00D02675">
        <w:rPr>
          <w:color w:val="auto"/>
        </w:rPr>
        <w:t>education</w:t>
      </w:r>
      <w:r w:rsidR="00990141" w:rsidRPr="00D02675">
        <w:rPr>
          <w:color w:val="auto"/>
        </w:rPr>
        <w:t>. A</w:t>
      </w:r>
      <w:r w:rsidR="00740D92" w:rsidRPr="00D02675">
        <w:rPr>
          <w:color w:val="auto"/>
        </w:rPr>
        <w:t xml:space="preserve"> </w:t>
      </w:r>
      <w:hyperlink w:anchor="_Household_Registration" w:history="1">
        <w:r w:rsidR="00740D92" w:rsidRPr="00D02675">
          <w:rPr>
            <w:rStyle w:val="Hyperlink"/>
            <w:rFonts w:cstheme="minorBidi"/>
          </w:rPr>
          <w:t>household registration</w:t>
        </w:r>
      </w:hyperlink>
      <w:r w:rsidR="00740D92" w:rsidRPr="00D02675">
        <w:rPr>
          <w:color w:val="auto"/>
        </w:rPr>
        <w:t xml:space="preserve"> is required to obtain a birth certificate.</w:t>
      </w:r>
    </w:p>
    <w:p w14:paraId="3603AE17" w14:textId="6AE18810" w:rsidR="0091626A" w:rsidRPr="00F52B51" w:rsidRDefault="00F9746C" w:rsidP="0091626A">
      <w:pPr>
        <w:numPr>
          <w:ilvl w:val="1"/>
          <w:numId w:val="14"/>
        </w:numPr>
        <w:spacing w:after="120" w:line="240" w:lineRule="auto"/>
        <w:ind w:left="0" w:firstLine="0"/>
        <w:jc w:val="both"/>
        <w:rPr>
          <w:color w:val="auto"/>
        </w:rPr>
      </w:pPr>
      <w:r w:rsidRPr="0025425F">
        <w:rPr>
          <w:color w:val="auto"/>
        </w:rPr>
        <w:t>Applications for birth registration</w:t>
      </w:r>
      <w:r w:rsidR="005F1DD2" w:rsidRPr="0025425F">
        <w:rPr>
          <w:color w:val="auto"/>
        </w:rPr>
        <w:t>s</w:t>
      </w:r>
      <w:r w:rsidRPr="0025425F">
        <w:rPr>
          <w:color w:val="auto"/>
        </w:rPr>
        <w:t xml:space="preserve"> of Vietnamese child</w:t>
      </w:r>
      <w:r w:rsidR="005F1DD2" w:rsidRPr="0025425F">
        <w:rPr>
          <w:color w:val="auto"/>
        </w:rPr>
        <w:t>ren</w:t>
      </w:r>
      <w:r w:rsidRPr="0025425F">
        <w:rPr>
          <w:color w:val="auto"/>
        </w:rPr>
        <w:t xml:space="preserve"> born </w:t>
      </w:r>
      <w:r w:rsidR="005F1DD2" w:rsidRPr="0025425F">
        <w:rPr>
          <w:color w:val="auto"/>
        </w:rPr>
        <w:t>abroad</w:t>
      </w:r>
      <w:r w:rsidRPr="0025425F">
        <w:rPr>
          <w:color w:val="auto"/>
        </w:rPr>
        <w:t xml:space="preserve">, or the reissuance of original birth certificates for Vietnam-born citizens based </w:t>
      </w:r>
      <w:r w:rsidR="005F1DD2" w:rsidRPr="0025425F">
        <w:rPr>
          <w:color w:val="auto"/>
        </w:rPr>
        <w:t>abroad</w:t>
      </w:r>
      <w:r w:rsidRPr="0025425F">
        <w:rPr>
          <w:color w:val="auto"/>
        </w:rPr>
        <w:t xml:space="preserve">, can be processed through </w:t>
      </w:r>
      <w:r w:rsidR="009A5F6C" w:rsidRPr="0025425F">
        <w:rPr>
          <w:color w:val="auto"/>
        </w:rPr>
        <w:t xml:space="preserve">a </w:t>
      </w:r>
      <w:r w:rsidRPr="0025425F">
        <w:rPr>
          <w:color w:val="auto"/>
        </w:rPr>
        <w:t xml:space="preserve">Vietnamese </w:t>
      </w:r>
      <w:r w:rsidR="009A5F6C" w:rsidRPr="0025425F">
        <w:rPr>
          <w:color w:val="auto"/>
        </w:rPr>
        <w:t xml:space="preserve">diplomatic </w:t>
      </w:r>
      <w:r w:rsidR="00756BED" w:rsidRPr="0025425F">
        <w:rPr>
          <w:color w:val="auto"/>
        </w:rPr>
        <w:t xml:space="preserve">or consular </w:t>
      </w:r>
      <w:r w:rsidR="009A5F6C" w:rsidRPr="0025425F">
        <w:rPr>
          <w:color w:val="auto"/>
        </w:rPr>
        <w:t>mission in the relevant country.</w:t>
      </w:r>
    </w:p>
    <w:p w14:paraId="7341061E" w14:textId="443EFBBE" w:rsidR="00B16316" w:rsidRPr="00D7577D" w:rsidRDefault="00F21F77" w:rsidP="00D7577D">
      <w:pPr>
        <w:pStyle w:val="Heading3"/>
        <w:rPr>
          <w:color w:val="auto"/>
        </w:rPr>
      </w:pPr>
      <w:bookmarkStart w:id="159" w:name="_Citizen_Identification_Card"/>
      <w:bookmarkStart w:id="160" w:name="_Citizen_Identification_Cards"/>
      <w:bookmarkStart w:id="161" w:name="_Identity_cards"/>
      <w:bookmarkEnd w:id="159"/>
      <w:bookmarkEnd w:id="160"/>
      <w:bookmarkEnd w:id="161"/>
      <w:r w:rsidRPr="0025425F">
        <w:rPr>
          <w:color w:val="auto"/>
        </w:rPr>
        <w:t>I</w:t>
      </w:r>
      <w:r w:rsidR="00F9746C" w:rsidRPr="0025425F">
        <w:rPr>
          <w:color w:val="auto"/>
        </w:rPr>
        <w:t>denti</w:t>
      </w:r>
      <w:r w:rsidR="002429A8" w:rsidRPr="0025425F">
        <w:rPr>
          <w:color w:val="auto"/>
        </w:rPr>
        <w:t>ty</w:t>
      </w:r>
      <w:r w:rsidR="00F9746C" w:rsidRPr="0025425F">
        <w:rPr>
          <w:color w:val="auto"/>
        </w:rPr>
        <w:t xml:space="preserve"> </w:t>
      </w:r>
      <w:r w:rsidRPr="0025425F">
        <w:rPr>
          <w:color w:val="auto"/>
        </w:rPr>
        <w:t>c</w:t>
      </w:r>
      <w:r w:rsidR="00F9746C" w:rsidRPr="0025425F">
        <w:rPr>
          <w:color w:val="auto"/>
        </w:rPr>
        <w:t>ard</w:t>
      </w:r>
      <w:r w:rsidR="00A761E2" w:rsidRPr="0025425F">
        <w:rPr>
          <w:color w:val="auto"/>
        </w:rPr>
        <w:t>s</w:t>
      </w:r>
      <w:r w:rsidR="00F9746C" w:rsidRPr="0025425F">
        <w:rPr>
          <w:color w:val="auto"/>
        </w:rPr>
        <w:t xml:space="preserve"> </w:t>
      </w:r>
    </w:p>
    <w:p w14:paraId="62AB886D" w14:textId="303F1F12" w:rsidR="0003084E" w:rsidRPr="0003084E" w:rsidRDefault="00D0096C" w:rsidP="0003084E">
      <w:pPr>
        <w:numPr>
          <w:ilvl w:val="1"/>
          <w:numId w:val="14"/>
        </w:numPr>
        <w:spacing w:after="120" w:line="240" w:lineRule="auto"/>
        <w:ind w:left="0" w:firstLine="0"/>
        <w:jc w:val="both"/>
        <w:rPr>
          <w:color w:val="auto"/>
        </w:rPr>
      </w:pPr>
      <w:r w:rsidRPr="00935485">
        <w:rPr>
          <w:color w:val="auto"/>
        </w:rPr>
        <w:t>Vietnamese c</w:t>
      </w:r>
      <w:r w:rsidR="00F9746C" w:rsidRPr="00935485">
        <w:rPr>
          <w:bCs/>
          <w:iCs/>
          <w:color w:val="auto"/>
        </w:rPr>
        <w:t>itizens are required to have a</w:t>
      </w:r>
      <w:r w:rsidR="00C52211" w:rsidRPr="00935485">
        <w:rPr>
          <w:bCs/>
          <w:iCs/>
          <w:color w:val="auto"/>
        </w:rPr>
        <w:t>n i</w:t>
      </w:r>
      <w:r w:rsidR="00F9746C" w:rsidRPr="00935485">
        <w:rPr>
          <w:bCs/>
          <w:iCs/>
          <w:color w:val="auto"/>
        </w:rPr>
        <w:t>denti</w:t>
      </w:r>
      <w:r w:rsidR="002429A8" w:rsidRPr="00935485">
        <w:rPr>
          <w:bCs/>
          <w:iCs/>
          <w:color w:val="auto"/>
        </w:rPr>
        <w:t>ty</w:t>
      </w:r>
      <w:r w:rsidR="00F9746C" w:rsidRPr="00935485">
        <w:rPr>
          <w:bCs/>
          <w:iCs/>
          <w:color w:val="auto"/>
        </w:rPr>
        <w:t xml:space="preserve"> </w:t>
      </w:r>
      <w:r w:rsidR="00C52211" w:rsidRPr="00935485">
        <w:rPr>
          <w:bCs/>
          <w:iCs/>
          <w:color w:val="auto"/>
        </w:rPr>
        <w:t>c</w:t>
      </w:r>
      <w:r w:rsidR="00F9746C" w:rsidRPr="00935485">
        <w:rPr>
          <w:bCs/>
          <w:iCs/>
          <w:color w:val="auto"/>
        </w:rPr>
        <w:t>ard</w:t>
      </w:r>
      <w:r w:rsidR="003D57BF" w:rsidRPr="00935485">
        <w:rPr>
          <w:bCs/>
          <w:iCs/>
          <w:color w:val="auto"/>
        </w:rPr>
        <w:t xml:space="preserve"> from the age of 14 years</w:t>
      </w:r>
      <w:r w:rsidR="003D45B9" w:rsidRPr="00935485">
        <w:rPr>
          <w:bCs/>
          <w:iCs/>
          <w:color w:val="auto"/>
        </w:rPr>
        <w:t xml:space="preserve">. Since July 2024, children under the age of six </w:t>
      </w:r>
      <w:r w:rsidR="00F9264A" w:rsidRPr="00935485">
        <w:rPr>
          <w:bCs/>
          <w:iCs/>
          <w:color w:val="auto"/>
        </w:rPr>
        <w:t>can</w:t>
      </w:r>
      <w:r w:rsidR="00025066" w:rsidRPr="00935485">
        <w:rPr>
          <w:bCs/>
          <w:iCs/>
          <w:color w:val="auto"/>
        </w:rPr>
        <w:t xml:space="preserve"> obtain an identity card</w:t>
      </w:r>
      <w:r w:rsidR="00BA3F21" w:rsidRPr="00935485">
        <w:rPr>
          <w:bCs/>
          <w:iCs/>
          <w:color w:val="auto"/>
        </w:rPr>
        <w:t xml:space="preserve"> at their parents</w:t>
      </w:r>
      <w:r w:rsidR="00407A3F" w:rsidRPr="00935485">
        <w:rPr>
          <w:bCs/>
          <w:iCs/>
          <w:color w:val="auto"/>
        </w:rPr>
        <w:t>’</w:t>
      </w:r>
      <w:r w:rsidR="00BA3F21" w:rsidRPr="00935485">
        <w:rPr>
          <w:bCs/>
          <w:iCs/>
          <w:color w:val="auto"/>
        </w:rPr>
        <w:t xml:space="preserve"> or guardians</w:t>
      </w:r>
      <w:r w:rsidR="00407A3F" w:rsidRPr="00935485">
        <w:rPr>
          <w:bCs/>
          <w:iCs/>
          <w:color w:val="auto"/>
        </w:rPr>
        <w:t>’ discretion</w:t>
      </w:r>
      <w:r w:rsidR="00DA546E" w:rsidRPr="00935485">
        <w:rPr>
          <w:bCs/>
          <w:iCs/>
          <w:color w:val="auto"/>
        </w:rPr>
        <w:t>, including at the point of birth registration</w:t>
      </w:r>
      <w:r w:rsidR="00BA3F21" w:rsidRPr="00935485">
        <w:rPr>
          <w:bCs/>
          <w:iCs/>
          <w:color w:val="auto"/>
        </w:rPr>
        <w:t xml:space="preserve"> </w:t>
      </w:r>
      <w:r w:rsidR="006F03C2" w:rsidRPr="00935485">
        <w:rPr>
          <w:bCs/>
          <w:iCs/>
          <w:color w:val="auto"/>
        </w:rPr>
        <w:t>(</w:t>
      </w:r>
      <w:r w:rsidR="00D44322" w:rsidRPr="00935485">
        <w:rPr>
          <w:bCs/>
          <w:iCs/>
          <w:color w:val="auto"/>
        </w:rPr>
        <w:t xml:space="preserve">children </w:t>
      </w:r>
      <w:r w:rsidR="00FB2EB5" w:rsidRPr="00935485">
        <w:rPr>
          <w:bCs/>
          <w:iCs/>
          <w:color w:val="auto"/>
        </w:rPr>
        <w:t xml:space="preserve">under the age of six </w:t>
      </w:r>
      <w:r w:rsidR="00F9264A" w:rsidRPr="00935485">
        <w:rPr>
          <w:bCs/>
          <w:iCs/>
          <w:color w:val="auto"/>
        </w:rPr>
        <w:t xml:space="preserve">receiving cards </w:t>
      </w:r>
      <w:r w:rsidR="00D44322" w:rsidRPr="00935485">
        <w:rPr>
          <w:bCs/>
          <w:iCs/>
          <w:color w:val="auto"/>
        </w:rPr>
        <w:t>would not be required to provide biometric information).</w:t>
      </w:r>
      <w:r w:rsidR="00473D70" w:rsidRPr="00935485">
        <w:rPr>
          <w:bCs/>
          <w:iCs/>
          <w:color w:val="auto"/>
        </w:rPr>
        <w:t xml:space="preserve"> </w:t>
      </w:r>
      <w:r w:rsidR="0070685D" w:rsidRPr="00935485">
        <w:rPr>
          <w:bCs/>
          <w:iCs/>
          <w:color w:val="auto"/>
        </w:rPr>
        <w:t>An identity card is otherwise obtained</w:t>
      </w:r>
      <w:r w:rsidR="009A68D7" w:rsidRPr="00935485">
        <w:rPr>
          <w:bCs/>
          <w:iCs/>
          <w:color w:val="auto"/>
        </w:rPr>
        <w:t xml:space="preserve"> by submitting an application with supporting documentation (e.g. </w:t>
      </w:r>
      <w:hyperlink w:anchor="_Birth,_death_and" w:history="1">
        <w:r w:rsidR="009A68D7" w:rsidRPr="00935485">
          <w:rPr>
            <w:rStyle w:val="Hyperlink"/>
            <w:rFonts w:cstheme="minorBidi"/>
            <w:bCs/>
            <w:iCs/>
          </w:rPr>
          <w:t>birth certificate</w:t>
        </w:r>
      </w:hyperlink>
      <w:r w:rsidR="009A68D7" w:rsidRPr="00935485">
        <w:rPr>
          <w:bCs/>
          <w:iCs/>
          <w:color w:val="auto"/>
        </w:rPr>
        <w:t xml:space="preserve">, </w:t>
      </w:r>
      <w:hyperlink w:anchor="_Internal_Relocation" w:history="1">
        <w:r w:rsidR="009A68D7" w:rsidRPr="00935485">
          <w:rPr>
            <w:rStyle w:val="Hyperlink"/>
            <w:rFonts w:cstheme="minorBidi"/>
            <w:bCs/>
            <w:iCs/>
          </w:rPr>
          <w:t>household registration</w:t>
        </w:r>
      </w:hyperlink>
      <w:r w:rsidR="009A68D7" w:rsidRPr="00935485">
        <w:rPr>
          <w:bCs/>
          <w:iCs/>
          <w:color w:val="auto"/>
        </w:rPr>
        <w:t xml:space="preserve"> details) and providing biometric information to the local police </w:t>
      </w:r>
      <w:r w:rsidR="00F23805" w:rsidRPr="00935485">
        <w:rPr>
          <w:bCs/>
          <w:iCs/>
          <w:color w:val="auto"/>
        </w:rPr>
        <w:t>where the applicant’s household is registered</w:t>
      </w:r>
      <w:r w:rsidR="009A00F3" w:rsidRPr="00935485">
        <w:rPr>
          <w:color w:val="auto"/>
          <w:lang w:val="en-AU"/>
        </w:rPr>
        <w:t xml:space="preserve"> (processing can take up to 20 business days). </w:t>
      </w:r>
      <w:r w:rsidR="007409E1" w:rsidRPr="00935485">
        <w:rPr>
          <w:color w:val="auto"/>
          <w:lang w:val="en-AU"/>
        </w:rPr>
        <w:t xml:space="preserve">Identity cards are the primary form of identification for </w:t>
      </w:r>
      <w:r w:rsidR="000E2427" w:rsidRPr="00935485">
        <w:rPr>
          <w:color w:val="auto"/>
          <w:lang w:val="en-AU"/>
        </w:rPr>
        <w:t xml:space="preserve">Vietnamese </w:t>
      </w:r>
      <w:r w:rsidR="007409E1" w:rsidRPr="00935485">
        <w:rPr>
          <w:color w:val="auto"/>
          <w:lang w:val="en-AU"/>
        </w:rPr>
        <w:t>people</w:t>
      </w:r>
      <w:r w:rsidR="00D365D5" w:rsidRPr="00935485">
        <w:rPr>
          <w:color w:val="auto"/>
          <w:lang w:val="en-AU"/>
        </w:rPr>
        <w:t xml:space="preserve"> and </w:t>
      </w:r>
      <w:r w:rsidR="004855B0" w:rsidRPr="00935485">
        <w:rPr>
          <w:color w:val="auto"/>
          <w:lang w:val="en-AU"/>
        </w:rPr>
        <w:t xml:space="preserve">are </w:t>
      </w:r>
      <w:r w:rsidR="00D365D5" w:rsidRPr="00935485">
        <w:rPr>
          <w:color w:val="auto"/>
          <w:lang w:val="en-AU"/>
        </w:rPr>
        <w:t xml:space="preserve">required to </w:t>
      </w:r>
      <w:r w:rsidR="004855B0" w:rsidRPr="00935485">
        <w:rPr>
          <w:color w:val="auto"/>
          <w:lang w:val="en-AU"/>
        </w:rPr>
        <w:t xml:space="preserve">perform administrative procedures and </w:t>
      </w:r>
      <w:r w:rsidR="00D365D5" w:rsidRPr="00935485">
        <w:rPr>
          <w:color w:val="auto"/>
          <w:lang w:val="en-AU"/>
        </w:rPr>
        <w:t>access government services</w:t>
      </w:r>
      <w:r w:rsidR="00A934FD" w:rsidRPr="00935485">
        <w:rPr>
          <w:color w:val="auto"/>
          <w:lang w:val="en-AU"/>
        </w:rPr>
        <w:t xml:space="preserve">, including to obtain a </w:t>
      </w:r>
      <w:hyperlink w:anchor="_Passports" w:history="1">
        <w:r w:rsidR="00A934FD" w:rsidRPr="00935485">
          <w:rPr>
            <w:rStyle w:val="Hyperlink"/>
            <w:rFonts w:cstheme="minorBidi"/>
            <w:lang w:val="en-AU"/>
          </w:rPr>
          <w:t>passport</w:t>
        </w:r>
      </w:hyperlink>
      <w:r w:rsidR="00FE2702">
        <w:rPr>
          <w:color w:val="auto"/>
          <w:lang w:val="en-AU"/>
        </w:rPr>
        <w:t xml:space="preserve"> </w:t>
      </w:r>
      <w:r w:rsidR="00E70249" w:rsidRPr="00935485">
        <w:rPr>
          <w:color w:val="auto"/>
          <w:lang w:val="en-AU"/>
        </w:rPr>
        <w:t xml:space="preserve">and access public healthcare and </w:t>
      </w:r>
      <w:r w:rsidR="00005D79" w:rsidRPr="00935485">
        <w:rPr>
          <w:color w:val="auto"/>
          <w:lang w:val="en-AU"/>
        </w:rPr>
        <w:t xml:space="preserve">state </w:t>
      </w:r>
      <w:r w:rsidR="00E70249" w:rsidRPr="00935485">
        <w:rPr>
          <w:color w:val="auto"/>
          <w:lang w:val="en-AU"/>
        </w:rPr>
        <w:t xml:space="preserve">welfare. </w:t>
      </w:r>
      <w:r w:rsidR="00C30101" w:rsidRPr="00935485">
        <w:rPr>
          <w:color w:val="auto"/>
          <w:lang w:val="en-AU"/>
        </w:rPr>
        <w:t>Identity cards may also be used instead of a passport to enter and exit countries with which Vietnam has agreements for passport-free travel.</w:t>
      </w:r>
    </w:p>
    <w:p w14:paraId="23AB0D14" w14:textId="10E30B24" w:rsidR="00274B01" w:rsidRDefault="0062251D" w:rsidP="00411471">
      <w:pPr>
        <w:numPr>
          <w:ilvl w:val="1"/>
          <w:numId w:val="14"/>
        </w:numPr>
        <w:spacing w:after="120" w:line="240" w:lineRule="auto"/>
        <w:ind w:left="0" w:firstLine="0"/>
        <w:jc w:val="both"/>
        <w:rPr>
          <w:color w:val="auto"/>
        </w:rPr>
      </w:pPr>
      <w:r w:rsidRPr="0025425F">
        <w:rPr>
          <w:bCs/>
          <w:iCs/>
          <w:color w:val="auto"/>
        </w:rPr>
        <w:t xml:space="preserve">In </w:t>
      </w:r>
      <w:r w:rsidR="006654D9">
        <w:rPr>
          <w:bCs/>
          <w:iCs/>
          <w:color w:val="auto"/>
        </w:rPr>
        <w:t xml:space="preserve">January </w:t>
      </w:r>
      <w:r w:rsidRPr="0025425F">
        <w:rPr>
          <w:bCs/>
          <w:iCs/>
          <w:color w:val="auto"/>
        </w:rPr>
        <w:t xml:space="preserve">2021, </w:t>
      </w:r>
      <w:r w:rsidR="0052105E" w:rsidRPr="0025425F">
        <w:rPr>
          <w:bCs/>
          <w:iCs/>
          <w:color w:val="auto"/>
        </w:rPr>
        <w:t xml:space="preserve">the </w:t>
      </w:r>
      <w:r w:rsidR="00F85145">
        <w:rPr>
          <w:bCs/>
          <w:iCs/>
          <w:color w:val="auto"/>
        </w:rPr>
        <w:t>G</w:t>
      </w:r>
      <w:r w:rsidR="0052105E" w:rsidRPr="008D0EE6">
        <w:rPr>
          <w:bCs/>
          <w:iCs/>
          <w:color w:val="auto"/>
        </w:rPr>
        <w:t xml:space="preserve">overnment </w:t>
      </w:r>
      <w:r w:rsidR="00F85145">
        <w:rPr>
          <w:bCs/>
          <w:iCs/>
          <w:color w:val="auto"/>
        </w:rPr>
        <w:t xml:space="preserve">of Vietnam </w:t>
      </w:r>
      <w:r w:rsidR="0052105E" w:rsidRPr="008D0EE6">
        <w:rPr>
          <w:bCs/>
          <w:iCs/>
          <w:color w:val="auto"/>
        </w:rPr>
        <w:t>introduced new chip-based</w:t>
      </w:r>
      <w:r w:rsidR="007C37AD">
        <w:rPr>
          <w:bCs/>
          <w:iCs/>
          <w:color w:val="auto"/>
        </w:rPr>
        <w:t xml:space="preserve"> </w:t>
      </w:r>
      <w:r w:rsidR="0052105E" w:rsidRPr="008D0EE6">
        <w:rPr>
          <w:bCs/>
          <w:iCs/>
          <w:color w:val="auto"/>
        </w:rPr>
        <w:t>identity cards</w:t>
      </w:r>
      <w:r w:rsidR="00525EA1" w:rsidRPr="008D0EE6">
        <w:rPr>
          <w:bCs/>
          <w:iCs/>
          <w:color w:val="auto"/>
        </w:rPr>
        <w:t>, also known as Citizen Identi</w:t>
      </w:r>
      <w:r w:rsidR="00195E9B" w:rsidRPr="008D0EE6">
        <w:rPr>
          <w:bCs/>
          <w:iCs/>
          <w:color w:val="auto"/>
        </w:rPr>
        <w:t>ty</w:t>
      </w:r>
      <w:r w:rsidR="00525EA1" w:rsidRPr="008D0EE6">
        <w:rPr>
          <w:bCs/>
          <w:iCs/>
          <w:color w:val="auto"/>
        </w:rPr>
        <w:t xml:space="preserve"> Cards.</w:t>
      </w:r>
      <w:r w:rsidR="00B94E91" w:rsidRPr="008D0EE6">
        <w:rPr>
          <w:bCs/>
          <w:iCs/>
          <w:color w:val="auto"/>
        </w:rPr>
        <w:t xml:space="preserve"> </w:t>
      </w:r>
      <w:r w:rsidR="00757A80" w:rsidRPr="008D0EE6">
        <w:rPr>
          <w:bCs/>
          <w:iCs/>
          <w:color w:val="auto"/>
        </w:rPr>
        <w:t>At the time of publication, most people had transferred over to the new cards</w:t>
      </w:r>
      <w:r w:rsidR="00E51925">
        <w:rPr>
          <w:bCs/>
          <w:iCs/>
          <w:color w:val="auto"/>
        </w:rPr>
        <w:t xml:space="preserve">. </w:t>
      </w:r>
      <w:r w:rsidR="0074371C" w:rsidRPr="00B12920">
        <w:rPr>
          <w:bCs/>
          <w:iCs/>
          <w:color w:val="auto"/>
        </w:rPr>
        <w:t>Th</w:t>
      </w:r>
      <w:r w:rsidR="00112C61">
        <w:rPr>
          <w:bCs/>
          <w:iCs/>
          <w:color w:val="auto"/>
        </w:rPr>
        <w:t xml:space="preserve">e </w:t>
      </w:r>
      <w:r w:rsidR="0074371C" w:rsidRPr="00B12920">
        <w:rPr>
          <w:bCs/>
          <w:iCs/>
          <w:color w:val="auto"/>
        </w:rPr>
        <w:t>card</w:t>
      </w:r>
      <w:r w:rsidR="00A779E2" w:rsidRPr="00B12920">
        <w:rPr>
          <w:bCs/>
          <w:iCs/>
          <w:color w:val="auto"/>
        </w:rPr>
        <w:t xml:space="preserve"> contain</w:t>
      </w:r>
      <w:r w:rsidR="00BA61FC" w:rsidRPr="00B12920">
        <w:rPr>
          <w:bCs/>
          <w:iCs/>
          <w:color w:val="auto"/>
        </w:rPr>
        <w:t>s</w:t>
      </w:r>
      <w:r w:rsidR="00A779E2" w:rsidRPr="00B12920">
        <w:rPr>
          <w:bCs/>
          <w:iCs/>
          <w:color w:val="auto"/>
        </w:rPr>
        <w:t xml:space="preserve"> </w:t>
      </w:r>
      <w:r w:rsidR="00BA61FC" w:rsidRPr="00B12920">
        <w:rPr>
          <w:bCs/>
          <w:iCs/>
          <w:color w:val="auto"/>
        </w:rPr>
        <w:t xml:space="preserve">Vietnam’s </w:t>
      </w:r>
      <w:r w:rsidR="00D95F6F" w:rsidRPr="00B12920">
        <w:rPr>
          <w:bCs/>
          <w:iCs/>
          <w:color w:val="auto"/>
        </w:rPr>
        <w:t>coat of arms</w:t>
      </w:r>
      <w:r w:rsidR="00BA61FC" w:rsidRPr="00B12920">
        <w:rPr>
          <w:bCs/>
          <w:iCs/>
          <w:color w:val="auto"/>
        </w:rPr>
        <w:t xml:space="preserve">, </w:t>
      </w:r>
      <w:r w:rsidR="0071257F" w:rsidRPr="00B12920">
        <w:rPr>
          <w:bCs/>
          <w:iCs/>
          <w:color w:val="auto"/>
        </w:rPr>
        <w:t xml:space="preserve">a </w:t>
      </w:r>
      <w:r w:rsidR="002F52B9" w:rsidRPr="00B12920">
        <w:rPr>
          <w:bCs/>
          <w:iCs/>
          <w:color w:val="auto"/>
        </w:rPr>
        <w:t xml:space="preserve">unique </w:t>
      </w:r>
      <w:r w:rsidR="0071257F" w:rsidRPr="00B12920">
        <w:rPr>
          <w:bCs/>
          <w:iCs/>
          <w:color w:val="auto"/>
        </w:rPr>
        <w:t xml:space="preserve">12-digit </w:t>
      </w:r>
      <w:r w:rsidR="00991A29" w:rsidRPr="00B12920">
        <w:rPr>
          <w:bCs/>
          <w:iCs/>
          <w:color w:val="auto"/>
        </w:rPr>
        <w:t xml:space="preserve">personal </w:t>
      </w:r>
      <w:r w:rsidR="00175538" w:rsidRPr="00B12920">
        <w:rPr>
          <w:bCs/>
          <w:iCs/>
          <w:color w:val="auto"/>
        </w:rPr>
        <w:t xml:space="preserve">identification </w:t>
      </w:r>
      <w:r w:rsidR="0071257F" w:rsidRPr="00B12920">
        <w:rPr>
          <w:bCs/>
          <w:iCs/>
          <w:color w:val="auto"/>
        </w:rPr>
        <w:t>number</w:t>
      </w:r>
      <w:r w:rsidR="008F66E2" w:rsidRPr="00B12920">
        <w:rPr>
          <w:bCs/>
          <w:iCs/>
          <w:color w:val="auto"/>
        </w:rPr>
        <w:t>, QR code</w:t>
      </w:r>
      <w:r w:rsidR="00093BF7" w:rsidRPr="00B12920">
        <w:rPr>
          <w:bCs/>
          <w:iCs/>
          <w:color w:val="auto"/>
        </w:rPr>
        <w:t>, chip icon</w:t>
      </w:r>
      <w:r w:rsidR="00695E47" w:rsidRPr="00B12920">
        <w:rPr>
          <w:bCs/>
          <w:iCs/>
          <w:color w:val="auto"/>
        </w:rPr>
        <w:t>, date of expiry</w:t>
      </w:r>
      <w:r w:rsidR="0071257F" w:rsidRPr="00B12920">
        <w:rPr>
          <w:bCs/>
          <w:iCs/>
          <w:color w:val="auto"/>
        </w:rPr>
        <w:t xml:space="preserve"> and </w:t>
      </w:r>
      <w:r w:rsidR="00902A2C" w:rsidRPr="00B12920">
        <w:rPr>
          <w:bCs/>
          <w:iCs/>
          <w:color w:val="auto"/>
        </w:rPr>
        <w:t>the cardholder</w:t>
      </w:r>
      <w:r w:rsidR="000F28E0">
        <w:rPr>
          <w:bCs/>
          <w:iCs/>
          <w:color w:val="auto"/>
        </w:rPr>
        <w:t>’</w:t>
      </w:r>
      <w:r w:rsidR="00902A2C" w:rsidRPr="00B12920">
        <w:rPr>
          <w:bCs/>
          <w:iCs/>
          <w:color w:val="auto"/>
        </w:rPr>
        <w:t xml:space="preserve">s </w:t>
      </w:r>
      <w:r w:rsidR="00F83E41" w:rsidRPr="00B12920">
        <w:rPr>
          <w:bCs/>
          <w:iCs/>
          <w:color w:val="auto"/>
        </w:rPr>
        <w:t xml:space="preserve">image, </w:t>
      </w:r>
      <w:r w:rsidR="004C5B11" w:rsidRPr="00B12920">
        <w:rPr>
          <w:bCs/>
          <w:iCs/>
          <w:color w:val="auto"/>
        </w:rPr>
        <w:t xml:space="preserve">full </w:t>
      </w:r>
      <w:r w:rsidR="00902A2C" w:rsidRPr="00B12920">
        <w:rPr>
          <w:bCs/>
          <w:iCs/>
          <w:color w:val="auto"/>
        </w:rPr>
        <w:t>name, date of birth, sex</w:t>
      </w:r>
      <w:r w:rsidR="004B2E2F" w:rsidRPr="00B12920">
        <w:rPr>
          <w:bCs/>
          <w:iCs/>
          <w:color w:val="auto"/>
        </w:rPr>
        <w:t>,</w:t>
      </w:r>
      <w:r w:rsidR="00324D44" w:rsidRPr="00B12920">
        <w:rPr>
          <w:bCs/>
          <w:iCs/>
          <w:color w:val="auto"/>
        </w:rPr>
        <w:t xml:space="preserve"> nationality,</w:t>
      </w:r>
      <w:r w:rsidR="0003181F" w:rsidRPr="00B12920">
        <w:rPr>
          <w:bCs/>
          <w:iCs/>
          <w:color w:val="auto"/>
        </w:rPr>
        <w:t xml:space="preserve"> place of origin</w:t>
      </w:r>
      <w:r w:rsidR="00292525" w:rsidRPr="00B12920">
        <w:rPr>
          <w:bCs/>
          <w:iCs/>
          <w:color w:val="auto"/>
        </w:rPr>
        <w:t xml:space="preserve"> (</w:t>
      </w:r>
      <w:r w:rsidR="001D2866" w:rsidRPr="00B12920">
        <w:rPr>
          <w:bCs/>
          <w:iCs/>
          <w:color w:val="auto"/>
        </w:rPr>
        <w:t>that is,</w:t>
      </w:r>
      <w:r w:rsidR="00292525" w:rsidRPr="00B12920">
        <w:rPr>
          <w:bCs/>
          <w:iCs/>
          <w:color w:val="auto"/>
        </w:rPr>
        <w:t xml:space="preserve"> place of birth registration)</w:t>
      </w:r>
      <w:r w:rsidR="0003181F" w:rsidRPr="00B12920">
        <w:rPr>
          <w:bCs/>
          <w:iCs/>
          <w:color w:val="auto"/>
        </w:rPr>
        <w:t xml:space="preserve"> and </w:t>
      </w:r>
      <w:hyperlink w:anchor="_Internal_Relocation" w:history="1">
        <w:r w:rsidR="0003181F" w:rsidRPr="00B12920">
          <w:rPr>
            <w:rStyle w:val="Hyperlink"/>
            <w:rFonts w:cstheme="minorBidi"/>
            <w:bCs/>
            <w:iCs/>
          </w:rPr>
          <w:t>place of residence</w:t>
        </w:r>
      </w:hyperlink>
      <w:r w:rsidR="001F4BEB" w:rsidRPr="00B12920">
        <w:rPr>
          <w:bCs/>
          <w:iCs/>
          <w:color w:val="auto"/>
        </w:rPr>
        <w:t xml:space="preserve"> on the front</w:t>
      </w:r>
      <w:r w:rsidR="007A2445" w:rsidRPr="00B12920">
        <w:rPr>
          <w:bCs/>
          <w:iCs/>
          <w:color w:val="auto"/>
        </w:rPr>
        <w:t xml:space="preserve"> (in Vietnamese and English)</w:t>
      </w:r>
      <w:r w:rsidR="001F4BEB" w:rsidRPr="00B12920">
        <w:rPr>
          <w:bCs/>
          <w:iCs/>
          <w:color w:val="auto"/>
        </w:rPr>
        <w:t xml:space="preserve">. </w:t>
      </w:r>
      <w:r w:rsidR="00137DBE" w:rsidRPr="00B12920">
        <w:rPr>
          <w:bCs/>
          <w:iCs/>
          <w:color w:val="auto"/>
        </w:rPr>
        <w:t xml:space="preserve">The back </w:t>
      </w:r>
      <w:r w:rsidR="008F66E2" w:rsidRPr="00B12920">
        <w:rPr>
          <w:bCs/>
          <w:iCs/>
          <w:color w:val="auto"/>
        </w:rPr>
        <w:t xml:space="preserve">of the card </w:t>
      </w:r>
      <w:r w:rsidR="00137DBE" w:rsidRPr="00B12920">
        <w:rPr>
          <w:bCs/>
          <w:iCs/>
          <w:color w:val="auto"/>
        </w:rPr>
        <w:t>contains</w:t>
      </w:r>
      <w:r w:rsidR="00C16CB3" w:rsidRPr="00B12920">
        <w:rPr>
          <w:bCs/>
          <w:iCs/>
          <w:color w:val="auto"/>
        </w:rPr>
        <w:t xml:space="preserve"> details of the </w:t>
      </w:r>
      <w:r w:rsidR="002D1EF0" w:rsidRPr="00B12920">
        <w:rPr>
          <w:bCs/>
          <w:iCs/>
          <w:color w:val="auto"/>
        </w:rPr>
        <w:t xml:space="preserve">issuing </w:t>
      </w:r>
      <w:r w:rsidR="00C16CB3" w:rsidRPr="00B12920">
        <w:rPr>
          <w:bCs/>
          <w:iCs/>
          <w:color w:val="auto"/>
        </w:rPr>
        <w:t>authori</w:t>
      </w:r>
      <w:r w:rsidR="002D1EF0" w:rsidRPr="00B12920">
        <w:rPr>
          <w:bCs/>
          <w:iCs/>
          <w:color w:val="auto"/>
        </w:rPr>
        <w:t xml:space="preserve">ty, the </w:t>
      </w:r>
      <w:r w:rsidR="00931D20" w:rsidRPr="00B12920">
        <w:rPr>
          <w:bCs/>
          <w:iCs/>
          <w:color w:val="auto"/>
        </w:rPr>
        <w:t>cardholder</w:t>
      </w:r>
      <w:r w:rsidR="000F28E0">
        <w:rPr>
          <w:bCs/>
          <w:iCs/>
          <w:color w:val="auto"/>
        </w:rPr>
        <w:t>’</w:t>
      </w:r>
      <w:r w:rsidR="00931D20" w:rsidRPr="00B12920">
        <w:rPr>
          <w:bCs/>
          <w:iCs/>
          <w:color w:val="auto"/>
        </w:rPr>
        <w:t>s fingerprints (left and right index fingers), and</w:t>
      </w:r>
      <w:r w:rsidR="00C16CB3" w:rsidRPr="00B12920">
        <w:rPr>
          <w:bCs/>
          <w:iCs/>
          <w:color w:val="auto"/>
        </w:rPr>
        <w:t xml:space="preserve"> </w:t>
      </w:r>
      <w:r w:rsidR="00093BF7" w:rsidRPr="00B12920">
        <w:rPr>
          <w:bCs/>
          <w:iCs/>
          <w:color w:val="auto"/>
        </w:rPr>
        <w:t>an electronic chip.</w:t>
      </w:r>
      <w:r w:rsidR="004A0142" w:rsidRPr="00B12920">
        <w:rPr>
          <w:bCs/>
          <w:iCs/>
          <w:color w:val="auto"/>
        </w:rPr>
        <w:t xml:space="preserve"> The chip</w:t>
      </w:r>
      <w:r w:rsidR="000B08B2" w:rsidRPr="00B12920">
        <w:rPr>
          <w:bCs/>
          <w:iCs/>
          <w:color w:val="auto"/>
        </w:rPr>
        <w:t xml:space="preserve"> </w:t>
      </w:r>
      <w:r w:rsidR="00987225" w:rsidRPr="00B12920">
        <w:rPr>
          <w:bCs/>
          <w:iCs/>
          <w:color w:val="auto"/>
        </w:rPr>
        <w:t>integrates</w:t>
      </w:r>
      <w:r w:rsidR="00FD7CDF" w:rsidRPr="00B12920">
        <w:rPr>
          <w:bCs/>
          <w:iCs/>
          <w:color w:val="auto"/>
        </w:rPr>
        <w:t xml:space="preserve"> </w:t>
      </w:r>
      <w:r w:rsidR="009C2134" w:rsidRPr="00B12920">
        <w:rPr>
          <w:bCs/>
          <w:iCs/>
          <w:color w:val="auto"/>
        </w:rPr>
        <w:t xml:space="preserve">information </w:t>
      </w:r>
      <w:r w:rsidR="00AE20E1" w:rsidRPr="00B12920">
        <w:rPr>
          <w:bCs/>
          <w:iCs/>
          <w:color w:val="auto"/>
        </w:rPr>
        <w:t xml:space="preserve">from </w:t>
      </w:r>
      <w:r w:rsidR="009C2134" w:rsidRPr="00B12920">
        <w:rPr>
          <w:bCs/>
          <w:iCs/>
          <w:color w:val="auto"/>
        </w:rPr>
        <w:t xml:space="preserve">other </w:t>
      </w:r>
      <w:r w:rsidR="00956FEE" w:rsidRPr="00B12920">
        <w:rPr>
          <w:bCs/>
          <w:iCs/>
          <w:color w:val="auto"/>
        </w:rPr>
        <w:t xml:space="preserve">government documents issued to the cardholder, including </w:t>
      </w:r>
      <w:hyperlink w:anchor="_Birth,_death_and" w:history="1">
        <w:r w:rsidR="00956FEE" w:rsidRPr="00B12920">
          <w:rPr>
            <w:rStyle w:val="Hyperlink"/>
            <w:rFonts w:cstheme="minorBidi"/>
            <w:lang w:val="en-AU"/>
          </w:rPr>
          <w:t>birth certificate</w:t>
        </w:r>
      </w:hyperlink>
      <w:r w:rsidR="00956FEE" w:rsidRPr="00B12920">
        <w:rPr>
          <w:color w:val="auto"/>
          <w:lang w:val="en-AU"/>
        </w:rPr>
        <w:t xml:space="preserve">, </w:t>
      </w:r>
      <w:hyperlink w:anchor="_Birth,_death_and" w:history="1">
        <w:r w:rsidR="00956FEE" w:rsidRPr="00B12920">
          <w:rPr>
            <w:rStyle w:val="Hyperlink"/>
            <w:rFonts w:cstheme="minorBidi"/>
            <w:lang w:val="en-AU"/>
          </w:rPr>
          <w:t>marriage certificate</w:t>
        </w:r>
      </w:hyperlink>
      <w:r w:rsidR="009D3E50">
        <w:rPr>
          <w:color w:val="auto"/>
          <w:lang w:val="en-AU"/>
        </w:rPr>
        <w:t xml:space="preserve">, </w:t>
      </w:r>
      <w:hyperlink w:anchor="_Internal_Relocation" w:history="1">
        <w:r w:rsidR="00AB73FC" w:rsidRPr="00AB73FC">
          <w:rPr>
            <w:rStyle w:val="Hyperlink"/>
            <w:rFonts w:cstheme="minorBidi"/>
            <w:lang w:val="en-AU"/>
          </w:rPr>
          <w:t>household registration</w:t>
        </w:r>
      </w:hyperlink>
      <w:r w:rsidR="00AB73FC">
        <w:rPr>
          <w:color w:val="auto"/>
          <w:lang w:val="en-AU"/>
        </w:rPr>
        <w:t xml:space="preserve"> (</w:t>
      </w:r>
      <w:r w:rsidR="009D3E50" w:rsidRPr="00AB73FC">
        <w:rPr>
          <w:color w:val="auto"/>
          <w:u w:color="0070C0"/>
          <w:lang w:val="en-AU"/>
        </w:rPr>
        <w:t>places of permanent and temporary residence</w:t>
      </w:r>
      <w:r w:rsidR="00AB73FC">
        <w:rPr>
          <w:color w:val="auto"/>
          <w:u w:color="0070C0"/>
          <w:lang w:val="en-AU"/>
        </w:rPr>
        <w:t>)</w:t>
      </w:r>
      <w:r w:rsidR="009D3E50">
        <w:rPr>
          <w:color w:val="auto"/>
          <w:lang w:val="en-AU"/>
        </w:rPr>
        <w:t>,</w:t>
      </w:r>
      <w:r w:rsidR="00956FEE" w:rsidRPr="00B12920">
        <w:rPr>
          <w:color w:val="auto"/>
          <w:lang w:val="en-AU"/>
        </w:rPr>
        <w:t xml:space="preserve"> </w:t>
      </w:r>
      <w:hyperlink w:anchor="_Health" w:history="1">
        <w:r w:rsidR="00956FEE" w:rsidRPr="00B12920">
          <w:rPr>
            <w:rStyle w:val="Hyperlink"/>
            <w:rFonts w:cstheme="minorBidi"/>
            <w:lang w:val="en-AU"/>
          </w:rPr>
          <w:t>health insurance</w:t>
        </w:r>
      </w:hyperlink>
      <w:r w:rsidR="00956FEE" w:rsidRPr="00B12920">
        <w:rPr>
          <w:color w:val="auto"/>
          <w:lang w:val="en-AU"/>
        </w:rPr>
        <w:t xml:space="preserve"> card, </w:t>
      </w:r>
      <w:hyperlink w:anchor="_Welfare_1" w:history="1">
        <w:r w:rsidR="00956FEE" w:rsidRPr="00B12920">
          <w:rPr>
            <w:rStyle w:val="Hyperlink"/>
            <w:rFonts w:cstheme="minorBidi"/>
            <w:lang w:val="en-AU"/>
          </w:rPr>
          <w:t>social insurance</w:t>
        </w:r>
      </w:hyperlink>
      <w:r w:rsidR="00956FEE" w:rsidRPr="00B12920">
        <w:rPr>
          <w:color w:val="auto"/>
          <w:lang w:val="en-AU"/>
        </w:rPr>
        <w:t xml:space="preserve"> book and driver’s license</w:t>
      </w:r>
      <w:r w:rsidR="0092021B" w:rsidRPr="00B12920">
        <w:rPr>
          <w:color w:val="auto"/>
          <w:lang w:val="en-AU"/>
        </w:rPr>
        <w:t xml:space="preserve">. </w:t>
      </w:r>
      <w:r w:rsidR="00FC6B7E" w:rsidRPr="00B12920">
        <w:rPr>
          <w:bCs/>
          <w:iCs/>
          <w:color w:val="auto"/>
        </w:rPr>
        <w:t>I</w:t>
      </w:r>
      <w:r w:rsidR="00CC174C" w:rsidRPr="00B12920">
        <w:rPr>
          <w:bCs/>
          <w:iCs/>
          <w:color w:val="auto"/>
        </w:rPr>
        <w:t xml:space="preserve">nformation </w:t>
      </w:r>
      <w:r w:rsidR="00FC6B7E" w:rsidRPr="00B12920">
        <w:rPr>
          <w:bCs/>
          <w:iCs/>
          <w:color w:val="auto"/>
        </w:rPr>
        <w:t xml:space="preserve">stored in identity cards </w:t>
      </w:r>
      <w:r w:rsidR="00CC174C" w:rsidRPr="00B12920">
        <w:rPr>
          <w:bCs/>
          <w:iCs/>
          <w:color w:val="auto"/>
        </w:rPr>
        <w:t xml:space="preserve">is </w:t>
      </w:r>
      <w:r w:rsidR="0081439B" w:rsidRPr="00B12920">
        <w:rPr>
          <w:bCs/>
          <w:iCs/>
          <w:color w:val="auto"/>
        </w:rPr>
        <w:t>linked to a</w:t>
      </w:r>
      <w:r w:rsidR="00027AC8">
        <w:rPr>
          <w:bCs/>
          <w:iCs/>
          <w:color w:val="auto"/>
        </w:rPr>
        <w:t xml:space="preserve"> digital </w:t>
      </w:r>
      <w:r w:rsidR="002B6446" w:rsidRPr="00B12920">
        <w:rPr>
          <w:bCs/>
          <w:iCs/>
          <w:color w:val="auto"/>
        </w:rPr>
        <w:t>n</w:t>
      </w:r>
      <w:r w:rsidR="00BD680B" w:rsidRPr="00B12920">
        <w:rPr>
          <w:bCs/>
          <w:iCs/>
          <w:color w:val="auto"/>
        </w:rPr>
        <w:t>ational</w:t>
      </w:r>
      <w:r w:rsidR="00662A07" w:rsidRPr="00B12920">
        <w:rPr>
          <w:bCs/>
          <w:iCs/>
          <w:color w:val="auto"/>
        </w:rPr>
        <w:t xml:space="preserve"> population</w:t>
      </w:r>
      <w:r w:rsidR="0081439B" w:rsidRPr="00B12920">
        <w:rPr>
          <w:bCs/>
          <w:iCs/>
          <w:color w:val="auto"/>
        </w:rPr>
        <w:t xml:space="preserve"> </w:t>
      </w:r>
      <w:r w:rsidR="00CC174C" w:rsidRPr="00B12920">
        <w:rPr>
          <w:bCs/>
          <w:iCs/>
          <w:color w:val="auto"/>
        </w:rPr>
        <w:t>database</w:t>
      </w:r>
      <w:r w:rsidR="00C93F85" w:rsidRPr="00B12920">
        <w:rPr>
          <w:bCs/>
          <w:iCs/>
          <w:color w:val="auto"/>
        </w:rPr>
        <w:t xml:space="preserve"> </w:t>
      </w:r>
      <w:r w:rsidR="0081439B" w:rsidRPr="00B12920">
        <w:rPr>
          <w:bCs/>
          <w:iCs/>
          <w:color w:val="auto"/>
        </w:rPr>
        <w:t>managed by the MPS</w:t>
      </w:r>
      <w:r w:rsidR="00CC174C" w:rsidRPr="00B12920">
        <w:rPr>
          <w:bCs/>
          <w:iCs/>
          <w:color w:val="auto"/>
        </w:rPr>
        <w:t>.</w:t>
      </w:r>
      <w:r w:rsidR="007B2DA7" w:rsidRPr="00B12920">
        <w:rPr>
          <w:bCs/>
          <w:iCs/>
          <w:color w:val="auto"/>
        </w:rPr>
        <w:t xml:space="preserve"> The database also includes information in relation </w:t>
      </w:r>
      <w:r w:rsidR="00CD4C25" w:rsidRPr="00B12920">
        <w:rPr>
          <w:bCs/>
          <w:iCs/>
          <w:color w:val="auto"/>
        </w:rPr>
        <w:t>to</w:t>
      </w:r>
      <w:r w:rsidR="00F72F23">
        <w:rPr>
          <w:bCs/>
          <w:iCs/>
          <w:color w:val="auto"/>
        </w:rPr>
        <w:t>, inter alia,</w:t>
      </w:r>
      <w:r w:rsidR="00CD4C25" w:rsidRPr="00B12920">
        <w:rPr>
          <w:bCs/>
          <w:iCs/>
          <w:color w:val="auto"/>
        </w:rPr>
        <w:t xml:space="preserve"> a person’s ethnicity, religion</w:t>
      </w:r>
      <w:r w:rsidR="00F72F23">
        <w:rPr>
          <w:bCs/>
          <w:iCs/>
          <w:color w:val="auto"/>
        </w:rPr>
        <w:t>,</w:t>
      </w:r>
      <w:r w:rsidR="009A0872" w:rsidRPr="00B12920">
        <w:rPr>
          <w:bCs/>
          <w:iCs/>
          <w:color w:val="auto"/>
        </w:rPr>
        <w:t xml:space="preserve"> </w:t>
      </w:r>
      <w:r w:rsidR="00F127CD" w:rsidRPr="00B12920">
        <w:rPr>
          <w:bCs/>
          <w:iCs/>
          <w:color w:val="auto"/>
        </w:rPr>
        <w:t>marital status</w:t>
      </w:r>
      <w:r w:rsidR="000176EA">
        <w:rPr>
          <w:bCs/>
          <w:iCs/>
          <w:color w:val="auto"/>
        </w:rPr>
        <w:t xml:space="preserve"> and</w:t>
      </w:r>
      <w:r w:rsidR="00F72F23">
        <w:rPr>
          <w:bCs/>
          <w:iCs/>
          <w:color w:val="auto"/>
        </w:rPr>
        <w:t xml:space="preserve"> blood type, </w:t>
      </w:r>
      <w:r w:rsidR="000176EA">
        <w:rPr>
          <w:bCs/>
          <w:iCs/>
          <w:color w:val="auto"/>
        </w:rPr>
        <w:t xml:space="preserve">and information </w:t>
      </w:r>
      <w:r w:rsidR="00397CDE">
        <w:rPr>
          <w:bCs/>
          <w:iCs/>
          <w:color w:val="auto"/>
        </w:rPr>
        <w:t>about</w:t>
      </w:r>
      <w:r w:rsidR="000176EA">
        <w:rPr>
          <w:bCs/>
          <w:iCs/>
          <w:color w:val="auto"/>
        </w:rPr>
        <w:t xml:space="preserve"> their </w:t>
      </w:r>
      <w:r w:rsidR="00AB145A">
        <w:rPr>
          <w:bCs/>
          <w:iCs/>
          <w:color w:val="auto"/>
        </w:rPr>
        <w:t xml:space="preserve">parents, </w:t>
      </w:r>
      <w:r w:rsidR="000D6F90">
        <w:rPr>
          <w:bCs/>
          <w:iCs/>
          <w:color w:val="auto"/>
        </w:rPr>
        <w:t>spouse</w:t>
      </w:r>
      <w:r w:rsidR="000176EA">
        <w:rPr>
          <w:bCs/>
          <w:iCs/>
          <w:color w:val="auto"/>
        </w:rPr>
        <w:t xml:space="preserve"> and children</w:t>
      </w:r>
      <w:r w:rsidR="00314EFF" w:rsidRPr="00B12920">
        <w:rPr>
          <w:bCs/>
          <w:iCs/>
          <w:color w:val="auto"/>
        </w:rPr>
        <w:t>.</w:t>
      </w:r>
    </w:p>
    <w:p w14:paraId="5ACF8A7D" w14:textId="655A4BCC" w:rsidR="00360150" w:rsidRPr="00834967" w:rsidRDefault="00AD2C35" w:rsidP="00360150">
      <w:pPr>
        <w:numPr>
          <w:ilvl w:val="1"/>
          <w:numId w:val="14"/>
        </w:numPr>
        <w:spacing w:after="120" w:line="240" w:lineRule="auto"/>
        <w:ind w:left="0" w:firstLine="0"/>
        <w:jc w:val="both"/>
        <w:rPr>
          <w:color w:val="auto"/>
        </w:rPr>
      </w:pPr>
      <w:r w:rsidRPr="00274B01">
        <w:rPr>
          <w:bCs/>
          <w:iCs/>
          <w:color w:val="auto"/>
        </w:rPr>
        <w:t>Old-version identity cards do not have a chip or QR code</w:t>
      </w:r>
      <w:r w:rsidR="000F7187" w:rsidRPr="00274B01">
        <w:rPr>
          <w:bCs/>
          <w:iCs/>
          <w:color w:val="auto"/>
        </w:rPr>
        <w:t xml:space="preserve"> and may contain nine- or 12-digit personal identification numbers</w:t>
      </w:r>
      <w:r w:rsidRPr="00274B01">
        <w:rPr>
          <w:bCs/>
          <w:iCs/>
          <w:color w:val="auto"/>
        </w:rPr>
        <w:t xml:space="preserve">. </w:t>
      </w:r>
      <w:r w:rsidR="00411471" w:rsidRPr="00274B01">
        <w:rPr>
          <w:bCs/>
          <w:iCs/>
          <w:color w:val="auto"/>
        </w:rPr>
        <w:t xml:space="preserve">Identity cards </w:t>
      </w:r>
      <w:r w:rsidR="00883137" w:rsidRPr="00274B01">
        <w:rPr>
          <w:bCs/>
          <w:iCs/>
          <w:color w:val="auto"/>
        </w:rPr>
        <w:t xml:space="preserve">issued between January 2016 and December 2020 </w:t>
      </w:r>
      <w:r w:rsidR="00914769">
        <w:rPr>
          <w:bCs/>
          <w:iCs/>
          <w:color w:val="auto"/>
        </w:rPr>
        <w:t>are made of polycarbonate</w:t>
      </w:r>
      <w:r w:rsidR="00530DE5">
        <w:rPr>
          <w:bCs/>
          <w:iCs/>
          <w:color w:val="auto"/>
        </w:rPr>
        <w:t xml:space="preserve"> and</w:t>
      </w:r>
      <w:r w:rsidR="00914769">
        <w:rPr>
          <w:bCs/>
          <w:iCs/>
          <w:color w:val="auto"/>
        </w:rPr>
        <w:t xml:space="preserve"> </w:t>
      </w:r>
      <w:r w:rsidR="005F7A5B" w:rsidRPr="00274B01">
        <w:rPr>
          <w:bCs/>
          <w:iCs/>
          <w:color w:val="auto"/>
        </w:rPr>
        <w:t xml:space="preserve">contain a </w:t>
      </w:r>
      <w:r w:rsidR="00411471" w:rsidRPr="00274B01">
        <w:rPr>
          <w:bCs/>
          <w:iCs/>
          <w:color w:val="auto"/>
        </w:rPr>
        <w:t xml:space="preserve">12-digit </w:t>
      </w:r>
      <w:r w:rsidR="005F7A5B" w:rsidRPr="00274B01">
        <w:rPr>
          <w:bCs/>
          <w:iCs/>
          <w:color w:val="auto"/>
        </w:rPr>
        <w:t xml:space="preserve">personal identification </w:t>
      </w:r>
      <w:r w:rsidR="00411471" w:rsidRPr="00274B01">
        <w:rPr>
          <w:bCs/>
          <w:iCs/>
          <w:color w:val="auto"/>
        </w:rPr>
        <w:t>number and barcode</w:t>
      </w:r>
      <w:r w:rsidR="00E84063">
        <w:rPr>
          <w:bCs/>
          <w:iCs/>
          <w:color w:val="auto"/>
        </w:rPr>
        <w:t xml:space="preserve"> with the cardholder</w:t>
      </w:r>
      <w:r w:rsidR="000F28E0">
        <w:rPr>
          <w:bCs/>
          <w:iCs/>
          <w:color w:val="auto"/>
        </w:rPr>
        <w:t>’</w:t>
      </w:r>
      <w:r w:rsidR="00E84063">
        <w:rPr>
          <w:bCs/>
          <w:iCs/>
          <w:color w:val="auto"/>
        </w:rPr>
        <w:t>s biometric information</w:t>
      </w:r>
      <w:r w:rsidR="00F40A60">
        <w:rPr>
          <w:bCs/>
          <w:iCs/>
          <w:color w:val="auto"/>
        </w:rPr>
        <w:t>; the</w:t>
      </w:r>
      <w:r w:rsidR="00530DE5">
        <w:rPr>
          <w:bCs/>
          <w:iCs/>
          <w:color w:val="auto"/>
        </w:rPr>
        <w:t>se cards</w:t>
      </w:r>
      <w:r w:rsidR="009649D5" w:rsidRPr="00274B01">
        <w:rPr>
          <w:bCs/>
          <w:iCs/>
          <w:color w:val="auto"/>
        </w:rPr>
        <w:t xml:space="preserve"> </w:t>
      </w:r>
      <w:r w:rsidR="00411471" w:rsidRPr="00274B01">
        <w:rPr>
          <w:bCs/>
          <w:iCs/>
          <w:color w:val="auto"/>
        </w:rPr>
        <w:t xml:space="preserve">remain valid </w:t>
      </w:r>
      <w:r w:rsidR="00411471" w:rsidRPr="00E07BD7">
        <w:rPr>
          <w:bCs/>
          <w:iCs/>
          <w:color w:val="auto"/>
        </w:rPr>
        <w:t>until their expiration date.</w:t>
      </w:r>
      <w:r w:rsidR="00AA459E" w:rsidRPr="00E07BD7">
        <w:rPr>
          <w:bCs/>
          <w:iCs/>
          <w:color w:val="auto"/>
        </w:rPr>
        <w:t xml:space="preserve"> </w:t>
      </w:r>
      <w:r w:rsidR="00455F5E" w:rsidRPr="00E07BD7">
        <w:rPr>
          <w:bCs/>
          <w:iCs/>
          <w:color w:val="auto"/>
        </w:rPr>
        <w:t>Paper</w:t>
      </w:r>
      <w:r w:rsidR="00F40A60" w:rsidRPr="00E07BD7">
        <w:rPr>
          <w:bCs/>
          <w:iCs/>
          <w:color w:val="auto"/>
        </w:rPr>
        <w:t xml:space="preserve"> </w:t>
      </w:r>
      <w:r w:rsidR="00455F5E" w:rsidRPr="00E07BD7">
        <w:rPr>
          <w:bCs/>
          <w:iCs/>
          <w:color w:val="auto"/>
        </w:rPr>
        <w:t xml:space="preserve">identity cards </w:t>
      </w:r>
      <w:r w:rsidR="00507E7E" w:rsidRPr="00E07BD7">
        <w:rPr>
          <w:bCs/>
          <w:iCs/>
          <w:color w:val="auto"/>
        </w:rPr>
        <w:t xml:space="preserve">with nine-digit personal identification numbers </w:t>
      </w:r>
      <w:r w:rsidR="009A1609" w:rsidRPr="00E07BD7">
        <w:rPr>
          <w:bCs/>
          <w:iCs/>
          <w:color w:val="auto"/>
        </w:rPr>
        <w:t xml:space="preserve">issued before 2016 and which remain in circulation lost validity </w:t>
      </w:r>
      <w:r w:rsidR="008A7FBD">
        <w:rPr>
          <w:bCs/>
          <w:iCs/>
          <w:color w:val="auto"/>
        </w:rPr>
        <w:t>on</w:t>
      </w:r>
      <w:r w:rsidR="009A1609" w:rsidRPr="00E07BD7">
        <w:rPr>
          <w:bCs/>
          <w:iCs/>
          <w:color w:val="auto"/>
        </w:rPr>
        <w:t xml:space="preserve"> 1 January 2025</w:t>
      </w:r>
      <w:r w:rsidR="00726F1B" w:rsidRPr="00E07BD7">
        <w:rPr>
          <w:bCs/>
          <w:iCs/>
          <w:color w:val="auto"/>
        </w:rPr>
        <w:t xml:space="preserve"> (these do not have a barcode</w:t>
      </w:r>
      <w:r w:rsidR="00834967" w:rsidRPr="00E07BD7">
        <w:rPr>
          <w:bCs/>
          <w:iCs/>
          <w:color w:val="auto"/>
        </w:rPr>
        <w:t>).</w:t>
      </w:r>
      <w:r w:rsidR="00E07BD7">
        <w:rPr>
          <w:color w:val="auto"/>
          <w:lang w:val="en-AU"/>
        </w:rPr>
        <w:t xml:space="preserve">  </w:t>
      </w:r>
    </w:p>
    <w:p w14:paraId="36BB5A95" w14:textId="2FF69829" w:rsidR="00BC6F5F" w:rsidRPr="004B29B9" w:rsidRDefault="000E2427" w:rsidP="00BC6F5F">
      <w:pPr>
        <w:numPr>
          <w:ilvl w:val="1"/>
          <w:numId w:val="14"/>
        </w:numPr>
        <w:spacing w:after="120" w:line="240" w:lineRule="auto"/>
        <w:ind w:left="0" w:firstLine="0"/>
        <w:jc w:val="both"/>
        <w:rPr>
          <w:color w:val="auto"/>
        </w:rPr>
      </w:pPr>
      <w:r w:rsidRPr="0025425F">
        <w:rPr>
          <w:bCs/>
          <w:iCs/>
          <w:color w:val="auto"/>
        </w:rPr>
        <w:t>Under the law, i</w:t>
      </w:r>
      <w:r w:rsidR="00BB7398" w:rsidRPr="0025425F">
        <w:rPr>
          <w:bCs/>
          <w:iCs/>
          <w:color w:val="auto"/>
        </w:rPr>
        <w:t>dentity cards</w:t>
      </w:r>
      <w:r w:rsidR="00F9746C" w:rsidRPr="0025425F">
        <w:rPr>
          <w:bCs/>
          <w:iCs/>
          <w:color w:val="auto"/>
        </w:rPr>
        <w:t xml:space="preserve"> </w:t>
      </w:r>
      <w:r w:rsidR="00D665C1" w:rsidRPr="0025425F">
        <w:rPr>
          <w:bCs/>
          <w:iCs/>
          <w:color w:val="auto"/>
        </w:rPr>
        <w:t xml:space="preserve">must be </w:t>
      </w:r>
      <w:r w:rsidR="00F9746C" w:rsidRPr="0025425F">
        <w:rPr>
          <w:bCs/>
          <w:iCs/>
          <w:color w:val="auto"/>
        </w:rPr>
        <w:t>renewed at ages 25, 40 and 60</w:t>
      </w:r>
      <w:r w:rsidR="004809B6" w:rsidRPr="0025425F">
        <w:rPr>
          <w:bCs/>
          <w:iCs/>
          <w:color w:val="auto"/>
        </w:rPr>
        <w:t>.</w:t>
      </w:r>
      <w:r w:rsidR="00BE4830" w:rsidRPr="0025425F">
        <w:rPr>
          <w:color w:val="auto"/>
        </w:rPr>
        <w:t xml:space="preserve"> </w:t>
      </w:r>
      <w:r w:rsidR="00FB422B" w:rsidRPr="0025425F">
        <w:rPr>
          <w:color w:val="auto"/>
        </w:rPr>
        <w:t>They</w:t>
      </w:r>
      <w:r w:rsidR="00427ABB" w:rsidRPr="0025425F">
        <w:rPr>
          <w:color w:val="auto"/>
        </w:rPr>
        <w:t xml:space="preserve"> </w:t>
      </w:r>
      <w:r w:rsidR="00F9746C" w:rsidRPr="0025425F">
        <w:rPr>
          <w:color w:val="auto"/>
          <w:lang w:val="en-AU"/>
        </w:rPr>
        <w:t xml:space="preserve">are not issued by Vietnamese </w:t>
      </w:r>
      <w:r w:rsidR="00D373EA" w:rsidRPr="0025425F">
        <w:rPr>
          <w:color w:val="auto"/>
          <w:lang w:val="en-AU"/>
        </w:rPr>
        <w:t>diplomatic</w:t>
      </w:r>
      <w:r w:rsidR="007D3BA4" w:rsidRPr="0025425F">
        <w:rPr>
          <w:color w:val="auto"/>
          <w:lang w:val="en-AU"/>
        </w:rPr>
        <w:t xml:space="preserve"> or consular</w:t>
      </w:r>
      <w:r w:rsidR="00D373EA" w:rsidRPr="0025425F">
        <w:rPr>
          <w:color w:val="auto"/>
          <w:lang w:val="en-AU"/>
        </w:rPr>
        <w:t xml:space="preserve"> missions </w:t>
      </w:r>
      <w:r w:rsidR="00F9746C" w:rsidRPr="0025425F">
        <w:rPr>
          <w:color w:val="auto"/>
          <w:lang w:val="en-AU"/>
        </w:rPr>
        <w:t xml:space="preserve">abroad. </w:t>
      </w:r>
      <w:r w:rsidR="00672567" w:rsidRPr="0025425F">
        <w:rPr>
          <w:color w:val="auto"/>
          <w:lang w:val="en-AU"/>
        </w:rPr>
        <w:t>Given the</w:t>
      </w:r>
      <w:r w:rsidR="00F9746C" w:rsidRPr="0025425F">
        <w:rPr>
          <w:color w:val="auto"/>
          <w:lang w:val="en-AU"/>
        </w:rPr>
        <w:t xml:space="preserve"> long periods </w:t>
      </w:r>
      <w:r w:rsidR="00672567" w:rsidRPr="0025425F">
        <w:rPr>
          <w:color w:val="auto"/>
          <w:lang w:val="en-AU"/>
        </w:rPr>
        <w:t xml:space="preserve">between renewals, </w:t>
      </w:r>
      <w:r w:rsidR="00F9746C" w:rsidRPr="0025425F">
        <w:rPr>
          <w:color w:val="auto"/>
          <w:lang w:val="en-AU"/>
        </w:rPr>
        <w:t xml:space="preserve">frequent trips back to Vietnam to obtain a new </w:t>
      </w:r>
      <w:r w:rsidR="00804AB5" w:rsidRPr="0025425F">
        <w:rPr>
          <w:color w:val="auto"/>
          <w:lang w:val="en-AU"/>
        </w:rPr>
        <w:t xml:space="preserve">identity </w:t>
      </w:r>
      <w:r w:rsidR="00F9746C" w:rsidRPr="0025425F">
        <w:rPr>
          <w:color w:val="auto"/>
          <w:lang w:val="en-AU"/>
        </w:rPr>
        <w:t>card are not necessary.</w:t>
      </w:r>
    </w:p>
    <w:p w14:paraId="084C1712" w14:textId="4D759A2F" w:rsidR="0022424B" w:rsidRPr="006C22AA" w:rsidRDefault="00A367DD" w:rsidP="0022424B">
      <w:pPr>
        <w:numPr>
          <w:ilvl w:val="1"/>
          <w:numId w:val="14"/>
        </w:numPr>
        <w:spacing w:after="120" w:line="240" w:lineRule="auto"/>
        <w:ind w:left="0" w:firstLine="0"/>
        <w:jc w:val="both"/>
        <w:rPr>
          <w:color w:val="auto"/>
        </w:rPr>
      </w:pPr>
      <w:r w:rsidRPr="0025425F">
        <w:rPr>
          <w:color w:val="auto"/>
          <w:lang w:val="en-AU"/>
        </w:rPr>
        <w:t xml:space="preserve">The </w:t>
      </w:r>
      <w:r w:rsidRPr="00743D3A">
        <w:rPr>
          <w:i/>
          <w:iCs/>
          <w:color w:val="auto"/>
          <w:lang w:val="en-AU"/>
        </w:rPr>
        <w:t>Law on Identification</w:t>
      </w:r>
      <w:r w:rsidR="00743D3A">
        <w:rPr>
          <w:color w:val="auto"/>
          <w:lang w:val="en-AU"/>
        </w:rPr>
        <w:t xml:space="preserve"> (</w:t>
      </w:r>
      <w:r w:rsidR="00565ADC" w:rsidRPr="0025425F">
        <w:rPr>
          <w:color w:val="auto"/>
          <w:lang w:val="en-AU"/>
        </w:rPr>
        <w:t>passed</w:t>
      </w:r>
      <w:r w:rsidRPr="0025425F">
        <w:rPr>
          <w:color w:val="auto"/>
          <w:lang w:val="en-AU"/>
        </w:rPr>
        <w:t xml:space="preserve"> in </w:t>
      </w:r>
      <w:r w:rsidR="00D90966" w:rsidRPr="0025425F">
        <w:rPr>
          <w:color w:val="auto"/>
          <w:lang w:val="en-AU"/>
        </w:rPr>
        <w:t>N</w:t>
      </w:r>
      <w:r w:rsidRPr="0025425F">
        <w:rPr>
          <w:color w:val="auto"/>
          <w:lang w:val="en-AU"/>
        </w:rPr>
        <w:t>ovember 2023 and effective from July 2024</w:t>
      </w:r>
      <w:r w:rsidR="00743D3A">
        <w:rPr>
          <w:color w:val="auto"/>
          <w:lang w:val="en-AU"/>
        </w:rPr>
        <w:t>)</w:t>
      </w:r>
      <w:r w:rsidRPr="0025425F">
        <w:rPr>
          <w:color w:val="auto"/>
          <w:lang w:val="en-AU"/>
        </w:rPr>
        <w:t xml:space="preserve"> </w:t>
      </w:r>
      <w:r w:rsidR="0069335C" w:rsidRPr="0025425F">
        <w:rPr>
          <w:color w:val="auto"/>
          <w:lang w:val="en-AU"/>
        </w:rPr>
        <w:t>includes provisions</w:t>
      </w:r>
      <w:r w:rsidR="00D90966" w:rsidRPr="0025425F">
        <w:rPr>
          <w:color w:val="auto"/>
          <w:lang w:val="en-AU"/>
        </w:rPr>
        <w:t xml:space="preserve"> for</w:t>
      </w:r>
      <w:r w:rsidR="0000292A" w:rsidRPr="0025425F">
        <w:rPr>
          <w:color w:val="auto"/>
          <w:lang w:val="en-AU"/>
        </w:rPr>
        <w:t xml:space="preserve"> </w:t>
      </w:r>
      <w:r w:rsidR="000C57A6" w:rsidRPr="0025425F">
        <w:rPr>
          <w:color w:val="auto"/>
          <w:lang w:val="en-AU"/>
        </w:rPr>
        <w:t>resident</w:t>
      </w:r>
      <w:r w:rsidR="00282513" w:rsidRPr="0025425F">
        <w:rPr>
          <w:color w:val="auto"/>
          <w:lang w:val="en-AU"/>
        </w:rPr>
        <w:t>s</w:t>
      </w:r>
      <w:r w:rsidR="000C57A6" w:rsidRPr="0025425F">
        <w:rPr>
          <w:color w:val="auto"/>
          <w:lang w:val="en-AU"/>
        </w:rPr>
        <w:t xml:space="preserve"> </w:t>
      </w:r>
      <w:r w:rsidR="00282513" w:rsidRPr="0025425F">
        <w:rPr>
          <w:color w:val="auto"/>
          <w:lang w:val="en-AU"/>
        </w:rPr>
        <w:t>of</w:t>
      </w:r>
      <w:r w:rsidR="00EA3F51" w:rsidRPr="0025425F">
        <w:rPr>
          <w:color w:val="auto"/>
          <w:lang w:val="en-AU"/>
        </w:rPr>
        <w:t xml:space="preserve"> Vietnam </w:t>
      </w:r>
      <w:r w:rsidR="00282513" w:rsidRPr="0025425F">
        <w:rPr>
          <w:color w:val="auto"/>
          <w:lang w:val="en-AU"/>
        </w:rPr>
        <w:t>who</w:t>
      </w:r>
      <w:r w:rsidR="00EA3F51" w:rsidRPr="0025425F">
        <w:rPr>
          <w:color w:val="auto"/>
          <w:lang w:val="en-AU"/>
        </w:rPr>
        <w:t xml:space="preserve"> are of undetermined nationality</w:t>
      </w:r>
      <w:r w:rsidR="00F4619C" w:rsidRPr="0025425F">
        <w:rPr>
          <w:color w:val="auto"/>
          <w:lang w:val="en-AU"/>
        </w:rPr>
        <w:t xml:space="preserve"> and lack </w:t>
      </w:r>
      <w:r w:rsidR="00B3458E" w:rsidRPr="0025425F">
        <w:rPr>
          <w:color w:val="auto"/>
          <w:lang w:val="en-AU"/>
        </w:rPr>
        <w:t xml:space="preserve">legal identification documents </w:t>
      </w:r>
      <w:r w:rsidR="00E309F2" w:rsidRPr="0025425F">
        <w:rPr>
          <w:color w:val="auto"/>
          <w:lang w:val="en-AU"/>
        </w:rPr>
        <w:t xml:space="preserve">– </w:t>
      </w:r>
      <w:r w:rsidR="00192353" w:rsidRPr="0025425F">
        <w:rPr>
          <w:color w:val="auto"/>
          <w:lang w:val="en-AU"/>
        </w:rPr>
        <w:t xml:space="preserve">that is, </w:t>
      </w:r>
      <w:hyperlink w:anchor="_Stateless_people" w:history="1">
        <w:r w:rsidR="00192353" w:rsidRPr="0025425F">
          <w:rPr>
            <w:rStyle w:val="Hyperlink"/>
            <w:rFonts w:cstheme="minorBidi"/>
            <w:lang w:val="en-AU"/>
          </w:rPr>
          <w:t>stateless</w:t>
        </w:r>
      </w:hyperlink>
      <w:r w:rsidR="00192353" w:rsidRPr="0025425F">
        <w:rPr>
          <w:color w:val="auto"/>
          <w:lang w:val="en-AU"/>
        </w:rPr>
        <w:t xml:space="preserve"> people</w:t>
      </w:r>
      <w:r w:rsidR="00E309F2" w:rsidRPr="0025425F">
        <w:rPr>
          <w:color w:val="auto"/>
          <w:lang w:val="en-AU"/>
        </w:rPr>
        <w:t xml:space="preserve"> –</w:t>
      </w:r>
      <w:r w:rsidR="00041E51" w:rsidRPr="0025425F">
        <w:rPr>
          <w:color w:val="auto"/>
          <w:lang w:val="en-AU"/>
        </w:rPr>
        <w:t xml:space="preserve"> </w:t>
      </w:r>
      <w:r w:rsidR="0084044D" w:rsidRPr="0025425F">
        <w:rPr>
          <w:color w:val="auto"/>
          <w:lang w:val="en-AU"/>
        </w:rPr>
        <w:t xml:space="preserve">to </w:t>
      </w:r>
      <w:r w:rsidR="00041E51" w:rsidRPr="0025425F">
        <w:rPr>
          <w:color w:val="auto"/>
          <w:lang w:val="en-AU"/>
        </w:rPr>
        <w:t xml:space="preserve">be issued </w:t>
      </w:r>
      <w:r w:rsidRPr="0025425F">
        <w:rPr>
          <w:color w:val="auto"/>
          <w:lang w:val="en-AU"/>
        </w:rPr>
        <w:t>identity certificates</w:t>
      </w:r>
      <w:r w:rsidR="00A332BD" w:rsidRPr="0025425F">
        <w:rPr>
          <w:color w:val="auto"/>
          <w:lang w:val="en-AU"/>
        </w:rPr>
        <w:t>, and to use the</w:t>
      </w:r>
      <w:r w:rsidR="00B44E16" w:rsidRPr="0025425F">
        <w:rPr>
          <w:color w:val="auto"/>
          <w:lang w:val="en-AU"/>
        </w:rPr>
        <w:t>se</w:t>
      </w:r>
      <w:r w:rsidR="00A332BD" w:rsidRPr="0025425F">
        <w:rPr>
          <w:color w:val="auto"/>
          <w:lang w:val="en-AU"/>
        </w:rPr>
        <w:t xml:space="preserve"> certificates to undertake transactions and exercise their legal rights and interests</w:t>
      </w:r>
      <w:r w:rsidR="00282513" w:rsidRPr="0025425F">
        <w:rPr>
          <w:color w:val="auto"/>
          <w:lang w:val="en-AU"/>
        </w:rPr>
        <w:t xml:space="preserve"> (they must be of Vietnamese origin</w:t>
      </w:r>
      <w:r w:rsidR="00016489">
        <w:rPr>
          <w:color w:val="auto"/>
          <w:lang w:val="en-AU"/>
        </w:rPr>
        <w:t xml:space="preserve"> and have </w:t>
      </w:r>
      <w:r w:rsidR="006C22AA">
        <w:rPr>
          <w:color w:val="auto"/>
          <w:lang w:val="en-AU"/>
        </w:rPr>
        <w:t xml:space="preserve">continuously </w:t>
      </w:r>
      <w:r w:rsidR="00016489">
        <w:rPr>
          <w:color w:val="auto"/>
          <w:lang w:val="en-AU"/>
        </w:rPr>
        <w:t xml:space="preserve">resided </w:t>
      </w:r>
      <w:r w:rsidR="006C22AA">
        <w:rPr>
          <w:color w:val="auto"/>
          <w:lang w:val="en-AU"/>
        </w:rPr>
        <w:t xml:space="preserve">in Vietnam for a minimum of </w:t>
      </w:r>
      <w:r w:rsidR="00016489">
        <w:rPr>
          <w:color w:val="auto"/>
          <w:lang w:val="en-AU"/>
        </w:rPr>
        <w:t>six months</w:t>
      </w:r>
      <w:r w:rsidR="00FB1175" w:rsidRPr="0025425F">
        <w:rPr>
          <w:color w:val="auto"/>
          <w:lang w:val="en-AU"/>
        </w:rPr>
        <w:t xml:space="preserve"> to be eligible</w:t>
      </w:r>
      <w:r w:rsidR="00282513" w:rsidRPr="0025425F">
        <w:rPr>
          <w:color w:val="auto"/>
          <w:lang w:val="en-AU"/>
        </w:rPr>
        <w:t>).</w:t>
      </w:r>
      <w:r w:rsidR="002A18F8" w:rsidRPr="0025425F">
        <w:rPr>
          <w:color w:val="auto"/>
          <w:lang w:val="en-AU"/>
        </w:rPr>
        <w:t xml:space="preserve"> </w:t>
      </w:r>
      <w:r w:rsidR="00580C46" w:rsidRPr="0025425F">
        <w:rPr>
          <w:color w:val="auto"/>
          <w:lang w:val="en-AU"/>
        </w:rPr>
        <w:t>Identity certificates issued to pe</w:t>
      </w:r>
      <w:r w:rsidR="00251D3C" w:rsidRPr="0025425F">
        <w:rPr>
          <w:color w:val="auto"/>
          <w:lang w:val="en-AU"/>
        </w:rPr>
        <w:t>ople of this profile include the cardholder</w:t>
      </w:r>
      <w:r w:rsidR="000F28E0">
        <w:rPr>
          <w:color w:val="auto"/>
          <w:lang w:val="en-AU"/>
        </w:rPr>
        <w:t>’</w:t>
      </w:r>
      <w:r w:rsidR="00251D3C" w:rsidRPr="0025425F">
        <w:rPr>
          <w:color w:val="auto"/>
          <w:lang w:val="en-AU"/>
        </w:rPr>
        <w:t xml:space="preserve">s image, personal identification number, full name, date of birth, </w:t>
      </w:r>
      <w:r w:rsidR="00AD0C6A" w:rsidRPr="0025425F">
        <w:rPr>
          <w:color w:val="auto"/>
          <w:lang w:val="en-AU"/>
        </w:rPr>
        <w:t xml:space="preserve">place of origin, </w:t>
      </w:r>
      <w:r w:rsidR="00251D3C" w:rsidRPr="0025425F">
        <w:rPr>
          <w:color w:val="auto"/>
          <w:lang w:val="en-AU"/>
        </w:rPr>
        <w:t xml:space="preserve">sex, </w:t>
      </w:r>
      <w:r w:rsidR="00AD0C6A" w:rsidRPr="0025425F">
        <w:rPr>
          <w:color w:val="auto"/>
          <w:lang w:val="en-AU"/>
        </w:rPr>
        <w:lastRenderedPageBreak/>
        <w:t>marital status, religion and current place of residence.</w:t>
      </w:r>
      <w:r w:rsidR="00510B18" w:rsidRPr="0025425F">
        <w:rPr>
          <w:color w:val="auto"/>
          <w:lang w:val="en-AU"/>
        </w:rPr>
        <w:t xml:space="preserve"> </w:t>
      </w:r>
      <w:r w:rsidR="002A18F8" w:rsidRPr="0025425F">
        <w:rPr>
          <w:color w:val="auto"/>
          <w:lang w:val="en-AU"/>
        </w:rPr>
        <w:t xml:space="preserve">At the time of publication, </w:t>
      </w:r>
      <w:r w:rsidR="00084AFA">
        <w:rPr>
          <w:color w:val="auto"/>
          <w:lang w:val="en-AU"/>
        </w:rPr>
        <w:t xml:space="preserve">the </w:t>
      </w:r>
      <w:r w:rsidR="00BB2AF6" w:rsidRPr="0025425F">
        <w:rPr>
          <w:color w:val="auto"/>
          <w:lang w:val="en-AU"/>
        </w:rPr>
        <w:t xml:space="preserve">uptake and </w:t>
      </w:r>
      <w:r w:rsidR="002A18F8" w:rsidRPr="0025425F">
        <w:rPr>
          <w:color w:val="auto"/>
          <w:lang w:val="en-AU"/>
        </w:rPr>
        <w:t>practical effect of this measure w</w:t>
      </w:r>
      <w:r w:rsidR="00BB2AF6" w:rsidRPr="0025425F">
        <w:rPr>
          <w:color w:val="auto"/>
          <w:lang w:val="en-AU"/>
        </w:rPr>
        <w:t xml:space="preserve">ere </w:t>
      </w:r>
      <w:r w:rsidR="002A18F8" w:rsidRPr="0025425F">
        <w:rPr>
          <w:color w:val="auto"/>
          <w:lang w:val="en-AU"/>
        </w:rPr>
        <w:t>unclear</w:t>
      </w:r>
      <w:r w:rsidR="00635053" w:rsidRPr="0025425F">
        <w:rPr>
          <w:rFonts w:ascii="Helvetica" w:hAnsi="Helvetica"/>
          <w:color w:val="auto"/>
          <w:sz w:val="18"/>
          <w:szCs w:val="18"/>
        </w:rPr>
        <w:t>.</w:t>
      </w:r>
    </w:p>
    <w:p w14:paraId="61541742" w14:textId="2966547C" w:rsidR="00E863F2" w:rsidRPr="00E863F2" w:rsidRDefault="00D43AFE" w:rsidP="00BE546C">
      <w:pPr>
        <w:numPr>
          <w:ilvl w:val="1"/>
          <w:numId w:val="14"/>
        </w:numPr>
        <w:spacing w:after="120" w:line="240" w:lineRule="auto"/>
        <w:ind w:left="0" w:firstLine="0"/>
        <w:jc w:val="both"/>
        <w:rPr>
          <w:color w:val="auto"/>
        </w:rPr>
      </w:pPr>
      <w:r w:rsidRPr="0025425F">
        <w:rPr>
          <w:rFonts w:cstheme="minorHAnsi"/>
          <w:color w:val="auto"/>
        </w:rPr>
        <w:t xml:space="preserve">As part of the </w:t>
      </w:r>
      <w:r w:rsidR="00086C85">
        <w:rPr>
          <w:rFonts w:cstheme="minorHAnsi"/>
          <w:color w:val="auto"/>
        </w:rPr>
        <w:t>G</w:t>
      </w:r>
      <w:r w:rsidRPr="0025425F">
        <w:rPr>
          <w:rFonts w:cstheme="minorHAnsi"/>
          <w:color w:val="auto"/>
        </w:rPr>
        <w:t>overnment</w:t>
      </w:r>
      <w:r w:rsidR="00086C85">
        <w:rPr>
          <w:rFonts w:cstheme="minorHAnsi"/>
          <w:color w:val="auto"/>
        </w:rPr>
        <w:t xml:space="preserve"> of Vietnam</w:t>
      </w:r>
      <w:r w:rsidRPr="0025425F">
        <w:rPr>
          <w:rFonts w:cstheme="minorHAnsi"/>
          <w:color w:val="auto"/>
        </w:rPr>
        <w:t>’s digital transformation agenda, citizens can create a</w:t>
      </w:r>
      <w:r w:rsidR="00163D47">
        <w:rPr>
          <w:rFonts w:cstheme="minorHAnsi"/>
          <w:color w:val="auto"/>
        </w:rPr>
        <w:t xml:space="preserve"> digital </w:t>
      </w:r>
      <w:r w:rsidRPr="0025425F">
        <w:rPr>
          <w:rFonts w:cstheme="minorHAnsi"/>
          <w:color w:val="auto"/>
        </w:rPr>
        <w:t>identification account, which consolidates the information from their identity cards and other government-issued documents into a single identification application on their smartphones</w:t>
      </w:r>
      <w:r w:rsidR="00FE3E26">
        <w:rPr>
          <w:rFonts w:cstheme="minorHAnsi"/>
          <w:color w:val="auto"/>
        </w:rPr>
        <w:t xml:space="preserve"> (</w:t>
      </w:r>
      <w:r w:rsidR="00FE3E26">
        <w:rPr>
          <w:color w:val="auto"/>
          <w:lang w:val="en-AU"/>
        </w:rPr>
        <w:t>VNeID</w:t>
      </w:r>
      <w:r w:rsidR="00FE3E26">
        <w:rPr>
          <w:rFonts w:cstheme="minorHAnsi"/>
          <w:color w:val="auto"/>
        </w:rPr>
        <w:t>)</w:t>
      </w:r>
      <w:r w:rsidRPr="0025425F">
        <w:rPr>
          <w:rFonts w:cstheme="minorHAnsi"/>
          <w:color w:val="auto"/>
        </w:rPr>
        <w:t xml:space="preserve">. </w:t>
      </w:r>
      <w:r w:rsidR="006B7DA4">
        <w:rPr>
          <w:rFonts w:cstheme="minorHAnsi"/>
          <w:color w:val="auto"/>
        </w:rPr>
        <w:t>Digital</w:t>
      </w:r>
      <w:r w:rsidRPr="0025425F">
        <w:rPr>
          <w:rFonts w:cstheme="minorHAnsi"/>
          <w:color w:val="auto"/>
        </w:rPr>
        <w:t xml:space="preserve"> identification accounts can be used to pay utility bills, social and health insurance premiums, and perform other financial transactions.</w:t>
      </w:r>
      <w:r w:rsidRPr="0025425F">
        <w:rPr>
          <w:rStyle w:val="FootnoteReference"/>
          <w:color w:val="auto"/>
        </w:rPr>
        <w:t xml:space="preserve">  </w:t>
      </w:r>
      <w:r w:rsidRPr="0025425F">
        <w:rPr>
          <w:rFonts w:cstheme="minorHAnsi"/>
          <w:color w:val="auto"/>
        </w:rPr>
        <w:t xml:space="preserve">   </w:t>
      </w:r>
      <w:r w:rsidR="00FE3E26">
        <w:rPr>
          <w:rFonts w:cstheme="minorHAnsi"/>
          <w:color w:val="auto"/>
        </w:rPr>
        <w:t xml:space="preserve"> </w:t>
      </w:r>
    </w:p>
    <w:p w14:paraId="2A80D0A4" w14:textId="09D88C03" w:rsidR="00842BD8" w:rsidRPr="00347E12" w:rsidRDefault="00AD733F" w:rsidP="00BE546C">
      <w:pPr>
        <w:numPr>
          <w:ilvl w:val="1"/>
          <w:numId w:val="14"/>
        </w:numPr>
        <w:spacing w:after="120" w:line="240" w:lineRule="auto"/>
        <w:ind w:left="0" w:firstLine="0"/>
        <w:jc w:val="both"/>
        <w:rPr>
          <w:color w:val="auto"/>
        </w:rPr>
      </w:pPr>
      <w:r>
        <w:rPr>
          <w:color w:val="auto"/>
        </w:rPr>
        <w:t xml:space="preserve">At the time of publication, </w:t>
      </w:r>
      <w:r w:rsidR="00C6142E">
        <w:rPr>
          <w:color w:val="auto"/>
        </w:rPr>
        <w:t>transgender people</w:t>
      </w:r>
      <w:r w:rsidR="00DF5AAA">
        <w:rPr>
          <w:color w:val="auto"/>
        </w:rPr>
        <w:t>, including those</w:t>
      </w:r>
      <w:r w:rsidR="00C6142E">
        <w:rPr>
          <w:color w:val="auto"/>
        </w:rPr>
        <w:t xml:space="preserve"> </w:t>
      </w:r>
      <w:r w:rsidR="00D7259F" w:rsidRPr="00E863F2">
        <w:rPr>
          <w:color w:val="auto"/>
        </w:rPr>
        <w:t>who ha</w:t>
      </w:r>
      <w:r w:rsidR="00553674">
        <w:rPr>
          <w:color w:val="auto"/>
        </w:rPr>
        <w:t>ve</w:t>
      </w:r>
      <w:r w:rsidR="00D7259F" w:rsidRPr="00E863F2">
        <w:rPr>
          <w:color w:val="auto"/>
        </w:rPr>
        <w:t xml:space="preserve"> undergone gender</w:t>
      </w:r>
      <w:r w:rsidR="00073478">
        <w:rPr>
          <w:color w:val="auto"/>
        </w:rPr>
        <w:t>-</w:t>
      </w:r>
      <w:r w:rsidR="00D7259F" w:rsidRPr="00E863F2">
        <w:rPr>
          <w:color w:val="auto"/>
        </w:rPr>
        <w:t>affirming surgery</w:t>
      </w:r>
      <w:r w:rsidR="00DF5AAA">
        <w:rPr>
          <w:color w:val="auto"/>
        </w:rPr>
        <w:t>,</w:t>
      </w:r>
      <w:r w:rsidR="00D7259F" w:rsidRPr="00E863F2">
        <w:rPr>
          <w:color w:val="auto"/>
        </w:rPr>
        <w:t xml:space="preserve"> </w:t>
      </w:r>
      <w:r w:rsidR="00020A4F">
        <w:rPr>
          <w:color w:val="auto"/>
        </w:rPr>
        <w:t>could not obtain a</w:t>
      </w:r>
      <w:r w:rsidR="00257F69">
        <w:rPr>
          <w:color w:val="auto"/>
        </w:rPr>
        <w:t xml:space="preserve"> new</w:t>
      </w:r>
      <w:r w:rsidR="00020A4F">
        <w:rPr>
          <w:color w:val="auto"/>
        </w:rPr>
        <w:t xml:space="preserve"> </w:t>
      </w:r>
      <w:r w:rsidR="00257F69">
        <w:rPr>
          <w:color w:val="auto"/>
        </w:rPr>
        <w:t xml:space="preserve">identity card </w:t>
      </w:r>
      <w:r w:rsidR="00553674">
        <w:rPr>
          <w:color w:val="auto"/>
        </w:rPr>
        <w:t xml:space="preserve">to </w:t>
      </w:r>
      <w:r w:rsidR="00D7259F" w:rsidRPr="00E863F2">
        <w:rPr>
          <w:color w:val="auto"/>
        </w:rPr>
        <w:t>captur</w:t>
      </w:r>
      <w:r w:rsidR="00553674">
        <w:rPr>
          <w:color w:val="auto"/>
        </w:rPr>
        <w:t>e</w:t>
      </w:r>
      <w:r w:rsidR="00D7259F" w:rsidRPr="00E863F2">
        <w:rPr>
          <w:color w:val="auto"/>
        </w:rPr>
        <w:t xml:space="preserve"> their new gender</w:t>
      </w:r>
      <w:r w:rsidR="00257F69">
        <w:rPr>
          <w:color w:val="auto"/>
        </w:rPr>
        <w:t>.</w:t>
      </w:r>
      <w:r w:rsidR="00023576">
        <w:rPr>
          <w:color w:val="auto"/>
        </w:rPr>
        <w:t xml:space="preserve"> A proposed Law on Gender Affirmation, if adopted, </w:t>
      </w:r>
      <w:r w:rsidR="00FE20BA">
        <w:rPr>
          <w:color w:val="auto"/>
        </w:rPr>
        <w:t>would</w:t>
      </w:r>
      <w:r w:rsidR="00023576">
        <w:rPr>
          <w:color w:val="auto"/>
        </w:rPr>
        <w:t xml:space="preserve"> help to address this.</w:t>
      </w:r>
      <w:r w:rsidR="009A48CF">
        <w:rPr>
          <w:color w:val="auto"/>
        </w:rPr>
        <w:t xml:space="preserve"> See also </w:t>
      </w:r>
      <w:hyperlink w:anchor="_Sexual_orientation_and_1" w:history="1">
        <w:r w:rsidR="009A48CF" w:rsidRPr="009A48CF">
          <w:rPr>
            <w:rStyle w:val="Hyperlink"/>
            <w:rFonts w:cstheme="minorBidi"/>
          </w:rPr>
          <w:t>Sexual orientation and gender identity</w:t>
        </w:r>
      </w:hyperlink>
      <w:r w:rsidR="009A48CF">
        <w:rPr>
          <w:color w:val="auto"/>
        </w:rPr>
        <w:t>.</w:t>
      </w:r>
    </w:p>
    <w:p w14:paraId="617F2C59" w14:textId="5B042B88" w:rsidR="000F2649" w:rsidRPr="00BB79AE" w:rsidRDefault="00F9746C" w:rsidP="00BB79AE">
      <w:pPr>
        <w:pStyle w:val="Heading3"/>
        <w:rPr>
          <w:color w:val="auto"/>
        </w:rPr>
      </w:pPr>
      <w:bookmarkStart w:id="162" w:name="_Household_Registration"/>
      <w:bookmarkStart w:id="163" w:name="_Household_registration_books"/>
      <w:bookmarkStart w:id="164" w:name="_Household_registration_(ho"/>
      <w:bookmarkEnd w:id="162"/>
      <w:bookmarkEnd w:id="163"/>
      <w:bookmarkEnd w:id="164"/>
      <w:r w:rsidRPr="0025425F">
        <w:rPr>
          <w:color w:val="auto"/>
        </w:rPr>
        <w:t>Household registration (</w:t>
      </w:r>
      <w:r w:rsidRPr="00A677E4">
        <w:rPr>
          <w:i/>
          <w:iCs/>
          <w:color w:val="auto"/>
        </w:rPr>
        <w:t>ho khau</w:t>
      </w:r>
      <w:r w:rsidRPr="0025425F">
        <w:rPr>
          <w:color w:val="auto"/>
        </w:rPr>
        <w:t>)</w:t>
      </w:r>
    </w:p>
    <w:p w14:paraId="2C38F8F1" w14:textId="23907790" w:rsidR="004D0EA8" w:rsidRPr="00B556EF" w:rsidRDefault="00F9746C" w:rsidP="004D0EA8">
      <w:pPr>
        <w:numPr>
          <w:ilvl w:val="1"/>
          <w:numId w:val="15"/>
        </w:numPr>
        <w:spacing w:after="120" w:line="240" w:lineRule="auto"/>
        <w:ind w:left="0" w:firstLine="0"/>
        <w:jc w:val="both"/>
        <w:rPr>
          <w:color w:val="auto"/>
          <w:lang w:val="en-AU"/>
        </w:rPr>
      </w:pPr>
      <w:r w:rsidRPr="0025425F">
        <w:rPr>
          <w:bCs/>
          <w:i/>
          <w:color w:val="auto"/>
          <w:lang w:val="en-AU"/>
        </w:rPr>
        <w:t>H</w:t>
      </w:r>
      <w:r w:rsidR="002B6E0B" w:rsidRPr="0025425F">
        <w:rPr>
          <w:bCs/>
          <w:i/>
          <w:color w:val="auto"/>
          <w:lang w:val="en-AU"/>
        </w:rPr>
        <w:t xml:space="preserve">o </w:t>
      </w:r>
      <w:r w:rsidRPr="001809BB">
        <w:rPr>
          <w:bCs/>
          <w:i/>
          <w:color w:val="auto"/>
          <w:lang w:val="en-AU"/>
        </w:rPr>
        <w:t>kh</w:t>
      </w:r>
      <w:r w:rsidR="002B6E0B" w:rsidRPr="001809BB">
        <w:rPr>
          <w:bCs/>
          <w:i/>
          <w:color w:val="auto"/>
          <w:lang w:val="en-AU"/>
        </w:rPr>
        <w:t>a</w:t>
      </w:r>
      <w:r w:rsidRPr="001809BB">
        <w:rPr>
          <w:bCs/>
          <w:i/>
          <w:color w:val="auto"/>
          <w:lang w:val="en-AU"/>
        </w:rPr>
        <w:t>u</w:t>
      </w:r>
      <w:r w:rsidRPr="001809BB">
        <w:rPr>
          <w:bCs/>
          <w:iCs/>
          <w:color w:val="auto"/>
          <w:lang w:val="en-AU"/>
        </w:rPr>
        <w:t xml:space="preserve"> is </w:t>
      </w:r>
      <w:r w:rsidRPr="001809BB">
        <w:rPr>
          <w:bCs/>
          <w:iCs/>
          <w:color w:val="auto"/>
          <w:u w:color="0070C0"/>
          <w:lang w:val="en-AU"/>
        </w:rPr>
        <w:t>household registration</w:t>
      </w:r>
      <w:r w:rsidR="001809BB">
        <w:rPr>
          <w:bCs/>
          <w:iCs/>
          <w:color w:val="auto"/>
          <w:u w:color="0070C0"/>
          <w:lang w:val="en-AU"/>
        </w:rPr>
        <w:t xml:space="preserve"> (see al</w:t>
      </w:r>
      <w:r w:rsidR="00462C5F">
        <w:rPr>
          <w:bCs/>
          <w:iCs/>
          <w:color w:val="auto"/>
          <w:u w:color="0070C0"/>
          <w:lang w:val="en-AU"/>
        </w:rPr>
        <w:t>so</w:t>
      </w:r>
      <w:r w:rsidR="00462C5F">
        <w:rPr>
          <w:bCs/>
          <w:iCs/>
          <w:color w:val="auto"/>
          <w:lang w:val="en-AU"/>
        </w:rPr>
        <w:t xml:space="preserve"> </w:t>
      </w:r>
      <w:hyperlink w:anchor="_Internal_Relocation" w:history="1">
        <w:r w:rsidR="00462C5F" w:rsidRPr="00462C5F">
          <w:rPr>
            <w:rStyle w:val="Hyperlink"/>
            <w:rFonts w:cstheme="minorBidi"/>
            <w:bCs/>
            <w:iCs/>
            <w:lang w:val="en-AU"/>
          </w:rPr>
          <w:t>Internal relocation</w:t>
        </w:r>
      </w:hyperlink>
      <w:r w:rsidR="00462C5F">
        <w:rPr>
          <w:bCs/>
          <w:iCs/>
          <w:color w:val="auto"/>
          <w:lang w:val="en-AU"/>
        </w:rPr>
        <w:t>).</w:t>
      </w:r>
      <w:r w:rsidR="009651A5" w:rsidRPr="001809BB">
        <w:rPr>
          <w:bCs/>
          <w:iCs/>
          <w:color w:val="auto"/>
          <w:lang w:val="en-AU"/>
        </w:rPr>
        <w:t xml:space="preserve"> </w:t>
      </w:r>
      <w:r w:rsidR="00222386" w:rsidRPr="001809BB">
        <w:rPr>
          <w:bCs/>
          <w:iCs/>
          <w:color w:val="auto"/>
          <w:lang w:val="en-AU"/>
        </w:rPr>
        <w:t>P</w:t>
      </w:r>
      <w:r w:rsidR="00D66085" w:rsidRPr="001809BB">
        <w:rPr>
          <w:bCs/>
          <w:iCs/>
          <w:color w:val="auto"/>
          <w:lang w:val="en-AU"/>
        </w:rPr>
        <w:t>hysical</w:t>
      </w:r>
      <w:r w:rsidR="0093478D">
        <w:rPr>
          <w:bCs/>
          <w:iCs/>
          <w:color w:val="auto"/>
          <w:lang w:val="en-AU"/>
        </w:rPr>
        <w:t xml:space="preserve"> household registration books</w:t>
      </w:r>
      <w:r w:rsidRPr="0025425F">
        <w:rPr>
          <w:bCs/>
          <w:iCs/>
          <w:color w:val="auto"/>
          <w:lang w:val="en-AU"/>
        </w:rPr>
        <w:t xml:space="preserve"> </w:t>
      </w:r>
      <w:r w:rsidR="004E2588" w:rsidRPr="0025425F">
        <w:rPr>
          <w:bCs/>
          <w:iCs/>
          <w:color w:val="auto"/>
          <w:lang w:val="en-AU"/>
        </w:rPr>
        <w:t>(</w:t>
      </w:r>
      <w:r w:rsidR="003D3E30" w:rsidRPr="0025425F">
        <w:rPr>
          <w:bCs/>
          <w:iCs/>
          <w:color w:val="auto"/>
          <w:lang w:val="en-AU"/>
        </w:rPr>
        <w:t xml:space="preserve">red colour, </w:t>
      </w:r>
      <w:r w:rsidR="004E2588" w:rsidRPr="0025425F">
        <w:rPr>
          <w:bCs/>
          <w:iCs/>
          <w:color w:val="auto"/>
          <w:lang w:val="en-AU"/>
        </w:rPr>
        <w:t xml:space="preserve">look like passports) </w:t>
      </w:r>
      <w:r w:rsidR="00FA01D7">
        <w:rPr>
          <w:bCs/>
          <w:iCs/>
          <w:color w:val="auto"/>
          <w:lang w:val="en-AU"/>
        </w:rPr>
        <w:t xml:space="preserve">and temporary residence books (sky blue) </w:t>
      </w:r>
      <w:r w:rsidRPr="0025425F">
        <w:rPr>
          <w:bCs/>
          <w:iCs/>
          <w:color w:val="auto"/>
          <w:lang w:val="en-AU"/>
        </w:rPr>
        <w:t>are no longer issued</w:t>
      </w:r>
      <w:r w:rsidR="00222386" w:rsidRPr="0025425F">
        <w:rPr>
          <w:bCs/>
          <w:iCs/>
          <w:color w:val="auto"/>
          <w:lang w:val="en-AU"/>
        </w:rPr>
        <w:t>.</w:t>
      </w:r>
      <w:r w:rsidR="00C67BEB" w:rsidRPr="0025425F">
        <w:rPr>
          <w:bCs/>
          <w:iCs/>
          <w:color w:val="auto"/>
          <w:lang w:val="en-AU"/>
        </w:rPr>
        <w:t xml:space="preserve"> </w:t>
      </w:r>
      <w:r w:rsidR="00222386" w:rsidRPr="0025425F">
        <w:rPr>
          <w:bCs/>
          <w:iCs/>
          <w:color w:val="auto"/>
          <w:lang w:val="en-AU"/>
        </w:rPr>
        <w:t>H</w:t>
      </w:r>
      <w:r w:rsidR="00D22B42" w:rsidRPr="0025425F">
        <w:rPr>
          <w:bCs/>
          <w:iCs/>
          <w:color w:val="auto"/>
          <w:lang w:val="en-AU"/>
        </w:rPr>
        <w:t xml:space="preserve">ousehold registration </w:t>
      </w:r>
      <w:r w:rsidR="00D94E54">
        <w:rPr>
          <w:bCs/>
          <w:iCs/>
          <w:color w:val="auto"/>
          <w:lang w:val="en-AU"/>
        </w:rPr>
        <w:t xml:space="preserve">and temporary residence </w:t>
      </w:r>
      <w:r w:rsidR="00D22B42" w:rsidRPr="0025425F">
        <w:rPr>
          <w:bCs/>
          <w:iCs/>
          <w:color w:val="auto"/>
          <w:lang w:val="en-AU"/>
        </w:rPr>
        <w:t>details are</w:t>
      </w:r>
      <w:r w:rsidR="00CB35B7">
        <w:rPr>
          <w:bCs/>
          <w:iCs/>
          <w:color w:val="auto"/>
          <w:lang w:val="en-AU"/>
        </w:rPr>
        <w:t xml:space="preserve"> </w:t>
      </w:r>
      <w:r w:rsidR="00413BDD" w:rsidRPr="0025425F">
        <w:rPr>
          <w:bCs/>
          <w:iCs/>
          <w:color w:val="auto"/>
          <w:lang w:val="en-AU"/>
        </w:rPr>
        <w:t>integrated into chip-based identity cards</w:t>
      </w:r>
      <w:r w:rsidR="00824941" w:rsidRPr="0025425F">
        <w:rPr>
          <w:bCs/>
          <w:color w:val="auto"/>
        </w:rPr>
        <w:t xml:space="preserve"> </w:t>
      </w:r>
      <w:r w:rsidR="00413BDD" w:rsidRPr="0025425F">
        <w:rPr>
          <w:bCs/>
          <w:iCs/>
          <w:color w:val="auto"/>
          <w:lang w:val="en-AU"/>
        </w:rPr>
        <w:t>(also known as</w:t>
      </w:r>
      <w:r w:rsidR="004820FB" w:rsidRPr="0025425F">
        <w:rPr>
          <w:color w:val="auto"/>
        </w:rPr>
        <w:t xml:space="preserve"> </w:t>
      </w:r>
      <w:hyperlink w:anchor="_Citizen_Identification_Card" w:history="1">
        <w:r w:rsidR="004820FB" w:rsidRPr="0025425F">
          <w:rPr>
            <w:rStyle w:val="Hyperlink"/>
            <w:rFonts w:cstheme="minorBidi"/>
          </w:rPr>
          <w:t>Citizen Identity Cards</w:t>
        </w:r>
      </w:hyperlink>
      <w:r w:rsidR="00413BDD" w:rsidRPr="0025425F">
        <w:rPr>
          <w:bCs/>
          <w:iCs/>
          <w:color w:val="auto"/>
          <w:lang w:val="en-AU"/>
        </w:rPr>
        <w:t>)</w:t>
      </w:r>
      <w:r w:rsidR="00303431">
        <w:rPr>
          <w:bCs/>
          <w:iCs/>
          <w:color w:val="auto"/>
          <w:lang w:val="en-AU"/>
        </w:rPr>
        <w:t xml:space="preserve"> and a</w:t>
      </w:r>
      <w:r w:rsidR="006B7DA4">
        <w:rPr>
          <w:bCs/>
          <w:iCs/>
          <w:color w:val="auto"/>
          <w:lang w:val="en-AU"/>
        </w:rPr>
        <w:t xml:space="preserve"> digital </w:t>
      </w:r>
      <w:r w:rsidR="00303431">
        <w:rPr>
          <w:bCs/>
          <w:iCs/>
          <w:color w:val="auto"/>
          <w:lang w:val="en-AU"/>
        </w:rPr>
        <w:t>national population database managed by the MPS</w:t>
      </w:r>
      <w:r w:rsidR="00057617" w:rsidRPr="0025425F">
        <w:rPr>
          <w:bCs/>
          <w:iCs/>
          <w:color w:val="auto"/>
          <w:lang w:val="en-AU"/>
        </w:rPr>
        <w:t xml:space="preserve">. </w:t>
      </w:r>
      <w:r w:rsidR="00A749BD">
        <w:rPr>
          <w:bCs/>
          <w:iCs/>
          <w:color w:val="auto"/>
          <w:lang w:val="en-AU"/>
        </w:rPr>
        <w:t xml:space="preserve">At the time of publication, most people had </w:t>
      </w:r>
      <w:r w:rsidR="002E31B7" w:rsidRPr="0025425F">
        <w:rPr>
          <w:bCs/>
          <w:iCs/>
          <w:color w:val="auto"/>
          <w:lang w:val="en-AU"/>
        </w:rPr>
        <w:t>chip-based identity cards</w:t>
      </w:r>
      <w:r w:rsidR="006D7463" w:rsidRPr="0025425F">
        <w:rPr>
          <w:bCs/>
          <w:iCs/>
          <w:color w:val="auto"/>
          <w:lang w:val="en-AU"/>
        </w:rPr>
        <w:t>.</w:t>
      </w:r>
      <w:r w:rsidR="007A539B">
        <w:rPr>
          <w:bCs/>
          <w:color w:val="auto"/>
        </w:rPr>
        <w:t xml:space="preserve"> </w:t>
      </w:r>
      <w:r w:rsidR="00847C1E" w:rsidRPr="007A539B">
        <w:rPr>
          <w:bCs/>
          <w:iCs/>
          <w:color w:val="auto"/>
          <w:lang w:val="en-AU"/>
        </w:rPr>
        <w:t xml:space="preserve">Under the </w:t>
      </w:r>
      <w:r w:rsidR="00847C1E" w:rsidRPr="007A539B">
        <w:rPr>
          <w:bCs/>
          <w:i/>
          <w:color w:val="auto"/>
          <w:lang w:val="en-AU"/>
        </w:rPr>
        <w:t>Law on Residence</w:t>
      </w:r>
      <w:r w:rsidR="00847C1E" w:rsidRPr="007A539B">
        <w:rPr>
          <w:bCs/>
          <w:iCs/>
          <w:color w:val="auto"/>
          <w:lang w:val="en-AU"/>
        </w:rPr>
        <w:t xml:space="preserve"> (2020), </w:t>
      </w:r>
      <w:r w:rsidR="00A16D3D" w:rsidRPr="007A539B">
        <w:rPr>
          <w:bCs/>
          <w:iCs/>
          <w:color w:val="auto"/>
          <w:lang w:val="en-AU"/>
        </w:rPr>
        <w:t>the validity of physical</w:t>
      </w:r>
      <w:r w:rsidR="00E7047C">
        <w:rPr>
          <w:bCs/>
          <w:iCs/>
          <w:color w:val="auto"/>
          <w:lang w:val="en-AU"/>
        </w:rPr>
        <w:t xml:space="preserve"> household registration and temporary residence</w:t>
      </w:r>
      <w:r w:rsidR="00A16D3D" w:rsidRPr="007A539B">
        <w:rPr>
          <w:i/>
          <w:iCs/>
          <w:color w:val="auto"/>
          <w:lang w:val="en-AU"/>
        </w:rPr>
        <w:t xml:space="preserve"> </w:t>
      </w:r>
      <w:r w:rsidR="00A16D3D" w:rsidRPr="007A539B">
        <w:rPr>
          <w:color w:val="auto"/>
          <w:lang w:val="en-AU"/>
        </w:rPr>
        <w:t>books expired on 31 December 2022,</w:t>
      </w:r>
      <w:r w:rsidR="007A539B">
        <w:rPr>
          <w:color w:val="auto"/>
        </w:rPr>
        <w:t xml:space="preserve"> </w:t>
      </w:r>
      <w:r w:rsidR="00A16D3D" w:rsidRPr="007A539B">
        <w:rPr>
          <w:color w:val="auto"/>
          <w:lang w:val="en-AU"/>
        </w:rPr>
        <w:t xml:space="preserve">and </w:t>
      </w:r>
      <w:r w:rsidR="00A16D3D" w:rsidRPr="007A539B">
        <w:rPr>
          <w:bCs/>
          <w:iCs/>
          <w:color w:val="auto"/>
          <w:lang w:val="en-AU"/>
        </w:rPr>
        <w:t>i</w:t>
      </w:r>
      <w:r w:rsidR="00E45061" w:rsidRPr="007A539B">
        <w:rPr>
          <w:bCs/>
          <w:iCs/>
          <w:color w:val="auto"/>
          <w:lang w:val="en-AU"/>
        </w:rPr>
        <w:t xml:space="preserve">n-country sources reported </w:t>
      </w:r>
      <w:r w:rsidR="007131DC">
        <w:rPr>
          <w:bCs/>
          <w:iCs/>
          <w:color w:val="auto"/>
          <w:lang w:val="en-AU"/>
        </w:rPr>
        <w:t xml:space="preserve">in October 2024 that </w:t>
      </w:r>
      <w:r w:rsidR="00A16D3D" w:rsidRPr="007A539B">
        <w:rPr>
          <w:bCs/>
          <w:iCs/>
          <w:color w:val="auto"/>
          <w:lang w:val="en-AU"/>
        </w:rPr>
        <w:t>they</w:t>
      </w:r>
      <w:r w:rsidR="00E45061" w:rsidRPr="007A539B">
        <w:rPr>
          <w:color w:val="auto"/>
          <w:lang w:val="en-AU"/>
        </w:rPr>
        <w:t xml:space="preserve"> were no longer in use.</w:t>
      </w:r>
      <w:r w:rsidR="004D0EA8">
        <w:rPr>
          <w:color w:val="auto"/>
          <w:lang w:val="en-AU"/>
        </w:rPr>
        <w:t xml:space="preserve"> </w:t>
      </w:r>
      <w:r w:rsidR="004D0EA8" w:rsidRPr="004D0EA8">
        <w:rPr>
          <w:color w:val="auto"/>
        </w:rPr>
        <w:t xml:space="preserve">Permanent residence registration is required to obtain an </w:t>
      </w:r>
      <w:hyperlink w:anchor="_Citizen_Identification_Card" w:history="1">
        <w:r w:rsidR="004D0EA8" w:rsidRPr="004D0EA8">
          <w:rPr>
            <w:rStyle w:val="Hyperlink"/>
            <w:rFonts w:cstheme="minorBidi"/>
          </w:rPr>
          <w:t>identity card</w:t>
        </w:r>
      </w:hyperlink>
      <w:r w:rsidR="004D0EA8" w:rsidRPr="004D0EA8">
        <w:rPr>
          <w:color w:val="auto"/>
        </w:rPr>
        <w:t>.</w:t>
      </w:r>
    </w:p>
    <w:p w14:paraId="71169F55" w14:textId="7A87D688" w:rsidR="008973E8" w:rsidRPr="00B33796" w:rsidRDefault="00F9746C" w:rsidP="00B33796">
      <w:pPr>
        <w:pStyle w:val="Heading3"/>
        <w:rPr>
          <w:color w:val="auto"/>
        </w:rPr>
      </w:pPr>
      <w:bookmarkStart w:id="165" w:name="_Passports"/>
      <w:bookmarkEnd w:id="165"/>
      <w:r w:rsidRPr="0025425F">
        <w:rPr>
          <w:color w:val="auto"/>
        </w:rPr>
        <w:t>Passports</w:t>
      </w:r>
    </w:p>
    <w:p w14:paraId="4E1E2DA1" w14:textId="37CDA1EB" w:rsidR="00BC4F62" w:rsidRPr="00F30279" w:rsidRDefault="001A7614" w:rsidP="00104720">
      <w:pPr>
        <w:numPr>
          <w:ilvl w:val="1"/>
          <w:numId w:val="15"/>
        </w:numPr>
        <w:spacing w:after="120" w:line="240" w:lineRule="auto"/>
        <w:ind w:left="0" w:firstLine="0"/>
        <w:jc w:val="both"/>
        <w:rPr>
          <w:color w:val="auto"/>
          <w:lang w:val="en-AU"/>
        </w:rPr>
      </w:pPr>
      <w:r>
        <w:rPr>
          <w:bCs/>
          <w:iCs/>
          <w:color w:val="auto"/>
          <w:lang w:val="en-AU"/>
        </w:rPr>
        <w:t>Regular p</w:t>
      </w:r>
      <w:r w:rsidR="00F9746C" w:rsidRPr="0025425F">
        <w:rPr>
          <w:bCs/>
          <w:iCs/>
          <w:color w:val="auto"/>
          <w:lang w:val="en-AU"/>
        </w:rPr>
        <w:t>assports are obtained by application to the Immigration Department of the MPS</w:t>
      </w:r>
      <w:r w:rsidR="0051455D">
        <w:rPr>
          <w:bCs/>
          <w:iCs/>
          <w:color w:val="auto"/>
          <w:lang w:val="en-AU"/>
        </w:rPr>
        <w:t xml:space="preserve"> or local-level Immigration Offices</w:t>
      </w:r>
      <w:r w:rsidR="00AE0760">
        <w:rPr>
          <w:bCs/>
          <w:iCs/>
          <w:color w:val="auto"/>
          <w:lang w:val="en-AU"/>
        </w:rPr>
        <w:t xml:space="preserve">. Applications </w:t>
      </w:r>
      <w:r w:rsidR="008C5C46">
        <w:rPr>
          <w:bCs/>
          <w:iCs/>
          <w:color w:val="auto"/>
          <w:lang w:val="en-AU"/>
        </w:rPr>
        <w:t xml:space="preserve">may be submitted in person, by post or </w:t>
      </w:r>
      <w:r w:rsidR="008C5C46" w:rsidRPr="00D42EF3">
        <w:rPr>
          <w:bCs/>
          <w:iCs/>
          <w:color w:val="auto"/>
          <w:lang w:val="en-AU"/>
        </w:rPr>
        <w:t>online.</w:t>
      </w:r>
      <w:r w:rsidR="00785592" w:rsidRPr="00D42EF3">
        <w:rPr>
          <w:bCs/>
          <w:iCs/>
          <w:color w:val="auto"/>
          <w:lang w:val="en-AU"/>
        </w:rPr>
        <w:t xml:space="preserve"> T</w:t>
      </w:r>
      <w:r w:rsidR="00F9746C" w:rsidRPr="00D42EF3">
        <w:rPr>
          <w:bCs/>
          <w:iCs/>
          <w:color w:val="auto"/>
          <w:lang w:val="en-AU"/>
        </w:rPr>
        <w:t xml:space="preserve">hose who are abroad </w:t>
      </w:r>
      <w:r w:rsidR="00A250A0" w:rsidRPr="00D42EF3">
        <w:rPr>
          <w:bCs/>
          <w:iCs/>
          <w:color w:val="auto"/>
          <w:lang w:val="en-AU"/>
        </w:rPr>
        <w:t xml:space="preserve">must apply </w:t>
      </w:r>
      <w:r w:rsidR="0056344C" w:rsidRPr="00D42EF3">
        <w:rPr>
          <w:bCs/>
          <w:iCs/>
          <w:color w:val="auto"/>
          <w:lang w:val="en-AU"/>
        </w:rPr>
        <w:t xml:space="preserve">in person </w:t>
      </w:r>
      <w:r w:rsidR="00A250A0" w:rsidRPr="00D42EF3">
        <w:rPr>
          <w:bCs/>
          <w:iCs/>
          <w:color w:val="auto"/>
          <w:lang w:val="en-AU"/>
        </w:rPr>
        <w:t xml:space="preserve">through </w:t>
      </w:r>
      <w:r w:rsidR="004F7730" w:rsidRPr="00D42EF3">
        <w:rPr>
          <w:bCs/>
          <w:iCs/>
          <w:color w:val="auto"/>
          <w:lang w:val="en-AU"/>
        </w:rPr>
        <w:t xml:space="preserve">a </w:t>
      </w:r>
      <w:r w:rsidR="00A250A0" w:rsidRPr="00D42EF3">
        <w:rPr>
          <w:bCs/>
          <w:iCs/>
          <w:color w:val="auto"/>
          <w:lang w:val="en-AU"/>
        </w:rPr>
        <w:t xml:space="preserve">Vietnamese </w:t>
      </w:r>
      <w:r w:rsidR="00F9746C" w:rsidRPr="00D42EF3">
        <w:rPr>
          <w:bCs/>
          <w:iCs/>
          <w:color w:val="auto"/>
          <w:lang w:val="en-AU"/>
        </w:rPr>
        <w:t xml:space="preserve">diplomatic </w:t>
      </w:r>
      <w:r w:rsidR="00481B61" w:rsidRPr="00D42EF3">
        <w:rPr>
          <w:bCs/>
          <w:iCs/>
          <w:color w:val="auto"/>
          <w:lang w:val="en-AU"/>
        </w:rPr>
        <w:t xml:space="preserve">or consular </w:t>
      </w:r>
      <w:r w:rsidR="00F9746C" w:rsidRPr="00D42EF3">
        <w:rPr>
          <w:bCs/>
          <w:iCs/>
          <w:color w:val="auto"/>
          <w:lang w:val="en-AU"/>
        </w:rPr>
        <w:t>mission.</w:t>
      </w:r>
      <w:r w:rsidR="0023247F">
        <w:rPr>
          <w:bCs/>
          <w:iCs/>
          <w:color w:val="auto"/>
          <w:lang w:val="en-AU"/>
        </w:rPr>
        <w:t xml:space="preserve"> </w:t>
      </w:r>
      <w:r w:rsidR="00F7110D" w:rsidRPr="00D42EF3">
        <w:rPr>
          <w:bCs/>
          <w:iCs/>
          <w:color w:val="auto"/>
          <w:lang w:val="en-AU"/>
        </w:rPr>
        <w:t>As part</w:t>
      </w:r>
      <w:r w:rsidR="00F7110D">
        <w:rPr>
          <w:bCs/>
          <w:iCs/>
          <w:color w:val="auto"/>
          <w:lang w:val="en-AU"/>
        </w:rPr>
        <w:t xml:space="preserve"> of the application process, a</w:t>
      </w:r>
      <w:r w:rsidR="00F9746C" w:rsidRPr="0025425F">
        <w:rPr>
          <w:bCs/>
          <w:iCs/>
          <w:color w:val="auto"/>
          <w:lang w:val="en-AU"/>
        </w:rPr>
        <w:t xml:space="preserve">pplicants </w:t>
      </w:r>
      <w:r w:rsidR="0022246D">
        <w:rPr>
          <w:bCs/>
          <w:iCs/>
          <w:color w:val="auto"/>
          <w:lang w:val="en-AU"/>
        </w:rPr>
        <w:t>need to</w:t>
      </w:r>
      <w:r w:rsidR="00F9746C" w:rsidRPr="0025425F">
        <w:rPr>
          <w:bCs/>
          <w:iCs/>
          <w:color w:val="auto"/>
          <w:lang w:val="en-AU"/>
        </w:rPr>
        <w:t xml:space="preserve"> provide </w:t>
      </w:r>
      <w:r w:rsidR="003368EE">
        <w:rPr>
          <w:bCs/>
          <w:iCs/>
          <w:color w:val="auto"/>
          <w:lang w:val="en-AU"/>
        </w:rPr>
        <w:t xml:space="preserve">a </w:t>
      </w:r>
      <w:r w:rsidR="002179C4">
        <w:rPr>
          <w:bCs/>
          <w:iCs/>
          <w:color w:val="auto"/>
          <w:lang w:val="en-AU"/>
        </w:rPr>
        <w:t xml:space="preserve">government-issued </w:t>
      </w:r>
      <w:r w:rsidR="00C177F1">
        <w:rPr>
          <w:bCs/>
          <w:iCs/>
          <w:color w:val="auto"/>
          <w:lang w:val="en-AU"/>
        </w:rPr>
        <w:t>personal identification document</w:t>
      </w:r>
      <w:r w:rsidR="00A8231B">
        <w:rPr>
          <w:bCs/>
          <w:iCs/>
          <w:color w:val="auto"/>
          <w:lang w:val="en-AU"/>
        </w:rPr>
        <w:t xml:space="preserve"> </w:t>
      </w:r>
      <w:r w:rsidR="005B7A07">
        <w:rPr>
          <w:bCs/>
          <w:iCs/>
          <w:color w:val="auto"/>
          <w:lang w:val="en-AU"/>
        </w:rPr>
        <w:t xml:space="preserve">(e.g. </w:t>
      </w:r>
      <w:r w:rsidR="00D10D6E">
        <w:rPr>
          <w:bCs/>
          <w:iCs/>
          <w:color w:val="auto"/>
          <w:lang w:val="en-AU"/>
        </w:rPr>
        <w:t>an</w:t>
      </w:r>
      <w:r w:rsidR="00F9746C" w:rsidRPr="0025425F">
        <w:rPr>
          <w:bCs/>
          <w:iCs/>
          <w:color w:val="auto"/>
          <w:lang w:val="en-AU"/>
        </w:rPr>
        <w:t xml:space="preserve"> </w:t>
      </w:r>
      <w:hyperlink w:anchor="_Citizen_Identification_Card" w:history="1">
        <w:r w:rsidR="00F9746C" w:rsidRPr="0025425F">
          <w:rPr>
            <w:rStyle w:val="Hyperlink"/>
            <w:rFonts w:cstheme="minorBidi"/>
            <w:bCs/>
            <w:iCs/>
            <w:lang w:val="en-AU"/>
          </w:rPr>
          <w:t>identity card</w:t>
        </w:r>
      </w:hyperlink>
      <w:r w:rsidR="005B7A07">
        <w:rPr>
          <w:bCs/>
          <w:iCs/>
          <w:color w:val="auto"/>
          <w:lang w:val="en-AU"/>
        </w:rPr>
        <w:t>),</w:t>
      </w:r>
      <w:r w:rsidR="00D10D6E">
        <w:rPr>
          <w:bCs/>
          <w:iCs/>
          <w:color w:val="auto"/>
          <w:lang w:val="en-AU"/>
        </w:rPr>
        <w:t xml:space="preserve"> most recent passport</w:t>
      </w:r>
      <w:r w:rsidR="00415AC0">
        <w:rPr>
          <w:bCs/>
          <w:iCs/>
          <w:color w:val="auto"/>
          <w:lang w:val="en-AU"/>
        </w:rPr>
        <w:t xml:space="preserve"> (should they have one)</w:t>
      </w:r>
      <w:r w:rsidR="00D10D6E">
        <w:rPr>
          <w:bCs/>
          <w:iCs/>
          <w:color w:val="auto"/>
          <w:lang w:val="en-AU"/>
        </w:rPr>
        <w:t>,</w:t>
      </w:r>
      <w:r w:rsidR="00D96AF9">
        <w:rPr>
          <w:bCs/>
          <w:iCs/>
          <w:color w:val="auto"/>
          <w:lang w:val="en-AU"/>
        </w:rPr>
        <w:t xml:space="preserve"> </w:t>
      </w:r>
      <w:hyperlink w:anchor="_Birth,_death_and" w:history="1">
        <w:r w:rsidR="00F9746C" w:rsidRPr="0025425F">
          <w:rPr>
            <w:rStyle w:val="Hyperlink"/>
            <w:rFonts w:cstheme="minorBidi"/>
            <w:bCs/>
            <w:iCs/>
            <w:lang w:val="en-AU"/>
          </w:rPr>
          <w:t>birth certificate</w:t>
        </w:r>
      </w:hyperlink>
      <w:r w:rsidR="003E01BD">
        <w:rPr>
          <w:bCs/>
          <w:iCs/>
          <w:color w:val="auto"/>
          <w:lang w:val="en-AU"/>
        </w:rPr>
        <w:t xml:space="preserve"> (for applicants under 14 years</w:t>
      </w:r>
      <w:r w:rsidR="00F9746C" w:rsidRPr="0025425F">
        <w:rPr>
          <w:bCs/>
          <w:iCs/>
          <w:color w:val="auto"/>
          <w:lang w:val="en-AU"/>
        </w:rPr>
        <w:t xml:space="preserve"> </w:t>
      </w:r>
      <w:r w:rsidR="003E01BD">
        <w:rPr>
          <w:bCs/>
          <w:iCs/>
          <w:color w:val="auto"/>
          <w:lang w:val="en-AU"/>
        </w:rPr>
        <w:t>of age)</w:t>
      </w:r>
      <w:r w:rsidR="003C5567">
        <w:rPr>
          <w:bCs/>
          <w:iCs/>
          <w:color w:val="auto"/>
          <w:lang w:val="en-AU"/>
        </w:rPr>
        <w:t xml:space="preserve"> and </w:t>
      </w:r>
      <w:r w:rsidR="00F9746C" w:rsidRPr="0025425F">
        <w:rPr>
          <w:bCs/>
          <w:iCs/>
          <w:color w:val="auto"/>
          <w:lang w:val="en-AU"/>
        </w:rPr>
        <w:t>two recent passport photos.</w:t>
      </w:r>
      <w:r w:rsidR="00BE5B46" w:rsidRPr="0025425F">
        <w:rPr>
          <w:bCs/>
          <w:iCs/>
          <w:color w:val="auto"/>
          <w:lang w:val="en-AU"/>
        </w:rPr>
        <w:t xml:space="preserve"> </w:t>
      </w:r>
      <w:r w:rsidR="00F9746C" w:rsidRPr="0025425F">
        <w:rPr>
          <w:bCs/>
          <w:iCs/>
          <w:color w:val="auto"/>
          <w:lang w:val="en-AU"/>
        </w:rPr>
        <w:t>The process officially takes five to eight working days</w:t>
      </w:r>
      <w:r w:rsidR="00D65EF3">
        <w:rPr>
          <w:bCs/>
          <w:iCs/>
          <w:color w:val="auto"/>
          <w:lang w:val="en-AU"/>
        </w:rPr>
        <w:t xml:space="preserve"> (longer for those who are abroad). </w:t>
      </w:r>
      <w:r w:rsidR="00175E12">
        <w:rPr>
          <w:bCs/>
          <w:iCs/>
          <w:color w:val="auto"/>
          <w:lang w:val="en-AU"/>
        </w:rPr>
        <w:t>Regular passports are valid</w:t>
      </w:r>
      <w:r w:rsidR="00D93B36">
        <w:rPr>
          <w:bCs/>
          <w:iCs/>
          <w:color w:val="auto"/>
          <w:lang w:val="en-AU"/>
        </w:rPr>
        <w:t xml:space="preserve"> for 10 years for </w:t>
      </w:r>
      <w:r w:rsidR="00362BD8">
        <w:rPr>
          <w:bCs/>
          <w:iCs/>
          <w:color w:val="auto"/>
          <w:lang w:val="en-AU"/>
        </w:rPr>
        <w:t>person</w:t>
      </w:r>
      <w:r w:rsidR="00633891">
        <w:rPr>
          <w:bCs/>
          <w:iCs/>
          <w:color w:val="auto"/>
          <w:lang w:val="en-AU"/>
        </w:rPr>
        <w:t>s</w:t>
      </w:r>
      <w:r w:rsidR="00D93B36">
        <w:rPr>
          <w:bCs/>
          <w:iCs/>
          <w:color w:val="auto"/>
          <w:lang w:val="en-AU"/>
        </w:rPr>
        <w:t xml:space="preserve"> aged 14 years or older,</w:t>
      </w:r>
      <w:r w:rsidR="00362BD8">
        <w:rPr>
          <w:bCs/>
          <w:iCs/>
          <w:color w:val="auto"/>
          <w:lang w:val="en-AU"/>
        </w:rPr>
        <w:t xml:space="preserve"> and five years</w:t>
      </w:r>
      <w:r w:rsidR="00633891">
        <w:rPr>
          <w:bCs/>
          <w:iCs/>
          <w:color w:val="auto"/>
          <w:lang w:val="en-AU"/>
        </w:rPr>
        <w:t xml:space="preserve"> for persons under 14 years of age.</w:t>
      </w:r>
      <w:r w:rsidR="00D93B36">
        <w:rPr>
          <w:bCs/>
          <w:iCs/>
          <w:color w:val="auto"/>
          <w:lang w:val="en-AU"/>
        </w:rPr>
        <w:t xml:space="preserve"> </w:t>
      </w:r>
      <w:r w:rsidR="00175E12">
        <w:rPr>
          <w:bCs/>
          <w:iCs/>
          <w:color w:val="auto"/>
          <w:lang w:val="en-AU"/>
        </w:rPr>
        <w:t xml:space="preserve"> </w:t>
      </w:r>
    </w:p>
    <w:p w14:paraId="1E76414E" w14:textId="1B23A3B9" w:rsidR="000724AF" w:rsidRPr="00836845" w:rsidRDefault="00D41EE2" w:rsidP="000724AF">
      <w:pPr>
        <w:numPr>
          <w:ilvl w:val="1"/>
          <w:numId w:val="15"/>
        </w:numPr>
        <w:spacing w:after="120" w:line="240" w:lineRule="auto"/>
        <w:ind w:left="0" w:firstLine="0"/>
        <w:jc w:val="both"/>
        <w:rPr>
          <w:color w:val="auto"/>
          <w:lang w:val="en-AU"/>
        </w:rPr>
      </w:pPr>
      <w:r>
        <w:rPr>
          <w:bCs/>
          <w:iCs/>
          <w:color w:val="auto"/>
          <w:lang w:val="en-AU"/>
        </w:rPr>
        <w:t>Regular</w:t>
      </w:r>
      <w:r w:rsidR="00B513EE">
        <w:rPr>
          <w:bCs/>
          <w:iCs/>
          <w:color w:val="auto"/>
          <w:lang w:val="en-AU"/>
        </w:rPr>
        <w:t xml:space="preserve"> </w:t>
      </w:r>
      <w:r w:rsidR="007205E7">
        <w:rPr>
          <w:bCs/>
          <w:iCs/>
          <w:color w:val="auto"/>
          <w:lang w:val="en-AU"/>
        </w:rPr>
        <w:t>Vietnamese p</w:t>
      </w:r>
      <w:r w:rsidR="00BA6AF6" w:rsidRPr="007205E7">
        <w:rPr>
          <w:bCs/>
          <w:iCs/>
          <w:color w:val="auto"/>
          <w:lang w:val="en-AU"/>
        </w:rPr>
        <w:t>assports</w:t>
      </w:r>
      <w:r w:rsidR="00BD663B">
        <w:rPr>
          <w:bCs/>
          <w:iCs/>
          <w:color w:val="auto"/>
          <w:lang w:val="en-AU"/>
        </w:rPr>
        <w:t xml:space="preserve"> issued since July 2022 have a purple-blue cover (previously green). </w:t>
      </w:r>
      <w:r w:rsidR="00A340CC">
        <w:rPr>
          <w:bCs/>
          <w:iCs/>
          <w:color w:val="auto"/>
          <w:lang w:val="en-AU"/>
        </w:rPr>
        <w:t>E</w:t>
      </w:r>
      <w:r w:rsidR="00FC78B3">
        <w:rPr>
          <w:bCs/>
          <w:iCs/>
          <w:color w:val="auto"/>
          <w:lang w:val="en-AU"/>
        </w:rPr>
        <w:t>lectronic chips</w:t>
      </w:r>
      <w:r w:rsidR="00853AB7">
        <w:rPr>
          <w:bCs/>
          <w:iCs/>
          <w:color w:val="auto"/>
          <w:lang w:val="en-AU"/>
        </w:rPr>
        <w:t xml:space="preserve">, which </w:t>
      </w:r>
      <w:r w:rsidR="00B513EE">
        <w:rPr>
          <w:bCs/>
          <w:iCs/>
          <w:color w:val="auto"/>
          <w:lang w:val="en-AU"/>
        </w:rPr>
        <w:t>contain</w:t>
      </w:r>
      <w:r w:rsidR="00853AB7">
        <w:rPr>
          <w:bCs/>
          <w:iCs/>
          <w:color w:val="auto"/>
          <w:lang w:val="en-AU"/>
        </w:rPr>
        <w:t xml:space="preserve"> </w:t>
      </w:r>
      <w:r w:rsidR="00DF5DC6">
        <w:rPr>
          <w:bCs/>
          <w:iCs/>
          <w:color w:val="auto"/>
          <w:lang w:val="en-AU"/>
        </w:rPr>
        <w:t>the</w:t>
      </w:r>
      <w:r w:rsidR="00E8371B">
        <w:rPr>
          <w:bCs/>
          <w:iCs/>
          <w:color w:val="auto"/>
          <w:lang w:val="en-AU"/>
        </w:rPr>
        <w:t xml:space="preserve"> </w:t>
      </w:r>
      <w:r w:rsidR="001B20F0">
        <w:rPr>
          <w:bCs/>
          <w:iCs/>
          <w:color w:val="auto"/>
          <w:lang w:val="en-AU"/>
        </w:rPr>
        <w:t>bearer</w:t>
      </w:r>
      <w:r w:rsidR="00557EDB">
        <w:rPr>
          <w:bCs/>
          <w:iCs/>
          <w:color w:val="auto"/>
          <w:lang w:val="en-AU"/>
        </w:rPr>
        <w:t>’</w:t>
      </w:r>
      <w:r w:rsidR="001B20F0">
        <w:rPr>
          <w:bCs/>
          <w:iCs/>
          <w:color w:val="auto"/>
          <w:lang w:val="en-AU"/>
        </w:rPr>
        <w:t>s</w:t>
      </w:r>
      <w:r w:rsidR="00C425C8">
        <w:rPr>
          <w:bCs/>
          <w:iCs/>
          <w:color w:val="auto"/>
          <w:lang w:val="en-AU"/>
        </w:rPr>
        <w:t xml:space="preserve"> </w:t>
      </w:r>
      <w:r w:rsidR="00DF5DC6">
        <w:rPr>
          <w:bCs/>
          <w:iCs/>
          <w:color w:val="auto"/>
          <w:lang w:val="en-AU"/>
        </w:rPr>
        <w:t>biometric</w:t>
      </w:r>
      <w:r w:rsidR="00C63163">
        <w:rPr>
          <w:bCs/>
          <w:iCs/>
          <w:color w:val="auto"/>
          <w:lang w:val="en-AU"/>
        </w:rPr>
        <w:t xml:space="preserve"> information</w:t>
      </w:r>
      <w:r w:rsidR="00E8371B">
        <w:rPr>
          <w:bCs/>
          <w:iCs/>
          <w:color w:val="auto"/>
          <w:lang w:val="en-AU"/>
        </w:rPr>
        <w:t>,</w:t>
      </w:r>
      <w:r w:rsidR="00FC78B3">
        <w:rPr>
          <w:bCs/>
          <w:iCs/>
          <w:color w:val="auto"/>
          <w:lang w:val="en-AU"/>
        </w:rPr>
        <w:t xml:space="preserve"> were introduced in </w:t>
      </w:r>
      <w:r w:rsidR="00C05E0B">
        <w:rPr>
          <w:bCs/>
          <w:iCs/>
          <w:color w:val="auto"/>
          <w:lang w:val="en-AU"/>
        </w:rPr>
        <w:t>March 2023</w:t>
      </w:r>
      <w:r w:rsidR="00FC78B3">
        <w:rPr>
          <w:bCs/>
          <w:iCs/>
          <w:color w:val="auto"/>
          <w:lang w:val="en-AU"/>
        </w:rPr>
        <w:t>.</w:t>
      </w:r>
      <w:r w:rsidR="0000530A">
        <w:rPr>
          <w:bCs/>
          <w:iCs/>
          <w:color w:val="auto"/>
          <w:lang w:val="en-AU"/>
        </w:rPr>
        <w:t xml:space="preserve"> </w:t>
      </w:r>
      <w:r w:rsidR="0072340D">
        <w:rPr>
          <w:bCs/>
          <w:iCs/>
          <w:color w:val="auto"/>
          <w:lang w:val="en-AU"/>
        </w:rPr>
        <w:t xml:space="preserve">Passports issued since July 2022 </w:t>
      </w:r>
      <w:r w:rsidR="00B87065">
        <w:rPr>
          <w:bCs/>
          <w:iCs/>
          <w:color w:val="auto"/>
          <w:lang w:val="en-AU"/>
        </w:rPr>
        <w:t xml:space="preserve">display the </w:t>
      </w:r>
      <w:r w:rsidR="009F5C0E">
        <w:rPr>
          <w:bCs/>
          <w:iCs/>
          <w:color w:val="auto"/>
          <w:lang w:val="en-AU"/>
        </w:rPr>
        <w:t>bearer</w:t>
      </w:r>
      <w:r w:rsidR="00557EDB">
        <w:rPr>
          <w:bCs/>
          <w:iCs/>
          <w:color w:val="auto"/>
          <w:lang w:val="en-AU"/>
        </w:rPr>
        <w:t>’</w:t>
      </w:r>
      <w:r w:rsidR="009F5C0E">
        <w:rPr>
          <w:bCs/>
          <w:iCs/>
          <w:color w:val="auto"/>
          <w:lang w:val="en-AU"/>
        </w:rPr>
        <w:t xml:space="preserve">s </w:t>
      </w:r>
      <w:r w:rsidR="00AB7B51">
        <w:rPr>
          <w:bCs/>
          <w:iCs/>
          <w:color w:val="auto"/>
          <w:lang w:val="en-AU"/>
        </w:rPr>
        <w:t>family name</w:t>
      </w:r>
      <w:r w:rsidR="0062788A">
        <w:rPr>
          <w:bCs/>
          <w:iCs/>
          <w:color w:val="auto"/>
          <w:lang w:val="en-AU"/>
        </w:rPr>
        <w:t xml:space="preserve"> and given names on separate lines</w:t>
      </w:r>
      <w:r w:rsidR="00A25248">
        <w:rPr>
          <w:bCs/>
          <w:iCs/>
          <w:color w:val="auto"/>
          <w:lang w:val="en-AU"/>
        </w:rPr>
        <w:t xml:space="preserve"> of the passport’s data page</w:t>
      </w:r>
      <w:r w:rsidR="0062788A">
        <w:rPr>
          <w:bCs/>
          <w:iCs/>
          <w:color w:val="auto"/>
          <w:lang w:val="en-AU"/>
        </w:rPr>
        <w:t xml:space="preserve">, in accordance with international standards (previously, </w:t>
      </w:r>
      <w:r w:rsidR="003746A1">
        <w:rPr>
          <w:bCs/>
          <w:iCs/>
          <w:color w:val="auto"/>
          <w:lang w:val="en-AU"/>
        </w:rPr>
        <w:t xml:space="preserve">the </w:t>
      </w:r>
      <w:r w:rsidR="00C93D5B">
        <w:rPr>
          <w:bCs/>
          <w:iCs/>
          <w:color w:val="auto"/>
          <w:lang w:val="en-AU"/>
        </w:rPr>
        <w:t>bearer</w:t>
      </w:r>
      <w:r w:rsidR="00557EDB">
        <w:rPr>
          <w:bCs/>
          <w:iCs/>
          <w:color w:val="auto"/>
          <w:lang w:val="en-AU"/>
        </w:rPr>
        <w:t>’</w:t>
      </w:r>
      <w:r w:rsidR="00C93D5B">
        <w:rPr>
          <w:bCs/>
          <w:iCs/>
          <w:color w:val="auto"/>
          <w:lang w:val="en-AU"/>
        </w:rPr>
        <w:t>s</w:t>
      </w:r>
      <w:r w:rsidR="003746A1">
        <w:rPr>
          <w:bCs/>
          <w:iCs/>
          <w:color w:val="auto"/>
          <w:lang w:val="en-AU"/>
        </w:rPr>
        <w:t xml:space="preserve"> </w:t>
      </w:r>
      <w:r w:rsidR="00004EB7">
        <w:rPr>
          <w:bCs/>
          <w:iCs/>
          <w:color w:val="auto"/>
          <w:lang w:val="en-AU"/>
        </w:rPr>
        <w:t>family name</w:t>
      </w:r>
      <w:r w:rsidR="003746A1">
        <w:rPr>
          <w:bCs/>
          <w:iCs/>
          <w:color w:val="auto"/>
          <w:lang w:val="en-AU"/>
        </w:rPr>
        <w:t xml:space="preserve">, middle name and first name </w:t>
      </w:r>
      <w:r w:rsidR="00DF51EC">
        <w:rPr>
          <w:bCs/>
          <w:iCs/>
          <w:color w:val="auto"/>
          <w:lang w:val="en-AU"/>
        </w:rPr>
        <w:t xml:space="preserve">– in that order – </w:t>
      </w:r>
      <w:r w:rsidR="00FE3A5A">
        <w:rPr>
          <w:bCs/>
          <w:iCs/>
          <w:color w:val="auto"/>
          <w:lang w:val="en-AU"/>
        </w:rPr>
        <w:t>appeared on the same line</w:t>
      </w:r>
      <w:r w:rsidR="00DF51EC">
        <w:rPr>
          <w:bCs/>
          <w:iCs/>
          <w:color w:val="auto"/>
          <w:lang w:val="en-AU"/>
        </w:rPr>
        <w:t>).</w:t>
      </w:r>
      <w:r w:rsidR="00FE3A5A">
        <w:rPr>
          <w:bCs/>
          <w:iCs/>
          <w:color w:val="auto"/>
          <w:lang w:val="en-AU"/>
        </w:rPr>
        <w:t xml:space="preserve"> </w:t>
      </w:r>
      <w:r w:rsidR="0062788A">
        <w:rPr>
          <w:bCs/>
          <w:iCs/>
          <w:color w:val="auto"/>
          <w:lang w:val="en-AU"/>
        </w:rPr>
        <w:t xml:space="preserve"> </w:t>
      </w:r>
      <w:r w:rsidR="000E1B33">
        <w:rPr>
          <w:bCs/>
          <w:iCs/>
          <w:color w:val="auto"/>
          <w:lang w:val="en-AU"/>
        </w:rPr>
        <w:t xml:space="preserve"> </w:t>
      </w:r>
    </w:p>
    <w:p w14:paraId="395C0B3B" w14:textId="6306BC1A" w:rsidR="00B137FA" w:rsidRPr="00EC59B8" w:rsidRDefault="004A04EF" w:rsidP="00B137FA">
      <w:pPr>
        <w:numPr>
          <w:ilvl w:val="1"/>
          <w:numId w:val="15"/>
        </w:numPr>
        <w:spacing w:after="120" w:line="240" w:lineRule="auto"/>
        <w:ind w:left="0" w:firstLine="0"/>
        <w:jc w:val="both"/>
        <w:rPr>
          <w:color w:val="auto"/>
          <w:lang w:val="en-AU"/>
        </w:rPr>
      </w:pPr>
      <w:r w:rsidRPr="0025425F">
        <w:rPr>
          <w:color w:val="auto"/>
          <w:lang w:val="en-AU"/>
        </w:rPr>
        <w:t xml:space="preserve">Vietnamese </w:t>
      </w:r>
      <w:r w:rsidRPr="0025425F">
        <w:rPr>
          <w:color w:val="auto"/>
        </w:rPr>
        <w:t>c</w:t>
      </w:r>
      <w:r w:rsidR="00220B1F" w:rsidRPr="0025425F">
        <w:rPr>
          <w:color w:val="auto"/>
        </w:rPr>
        <w:t>itizenship can be acquired by birth, descent and naturalisation. Citizenship by naturalisation requires the applicant to have lived in Vietnam for at least five years</w:t>
      </w:r>
      <w:r w:rsidR="00F7574B" w:rsidRPr="0025425F">
        <w:rPr>
          <w:color w:val="auto"/>
        </w:rPr>
        <w:t>,</w:t>
      </w:r>
      <w:r w:rsidR="00220B1F" w:rsidRPr="0025425F">
        <w:rPr>
          <w:color w:val="auto"/>
        </w:rPr>
        <w:t xml:space="preserve"> be fluent in the Vietnamese language</w:t>
      </w:r>
      <w:r w:rsidR="00F7574B" w:rsidRPr="0025425F">
        <w:rPr>
          <w:color w:val="auto"/>
        </w:rPr>
        <w:t>, and respect the traditions, customs and practices of the Vietnamese people</w:t>
      </w:r>
      <w:r w:rsidR="003916A6" w:rsidRPr="0025425F">
        <w:rPr>
          <w:color w:val="auto"/>
        </w:rPr>
        <w:t xml:space="preserve">. Typically, renunciation of </w:t>
      </w:r>
      <w:r w:rsidR="00A019F1" w:rsidRPr="0025425F">
        <w:rPr>
          <w:color w:val="auto"/>
        </w:rPr>
        <w:t xml:space="preserve">foreign nationality is required </w:t>
      </w:r>
      <w:r w:rsidR="00220B1F" w:rsidRPr="0025425F">
        <w:rPr>
          <w:color w:val="auto"/>
        </w:rPr>
        <w:t>(one must also take up a Vietnamese name).</w:t>
      </w:r>
      <w:r w:rsidR="008B059B" w:rsidRPr="0025425F">
        <w:rPr>
          <w:color w:val="auto"/>
        </w:rPr>
        <w:t xml:space="preserve"> Naturalisation can be denied </w:t>
      </w:r>
      <w:r w:rsidR="000467E6" w:rsidRPr="0025425F">
        <w:rPr>
          <w:color w:val="auto"/>
        </w:rPr>
        <w:t>if judged detrimental to Vietnam’s national interests.</w:t>
      </w:r>
      <w:r w:rsidR="00220B1F" w:rsidRPr="0025425F">
        <w:rPr>
          <w:color w:val="auto"/>
        </w:rPr>
        <w:t xml:space="preserve"> Citizenship by descent is possible where a person has at least one parent who is a citizen of Vietnam.  </w:t>
      </w:r>
    </w:p>
    <w:p w14:paraId="595FFD1C" w14:textId="3D58C497" w:rsidR="00553674" w:rsidRPr="009077E6" w:rsidRDefault="000014AE" w:rsidP="00BE546C">
      <w:pPr>
        <w:numPr>
          <w:ilvl w:val="1"/>
          <w:numId w:val="15"/>
        </w:numPr>
        <w:spacing w:after="120" w:line="240" w:lineRule="auto"/>
        <w:ind w:left="0" w:firstLine="0"/>
        <w:jc w:val="both"/>
        <w:rPr>
          <w:color w:val="auto"/>
          <w:lang w:val="en-AU"/>
        </w:rPr>
      </w:pPr>
      <w:r w:rsidRPr="009077E6">
        <w:rPr>
          <w:color w:val="auto"/>
        </w:rPr>
        <w:t xml:space="preserve">The </w:t>
      </w:r>
      <w:r w:rsidRPr="009077E6">
        <w:rPr>
          <w:i/>
          <w:iCs/>
          <w:color w:val="auto"/>
        </w:rPr>
        <w:t xml:space="preserve">Law on </w:t>
      </w:r>
      <w:r w:rsidR="00C019AD" w:rsidRPr="009077E6">
        <w:rPr>
          <w:i/>
          <w:iCs/>
          <w:color w:val="auto"/>
        </w:rPr>
        <w:t>Vietnam</w:t>
      </w:r>
      <w:r w:rsidR="000E5235" w:rsidRPr="009077E6">
        <w:rPr>
          <w:i/>
          <w:iCs/>
          <w:color w:val="auto"/>
        </w:rPr>
        <w:t>ese Nationality</w:t>
      </w:r>
      <w:r w:rsidR="000E5235" w:rsidRPr="009077E6">
        <w:rPr>
          <w:color w:val="auto"/>
        </w:rPr>
        <w:t xml:space="preserve"> (2008)</w:t>
      </w:r>
      <w:r w:rsidR="00C019AD" w:rsidRPr="009077E6">
        <w:rPr>
          <w:color w:val="auto"/>
        </w:rPr>
        <w:t xml:space="preserve"> considers </w:t>
      </w:r>
      <w:r w:rsidR="00602BC6" w:rsidRPr="009077E6">
        <w:rPr>
          <w:color w:val="auto"/>
        </w:rPr>
        <w:t xml:space="preserve">a child </w:t>
      </w:r>
      <w:r w:rsidR="00C019AD" w:rsidRPr="009077E6">
        <w:rPr>
          <w:color w:val="auto"/>
        </w:rPr>
        <w:t xml:space="preserve">born </w:t>
      </w:r>
      <w:r w:rsidR="005A221E" w:rsidRPr="009077E6">
        <w:rPr>
          <w:color w:val="auto"/>
        </w:rPr>
        <w:t xml:space="preserve">inside or outside Vietnam whose parents were Vietnamese citizens </w:t>
      </w:r>
      <w:r w:rsidR="00365C17" w:rsidRPr="009077E6">
        <w:rPr>
          <w:color w:val="auto"/>
        </w:rPr>
        <w:t xml:space="preserve">at the time of the child’s birth </w:t>
      </w:r>
      <w:r w:rsidR="00C019AD" w:rsidRPr="009077E6">
        <w:rPr>
          <w:color w:val="auto"/>
        </w:rPr>
        <w:t xml:space="preserve">to </w:t>
      </w:r>
      <w:r w:rsidR="00365C17" w:rsidRPr="009077E6">
        <w:rPr>
          <w:color w:val="auto"/>
        </w:rPr>
        <w:t xml:space="preserve">be </w:t>
      </w:r>
      <w:r w:rsidR="00C019AD" w:rsidRPr="009077E6">
        <w:rPr>
          <w:color w:val="auto"/>
        </w:rPr>
        <w:t xml:space="preserve">a </w:t>
      </w:r>
      <w:r w:rsidR="00162EE3" w:rsidRPr="009077E6">
        <w:rPr>
          <w:color w:val="auto"/>
        </w:rPr>
        <w:t xml:space="preserve">national of </w:t>
      </w:r>
      <w:r w:rsidR="00C019AD" w:rsidRPr="009077E6">
        <w:rPr>
          <w:color w:val="auto"/>
        </w:rPr>
        <w:t>Vietnam</w:t>
      </w:r>
      <w:r w:rsidR="005C7218" w:rsidRPr="009077E6">
        <w:rPr>
          <w:color w:val="auto"/>
        </w:rPr>
        <w:t>. Likewi</w:t>
      </w:r>
      <w:r w:rsidR="00453D03" w:rsidRPr="009077E6">
        <w:rPr>
          <w:color w:val="auto"/>
        </w:rPr>
        <w:t xml:space="preserve">se, a child </w:t>
      </w:r>
      <w:r w:rsidR="00453D03" w:rsidRPr="009077E6">
        <w:rPr>
          <w:color w:val="auto"/>
        </w:rPr>
        <w:lastRenderedPageBreak/>
        <w:t xml:space="preserve">born inside or outside Vietnam </w:t>
      </w:r>
      <w:r w:rsidR="002269EC" w:rsidRPr="009077E6">
        <w:rPr>
          <w:color w:val="auto"/>
        </w:rPr>
        <w:t xml:space="preserve">to one parent </w:t>
      </w:r>
      <w:r w:rsidR="00B957AC" w:rsidRPr="009077E6">
        <w:rPr>
          <w:color w:val="auto"/>
        </w:rPr>
        <w:t xml:space="preserve">who was a Vietnamese citizen </w:t>
      </w:r>
      <w:r w:rsidR="002269EC" w:rsidRPr="009077E6">
        <w:rPr>
          <w:color w:val="auto"/>
        </w:rPr>
        <w:t xml:space="preserve">and one </w:t>
      </w:r>
      <w:r w:rsidR="00B957AC" w:rsidRPr="009077E6">
        <w:rPr>
          <w:color w:val="auto"/>
        </w:rPr>
        <w:t xml:space="preserve">parent who was </w:t>
      </w:r>
      <w:hyperlink w:anchor="_Stateless_people" w:history="1">
        <w:r w:rsidR="002269EC" w:rsidRPr="009077E6">
          <w:rPr>
            <w:rStyle w:val="Hyperlink"/>
            <w:rFonts w:cstheme="minorBidi"/>
          </w:rPr>
          <w:t>stateless</w:t>
        </w:r>
      </w:hyperlink>
      <w:r w:rsidR="002269EC" w:rsidRPr="009077E6">
        <w:rPr>
          <w:color w:val="auto"/>
        </w:rPr>
        <w:t xml:space="preserve"> </w:t>
      </w:r>
      <w:r w:rsidR="00B957AC" w:rsidRPr="009077E6">
        <w:rPr>
          <w:color w:val="auto"/>
        </w:rPr>
        <w:t xml:space="preserve">at </w:t>
      </w:r>
      <w:r w:rsidR="00DC428B" w:rsidRPr="009077E6">
        <w:rPr>
          <w:color w:val="auto"/>
        </w:rPr>
        <w:t xml:space="preserve">the time of the child’s birth is considered </w:t>
      </w:r>
      <w:r w:rsidR="000C2C37" w:rsidRPr="009077E6">
        <w:rPr>
          <w:color w:val="auto"/>
        </w:rPr>
        <w:t xml:space="preserve">a national of </w:t>
      </w:r>
      <w:r w:rsidR="00DC428B" w:rsidRPr="009077E6">
        <w:rPr>
          <w:color w:val="auto"/>
        </w:rPr>
        <w:t>Vietnam</w:t>
      </w:r>
      <w:r w:rsidR="000C2C37" w:rsidRPr="009077E6">
        <w:rPr>
          <w:color w:val="auto"/>
        </w:rPr>
        <w:t>.</w:t>
      </w:r>
      <w:r w:rsidR="004A04EF" w:rsidRPr="009077E6">
        <w:rPr>
          <w:color w:val="auto"/>
        </w:rPr>
        <w:t xml:space="preserve"> </w:t>
      </w:r>
      <w:r w:rsidR="00A35ADC" w:rsidRPr="009077E6">
        <w:rPr>
          <w:color w:val="auto"/>
        </w:rPr>
        <w:t xml:space="preserve">Children of this profile born abroad </w:t>
      </w:r>
      <w:r w:rsidR="00E95665" w:rsidRPr="009077E6">
        <w:rPr>
          <w:color w:val="auto"/>
        </w:rPr>
        <w:t xml:space="preserve">who take up Vietnamese citizenship </w:t>
      </w:r>
      <w:r w:rsidR="00A05CF4" w:rsidRPr="009077E6">
        <w:rPr>
          <w:color w:val="auto"/>
        </w:rPr>
        <w:t xml:space="preserve">and return to Vietnam would </w:t>
      </w:r>
      <w:r w:rsidR="00C92339" w:rsidRPr="009077E6">
        <w:rPr>
          <w:color w:val="auto"/>
        </w:rPr>
        <w:t xml:space="preserve">have equal rights </w:t>
      </w:r>
      <w:r w:rsidR="00DC11E4" w:rsidRPr="009077E6">
        <w:rPr>
          <w:color w:val="auto"/>
        </w:rPr>
        <w:t>to other Vietnamese citizens, including with respect to government services</w:t>
      </w:r>
      <w:r w:rsidR="003069FF" w:rsidRPr="009077E6">
        <w:rPr>
          <w:color w:val="auto"/>
        </w:rPr>
        <w:t>.</w:t>
      </w:r>
      <w:r w:rsidR="00C84E2A" w:rsidRPr="009077E6">
        <w:rPr>
          <w:color w:val="auto"/>
        </w:rPr>
        <w:t xml:space="preserve"> </w:t>
      </w:r>
      <w:r w:rsidR="004A04EF" w:rsidRPr="009077E6">
        <w:rPr>
          <w:color w:val="auto"/>
          <w:lang w:val="en-AU"/>
        </w:rPr>
        <w:t xml:space="preserve">Vietnam generally does not recognise dual citizenship. </w:t>
      </w:r>
      <w:r w:rsidR="000C2C37" w:rsidRPr="009077E6">
        <w:rPr>
          <w:color w:val="auto"/>
        </w:rPr>
        <w:t xml:space="preserve"> </w:t>
      </w:r>
      <w:r w:rsidR="00DC428B" w:rsidRPr="009077E6">
        <w:rPr>
          <w:color w:val="auto"/>
        </w:rPr>
        <w:t xml:space="preserve"> </w:t>
      </w:r>
    </w:p>
    <w:p w14:paraId="30324462" w14:textId="5D9FAB82" w:rsidR="008973E8" w:rsidRPr="0083097E" w:rsidRDefault="00553674" w:rsidP="008973E8">
      <w:pPr>
        <w:numPr>
          <w:ilvl w:val="1"/>
          <w:numId w:val="14"/>
        </w:numPr>
        <w:spacing w:after="120" w:line="240" w:lineRule="auto"/>
        <w:ind w:left="0" w:firstLine="0"/>
        <w:jc w:val="both"/>
        <w:rPr>
          <w:color w:val="auto"/>
        </w:rPr>
      </w:pPr>
      <w:r>
        <w:rPr>
          <w:color w:val="auto"/>
        </w:rPr>
        <w:t xml:space="preserve">At the time of publication, transgender people, including those </w:t>
      </w:r>
      <w:r w:rsidRPr="00E863F2">
        <w:rPr>
          <w:color w:val="auto"/>
        </w:rPr>
        <w:t>who ha</w:t>
      </w:r>
      <w:r>
        <w:rPr>
          <w:color w:val="auto"/>
        </w:rPr>
        <w:t>ve</w:t>
      </w:r>
      <w:r w:rsidRPr="00E863F2">
        <w:rPr>
          <w:color w:val="auto"/>
        </w:rPr>
        <w:t xml:space="preserve"> undergone gender</w:t>
      </w:r>
      <w:r w:rsidR="00073478">
        <w:rPr>
          <w:color w:val="auto"/>
        </w:rPr>
        <w:t>-</w:t>
      </w:r>
      <w:r w:rsidRPr="00E863F2">
        <w:rPr>
          <w:color w:val="auto"/>
        </w:rPr>
        <w:t>affirming surgery</w:t>
      </w:r>
      <w:r>
        <w:rPr>
          <w:color w:val="auto"/>
        </w:rPr>
        <w:t>,</w:t>
      </w:r>
      <w:r w:rsidRPr="00E863F2">
        <w:rPr>
          <w:color w:val="auto"/>
        </w:rPr>
        <w:t xml:space="preserve"> </w:t>
      </w:r>
      <w:r>
        <w:rPr>
          <w:color w:val="auto"/>
        </w:rPr>
        <w:t xml:space="preserve">could not obtain a new passport to </w:t>
      </w:r>
      <w:r w:rsidRPr="00E863F2">
        <w:rPr>
          <w:color w:val="auto"/>
        </w:rPr>
        <w:t>captur</w:t>
      </w:r>
      <w:r>
        <w:rPr>
          <w:color w:val="auto"/>
        </w:rPr>
        <w:t>e</w:t>
      </w:r>
      <w:r w:rsidRPr="00E863F2">
        <w:rPr>
          <w:color w:val="auto"/>
        </w:rPr>
        <w:t xml:space="preserve"> their new gender</w:t>
      </w:r>
      <w:r>
        <w:rPr>
          <w:color w:val="auto"/>
        </w:rPr>
        <w:t>. A proposed Law on Gender Affirmation, if adopted, would help to address this.</w:t>
      </w:r>
      <w:r w:rsidR="009A48CF">
        <w:rPr>
          <w:color w:val="auto"/>
        </w:rPr>
        <w:t xml:space="preserve"> See also </w:t>
      </w:r>
      <w:hyperlink w:anchor="_Sexual_orientation_and_1" w:history="1">
        <w:r w:rsidR="009A48CF" w:rsidRPr="009A48CF">
          <w:rPr>
            <w:rStyle w:val="Hyperlink"/>
            <w:rFonts w:cstheme="minorBidi"/>
          </w:rPr>
          <w:t>Sexual orientation and gender identity</w:t>
        </w:r>
      </w:hyperlink>
      <w:r w:rsidR="009A48CF">
        <w:rPr>
          <w:color w:val="auto"/>
        </w:rPr>
        <w:t>.</w:t>
      </w:r>
    </w:p>
    <w:p w14:paraId="014228F6" w14:textId="6B4B3F29" w:rsidR="00991782" w:rsidRPr="0025425F" w:rsidRDefault="00991782" w:rsidP="00991782">
      <w:pPr>
        <w:pStyle w:val="Heading2"/>
        <w:rPr>
          <w:color w:val="auto"/>
        </w:rPr>
      </w:pPr>
      <w:bookmarkStart w:id="166" w:name="_Prevalence_of_Fraud"/>
      <w:bookmarkStart w:id="167" w:name="_Toc185597620"/>
      <w:bookmarkEnd w:id="166"/>
      <w:r w:rsidRPr="0025425F">
        <w:rPr>
          <w:color w:val="auto"/>
        </w:rPr>
        <w:t>Prevalence of Fraud</w:t>
      </w:r>
      <w:bookmarkEnd w:id="167"/>
    </w:p>
    <w:p w14:paraId="72F00385" w14:textId="7D04A4A7" w:rsidR="00B84311" w:rsidRPr="005526A2" w:rsidRDefault="0028592F" w:rsidP="00DD14CF">
      <w:pPr>
        <w:numPr>
          <w:ilvl w:val="1"/>
          <w:numId w:val="15"/>
        </w:numPr>
        <w:spacing w:after="120" w:line="240" w:lineRule="auto"/>
        <w:ind w:left="0" w:firstLine="0"/>
        <w:jc w:val="both"/>
        <w:rPr>
          <w:color w:val="auto"/>
        </w:rPr>
      </w:pPr>
      <w:hyperlink w:anchor="_Security_Situation_1" w:history="1">
        <w:r w:rsidRPr="009F5254">
          <w:rPr>
            <w:rStyle w:val="Hyperlink"/>
            <w:rFonts w:cstheme="minorBidi"/>
          </w:rPr>
          <w:t>Criminal syndicates</w:t>
        </w:r>
      </w:hyperlink>
      <w:r w:rsidRPr="009F5254">
        <w:rPr>
          <w:color w:val="auto"/>
        </w:rPr>
        <w:t xml:space="preserve"> are known to produce </w:t>
      </w:r>
      <w:r w:rsidR="000B4BB8" w:rsidRPr="009F5254">
        <w:rPr>
          <w:color w:val="auto"/>
        </w:rPr>
        <w:t>counterfeit</w:t>
      </w:r>
      <w:r w:rsidRPr="009F5254">
        <w:rPr>
          <w:color w:val="auto"/>
        </w:rPr>
        <w:t xml:space="preserve"> </w:t>
      </w:r>
      <w:r w:rsidR="00FD37A7" w:rsidRPr="009F5254">
        <w:rPr>
          <w:color w:val="auto"/>
        </w:rPr>
        <w:t xml:space="preserve">documents, </w:t>
      </w:r>
      <w:r w:rsidR="006E30F3" w:rsidRPr="009F5254">
        <w:rPr>
          <w:color w:val="auto"/>
        </w:rPr>
        <w:t>including identity and civil documents</w:t>
      </w:r>
      <w:r w:rsidR="0039601D" w:rsidRPr="009F5254">
        <w:rPr>
          <w:color w:val="auto"/>
        </w:rPr>
        <w:t xml:space="preserve"> used as part of visa applications</w:t>
      </w:r>
      <w:r w:rsidR="000D207C" w:rsidRPr="009F5254">
        <w:rPr>
          <w:color w:val="auto"/>
        </w:rPr>
        <w:t>.</w:t>
      </w:r>
      <w:r w:rsidR="00233E65">
        <w:rPr>
          <w:color w:val="auto"/>
        </w:rPr>
        <w:t xml:space="preserve"> Local media reported in May 2024</w:t>
      </w:r>
      <w:r w:rsidR="001D0A66">
        <w:rPr>
          <w:color w:val="auto"/>
        </w:rPr>
        <w:t xml:space="preserve"> that counterfeit documents</w:t>
      </w:r>
      <w:r w:rsidR="00E03C95">
        <w:rPr>
          <w:color w:val="auto"/>
        </w:rPr>
        <w:t xml:space="preserve"> – including, but not limited to, </w:t>
      </w:r>
      <w:r w:rsidR="00187B63" w:rsidRPr="0025425F">
        <w:rPr>
          <w:color w:val="auto"/>
          <w:lang w:val="en-NZ"/>
        </w:rPr>
        <w:t>driver’s licence</w:t>
      </w:r>
      <w:r w:rsidR="00187B63">
        <w:rPr>
          <w:color w:val="auto"/>
          <w:lang w:val="en-NZ"/>
        </w:rPr>
        <w:t>s</w:t>
      </w:r>
      <w:r w:rsidR="00F65D12">
        <w:rPr>
          <w:color w:val="auto"/>
          <w:lang w:val="en-NZ"/>
        </w:rPr>
        <w:t>;</w:t>
      </w:r>
      <w:r w:rsidR="00187B63">
        <w:rPr>
          <w:color w:val="auto"/>
          <w:lang w:val="en-NZ"/>
        </w:rPr>
        <w:t xml:space="preserve"> </w:t>
      </w:r>
      <w:r w:rsidR="00340AD4">
        <w:rPr>
          <w:color w:val="auto"/>
          <w:lang w:val="en-NZ"/>
        </w:rPr>
        <w:t xml:space="preserve">vehicle ownership </w:t>
      </w:r>
      <w:r w:rsidR="009229F7">
        <w:rPr>
          <w:color w:val="auto"/>
          <w:lang w:val="en-NZ"/>
        </w:rPr>
        <w:t>and</w:t>
      </w:r>
      <w:r w:rsidR="00340AD4">
        <w:rPr>
          <w:color w:val="auto"/>
          <w:lang w:val="en-NZ"/>
        </w:rPr>
        <w:t xml:space="preserve"> </w:t>
      </w:r>
      <w:r w:rsidR="00340AD4" w:rsidRPr="001B0961">
        <w:rPr>
          <w:color w:val="auto"/>
          <w:lang w:val="en-NZ"/>
        </w:rPr>
        <w:t>registration papers</w:t>
      </w:r>
      <w:r w:rsidR="00F65D12">
        <w:rPr>
          <w:color w:val="auto"/>
          <w:lang w:val="en-NZ"/>
        </w:rPr>
        <w:t>;</w:t>
      </w:r>
      <w:r w:rsidR="00340AD4" w:rsidRPr="001B0961">
        <w:rPr>
          <w:color w:val="auto"/>
          <w:lang w:val="en-NZ"/>
        </w:rPr>
        <w:t xml:space="preserve"> </w:t>
      </w:r>
      <w:r w:rsidR="005F7546" w:rsidRPr="001B0961">
        <w:rPr>
          <w:color w:val="auto"/>
          <w:lang w:val="en-NZ"/>
        </w:rPr>
        <w:t>certificates of title</w:t>
      </w:r>
      <w:r w:rsidR="00F65D12">
        <w:rPr>
          <w:color w:val="auto"/>
          <w:lang w:val="en-NZ"/>
        </w:rPr>
        <w:t>;</w:t>
      </w:r>
      <w:r w:rsidR="00B11694">
        <w:rPr>
          <w:color w:val="auto"/>
          <w:lang w:val="en-NZ"/>
        </w:rPr>
        <w:t xml:space="preserve"> </w:t>
      </w:r>
      <w:r w:rsidR="005F5C48">
        <w:rPr>
          <w:color w:val="auto"/>
          <w:lang w:val="en-NZ"/>
        </w:rPr>
        <w:t xml:space="preserve">secondary school, tertiary and vocational </w:t>
      </w:r>
      <w:r w:rsidR="00B11694">
        <w:rPr>
          <w:color w:val="auto"/>
          <w:lang w:val="en-NZ"/>
        </w:rPr>
        <w:t>degrees and diplomas</w:t>
      </w:r>
      <w:r w:rsidR="00F65D12">
        <w:rPr>
          <w:color w:val="auto"/>
          <w:lang w:val="en-NZ"/>
        </w:rPr>
        <w:t>;</w:t>
      </w:r>
      <w:r w:rsidR="005F5C48">
        <w:rPr>
          <w:color w:val="auto"/>
          <w:lang w:val="en-NZ"/>
        </w:rPr>
        <w:t xml:space="preserve"> </w:t>
      </w:r>
      <w:r w:rsidR="007B0161" w:rsidRPr="001B0961">
        <w:rPr>
          <w:color w:val="auto"/>
          <w:lang w:val="en-NZ"/>
        </w:rPr>
        <w:t>academic transcripts</w:t>
      </w:r>
      <w:r w:rsidR="00F65D12">
        <w:rPr>
          <w:color w:val="auto"/>
          <w:lang w:val="en-NZ"/>
        </w:rPr>
        <w:t>;</w:t>
      </w:r>
      <w:r w:rsidR="005F5C48">
        <w:rPr>
          <w:color w:val="auto"/>
          <w:lang w:val="en-NZ"/>
        </w:rPr>
        <w:t xml:space="preserve"> </w:t>
      </w:r>
      <w:r w:rsidR="007B0161" w:rsidRPr="001B0961">
        <w:rPr>
          <w:color w:val="auto"/>
          <w:lang w:val="en-NZ"/>
        </w:rPr>
        <w:t xml:space="preserve">and English-language test </w:t>
      </w:r>
      <w:r w:rsidR="007B0161" w:rsidRPr="00444B21">
        <w:rPr>
          <w:color w:val="auto"/>
          <w:lang w:val="en-NZ"/>
        </w:rPr>
        <w:t xml:space="preserve">certificates (IELTS, </w:t>
      </w:r>
      <w:r w:rsidR="001D0A66" w:rsidRPr="003B7795">
        <w:rPr>
          <w:color w:val="auto"/>
          <w:lang w:val="en-AU"/>
        </w:rPr>
        <w:t>TOEIC, TOEFL</w:t>
      </w:r>
      <w:r w:rsidR="001D0A66" w:rsidRPr="00444B21">
        <w:rPr>
          <w:color w:val="auto"/>
          <w:lang w:val="en-AU"/>
        </w:rPr>
        <w:t xml:space="preserve">) </w:t>
      </w:r>
      <w:r w:rsidR="0038230B" w:rsidRPr="00444B21">
        <w:rPr>
          <w:color w:val="auto"/>
          <w:lang w:val="en-AU"/>
        </w:rPr>
        <w:t xml:space="preserve">– were </w:t>
      </w:r>
      <w:r w:rsidR="00F65D12">
        <w:rPr>
          <w:color w:val="auto"/>
          <w:lang w:val="en-AU"/>
        </w:rPr>
        <w:t xml:space="preserve">openly </w:t>
      </w:r>
      <w:r w:rsidR="001D0A66" w:rsidRPr="00444B21">
        <w:rPr>
          <w:color w:val="auto"/>
          <w:lang w:val="en-AU"/>
        </w:rPr>
        <w:t>advertised on, and c</w:t>
      </w:r>
      <w:r w:rsidR="001B0961" w:rsidRPr="00444B21">
        <w:rPr>
          <w:color w:val="auto"/>
          <w:lang w:val="en-AU"/>
        </w:rPr>
        <w:t>ould</w:t>
      </w:r>
      <w:r w:rsidR="001D0A66" w:rsidRPr="00444B21">
        <w:rPr>
          <w:color w:val="auto"/>
          <w:lang w:val="en-AU"/>
        </w:rPr>
        <w:t xml:space="preserve"> be purchased through, social networking </w:t>
      </w:r>
      <w:r w:rsidR="00350075">
        <w:rPr>
          <w:color w:val="auto"/>
          <w:lang w:val="en-AU"/>
        </w:rPr>
        <w:t>platforms</w:t>
      </w:r>
      <w:r w:rsidR="001D0A66" w:rsidRPr="00444B21">
        <w:rPr>
          <w:color w:val="auto"/>
          <w:lang w:val="en-AU"/>
        </w:rPr>
        <w:t xml:space="preserve"> like Facebook, TikTok and Zalo</w:t>
      </w:r>
      <w:r w:rsidR="00444B21" w:rsidRPr="00444B21">
        <w:rPr>
          <w:color w:val="auto"/>
          <w:lang w:val="en-AU"/>
        </w:rPr>
        <w:t xml:space="preserve"> (t</w:t>
      </w:r>
      <w:r w:rsidR="001D0A66" w:rsidRPr="00444B21">
        <w:rPr>
          <w:color w:val="auto"/>
          <w:lang w:val="en-AU"/>
        </w:rPr>
        <w:t>he</w:t>
      </w:r>
      <w:r w:rsidR="009D376C">
        <w:rPr>
          <w:color w:val="auto"/>
          <w:lang w:val="en-AU"/>
        </w:rPr>
        <w:t>y</w:t>
      </w:r>
      <w:r w:rsidR="001D0A66" w:rsidRPr="00444B21">
        <w:rPr>
          <w:color w:val="auto"/>
          <w:lang w:val="en-AU"/>
        </w:rPr>
        <w:t xml:space="preserve"> </w:t>
      </w:r>
      <w:r w:rsidR="005F0832">
        <w:rPr>
          <w:color w:val="auto"/>
          <w:lang w:val="en-AU"/>
        </w:rPr>
        <w:t>can</w:t>
      </w:r>
      <w:r w:rsidR="001D0A66" w:rsidRPr="00444B21">
        <w:rPr>
          <w:color w:val="auto"/>
          <w:lang w:val="en-AU"/>
        </w:rPr>
        <w:t xml:space="preserve"> </w:t>
      </w:r>
      <w:r w:rsidR="00444B21" w:rsidRPr="00444B21">
        <w:rPr>
          <w:color w:val="auto"/>
          <w:lang w:val="en-AU"/>
        </w:rPr>
        <w:t xml:space="preserve">reportedly </w:t>
      </w:r>
      <w:r w:rsidR="005F0832">
        <w:rPr>
          <w:color w:val="auto"/>
          <w:lang w:val="en-AU"/>
        </w:rPr>
        <w:t xml:space="preserve">be </w:t>
      </w:r>
      <w:r w:rsidR="001D0A66" w:rsidRPr="00444B21">
        <w:rPr>
          <w:color w:val="auto"/>
          <w:lang w:val="en-AU"/>
        </w:rPr>
        <w:t xml:space="preserve">accompanied </w:t>
      </w:r>
      <w:r w:rsidR="00444B21" w:rsidRPr="00444B21">
        <w:rPr>
          <w:color w:val="auto"/>
          <w:lang w:val="en-AU"/>
        </w:rPr>
        <w:t>by</w:t>
      </w:r>
      <w:r w:rsidR="001D0A66" w:rsidRPr="00444B21">
        <w:rPr>
          <w:color w:val="auto"/>
          <w:lang w:val="en-AU"/>
        </w:rPr>
        <w:t xml:space="preserve"> </w:t>
      </w:r>
      <w:r w:rsidR="009D376C">
        <w:rPr>
          <w:color w:val="auto"/>
          <w:lang w:val="en-AU"/>
        </w:rPr>
        <w:t>counterfeit</w:t>
      </w:r>
      <w:r w:rsidR="00444B21" w:rsidRPr="00444B21">
        <w:rPr>
          <w:color w:val="auto"/>
          <w:lang w:val="en-AU"/>
        </w:rPr>
        <w:t xml:space="preserve"> </w:t>
      </w:r>
      <w:r w:rsidR="001D0A66" w:rsidRPr="00444B21">
        <w:rPr>
          <w:color w:val="auto"/>
          <w:lang w:val="en-AU"/>
        </w:rPr>
        <w:t>notarial certificate</w:t>
      </w:r>
      <w:r w:rsidR="009D376C">
        <w:rPr>
          <w:color w:val="auto"/>
          <w:lang w:val="en-AU"/>
        </w:rPr>
        <w:t>s</w:t>
      </w:r>
      <w:r w:rsidR="00444B21" w:rsidRPr="00444B21">
        <w:rPr>
          <w:color w:val="auto"/>
          <w:lang w:val="en-AU"/>
        </w:rPr>
        <w:t>)</w:t>
      </w:r>
      <w:r w:rsidR="001D0A66" w:rsidRPr="00444B21">
        <w:rPr>
          <w:color w:val="auto"/>
          <w:lang w:val="en-AU"/>
        </w:rPr>
        <w:t>.</w:t>
      </w:r>
      <w:r w:rsidR="009D376C">
        <w:rPr>
          <w:color w:val="auto"/>
          <w:lang w:val="en-AU"/>
        </w:rPr>
        <w:t xml:space="preserve"> </w:t>
      </w:r>
      <w:r w:rsidR="009F37E5">
        <w:rPr>
          <w:color w:val="auto"/>
          <w:lang w:val="en-AU"/>
        </w:rPr>
        <w:t>I</w:t>
      </w:r>
      <w:r w:rsidR="00B26E4C">
        <w:rPr>
          <w:color w:val="auto"/>
          <w:lang w:val="en-AU"/>
        </w:rPr>
        <w:t>n-country sources</w:t>
      </w:r>
      <w:r w:rsidR="009F37E5">
        <w:rPr>
          <w:color w:val="auto"/>
          <w:lang w:val="en-AU"/>
        </w:rPr>
        <w:t xml:space="preserve"> said</w:t>
      </w:r>
      <w:r w:rsidR="00B26E4C">
        <w:rPr>
          <w:color w:val="auto"/>
          <w:lang w:val="en-AU"/>
        </w:rPr>
        <w:t xml:space="preserve"> </w:t>
      </w:r>
      <w:r w:rsidR="00A31AE3">
        <w:rPr>
          <w:color w:val="auto"/>
          <w:lang w:val="en-AU"/>
        </w:rPr>
        <w:t xml:space="preserve">in October 2023 that </w:t>
      </w:r>
      <w:r w:rsidR="009F37E5">
        <w:rPr>
          <w:color w:val="auto"/>
          <w:lang w:val="en-AU"/>
        </w:rPr>
        <w:t xml:space="preserve">it was </w:t>
      </w:r>
      <w:r w:rsidR="00EC2133">
        <w:rPr>
          <w:color w:val="auto"/>
          <w:lang w:val="en-AU"/>
        </w:rPr>
        <w:t xml:space="preserve">also possible to obtain </w:t>
      </w:r>
      <w:r w:rsidR="005526A2">
        <w:rPr>
          <w:color w:val="auto"/>
          <w:lang w:val="en-AU"/>
        </w:rPr>
        <w:t xml:space="preserve">counterfeit </w:t>
      </w:r>
      <w:r w:rsidR="00801ADA" w:rsidRPr="005526A2">
        <w:rPr>
          <w:color w:val="auto"/>
        </w:rPr>
        <w:t>bank and employment records</w:t>
      </w:r>
      <w:r w:rsidR="008A34C6" w:rsidRPr="005526A2">
        <w:rPr>
          <w:color w:val="auto"/>
        </w:rPr>
        <w:t xml:space="preserve"> and police check certificates</w:t>
      </w:r>
      <w:r w:rsidR="00B647AC">
        <w:rPr>
          <w:color w:val="auto"/>
        </w:rPr>
        <w:t xml:space="preserve"> (e.g. </w:t>
      </w:r>
      <w:r w:rsidR="0031606A" w:rsidRPr="005526A2">
        <w:rPr>
          <w:color w:val="auto"/>
        </w:rPr>
        <w:t xml:space="preserve">Criminal </w:t>
      </w:r>
      <w:r w:rsidR="001D15CA" w:rsidRPr="005526A2">
        <w:rPr>
          <w:color w:val="auto"/>
        </w:rPr>
        <w:t>Record</w:t>
      </w:r>
      <w:r w:rsidR="0031606A" w:rsidRPr="005526A2">
        <w:rPr>
          <w:color w:val="auto"/>
        </w:rPr>
        <w:t xml:space="preserve"> </w:t>
      </w:r>
      <w:r w:rsidR="00707AC5" w:rsidRPr="005526A2">
        <w:rPr>
          <w:color w:val="auto"/>
        </w:rPr>
        <w:t>Certificate No.2</w:t>
      </w:r>
      <w:r w:rsidR="00BE58BC">
        <w:rPr>
          <w:color w:val="auto"/>
        </w:rPr>
        <w:t xml:space="preserve">, </w:t>
      </w:r>
      <w:r w:rsidR="00707AC5" w:rsidRPr="005526A2">
        <w:rPr>
          <w:color w:val="auto"/>
        </w:rPr>
        <w:t xml:space="preserve">which </w:t>
      </w:r>
      <w:r w:rsidR="00B47686" w:rsidRPr="005526A2">
        <w:rPr>
          <w:color w:val="auto"/>
        </w:rPr>
        <w:t xml:space="preserve">records </w:t>
      </w:r>
      <w:r w:rsidR="001D15CA" w:rsidRPr="005526A2">
        <w:rPr>
          <w:color w:val="auto"/>
        </w:rPr>
        <w:t>all criminal convictions</w:t>
      </w:r>
      <w:r w:rsidR="00B647AC">
        <w:rPr>
          <w:color w:val="auto"/>
        </w:rPr>
        <w:t>)</w:t>
      </w:r>
      <w:r w:rsidR="009544E1" w:rsidRPr="005526A2">
        <w:rPr>
          <w:color w:val="auto"/>
        </w:rPr>
        <w:t xml:space="preserve">. </w:t>
      </w:r>
      <w:r w:rsidR="007D163E" w:rsidRPr="005526A2">
        <w:rPr>
          <w:color w:val="auto"/>
        </w:rPr>
        <w:t>Separately, i</w:t>
      </w:r>
      <w:r w:rsidR="00611394" w:rsidRPr="005526A2">
        <w:rPr>
          <w:color w:val="auto"/>
        </w:rPr>
        <w:t>n-country sources reported</w:t>
      </w:r>
      <w:r w:rsidR="001D23CC">
        <w:rPr>
          <w:color w:val="auto"/>
        </w:rPr>
        <w:t xml:space="preserve"> in October 2023</w:t>
      </w:r>
      <w:r w:rsidR="00611394" w:rsidRPr="005526A2">
        <w:rPr>
          <w:color w:val="auto"/>
        </w:rPr>
        <w:t xml:space="preserve"> that g</w:t>
      </w:r>
      <w:r w:rsidR="00CF274F" w:rsidRPr="005526A2">
        <w:rPr>
          <w:color w:val="auto"/>
        </w:rPr>
        <w:t xml:space="preserve">enuine </w:t>
      </w:r>
      <w:r w:rsidR="00E370A2" w:rsidRPr="005526A2">
        <w:rPr>
          <w:color w:val="auto"/>
        </w:rPr>
        <w:t xml:space="preserve">government-issued </w:t>
      </w:r>
      <w:r w:rsidR="00CF274F" w:rsidRPr="005526A2">
        <w:rPr>
          <w:color w:val="auto"/>
        </w:rPr>
        <w:t>documents</w:t>
      </w:r>
      <w:r w:rsidR="00B61E48" w:rsidRPr="005526A2">
        <w:rPr>
          <w:color w:val="auto"/>
        </w:rPr>
        <w:t xml:space="preserve">, including </w:t>
      </w:r>
      <w:hyperlink w:anchor="_Passports" w:history="1">
        <w:r w:rsidR="00B61E48" w:rsidRPr="005526A2">
          <w:rPr>
            <w:rStyle w:val="Hyperlink"/>
            <w:rFonts w:cstheme="minorBidi"/>
          </w:rPr>
          <w:t>passports</w:t>
        </w:r>
      </w:hyperlink>
      <w:r w:rsidR="00B61E48" w:rsidRPr="005526A2">
        <w:rPr>
          <w:color w:val="auto"/>
        </w:rPr>
        <w:t xml:space="preserve">, could be obtained </w:t>
      </w:r>
      <w:r w:rsidR="00E61B4D" w:rsidRPr="005526A2">
        <w:rPr>
          <w:color w:val="auto"/>
        </w:rPr>
        <w:t>through</w:t>
      </w:r>
      <w:r w:rsidR="00B61E48" w:rsidRPr="005526A2">
        <w:rPr>
          <w:color w:val="auto"/>
        </w:rPr>
        <w:t xml:space="preserve"> </w:t>
      </w:r>
      <w:r w:rsidR="00BB4383" w:rsidRPr="005526A2">
        <w:rPr>
          <w:color w:val="auto"/>
        </w:rPr>
        <w:t xml:space="preserve">fraudulent means, </w:t>
      </w:r>
      <w:r w:rsidR="00E07DCD" w:rsidRPr="005526A2">
        <w:rPr>
          <w:color w:val="auto"/>
        </w:rPr>
        <w:t xml:space="preserve">by </w:t>
      </w:r>
      <w:r w:rsidR="00B61E48" w:rsidRPr="005526A2">
        <w:rPr>
          <w:color w:val="auto"/>
        </w:rPr>
        <w:t>paying bribes to offic</w:t>
      </w:r>
      <w:r w:rsidR="0089225E" w:rsidRPr="005526A2">
        <w:rPr>
          <w:color w:val="auto"/>
        </w:rPr>
        <w:t>ials</w:t>
      </w:r>
      <w:r w:rsidR="00B61E48" w:rsidRPr="005526A2">
        <w:rPr>
          <w:color w:val="auto"/>
        </w:rPr>
        <w:t xml:space="preserve"> at issuing authorities</w:t>
      </w:r>
      <w:r w:rsidR="00727B1B" w:rsidRPr="005526A2">
        <w:rPr>
          <w:color w:val="auto"/>
        </w:rPr>
        <w:t>.</w:t>
      </w:r>
      <w:r w:rsidR="00DF382D" w:rsidRPr="005526A2">
        <w:rPr>
          <w:color w:val="auto"/>
        </w:rPr>
        <w:t xml:space="preserve"> </w:t>
      </w:r>
    </w:p>
    <w:p w14:paraId="4603F4F4" w14:textId="6193C131" w:rsidR="000F05E1" w:rsidRPr="000F05E1" w:rsidRDefault="00EA112F" w:rsidP="000F05E1">
      <w:pPr>
        <w:numPr>
          <w:ilvl w:val="1"/>
          <w:numId w:val="15"/>
        </w:numPr>
        <w:spacing w:after="120" w:line="240" w:lineRule="auto"/>
        <w:ind w:left="0" w:firstLine="0"/>
        <w:jc w:val="both"/>
        <w:rPr>
          <w:color w:val="auto"/>
        </w:rPr>
      </w:pPr>
      <w:r>
        <w:rPr>
          <w:color w:val="auto"/>
        </w:rPr>
        <w:t>I</w:t>
      </w:r>
      <w:r w:rsidR="00B61E48" w:rsidRPr="00216E46">
        <w:rPr>
          <w:color w:val="auto"/>
        </w:rPr>
        <w:t xml:space="preserve">n-country sources said </w:t>
      </w:r>
      <w:r w:rsidR="001D23CC">
        <w:rPr>
          <w:color w:val="auto"/>
        </w:rPr>
        <w:t xml:space="preserve">in October 2023 that </w:t>
      </w:r>
      <w:r w:rsidR="00B61E48" w:rsidRPr="00216E46">
        <w:rPr>
          <w:color w:val="auto"/>
        </w:rPr>
        <w:t xml:space="preserve">it would be difficult to exit Vietnam using a </w:t>
      </w:r>
      <w:r w:rsidR="000B4BB8">
        <w:rPr>
          <w:color w:val="auto"/>
        </w:rPr>
        <w:t>counterfeit</w:t>
      </w:r>
      <w:r w:rsidR="00B61E48" w:rsidRPr="00216E46">
        <w:rPr>
          <w:color w:val="auto"/>
        </w:rPr>
        <w:t xml:space="preserve"> </w:t>
      </w:r>
      <w:hyperlink w:anchor="_Passports" w:history="1">
        <w:r w:rsidR="00B61E48" w:rsidRPr="00AB3E65">
          <w:rPr>
            <w:rStyle w:val="Hyperlink"/>
            <w:rFonts w:cstheme="minorBidi"/>
          </w:rPr>
          <w:t>passport</w:t>
        </w:r>
      </w:hyperlink>
      <w:r w:rsidR="00614747">
        <w:rPr>
          <w:color w:val="auto"/>
        </w:rPr>
        <w:t xml:space="preserve"> (see also </w:t>
      </w:r>
      <w:hyperlink w:anchor="_Exit_and_Entry" w:history="1">
        <w:r w:rsidR="00B26CDA" w:rsidRPr="00B26CDA">
          <w:rPr>
            <w:rStyle w:val="Hyperlink"/>
            <w:rFonts w:cstheme="minorBidi"/>
          </w:rPr>
          <w:t>Entry and exit procedures</w:t>
        </w:r>
      </w:hyperlink>
      <w:r w:rsidR="00B26CDA">
        <w:rPr>
          <w:color w:val="auto"/>
        </w:rPr>
        <w:t>).</w:t>
      </w:r>
      <w:r w:rsidR="00326F38" w:rsidRPr="00216E46">
        <w:rPr>
          <w:color w:val="auto"/>
        </w:rPr>
        <w:t xml:space="preserve"> </w:t>
      </w:r>
      <w:r w:rsidR="00216E46">
        <w:rPr>
          <w:color w:val="auto"/>
        </w:rPr>
        <w:t>A</w:t>
      </w:r>
      <w:r w:rsidR="00151189" w:rsidRPr="00216E46">
        <w:rPr>
          <w:color w:val="auto"/>
        </w:rPr>
        <w:t xml:space="preserve"> </w:t>
      </w:r>
      <w:r w:rsidR="000D24B5" w:rsidRPr="00216E46">
        <w:rPr>
          <w:color w:val="auto"/>
        </w:rPr>
        <w:t xml:space="preserve">reportedly </w:t>
      </w:r>
      <w:r w:rsidR="00125E1C" w:rsidRPr="00216E46">
        <w:rPr>
          <w:color w:val="auto"/>
        </w:rPr>
        <w:t xml:space="preserve">common practice is to exit Vietnam on a genuine document, then use non-genuine documents once airside or upon arrival at a port </w:t>
      </w:r>
      <w:r w:rsidR="005A31B0" w:rsidRPr="00216E46">
        <w:rPr>
          <w:color w:val="auto"/>
        </w:rPr>
        <w:t>in</w:t>
      </w:r>
      <w:r w:rsidR="00125E1C" w:rsidRPr="00216E46">
        <w:rPr>
          <w:color w:val="auto"/>
        </w:rPr>
        <w:t xml:space="preserve"> another country. The </w:t>
      </w:r>
      <w:r w:rsidR="003B228B">
        <w:rPr>
          <w:color w:val="auto"/>
        </w:rPr>
        <w:t>inverse</w:t>
      </w:r>
      <w:r w:rsidR="00125E1C" w:rsidRPr="00216E46">
        <w:rPr>
          <w:color w:val="auto"/>
        </w:rPr>
        <w:t xml:space="preserve"> </w:t>
      </w:r>
      <w:r w:rsidR="00BF1906" w:rsidRPr="00216E46">
        <w:rPr>
          <w:color w:val="auto"/>
        </w:rPr>
        <w:t>c</w:t>
      </w:r>
      <w:r w:rsidR="00566935" w:rsidRPr="00216E46">
        <w:rPr>
          <w:color w:val="auto"/>
        </w:rPr>
        <w:t>an</w:t>
      </w:r>
      <w:r w:rsidR="00BF1906" w:rsidRPr="00216E46">
        <w:rPr>
          <w:color w:val="auto"/>
        </w:rPr>
        <w:t xml:space="preserve"> </w:t>
      </w:r>
      <w:r w:rsidR="00125E1C" w:rsidRPr="00216E46">
        <w:rPr>
          <w:color w:val="auto"/>
        </w:rPr>
        <w:t xml:space="preserve">also </w:t>
      </w:r>
      <w:proofErr w:type="gramStart"/>
      <w:r w:rsidR="00F0153E" w:rsidRPr="00216E46">
        <w:rPr>
          <w:color w:val="auto"/>
        </w:rPr>
        <w:t>occur</w:t>
      </w:r>
      <w:r w:rsidR="00125E1C" w:rsidRPr="00216E46">
        <w:rPr>
          <w:color w:val="auto"/>
        </w:rPr>
        <w:t>:</w:t>
      </w:r>
      <w:proofErr w:type="gramEnd"/>
      <w:r w:rsidR="00125E1C" w:rsidRPr="00216E46">
        <w:rPr>
          <w:color w:val="auto"/>
        </w:rPr>
        <w:t xml:space="preserve"> people exit via a </w:t>
      </w:r>
      <w:hyperlink w:anchor="_Exit_and_Entry" w:history="1">
        <w:r w:rsidR="00125E1C" w:rsidRPr="00216E46">
          <w:rPr>
            <w:rStyle w:val="Hyperlink"/>
            <w:rFonts w:cstheme="minorBidi"/>
          </w:rPr>
          <w:t>land border crossing</w:t>
        </w:r>
      </w:hyperlink>
      <w:r w:rsidR="001A30FA" w:rsidRPr="00216E46">
        <w:rPr>
          <w:rStyle w:val="Hyperlink"/>
          <w:rFonts w:cstheme="minorBidi"/>
          <w:u w:val="none"/>
        </w:rPr>
        <w:t xml:space="preserve">, </w:t>
      </w:r>
      <w:r w:rsidR="00125E1C" w:rsidRPr="00216E46">
        <w:rPr>
          <w:color w:val="auto"/>
        </w:rPr>
        <w:t>which may be subject to less stringent checks</w:t>
      </w:r>
      <w:r w:rsidR="001D7C68" w:rsidRPr="00216E46">
        <w:rPr>
          <w:color w:val="auto"/>
        </w:rPr>
        <w:t>,</w:t>
      </w:r>
      <w:r w:rsidR="00125E1C" w:rsidRPr="00216E46">
        <w:rPr>
          <w:color w:val="auto"/>
        </w:rPr>
        <w:t xml:space="preserve"> then use their genuine passport once outside Vietnam.</w:t>
      </w:r>
      <w:r w:rsidR="00BF1906" w:rsidRPr="00216E46">
        <w:rPr>
          <w:color w:val="auto"/>
        </w:rPr>
        <w:t xml:space="preserve"> According to in-country sources,</w:t>
      </w:r>
      <w:r w:rsidR="00C8787F" w:rsidRPr="00216E46">
        <w:rPr>
          <w:color w:val="auto"/>
        </w:rPr>
        <w:t xml:space="preserve"> </w:t>
      </w:r>
      <w:r w:rsidR="00BA5AFD" w:rsidRPr="00216E46">
        <w:rPr>
          <w:color w:val="auto"/>
        </w:rPr>
        <w:t>Vietnamese immigration officials would likely detect impostors (</w:t>
      </w:r>
      <w:r w:rsidR="001D2866">
        <w:rPr>
          <w:color w:val="auto"/>
        </w:rPr>
        <w:t>that is,</w:t>
      </w:r>
      <w:r w:rsidR="00BA5AFD" w:rsidRPr="00216E46">
        <w:rPr>
          <w:color w:val="auto"/>
        </w:rPr>
        <w:t xml:space="preserve"> </w:t>
      </w:r>
      <w:r w:rsidR="00C8787F" w:rsidRPr="00216E46">
        <w:rPr>
          <w:bCs/>
          <w:color w:val="auto"/>
        </w:rPr>
        <w:t xml:space="preserve">people using </w:t>
      </w:r>
      <w:r w:rsidR="006C269C" w:rsidRPr="00216E46">
        <w:rPr>
          <w:bCs/>
          <w:color w:val="auto"/>
        </w:rPr>
        <w:t>the</w:t>
      </w:r>
      <w:r w:rsidR="00C8787F" w:rsidRPr="00216E46">
        <w:rPr>
          <w:bCs/>
          <w:color w:val="auto"/>
        </w:rPr>
        <w:t xml:space="preserve"> genuine passport of</w:t>
      </w:r>
      <w:r w:rsidR="000D0220" w:rsidRPr="00216E46">
        <w:rPr>
          <w:bCs/>
          <w:color w:val="auto"/>
        </w:rPr>
        <w:t xml:space="preserve"> somebody else</w:t>
      </w:r>
      <w:r w:rsidR="00BA5AFD" w:rsidRPr="00216E46">
        <w:rPr>
          <w:bCs/>
          <w:color w:val="auto"/>
        </w:rPr>
        <w:t>)</w:t>
      </w:r>
      <w:r w:rsidR="00C8787F" w:rsidRPr="00216E46">
        <w:rPr>
          <w:bCs/>
          <w:color w:val="auto"/>
        </w:rPr>
        <w:t>.</w:t>
      </w:r>
      <w:r w:rsidR="007B2350" w:rsidRPr="00216E46">
        <w:rPr>
          <w:bCs/>
          <w:color w:val="auto"/>
        </w:rPr>
        <w:t xml:space="preserve"> </w:t>
      </w:r>
    </w:p>
    <w:p w14:paraId="45F88609" w14:textId="5AE44121" w:rsidR="002415F4" w:rsidRPr="00DF338B" w:rsidRDefault="00545548" w:rsidP="002415F4">
      <w:pPr>
        <w:numPr>
          <w:ilvl w:val="1"/>
          <w:numId w:val="15"/>
        </w:numPr>
        <w:spacing w:after="120" w:line="240" w:lineRule="auto"/>
        <w:ind w:left="0" w:firstLine="0"/>
        <w:jc w:val="both"/>
        <w:rPr>
          <w:color w:val="auto"/>
        </w:rPr>
      </w:pPr>
      <w:r>
        <w:rPr>
          <w:color w:val="auto"/>
          <w:lang w:val="en-AU"/>
        </w:rPr>
        <w:t xml:space="preserve">The Government of Vietnam has </w:t>
      </w:r>
      <w:r w:rsidR="001D61E0">
        <w:rPr>
          <w:color w:val="auto"/>
          <w:lang w:val="en-AU"/>
        </w:rPr>
        <w:t xml:space="preserve">sought </w:t>
      </w:r>
      <w:r>
        <w:rPr>
          <w:color w:val="auto"/>
          <w:lang w:val="en-AU"/>
        </w:rPr>
        <w:t xml:space="preserve">to </w:t>
      </w:r>
      <w:r w:rsidR="00F92D9B">
        <w:rPr>
          <w:color w:val="auto"/>
          <w:lang w:val="en-AU"/>
        </w:rPr>
        <w:t>clamp down on document fraud</w:t>
      </w:r>
      <w:r w:rsidR="00324CCE">
        <w:rPr>
          <w:color w:val="auto"/>
          <w:lang w:val="en-AU"/>
        </w:rPr>
        <w:t>; a</w:t>
      </w:r>
      <w:r w:rsidR="00544DCD" w:rsidRPr="00D513B4">
        <w:rPr>
          <w:color w:val="auto"/>
          <w:lang w:val="en-AU"/>
        </w:rPr>
        <w:t>ccording to l</w:t>
      </w:r>
      <w:r w:rsidR="00AF69E9" w:rsidRPr="00D513B4">
        <w:rPr>
          <w:color w:val="auto"/>
          <w:lang w:val="en-AU"/>
        </w:rPr>
        <w:t>ocal media reporting</w:t>
      </w:r>
      <w:r w:rsidR="00544DCD" w:rsidRPr="00D513B4">
        <w:rPr>
          <w:color w:val="auto"/>
          <w:lang w:val="en-AU"/>
        </w:rPr>
        <w:t>,</w:t>
      </w:r>
      <w:r w:rsidR="00324CCE">
        <w:rPr>
          <w:color w:val="auto"/>
          <w:lang w:val="en-AU"/>
        </w:rPr>
        <w:t xml:space="preserve"> </w:t>
      </w:r>
      <w:r w:rsidR="00ED1FE3">
        <w:rPr>
          <w:color w:val="auto"/>
          <w:lang w:val="en-AU"/>
        </w:rPr>
        <w:t xml:space="preserve">in 2024, </w:t>
      </w:r>
      <w:r w:rsidR="00544DCD" w:rsidRPr="00D513B4">
        <w:rPr>
          <w:color w:val="auto"/>
          <w:lang w:val="en-AU"/>
        </w:rPr>
        <w:t>the</w:t>
      </w:r>
      <w:r w:rsidR="00452A2A" w:rsidRPr="00D513B4">
        <w:rPr>
          <w:color w:val="auto"/>
        </w:rPr>
        <w:t xml:space="preserve"> MPS </w:t>
      </w:r>
      <w:r w:rsidR="00544DCD" w:rsidRPr="00D513B4">
        <w:rPr>
          <w:color w:val="auto"/>
        </w:rPr>
        <w:t xml:space="preserve">disrupted multiple criminal syndicates </w:t>
      </w:r>
      <w:r w:rsidR="009D4211" w:rsidRPr="00D513B4">
        <w:rPr>
          <w:color w:val="auto"/>
        </w:rPr>
        <w:t xml:space="preserve">in the north and south </w:t>
      </w:r>
      <w:r w:rsidR="00544DCD" w:rsidRPr="00D513B4">
        <w:rPr>
          <w:color w:val="auto"/>
        </w:rPr>
        <w:t>involve</w:t>
      </w:r>
      <w:r w:rsidR="006B3350" w:rsidRPr="00D513B4">
        <w:rPr>
          <w:color w:val="auto"/>
        </w:rPr>
        <w:t>d</w:t>
      </w:r>
      <w:r w:rsidR="00544DCD" w:rsidRPr="00D513B4">
        <w:rPr>
          <w:color w:val="auto"/>
        </w:rPr>
        <w:t xml:space="preserve"> </w:t>
      </w:r>
      <w:r w:rsidR="006B3350" w:rsidRPr="00D513B4">
        <w:rPr>
          <w:color w:val="auto"/>
        </w:rPr>
        <w:t xml:space="preserve">in the production of </w:t>
      </w:r>
      <w:r w:rsidR="000B4BB8" w:rsidRPr="00D513B4">
        <w:rPr>
          <w:color w:val="auto"/>
        </w:rPr>
        <w:t>counterfeit</w:t>
      </w:r>
      <w:r w:rsidR="006B3350" w:rsidRPr="00D513B4">
        <w:rPr>
          <w:color w:val="auto"/>
        </w:rPr>
        <w:t xml:space="preserve"> document</w:t>
      </w:r>
      <w:r w:rsidR="001C18DC" w:rsidRPr="00D513B4">
        <w:rPr>
          <w:color w:val="auto"/>
        </w:rPr>
        <w:t>s</w:t>
      </w:r>
      <w:r w:rsidR="006B3350" w:rsidRPr="00D513B4">
        <w:rPr>
          <w:color w:val="auto"/>
        </w:rPr>
        <w:t xml:space="preserve"> </w:t>
      </w:r>
      <w:r w:rsidR="00530744" w:rsidRPr="00D513B4">
        <w:rPr>
          <w:color w:val="auto"/>
        </w:rPr>
        <w:t>(</w:t>
      </w:r>
      <w:r w:rsidR="00CE6A9C" w:rsidRPr="00D513B4">
        <w:rPr>
          <w:color w:val="auto"/>
          <w:lang w:val="en-AU"/>
        </w:rPr>
        <w:t>t</w:t>
      </w:r>
      <w:r w:rsidR="00530744" w:rsidRPr="00D513B4">
        <w:rPr>
          <w:color w:val="auto"/>
          <w:lang w:val="en-AU"/>
        </w:rPr>
        <w:t xml:space="preserve">he 2015 </w:t>
      </w:r>
      <w:r w:rsidR="00530744" w:rsidRPr="00D513B4">
        <w:rPr>
          <w:i/>
          <w:iCs/>
          <w:color w:val="auto"/>
          <w:lang w:val="en-AU"/>
        </w:rPr>
        <w:t>Criminal Code</w:t>
      </w:r>
      <w:r w:rsidR="00CE6A9C" w:rsidRPr="00D513B4">
        <w:rPr>
          <w:color w:val="auto"/>
          <w:lang w:val="en-AU"/>
        </w:rPr>
        <w:t xml:space="preserve"> prescribes penalties of </w:t>
      </w:r>
      <w:r w:rsidR="00A74250" w:rsidRPr="00D513B4">
        <w:rPr>
          <w:color w:val="auto"/>
          <w:lang w:val="en-AU"/>
        </w:rPr>
        <w:t xml:space="preserve">up to </w:t>
      </w:r>
      <w:r w:rsidR="00ED1FE3">
        <w:rPr>
          <w:color w:val="auto"/>
          <w:lang w:val="en-AU"/>
        </w:rPr>
        <w:br/>
      </w:r>
      <w:r w:rsidR="00CE6A9C" w:rsidRPr="00D513B4">
        <w:rPr>
          <w:color w:val="auto"/>
          <w:lang w:val="en-AU"/>
        </w:rPr>
        <w:t>VND100 million</w:t>
      </w:r>
      <w:r w:rsidR="00D513B4" w:rsidRPr="00D513B4">
        <w:rPr>
          <w:color w:val="auto"/>
          <w:lang w:val="en-AU"/>
        </w:rPr>
        <w:t xml:space="preserve">, or </w:t>
      </w:r>
      <w:r w:rsidR="00CE6A9C" w:rsidRPr="00D513B4">
        <w:rPr>
          <w:color w:val="auto"/>
          <w:lang w:val="en-AU"/>
        </w:rPr>
        <w:t>AUD</w:t>
      </w:r>
      <w:r w:rsidR="00364AC3">
        <w:rPr>
          <w:color w:val="auto"/>
          <w:lang w:val="en-AU"/>
        </w:rPr>
        <w:t>6</w:t>
      </w:r>
      <w:r w:rsidR="00CE6A9C" w:rsidRPr="00D513B4">
        <w:rPr>
          <w:color w:val="auto"/>
          <w:lang w:val="en-AU"/>
        </w:rPr>
        <w:t>,</w:t>
      </w:r>
      <w:r w:rsidR="00F10ADE">
        <w:rPr>
          <w:color w:val="auto"/>
          <w:lang w:val="en-AU"/>
        </w:rPr>
        <w:t>3</w:t>
      </w:r>
      <w:r w:rsidR="00364AC3">
        <w:rPr>
          <w:color w:val="auto"/>
          <w:lang w:val="en-AU"/>
        </w:rPr>
        <w:t>0</w:t>
      </w:r>
      <w:r w:rsidR="00CE6A9C" w:rsidRPr="00D513B4">
        <w:rPr>
          <w:color w:val="auto"/>
          <w:lang w:val="en-AU"/>
        </w:rPr>
        <w:t>0</w:t>
      </w:r>
      <w:r w:rsidR="00D513B4" w:rsidRPr="00D513B4">
        <w:rPr>
          <w:color w:val="auto"/>
          <w:lang w:val="en-AU"/>
        </w:rPr>
        <w:t>,</w:t>
      </w:r>
      <w:r w:rsidR="00A74250" w:rsidRPr="00D513B4">
        <w:rPr>
          <w:color w:val="auto"/>
          <w:lang w:val="en-AU"/>
        </w:rPr>
        <w:t xml:space="preserve"> and </w:t>
      </w:r>
      <w:r w:rsidR="00CE6A9C" w:rsidRPr="00D513B4">
        <w:rPr>
          <w:color w:val="auto"/>
          <w:lang w:val="en-AU"/>
        </w:rPr>
        <w:t>seven years’ imprisonment</w:t>
      </w:r>
      <w:r w:rsidR="00A74250" w:rsidRPr="00D513B4">
        <w:rPr>
          <w:color w:val="auto"/>
          <w:lang w:val="en-AU"/>
        </w:rPr>
        <w:t xml:space="preserve"> for fabricating an organisation’s seal or documents </w:t>
      </w:r>
      <w:r w:rsidR="00D92AC1">
        <w:rPr>
          <w:color w:val="auto"/>
          <w:lang w:val="en-AU"/>
        </w:rPr>
        <w:t xml:space="preserve">for the purpose of </w:t>
      </w:r>
      <w:r w:rsidR="00A74250" w:rsidRPr="00D513B4">
        <w:rPr>
          <w:color w:val="auto"/>
          <w:lang w:val="en-AU"/>
        </w:rPr>
        <w:t>commit</w:t>
      </w:r>
      <w:r w:rsidR="00D92AC1">
        <w:rPr>
          <w:color w:val="auto"/>
          <w:lang w:val="en-AU"/>
        </w:rPr>
        <w:t>ting</w:t>
      </w:r>
      <w:r w:rsidR="00A74250" w:rsidRPr="00D513B4">
        <w:rPr>
          <w:color w:val="auto"/>
          <w:lang w:val="en-AU"/>
        </w:rPr>
        <w:t xml:space="preserve"> an illegal act</w:t>
      </w:r>
      <w:r w:rsidR="00D513B4" w:rsidRPr="00D513B4">
        <w:rPr>
          <w:color w:val="auto"/>
          <w:lang w:val="en-AU"/>
        </w:rPr>
        <w:t>)</w:t>
      </w:r>
      <w:r w:rsidR="00530744" w:rsidRPr="00D513B4">
        <w:rPr>
          <w:color w:val="auto"/>
          <w:lang w:val="en-AU"/>
        </w:rPr>
        <w:t>.</w:t>
      </w:r>
      <w:r w:rsidR="00D513B4">
        <w:rPr>
          <w:color w:val="auto"/>
          <w:lang w:val="en-AU"/>
        </w:rPr>
        <w:t xml:space="preserve"> </w:t>
      </w:r>
      <w:r w:rsidR="002C5593" w:rsidRPr="00D513B4">
        <w:rPr>
          <w:color w:val="auto"/>
          <w:lang w:val="en-AU"/>
        </w:rPr>
        <w:t xml:space="preserve">Vietnam </w:t>
      </w:r>
      <w:r w:rsidR="00D752A8" w:rsidRPr="00D513B4">
        <w:rPr>
          <w:color w:val="auto"/>
          <w:lang w:val="en-AU"/>
        </w:rPr>
        <w:t xml:space="preserve">has made significant progress in </w:t>
      </w:r>
      <w:r w:rsidR="00B041F8" w:rsidRPr="00D513B4">
        <w:rPr>
          <w:color w:val="auto"/>
          <w:lang w:val="en-AU"/>
        </w:rPr>
        <w:t xml:space="preserve">shifting from paper-based to </w:t>
      </w:r>
      <w:r w:rsidR="00914EDD">
        <w:rPr>
          <w:color w:val="auto"/>
          <w:lang w:val="en-AU"/>
        </w:rPr>
        <w:t>digital</w:t>
      </w:r>
      <w:r w:rsidR="00B041F8" w:rsidRPr="00D513B4">
        <w:rPr>
          <w:color w:val="auto"/>
          <w:lang w:val="en-AU"/>
        </w:rPr>
        <w:t xml:space="preserve"> document management </w:t>
      </w:r>
      <w:r w:rsidR="006A3729" w:rsidRPr="00D513B4">
        <w:rPr>
          <w:color w:val="auto"/>
          <w:lang w:val="en-AU"/>
        </w:rPr>
        <w:t>as part of government</w:t>
      </w:r>
      <w:r w:rsidR="00DE4FA4" w:rsidRPr="00D513B4">
        <w:rPr>
          <w:color w:val="auto"/>
          <w:lang w:val="en-AU"/>
        </w:rPr>
        <w:t xml:space="preserve"> efforts to </w:t>
      </w:r>
      <w:r w:rsidR="00FB608C" w:rsidRPr="00D513B4">
        <w:rPr>
          <w:color w:val="auto"/>
          <w:lang w:val="en-AU"/>
        </w:rPr>
        <w:t xml:space="preserve">digitise and streamline administrative processes. </w:t>
      </w:r>
      <w:r w:rsidR="003D3E62" w:rsidRPr="00D513B4">
        <w:rPr>
          <w:color w:val="auto"/>
          <w:lang w:val="en-AU"/>
        </w:rPr>
        <w:t>C</w:t>
      </w:r>
      <w:r w:rsidR="004E779D" w:rsidRPr="00D513B4">
        <w:rPr>
          <w:color w:val="auto"/>
          <w:lang w:val="en-AU"/>
        </w:rPr>
        <w:t>hip-based</w:t>
      </w:r>
      <w:r w:rsidR="00043165" w:rsidRPr="00D513B4">
        <w:rPr>
          <w:color w:val="auto"/>
          <w:lang w:val="en-AU"/>
        </w:rPr>
        <w:t xml:space="preserve"> identity cards</w:t>
      </w:r>
      <w:r w:rsidR="00504664" w:rsidRPr="00D513B4">
        <w:rPr>
          <w:color w:val="auto"/>
          <w:lang w:val="en-AU"/>
        </w:rPr>
        <w:t xml:space="preserve"> </w:t>
      </w:r>
      <w:r w:rsidR="00043165" w:rsidRPr="00D513B4">
        <w:rPr>
          <w:color w:val="auto"/>
          <w:lang w:val="en-AU"/>
        </w:rPr>
        <w:t xml:space="preserve">(also known as </w:t>
      </w:r>
      <w:hyperlink w:anchor="_Identity_cards" w:history="1">
        <w:r w:rsidR="00504664" w:rsidRPr="00D513B4">
          <w:rPr>
            <w:rStyle w:val="Hyperlink"/>
            <w:rFonts w:cstheme="minorBidi"/>
            <w:lang w:val="en-AU"/>
          </w:rPr>
          <w:t>Citizen Identi</w:t>
        </w:r>
        <w:r w:rsidR="00195E9B" w:rsidRPr="00D513B4">
          <w:rPr>
            <w:rStyle w:val="Hyperlink"/>
            <w:rFonts w:cstheme="minorBidi"/>
            <w:lang w:val="en-AU"/>
          </w:rPr>
          <w:t>ty</w:t>
        </w:r>
        <w:r w:rsidR="00504664" w:rsidRPr="00D513B4">
          <w:rPr>
            <w:rStyle w:val="Hyperlink"/>
            <w:rFonts w:cstheme="minorBidi"/>
            <w:lang w:val="en-AU"/>
          </w:rPr>
          <w:t xml:space="preserve"> Cards</w:t>
        </w:r>
      </w:hyperlink>
      <w:r w:rsidR="00043165" w:rsidRPr="00D513B4">
        <w:rPr>
          <w:rStyle w:val="Hyperlink"/>
          <w:rFonts w:cstheme="minorBidi"/>
          <w:u w:val="none"/>
          <w:lang w:val="en-AU"/>
        </w:rPr>
        <w:t>)</w:t>
      </w:r>
      <w:r w:rsidR="000B03C1" w:rsidRPr="00D513B4">
        <w:rPr>
          <w:rStyle w:val="Hyperlink"/>
          <w:rFonts w:cstheme="minorBidi"/>
          <w:u w:val="none"/>
          <w:lang w:val="en-AU"/>
        </w:rPr>
        <w:t>, which are</w:t>
      </w:r>
      <w:r w:rsidR="00504664" w:rsidRPr="00D513B4">
        <w:rPr>
          <w:color w:val="auto"/>
          <w:lang w:val="en-AU"/>
        </w:rPr>
        <w:t xml:space="preserve"> </w:t>
      </w:r>
      <w:r w:rsidR="00E604A8" w:rsidRPr="00D513B4">
        <w:rPr>
          <w:color w:val="auto"/>
          <w:lang w:val="en-AU"/>
        </w:rPr>
        <w:t>linked to a</w:t>
      </w:r>
      <w:r w:rsidR="00914EDD">
        <w:rPr>
          <w:color w:val="auto"/>
          <w:lang w:val="en-AU"/>
        </w:rPr>
        <w:t xml:space="preserve"> digital </w:t>
      </w:r>
      <w:r w:rsidR="001D2E13" w:rsidRPr="00D513B4">
        <w:rPr>
          <w:bCs/>
          <w:iCs/>
          <w:color w:val="auto"/>
        </w:rPr>
        <w:t>national population</w:t>
      </w:r>
      <w:r w:rsidR="00E604A8" w:rsidRPr="00D513B4">
        <w:rPr>
          <w:color w:val="auto"/>
          <w:lang w:val="en-AU"/>
        </w:rPr>
        <w:t xml:space="preserve"> database </w:t>
      </w:r>
      <w:r w:rsidR="000B03C1" w:rsidRPr="00D513B4">
        <w:rPr>
          <w:color w:val="auto"/>
          <w:lang w:val="en-AU"/>
        </w:rPr>
        <w:t xml:space="preserve">and include consolidated information about the cardholder, </w:t>
      </w:r>
      <w:r w:rsidR="003D3E62" w:rsidRPr="00D513B4">
        <w:rPr>
          <w:color w:val="auto"/>
          <w:lang w:val="en-AU"/>
        </w:rPr>
        <w:t xml:space="preserve">were </w:t>
      </w:r>
      <w:r w:rsidR="0044517E" w:rsidRPr="00D513B4">
        <w:rPr>
          <w:color w:val="auto"/>
          <w:lang w:val="en-AU"/>
        </w:rPr>
        <w:t xml:space="preserve">introduced in </w:t>
      </w:r>
      <w:r w:rsidR="00F62B85" w:rsidRPr="00D513B4">
        <w:rPr>
          <w:color w:val="auto"/>
          <w:lang w:val="en-AU"/>
        </w:rPr>
        <w:t>2021</w:t>
      </w:r>
      <w:r w:rsidR="001908DD" w:rsidRPr="00D513B4">
        <w:rPr>
          <w:color w:val="auto"/>
          <w:lang w:val="en-AU"/>
        </w:rPr>
        <w:t xml:space="preserve"> (most people have them)</w:t>
      </w:r>
      <w:r w:rsidR="002D6CCD" w:rsidRPr="00D513B4">
        <w:rPr>
          <w:color w:val="auto"/>
          <w:lang w:val="en-AU"/>
        </w:rPr>
        <w:t xml:space="preserve">. These cards </w:t>
      </w:r>
      <w:r w:rsidR="008A3E30" w:rsidRPr="00D513B4">
        <w:rPr>
          <w:color w:val="auto"/>
          <w:lang w:val="en-AU"/>
        </w:rPr>
        <w:t xml:space="preserve">integrate and replace many government documents and </w:t>
      </w:r>
      <w:r w:rsidR="007256F4" w:rsidRPr="00D513B4">
        <w:rPr>
          <w:color w:val="auto"/>
          <w:lang w:val="en-AU"/>
        </w:rPr>
        <w:t xml:space="preserve">have sophisticated security features – obtaining a counterfeit card would be extremely </w:t>
      </w:r>
      <w:r w:rsidR="00E732EE" w:rsidRPr="00D513B4">
        <w:rPr>
          <w:color w:val="auto"/>
          <w:lang w:val="en-AU"/>
        </w:rPr>
        <w:t>difficult</w:t>
      </w:r>
      <w:r w:rsidR="00F82E44" w:rsidRPr="00D513B4">
        <w:rPr>
          <w:color w:val="auto"/>
          <w:lang w:val="en-AU"/>
        </w:rPr>
        <w:t xml:space="preserve"> according to in-country sources</w:t>
      </w:r>
      <w:r w:rsidR="00623292">
        <w:rPr>
          <w:color w:val="auto"/>
          <w:lang w:val="en-AU"/>
        </w:rPr>
        <w:t>.</w:t>
      </w:r>
      <w:r w:rsidR="00E732EE" w:rsidRPr="00D513B4">
        <w:rPr>
          <w:color w:val="auto"/>
          <w:lang w:val="en-AU"/>
        </w:rPr>
        <w:t xml:space="preserve"> </w:t>
      </w:r>
      <w:r w:rsidR="00623292">
        <w:rPr>
          <w:color w:val="auto"/>
          <w:lang w:val="en-AU"/>
        </w:rPr>
        <w:t>P</w:t>
      </w:r>
      <w:r w:rsidR="00AA0123">
        <w:rPr>
          <w:color w:val="auto"/>
          <w:lang w:val="en-AU"/>
        </w:rPr>
        <w:t>olycarbonate identity cards issued between 2016 and 202</w:t>
      </w:r>
      <w:r w:rsidR="009A5E06">
        <w:rPr>
          <w:color w:val="auto"/>
          <w:lang w:val="en-AU"/>
        </w:rPr>
        <w:t>0</w:t>
      </w:r>
      <w:r w:rsidR="006C0796">
        <w:rPr>
          <w:color w:val="auto"/>
          <w:lang w:val="en-AU"/>
        </w:rPr>
        <w:t>, which include a barcode with the cardholde</w:t>
      </w:r>
      <w:r w:rsidR="008A0DAC">
        <w:rPr>
          <w:color w:val="auto"/>
          <w:lang w:val="en-AU"/>
        </w:rPr>
        <w:t>r</w:t>
      </w:r>
      <w:r w:rsidR="00ED548D">
        <w:rPr>
          <w:color w:val="auto"/>
          <w:lang w:val="en-AU"/>
        </w:rPr>
        <w:t>’</w:t>
      </w:r>
      <w:r w:rsidR="006C0796">
        <w:rPr>
          <w:color w:val="auto"/>
          <w:lang w:val="en-AU"/>
        </w:rPr>
        <w:t>s biometric information,</w:t>
      </w:r>
      <w:r w:rsidR="009A5E06">
        <w:rPr>
          <w:color w:val="auto"/>
          <w:lang w:val="en-AU"/>
        </w:rPr>
        <w:t xml:space="preserve"> are also difficult to forge</w:t>
      </w:r>
      <w:r w:rsidR="004A19E7">
        <w:rPr>
          <w:color w:val="auto"/>
          <w:lang w:val="en-AU"/>
        </w:rPr>
        <w:t xml:space="preserve"> (</w:t>
      </w:r>
      <w:r w:rsidR="008C343C">
        <w:rPr>
          <w:color w:val="auto"/>
          <w:lang w:val="en-AU"/>
        </w:rPr>
        <w:t>paper identity cards issued before 2016</w:t>
      </w:r>
      <w:r w:rsidR="004A19E7">
        <w:rPr>
          <w:color w:val="auto"/>
          <w:lang w:val="en-AU"/>
        </w:rPr>
        <w:t>, in contrast,</w:t>
      </w:r>
      <w:r w:rsidR="006C0796">
        <w:rPr>
          <w:color w:val="auto"/>
          <w:lang w:val="en-AU"/>
        </w:rPr>
        <w:t xml:space="preserve"> </w:t>
      </w:r>
      <w:r w:rsidR="008C343C">
        <w:rPr>
          <w:color w:val="auto"/>
          <w:lang w:val="en-AU"/>
        </w:rPr>
        <w:t>are</w:t>
      </w:r>
      <w:r w:rsidR="00F82E44" w:rsidRPr="00D513B4">
        <w:rPr>
          <w:color w:val="auto"/>
          <w:lang w:val="en-AU"/>
        </w:rPr>
        <w:t xml:space="preserve"> </w:t>
      </w:r>
      <w:r w:rsidR="008C343C">
        <w:rPr>
          <w:color w:val="auto"/>
          <w:lang w:val="en-AU"/>
        </w:rPr>
        <w:t xml:space="preserve">more </w:t>
      </w:r>
      <w:r w:rsidR="0061754F" w:rsidRPr="00D513B4">
        <w:rPr>
          <w:color w:val="auto"/>
          <w:lang w:val="en-AU"/>
        </w:rPr>
        <w:t>vulnerable to forgery</w:t>
      </w:r>
      <w:r w:rsidR="008C343C">
        <w:rPr>
          <w:color w:val="auto"/>
          <w:lang w:val="en-AU"/>
        </w:rPr>
        <w:t>, although th</w:t>
      </w:r>
      <w:r w:rsidR="00333731">
        <w:rPr>
          <w:color w:val="auto"/>
          <w:lang w:val="en-AU"/>
        </w:rPr>
        <w:t xml:space="preserve">ose that remain in circulation </w:t>
      </w:r>
      <w:r w:rsidR="00491318">
        <w:rPr>
          <w:color w:val="auto"/>
          <w:lang w:val="en-AU"/>
        </w:rPr>
        <w:t>lost</w:t>
      </w:r>
      <w:r w:rsidR="00E710B7">
        <w:rPr>
          <w:color w:val="auto"/>
          <w:lang w:val="en-AU"/>
        </w:rPr>
        <w:t xml:space="preserve"> valid</w:t>
      </w:r>
      <w:r w:rsidR="00491318">
        <w:rPr>
          <w:color w:val="auto"/>
          <w:lang w:val="en-AU"/>
        </w:rPr>
        <w:t>ity</w:t>
      </w:r>
      <w:r w:rsidR="00E710B7">
        <w:rPr>
          <w:color w:val="auto"/>
          <w:lang w:val="en-AU"/>
        </w:rPr>
        <w:t xml:space="preserve"> </w:t>
      </w:r>
      <w:r w:rsidR="00E27116">
        <w:rPr>
          <w:color w:val="auto"/>
          <w:lang w:val="en-AU"/>
        </w:rPr>
        <w:t>on</w:t>
      </w:r>
      <w:r w:rsidR="00E710B7">
        <w:rPr>
          <w:color w:val="auto"/>
          <w:lang w:val="en-AU"/>
        </w:rPr>
        <w:t xml:space="preserve"> </w:t>
      </w:r>
      <w:r w:rsidR="00EF34A5">
        <w:rPr>
          <w:color w:val="auto"/>
          <w:lang w:val="en-AU"/>
        </w:rPr>
        <w:br/>
      </w:r>
      <w:r w:rsidR="00E710B7">
        <w:rPr>
          <w:color w:val="auto"/>
          <w:lang w:val="en-AU"/>
        </w:rPr>
        <w:t xml:space="preserve">1 </w:t>
      </w:r>
      <w:r w:rsidR="00865683">
        <w:rPr>
          <w:color w:val="auto"/>
          <w:lang w:val="en-AU"/>
        </w:rPr>
        <w:t>January 2025</w:t>
      </w:r>
      <w:r w:rsidR="00E732EE" w:rsidRPr="00D513B4">
        <w:rPr>
          <w:color w:val="auto"/>
          <w:lang w:val="en-AU"/>
        </w:rPr>
        <w:t>).</w:t>
      </w:r>
      <w:r w:rsidR="004163EE">
        <w:rPr>
          <w:bCs/>
          <w:color w:val="auto"/>
        </w:rPr>
        <w:t xml:space="preserve"> </w:t>
      </w:r>
      <w:r w:rsidR="00A927FF" w:rsidRPr="00D513B4">
        <w:rPr>
          <w:color w:val="auto"/>
          <w:lang w:val="en-AU"/>
        </w:rPr>
        <w:t>C</w:t>
      </w:r>
      <w:r w:rsidR="00C20B9C" w:rsidRPr="00D513B4">
        <w:rPr>
          <w:color w:val="auto"/>
          <w:lang w:val="en-AU"/>
        </w:rPr>
        <w:t>itizens are encouraged to integrate the</w:t>
      </w:r>
      <w:r w:rsidR="00C9125B" w:rsidRPr="00D513B4">
        <w:rPr>
          <w:color w:val="auto"/>
          <w:lang w:val="en-AU"/>
        </w:rPr>
        <w:t>ir identity</w:t>
      </w:r>
      <w:r w:rsidR="00C20B9C" w:rsidRPr="00D513B4">
        <w:rPr>
          <w:color w:val="auto"/>
          <w:lang w:val="en-AU"/>
        </w:rPr>
        <w:t xml:space="preserve"> cards and other government-issued documents</w:t>
      </w:r>
      <w:r w:rsidR="00034421" w:rsidRPr="00D513B4">
        <w:rPr>
          <w:color w:val="auto"/>
          <w:lang w:val="en-AU"/>
        </w:rPr>
        <w:t xml:space="preserve"> in a single </w:t>
      </w:r>
      <w:r w:rsidR="00447C86">
        <w:rPr>
          <w:color w:val="auto"/>
          <w:lang w:val="en-AU"/>
        </w:rPr>
        <w:t>mobile</w:t>
      </w:r>
      <w:r w:rsidR="00034421" w:rsidRPr="00D513B4">
        <w:rPr>
          <w:color w:val="auto"/>
          <w:lang w:val="en-AU"/>
        </w:rPr>
        <w:t xml:space="preserve"> applica</w:t>
      </w:r>
      <w:r w:rsidR="00586A5E" w:rsidRPr="00D513B4">
        <w:rPr>
          <w:color w:val="auto"/>
          <w:lang w:val="en-AU"/>
        </w:rPr>
        <w:t>tion</w:t>
      </w:r>
      <w:r w:rsidR="00034E80">
        <w:rPr>
          <w:color w:val="auto"/>
          <w:lang w:val="en-AU"/>
        </w:rPr>
        <w:t xml:space="preserve">, </w:t>
      </w:r>
      <w:r w:rsidR="002415F4">
        <w:rPr>
          <w:color w:val="auto"/>
          <w:lang w:val="en-AU"/>
        </w:rPr>
        <w:t>VNeID</w:t>
      </w:r>
      <w:r w:rsidR="00034E80">
        <w:rPr>
          <w:color w:val="auto"/>
          <w:lang w:val="en-AU"/>
        </w:rPr>
        <w:t xml:space="preserve"> (t</w:t>
      </w:r>
      <w:r w:rsidR="005908F6">
        <w:rPr>
          <w:color w:val="auto"/>
          <w:lang w:val="en-AU"/>
        </w:rPr>
        <w:t>he</w:t>
      </w:r>
      <w:r w:rsidR="00034E80">
        <w:rPr>
          <w:color w:val="auto"/>
          <w:lang w:val="en-AU"/>
        </w:rPr>
        <w:t xml:space="preserve"> Government of Vietnam mandated </w:t>
      </w:r>
      <w:r w:rsidR="00BB562C">
        <w:rPr>
          <w:color w:val="auto"/>
          <w:lang w:val="en-AU"/>
        </w:rPr>
        <w:t xml:space="preserve">citizens use </w:t>
      </w:r>
      <w:r w:rsidR="00034E80">
        <w:rPr>
          <w:color w:val="auto"/>
          <w:lang w:val="en-AU"/>
        </w:rPr>
        <w:t xml:space="preserve">VNeID </w:t>
      </w:r>
      <w:r w:rsidR="00DF338B">
        <w:rPr>
          <w:color w:val="auto"/>
          <w:lang w:val="en-AU"/>
        </w:rPr>
        <w:t>to</w:t>
      </w:r>
      <w:r w:rsidR="008102C6">
        <w:rPr>
          <w:color w:val="auto"/>
          <w:lang w:val="en-AU"/>
        </w:rPr>
        <w:t xml:space="preserve"> access </w:t>
      </w:r>
      <w:r w:rsidR="0076286B">
        <w:rPr>
          <w:color w:val="auto"/>
          <w:lang w:val="en-AU"/>
        </w:rPr>
        <w:t>online public services</w:t>
      </w:r>
      <w:r w:rsidR="00DF338B">
        <w:rPr>
          <w:color w:val="auto"/>
          <w:lang w:val="en-AU"/>
        </w:rPr>
        <w:t xml:space="preserve">, </w:t>
      </w:r>
      <w:r w:rsidR="00817AF9">
        <w:rPr>
          <w:color w:val="auto"/>
          <w:lang w:val="en-AU"/>
        </w:rPr>
        <w:t xml:space="preserve">including applications for criminal record certificates, </w:t>
      </w:r>
      <w:r w:rsidR="00DF338B">
        <w:rPr>
          <w:color w:val="auto"/>
          <w:lang w:val="en-AU"/>
        </w:rPr>
        <w:t>welfare</w:t>
      </w:r>
      <w:r w:rsidR="00817AF9">
        <w:rPr>
          <w:color w:val="auto"/>
          <w:lang w:val="en-AU"/>
        </w:rPr>
        <w:t xml:space="preserve"> benefits and health insurance cards</w:t>
      </w:r>
      <w:r w:rsidR="00DF338B">
        <w:rPr>
          <w:color w:val="auto"/>
          <w:lang w:val="en-AU"/>
        </w:rPr>
        <w:t>, from 1 July 2024</w:t>
      </w:r>
      <w:r w:rsidR="002415F4">
        <w:rPr>
          <w:color w:val="auto"/>
          <w:lang w:val="en-AU"/>
        </w:rPr>
        <w:t>)</w:t>
      </w:r>
      <w:r w:rsidR="00927217" w:rsidRPr="00D513B4">
        <w:rPr>
          <w:color w:val="auto"/>
          <w:lang w:val="en-AU"/>
        </w:rPr>
        <w:t xml:space="preserve">. These initiatives have reduced </w:t>
      </w:r>
      <w:r w:rsidR="00D00502" w:rsidRPr="00D513B4">
        <w:rPr>
          <w:color w:val="auto"/>
          <w:lang w:val="en-AU"/>
        </w:rPr>
        <w:t xml:space="preserve">reliance on </w:t>
      </w:r>
      <w:r w:rsidR="00125E1C" w:rsidRPr="00D513B4">
        <w:rPr>
          <w:color w:val="auto"/>
        </w:rPr>
        <w:t>paper-based do</w:t>
      </w:r>
      <w:r w:rsidR="00927217" w:rsidRPr="00D513B4">
        <w:rPr>
          <w:color w:val="auto"/>
        </w:rPr>
        <w:t>cuments and, with it, the risk of fraud</w:t>
      </w:r>
      <w:r w:rsidR="00125E1C" w:rsidRPr="00D513B4">
        <w:rPr>
          <w:color w:val="auto"/>
        </w:rPr>
        <w:t>.</w:t>
      </w:r>
      <w:r w:rsidR="00FE07AF" w:rsidRPr="00D513B4">
        <w:rPr>
          <w:color w:val="auto"/>
        </w:rPr>
        <w:t xml:space="preserve"> </w:t>
      </w:r>
      <w:r w:rsidR="00125E1C" w:rsidRPr="00D513B4">
        <w:rPr>
          <w:color w:val="auto"/>
        </w:rPr>
        <w:t xml:space="preserve"> </w:t>
      </w:r>
    </w:p>
    <w:p w14:paraId="7E001E83" w14:textId="38E88CD7" w:rsidR="005F7D2D" w:rsidRPr="00157798" w:rsidRDefault="000F747F" w:rsidP="005F7D2D">
      <w:pPr>
        <w:numPr>
          <w:ilvl w:val="1"/>
          <w:numId w:val="15"/>
        </w:numPr>
        <w:spacing w:after="120" w:line="240" w:lineRule="auto"/>
        <w:ind w:left="0" w:firstLine="0"/>
        <w:jc w:val="both"/>
        <w:rPr>
          <w:color w:val="auto"/>
        </w:rPr>
      </w:pPr>
      <w:r w:rsidRPr="0025425F">
        <w:rPr>
          <w:color w:val="auto"/>
        </w:rPr>
        <w:lastRenderedPageBreak/>
        <w:t xml:space="preserve">A common form of attempted fraud is to doctor documents using applications like Photoshop, which are then uploaded onto online systems. Fraudulent documents of this type are easily detected, particularly when the original is </w:t>
      </w:r>
      <w:proofErr w:type="gramStart"/>
      <w:r w:rsidRPr="0025425F">
        <w:rPr>
          <w:color w:val="auto"/>
        </w:rPr>
        <w:t>presented</w:t>
      </w:r>
      <w:proofErr w:type="gramEnd"/>
      <w:r w:rsidRPr="0025425F">
        <w:rPr>
          <w:color w:val="auto"/>
        </w:rPr>
        <w:t xml:space="preserve"> and it does not match the doctored copy uploaded to the system.</w:t>
      </w:r>
    </w:p>
    <w:p w14:paraId="4328FDA5" w14:textId="04540523" w:rsidR="001E48AB" w:rsidRPr="00610F2D" w:rsidRDefault="006869CB" w:rsidP="001E48AB">
      <w:pPr>
        <w:numPr>
          <w:ilvl w:val="1"/>
          <w:numId w:val="15"/>
        </w:numPr>
        <w:spacing w:after="120" w:line="240" w:lineRule="auto"/>
        <w:ind w:left="0" w:firstLine="0"/>
        <w:jc w:val="both"/>
        <w:rPr>
          <w:color w:val="auto"/>
        </w:rPr>
      </w:pPr>
      <w:r>
        <w:rPr>
          <w:color w:val="auto"/>
        </w:rPr>
        <w:t xml:space="preserve">DFAT assesses document fraud </w:t>
      </w:r>
      <w:r w:rsidR="0053501D">
        <w:rPr>
          <w:color w:val="auto"/>
        </w:rPr>
        <w:t>is possible</w:t>
      </w:r>
      <w:r w:rsidR="00997D1B">
        <w:rPr>
          <w:color w:val="auto"/>
        </w:rPr>
        <w:t xml:space="preserve"> </w:t>
      </w:r>
      <w:r w:rsidR="003D1DE5">
        <w:rPr>
          <w:color w:val="auto"/>
        </w:rPr>
        <w:t>and may take the form of forged documents or</w:t>
      </w:r>
      <w:r w:rsidR="0053501D">
        <w:rPr>
          <w:color w:val="auto"/>
        </w:rPr>
        <w:t xml:space="preserve"> </w:t>
      </w:r>
      <w:r w:rsidR="003D1DE5">
        <w:rPr>
          <w:color w:val="auto"/>
        </w:rPr>
        <w:t xml:space="preserve">fraudulently </w:t>
      </w:r>
      <w:r w:rsidR="00070C48">
        <w:rPr>
          <w:color w:val="auto"/>
        </w:rPr>
        <w:t>obtain</w:t>
      </w:r>
      <w:r w:rsidR="003D1DE5">
        <w:rPr>
          <w:color w:val="auto"/>
        </w:rPr>
        <w:t xml:space="preserve">ed </w:t>
      </w:r>
      <w:r w:rsidR="00070C48">
        <w:rPr>
          <w:color w:val="auto"/>
        </w:rPr>
        <w:t xml:space="preserve">genuine documents. </w:t>
      </w:r>
      <w:r w:rsidR="00816727">
        <w:rPr>
          <w:color w:val="auto"/>
        </w:rPr>
        <w:t>Given thei</w:t>
      </w:r>
      <w:r w:rsidR="00071147">
        <w:rPr>
          <w:color w:val="auto"/>
        </w:rPr>
        <w:t>r</w:t>
      </w:r>
      <w:r w:rsidR="00816727">
        <w:rPr>
          <w:color w:val="auto"/>
        </w:rPr>
        <w:t xml:space="preserve"> security features, </w:t>
      </w:r>
      <w:hyperlink w:anchor="_Passports" w:history="1">
        <w:r w:rsidR="00E82A3B" w:rsidRPr="00B20BB4">
          <w:rPr>
            <w:rStyle w:val="Hyperlink"/>
            <w:rFonts w:cstheme="minorBidi"/>
          </w:rPr>
          <w:t>passports</w:t>
        </w:r>
      </w:hyperlink>
      <w:r w:rsidR="00E82A3B">
        <w:rPr>
          <w:color w:val="auto"/>
        </w:rPr>
        <w:t xml:space="preserve"> and </w:t>
      </w:r>
      <w:hyperlink w:anchor="_Citizen_Identification_Card" w:history="1">
        <w:r w:rsidR="00E82A3B" w:rsidRPr="00B20BB4">
          <w:rPr>
            <w:rStyle w:val="Hyperlink"/>
            <w:rFonts w:cstheme="minorBidi"/>
          </w:rPr>
          <w:t xml:space="preserve">identity </w:t>
        </w:r>
        <w:r w:rsidR="00816727" w:rsidRPr="00B20BB4">
          <w:rPr>
            <w:rStyle w:val="Hyperlink"/>
            <w:rFonts w:cstheme="minorBidi"/>
          </w:rPr>
          <w:t>cards</w:t>
        </w:r>
      </w:hyperlink>
      <w:r w:rsidR="00E82A3B">
        <w:rPr>
          <w:color w:val="auto"/>
        </w:rPr>
        <w:t xml:space="preserve"> </w:t>
      </w:r>
      <w:r w:rsidR="00AB4833">
        <w:rPr>
          <w:color w:val="auto"/>
        </w:rPr>
        <w:t xml:space="preserve">are </w:t>
      </w:r>
      <w:r w:rsidR="00071147">
        <w:rPr>
          <w:color w:val="auto"/>
        </w:rPr>
        <w:t xml:space="preserve">significantly </w:t>
      </w:r>
      <w:r w:rsidR="00AB4833">
        <w:rPr>
          <w:color w:val="auto"/>
        </w:rPr>
        <w:t>less</w:t>
      </w:r>
      <w:r w:rsidR="00071147">
        <w:rPr>
          <w:color w:val="auto"/>
        </w:rPr>
        <w:t xml:space="preserve"> vulnerable to forgery.</w:t>
      </w:r>
      <w:r w:rsidR="00EA3EB3">
        <w:rPr>
          <w:color w:val="auto"/>
        </w:rPr>
        <w:t xml:space="preserve"> </w:t>
      </w:r>
    </w:p>
    <w:p w14:paraId="41CF5040" w14:textId="77777777" w:rsidR="00610F2D" w:rsidRDefault="00610F2D" w:rsidP="001E48AB">
      <w:pPr>
        <w:spacing w:after="120" w:line="240" w:lineRule="auto"/>
        <w:jc w:val="both"/>
        <w:rPr>
          <w:b/>
          <w:bCs/>
          <w:color w:val="auto"/>
          <w:highlight w:val="yellow"/>
          <w:lang w:val="en-AU"/>
        </w:rPr>
      </w:pPr>
    </w:p>
    <w:p w14:paraId="315D1AD2" w14:textId="77777777" w:rsidR="00610F2D" w:rsidRDefault="00610F2D" w:rsidP="001E48AB">
      <w:pPr>
        <w:spacing w:after="120" w:line="240" w:lineRule="auto"/>
        <w:jc w:val="both"/>
        <w:rPr>
          <w:b/>
          <w:bCs/>
          <w:color w:val="auto"/>
          <w:highlight w:val="yellow"/>
          <w:lang w:val="en-AU"/>
        </w:rPr>
      </w:pPr>
    </w:p>
    <w:p w14:paraId="5B71BDD9" w14:textId="77777777" w:rsidR="00182D76" w:rsidRPr="00157798" w:rsidRDefault="00182D76" w:rsidP="001E48AB">
      <w:pPr>
        <w:spacing w:after="120" w:line="240" w:lineRule="auto"/>
        <w:jc w:val="both"/>
        <w:rPr>
          <w:color w:val="auto"/>
        </w:rPr>
      </w:pPr>
    </w:p>
    <w:sectPr w:rsidR="00182D76" w:rsidRPr="00157798" w:rsidSect="005F3526">
      <w:pgSz w:w="11906" w:h="16838" w:code="9"/>
      <w:pgMar w:top="1985"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CE4174" w14:textId="77777777" w:rsidR="0063702F" w:rsidRDefault="0063702F" w:rsidP="003A5358">
      <w:r>
        <w:separator/>
      </w:r>
    </w:p>
  </w:endnote>
  <w:endnote w:type="continuationSeparator" w:id="0">
    <w:p w14:paraId="3B533F06" w14:textId="77777777" w:rsidR="0063702F" w:rsidRDefault="0063702F" w:rsidP="003A5358">
      <w:r>
        <w:continuationSeparator/>
      </w:r>
    </w:p>
  </w:endnote>
  <w:endnote w:type="continuationNotice" w:id="1">
    <w:p w14:paraId="03E1CEB3" w14:textId="77777777" w:rsidR="0063702F" w:rsidRDefault="0063702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B6B90" w14:textId="4763FF3E" w:rsidR="00B36819" w:rsidRDefault="00B36819" w:rsidP="00D203EB">
    <w:pPr>
      <w:pStyle w:val="Classification"/>
    </w:pPr>
  </w:p>
  <w:p w14:paraId="6CCA3ADE" w14:textId="130D91B3" w:rsidR="00B36819" w:rsidRDefault="00B36819" w:rsidP="003A5358">
    <w:pPr>
      <w:pStyle w:val="Footer"/>
    </w:pPr>
    <w:r>
      <w:tab/>
    </w:r>
    <w:r w:rsidR="003E36BA" w:rsidRPr="00867D43">
      <w:rPr>
        <w:noProof/>
        <w:color w:val="auto"/>
      </w:rPr>
      <w:t xml:space="preserve">DFAT Country Information Report VIETNAM </w:t>
    </w:r>
    <w:r w:rsidR="00E20D07" w:rsidRPr="00867D43">
      <w:rPr>
        <w:noProof/>
        <w:color w:val="auto"/>
      </w:rPr>
      <w:t xml:space="preserve">– </w:t>
    </w:r>
    <w:r w:rsidR="001C768C">
      <w:rPr>
        <w:noProof/>
        <w:color w:val="auto"/>
      </w:rPr>
      <w:t>FEBRUARY</w:t>
    </w:r>
    <w:r w:rsidR="003E36BA" w:rsidRPr="00867D43">
      <w:rPr>
        <w:noProof/>
        <w:color w:val="auto"/>
      </w:rPr>
      <w:t xml:space="preserve"> </w:t>
    </w:r>
    <w:r w:rsidR="00E20D07" w:rsidRPr="00867D43">
      <w:rPr>
        <w:noProof/>
        <w:color w:val="auto"/>
      </w:rPr>
      <w:t>202</w:t>
    </w:r>
    <w:r w:rsidR="0095707A" w:rsidRPr="00867D43">
      <w:rPr>
        <w:noProof/>
        <w:color w:val="auto"/>
      </w:rPr>
      <w:t>5</w:t>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Pr>
        <w:rStyle w:val="PageNumber"/>
        <w:noProof/>
      </w:rPr>
      <w:t>8</w:t>
    </w:r>
    <w:r w:rsidRPr="00F5404C">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78A49" w14:textId="2D220ED5" w:rsidR="00B36819" w:rsidRDefault="00B36819" w:rsidP="00D203EB">
    <w:pPr>
      <w:pStyle w:val="Classification"/>
    </w:pPr>
  </w:p>
  <w:p w14:paraId="01F0E159" w14:textId="2C412219" w:rsidR="00B36819" w:rsidRDefault="00B36819" w:rsidP="003A5358">
    <w:pPr>
      <w:pStyle w:val="Footer"/>
    </w:pPr>
    <w:r>
      <w:tab/>
    </w:r>
    <w:r w:rsidR="00D942CB" w:rsidRPr="00867D43">
      <w:rPr>
        <w:noProof/>
        <w:color w:val="auto"/>
      </w:rPr>
      <w:t xml:space="preserve">DFAT Country Information Report </w:t>
    </w:r>
    <w:r w:rsidR="005F5E0B" w:rsidRPr="00867D43">
      <w:rPr>
        <w:noProof/>
        <w:color w:val="auto"/>
      </w:rPr>
      <w:t>VIETNAM</w:t>
    </w:r>
    <w:r w:rsidR="005907FD" w:rsidRPr="00867D43">
      <w:rPr>
        <w:noProof/>
        <w:color w:val="auto"/>
      </w:rPr>
      <w:t xml:space="preserve"> </w:t>
    </w:r>
    <w:r w:rsidR="00EF0523" w:rsidRPr="00867D43">
      <w:rPr>
        <w:noProof/>
        <w:color w:val="auto"/>
      </w:rPr>
      <w:t xml:space="preserve">– </w:t>
    </w:r>
    <w:r w:rsidR="001C768C">
      <w:rPr>
        <w:noProof/>
        <w:color w:val="auto"/>
      </w:rPr>
      <w:t>FEBRUARY</w:t>
    </w:r>
    <w:r w:rsidR="005F5E0B" w:rsidRPr="00867D43">
      <w:rPr>
        <w:noProof/>
        <w:color w:val="auto"/>
      </w:rPr>
      <w:t xml:space="preserve"> </w:t>
    </w:r>
    <w:r w:rsidR="00EF0523" w:rsidRPr="00867D43">
      <w:rPr>
        <w:noProof/>
        <w:color w:val="auto"/>
      </w:rPr>
      <w:t>202</w:t>
    </w:r>
    <w:r w:rsidR="00867D43" w:rsidRPr="00867D43">
      <w:rPr>
        <w:noProof/>
        <w:color w:val="auto"/>
      </w:rPr>
      <w:t>5</w:t>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Pr>
        <w:rStyle w:val="PageNumber"/>
        <w:noProof/>
      </w:rPr>
      <w:t>7</w:t>
    </w:r>
    <w:r w:rsidRPr="00F5404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16133E" w14:textId="77777777" w:rsidR="0063702F" w:rsidRPr="008C5A0E" w:rsidRDefault="0063702F" w:rsidP="003A5358">
      <w:pPr>
        <w:pStyle w:val="FootnoteSeparator"/>
      </w:pPr>
    </w:p>
  </w:footnote>
  <w:footnote w:type="continuationSeparator" w:id="0">
    <w:p w14:paraId="50E3399E" w14:textId="77777777" w:rsidR="0063702F" w:rsidRDefault="0063702F" w:rsidP="003A5358">
      <w:r>
        <w:continuationSeparator/>
      </w:r>
    </w:p>
  </w:footnote>
  <w:footnote w:type="continuationNotice" w:id="1">
    <w:p w14:paraId="3093A2CC" w14:textId="77777777" w:rsidR="0063702F" w:rsidRDefault="0063702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F0B43" w14:textId="0A28B67D" w:rsidR="00B36819" w:rsidRPr="00057479" w:rsidRDefault="00B36819" w:rsidP="00057479">
    <w:pPr>
      <w:pStyle w:val="Classification"/>
      <w:rPr>
        <w:color w:val="FFFFFF" w:themeColor="background1"/>
      </w:rPr>
    </w:pPr>
    <w:r w:rsidRPr="00057479">
      <w:rPr>
        <w:noProof/>
        <w:color w:val="FFFFFF" w:themeColor="background1"/>
        <w:lang w:val="en-AU" w:eastAsia="en-AU"/>
      </w:rPr>
      <w:drawing>
        <wp:anchor distT="0" distB="0" distL="114300" distR="114300" simplePos="0" relativeHeight="251658241" behindDoc="1" locked="1" layoutInCell="1" allowOverlap="1" wp14:anchorId="132233A3" wp14:editId="2223B21C">
          <wp:simplePos x="0" y="0"/>
          <wp:positionH relativeFrom="page">
            <wp:posOffset>720090</wp:posOffset>
          </wp:positionH>
          <wp:positionV relativeFrom="page">
            <wp:posOffset>1584325</wp:posOffset>
          </wp:positionV>
          <wp:extent cx="3168000" cy="554400"/>
          <wp:effectExtent l="0" t="0" r="0" b="0"/>
          <wp:wrapNone/>
          <wp:docPr id="1490619675" name="Picture 1490619675"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057479">
      <w:rPr>
        <w:noProof/>
        <w:color w:val="FFFFFF" w:themeColor="background1"/>
        <w:lang w:val="en-AU" w:eastAsia="en-AU"/>
      </w:rPr>
      <w:drawing>
        <wp:anchor distT="0" distB="0" distL="114300" distR="114300" simplePos="0" relativeHeight="251658240" behindDoc="1" locked="1" layoutInCell="1" allowOverlap="1" wp14:anchorId="4E7490FF" wp14:editId="68EB62A6">
          <wp:simplePos x="0" y="0"/>
          <wp:positionH relativeFrom="page">
            <wp:align>left</wp:align>
          </wp:positionH>
          <wp:positionV relativeFrom="page">
            <wp:align>center</wp:align>
          </wp:positionV>
          <wp:extent cx="7559040" cy="10692765"/>
          <wp:effectExtent l="0" t="0" r="3810" b="0"/>
          <wp:wrapNone/>
          <wp:docPr id="1150085920" name="Picture 115008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2">
                    <a:extLst>
                      <a:ext uri="{28A0092B-C50C-407E-A947-70E740481C1C}">
                        <a14:useLocalDpi xmlns:a14="http://schemas.microsoft.com/office/drawing/2010/main" val="0"/>
                      </a:ext>
                    </a:extLst>
                  </a:blip>
                  <a:stretch>
                    <a:fillRect/>
                  </a:stretch>
                </pic:blipFill>
                <pic:spPr>
                  <a:xfrm>
                    <a:off x="0" y="0"/>
                    <a:ext cx="7559640"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9B88C" w14:textId="77777777" w:rsidR="00B36819" w:rsidRDefault="00B36819" w:rsidP="003A5358">
    <w:pPr>
      <w:pStyle w:val="Header"/>
    </w:pPr>
    <w:r>
      <w:rPr>
        <w:noProof/>
        <w:lang w:val="en-AU" w:eastAsia="en-AU"/>
      </w:rPr>
      <w:drawing>
        <wp:anchor distT="0" distB="0" distL="114300" distR="114300" simplePos="0" relativeHeight="251658244" behindDoc="1" locked="1" layoutInCell="1" allowOverlap="1" wp14:anchorId="5FCE340D" wp14:editId="04AFD32F">
          <wp:simplePos x="0" y="0"/>
          <wp:positionH relativeFrom="page">
            <wp:posOffset>720090</wp:posOffset>
          </wp:positionH>
          <wp:positionV relativeFrom="page">
            <wp:posOffset>1584325</wp:posOffset>
          </wp:positionV>
          <wp:extent cx="3168000" cy="554400"/>
          <wp:effectExtent l="0" t="0" r="0" b="0"/>
          <wp:wrapNone/>
          <wp:docPr id="446482357" name="Picture 446482357"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58242" behindDoc="1" locked="1" layoutInCell="1" allowOverlap="1" wp14:anchorId="68455A3C" wp14:editId="7D8BB6B5">
          <wp:simplePos x="0" y="0"/>
          <wp:positionH relativeFrom="page">
            <wp:posOffset>0</wp:posOffset>
          </wp:positionH>
          <wp:positionV relativeFrom="page">
            <wp:posOffset>5400675</wp:posOffset>
          </wp:positionV>
          <wp:extent cx="5040000" cy="4180680"/>
          <wp:effectExtent l="0" t="0" r="8255" b="0"/>
          <wp:wrapNone/>
          <wp:docPr id="2056413282" name="Picture 2056413282"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2">
                    <a:extLst>
                      <a:ext uri="{28A0092B-C50C-407E-A947-70E740481C1C}">
                        <a14:useLocalDpi xmlns:a14="http://schemas.microsoft.com/office/drawing/2010/main" val="0"/>
                      </a:ext>
                    </a:extLst>
                  </a:blip>
                  <a:stretch>
                    <a:fillRect/>
                  </a:stretch>
                </pic:blipFill>
                <pic:spPr>
                  <a:xfrm>
                    <a:off x="0" y="0"/>
                    <a:ext cx="5040000" cy="418068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58243" behindDoc="1" locked="1" layoutInCell="1" allowOverlap="1" wp14:anchorId="69F4EC17" wp14:editId="5154F6F9">
          <wp:simplePos x="0" y="0"/>
          <wp:positionH relativeFrom="page">
            <wp:align>center</wp:align>
          </wp:positionH>
          <wp:positionV relativeFrom="page">
            <wp:align>center</wp:align>
          </wp:positionV>
          <wp:extent cx="7560000" cy="10694160"/>
          <wp:effectExtent l="0" t="0" r="3175" b="0"/>
          <wp:wrapNone/>
          <wp:docPr id="1809662089" name="Picture 1809662089"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60000" cy="106941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D5315" w14:textId="7352EB4A" w:rsidR="00B36819" w:rsidRPr="00D203EB" w:rsidRDefault="00B36819" w:rsidP="00D203EB">
    <w:pPr>
      <w:pStyle w:val="Classification"/>
      <w:rPr>
        <w:color w:val="FFFFFF" w:themeColor="background1"/>
      </w:rPr>
    </w:pPr>
    <w:r w:rsidRPr="00D203EB">
      <w:rPr>
        <w:noProof/>
        <w:color w:val="FFFFFF" w:themeColor="background1"/>
        <w:lang w:val="en-AU" w:eastAsia="en-AU"/>
      </w:rPr>
      <w:drawing>
        <wp:anchor distT="0" distB="0" distL="114300" distR="114300" simplePos="0" relativeHeight="251658245" behindDoc="1" locked="1" layoutInCell="1" allowOverlap="1" wp14:anchorId="7B7A7277" wp14:editId="23863B50">
          <wp:simplePos x="0" y="0"/>
          <wp:positionH relativeFrom="page">
            <wp:align>left</wp:align>
          </wp:positionH>
          <wp:positionV relativeFrom="page">
            <wp:align>center</wp:align>
          </wp:positionV>
          <wp:extent cx="7559640" cy="10693440"/>
          <wp:effectExtent l="0" t="0" r="3810" b="0"/>
          <wp:wrapNone/>
          <wp:docPr id="1407897579" name="Picture 1407897579"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640" cy="106934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CFE52" w14:textId="7B3872D8" w:rsidR="00B36819" w:rsidRPr="00D203EB" w:rsidRDefault="00B36819" w:rsidP="00D203EB">
    <w:pPr>
      <w:pStyle w:val="Classification"/>
      <w:rPr>
        <w:color w:val="FFFFFF" w:themeColor="background1"/>
      </w:rPr>
    </w:pPr>
    <w:r w:rsidRPr="00D203EB">
      <w:rPr>
        <w:noProof/>
        <w:color w:val="FFFFFF" w:themeColor="background1"/>
        <w:lang w:val="en-AU" w:eastAsia="en-AU"/>
      </w:rPr>
      <w:drawing>
        <wp:anchor distT="0" distB="0" distL="114300" distR="114300" simplePos="0" relativeHeight="251658246" behindDoc="1" locked="1" layoutInCell="1" allowOverlap="1" wp14:anchorId="6F9E3E1B" wp14:editId="24C18E0B">
          <wp:simplePos x="0" y="0"/>
          <wp:positionH relativeFrom="page">
            <wp:posOffset>0</wp:posOffset>
          </wp:positionH>
          <wp:positionV relativeFrom="page">
            <wp:posOffset>0</wp:posOffset>
          </wp:positionV>
          <wp:extent cx="7559040" cy="10692765"/>
          <wp:effectExtent l="0" t="0" r="3810" b="0"/>
          <wp:wrapNone/>
          <wp:docPr id="225362802" name="Picture 225362802"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E04E9"/>
    <w:multiLevelType w:val="hybridMultilevel"/>
    <w:tmpl w:val="580417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3565A6"/>
    <w:multiLevelType w:val="hybridMultilevel"/>
    <w:tmpl w:val="D1F05D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71F5875"/>
    <w:multiLevelType w:val="hybridMultilevel"/>
    <w:tmpl w:val="E3A6EC8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0AD3736C"/>
    <w:multiLevelType w:val="multilevel"/>
    <w:tmpl w:val="8442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EA4DAD"/>
    <w:multiLevelType w:val="multilevel"/>
    <w:tmpl w:val="3CD64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DA3F4B"/>
    <w:multiLevelType w:val="multilevel"/>
    <w:tmpl w:val="D938B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1148FC"/>
    <w:multiLevelType w:val="hybridMultilevel"/>
    <w:tmpl w:val="580417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9" w15:restartNumberingAfterBreak="0">
    <w:nsid w:val="1A9B679B"/>
    <w:multiLevelType w:val="multilevel"/>
    <w:tmpl w:val="05CA7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4135CF"/>
    <w:multiLevelType w:val="multilevel"/>
    <w:tmpl w:val="17568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054EAD"/>
    <w:multiLevelType w:val="hybridMultilevel"/>
    <w:tmpl w:val="001ED6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B866D4B"/>
    <w:multiLevelType w:val="hybridMultilevel"/>
    <w:tmpl w:val="71DEEE2A"/>
    <w:lvl w:ilvl="0" w:tplc="5A7842EA">
      <w:start w:val="25"/>
      <w:numFmt w:val="bullet"/>
      <w:lvlText w:val="-"/>
      <w:lvlJc w:val="left"/>
      <w:pPr>
        <w:ind w:left="720" w:hanging="360"/>
      </w:pPr>
      <w:rPr>
        <w:rFonts w:ascii="Arial" w:eastAsia="Aptos"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B9B159F"/>
    <w:multiLevelType w:val="multilevel"/>
    <w:tmpl w:val="E736A548"/>
    <w:styleLink w:val="HeadingsList"/>
    <w:lvl w:ilvl="0">
      <w:start w:val="1"/>
      <w:numFmt w:val="decimal"/>
      <w:pStyle w:val="Heading1Numbered"/>
      <w:lvlText w:val="%1."/>
      <w:lvlJc w:val="left"/>
      <w:pPr>
        <w:ind w:left="567" w:hanging="567"/>
      </w:pPr>
      <w:rPr>
        <w:rFonts w:hint="default"/>
      </w:rPr>
    </w:lvl>
    <w:lvl w:ilvl="1">
      <w:start w:val="1"/>
      <w:numFmt w:val="decimal"/>
      <w:pStyle w:val="ListParagraph1"/>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2FF33AAE"/>
    <w:multiLevelType w:val="multilevel"/>
    <w:tmpl w:val="B4CC9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970C72"/>
    <w:multiLevelType w:val="multilevel"/>
    <w:tmpl w:val="2856C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25730C"/>
    <w:multiLevelType w:val="multilevel"/>
    <w:tmpl w:val="C0864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3507B8"/>
    <w:multiLevelType w:val="multilevel"/>
    <w:tmpl w:val="8DB03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1E6251"/>
    <w:multiLevelType w:val="hybridMultilevel"/>
    <w:tmpl w:val="FEA6C8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0" w15:restartNumberingAfterBreak="0">
    <w:nsid w:val="5B267F83"/>
    <w:multiLevelType w:val="multilevel"/>
    <w:tmpl w:val="1B641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C173B46"/>
    <w:multiLevelType w:val="multilevel"/>
    <w:tmpl w:val="6A5E1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D3C1EA7"/>
    <w:multiLevelType w:val="multilevel"/>
    <w:tmpl w:val="43428892"/>
    <w:numStyleLink w:val="BulletsList"/>
  </w:abstractNum>
  <w:abstractNum w:abstractNumId="23"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4" w15:restartNumberingAfterBreak="0">
    <w:nsid w:val="66274322"/>
    <w:multiLevelType w:val="hybridMultilevel"/>
    <w:tmpl w:val="B6C07B7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67D05B2D"/>
    <w:multiLevelType w:val="multilevel"/>
    <w:tmpl w:val="35D82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B921FE0"/>
    <w:multiLevelType w:val="hybridMultilevel"/>
    <w:tmpl w:val="0248DC70"/>
    <w:lvl w:ilvl="0" w:tplc="8C8C40E0">
      <w:start w:val="1"/>
      <w:numFmt w:val="bullet"/>
      <w:pStyle w:val="MTPBullet"/>
      <w:lvlText w:val=""/>
      <w:lvlJc w:val="left"/>
      <w:pPr>
        <w:ind w:left="720" w:hanging="360"/>
      </w:pPr>
      <w:rPr>
        <w:rFonts w:ascii="Symbol" w:hAnsi="Symbol" w:hint="default"/>
      </w:rPr>
    </w:lvl>
    <w:lvl w:ilvl="1" w:tplc="ACCEF63A">
      <w:start w:val="1"/>
      <w:numFmt w:val="bullet"/>
      <w:pStyle w:val="MTPBullet2"/>
      <w:lvlText w:val="o"/>
      <w:lvlJc w:val="left"/>
      <w:pPr>
        <w:ind w:left="1440" w:hanging="360"/>
      </w:pPr>
      <w:rPr>
        <w:rFonts w:ascii="Courier New" w:hAnsi="Courier New" w:cs="Courier New" w:hint="default"/>
      </w:rPr>
    </w:lvl>
    <w:lvl w:ilvl="2" w:tplc="3D22D020">
      <w:start w:val="1"/>
      <w:numFmt w:val="bullet"/>
      <w:pStyle w:val="MTP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A27AAA"/>
    <w:multiLevelType w:val="multilevel"/>
    <w:tmpl w:val="3E2A6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854A36"/>
    <w:multiLevelType w:val="multilevel"/>
    <w:tmpl w:val="61383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107305"/>
    <w:multiLevelType w:val="multilevel"/>
    <w:tmpl w:val="43428892"/>
    <w:styleLink w:val="BulletsList"/>
    <w:lvl w:ilvl="0">
      <w:start w:val="1"/>
      <w:numFmt w:val="bullet"/>
      <w:pStyle w:val="Bullet1"/>
      <w:lvlText w:val=""/>
      <w:lvlJc w:val="left"/>
      <w:pPr>
        <w:ind w:left="170" w:hanging="170"/>
      </w:pPr>
      <w:rPr>
        <w:rFonts w:ascii="Symbol" w:hAnsi="Symbol" w:hint="default"/>
      </w:rPr>
    </w:lvl>
    <w:lvl w:ilvl="1">
      <w:start w:val="1"/>
      <w:numFmt w:val="bullet"/>
      <w:pStyle w:val="Bullet2"/>
      <w:lvlText w:val="–"/>
      <w:lvlJc w:val="left"/>
      <w:pPr>
        <w:ind w:left="340" w:hanging="170"/>
      </w:pPr>
      <w:rPr>
        <w:rFonts w:ascii="Arial" w:hAnsi="Arial" w:hint="default"/>
      </w:rPr>
    </w:lvl>
    <w:lvl w:ilvl="2">
      <w:start w:val="1"/>
      <w:numFmt w:val="bullet"/>
      <w:pStyle w:val="Bullet3"/>
      <w:lvlText w:val="»"/>
      <w:lvlJc w:val="left"/>
      <w:pPr>
        <w:ind w:left="510" w:hanging="170"/>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0" w15:restartNumberingAfterBreak="0">
    <w:nsid w:val="76295DE8"/>
    <w:multiLevelType w:val="multilevel"/>
    <w:tmpl w:val="CD3C1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9C5AD0"/>
    <w:multiLevelType w:val="multilevel"/>
    <w:tmpl w:val="2F621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 w15:restartNumberingAfterBreak="0">
    <w:nsid w:val="79E51FA5"/>
    <w:multiLevelType w:val="hybridMultilevel"/>
    <w:tmpl w:val="580417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E2F1394"/>
    <w:multiLevelType w:val="multilevel"/>
    <w:tmpl w:val="8EA82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0056150">
    <w:abstractNumId w:val="29"/>
  </w:num>
  <w:num w:numId="2" w16cid:durableId="186453270">
    <w:abstractNumId w:val="3"/>
  </w:num>
  <w:num w:numId="3" w16cid:durableId="1439376153">
    <w:abstractNumId w:val="13"/>
  </w:num>
  <w:num w:numId="4" w16cid:durableId="1418750076">
    <w:abstractNumId w:val="19"/>
  </w:num>
  <w:num w:numId="5" w16cid:durableId="248271204">
    <w:abstractNumId w:val="23"/>
  </w:num>
  <w:num w:numId="6" w16cid:durableId="305353190">
    <w:abstractNumId w:val="22"/>
  </w:num>
  <w:num w:numId="7" w16cid:durableId="932393191">
    <w:abstractNumId w:val="3"/>
  </w:num>
  <w:num w:numId="8" w16cid:durableId="1680615925">
    <w:abstractNumId w:val="13"/>
  </w:num>
  <w:num w:numId="9" w16cid:durableId="2014254908">
    <w:abstractNumId w:val="8"/>
  </w:num>
  <w:num w:numId="10" w16cid:durableId="585578109">
    <w:abstractNumId w:val="32"/>
  </w:num>
  <w:num w:numId="11" w16cid:durableId="2117863555">
    <w:abstractNumId w:val="18"/>
  </w:num>
  <w:num w:numId="12" w16cid:durableId="2029745519">
    <w:abstractNumId w:val="7"/>
  </w:num>
  <w:num w:numId="13" w16cid:durableId="1370569075">
    <w:abstractNumId w:val="13"/>
    <w:lvlOverride w:ilvl="0">
      <w:lvl w:ilvl="0">
        <w:start w:val="1"/>
        <w:numFmt w:val="decimal"/>
        <w:pStyle w:val="Heading1Numbered"/>
        <w:lvlText w:val="%1."/>
        <w:lvlJc w:val="left"/>
        <w:pPr>
          <w:ind w:left="567" w:hanging="567"/>
        </w:pPr>
        <w:rPr>
          <w:rFonts w:hint="default"/>
        </w:rPr>
      </w:lvl>
    </w:lvlOverride>
    <w:lvlOverride w:ilvl="1">
      <w:lvl w:ilvl="1">
        <w:start w:val="1"/>
        <w:numFmt w:val="decimal"/>
        <w:pStyle w:val="ListParagraph1"/>
        <w:lvlText w:val="%1.%2"/>
        <w:lvlJc w:val="left"/>
        <w:pPr>
          <w:ind w:left="850" w:hanging="567"/>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14" w16cid:durableId="1602178009">
    <w:abstractNumId w:val="13"/>
    <w:lvlOverride w:ilvl="0">
      <w:lvl w:ilvl="0">
        <w:start w:val="1"/>
        <w:numFmt w:val="decimal"/>
        <w:pStyle w:val="Heading1Numbered"/>
        <w:lvlText w:val="%1."/>
        <w:lvlJc w:val="left"/>
        <w:pPr>
          <w:ind w:left="567" w:hanging="567"/>
        </w:pPr>
        <w:rPr>
          <w:rFonts w:hint="default"/>
        </w:rPr>
      </w:lvl>
    </w:lvlOverride>
    <w:lvlOverride w:ilvl="1">
      <w:lvl w:ilvl="1">
        <w:start w:val="1"/>
        <w:numFmt w:val="decimal"/>
        <w:pStyle w:val="ListParagraph1"/>
        <w:lvlText w:val="%1.%2"/>
        <w:lvlJc w:val="left"/>
        <w:pPr>
          <w:ind w:left="567" w:hanging="567"/>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15" w16cid:durableId="1310406833">
    <w:abstractNumId w:val="13"/>
    <w:lvlOverride w:ilvl="0">
      <w:lvl w:ilvl="0">
        <w:start w:val="1"/>
        <w:numFmt w:val="decimal"/>
        <w:pStyle w:val="Heading1Numbered"/>
        <w:lvlText w:val="%1."/>
        <w:lvlJc w:val="left"/>
        <w:pPr>
          <w:ind w:left="567" w:hanging="567"/>
        </w:pPr>
        <w:rPr>
          <w:rFonts w:hint="default"/>
        </w:rPr>
      </w:lvl>
    </w:lvlOverride>
    <w:lvlOverride w:ilvl="1">
      <w:lvl w:ilvl="1">
        <w:start w:val="1"/>
        <w:numFmt w:val="decimal"/>
        <w:pStyle w:val="ListParagraph1"/>
        <w:lvlText w:val="%1.%2"/>
        <w:lvlJc w:val="left"/>
        <w:pPr>
          <w:ind w:left="567" w:hanging="567"/>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16" w16cid:durableId="2039886018">
    <w:abstractNumId w:val="26"/>
  </w:num>
  <w:num w:numId="17" w16cid:durableId="1797485159">
    <w:abstractNumId w:val="12"/>
  </w:num>
  <w:num w:numId="18" w16cid:durableId="1746565883">
    <w:abstractNumId w:val="11"/>
  </w:num>
  <w:num w:numId="19" w16cid:durableId="20355012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16215410">
    <w:abstractNumId w:val="17"/>
  </w:num>
  <w:num w:numId="21" w16cid:durableId="73210031">
    <w:abstractNumId w:val="4"/>
  </w:num>
  <w:num w:numId="22" w16cid:durableId="690685623">
    <w:abstractNumId w:val="16"/>
  </w:num>
  <w:num w:numId="23" w16cid:durableId="2111311063">
    <w:abstractNumId w:val="30"/>
  </w:num>
  <w:num w:numId="24" w16cid:durableId="1209343066">
    <w:abstractNumId w:val="10"/>
  </w:num>
  <w:num w:numId="25" w16cid:durableId="928778280">
    <w:abstractNumId w:val="14"/>
  </w:num>
  <w:num w:numId="26" w16cid:durableId="4290952">
    <w:abstractNumId w:val="31"/>
  </w:num>
  <w:num w:numId="27" w16cid:durableId="954407822">
    <w:abstractNumId w:val="15"/>
  </w:num>
  <w:num w:numId="28" w16cid:durableId="1863470184">
    <w:abstractNumId w:val="6"/>
  </w:num>
  <w:num w:numId="29" w16cid:durableId="1875969250">
    <w:abstractNumId w:val="34"/>
  </w:num>
  <w:num w:numId="30" w16cid:durableId="1315642692">
    <w:abstractNumId w:val="27"/>
  </w:num>
  <w:num w:numId="31" w16cid:durableId="322588666">
    <w:abstractNumId w:val="5"/>
  </w:num>
  <w:num w:numId="32" w16cid:durableId="1947880238">
    <w:abstractNumId w:val="28"/>
  </w:num>
  <w:num w:numId="33" w16cid:durableId="1904020565">
    <w:abstractNumId w:val="20"/>
  </w:num>
  <w:num w:numId="34" w16cid:durableId="1052459501">
    <w:abstractNumId w:val="21"/>
  </w:num>
  <w:num w:numId="35" w16cid:durableId="528295307">
    <w:abstractNumId w:val="25"/>
  </w:num>
  <w:num w:numId="36" w16cid:durableId="804201689">
    <w:abstractNumId w:val="1"/>
  </w:num>
  <w:num w:numId="37" w16cid:durableId="645284017">
    <w:abstractNumId w:val="2"/>
  </w:num>
  <w:num w:numId="38" w16cid:durableId="791166139">
    <w:abstractNumId w:val="33"/>
  </w:num>
  <w:num w:numId="39" w16cid:durableId="465700587">
    <w:abstractNumId w:val="0"/>
  </w:num>
  <w:num w:numId="40" w16cid:durableId="903178991">
    <w:abstractNumId w:val="9"/>
  </w:num>
  <w:num w:numId="41" w16cid:durableId="89778497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73D01DB-D5E9-4CD1-B959-3A196777295E}"/>
    <w:docVar w:name="dgnword-eventsink" w:val="939765984"/>
  </w:docVars>
  <w:rsids>
    <w:rsidRoot w:val="00D0296C"/>
    <w:rsid w:val="00000195"/>
    <w:rsid w:val="0000039A"/>
    <w:rsid w:val="00000442"/>
    <w:rsid w:val="0000046D"/>
    <w:rsid w:val="00000689"/>
    <w:rsid w:val="000007E5"/>
    <w:rsid w:val="00000C64"/>
    <w:rsid w:val="00000E09"/>
    <w:rsid w:val="00000F3D"/>
    <w:rsid w:val="00000F4E"/>
    <w:rsid w:val="00000FD8"/>
    <w:rsid w:val="00001133"/>
    <w:rsid w:val="00001237"/>
    <w:rsid w:val="00001484"/>
    <w:rsid w:val="000014AE"/>
    <w:rsid w:val="000014B6"/>
    <w:rsid w:val="0000160D"/>
    <w:rsid w:val="00001830"/>
    <w:rsid w:val="000019DA"/>
    <w:rsid w:val="00001A5A"/>
    <w:rsid w:val="00001B82"/>
    <w:rsid w:val="00001D2C"/>
    <w:rsid w:val="00001DD6"/>
    <w:rsid w:val="00001E4C"/>
    <w:rsid w:val="00001E4E"/>
    <w:rsid w:val="00001E7E"/>
    <w:rsid w:val="000021FF"/>
    <w:rsid w:val="00002203"/>
    <w:rsid w:val="00002331"/>
    <w:rsid w:val="000026BB"/>
    <w:rsid w:val="0000275A"/>
    <w:rsid w:val="0000277A"/>
    <w:rsid w:val="000028B7"/>
    <w:rsid w:val="000028CF"/>
    <w:rsid w:val="0000292A"/>
    <w:rsid w:val="0000293A"/>
    <w:rsid w:val="00002C37"/>
    <w:rsid w:val="00002D1A"/>
    <w:rsid w:val="00002E6D"/>
    <w:rsid w:val="00002ED7"/>
    <w:rsid w:val="00002EDF"/>
    <w:rsid w:val="00003018"/>
    <w:rsid w:val="00003061"/>
    <w:rsid w:val="00003591"/>
    <w:rsid w:val="000035E3"/>
    <w:rsid w:val="00003687"/>
    <w:rsid w:val="000036A6"/>
    <w:rsid w:val="000037C7"/>
    <w:rsid w:val="00003875"/>
    <w:rsid w:val="00003AE9"/>
    <w:rsid w:val="00003B12"/>
    <w:rsid w:val="00003D61"/>
    <w:rsid w:val="00003DC4"/>
    <w:rsid w:val="00003F52"/>
    <w:rsid w:val="00003F7D"/>
    <w:rsid w:val="00003FA8"/>
    <w:rsid w:val="0000412E"/>
    <w:rsid w:val="00004235"/>
    <w:rsid w:val="000042FD"/>
    <w:rsid w:val="00004566"/>
    <w:rsid w:val="000045E5"/>
    <w:rsid w:val="000049FE"/>
    <w:rsid w:val="00004A02"/>
    <w:rsid w:val="00004B6C"/>
    <w:rsid w:val="00004BC0"/>
    <w:rsid w:val="00004C4E"/>
    <w:rsid w:val="00004E74"/>
    <w:rsid w:val="00004EB7"/>
    <w:rsid w:val="00004F0E"/>
    <w:rsid w:val="00005014"/>
    <w:rsid w:val="0000512C"/>
    <w:rsid w:val="000051AC"/>
    <w:rsid w:val="0000530A"/>
    <w:rsid w:val="00005530"/>
    <w:rsid w:val="00005582"/>
    <w:rsid w:val="00005868"/>
    <w:rsid w:val="000058F2"/>
    <w:rsid w:val="00005971"/>
    <w:rsid w:val="000059C1"/>
    <w:rsid w:val="00005A44"/>
    <w:rsid w:val="00005D79"/>
    <w:rsid w:val="00005F04"/>
    <w:rsid w:val="00005F40"/>
    <w:rsid w:val="00005F59"/>
    <w:rsid w:val="00006134"/>
    <w:rsid w:val="000061F8"/>
    <w:rsid w:val="00006313"/>
    <w:rsid w:val="00006318"/>
    <w:rsid w:val="000063F8"/>
    <w:rsid w:val="0000641F"/>
    <w:rsid w:val="000064EC"/>
    <w:rsid w:val="00006655"/>
    <w:rsid w:val="00006802"/>
    <w:rsid w:val="00006A59"/>
    <w:rsid w:val="00006B8C"/>
    <w:rsid w:val="00006DB3"/>
    <w:rsid w:val="00006E09"/>
    <w:rsid w:val="00006E61"/>
    <w:rsid w:val="00006EEB"/>
    <w:rsid w:val="000071A3"/>
    <w:rsid w:val="000073D4"/>
    <w:rsid w:val="00007472"/>
    <w:rsid w:val="00007480"/>
    <w:rsid w:val="0000750C"/>
    <w:rsid w:val="00007617"/>
    <w:rsid w:val="000076E2"/>
    <w:rsid w:val="0000778E"/>
    <w:rsid w:val="000077C1"/>
    <w:rsid w:val="000079AF"/>
    <w:rsid w:val="000079D9"/>
    <w:rsid w:val="00007B8F"/>
    <w:rsid w:val="00007BAE"/>
    <w:rsid w:val="00007BD8"/>
    <w:rsid w:val="00007F33"/>
    <w:rsid w:val="00007F5B"/>
    <w:rsid w:val="00010233"/>
    <w:rsid w:val="0001023E"/>
    <w:rsid w:val="00010762"/>
    <w:rsid w:val="000107C3"/>
    <w:rsid w:val="00010813"/>
    <w:rsid w:val="0001090F"/>
    <w:rsid w:val="000109A5"/>
    <w:rsid w:val="00010A01"/>
    <w:rsid w:val="00010AF3"/>
    <w:rsid w:val="00010C91"/>
    <w:rsid w:val="00011146"/>
    <w:rsid w:val="00011225"/>
    <w:rsid w:val="00011268"/>
    <w:rsid w:val="000113C0"/>
    <w:rsid w:val="000113CA"/>
    <w:rsid w:val="00011467"/>
    <w:rsid w:val="000114DD"/>
    <w:rsid w:val="0001158D"/>
    <w:rsid w:val="000116B2"/>
    <w:rsid w:val="00011828"/>
    <w:rsid w:val="0001191C"/>
    <w:rsid w:val="00011AC9"/>
    <w:rsid w:val="00011ACF"/>
    <w:rsid w:val="00011D3A"/>
    <w:rsid w:val="00012167"/>
    <w:rsid w:val="000121B3"/>
    <w:rsid w:val="0001244E"/>
    <w:rsid w:val="00012598"/>
    <w:rsid w:val="00012606"/>
    <w:rsid w:val="000126BA"/>
    <w:rsid w:val="0001273B"/>
    <w:rsid w:val="0001296D"/>
    <w:rsid w:val="00012A4A"/>
    <w:rsid w:val="00013186"/>
    <w:rsid w:val="0001319A"/>
    <w:rsid w:val="00013251"/>
    <w:rsid w:val="000134BA"/>
    <w:rsid w:val="0001358E"/>
    <w:rsid w:val="00013A84"/>
    <w:rsid w:val="00013CC8"/>
    <w:rsid w:val="00013CCF"/>
    <w:rsid w:val="00013E48"/>
    <w:rsid w:val="00013F0E"/>
    <w:rsid w:val="0001404A"/>
    <w:rsid w:val="00014311"/>
    <w:rsid w:val="0001453E"/>
    <w:rsid w:val="000145D1"/>
    <w:rsid w:val="0001461B"/>
    <w:rsid w:val="0001485B"/>
    <w:rsid w:val="0001499C"/>
    <w:rsid w:val="00014AA8"/>
    <w:rsid w:val="00014CD0"/>
    <w:rsid w:val="00014CF4"/>
    <w:rsid w:val="00014D4D"/>
    <w:rsid w:val="00014EDB"/>
    <w:rsid w:val="00014F2B"/>
    <w:rsid w:val="00014FCD"/>
    <w:rsid w:val="0001504F"/>
    <w:rsid w:val="0001509F"/>
    <w:rsid w:val="000151CC"/>
    <w:rsid w:val="00015260"/>
    <w:rsid w:val="00015395"/>
    <w:rsid w:val="00015403"/>
    <w:rsid w:val="0001587C"/>
    <w:rsid w:val="00015894"/>
    <w:rsid w:val="00015B58"/>
    <w:rsid w:val="00015B6D"/>
    <w:rsid w:val="00015B87"/>
    <w:rsid w:val="000161B0"/>
    <w:rsid w:val="00016489"/>
    <w:rsid w:val="00016530"/>
    <w:rsid w:val="00016691"/>
    <w:rsid w:val="000166EE"/>
    <w:rsid w:val="00016703"/>
    <w:rsid w:val="000169E6"/>
    <w:rsid w:val="000169F9"/>
    <w:rsid w:val="00016B13"/>
    <w:rsid w:val="00016B62"/>
    <w:rsid w:val="00016BF1"/>
    <w:rsid w:val="00016C53"/>
    <w:rsid w:val="00016E0D"/>
    <w:rsid w:val="00016E34"/>
    <w:rsid w:val="0001703B"/>
    <w:rsid w:val="00017147"/>
    <w:rsid w:val="000173BB"/>
    <w:rsid w:val="000175D5"/>
    <w:rsid w:val="000176DF"/>
    <w:rsid w:val="000176EA"/>
    <w:rsid w:val="0001779A"/>
    <w:rsid w:val="00017B71"/>
    <w:rsid w:val="00017C2B"/>
    <w:rsid w:val="00017DAE"/>
    <w:rsid w:val="00017F88"/>
    <w:rsid w:val="000205B9"/>
    <w:rsid w:val="000206E9"/>
    <w:rsid w:val="000207E5"/>
    <w:rsid w:val="0002080A"/>
    <w:rsid w:val="00020A4F"/>
    <w:rsid w:val="00020A81"/>
    <w:rsid w:val="00020CB4"/>
    <w:rsid w:val="00020D57"/>
    <w:rsid w:val="00020D6B"/>
    <w:rsid w:val="00020E7B"/>
    <w:rsid w:val="0002130C"/>
    <w:rsid w:val="0002140B"/>
    <w:rsid w:val="0002147A"/>
    <w:rsid w:val="00021C16"/>
    <w:rsid w:val="00021D9A"/>
    <w:rsid w:val="00021EF9"/>
    <w:rsid w:val="00021F3B"/>
    <w:rsid w:val="00021FC5"/>
    <w:rsid w:val="0002211C"/>
    <w:rsid w:val="0002223E"/>
    <w:rsid w:val="00022271"/>
    <w:rsid w:val="0002227F"/>
    <w:rsid w:val="00022355"/>
    <w:rsid w:val="000223A1"/>
    <w:rsid w:val="000226CA"/>
    <w:rsid w:val="00022AAB"/>
    <w:rsid w:val="00022D61"/>
    <w:rsid w:val="0002317B"/>
    <w:rsid w:val="00023201"/>
    <w:rsid w:val="000232BE"/>
    <w:rsid w:val="000233DB"/>
    <w:rsid w:val="00023576"/>
    <w:rsid w:val="0002373F"/>
    <w:rsid w:val="000237E9"/>
    <w:rsid w:val="000238D8"/>
    <w:rsid w:val="0002395F"/>
    <w:rsid w:val="00023A7D"/>
    <w:rsid w:val="00023AF5"/>
    <w:rsid w:val="00023C4F"/>
    <w:rsid w:val="00023C67"/>
    <w:rsid w:val="00023DA4"/>
    <w:rsid w:val="00023FFE"/>
    <w:rsid w:val="0002400B"/>
    <w:rsid w:val="000243DF"/>
    <w:rsid w:val="0002479E"/>
    <w:rsid w:val="0002480C"/>
    <w:rsid w:val="000248AF"/>
    <w:rsid w:val="000248DF"/>
    <w:rsid w:val="00024BE4"/>
    <w:rsid w:val="00024BEE"/>
    <w:rsid w:val="00024BF3"/>
    <w:rsid w:val="00024C7D"/>
    <w:rsid w:val="00024C84"/>
    <w:rsid w:val="00025066"/>
    <w:rsid w:val="0002514F"/>
    <w:rsid w:val="00025263"/>
    <w:rsid w:val="000254E2"/>
    <w:rsid w:val="0002560A"/>
    <w:rsid w:val="00025657"/>
    <w:rsid w:val="00025688"/>
    <w:rsid w:val="0002571F"/>
    <w:rsid w:val="0002574E"/>
    <w:rsid w:val="000257F3"/>
    <w:rsid w:val="000259F8"/>
    <w:rsid w:val="00025BFF"/>
    <w:rsid w:val="00025E98"/>
    <w:rsid w:val="00025F23"/>
    <w:rsid w:val="00025F78"/>
    <w:rsid w:val="0002602E"/>
    <w:rsid w:val="000260F9"/>
    <w:rsid w:val="0002621B"/>
    <w:rsid w:val="00026597"/>
    <w:rsid w:val="00026719"/>
    <w:rsid w:val="00026724"/>
    <w:rsid w:val="00026750"/>
    <w:rsid w:val="00026D2F"/>
    <w:rsid w:val="00026D4B"/>
    <w:rsid w:val="00026E17"/>
    <w:rsid w:val="00026F28"/>
    <w:rsid w:val="00027247"/>
    <w:rsid w:val="00027279"/>
    <w:rsid w:val="00027384"/>
    <w:rsid w:val="00027496"/>
    <w:rsid w:val="0002758E"/>
    <w:rsid w:val="000275DF"/>
    <w:rsid w:val="00027641"/>
    <w:rsid w:val="0002782F"/>
    <w:rsid w:val="00027945"/>
    <w:rsid w:val="00027A93"/>
    <w:rsid w:val="00027AC8"/>
    <w:rsid w:val="00027F2E"/>
    <w:rsid w:val="00030079"/>
    <w:rsid w:val="00030085"/>
    <w:rsid w:val="0003014E"/>
    <w:rsid w:val="00030353"/>
    <w:rsid w:val="0003041F"/>
    <w:rsid w:val="000305D5"/>
    <w:rsid w:val="0003078C"/>
    <w:rsid w:val="0003084C"/>
    <w:rsid w:val="0003084E"/>
    <w:rsid w:val="00030888"/>
    <w:rsid w:val="0003090C"/>
    <w:rsid w:val="00030B5F"/>
    <w:rsid w:val="00030B87"/>
    <w:rsid w:val="00030C3B"/>
    <w:rsid w:val="00030F00"/>
    <w:rsid w:val="00030F2C"/>
    <w:rsid w:val="000310E6"/>
    <w:rsid w:val="0003111E"/>
    <w:rsid w:val="000311B2"/>
    <w:rsid w:val="00031203"/>
    <w:rsid w:val="000312B2"/>
    <w:rsid w:val="000313FD"/>
    <w:rsid w:val="00031468"/>
    <w:rsid w:val="0003151C"/>
    <w:rsid w:val="000315E5"/>
    <w:rsid w:val="0003176D"/>
    <w:rsid w:val="0003181F"/>
    <w:rsid w:val="000318CB"/>
    <w:rsid w:val="000318D7"/>
    <w:rsid w:val="0003197A"/>
    <w:rsid w:val="000319E7"/>
    <w:rsid w:val="00031AFC"/>
    <w:rsid w:val="00031B1C"/>
    <w:rsid w:val="00031E1D"/>
    <w:rsid w:val="00031E27"/>
    <w:rsid w:val="00031E81"/>
    <w:rsid w:val="000320D5"/>
    <w:rsid w:val="00032723"/>
    <w:rsid w:val="00032836"/>
    <w:rsid w:val="00032844"/>
    <w:rsid w:val="0003286F"/>
    <w:rsid w:val="000328B0"/>
    <w:rsid w:val="00032907"/>
    <w:rsid w:val="000329E4"/>
    <w:rsid w:val="00032BDA"/>
    <w:rsid w:val="00032E6E"/>
    <w:rsid w:val="00032FBD"/>
    <w:rsid w:val="0003306B"/>
    <w:rsid w:val="00033178"/>
    <w:rsid w:val="000331DD"/>
    <w:rsid w:val="000331F0"/>
    <w:rsid w:val="000336AC"/>
    <w:rsid w:val="000337C4"/>
    <w:rsid w:val="00033930"/>
    <w:rsid w:val="00033B5F"/>
    <w:rsid w:val="00033C4F"/>
    <w:rsid w:val="00033CEC"/>
    <w:rsid w:val="000343B6"/>
    <w:rsid w:val="00034421"/>
    <w:rsid w:val="000347EA"/>
    <w:rsid w:val="0003487F"/>
    <w:rsid w:val="0003493D"/>
    <w:rsid w:val="00034BC8"/>
    <w:rsid w:val="00034D4B"/>
    <w:rsid w:val="00034E80"/>
    <w:rsid w:val="00034EA6"/>
    <w:rsid w:val="00034F60"/>
    <w:rsid w:val="000350DF"/>
    <w:rsid w:val="000350E5"/>
    <w:rsid w:val="0003535B"/>
    <w:rsid w:val="00035380"/>
    <w:rsid w:val="00035497"/>
    <w:rsid w:val="00035517"/>
    <w:rsid w:val="000356C3"/>
    <w:rsid w:val="000358FF"/>
    <w:rsid w:val="0003595F"/>
    <w:rsid w:val="00035994"/>
    <w:rsid w:val="00035B2A"/>
    <w:rsid w:val="00035C14"/>
    <w:rsid w:val="00035D94"/>
    <w:rsid w:val="0003617A"/>
    <w:rsid w:val="000362B1"/>
    <w:rsid w:val="00036350"/>
    <w:rsid w:val="00036413"/>
    <w:rsid w:val="000364BF"/>
    <w:rsid w:val="00036548"/>
    <w:rsid w:val="0003667C"/>
    <w:rsid w:val="00036786"/>
    <w:rsid w:val="00036855"/>
    <w:rsid w:val="00036B11"/>
    <w:rsid w:val="00036B39"/>
    <w:rsid w:val="00036D74"/>
    <w:rsid w:val="00036E2F"/>
    <w:rsid w:val="00037171"/>
    <w:rsid w:val="000371ED"/>
    <w:rsid w:val="0003740D"/>
    <w:rsid w:val="00037483"/>
    <w:rsid w:val="00037597"/>
    <w:rsid w:val="000376CD"/>
    <w:rsid w:val="00037704"/>
    <w:rsid w:val="0003770F"/>
    <w:rsid w:val="00037718"/>
    <w:rsid w:val="0003788C"/>
    <w:rsid w:val="00037A66"/>
    <w:rsid w:val="00037C0E"/>
    <w:rsid w:val="00037FD8"/>
    <w:rsid w:val="00040212"/>
    <w:rsid w:val="000402A1"/>
    <w:rsid w:val="00040328"/>
    <w:rsid w:val="0004034C"/>
    <w:rsid w:val="0004039B"/>
    <w:rsid w:val="000403D9"/>
    <w:rsid w:val="000404B4"/>
    <w:rsid w:val="000404FB"/>
    <w:rsid w:val="000407BE"/>
    <w:rsid w:val="00040B22"/>
    <w:rsid w:val="00040B2C"/>
    <w:rsid w:val="00040C62"/>
    <w:rsid w:val="00040CF2"/>
    <w:rsid w:val="00040DB7"/>
    <w:rsid w:val="00040EF2"/>
    <w:rsid w:val="0004101E"/>
    <w:rsid w:val="00041567"/>
    <w:rsid w:val="000415EB"/>
    <w:rsid w:val="00041A6E"/>
    <w:rsid w:val="00041C41"/>
    <w:rsid w:val="00041E51"/>
    <w:rsid w:val="000420A1"/>
    <w:rsid w:val="00042120"/>
    <w:rsid w:val="00042122"/>
    <w:rsid w:val="000421D7"/>
    <w:rsid w:val="000424DB"/>
    <w:rsid w:val="0004255E"/>
    <w:rsid w:val="00042564"/>
    <w:rsid w:val="00042717"/>
    <w:rsid w:val="000427D5"/>
    <w:rsid w:val="00042831"/>
    <w:rsid w:val="00042BCB"/>
    <w:rsid w:val="00042D6F"/>
    <w:rsid w:val="00042F62"/>
    <w:rsid w:val="00043165"/>
    <w:rsid w:val="00043258"/>
    <w:rsid w:val="0004332D"/>
    <w:rsid w:val="00043459"/>
    <w:rsid w:val="00043676"/>
    <w:rsid w:val="0004382E"/>
    <w:rsid w:val="0004391A"/>
    <w:rsid w:val="00043AC0"/>
    <w:rsid w:val="00043AF8"/>
    <w:rsid w:val="00043B4C"/>
    <w:rsid w:val="00043CD9"/>
    <w:rsid w:val="00043F7A"/>
    <w:rsid w:val="000440A8"/>
    <w:rsid w:val="00044217"/>
    <w:rsid w:val="00044247"/>
    <w:rsid w:val="0004425B"/>
    <w:rsid w:val="000442E9"/>
    <w:rsid w:val="000442F2"/>
    <w:rsid w:val="00044359"/>
    <w:rsid w:val="00044404"/>
    <w:rsid w:val="0004482C"/>
    <w:rsid w:val="00044863"/>
    <w:rsid w:val="000448BE"/>
    <w:rsid w:val="000449F2"/>
    <w:rsid w:val="00044AE3"/>
    <w:rsid w:val="00044BF9"/>
    <w:rsid w:val="00044D9B"/>
    <w:rsid w:val="00044E2B"/>
    <w:rsid w:val="00044F8B"/>
    <w:rsid w:val="0004511F"/>
    <w:rsid w:val="00045159"/>
    <w:rsid w:val="00045272"/>
    <w:rsid w:val="000456BB"/>
    <w:rsid w:val="00045A10"/>
    <w:rsid w:val="000460B6"/>
    <w:rsid w:val="000460DB"/>
    <w:rsid w:val="000461E6"/>
    <w:rsid w:val="00046261"/>
    <w:rsid w:val="000462D1"/>
    <w:rsid w:val="000462FF"/>
    <w:rsid w:val="0004647C"/>
    <w:rsid w:val="000466DC"/>
    <w:rsid w:val="00046734"/>
    <w:rsid w:val="000467E6"/>
    <w:rsid w:val="00046834"/>
    <w:rsid w:val="00046846"/>
    <w:rsid w:val="00046A2D"/>
    <w:rsid w:val="00046AFF"/>
    <w:rsid w:val="00046C51"/>
    <w:rsid w:val="00046CCA"/>
    <w:rsid w:val="00046E60"/>
    <w:rsid w:val="0004716C"/>
    <w:rsid w:val="00047385"/>
    <w:rsid w:val="000473B1"/>
    <w:rsid w:val="0004740B"/>
    <w:rsid w:val="0004743D"/>
    <w:rsid w:val="00047548"/>
    <w:rsid w:val="000477B3"/>
    <w:rsid w:val="000478BA"/>
    <w:rsid w:val="00047B57"/>
    <w:rsid w:val="00047DCB"/>
    <w:rsid w:val="00047DEF"/>
    <w:rsid w:val="00047F25"/>
    <w:rsid w:val="00050438"/>
    <w:rsid w:val="000504AD"/>
    <w:rsid w:val="00050595"/>
    <w:rsid w:val="0005068C"/>
    <w:rsid w:val="000506A5"/>
    <w:rsid w:val="000507F3"/>
    <w:rsid w:val="0005081A"/>
    <w:rsid w:val="0005087F"/>
    <w:rsid w:val="00050918"/>
    <w:rsid w:val="00050945"/>
    <w:rsid w:val="00050A7A"/>
    <w:rsid w:val="00050BDB"/>
    <w:rsid w:val="00050FB4"/>
    <w:rsid w:val="00051249"/>
    <w:rsid w:val="00051378"/>
    <w:rsid w:val="0005157D"/>
    <w:rsid w:val="00051581"/>
    <w:rsid w:val="00051659"/>
    <w:rsid w:val="000517E5"/>
    <w:rsid w:val="00051963"/>
    <w:rsid w:val="00051ACD"/>
    <w:rsid w:val="00051D8C"/>
    <w:rsid w:val="00051EC2"/>
    <w:rsid w:val="00052121"/>
    <w:rsid w:val="000521D4"/>
    <w:rsid w:val="000521EE"/>
    <w:rsid w:val="00052294"/>
    <w:rsid w:val="00052489"/>
    <w:rsid w:val="000524A5"/>
    <w:rsid w:val="000524BA"/>
    <w:rsid w:val="000524C5"/>
    <w:rsid w:val="000524D1"/>
    <w:rsid w:val="0005272D"/>
    <w:rsid w:val="00052840"/>
    <w:rsid w:val="00052A01"/>
    <w:rsid w:val="00052A56"/>
    <w:rsid w:val="00052BDF"/>
    <w:rsid w:val="00052ED8"/>
    <w:rsid w:val="00052F18"/>
    <w:rsid w:val="0005301B"/>
    <w:rsid w:val="000530F4"/>
    <w:rsid w:val="0005316D"/>
    <w:rsid w:val="0005347E"/>
    <w:rsid w:val="00053521"/>
    <w:rsid w:val="000536D0"/>
    <w:rsid w:val="000536F9"/>
    <w:rsid w:val="000537BF"/>
    <w:rsid w:val="0005388B"/>
    <w:rsid w:val="000538EB"/>
    <w:rsid w:val="00053A11"/>
    <w:rsid w:val="00053A99"/>
    <w:rsid w:val="00053C74"/>
    <w:rsid w:val="00053C98"/>
    <w:rsid w:val="00053D25"/>
    <w:rsid w:val="00053E4D"/>
    <w:rsid w:val="00053F3A"/>
    <w:rsid w:val="00054180"/>
    <w:rsid w:val="00054322"/>
    <w:rsid w:val="00054353"/>
    <w:rsid w:val="0005449C"/>
    <w:rsid w:val="000545B2"/>
    <w:rsid w:val="00054672"/>
    <w:rsid w:val="00054764"/>
    <w:rsid w:val="000548DA"/>
    <w:rsid w:val="00054BCF"/>
    <w:rsid w:val="00054C3C"/>
    <w:rsid w:val="00054C6B"/>
    <w:rsid w:val="00054CB0"/>
    <w:rsid w:val="00054DB0"/>
    <w:rsid w:val="00054DB5"/>
    <w:rsid w:val="00054E4D"/>
    <w:rsid w:val="00054F2C"/>
    <w:rsid w:val="00054F4F"/>
    <w:rsid w:val="00055084"/>
    <w:rsid w:val="00055098"/>
    <w:rsid w:val="00055221"/>
    <w:rsid w:val="000552B2"/>
    <w:rsid w:val="0005544B"/>
    <w:rsid w:val="00055D6D"/>
    <w:rsid w:val="00055D8F"/>
    <w:rsid w:val="00055DBD"/>
    <w:rsid w:val="000561C0"/>
    <w:rsid w:val="000561ED"/>
    <w:rsid w:val="00056315"/>
    <w:rsid w:val="0005634F"/>
    <w:rsid w:val="00056611"/>
    <w:rsid w:val="0005669D"/>
    <w:rsid w:val="0005679D"/>
    <w:rsid w:val="0005686B"/>
    <w:rsid w:val="00056908"/>
    <w:rsid w:val="00056AA3"/>
    <w:rsid w:val="00056C86"/>
    <w:rsid w:val="00056CFF"/>
    <w:rsid w:val="00056DC3"/>
    <w:rsid w:val="00056E71"/>
    <w:rsid w:val="00056EA8"/>
    <w:rsid w:val="00056F9F"/>
    <w:rsid w:val="00057011"/>
    <w:rsid w:val="00057022"/>
    <w:rsid w:val="0005705B"/>
    <w:rsid w:val="0005717E"/>
    <w:rsid w:val="00057445"/>
    <w:rsid w:val="00057479"/>
    <w:rsid w:val="00057578"/>
    <w:rsid w:val="00057617"/>
    <w:rsid w:val="000577E6"/>
    <w:rsid w:val="00057AC8"/>
    <w:rsid w:val="00057AF4"/>
    <w:rsid w:val="00057BD1"/>
    <w:rsid w:val="00057CD2"/>
    <w:rsid w:val="00057D26"/>
    <w:rsid w:val="00057D69"/>
    <w:rsid w:val="00057F73"/>
    <w:rsid w:val="00057F8C"/>
    <w:rsid w:val="00060073"/>
    <w:rsid w:val="000601B7"/>
    <w:rsid w:val="00060291"/>
    <w:rsid w:val="000605E3"/>
    <w:rsid w:val="000606D3"/>
    <w:rsid w:val="000607B3"/>
    <w:rsid w:val="00060849"/>
    <w:rsid w:val="00060910"/>
    <w:rsid w:val="00060912"/>
    <w:rsid w:val="00060B70"/>
    <w:rsid w:val="00060CC6"/>
    <w:rsid w:val="00060D0D"/>
    <w:rsid w:val="00060D93"/>
    <w:rsid w:val="00060DF5"/>
    <w:rsid w:val="00060F19"/>
    <w:rsid w:val="00060F2E"/>
    <w:rsid w:val="00060FC8"/>
    <w:rsid w:val="0006156F"/>
    <w:rsid w:val="0006162D"/>
    <w:rsid w:val="00061AFB"/>
    <w:rsid w:val="00061DFC"/>
    <w:rsid w:val="00061E2A"/>
    <w:rsid w:val="000621A7"/>
    <w:rsid w:val="000624D0"/>
    <w:rsid w:val="000625EB"/>
    <w:rsid w:val="000628CD"/>
    <w:rsid w:val="00062ABA"/>
    <w:rsid w:val="00062B6B"/>
    <w:rsid w:val="00062C00"/>
    <w:rsid w:val="00062CDF"/>
    <w:rsid w:val="00062E44"/>
    <w:rsid w:val="00062E76"/>
    <w:rsid w:val="0006301F"/>
    <w:rsid w:val="0006328B"/>
    <w:rsid w:val="0006333E"/>
    <w:rsid w:val="00063479"/>
    <w:rsid w:val="000634E1"/>
    <w:rsid w:val="00063595"/>
    <w:rsid w:val="000636EE"/>
    <w:rsid w:val="00063715"/>
    <w:rsid w:val="00063791"/>
    <w:rsid w:val="00063D73"/>
    <w:rsid w:val="00063E18"/>
    <w:rsid w:val="00064079"/>
    <w:rsid w:val="0006409A"/>
    <w:rsid w:val="00064404"/>
    <w:rsid w:val="000644EC"/>
    <w:rsid w:val="00064667"/>
    <w:rsid w:val="00064799"/>
    <w:rsid w:val="0006480D"/>
    <w:rsid w:val="0006492B"/>
    <w:rsid w:val="00064989"/>
    <w:rsid w:val="00064A09"/>
    <w:rsid w:val="00064A53"/>
    <w:rsid w:val="00064B40"/>
    <w:rsid w:val="00064E1C"/>
    <w:rsid w:val="00065028"/>
    <w:rsid w:val="0006510B"/>
    <w:rsid w:val="00065223"/>
    <w:rsid w:val="00065480"/>
    <w:rsid w:val="0006549F"/>
    <w:rsid w:val="00065560"/>
    <w:rsid w:val="00065633"/>
    <w:rsid w:val="00065E6A"/>
    <w:rsid w:val="00065FB9"/>
    <w:rsid w:val="00066060"/>
    <w:rsid w:val="00066509"/>
    <w:rsid w:val="000665CF"/>
    <w:rsid w:val="0006677E"/>
    <w:rsid w:val="00066788"/>
    <w:rsid w:val="0006688E"/>
    <w:rsid w:val="000668BB"/>
    <w:rsid w:val="000669B6"/>
    <w:rsid w:val="00066A23"/>
    <w:rsid w:val="00066B73"/>
    <w:rsid w:val="00066D21"/>
    <w:rsid w:val="00066FB6"/>
    <w:rsid w:val="00067118"/>
    <w:rsid w:val="000673E9"/>
    <w:rsid w:val="000674A3"/>
    <w:rsid w:val="0006762B"/>
    <w:rsid w:val="00067651"/>
    <w:rsid w:val="0006780C"/>
    <w:rsid w:val="00067934"/>
    <w:rsid w:val="0006795E"/>
    <w:rsid w:val="00067982"/>
    <w:rsid w:val="00067B3A"/>
    <w:rsid w:val="00067C99"/>
    <w:rsid w:val="00067DC4"/>
    <w:rsid w:val="00067EFC"/>
    <w:rsid w:val="00067F29"/>
    <w:rsid w:val="00067F3B"/>
    <w:rsid w:val="00070070"/>
    <w:rsid w:val="00070421"/>
    <w:rsid w:val="000704AC"/>
    <w:rsid w:val="00070554"/>
    <w:rsid w:val="000705F9"/>
    <w:rsid w:val="000705FC"/>
    <w:rsid w:val="00070723"/>
    <w:rsid w:val="00070769"/>
    <w:rsid w:val="00070814"/>
    <w:rsid w:val="00070A82"/>
    <w:rsid w:val="00070AF5"/>
    <w:rsid w:val="00070BBD"/>
    <w:rsid w:val="00070C48"/>
    <w:rsid w:val="00070DB1"/>
    <w:rsid w:val="00070E1F"/>
    <w:rsid w:val="00070EB9"/>
    <w:rsid w:val="00071147"/>
    <w:rsid w:val="00071181"/>
    <w:rsid w:val="000711C2"/>
    <w:rsid w:val="000711EA"/>
    <w:rsid w:val="000711F7"/>
    <w:rsid w:val="00071250"/>
    <w:rsid w:val="0007132A"/>
    <w:rsid w:val="00071357"/>
    <w:rsid w:val="0007142A"/>
    <w:rsid w:val="0007158B"/>
    <w:rsid w:val="00071903"/>
    <w:rsid w:val="00071B5E"/>
    <w:rsid w:val="00071C22"/>
    <w:rsid w:val="00071C55"/>
    <w:rsid w:val="00071D38"/>
    <w:rsid w:val="00071DD7"/>
    <w:rsid w:val="00071E99"/>
    <w:rsid w:val="00071EB5"/>
    <w:rsid w:val="00072033"/>
    <w:rsid w:val="000720D9"/>
    <w:rsid w:val="0007237F"/>
    <w:rsid w:val="00072399"/>
    <w:rsid w:val="00072421"/>
    <w:rsid w:val="00072455"/>
    <w:rsid w:val="000724AF"/>
    <w:rsid w:val="0007267A"/>
    <w:rsid w:val="000726A7"/>
    <w:rsid w:val="000728B7"/>
    <w:rsid w:val="00072C23"/>
    <w:rsid w:val="00072CF3"/>
    <w:rsid w:val="00072D8A"/>
    <w:rsid w:val="00073065"/>
    <w:rsid w:val="000730B8"/>
    <w:rsid w:val="00073227"/>
    <w:rsid w:val="00073478"/>
    <w:rsid w:val="00073733"/>
    <w:rsid w:val="000737FC"/>
    <w:rsid w:val="00073A55"/>
    <w:rsid w:val="00073ABF"/>
    <w:rsid w:val="00073B44"/>
    <w:rsid w:val="00073DE3"/>
    <w:rsid w:val="00073F6A"/>
    <w:rsid w:val="00074028"/>
    <w:rsid w:val="000740E9"/>
    <w:rsid w:val="00074176"/>
    <w:rsid w:val="00074371"/>
    <w:rsid w:val="00074552"/>
    <w:rsid w:val="000745CC"/>
    <w:rsid w:val="000746D3"/>
    <w:rsid w:val="000747DB"/>
    <w:rsid w:val="0007483E"/>
    <w:rsid w:val="0007486C"/>
    <w:rsid w:val="00074AED"/>
    <w:rsid w:val="00074BAD"/>
    <w:rsid w:val="00074BFA"/>
    <w:rsid w:val="00074BFC"/>
    <w:rsid w:val="00074CF4"/>
    <w:rsid w:val="00074E9F"/>
    <w:rsid w:val="00075173"/>
    <w:rsid w:val="00075320"/>
    <w:rsid w:val="00075411"/>
    <w:rsid w:val="00075435"/>
    <w:rsid w:val="00075653"/>
    <w:rsid w:val="000756A9"/>
    <w:rsid w:val="00075DEE"/>
    <w:rsid w:val="00075F1A"/>
    <w:rsid w:val="00076070"/>
    <w:rsid w:val="000761AD"/>
    <w:rsid w:val="00076394"/>
    <w:rsid w:val="000765DA"/>
    <w:rsid w:val="00076660"/>
    <w:rsid w:val="000766AE"/>
    <w:rsid w:val="0007698B"/>
    <w:rsid w:val="00077108"/>
    <w:rsid w:val="0007717A"/>
    <w:rsid w:val="000771F4"/>
    <w:rsid w:val="00077203"/>
    <w:rsid w:val="00077368"/>
    <w:rsid w:val="0007749B"/>
    <w:rsid w:val="000774A5"/>
    <w:rsid w:val="0007783A"/>
    <w:rsid w:val="0007787F"/>
    <w:rsid w:val="00077AD7"/>
    <w:rsid w:val="00077E1A"/>
    <w:rsid w:val="00077E3F"/>
    <w:rsid w:val="00077FCB"/>
    <w:rsid w:val="00080000"/>
    <w:rsid w:val="00080103"/>
    <w:rsid w:val="00080287"/>
    <w:rsid w:val="00080329"/>
    <w:rsid w:val="000803B4"/>
    <w:rsid w:val="000803B8"/>
    <w:rsid w:val="000803BB"/>
    <w:rsid w:val="00080439"/>
    <w:rsid w:val="000804FB"/>
    <w:rsid w:val="00080698"/>
    <w:rsid w:val="000806CA"/>
    <w:rsid w:val="0008070B"/>
    <w:rsid w:val="000808EB"/>
    <w:rsid w:val="000809C0"/>
    <w:rsid w:val="00080AC3"/>
    <w:rsid w:val="00080CD5"/>
    <w:rsid w:val="00080FAC"/>
    <w:rsid w:val="00081267"/>
    <w:rsid w:val="000813BB"/>
    <w:rsid w:val="00081575"/>
    <w:rsid w:val="0008184D"/>
    <w:rsid w:val="00081994"/>
    <w:rsid w:val="00081A06"/>
    <w:rsid w:val="00081B44"/>
    <w:rsid w:val="0008217E"/>
    <w:rsid w:val="0008227C"/>
    <w:rsid w:val="00082286"/>
    <w:rsid w:val="0008236E"/>
    <w:rsid w:val="000823FB"/>
    <w:rsid w:val="00082562"/>
    <w:rsid w:val="0008258B"/>
    <w:rsid w:val="00082864"/>
    <w:rsid w:val="00082914"/>
    <w:rsid w:val="00082925"/>
    <w:rsid w:val="000829D2"/>
    <w:rsid w:val="000829E1"/>
    <w:rsid w:val="00082AFA"/>
    <w:rsid w:val="00082B83"/>
    <w:rsid w:val="00082B93"/>
    <w:rsid w:val="00082DC7"/>
    <w:rsid w:val="00082F25"/>
    <w:rsid w:val="00082FAC"/>
    <w:rsid w:val="00083013"/>
    <w:rsid w:val="0008308B"/>
    <w:rsid w:val="0008311E"/>
    <w:rsid w:val="000831E8"/>
    <w:rsid w:val="000832BA"/>
    <w:rsid w:val="0008334D"/>
    <w:rsid w:val="000833DA"/>
    <w:rsid w:val="0008362F"/>
    <w:rsid w:val="000837E3"/>
    <w:rsid w:val="000838A5"/>
    <w:rsid w:val="000838F3"/>
    <w:rsid w:val="00083B47"/>
    <w:rsid w:val="00083B61"/>
    <w:rsid w:val="00083BB7"/>
    <w:rsid w:val="00083C6D"/>
    <w:rsid w:val="00083CCD"/>
    <w:rsid w:val="00083F3C"/>
    <w:rsid w:val="000840E6"/>
    <w:rsid w:val="000842B9"/>
    <w:rsid w:val="00084329"/>
    <w:rsid w:val="000843A3"/>
    <w:rsid w:val="00084492"/>
    <w:rsid w:val="00084540"/>
    <w:rsid w:val="00084622"/>
    <w:rsid w:val="0008479C"/>
    <w:rsid w:val="000847DE"/>
    <w:rsid w:val="000848B8"/>
    <w:rsid w:val="000849CD"/>
    <w:rsid w:val="00084A14"/>
    <w:rsid w:val="00084AFA"/>
    <w:rsid w:val="00084B17"/>
    <w:rsid w:val="00084B74"/>
    <w:rsid w:val="00084BB1"/>
    <w:rsid w:val="00084D8B"/>
    <w:rsid w:val="00084E2B"/>
    <w:rsid w:val="00084E6C"/>
    <w:rsid w:val="00084EC4"/>
    <w:rsid w:val="00084F6E"/>
    <w:rsid w:val="00084FD9"/>
    <w:rsid w:val="0008520B"/>
    <w:rsid w:val="0008529F"/>
    <w:rsid w:val="00085460"/>
    <w:rsid w:val="000854E6"/>
    <w:rsid w:val="00085739"/>
    <w:rsid w:val="0008583D"/>
    <w:rsid w:val="00085912"/>
    <w:rsid w:val="00085B37"/>
    <w:rsid w:val="00085D13"/>
    <w:rsid w:val="00085D3F"/>
    <w:rsid w:val="00085E4A"/>
    <w:rsid w:val="00085E50"/>
    <w:rsid w:val="00085E76"/>
    <w:rsid w:val="00085ECF"/>
    <w:rsid w:val="000861E1"/>
    <w:rsid w:val="0008648A"/>
    <w:rsid w:val="0008659E"/>
    <w:rsid w:val="000866CD"/>
    <w:rsid w:val="000866F5"/>
    <w:rsid w:val="00086799"/>
    <w:rsid w:val="000867B8"/>
    <w:rsid w:val="000867C4"/>
    <w:rsid w:val="000868B9"/>
    <w:rsid w:val="0008699F"/>
    <w:rsid w:val="00086ACE"/>
    <w:rsid w:val="00086C31"/>
    <w:rsid w:val="00086C52"/>
    <w:rsid w:val="00086C85"/>
    <w:rsid w:val="00086CE0"/>
    <w:rsid w:val="00086D73"/>
    <w:rsid w:val="00086E7F"/>
    <w:rsid w:val="0008726C"/>
    <w:rsid w:val="00087308"/>
    <w:rsid w:val="00087595"/>
    <w:rsid w:val="00087822"/>
    <w:rsid w:val="00087835"/>
    <w:rsid w:val="000878EF"/>
    <w:rsid w:val="000879DF"/>
    <w:rsid w:val="00087BB4"/>
    <w:rsid w:val="00087CC9"/>
    <w:rsid w:val="00087FB2"/>
    <w:rsid w:val="000900C3"/>
    <w:rsid w:val="000901B7"/>
    <w:rsid w:val="000902BD"/>
    <w:rsid w:val="00090448"/>
    <w:rsid w:val="00090462"/>
    <w:rsid w:val="000904C6"/>
    <w:rsid w:val="000904E6"/>
    <w:rsid w:val="0009051B"/>
    <w:rsid w:val="0009086E"/>
    <w:rsid w:val="00090CF9"/>
    <w:rsid w:val="00090DC2"/>
    <w:rsid w:val="000910F2"/>
    <w:rsid w:val="00091169"/>
    <w:rsid w:val="00091209"/>
    <w:rsid w:val="00091234"/>
    <w:rsid w:val="0009125B"/>
    <w:rsid w:val="000912FC"/>
    <w:rsid w:val="00091495"/>
    <w:rsid w:val="000917C6"/>
    <w:rsid w:val="000917EA"/>
    <w:rsid w:val="00091851"/>
    <w:rsid w:val="000918CC"/>
    <w:rsid w:val="00091AA3"/>
    <w:rsid w:val="00091B2E"/>
    <w:rsid w:val="00091CD1"/>
    <w:rsid w:val="00092047"/>
    <w:rsid w:val="00092048"/>
    <w:rsid w:val="0009220B"/>
    <w:rsid w:val="00092297"/>
    <w:rsid w:val="000924B5"/>
    <w:rsid w:val="000924B8"/>
    <w:rsid w:val="000924BD"/>
    <w:rsid w:val="00092610"/>
    <w:rsid w:val="000926F9"/>
    <w:rsid w:val="00092708"/>
    <w:rsid w:val="000929F1"/>
    <w:rsid w:val="00092A9A"/>
    <w:rsid w:val="00092C96"/>
    <w:rsid w:val="00092EDB"/>
    <w:rsid w:val="00093126"/>
    <w:rsid w:val="0009313F"/>
    <w:rsid w:val="000933E5"/>
    <w:rsid w:val="000936B6"/>
    <w:rsid w:val="00093999"/>
    <w:rsid w:val="00093BF7"/>
    <w:rsid w:val="00093C04"/>
    <w:rsid w:val="00093C5A"/>
    <w:rsid w:val="00093E1E"/>
    <w:rsid w:val="00093EDD"/>
    <w:rsid w:val="00093FB1"/>
    <w:rsid w:val="00093FF3"/>
    <w:rsid w:val="000943F1"/>
    <w:rsid w:val="0009452C"/>
    <w:rsid w:val="000945BF"/>
    <w:rsid w:val="000945FE"/>
    <w:rsid w:val="00094792"/>
    <w:rsid w:val="000947D1"/>
    <w:rsid w:val="0009489D"/>
    <w:rsid w:val="000948C3"/>
    <w:rsid w:val="000948CE"/>
    <w:rsid w:val="000948EB"/>
    <w:rsid w:val="00094960"/>
    <w:rsid w:val="00094A33"/>
    <w:rsid w:val="00094CA2"/>
    <w:rsid w:val="00094F28"/>
    <w:rsid w:val="000950F1"/>
    <w:rsid w:val="00095113"/>
    <w:rsid w:val="000951EC"/>
    <w:rsid w:val="000952BE"/>
    <w:rsid w:val="00095363"/>
    <w:rsid w:val="00095411"/>
    <w:rsid w:val="00095525"/>
    <w:rsid w:val="000955C0"/>
    <w:rsid w:val="00095720"/>
    <w:rsid w:val="00095C57"/>
    <w:rsid w:val="00095C64"/>
    <w:rsid w:val="00095C90"/>
    <w:rsid w:val="00095CBB"/>
    <w:rsid w:val="00095D3B"/>
    <w:rsid w:val="00095E34"/>
    <w:rsid w:val="00095EA0"/>
    <w:rsid w:val="00095F21"/>
    <w:rsid w:val="00096175"/>
    <w:rsid w:val="0009632C"/>
    <w:rsid w:val="00096504"/>
    <w:rsid w:val="0009659B"/>
    <w:rsid w:val="00096666"/>
    <w:rsid w:val="00096883"/>
    <w:rsid w:val="00096893"/>
    <w:rsid w:val="0009690C"/>
    <w:rsid w:val="00096AC7"/>
    <w:rsid w:val="00096D3B"/>
    <w:rsid w:val="00096F60"/>
    <w:rsid w:val="00097151"/>
    <w:rsid w:val="00097334"/>
    <w:rsid w:val="00097338"/>
    <w:rsid w:val="00097416"/>
    <w:rsid w:val="000976C8"/>
    <w:rsid w:val="000977A4"/>
    <w:rsid w:val="00097B0E"/>
    <w:rsid w:val="00097D8F"/>
    <w:rsid w:val="00097E14"/>
    <w:rsid w:val="000A00DC"/>
    <w:rsid w:val="000A0181"/>
    <w:rsid w:val="000A019A"/>
    <w:rsid w:val="000A022B"/>
    <w:rsid w:val="000A0302"/>
    <w:rsid w:val="000A0388"/>
    <w:rsid w:val="000A07A3"/>
    <w:rsid w:val="000A0B12"/>
    <w:rsid w:val="000A0C3A"/>
    <w:rsid w:val="000A0D94"/>
    <w:rsid w:val="000A0FD2"/>
    <w:rsid w:val="000A0FF7"/>
    <w:rsid w:val="000A1581"/>
    <w:rsid w:val="000A1862"/>
    <w:rsid w:val="000A1C65"/>
    <w:rsid w:val="000A1C8C"/>
    <w:rsid w:val="000A1E31"/>
    <w:rsid w:val="000A2039"/>
    <w:rsid w:val="000A218B"/>
    <w:rsid w:val="000A21C0"/>
    <w:rsid w:val="000A2258"/>
    <w:rsid w:val="000A229B"/>
    <w:rsid w:val="000A235B"/>
    <w:rsid w:val="000A2401"/>
    <w:rsid w:val="000A252B"/>
    <w:rsid w:val="000A25B3"/>
    <w:rsid w:val="000A25E7"/>
    <w:rsid w:val="000A2642"/>
    <w:rsid w:val="000A272C"/>
    <w:rsid w:val="000A27CA"/>
    <w:rsid w:val="000A2914"/>
    <w:rsid w:val="000A2966"/>
    <w:rsid w:val="000A2AAD"/>
    <w:rsid w:val="000A2CA3"/>
    <w:rsid w:val="000A2F65"/>
    <w:rsid w:val="000A310C"/>
    <w:rsid w:val="000A3187"/>
    <w:rsid w:val="000A32E4"/>
    <w:rsid w:val="000A32E6"/>
    <w:rsid w:val="000A33F1"/>
    <w:rsid w:val="000A367F"/>
    <w:rsid w:val="000A38A8"/>
    <w:rsid w:val="000A3A01"/>
    <w:rsid w:val="000A3B82"/>
    <w:rsid w:val="000A3C65"/>
    <w:rsid w:val="000A3E2D"/>
    <w:rsid w:val="000A40C2"/>
    <w:rsid w:val="000A41B5"/>
    <w:rsid w:val="000A443A"/>
    <w:rsid w:val="000A45EA"/>
    <w:rsid w:val="000A4AE8"/>
    <w:rsid w:val="000A4BA6"/>
    <w:rsid w:val="000A4BCB"/>
    <w:rsid w:val="000A4C43"/>
    <w:rsid w:val="000A4D2F"/>
    <w:rsid w:val="000A51A6"/>
    <w:rsid w:val="000A5673"/>
    <w:rsid w:val="000A56A2"/>
    <w:rsid w:val="000A56F3"/>
    <w:rsid w:val="000A5705"/>
    <w:rsid w:val="000A59FE"/>
    <w:rsid w:val="000A5AE1"/>
    <w:rsid w:val="000A5B97"/>
    <w:rsid w:val="000A5C92"/>
    <w:rsid w:val="000A5D25"/>
    <w:rsid w:val="000A5D7E"/>
    <w:rsid w:val="000A5E0E"/>
    <w:rsid w:val="000A5E77"/>
    <w:rsid w:val="000A6157"/>
    <w:rsid w:val="000A6187"/>
    <w:rsid w:val="000A63B1"/>
    <w:rsid w:val="000A64D7"/>
    <w:rsid w:val="000A6575"/>
    <w:rsid w:val="000A66F7"/>
    <w:rsid w:val="000A682B"/>
    <w:rsid w:val="000A693A"/>
    <w:rsid w:val="000A6C18"/>
    <w:rsid w:val="000A6D8B"/>
    <w:rsid w:val="000A736B"/>
    <w:rsid w:val="000A759C"/>
    <w:rsid w:val="000A764B"/>
    <w:rsid w:val="000A76C9"/>
    <w:rsid w:val="000A7733"/>
    <w:rsid w:val="000A78D5"/>
    <w:rsid w:val="000A7A5D"/>
    <w:rsid w:val="000A7B23"/>
    <w:rsid w:val="000A7CF3"/>
    <w:rsid w:val="000A7DC6"/>
    <w:rsid w:val="000A7E4E"/>
    <w:rsid w:val="000A7E8B"/>
    <w:rsid w:val="000A7ECD"/>
    <w:rsid w:val="000A7FB0"/>
    <w:rsid w:val="000B022F"/>
    <w:rsid w:val="000B0234"/>
    <w:rsid w:val="000B03C1"/>
    <w:rsid w:val="000B0452"/>
    <w:rsid w:val="000B0493"/>
    <w:rsid w:val="000B04BD"/>
    <w:rsid w:val="000B0622"/>
    <w:rsid w:val="000B07AB"/>
    <w:rsid w:val="000B08B2"/>
    <w:rsid w:val="000B0954"/>
    <w:rsid w:val="000B099F"/>
    <w:rsid w:val="000B0AED"/>
    <w:rsid w:val="000B0B90"/>
    <w:rsid w:val="000B0BE9"/>
    <w:rsid w:val="000B0C5E"/>
    <w:rsid w:val="000B0CC1"/>
    <w:rsid w:val="000B0CDF"/>
    <w:rsid w:val="000B0E2C"/>
    <w:rsid w:val="000B0E47"/>
    <w:rsid w:val="000B0EE3"/>
    <w:rsid w:val="000B0EE8"/>
    <w:rsid w:val="000B0F23"/>
    <w:rsid w:val="000B10DB"/>
    <w:rsid w:val="000B1242"/>
    <w:rsid w:val="000B1323"/>
    <w:rsid w:val="000B133B"/>
    <w:rsid w:val="000B1610"/>
    <w:rsid w:val="000B1760"/>
    <w:rsid w:val="000B184C"/>
    <w:rsid w:val="000B19A7"/>
    <w:rsid w:val="000B1BFB"/>
    <w:rsid w:val="000B1C74"/>
    <w:rsid w:val="000B1F2C"/>
    <w:rsid w:val="000B203D"/>
    <w:rsid w:val="000B20DB"/>
    <w:rsid w:val="000B2111"/>
    <w:rsid w:val="000B254F"/>
    <w:rsid w:val="000B2591"/>
    <w:rsid w:val="000B25DC"/>
    <w:rsid w:val="000B267D"/>
    <w:rsid w:val="000B26C7"/>
    <w:rsid w:val="000B275F"/>
    <w:rsid w:val="000B27F5"/>
    <w:rsid w:val="000B2A5A"/>
    <w:rsid w:val="000B2A83"/>
    <w:rsid w:val="000B2B09"/>
    <w:rsid w:val="000B2B6E"/>
    <w:rsid w:val="000B2EBF"/>
    <w:rsid w:val="000B2F2B"/>
    <w:rsid w:val="000B3018"/>
    <w:rsid w:val="000B302A"/>
    <w:rsid w:val="000B3110"/>
    <w:rsid w:val="000B316E"/>
    <w:rsid w:val="000B321A"/>
    <w:rsid w:val="000B32FE"/>
    <w:rsid w:val="000B3394"/>
    <w:rsid w:val="000B3395"/>
    <w:rsid w:val="000B3857"/>
    <w:rsid w:val="000B38C5"/>
    <w:rsid w:val="000B3944"/>
    <w:rsid w:val="000B398F"/>
    <w:rsid w:val="000B39BA"/>
    <w:rsid w:val="000B3A43"/>
    <w:rsid w:val="000B3A53"/>
    <w:rsid w:val="000B3A8D"/>
    <w:rsid w:val="000B3A97"/>
    <w:rsid w:val="000B3C0B"/>
    <w:rsid w:val="000B3C16"/>
    <w:rsid w:val="000B3C33"/>
    <w:rsid w:val="000B3DB9"/>
    <w:rsid w:val="000B3E3B"/>
    <w:rsid w:val="000B40AF"/>
    <w:rsid w:val="000B4184"/>
    <w:rsid w:val="000B41C8"/>
    <w:rsid w:val="000B4239"/>
    <w:rsid w:val="000B43DD"/>
    <w:rsid w:val="000B44B9"/>
    <w:rsid w:val="000B4504"/>
    <w:rsid w:val="000B4607"/>
    <w:rsid w:val="000B495D"/>
    <w:rsid w:val="000B4A20"/>
    <w:rsid w:val="000B4BB8"/>
    <w:rsid w:val="000B4CB0"/>
    <w:rsid w:val="000B4D7A"/>
    <w:rsid w:val="000B4DBE"/>
    <w:rsid w:val="000B4E2A"/>
    <w:rsid w:val="000B4E38"/>
    <w:rsid w:val="000B4FEE"/>
    <w:rsid w:val="000B53A8"/>
    <w:rsid w:val="000B5466"/>
    <w:rsid w:val="000B5667"/>
    <w:rsid w:val="000B56A2"/>
    <w:rsid w:val="000B58C4"/>
    <w:rsid w:val="000B59D3"/>
    <w:rsid w:val="000B5AF7"/>
    <w:rsid w:val="000B5B63"/>
    <w:rsid w:val="000B5C82"/>
    <w:rsid w:val="000B625E"/>
    <w:rsid w:val="000B6261"/>
    <w:rsid w:val="000B62E4"/>
    <w:rsid w:val="000B62F5"/>
    <w:rsid w:val="000B63CD"/>
    <w:rsid w:val="000B6425"/>
    <w:rsid w:val="000B6749"/>
    <w:rsid w:val="000B675B"/>
    <w:rsid w:val="000B6966"/>
    <w:rsid w:val="000B69E6"/>
    <w:rsid w:val="000B6A3E"/>
    <w:rsid w:val="000B6AD0"/>
    <w:rsid w:val="000B6B5C"/>
    <w:rsid w:val="000B6B62"/>
    <w:rsid w:val="000B6C34"/>
    <w:rsid w:val="000B6DE1"/>
    <w:rsid w:val="000B6F98"/>
    <w:rsid w:val="000B72BD"/>
    <w:rsid w:val="000B72D3"/>
    <w:rsid w:val="000B72F7"/>
    <w:rsid w:val="000B732C"/>
    <w:rsid w:val="000B74AF"/>
    <w:rsid w:val="000B7531"/>
    <w:rsid w:val="000B778D"/>
    <w:rsid w:val="000B7DCE"/>
    <w:rsid w:val="000C02E0"/>
    <w:rsid w:val="000C041F"/>
    <w:rsid w:val="000C04E6"/>
    <w:rsid w:val="000C0506"/>
    <w:rsid w:val="000C07EC"/>
    <w:rsid w:val="000C094E"/>
    <w:rsid w:val="000C09A5"/>
    <w:rsid w:val="000C09B4"/>
    <w:rsid w:val="000C0A76"/>
    <w:rsid w:val="000C0D0D"/>
    <w:rsid w:val="000C0D4F"/>
    <w:rsid w:val="000C0DB1"/>
    <w:rsid w:val="000C0E31"/>
    <w:rsid w:val="000C1110"/>
    <w:rsid w:val="000C120E"/>
    <w:rsid w:val="000C1485"/>
    <w:rsid w:val="000C14CE"/>
    <w:rsid w:val="000C154E"/>
    <w:rsid w:val="000C16CD"/>
    <w:rsid w:val="000C1867"/>
    <w:rsid w:val="000C18BC"/>
    <w:rsid w:val="000C1A40"/>
    <w:rsid w:val="000C1CCF"/>
    <w:rsid w:val="000C217D"/>
    <w:rsid w:val="000C235D"/>
    <w:rsid w:val="000C2374"/>
    <w:rsid w:val="000C23E9"/>
    <w:rsid w:val="000C24C1"/>
    <w:rsid w:val="000C25E2"/>
    <w:rsid w:val="000C263C"/>
    <w:rsid w:val="000C2850"/>
    <w:rsid w:val="000C289B"/>
    <w:rsid w:val="000C28E4"/>
    <w:rsid w:val="000C29E5"/>
    <w:rsid w:val="000C2C37"/>
    <w:rsid w:val="000C310B"/>
    <w:rsid w:val="000C3259"/>
    <w:rsid w:val="000C34B1"/>
    <w:rsid w:val="000C34B3"/>
    <w:rsid w:val="000C35FB"/>
    <w:rsid w:val="000C3876"/>
    <w:rsid w:val="000C3975"/>
    <w:rsid w:val="000C39B6"/>
    <w:rsid w:val="000C39F3"/>
    <w:rsid w:val="000C3B3C"/>
    <w:rsid w:val="000C3C98"/>
    <w:rsid w:val="000C3D14"/>
    <w:rsid w:val="000C3D2F"/>
    <w:rsid w:val="000C3D8D"/>
    <w:rsid w:val="000C3E3E"/>
    <w:rsid w:val="000C40AF"/>
    <w:rsid w:val="000C410A"/>
    <w:rsid w:val="000C421C"/>
    <w:rsid w:val="000C42DB"/>
    <w:rsid w:val="000C43AD"/>
    <w:rsid w:val="000C441D"/>
    <w:rsid w:val="000C4660"/>
    <w:rsid w:val="000C4783"/>
    <w:rsid w:val="000C4852"/>
    <w:rsid w:val="000C498D"/>
    <w:rsid w:val="000C4AAD"/>
    <w:rsid w:val="000C4ACF"/>
    <w:rsid w:val="000C4AEF"/>
    <w:rsid w:val="000C4B58"/>
    <w:rsid w:val="000C4C39"/>
    <w:rsid w:val="000C4FFE"/>
    <w:rsid w:val="000C500E"/>
    <w:rsid w:val="000C51DE"/>
    <w:rsid w:val="000C536A"/>
    <w:rsid w:val="000C53B5"/>
    <w:rsid w:val="000C5405"/>
    <w:rsid w:val="000C5425"/>
    <w:rsid w:val="000C54D0"/>
    <w:rsid w:val="000C56E5"/>
    <w:rsid w:val="000C57A6"/>
    <w:rsid w:val="000C57BB"/>
    <w:rsid w:val="000C57E7"/>
    <w:rsid w:val="000C584F"/>
    <w:rsid w:val="000C5930"/>
    <w:rsid w:val="000C5A15"/>
    <w:rsid w:val="000C5AC3"/>
    <w:rsid w:val="000C5D2F"/>
    <w:rsid w:val="000C5DBE"/>
    <w:rsid w:val="000C5F9E"/>
    <w:rsid w:val="000C5FB4"/>
    <w:rsid w:val="000C6138"/>
    <w:rsid w:val="000C614C"/>
    <w:rsid w:val="000C623B"/>
    <w:rsid w:val="000C6264"/>
    <w:rsid w:val="000C636F"/>
    <w:rsid w:val="000C6488"/>
    <w:rsid w:val="000C66B3"/>
    <w:rsid w:val="000C673E"/>
    <w:rsid w:val="000C68C3"/>
    <w:rsid w:val="000C68DE"/>
    <w:rsid w:val="000C69AB"/>
    <w:rsid w:val="000C6A72"/>
    <w:rsid w:val="000C6ACB"/>
    <w:rsid w:val="000C6B34"/>
    <w:rsid w:val="000C7080"/>
    <w:rsid w:val="000C71DE"/>
    <w:rsid w:val="000C7568"/>
    <w:rsid w:val="000C75E4"/>
    <w:rsid w:val="000C7780"/>
    <w:rsid w:val="000C7788"/>
    <w:rsid w:val="000C78A1"/>
    <w:rsid w:val="000C7C49"/>
    <w:rsid w:val="000D0009"/>
    <w:rsid w:val="000D000E"/>
    <w:rsid w:val="000D0220"/>
    <w:rsid w:val="000D04E1"/>
    <w:rsid w:val="000D0545"/>
    <w:rsid w:val="000D0861"/>
    <w:rsid w:val="000D08B8"/>
    <w:rsid w:val="000D0C2A"/>
    <w:rsid w:val="000D0D21"/>
    <w:rsid w:val="000D0DAA"/>
    <w:rsid w:val="000D0EA8"/>
    <w:rsid w:val="000D106E"/>
    <w:rsid w:val="000D10CE"/>
    <w:rsid w:val="000D151C"/>
    <w:rsid w:val="000D158B"/>
    <w:rsid w:val="000D180A"/>
    <w:rsid w:val="000D186E"/>
    <w:rsid w:val="000D1AA8"/>
    <w:rsid w:val="000D1C38"/>
    <w:rsid w:val="000D1C5B"/>
    <w:rsid w:val="000D1CEA"/>
    <w:rsid w:val="000D1D22"/>
    <w:rsid w:val="000D1D81"/>
    <w:rsid w:val="000D1F93"/>
    <w:rsid w:val="000D207C"/>
    <w:rsid w:val="000D24B5"/>
    <w:rsid w:val="000D2517"/>
    <w:rsid w:val="000D256F"/>
    <w:rsid w:val="000D25C5"/>
    <w:rsid w:val="000D28DA"/>
    <w:rsid w:val="000D2D57"/>
    <w:rsid w:val="000D2DBC"/>
    <w:rsid w:val="000D2E9D"/>
    <w:rsid w:val="000D2F5E"/>
    <w:rsid w:val="000D2F6A"/>
    <w:rsid w:val="000D2FDC"/>
    <w:rsid w:val="000D31E1"/>
    <w:rsid w:val="000D3391"/>
    <w:rsid w:val="000D3410"/>
    <w:rsid w:val="000D37D7"/>
    <w:rsid w:val="000D3800"/>
    <w:rsid w:val="000D383D"/>
    <w:rsid w:val="000D3A6E"/>
    <w:rsid w:val="000D3ACF"/>
    <w:rsid w:val="000D3AD7"/>
    <w:rsid w:val="000D3B15"/>
    <w:rsid w:val="000D3B43"/>
    <w:rsid w:val="000D3B9F"/>
    <w:rsid w:val="000D3F92"/>
    <w:rsid w:val="000D40D9"/>
    <w:rsid w:val="000D40DD"/>
    <w:rsid w:val="000D41EF"/>
    <w:rsid w:val="000D42CC"/>
    <w:rsid w:val="000D430B"/>
    <w:rsid w:val="000D435A"/>
    <w:rsid w:val="000D4366"/>
    <w:rsid w:val="000D456F"/>
    <w:rsid w:val="000D45DA"/>
    <w:rsid w:val="000D4637"/>
    <w:rsid w:val="000D4957"/>
    <w:rsid w:val="000D4B34"/>
    <w:rsid w:val="000D4CC1"/>
    <w:rsid w:val="000D4D0E"/>
    <w:rsid w:val="000D4D39"/>
    <w:rsid w:val="000D4F53"/>
    <w:rsid w:val="000D4F6E"/>
    <w:rsid w:val="000D4F6F"/>
    <w:rsid w:val="000D52EF"/>
    <w:rsid w:val="000D5334"/>
    <w:rsid w:val="000D53CD"/>
    <w:rsid w:val="000D54B1"/>
    <w:rsid w:val="000D5561"/>
    <w:rsid w:val="000D568B"/>
    <w:rsid w:val="000D592A"/>
    <w:rsid w:val="000D5A19"/>
    <w:rsid w:val="000D5A2E"/>
    <w:rsid w:val="000D5B1B"/>
    <w:rsid w:val="000D5B7E"/>
    <w:rsid w:val="000D5EDE"/>
    <w:rsid w:val="000D5F14"/>
    <w:rsid w:val="000D5FC3"/>
    <w:rsid w:val="000D60BC"/>
    <w:rsid w:val="000D61EA"/>
    <w:rsid w:val="000D63F6"/>
    <w:rsid w:val="000D6446"/>
    <w:rsid w:val="000D66DE"/>
    <w:rsid w:val="000D66EB"/>
    <w:rsid w:val="000D676F"/>
    <w:rsid w:val="000D69FF"/>
    <w:rsid w:val="000D6A83"/>
    <w:rsid w:val="000D6B83"/>
    <w:rsid w:val="000D6BFC"/>
    <w:rsid w:val="000D6D24"/>
    <w:rsid w:val="000D6F90"/>
    <w:rsid w:val="000D700E"/>
    <w:rsid w:val="000D7193"/>
    <w:rsid w:val="000D7328"/>
    <w:rsid w:val="000D7386"/>
    <w:rsid w:val="000D74D3"/>
    <w:rsid w:val="000D7680"/>
    <w:rsid w:val="000D7751"/>
    <w:rsid w:val="000D7852"/>
    <w:rsid w:val="000D788E"/>
    <w:rsid w:val="000D7994"/>
    <w:rsid w:val="000D7A07"/>
    <w:rsid w:val="000D7A52"/>
    <w:rsid w:val="000D7B2A"/>
    <w:rsid w:val="000D7D35"/>
    <w:rsid w:val="000D7EDD"/>
    <w:rsid w:val="000D7F3E"/>
    <w:rsid w:val="000E0254"/>
    <w:rsid w:val="000E0369"/>
    <w:rsid w:val="000E062B"/>
    <w:rsid w:val="000E076C"/>
    <w:rsid w:val="000E078E"/>
    <w:rsid w:val="000E09AF"/>
    <w:rsid w:val="000E0A89"/>
    <w:rsid w:val="000E0D09"/>
    <w:rsid w:val="000E0D58"/>
    <w:rsid w:val="000E0D78"/>
    <w:rsid w:val="000E0EA9"/>
    <w:rsid w:val="000E0F8B"/>
    <w:rsid w:val="000E1130"/>
    <w:rsid w:val="000E12D7"/>
    <w:rsid w:val="000E12E6"/>
    <w:rsid w:val="000E1378"/>
    <w:rsid w:val="000E13BE"/>
    <w:rsid w:val="000E145F"/>
    <w:rsid w:val="000E1580"/>
    <w:rsid w:val="000E1589"/>
    <w:rsid w:val="000E15D8"/>
    <w:rsid w:val="000E17FF"/>
    <w:rsid w:val="000E1ABB"/>
    <w:rsid w:val="000E1AE3"/>
    <w:rsid w:val="000E1AEA"/>
    <w:rsid w:val="000E1B0D"/>
    <w:rsid w:val="000E1B33"/>
    <w:rsid w:val="000E1B5F"/>
    <w:rsid w:val="000E1C5F"/>
    <w:rsid w:val="000E1D26"/>
    <w:rsid w:val="000E1DF0"/>
    <w:rsid w:val="000E1EDA"/>
    <w:rsid w:val="000E213E"/>
    <w:rsid w:val="000E2427"/>
    <w:rsid w:val="000E2592"/>
    <w:rsid w:val="000E2661"/>
    <w:rsid w:val="000E2671"/>
    <w:rsid w:val="000E27B1"/>
    <w:rsid w:val="000E2874"/>
    <w:rsid w:val="000E2A33"/>
    <w:rsid w:val="000E2B8C"/>
    <w:rsid w:val="000E2BC3"/>
    <w:rsid w:val="000E2C4F"/>
    <w:rsid w:val="000E2C96"/>
    <w:rsid w:val="000E2D52"/>
    <w:rsid w:val="000E2DF1"/>
    <w:rsid w:val="000E2E2F"/>
    <w:rsid w:val="000E2EAC"/>
    <w:rsid w:val="000E2EB8"/>
    <w:rsid w:val="000E30AA"/>
    <w:rsid w:val="000E30C3"/>
    <w:rsid w:val="000E3312"/>
    <w:rsid w:val="000E3327"/>
    <w:rsid w:val="000E333A"/>
    <w:rsid w:val="000E340C"/>
    <w:rsid w:val="000E3411"/>
    <w:rsid w:val="000E385B"/>
    <w:rsid w:val="000E393B"/>
    <w:rsid w:val="000E3B15"/>
    <w:rsid w:val="000E3D15"/>
    <w:rsid w:val="000E3E5B"/>
    <w:rsid w:val="000E4028"/>
    <w:rsid w:val="000E417E"/>
    <w:rsid w:val="000E464F"/>
    <w:rsid w:val="000E48BB"/>
    <w:rsid w:val="000E4B09"/>
    <w:rsid w:val="000E4B78"/>
    <w:rsid w:val="000E4E9E"/>
    <w:rsid w:val="000E4FF2"/>
    <w:rsid w:val="000E5235"/>
    <w:rsid w:val="000E52A1"/>
    <w:rsid w:val="000E54DF"/>
    <w:rsid w:val="000E550A"/>
    <w:rsid w:val="000E560F"/>
    <w:rsid w:val="000E5742"/>
    <w:rsid w:val="000E57CA"/>
    <w:rsid w:val="000E5AC9"/>
    <w:rsid w:val="000E5D03"/>
    <w:rsid w:val="000E5ED6"/>
    <w:rsid w:val="000E5F8B"/>
    <w:rsid w:val="000E6216"/>
    <w:rsid w:val="000E625D"/>
    <w:rsid w:val="000E63B5"/>
    <w:rsid w:val="000E6569"/>
    <w:rsid w:val="000E682C"/>
    <w:rsid w:val="000E68B7"/>
    <w:rsid w:val="000E693D"/>
    <w:rsid w:val="000E6A10"/>
    <w:rsid w:val="000E6BFE"/>
    <w:rsid w:val="000E6C14"/>
    <w:rsid w:val="000E6C86"/>
    <w:rsid w:val="000E7102"/>
    <w:rsid w:val="000E72C5"/>
    <w:rsid w:val="000E7500"/>
    <w:rsid w:val="000E752F"/>
    <w:rsid w:val="000E7544"/>
    <w:rsid w:val="000E7810"/>
    <w:rsid w:val="000E79BA"/>
    <w:rsid w:val="000E79F6"/>
    <w:rsid w:val="000E7D76"/>
    <w:rsid w:val="000E7DA3"/>
    <w:rsid w:val="000F0183"/>
    <w:rsid w:val="000F03E4"/>
    <w:rsid w:val="000F05BA"/>
    <w:rsid w:val="000F05E1"/>
    <w:rsid w:val="000F0751"/>
    <w:rsid w:val="000F09A0"/>
    <w:rsid w:val="000F0A28"/>
    <w:rsid w:val="000F0B4B"/>
    <w:rsid w:val="000F0DCD"/>
    <w:rsid w:val="000F1143"/>
    <w:rsid w:val="000F144E"/>
    <w:rsid w:val="000F147A"/>
    <w:rsid w:val="000F14D9"/>
    <w:rsid w:val="000F16B7"/>
    <w:rsid w:val="000F17AD"/>
    <w:rsid w:val="000F1806"/>
    <w:rsid w:val="000F1A87"/>
    <w:rsid w:val="000F1ADB"/>
    <w:rsid w:val="000F1AFC"/>
    <w:rsid w:val="000F1FD4"/>
    <w:rsid w:val="000F1FEE"/>
    <w:rsid w:val="000F2008"/>
    <w:rsid w:val="000F2018"/>
    <w:rsid w:val="000F20B1"/>
    <w:rsid w:val="000F211C"/>
    <w:rsid w:val="000F215C"/>
    <w:rsid w:val="000F22E3"/>
    <w:rsid w:val="000F2367"/>
    <w:rsid w:val="000F24BA"/>
    <w:rsid w:val="000F2649"/>
    <w:rsid w:val="000F26AA"/>
    <w:rsid w:val="000F2793"/>
    <w:rsid w:val="000F27C0"/>
    <w:rsid w:val="000F28E0"/>
    <w:rsid w:val="000F2929"/>
    <w:rsid w:val="000F2A12"/>
    <w:rsid w:val="000F2A96"/>
    <w:rsid w:val="000F2B9B"/>
    <w:rsid w:val="000F2BE3"/>
    <w:rsid w:val="000F2D4E"/>
    <w:rsid w:val="000F2EA9"/>
    <w:rsid w:val="000F2EE4"/>
    <w:rsid w:val="000F3013"/>
    <w:rsid w:val="000F30D5"/>
    <w:rsid w:val="000F3130"/>
    <w:rsid w:val="000F352B"/>
    <w:rsid w:val="000F3769"/>
    <w:rsid w:val="000F3829"/>
    <w:rsid w:val="000F3845"/>
    <w:rsid w:val="000F38D2"/>
    <w:rsid w:val="000F39F2"/>
    <w:rsid w:val="000F3A4D"/>
    <w:rsid w:val="000F3A55"/>
    <w:rsid w:val="000F3A6C"/>
    <w:rsid w:val="000F3B83"/>
    <w:rsid w:val="000F3C61"/>
    <w:rsid w:val="000F3CF6"/>
    <w:rsid w:val="000F3FC2"/>
    <w:rsid w:val="000F41BA"/>
    <w:rsid w:val="000F42FA"/>
    <w:rsid w:val="000F4650"/>
    <w:rsid w:val="000F4697"/>
    <w:rsid w:val="000F46BA"/>
    <w:rsid w:val="000F4783"/>
    <w:rsid w:val="000F4864"/>
    <w:rsid w:val="000F4908"/>
    <w:rsid w:val="000F4A85"/>
    <w:rsid w:val="000F4BF2"/>
    <w:rsid w:val="000F4C58"/>
    <w:rsid w:val="000F4CAC"/>
    <w:rsid w:val="000F4EF6"/>
    <w:rsid w:val="000F51CE"/>
    <w:rsid w:val="000F51F1"/>
    <w:rsid w:val="000F529E"/>
    <w:rsid w:val="000F52C1"/>
    <w:rsid w:val="000F5712"/>
    <w:rsid w:val="000F583A"/>
    <w:rsid w:val="000F58AE"/>
    <w:rsid w:val="000F595F"/>
    <w:rsid w:val="000F59E8"/>
    <w:rsid w:val="000F5AB4"/>
    <w:rsid w:val="000F5B05"/>
    <w:rsid w:val="000F5B09"/>
    <w:rsid w:val="000F5B9F"/>
    <w:rsid w:val="000F5D1F"/>
    <w:rsid w:val="000F5F1B"/>
    <w:rsid w:val="000F6074"/>
    <w:rsid w:val="000F61D9"/>
    <w:rsid w:val="000F61DB"/>
    <w:rsid w:val="000F62D3"/>
    <w:rsid w:val="000F63C1"/>
    <w:rsid w:val="000F6610"/>
    <w:rsid w:val="000F6655"/>
    <w:rsid w:val="000F66BC"/>
    <w:rsid w:val="000F670E"/>
    <w:rsid w:val="000F671F"/>
    <w:rsid w:val="000F6B7E"/>
    <w:rsid w:val="000F6BAC"/>
    <w:rsid w:val="000F6CBE"/>
    <w:rsid w:val="000F7015"/>
    <w:rsid w:val="000F7130"/>
    <w:rsid w:val="000F7187"/>
    <w:rsid w:val="000F7257"/>
    <w:rsid w:val="000F72C0"/>
    <w:rsid w:val="000F747F"/>
    <w:rsid w:val="000F74CD"/>
    <w:rsid w:val="000F76AC"/>
    <w:rsid w:val="000F7989"/>
    <w:rsid w:val="000F7A8E"/>
    <w:rsid w:val="000F7AAF"/>
    <w:rsid w:val="000F7BA0"/>
    <w:rsid w:val="00100106"/>
    <w:rsid w:val="00100110"/>
    <w:rsid w:val="001002CA"/>
    <w:rsid w:val="00100434"/>
    <w:rsid w:val="00100563"/>
    <w:rsid w:val="0010084C"/>
    <w:rsid w:val="001008E5"/>
    <w:rsid w:val="00100A18"/>
    <w:rsid w:val="00100AFF"/>
    <w:rsid w:val="00100C8F"/>
    <w:rsid w:val="001010B3"/>
    <w:rsid w:val="0010134F"/>
    <w:rsid w:val="00101383"/>
    <w:rsid w:val="00101C10"/>
    <w:rsid w:val="00101DA4"/>
    <w:rsid w:val="00101F69"/>
    <w:rsid w:val="00102115"/>
    <w:rsid w:val="00102133"/>
    <w:rsid w:val="00102210"/>
    <w:rsid w:val="001022FB"/>
    <w:rsid w:val="00102513"/>
    <w:rsid w:val="00102C7E"/>
    <w:rsid w:val="00103176"/>
    <w:rsid w:val="00103530"/>
    <w:rsid w:val="0010370D"/>
    <w:rsid w:val="00103778"/>
    <w:rsid w:val="00103B10"/>
    <w:rsid w:val="00103CB4"/>
    <w:rsid w:val="00103D5D"/>
    <w:rsid w:val="00104043"/>
    <w:rsid w:val="0010438E"/>
    <w:rsid w:val="001043C7"/>
    <w:rsid w:val="001043EA"/>
    <w:rsid w:val="00104487"/>
    <w:rsid w:val="00104720"/>
    <w:rsid w:val="00104756"/>
    <w:rsid w:val="001047CE"/>
    <w:rsid w:val="00104986"/>
    <w:rsid w:val="00104A89"/>
    <w:rsid w:val="00104B22"/>
    <w:rsid w:val="00104CA2"/>
    <w:rsid w:val="00104E12"/>
    <w:rsid w:val="00105422"/>
    <w:rsid w:val="001058DB"/>
    <w:rsid w:val="00105979"/>
    <w:rsid w:val="001059C0"/>
    <w:rsid w:val="00105BAA"/>
    <w:rsid w:val="00105BB7"/>
    <w:rsid w:val="00105DF4"/>
    <w:rsid w:val="00105E13"/>
    <w:rsid w:val="00105EBC"/>
    <w:rsid w:val="001060E8"/>
    <w:rsid w:val="001061A9"/>
    <w:rsid w:val="001063A5"/>
    <w:rsid w:val="0010643A"/>
    <w:rsid w:val="00106519"/>
    <w:rsid w:val="00106555"/>
    <w:rsid w:val="00106565"/>
    <w:rsid w:val="00106976"/>
    <w:rsid w:val="00106AD6"/>
    <w:rsid w:val="00106BF6"/>
    <w:rsid w:val="00106D19"/>
    <w:rsid w:val="00106EF1"/>
    <w:rsid w:val="00106F1C"/>
    <w:rsid w:val="00107066"/>
    <w:rsid w:val="00107145"/>
    <w:rsid w:val="00107175"/>
    <w:rsid w:val="001072BB"/>
    <w:rsid w:val="0010750E"/>
    <w:rsid w:val="00107559"/>
    <w:rsid w:val="001078C7"/>
    <w:rsid w:val="001079C4"/>
    <w:rsid w:val="00107BEC"/>
    <w:rsid w:val="00107FB9"/>
    <w:rsid w:val="001102ED"/>
    <w:rsid w:val="00110358"/>
    <w:rsid w:val="00110457"/>
    <w:rsid w:val="001105FD"/>
    <w:rsid w:val="0011060A"/>
    <w:rsid w:val="00110730"/>
    <w:rsid w:val="00110828"/>
    <w:rsid w:val="001109E1"/>
    <w:rsid w:val="00110C43"/>
    <w:rsid w:val="00110E67"/>
    <w:rsid w:val="0011120E"/>
    <w:rsid w:val="0011126C"/>
    <w:rsid w:val="0011132E"/>
    <w:rsid w:val="001113B8"/>
    <w:rsid w:val="00111731"/>
    <w:rsid w:val="00111A1E"/>
    <w:rsid w:val="00111BE2"/>
    <w:rsid w:val="00111D3C"/>
    <w:rsid w:val="00112288"/>
    <w:rsid w:val="0011258B"/>
    <w:rsid w:val="001126CB"/>
    <w:rsid w:val="001126D1"/>
    <w:rsid w:val="00112A81"/>
    <w:rsid w:val="00112C61"/>
    <w:rsid w:val="00112CBA"/>
    <w:rsid w:val="00112D8C"/>
    <w:rsid w:val="00112FDC"/>
    <w:rsid w:val="00112FF2"/>
    <w:rsid w:val="00113096"/>
    <w:rsid w:val="0011314B"/>
    <w:rsid w:val="00113295"/>
    <w:rsid w:val="0011332A"/>
    <w:rsid w:val="0011346D"/>
    <w:rsid w:val="001136BD"/>
    <w:rsid w:val="00113796"/>
    <w:rsid w:val="001137C9"/>
    <w:rsid w:val="001138DE"/>
    <w:rsid w:val="00113977"/>
    <w:rsid w:val="00113F39"/>
    <w:rsid w:val="001140F8"/>
    <w:rsid w:val="00114137"/>
    <w:rsid w:val="0011419D"/>
    <w:rsid w:val="0011422D"/>
    <w:rsid w:val="001142CC"/>
    <w:rsid w:val="001142F1"/>
    <w:rsid w:val="00114610"/>
    <w:rsid w:val="0011468B"/>
    <w:rsid w:val="0011468F"/>
    <w:rsid w:val="001147C3"/>
    <w:rsid w:val="001147F8"/>
    <w:rsid w:val="00114A49"/>
    <w:rsid w:val="00114B6F"/>
    <w:rsid w:val="00114F25"/>
    <w:rsid w:val="00114F40"/>
    <w:rsid w:val="001150A8"/>
    <w:rsid w:val="001152A2"/>
    <w:rsid w:val="00115409"/>
    <w:rsid w:val="00115627"/>
    <w:rsid w:val="0011574A"/>
    <w:rsid w:val="001157D4"/>
    <w:rsid w:val="00115836"/>
    <w:rsid w:val="00115946"/>
    <w:rsid w:val="00115E3E"/>
    <w:rsid w:val="0011600C"/>
    <w:rsid w:val="001162FD"/>
    <w:rsid w:val="00116321"/>
    <w:rsid w:val="00116327"/>
    <w:rsid w:val="001163A2"/>
    <w:rsid w:val="001168D1"/>
    <w:rsid w:val="001168D3"/>
    <w:rsid w:val="00116911"/>
    <w:rsid w:val="00116928"/>
    <w:rsid w:val="00116B49"/>
    <w:rsid w:val="00116E53"/>
    <w:rsid w:val="00116F21"/>
    <w:rsid w:val="00116F69"/>
    <w:rsid w:val="00116FD8"/>
    <w:rsid w:val="00116FF0"/>
    <w:rsid w:val="0011709A"/>
    <w:rsid w:val="0011713E"/>
    <w:rsid w:val="001174D5"/>
    <w:rsid w:val="001174ED"/>
    <w:rsid w:val="0011764D"/>
    <w:rsid w:val="001176BF"/>
    <w:rsid w:val="0011779B"/>
    <w:rsid w:val="00117899"/>
    <w:rsid w:val="001179F8"/>
    <w:rsid w:val="00117C08"/>
    <w:rsid w:val="00117DD7"/>
    <w:rsid w:val="00117E2E"/>
    <w:rsid w:val="00117ECF"/>
    <w:rsid w:val="00117F2D"/>
    <w:rsid w:val="0012007E"/>
    <w:rsid w:val="001202D2"/>
    <w:rsid w:val="00120558"/>
    <w:rsid w:val="001206AE"/>
    <w:rsid w:val="00120932"/>
    <w:rsid w:val="00120A01"/>
    <w:rsid w:val="00120C6E"/>
    <w:rsid w:val="00120DDB"/>
    <w:rsid w:val="00120FE3"/>
    <w:rsid w:val="001210A9"/>
    <w:rsid w:val="0012120B"/>
    <w:rsid w:val="001212C8"/>
    <w:rsid w:val="0012148A"/>
    <w:rsid w:val="001214B4"/>
    <w:rsid w:val="001216AC"/>
    <w:rsid w:val="001217C5"/>
    <w:rsid w:val="00121957"/>
    <w:rsid w:val="00121A3C"/>
    <w:rsid w:val="00121D3D"/>
    <w:rsid w:val="00121DD1"/>
    <w:rsid w:val="00121FCB"/>
    <w:rsid w:val="00121FF1"/>
    <w:rsid w:val="00122003"/>
    <w:rsid w:val="001220E1"/>
    <w:rsid w:val="0012211C"/>
    <w:rsid w:val="001221C6"/>
    <w:rsid w:val="001221FB"/>
    <w:rsid w:val="001222D1"/>
    <w:rsid w:val="00122347"/>
    <w:rsid w:val="00122442"/>
    <w:rsid w:val="0012258A"/>
    <w:rsid w:val="0012262F"/>
    <w:rsid w:val="0012268F"/>
    <w:rsid w:val="001229DF"/>
    <w:rsid w:val="00122AA5"/>
    <w:rsid w:val="00122C40"/>
    <w:rsid w:val="00122E19"/>
    <w:rsid w:val="00123071"/>
    <w:rsid w:val="0012314F"/>
    <w:rsid w:val="001231B5"/>
    <w:rsid w:val="001232F6"/>
    <w:rsid w:val="0012383B"/>
    <w:rsid w:val="00123A35"/>
    <w:rsid w:val="00123CB9"/>
    <w:rsid w:val="00123D9D"/>
    <w:rsid w:val="001242BC"/>
    <w:rsid w:val="00124413"/>
    <w:rsid w:val="00124447"/>
    <w:rsid w:val="001245EC"/>
    <w:rsid w:val="001246D8"/>
    <w:rsid w:val="00124AFE"/>
    <w:rsid w:val="00124C92"/>
    <w:rsid w:val="00124D6E"/>
    <w:rsid w:val="00124FE4"/>
    <w:rsid w:val="001250CF"/>
    <w:rsid w:val="00125184"/>
    <w:rsid w:val="00125251"/>
    <w:rsid w:val="0012525E"/>
    <w:rsid w:val="00125477"/>
    <w:rsid w:val="00125658"/>
    <w:rsid w:val="001257A0"/>
    <w:rsid w:val="00125895"/>
    <w:rsid w:val="001258E0"/>
    <w:rsid w:val="00125ABE"/>
    <w:rsid w:val="00125C7C"/>
    <w:rsid w:val="00125CFE"/>
    <w:rsid w:val="00125D93"/>
    <w:rsid w:val="00125E1C"/>
    <w:rsid w:val="00125E8C"/>
    <w:rsid w:val="00125EA1"/>
    <w:rsid w:val="00125FD6"/>
    <w:rsid w:val="001260B2"/>
    <w:rsid w:val="001260CF"/>
    <w:rsid w:val="00126193"/>
    <w:rsid w:val="0012639C"/>
    <w:rsid w:val="00126441"/>
    <w:rsid w:val="00126576"/>
    <w:rsid w:val="001265D9"/>
    <w:rsid w:val="00126911"/>
    <w:rsid w:val="00126982"/>
    <w:rsid w:val="00126995"/>
    <w:rsid w:val="001269F7"/>
    <w:rsid w:val="00126BA3"/>
    <w:rsid w:val="00126BFE"/>
    <w:rsid w:val="00126C4B"/>
    <w:rsid w:val="00126CC9"/>
    <w:rsid w:val="00126DC8"/>
    <w:rsid w:val="00126E87"/>
    <w:rsid w:val="00126EB5"/>
    <w:rsid w:val="0012708F"/>
    <w:rsid w:val="00127195"/>
    <w:rsid w:val="001271B4"/>
    <w:rsid w:val="001271E6"/>
    <w:rsid w:val="00127924"/>
    <w:rsid w:val="00127BC6"/>
    <w:rsid w:val="00127C1F"/>
    <w:rsid w:val="00127F24"/>
    <w:rsid w:val="00127FE5"/>
    <w:rsid w:val="00130075"/>
    <w:rsid w:val="00130216"/>
    <w:rsid w:val="0013034A"/>
    <w:rsid w:val="0013042A"/>
    <w:rsid w:val="00130448"/>
    <w:rsid w:val="00130485"/>
    <w:rsid w:val="0013048E"/>
    <w:rsid w:val="0013051E"/>
    <w:rsid w:val="00130563"/>
    <w:rsid w:val="0013059D"/>
    <w:rsid w:val="0013084A"/>
    <w:rsid w:val="00130853"/>
    <w:rsid w:val="001309CD"/>
    <w:rsid w:val="00130A91"/>
    <w:rsid w:val="00130ABB"/>
    <w:rsid w:val="00130B41"/>
    <w:rsid w:val="00130BED"/>
    <w:rsid w:val="00130C42"/>
    <w:rsid w:val="00130DC9"/>
    <w:rsid w:val="0013103D"/>
    <w:rsid w:val="00131241"/>
    <w:rsid w:val="0013130C"/>
    <w:rsid w:val="0013132A"/>
    <w:rsid w:val="00131348"/>
    <w:rsid w:val="001315B2"/>
    <w:rsid w:val="001315E1"/>
    <w:rsid w:val="001317D7"/>
    <w:rsid w:val="001318BE"/>
    <w:rsid w:val="0013190A"/>
    <w:rsid w:val="00131914"/>
    <w:rsid w:val="001319BC"/>
    <w:rsid w:val="00131F8B"/>
    <w:rsid w:val="001320F4"/>
    <w:rsid w:val="001321C3"/>
    <w:rsid w:val="00132279"/>
    <w:rsid w:val="0013237B"/>
    <w:rsid w:val="001323CD"/>
    <w:rsid w:val="00132AA0"/>
    <w:rsid w:val="00132BA3"/>
    <w:rsid w:val="00132E24"/>
    <w:rsid w:val="00132FF0"/>
    <w:rsid w:val="0013333A"/>
    <w:rsid w:val="00133851"/>
    <w:rsid w:val="00133872"/>
    <w:rsid w:val="001339EB"/>
    <w:rsid w:val="00133A67"/>
    <w:rsid w:val="00133CA8"/>
    <w:rsid w:val="001343B0"/>
    <w:rsid w:val="001343D7"/>
    <w:rsid w:val="0013445D"/>
    <w:rsid w:val="001344B6"/>
    <w:rsid w:val="001344CB"/>
    <w:rsid w:val="00134619"/>
    <w:rsid w:val="00134910"/>
    <w:rsid w:val="00134975"/>
    <w:rsid w:val="00134A09"/>
    <w:rsid w:val="00134B9D"/>
    <w:rsid w:val="00134EB1"/>
    <w:rsid w:val="00134F32"/>
    <w:rsid w:val="0013505D"/>
    <w:rsid w:val="001350F7"/>
    <w:rsid w:val="00135225"/>
    <w:rsid w:val="00135249"/>
    <w:rsid w:val="00135279"/>
    <w:rsid w:val="00135368"/>
    <w:rsid w:val="001356B3"/>
    <w:rsid w:val="001356FC"/>
    <w:rsid w:val="00135843"/>
    <w:rsid w:val="00135AD1"/>
    <w:rsid w:val="00135EF1"/>
    <w:rsid w:val="00135F6F"/>
    <w:rsid w:val="00136365"/>
    <w:rsid w:val="00136554"/>
    <w:rsid w:val="00136663"/>
    <w:rsid w:val="001367AA"/>
    <w:rsid w:val="00136A82"/>
    <w:rsid w:val="00136B02"/>
    <w:rsid w:val="00136E94"/>
    <w:rsid w:val="00136EA0"/>
    <w:rsid w:val="00136FB6"/>
    <w:rsid w:val="001370AA"/>
    <w:rsid w:val="00137203"/>
    <w:rsid w:val="001372DD"/>
    <w:rsid w:val="001372DF"/>
    <w:rsid w:val="001372EE"/>
    <w:rsid w:val="0013753F"/>
    <w:rsid w:val="0013780E"/>
    <w:rsid w:val="00137884"/>
    <w:rsid w:val="00137955"/>
    <w:rsid w:val="001379E7"/>
    <w:rsid w:val="00137B54"/>
    <w:rsid w:val="00137BAB"/>
    <w:rsid w:val="00137D62"/>
    <w:rsid w:val="00137DBE"/>
    <w:rsid w:val="00137E61"/>
    <w:rsid w:val="00140281"/>
    <w:rsid w:val="001404AC"/>
    <w:rsid w:val="00140AE0"/>
    <w:rsid w:val="00140CF3"/>
    <w:rsid w:val="00140D06"/>
    <w:rsid w:val="00140DC2"/>
    <w:rsid w:val="00140DF7"/>
    <w:rsid w:val="00140E24"/>
    <w:rsid w:val="001411B7"/>
    <w:rsid w:val="00141449"/>
    <w:rsid w:val="0014158C"/>
    <w:rsid w:val="0014173B"/>
    <w:rsid w:val="00141A0E"/>
    <w:rsid w:val="00141E3E"/>
    <w:rsid w:val="00141E7D"/>
    <w:rsid w:val="00142031"/>
    <w:rsid w:val="0014238B"/>
    <w:rsid w:val="001426BB"/>
    <w:rsid w:val="0014276B"/>
    <w:rsid w:val="00142774"/>
    <w:rsid w:val="001428EF"/>
    <w:rsid w:val="0014296E"/>
    <w:rsid w:val="001429A3"/>
    <w:rsid w:val="00142A91"/>
    <w:rsid w:val="00142BA9"/>
    <w:rsid w:val="00142DE7"/>
    <w:rsid w:val="00142EE3"/>
    <w:rsid w:val="00142FA5"/>
    <w:rsid w:val="00143409"/>
    <w:rsid w:val="00143464"/>
    <w:rsid w:val="00143659"/>
    <w:rsid w:val="001436D9"/>
    <w:rsid w:val="00143780"/>
    <w:rsid w:val="001438A1"/>
    <w:rsid w:val="00143C39"/>
    <w:rsid w:val="00143C70"/>
    <w:rsid w:val="00143EBA"/>
    <w:rsid w:val="00143F03"/>
    <w:rsid w:val="00144110"/>
    <w:rsid w:val="001442E3"/>
    <w:rsid w:val="00144306"/>
    <w:rsid w:val="00144312"/>
    <w:rsid w:val="00144567"/>
    <w:rsid w:val="001445A2"/>
    <w:rsid w:val="001446C9"/>
    <w:rsid w:val="0014474A"/>
    <w:rsid w:val="001448D7"/>
    <w:rsid w:val="00144A08"/>
    <w:rsid w:val="00144D54"/>
    <w:rsid w:val="00144EE0"/>
    <w:rsid w:val="00145168"/>
    <w:rsid w:val="001452BB"/>
    <w:rsid w:val="0014534A"/>
    <w:rsid w:val="00145358"/>
    <w:rsid w:val="00145958"/>
    <w:rsid w:val="00145A6A"/>
    <w:rsid w:val="00145E06"/>
    <w:rsid w:val="00145EFF"/>
    <w:rsid w:val="00146193"/>
    <w:rsid w:val="00146219"/>
    <w:rsid w:val="00146469"/>
    <w:rsid w:val="00146670"/>
    <w:rsid w:val="0014686F"/>
    <w:rsid w:val="00146A75"/>
    <w:rsid w:val="00146AE4"/>
    <w:rsid w:val="00146B8C"/>
    <w:rsid w:val="00146C0D"/>
    <w:rsid w:val="00146C1D"/>
    <w:rsid w:val="00146C58"/>
    <w:rsid w:val="00146E9A"/>
    <w:rsid w:val="00146F07"/>
    <w:rsid w:val="00146F5D"/>
    <w:rsid w:val="00146FAE"/>
    <w:rsid w:val="001470FF"/>
    <w:rsid w:val="001472E5"/>
    <w:rsid w:val="001474BD"/>
    <w:rsid w:val="0014751A"/>
    <w:rsid w:val="00147539"/>
    <w:rsid w:val="00147879"/>
    <w:rsid w:val="001478F8"/>
    <w:rsid w:val="00147BA8"/>
    <w:rsid w:val="00147C30"/>
    <w:rsid w:val="001501C6"/>
    <w:rsid w:val="00150480"/>
    <w:rsid w:val="00150567"/>
    <w:rsid w:val="001509A3"/>
    <w:rsid w:val="00150EC8"/>
    <w:rsid w:val="00151189"/>
    <w:rsid w:val="00151282"/>
    <w:rsid w:val="00151328"/>
    <w:rsid w:val="0015141F"/>
    <w:rsid w:val="0015148B"/>
    <w:rsid w:val="00151756"/>
    <w:rsid w:val="00151869"/>
    <w:rsid w:val="001518A1"/>
    <w:rsid w:val="00151941"/>
    <w:rsid w:val="00151B74"/>
    <w:rsid w:val="00151D3E"/>
    <w:rsid w:val="00151E19"/>
    <w:rsid w:val="00151EB1"/>
    <w:rsid w:val="00151F54"/>
    <w:rsid w:val="00152214"/>
    <w:rsid w:val="00152300"/>
    <w:rsid w:val="00152422"/>
    <w:rsid w:val="001524BD"/>
    <w:rsid w:val="00152519"/>
    <w:rsid w:val="00152538"/>
    <w:rsid w:val="00152973"/>
    <w:rsid w:val="00152A90"/>
    <w:rsid w:val="00152BFB"/>
    <w:rsid w:val="00152C5D"/>
    <w:rsid w:val="00152CA6"/>
    <w:rsid w:val="00152CB1"/>
    <w:rsid w:val="00153006"/>
    <w:rsid w:val="0015305A"/>
    <w:rsid w:val="0015312C"/>
    <w:rsid w:val="0015313A"/>
    <w:rsid w:val="00153175"/>
    <w:rsid w:val="0015335F"/>
    <w:rsid w:val="00153612"/>
    <w:rsid w:val="00153670"/>
    <w:rsid w:val="00153941"/>
    <w:rsid w:val="001539B9"/>
    <w:rsid w:val="00153A78"/>
    <w:rsid w:val="00153AB2"/>
    <w:rsid w:val="00153BD1"/>
    <w:rsid w:val="00153BF9"/>
    <w:rsid w:val="00153C6F"/>
    <w:rsid w:val="00153C87"/>
    <w:rsid w:val="00153E25"/>
    <w:rsid w:val="001541EA"/>
    <w:rsid w:val="0015433E"/>
    <w:rsid w:val="001543B7"/>
    <w:rsid w:val="00154661"/>
    <w:rsid w:val="0015478D"/>
    <w:rsid w:val="0015488D"/>
    <w:rsid w:val="00154D81"/>
    <w:rsid w:val="0015522B"/>
    <w:rsid w:val="0015523A"/>
    <w:rsid w:val="001552BA"/>
    <w:rsid w:val="00155358"/>
    <w:rsid w:val="001554B0"/>
    <w:rsid w:val="00155712"/>
    <w:rsid w:val="00155787"/>
    <w:rsid w:val="0015584E"/>
    <w:rsid w:val="00155913"/>
    <w:rsid w:val="00155973"/>
    <w:rsid w:val="00155C10"/>
    <w:rsid w:val="00155CF2"/>
    <w:rsid w:val="00155DC2"/>
    <w:rsid w:val="00155E5A"/>
    <w:rsid w:val="00155E72"/>
    <w:rsid w:val="001561BD"/>
    <w:rsid w:val="0015634B"/>
    <w:rsid w:val="0015644C"/>
    <w:rsid w:val="0015665F"/>
    <w:rsid w:val="00156782"/>
    <w:rsid w:val="00156812"/>
    <w:rsid w:val="0015687D"/>
    <w:rsid w:val="00156910"/>
    <w:rsid w:val="00156932"/>
    <w:rsid w:val="0015694B"/>
    <w:rsid w:val="00156A16"/>
    <w:rsid w:val="00156B79"/>
    <w:rsid w:val="00156B7A"/>
    <w:rsid w:val="00156B9B"/>
    <w:rsid w:val="00156C44"/>
    <w:rsid w:val="00156DEC"/>
    <w:rsid w:val="00156E01"/>
    <w:rsid w:val="00156E61"/>
    <w:rsid w:val="00156FBC"/>
    <w:rsid w:val="001571EA"/>
    <w:rsid w:val="00157217"/>
    <w:rsid w:val="00157273"/>
    <w:rsid w:val="001575FF"/>
    <w:rsid w:val="00157789"/>
    <w:rsid w:val="00157798"/>
    <w:rsid w:val="00157C34"/>
    <w:rsid w:val="00157C90"/>
    <w:rsid w:val="00157E6D"/>
    <w:rsid w:val="00157EC1"/>
    <w:rsid w:val="00160164"/>
    <w:rsid w:val="00160384"/>
    <w:rsid w:val="0016086E"/>
    <w:rsid w:val="00160934"/>
    <w:rsid w:val="00160C86"/>
    <w:rsid w:val="00160E6E"/>
    <w:rsid w:val="0016100C"/>
    <w:rsid w:val="0016102E"/>
    <w:rsid w:val="00161054"/>
    <w:rsid w:val="00161577"/>
    <w:rsid w:val="00161831"/>
    <w:rsid w:val="0016190E"/>
    <w:rsid w:val="00161A44"/>
    <w:rsid w:val="00161A81"/>
    <w:rsid w:val="00161C98"/>
    <w:rsid w:val="00161EC7"/>
    <w:rsid w:val="0016229B"/>
    <w:rsid w:val="00162312"/>
    <w:rsid w:val="001623D8"/>
    <w:rsid w:val="001624A9"/>
    <w:rsid w:val="00162571"/>
    <w:rsid w:val="0016273E"/>
    <w:rsid w:val="0016294E"/>
    <w:rsid w:val="001629B3"/>
    <w:rsid w:val="00162BE0"/>
    <w:rsid w:val="00162D83"/>
    <w:rsid w:val="00162DCF"/>
    <w:rsid w:val="00162E82"/>
    <w:rsid w:val="00162EE3"/>
    <w:rsid w:val="00162FE2"/>
    <w:rsid w:val="0016303F"/>
    <w:rsid w:val="00163046"/>
    <w:rsid w:val="001630A1"/>
    <w:rsid w:val="001630A5"/>
    <w:rsid w:val="00163348"/>
    <w:rsid w:val="0016342D"/>
    <w:rsid w:val="00163440"/>
    <w:rsid w:val="00163510"/>
    <w:rsid w:val="001636BE"/>
    <w:rsid w:val="001638F0"/>
    <w:rsid w:val="00163984"/>
    <w:rsid w:val="00163A9B"/>
    <w:rsid w:val="00163AEF"/>
    <w:rsid w:val="00163D47"/>
    <w:rsid w:val="00163DA4"/>
    <w:rsid w:val="00163FB5"/>
    <w:rsid w:val="0016408C"/>
    <w:rsid w:val="001641A7"/>
    <w:rsid w:val="001641C5"/>
    <w:rsid w:val="00164736"/>
    <w:rsid w:val="0016477F"/>
    <w:rsid w:val="00164CC3"/>
    <w:rsid w:val="00164EBD"/>
    <w:rsid w:val="00165114"/>
    <w:rsid w:val="0016522E"/>
    <w:rsid w:val="00165320"/>
    <w:rsid w:val="0016540F"/>
    <w:rsid w:val="0016552D"/>
    <w:rsid w:val="00165660"/>
    <w:rsid w:val="00165703"/>
    <w:rsid w:val="001659CC"/>
    <w:rsid w:val="00165AB0"/>
    <w:rsid w:val="00165C9D"/>
    <w:rsid w:val="00165CD1"/>
    <w:rsid w:val="00165DC1"/>
    <w:rsid w:val="00165EC3"/>
    <w:rsid w:val="00165FAC"/>
    <w:rsid w:val="001661B0"/>
    <w:rsid w:val="0016643C"/>
    <w:rsid w:val="00166461"/>
    <w:rsid w:val="00166737"/>
    <w:rsid w:val="001668EC"/>
    <w:rsid w:val="001668FF"/>
    <w:rsid w:val="00166B12"/>
    <w:rsid w:val="00166C01"/>
    <w:rsid w:val="00166E61"/>
    <w:rsid w:val="00166F10"/>
    <w:rsid w:val="001671DD"/>
    <w:rsid w:val="001673F1"/>
    <w:rsid w:val="001676FE"/>
    <w:rsid w:val="001679EC"/>
    <w:rsid w:val="00167A6D"/>
    <w:rsid w:val="00167AD3"/>
    <w:rsid w:val="00167CC9"/>
    <w:rsid w:val="00167CCA"/>
    <w:rsid w:val="00167E5A"/>
    <w:rsid w:val="00167EAA"/>
    <w:rsid w:val="00167F73"/>
    <w:rsid w:val="001700C4"/>
    <w:rsid w:val="00170228"/>
    <w:rsid w:val="00170268"/>
    <w:rsid w:val="00170477"/>
    <w:rsid w:val="0017050C"/>
    <w:rsid w:val="001706CA"/>
    <w:rsid w:val="00170AC3"/>
    <w:rsid w:val="00170BD7"/>
    <w:rsid w:val="00170C34"/>
    <w:rsid w:val="00170CDD"/>
    <w:rsid w:val="00170DFF"/>
    <w:rsid w:val="00170FAE"/>
    <w:rsid w:val="0017101F"/>
    <w:rsid w:val="00171040"/>
    <w:rsid w:val="001713A1"/>
    <w:rsid w:val="001717DC"/>
    <w:rsid w:val="00171824"/>
    <w:rsid w:val="001718EF"/>
    <w:rsid w:val="00171BA9"/>
    <w:rsid w:val="00171F64"/>
    <w:rsid w:val="001720C3"/>
    <w:rsid w:val="001722F4"/>
    <w:rsid w:val="00172394"/>
    <w:rsid w:val="001725C2"/>
    <w:rsid w:val="0017293B"/>
    <w:rsid w:val="00172A4E"/>
    <w:rsid w:val="00172B9E"/>
    <w:rsid w:val="00172E21"/>
    <w:rsid w:val="00173228"/>
    <w:rsid w:val="00173347"/>
    <w:rsid w:val="001733C2"/>
    <w:rsid w:val="0017342E"/>
    <w:rsid w:val="001734B7"/>
    <w:rsid w:val="00173626"/>
    <w:rsid w:val="001736DC"/>
    <w:rsid w:val="00173767"/>
    <w:rsid w:val="00173884"/>
    <w:rsid w:val="00173986"/>
    <w:rsid w:val="00173A7F"/>
    <w:rsid w:val="00173CC9"/>
    <w:rsid w:val="00173D10"/>
    <w:rsid w:val="00173D7C"/>
    <w:rsid w:val="00173E0D"/>
    <w:rsid w:val="00173E25"/>
    <w:rsid w:val="00173F54"/>
    <w:rsid w:val="00174042"/>
    <w:rsid w:val="0017412D"/>
    <w:rsid w:val="0017422B"/>
    <w:rsid w:val="00174392"/>
    <w:rsid w:val="00174638"/>
    <w:rsid w:val="00174777"/>
    <w:rsid w:val="001748ED"/>
    <w:rsid w:val="00174A55"/>
    <w:rsid w:val="00174B14"/>
    <w:rsid w:val="00174EA4"/>
    <w:rsid w:val="00175297"/>
    <w:rsid w:val="00175538"/>
    <w:rsid w:val="0017559A"/>
    <w:rsid w:val="001755DA"/>
    <w:rsid w:val="001756CD"/>
    <w:rsid w:val="001757D2"/>
    <w:rsid w:val="00175B14"/>
    <w:rsid w:val="00175E12"/>
    <w:rsid w:val="001760B8"/>
    <w:rsid w:val="001762BE"/>
    <w:rsid w:val="001762E7"/>
    <w:rsid w:val="00176565"/>
    <w:rsid w:val="0017666E"/>
    <w:rsid w:val="00176789"/>
    <w:rsid w:val="0017684D"/>
    <w:rsid w:val="001769BB"/>
    <w:rsid w:val="00176A71"/>
    <w:rsid w:val="00176B06"/>
    <w:rsid w:val="00176C28"/>
    <w:rsid w:val="00176D38"/>
    <w:rsid w:val="00176EE3"/>
    <w:rsid w:val="0017722E"/>
    <w:rsid w:val="00177301"/>
    <w:rsid w:val="0017743F"/>
    <w:rsid w:val="001775E3"/>
    <w:rsid w:val="00177633"/>
    <w:rsid w:val="00177646"/>
    <w:rsid w:val="001777A2"/>
    <w:rsid w:val="0017788B"/>
    <w:rsid w:val="00177944"/>
    <w:rsid w:val="00177A40"/>
    <w:rsid w:val="00177B9F"/>
    <w:rsid w:val="00177CC8"/>
    <w:rsid w:val="00177CE2"/>
    <w:rsid w:val="00177FAE"/>
    <w:rsid w:val="001804D8"/>
    <w:rsid w:val="001808E9"/>
    <w:rsid w:val="001809BB"/>
    <w:rsid w:val="00180BD2"/>
    <w:rsid w:val="0018101A"/>
    <w:rsid w:val="001810B6"/>
    <w:rsid w:val="00181212"/>
    <w:rsid w:val="00181539"/>
    <w:rsid w:val="00181684"/>
    <w:rsid w:val="00181848"/>
    <w:rsid w:val="00181A48"/>
    <w:rsid w:val="00181C83"/>
    <w:rsid w:val="00181CBD"/>
    <w:rsid w:val="00181D9A"/>
    <w:rsid w:val="00181E06"/>
    <w:rsid w:val="00181ED5"/>
    <w:rsid w:val="001821AB"/>
    <w:rsid w:val="001821EE"/>
    <w:rsid w:val="00182274"/>
    <w:rsid w:val="001823E8"/>
    <w:rsid w:val="00182543"/>
    <w:rsid w:val="001827E5"/>
    <w:rsid w:val="001827ED"/>
    <w:rsid w:val="00182818"/>
    <w:rsid w:val="00182833"/>
    <w:rsid w:val="00182988"/>
    <w:rsid w:val="00182C17"/>
    <w:rsid w:val="00182D74"/>
    <w:rsid w:val="00182D76"/>
    <w:rsid w:val="00182F34"/>
    <w:rsid w:val="00183095"/>
    <w:rsid w:val="001831CF"/>
    <w:rsid w:val="00183566"/>
    <w:rsid w:val="00183672"/>
    <w:rsid w:val="001837E9"/>
    <w:rsid w:val="001838F3"/>
    <w:rsid w:val="00183941"/>
    <w:rsid w:val="00183BD0"/>
    <w:rsid w:val="00183C1F"/>
    <w:rsid w:val="00183D2A"/>
    <w:rsid w:val="00183ECD"/>
    <w:rsid w:val="00183EE8"/>
    <w:rsid w:val="0018400E"/>
    <w:rsid w:val="001840A7"/>
    <w:rsid w:val="001841A9"/>
    <w:rsid w:val="00184210"/>
    <w:rsid w:val="001843D2"/>
    <w:rsid w:val="001843E9"/>
    <w:rsid w:val="001843EB"/>
    <w:rsid w:val="001844BE"/>
    <w:rsid w:val="001845D7"/>
    <w:rsid w:val="00184695"/>
    <w:rsid w:val="001846BB"/>
    <w:rsid w:val="00184760"/>
    <w:rsid w:val="001848BB"/>
    <w:rsid w:val="00184914"/>
    <w:rsid w:val="00184E7E"/>
    <w:rsid w:val="00184E81"/>
    <w:rsid w:val="00184E91"/>
    <w:rsid w:val="00184F28"/>
    <w:rsid w:val="00184FB3"/>
    <w:rsid w:val="00185111"/>
    <w:rsid w:val="001851A3"/>
    <w:rsid w:val="001851D1"/>
    <w:rsid w:val="001853DB"/>
    <w:rsid w:val="001857B8"/>
    <w:rsid w:val="00185861"/>
    <w:rsid w:val="0018596E"/>
    <w:rsid w:val="001859EC"/>
    <w:rsid w:val="00185C9A"/>
    <w:rsid w:val="00185F3B"/>
    <w:rsid w:val="00186112"/>
    <w:rsid w:val="00186322"/>
    <w:rsid w:val="00186422"/>
    <w:rsid w:val="00186631"/>
    <w:rsid w:val="0018679F"/>
    <w:rsid w:val="001867AC"/>
    <w:rsid w:val="00186908"/>
    <w:rsid w:val="00186920"/>
    <w:rsid w:val="00186985"/>
    <w:rsid w:val="00186FDA"/>
    <w:rsid w:val="001871CB"/>
    <w:rsid w:val="00187396"/>
    <w:rsid w:val="00187492"/>
    <w:rsid w:val="0018774C"/>
    <w:rsid w:val="00187A8E"/>
    <w:rsid w:val="00187B63"/>
    <w:rsid w:val="00187D1D"/>
    <w:rsid w:val="00187ECB"/>
    <w:rsid w:val="00187FA8"/>
    <w:rsid w:val="00190171"/>
    <w:rsid w:val="00190308"/>
    <w:rsid w:val="00190609"/>
    <w:rsid w:val="00190830"/>
    <w:rsid w:val="001908C4"/>
    <w:rsid w:val="001908DD"/>
    <w:rsid w:val="00190AD0"/>
    <w:rsid w:val="00190B8C"/>
    <w:rsid w:val="00190C7B"/>
    <w:rsid w:val="00190F25"/>
    <w:rsid w:val="00191046"/>
    <w:rsid w:val="001910F6"/>
    <w:rsid w:val="00191133"/>
    <w:rsid w:val="00191204"/>
    <w:rsid w:val="0019123C"/>
    <w:rsid w:val="0019127B"/>
    <w:rsid w:val="00191285"/>
    <w:rsid w:val="00191300"/>
    <w:rsid w:val="00191357"/>
    <w:rsid w:val="001913F4"/>
    <w:rsid w:val="0019149D"/>
    <w:rsid w:val="001916DF"/>
    <w:rsid w:val="001916E3"/>
    <w:rsid w:val="001916F6"/>
    <w:rsid w:val="00191D49"/>
    <w:rsid w:val="00191F15"/>
    <w:rsid w:val="00191F63"/>
    <w:rsid w:val="00191F8B"/>
    <w:rsid w:val="00192353"/>
    <w:rsid w:val="00192471"/>
    <w:rsid w:val="00192625"/>
    <w:rsid w:val="00192832"/>
    <w:rsid w:val="00192834"/>
    <w:rsid w:val="00192928"/>
    <w:rsid w:val="00192E72"/>
    <w:rsid w:val="00192ECE"/>
    <w:rsid w:val="001933B3"/>
    <w:rsid w:val="001933FA"/>
    <w:rsid w:val="00193560"/>
    <w:rsid w:val="001935F5"/>
    <w:rsid w:val="00193745"/>
    <w:rsid w:val="001938DA"/>
    <w:rsid w:val="00193954"/>
    <w:rsid w:val="00193A11"/>
    <w:rsid w:val="00193CA3"/>
    <w:rsid w:val="00193F33"/>
    <w:rsid w:val="00193F39"/>
    <w:rsid w:val="00194005"/>
    <w:rsid w:val="00194286"/>
    <w:rsid w:val="00194288"/>
    <w:rsid w:val="001944A2"/>
    <w:rsid w:val="00194686"/>
    <w:rsid w:val="00194795"/>
    <w:rsid w:val="001949A1"/>
    <w:rsid w:val="00194A3F"/>
    <w:rsid w:val="00194A6F"/>
    <w:rsid w:val="00194AD1"/>
    <w:rsid w:val="00194BAA"/>
    <w:rsid w:val="00194C17"/>
    <w:rsid w:val="00194C51"/>
    <w:rsid w:val="00194DBF"/>
    <w:rsid w:val="00194EBA"/>
    <w:rsid w:val="00194F1D"/>
    <w:rsid w:val="00194FC7"/>
    <w:rsid w:val="0019532B"/>
    <w:rsid w:val="00195354"/>
    <w:rsid w:val="0019566E"/>
    <w:rsid w:val="001956D1"/>
    <w:rsid w:val="00195700"/>
    <w:rsid w:val="00195AC2"/>
    <w:rsid w:val="00195B31"/>
    <w:rsid w:val="00195C58"/>
    <w:rsid w:val="00195E59"/>
    <w:rsid w:val="00195E9B"/>
    <w:rsid w:val="00196227"/>
    <w:rsid w:val="0019644A"/>
    <w:rsid w:val="001964A9"/>
    <w:rsid w:val="00196923"/>
    <w:rsid w:val="0019698E"/>
    <w:rsid w:val="00196BAF"/>
    <w:rsid w:val="00196DEB"/>
    <w:rsid w:val="00196F16"/>
    <w:rsid w:val="001970C4"/>
    <w:rsid w:val="00197347"/>
    <w:rsid w:val="00197444"/>
    <w:rsid w:val="00197475"/>
    <w:rsid w:val="001976A7"/>
    <w:rsid w:val="00197795"/>
    <w:rsid w:val="001977EF"/>
    <w:rsid w:val="00197A22"/>
    <w:rsid w:val="00197BB2"/>
    <w:rsid w:val="00197D8D"/>
    <w:rsid w:val="00197DFB"/>
    <w:rsid w:val="00197F36"/>
    <w:rsid w:val="001A0092"/>
    <w:rsid w:val="001A009E"/>
    <w:rsid w:val="001A0118"/>
    <w:rsid w:val="001A0195"/>
    <w:rsid w:val="001A01CB"/>
    <w:rsid w:val="001A01EA"/>
    <w:rsid w:val="001A0207"/>
    <w:rsid w:val="001A02F5"/>
    <w:rsid w:val="001A0515"/>
    <w:rsid w:val="001A0636"/>
    <w:rsid w:val="001A06C3"/>
    <w:rsid w:val="001A08E8"/>
    <w:rsid w:val="001A0937"/>
    <w:rsid w:val="001A0B31"/>
    <w:rsid w:val="001A0BD5"/>
    <w:rsid w:val="001A0C0C"/>
    <w:rsid w:val="001A0E26"/>
    <w:rsid w:val="001A0F5A"/>
    <w:rsid w:val="001A0FFC"/>
    <w:rsid w:val="001A10D7"/>
    <w:rsid w:val="001A1112"/>
    <w:rsid w:val="001A11D1"/>
    <w:rsid w:val="001A11FC"/>
    <w:rsid w:val="001A130F"/>
    <w:rsid w:val="001A1413"/>
    <w:rsid w:val="001A142F"/>
    <w:rsid w:val="001A15D5"/>
    <w:rsid w:val="001A168F"/>
    <w:rsid w:val="001A16FB"/>
    <w:rsid w:val="001A196D"/>
    <w:rsid w:val="001A19FF"/>
    <w:rsid w:val="001A1B80"/>
    <w:rsid w:val="001A1C12"/>
    <w:rsid w:val="001A2273"/>
    <w:rsid w:val="001A22F8"/>
    <w:rsid w:val="001A2304"/>
    <w:rsid w:val="001A2372"/>
    <w:rsid w:val="001A2539"/>
    <w:rsid w:val="001A2AF8"/>
    <w:rsid w:val="001A2BB5"/>
    <w:rsid w:val="001A2C61"/>
    <w:rsid w:val="001A2E5A"/>
    <w:rsid w:val="001A2E71"/>
    <w:rsid w:val="001A2F08"/>
    <w:rsid w:val="001A2FFC"/>
    <w:rsid w:val="001A30FA"/>
    <w:rsid w:val="001A3244"/>
    <w:rsid w:val="001A34D0"/>
    <w:rsid w:val="001A35E6"/>
    <w:rsid w:val="001A37CF"/>
    <w:rsid w:val="001A3888"/>
    <w:rsid w:val="001A38EC"/>
    <w:rsid w:val="001A3A3C"/>
    <w:rsid w:val="001A3A71"/>
    <w:rsid w:val="001A3A76"/>
    <w:rsid w:val="001A3C84"/>
    <w:rsid w:val="001A3D08"/>
    <w:rsid w:val="001A3D43"/>
    <w:rsid w:val="001A3E0F"/>
    <w:rsid w:val="001A3E21"/>
    <w:rsid w:val="001A3E24"/>
    <w:rsid w:val="001A4308"/>
    <w:rsid w:val="001A43A8"/>
    <w:rsid w:val="001A43A9"/>
    <w:rsid w:val="001A44A4"/>
    <w:rsid w:val="001A4606"/>
    <w:rsid w:val="001A460F"/>
    <w:rsid w:val="001A474B"/>
    <w:rsid w:val="001A47BD"/>
    <w:rsid w:val="001A48D0"/>
    <w:rsid w:val="001A4D76"/>
    <w:rsid w:val="001A4F64"/>
    <w:rsid w:val="001A503F"/>
    <w:rsid w:val="001A5041"/>
    <w:rsid w:val="001A50C2"/>
    <w:rsid w:val="001A5163"/>
    <w:rsid w:val="001A544D"/>
    <w:rsid w:val="001A5492"/>
    <w:rsid w:val="001A54E7"/>
    <w:rsid w:val="001A54EF"/>
    <w:rsid w:val="001A5557"/>
    <w:rsid w:val="001A57C6"/>
    <w:rsid w:val="001A57EA"/>
    <w:rsid w:val="001A5841"/>
    <w:rsid w:val="001A58E2"/>
    <w:rsid w:val="001A598A"/>
    <w:rsid w:val="001A59DA"/>
    <w:rsid w:val="001A5B76"/>
    <w:rsid w:val="001A5D7A"/>
    <w:rsid w:val="001A5E26"/>
    <w:rsid w:val="001A5FE4"/>
    <w:rsid w:val="001A637B"/>
    <w:rsid w:val="001A6556"/>
    <w:rsid w:val="001A6626"/>
    <w:rsid w:val="001A67BC"/>
    <w:rsid w:val="001A699E"/>
    <w:rsid w:val="001A69F3"/>
    <w:rsid w:val="001A6A43"/>
    <w:rsid w:val="001A6A81"/>
    <w:rsid w:val="001A6BCC"/>
    <w:rsid w:val="001A6BDF"/>
    <w:rsid w:val="001A6CBB"/>
    <w:rsid w:val="001A6D1D"/>
    <w:rsid w:val="001A6D3C"/>
    <w:rsid w:val="001A6EA7"/>
    <w:rsid w:val="001A70C6"/>
    <w:rsid w:val="001A7253"/>
    <w:rsid w:val="001A72CE"/>
    <w:rsid w:val="001A7378"/>
    <w:rsid w:val="001A7408"/>
    <w:rsid w:val="001A75E3"/>
    <w:rsid w:val="001A7614"/>
    <w:rsid w:val="001A76E5"/>
    <w:rsid w:val="001A772E"/>
    <w:rsid w:val="001A7807"/>
    <w:rsid w:val="001A7993"/>
    <w:rsid w:val="001A7A1A"/>
    <w:rsid w:val="001A7B77"/>
    <w:rsid w:val="001A7C50"/>
    <w:rsid w:val="001A7C92"/>
    <w:rsid w:val="001A7CF0"/>
    <w:rsid w:val="001A7D16"/>
    <w:rsid w:val="001A7D1B"/>
    <w:rsid w:val="001A7F98"/>
    <w:rsid w:val="001B012A"/>
    <w:rsid w:val="001B026A"/>
    <w:rsid w:val="001B0779"/>
    <w:rsid w:val="001B081C"/>
    <w:rsid w:val="001B0961"/>
    <w:rsid w:val="001B0AC8"/>
    <w:rsid w:val="001B0B9C"/>
    <w:rsid w:val="001B0CB4"/>
    <w:rsid w:val="001B0D62"/>
    <w:rsid w:val="001B0D75"/>
    <w:rsid w:val="001B0E83"/>
    <w:rsid w:val="001B11CC"/>
    <w:rsid w:val="001B1291"/>
    <w:rsid w:val="001B14DA"/>
    <w:rsid w:val="001B1721"/>
    <w:rsid w:val="001B1795"/>
    <w:rsid w:val="001B196B"/>
    <w:rsid w:val="001B1A37"/>
    <w:rsid w:val="001B1E88"/>
    <w:rsid w:val="001B1E93"/>
    <w:rsid w:val="001B1EFB"/>
    <w:rsid w:val="001B20F0"/>
    <w:rsid w:val="001B21E8"/>
    <w:rsid w:val="001B2357"/>
    <w:rsid w:val="001B237E"/>
    <w:rsid w:val="001B23E4"/>
    <w:rsid w:val="001B242E"/>
    <w:rsid w:val="001B257E"/>
    <w:rsid w:val="001B259B"/>
    <w:rsid w:val="001B263D"/>
    <w:rsid w:val="001B272C"/>
    <w:rsid w:val="001B277C"/>
    <w:rsid w:val="001B2859"/>
    <w:rsid w:val="001B2A55"/>
    <w:rsid w:val="001B2A8E"/>
    <w:rsid w:val="001B2AC1"/>
    <w:rsid w:val="001B2D38"/>
    <w:rsid w:val="001B2DB0"/>
    <w:rsid w:val="001B2DBC"/>
    <w:rsid w:val="001B2FDC"/>
    <w:rsid w:val="001B30FD"/>
    <w:rsid w:val="001B3155"/>
    <w:rsid w:val="001B3173"/>
    <w:rsid w:val="001B3296"/>
    <w:rsid w:val="001B33A8"/>
    <w:rsid w:val="001B3472"/>
    <w:rsid w:val="001B36E6"/>
    <w:rsid w:val="001B37A2"/>
    <w:rsid w:val="001B3826"/>
    <w:rsid w:val="001B388B"/>
    <w:rsid w:val="001B3989"/>
    <w:rsid w:val="001B3BC8"/>
    <w:rsid w:val="001B3C9A"/>
    <w:rsid w:val="001B3E4D"/>
    <w:rsid w:val="001B3E8F"/>
    <w:rsid w:val="001B3FCE"/>
    <w:rsid w:val="001B4080"/>
    <w:rsid w:val="001B411B"/>
    <w:rsid w:val="001B4120"/>
    <w:rsid w:val="001B41B3"/>
    <w:rsid w:val="001B420D"/>
    <w:rsid w:val="001B42C2"/>
    <w:rsid w:val="001B4449"/>
    <w:rsid w:val="001B4493"/>
    <w:rsid w:val="001B44C6"/>
    <w:rsid w:val="001B4649"/>
    <w:rsid w:val="001B4658"/>
    <w:rsid w:val="001B4762"/>
    <w:rsid w:val="001B482A"/>
    <w:rsid w:val="001B482D"/>
    <w:rsid w:val="001B490E"/>
    <w:rsid w:val="001B4C77"/>
    <w:rsid w:val="001B4C90"/>
    <w:rsid w:val="001B4F4F"/>
    <w:rsid w:val="001B5001"/>
    <w:rsid w:val="001B523E"/>
    <w:rsid w:val="001B53E4"/>
    <w:rsid w:val="001B5671"/>
    <w:rsid w:val="001B56BF"/>
    <w:rsid w:val="001B5786"/>
    <w:rsid w:val="001B589D"/>
    <w:rsid w:val="001B5C9B"/>
    <w:rsid w:val="001B5F2B"/>
    <w:rsid w:val="001B5F57"/>
    <w:rsid w:val="001B6296"/>
    <w:rsid w:val="001B6433"/>
    <w:rsid w:val="001B6602"/>
    <w:rsid w:val="001B67C4"/>
    <w:rsid w:val="001B6881"/>
    <w:rsid w:val="001B68E8"/>
    <w:rsid w:val="001B6A6F"/>
    <w:rsid w:val="001B6B77"/>
    <w:rsid w:val="001B6BBC"/>
    <w:rsid w:val="001B6C12"/>
    <w:rsid w:val="001B6C7D"/>
    <w:rsid w:val="001B6E11"/>
    <w:rsid w:val="001B6FE5"/>
    <w:rsid w:val="001B706A"/>
    <w:rsid w:val="001B70FA"/>
    <w:rsid w:val="001B7183"/>
    <w:rsid w:val="001B719F"/>
    <w:rsid w:val="001B72B9"/>
    <w:rsid w:val="001B74C3"/>
    <w:rsid w:val="001B766C"/>
    <w:rsid w:val="001B77A1"/>
    <w:rsid w:val="001B780E"/>
    <w:rsid w:val="001B7841"/>
    <w:rsid w:val="001B792A"/>
    <w:rsid w:val="001B7BFF"/>
    <w:rsid w:val="001B7C07"/>
    <w:rsid w:val="001B7C12"/>
    <w:rsid w:val="001B7D1A"/>
    <w:rsid w:val="001B7DD3"/>
    <w:rsid w:val="001B7F35"/>
    <w:rsid w:val="001B7FC0"/>
    <w:rsid w:val="001C00DD"/>
    <w:rsid w:val="001C01FC"/>
    <w:rsid w:val="001C0301"/>
    <w:rsid w:val="001C037C"/>
    <w:rsid w:val="001C039F"/>
    <w:rsid w:val="001C03A8"/>
    <w:rsid w:val="001C0412"/>
    <w:rsid w:val="001C0457"/>
    <w:rsid w:val="001C0784"/>
    <w:rsid w:val="001C0858"/>
    <w:rsid w:val="001C08C0"/>
    <w:rsid w:val="001C0928"/>
    <w:rsid w:val="001C09A9"/>
    <w:rsid w:val="001C0AAF"/>
    <w:rsid w:val="001C0CEC"/>
    <w:rsid w:val="001C0E27"/>
    <w:rsid w:val="001C0F9B"/>
    <w:rsid w:val="001C10BF"/>
    <w:rsid w:val="001C120A"/>
    <w:rsid w:val="001C18DC"/>
    <w:rsid w:val="001C198D"/>
    <w:rsid w:val="001C1A2F"/>
    <w:rsid w:val="001C1B20"/>
    <w:rsid w:val="001C1BBD"/>
    <w:rsid w:val="001C1BF8"/>
    <w:rsid w:val="001C1C0D"/>
    <w:rsid w:val="001C1C32"/>
    <w:rsid w:val="001C1D65"/>
    <w:rsid w:val="001C1F3D"/>
    <w:rsid w:val="001C1FCD"/>
    <w:rsid w:val="001C200A"/>
    <w:rsid w:val="001C21C4"/>
    <w:rsid w:val="001C22CB"/>
    <w:rsid w:val="001C22E1"/>
    <w:rsid w:val="001C247B"/>
    <w:rsid w:val="001C2506"/>
    <w:rsid w:val="001C25CE"/>
    <w:rsid w:val="001C2615"/>
    <w:rsid w:val="001C287E"/>
    <w:rsid w:val="001C29AC"/>
    <w:rsid w:val="001C2A55"/>
    <w:rsid w:val="001C2B88"/>
    <w:rsid w:val="001C2BE8"/>
    <w:rsid w:val="001C2C28"/>
    <w:rsid w:val="001C2C51"/>
    <w:rsid w:val="001C2F77"/>
    <w:rsid w:val="001C3075"/>
    <w:rsid w:val="001C312D"/>
    <w:rsid w:val="001C3182"/>
    <w:rsid w:val="001C320C"/>
    <w:rsid w:val="001C3442"/>
    <w:rsid w:val="001C353A"/>
    <w:rsid w:val="001C37D7"/>
    <w:rsid w:val="001C3867"/>
    <w:rsid w:val="001C3BE2"/>
    <w:rsid w:val="001C3F44"/>
    <w:rsid w:val="001C40B2"/>
    <w:rsid w:val="001C4434"/>
    <w:rsid w:val="001C4451"/>
    <w:rsid w:val="001C4460"/>
    <w:rsid w:val="001C4472"/>
    <w:rsid w:val="001C456A"/>
    <w:rsid w:val="001C45CC"/>
    <w:rsid w:val="001C4640"/>
    <w:rsid w:val="001C46C2"/>
    <w:rsid w:val="001C4936"/>
    <w:rsid w:val="001C495E"/>
    <w:rsid w:val="001C499E"/>
    <w:rsid w:val="001C49E7"/>
    <w:rsid w:val="001C4EA8"/>
    <w:rsid w:val="001C4FA5"/>
    <w:rsid w:val="001C510B"/>
    <w:rsid w:val="001C5110"/>
    <w:rsid w:val="001C5121"/>
    <w:rsid w:val="001C5252"/>
    <w:rsid w:val="001C530B"/>
    <w:rsid w:val="001C5345"/>
    <w:rsid w:val="001C5347"/>
    <w:rsid w:val="001C537A"/>
    <w:rsid w:val="001C574D"/>
    <w:rsid w:val="001C57A6"/>
    <w:rsid w:val="001C5941"/>
    <w:rsid w:val="001C599B"/>
    <w:rsid w:val="001C5AA7"/>
    <w:rsid w:val="001C5B3C"/>
    <w:rsid w:val="001C5B8C"/>
    <w:rsid w:val="001C5E26"/>
    <w:rsid w:val="001C5E5E"/>
    <w:rsid w:val="001C5EB0"/>
    <w:rsid w:val="001C5EDB"/>
    <w:rsid w:val="001C5FEB"/>
    <w:rsid w:val="001C602D"/>
    <w:rsid w:val="001C62B9"/>
    <w:rsid w:val="001C642C"/>
    <w:rsid w:val="001C6579"/>
    <w:rsid w:val="001C663B"/>
    <w:rsid w:val="001C66F8"/>
    <w:rsid w:val="001C6734"/>
    <w:rsid w:val="001C6BFD"/>
    <w:rsid w:val="001C6C32"/>
    <w:rsid w:val="001C6E9B"/>
    <w:rsid w:val="001C703F"/>
    <w:rsid w:val="001C7109"/>
    <w:rsid w:val="001C768C"/>
    <w:rsid w:val="001C7A20"/>
    <w:rsid w:val="001C7A8A"/>
    <w:rsid w:val="001C7ACD"/>
    <w:rsid w:val="001C7C27"/>
    <w:rsid w:val="001C7CA5"/>
    <w:rsid w:val="001C7E72"/>
    <w:rsid w:val="001C7FF7"/>
    <w:rsid w:val="001D0046"/>
    <w:rsid w:val="001D025B"/>
    <w:rsid w:val="001D0369"/>
    <w:rsid w:val="001D05D6"/>
    <w:rsid w:val="001D06AC"/>
    <w:rsid w:val="001D0780"/>
    <w:rsid w:val="001D0A66"/>
    <w:rsid w:val="001D0AFC"/>
    <w:rsid w:val="001D0B02"/>
    <w:rsid w:val="001D0B80"/>
    <w:rsid w:val="001D0E1B"/>
    <w:rsid w:val="001D1076"/>
    <w:rsid w:val="001D12D8"/>
    <w:rsid w:val="001D136C"/>
    <w:rsid w:val="001D1429"/>
    <w:rsid w:val="001D1438"/>
    <w:rsid w:val="001D144B"/>
    <w:rsid w:val="001D14AD"/>
    <w:rsid w:val="001D1580"/>
    <w:rsid w:val="001D15CA"/>
    <w:rsid w:val="001D161F"/>
    <w:rsid w:val="001D16FA"/>
    <w:rsid w:val="001D17B9"/>
    <w:rsid w:val="001D188D"/>
    <w:rsid w:val="001D18E1"/>
    <w:rsid w:val="001D1B75"/>
    <w:rsid w:val="001D1C2D"/>
    <w:rsid w:val="001D1CE4"/>
    <w:rsid w:val="001D1D86"/>
    <w:rsid w:val="001D1F95"/>
    <w:rsid w:val="001D2188"/>
    <w:rsid w:val="001D23CC"/>
    <w:rsid w:val="001D243A"/>
    <w:rsid w:val="001D2553"/>
    <w:rsid w:val="001D263A"/>
    <w:rsid w:val="001D267A"/>
    <w:rsid w:val="001D268A"/>
    <w:rsid w:val="001D2866"/>
    <w:rsid w:val="001D2A26"/>
    <w:rsid w:val="001D2CA3"/>
    <w:rsid w:val="001D2E13"/>
    <w:rsid w:val="001D2E52"/>
    <w:rsid w:val="001D2EF8"/>
    <w:rsid w:val="001D32BD"/>
    <w:rsid w:val="001D333C"/>
    <w:rsid w:val="001D3453"/>
    <w:rsid w:val="001D3678"/>
    <w:rsid w:val="001D36C4"/>
    <w:rsid w:val="001D3A73"/>
    <w:rsid w:val="001D3B5F"/>
    <w:rsid w:val="001D3C83"/>
    <w:rsid w:val="001D3D21"/>
    <w:rsid w:val="001D3DE0"/>
    <w:rsid w:val="001D438E"/>
    <w:rsid w:val="001D43CB"/>
    <w:rsid w:val="001D4518"/>
    <w:rsid w:val="001D451B"/>
    <w:rsid w:val="001D4915"/>
    <w:rsid w:val="001D497A"/>
    <w:rsid w:val="001D4B73"/>
    <w:rsid w:val="001D4C03"/>
    <w:rsid w:val="001D4D62"/>
    <w:rsid w:val="001D4D8A"/>
    <w:rsid w:val="001D4DB0"/>
    <w:rsid w:val="001D5272"/>
    <w:rsid w:val="001D52EB"/>
    <w:rsid w:val="001D54CF"/>
    <w:rsid w:val="001D553C"/>
    <w:rsid w:val="001D5566"/>
    <w:rsid w:val="001D5628"/>
    <w:rsid w:val="001D566E"/>
    <w:rsid w:val="001D5836"/>
    <w:rsid w:val="001D587D"/>
    <w:rsid w:val="001D60B6"/>
    <w:rsid w:val="001D61E0"/>
    <w:rsid w:val="001D639E"/>
    <w:rsid w:val="001D64BD"/>
    <w:rsid w:val="001D656C"/>
    <w:rsid w:val="001D663E"/>
    <w:rsid w:val="001D66AF"/>
    <w:rsid w:val="001D66E4"/>
    <w:rsid w:val="001D6811"/>
    <w:rsid w:val="001D6A79"/>
    <w:rsid w:val="001D6A82"/>
    <w:rsid w:val="001D6C7F"/>
    <w:rsid w:val="001D6D47"/>
    <w:rsid w:val="001D6E4A"/>
    <w:rsid w:val="001D6F08"/>
    <w:rsid w:val="001D6F27"/>
    <w:rsid w:val="001D6F34"/>
    <w:rsid w:val="001D704C"/>
    <w:rsid w:val="001D7128"/>
    <w:rsid w:val="001D7351"/>
    <w:rsid w:val="001D7366"/>
    <w:rsid w:val="001D7471"/>
    <w:rsid w:val="001D7545"/>
    <w:rsid w:val="001D75F0"/>
    <w:rsid w:val="001D7754"/>
    <w:rsid w:val="001D778F"/>
    <w:rsid w:val="001D7BFB"/>
    <w:rsid w:val="001D7C14"/>
    <w:rsid w:val="001D7C68"/>
    <w:rsid w:val="001D7CDC"/>
    <w:rsid w:val="001D7E00"/>
    <w:rsid w:val="001E0014"/>
    <w:rsid w:val="001E0060"/>
    <w:rsid w:val="001E019C"/>
    <w:rsid w:val="001E01A3"/>
    <w:rsid w:val="001E028E"/>
    <w:rsid w:val="001E0789"/>
    <w:rsid w:val="001E07AB"/>
    <w:rsid w:val="001E0846"/>
    <w:rsid w:val="001E09AF"/>
    <w:rsid w:val="001E0A4E"/>
    <w:rsid w:val="001E0B5D"/>
    <w:rsid w:val="001E0C0F"/>
    <w:rsid w:val="001E0C76"/>
    <w:rsid w:val="001E0C89"/>
    <w:rsid w:val="001E0D35"/>
    <w:rsid w:val="001E0E94"/>
    <w:rsid w:val="001E0FE2"/>
    <w:rsid w:val="001E1120"/>
    <w:rsid w:val="001E1254"/>
    <w:rsid w:val="001E1286"/>
    <w:rsid w:val="001E133C"/>
    <w:rsid w:val="001E1865"/>
    <w:rsid w:val="001E18FD"/>
    <w:rsid w:val="001E1AB7"/>
    <w:rsid w:val="001E1C5C"/>
    <w:rsid w:val="001E1DC0"/>
    <w:rsid w:val="001E1E44"/>
    <w:rsid w:val="001E1FCE"/>
    <w:rsid w:val="001E2074"/>
    <w:rsid w:val="001E20E4"/>
    <w:rsid w:val="001E2188"/>
    <w:rsid w:val="001E2298"/>
    <w:rsid w:val="001E2B20"/>
    <w:rsid w:val="001E2C2D"/>
    <w:rsid w:val="001E2DD8"/>
    <w:rsid w:val="001E2E0F"/>
    <w:rsid w:val="001E2EE9"/>
    <w:rsid w:val="001E2F5F"/>
    <w:rsid w:val="001E3103"/>
    <w:rsid w:val="001E31A6"/>
    <w:rsid w:val="001E3235"/>
    <w:rsid w:val="001E359C"/>
    <w:rsid w:val="001E3734"/>
    <w:rsid w:val="001E396C"/>
    <w:rsid w:val="001E3AF1"/>
    <w:rsid w:val="001E3B1B"/>
    <w:rsid w:val="001E3BCC"/>
    <w:rsid w:val="001E3D15"/>
    <w:rsid w:val="001E3DC7"/>
    <w:rsid w:val="001E4016"/>
    <w:rsid w:val="001E4199"/>
    <w:rsid w:val="001E4473"/>
    <w:rsid w:val="001E47EF"/>
    <w:rsid w:val="001E481D"/>
    <w:rsid w:val="001E4849"/>
    <w:rsid w:val="001E4885"/>
    <w:rsid w:val="001E48AB"/>
    <w:rsid w:val="001E4A94"/>
    <w:rsid w:val="001E4B74"/>
    <w:rsid w:val="001E4C6A"/>
    <w:rsid w:val="001E4D6E"/>
    <w:rsid w:val="001E4E41"/>
    <w:rsid w:val="001E4F63"/>
    <w:rsid w:val="001E5406"/>
    <w:rsid w:val="001E55C9"/>
    <w:rsid w:val="001E562C"/>
    <w:rsid w:val="001E566B"/>
    <w:rsid w:val="001E566D"/>
    <w:rsid w:val="001E59F7"/>
    <w:rsid w:val="001E5C2C"/>
    <w:rsid w:val="001E5D7D"/>
    <w:rsid w:val="001E5E5E"/>
    <w:rsid w:val="001E5E76"/>
    <w:rsid w:val="001E5F0B"/>
    <w:rsid w:val="001E5F2C"/>
    <w:rsid w:val="001E5FF7"/>
    <w:rsid w:val="001E60C9"/>
    <w:rsid w:val="001E620B"/>
    <w:rsid w:val="001E6370"/>
    <w:rsid w:val="001E6729"/>
    <w:rsid w:val="001E682E"/>
    <w:rsid w:val="001E6FF4"/>
    <w:rsid w:val="001E70D0"/>
    <w:rsid w:val="001E72CC"/>
    <w:rsid w:val="001E74E2"/>
    <w:rsid w:val="001E7612"/>
    <w:rsid w:val="001E7673"/>
    <w:rsid w:val="001E7850"/>
    <w:rsid w:val="001E7A5D"/>
    <w:rsid w:val="001E7B9C"/>
    <w:rsid w:val="001E7BE1"/>
    <w:rsid w:val="001E7E54"/>
    <w:rsid w:val="001E7EA4"/>
    <w:rsid w:val="001E7EEE"/>
    <w:rsid w:val="001E7F7D"/>
    <w:rsid w:val="001E7F8E"/>
    <w:rsid w:val="001E7FAE"/>
    <w:rsid w:val="001E7FCA"/>
    <w:rsid w:val="001F0114"/>
    <w:rsid w:val="001F01AE"/>
    <w:rsid w:val="001F04F9"/>
    <w:rsid w:val="001F05BF"/>
    <w:rsid w:val="001F062D"/>
    <w:rsid w:val="001F0658"/>
    <w:rsid w:val="001F0759"/>
    <w:rsid w:val="001F0902"/>
    <w:rsid w:val="001F093E"/>
    <w:rsid w:val="001F0972"/>
    <w:rsid w:val="001F0D58"/>
    <w:rsid w:val="001F0E66"/>
    <w:rsid w:val="001F0EBA"/>
    <w:rsid w:val="001F103C"/>
    <w:rsid w:val="001F1190"/>
    <w:rsid w:val="001F12ED"/>
    <w:rsid w:val="001F1455"/>
    <w:rsid w:val="001F1497"/>
    <w:rsid w:val="001F1568"/>
    <w:rsid w:val="001F1634"/>
    <w:rsid w:val="001F176A"/>
    <w:rsid w:val="001F195F"/>
    <w:rsid w:val="001F1B71"/>
    <w:rsid w:val="001F1C13"/>
    <w:rsid w:val="001F1E11"/>
    <w:rsid w:val="001F1F4B"/>
    <w:rsid w:val="001F2046"/>
    <w:rsid w:val="001F209A"/>
    <w:rsid w:val="001F21AA"/>
    <w:rsid w:val="001F220F"/>
    <w:rsid w:val="001F22DC"/>
    <w:rsid w:val="001F252A"/>
    <w:rsid w:val="001F2530"/>
    <w:rsid w:val="001F2846"/>
    <w:rsid w:val="001F299A"/>
    <w:rsid w:val="001F2BEC"/>
    <w:rsid w:val="001F2C37"/>
    <w:rsid w:val="001F2DDD"/>
    <w:rsid w:val="001F2ECD"/>
    <w:rsid w:val="001F3162"/>
    <w:rsid w:val="001F33A2"/>
    <w:rsid w:val="001F349B"/>
    <w:rsid w:val="001F3511"/>
    <w:rsid w:val="001F3526"/>
    <w:rsid w:val="001F352D"/>
    <w:rsid w:val="001F35BD"/>
    <w:rsid w:val="001F35C3"/>
    <w:rsid w:val="001F366A"/>
    <w:rsid w:val="001F3974"/>
    <w:rsid w:val="001F3B66"/>
    <w:rsid w:val="001F3F2F"/>
    <w:rsid w:val="001F40F4"/>
    <w:rsid w:val="001F4823"/>
    <w:rsid w:val="001F49CD"/>
    <w:rsid w:val="001F4AB1"/>
    <w:rsid w:val="001F4AD3"/>
    <w:rsid w:val="001F4B09"/>
    <w:rsid w:val="001F4B7A"/>
    <w:rsid w:val="001F4BEB"/>
    <w:rsid w:val="001F4C7B"/>
    <w:rsid w:val="001F4CBC"/>
    <w:rsid w:val="001F4D79"/>
    <w:rsid w:val="001F4D9E"/>
    <w:rsid w:val="001F5033"/>
    <w:rsid w:val="001F5092"/>
    <w:rsid w:val="001F514D"/>
    <w:rsid w:val="001F5260"/>
    <w:rsid w:val="001F532F"/>
    <w:rsid w:val="001F5629"/>
    <w:rsid w:val="001F568E"/>
    <w:rsid w:val="001F5871"/>
    <w:rsid w:val="001F591F"/>
    <w:rsid w:val="001F59C8"/>
    <w:rsid w:val="001F5A94"/>
    <w:rsid w:val="001F5AB2"/>
    <w:rsid w:val="001F5D79"/>
    <w:rsid w:val="001F5DFA"/>
    <w:rsid w:val="001F5ECD"/>
    <w:rsid w:val="001F60AD"/>
    <w:rsid w:val="001F616A"/>
    <w:rsid w:val="001F61A0"/>
    <w:rsid w:val="001F6669"/>
    <w:rsid w:val="001F6721"/>
    <w:rsid w:val="001F6756"/>
    <w:rsid w:val="001F6863"/>
    <w:rsid w:val="001F68DD"/>
    <w:rsid w:val="001F698A"/>
    <w:rsid w:val="001F6AC6"/>
    <w:rsid w:val="001F6AE6"/>
    <w:rsid w:val="001F6D27"/>
    <w:rsid w:val="001F6FAD"/>
    <w:rsid w:val="001F70ED"/>
    <w:rsid w:val="001F718F"/>
    <w:rsid w:val="001F74C9"/>
    <w:rsid w:val="001F7A10"/>
    <w:rsid w:val="001F7B71"/>
    <w:rsid w:val="001F7CBE"/>
    <w:rsid w:val="001F7CD6"/>
    <w:rsid w:val="001F7F61"/>
    <w:rsid w:val="00200066"/>
    <w:rsid w:val="00200132"/>
    <w:rsid w:val="0020021A"/>
    <w:rsid w:val="002003E6"/>
    <w:rsid w:val="0020047A"/>
    <w:rsid w:val="002004F1"/>
    <w:rsid w:val="0020060C"/>
    <w:rsid w:val="00200676"/>
    <w:rsid w:val="002006C3"/>
    <w:rsid w:val="00200817"/>
    <w:rsid w:val="00200857"/>
    <w:rsid w:val="002008B8"/>
    <w:rsid w:val="00200908"/>
    <w:rsid w:val="00200A66"/>
    <w:rsid w:val="00200A72"/>
    <w:rsid w:val="00200B0C"/>
    <w:rsid w:val="00200B23"/>
    <w:rsid w:val="00200E9D"/>
    <w:rsid w:val="00200F03"/>
    <w:rsid w:val="00201142"/>
    <w:rsid w:val="002011BA"/>
    <w:rsid w:val="00201286"/>
    <w:rsid w:val="0020128C"/>
    <w:rsid w:val="002012A7"/>
    <w:rsid w:val="00201369"/>
    <w:rsid w:val="002013BD"/>
    <w:rsid w:val="002013C4"/>
    <w:rsid w:val="00201497"/>
    <w:rsid w:val="002014A5"/>
    <w:rsid w:val="0020170E"/>
    <w:rsid w:val="002017D3"/>
    <w:rsid w:val="0020185D"/>
    <w:rsid w:val="00201925"/>
    <w:rsid w:val="00201960"/>
    <w:rsid w:val="002019C0"/>
    <w:rsid w:val="00201A02"/>
    <w:rsid w:val="00201A03"/>
    <w:rsid w:val="00201A7B"/>
    <w:rsid w:val="00201AFA"/>
    <w:rsid w:val="00201B06"/>
    <w:rsid w:val="00201BCF"/>
    <w:rsid w:val="00201CA4"/>
    <w:rsid w:val="00201EAA"/>
    <w:rsid w:val="00201F96"/>
    <w:rsid w:val="002020C2"/>
    <w:rsid w:val="00202105"/>
    <w:rsid w:val="00202162"/>
    <w:rsid w:val="0020225B"/>
    <w:rsid w:val="0020235C"/>
    <w:rsid w:val="002023B5"/>
    <w:rsid w:val="002024C9"/>
    <w:rsid w:val="0020272C"/>
    <w:rsid w:val="0020273E"/>
    <w:rsid w:val="00202909"/>
    <w:rsid w:val="002029D9"/>
    <w:rsid w:val="00202C8E"/>
    <w:rsid w:val="0020301D"/>
    <w:rsid w:val="00203291"/>
    <w:rsid w:val="002035F3"/>
    <w:rsid w:val="002036A4"/>
    <w:rsid w:val="0020371B"/>
    <w:rsid w:val="00203A81"/>
    <w:rsid w:val="00203AB6"/>
    <w:rsid w:val="00203B92"/>
    <w:rsid w:val="00203D04"/>
    <w:rsid w:val="00203DB1"/>
    <w:rsid w:val="00203E78"/>
    <w:rsid w:val="0020406C"/>
    <w:rsid w:val="00204344"/>
    <w:rsid w:val="002043A8"/>
    <w:rsid w:val="002043BD"/>
    <w:rsid w:val="002046F6"/>
    <w:rsid w:val="0020471B"/>
    <w:rsid w:val="0020481D"/>
    <w:rsid w:val="0020491B"/>
    <w:rsid w:val="0020494F"/>
    <w:rsid w:val="00204CAA"/>
    <w:rsid w:val="00204D97"/>
    <w:rsid w:val="0020503A"/>
    <w:rsid w:val="002050C6"/>
    <w:rsid w:val="0020545D"/>
    <w:rsid w:val="002054E5"/>
    <w:rsid w:val="002057D6"/>
    <w:rsid w:val="00205962"/>
    <w:rsid w:val="00205F67"/>
    <w:rsid w:val="002061A9"/>
    <w:rsid w:val="00206430"/>
    <w:rsid w:val="00206497"/>
    <w:rsid w:val="00206550"/>
    <w:rsid w:val="0020668A"/>
    <w:rsid w:val="002067E4"/>
    <w:rsid w:val="0020682A"/>
    <w:rsid w:val="00206ECE"/>
    <w:rsid w:val="00206F48"/>
    <w:rsid w:val="00207210"/>
    <w:rsid w:val="002073F0"/>
    <w:rsid w:val="0020740A"/>
    <w:rsid w:val="00207604"/>
    <w:rsid w:val="002076C1"/>
    <w:rsid w:val="0020785D"/>
    <w:rsid w:val="00207A0C"/>
    <w:rsid w:val="00207A55"/>
    <w:rsid w:val="00207B0C"/>
    <w:rsid w:val="00207DFC"/>
    <w:rsid w:val="00210026"/>
    <w:rsid w:val="00210158"/>
    <w:rsid w:val="002101A6"/>
    <w:rsid w:val="0021028B"/>
    <w:rsid w:val="002103A2"/>
    <w:rsid w:val="002103D2"/>
    <w:rsid w:val="00210BC8"/>
    <w:rsid w:val="00210BD0"/>
    <w:rsid w:val="00210C5F"/>
    <w:rsid w:val="00210D9B"/>
    <w:rsid w:val="00210EE5"/>
    <w:rsid w:val="00210F01"/>
    <w:rsid w:val="00210FA6"/>
    <w:rsid w:val="0021112C"/>
    <w:rsid w:val="002112F9"/>
    <w:rsid w:val="00211361"/>
    <w:rsid w:val="00211408"/>
    <w:rsid w:val="00211441"/>
    <w:rsid w:val="00211559"/>
    <w:rsid w:val="00211868"/>
    <w:rsid w:val="00211A9B"/>
    <w:rsid w:val="00211B0A"/>
    <w:rsid w:val="00211B30"/>
    <w:rsid w:val="00211BAC"/>
    <w:rsid w:val="00211C7F"/>
    <w:rsid w:val="00211CE5"/>
    <w:rsid w:val="00211D41"/>
    <w:rsid w:val="002121F3"/>
    <w:rsid w:val="002121FE"/>
    <w:rsid w:val="00212652"/>
    <w:rsid w:val="002128F9"/>
    <w:rsid w:val="00212A8B"/>
    <w:rsid w:val="00212B7A"/>
    <w:rsid w:val="00212C26"/>
    <w:rsid w:val="00212C7A"/>
    <w:rsid w:val="00212D64"/>
    <w:rsid w:val="00212F7C"/>
    <w:rsid w:val="002130B9"/>
    <w:rsid w:val="002130BF"/>
    <w:rsid w:val="00213119"/>
    <w:rsid w:val="0021333A"/>
    <w:rsid w:val="00213370"/>
    <w:rsid w:val="002133A2"/>
    <w:rsid w:val="0021343B"/>
    <w:rsid w:val="002134D5"/>
    <w:rsid w:val="00213875"/>
    <w:rsid w:val="00213AAF"/>
    <w:rsid w:val="00213BBA"/>
    <w:rsid w:val="00213BDB"/>
    <w:rsid w:val="00213D39"/>
    <w:rsid w:val="00213F2B"/>
    <w:rsid w:val="00213FF0"/>
    <w:rsid w:val="002140EC"/>
    <w:rsid w:val="00214250"/>
    <w:rsid w:val="002143A2"/>
    <w:rsid w:val="00214400"/>
    <w:rsid w:val="00214472"/>
    <w:rsid w:val="00214550"/>
    <w:rsid w:val="002145CC"/>
    <w:rsid w:val="00214600"/>
    <w:rsid w:val="00214784"/>
    <w:rsid w:val="00214A49"/>
    <w:rsid w:val="00214A6B"/>
    <w:rsid w:val="00214ABB"/>
    <w:rsid w:val="00214C69"/>
    <w:rsid w:val="00214C72"/>
    <w:rsid w:val="00214D1E"/>
    <w:rsid w:val="00214EF8"/>
    <w:rsid w:val="00214FB8"/>
    <w:rsid w:val="00214FC5"/>
    <w:rsid w:val="00215054"/>
    <w:rsid w:val="002153DA"/>
    <w:rsid w:val="00215508"/>
    <w:rsid w:val="002156B1"/>
    <w:rsid w:val="00215867"/>
    <w:rsid w:val="00215978"/>
    <w:rsid w:val="002159B2"/>
    <w:rsid w:val="00215A7D"/>
    <w:rsid w:val="00215B53"/>
    <w:rsid w:val="00215B6A"/>
    <w:rsid w:val="00215BF2"/>
    <w:rsid w:val="00215CB9"/>
    <w:rsid w:val="00215CE2"/>
    <w:rsid w:val="00215E79"/>
    <w:rsid w:val="0021617F"/>
    <w:rsid w:val="0021627E"/>
    <w:rsid w:val="002163CB"/>
    <w:rsid w:val="00216432"/>
    <w:rsid w:val="002164DC"/>
    <w:rsid w:val="00216554"/>
    <w:rsid w:val="0021657E"/>
    <w:rsid w:val="0021659F"/>
    <w:rsid w:val="002166C6"/>
    <w:rsid w:val="002166E5"/>
    <w:rsid w:val="00216758"/>
    <w:rsid w:val="002167DA"/>
    <w:rsid w:val="002168E4"/>
    <w:rsid w:val="00216A09"/>
    <w:rsid w:val="00216A5D"/>
    <w:rsid w:val="00216B22"/>
    <w:rsid w:val="00216CBD"/>
    <w:rsid w:val="00216DB6"/>
    <w:rsid w:val="00216E46"/>
    <w:rsid w:val="00216E90"/>
    <w:rsid w:val="00216EF5"/>
    <w:rsid w:val="002170D9"/>
    <w:rsid w:val="002174E3"/>
    <w:rsid w:val="0021753D"/>
    <w:rsid w:val="00217911"/>
    <w:rsid w:val="002179C4"/>
    <w:rsid w:val="002179FB"/>
    <w:rsid w:val="00217A6B"/>
    <w:rsid w:val="00217A79"/>
    <w:rsid w:val="00217AD3"/>
    <w:rsid w:val="00217B44"/>
    <w:rsid w:val="00217BCF"/>
    <w:rsid w:val="00217E43"/>
    <w:rsid w:val="00217E45"/>
    <w:rsid w:val="00217EDF"/>
    <w:rsid w:val="00217F35"/>
    <w:rsid w:val="00217F83"/>
    <w:rsid w:val="00220506"/>
    <w:rsid w:val="0022053B"/>
    <w:rsid w:val="00220A16"/>
    <w:rsid w:val="00220A26"/>
    <w:rsid w:val="00220AE4"/>
    <w:rsid w:val="00220B1F"/>
    <w:rsid w:val="00220D5A"/>
    <w:rsid w:val="00220E47"/>
    <w:rsid w:val="00221029"/>
    <w:rsid w:val="00221058"/>
    <w:rsid w:val="002210AD"/>
    <w:rsid w:val="00221131"/>
    <w:rsid w:val="00221184"/>
    <w:rsid w:val="0022121F"/>
    <w:rsid w:val="0022137C"/>
    <w:rsid w:val="002214AA"/>
    <w:rsid w:val="002215A9"/>
    <w:rsid w:val="002215CC"/>
    <w:rsid w:val="0022186C"/>
    <w:rsid w:val="00221992"/>
    <w:rsid w:val="00221A4F"/>
    <w:rsid w:val="00221D74"/>
    <w:rsid w:val="002220C5"/>
    <w:rsid w:val="002220EC"/>
    <w:rsid w:val="00222196"/>
    <w:rsid w:val="00222283"/>
    <w:rsid w:val="0022228C"/>
    <w:rsid w:val="00222386"/>
    <w:rsid w:val="0022246D"/>
    <w:rsid w:val="00222510"/>
    <w:rsid w:val="00222732"/>
    <w:rsid w:val="002228A2"/>
    <w:rsid w:val="002228E3"/>
    <w:rsid w:val="00222990"/>
    <w:rsid w:val="00222A4F"/>
    <w:rsid w:val="00222AA7"/>
    <w:rsid w:val="00222D22"/>
    <w:rsid w:val="00222FCB"/>
    <w:rsid w:val="00223029"/>
    <w:rsid w:val="00223140"/>
    <w:rsid w:val="0022315D"/>
    <w:rsid w:val="00223191"/>
    <w:rsid w:val="002232E3"/>
    <w:rsid w:val="002232ED"/>
    <w:rsid w:val="002234AF"/>
    <w:rsid w:val="00223540"/>
    <w:rsid w:val="0022373D"/>
    <w:rsid w:val="0022386B"/>
    <w:rsid w:val="0022393F"/>
    <w:rsid w:val="00223D11"/>
    <w:rsid w:val="00223D27"/>
    <w:rsid w:val="00223DAE"/>
    <w:rsid w:val="00223E17"/>
    <w:rsid w:val="0022424B"/>
    <w:rsid w:val="0022443B"/>
    <w:rsid w:val="00224447"/>
    <w:rsid w:val="00224490"/>
    <w:rsid w:val="002244A2"/>
    <w:rsid w:val="002245F5"/>
    <w:rsid w:val="00224744"/>
    <w:rsid w:val="00224764"/>
    <w:rsid w:val="00224B0A"/>
    <w:rsid w:val="00224C8E"/>
    <w:rsid w:val="00224DA6"/>
    <w:rsid w:val="00224E5B"/>
    <w:rsid w:val="0022511B"/>
    <w:rsid w:val="00225156"/>
    <w:rsid w:val="002252AD"/>
    <w:rsid w:val="0022532B"/>
    <w:rsid w:val="002253EA"/>
    <w:rsid w:val="0022556D"/>
    <w:rsid w:val="00225641"/>
    <w:rsid w:val="00225875"/>
    <w:rsid w:val="002258AB"/>
    <w:rsid w:val="00225B0C"/>
    <w:rsid w:val="00225C0D"/>
    <w:rsid w:val="00225CEA"/>
    <w:rsid w:val="00225E05"/>
    <w:rsid w:val="00225FD9"/>
    <w:rsid w:val="00225FE7"/>
    <w:rsid w:val="00226024"/>
    <w:rsid w:val="00226116"/>
    <w:rsid w:val="00226303"/>
    <w:rsid w:val="002264C6"/>
    <w:rsid w:val="00226522"/>
    <w:rsid w:val="00226536"/>
    <w:rsid w:val="0022653C"/>
    <w:rsid w:val="0022678A"/>
    <w:rsid w:val="00226927"/>
    <w:rsid w:val="0022695B"/>
    <w:rsid w:val="002269EC"/>
    <w:rsid w:val="00226BD3"/>
    <w:rsid w:val="00226C5C"/>
    <w:rsid w:val="00226C6D"/>
    <w:rsid w:val="00226C95"/>
    <w:rsid w:val="00226F8C"/>
    <w:rsid w:val="00227016"/>
    <w:rsid w:val="0022740C"/>
    <w:rsid w:val="0022742D"/>
    <w:rsid w:val="002274D5"/>
    <w:rsid w:val="00227520"/>
    <w:rsid w:val="00227589"/>
    <w:rsid w:val="002275A6"/>
    <w:rsid w:val="00227625"/>
    <w:rsid w:val="002278AA"/>
    <w:rsid w:val="002278B9"/>
    <w:rsid w:val="002279A8"/>
    <w:rsid w:val="00227BFC"/>
    <w:rsid w:val="00227C13"/>
    <w:rsid w:val="00227C9C"/>
    <w:rsid w:val="00227F08"/>
    <w:rsid w:val="0023009B"/>
    <w:rsid w:val="0023020B"/>
    <w:rsid w:val="0023024C"/>
    <w:rsid w:val="0023026B"/>
    <w:rsid w:val="002302D5"/>
    <w:rsid w:val="002303DB"/>
    <w:rsid w:val="00230433"/>
    <w:rsid w:val="002305ED"/>
    <w:rsid w:val="002305F2"/>
    <w:rsid w:val="0023080D"/>
    <w:rsid w:val="00230983"/>
    <w:rsid w:val="00230BA7"/>
    <w:rsid w:val="00230BC2"/>
    <w:rsid w:val="00230D2C"/>
    <w:rsid w:val="00230E76"/>
    <w:rsid w:val="00230E98"/>
    <w:rsid w:val="00231022"/>
    <w:rsid w:val="002310CF"/>
    <w:rsid w:val="002310EF"/>
    <w:rsid w:val="00231182"/>
    <w:rsid w:val="00231353"/>
    <w:rsid w:val="00231744"/>
    <w:rsid w:val="00231D2E"/>
    <w:rsid w:val="00231D3B"/>
    <w:rsid w:val="00231D6B"/>
    <w:rsid w:val="00231F36"/>
    <w:rsid w:val="0023215A"/>
    <w:rsid w:val="0023247F"/>
    <w:rsid w:val="002326A4"/>
    <w:rsid w:val="00232729"/>
    <w:rsid w:val="0023280E"/>
    <w:rsid w:val="00232AFF"/>
    <w:rsid w:val="00232DD2"/>
    <w:rsid w:val="00232F50"/>
    <w:rsid w:val="00233000"/>
    <w:rsid w:val="00233095"/>
    <w:rsid w:val="00233616"/>
    <w:rsid w:val="0023365D"/>
    <w:rsid w:val="002337D5"/>
    <w:rsid w:val="0023380A"/>
    <w:rsid w:val="002339E3"/>
    <w:rsid w:val="00233B88"/>
    <w:rsid w:val="00233BF6"/>
    <w:rsid w:val="00233C46"/>
    <w:rsid w:val="00233CE5"/>
    <w:rsid w:val="00233DED"/>
    <w:rsid w:val="00233E65"/>
    <w:rsid w:val="00233E9C"/>
    <w:rsid w:val="00233ECE"/>
    <w:rsid w:val="00233EF7"/>
    <w:rsid w:val="00233F25"/>
    <w:rsid w:val="00233F89"/>
    <w:rsid w:val="00233F99"/>
    <w:rsid w:val="00234105"/>
    <w:rsid w:val="0023419F"/>
    <w:rsid w:val="00234260"/>
    <w:rsid w:val="00234295"/>
    <w:rsid w:val="0023433B"/>
    <w:rsid w:val="002343D8"/>
    <w:rsid w:val="00234463"/>
    <w:rsid w:val="002344EF"/>
    <w:rsid w:val="00234584"/>
    <w:rsid w:val="0023462A"/>
    <w:rsid w:val="002348FA"/>
    <w:rsid w:val="00234B63"/>
    <w:rsid w:val="00234BAF"/>
    <w:rsid w:val="00234E41"/>
    <w:rsid w:val="00234ECE"/>
    <w:rsid w:val="00234F41"/>
    <w:rsid w:val="00234F67"/>
    <w:rsid w:val="002350A5"/>
    <w:rsid w:val="00235727"/>
    <w:rsid w:val="002357D3"/>
    <w:rsid w:val="00235CDE"/>
    <w:rsid w:val="00235F05"/>
    <w:rsid w:val="0023606B"/>
    <w:rsid w:val="0023615D"/>
    <w:rsid w:val="0023620B"/>
    <w:rsid w:val="00236436"/>
    <w:rsid w:val="00236510"/>
    <w:rsid w:val="00236570"/>
    <w:rsid w:val="0023684B"/>
    <w:rsid w:val="002368FF"/>
    <w:rsid w:val="00236B83"/>
    <w:rsid w:val="00236D8E"/>
    <w:rsid w:val="00236DA2"/>
    <w:rsid w:val="00236E5E"/>
    <w:rsid w:val="00236ED6"/>
    <w:rsid w:val="00236EF8"/>
    <w:rsid w:val="00236F01"/>
    <w:rsid w:val="00236FEE"/>
    <w:rsid w:val="0023711D"/>
    <w:rsid w:val="00237143"/>
    <w:rsid w:val="00237247"/>
    <w:rsid w:val="00237262"/>
    <w:rsid w:val="0023728C"/>
    <w:rsid w:val="00237475"/>
    <w:rsid w:val="002374C8"/>
    <w:rsid w:val="0023767A"/>
    <w:rsid w:val="002377C3"/>
    <w:rsid w:val="002378F0"/>
    <w:rsid w:val="0023794A"/>
    <w:rsid w:val="00237A5E"/>
    <w:rsid w:val="00237CE7"/>
    <w:rsid w:val="00237CEA"/>
    <w:rsid w:val="00237F3B"/>
    <w:rsid w:val="00237FC1"/>
    <w:rsid w:val="002400DB"/>
    <w:rsid w:val="00240208"/>
    <w:rsid w:val="002404F0"/>
    <w:rsid w:val="00240568"/>
    <w:rsid w:val="002405E0"/>
    <w:rsid w:val="002406EE"/>
    <w:rsid w:val="00240807"/>
    <w:rsid w:val="00240813"/>
    <w:rsid w:val="00240937"/>
    <w:rsid w:val="002409A3"/>
    <w:rsid w:val="002409AB"/>
    <w:rsid w:val="00240A3E"/>
    <w:rsid w:val="00240AEA"/>
    <w:rsid w:val="00240AF3"/>
    <w:rsid w:val="00240BFD"/>
    <w:rsid w:val="00240E06"/>
    <w:rsid w:val="00240E74"/>
    <w:rsid w:val="00240E9D"/>
    <w:rsid w:val="00240ECE"/>
    <w:rsid w:val="00240F24"/>
    <w:rsid w:val="00240FC0"/>
    <w:rsid w:val="002410EB"/>
    <w:rsid w:val="002411C3"/>
    <w:rsid w:val="002415F4"/>
    <w:rsid w:val="00241864"/>
    <w:rsid w:val="0024199F"/>
    <w:rsid w:val="00241A45"/>
    <w:rsid w:val="00241B13"/>
    <w:rsid w:val="00241C3C"/>
    <w:rsid w:val="00241FB2"/>
    <w:rsid w:val="00241FD8"/>
    <w:rsid w:val="00242032"/>
    <w:rsid w:val="0024203B"/>
    <w:rsid w:val="00242042"/>
    <w:rsid w:val="002421C8"/>
    <w:rsid w:val="00242346"/>
    <w:rsid w:val="00242895"/>
    <w:rsid w:val="002428B2"/>
    <w:rsid w:val="00242925"/>
    <w:rsid w:val="002429A8"/>
    <w:rsid w:val="00242F88"/>
    <w:rsid w:val="00242F8A"/>
    <w:rsid w:val="00242FF0"/>
    <w:rsid w:val="002430A5"/>
    <w:rsid w:val="002432AD"/>
    <w:rsid w:val="00243561"/>
    <w:rsid w:val="0024363A"/>
    <w:rsid w:val="002436B1"/>
    <w:rsid w:val="00243926"/>
    <w:rsid w:val="00243A77"/>
    <w:rsid w:val="00243AA9"/>
    <w:rsid w:val="00243AD4"/>
    <w:rsid w:val="00243C6A"/>
    <w:rsid w:val="00243CA7"/>
    <w:rsid w:val="00243FAE"/>
    <w:rsid w:val="00244139"/>
    <w:rsid w:val="00244443"/>
    <w:rsid w:val="0024452C"/>
    <w:rsid w:val="0024470B"/>
    <w:rsid w:val="002447BA"/>
    <w:rsid w:val="002447DE"/>
    <w:rsid w:val="002448E1"/>
    <w:rsid w:val="00244B11"/>
    <w:rsid w:val="00244B5C"/>
    <w:rsid w:val="00244BDA"/>
    <w:rsid w:val="00244C11"/>
    <w:rsid w:val="00244D95"/>
    <w:rsid w:val="00244DF4"/>
    <w:rsid w:val="00244FEB"/>
    <w:rsid w:val="002450BE"/>
    <w:rsid w:val="00245200"/>
    <w:rsid w:val="002453B3"/>
    <w:rsid w:val="002454B6"/>
    <w:rsid w:val="002454C2"/>
    <w:rsid w:val="0024561A"/>
    <w:rsid w:val="0024561C"/>
    <w:rsid w:val="0024574A"/>
    <w:rsid w:val="00245756"/>
    <w:rsid w:val="00245B0B"/>
    <w:rsid w:val="00245B40"/>
    <w:rsid w:val="00245C05"/>
    <w:rsid w:val="00245C1A"/>
    <w:rsid w:val="00245E03"/>
    <w:rsid w:val="00246180"/>
    <w:rsid w:val="0024646E"/>
    <w:rsid w:val="0024655F"/>
    <w:rsid w:val="00246656"/>
    <w:rsid w:val="002468F7"/>
    <w:rsid w:val="00246980"/>
    <w:rsid w:val="002469FC"/>
    <w:rsid w:val="00246CE8"/>
    <w:rsid w:val="00246D16"/>
    <w:rsid w:val="00246D3F"/>
    <w:rsid w:val="00246E33"/>
    <w:rsid w:val="00246EE3"/>
    <w:rsid w:val="00246F24"/>
    <w:rsid w:val="00247012"/>
    <w:rsid w:val="002470B9"/>
    <w:rsid w:val="00247158"/>
    <w:rsid w:val="002472CF"/>
    <w:rsid w:val="00247333"/>
    <w:rsid w:val="002474F6"/>
    <w:rsid w:val="00247605"/>
    <w:rsid w:val="00247817"/>
    <w:rsid w:val="0024782E"/>
    <w:rsid w:val="00247946"/>
    <w:rsid w:val="002479BF"/>
    <w:rsid w:val="00247AB2"/>
    <w:rsid w:val="00247E6B"/>
    <w:rsid w:val="00247EBE"/>
    <w:rsid w:val="0025004C"/>
    <w:rsid w:val="00250059"/>
    <w:rsid w:val="002502CB"/>
    <w:rsid w:val="0025042F"/>
    <w:rsid w:val="00250430"/>
    <w:rsid w:val="0025077B"/>
    <w:rsid w:val="0025082E"/>
    <w:rsid w:val="002508DD"/>
    <w:rsid w:val="00250C1E"/>
    <w:rsid w:val="00250DBA"/>
    <w:rsid w:val="00250E50"/>
    <w:rsid w:val="002511AB"/>
    <w:rsid w:val="0025124B"/>
    <w:rsid w:val="00251452"/>
    <w:rsid w:val="00251465"/>
    <w:rsid w:val="00251492"/>
    <w:rsid w:val="00251594"/>
    <w:rsid w:val="00251842"/>
    <w:rsid w:val="00251C3D"/>
    <w:rsid w:val="00251C3F"/>
    <w:rsid w:val="00251D30"/>
    <w:rsid w:val="00251D3C"/>
    <w:rsid w:val="00251DBA"/>
    <w:rsid w:val="00251ED2"/>
    <w:rsid w:val="00252187"/>
    <w:rsid w:val="00252281"/>
    <w:rsid w:val="0025234C"/>
    <w:rsid w:val="002523DE"/>
    <w:rsid w:val="00252451"/>
    <w:rsid w:val="002524AC"/>
    <w:rsid w:val="002524EE"/>
    <w:rsid w:val="002529DC"/>
    <w:rsid w:val="00252B42"/>
    <w:rsid w:val="00252FDA"/>
    <w:rsid w:val="00253049"/>
    <w:rsid w:val="002531D5"/>
    <w:rsid w:val="0025369C"/>
    <w:rsid w:val="002536E3"/>
    <w:rsid w:val="00253707"/>
    <w:rsid w:val="002537DC"/>
    <w:rsid w:val="0025387B"/>
    <w:rsid w:val="002539E0"/>
    <w:rsid w:val="00253BE9"/>
    <w:rsid w:val="00253D0E"/>
    <w:rsid w:val="00253E12"/>
    <w:rsid w:val="00253E9F"/>
    <w:rsid w:val="00253EDA"/>
    <w:rsid w:val="00253F22"/>
    <w:rsid w:val="00253FA1"/>
    <w:rsid w:val="0025425F"/>
    <w:rsid w:val="0025457D"/>
    <w:rsid w:val="002545D8"/>
    <w:rsid w:val="002546C4"/>
    <w:rsid w:val="00254ABA"/>
    <w:rsid w:val="00254C8F"/>
    <w:rsid w:val="00254D60"/>
    <w:rsid w:val="00255004"/>
    <w:rsid w:val="0025506E"/>
    <w:rsid w:val="002550CE"/>
    <w:rsid w:val="00255148"/>
    <w:rsid w:val="002551A4"/>
    <w:rsid w:val="00255219"/>
    <w:rsid w:val="00255265"/>
    <w:rsid w:val="0025536F"/>
    <w:rsid w:val="002559AE"/>
    <w:rsid w:val="002559E9"/>
    <w:rsid w:val="00255B97"/>
    <w:rsid w:val="00255C59"/>
    <w:rsid w:val="00255CEB"/>
    <w:rsid w:val="00255DF4"/>
    <w:rsid w:val="00255F8C"/>
    <w:rsid w:val="00256088"/>
    <w:rsid w:val="002560F1"/>
    <w:rsid w:val="0025654D"/>
    <w:rsid w:val="00256591"/>
    <w:rsid w:val="002566FC"/>
    <w:rsid w:val="002568B6"/>
    <w:rsid w:val="002569A5"/>
    <w:rsid w:val="002569DC"/>
    <w:rsid w:val="00256A9D"/>
    <w:rsid w:val="00256AEF"/>
    <w:rsid w:val="00256E59"/>
    <w:rsid w:val="00256E73"/>
    <w:rsid w:val="0025706C"/>
    <w:rsid w:val="00257171"/>
    <w:rsid w:val="002572CD"/>
    <w:rsid w:val="00257360"/>
    <w:rsid w:val="00257410"/>
    <w:rsid w:val="002575B4"/>
    <w:rsid w:val="00257739"/>
    <w:rsid w:val="0025783E"/>
    <w:rsid w:val="00257877"/>
    <w:rsid w:val="00257AA1"/>
    <w:rsid w:val="00257BAE"/>
    <w:rsid w:val="00257D9F"/>
    <w:rsid w:val="00257DE7"/>
    <w:rsid w:val="00257E34"/>
    <w:rsid w:val="00257F69"/>
    <w:rsid w:val="002600E6"/>
    <w:rsid w:val="002604F9"/>
    <w:rsid w:val="002605F6"/>
    <w:rsid w:val="002608DB"/>
    <w:rsid w:val="00260942"/>
    <w:rsid w:val="00260988"/>
    <w:rsid w:val="00260B5D"/>
    <w:rsid w:val="00260BC0"/>
    <w:rsid w:val="00260C66"/>
    <w:rsid w:val="00260F08"/>
    <w:rsid w:val="00260F63"/>
    <w:rsid w:val="00260FC5"/>
    <w:rsid w:val="00261150"/>
    <w:rsid w:val="0026122E"/>
    <w:rsid w:val="00261327"/>
    <w:rsid w:val="002615C7"/>
    <w:rsid w:val="00261644"/>
    <w:rsid w:val="00261695"/>
    <w:rsid w:val="00261A3C"/>
    <w:rsid w:val="00261A9D"/>
    <w:rsid w:val="00261C2A"/>
    <w:rsid w:val="00261DBE"/>
    <w:rsid w:val="0026200D"/>
    <w:rsid w:val="00262140"/>
    <w:rsid w:val="002621EA"/>
    <w:rsid w:val="002621F6"/>
    <w:rsid w:val="0026226E"/>
    <w:rsid w:val="00262318"/>
    <w:rsid w:val="00262353"/>
    <w:rsid w:val="0026253B"/>
    <w:rsid w:val="00262657"/>
    <w:rsid w:val="00262690"/>
    <w:rsid w:val="00262732"/>
    <w:rsid w:val="00262A1A"/>
    <w:rsid w:val="00262AC3"/>
    <w:rsid w:val="00262C00"/>
    <w:rsid w:val="00262D67"/>
    <w:rsid w:val="00262D71"/>
    <w:rsid w:val="00262E96"/>
    <w:rsid w:val="002631B1"/>
    <w:rsid w:val="00263705"/>
    <w:rsid w:val="002637DE"/>
    <w:rsid w:val="002638B3"/>
    <w:rsid w:val="00263914"/>
    <w:rsid w:val="00263988"/>
    <w:rsid w:val="002639C4"/>
    <w:rsid w:val="00263A6C"/>
    <w:rsid w:val="00263B30"/>
    <w:rsid w:val="00263BE5"/>
    <w:rsid w:val="00263F32"/>
    <w:rsid w:val="002640A3"/>
    <w:rsid w:val="002641CA"/>
    <w:rsid w:val="00264790"/>
    <w:rsid w:val="00264933"/>
    <w:rsid w:val="00264DA7"/>
    <w:rsid w:val="00264EAC"/>
    <w:rsid w:val="00264F1E"/>
    <w:rsid w:val="00264FB1"/>
    <w:rsid w:val="00265093"/>
    <w:rsid w:val="002650B0"/>
    <w:rsid w:val="00265103"/>
    <w:rsid w:val="00265663"/>
    <w:rsid w:val="00265A9B"/>
    <w:rsid w:val="00265B9C"/>
    <w:rsid w:val="00265BB4"/>
    <w:rsid w:val="00265C7C"/>
    <w:rsid w:val="00265DC5"/>
    <w:rsid w:val="00265E30"/>
    <w:rsid w:val="00265FE3"/>
    <w:rsid w:val="00266055"/>
    <w:rsid w:val="00266058"/>
    <w:rsid w:val="00266240"/>
    <w:rsid w:val="0026665B"/>
    <w:rsid w:val="00266791"/>
    <w:rsid w:val="00266802"/>
    <w:rsid w:val="00266A25"/>
    <w:rsid w:val="00266CF3"/>
    <w:rsid w:val="00266DC1"/>
    <w:rsid w:val="002670AF"/>
    <w:rsid w:val="0026724D"/>
    <w:rsid w:val="00267437"/>
    <w:rsid w:val="002675A7"/>
    <w:rsid w:val="0026777B"/>
    <w:rsid w:val="002678AB"/>
    <w:rsid w:val="00267C2C"/>
    <w:rsid w:val="00267DC8"/>
    <w:rsid w:val="0027037C"/>
    <w:rsid w:val="002705B1"/>
    <w:rsid w:val="002705E0"/>
    <w:rsid w:val="0027070E"/>
    <w:rsid w:val="00270C98"/>
    <w:rsid w:val="00270CA1"/>
    <w:rsid w:val="00270E09"/>
    <w:rsid w:val="00270E4B"/>
    <w:rsid w:val="00270ED7"/>
    <w:rsid w:val="00271004"/>
    <w:rsid w:val="002712B5"/>
    <w:rsid w:val="00271407"/>
    <w:rsid w:val="0027159F"/>
    <w:rsid w:val="002715EB"/>
    <w:rsid w:val="0027161D"/>
    <w:rsid w:val="00271790"/>
    <w:rsid w:val="002717F0"/>
    <w:rsid w:val="002718C8"/>
    <w:rsid w:val="00271986"/>
    <w:rsid w:val="00272090"/>
    <w:rsid w:val="0027212C"/>
    <w:rsid w:val="00272318"/>
    <w:rsid w:val="002725A0"/>
    <w:rsid w:val="00272A24"/>
    <w:rsid w:val="00272AA8"/>
    <w:rsid w:val="00272B5A"/>
    <w:rsid w:val="00272B97"/>
    <w:rsid w:val="00272C48"/>
    <w:rsid w:val="00272C53"/>
    <w:rsid w:val="00272D52"/>
    <w:rsid w:val="00272D65"/>
    <w:rsid w:val="00272D76"/>
    <w:rsid w:val="00272D92"/>
    <w:rsid w:val="00273012"/>
    <w:rsid w:val="00273126"/>
    <w:rsid w:val="0027314B"/>
    <w:rsid w:val="00273193"/>
    <w:rsid w:val="00273375"/>
    <w:rsid w:val="002733C3"/>
    <w:rsid w:val="00273561"/>
    <w:rsid w:val="002735D7"/>
    <w:rsid w:val="002736D1"/>
    <w:rsid w:val="002738E1"/>
    <w:rsid w:val="002739BC"/>
    <w:rsid w:val="00273C61"/>
    <w:rsid w:val="00273CB3"/>
    <w:rsid w:val="00273E14"/>
    <w:rsid w:val="00274164"/>
    <w:rsid w:val="00274227"/>
    <w:rsid w:val="00274507"/>
    <w:rsid w:val="002745F7"/>
    <w:rsid w:val="00274609"/>
    <w:rsid w:val="00274662"/>
    <w:rsid w:val="002746D3"/>
    <w:rsid w:val="002746F8"/>
    <w:rsid w:val="00274795"/>
    <w:rsid w:val="002747C1"/>
    <w:rsid w:val="002749E6"/>
    <w:rsid w:val="00274A0A"/>
    <w:rsid w:val="00274A3D"/>
    <w:rsid w:val="00274A4B"/>
    <w:rsid w:val="00274B01"/>
    <w:rsid w:val="00274D7F"/>
    <w:rsid w:val="00274EAB"/>
    <w:rsid w:val="00274ED5"/>
    <w:rsid w:val="002750C3"/>
    <w:rsid w:val="00275356"/>
    <w:rsid w:val="00275390"/>
    <w:rsid w:val="00275578"/>
    <w:rsid w:val="002755EA"/>
    <w:rsid w:val="0027567E"/>
    <w:rsid w:val="002756D4"/>
    <w:rsid w:val="00275866"/>
    <w:rsid w:val="00275A4D"/>
    <w:rsid w:val="00275CD1"/>
    <w:rsid w:val="00275CF2"/>
    <w:rsid w:val="00275F3D"/>
    <w:rsid w:val="002761B6"/>
    <w:rsid w:val="0027665F"/>
    <w:rsid w:val="00276781"/>
    <w:rsid w:val="002768AB"/>
    <w:rsid w:val="00276B22"/>
    <w:rsid w:val="00276C5C"/>
    <w:rsid w:val="00276E4D"/>
    <w:rsid w:val="00276E55"/>
    <w:rsid w:val="00276EB7"/>
    <w:rsid w:val="00276EFE"/>
    <w:rsid w:val="00276F0F"/>
    <w:rsid w:val="00277092"/>
    <w:rsid w:val="0027718B"/>
    <w:rsid w:val="00277331"/>
    <w:rsid w:val="0027745C"/>
    <w:rsid w:val="0027746D"/>
    <w:rsid w:val="002774E2"/>
    <w:rsid w:val="002778C9"/>
    <w:rsid w:val="0027793D"/>
    <w:rsid w:val="00277A05"/>
    <w:rsid w:val="00277B82"/>
    <w:rsid w:val="00277BD2"/>
    <w:rsid w:val="00277E78"/>
    <w:rsid w:val="00277E7C"/>
    <w:rsid w:val="00277FBA"/>
    <w:rsid w:val="0028006C"/>
    <w:rsid w:val="002801F2"/>
    <w:rsid w:val="00280364"/>
    <w:rsid w:val="002807D3"/>
    <w:rsid w:val="0028085D"/>
    <w:rsid w:val="002808F6"/>
    <w:rsid w:val="0028097E"/>
    <w:rsid w:val="002809D3"/>
    <w:rsid w:val="00280EA8"/>
    <w:rsid w:val="00280EB8"/>
    <w:rsid w:val="00280F4D"/>
    <w:rsid w:val="00280FCB"/>
    <w:rsid w:val="00281068"/>
    <w:rsid w:val="002810B9"/>
    <w:rsid w:val="0028119D"/>
    <w:rsid w:val="002812CD"/>
    <w:rsid w:val="00281362"/>
    <w:rsid w:val="00281378"/>
    <w:rsid w:val="0028137A"/>
    <w:rsid w:val="00281470"/>
    <w:rsid w:val="002816A6"/>
    <w:rsid w:val="00281D7E"/>
    <w:rsid w:val="00281D82"/>
    <w:rsid w:val="00281E40"/>
    <w:rsid w:val="002820C6"/>
    <w:rsid w:val="0028216E"/>
    <w:rsid w:val="002821BE"/>
    <w:rsid w:val="00282258"/>
    <w:rsid w:val="00282513"/>
    <w:rsid w:val="002825F2"/>
    <w:rsid w:val="00282737"/>
    <w:rsid w:val="002829E4"/>
    <w:rsid w:val="00282A2C"/>
    <w:rsid w:val="00282A34"/>
    <w:rsid w:val="00282B0D"/>
    <w:rsid w:val="00282C2B"/>
    <w:rsid w:val="00282CD4"/>
    <w:rsid w:val="00282D29"/>
    <w:rsid w:val="002830A9"/>
    <w:rsid w:val="002831A9"/>
    <w:rsid w:val="002831FD"/>
    <w:rsid w:val="0028333B"/>
    <w:rsid w:val="002833B4"/>
    <w:rsid w:val="002836F1"/>
    <w:rsid w:val="00283A3E"/>
    <w:rsid w:val="00283A9F"/>
    <w:rsid w:val="00283C17"/>
    <w:rsid w:val="00283E23"/>
    <w:rsid w:val="00283E30"/>
    <w:rsid w:val="00284304"/>
    <w:rsid w:val="002843B6"/>
    <w:rsid w:val="002845DD"/>
    <w:rsid w:val="002847C2"/>
    <w:rsid w:val="00284AF6"/>
    <w:rsid w:val="00284BCE"/>
    <w:rsid w:val="00284BD2"/>
    <w:rsid w:val="00284E95"/>
    <w:rsid w:val="002853B4"/>
    <w:rsid w:val="00285434"/>
    <w:rsid w:val="00285475"/>
    <w:rsid w:val="0028563A"/>
    <w:rsid w:val="00285689"/>
    <w:rsid w:val="0028573F"/>
    <w:rsid w:val="0028592F"/>
    <w:rsid w:val="00285AAB"/>
    <w:rsid w:val="00285AB0"/>
    <w:rsid w:val="00285D7B"/>
    <w:rsid w:val="00285E28"/>
    <w:rsid w:val="00285F53"/>
    <w:rsid w:val="0028602A"/>
    <w:rsid w:val="00286035"/>
    <w:rsid w:val="002861E5"/>
    <w:rsid w:val="002861E6"/>
    <w:rsid w:val="0028630E"/>
    <w:rsid w:val="00286840"/>
    <w:rsid w:val="00286913"/>
    <w:rsid w:val="002869C7"/>
    <w:rsid w:val="00286C1E"/>
    <w:rsid w:val="00286FBB"/>
    <w:rsid w:val="002871CA"/>
    <w:rsid w:val="002873B8"/>
    <w:rsid w:val="00287582"/>
    <w:rsid w:val="0028793C"/>
    <w:rsid w:val="00287A01"/>
    <w:rsid w:val="00287A2A"/>
    <w:rsid w:val="00287A76"/>
    <w:rsid w:val="00287CC2"/>
    <w:rsid w:val="00287E94"/>
    <w:rsid w:val="00287EEA"/>
    <w:rsid w:val="00287EF8"/>
    <w:rsid w:val="00290006"/>
    <w:rsid w:val="002900F2"/>
    <w:rsid w:val="0029012B"/>
    <w:rsid w:val="0029016E"/>
    <w:rsid w:val="002904FE"/>
    <w:rsid w:val="002907C7"/>
    <w:rsid w:val="00290887"/>
    <w:rsid w:val="002908E8"/>
    <w:rsid w:val="00290BC2"/>
    <w:rsid w:val="00290D6B"/>
    <w:rsid w:val="00290DC5"/>
    <w:rsid w:val="00290EE4"/>
    <w:rsid w:val="002912C4"/>
    <w:rsid w:val="00291469"/>
    <w:rsid w:val="00291488"/>
    <w:rsid w:val="002916B2"/>
    <w:rsid w:val="00291887"/>
    <w:rsid w:val="00291911"/>
    <w:rsid w:val="00291AA7"/>
    <w:rsid w:val="00291BDC"/>
    <w:rsid w:val="00291C67"/>
    <w:rsid w:val="00291CA4"/>
    <w:rsid w:val="0029212A"/>
    <w:rsid w:val="002921D5"/>
    <w:rsid w:val="0029223F"/>
    <w:rsid w:val="00292270"/>
    <w:rsid w:val="002923FD"/>
    <w:rsid w:val="002924C0"/>
    <w:rsid w:val="00292525"/>
    <w:rsid w:val="002925E0"/>
    <w:rsid w:val="002927DD"/>
    <w:rsid w:val="002928C6"/>
    <w:rsid w:val="002928F1"/>
    <w:rsid w:val="00292957"/>
    <w:rsid w:val="00292B36"/>
    <w:rsid w:val="00292D10"/>
    <w:rsid w:val="00292DA7"/>
    <w:rsid w:val="00292E29"/>
    <w:rsid w:val="00292ED1"/>
    <w:rsid w:val="0029319E"/>
    <w:rsid w:val="002931E1"/>
    <w:rsid w:val="002931EF"/>
    <w:rsid w:val="00293216"/>
    <w:rsid w:val="00293274"/>
    <w:rsid w:val="002932A7"/>
    <w:rsid w:val="0029360F"/>
    <w:rsid w:val="00293765"/>
    <w:rsid w:val="00293854"/>
    <w:rsid w:val="00293925"/>
    <w:rsid w:val="00293A17"/>
    <w:rsid w:val="00293A57"/>
    <w:rsid w:val="00293DB5"/>
    <w:rsid w:val="00293DD5"/>
    <w:rsid w:val="00293EC7"/>
    <w:rsid w:val="00293FA3"/>
    <w:rsid w:val="00293FF4"/>
    <w:rsid w:val="00294032"/>
    <w:rsid w:val="002942BE"/>
    <w:rsid w:val="0029461C"/>
    <w:rsid w:val="00294636"/>
    <w:rsid w:val="002946D5"/>
    <w:rsid w:val="00294705"/>
    <w:rsid w:val="00294755"/>
    <w:rsid w:val="00294983"/>
    <w:rsid w:val="002949E9"/>
    <w:rsid w:val="00294A3F"/>
    <w:rsid w:val="00294C8C"/>
    <w:rsid w:val="00294CBB"/>
    <w:rsid w:val="00294D42"/>
    <w:rsid w:val="00294D5B"/>
    <w:rsid w:val="00294E1A"/>
    <w:rsid w:val="00294E87"/>
    <w:rsid w:val="00294F1A"/>
    <w:rsid w:val="00294F1E"/>
    <w:rsid w:val="00294FB1"/>
    <w:rsid w:val="00295002"/>
    <w:rsid w:val="002952B9"/>
    <w:rsid w:val="002952FE"/>
    <w:rsid w:val="00295300"/>
    <w:rsid w:val="00295460"/>
    <w:rsid w:val="002954E0"/>
    <w:rsid w:val="0029552F"/>
    <w:rsid w:val="00295671"/>
    <w:rsid w:val="00295758"/>
    <w:rsid w:val="002958D2"/>
    <w:rsid w:val="0029595F"/>
    <w:rsid w:val="00295B0D"/>
    <w:rsid w:val="00295BA6"/>
    <w:rsid w:val="00295CDA"/>
    <w:rsid w:val="00295DA1"/>
    <w:rsid w:val="00295E5E"/>
    <w:rsid w:val="00295F1F"/>
    <w:rsid w:val="002960F6"/>
    <w:rsid w:val="00296114"/>
    <w:rsid w:val="00296268"/>
    <w:rsid w:val="00296562"/>
    <w:rsid w:val="0029665A"/>
    <w:rsid w:val="002966DA"/>
    <w:rsid w:val="0029672F"/>
    <w:rsid w:val="00296802"/>
    <w:rsid w:val="00296873"/>
    <w:rsid w:val="0029690E"/>
    <w:rsid w:val="00296AF3"/>
    <w:rsid w:val="00296BE2"/>
    <w:rsid w:val="00296EA2"/>
    <w:rsid w:val="00297085"/>
    <w:rsid w:val="002970A8"/>
    <w:rsid w:val="002970E5"/>
    <w:rsid w:val="0029713B"/>
    <w:rsid w:val="00297173"/>
    <w:rsid w:val="0029722A"/>
    <w:rsid w:val="00297252"/>
    <w:rsid w:val="002972DD"/>
    <w:rsid w:val="0029734F"/>
    <w:rsid w:val="00297442"/>
    <w:rsid w:val="002974AE"/>
    <w:rsid w:val="0029766F"/>
    <w:rsid w:val="002977AB"/>
    <w:rsid w:val="00297A44"/>
    <w:rsid w:val="00297AE3"/>
    <w:rsid w:val="00297F31"/>
    <w:rsid w:val="002A026F"/>
    <w:rsid w:val="002A0292"/>
    <w:rsid w:val="002A02D3"/>
    <w:rsid w:val="002A0394"/>
    <w:rsid w:val="002A03A4"/>
    <w:rsid w:val="002A06E5"/>
    <w:rsid w:val="002A0714"/>
    <w:rsid w:val="002A0733"/>
    <w:rsid w:val="002A0969"/>
    <w:rsid w:val="002A0A70"/>
    <w:rsid w:val="002A0BBA"/>
    <w:rsid w:val="002A0C1B"/>
    <w:rsid w:val="002A0C57"/>
    <w:rsid w:val="002A0D68"/>
    <w:rsid w:val="002A0F88"/>
    <w:rsid w:val="002A1028"/>
    <w:rsid w:val="002A109F"/>
    <w:rsid w:val="002A1112"/>
    <w:rsid w:val="002A14A9"/>
    <w:rsid w:val="002A15DA"/>
    <w:rsid w:val="002A18F2"/>
    <w:rsid w:val="002A18F8"/>
    <w:rsid w:val="002A1978"/>
    <w:rsid w:val="002A19C4"/>
    <w:rsid w:val="002A1B83"/>
    <w:rsid w:val="002A1B9E"/>
    <w:rsid w:val="002A1DAB"/>
    <w:rsid w:val="002A1E6F"/>
    <w:rsid w:val="002A203B"/>
    <w:rsid w:val="002A214D"/>
    <w:rsid w:val="002A21FF"/>
    <w:rsid w:val="002A22F1"/>
    <w:rsid w:val="002A235F"/>
    <w:rsid w:val="002A23B6"/>
    <w:rsid w:val="002A247C"/>
    <w:rsid w:val="002A250B"/>
    <w:rsid w:val="002A259B"/>
    <w:rsid w:val="002A28AC"/>
    <w:rsid w:val="002A2AA7"/>
    <w:rsid w:val="002A2C9B"/>
    <w:rsid w:val="002A2ECD"/>
    <w:rsid w:val="002A2EEE"/>
    <w:rsid w:val="002A30C9"/>
    <w:rsid w:val="002A31E6"/>
    <w:rsid w:val="002A353D"/>
    <w:rsid w:val="002A3765"/>
    <w:rsid w:val="002A378A"/>
    <w:rsid w:val="002A38E6"/>
    <w:rsid w:val="002A394F"/>
    <w:rsid w:val="002A3988"/>
    <w:rsid w:val="002A3A8B"/>
    <w:rsid w:val="002A3B3C"/>
    <w:rsid w:val="002A3E17"/>
    <w:rsid w:val="002A40D7"/>
    <w:rsid w:val="002A4181"/>
    <w:rsid w:val="002A41F6"/>
    <w:rsid w:val="002A4274"/>
    <w:rsid w:val="002A4389"/>
    <w:rsid w:val="002A454B"/>
    <w:rsid w:val="002A462C"/>
    <w:rsid w:val="002A4686"/>
    <w:rsid w:val="002A4A53"/>
    <w:rsid w:val="002A4A8B"/>
    <w:rsid w:val="002A4AD0"/>
    <w:rsid w:val="002A4D9F"/>
    <w:rsid w:val="002A4E13"/>
    <w:rsid w:val="002A4E20"/>
    <w:rsid w:val="002A5138"/>
    <w:rsid w:val="002A51BC"/>
    <w:rsid w:val="002A5456"/>
    <w:rsid w:val="002A54BB"/>
    <w:rsid w:val="002A54D5"/>
    <w:rsid w:val="002A56EE"/>
    <w:rsid w:val="002A576D"/>
    <w:rsid w:val="002A57BC"/>
    <w:rsid w:val="002A5843"/>
    <w:rsid w:val="002A5BA2"/>
    <w:rsid w:val="002A5DFF"/>
    <w:rsid w:val="002A6062"/>
    <w:rsid w:val="002A62F0"/>
    <w:rsid w:val="002A63E9"/>
    <w:rsid w:val="002A64D5"/>
    <w:rsid w:val="002A65E2"/>
    <w:rsid w:val="002A65FB"/>
    <w:rsid w:val="002A6B7B"/>
    <w:rsid w:val="002A6C62"/>
    <w:rsid w:val="002A6C7F"/>
    <w:rsid w:val="002A6D00"/>
    <w:rsid w:val="002A73AD"/>
    <w:rsid w:val="002A743A"/>
    <w:rsid w:val="002A75A1"/>
    <w:rsid w:val="002A75D7"/>
    <w:rsid w:val="002A7636"/>
    <w:rsid w:val="002A76A7"/>
    <w:rsid w:val="002A76C0"/>
    <w:rsid w:val="002A7786"/>
    <w:rsid w:val="002A79F6"/>
    <w:rsid w:val="002A7DE9"/>
    <w:rsid w:val="002B0164"/>
    <w:rsid w:val="002B01B6"/>
    <w:rsid w:val="002B0361"/>
    <w:rsid w:val="002B041D"/>
    <w:rsid w:val="002B0570"/>
    <w:rsid w:val="002B0658"/>
    <w:rsid w:val="002B0714"/>
    <w:rsid w:val="002B07C3"/>
    <w:rsid w:val="002B0844"/>
    <w:rsid w:val="002B0B39"/>
    <w:rsid w:val="002B0B3B"/>
    <w:rsid w:val="002B0C1B"/>
    <w:rsid w:val="002B0DC2"/>
    <w:rsid w:val="002B0E06"/>
    <w:rsid w:val="002B1089"/>
    <w:rsid w:val="002B125B"/>
    <w:rsid w:val="002B127D"/>
    <w:rsid w:val="002B1289"/>
    <w:rsid w:val="002B132B"/>
    <w:rsid w:val="002B17C7"/>
    <w:rsid w:val="002B1918"/>
    <w:rsid w:val="002B19FC"/>
    <w:rsid w:val="002B1B47"/>
    <w:rsid w:val="002B1D29"/>
    <w:rsid w:val="002B1E2F"/>
    <w:rsid w:val="002B2008"/>
    <w:rsid w:val="002B2107"/>
    <w:rsid w:val="002B2153"/>
    <w:rsid w:val="002B21B4"/>
    <w:rsid w:val="002B21EC"/>
    <w:rsid w:val="002B21F5"/>
    <w:rsid w:val="002B221D"/>
    <w:rsid w:val="002B2379"/>
    <w:rsid w:val="002B24D5"/>
    <w:rsid w:val="002B2668"/>
    <w:rsid w:val="002B2874"/>
    <w:rsid w:val="002B2B6C"/>
    <w:rsid w:val="002B2B70"/>
    <w:rsid w:val="002B2BC1"/>
    <w:rsid w:val="002B2C59"/>
    <w:rsid w:val="002B2CD3"/>
    <w:rsid w:val="002B31B5"/>
    <w:rsid w:val="002B358E"/>
    <w:rsid w:val="002B36F8"/>
    <w:rsid w:val="002B3883"/>
    <w:rsid w:val="002B3963"/>
    <w:rsid w:val="002B3A69"/>
    <w:rsid w:val="002B3A70"/>
    <w:rsid w:val="002B3AA2"/>
    <w:rsid w:val="002B3ACC"/>
    <w:rsid w:val="002B3AEF"/>
    <w:rsid w:val="002B4012"/>
    <w:rsid w:val="002B40AB"/>
    <w:rsid w:val="002B42D3"/>
    <w:rsid w:val="002B45A9"/>
    <w:rsid w:val="002B45ED"/>
    <w:rsid w:val="002B4696"/>
    <w:rsid w:val="002B46FA"/>
    <w:rsid w:val="002B4778"/>
    <w:rsid w:val="002B47A1"/>
    <w:rsid w:val="002B489F"/>
    <w:rsid w:val="002B498F"/>
    <w:rsid w:val="002B4CED"/>
    <w:rsid w:val="002B4DBC"/>
    <w:rsid w:val="002B4EC0"/>
    <w:rsid w:val="002B4F81"/>
    <w:rsid w:val="002B5065"/>
    <w:rsid w:val="002B50DE"/>
    <w:rsid w:val="002B5254"/>
    <w:rsid w:val="002B5414"/>
    <w:rsid w:val="002B54BC"/>
    <w:rsid w:val="002B55BA"/>
    <w:rsid w:val="002B5777"/>
    <w:rsid w:val="002B5B7C"/>
    <w:rsid w:val="002B5E37"/>
    <w:rsid w:val="002B5F1D"/>
    <w:rsid w:val="002B5FBA"/>
    <w:rsid w:val="002B63BF"/>
    <w:rsid w:val="002B6446"/>
    <w:rsid w:val="002B64B6"/>
    <w:rsid w:val="002B650B"/>
    <w:rsid w:val="002B6780"/>
    <w:rsid w:val="002B67C2"/>
    <w:rsid w:val="002B6809"/>
    <w:rsid w:val="002B690C"/>
    <w:rsid w:val="002B69E2"/>
    <w:rsid w:val="002B6ABD"/>
    <w:rsid w:val="002B6B32"/>
    <w:rsid w:val="002B6C73"/>
    <w:rsid w:val="002B6CEB"/>
    <w:rsid w:val="002B6DB0"/>
    <w:rsid w:val="002B6E0B"/>
    <w:rsid w:val="002B6E0D"/>
    <w:rsid w:val="002B6F89"/>
    <w:rsid w:val="002B7362"/>
    <w:rsid w:val="002B73DB"/>
    <w:rsid w:val="002B73E9"/>
    <w:rsid w:val="002B7414"/>
    <w:rsid w:val="002B744D"/>
    <w:rsid w:val="002B75A6"/>
    <w:rsid w:val="002B7816"/>
    <w:rsid w:val="002B7907"/>
    <w:rsid w:val="002B797E"/>
    <w:rsid w:val="002B7B97"/>
    <w:rsid w:val="002B7C87"/>
    <w:rsid w:val="002B7CE1"/>
    <w:rsid w:val="002B7EE3"/>
    <w:rsid w:val="002B7F66"/>
    <w:rsid w:val="002B7F98"/>
    <w:rsid w:val="002C0079"/>
    <w:rsid w:val="002C00E7"/>
    <w:rsid w:val="002C00EB"/>
    <w:rsid w:val="002C025F"/>
    <w:rsid w:val="002C03E6"/>
    <w:rsid w:val="002C0413"/>
    <w:rsid w:val="002C0579"/>
    <w:rsid w:val="002C05D4"/>
    <w:rsid w:val="002C0683"/>
    <w:rsid w:val="002C0848"/>
    <w:rsid w:val="002C0A07"/>
    <w:rsid w:val="002C125E"/>
    <w:rsid w:val="002C12AA"/>
    <w:rsid w:val="002C1498"/>
    <w:rsid w:val="002C17BA"/>
    <w:rsid w:val="002C188D"/>
    <w:rsid w:val="002C1941"/>
    <w:rsid w:val="002C1B83"/>
    <w:rsid w:val="002C1D39"/>
    <w:rsid w:val="002C1E3D"/>
    <w:rsid w:val="002C1F91"/>
    <w:rsid w:val="002C1FAD"/>
    <w:rsid w:val="002C2032"/>
    <w:rsid w:val="002C20A1"/>
    <w:rsid w:val="002C20CE"/>
    <w:rsid w:val="002C2112"/>
    <w:rsid w:val="002C2120"/>
    <w:rsid w:val="002C214F"/>
    <w:rsid w:val="002C21DB"/>
    <w:rsid w:val="002C235B"/>
    <w:rsid w:val="002C23DF"/>
    <w:rsid w:val="002C2463"/>
    <w:rsid w:val="002C2723"/>
    <w:rsid w:val="002C275F"/>
    <w:rsid w:val="002C2775"/>
    <w:rsid w:val="002C2872"/>
    <w:rsid w:val="002C2903"/>
    <w:rsid w:val="002C2BF3"/>
    <w:rsid w:val="002C2FB8"/>
    <w:rsid w:val="002C316B"/>
    <w:rsid w:val="002C3512"/>
    <w:rsid w:val="002C38FA"/>
    <w:rsid w:val="002C39BC"/>
    <w:rsid w:val="002C39C7"/>
    <w:rsid w:val="002C3A0B"/>
    <w:rsid w:val="002C3B3B"/>
    <w:rsid w:val="002C3BE1"/>
    <w:rsid w:val="002C3C32"/>
    <w:rsid w:val="002C3C59"/>
    <w:rsid w:val="002C3C81"/>
    <w:rsid w:val="002C3D4B"/>
    <w:rsid w:val="002C3DAD"/>
    <w:rsid w:val="002C3DFF"/>
    <w:rsid w:val="002C3EC8"/>
    <w:rsid w:val="002C3F13"/>
    <w:rsid w:val="002C405F"/>
    <w:rsid w:val="002C420C"/>
    <w:rsid w:val="002C4394"/>
    <w:rsid w:val="002C4486"/>
    <w:rsid w:val="002C4547"/>
    <w:rsid w:val="002C4830"/>
    <w:rsid w:val="002C4D2E"/>
    <w:rsid w:val="002C4FCD"/>
    <w:rsid w:val="002C5082"/>
    <w:rsid w:val="002C534D"/>
    <w:rsid w:val="002C53F9"/>
    <w:rsid w:val="002C54F1"/>
    <w:rsid w:val="002C5593"/>
    <w:rsid w:val="002C56A3"/>
    <w:rsid w:val="002C56C8"/>
    <w:rsid w:val="002C58A5"/>
    <w:rsid w:val="002C595B"/>
    <w:rsid w:val="002C5A95"/>
    <w:rsid w:val="002C5B85"/>
    <w:rsid w:val="002C5B9E"/>
    <w:rsid w:val="002C5CFE"/>
    <w:rsid w:val="002C5D07"/>
    <w:rsid w:val="002C5DAD"/>
    <w:rsid w:val="002C5DC4"/>
    <w:rsid w:val="002C5E74"/>
    <w:rsid w:val="002C5F7E"/>
    <w:rsid w:val="002C60B1"/>
    <w:rsid w:val="002C61BF"/>
    <w:rsid w:val="002C6258"/>
    <w:rsid w:val="002C6439"/>
    <w:rsid w:val="002C6689"/>
    <w:rsid w:val="002C672B"/>
    <w:rsid w:val="002C6780"/>
    <w:rsid w:val="002C67F2"/>
    <w:rsid w:val="002C688E"/>
    <w:rsid w:val="002C689F"/>
    <w:rsid w:val="002C68F2"/>
    <w:rsid w:val="002C690B"/>
    <w:rsid w:val="002C6AB7"/>
    <w:rsid w:val="002C6BD9"/>
    <w:rsid w:val="002C6BFD"/>
    <w:rsid w:val="002C6EE3"/>
    <w:rsid w:val="002C6F50"/>
    <w:rsid w:val="002C7186"/>
    <w:rsid w:val="002C71F7"/>
    <w:rsid w:val="002C7508"/>
    <w:rsid w:val="002C756C"/>
    <w:rsid w:val="002C75F7"/>
    <w:rsid w:val="002C75FC"/>
    <w:rsid w:val="002C7989"/>
    <w:rsid w:val="002C7A54"/>
    <w:rsid w:val="002C7BF2"/>
    <w:rsid w:val="002C7BFB"/>
    <w:rsid w:val="002C7D6F"/>
    <w:rsid w:val="002C7E0B"/>
    <w:rsid w:val="002C7F96"/>
    <w:rsid w:val="002D0176"/>
    <w:rsid w:val="002D03A1"/>
    <w:rsid w:val="002D03BC"/>
    <w:rsid w:val="002D0491"/>
    <w:rsid w:val="002D0657"/>
    <w:rsid w:val="002D06E8"/>
    <w:rsid w:val="002D07D5"/>
    <w:rsid w:val="002D07F2"/>
    <w:rsid w:val="002D0B47"/>
    <w:rsid w:val="002D0BA1"/>
    <w:rsid w:val="002D0DC0"/>
    <w:rsid w:val="002D0DC1"/>
    <w:rsid w:val="002D0DE1"/>
    <w:rsid w:val="002D1376"/>
    <w:rsid w:val="002D1507"/>
    <w:rsid w:val="002D1573"/>
    <w:rsid w:val="002D17F8"/>
    <w:rsid w:val="002D19F5"/>
    <w:rsid w:val="002D1C2E"/>
    <w:rsid w:val="002D1C81"/>
    <w:rsid w:val="002D1CE9"/>
    <w:rsid w:val="002D1DA2"/>
    <w:rsid w:val="002D1E83"/>
    <w:rsid w:val="002D1EF0"/>
    <w:rsid w:val="002D1FD3"/>
    <w:rsid w:val="002D204D"/>
    <w:rsid w:val="002D2056"/>
    <w:rsid w:val="002D2078"/>
    <w:rsid w:val="002D207C"/>
    <w:rsid w:val="002D221D"/>
    <w:rsid w:val="002D2243"/>
    <w:rsid w:val="002D23CB"/>
    <w:rsid w:val="002D241A"/>
    <w:rsid w:val="002D2480"/>
    <w:rsid w:val="002D2506"/>
    <w:rsid w:val="002D2812"/>
    <w:rsid w:val="002D2903"/>
    <w:rsid w:val="002D29D1"/>
    <w:rsid w:val="002D2A35"/>
    <w:rsid w:val="002D2CA9"/>
    <w:rsid w:val="002D2CED"/>
    <w:rsid w:val="002D2DD9"/>
    <w:rsid w:val="002D2F63"/>
    <w:rsid w:val="002D2FAB"/>
    <w:rsid w:val="002D2FBE"/>
    <w:rsid w:val="002D30E0"/>
    <w:rsid w:val="002D30FA"/>
    <w:rsid w:val="002D326B"/>
    <w:rsid w:val="002D35B5"/>
    <w:rsid w:val="002D35C6"/>
    <w:rsid w:val="002D3646"/>
    <w:rsid w:val="002D3727"/>
    <w:rsid w:val="002D37C8"/>
    <w:rsid w:val="002D3819"/>
    <w:rsid w:val="002D3960"/>
    <w:rsid w:val="002D3A0E"/>
    <w:rsid w:val="002D3B41"/>
    <w:rsid w:val="002D3C82"/>
    <w:rsid w:val="002D3E4B"/>
    <w:rsid w:val="002D3EBF"/>
    <w:rsid w:val="002D4143"/>
    <w:rsid w:val="002D4148"/>
    <w:rsid w:val="002D428A"/>
    <w:rsid w:val="002D447C"/>
    <w:rsid w:val="002D490E"/>
    <w:rsid w:val="002D49DC"/>
    <w:rsid w:val="002D4ACF"/>
    <w:rsid w:val="002D4B4A"/>
    <w:rsid w:val="002D4C57"/>
    <w:rsid w:val="002D4D51"/>
    <w:rsid w:val="002D4DC8"/>
    <w:rsid w:val="002D4F21"/>
    <w:rsid w:val="002D4FC1"/>
    <w:rsid w:val="002D5150"/>
    <w:rsid w:val="002D5153"/>
    <w:rsid w:val="002D5270"/>
    <w:rsid w:val="002D5420"/>
    <w:rsid w:val="002D55A8"/>
    <w:rsid w:val="002D57D6"/>
    <w:rsid w:val="002D5845"/>
    <w:rsid w:val="002D58F4"/>
    <w:rsid w:val="002D5973"/>
    <w:rsid w:val="002D59A8"/>
    <w:rsid w:val="002D5A5E"/>
    <w:rsid w:val="002D5AD5"/>
    <w:rsid w:val="002D5B1F"/>
    <w:rsid w:val="002D5C2A"/>
    <w:rsid w:val="002D5D65"/>
    <w:rsid w:val="002D5DCF"/>
    <w:rsid w:val="002D5F38"/>
    <w:rsid w:val="002D5F50"/>
    <w:rsid w:val="002D615D"/>
    <w:rsid w:val="002D61D5"/>
    <w:rsid w:val="002D656A"/>
    <w:rsid w:val="002D6578"/>
    <w:rsid w:val="002D6580"/>
    <w:rsid w:val="002D66C2"/>
    <w:rsid w:val="002D694A"/>
    <w:rsid w:val="002D6965"/>
    <w:rsid w:val="002D6C51"/>
    <w:rsid w:val="002D6CA2"/>
    <w:rsid w:val="002D6CCD"/>
    <w:rsid w:val="002D6CD6"/>
    <w:rsid w:val="002D708B"/>
    <w:rsid w:val="002D7144"/>
    <w:rsid w:val="002D721C"/>
    <w:rsid w:val="002D722C"/>
    <w:rsid w:val="002D725A"/>
    <w:rsid w:val="002D72E7"/>
    <w:rsid w:val="002D7473"/>
    <w:rsid w:val="002D776D"/>
    <w:rsid w:val="002D77D0"/>
    <w:rsid w:val="002D79B0"/>
    <w:rsid w:val="002D7B4B"/>
    <w:rsid w:val="002D7BE6"/>
    <w:rsid w:val="002D7C21"/>
    <w:rsid w:val="002D7CD9"/>
    <w:rsid w:val="002D7DA0"/>
    <w:rsid w:val="002D7DD0"/>
    <w:rsid w:val="002E0148"/>
    <w:rsid w:val="002E018C"/>
    <w:rsid w:val="002E02B0"/>
    <w:rsid w:val="002E03E6"/>
    <w:rsid w:val="002E0470"/>
    <w:rsid w:val="002E04CE"/>
    <w:rsid w:val="002E058C"/>
    <w:rsid w:val="002E0597"/>
    <w:rsid w:val="002E059A"/>
    <w:rsid w:val="002E0660"/>
    <w:rsid w:val="002E08B5"/>
    <w:rsid w:val="002E08EA"/>
    <w:rsid w:val="002E093A"/>
    <w:rsid w:val="002E0CE2"/>
    <w:rsid w:val="002E0CFB"/>
    <w:rsid w:val="002E0D20"/>
    <w:rsid w:val="002E0D37"/>
    <w:rsid w:val="002E0DCC"/>
    <w:rsid w:val="002E0E9B"/>
    <w:rsid w:val="002E0ED6"/>
    <w:rsid w:val="002E0FF5"/>
    <w:rsid w:val="002E1147"/>
    <w:rsid w:val="002E11AD"/>
    <w:rsid w:val="002E138D"/>
    <w:rsid w:val="002E144B"/>
    <w:rsid w:val="002E1620"/>
    <w:rsid w:val="002E1B67"/>
    <w:rsid w:val="002E1C20"/>
    <w:rsid w:val="002E1C36"/>
    <w:rsid w:val="002E1E50"/>
    <w:rsid w:val="002E1EF5"/>
    <w:rsid w:val="002E205C"/>
    <w:rsid w:val="002E2169"/>
    <w:rsid w:val="002E2387"/>
    <w:rsid w:val="002E241F"/>
    <w:rsid w:val="002E249A"/>
    <w:rsid w:val="002E24B6"/>
    <w:rsid w:val="002E25A6"/>
    <w:rsid w:val="002E26DE"/>
    <w:rsid w:val="002E270C"/>
    <w:rsid w:val="002E2808"/>
    <w:rsid w:val="002E2894"/>
    <w:rsid w:val="002E28A4"/>
    <w:rsid w:val="002E29AA"/>
    <w:rsid w:val="002E2AB3"/>
    <w:rsid w:val="002E2AEB"/>
    <w:rsid w:val="002E2D21"/>
    <w:rsid w:val="002E2E13"/>
    <w:rsid w:val="002E2E9F"/>
    <w:rsid w:val="002E2F7B"/>
    <w:rsid w:val="002E30E8"/>
    <w:rsid w:val="002E31B7"/>
    <w:rsid w:val="002E31CE"/>
    <w:rsid w:val="002E3206"/>
    <w:rsid w:val="002E326A"/>
    <w:rsid w:val="002E32D8"/>
    <w:rsid w:val="002E3346"/>
    <w:rsid w:val="002E3586"/>
    <w:rsid w:val="002E3608"/>
    <w:rsid w:val="002E3625"/>
    <w:rsid w:val="002E37BB"/>
    <w:rsid w:val="002E3A82"/>
    <w:rsid w:val="002E3D03"/>
    <w:rsid w:val="002E3D09"/>
    <w:rsid w:val="002E3F25"/>
    <w:rsid w:val="002E3FA2"/>
    <w:rsid w:val="002E408B"/>
    <w:rsid w:val="002E41C4"/>
    <w:rsid w:val="002E41F5"/>
    <w:rsid w:val="002E462D"/>
    <w:rsid w:val="002E4785"/>
    <w:rsid w:val="002E47AA"/>
    <w:rsid w:val="002E47E3"/>
    <w:rsid w:val="002E4887"/>
    <w:rsid w:val="002E4AC7"/>
    <w:rsid w:val="002E4C00"/>
    <w:rsid w:val="002E4C0F"/>
    <w:rsid w:val="002E4F53"/>
    <w:rsid w:val="002E505D"/>
    <w:rsid w:val="002E5337"/>
    <w:rsid w:val="002E5535"/>
    <w:rsid w:val="002E56FF"/>
    <w:rsid w:val="002E59A4"/>
    <w:rsid w:val="002E5B56"/>
    <w:rsid w:val="002E5B9C"/>
    <w:rsid w:val="002E5E6C"/>
    <w:rsid w:val="002E5E74"/>
    <w:rsid w:val="002E6038"/>
    <w:rsid w:val="002E621D"/>
    <w:rsid w:val="002E62B3"/>
    <w:rsid w:val="002E6419"/>
    <w:rsid w:val="002E68BF"/>
    <w:rsid w:val="002E68C1"/>
    <w:rsid w:val="002E69BE"/>
    <w:rsid w:val="002E6B7C"/>
    <w:rsid w:val="002E6EE0"/>
    <w:rsid w:val="002E720A"/>
    <w:rsid w:val="002E733E"/>
    <w:rsid w:val="002E7374"/>
    <w:rsid w:val="002E744E"/>
    <w:rsid w:val="002E7668"/>
    <w:rsid w:val="002E77C8"/>
    <w:rsid w:val="002E7866"/>
    <w:rsid w:val="002E7AD6"/>
    <w:rsid w:val="002E7B35"/>
    <w:rsid w:val="002E7DB7"/>
    <w:rsid w:val="002E7E4C"/>
    <w:rsid w:val="002F01EA"/>
    <w:rsid w:val="002F0231"/>
    <w:rsid w:val="002F06B4"/>
    <w:rsid w:val="002F0739"/>
    <w:rsid w:val="002F0785"/>
    <w:rsid w:val="002F0AC1"/>
    <w:rsid w:val="002F0B3F"/>
    <w:rsid w:val="002F0C2C"/>
    <w:rsid w:val="002F0C9B"/>
    <w:rsid w:val="002F0DB6"/>
    <w:rsid w:val="002F0F33"/>
    <w:rsid w:val="002F0F9F"/>
    <w:rsid w:val="002F0FFD"/>
    <w:rsid w:val="002F1095"/>
    <w:rsid w:val="002F110E"/>
    <w:rsid w:val="002F111B"/>
    <w:rsid w:val="002F1292"/>
    <w:rsid w:val="002F129B"/>
    <w:rsid w:val="002F1330"/>
    <w:rsid w:val="002F1375"/>
    <w:rsid w:val="002F1468"/>
    <w:rsid w:val="002F164F"/>
    <w:rsid w:val="002F17BF"/>
    <w:rsid w:val="002F1832"/>
    <w:rsid w:val="002F1905"/>
    <w:rsid w:val="002F1A41"/>
    <w:rsid w:val="002F1D7E"/>
    <w:rsid w:val="002F23B3"/>
    <w:rsid w:val="002F242A"/>
    <w:rsid w:val="002F24CA"/>
    <w:rsid w:val="002F26B0"/>
    <w:rsid w:val="002F2949"/>
    <w:rsid w:val="002F2C55"/>
    <w:rsid w:val="002F2D2F"/>
    <w:rsid w:val="002F2E4A"/>
    <w:rsid w:val="002F2F31"/>
    <w:rsid w:val="002F3144"/>
    <w:rsid w:val="002F317C"/>
    <w:rsid w:val="002F32CA"/>
    <w:rsid w:val="002F3345"/>
    <w:rsid w:val="002F3574"/>
    <w:rsid w:val="002F36A7"/>
    <w:rsid w:val="002F3A95"/>
    <w:rsid w:val="002F3CFB"/>
    <w:rsid w:val="002F3E2D"/>
    <w:rsid w:val="002F3FDB"/>
    <w:rsid w:val="002F4001"/>
    <w:rsid w:val="002F403C"/>
    <w:rsid w:val="002F4070"/>
    <w:rsid w:val="002F40F3"/>
    <w:rsid w:val="002F42BA"/>
    <w:rsid w:val="002F45B1"/>
    <w:rsid w:val="002F4987"/>
    <w:rsid w:val="002F4BAD"/>
    <w:rsid w:val="002F4C1C"/>
    <w:rsid w:val="002F4CE4"/>
    <w:rsid w:val="002F4D72"/>
    <w:rsid w:val="002F4F61"/>
    <w:rsid w:val="002F5231"/>
    <w:rsid w:val="002F52A5"/>
    <w:rsid w:val="002F52B9"/>
    <w:rsid w:val="002F566A"/>
    <w:rsid w:val="002F5DFA"/>
    <w:rsid w:val="002F5ECB"/>
    <w:rsid w:val="002F5FE7"/>
    <w:rsid w:val="002F6199"/>
    <w:rsid w:val="002F6577"/>
    <w:rsid w:val="002F69ED"/>
    <w:rsid w:val="002F6DBB"/>
    <w:rsid w:val="002F6E72"/>
    <w:rsid w:val="002F6EB6"/>
    <w:rsid w:val="002F7215"/>
    <w:rsid w:val="002F72B7"/>
    <w:rsid w:val="002F7383"/>
    <w:rsid w:val="002F749C"/>
    <w:rsid w:val="002F760B"/>
    <w:rsid w:val="002F79C0"/>
    <w:rsid w:val="002F79E7"/>
    <w:rsid w:val="002F7A2F"/>
    <w:rsid w:val="002F7AA9"/>
    <w:rsid w:val="002F7D0C"/>
    <w:rsid w:val="002F7D72"/>
    <w:rsid w:val="002F7DA8"/>
    <w:rsid w:val="002F7E6B"/>
    <w:rsid w:val="002F7ED6"/>
    <w:rsid w:val="00300248"/>
    <w:rsid w:val="003002C0"/>
    <w:rsid w:val="003004CA"/>
    <w:rsid w:val="00300527"/>
    <w:rsid w:val="003006CF"/>
    <w:rsid w:val="003008DF"/>
    <w:rsid w:val="00300920"/>
    <w:rsid w:val="0030099D"/>
    <w:rsid w:val="00300A04"/>
    <w:rsid w:val="00300A27"/>
    <w:rsid w:val="00300A5E"/>
    <w:rsid w:val="00300BD2"/>
    <w:rsid w:val="00300BD3"/>
    <w:rsid w:val="00300CF5"/>
    <w:rsid w:val="00300D67"/>
    <w:rsid w:val="00301070"/>
    <w:rsid w:val="00301084"/>
    <w:rsid w:val="00301144"/>
    <w:rsid w:val="003012A7"/>
    <w:rsid w:val="00301318"/>
    <w:rsid w:val="00301373"/>
    <w:rsid w:val="003013F4"/>
    <w:rsid w:val="00301645"/>
    <w:rsid w:val="00301667"/>
    <w:rsid w:val="0030177F"/>
    <w:rsid w:val="0030184C"/>
    <w:rsid w:val="00301A5B"/>
    <w:rsid w:val="00301C44"/>
    <w:rsid w:val="00301DA4"/>
    <w:rsid w:val="00301E38"/>
    <w:rsid w:val="00301F12"/>
    <w:rsid w:val="003024AC"/>
    <w:rsid w:val="003024DA"/>
    <w:rsid w:val="003025AB"/>
    <w:rsid w:val="00302798"/>
    <w:rsid w:val="00302904"/>
    <w:rsid w:val="00302A20"/>
    <w:rsid w:val="00302B3B"/>
    <w:rsid w:val="00302BD3"/>
    <w:rsid w:val="00302C47"/>
    <w:rsid w:val="00302C87"/>
    <w:rsid w:val="00302D39"/>
    <w:rsid w:val="00302E86"/>
    <w:rsid w:val="00302F6B"/>
    <w:rsid w:val="003031AE"/>
    <w:rsid w:val="00303357"/>
    <w:rsid w:val="0030338F"/>
    <w:rsid w:val="003033C2"/>
    <w:rsid w:val="00303418"/>
    <w:rsid w:val="00303431"/>
    <w:rsid w:val="00303563"/>
    <w:rsid w:val="0030368F"/>
    <w:rsid w:val="00303986"/>
    <w:rsid w:val="00303ACC"/>
    <w:rsid w:val="00303D57"/>
    <w:rsid w:val="00303E3B"/>
    <w:rsid w:val="003041C3"/>
    <w:rsid w:val="003043D5"/>
    <w:rsid w:val="00304407"/>
    <w:rsid w:val="003044C9"/>
    <w:rsid w:val="003044EC"/>
    <w:rsid w:val="003047A0"/>
    <w:rsid w:val="00304927"/>
    <w:rsid w:val="00304C67"/>
    <w:rsid w:val="00304E7B"/>
    <w:rsid w:val="00304EAA"/>
    <w:rsid w:val="00304EFF"/>
    <w:rsid w:val="00304F43"/>
    <w:rsid w:val="00304F99"/>
    <w:rsid w:val="00305036"/>
    <w:rsid w:val="00305431"/>
    <w:rsid w:val="00305445"/>
    <w:rsid w:val="00305460"/>
    <w:rsid w:val="003058B7"/>
    <w:rsid w:val="00305A3C"/>
    <w:rsid w:val="00305A7C"/>
    <w:rsid w:val="00305AF9"/>
    <w:rsid w:val="00305BCB"/>
    <w:rsid w:val="00305D3F"/>
    <w:rsid w:val="00305D52"/>
    <w:rsid w:val="00305D7F"/>
    <w:rsid w:val="00305DDD"/>
    <w:rsid w:val="00305E95"/>
    <w:rsid w:val="00305EA5"/>
    <w:rsid w:val="00306084"/>
    <w:rsid w:val="003061E1"/>
    <w:rsid w:val="003062D5"/>
    <w:rsid w:val="00306309"/>
    <w:rsid w:val="00306604"/>
    <w:rsid w:val="00306829"/>
    <w:rsid w:val="00306905"/>
    <w:rsid w:val="003069FF"/>
    <w:rsid w:val="00306ACA"/>
    <w:rsid w:val="00306B6D"/>
    <w:rsid w:val="00306CDA"/>
    <w:rsid w:val="00306E51"/>
    <w:rsid w:val="00306E97"/>
    <w:rsid w:val="00306EF4"/>
    <w:rsid w:val="00306F64"/>
    <w:rsid w:val="00307058"/>
    <w:rsid w:val="00307162"/>
    <w:rsid w:val="003071AA"/>
    <w:rsid w:val="003071E6"/>
    <w:rsid w:val="00307285"/>
    <w:rsid w:val="0030741A"/>
    <w:rsid w:val="0030757C"/>
    <w:rsid w:val="0030763D"/>
    <w:rsid w:val="00307823"/>
    <w:rsid w:val="003078DD"/>
    <w:rsid w:val="0030792B"/>
    <w:rsid w:val="00307A5E"/>
    <w:rsid w:val="00307C4D"/>
    <w:rsid w:val="00307EC1"/>
    <w:rsid w:val="00307F79"/>
    <w:rsid w:val="0031004A"/>
    <w:rsid w:val="003101DE"/>
    <w:rsid w:val="00310242"/>
    <w:rsid w:val="00310253"/>
    <w:rsid w:val="00310268"/>
    <w:rsid w:val="00310591"/>
    <w:rsid w:val="00310631"/>
    <w:rsid w:val="003106B1"/>
    <w:rsid w:val="003108F5"/>
    <w:rsid w:val="00310C23"/>
    <w:rsid w:val="00310E3E"/>
    <w:rsid w:val="00311083"/>
    <w:rsid w:val="0031113B"/>
    <w:rsid w:val="00311200"/>
    <w:rsid w:val="003114B5"/>
    <w:rsid w:val="003114F8"/>
    <w:rsid w:val="00311636"/>
    <w:rsid w:val="00311754"/>
    <w:rsid w:val="003117C9"/>
    <w:rsid w:val="00311853"/>
    <w:rsid w:val="003119B1"/>
    <w:rsid w:val="003119EC"/>
    <w:rsid w:val="00311A60"/>
    <w:rsid w:val="00311AA0"/>
    <w:rsid w:val="00311D86"/>
    <w:rsid w:val="00311DC4"/>
    <w:rsid w:val="00312297"/>
    <w:rsid w:val="00312427"/>
    <w:rsid w:val="003124A1"/>
    <w:rsid w:val="003124CB"/>
    <w:rsid w:val="003124F7"/>
    <w:rsid w:val="00312586"/>
    <w:rsid w:val="00312725"/>
    <w:rsid w:val="00312A30"/>
    <w:rsid w:val="00312AB5"/>
    <w:rsid w:val="00312D7D"/>
    <w:rsid w:val="00312E16"/>
    <w:rsid w:val="00312EB5"/>
    <w:rsid w:val="00312EBA"/>
    <w:rsid w:val="00312EE5"/>
    <w:rsid w:val="003130BD"/>
    <w:rsid w:val="0031312B"/>
    <w:rsid w:val="00313503"/>
    <w:rsid w:val="00313580"/>
    <w:rsid w:val="003135B2"/>
    <w:rsid w:val="00313681"/>
    <w:rsid w:val="0031374D"/>
    <w:rsid w:val="003137D5"/>
    <w:rsid w:val="00313817"/>
    <w:rsid w:val="00313840"/>
    <w:rsid w:val="003139DD"/>
    <w:rsid w:val="00313A28"/>
    <w:rsid w:val="00313B91"/>
    <w:rsid w:val="00313BD6"/>
    <w:rsid w:val="00313D3D"/>
    <w:rsid w:val="00313D6B"/>
    <w:rsid w:val="00313EC3"/>
    <w:rsid w:val="00314241"/>
    <w:rsid w:val="0031437B"/>
    <w:rsid w:val="003143A4"/>
    <w:rsid w:val="003144A3"/>
    <w:rsid w:val="00314606"/>
    <w:rsid w:val="00314618"/>
    <w:rsid w:val="003148B7"/>
    <w:rsid w:val="00314944"/>
    <w:rsid w:val="003149D9"/>
    <w:rsid w:val="00314A58"/>
    <w:rsid w:val="00314AAC"/>
    <w:rsid w:val="00314B37"/>
    <w:rsid w:val="00314B93"/>
    <w:rsid w:val="00314C54"/>
    <w:rsid w:val="00314C68"/>
    <w:rsid w:val="00314C94"/>
    <w:rsid w:val="00314D29"/>
    <w:rsid w:val="00314DA0"/>
    <w:rsid w:val="00314EFF"/>
    <w:rsid w:val="003152D9"/>
    <w:rsid w:val="00315345"/>
    <w:rsid w:val="00315398"/>
    <w:rsid w:val="003153AE"/>
    <w:rsid w:val="003157F9"/>
    <w:rsid w:val="00315867"/>
    <w:rsid w:val="003158C0"/>
    <w:rsid w:val="003158C3"/>
    <w:rsid w:val="00315937"/>
    <w:rsid w:val="00315D01"/>
    <w:rsid w:val="00315D22"/>
    <w:rsid w:val="00315E0F"/>
    <w:rsid w:val="00315E35"/>
    <w:rsid w:val="00315E4C"/>
    <w:rsid w:val="00315EAA"/>
    <w:rsid w:val="00315ED6"/>
    <w:rsid w:val="0031606A"/>
    <w:rsid w:val="00316095"/>
    <w:rsid w:val="0031626F"/>
    <w:rsid w:val="003162CF"/>
    <w:rsid w:val="003163E3"/>
    <w:rsid w:val="00316446"/>
    <w:rsid w:val="00316599"/>
    <w:rsid w:val="0031659A"/>
    <w:rsid w:val="00316AC3"/>
    <w:rsid w:val="00316B11"/>
    <w:rsid w:val="00316B14"/>
    <w:rsid w:val="00316D60"/>
    <w:rsid w:val="003170C9"/>
    <w:rsid w:val="003172EA"/>
    <w:rsid w:val="0031733F"/>
    <w:rsid w:val="003173E5"/>
    <w:rsid w:val="00317573"/>
    <w:rsid w:val="00317C2E"/>
    <w:rsid w:val="00317CAC"/>
    <w:rsid w:val="00320086"/>
    <w:rsid w:val="003203D5"/>
    <w:rsid w:val="0032040A"/>
    <w:rsid w:val="003205FE"/>
    <w:rsid w:val="00320804"/>
    <w:rsid w:val="003208AD"/>
    <w:rsid w:val="00320ABA"/>
    <w:rsid w:val="00320E49"/>
    <w:rsid w:val="00320FAB"/>
    <w:rsid w:val="00320FE1"/>
    <w:rsid w:val="00321206"/>
    <w:rsid w:val="00321221"/>
    <w:rsid w:val="0032125D"/>
    <w:rsid w:val="00321314"/>
    <w:rsid w:val="00321457"/>
    <w:rsid w:val="00321559"/>
    <w:rsid w:val="003215AA"/>
    <w:rsid w:val="003215B2"/>
    <w:rsid w:val="00321651"/>
    <w:rsid w:val="0032184B"/>
    <w:rsid w:val="00321957"/>
    <w:rsid w:val="003219F4"/>
    <w:rsid w:val="00321BD3"/>
    <w:rsid w:val="00321CF0"/>
    <w:rsid w:val="00321EA7"/>
    <w:rsid w:val="00321EC0"/>
    <w:rsid w:val="00321EC7"/>
    <w:rsid w:val="00321F66"/>
    <w:rsid w:val="00322036"/>
    <w:rsid w:val="00322298"/>
    <w:rsid w:val="003222CB"/>
    <w:rsid w:val="00322552"/>
    <w:rsid w:val="0032264A"/>
    <w:rsid w:val="003226AE"/>
    <w:rsid w:val="00322813"/>
    <w:rsid w:val="00322858"/>
    <w:rsid w:val="00322943"/>
    <w:rsid w:val="00322A0F"/>
    <w:rsid w:val="00322A70"/>
    <w:rsid w:val="00322A76"/>
    <w:rsid w:val="00322C02"/>
    <w:rsid w:val="00322C35"/>
    <w:rsid w:val="00322C9B"/>
    <w:rsid w:val="00322F18"/>
    <w:rsid w:val="0032318D"/>
    <w:rsid w:val="003231C7"/>
    <w:rsid w:val="0032323C"/>
    <w:rsid w:val="003232A8"/>
    <w:rsid w:val="003233EE"/>
    <w:rsid w:val="00323444"/>
    <w:rsid w:val="003235D1"/>
    <w:rsid w:val="003236F2"/>
    <w:rsid w:val="0032370F"/>
    <w:rsid w:val="00323869"/>
    <w:rsid w:val="003238CF"/>
    <w:rsid w:val="00323AD3"/>
    <w:rsid w:val="00323B24"/>
    <w:rsid w:val="00323DD2"/>
    <w:rsid w:val="00323EB9"/>
    <w:rsid w:val="00323EFE"/>
    <w:rsid w:val="00323F00"/>
    <w:rsid w:val="00324061"/>
    <w:rsid w:val="003240F2"/>
    <w:rsid w:val="0032430B"/>
    <w:rsid w:val="0032434A"/>
    <w:rsid w:val="003248B1"/>
    <w:rsid w:val="00324CCE"/>
    <w:rsid w:val="00324D44"/>
    <w:rsid w:val="00324D76"/>
    <w:rsid w:val="00324EAE"/>
    <w:rsid w:val="00324F45"/>
    <w:rsid w:val="00324F8C"/>
    <w:rsid w:val="00324FA1"/>
    <w:rsid w:val="0032541A"/>
    <w:rsid w:val="003254A8"/>
    <w:rsid w:val="0032560C"/>
    <w:rsid w:val="003256E8"/>
    <w:rsid w:val="00325751"/>
    <w:rsid w:val="00325BC1"/>
    <w:rsid w:val="00325C72"/>
    <w:rsid w:val="00325D0C"/>
    <w:rsid w:val="00325D1C"/>
    <w:rsid w:val="00325DCA"/>
    <w:rsid w:val="00325F16"/>
    <w:rsid w:val="00326107"/>
    <w:rsid w:val="003261C3"/>
    <w:rsid w:val="0032633D"/>
    <w:rsid w:val="003264D5"/>
    <w:rsid w:val="00326698"/>
    <w:rsid w:val="003266A8"/>
    <w:rsid w:val="00326713"/>
    <w:rsid w:val="003269A1"/>
    <w:rsid w:val="003269F1"/>
    <w:rsid w:val="00326B5E"/>
    <w:rsid w:val="00326F38"/>
    <w:rsid w:val="0032710C"/>
    <w:rsid w:val="0032717E"/>
    <w:rsid w:val="003274C5"/>
    <w:rsid w:val="003274CD"/>
    <w:rsid w:val="00327512"/>
    <w:rsid w:val="00327747"/>
    <w:rsid w:val="00327886"/>
    <w:rsid w:val="003279F7"/>
    <w:rsid w:val="00327C56"/>
    <w:rsid w:val="00327DC1"/>
    <w:rsid w:val="00327E77"/>
    <w:rsid w:val="00330069"/>
    <w:rsid w:val="0033023B"/>
    <w:rsid w:val="003303A2"/>
    <w:rsid w:val="00330644"/>
    <w:rsid w:val="003308AF"/>
    <w:rsid w:val="00330933"/>
    <w:rsid w:val="00330999"/>
    <w:rsid w:val="003309D5"/>
    <w:rsid w:val="00330A21"/>
    <w:rsid w:val="00330B18"/>
    <w:rsid w:val="00330B7F"/>
    <w:rsid w:val="00330B94"/>
    <w:rsid w:val="00330B9C"/>
    <w:rsid w:val="00330C21"/>
    <w:rsid w:val="00330FB3"/>
    <w:rsid w:val="00330FF8"/>
    <w:rsid w:val="00331031"/>
    <w:rsid w:val="003313FC"/>
    <w:rsid w:val="0033148C"/>
    <w:rsid w:val="0033153E"/>
    <w:rsid w:val="00331696"/>
    <w:rsid w:val="003316EC"/>
    <w:rsid w:val="003316ED"/>
    <w:rsid w:val="003317DD"/>
    <w:rsid w:val="003318FF"/>
    <w:rsid w:val="00331A47"/>
    <w:rsid w:val="00331A65"/>
    <w:rsid w:val="00331BF2"/>
    <w:rsid w:val="00331D5F"/>
    <w:rsid w:val="00331EFC"/>
    <w:rsid w:val="00332071"/>
    <w:rsid w:val="00332209"/>
    <w:rsid w:val="003322EE"/>
    <w:rsid w:val="0033243D"/>
    <w:rsid w:val="00332555"/>
    <w:rsid w:val="00332A43"/>
    <w:rsid w:val="00332A74"/>
    <w:rsid w:val="00332A77"/>
    <w:rsid w:val="00332B89"/>
    <w:rsid w:val="00332D15"/>
    <w:rsid w:val="00332D64"/>
    <w:rsid w:val="00332DA4"/>
    <w:rsid w:val="00333016"/>
    <w:rsid w:val="003330FB"/>
    <w:rsid w:val="00333188"/>
    <w:rsid w:val="003331DA"/>
    <w:rsid w:val="003332F5"/>
    <w:rsid w:val="00333302"/>
    <w:rsid w:val="00333501"/>
    <w:rsid w:val="00333731"/>
    <w:rsid w:val="00333797"/>
    <w:rsid w:val="00333880"/>
    <w:rsid w:val="003338F2"/>
    <w:rsid w:val="00333A98"/>
    <w:rsid w:val="00333DFE"/>
    <w:rsid w:val="00333F46"/>
    <w:rsid w:val="00333F78"/>
    <w:rsid w:val="00333FAE"/>
    <w:rsid w:val="00334080"/>
    <w:rsid w:val="0033411D"/>
    <w:rsid w:val="00334160"/>
    <w:rsid w:val="00334322"/>
    <w:rsid w:val="003344D3"/>
    <w:rsid w:val="00334524"/>
    <w:rsid w:val="0033455F"/>
    <w:rsid w:val="003345DF"/>
    <w:rsid w:val="003347E5"/>
    <w:rsid w:val="00334AB0"/>
    <w:rsid w:val="00334CC1"/>
    <w:rsid w:val="00334F26"/>
    <w:rsid w:val="00334F91"/>
    <w:rsid w:val="00334FAD"/>
    <w:rsid w:val="00335166"/>
    <w:rsid w:val="00335262"/>
    <w:rsid w:val="003354D7"/>
    <w:rsid w:val="003357A9"/>
    <w:rsid w:val="0033589D"/>
    <w:rsid w:val="00335ADB"/>
    <w:rsid w:val="00335B12"/>
    <w:rsid w:val="00335DBC"/>
    <w:rsid w:val="00335E78"/>
    <w:rsid w:val="00336024"/>
    <w:rsid w:val="003361CC"/>
    <w:rsid w:val="00336415"/>
    <w:rsid w:val="00336432"/>
    <w:rsid w:val="00336794"/>
    <w:rsid w:val="0033681B"/>
    <w:rsid w:val="003368EE"/>
    <w:rsid w:val="0033695C"/>
    <w:rsid w:val="003369A0"/>
    <w:rsid w:val="00336A98"/>
    <w:rsid w:val="00336B8E"/>
    <w:rsid w:val="00336BD8"/>
    <w:rsid w:val="00336F85"/>
    <w:rsid w:val="00337075"/>
    <w:rsid w:val="00337206"/>
    <w:rsid w:val="00337358"/>
    <w:rsid w:val="003376F8"/>
    <w:rsid w:val="00337A2A"/>
    <w:rsid w:val="00337BDC"/>
    <w:rsid w:val="00337BF8"/>
    <w:rsid w:val="00337BFC"/>
    <w:rsid w:val="00337C88"/>
    <w:rsid w:val="00337D45"/>
    <w:rsid w:val="00337D92"/>
    <w:rsid w:val="00337D9B"/>
    <w:rsid w:val="0034002D"/>
    <w:rsid w:val="00340449"/>
    <w:rsid w:val="00340620"/>
    <w:rsid w:val="00340689"/>
    <w:rsid w:val="0034086E"/>
    <w:rsid w:val="0034098D"/>
    <w:rsid w:val="00340AB4"/>
    <w:rsid w:val="00340AD4"/>
    <w:rsid w:val="00340CD5"/>
    <w:rsid w:val="00340D54"/>
    <w:rsid w:val="00340FAD"/>
    <w:rsid w:val="00341168"/>
    <w:rsid w:val="003411CD"/>
    <w:rsid w:val="003413B9"/>
    <w:rsid w:val="00341405"/>
    <w:rsid w:val="003414A8"/>
    <w:rsid w:val="00341604"/>
    <w:rsid w:val="00341899"/>
    <w:rsid w:val="00341A40"/>
    <w:rsid w:val="00341A76"/>
    <w:rsid w:val="00341B28"/>
    <w:rsid w:val="00341B5A"/>
    <w:rsid w:val="00341D9C"/>
    <w:rsid w:val="00341DB8"/>
    <w:rsid w:val="0034254E"/>
    <w:rsid w:val="003425D9"/>
    <w:rsid w:val="0034264B"/>
    <w:rsid w:val="0034276E"/>
    <w:rsid w:val="00342772"/>
    <w:rsid w:val="003427CC"/>
    <w:rsid w:val="0034288F"/>
    <w:rsid w:val="003428BC"/>
    <w:rsid w:val="00342A33"/>
    <w:rsid w:val="00342C89"/>
    <w:rsid w:val="00342CC7"/>
    <w:rsid w:val="00342F03"/>
    <w:rsid w:val="00342FCF"/>
    <w:rsid w:val="00342FFA"/>
    <w:rsid w:val="0034301E"/>
    <w:rsid w:val="00343074"/>
    <w:rsid w:val="0034307D"/>
    <w:rsid w:val="0034326F"/>
    <w:rsid w:val="0034337D"/>
    <w:rsid w:val="003433D9"/>
    <w:rsid w:val="00343779"/>
    <w:rsid w:val="003437CF"/>
    <w:rsid w:val="003439D5"/>
    <w:rsid w:val="00343A11"/>
    <w:rsid w:val="00343B5D"/>
    <w:rsid w:val="00343C1E"/>
    <w:rsid w:val="00343C98"/>
    <w:rsid w:val="00343CBE"/>
    <w:rsid w:val="00343EA5"/>
    <w:rsid w:val="00343FCB"/>
    <w:rsid w:val="00343FD6"/>
    <w:rsid w:val="00344188"/>
    <w:rsid w:val="003441AB"/>
    <w:rsid w:val="003441CB"/>
    <w:rsid w:val="00344224"/>
    <w:rsid w:val="003443B9"/>
    <w:rsid w:val="00344724"/>
    <w:rsid w:val="0034473F"/>
    <w:rsid w:val="00344748"/>
    <w:rsid w:val="00344923"/>
    <w:rsid w:val="00344AFD"/>
    <w:rsid w:val="00344B0E"/>
    <w:rsid w:val="00344C55"/>
    <w:rsid w:val="00344DF5"/>
    <w:rsid w:val="00344E15"/>
    <w:rsid w:val="00344E79"/>
    <w:rsid w:val="00344EE2"/>
    <w:rsid w:val="003450C0"/>
    <w:rsid w:val="00345360"/>
    <w:rsid w:val="0034538F"/>
    <w:rsid w:val="003454FA"/>
    <w:rsid w:val="003457C4"/>
    <w:rsid w:val="003457F9"/>
    <w:rsid w:val="00345B52"/>
    <w:rsid w:val="00345B78"/>
    <w:rsid w:val="00345E5A"/>
    <w:rsid w:val="00345E5B"/>
    <w:rsid w:val="00345F06"/>
    <w:rsid w:val="00345F66"/>
    <w:rsid w:val="00345FF9"/>
    <w:rsid w:val="003460C6"/>
    <w:rsid w:val="003465B7"/>
    <w:rsid w:val="003466D7"/>
    <w:rsid w:val="003466FB"/>
    <w:rsid w:val="0034672C"/>
    <w:rsid w:val="003468A9"/>
    <w:rsid w:val="00346994"/>
    <w:rsid w:val="00346A5F"/>
    <w:rsid w:val="00346AFD"/>
    <w:rsid w:val="00346B14"/>
    <w:rsid w:val="00346CAB"/>
    <w:rsid w:val="00346CC0"/>
    <w:rsid w:val="00346E3D"/>
    <w:rsid w:val="00346E9E"/>
    <w:rsid w:val="00347186"/>
    <w:rsid w:val="00347197"/>
    <w:rsid w:val="00347316"/>
    <w:rsid w:val="003473D8"/>
    <w:rsid w:val="003474BB"/>
    <w:rsid w:val="00347528"/>
    <w:rsid w:val="00347857"/>
    <w:rsid w:val="00347933"/>
    <w:rsid w:val="00347B1C"/>
    <w:rsid w:val="00347E12"/>
    <w:rsid w:val="00347E67"/>
    <w:rsid w:val="00347EF5"/>
    <w:rsid w:val="00347F33"/>
    <w:rsid w:val="00347F74"/>
    <w:rsid w:val="00350075"/>
    <w:rsid w:val="003500E4"/>
    <w:rsid w:val="00350370"/>
    <w:rsid w:val="003503C6"/>
    <w:rsid w:val="00350764"/>
    <w:rsid w:val="00350909"/>
    <w:rsid w:val="00350C39"/>
    <w:rsid w:val="00350D3F"/>
    <w:rsid w:val="00350EF0"/>
    <w:rsid w:val="00350F1C"/>
    <w:rsid w:val="00350FFB"/>
    <w:rsid w:val="0035101E"/>
    <w:rsid w:val="003510D7"/>
    <w:rsid w:val="003510F4"/>
    <w:rsid w:val="00351134"/>
    <w:rsid w:val="0035119D"/>
    <w:rsid w:val="003512D3"/>
    <w:rsid w:val="003512E4"/>
    <w:rsid w:val="0035130F"/>
    <w:rsid w:val="00351344"/>
    <w:rsid w:val="00351722"/>
    <w:rsid w:val="00351930"/>
    <w:rsid w:val="0035199D"/>
    <w:rsid w:val="00351A3D"/>
    <w:rsid w:val="00351B4A"/>
    <w:rsid w:val="00351CD5"/>
    <w:rsid w:val="00351F78"/>
    <w:rsid w:val="00351FC0"/>
    <w:rsid w:val="00351FF4"/>
    <w:rsid w:val="0035218A"/>
    <w:rsid w:val="00352343"/>
    <w:rsid w:val="00352438"/>
    <w:rsid w:val="003524F6"/>
    <w:rsid w:val="003525C6"/>
    <w:rsid w:val="003527DE"/>
    <w:rsid w:val="003529C2"/>
    <w:rsid w:val="00352E30"/>
    <w:rsid w:val="0035314F"/>
    <w:rsid w:val="003532F5"/>
    <w:rsid w:val="003533D1"/>
    <w:rsid w:val="00353707"/>
    <w:rsid w:val="003537FA"/>
    <w:rsid w:val="00353B3E"/>
    <w:rsid w:val="00353B6B"/>
    <w:rsid w:val="00353D6B"/>
    <w:rsid w:val="003540C3"/>
    <w:rsid w:val="0035413F"/>
    <w:rsid w:val="003545AF"/>
    <w:rsid w:val="003549C3"/>
    <w:rsid w:val="00354BDE"/>
    <w:rsid w:val="00354C63"/>
    <w:rsid w:val="00354CA1"/>
    <w:rsid w:val="00354CCB"/>
    <w:rsid w:val="0035513F"/>
    <w:rsid w:val="00355348"/>
    <w:rsid w:val="00355414"/>
    <w:rsid w:val="003554FC"/>
    <w:rsid w:val="003557BF"/>
    <w:rsid w:val="00355B62"/>
    <w:rsid w:val="00355C3F"/>
    <w:rsid w:val="00355F93"/>
    <w:rsid w:val="0035602B"/>
    <w:rsid w:val="003562AE"/>
    <w:rsid w:val="00356322"/>
    <w:rsid w:val="00356393"/>
    <w:rsid w:val="003563A0"/>
    <w:rsid w:val="0035674E"/>
    <w:rsid w:val="003567E9"/>
    <w:rsid w:val="003568E3"/>
    <w:rsid w:val="003569EA"/>
    <w:rsid w:val="00356A91"/>
    <w:rsid w:val="00356BC4"/>
    <w:rsid w:val="00356C32"/>
    <w:rsid w:val="00356D4C"/>
    <w:rsid w:val="00356DB1"/>
    <w:rsid w:val="003570C0"/>
    <w:rsid w:val="0035718A"/>
    <w:rsid w:val="003571B4"/>
    <w:rsid w:val="00357526"/>
    <w:rsid w:val="0035757C"/>
    <w:rsid w:val="003575BD"/>
    <w:rsid w:val="00357601"/>
    <w:rsid w:val="00357960"/>
    <w:rsid w:val="00357AF4"/>
    <w:rsid w:val="00357B1B"/>
    <w:rsid w:val="00357BB5"/>
    <w:rsid w:val="00357C24"/>
    <w:rsid w:val="00357CB9"/>
    <w:rsid w:val="00357E47"/>
    <w:rsid w:val="00357E62"/>
    <w:rsid w:val="00357F5C"/>
    <w:rsid w:val="00357FB1"/>
    <w:rsid w:val="00357FEA"/>
    <w:rsid w:val="00360150"/>
    <w:rsid w:val="00360291"/>
    <w:rsid w:val="003602CD"/>
    <w:rsid w:val="0036030B"/>
    <w:rsid w:val="003607FA"/>
    <w:rsid w:val="003609A0"/>
    <w:rsid w:val="003609C6"/>
    <w:rsid w:val="00360B9D"/>
    <w:rsid w:val="00360BC0"/>
    <w:rsid w:val="00360BEF"/>
    <w:rsid w:val="00360DB0"/>
    <w:rsid w:val="00360EA3"/>
    <w:rsid w:val="00360EA7"/>
    <w:rsid w:val="00360ED3"/>
    <w:rsid w:val="00360EE3"/>
    <w:rsid w:val="00360F3C"/>
    <w:rsid w:val="0036106E"/>
    <w:rsid w:val="003610B4"/>
    <w:rsid w:val="003611AE"/>
    <w:rsid w:val="003612E0"/>
    <w:rsid w:val="00361332"/>
    <w:rsid w:val="00361335"/>
    <w:rsid w:val="00361400"/>
    <w:rsid w:val="00361629"/>
    <w:rsid w:val="003617A3"/>
    <w:rsid w:val="003617F1"/>
    <w:rsid w:val="00361848"/>
    <w:rsid w:val="00361A41"/>
    <w:rsid w:val="00361DB5"/>
    <w:rsid w:val="00361E05"/>
    <w:rsid w:val="00362043"/>
    <w:rsid w:val="003620C9"/>
    <w:rsid w:val="00362186"/>
    <w:rsid w:val="003623F3"/>
    <w:rsid w:val="0036248B"/>
    <w:rsid w:val="0036271C"/>
    <w:rsid w:val="003629C6"/>
    <w:rsid w:val="00362A21"/>
    <w:rsid w:val="00362A4F"/>
    <w:rsid w:val="00362AE1"/>
    <w:rsid w:val="00362BD8"/>
    <w:rsid w:val="00362DA6"/>
    <w:rsid w:val="00362E05"/>
    <w:rsid w:val="00362EB3"/>
    <w:rsid w:val="00362FC6"/>
    <w:rsid w:val="00362FDC"/>
    <w:rsid w:val="00362FDF"/>
    <w:rsid w:val="003631EF"/>
    <w:rsid w:val="003632A2"/>
    <w:rsid w:val="0036333E"/>
    <w:rsid w:val="0036342A"/>
    <w:rsid w:val="00363456"/>
    <w:rsid w:val="003634AD"/>
    <w:rsid w:val="00363512"/>
    <w:rsid w:val="00363556"/>
    <w:rsid w:val="003636EA"/>
    <w:rsid w:val="003637FE"/>
    <w:rsid w:val="00363936"/>
    <w:rsid w:val="00363A49"/>
    <w:rsid w:val="00363AC0"/>
    <w:rsid w:val="00363AD7"/>
    <w:rsid w:val="00363B3C"/>
    <w:rsid w:val="00363B6C"/>
    <w:rsid w:val="00363CF9"/>
    <w:rsid w:val="00363FE2"/>
    <w:rsid w:val="003640AF"/>
    <w:rsid w:val="003640B1"/>
    <w:rsid w:val="00364323"/>
    <w:rsid w:val="00364689"/>
    <w:rsid w:val="003648D5"/>
    <w:rsid w:val="003648E4"/>
    <w:rsid w:val="00364AC3"/>
    <w:rsid w:val="00364B9C"/>
    <w:rsid w:val="00364C20"/>
    <w:rsid w:val="00364D98"/>
    <w:rsid w:val="00364DBF"/>
    <w:rsid w:val="00364FF7"/>
    <w:rsid w:val="003650A2"/>
    <w:rsid w:val="003650EC"/>
    <w:rsid w:val="003652A0"/>
    <w:rsid w:val="003652B9"/>
    <w:rsid w:val="003652C7"/>
    <w:rsid w:val="003653C1"/>
    <w:rsid w:val="00365426"/>
    <w:rsid w:val="003654B5"/>
    <w:rsid w:val="00365536"/>
    <w:rsid w:val="003655C0"/>
    <w:rsid w:val="00365760"/>
    <w:rsid w:val="0036587C"/>
    <w:rsid w:val="00365918"/>
    <w:rsid w:val="00365A3E"/>
    <w:rsid w:val="00365B9D"/>
    <w:rsid w:val="00365C17"/>
    <w:rsid w:val="00365D79"/>
    <w:rsid w:val="00365F13"/>
    <w:rsid w:val="003660AC"/>
    <w:rsid w:val="003664FA"/>
    <w:rsid w:val="003665AB"/>
    <w:rsid w:val="003666BC"/>
    <w:rsid w:val="003669B4"/>
    <w:rsid w:val="00366BD5"/>
    <w:rsid w:val="00366DB1"/>
    <w:rsid w:val="00367128"/>
    <w:rsid w:val="003671F6"/>
    <w:rsid w:val="0036766D"/>
    <w:rsid w:val="0036767B"/>
    <w:rsid w:val="003676BD"/>
    <w:rsid w:val="0036779C"/>
    <w:rsid w:val="0036784C"/>
    <w:rsid w:val="00367B6E"/>
    <w:rsid w:val="00367B8C"/>
    <w:rsid w:val="00367BB9"/>
    <w:rsid w:val="00367E03"/>
    <w:rsid w:val="00367F82"/>
    <w:rsid w:val="00367FF8"/>
    <w:rsid w:val="0037004F"/>
    <w:rsid w:val="00370081"/>
    <w:rsid w:val="00370103"/>
    <w:rsid w:val="00370166"/>
    <w:rsid w:val="003701F6"/>
    <w:rsid w:val="00370268"/>
    <w:rsid w:val="0037036C"/>
    <w:rsid w:val="00370455"/>
    <w:rsid w:val="0037058B"/>
    <w:rsid w:val="003706E0"/>
    <w:rsid w:val="00370752"/>
    <w:rsid w:val="00370847"/>
    <w:rsid w:val="003708E8"/>
    <w:rsid w:val="00370997"/>
    <w:rsid w:val="00370C71"/>
    <w:rsid w:val="003710AE"/>
    <w:rsid w:val="003711E8"/>
    <w:rsid w:val="00371385"/>
    <w:rsid w:val="003715AC"/>
    <w:rsid w:val="00371664"/>
    <w:rsid w:val="003716BA"/>
    <w:rsid w:val="0037179F"/>
    <w:rsid w:val="0037190F"/>
    <w:rsid w:val="003719B8"/>
    <w:rsid w:val="00371ABB"/>
    <w:rsid w:val="00371B4C"/>
    <w:rsid w:val="00371BA7"/>
    <w:rsid w:val="00371C54"/>
    <w:rsid w:val="00371D63"/>
    <w:rsid w:val="00371F4C"/>
    <w:rsid w:val="003721F3"/>
    <w:rsid w:val="00372444"/>
    <w:rsid w:val="0037247E"/>
    <w:rsid w:val="003725A4"/>
    <w:rsid w:val="0037288B"/>
    <w:rsid w:val="00372A87"/>
    <w:rsid w:val="0037318F"/>
    <w:rsid w:val="00373602"/>
    <w:rsid w:val="00373692"/>
    <w:rsid w:val="003736DC"/>
    <w:rsid w:val="0037375F"/>
    <w:rsid w:val="003737D8"/>
    <w:rsid w:val="003739AD"/>
    <w:rsid w:val="00373B52"/>
    <w:rsid w:val="00373BB8"/>
    <w:rsid w:val="00373D9F"/>
    <w:rsid w:val="00373E3D"/>
    <w:rsid w:val="00373F7A"/>
    <w:rsid w:val="0037421B"/>
    <w:rsid w:val="00374300"/>
    <w:rsid w:val="003744BC"/>
    <w:rsid w:val="00374695"/>
    <w:rsid w:val="003746A1"/>
    <w:rsid w:val="003746DD"/>
    <w:rsid w:val="003747E4"/>
    <w:rsid w:val="003748FB"/>
    <w:rsid w:val="00374928"/>
    <w:rsid w:val="00374949"/>
    <w:rsid w:val="00374A11"/>
    <w:rsid w:val="00374A46"/>
    <w:rsid w:val="00374BF4"/>
    <w:rsid w:val="0037506B"/>
    <w:rsid w:val="00375078"/>
    <w:rsid w:val="003751F5"/>
    <w:rsid w:val="00375397"/>
    <w:rsid w:val="003753F6"/>
    <w:rsid w:val="003754A1"/>
    <w:rsid w:val="00375708"/>
    <w:rsid w:val="00375819"/>
    <w:rsid w:val="0037587F"/>
    <w:rsid w:val="003758F5"/>
    <w:rsid w:val="00375955"/>
    <w:rsid w:val="003759C6"/>
    <w:rsid w:val="00375B6A"/>
    <w:rsid w:val="00375D7E"/>
    <w:rsid w:val="00376960"/>
    <w:rsid w:val="00376966"/>
    <w:rsid w:val="00376D7E"/>
    <w:rsid w:val="00376D9E"/>
    <w:rsid w:val="00376F79"/>
    <w:rsid w:val="003771D5"/>
    <w:rsid w:val="00377331"/>
    <w:rsid w:val="003775D0"/>
    <w:rsid w:val="003777D8"/>
    <w:rsid w:val="0037792B"/>
    <w:rsid w:val="00377A2A"/>
    <w:rsid w:val="00377AF7"/>
    <w:rsid w:val="00377C81"/>
    <w:rsid w:val="00377EEA"/>
    <w:rsid w:val="00380001"/>
    <w:rsid w:val="0038017E"/>
    <w:rsid w:val="003801BD"/>
    <w:rsid w:val="00380745"/>
    <w:rsid w:val="0038078F"/>
    <w:rsid w:val="0038080C"/>
    <w:rsid w:val="00380830"/>
    <w:rsid w:val="0038098B"/>
    <w:rsid w:val="003809A9"/>
    <w:rsid w:val="00380B39"/>
    <w:rsid w:val="00380C27"/>
    <w:rsid w:val="00380C6F"/>
    <w:rsid w:val="00380F04"/>
    <w:rsid w:val="0038100C"/>
    <w:rsid w:val="0038127A"/>
    <w:rsid w:val="0038131E"/>
    <w:rsid w:val="00381415"/>
    <w:rsid w:val="0038167F"/>
    <w:rsid w:val="0038173F"/>
    <w:rsid w:val="003817D5"/>
    <w:rsid w:val="0038181D"/>
    <w:rsid w:val="0038181E"/>
    <w:rsid w:val="00381B45"/>
    <w:rsid w:val="00381C9A"/>
    <w:rsid w:val="00381DCC"/>
    <w:rsid w:val="00381DFA"/>
    <w:rsid w:val="00381F41"/>
    <w:rsid w:val="00381FA7"/>
    <w:rsid w:val="003820FE"/>
    <w:rsid w:val="0038224C"/>
    <w:rsid w:val="00382297"/>
    <w:rsid w:val="0038230B"/>
    <w:rsid w:val="0038239B"/>
    <w:rsid w:val="00382645"/>
    <w:rsid w:val="0038284A"/>
    <w:rsid w:val="00382878"/>
    <w:rsid w:val="00382881"/>
    <w:rsid w:val="003828A1"/>
    <w:rsid w:val="00382A2A"/>
    <w:rsid w:val="00382B56"/>
    <w:rsid w:val="00382C40"/>
    <w:rsid w:val="00382CB1"/>
    <w:rsid w:val="00382F78"/>
    <w:rsid w:val="0038318D"/>
    <w:rsid w:val="00383306"/>
    <w:rsid w:val="00383425"/>
    <w:rsid w:val="003834E3"/>
    <w:rsid w:val="00383557"/>
    <w:rsid w:val="003835D8"/>
    <w:rsid w:val="003835F1"/>
    <w:rsid w:val="00383628"/>
    <w:rsid w:val="0038395E"/>
    <w:rsid w:val="00383AC4"/>
    <w:rsid w:val="00383B6D"/>
    <w:rsid w:val="00383C93"/>
    <w:rsid w:val="00383CA7"/>
    <w:rsid w:val="00383CB0"/>
    <w:rsid w:val="00383CCE"/>
    <w:rsid w:val="003841B0"/>
    <w:rsid w:val="003842AB"/>
    <w:rsid w:val="00384350"/>
    <w:rsid w:val="003843B0"/>
    <w:rsid w:val="00384492"/>
    <w:rsid w:val="003844DD"/>
    <w:rsid w:val="003844F9"/>
    <w:rsid w:val="0038458D"/>
    <w:rsid w:val="003845BD"/>
    <w:rsid w:val="00384627"/>
    <w:rsid w:val="00384665"/>
    <w:rsid w:val="0038490D"/>
    <w:rsid w:val="00384A08"/>
    <w:rsid w:val="00384A62"/>
    <w:rsid w:val="00384B90"/>
    <w:rsid w:val="00384CC2"/>
    <w:rsid w:val="00384E96"/>
    <w:rsid w:val="00385152"/>
    <w:rsid w:val="0038517C"/>
    <w:rsid w:val="003852A4"/>
    <w:rsid w:val="003853FC"/>
    <w:rsid w:val="003854B8"/>
    <w:rsid w:val="003855B6"/>
    <w:rsid w:val="003855C9"/>
    <w:rsid w:val="00385707"/>
    <w:rsid w:val="003858C1"/>
    <w:rsid w:val="003858C4"/>
    <w:rsid w:val="003858F3"/>
    <w:rsid w:val="00385977"/>
    <w:rsid w:val="00385A84"/>
    <w:rsid w:val="00385ABC"/>
    <w:rsid w:val="00385AFB"/>
    <w:rsid w:val="00385BA6"/>
    <w:rsid w:val="00385DD2"/>
    <w:rsid w:val="00385FAA"/>
    <w:rsid w:val="00386096"/>
    <w:rsid w:val="003860A1"/>
    <w:rsid w:val="00386107"/>
    <w:rsid w:val="0038619D"/>
    <w:rsid w:val="00386751"/>
    <w:rsid w:val="00386873"/>
    <w:rsid w:val="00386983"/>
    <w:rsid w:val="00386A7E"/>
    <w:rsid w:val="00386CA0"/>
    <w:rsid w:val="00386D64"/>
    <w:rsid w:val="00386DF0"/>
    <w:rsid w:val="00386E3F"/>
    <w:rsid w:val="00386E8D"/>
    <w:rsid w:val="00387252"/>
    <w:rsid w:val="00387279"/>
    <w:rsid w:val="003875DE"/>
    <w:rsid w:val="003876FF"/>
    <w:rsid w:val="003877E1"/>
    <w:rsid w:val="0038786D"/>
    <w:rsid w:val="00387BBD"/>
    <w:rsid w:val="00387F9F"/>
    <w:rsid w:val="003900DD"/>
    <w:rsid w:val="003901BB"/>
    <w:rsid w:val="00390269"/>
    <w:rsid w:val="003902B2"/>
    <w:rsid w:val="00390395"/>
    <w:rsid w:val="003904DA"/>
    <w:rsid w:val="0039084E"/>
    <w:rsid w:val="00390872"/>
    <w:rsid w:val="00390991"/>
    <w:rsid w:val="00390CAF"/>
    <w:rsid w:val="00390D94"/>
    <w:rsid w:val="00390E28"/>
    <w:rsid w:val="0039101E"/>
    <w:rsid w:val="003910B7"/>
    <w:rsid w:val="003911BE"/>
    <w:rsid w:val="0039121D"/>
    <w:rsid w:val="00391350"/>
    <w:rsid w:val="00391415"/>
    <w:rsid w:val="00391423"/>
    <w:rsid w:val="0039158A"/>
    <w:rsid w:val="003916A6"/>
    <w:rsid w:val="00391814"/>
    <w:rsid w:val="00391873"/>
    <w:rsid w:val="00391894"/>
    <w:rsid w:val="0039190E"/>
    <w:rsid w:val="0039192B"/>
    <w:rsid w:val="00391953"/>
    <w:rsid w:val="00391997"/>
    <w:rsid w:val="00391B10"/>
    <w:rsid w:val="00391B2E"/>
    <w:rsid w:val="00391D23"/>
    <w:rsid w:val="00391D9B"/>
    <w:rsid w:val="00391E24"/>
    <w:rsid w:val="00391F47"/>
    <w:rsid w:val="00391F78"/>
    <w:rsid w:val="0039225A"/>
    <w:rsid w:val="0039234A"/>
    <w:rsid w:val="0039234B"/>
    <w:rsid w:val="003924F6"/>
    <w:rsid w:val="00392560"/>
    <w:rsid w:val="0039270B"/>
    <w:rsid w:val="00392812"/>
    <w:rsid w:val="0039289A"/>
    <w:rsid w:val="00392A05"/>
    <w:rsid w:val="00392AE5"/>
    <w:rsid w:val="00392AFD"/>
    <w:rsid w:val="00392B94"/>
    <w:rsid w:val="00392F72"/>
    <w:rsid w:val="0039302A"/>
    <w:rsid w:val="0039304B"/>
    <w:rsid w:val="003930F7"/>
    <w:rsid w:val="0039318D"/>
    <w:rsid w:val="00393293"/>
    <w:rsid w:val="003935D8"/>
    <w:rsid w:val="00393766"/>
    <w:rsid w:val="00393A10"/>
    <w:rsid w:val="00393BBE"/>
    <w:rsid w:val="00393C4E"/>
    <w:rsid w:val="00393D2D"/>
    <w:rsid w:val="00393D91"/>
    <w:rsid w:val="00393DE1"/>
    <w:rsid w:val="00393EC2"/>
    <w:rsid w:val="00393FC2"/>
    <w:rsid w:val="00394105"/>
    <w:rsid w:val="00394252"/>
    <w:rsid w:val="0039441E"/>
    <w:rsid w:val="003945CD"/>
    <w:rsid w:val="00394624"/>
    <w:rsid w:val="003947B1"/>
    <w:rsid w:val="003947F6"/>
    <w:rsid w:val="00394959"/>
    <w:rsid w:val="00394987"/>
    <w:rsid w:val="00394A1E"/>
    <w:rsid w:val="00394DAD"/>
    <w:rsid w:val="00394E97"/>
    <w:rsid w:val="00394F71"/>
    <w:rsid w:val="00394FB2"/>
    <w:rsid w:val="0039505D"/>
    <w:rsid w:val="003950D4"/>
    <w:rsid w:val="003950E6"/>
    <w:rsid w:val="003950F6"/>
    <w:rsid w:val="00395215"/>
    <w:rsid w:val="00395345"/>
    <w:rsid w:val="00395528"/>
    <w:rsid w:val="003956D8"/>
    <w:rsid w:val="003957DC"/>
    <w:rsid w:val="00395883"/>
    <w:rsid w:val="0039595E"/>
    <w:rsid w:val="003959F7"/>
    <w:rsid w:val="00395B21"/>
    <w:rsid w:val="00395C76"/>
    <w:rsid w:val="00395C81"/>
    <w:rsid w:val="00395DF5"/>
    <w:rsid w:val="00395FAE"/>
    <w:rsid w:val="00395FF7"/>
    <w:rsid w:val="0039601D"/>
    <w:rsid w:val="00396127"/>
    <w:rsid w:val="00396277"/>
    <w:rsid w:val="00396299"/>
    <w:rsid w:val="0039633B"/>
    <w:rsid w:val="0039652D"/>
    <w:rsid w:val="00396576"/>
    <w:rsid w:val="00396590"/>
    <w:rsid w:val="003965DE"/>
    <w:rsid w:val="003966C9"/>
    <w:rsid w:val="0039675E"/>
    <w:rsid w:val="00396834"/>
    <w:rsid w:val="00396A11"/>
    <w:rsid w:val="00396CAB"/>
    <w:rsid w:val="00396D48"/>
    <w:rsid w:val="00396D68"/>
    <w:rsid w:val="00396E46"/>
    <w:rsid w:val="00396E54"/>
    <w:rsid w:val="00396E61"/>
    <w:rsid w:val="00396EA7"/>
    <w:rsid w:val="00396F58"/>
    <w:rsid w:val="003971ED"/>
    <w:rsid w:val="00397402"/>
    <w:rsid w:val="00397793"/>
    <w:rsid w:val="00397887"/>
    <w:rsid w:val="0039789D"/>
    <w:rsid w:val="003978F3"/>
    <w:rsid w:val="00397AE2"/>
    <w:rsid w:val="00397BC6"/>
    <w:rsid w:val="00397CDE"/>
    <w:rsid w:val="00397E38"/>
    <w:rsid w:val="003A044E"/>
    <w:rsid w:val="003A05DC"/>
    <w:rsid w:val="003A0A5C"/>
    <w:rsid w:val="003A0B1F"/>
    <w:rsid w:val="003A0B70"/>
    <w:rsid w:val="003A0BB0"/>
    <w:rsid w:val="003A0C15"/>
    <w:rsid w:val="003A0C9E"/>
    <w:rsid w:val="003A0D47"/>
    <w:rsid w:val="003A0EB8"/>
    <w:rsid w:val="003A0FA6"/>
    <w:rsid w:val="003A0FCF"/>
    <w:rsid w:val="003A100C"/>
    <w:rsid w:val="003A1073"/>
    <w:rsid w:val="003A10D9"/>
    <w:rsid w:val="003A111B"/>
    <w:rsid w:val="003A1250"/>
    <w:rsid w:val="003A135D"/>
    <w:rsid w:val="003A1381"/>
    <w:rsid w:val="003A1397"/>
    <w:rsid w:val="003A1613"/>
    <w:rsid w:val="003A16A7"/>
    <w:rsid w:val="003A16D8"/>
    <w:rsid w:val="003A17C3"/>
    <w:rsid w:val="003A1871"/>
    <w:rsid w:val="003A1B1B"/>
    <w:rsid w:val="003A1C9E"/>
    <w:rsid w:val="003A1E27"/>
    <w:rsid w:val="003A2041"/>
    <w:rsid w:val="003A207A"/>
    <w:rsid w:val="003A21E7"/>
    <w:rsid w:val="003A2337"/>
    <w:rsid w:val="003A242D"/>
    <w:rsid w:val="003A260C"/>
    <w:rsid w:val="003A265A"/>
    <w:rsid w:val="003A2671"/>
    <w:rsid w:val="003A27AF"/>
    <w:rsid w:val="003A29EC"/>
    <w:rsid w:val="003A2D02"/>
    <w:rsid w:val="003A2FB0"/>
    <w:rsid w:val="003A31EA"/>
    <w:rsid w:val="003A347B"/>
    <w:rsid w:val="003A34AF"/>
    <w:rsid w:val="003A3502"/>
    <w:rsid w:val="003A3659"/>
    <w:rsid w:val="003A3691"/>
    <w:rsid w:val="003A3693"/>
    <w:rsid w:val="003A3721"/>
    <w:rsid w:val="003A37F2"/>
    <w:rsid w:val="003A38D0"/>
    <w:rsid w:val="003A38D2"/>
    <w:rsid w:val="003A3A29"/>
    <w:rsid w:val="003A3DBB"/>
    <w:rsid w:val="003A3DEF"/>
    <w:rsid w:val="003A3EAB"/>
    <w:rsid w:val="003A3F3F"/>
    <w:rsid w:val="003A40BA"/>
    <w:rsid w:val="003A41BA"/>
    <w:rsid w:val="003A4273"/>
    <w:rsid w:val="003A432D"/>
    <w:rsid w:val="003A441D"/>
    <w:rsid w:val="003A44FE"/>
    <w:rsid w:val="003A4528"/>
    <w:rsid w:val="003A4B03"/>
    <w:rsid w:val="003A4B33"/>
    <w:rsid w:val="003A4D68"/>
    <w:rsid w:val="003A5055"/>
    <w:rsid w:val="003A515B"/>
    <w:rsid w:val="003A5358"/>
    <w:rsid w:val="003A56F0"/>
    <w:rsid w:val="003A5743"/>
    <w:rsid w:val="003A59B6"/>
    <w:rsid w:val="003A5A2F"/>
    <w:rsid w:val="003A5A3F"/>
    <w:rsid w:val="003A5E27"/>
    <w:rsid w:val="003A5EFF"/>
    <w:rsid w:val="003A5FCB"/>
    <w:rsid w:val="003A6208"/>
    <w:rsid w:val="003A6870"/>
    <w:rsid w:val="003A6B24"/>
    <w:rsid w:val="003A6B48"/>
    <w:rsid w:val="003A6DFB"/>
    <w:rsid w:val="003A6E3E"/>
    <w:rsid w:val="003A6E47"/>
    <w:rsid w:val="003A6E59"/>
    <w:rsid w:val="003A6E8B"/>
    <w:rsid w:val="003A6F29"/>
    <w:rsid w:val="003A71C3"/>
    <w:rsid w:val="003A721F"/>
    <w:rsid w:val="003A7341"/>
    <w:rsid w:val="003A73E0"/>
    <w:rsid w:val="003A774A"/>
    <w:rsid w:val="003A7A61"/>
    <w:rsid w:val="003B0072"/>
    <w:rsid w:val="003B016C"/>
    <w:rsid w:val="003B0374"/>
    <w:rsid w:val="003B0538"/>
    <w:rsid w:val="003B05F2"/>
    <w:rsid w:val="003B0649"/>
    <w:rsid w:val="003B06A1"/>
    <w:rsid w:val="003B07C3"/>
    <w:rsid w:val="003B0844"/>
    <w:rsid w:val="003B08F8"/>
    <w:rsid w:val="003B0955"/>
    <w:rsid w:val="003B0AAC"/>
    <w:rsid w:val="003B0BE0"/>
    <w:rsid w:val="003B0BF8"/>
    <w:rsid w:val="003B0D9D"/>
    <w:rsid w:val="003B0DD9"/>
    <w:rsid w:val="003B0E1C"/>
    <w:rsid w:val="003B0E48"/>
    <w:rsid w:val="003B0EA7"/>
    <w:rsid w:val="003B0EF6"/>
    <w:rsid w:val="003B0F27"/>
    <w:rsid w:val="003B10AD"/>
    <w:rsid w:val="003B1336"/>
    <w:rsid w:val="003B1368"/>
    <w:rsid w:val="003B13E6"/>
    <w:rsid w:val="003B14EE"/>
    <w:rsid w:val="003B1562"/>
    <w:rsid w:val="003B15ED"/>
    <w:rsid w:val="003B1695"/>
    <w:rsid w:val="003B1715"/>
    <w:rsid w:val="003B1802"/>
    <w:rsid w:val="003B18D4"/>
    <w:rsid w:val="003B1A29"/>
    <w:rsid w:val="003B1C0C"/>
    <w:rsid w:val="003B1C65"/>
    <w:rsid w:val="003B1F34"/>
    <w:rsid w:val="003B1F4B"/>
    <w:rsid w:val="003B20D6"/>
    <w:rsid w:val="003B228B"/>
    <w:rsid w:val="003B2435"/>
    <w:rsid w:val="003B2460"/>
    <w:rsid w:val="003B29BF"/>
    <w:rsid w:val="003B2C02"/>
    <w:rsid w:val="003B2C75"/>
    <w:rsid w:val="003B2E6F"/>
    <w:rsid w:val="003B2EE3"/>
    <w:rsid w:val="003B303D"/>
    <w:rsid w:val="003B30BF"/>
    <w:rsid w:val="003B36DB"/>
    <w:rsid w:val="003B3A6B"/>
    <w:rsid w:val="003B3C49"/>
    <w:rsid w:val="003B3E14"/>
    <w:rsid w:val="003B3FA3"/>
    <w:rsid w:val="003B4134"/>
    <w:rsid w:val="003B4162"/>
    <w:rsid w:val="003B4183"/>
    <w:rsid w:val="003B41AE"/>
    <w:rsid w:val="003B48D0"/>
    <w:rsid w:val="003B498D"/>
    <w:rsid w:val="003B4995"/>
    <w:rsid w:val="003B4AA6"/>
    <w:rsid w:val="003B4AF2"/>
    <w:rsid w:val="003B4B48"/>
    <w:rsid w:val="003B4BC7"/>
    <w:rsid w:val="003B4D5B"/>
    <w:rsid w:val="003B4F12"/>
    <w:rsid w:val="003B5017"/>
    <w:rsid w:val="003B5066"/>
    <w:rsid w:val="003B53C3"/>
    <w:rsid w:val="003B544B"/>
    <w:rsid w:val="003B5494"/>
    <w:rsid w:val="003B54BF"/>
    <w:rsid w:val="003B55F6"/>
    <w:rsid w:val="003B5843"/>
    <w:rsid w:val="003B588A"/>
    <w:rsid w:val="003B590A"/>
    <w:rsid w:val="003B5C44"/>
    <w:rsid w:val="003B5CDE"/>
    <w:rsid w:val="003B5D0B"/>
    <w:rsid w:val="003B5DF8"/>
    <w:rsid w:val="003B5ED7"/>
    <w:rsid w:val="003B5F3A"/>
    <w:rsid w:val="003B602E"/>
    <w:rsid w:val="003B605E"/>
    <w:rsid w:val="003B62CD"/>
    <w:rsid w:val="003B657A"/>
    <w:rsid w:val="003B6704"/>
    <w:rsid w:val="003B672E"/>
    <w:rsid w:val="003B6841"/>
    <w:rsid w:val="003B6863"/>
    <w:rsid w:val="003B68E8"/>
    <w:rsid w:val="003B6923"/>
    <w:rsid w:val="003B6B1B"/>
    <w:rsid w:val="003B6BE4"/>
    <w:rsid w:val="003B6E17"/>
    <w:rsid w:val="003B6FE4"/>
    <w:rsid w:val="003B702D"/>
    <w:rsid w:val="003B7127"/>
    <w:rsid w:val="003B720E"/>
    <w:rsid w:val="003B73DC"/>
    <w:rsid w:val="003B73F4"/>
    <w:rsid w:val="003B7470"/>
    <w:rsid w:val="003B7515"/>
    <w:rsid w:val="003B7532"/>
    <w:rsid w:val="003B756D"/>
    <w:rsid w:val="003B7719"/>
    <w:rsid w:val="003B7795"/>
    <w:rsid w:val="003B78A0"/>
    <w:rsid w:val="003B7BA2"/>
    <w:rsid w:val="003B7C36"/>
    <w:rsid w:val="003B7C43"/>
    <w:rsid w:val="003B7D84"/>
    <w:rsid w:val="003B7E04"/>
    <w:rsid w:val="003B7E0A"/>
    <w:rsid w:val="003B7E70"/>
    <w:rsid w:val="003B7ED8"/>
    <w:rsid w:val="003C0007"/>
    <w:rsid w:val="003C0083"/>
    <w:rsid w:val="003C012F"/>
    <w:rsid w:val="003C0162"/>
    <w:rsid w:val="003C038B"/>
    <w:rsid w:val="003C03E0"/>
    <w:rsid w:val="003C0629"/>
    <w:rsid w:val="003C062C"/>
    <w:rsid w:val="003C084C"/>
    <w:rsid w:val="003C0AC8"/>
    <w:rsid w:val="003C0B91"/>
    <w:rsid w:val="003C0BA9"/>
    <w:rsid w:val="003C0CA5"/>
    <w:rsid w:val="003C0D37"/>
    <w:rsid w:val="003C0DCF"/>
    <w:rsid w:val="003C0E51"/>
    <w:rsid w:val="003C0E71"/>
    <w:rsid w:val="003C0EB2"/>
    <w:rsid w:val="003C1136"/>
    <w:rsid w:val="003C116C"/>
    <w:rsid w:val="003C12CE"/>
    <w:rsid w:val="003C137D"/>
    <w:rsid w:val="003C13E6"/>
    <w:rsid w:val="003C140E"/>
    <w:rsid w:val="003C142C"/>
    <w:rsid w:val="003C149F"/>
    <w:rsid w:val="003C163E"/>
    <w:rsid w:val="003C16D1"/>
    <w:rsid w:val="003C1726"/>
    <w:rsid w:val="003C178F"/>
    <w:rsid w:val="003C197D"/>
    <w:rsid w:val="003C1A6C"/>
    <w:rsid w:val="003C1B9E"/>
    <w:rsid w:val="003C1BD3"/>
    <w:rsid w:val="003C1CB2"/>
    <w:rsid w:val="003C1D1E"/>
    <w:rsid w:val="003C1D35"/>
    <w:rsid w:val="003C1D39"/>
    <w:rsid w:val="003C1E14"/>
    <w:rsid w:val="003C1EB5"/>
    <w:rsid w:val="003C1FA8"/>
    <w:rsid w:val="003C2030"/>
    <w:rsid w:val="003C20D3"/>
    <w:rsid w:val="003C245A"/>
    <w:rsid w:val="003C2669"/>
    <w:rsid w:val="003C26D3"/>
    <w:rsid w:val="003C2725"/>
    <w:rsid w:val="003C27B1"/>
    <w:rsid w:val="003C286D"/>
    <w:rsid w:val="003C2878"/>
    <w:rsid w:val="003C29B6"/>
    <w:rsid w:val="003C2ADD"/>
    <w:rsid w:val="003C2BDC"/>
    <w:rsid w:val="003C306B"/>
    <w:rsid w:val="003C30BF"/>
    <w:rsid w:val="003C30D2"/>
    <w:rsid w:val="003C30DC"/>
    <w:rsid w:val="003C30EC"/>
    <w:rsid w:val="003C30FA"/>
    <w:rsid w:val="003C32D6"/>
    <w:rsid w:val="003C33FD"/>
    <w:rsid w:val="003C34FB"/>
    <w:rsid w:val="003C3537"/>
    <w:rsid w:val="003C35FA"/>
    <w:rsid w:val="003C360B"/>
    <w:rsid w:val="003C3666"/>
    <w:rsid w:val="003C36F4"/>
    <w:rsid w:val="003C3B69"/>
    <w:rsid w:val="003C3BAA"/>
    <w:rsid w:val="003C40F9"/>
    <w:rsid w:val="003C4133"/>
    <w:rsid w:val="003C41B6"/>
    <w:rsid w:val="003C43CF"/>
    <w:rsid w:val="003C44FA"/>
    <w:rsid w:val="003C4646"/>
    <w:rsid w:val="003C476B"/>
    <w:rsid w:val="003C48F5"/>
    <w:rsid w:val="003C498A"/>
    <w:rsid w:val="003C4B0F"/>
    <w:rsid w:val="003C4B79"/>
    <w:rsid w:val="003C4B9E"/>
    <w:rsid w:val="003C4C31"/>
    <w:rsid w:val="003C4EC5"/>
    <w:rsid w:val="003C4F20"/>
    <w:rsid w:val="003C50DB"/>
    <w:rsid w:val="003C5162"/>
    <w:rsid w:val="003C5175"/>
    <w:rsid w:val="003C521F"/>
    <w:rsid w:val="003C5567"/>
    <w:rsid w:val="003C576F"/>
    <w:rsid w:val="003C5781"/>
    <w:rsid w:val="003C5944"/>
    <w:rsid w:val="003C5A43"/>
    <w:rsid w:val="003C5A78"/>
    <w:rsid w:val="003C5B45"/>
    <w:rsid w:val="003C5B76"/>
    <w:rsid w:val="003C5BE6"/>
    <w:rsid w:val="003C5C00"/>
    <w:rsid w:val="003C5C72"/>
    <w:rsid w:val="003C5D2F"/>
    <w:rsid w:val="003C5D36"/>
    <w:rsid w:val="003C5DBB"/>
    <w:rsid w:val="003C5F27"/>
    <w:rsid w:val="003C6059"/>
    <w:rsid w:val="003C61A3"/>
    <w:rsid w:val="003C6210"/>
    <w:rsid w:val="003C62DC"/>
    <w:rsid w:val="003C644C"/>
    <w:rsid w:val="003C65BD"/>
    <w:rsid w:val="003C6651"/>
    <w:rsid w:val="003C685B"/>
    <w:rsid w:val="003C68A4"/>
    <w:rsid w:val="003C6916"/>
    <w:rsid w:val="003C695B"/>
    <w:rsid w:val="003C6AD1"/>
    <w:rsid w:val="003C6C15"/>
    <w:rsid w:val="003C6E65"/>
    <w:rsid w:val="003C6ECA"/>
    <w:rsid w:val="003C6FF7"/>
    <w:rsid w:val="003C7057"/>
    <w:rsid w:val="003C712E"/>
    <w:rsid w:val="003C71B6"/>
    <w:rsid w:val="003C7246"/>
    <w:rsid w:val="003C72D9"/>
    <w:rsid w:val="003C7504"/>
    <w:rsid w:val="003C75A1"/>
    <w:rsid w:val="003C760D"/>
    <w:rsid w:val="003C76EF"/>
    <w:rsid w:val="003C79EE"/>
    <w:rsid w:val="003C7B99"/>
    <w:rsid w:val="003C7C2C"/>
    <w:rsid w:val="003C7D20"/>
    <w:rsid w:val="003C7EBE"/>
    <w:rsid w:val="003D0038"/>
    <w:rsid w:val="003D02F1"/>
    <w:rsid w:val="003D0362"/>
    <w:rsid w:val="003D0430"/>
    <w:rsid w:val="003D0492"/>
    <w:rsid w:val="003D056A"/>
    <w:rsid w:val="003D0683"/>
    <w:rsid w:val="003D079A"/>
    <w:rsid w:val="003D0830"/>
    <w:rsid w:val="003D083C"/>
    <w:rsid w:val="003D087D"/>
    <w:rsid w:val="003D08C1"/>
    <w:rsid w:val="003D0A1E"/>
    <w:rsid w:val="003D0B18"/>
    <w:rsid w:val="003D0B26"/>
    <w:rsid w:val="003D0DC8"/>
    <w:rsid w:val="003D0E26"/>
    <w:rsid w:val="003D0E46"/>
    <w:rsid w:val="003D0EA0"/>
    <w:rsid w:val="003D114E"/>
    <w:rsid w:val="003D1328"/>
    <w:rsid w:val="003D1440"/>
    <w:rsid w:val="003D1B71"/>
    <w:rsid w:val="003D1BDE"/>
    <w:rsid w:val="003D1DE5"/>
    <w:rsid w:val="003D20F5"/>
    <w:rsid w:val="003D21D3"/>
    <w:rsid w:val="003D243B"/>
    <w:rsid w:val="003D2487"/>
    <w:rsid w:val="003D25CA"/>
    <w:rsid w:val="003D2727"/>
    <w:rsid w:val="003D272A"/>
    <w:rsid w:val="003D2788"/>
    <w:rsid w:val="003D27BC"/>
    <w:rsid w:val="003D28EA"/>
    <w:rsid w:val="003D2A70"/>
    <w:rsid w:val="003D2F5E"/>
    <w:rsid w:val="003D311E"/>
    <w:rsid w:val="003D3151"/>
    <w:rsid w:val="003D3165"/>
    <w:rsid w:val="003D35D8"/>
    <w:rsid w:val="003D35ED"/>
    <w:rsid w:val="003D3630"/>
    <w:rsid w:val="003D364B"/>
    <w:rsid w:val="003D37B5"/>
    <w:rsid w:val="003D3D4F"/>
    <w:rsid w:val="003D3E30"/>
    <w:rsid w:val="003D3E62"/>
    <w:rsid w:val="003D40EA"/>
    <w:rsid w:val="003D4106"/>
    <w:rsid w:val="003D4263"/>
    <w:rsid w:val="003D45B9"/>
    <w:rsid w:val="003D467E"/>
    <w:rsid w:val="003D4783"/>
    <w:rsid w:val="003D478B"/>
    <w:rsid w:val="003D4834"/>
    <w:rsid w:val="003D4886"/>
    <w:rsid w:val="003D4928"/>
    <w:rsid w:val="003D4955"/>
    <w:rsid w:val="003D4A2D"/>
    <w:rsid w:val="003D50A2"/>
    <w:rsid w:val="003D50CB"/>
    <w:rsid w:val="003D52A3"/>
    <w:rsid w:val="003D5311"/>
    <w:rsid w:val="003D544B"/>
    <w:rsid w:val="003D55C4"/>
    <w:rsid w:val="003D5625"/>
    <w:rsid w:val="003D56BE"/>
    <w:rsid w:val="003D57BF"/>
    <w:rsid w:val="003D58CA"/>
    <w:rsid w:val="003D5DF5"/>
    <w:rsid w:val="003D5EAB"/>
    <w:rsid w:val="003D5F06"/>
    <w:rsid w:val="003D6160"/>
    <w:rsid w:val="003D623E"/>
    <w:rsid w:val="003D628C"/>
    <w:rsid w:val="003D62A4"/>
    <w:rsid w:val="003D6895"/>
    <w:rsid w:val="003D6B0C"/>
    <w:rsid w:val="003D6B4A"/>
    <w:rsid w:val="003D6D69"/>
    <w:rsid w:val="003D6ECC"/>
    <w:rsid w:val="003D7163"/>
    <w:rsid w:val="003D72C4"/>
    <w:rsid w:val="003D7304"/>
    <w:rsid w:val="003D74F1"/>
    <w:rsid w:val="003D7520"/>
    <w:rsid w:val="003D754C"/>
    <w:rsid w:val="003D7668"/>
    <w:rsid w:val="003D779B"/>
    <w:rsid w:val="003D77D1"/>
    <w:rsid w:val="003D7933"/>
    <w:rsid w:val="003D7955"/>
    <w:rsid w:val="003D7AB8"/>
    <w:rsid w:val="003D7D0D"/>
    <w:rsid w:val="003D7DD3"/>
    <w:rsid w:val="003D7F63"/>
    <w:rsid w:val="003D7FB8"/>
    <w:rsid w:val="003D7FF4"/>
    <w:rsid w:val="003E001A"/>
    <w:rsid w:val="003E00A5"/>
    <w:rsid w:val="003E0107"/>
    <w:rsid w:val="003E014D"/>
    <w:rsid w:val="003E01BD"/>
    <w:rsid w:val="003E02A1"/>
    <w:rsid w:val="003E0349"/>
    <w:rsid w:val="003E0399"/>
    <w:rsid w:val="003E03DA"/>
    <w:rsid w:val="003E0548"/>
    <w:rsid w:val="003E0922"/>
    <w:rsid w:val="003E0C48"/>
    <w:rsid w:val="003E0D24"/>
    <w:rsid w:val="003E0DF0"/>
    <w:rsid w:val="003E11BF"/>
    <w:rsid w:val="003E128B"/>
    <w:rsid w:val="003E160D"/>
    <w:rsid w:val="003E1637"/>
    <w:rsid w:val="003E1674"/>
    <w:rsid w:val="003E1736"/>
    <w:rsid w:val="003E19F3"/>
    <w:rsid w:val="003E1B16"/>
    <w:rsid w:val="003E1B90"/>
    <w:rsid w:val="003E1D20"/>
    <w:rsid w:val="003E1ECF"/>
    <w:rsid w:val="003E1F2D"/>
    <w:rsid w:val="003E1F59"/>
    <w:rsid w:val="003E1FB8"/>
    <w:rsid w:val="003E219A"/>
    <w:rsid w:val="003E21D0"/>
    <w:rsid w:val="003E2256"/>
    <w:rsid w:val="003E2322"/>
    <w:rsid w:val="003E2329"/>
    <w:rsid w:val="003E2466"/>
    <w:rsid w:val="003E278E"/>
    <w:rsid w:val="003E29E4"/>
    <w:rsid w:val="003E2A79"/>
    <w:rsid w:val="003E2B20"/>
    <w:rsid w:val="003E2E5B"/>
    <w:rsid w:val="003E2E69"/>
    <w:rsid w:val="003E3022"/>
    <w:rsid w:val="003E306C"/>
    <w:rsid w:val="003E35B6"/>
    <w:rsid w:val="003E3669"/>
    <w:rsid w:val="003E36BA"/>
    <w:rsid w:val="003E38EC"/>
    <w:rsid w:val="003E39D8"/>
    <w:rsid w:val="003E3AD8"/>
    <w:rsid w:val="003E3BF3"/>
    <w:rsid w:val="003E3D19"/>
    <w:rsid w:val="003E3E21"/>
    <w:rsid w:val="003E3FCD"/>
    <w:rsid w:val="003E40A8"/>
    <w:rsid w:val="003E40C7"/>
    <w:rsid w:val="003E4621"/>
    <w:rsid w:val="003E48E8"/>
    <w:rsid w:val="003E4C8E"/>
    <w:rsid w:val="003E4EC9"/>
    <w:rsid w:val="003E5325"/>
    <w:rsid w:val="003E534D"/>
    <w:rsid w:val="003E5422"/>
    <w:rsid w:val="003E5445"/>
    <w:rsid w:val="003E5549"/>
    <w:rsid w:val="003E5651"/>
    <w:rsid w:val="003E5674"/>
    <w:rsid w:val="003E57D5"/>
    <w:rsid w:val="003E5B9F"/>
    <w:rsid w:val="003E5CB1"/>
    <w:rsid w:val="003E5CB2"/>
    <w:rsid w:val="003E5D31"/>
    <w:rsid w:val="003E5D99"/>
    <w:rsid w:val="003E5E4C"/>
    <w:rsid w:val="003E5E7E"/>
    <w:rsid w:val="003E5FE8"/>
    <w:rsid w:val="003E6559"/>
    <w:rsid w:val="003E694D"/>
    <w:rsid w:val="003E6B6B"/>
    <w:rsid w:val="003E6DB1"/>
    <w:rsid w:val="003E6DC3"/>
    <w:rsid w:val="003E6E74"/>
    <w:rsid w:val="003E71D5"/>
    <w:rsid w:val="003E7339"/>
    <w:rsid w:val="003E74EF"/>
    <w:rsid w:val="003E792B"/>
    <w:rsid w:val="003E7BDA"/>
    <w:rsid w:val="003E7D4A"/>
    <w:rsid w:val="003F009C"/>
    <w:rsid w:val="003F0298"/>
    <w:rsid w:val="003F02EC"/>
    <w:rsid w:val="003F06A5"/>
    <w:rsid w:val="003F06B0"/>
    <w:rsid w:val="003F09E8"/>
    <w:rsid w:val="003F0AFE"/>
    <w:rsid w:val="003F0BA3"/>
    <w:rsid w:val="003F0BE1"/>
    <w:rsid w:val="003F0C74"/>
    <w:rsid w:val="003F0D41"/>
    <w:rsid w:val="003F0D90"/>
    <w:rsid w:val="003F0F8B"/>
    <w:rsid w:val="003F115B"/>
    <w:rsid w:val="003F122A"/>
    <w:rsid w:val="003F1325"/>
    <w:rsid w:val="003F1516"/>
    <w:rsid w:val="003F15DC"/>
    <w:rsid w:val="003F1601"/>
    <w:rsid w:val="003F1688"/>
    <w:rsid w:val="003F1725"/>
    <w:rsid w:val="003F1A19"/>
    <w:rsid w:val="003F1A23"/>
    <w:rsid w:val="003F1C13"/>
    <w:rsid w:val="003F1CF6"/>
    <w:rsid w:val="003F1E03"/>
    <w:rsid w:val="003F21F7"/>
    <w:rsid w:val="003F22C3"/>
    <w:rsid w:val="003F23A2"/>
    <w:rsid w:val="003F24B6"/>
    <w:rsid w:val="003F2687"/>
    <w:rsid w:val="003F2836"/>
    <w:rsid w:val="003F2878"/>
    <w:rsid w:val="003F2921"/>
    <w:rsid w:val="003F2993"/>
    <w:rsid w:val="003F2F1A"/>
    <w:rsid w:val="003F30AD"/>
    <w:rsid w:val="003F323B"/>
    <w:rsid w:val="003F32FD"/>
    <w:rsid w:val="003F3310"/>
    <w:rsid w:val="003F33F3"/>
    <w:rsid w:val="003F340A"/>
    <w:rsid w:val="003F343D"/>
    <w:rsid w:val="003F3691"/>
    <w:rsid w:val="003F37F8"/>
    <w:rsid w:val="003F3A5C"/>
    <w:rsid w:val="003F3A81"/>
    <w:rsid w:val="003F3BCD"/>
    <w:rsid w:val="003F3D72"/>
    <w:rsid w:val="003F416A"/>
    <w:rsid w:val="003F4299"/>
    <w:rsid w:val="003F430C"/>
    <w:rsid w:val="003F43E2"/>
    <w:rsid w:val="003F444C"/>
    <w:rsid w:val="003F4568"/>
    <w:rsid w:val="003F47C7"/>
    <w:rsid w:val="003F4834"/>
    <w:rsid w:val="003F48E4"/>
    <w:rsid w:val="003F4B1E"/>
    <w:rsid w:val="003F4D5D"/>
    <w:rsid w:val="003F4DC8"/>
    <w:rsid w:val="003F4E26"/>
    <w:rsid w:val="003F4FB4"/>
    <w:rsid w:val="003F54CC"/>
    <w:rsid w:val="003F5501"/>
    <w:rsid w:val="003F5551"/>
    <w:rsid w:val="003F562E"/>
    <w:rsid w:val="003F56E0"/>
    <w:rsid w:val="003F581C"/>
    <w:rsid w:val="003F592B"/>
    <w:rsid w:val="003F5976"/>
    <w:rsid w:val="003F5A0E"/>
    <w:rsid w:val="003F5C0D"/>
    <w:rsid w:val="003F5FF9"/>
    <w:rsid w:val="003F605E"/>
    <w:rsid w:val="003F60E5"/>
    <w:rsid w:val="003F61DB"/>
    <w:rsid w:val="003F633D"/>
    <w:rsid w:val="003F64D0"/>
    <w:rsid w:val="003F6558"/>
    <w:rsid w:val="003F6690"/>
    <w:rsid w:val="003F670D"/>
    <w:rsid w:val="003F6754"/>
    <w:rsid w:val="003F6858"/>
    <w:rsid w:val="003F68D5"/>
    <w:rsid w:val="003F698D"/>
    <w:rsid w:val="003F6E9F"/>
    <w:rsid w:val="003F6F5D"/>
    <w:rsid w:val="003F6F85"/>
    <w:rsid w:val="003F70A9"/>
    <w:rsid w:val="003F70DA"/>
    <w:rsid w:val="003F715C"/>
    <w:rsid w:val="003F7441"/>
    <w:rsid w:val="003F74A8"/>
    <w:rsid w:val="003F753F"/>
    <w:rsid w:val="003F7611"/>
    <w:rsid w:val="003F788D"/>
    <w:rsid w:val="003F78D0"/>
    <w:rsid w:val="003F78F8"/>
    <w:rsid w:val="003F795F"/>
    <w:rsid w:val="003F7E18"/>
    <w:rsid w:val="004000D1"/>
    <w:rsid w:val="0040021B"/>
    <w:rsid w:val="004002B7"/>
    <w:rsid w:val="004002D8"/>
    <w:rsid w:val="004003B6"/>
    <w:rsid w:val="0040053C"/>
    <w:rsid w:val="0040073E"/>
    <w:rsid w:val="00400839"/>
    <w:rsid w:val="004008B8"/>
    <w:rsid w:val="00400A0E"/>
    <w:rsid w:val="00400D50"/>
    <w:rsid w:val="00400F14"/>
    <w:rsid w:val="00400F1B"/>
    <w:rsid w:val="00400F42"/>
    <w:rsid w:val="00400FD4"/>
    <w:rsid w:val="00401561"/>
    <w:rsid w:val="00401573"/>
    <w:rsid w:val="004015AB"/>
    <w:rsid w:val="004015FA"/>
    <w:rsid w:val="00401652"/>
    <w:rsid w:val="004018C9"/>
    <w:rsid w:val="0040199A"/>
    <w:rsid w:val="00401CB3"/>
    <w:rsid w:val="00401D51"/>
    <w:rsid w:val="00401F46"/>
    <w:rsid w:val="0040202A"/>
    <w:rsid w:val="00402063"/>
    <w:rsid w:val="00402069"/>
    <w:rsid w:val="004020D5"/>
    <w:rsid w:val="0040212A"/>
    <w:rsid w:val="0040215B"/>
    <w:rsid w:val="00402160"/>
    <w:rsid w:val="0040222D"/>
    <w:rsid w:val="00402298"/>
    <w:rsid w:val="004022FD"/>
    <w:rsid w:val="0040236E"/>
    <w:rsid w:val="004024BE"/>
    <w:rsid w:val="004025C5"/>
    <w:rsid w:val="004029EF"/>
    <w:rsid w:val="00402AD6"/>
    <w:rsid w:val="00402B6D"/>
    <w:rsid w:val="00402BBC"/>
    <w:rsid w:val="00402F19"/>
    <w:rsid w:val="00402F46"/>
    <w:rsid w:val="004030C6"/>
    <w:rsid w:val="004033A2"/>
    <w:rsid w:val="00403A4F"/>
    <w:rsid w:val="00403B59"/>
    <w:rsid w:val="00403C50"/>
    <w:rsid w:val="00403D13"/>
    <w:rsid w:val="00403DFD"/>
    <w:rsid w:val="00403E3E"/>
    <w:rsid w:val="00403F31"/>
    <w:rsid w:val="004041B0"/>
    <w:rsid w:val="00404287"/>
    <w:rsid w:val="00404417"/>
    <w:rsid w:val="0040455B"/>
    <w:rsid w:val="00404801"/>
    <w:rsid w:val="00404830"/>
    <w:rsid w:val="00404A81"/>
    <w:rsid w:val="00404AFA"/>
    <w:rsid w:val="00404B56"/>
    <w:rsid w:val="00404F15"/>
    <w:rsid w:val="004050BF"/>
    <w:rsid w:val="004050E0"/>
    <w:rsid w:val="0040512C"/>
    <w:rsid w:val="004053DD"/>
    <w:rsid w:val="0040540A"/>
    <w:rsid w:val="00405446"/>
    <w:rsid w:val="0040547C"/>
    <w:rsid w:val="00405781"/>
    <w:rsid w:val="0040587D"/>
    <w:rsid w:val="004058C5"/>
    <w:rsid w:val="00405912"/>
    <w:rsid w:val="004059DA"/>
    <w:rsid w:val="00405B31"/>
    <w:rsid w:val="00405F81"/>
    <w:rsid w:val="00405FBB"/>
    <w:rsid w:val="004063D1"/>
    <w:rsid w:val="004063D5"/>
    <w:rsid w:val="004064E3"/>
    <w:rsid w:val="0040662A"/>
    <w:rsid w:val="0040689F"/>
    <w:rsid w:val="004069B9"/>
    <w:rsid w:val="004069E1"/>
    <w:rsid w:val="00406B06"/>
    <w:rsid w:val="00406B1C"/>
    <w:rsid w:val="00406B71"/>
    <w:rsid w:val="00406BF2"/>
    <w:rsid w:val="00406C97"/>
    <w:rsid w:val="00407077"/>
    <w:rsid w:val="004071E5"/>
    <w:rsid w:val="004072D1"/>
    <w:rsid w:val="00407324"/>
    <w:rsid w:val="004073FA"/>
    <w:rsid w:val="0040749B"/>
    <w:rsid w:val="00407A3F"/>
    <w:rsid w:val="00407AAE"/>
    <w:rsid w:val="00407C9F"/>
    <w:rsid w:val="00407FD2"/>
    <w:rsid w:val="00410028"/>
    <w:rsid w:val="004100C7"/>
    <w:rsid w:val="0041043E"/>
    <w:rsid w:val="00410624"/>
    <w:rsid w:val="004107E0"/>
    <w:rsid w:val="00410805"/>
    <w:rsid w:val="00410A48"/>
    <w:rsid w:val="00410D76"/>
    <w:rsid w:val="00410EE6"/>
    <w:rsid w:val="00410F3E"/>
    <w:rsid w:val="00410FE1"/>
    <w:rsid w:val="00410FF8"/>
    <w:rsid w:val="00411197"/>
    <w:rsid w:val="00411471"/>
    <w:rsid w:val="0041151C"/>
    <w:rsid w:val="0041170A"/>
    <w:rsid w:val="00411719"/>
    <w:rsid w:val="0041173F"/>
    <w:rsid w:val="00411865"/>
    <w:rsid w:val="00411985"/>
    <w:rsid w:val="00411A51"/>
    <w:rsid w:val="00411F2A"/>
    <w:rsid w:val="00412304"/>
    <w:rsid w:val="00412458"/>
    <w:rsid w:val="004124CC"/>
    <w:rsid w:val="00412555"/>
    <w:rsid w:val="00412875"/>
    <w:rsid w:val="004129A5"/>
    <w:rsid w:val="00412BB2"/>
    <w:rsid w:val="00412BDA"/>
    <w:rsid w:val="00412DF3"/>
    <w:rsid w:val="00412E4A"/>
    <w:rsid w:val="00412EC0"/>
    <w:rsid w:val="00412F2C"/>
    <w:rsid w:val="00413085"/>
    <w:rsid w:val="0041314E"/>
    <w:rsid w:val="00413216"/>
    <w:rsid w:val="00413363"/>
    <w:rsid w:val="00413415"/>
    <w:rsid w:val="00413427"/>
    <w:rsid w:val="0041346D"/>
    <w:rsid w:val="00413531"/>
    <w:rsid w:val="004136CE"/>
    <w:rsid w:val="0041379F"/>
    <w:rsid w:val="0041391F"/>
    <w:rsid w:val="004139CF"/>
    <w:rsid w:val="00413BDD"/>
    <w:rsid w:val="00413CD6"/>
    <w:rsid w:val="00413E01"/>
    <w:rsid w:val="00413E89"/>
    <w:rsid w:val="0041409C"/>
    <w:rsid w:val="00414172"/>
    <w:rsid w:val="0041418D"/>
    <w:rsid w:val="004141AE"/>
    <w:rsid w:val="004144C7"/>
    <w:rsid w:val="00414676"/>
    <w:rsid w:val="004146C9"/>
    <w:rsid w:val="00414706"/>
    <w:rsid w:val="00414932"/>
    <w:rsid w:val="004149D8"/>
    <w:rsid w:val="00414AAD"/>
    <w:rsid w:val="00414B83"/>
    <w:rsid w:val="00414BAF"/>
    <w:rsid w:val="00414C2E"/>
    <w:rsid w:val="00414D97"/>
    <w:rsid w:val="00414ECD"/>
    <w:rsid w:val="00414EF0"/>
    <w:rsid w:val="00414F3E"/>
    <w:rsid w:val="00414F50"/>
    <w:rsid w:val="00414FE6"/>
    <w:rsid w:val="0041502D"/>
    <w:rsid w:val="004150CF"/>
    <w:rsid w:val="00415131"/>
    <w:rsid w:val="00415293"/>
    <w:rsid w:val="00415319"/>
    <w:rsid w:val="00415338"/>
    <w:rsid w:val="00415746"/>
    <w:rsid w:val="00415879"/>
    <w:rsid w:val="00415889"/>
    <w:rsid w:val="00415ABF"/>
    <w:rsid w:val="00415AC0"/>
    <w:rsid w:val="00415D26"/>
    <w:rsid w:val="00415D49"/>
    <w:rsid w:val="00415DB5"/>
    <w:rsid w:val="0041602A"/>
    <w:rsid w:val="0041616F"/>
    <w:rsid w:val="00416183"/>
    <w:rsid w:val="004161B1"/>
    <w:rsid w:val="0041631B"/>
    <w:rsid w:val="004163EE"/>
    <w:rsid w:val="0041649A"/>
    <w:rsid w:val="00416816"/>
    <w:rsid w:val="00416836"/>
    <w:rsid w:val="00416B15"/>
    <w:rsid w:val="00416C2B"/>
    <w:rsid w:val="00416CBF"/>
    <w:rsid w:val="00416D17"/>
    <w:rsid w:val="00416FBE"/>
    <w:rsid w:val="00417001"/>
    <w:rsid w:val="004170BA"/>
    <w:rsid w:val="004170F1"/>
    <w:rsid w:val="0041715B"/>
    <w:rsid w:val="0041725B"/>
    <w:rsid w:val="00417523"/>
    <w:rsid w:val="004175E0"/>
    <w:rsid w:val="004177D1"/>
    <w:rsid w:val="00417A17"/>
    <w:rsid w:val="00417A64"/>
    <w:rsid w:val="00417B49"/>
    <w:rsid w:val="00417C68"/>
    <w:rsid w:val="00417D88"/>
    <w:rsid w:val="00417E4D"/>
    <w:rsid w:val="00417ED0"/>
    <w:rsid w:val="004200EE"/>
    <w:rsid w:val="00420657"/>
    <w:rsid w:val="00420864"/>
    <w:rsid w:val="00420B6C"/>
    <w:rsid w:val="00420BFF"/>
    <w:rsid w:val="00420C68"/>
    <w:rsid w:val="00420FB7"/>
    <w:rsid w:val="00420FD1"/>
    <w:rsid w:val="00420FE6"/>
    <w:rsid w:val="004213B4"/>
    <w:rsid w:val="004213CA"/>
    <w:rsid w:val="00421485"/>
    <w:rsid w:val="004215E7"/>
    <w:rsid w:val="00421683"/>
    <w:rsid w:val="0042171D"/>
    <w:rsid w:val="0042173D"/>
    <w:rsid w:val="00421797"/>
    <w:rsid w:val="0042187A"/>
    <w:rsid w:val="0042190C"/>
    <w:rsid w:val="00421A53"/>
    <w:rsid w:val="00421F87"/>
    <w:rsid w:val="00421FF4"/>
    <w:rsid w:val="004220B5"/>
    <w:rsid w:val="0042219E"/>
    <w:rsid w:val="004221B2"/>
    <w:rsid w:val="004221F0"/>
    <w:rsid w:val="00422321"/>
    <w:rsid w:val="0042239F"/>
    <w:rsid w:val="0042250A"/>
    <w:rsid w:val="00422542"/>
    <w:rsid w:val="004225B6"/>
    <w:rsid w:val="004226AF"/>
    <w:rsid w:val="004226C5"/>
    <w:rsid w:val="004226EC"/>
    <w:rsid w:val="004227C6"/>
    <w:rsid w:val="00422809"/>
    <w:rsid w:val="00422AB3"/>
    <w:rsid w:val="00422AC6"/>
    <w:rsid w:val="00422BCE"/>
    <w:rsid w:val="00422C79"/>
    <w:rsid w:val="00422C7F"/>
    <w:rsid w:val="00422CA5"/>
    <w:rsid w:val="00422CF7"/>
    <w:rsid w:val="00422D1C"/>
    <w:rsid w:val="00422EC4"/>
    <w:rsid w:val="00423030"/>
    <w:rsid w:val="004230ED"/>
    <w:rsid w:val="00423353"/>
    <w:rsid w:val="00423379"/>
    <w:rsid w:val="004233F3"/>
    <w:rsid w:val="004235B8"/>
    <w:rsid w:val="00423651"/>
    <w:rsid w:val="00423A99"/>
    <w:rsid w:val="00423C75"/>
    <w:rsid w:val="00423D11"/>
    <w:rsid w:val="00423D93"/>
    <w:rsid w:val="00423E73"/>
    <w:rsid w:val="00423F31"/>
    <w:rsid w:val="004240D8"/>
    <w:rsid w:val="004241EE"/>
    <w:rsid w:val="004243C1"/>
    <w:rsid w:val="0042445B"/>
    <w:rsid w:val="004244B6"/>
    <w:rsid w:val="004244D3"/>
    <w:rsid w:val="004245BB"/>
    <w:rsid w:val="004245F4"/>
    <w:rsid w:val="0042460C"/>
    <w:rsid w:val="00424C82"/>
    <w:rsid w:val="00424CC1"/>
    <w:rsid w:val="00424DD5"/>
    <w:rsid w:val="00424EFF"/>
    <w:rsid w:val="00424FF5"/>
    <w:rsid w:val="0042500A"/>
    <w:rsid w:val="00425213"/>
    <w:rsid w:val="00425264"/>
    <w:rsid w:val="004252FD"/>
    <w:rsid w:val="00425523"/>
    <w:rsid w:val="0042572B"/>
    <w:rsid w:val="00425741"/>
    <w:rsid w:val="0042575A"/>
    <w:rsid w:val="004257C3"/>
    <w:rsid w:val="0042582C"/>
    <w:rsid w:val="00425845"/>
    <w:rsid w:val="004258C1"/>
    <w:rsid w:val="004258C6"/>
    <w:rsid w:val="00425928"/>
    <w:rsid w:val="00425947"/>
    <w:rsid w:val="00425990"/>
    <w:rsid w:val="00425995"/>
    <w:rsid w:val="00425A2C"/>
    <w:rsid w:val="00425EB5"/>
    <w:rsid w:val="00425EE2"/>
    <w:rsid w:val="0042606B"/>
    <w:rsid w:val="0042623C"/>
    <w:rsid w:val="004262D6"/>
    <w:rsid w:val="0042632E"/>
    <w:rsid w:val="0042655C"/>
    <w:rsid w:val="004265C4"/>
    <w:rsid w:val="00426762"/>
    <w:rsid w:val="00426763"/>
    <w:rsid w:val="00426795"/>
    <w:rsid w:val="004267A6"/>
    <w:rsid w:val="004268B8"/>
    <w:rsid w:val="004269F3"/>
    <w:rsid w:val="00426A72"/>
    <w:rsid w:val="00426B95"/>
    <w:rsid w:val="00426C51"/>
    <w:rsid w:val="00426DEF"/>
    <w:rsid w:val="00426F7C"/>
    <w:rsid w:val="004271AE"/>
    <w:rsid w:val="004271C8"/>
    <w:rsid w:val="0042726D"/>
    <w:rsid w:val="00427371"/>
    <w:rsid w:val="00427469"/>
    <w:rsid w:val="0042775B"/>
    <w:rsid w:val="00427777"/>
    <w:rsid w:val="0042798C"/>
    <w:rsid w:val="00427A2B"/>
    <w:rsid w:val="00427ABB"/>
    <w:rsid w:val="00427BB2"/>
    <w:rsid w:val="00427F1D"/>
    <w:rsid w:val="00427F65"/>
    <w:rsid w:val="00427FA5"/>
    <w:rsid w:val="00430219"/>
    <w:rsid w:val="00430405"/>
    <w:rsid w:val="00430790"/>
    <w:rsid w:val="004307CB"/>
    <w:rsid w:val="00430834"/>
    <w:rsid w:val="004308D2"/>
    <w:rsid w:val="0043098F"/>
    <w:rsid w:val="00430A21"/>
    <w:rsid w:val="00430A44"/>
    <w:rsid w:val="00430AAB"/>
    <w:rsid w:val="00430B5A"/>
    <w:rsid w:val="00430D50"/>
    <w:rsid w:val="00430D5C"/>
    <w:rsid w:val="00430DF1"/>
    <w:rsid w:val="00430DF7"/>
    <w:rsid w:val="00431200"/>
    <w:rsid w:val="00431336"/>
    <w:rsid w:val="00431373"/>
    <w:rsid w:val="004313A5"/>
    <w:rsid w:val="004315E9"/>
    <w:rsid w:val="004315F4"/>
    <w:rsid w:val="0043160F"/>
    <w:rsid w:val="004317AD"/>
    <w:rsid w:val="00431899"/>
    <w:rsid w:val="00431932"/>
    <w:rsid w:val="0043196E"/>
    <w:rsid w:val="004319DA"/>
    <w:rsid w:val="00431AB2"/>
    <w:rsid w:val="00431BA2"/>
    <w:rsid w:val="00431C84"/>
    <w:rsid w:val="00431C99"/>
    <w:rsid w:val="00431ED4"/>
    <w:rsid w:val="00431F42"/>
    <w:rsid w:val="00431F65"/>
    <w:rsid w:val="0043233F"/>
    <w:rsid w:val="004325D9"/>
    <w:rsid w:val="0043268A"/>
    <w:rsid w:val="0043289E"/>
    <w:rsid w:val="00432A51"/>
    <w:rsid w:val="00432B08"/>
    <w:rsid w:val="00432B38"/>
    <w:rsid w:val="00432F06"/>
    <w:rsid w:val="0043309A"/>
    <w:rsid w:val="004331B9"/>
    <w:rsid w:val="0043323C"/>
    <w:rsid w:val="00433461"/>
    <w:rsid w:val="00433559"/>
    <w:rsid w:val="00433759"/>
    <w:rsid w:val="004337DF"/>
    <w:rsid w:val="004339DC"/>
    <w:rsid w:val="00433A8F"/>
    <w:rsid w:val="00433B60"/>
    <w:rsid w:val="00433C76"/>
    <w:rsid w:val="00433D1F"/>
    <w:rsid w:val="00433DC6"/>
    <w:rsid w:val="00433E7E"/>
    <w:rsid w:val="0043406A"/>
    <w:rsid w:val="004341BD"/>
    <w:rsid w:val="004342A5"/>
    <w:rsid w:val="00434354"/>
    <w:rsid w:val="00434403"/>
    <w:rsid w:val="0043452B"/>
    <w:rsid w:val="00434712"/>
    <w:rsid w:val="004347D7"/>
    <w:rsid w:val="0043483E"/>
    <w:rsid w:val="00434BD3"/>
    <w:rsid w:val="00434CC9"/>
    <w:rsid w:val="00434CE2"/>
    <w:rsid w:val="00434FEA"/>
    <w:rsid w:val="004350D2"/>
    <w:rsid w:val="0043516C"/>
    <w:rsid w:val="0043516D"/>
    <w:rsid w:val="004351C4"/>
    <w:rsid w:val="00435255"/>
    <w:rsid w:val="00435378"/>
    <w:rsid w:val="00435441"/>
    <w:rsid w:val="00435470"/>
    <w:rsid w:val="00435571"/>
    <w:rsid w:val="004356C3"/>
    <w:rsid w:val="004356D0"/>
    <w:rsid w:val="00435A9F"/>
    <w:rsid w:val="00435B54"/>
    <w:rsid w:val="00435B9F"/>
    <w:rsid w:val="00435D05"/>
    <w:rsid w:val="00435EA1"/>
    <w:rsid w:val="00435FD8"/>
    <w:rsid w:val="0043600D"/>
    <w:rsid w:val="004360D2"/>
    <w:rsid w:val="00436152"/>
    <w:rsid w:val="00436411"/>
    <w:rsid w:val="004364A4"/>
    <w:rsid w:val="004364E3"/>
    <w:rsid w:val="00436512"/>
    <w:rsid w:val="00436729"/>
    <w:rsid w:val="00436768"/>
    <w:rsid w:val="004368C3"/>
    <w:rsid w:val="004369A4"/>
    <w:rsid w:val="004369CA"/>
    <w:rsid w:val="00436B3A"/>
    <w:rsid w:val="00436B48"/>
    <w:rsid w:val="00436B69"/>
    <w:rsid w:val="00436B88"/>
    <w:rsid w:val="00436ECA"/>
    <w:rsid w:val="00436EF0"/>
    <w:rsid w:val="00437227"/>
    <w:rsid w:val="00437244"/>
    <w:rsid w:val="004372F8"/>
    <w:rsid w:val="00437758"/>
    <w:rsid w:val="004377A6"/>
    <w:rsid w:val="0043787A"/>
    <w:rsid w:val="00437D8E"/>
    <w:rsid w:val="00437EE5"/>
    <w:rsid w:val="00437FE5"/>
    <w:rsid w:val="00437FEF"/>
    <w:rsid w:val="00440008"/>
    <w:rsid w:val="00440056"/>
    <w:rsid w:val="0044008C"/>
    <w:rsid w:val="004400C0"/>
    <w:rsid w:val="00440300"/>
    <w:rsid w:val="00440373"/>
    <w:rsid w:val="004403BB"/>
    <w:rsid w:val="004404FF"/>
    <w:rsid w:val="004405C2"/>
    <w:rsid w:val="004405DE"/>
    <w:rsid w:val="00440604"/>
    <w:rsid w:val="0044068D"/>
    <w:rsid w:val="004408AC"/>
    <w:rsid w:val="00440E58"/>
    <w:rsid w:val="00440EFB"/>
    <w:rsid w:val="00440F75"/>
    <w:rsid w:val="00441184"/>
    <w:rsid w:val="00441306"/>
    <w:rsid w:val="00441325"/>
    <w:rsid w:val="0044146C"/>
    <w:rsid w:val="0044150E"/>
    <w:rsid w:val="004415D6"/>
    <w:rsid w:val="0044163B"/>
    <w:rsid w:val="0044166C"/>
    <w:rsid w:val="0044169B"/>
    <w:rsid w:val="0044172B"/>
    <w:rsid w:val="0044187A"/>
    <w:rsid w:val="00441A74"/>
    <w:rsid w:val="00441A7A"/>
    <w:rsid w:val="00441A9B"/>
    <w:rsid w:val="00441AC8"/>
    <w:rsid w:val="00441B1E"/>
    <w:rsid w:val="00441B71"/>
    <w:rsid w:val="00441EB0"/>
    <w:rsid w:val="00441FB3"/>
    <w:rsid w:val="00441FCC"/>
    <w:rsid w:val="0044214C"/>
    <w:rsid w:val="0044216A"/>
    <w:rsid w:val="00442463"/>
    <w:rsid w:val="00442625"/>
    <w:rsid w:val="004427A8"/>
    <w:rsid w:val="00442A0A"/>
    <w:rsid w:val="00442A8E"/>
    <w:rsid w:val="00442CC8"/>
    <w:rsid w:val="00442D5D"/>
    <w:rsid w:val="00442D8C"/>
    <w:rsid w:val="00442E24"/>
    <w:rsid w:val="00442EBE"/>
    <w:rsid w:val="00442F7E"/>
    <w:rsid w:val="004430DF"/>
    <w:rsid w:val="0044310B"/>
    <w:rsid w:val="0044321A"/>
    <w:rsid w:val="004432B1"/>
    <w:rsid w:val="0044346D"/>
    <w:rsid w:val="004435D7"/>
    <w:rsid w:val="004438B0"/>
    <w:rsid w:val="004438B6"/>
    <w:rsid w:val="00443A73"/>
    <w:rsid w:val="00443B17"/>
    <w:rsid w:val="00443BFA"/>
    <w:rsid w:val="00443D56"/>
    <w:rsid w:val="00443D92"/>
    <w:rsid w:val="00443D9A"/>
    <w:rsid w:val="00443FDC"/>
    <w:rsid w:val="0044410F"/>
    <w:rsid w:val="004442BB"/>
    <w:rsid w:val="004442CF"/>
    <w:rsid w:val="00444791"/>
    <w:rsid w:val="0044489D"/>
    <w:rsid w:val="00444915"/>
    <w:rsid w:val="00444B21"/>
    <w:rsid w:val="00444BCA"/>
    <w:rsid w:val="00444C12"/>
    <w:rsid w:val="00444C55"/>
    <w:rsid w:val="00444C5B"/>
    <w:rsid w:val="00444E51"/>
    <w:rsid w:val="0044517E"/>
    <w:rsid w:val="00445424"/>
    <w:rsid w:val="004454E7"/>
    <w:rsid w:val="0044559F"/>
    <w:rsid w:val="004455AF"/>
    <w:rsid w:val="00445673"/>
    <w:rsid w:val="004456CD"/>
    <w:rsid w:val="0044594C"/>
    <w:rsid w:val="004459BE"/>
    <w:rsid w:val="004459C0"/>
    <w:rsid w:val="00445A21"/>
    <w:rsid w:val="00445A8F"/>
    <w:rsid w:val="00445C73"/>
    <w:rsid w:val="00445E25"/>
    <w:rsid w:val="00445E97"/>
    <w:rsid w:val="0044617D"/>
    <w:rsid w:val="00446239"/>
    <w:rsid w:val="004463E8"/>
    <w:rsid w:val="00446533"/>
    <w:rsid w:val="0044679C"/>
    <w:rsid w:val="004469FC"/>
    <w:rsid w:val="00446C7E"/>
    <w:rsid w:val="00446D9C"/>
    <w:rsid w:val="00446DCB"/>
    <w:rsid w:val="00447575"/>
    <w:rsid w:val="0044758A"/>
    <w:rsid w:val="00447614"/>
    <w:rsid w:val="0044766B"/>
    <w:rsid w:val="00447695"/>
    <w:rsid w:val="00447705"/>
    <w:rsid w:val="00447824"/>
    <w:rsid w:val="0044791D"/>
    <w:rsid w:val="004479B9"/>
    <w:rsid w:val="00447B30"/>
    <w:rsid w:val="00447C86"/>
    <w:rsid w:val="00447DC9"/>
    <w:rsid w:val="00447EBA"/>
    <w:rsid w:val="00450A9D"/>
    <w:rsid w:val="00450C48"/>
    <w:rsid w:val="00450C8B"/>
    <w:rsid w:val="00450CC4"/>
    <w:rsid w:val="00450FA1"/>
    <w:rsid w:val="004511A7"/>
    <w:rsid w:val="004511F1"/>
    <w:rsid w:val="0045121D"/>
    <w:rsid w:val="004512E7"/>
    <w:rsid w:val="0045146E"/>
    <w:rsid w:val="00451508"/>
    <w:rsid w:val="0045160D"/>
    <w:rsid w:val="004516E5"/>
    <w:rsid w:val="00451904"/>
    <w:rsid w:val="00451905"/>
    <w:rsid w:val="004519D3"/>
    <w:rsid w:val="00451A6A"/>
    <w:rsid w:val="00451B23"/>
    <w:rsid w:val="00451C76"/>
    <w:rsid w:val="00451D7E"/>
    <w:rsid w:val="00451E02"/>
    <w:rsid w:val="00451F2E"/>
    <w:rsid w:val="004520B6"/>
    <w:rsid w:val="0045212E"/>
    <w:rsid w:val="00452419"/>
    <w:rsid w:val="004524C3"/>
    <w:rsid w:val="004525DB"/>
    <w:rsid w:val="00452635"/>
    <w:rsid w:val="00452A2A"/>
    <w:rsid w:val="00452B76"/>
    <w:rsid w:val="00452C37"/>
    <w:rsid w:val="00452DE6"/>
    <w:rsid w:val="00453156"/>
    <w:rsid w:val="0045353D"/>
    <w:rsid w:val="00453797"/>
    <w:rsid w:val="004537BF"/>
    <w:rsid w:val="00453823"/>
    <w:rsid w:val="00453966"/>
    <w:rsid w:val="00453A8A"/>
    <w:rsid w:val="00453D03"/>
    <w:rsid w:val="00453EAB"/>
    <w:rsid w:val="00453F08"/>
    <w:rsid w:val="004540E5"/>
    <w:rsid w:val="004540FA"/>
    <w:rsid w:val="00454168"/>
    <w:rsid w:val="004541C7"/>
    <w:rsid w:val="0045452D"/>
    <w:rsid w:val="00454614"/>
    <w:rsid w:val="00454913"/>
    <w:rsid w:val="0045497C"/>
    <w:rsid w:val="00454CB2"/>
    <w:rsid w:val="00454D74"/>
    <w:rsid w:val="00454DD3"/>
    <w:rsid w:val="00454E9A"/>
    <w:rsid w:val="00454EEF"/>
    <w:rsid w:val="00454F37"/>
    <w:rsid w:val="0045503D"/>
    <w:rsid w:val="004554CD"/>
    <w:rsid w:val="00455649"/>
    <w:rsid w:val="0045573F"/>
    <w:rsid w:val="00455BF5"/>
    <w:rsid w:val="00455D23"/>
    <w:rsid w:val="00455F5E"/>
    <w:rsid w:val="00455FE6"/>
    <w:rsid w:val="0045606E"/>
    <w:rsid w:val="0045622C"/>
    <w:rsid w:val="00456302"/>
    <w:rsid w:val="0045646B"/>
    <w:rsid w:val="0045652F"/>
    <w:rsid w:val="0045668B"/>
    <w:rsid w:val="004567DD"/>
    <w:rsid w:val="0045686D"/>
    <w:rsid w:val="00456898"/>
    <w:rsid w:val="0045699C"/>
    <w:rsid w:val="00456ABC"/>
    <w:rsid w:val="00456ACA"/>
    <w:rsid w:val="00456AD4"/>
    <w:rsid w:val="00456CF2"/>
    <w:rsid w:val="00456DCF"/>
    <w:rsid w:val="00456E57"/>
    <w:rsid w:val="00456EF5"/>
    <w:rsid w:val="00456F4E"/>
    <w:rsid w:val="00456F7C"/>
    <w:rsid w:val="00456FE3"/>
    <w:rsid w:val="00457076"/>
    <w:rsid w:val="00457133"/>
    <w:rsid w:val="0045730C"/>
    <w:rsid w:val="004576C9"/>
    <w:rsid w:val="0045776D"/>
    <w:rsid w:val="0045788A"/>
    <w:rsid w:val="004578DF"/>
    <w:rsid w:val="00457C51"/>
    <w:rsid w:val="00457C97"/>
    <w:rsid w:val="00457DB2"/>
    <w:rsid w:val="00457E09"/>
    <w:rsid w:val="004600DC"/>
    <w:rsid w:val="0046018A"/>
    <w:rsid w:val="004601F7"/>
    <w:rsid w:val="004603E9"/>
    <w:rsid w:val="0046063C"/>
    <w:rsid w:val="0046068E"/>
    <w:rsid w:val="00460734"/>
    <w:rsid w:val="004608BA"/>
    <w:rsid w:val="00460A05"/>
    <w:rsid w:val="00460A6A"/>
    <w:rsid w:val="00460D56"/>
    <w:rsid w:val="00460F25"/>
    <w:rsid w:val="0046101F"/>
    <w:rsid w:val="00461189"/>
    <w:rsid w:val="004611C7"/>
    <w:rsid w:val="00461331"/>
    <w:rsid w:val="004614B2"/>
    <w:rsid w:val="004614D3"/>
    <w:rsid w:val="00461574"/>
    <w:rsid w:val="004615D7"/>
    <w:rsid w:val="004615E5"/>
    <w:rsid w:val="0046199E"/>
    <w:rsid w:val="00461CAB"/>
    <w:rsid w:val="00461DBA"/>
    <w:rsid w:val="00461F4F"/>
    <w:rsid w:val="00461F7D"/>
    <w:rsid w:val="00462049"/>
    <w:rsid w:val="004620B8"/>
    <w:rsid w:val="004620FA"/>
    <w:rsid w:val="00462107"/>
    <w:rsid w:val="004625B9"/>
    <w:rsid w:val="0046276B"/>
    <w:rsid w:val="00462C5F"/>
    <w:rsid w:val="00462D53"/>
    <w:rsid w:val="00462D99"/>
    <w:rsid w:val="00462E70"/>
    <w:rsid w:val="00462E99"/>
    <w:rsid w:val="00462FF4"/>
    <w:rsid w:val="00463004"/>
    <w:rsid w:val="0046301E"/>
    <w:rsid w:val="0046305A"/>
    <w:rsid w:val="00463198"/>
    <w:rsid w:val="004632B4"/>
    <w:rsid w:val="004633A9"/>
    <w:rsid w:val="00463600"/>
    <w:rsid w:val="00463C1B"/>
    <w:rsid w:val="00463DF1"/>
    <w:rsid w:val="00463F89"/>
    <w:rsid w:val="0046420D"/>
    <w:rsid w:val="0046423A"/>
    <w:rsid w:val="004644CB"/>
    <w:rsid w:val="00464614"/>
    <w:rsid w:val="00464624"/>
    <w:rsid w:val="004646EC"/>
    <w:rsid w:val="00464763"/>
    <w:rsid w:val="0046490E"/>
    <w:rsid w:val="00464955"/>
    <w:rsid w:val="004649BC"/>
    <w:rsid w:val="004649EF"/>
    <w:rsid w:val="00464C0F"/>
    <w:rsid w:val="00464FD7"/>
    <w:rsid w:val="00464FD9"/>
    <w:rsid w:val="004650BE"/>
    <w:rsid w:val="004651BA"/>
    <w:rsid w:val="0046567F"/>
    <w:rsid w:val="00465733"/>
    <w:rsid w:val="00465B0B"/>
    <w:rsid w:val="00465F9A"/>
    <w:rsid w:val="00465FC5"/>
    <w:rsid w:val="0046607C"/>
    <w:rsid w:val="0046610B"/>
    <w:rsid w:val="0046641D"/>
    <w:rsid w:val="0046656A"/>
    <w:rsid w:val="00466665"/>
    <w:rsid w:val="0046677F"/>
    <w:rsid w:val="0046687F"/>
    <w:rsid w:val="0046693B"/>
    <w:rsid w:val="004669AF"/>
    <w:rsid w:val="00466B00"/>
    <w:rsid w:val="00466F3C"/>
    <w:rsid w:val="004672AB"/>
    <w:rsid w:val="00467379"/>
    <w:rsid w:val="004675B4"/>
    <w:rsid w:val="00467695"/>
    <w:rsid w:val="0046787B"/>
    <w:rsid w:val="004678DB"/>
    <w:rsid w:val="00467BE2"/>
    <w:rsid w:val="00470126"/>
    <w:rsid w:val="00470257"/>
    <w:rsid w:val="00470380"/>
    <w:rsid w:val="004703DB"/>
    <w:rsid w:val="004707B8"/>
    <w:rsid w:val="004708B1"/>
    <w:rsid w:val="004711E9"/>
    <w:rsid w:val="0047147A"/>
    <w:rsid w:val="00471728"/>
    <w:rsid w:val="004717CC"/>
    <w:rsid w:val="0047188D"/>
    <w:rsid w:val="0047192C"/>
    <w:rsid w:val="00471A6E"/>
    <w:rsid w:val="00471BFC"/>
    <w:rsid w:val="00471C98"/>
    <w:rsid w:val="00471EAA"/>
    <w:rsid w:val="00471FC2"/>
    <w:rsid w:val="00472113"/>
    <w:rsid w:val="004722C7"/>
    <w:rsid w:val="004723D3"/>
    <w:rsid w:val="0047249E"/>
    <w:rsid w:val="00472617"/>
    <w:rsid w:val="004727D3"/>
    <w:rsid w:val="00472912"/>
    <w:rsid w:val="00472B0F"/>
    <w:rsid w:val="00472BA9"/>
    <w:rsid w:val="00472ECA"/>
    <w:rsid w:val="00472F16"/>
    <w:rsid w:val="00472F18"/>
    <w:rsid w:val="00472F7A"/>
    <w:rsid w:val="00472FCB"/>
    <w:rsid w:val="00472FCF"/>
    <w:rsid w:val="00473092"/>
    <w:rsid w:val="00473093"/>
    <w:rsid w:val="00473278"/>
    <w:rsid w:val="00473710"/>
    <w:rsid w:val="00473732"/>
    <w:rsid w:val="0047380C"/>
    <w:rsid w:val="0047383A"/>
    <w:rsid w:val="004738B0"/>
    <w:rsid w:val="004738C3"/>
    <w:rsid w:val="00473901"/>
    <w:rsid w:val="0047391D"/>
    <w:rsid w:val="00473D70"/>
    <w:rsid w:val="00473F30"/>
    <w:rsid w:val="00474035"/>
    <w:rsid w:val="004741D1"/>
    <w:rsid w:val="0047444E"/>
    <w:rsid w:val="0047452E"/>
    <w:rsid w:val="0047495C"/>
    <w:rsid w:val="00474AD9"/>
    <w:rsid w:val="00474F10"/>
    <w:rsid w:val="00475020"/>
    <w:rsid w:val="0047506F"/>
    <w:rsid w:val="00475236"/>
    <w:rsid w:val="00475540"/>
    <w:rsid w:val="0047556F"/>
    <w:rsid w:val="00475732"/>
    <w:rsid w:val="004758D1"/>
    <w:rsid w:val="00475BD3"/>
    <w:rsid w:val="0047604B"/>
    <w:rsid w:val="00476084"/>
    <w:rsid w:val="00476330"/>
    <w:rsid w:val="0047654E"/>
    <w:rsid w:val="00476684"/>
    <w:rsid w:val="0047668D"/>
    <w:rsid w:val="00476747"/>
    <w:rsid w:val="00476A39"/>
    <w:rsid w:val="00476DCB"/>
    <w:rsid w:val="00476DEB"/>
    <w:rsid w:val="00476F22"/>
    <w:rsid w:val="00477211"/>
    <w:rsid w:val="0047763D"/>
    <w:rsid w:val="0047780F"/>
    <w:rsid w:val="00477891"/>
    <w:rsid w:val="004779FA"/>
    <w:rsid w:val="00477A25"/>
    <w:rsid w:val="00477B50"/>
    <w:rsid w:val="00477CD9"/>
    <w:rsid w:val="00477CE1"/>
    <w:rsid w:val="00477D3B"/>
    <w:rsid w:val="00477F0D"/>
    <w:rsid w:val="00480041"/>
    <w:rsid w:val="004800C1"/>
    <w:rsid w:val="00480106"/>
    <w:rsid w:val="004804BF"/>
    <w:rsid w:val="004804F5"/>
    <w:rsid w:val="004805A7"/>
    <w:rsid w:val="004806FD"/>
    <w:rsid w:val="0048097E"/>
    <w:rsid w:val="004809B6"/>
    <w:rsid w:val="00480A00"/>
    <w:rsid w:val="00480B22"/>
    <w:rsid w:val="00480E0B"/>
    <w:rsid w:val="00480E70"/>
    <w:rsid w:val="00480F13"/>
    <w:rsid w:val="00480F16"/>
    <w:rsid w:val="004811C6"/>
    <w:rsid w:val="004811DD"/>
    <w:rsid w:val="00481236"/>
    <w:rsid w:val="00481328"/>
    <w:rsid w:val="00481341"/>
    <w:rsid w:val="00481836"/>
    <w:rsid w:val="0048193F"/>
    <w:rsid w:val="004819EE"/>
    <w:rsid w:val="00481A52"/>
    <w:rsid w:val="00481B13"/>
    <w:rsid w:val="00481B61"/>
    <w:rsid w:val="00481BFE"/>
    <w:rsid w:val="00481CCB"/>
    <w:rsid w:val="00481D3B"/>
    <w:rsid w:val="004820FB"/>
    <w:rsid w:val="004821C9"/>
    <w:rsid w:val="004822D5"/>
    <w:rsid w:val="004822F6"/>
    <w:rsid w:val="00482300"/>
    <w:rsid w:val="004823B0"/>
    <w:rsid w:val="00482474"/>
    <w:rsid w:val="00482499"/>
    <w:rsid w:val="00482615"/>
    <w:rsid w:val="00482645"/>
    <w:rsid w:val="00482A5F"/>
    <w:rsid w:val="00482AF8"/>
    <w:rsid w:val="00482B33"/>
    <w:rsid w:val="00482B7A"/>
    <w:rsid w:val="00482C51"/>
    <w:rsid w:val="00482C66"/>
    <w:rsid w:val="00482E84"/>
    <w:rsid w:val="0048318D"/>
    <w:rsid w:val="004833A0"/>
    <w:rsid w:val="004833B0"/>
    <w:rsid w:val="004834A4"/>
    <w:rsid w:val="0048367E"/>
    <w:rsid w:val="004836E4"/>
    <w:rsid w:val="004837FE"/>
    <w:rsid w:val="00483C75"/>
    <w:rsid w:val="00483D30"/>
    <w:rsid w:val="00484189"/>
    <w:rsid w:val="00484357"/>
    <w:rsid w:val="0048445C"/>
    <w:rsid w:val="004844E9"/>
    <w:rsid w:val="004846B9"/>
    <w:rsid w:val="00484709"/>
    <w:rsid w:val="004847B3"/>
    <w:rsid w:val="004848E1"/>
    <w:rsid w:val="00484902"/>
    <w:rsid w:val="004849AD"/>
    <w:rsid w:val="00484AF3"/>
    <w:rsid w:val="00484B6C"/>
    <w:rsid w:val="00484B92"/>
    <w:rsid w:val="00484ECB"/>
    <w:rsid w:val="00485045"/>
    <w:rsid w:val="00485052"/>
    <w:rsid w:val="004852DD"/>
    <w:rsid w:val="004852F8"/>
    <w:rsid w:val="00485432"/>
    <w:rsid w:val="004854DA"/>
    <w:rsid w:val="004855B0"/>
    <w:rsid w:val="004855F7"/>
    <w:rsid w:val="004857EE"/>
    <w:rsid w:val="00485815"/>
    <w:rsid w:val="004859C8"/>
    <w:rsid w:val="00485A02"/>
    <w:rsid w:val="00485AC7"/>
    <w:rsid w:val="00485B13"/>
    <w:rsid w:val="00485BE5"/>
    <w:rsid w:val="00485E09"/>
    <w:rsid w:val="00485E62"/>
    <w:rsid w:val="00485EA0"/>
    <w:rsid w:val="0048608E"/>
    <w:rsid w:val="004861B5"/>
    <w:rsid w:val="004862E4"/>
    <w:rsid w:val="0048633F"/>
    <w:rsid w:val="00486351"/>
    <w:rsid w:val="004863EC"/>
    <w:rsid w:val="00486666"/>
    <w:rsid w:val="00486804"/>
    <w:rsid w:val="00486A22"/>
    <w:rsid w:val="00486AE9"/>
    <w:rsid w:val="00486D27"/>
    <w:rsid w:val="00486DA4"/>
    <w:rsid w:val="00486E33"/>
    <w:rsid w:val="00487013"/>
    <w:rsid w:val="00487040"/>
    <w:rsid w:val="004873C2"/>
    <w:rsid w:val="00487509"/>
    <w:rsid w:val="0048751D"/>
    <w:rsid w:val="004876DF"/>
    <w:rsid w:val="0048775C"/>
    <w:rsid w:val="00487840"/>
    <w:rsid w:val="004879F4"/>
    <w:rsid w:val="00487ADA"/>
    <w:rsid w:val="00487AE5"/>
    <w:rsid w:val="00487B12"/>
    <w:rsid w:val="00487B19"/>
    <w:rsid w:val="00487CBF"/>
    <w:rsid w:val="00487CC6"/>
    <w:rsid w:val="00487D70"/>
    <w:rsid w:val="00487DE4"/>
    <w:rsid w:val="00487E7B"/>
    <w:rsid w:val="00487F79"/>
    <w:rsid w:val="0049001B"/>
    <w:rsid w:val="004903AC"/>
    <w:rsid w:val="00490410"/>
    <w:rsid w:val="00490637"/>
    <w:rsid w:val="0049070C"/>
    <w:rsid w:val="0049077E"/>
    <w:rsid w:val="004907FD"/>
    <w:rsid w:val="00490947"/>
    <w:rsid w:val="00490AD8"/>
    <w:rsid w:val="00490BCA"/>
    <w:rsid w:val="00490D65"/>
    <w:rsid w:val="00490DA4"/>
    <w:rsid w:val="00490DC4"/>
    <w:rsid w:val="004910C2"/>
    <w:rsid w:val="00491307"/>
    <w:rsid w:val="00491318"/>
    <w:rsid w:val="00491322"/>
    <w:rsid w:val="004913F4"/>
    <w:rsid w:val="004914C6"/>
    <w:rsid w:val="00491C6D"/>
    <w:rsid w:val="00491D32"/>
    <w:rsid w:val="00491DE3"/>
    <w:rsid w:val="004920DB"/>
    <w:rsid w:val="004921D4"/>
    <w:rsid w:val="00492206"/>
    <w:rsid w:val="0049233F"/>
    <w:rsid w:val="00492575"/>
    <w:rsid w:val="00492660"/>
    <w:rsid w:val="004926CA"/>
    <w:rsid w:val="004926FB"/>
    <w:rsid w:val="004929D7"/>
    <w:rsid w:val="00492C08"/>
    <w:rsid w:val="00492C47"/>
    <w:rsid w:val="00492D6A"/>
    <w:rsid w:val="00493048"/>
    <w:rsid w:val="004931A9"/>
    <w:rsid w:val="004932CA"/>
    <w:rsid w:val="004935A8"/>
    <w:rsid w:val="004935E1"/>
    <w:rsid w:val="0049391B"/>
    <w:rsid w:val="004939C4"/>
    <w:rsid w:val="00493BB8"/>
    <w:rsid w:val="00493BCB"/>
    <w:rsid w:val="00493CD2"/>
    <w:rsid w:val="00493D0C"/>
    <w:rsid w:val="00493D69"/>
    <w:rsid w:val="00493E42"/>
    <w:rsid w:val="004943E2"/>
    <w:rsid w:val="00494441"/>
    <w:rsid w:val="004944A7"/>
    <w:rsid w:val="0049454A"/>
    <w:rsid w:val="0049458F"/>
    <w:rsid w:val="004946FB"/>
    <w:rsid w:val="00494B28"/>
    <w:rsid w:val="00494B8D"/>
    <w:rsid w:val="00494ED2"/>
    <w:rsid w:val="00494FF0"/>
    <w:rsid w:val="00495177"/>
    <w:rsid w:val="004951DF"/>
    <w:rsid w:val="00495386"/>
    <w:rsid w:val="0049570B"/>
    <w:rsid w:val="004957B5"/>
    <w:rsid w:val="00495982"/>
    <w:rsid w:val="00495AA3"/>
    <w:rsid w:val="00495B51"/>
    <w:rsid w:val="00495D11"/>
    <w:rsid w:val="00495FEC"/>
    <w:rsid w:val="00496026"/>
    <w:rsid w:val="004960F7"/>
    <w:rsid w:val="00496239"/>
    <w:rsid w:val="00496495"/>
    <w:rsid w:val="004964C6"/>
    <w:rsid w:val="00496503"/>
    <w:rsid w:val="004965CA"/>
    <w:rsid w:val="0049664B"/>
    <w:rsid w:val="0049681A"/>
    <w:rsid w:val="00496861"/>
    <w:rsid w:val="004968C3"/>
    <w:rsid w:val="00496D3D"/>
    <w:rsid w:val="00496EC5"/>
    <w:rsid w:val="00497169"/>
    <w:rsid w:val="00497216"/>
    <w:rsid w:val="00497380"/>
    <w:rsid w:val="0049745A"/>
    <w:rsid w:val="00497490"/>
    <w:rsid w:val="004975B8"/>
    <w:rsid w:val="004978E5"/>
    <w:rsid w:val="00497AF0"/>
    <w:rsid w:val="00497B97"/>
    <w:rsid w:val="00497CF1"/>
    <w:rsid w:val="00497D45"/>
    <w:rsid w:val="00497FC1"/>
    <w:rsid w:val="004A005C"/>
    <w:rsid w:val="004A0111"/>
    <w:rsid w:val="004A0142"/>
    <w:rsid w:val="004A039B"/>
    <w:rsid w:val="004A03B4"/>
    <w:rsid w:val="004A0438"/>
    <w:rsid w:val="004A04EF"/>
    <w:rsid w:val="004A0503"/>
    <w:rsid w:val="004A0529"/>
    <w:rsid w:val="004A05C3"/>
    <w:rsid w:val="004A0928"/>
    <w:rsid w:val="004A095D"/>
    <w:rsid w:val="004A0A4F"/>
    <w:rsid w:val="004A0A65"/>
    <w:rsid w:val="004A0A7D"/>
    <w:rsid w:val="004A0BA1"/>
    <w:rsid w:val="004A0BCE"/>
    <w:rsid w:val="004A0C59"/>
    <w:rsid w:val="004A0CE7"/>
    <w:rsid w:val="004A0CFA"/>
    <w:rsid w:val="004A10F5"/>
    <w:rsid w:val="004A117D"/>
    <w:rsid w:val="004A12DC"/>
    <w:rsid w:val="004A17E1"/>
    <w:rsid w:val="004A19E7"/>
    <w:rsid w:val="004A1A8E"/>
    <w:rsid w:val="004A1B90"/>
    <w:rsid w:val="004A1C07"/>
    <w:rsid w:val="004A1D39"/>
    <w:rsid w:val="004A1E6F"/>
    <w:rsid w:val="004A2126"/>
    <w:rsid w:val="004A222A"/>
    <w:rsid w:val="004A2284"/>
    <w:rsid w:val="004A2375"/>
    <w:rsid w:val="004A2376"/>
    <w:rsid w:val="004A246C"/>
    <w:rsid w:val="004A2666"/>
    <w:rsid w:val="004A27A3"/>
    <w:rsid w:val="004A2A9A"/>
    <w:rsid w:val="004A2B47"/>
    <w:rsid w:val="004A2CD2"/>
    <w:rsid w:val="004A2DD1"/>
    <w:rsid w:val="004A2F72"/>
    <w:rsid w:val="004A30E2"/>
    <w:rsid w:val="004A31FE"/>
    <w:rsid w:val="004A3205"/>
    <w:rsid w:val="004A32FC"/>
    <w:rsid w:val="004A3451"/>
    <w:rsid w:val="004A3536"/>
    <w:rsid w:val="004A36AD"/>
    <w:rsid w:val="004A36F5"/>
    <w:rsid w:val="004A3964"/>
    <w:rsid w:val="004A3A73"/>
    <w:rsid w:val="004A3AA8"/>
    <w:rsid w:val="004A3C5C"/>
    <w:rsid w:val="004A3CF6"/>
    <w:rsid w:val="004A3D35"/>
    <w:rsid w:val="004A3DA4"/>
    <w:rsid w:val="004A3FBB"/>
    <w:rsid w:val="004A4104"/>
    <w:rsid w:val="004A41CA"/>
    <w:rsid w:val="004A41F0"/>
    <w:rsid w:val="004A432F"/>
    <w:rsid w:val="004A4398"/>
    <w:rsid w:val="004A4410"/>
    <w:rsid w:val="004A44EC"/>
    <w:rsid w:val="004A4594"/>
    <w:rsid w:val="004A462B"/>
    <w:rsid w:val="004A47CB"/>
    <w:rsid w:val="004A4876"/>
    <w:rsid w:val="004A4963"/>
    <w:rsid w:val="004A49F6"/>
    <w:rsid w:val="004A4B22"/>
    <w:rsid w:val="004A4C38"/>
    <w:rsid w:val="004A4E43"/>
    <w:rsid w:val="004A50C8"/>
    <w:rsid w:val="004A50FC"/>
    <w:rsid w:val="004A5185"/>
    <w:rsid w:val="004A52DC"/>
    <w:rsid w:val="004A52FD"/>
    <w:rsid w:val="004A5313"/>
    <w:rsid w:val="004A5423"/>
    <w:rsid w:val="004A548E"/>
    <w:rsid w:val="004A575D"/>
    <w:rsid w:val="004A59C1"/>
    <w:rsid w:val="004A5B7D"/>
    <w:rsid w:val="004A5C58"/>
    <w:rsid w:val="004A5E53"/>
    <w:rsid w:val="004A60B9"/>
    <w:rsid w:val="004A61A2"/>
    <w:rsid w:val="004A6392"/>
    <w:rsid w:val="004A63B9"/>
    <w:rsid w:val="004A667B"/>
    <w:rsid w:val="004A687F"/>
    <w:rsid w:val="004A68E7"/>
    <w:rsid w:val="004A6914"/>
    <w:rsid w:val="004A6B03"/>
    <w:rsid w:val="004A6C06"/>
    <w:rsid w:val="004A6F16"/>
    <w:rsid w:val="004A6F2E"/>
    <w:rsid w:val="004A732B"/>
    <w:rsid w:val="004A754A"/>
    <w:rsid w:val="004A76E4"/>
    <w:rsid w:val="004A7737"/>
    <w:rsid w:val="004A7853"/>
    <w:rsid w:val="004A79D1"/>
    <w:rsid w:val="004A7B7C"/>
    <w:rsid w:val="004A7BEA"/>
    <w:rsid w:val="004A7CF6"/>
    <w:rsid w:val="004A7F5F"/>
    <w:rsid w:val="004A7F8C"/>
    <w:rsid w:val="004B0004"/>
    <w:rsid w:val="004B0028"/>
    <w:rsid w:val="004B009B"/>
    <w:rsid w:val="004B00B7"/>
    <w:rsid w:val="004B0137"/>
    <w:rsid w:val="004B018B"/>
    <w:rsid w:val="004B0425"/>
    <w:rsid w:val="004B052E"/>
    <w:rsid w:val="004B068D"/>
    <w:rsid w:val="004B0931"/>
    <w:rsid w:val="004B09C2"/>
    <w:rsid w:val="004B09E4"/>
    <w:rsid w:val="004B0C09"/>
    <w:rsid w:val="004B0F07"/>
    <w:rsid w:val="004B110A"/>
    <w:rsid w:val="004B1227"/>
    <w:rsid w:val="004B1551"/>
    <w:rsid w:val="004B1650"/>
    <w:rsid w:val="004B18BA"/>
    <w:rsid w:val="004B1901"/>
    <w:rsid w:val="004B191A"/>
    <w:rsid w:val="004B195A"/>
    <w:rsid w:val="004B197A"/>
    <w:rsid w:val="004B19B1"/>
    <w:rsid w:val="004B1A7F"/>
    <w:rsid w:val="004B1BF5"/>
    <w:rsid w:val="004B1C22"/>
    <w:rsid w:val="004B1D7F"/>
    <w:rsid w:val="004B1E0B"/>
    <w:rsid w:val="004B2002"/>
    <w:rsid w:val="004B2016"/>
    <w:rsid w:val="004B2020"/>
    <w:rsid w:val="004B20D0"/>
    <w:rsid w:val="004B21CC"/>
    <w:rsid w:val="004B21E5"/>
    <w:rsid w:val="004B21FC"/>
    <w:rsid w:val="004B240D"/>
    <w:rsid w:val="004B2491"/>
    <w:rsid w:val="004B2577"/>
    <w:rsid w:val="004B2795"/>
    <w:rsid w:val="004B29B9"/>
    <w:rsid w:val="004B2A31"/>
    <w:rsid w:val="004B2A9B"/>
    <w:rsid w:val="004B2B93"/>
    <w:rsid w:val="004B2D21"/>
    <w:rsid w:val="004B2DC5"/>
    <w:rsid w:val="004B2E27"/>
    <w:rsid w:val="004B2E2F"/>
    <w:rsid w:val="004B3024"/>
    <w:rsid w:val="004B30D2"/>
    <w:rsid w:val="004B313F"/>
    <w:rsid w:val="004B33B3"/>
    <w:rsid w:val="004B3475"/>
    <w:rsid w:val="004B370D"/>
    <w:rsid w:val="004B3775"/>
    <w:rsid w:val="004B3789"/>
    <w:rsid w:val="004B3A7A"/>
    <w:rsid w:val="004B3B57"/>
    <w:rsid w:val="004B3B66"/>
    <w:rsid w:val="004B3D88"/>
    <w:rsid w:val="004B3D8B"/>
    <w:rsid w:val="004B3F0B"/>
    <w:rsid w:val="004B4042"/>
    <w:rsid w:val="004B40A4"/>
    <w:rsid w:val="004B40B5"/>
    <w:rsid w:val="004B418C"/>
    <w:rsid w:val="004B41EB"/>
    <w:rsid w:val="004B42AD"/>
    <w:rsid w:val="004B42FA"/>
    <w:rsid w:val="004B46B6"/>
    <w:rsid w:val="004B4804"/>
    <w:rsid w:val="004B482E"/>
    <w:rsid w:val="004B4ADF"/>
    <w:rsid w:val="004B4B05"/>
    <w:rsid w:val="004B4BC0"/>
    <w:rsid w:val="004B4C77"/>
    <w:rsid w:val="004B4FD1"/>
    <w:rsid w:val="004B50A9"/>
    <w:rsid w:val="004B50FB"/>
    <w:rsid w:val="004B54A6"/>
    <w:rsid w:val="004B54E8"/>
    <w:rsid w:val="004B558D"/>
    <w:rsid w:val="004B5BF9"/>
    <w:rsid w:val="004B5D7E"/>
    <w:rsid w:val="004B5EC1"/>
    <w:rsid w:val="004B602F"/>
    <w:rsid w:val="004B62E3"/>
    <w:rsid w:val="004B6384"/>
    <w:rsid w:val="004B63B8"/>
    <w:rsid w:val="004B645F"/>
    <w:rsid w:val="004B66E9"/>
    <w:rsid w:val="004B6855"/>
    <w:rsid w:val="004B6896"/>
    <w:rsid w:val="004B6A61"/>
    <w:rsid w:val="004B6A63"/>
    <w:rsid w:val="004B6AD2"/>
    <w:rsid w:val="004B6BA0"/>
    <w:rsid w:val="004B6BBA"/>
    <w:rsid w:val="004B6CB8"/>
    <w:rsid w:val="004B6DF7"/>
    <w:rsid w:val="004B6E53"/>
    <w:rsid w:val="004B6E66"/>
    <w:rsid w:val="004B7005"/>
    <w:rsid w:val="004B7070"/>
    <w:rsid w:val="004B716D"/>
    <w:rsid w:val="004B7252"/>
    <w:rsid w:val="004B7389"/>
    <w:rsid w:val="004B73F9"/>
    <w:rsid w:val="004B7562"/>
    <w:rsid w:val="004B7584"/>
    <w:rsid w:val="004B77B5"/>
    <w:rsid w:val="004B77C2"/>
    <w:rsid w:val="004B78CC"/>
    <w:rsid w:val="004B7A72"/>
    <w:rsid w:val="004B7AAA"/>
    <w:rsid w:val="004B7C13"/>
    <w:rsid w:val="004B7E94"/>
    <w:rsid w:val="004C0050"/>
    <w:rsid w:val="004C0166"/>
    <w:rsid w:val="004C0512"/>
    <w:rsid w:val="004C05F4"/>
    <w:rsid w:val="004C0790"/>
    <w:rsid w:val="004C0791"/>
    <w:rsid w:val="004C07E4"/>
    <w:rsid w:val="004C0811"/>
    <w:rsid w:val="004C0D64"/>
    <w:rsid w:val="004C0E2F"/>
    <w:rsid w:val="004C0F13"/>
    <w:rsid w:val="004C0F53"/>
    <w:rsid w:val="004C0FD3"/>
    <w:rsid w:val="004C104B"/>
    <w:rsid w:val="004C10AF"/>
    <w:rsid w:val="004C114B"/>
    <w:rsid w:val="004C127A"/>
    <w:rsid w:val="004C12AA"/>
    <w:rsid w:val="004C12B5"/>
    <w:rsid w:val="004C1501"/>
    <w:rsid w:val="004C1612"/>
    <w:rsid w:val="004C16C5"/>
    <w:rsid w:val="004C16E8"/>
    <w:rsid w:val="004C1773"/>
    <w:rsid w:val="004C1781"/>
    <w:rsid w:val="004C1841"/>
    <w:rsid w:val="004C1884"/>
    <w:rsid w:val="004C189A"/>
    <w:rsid w:val="004C1A09"/>
    <w:rsid w:val="004C1AEB"/>
    <w:rsid w:val="004C1B70"/>
    <w:rsid w:val="004C1B95"/>
    <w:rsid w:val="004C1BB7"/>
    <w:rsid w:val="004C1C7D"/>
    <w:rsid w:val="004C1CA9"/>
    <w:rsid w:val="004C1CC3"/>
    <w:rsid w:val="004C1CD8"/>
    <w:rsid w:val="004C1D94"/>
    <w:rsid w:val="004C202E"/>
    <w:rsid w:val="004C22A8"/>
    <w:rsid w:val="004C23DB"/>
    <w:rsid w:val="004C2549"/>
    <w:rsid w:val="004C26BB"/>
    <w:rsid w:val="004C2B13"/>
    <w:rsid w:val="004C2B1D"/>
    <w:rsid w:val="004C2C13"/>
    <w:rsid w:val="004C2C63"/>
    <w:rsid w:val="004C2D84"/>
    <w:rsid w:val="004C2E03"/>
    <w:rsid w:val="004C2F41"/>
    <w:rsid w:val="004C2FD5"/>
    <w:rsid w:val="004C301E"/>
    <w:rsid w:val="004C3164"/>
    <w:rsid w:val="004C324D"/>
    <w:rsid w:val="004C33E8"/>
    <w:rsid w:val="004C34A3"/>
    <w:rsid w:val="004C3515"/>
    <w:rsid w:val="004C363F"/>
    <w:rsid w:val="004C3696"/>
    <w:rsid w:val="004C36A7"/>
    <w:rsid w:val="004C37FB"/>
    <w:rsid w:val="004C384A"/>
    <w:rsid w:val="004C3999"/>
    <w:rsid w:val="004C3A3B"/>
    <w:rsid w:val="004C3B23"/>
    <w:rsid w:val="004C3C07"/>
    <w:rsid w:val="004C3DA5"/>
    <w:rsid w:val="004C3EBB"/>
    <w:rsid w:val="004C41CA"/>
    <w:rsid w:val="004C428E"/>
    <w:rsid w:val="004C44B9"/>
    <w:rsid w:val="004C47DE"/>
    <w:rsid w:val="004C4811"/>
    <w:rsid w:val="004C484A"/>
    <w:rsid w:val="004C4C51"/>
    <w:rsid w:val="004C4D21"/>
    <w:rsid w:val="004C4D4C"/>
    <w:rsid w:val="004C526F"/>
    <w:rsid w:val="004C5402"/>
    <w:rsid w:val="004C5411"/>
    <w:rsid w:val="004C5610"/>
    <w:rsid w:val="004C574F"/>
    <w:rsid w:val="004C578B"/>
    <w:rsid w:val="004C5998"/>
    <w:rsid w:val="004C5AA2"/>
    <w:rsid w:val="004C5B11"/>
    <w:rsid w:val="004C5F1B"/>
    <w:rsid w:val="004C60A6"/>
    <w:rsid w:val="004C61A5"/>
    <w:rsid w:val="004C61A6"/>
    <w:rsid w:val="004C61CE"/>
    <w:rsid w:val="004C6321"/>
    <w:rsid w:val="004C67DA"/>
    <w:rsid w:val="004C68DC"/>
    <w:rsid w:val="004C6A33"/>
    <w:rsid w:val="004C6AAF"/>
    <w:rsid w:val="004C6D77"/>
    <w:rsid w:val="004C6E9C"/>
    <w:rsid w:val="004C6FDC"/>
    <w:rsid w:val="004C71F1"/>
    <w:rsid w:val="004C71F2"/>
    <w:rsid w:val="004C7229"/>
    <w:rsid w:val="004C728A"/>
    <w:rsid w:val="004C72C2"/>
    <w:rsid w:val="004C7354"/>
    <w:rsid w:val="004C75AE"/>
    <w:rsid w:val="004C773A"/>
    <w:rsid w:val="004C77F5"/>
    <w:rsid w:val="004C79ED"/>
    <w:rsid w:val="004C7E14"/>
    <w:rsid w:val="004C7E15"/>
    <w:rsid w:val="004D009C"/>
    <w:rsid w:val="004D00F2"/>
    <w:rsid w:val="004D0153"/>
    <w:rsid w:val="004D0154"/>
    <w:rsid w:val="004D02E9"/>
    <w:rsid w:val="004D0300"/>
    <w:rsid w:val="004D039A"/>
    <w:rsid w:val="004D03CE"/>
    <w:rsid w:val="004D0401"/>
    <w:rsid w:val="004D0423"/>
    <w:rsid w:val="004D05D6"/>
    <w:rsid w:val="004D0667"/>
    <w:rsid w:val="004D070E"/>
    <w:rsid w:val="004D0887"/>
    <w:rsid w:val="004D0A4B"/>
    <w:rsid w:val="004D0A8C"/>
    <w:rsid w:val="004D0AEE"/>
    <w:rsid w:val="004D0B8A"/>
    <w:rsid w:val="004D0C53"/>
    <w:rsid w:val="004D0CE1"/>
    <w:rsid w:val="004D0D17"/>
    <w:rsid w:val="004D0EA8"/>
    <w:rsid w:val="004D1006"/>
    <w:rsid w:val="004D124B"/>
    <w:rsid w:val="004D13C8"/>
    <w:rsid w:val="004D157D"/>
    <w:rsid w:val="004D18F1"/>
    <w:rsid w:val="004D1A15"/>
    <w:rsid w:val="004D1C3D"/>
    <w:rsid w:val="004D1E03"/>
    <w:rsid w:val="004D1E05"/>
    <w:rsid w:val="004D1FD0"/>
    <w:rsid w:val="004D2013"/>
    <w:rsid w:val="004D2063"/>
    <w:rsid w:val="004D250A"/>
    <w:rsid w:val="004D27B7"/>
    <w:rsid w:val="004D2D33"/>
    <w:rsid w:val="004D2E03"/>
    <w:rsid w:val="004D2E4C"/>
    <w:rsid w:val="004D2F72"/>
    <w:rsid w:val="004D2FB5"/>
    <w:rsid w:val="004D3092"/>
    <w:rsid w:val="004D3099"/>
    <w:rsid w:val="004D31B8"/>
    <w:rsid w:val="004D32C6"/>
    <w:rsid w:val="004D336E"/>
    <w:rsid w:val="004D33B2"/>
    <w:rsid w:val="004D35AE"/>
    <w:rsid w:val="004D365B"/>
    <w:rsid w:val="004D38D1"/>
    <w:rsid w:val="004D39C7"/>
    <w:rsid w:val="004D3A40"/>
    <w:rsid w:val="004D3BB7"/>
    <w:rsid w:val="004D3C90"/>
    <w:rsid w:val="004D3DF7"/>
    <w:rsid w:val="004D3E41"/>
    <w:rsid w:val="004D3FFD"/>
    <w:rsid w:val="004D400D"/>
    <w:rsid w:val="004D425E"/>
    <w:rsid w:val="004D435F"/>
    <w:rsid w:val="004D4419"/>
    <w:rsid w:val="004D445E"/>
    <w:rsid w:val="004D45AE"/>
    <w:rsid w:val="004D47A1"/>
    <w:rsid w:val="004D47CE"/>
    <w:rsid w:val="004D4972"/>
    <w:rsid w:val="004D4982"/>
    <w:rsid w:val="004D4A0B"/>
    <w:rsid w:val="004D4CB1"/>
    <w:rsid w:val="004D4DC4"/>
    <w:rsid w:val="004D4EAA"/>
    <w:rsid w:val="004D4EB5"/>
    <w:rsid w:val="004D4F78"/>
    <w:rsid w:val="004D5159"/>
    <w:rsid w:val="004D51A9"/>
    <w:rsid w:val="004D56A6"/>
    <w:rsid w:val="004D57B4"/>
    <w:rsid w:val="004D5883"/>
    <w:rsid w:val="004D59F4"/>
    <w:rsid w:val="004D5AF6"/>
    <w:rsid w:val="004D5E22"/>
    <w:rsid w:val="004D5FE1"/>
    <w:rsid w:val="004D60DA"/>
    <w:rsid w:val="004D633C"/>
    <w:rsid w:val="004D65E9"/>
    <w:rsid w:val="004D6670"/>
    <w:rsid w:val="004D66D5"/>
    <w:rsid w:val="004D6701"/>
    <w:rsid w:val="004D6798"/>
    <w:rsid w:val="004D6BA2"/>
    <w:rsid w:val="004D6C5F"/>
    <w:rsid w:val="004D6E63"/>
    <w:rsid w:val="004D6F2A"/>
    <w:rsid w:val="004D708C"/>
    <w:rsid w:val="004D71D9"/>
    <w:rsid w:val="004D727C"/>
    <w:rsid w:val="004D7309"/>
    <w:rsid w:val="004D7330"/>
    <w:rsid w:val="004D743E"/>
    <w:rsid w:val="004D7499"/>
    <w:rsid w:val="004D75C2"/>
    <w:rsid w:val="004D75D4"/>
    <w:rsid w:val="004D76E9"/>
    <w:rsid w:val="004D77AD"/>
    <w:rsid w:val="004D7878"/>
    <w:rsid w:val="004D794D"/>
    <w:rsid w:val="004D7968"/>
    <w:rsid w:val="004D7985"/>
    <w:rsid w:val="004D7999"/>
    <w:rsid w:val="004D7D31"/>
    <w:rsid w:val="004D7FF1"/>
    <w:rsid w:val="004E0443"/>
    <w:rsid w:val="004E044A"/>
    <w:rsid w:val="004E058F"/>
    <w:rsid w:val="004E0629"/>
    <w:rsid w:val="004E06DD"/>
    <w:rsid w:val="004E0738"/>
    <w:rsid w:val="004E0903"/>
    <w:rsid w:val="004E0956"/>
    <w:rsid w:val="004E09DF"/>
    <w:rsid w:val="004E0B0A"/>
    <w:rsid w:val="004E0D8A"/>
    <w:rsid w:val="004E0E81"/>
    <w:rsid w:val="004E0F8A"/>
    <w:rsid w:val="004E0FE6"/>
    <w:rsid w:val="004E0FEC"/>
    <w:rsid w:val="004E114E"/>
    <w:rsid w:val="004E12FD"/>
    <w:rsid w:val="004E1363"/>
    <w:rsid w:val="004E150B"/>
    <w:rsid w:val="004E155C"/>
    <w:rsid w:val="004E16AB"/>
    <w:rsid w:val="004E1974"/>
    <w:rsid w:val="004E1B00"/>
    <w:rsid w:val="004E1E83"/>
    <w:rsid w:val="004E214D"/>
    <w:rsid w:val="004E21F6"/>
    <w:rsid w:val="004E2402"/>
    <w:rsid w:val="004E2588"/>
    <w:rsid w:val="004E25C3"/>
    <w:rsid w:val="004E278F"/>
    <w:rsid w:val="004E27AF"/>
    <w:rsid w:val="004E28C3"/>
    <w:rsid w:val="004E28C7"/>
    <w:rsid w:val="004E28E3"/>
    <w:rsid w:val="004E2920"/>
    <w:rsid w:val="004E297B"/>
    <w:rsid w:val="004E2984"/>
    <w:rsid w:val="004E2A51"/>
    <w:rsid w:val="004E2C06"/>
    <w:rsid w:val="004E2D4E"/>
    <w:rsid w:val="004E30BF"/>
    <w:rsid w:val="004E3366"/>
    <w:rsid w:val="004E3470"/>
    <w:rsid w:val="004E353B"/>
    <w:rsid w:val="004E35AA"/>
    <w:rsid w:val="004E35B4"/>
    <w:rsid w:val="004E37E4"/>
    <w:rsid w:val="004E3933"/>
    <w:rsid w:val="004E3ABD"/>
    <w:rsid w:val="004E3AC4"/>
    <w:rsid w:val="004E3ADC"/>
    <w:rsid w:val="004E3B87"/>
    <w:rsid w:val="004E3CCF"/>
    <w:rsid w:val="004E4005"/>
    <w:rsid w:val="004E406B"/>
    <w:rsid w:val="004E41A7"/>
    <w:rsid w:val="004E421C"/>
    <w:rsid w:val="004E42FA"/>
    <w:rsid w:val="004E43F6"/>
    <w:rsid w:val="004E451C"/>
    <w:rsid w:val="004E4584"/>
    <w:rsid w:val="004E4656"/>
    <w:rsid w:val="004E4672"/>
    <w:rsid w:val="004E4752"/>
    <w:rsid w:val="004E47D1"/>
    <w:rsid w:val="004E4922"/>
    <w:rsid w:val="004E4AF8"/>
    <w:rsid w:val="004E4B10"/>
    <w:rsid w:val="004E4BFF"/>
    <w:rsid w:val="004E4FCA"/>
    <w:rsid w:val="004E50B9"/>
    <w:rsid w:val="004E517E"/>
    <w:rsid w:val="004E51F4"/>
    <w:rsid w:val="004E5247"/>
    <w:rsid w:val="004E53FC"/>
    <w:rsid w:val="004E5491"/>
    <w:rsid w:val="004E59D4"/>
    <w:rsid w:val="004E5BB0"/>
    <w:rsid w:val="004E5E92"/>
    <w:rsid w:val="004E5FD4"/>
    <w:rsid w:val="004E61FC"/>
    <w:rsid w:val="004E6416"/>
    <w:rsid w:val="004E6430"/>
    <w:rsid w:val="004E64BD"/>
    <w:rsid w:val="004E6607"/>
    <w:rsid w:val="004E6A2B"/>
    <w:rsid w:val="004E6C36"/>
    <w:rsid w:val="004E6E9B"/>
    <w:rsid w:val="004E6EC4"/>
    <w:rsid w:val="004E6F7D"/>
    <w:rsid w:val="004E6FA8"/>
    <w:rsid w:val="004E6FC4"/>
    <w:rsid w:val="004E70F2"/>
    <w:rsid w:val="004E7143"/>
    <w:rsid w:val="004E7282"/>
    <w:rsid w:val="004E7395"/>
    <w:rsid w:val="004E74BB"/>
    <w:rsid w:val="004E765B"/>
    <w:rsid w:val="004E779D"/>
    <w:rsid w:val="004E7839"/>
    <w:rsid w:val="004E7875"/>
    <w:rsid w:val="004E78D5"/>
    <w:rsid w:val="004E79C7"/>
    <w:rsid w:val="004E7BD6"/>
    <w:rsid w:val="004E7BD7"/>
    <w:rsid w:val="004E7DD9"/>
    <w:rsid w:val="004E7F7B"/>
    <w:rsid w:val="004E7FC9"/>
    <w:rsid w:val="004F05D3"/>
    <w:rsid w:val="004F0674"/>
    <w:rsid w:val="004F070D"/>
    <w:rsid w:val="004F0898"/>
    <w:rsid w:val="004F0939"/>
    <w:rsid w:val="004F0B82"/>
    <w:rsid w:val="004F0CAC"/>
    <w:rsid w:val="004F0E30"/>
    <w:rsid w:val="004F0FC6"/>
    <w:rsid w:val="004F118A"/>
    <w:rsid w:val="004F11BD"/>
    <w:rsid w:val="004F1256"/>
    <w:rsid w:val="004F12AD"/>
    <w:rsid w:val="004F15D6"/>
    <w:rsid w:val="004F15EA"/>
    <w:rsid w:val="004F1656"/>
    <w:rsid w:val="004F1725"/>
    <w:rsid w:val="004F1A10"/>
    <w:rsid w:val="004F1AB9"/>
    <w:rsid w:val="004F1BA6"/>
    <w:rsid w:val="004F1C74"/>
    <w:rsid w:val="004F1C7B"/>
    <w:rsid w:val="004F1CEA"/>
    <w:rsid w:val="004F2305"/>
    <w:rsid w:val="004F2315"/>
    <w:rsid w:val="004F242F"/>
    <w:rsid w:val="004F25AA"/>
    <w:rsid w:val="004F270C"/>
    <w:rsid w:val="004F2714"/>
    <w:rsid w:val="004F27E7"/>
    <w:rsid w:val="004F27F2"/>
    <w:rsid w:val="004F2916"/>
    <w:rsid w:val="004F29FA"/>
    <w:rsid w:val="004F2AE5"/>
    <w:rsid w:val="004F2B3D"/>
    <w:rsid w:val="004F2DE1"/>
    <w:rsid w:val="004F2E6D"/>
    <w:rsid w:val="004F2FA1"/>
    <w:rsid w:val="004F30C3"/>
    <w:rsid w:val="004F3564"/>
    <w:rsid w:val="004F3707"/>
    <w:rsid w:val="004F372A"/>
    <w:rsid w:val="004F3740"/>
    <w:rsid w:val="004F378B"/>
    <w:rsid w:val="004F3CC8"/>
    <w:rsid w:val="004F3D89"/>
    <w:rsid w:val="004F3FC0"/>
    <w:rsid w:val="004F4389"/>
    <w:rsid w:val="004F4497"/>
    <w:rsid w:val="004F469D"/>
    <w:rsid w:val="004F46B9"/>
    <w:rsid w:val="004F48DA"/>
    <w:rsid w:val="004F4B54"/>
    <w:rsid w:val="004F4C64"/>
    <w:rsid w:val="004F4E86"/>
    <w:rsid w:val="004F514A"/>
    <w:rsid w:val="004F520B"/>
    <w:rsid w:val="004F5288"/>
    <w:rsid w:val="004F52CB"/>
    <w:rsid w:val="004F5317"/>
    <w:rsid w:val="004F5351"/>
    <w:rsid w:val="004F5431"/>
    <w:rsid w:val="004F55C1"/>
    <w:rsid w:val="004F56F4"/>
    <w:rsid w:val="004F5880"/>
    <w:rsid w:val="004F59D0"/>
    <w:rsid w:val="004F5A21"/>
    <w:rsid w:val="004F5D3F"/>
    <w:rsid w:val="004F5F66"/>
    <w:rsid w:val="004F5FB4"/>
    <w:rsid w:val="004F6055"/>
    <w:rsid w:val="004F61B0"/>
    <w:rsid w:val="004F61B8"/>
    <w:rsid w:val="004F626C"/>
    <w:rsid w:val="004F6284"/>
    <w:rsid w:val="004F631D"/>
    <w:rsid w:val="004F6386"/>
    <w:rsid w:val="004F6746"/>
    <w:rsid w:val="004F678B"/>
    <w:rsid w:val="004F6AF5"/>
    <w:rsid w:val="004F6B79"/>
    <w:rsid w:val="004F6BF1"/>
    <w:rsid w:val="004F6CBF"/>
    <w:rsid w:val="004F72BB"/>
    <w:rsid w:val="004F7696"/>
    <w:rsid w:val="004F7730"/>
    <w:rsid w:val="004F778D"/>
    <w:rsid w:val="004F780A"/>
    <w:rsid w:val="004F78A3"/>
    <w:rsid w:val="004F79EE"/>
    <w:rsid w:val="00500083"/>
    <w:rsid w:val="005004A4"/>
    <w:rsid w:val="005004B1"/>
    <w:rsid w:val="00500884"/>
    <w:rsid w:val="005008E1"/>
    <w:rsid w:val="005009D2"/>
    <w:rsid w:val="00501060"/>
    <w:rsid w:val="005011C0"/>
    <w:rsid w:val="00501271"/>
    <w:rsid w:val="0050134E"/>
    <w:rsid w:val="005013CB"/>
    <w:rsid w:val="00501563"/>
    <w:rsid w:val="00501865"/>
    <w:rsid w:val="00501BFD"/>
    <w:rsid w:val="00501DCA"/>
    <w:rsid w:val="00501E3B"/>
    <w:rsid w:val="00501EA3"/>
    <w:rsid w:val="00502249"/>
    <w:rsid w:val="005027A6"/>
    <w:rsid w:val="005027C6"/>
    <w:rsid w:val="00502916"/>
    <w:rsid w:val="005029AE"/>
    <w:rsid w:val="005029C1"/>
    <w:rsid w:val="00502BA9"/>
    <w:rsid w:val="00502CDE"/>
    <w:rsid w:val="00502DCB"/>
    <w:rsid w:val="00502FB9"/>
    <w:rsid w:val="0050311A"/>
    <w:rsid w:val="00503125"/>
    <w:rsid w:val="0050322C"/>
    <w:rsid w:val="00503517"/>
    <w:rsid w:val="0050375F"/>
    <w:rsid w:val="0050380B"/>
    <w:rsid w:val="00503974"/>
    <w:rsid w:val="00503AE7"/>
    <w:rsid w:val="00503B33"/>
    <w:rsid w:val="00503C88"/>
    <w:rsid w:val="00503E18"/>
    <w:rsid w:val="00503FA8"/>
    <w:rsid w:val="00503FCE"/>
    <w:rsid w:val="0050405D"/>
    <w:rsid w:val="00504156"/>
    <w:rsid w:val="005042CF"/>
    <w:rsid w:val="00504444"/>
    <w:rsid w:val="00504664"/>
    <w:rsid w:val="00504978"/>
    <w:rsid w:val="00504A94"/>
    <w:rsid w:val="00504AB4"/>
    <w:rsid w:val="00504DE4"/>
    <w:rsid w:val="00504FA1"/>
    <w:rsid w:val="005050FC"/>
    <w:rsid w:val="005051F0"/>
    <w:rsid w:val="00505219"/>
    <w:rsid w:val="0050553D"/>
    <w:rsid w:val="00505579"/>
    <w:rsid w:val="0050558C"/>
    <w:rsid w:val="0050567C"/>
    <w:rsid w:val="00505702"/>
    <w:rsid w:val="00505750"/>
    <w:rsid w:val="00505A59"/>
    <w:rsid w:val="00505C83"/>
    <w:rsid w:val="00505D24"/>
    <w:rsid w:val="00505D76"/>
    <w:rsid w:val="00505E9A"/>
    <w:rsid w:val="00506245"/>
    <w:rsid w:val="005063EE"/>
    <w:rsid w:val="00506404"/>
    <w:rsid w:val="00506474"/>
    <w:rsid w:val="005064AE"/>
    <w:rsid w:val="005064B3"/>
    <w:rsid w:val="00506577"/>
    <w:rsid w:val="00506787"/>
    <w:rsid w:val="00506BF9"/>
    <w:rsid w:val="00506C20"/>
    <w:rsid w:val="00506CEC"/>
    <w:rsid w:val="00506CF7"/>
    <w:rsid w:val="00506E24"/>
    <w:rsid w:val="0050708C"/>
    <w:rsid w:val="005070CD"/>
    <w:rsid w:val="00507116"/>
    <w:rsid w:val="00507139"/>
    <w:rsid w:val="00507144"/>
    <w:rsid w:val="0050719E"/>
    <w:rsid w:val="005071EE"/>
    <w:rsid w:val="005077C8"/>
    <w:rsid w:val="00507800"/>
    <w:rsid w:val="0050785A"/>
    <w:rsid w:val="00507886"/>
    <w:rsid w:val="00507982"/>
    <w:rsid w:val="00507D49"/>
    <w:rsid w:val="00507E7E"/>
    <w:rsid w:val="00510177"/>
    <w:rsid w:val="005101DD"/>
    <w:rsid w:val="005102C6"/>
    <w:rsid w:val="005105FE"/>
    <w:rsid w:val="00510635"/>
    <w:rsid w:val="0051067B"/>
    <w:rsid w:val="00510769"/>
    <w:rsid w:val="00510871"/>
    <w:rsid w:val="00510921"/>
    <w:rsid w:val="00510990"/>
    <w:rsid w:val="005109F1"/>
    <w:rsid w:val="00510AD3"/>
    <w:rsid w:val="00510B18"/>
    <w:rsid w:val="00510C31"/>
    <w:rsid w:val="00510E78"/>
    <w:rsid w:val="005113F3"/>
    <w:rsid w:val="0051160B"/>
    <w:rsid w:val="00511663"/>
    <w:rsid w:val="0051176B"/>
    <w:rsid w:val="005118CC"/>
    <w:rsid w:val="00511A75"/>
    <w:rsid w:val="00511B2E"/>
    <w:rsid w:val="0051202A"/>
    <w:rsid w:val="00512046"/>
    <w:rsid w:val="0051205E"/>
    <w:rsid w:val="005120BF"/>
    <w:rsid w:val="00512232"/>
    <w:rsid w:val="005122AF"/>
    <w:rsid w:val="005122F7"/>
    <w:rsid w:val="00512453"/>
    <w:rsid w:val="0051246A"/>
    <w:rsid w:val="005125EE"/>
    <w:rsid w:val="005128B4"/>
    <w:rsid w:val="00512B1E"/>
    <w:rsid w:val="00513003"/>
    <w:rsid w:val="00513082"/>
    <w:rsid w:val="005130E5"/>
    <w:rsid w:val="005131F5"/>
    <w:rsid w:val="005132AF"/>
    <w:rsid w:val="00513348"/>
    <w:rsid w:val="005136DB"/>
    <w:rsid w:val="00513875"/>
    <w:rsid w:val="00513897"/>
    <w:rsid w:val="005138E5"/>
    <w:rsid w:val="00513902"/>
    <w:rsid w:val="00513B13"/>
    <w:rsid w:val="00513C67"/>
    <w:rsid w:val="00513DFD"/>
    <w:rsid w:val="00513F08"/>
    <w:rsid w:val="00513F5E"/>
    <w:rsid w:val="00514062"/>
    <w:rsid w:val="00514260"/>
    <w:rsid w:val="0051429D"/>
    <w:rsid w:val="0051455D"/>
    <w:rsid w:val="005146EB"/>
    <w:rsid w:val="005147D1"/>
    <w:rsid w:val="0051490D"/>
    <w:rsid w:val="00514B97"/>
    <w:rsid w:val="00514C4A"/>
    <w:rsid w:val="00514C8A"/>
    <w:rsid w:val="00514DAC"/>
    <w:rsid w:val="00514DCA"/>
    <w:rsid w:val="00514FCA"/>
    <w:rsid w:val="00515063"/>
    <w:rsid w:val="00515199"/>
    <w:rsid w:val="005152C1"/>
    <w:rsid w:val="00515316"/>
    <w:rsid w:val="005153F8"/>
    <w:rsid w:val="005154E2"/>
    <w:rsid w:val="00515605"/>
    <w:rsid w:val="0051578C"/>
    <w:rsid w:val="0051581B"/>
    <w:rsid w:val="00515A6C"/>
    <w:rsid w:val="00515AF6"/>
    <w:rsid w:val="00515B6E"/>
    <w:rsid w:val="00515C6E"/>
    <w:rsid w:val="00515CB2"/>
    <w:rsid w:val="00515D2C"/>
    <w:rsid w:val="00515EB5"/>
    <w:rsid w:val="00515FE9"/>
    <w:rsid w:val="00516195"/>
    <w:rsid w:val="005161C4"/>
    <w:rsid w:val="0051697D"/>
    <w:rsid w:val="00516F7E"/>
    <w:rsid w:val="0051703C"/>
    <w:rsid w:val="0051710E"/>
    <w:rsid w:val="00517189"/>
    <w:rsid w:val="00517402"/>
    <w:rsid w:val="00517426"/>
    <w:rsid w:val="0051760F"/>
    <w:rsid w:val="00517671"/>
    <w:rsid w:val="0051767D"/>
    <w:rsid w:val="005176BB"/>
    <w:rsid w:val="0051773F"/>
    <w:rsid w:val="005177F3"/>
    <w:rsid w:val="0051797E"/>
    <w:rsid w:val="00517A6F"/>
    <w:rsid w:val="00517C0E"/>
    <w:rsid w:val="00517C1A"/>
    <w:rsid w:val="00517E6D"/>
    <w:rsid w:val="0052003E"/>
    <w:rsid w:val="00520079"/>
    <w:rsid w:val="0052037E"/>
    <w:rsid w:val="00520615"/>
    <w:rsid w:val="00520A4B"/>
    <w:rsid w:val="00520B5E"/>
    <w:rsid w:val="00520CD0"/>
    <w:rsid w:val="00520E79"/>
    <w:rsid w:val="00520FDA"/>
    <w:rsid w:val="0052105E"/>
    <w:rsid w:val="0052148B"/>
    <w:rsid w:val="005214E9"/>
    <w:rsid w:val="0052152A"/>
    <w:rsid w:val="0052165D"/>
    <w:rsid w:val="005216D5"/>
    <w:rsid w:val="00521720"/>
    <w:rsid w:val="005217B1"/>
    <w:rsid w:val="005217BE"/>
    <w:rsid w:val="005218F0"/>
    <w:rsid w:val="00521987"/>
    <w:rsid w:val="00521B6D"/>
    <w:rsid w:val="00521FD8"/>
    <w:rsid w:val="00522149"/>
    <w:rsid w:val="0052217C"/>
    <w:rsid w:val="0052230A"/>
    <w:rsid w:val="005224D0"/>
    <w:rsid w:val="0052251C"/>
    <w:rsid w:val="00522543"/>
    <w:rsid w:val="005225D6"/>
    <w:rsid w:val="005225E6"/>
    <w:rsid w:val="005226BD"/>
    <w:rsid w:val="00522794"/>
    <w:rsid w:val="00522949"/>
    <w:rsid w:val="00522B59"/>
    <w:rsid w:val="00522BBA"/>
    <w:rsid w:val="00522C2C"/>
    <w:rsid w:val="005235DD"/>
    <w:rsid w:val="00523674"/>
    <w:rsid w:val="00523831"/>
    <w:rsid w:val="0052389A"/>
    <w:rsid w:val="00523907"/>
    <w:rsid w:val="00523D6A"/>
    <w:rsid w:val="00523E67"/>
    <w:rsid w:val="00523F8A"/>
    <w:rsid w:val="00524433"/>
    <w:rsid w:val="00524566"/>
    <w:rsid w:val="00524780"/>
    <w:rsid w:val="005249DC"/>
    <w:rsid w:val="00524BE8"/>
    <w:rsid w:val="00524E7A"/>
    <w:rsid w:val="00524FAD"/>
    <w:rsid w:val="00525077"/>
    <w:rsid w:val="005250C3"/>
    <w:rsid w:val="00525163"/>
    <w:rsid w:val="005253FF"/>
    <w:rsid w:val="005256E9"/>
    <w:rsid w:val="00525723"/>
    <w:rsid w:val="005258E3"/>
    <w:rsid w:val="00525BEF"/>
    <w:rsid w:val="00525C17"/>
    <w:rsid w:val="00525D18"/>
    <w:rsid w:val="00525D6A"/>
    <w:rsid w:val="00525DC9"/>
    <w:rsid w:val="00525DF3"/>
    <w:rsid w:val="00525EA1"/>
    <w:rsid w:val="00525F18"/>
    <w:rsid w:val="00526630"/>
    <w:rsid w:val="0052672A"/>
    <w:rsid w:val="00526822"/>
    <w:rsid w:val="0052687A"/>
    <w:rsid w:val="00526999"/>
    <w:rsid w:val="005269EC"/>
    <w:rsid w:val="005269F7"/>
    <w:rsid w:val="00526C90"/>
    <w:rsid w:val="00526CAC"/>
    <w:rsid w:val="00526EFF"/>
    <w:rsid w:val="0052702E"/>
    <w:rsid w:val="0052726A"/>
    <w:rsid w:val="005272C0"/>
    <w:rsid w:val="00527311"/>
    <w:rsid w:val="00527316"/>
    <w:rsid w:val="0052781B"/>
    <w:rsid w:val="005278A0"/>
    <w:rsid w:val="00527AFE"/>
    <w:rsid w:val="00527B66"/>
    <w:rsid w:val="00527C58"/>
    <w:rsid w:val="00527E64"/>
    <w:rsid w:val="00527EB6"/>
    <w:rsid w:val="00527F36"/>
    <w:rsid w:val="00527FFC"/>
    <w:rsid w:val="0053015F"/>
    <w:rsid w:val="0053018C"/>
    <w:rsid w:val="005302C8"/>
    <w:rsid w:val="00530306"/>
    <w:rsid w:val="00530322"/>
    <w:rsid w:val="00530333"/>
    <w:rsid w:val="005303BA"/>
    <w:rsid w:val="005305F7"/>
    <w:rsid w:val="0053062F"/>
    <w:rsid w:val="00530744"/>
    <w:rsid w:val="0053078B"/>
    <w:rsid w:val="005307D8"/>
    <w:rsid w:val="00530DE5"/>
    <w:rsid w:val="00530F5C"/>
    <w:rsid w:val="00531021"/>
    <w:rsid w:val="005310D7"/>
    <w:rsid w:val="0053119B"/>
    <w:rsid w:val="00531278"/>
    <w:rsid w:val="005313A1"/>
    <w:rsid w:val="005313F1"/>
    <w:rsid w:val="00531419"/>
    <w:rsid w:val="005316DA"/>
    <w:rsid w:val="00531A3C"/>
    <w:rsid w:val="00531AB5"/>
    <w:rsid w:val="00531B5F"/>
    <w:rsid w:val="00531CD2"/>
    <w:rsid w:val="00531D40"/>
    <w:rsid w:val="00531EB5"/>
    <w:rsid w:val="005320A9"/>
    <w:rsid w:val="0053257E"/>
    <w:rsid w:val="00532699"/>
    <w:rsid w:val="0053284E"/>
    <w:rsid w:val="00532F5D"/>
    <w:rsid w:val="00533044"/>
    <w:rsid w:val="00533265"/>
    <w:rsid w:val="00533666"/>
    <w:rsid w:val="0053367F"/>
    <w:rsid w:val="005336E1"/>
    <w:rsid w:val="00533773"/>
    <w:rsid w:val="005337A4"/>
    <w:rsid w:val="0053382C"/>
    <w:rsid w:val="005338B8"/>
    <w:rsid w:val="00533A8A"/>
    <w:rsid w:val="00533B5D"/>
    <w:rsid w:val="00533B7A"/>
    <w:rsid w:val="00533BFC"/>
    <w:rsid w:val="00533C41"/>
    <w:rsid w:val="00533EEF"/>
    <w:rsid w:val="00533EFE"/>
    <w:rsid w:val="00533FAE"/>
    <w:rsid w:val="00534002"/>
    <w:rsid w:val="005341A2"/>
    <w:rsid w:val="00534436"/>
    <w:rsid w:val="0053458A"/>
    <w:rsid w:val="005345EE"/>
    <w:rsid w:val="00534605"/>
    <w:rsid w:val="00534614"/>
    <w:rsid w:val="0053465A"/>
    <w:rsid w:val="0053466C"/>
    <w:rsid w:val="00534712"/>
    <w:rsid w:val="005347C8"/>
    <w:rsid w:val="00534952"/>
    <w:rsid w:val="005349E9"/>
    <w:rsid w:val="00534B2E"/>
    <w:rsid w:val="00534B9A"/>
    <w:rsid w:val="0053501D"/>
    <w:rsid w:val="0053509E"/>
    <w:rsid w:val="005352FB"/>
    <w:rsid w:val="005353D4"/>
    <w:rsid w:val="005353EC"/>
    <w:rsid w:val="005355A8"/>
    <w:rsid w:val="005356EC"/>
    <w:rsid w:val="00535720"/>
    <w:rsid w:val="00535760"/>
    <w:rsid w:val="005359FC"/>
    <w:rsid w:val="00535A85"/>
    <w:rsid w:val="00535B25"/>
    <w:rsid w:val="00535BC3"/>
    <w:rsid w:val="00535C0B"/>
    <w:rsid w:val="00535D02"/>
    <w:rsid w:val="00535D16"/>
    <w:rsid w:val="00535E09"/>
    <w:rsid w:val="00536008"/>
    <w:rsid w:val="00536080"/>
    <w:rsid w:val="0053616D"/>
    <w:rsid w:val="00536195"/>
    <w:rsid w:val="005363A9"/>
    <w:rsid w:val="005366E6"/>
    <w:rsid w:val="00536881"/>
    <w:rsid w:val="00536917"/>
    <w:rsid w:val="00536A5C"/>
    <w:rsid w:val="00536BF7"/>
    <w:rsid w:val="00536D10"/>
    <w:rsid w:val="00536D8D"/>
    <w:rsid w:val="005370B3"/>
    <w:rsid w:val="00537173"/>
    <w:rsid w:val="00537347"/>
    <w:rsid w:val="00537431"/>
    <w:rsid w:val="00537436"/>
    <w:rsid w:val="00537462"/>
    <w:rsid w:val="00537595"/>
    <w:rsid w:val="0053759A"/>
    <w:rsid w:val="0053773C"/>
    <w:rsid w:val="00537865"/>
    <w:rsid w:val="00537C38"/>
    <w:rsid w:val="00537D59"/>
    <w:rsid w:val="00537EC4"/>
    <w:rsid w:val="00540055"/>
    <w:rsid w:val="0054007E"/>
    <w:rsid w:val="00540163"/>
    <w:rsid w:val="005403A7"/>
    <w:rsid w:val="005403D9"/>
    <w:rsid w:val="0054069A"/>
    <w:rsid w:val="00540746"/>
    <w:rsid w:val="005407B5"/>
    <w:rsid w:val="00540962"/>
    <w:rsid w:val="005409E8"/>
    <w:rsid w:val="00540EE0"/>
    <w:rsid w:val="005411CA"/>
    <w:rsid w:val="00541364"/>
    <w:rsid w:val="00541416"/>
    <w:rsid w:val="00541431"/>
    <w:rsid w:val="0054148B"/>
    <w:rsid w:val="0054156D"/>
    <w:rsid w:val="0054157E"/>
    <w:rsid w:val="00541619"/>
    <w:rsid w:val="0054176E"/>
    <w:rsid w:val="0054179C"/>
    <w:rsid w:val="005417DD"/>
    <w:rsid w:val="00541B70"/>
    <w:rsid w:val="00541BD9"/>
    <w:rsid w:val="00541D14"/>
    <w:rsid w:val="00541DEF"/>
    <w:rsid w:val="00541E89"/>
    <w:rsid w:val="005420FD"/>
    <w:rsid w:val="00542150"/>
    <w:rsid w:val="00542188"/>
    <w:rsid w:val="005422B3"/>
    <w:rsid w:val="0054239B"/>
    <w:rsid w:val="00542497"/>
    <w:rsid w:val="005424FD"/>
    <w:rsid w:val="00542553"/>
    <w:rsid w:val="005425F8"/>
    <w:rsid w:val="0054277D"/>
    <w:rsid w:val="005427DD"/>
    <w:rsid w:val="0054295E"/>
    <w:rsid w:val="0054298E"/>
    <w:rsid w:val="00542A4E"/>
    <w:rsid w:val="00543047"/>
    <w:rsid w:val="005430FE"/>
    <w:rsid w:val="00543263"/>
    <w:rsid w:val="005432A1"/>
    <w:rsid w:val="0054330E"/>
    <w:rsid w:val="00543337"/>
    <w:rsid w:val="005433FE"/>
    <w:rsid w:val="00543720"/>
    <w:rsid w:val="00543813"/>
    <w:rsid w:val="005438B9"/>
    <w:rsid w:val="005438D8"/>
    <w:rsid w:val="00543A21"/>
    <w:rsid w:val="00543D4A"/>
    <w:rsid w:val="00543E3F"/>
    <w:rsid w:val="00544133"/>
    <w:rsid w:val="00544409"/>
    <w:rsid w:val="0054440E"/>
    <w:rsid w:val="005444B0"/>
    <w:rsid w:val="005444C6"/>
    <w:rsid w:val="00544572"/>
    <w:rsid w:val="005445E6"/>
    <w:rsid w:val="005448AF"/>
    <w:rsid w:val="00544AAA"/>
    <w:rsid w:val="00544CD2"/>
    <w:rsid w:val="00544DCD"/>
    <w:rsid w:val="00544EF5"/>
    <w:rsid w:val="0054504B"/>
    <w:rsid w:val="0054505E"/>
    <w:rsid w:val="0054507F"/>
    <w:rsid w:val="005450CD"/>
    <w:rsid w:val="0054521A"/>
    <w:rsid w:val="0054527F"/>
    <w:rsid w:val="0054529E"/>
    <w:rsid w:val="00545548"/>
    <w:rsid w:val="0054557E"/>
    <w:rsid w:val="005455FF"/>
    <w:rsid w:val="0054564E"/>
    <w:rsid w:val="005456A0"/>
    <w:rsid w:val="00545705"/>
    <w:rsid w:val="00545708"/>
    <w:rsid w:val="0054588D"/>
    <w:rsid w:val="005459F9"/>
    <w:rsid w:val="00545BB5"/>
    <w:rsid w:val="00545CCE"/>
    <w:rsid w:val="00545F33"/>
    <w:rsid w:val="00546094"/>
    <w:rsid w:val="005461D3"/>
    <w:rsid w:val="00546410"/>
    <w:rsid w:val="00546460"/>
    <w:rsid w:val="00546598"/>
    <w:rsid w:val="0054659D"/>
    <w:rsid w:val="00546744"/>
    <w:rsid w:val="0054679E"/>
    <w:rsid w:val="0054694E"/>
    <w:rsid w:val="00546A6A"/>
    <w:rsid w:val="00546C7D"/>
    <w:rsid w:val="00546D04"/>
    <w:rsid w:val="00546DA2"/>
    <w:rsid w:val="00546F2D"/>
    <w:rsid w:val="00546FCA"/>
    <w:rsid w:val="005470BF"/>
    <w:rsid w:val="00547443"/>
    <w:rsid w:val="005474F2"/>
    <w:rsid w:val="005475E1"/>
    <w:rsid w:val="00547796"/>
    <w:rsid w:val="0054781E"/>
    <w:rsid w:val="005478E1"/>
    <w:rsid w:val="00547917"/>
    <w:rsid w:val="00547AE0"/>
    <w:rsid w:val="00547BC3"/>
    <w:rsid w:val="00547D55"/>
    <w:rsid w:val="00547DB6"/>
    <w:rsid w:val="005500A3"/>
    <w:rsid w:val="005500FE"/>
    <w:rsid w:val="00550274"/>
    <w:rsid w:val="0055036C"/>
    <w:rsid w:val="00550523"/>
    <w:rsid w:val="0055058C"/>
    <w:rsid w:val="00550652"/>
    <w:rsid w:val="0055085B"/>
    <w:rsid w:val="00550AD5"/>
    <w:rsid w:val="00550B32"/>
    <w:rsid w:val="00550B8C"/>
    <w:rsid w:val="00550C35"/>
    <w:rsid w:val="00550C51"/>
    <w:rsid w:val="00550F4D"/>
    <w:rsid w:val="00550F70"/>
    <w:rsid w:val="00551158"/>
    <w:rsid w:val="00551234"/>
    <w:rsid w:val="00551711"/>
    <w:rsid w:val="005517FA"/>
    <w:rsid w:val="005518E7"/>
    <w:rsid w:val="00551A8F"/>
    <w:rsid w:val="00551AC0"/>
    <w:rsid w:val="00551E7C"/>
    <w:rsid w:val="00551FE6"/>
    <w:rsid w:val="00552258"/>
    <w:rsid w:val="005523C9"/>
    <w:rsid w:val="005523ED"/>
    <w:rsid w:val="0055244A"/>
    <w:rsid w:val="005526A2"/>
    <w:rsid w:val="00552905"/>
    <w:rsid w:val="00552A31"/>
    <w:rsid w:val="00552A68"/>
    <w:rsid w:val="00552DD8"/>
    <w:rsid w:val="00552E64"/>
    <w:rsid w:val="00553082"/>
    <w:rsid w:val="005530FC"/>
    <w:rsid w:val="0055314B"/>
    <w:rsid w:val="00553342"/>
    <w:rsid w:val="0055338B"/>
    <w:rsid w:val="005533E6"/>
    <w:rsid w:val="00553402"/>
    <w:rsid w:val="005535A8"/>
    <w:rsid w:val="00553653"/>
    <w:rsid w:val="00553674"/>
    <w:rsid w:val="00553682"/>
    <w:rsid w:val="00553D11"/>
    <w:rsid w:val="00553D6C"/>
    <w:rsid w:val="0055432B"/>
    <w:rsid w:val="0055436C"/>
    <w:rsid w:val="005543B3"/>
    <w:rsid w:val="00554464"/>
    <w:rsid w:val="0055456C"/>
    <w:rsid w:val="00554919"/>
    <w:rsid w:val="005549F3"/>
    <w:rsid w:val="00554A2A"/>
    <w:rsid w:val="00554AD6"/>
    <w:rsid w:val="00554AF9"/>
    <w:rsid w:val="00554B6A"/>
    <w:rsid w:val="00554C26"/>
    <w:rsid w:val="00554E9A"/>
    <w:rsid w:val="00554F76"/>
    <w:rsid w:val="00555172"/>
    <w:rsid w:val="00555228"/>
    <w:rsid w:val="005555FD"/>
    <w:rsid w:val="00555656"/>
    <w:rsid w:val="00555B62"/>
    <w:rsid w:val="00555C60"/>
    <w:rsid w:val="00555CCB"/>
    <w:rsid w:val="00555D0C"/>
    <w:rsid w:val="00555ECA"/>
    <w:rsid w:val="005560E3"/>
    <w:rsid w:val="00556214"/>
    <w:rsid w:val="00556261"/>
    <w:rsid w:val="005563FB"/>
    <w:rsid w:val="005564F2"/>
    <w:rsid w:val="00556504"/>
    <w:rsid w:val="005565F7"/>
    <w:rsid w:val="0055683B"/>
    <w:rsid w:val="00556A2E"/>
    <w:rsid w:val="00556F43"/>
    <w:rsid w:val="00556FAD"/>
    <w:rsid w:val="0055704B"/>
    <w:rsid w:val="005570B2"/>
    <w:rsid w:val="00557267"/>
    <w:rsid w:val="00557323"/>
    <w:rsid w:val="00557585"/>
    <w:rsid w:val="00557712"/>
    <w:rsid w:val="00557ADA"/>
    <w:rsid w:val="00557AF5"/>
    <w:rsid w:val="00557B82"/>
    <w:rsid w:val="00557BA1"/>
    <w:rsid w:val="00557BC0"/>
    <w:rsid w:val="00557DF4"/>
    <w:rsid w:val="00557EDB"/>
    <w:rsid w:val="005600E3"/>
    <w:rsid w:val="005601EE"/>
    <w:rsid w:val="00560286"/>
    <w:rsid w:val="005602D6"/>
    <w:rsid w:val="00560552"/>
    <w:rsid w:val="005606F7"/>
    <w:rsid w:val="005607DA"/>
    <w:rsid w:val="00560872"/>
    <w:rsid w:val="00560A13"/>
    <w:rsid w:val="00560A53"/>
    <w:rsid w:val="00560B29"/>
    <w:rsid w:val="00560B36"/>
    <w:rsid w:val="00560B85"/>
    <w:rsid w:val="00560D36"/>
    <w:rsid w:val="00560DCF"/>
    <w:rsid w:val="00560F53"/>
    <w:rsid w:val="00560F56"/>
    <w:rsid w:val="0056116D"/>
    <w:rsid w:val="0056130D"/>
    <w:rsid w:val="00561495"/>
    <w:rsid w:val="005616E7"/>
    <w:rsid w:val="005616FA"/>
    <w:rsid w:val="005618EE"/>
    <w:rsid w:val="0056196B"/>
    <w:rsid w:val="00561A1E"/>
    <w:rsid w:val="00561AD4"/>
    <w:rsid w:val="00561CBF"/>
    <w:rsid w:val="00561D64"/>
    <w:rsid w:val="00561E89"/>
    <w:rsid w:val="00561F7D"/>
    <w:rsid w:val="0056202A"/>
    <w:rsid w:val="005621E1"/>
    <w:rsid w:val="0056222E"/>
    <w:rsid w:val="00562287"/>
    <w:rsid w:val="005623F2"/>
    <w:rsid w:val="00562455"/>
    <w:rsid w:val="00562693"/>
    <w:rsid w:val="00562750"/>
    <w:rsid w:val="005629BD"/>
    <w:rsid w:val="005629D1"/>
    <w:rsid w:val="00562B10"/>
    <w:rsid w:val="00562D1B"/>
    <w:rsid w:val="00562EA9"/>
    <w:rsid w:val="00562F3C"/>
    <w:rsid w:val="0056300B"/>
    <w:rsid w:val="005632B7"/>
    <w:rsid w:val="00563341"/>
    <w:rsid w:val="0056344C"/>
    <w:rsid w:val="00563673"/>
    <w:rsid w:val="00563675"/>
    <w:rsid w:val="00563863"/>
    <w:rsid w:val="005639FA"/>
    <w:rsid w:val="00563D41"/>
    <w:rsid w:val="005641BE"/>
    <w:rsid w:val="00564287"/>
    <w:rsid w:val="00564332"/>
    <w:rsid w:val="0056443D"/>
    <w:rsid w:val="005644CF"/>
    <w:rsid w:val="005644DE"/>
    <w:rsid w:val="0056458B"/>
    <w:rsid w:val="005645C6"/>
    <w:rsid w:val="00564716"/>
    <w:rsid w:val="00564743"/>
    <w:rsid w:val="00564853"/>
    <w:rsid w:val="00564860"/>
    <w:rsid w:val="00564ABB"/>
    <w:rsid w:val="00564B60"/>
    <w:rsid w:val="00564BFD"/>
    <w:rsid w:val="00564D00"/>
    <w:rsid w:val="00564F48"/>
    <w:rsid w:val="00564F8E"/>
    <w:rsid w:val="0056504A"/>
    <w:rsid w:val="0056517C"/>
    <w:rsid w:val="005651F0"/>
    <w:rsid w:val="005652FC"/>
    <w:rsid w:val="005657FA"/>
    <w:rsid w:val="00565823"/>
    <w:rsid w:val="005658C6"/>
    <w:rsid w:val="005658D3"/>
    <w:rsid w:val="005658DE"/>
    <w:rsid w:val="00565ADC"/>
    <w:rsid w:val="00565CDF"/>
    <w:rsid w:val="00565CFC"/>
    <w:rsid w:val="00565D34"/>
    <w:rsid w:val="00565E4A"/>
    <w:rsid w:val="005661C0"/>
    <w:rsid w:val="005661ED"/>
    <w:rsid w:val="00566372"/>
    <w:rsid w:val="00566394"/>
    <w:rsid w:val="00566404"/>
    <w:rsid w:val="0056645D"/>
    <w:rsid w:val="00566620"/>
    <w:rsid w:val="005668DC"/>
    <w:rsid w:val="00566926"/>
    <w:rsid w:val="00566935"/>
    <w:rsid w:val="0056698D"/>
    <w:rsid w:val="00566995"/>
    <w:rsid w:val="00566A34"/>
    <w:rsid w:val="00566AD5"/>
    <w:rsid w:val="00566B05"/>
    <w:rsid w:val="00566B0A"/>
    <w:rsid w:val="00566B33"/>
    <w:rsid w:val="00566B42"/>
    <w:rsid w:val="00566B91"/>
    <w:rsid w:val="00566CAB"/>
    <w:rsid w:val="00566E3F"/>
    <w:rsid w:val="00566F46"/>
    <w:rsid w:val="005670BD"/>
    <w:rsid w:val="00567200"/>
    <w:rsid w:val="00567232"/>
    <w:rsid w:val="00567447"/>
    <w:rsid w:val="00567544"/>
    <w:rsid w:val="0056756C"/>
    <w:rsid w:val="005675CB"/>
    <w:rsid w:val="00567654"/>
    <w:rsid w:val="005676F2"/>
    <w:rsid w:val="00567952"/>
    <w:rsid w:val="005679EE"/>
    <w:rsid w:val="00567A46"/>
    <w:rsid w:val="00567B03"/>
    <w:rsid w:val="00567B48"/>
    <w:rsid w:val="00567DB9"/>
    <w:rsid w:val="00567E03"/>
    <w:rsid w:val="00567F95"/>
    <w:rsid w:val="0057018E"/>
    <w:rsid w:val="00570219"/>
    <w:rsid w:val="0057024D"/>
    <w:rsid w:val="00570276"/>
    <w:rsid w:val="00570301"/>
    <w:rsid w:val="0057046F"/>
    <w:rsid w:val="00570756"/>
    <w:rsid w:val="005707F5"/>
    <w:rsid w:val="0057087E"/>
    <w:rsid w:val="00570963"/>
    <w:rsid w:val="00570993"/>
    <w:rsid w:val="00570A9A"/>
    <w:rsid w:val="00570B3D"/>
    <w:rsid w:val="00570D0B"/>
    <w:rsid w:val="00570E1D"/>
    <w:rsid w:val="0057115E"/>
    <w:rsid w:val="00571253"/>
    <w:rsid w:val="00571367"/>
    <w:rsid w:val="00571387"/>
    <w:rsid w:val="005714BE"/>
    <w:rsid w:val="005715DE"/>
    <w:rsid w:val="0057171E"/>
    <w:rsid w:val="00571746"/>
    <w:rsid w:val="00571C70"/>
    <w:rsid w:val="00571E5E"/>
    <w:rsid w:val="005722B9"/>
    <w:rsid w:val="00572310"/>
    <w:rsid w:val="00572502"/>
    <w:rsid w:val="005726FC"/>
    <w:rsid w:val="005727BD"/>
    <w:rsid w:val="005727C0"/>
    <w:rsid w:val="00572864"/>
    <w:rsid w:val="00572953"/>
    <w:rsid w:val="00572AC3"/>
    <w:rsid w:val="00572B57"/>
    <w:rsid w:val="00572B79"/>
    <w:rsid w:val="00572EDB"/>
    <w:rsid w:val="00572FB5"/>
    <w:rsid w:val="0057301E"/>
    <w:rsid w:val="0057310B"/>
    <w:rsid w:val="00573201"/>
    <w:rsid w:val="005734EB"/>
    <w:rsid w:val="0057354B"/>
    <w:rsid w:val="005736B2"/>
    <w:rsid w:val="00573761"/>
    <w:rsid w:val="00573A8B"/>
    <w:rsid w:val="00573B44"/>
    <w:rsid w:val="00573D7C"/>
    <w:rsid w:val="00573DB6"/>
    <w:rsid w:val="00573E99"/>
    <w:rsid w:val="00573FC3"/>
    <w:rsid w:val="00573FEA"/>
    <w:rsid w:val="00573FFB"/>
    <w:rsid w:val="0057425E"/>
    <w:rsid w:val="0057428B"/>
    <w:rsid w:val="005742B6"/>
    <w:rsid w:val="005742C6"/>
    <w:rsid w:val="005742D6"/>
    <w:rsid w:val="00574393"/>
    <w:rsid w:val="005744B0"/>
    <w:rsid w:val="005745F0"/>
    <w:rsid w:val="005748EC"/>
    <w:rsid w:val="0057493B"/>
    <w:rsid w:val="00574941"/>
    <w:rsid w:val="00574B17"/>
    <w:rsid w:val="00574B21"/>
    <w:rsid w:val="00574B54"/>
    <w:rsid w:val="00574C1F"/>
    <w:rsid w:val="00574C7D"/>
    <w:rsid w:val="00574CE4"/>
    <w:rsid w:val="00574F48"/>
    <w:rsid w:val="00575077"/>
    <w:rsid w:val="00575097"/>
    <w:rsid w:val="00575121"/>
    <w:rsid w:val="00575401"/>
    <w:rsid w:val="00575476"/>
    <w:rsid w:val="005754C9"/>
    <w:rsid w:val="00575506"/>
    <w:rsid w:val="005756FA"/>
    <w:rsid w:val="005757A7"/>
    <w:rsid w:val="00575CD9"/>
    <w:rsid w:val="00575D98"/>
    <w:rsid w:val="00575DBE"/>
    <w:rsid w:val="00575FAE"/>
    <w:rsid w:val="00576146"/>
    <w:rsid w:val="005762CC"/>
    <w:rsid w:val="005764C7"/>
    <w:rsid w:val="005765B1"/>
    <w:rsid w:val="00576750"/>
    <w:rsid w:val="005769C8"/>
    <w:rsid w:val="00576A60"/>
    <w:rsid w:val="00576AAC"/>
    <w:rsid w:val="00576D06"/>
    <w:rsid w:val="00576DB9"/>
    <w:rsid w:val="0057706C"/>
    <w:rsid w:val="005771AC"/>
    <w:rsid w:val="00577369"/>
    <w:rsid w:val="00577862"/>
    <w:rsid w:val="005778E6"/>
    <w:rsid w:val="00577962"/>
    <w:rsid w:val="00577B98"/>
    <w:rsid w:val="00577EA8"/>
    <w:rsid w:val="00577F3C"/>
    <w:rsid w:val="00577FBE"/>
    <w:rsid w:val="00580283"/>
    <w:rsid w:val="00580383"/>
    <w:rsid w:val="00580642"/>
    <w:rsid w:val="0058065F"/>
    <w:rsid w:val="0058075A"/>
    <w:rsid w:val="0058077D"/>
    <w:rsid w:val="005807B2"/>
    <w:rsid w:val="005807EF"/>
    <w:rsid w:val="00580C46"/>
    <w:rsid w:val="00580D51"/>
    <w:rsid w:val="00580D74"/>
    <w:rsid w:val="00580DF9"/>
    <w:rsid w:val="00580EC9"/>
    <w:rsid w:val="00580F67"/>
    <w:rsid w:val="0058106E"/>
    <w:rsid w:val="005810D2"/>
    <w:rsid w:val="005811FD"/>
    <w:rsid w:val="00581278"/>
    <w:rsid w:val="005812D5"/>
    <w:rsid w:val="005812F2"/>
    <w:rsid w:val="00581415"/>
    <w:rsid w:val="005815D4"/>
    <w:rsid w:val="00581662"/>
    <w:rsid w:val="005816C2"/>
    <w:rsid w:val="005819BB"/>
    <w:rsid w:val="00581B43"/>
    <w:rsid w:val="00581B69"/>
    <w:rsid w:val="00581C92"/>
    <w:rsid w:val="00581C97"/>
    <w:rsid w:val="00581CD8"/>
    <w:rsid w:val="00581DB9"/>
    <w:rsid w:val="00581E28"/>
    <w:rsid w:val="00581F14"/>
    <w:rsid w:val="00582174"/>
    <w:rsid w:val="005821D5"/>
    <w:rsid w:val="005823AC"/>
    <w:rsid w:val="0058270A"/>
    <w:rsid w:val="0058276C"/>
    <w:rsid w:val="0058290A"/>
    <w:rsid w:val="00582CD5"/>
    <w:rsid w:val="00582EA8"/>
    <w:rsid w:val="00582F15"/>
    <w:rsid w:val="005832F7"/>
    <w:rsid w:val="0058334F"/>
    <w:rsid w:val="005833EE"/>
    <w:rsid w:val="005836BD"/>
    <w:rsid w:val="0058379B"/>
    <w:rsid w:val="005839E4"/>
    <w:rsid w:val="00583D53"/>
    <w:rsid w:val="00583DA5"/>
    <w:rsid w:val="00583DB8"/>
    <w:rsid w:val="00583DCC"/>
    <w:rsid w:val="00583E49"/>
    <w:rsid w:val="00583F9A"/>
    <w:rsid w:val="0058418D"/>
    <w:rsid w:val="00584198"/>
    <w:rsid w:val="005841BD"/>
    <w:rsid w:val="005841EF"/>
    <w:rsid w:val="0058458D"/>
    <w:rsid w:val="005845D9"/>
    <w:rsid w:val="005845FF"/>
    <w:rsid w:val="0058467D"/>
    <w:rsid w:val="0058492B"/>
    <w:rsid w:val="0058499A"/>
    <w:rsid w:val="00584A4E"/>
    <w:rsid w:val="00584A91"/>
    <w:rsid w:val="00584AE6"/>
    <w:rsid w:val="00584B35"/>
    <w:rsid w:val="00584B5E"/>
    <w:rsid w:val="005850B8"/>
    <w:rsid w:val="005850F0"/>
    <w:rsid w:val="005851CE"/>
    <w:rsid w:val="0058543B"/>
    <w:rsid w:val="00585570"/>
    <w:rsid w:val="0058571E"/>
    <w:rsid w:val="005857D4"/>
    <w:rsid w:val="00585915"/>
    <w:rsid w:val="00585F85"/>
    <w:rsid w:val="00586047"/>
    <w:rsid w:val="00586077"/>
    <w:rsid w:val="00586604"/>
    <w:rsid w:val="00586619"/>
    <w:rsid w:val="0058662F"/>
    <w:rsid w:val="0058667E"/>
    <w:rsid w:val="00586902"/>
    <w:rsid w:val="0058693D"/>
    <w:rsid w:val="00586A23"/>
    <w:rsid w:val="00586A5E"/>
    <w:rsid w:val="00586ADD"/>
    <w:rsid w:val="00586CF9"/>
    <w:rsid w:val="00586D8D"/>
    <w:rsid w:val="00586E5C"/>
    <w:rsid w:val="00586F10"/>
    <w:rsid w:val="00586F12"/>
    <w:rsid w:val="00586FE0"/>
    <w:rsid w:val="0058727B"/>
    <w:rsid w:val="00587316"/>
    <w:rsid w:val="0058747C"/>
    <w:rsid w:val="005874B6"/>
    <w:rsid w:val="0058773B"/>
    <w:rsid w:val="005878B4"/>
    <w:rsid w:val="00587AFF"/>
    <w:rsid w:val="00587D17"/>
    <w:rsid w:val="00587DFF"/>
    <w:rsid w:val="0059017B"/>
    <w:rsid w:val="0059018D"/>
    <w:rsid w:val="00590222"/>
    <w:rsid w:val="005902E5"/>
    <w:rsid w:val="005907DF"/>
    <w:rsid w:val="005907FD"/>
    <w:rsid w:val="005908F6"/>
    <w:rsid w:val="00590A12"/>
    <w:rsid w:val="00590D8B"/>
    <w:rsid w:val="005910B3"/>
    <w:rsid w:val="0059113E"/>
    <w:rsid w:val="0059149D"/>
    <w:rsid w:val="005915F7"/>
    <w:rsid w:val="00591647"/>
    <w:rsid w:val="00591826"/>
    <w:rsid w:val="00591ABB"/>
    <w:rsid w:val="00591D22"/>
    <w:rsid w:val="00591FB7"/>
    <w:rsid w:val="00592009"/>
    <w:rsid w:val="00592161"/>
    <w:rsid w:val="00592172"/>
    <w:rsid w:val="005922E1"/>
    <w:rsid w:val="0059240A"/>
    <w:rsid w:val="00592451"/>
    <w:rsid w:val="005927D7"/>
    <w:rsid w:val="00592905"/>
    <w:rsid w:val="00592998"/>
    <w:rsid w:val="00592B45"/>
    <w:rsid w:val="00592E40"/>
    <w:rsid w:val="00592E9B"/>
    <w:rsid w:val="00593121"/>
    <w:rsid w:val="00593773"/>
    <w:rsid w:val="00593779"/>
    <w:rsid w:val="00593B81"/>
    <w:rsid w:val="00593BBF"/>
    <w:rsid w:val="00593D4B"/>
    <w:rsid w:val="00593EC6"/>
    <w:rsid w:val="00594486"/>
    <w:rsid w:val="00594615"/>
    <w:rsid w:val="005946DA"/>
    <w:rsid w:val="005947FD"/>
    <w:rsid w:val="005949E2"/>
    <w:rsid w:val="00594A1A"/>
    <w:rsid w:val="00594AA7"/>
    <w:rsid w:val="00594AF3"/>
    <w:rsid w:val="00594CDB"/>
    <w:rsid w:val="00594DE1"/>
    <w:rsid w:val="00594E8A"/>
    <w:rsid w:val="00594F1B"/>
    <w:rsid w:val="00594F73"/>
    <w:rsid w:val="00594FC1"/>
    <w:rsid w:val="0059516E"/>
    <w:rsid w:val="005951FA"/>
    <w:rsid w:val="00595276"/>
    <w:rsid w:val="00595335"/>
    <w:rsid w:val="0059536B"/>
    <w:rsid w:val="005954A9"/>
    <w:rsid w:val="005956AA"/>
    <w:rsid w:val="005956EE"/>
    <w:rsid w:val="00595743"/>
    <w:rsid w:val="00595BEC"/>
    <w:rsid w:val="00595C40"/>
    <w:rsid w:val="00595CA0"/>
    <w:rsid w:val="00595EF4"/>
    <w:rsid w:val="005969C8"/>
    <w:rsid w:val="00597093"/>
    <w:rsid w:val="005972B3"/>
    <w:rsid w:val="005977B1"/>
    <w:rsid w:val="005978C2"/>
    <w:rsid w:val="005978CD"/>
    <w:rsid w:val="005978D8"/>
    <w:rsid w:val="005A000C"/>
    <w:rsid w:val="005A0076"/>
    <w:rsid w:val="005A0164"/>
    <w:rsid w:val="005A02D5"/>
    <w:rsid w:val="005A034F"/>
    <w:rsid w:val="005A03A7"/>
    <w:rsid w:val="005A058B"/>
    <w:rsid w:val="005A06A7"/>
    <w:rsid w:val="005A0718"/>
    <w:rsid w:val="005A08E6"/>
    <w:rsid w:val="005A08E7"/>
    <w:rsid w:val="005A08FC"/>
    <w:rsid w:val="005A0933"/>
    <w:rsid w:val="005A095F"/>
    <w:rsid w:val="005A0995"/>
    <w:rsid w:val="005A09F5"/>
    <w:rsid w:val="005A0A39"/>
    <w:rsid w:val="005A0AEA"/>
    <w:rsid w:val="005A0CF1"/>
    <w:rsid w:val="005A0E8C"/>
    <w:rsid w:val="005A1096"/>
    <w:rsid w:val="005A10B0"/>
    <w:rsid w:val="005A118C"/>
    <w:rsid w:val="005A13A7"/>
    <w:rsid w:val="005A1619"/>
    <w:rsid w:val="005A16D4"/>
    <w:rsid w:val="005A171A"/>
    <w:rsid w:val="005A178F"/>
    <w:rsid w:val="005A1BB2"/>
    <w:rsid w:val="005A1CDF"/>
    <w:rsid w:val="005A1D76"/>
    <w:rsid w:val="005A1F3C"/>
    <w:rsid w:val="005A1F54"/>
    <w:rsid w:val="005A221E"/>
    <w:rsid w:val="005A23A2"/>
    <w:rsid w:val="005A26D4"/>
    <w:rsid w:val="005A26DA"/>
    <w:rsid w:val="005A2897"/>
    <w:rsid w:val="005A2949"/>
    <w:rsid w:val="005A29D4"/>
    <w:rsid w:val="005A2BA5"/>
    <w:rsid w:val="005A2BFF"/>
    <w:rsid w:val="005A2C25"/>
    <w:rsid w:val="005A2DF9"/>
    <w:rsid w:val="005A2E46"/>
    <w:rsid w:val="005A2E9F"/>
    <w:rsid w:val="005A30A9"/>
    <w:rsid w:val="005A319A"/>
    <w:rsid w:val="005A31B0"/>
    <w:rsid w:val="005A325D"/>
    <w:rsid w:val="005A3764"/>
    <w:rsid w:val="005A376A"/>
    <w:rsid w:val="005A37C7"/>
    <w:rsid w:val="005A393B"/>
    <w:rsid w:val="005A3A7B"/>
    <w:rsid w:val="005A3B34"/>
    <w:rsid w:val="005A3BD0"/>
    <w:rsid w:val="005A3BD5"/>
    <w:rsid w:val="005A3E86"/>
    <w:rsid w:val="005A4526"/>
    <w:rsid w:val="005A46A9"/>
    <w:rsid w:val="005A47A6"/>
    <w:rsid w:val="005A47AA"/>
    <w:rsid w:val="005A47C3"/>
    <w:rsid w:val="005A47D4"/>
    <w:rsid w:val="005A4802"/>
    <w:rsid w:val="005A486F"/>
    <w:rsid w:val="005A48B1"/>
    <w:rsid w:val="005A48D3"/>
    <w:rsid w:val="005A49A4"/>
    <w:rsid w:val="005A4A33"/>
    <w:rsid w:val="005A4CA5"/>
    <w:rsid w:val="005A4CC6"/>
    <w:rsid w:val="005A4D13"/>
    <w:rsid w:val="005A4D25"/>
    <w:rsid w:val="005A4DB4"/>
    <w:rsid w:val="005A4FDA"/>
    <w:rsid w:val="005A522F"/>
    <w:rsid w:val="005A53DD"/>
    <w:rsid w:val="005A5418"/>
    <w:rsid w:val="005A5478"/>
    <w:rsid w:val="005A5762"/>
    <w:rsid w:val="005A58A0"/>
    <w:rsid w:val="005A591C"/>
    <w:rsid w:val="005A5959"/>
    <w:rsid w:val="005A5A90"/>
    <w:rsid w:val="005A6174"/>
    <w:rsid w:val="005A6217"/>
    <w:rsid w:val="005A6264"/>
    <w:rsid w:val="005A6312"/>
    <w:rsid w:val="005A63DD"/>
    <w:rsid w:val="005A67C3"/>
    <w:rsid w:val="005A6A28"/>
    <w:rsid w:val="005A6A6F"/>
    <w:rsid w:val="005A6B45"/>
    <w:rsid w:val="005A6C4B"/>
    <w:rsid w:val="005A6E3B"/>
    <w:rsid w:val="005A7060"/>
    <w:rsid w:val="005A71C9"/>
    <w:rsid w:val="005A7389"/>
    <w:rsid w:val="005A763D"/>
    <w:rsid w:val="005A7887"/>
    <w:rsid w:val="005A7915"/>
    <w:rsid w:val="005A7B9D"/>
    <w:rsid w:val="005A7D30"/>
    <w:rsid w:val="005A7DBB"/>
    <w:rsid w:val="005A7F5F"/>
    <w:rsid w:val="005B0144"/>
    <w:rsid w:val="005B01E1"/>
    <w:rsid w:val="005B02BF"/>
    <w:rsid w:val="005B0357"/>
    <w:rsid w:val="005B035E"/>
    <w:rsid w:val="005B0375"/>
    <w:rsid w:val="005B0470"/>
    <w:rsid w:val="005B0679"/>
    <w:rsid w:val="005B07C7"/>
    <w:rsid w:val="005B08A3"/>
    <w:rsid w:val="005B08E2"/>
    <w:rsid w:val="005B0A3B"/>
    <w:rsid w:val="005B0BDA"/>
    <w:rsid w:val="005B0FEE"/>
    <w:rsid w:val="005B1038"/>
    <w:rsid w:val="005B11EA"/>
    <w:rsid w:val="005B1299"/>
    <w:rsid w:val="005B12C0"/>
    <w:rsid w:val="005B12DD"/>
    <w:rsid w:val="005B12FC"/>
    <w:rsid w:val="005B15FF"/>
    <w:rsid w:val="005B16D4"/>
    <w:rsid w:val="005B172A"/>
    <w:rsid w:val="005B18B2"/>
    <w:rsid w:val="005B1A6F"/>
    <w:rsid w:val="005B1B8F"/>
    <w:rsid w:val="005B1CF4"/>
    <w:rsid w:val="005B1D4A"/>
    <w:rsid w:val="005B1E26"/>
    <w:rsid w:val="005B1FA7"/>
    <w:rsid w:val="005B2041"/>
    <w:rsid w:val="005B20D2"/>
    <w:rsid w:val="005B2104"/>
    <w:rsid w:val="005B2141"/>
    <w:rsid w:val="005B216C"/>
    <w:rsid w:val="005B2203"/>
    <w:rsid w:val="005B236B"/>
    <w:rsid w:val="005B23C2"/>
    <w:rsid w:val="005B241B"/>
    <w:rsid w:val="005B25DA"/>
    <w:rsid w:val="005B27A5"/>
    <w:rsid w:val="005B285A"/>
    <w:rsid w:val="005B2935"/>
    <w:rsid w:val="005B2CC9"/>
    <w:rsid w:val="005B2D13"/>
    <w:rsid w:val="005B2E26"/>
    <w:rsid w:val="005B2FF8"/>
    <w:rsid w:val="005B3000"/>
    <w:rsid w:val="005B309B"/>
    <w:rsid w:val="005B34FC"/>
    <w:rsid w:val="005B3539"/>
    <w:rsid w:val="005B3551"/>
    <w:rsid w:val="005B375A"/>
    <w:rsid w:val="005B3B9C"/>
    <w:rsid w:val="005B3BB3"/>
    <w:rsid w:val="005B3DC9"/>
    <w:rsid w:val="005B3DD9"/>
    <w:rsid w:val="005B3EEB"/>
    <w:rsid w:val="005B4032"/>
    <w:rsid w:val="005B436F"/>
    <w:rsid w:val="005B4524"/>
    <w:rsid w:val="005B4617"/>
    <w:rsid w:val="005B4719"/>
    <w:rsid w:val="005B4765"/>
    <w:rsid w:val="005B481B"/>
    <w:rsid w:val="005B49FD"/>
    <w:rsid w:val="005B4A18"/>
    <w:rsid w:val="005B4D4C"/>
    <w:rsid w:val="005B5224"/>
    <w:rsid w:val="005B53D3"/>
    <w:rsid w:val="005B541E"/>
    <w:rsid w:val="005B5433"/>
    <w:rsid w:val="005B5532"/>
    <w:rsid w:val="005B5588"/>
    <w:rsid w:val="005B5834"/>
    <w:rsid w:val="005B5948"/>
    <w:rsid w:val="005B5B61"/>
    <w:rsid w:val="005B5F28"/>
    <w:rsid w:val="005B603A"/>
    <w:rsid w:val="005B60C9"/>
    <w:rsid w:val="005B64F9"/>
    <w:rsid w:val="005B660A"/>
    <w:rsid w:val="005B6673"/>
    <w:rsid w:val="005B69B9"/>
    <w:rsid w:val="005B6C98"/>
    <w:rsid w:val="005B6E26"/>
    <w:rsid w:val="005B6EAE"/>
    <w:rsid w:val="005B6FB1"/>
    <w:rsid w:val="005B704E"/>
    <w:rsid w:val="005B715B"/>
    <w:rsid w:val="005B71F3"/>
    <w:rsid w:val="005B728B"/>
    <w:rsid w:val="005B7342"/>
    <w:rsid w:val="005B7589"/>
    <w:rsid w:val="005B75F9"/>
    <w:rsid w:val="005B77AD"/>
    <w:rsid w:val="005B77F1"/>
    <w:rsid w:val="005B78AD"/>
    <w:rsid w:val="005B795E"/>
    <w:rsid w:val="005B79DA"/>
    <w:rsid w:val="005B7A07"/>
    <w:rsid w:val="005B7A38"/>
    <w:rsid w:val="005B7B8A"/>
    <w:rsid w:val="005B7CC0"/>
    <w:rsid w:val="005C003D"/>
    <w:rsid w:val="005C0181"/>
    <w:rsid w:val="005C01EC"/>
    <w:rsid w:val="005C0401"/>
    <w:rsid w:val="005C045C"/>
    <w:rsid w:val="005C05B9"/>
    <w:rsid w:val="005C0C8F"/>
    <w:rsid w:val="005C10FF"/>
    <w:rsid w:val="005C127E"/>
    <w:rsid w:val="005C14C9"/>
    <w:rsid w:val="005C14DB"/>
    <w:rsid w:val="005C17AA"/>
    <w:rsid w:val="005C1A3F"/>
    <w:rsid w:val="005C1BA9"/>
    <w:rsid w:val="005C1D1B"/>
    <w:rsid w:val="005C1D75"/>
    <w:rsid w:val="005C1D8E"/>
    <w:rsid w:val="005C203E"/>
    <w:rsid w:val="005C207B"/>
    <w:rsid w:val="005C20EE"/>
    <w:rsid w:val="005C228C"/>
    <w:rsid w:val="005C23B4"/>
    <w:rsid w:val="005C23BE"/>
    <w:rsid w:val="005C23C4"/>
    <w:rsid w:val="005C2413"/>
    <w:rsid w:val="005C24BB"/>
    <w:rsid w:val="005C2CF7"/>
    <w:rsid w:val="005C3095"/>
    <w:rsid w:val="005C323E"/>
    <w:rsid w:val="005C32D5"/>
    <w:rsid w:val="005C34D2"/>
    <w:rsid w:val="005C360A"/>
    <w:rsid w:val="005C36D2"/>
    <w:rsid w:val="005C395A"/>
    <w:rsid w:val="005C39EC"/>
    <w:rsid w:val="005C3A9F"/>
    <w:rsid w:val="005C3FD6"/>
    <w:rsid w:val="005C40AD"/>
    <w:rsid w:val="005C41D0"/>
    <w:rsid w:val="005C42A9"/>
    <w:rsid w:val="005C4336"/>
    <w:rsid w:val="005C43A7"/>
    <w:rsid w:val="005C477B"/>
    <w:rsid w:val="005C4878"/>
    <w:rsid w:val="005C49A1"/>
    <w:rsid w:val="005C49A5"/>
    <w:rsid w:val="005C4A21"/>
    <w:rsid w:val="005C4A29"/>
    <w:rsid w:val="005C4BEA"/>
    <w:rsid w:val="005C4C51"/>
    <w:rsid w:val="005C4C5C"/>
    <w:rsid w:val="005C4CEC"/>
    <w:rsid w:val="005C4D82"/>
    <w:rsid w:val="005C4EB8"/>
    <w:rsid w:val="005C4ED6"/>
    <w:rsid w:val="005C4F3F"/>
    <w:rsid w:val="005C4F5D"/>
    <w:rsid w:val="005C53F2"/>
    <w:rsid w:val="005C54ED"/>
    <w:rsid w:val="005C5747"/>
    <w:rsid w:val="005C5845"/>
    <w:rsid w:val="005C59FE"/>
    <w:rsid w:val="005C5CA9"/>
    <w:rsid w:val="005C5DA8"/>
    <w:rsid w:val="005C5DAA"/>
    <w:rsid w:val="005C5FAB"/>
    <w:rsid w:val="005C5FBC"/>
    <w:rsid w:val="005C60A8"/>
    <w:rsid w:val="005C621F"/>
    <w:rsid w:val="005C635E"/>
    <w:rsid w:val="005C648D"/>
    <w:rsid w:val="005C650D"/>
    <w:rsid w:val="005C6545"/>
    <w:rsid w:val="005C665E"/>
    <w:rsid w:val="005C671A"/>
    <w:rsid w:val="005C69AB"/>
    <w:rsid w:val="005C6A02"/>
    <w:rsid w:val="005C6A05"/>
    <w:rsid w:val="005C6B5A"/>
    <w:rsid w:val="005C6BBC"/>
    <w:rsid w:val="005C6CE7"/>
    <w:rsid w:val="005C6E49"/>
    <w:rsid w:val="005C6EEC"/>
    <w:rsid w:val="005C6F51"/>
    <w:rsid w:val="005C7006"/>
    <w:rsid w:val="005C7218"/>
    <w:rsid w:val="005C7290"/>
    <w:rsid w:val="005C7383"/>
    <w:rsid w:val="005C74E3"/>
    <w:rsid w:val="005C7624"/>
    <w:rsid w:val="005C79EA"/>
    <w:rsid w:val="005C7AA3"/>
    <w:rsid w:val="005C7AB2"/>
    <w:rsid w:val="005C7BD0"/>
    <w:rsid w:val="005C7BEC"/>
    <w:rsid w:val="005C7C2C"/>
    <w:rsid w:val="005C7D69"/>
    <w:rsid w:val="005C7E72"/>
    <w:rsid w:val="005C7FEC"/>
    <w:rsid w:val="005D01EA"/>
    <w:rsid w:val="005D01FE"/>
    <w:rsid w:val="005D0210"/>
    <w:rsid w:val="005D02CD"/>
    <w:rsid w:val="005D0455"/>
    <w:rsid w:val="005D0B82"/>
    <w:rsid w:val="005D0C66"/>
    <w:rsid w:val="005D0F8D"/>
    <w:rsid w:val="005D1176"/>
    <w:rsid w:val="005D1482"/>
    <w:rsid w:val="005D14B4"/>
    <w:rsid w:val="005D1586"/>
    <w:rsid w:val="005D1606"/>
    <w:rsid w:val="005D1700"/>
    <w:rsid w:val="005D1839"/>
    <w:rsid w:val="005D18EA"/>
    <w:rsid w:val="005D1976"/>
    <w:rsid w:val="005D19DB"/>
    <w:rsid w:val="005D1ACA"/>
    <w:rsid w:val="005D1AE2"/>
    <w:rsid w:val="005D1C8B"/>
    <w:rsid w:val="005D1CC6"/>
    <w:rsid w:val="005D1E73"/>
    <w:rsid w:val="005D1FD1"/>
    <w:rsid w:val="005D208E"/>
    <w:rsid w:val="005D2587"/>
    <w:rsid w:val="005D25A5"/>
    <w:rsid w:val="005D25F1"/>
    <w:rsid w:val="005D278B"/>
    <w:rsid w:val="005D29FD"/>
    <w:rsid w:val="005D2A6A"/>
    <w:rsid w:val="005D2ABC"/>
    <w:rsid w:val="005D2CFE"/>
    <w:rsid w:val="005D2D22"/>
    <w:rsid w:val="005D2E6A"/>
    <w:rsid w:val="005D2EBF"/>
    <w:rsid w:val="005D2F19"/>
    <w:rsid w:val="005D2F28"/>
    <w:rsid w:val="005D2F88"/>
    <w:rsid w:val="005D2FA7"/>
    <w:rsid w:val="005D3035"/>
    <w:rsid w:val="005D30F2"/>
    <w:rsid w:val="005D3118"/>
    <w:rsid w:val="005D334A"/>
    <w:rsid w:val="005D3392"/>
    <w:rsid w:val="005D37FA"/>
    <w:rsid w:val="005D3873"/>
    <w:rsid w:val="005D3A6E"/>
    <w:rsid w:val="005D3BA1"/>
    <w:rsid w:val="005D3C17"/>
    <w:rsid w:val="005D4076"/>
    <w:rsid w:val="005D411D"/>
    <w:rsid w:val="005D43C8"/>
    <w:rsid w:val="005D4534"/>
    <w:rsid w:val="005D4625"/>
    <w:rsid w:val="005D4693"/>
    <w:rsid w:val="005D47EF"/>
    <w:rsid w:val="005D48D6"/>
    <w:rsid w:val="005D48FB"/>
    <w:rsid w:val="005D4C2D"/>
    <w:rsid w:val="005D4D54"/>
    <w:rsid w:val="005D4D64"/>
    <w:rsid w:val="005D4DA2"/>
    <w:rsid w:val="005D504E"/>
    <w:rsid w:val="005D5113"/>
    <w:rsid w:val="005D5226"/>
    <w:rsid w:val="005D5334"/>
    <w:rsid w:val="005D53C2"/>
    <w:rsid w:val="005D5425"/>
    <w:rsid w:val="005D5458"/>
    <w:rsid w:val="005D55FC"/>
    <w:rsid w:val="005D590C"/>
    <w:rsid w:val="005D5980"/>
    <w:rsid w:val="005D59CD"/>
    <w:rsid w:val="005D59E6"/>
    <w:rsid w:val="005D5B5A"/>
    <w:rsid w:val="005D5BB1"/>
    <w:rsid w:val="005D5C66"/>
    <w:rsid w:val="005D5E0C"/>
    <w:rsid w:val="005D5EED"/>
    <w:rsid w:val="005D5F0D"/>
    <w:rsid w:val="005D5F46"/>
    <w:rsid w:val="005D620D"/>
    <w:rsid w:val="005D638C"/>
    <w:rsid w:val="005D64C4"/>
    <w:rsid w:val="005D667C"/>
    <w:rsid w:val="005D6843"/>
    <w:rsid w:val="005D6865"/>
    <w:rsid w:val="005D6D50"/>
    <w:rsid w:val="005D70E3"/>
    <w:rsid w:val="005D7184"/>
    <w:rsid w:val="005D73CE"/>
    <w:rsid w:val="005D7874"/>
    <w:rsid w:val="005D7911"/>
    <w:rsid w:val="005D7932"/>
    <w:rsid w:val="005D7939"/>
    <w:rsid w:val="005D7B06"/>
    <w:rsid w:val="005D7C71"/>
    <w:rsid w:val="005D7C94"/>
    <w:rsid w:val="005D7FB2"/>
    <w:rsid w:val="005E00A2"/>
    <w:rsid w:val="005E013A"/>
    <w:rsid w:val="005E0142"/>
    <w:rsid w:val="005E0227"/>
    <w:rsid w:val="005E02A9"/>
    <w:rsid w:val="005E0387"/>
    <w:rsid w:val="005E0485"/>
    <w:rsid w:val="005E071E"/>
    <w:rsid w:val="005E07CB"/>
    <w:rsid w:val="005E092E"/>
    <w:rsid w:val="005E0B40"/>
    <w:rsid w:val="005E0C26"/>
    <w:rsid w:val="005E0D2E"/>
    <w:rsid w:val="005E0D7A"/>
    <w:rsid w:val="005E0DB4"/>
    <w:rsid w:val="005E0E85"/>
    <w:rsid w:val="005E0EEE"/>
    <w:rsid w:val="005E101E"/>
    <w:rsid w:val="005E10F1"/>
    <w:rsid w:val="005E1166"/>
    <w:rsid w:val="005E11ED"/>
    <w:rsid w:val="005E124E"/>
    <w:rsid w:val="005E1664"/>
    <w:rsid w:val="005E175D"/>
    <w:rsid w:val="005E1907"/>
    <w:rsid w:val="005E193F"/>
    <w:rsid w:val="005E19A0"/>
    <w:rsid w:val="005E1B3B"/>
    <w:rsid w:val="005E1BFB"/>
    <w:rsid w:val="005E1C0F"/>
    <w:rsid w:val="005E1C49"/>
    <w:rsid w:val="005E1CEF"/>
    <w:rsid w:val="005E1E70"/>
    <w:rsid w:val="005E1EC5"/>
    <w:rsid w:val="005E1FF1"/>
    <w:rsid w:val="005E2076"/>
    <w:rsid w:val="005E2093"/>
    <w:rsid w:val="005E2356"/>
    <w:rsid w:val="005E2526"/>
    <w:rsid w:val="005E2D26"/>
    <w:rsid w:val="005E2EDE"/>
    <w:rsid w:val="005E2F67"/>
    <w:rsid w:val="005E3035"/>
    <w:rsid w:val="005E3174"/>
    <w:rsid w:val="005E31C4"/>
    <w:rsid w:val="005E3222"/>
    <w:rsid w:val="005E342E"/>
    <w:rsid w:val="005E34AE"/>
    <w:rsid w:val="005E35B0"/>
    <w:rsid w:val="005E3784"/>
    <w:rsid w:val="005E3820"/>
    <w:rsid w:val="005E3C14"/>
    <w:rsid w:val="005E3E72"/>
    <w:rsid w:val="005E3ED7"/>
    <w:rsid w:val="005E3F91"/>
    <w:rsid w:val="005E4074"/>
    <w:rsid w:val="005E4077"/>
    <w:rsid w:val="005E409F"/>
    <w:rsid w:val="005E46B5"/>
    <w:rsid w:val="005E48B7"/>
    <w:rsid w:val="005E4A3C"/>
    <w:rsid w:val="005E4AE9"/>
    <w:rsid w:val="005E4F16"/>
    <w:rsid w:val="005E50DF"/>
    <w:rsid w:val="005E5172"/>
    <w:rsid w:val="005E5250"/>
    <w:rsid w:val="005E5507"/>
    <w:rsid w:val="005E55EF"/>
    <w:rsid w:val="005E57EB"/>
    <w:rsid w:val="005E580B"/>
    <w:rsid w:val="005E5898"/>
    <w:rsid w:val="005E5962"/>
    <w:rsid w:val="005E5A8D"/>
    <w:rsid w:val="005E5B3A"/>
    <w:rsid w:val="005E5D7E"/>
    <w:rsid w:val="005E5DD0"/>
    <w:rsid w:val="005E5E36"/>
    <w:rsid w:val="005E5E40"/>
    <w:rsid w:val="005E5E8E"/>
    <w:rsid w:val="005E60ED"/>
    <w:rsid w:val="005E61D2"/>
    <w:rsid w:val="005E61E9"/>
    <w:rsid w:val="005E63FA"/>
    <w:rsid w:val="005E6449"/>
    <w:rsid w:val="005E6480"/>
    <w:rsid w:val="005E66AA"/>
    <w:rsid w:val="005E68B4"/>
    <w:rsid w:val="005E6CB0"/>
    <w:rsid w:val="005E6F38"/>
    <w:rsid w:val="005E7086"/>
    <w:rsid w:val="005E709F"/>
    <w:rsid w:val="005E7296"/>
    <w:rsid w:val="005E72D7"/>
    <w:rsid w:val="005E7379"/>
    <w:rsid w:val="005E7391"/>
    <w:rsid w:val="005E7830"/>
    <w:rsid w:val="005E78E5"/>
    <w:rsid w:val="005E7B44"/>
    <w:rsid w:val="005E7C7D"/>
    <w:rsid w:val="005E7DAC"/>
    <w:rsid w:val="005F0143"/>
    <w:rsid w:val="005F01AE"/>
    <w:rsid w:val="005F01B5"/>
    <w:rsid w:val="005F024D"/>
    <w:rsid w:val="005F0255"/>
    <w:rsid w:val="005F033E"/>
    <w:rsid w:val="005F036C"/>
    <w:rsid w:val="005F03D6"/>
    <w:rsid w:val="005F04BC"/>
    <w:rsid w:val="005F0514"/>
    <w:rsid w:val="005F0576"/>
    <w:rsid w:val="005F05EE"/>
    <w:rsid w:val="005F0672"/>
    <w:rsid w:val="005F06DF"/>
    <w:rsid w:val="005F0721"/>
    <w:rsid w:val="005F07F0"/>
    <w:rsid w:val="005F0832"/>
    <w:rsid w:val="005F0C34"/>
    <w:rsid w:val="005F0CFC"/>
    <w:rsid w:val="005F0DA9"/>
    <w:rsid w:val="005F0DC9"/>
    <w:rsid w:val="005F1172"/>
    <w:rsid w:val="005F11F2"/>
    <w:rsid w:val="005F11F4"/>
    <w:rsid w:val="005F1300"/>
    <w:rsid w:val="005F1321"/>
    <w:rsid w:val="005F13F9"/>
    <w:rsid w:val="005F152B"/>
    <w:rsid w:val="005F155D"/>
    <w:rsid w:val="005F1568"/>
    <w:rsid w:val="005F171C"/>
    <w:rsid w:val="005F17AE"/>
    <w:rsid w:val="005F17B4"/>
    <w:rsid w:val="005F1858"/>
    <w:rsid w:val="005F19D8"/>
    <w:rsid w:val="005F1B28"/>
    <w:rsid w:val="005F1D09"/>
    <w:rsid w:val="005F1DD2"/>
    <w:rsid w:val="005F1E7C"/>
    <w:rsid w:val="005F1E88"/>
    <w:rsid w:val="005F1FC0"/>
    <w:rsid w:val="005F204A"/>
    <w:rsid w:val="005F205F"/>
    <w:rsid w:val="005F225B"/>
    <w:rsid w:val="005F22A5"/>
    <w:rsid w:val="005F22A6"/>
    <w:rsid w:val="005F23A5"/>
    <w:rsid w:val="005F2427"/>
    <w:rsid w:val="005F2458"/>
    <w:rsid w:val="005F26A7"/>
    <w:rsid w:val="005F2765"/>
    <w:rsid w:val="005F2918"/>
    <w:rsid w:val="005F297D"/>
    <w:rsid w:val="005F2A80"/>
    <w:rsid w:val="005F2D57"/>
    <w:rsid w:val="005F2D5E"/>
    <w:rsid w:val="005F2E07"/>
    <w:rsid w:val="005F2FA6"/>
    <w:rsid w:val="005F2FD3"/>
    <w:rsid w:val="005F2FDF"/>
    <w:rsid w:val="005F315F"/>
    <w:rsid w:val="005F31DB"/>
    <w:rsid w:val="005F3526"/>
    <w:rsid w:val="005F35D5"/>
    <w:rsid w:val="005F366E"/>
    <w:rsid w:val="005F3782"/>
    <w:rsid w:val="005F385E"/>
    <w:rsid w:val="005F3933"/>
    <w:rsid w:val="005F3ABD"/>
    <w:rsid w:val="005F3B60"/>
    <w:rsid w:val="005F3C48"/>
    <w:rsid w:val="005F3CA1"/>
    <w:rsid w:val="005F3DA7"/>
    <w:rsid w:val="005F3E2E"/>
    <w:rsid w:val="005F3F7A"/>
    <w:rsid w:val="005F3FDE"/>
    <w:rsid w:val="005F42C8"/>
    <w:rsid w:val="005F4448"/>
    <w:rsid w:val="005F4601"/>
    <w:rsid w:val="005F4671"/>
    <w:rsid w:val="005F46D6"/>
    <w:rsid w:val="005F4788"/>
    <w:rsid w:val="005F47BE"/>
    <w:rsid w:val="005F49F1"/>
    <w:rsid w:val="005F4FED"/>
    <w:rsid w:val="005F504D"/>
    <w:rsid w:val="005F512A"/>
    <w:rsid w:val="005F5270"/>
    <w:rsid w:val="005F538F"/>
    <w:rsid w:val="005F53E1"/>
    <w:rsid w:val="005F543E"/>
    <w:rsid w:val="005F5453"/>
    <w:rsid w:val="005F56A7"/>
    <w:rsid w:val="005F589A"/>
    <w:rsid w:val="005F58F4"/>
    <w:rsid w:val="005F5A37"/>
    <w:rsid w:val="005F5AE0"/>
    <w:rsid w:val="005F5B7B"/>
    <w:rsid w:val="005F5C48"/>
    <w:rsid w:val="005F5C60"/>
    <w:rsid w:val="005F5D53"/>
    <w:rsid w:val="005F5DCB"/>
    <w:rsid w:val="005F5DFB"/>
    <w:rsid w:val="005F5E0B"/>
    <w:rsid w:val="005F60BA"/>
    <w:rsid w:val="005F60EC"/>
    <w:rsid w:val="005F62E3"/>
    <w:rsid w:val="005F63A0"/>
    <w:rsid w:val="005F6579"/>
    <w:rsid w:val="005F658D"/>
    <w:rsid w:val="005F65E3"/>
    <w:rsid w:val="005F66E1"/>
    <w:rsid w:val="005F6828"/>
    <w:rsid w:val="005F6984"/>
    <w:rsid w:val="005F6BA0"/>
    <w:rsid w:val="005F6CFD"/>
    <w:rsid w:val="005F6F44"/>
    <w:rsid w:val="005F6F7C"/>
    <w:rsid w:val="005F7422"/>
    <w:rsid w:val="005F74EC"/>
    <w:rsid w:val="005F7535"/>
    <w:rsid w:val="005F7546"/>
    <w:rsid w:val="005F7628"/>
    <w:rsid w:val="005F77DE"/>
    <w:rsid w:val="005F78EA"/>
    <w:rsid w:val="005F7950"/>
    <w:rsid w:val="005F7A19"/>
    <w:rsid w:val="005F7A5B"/>
    <w:rsid w:val="005F7A6E"/>
    <w:rsid w:val="005F7D2D"/>
    <w:rsid w:val="005F7FB2"/>
    <w:rsid w:val="005F7FDA"/>
    <w:rsid w:val="00600033"/>
    <w:rsid w:val="00600245"/>
    <w:rsid w:val="006002CF"/>
    <w:rsid w:val="0060037E"/>
    <w:rsid w:val="0060057B"/>
    <w:rsid w:val="006005C1"/>
    <w:rsid w:val="0060064E"/>
    <w:rsid w:val="006006A1"/>
    <w:rsid w:val="00600857"/>
    <w:rsid w:val="006008C6"/>
    <w:rsid w:val="006008FC"/>
    <w:rsid w:val="00600994"/>
    <w:rsid w:val="00600B13"/>
    <w:rsid w:val="00600CC5"/>
    <w:rsid w:val="0060143E"/>
    <w:rsid w:val="0060162A"/>
    <w:rsid w:val="006016AC"/>
    <w:rsid w:val="00601715"/>
    <w:rsid w:val="006017B3"/>
    <w:rsid w:val="006017ED"/>
    <w:rsid w:val="006017F2"/>
    <w:rsid w:val="0060188A"/>
    <w:rsid w:val="006018CA"/>
    <w:rsid w:val="00601A06"/>
    <w:rsid w:val="00601A62"/>
    <w:rsid w:val="00601B21"/>
    <w:rsid w:val="00601B98"/>
    <w:rsid w:val="00601BED"/>
    <w:rsid w:val="00601D2E"/>
    <w:rsid w:val="00601D6F"/>
    <w:rsid w:val="006021D7"/>
    <w:rsid w:val="0060232D"/>
    <w:rsid w:val="006025E8"/>
    <w:rsid w:val="00602753"/>
    <w:rsid w:val="0060281A"/>
    <w:rsid w:val="0060281D"/>
    <w:rsid w:val="00602BC6"/>
    <w:rsid w:val="00602DE9"/>
    <w:rsid w:val="00602E1E"/>
    <w:rsid w:val="00602E2B"/>
    <w:rsid w:val="00602E68"/>
    <w:rsid w:val="00603052"/>
    <w:rsid w:val="00603119"/>
    <w:rsid w:val="006031FB"/>
    <w:rsid w:val="0060336C"/>
    <w:rsid w:val="006033DB"/>
    <w:rsid w:val="00603413"/>
    <w:rsid w:val="00603567"/>
    <w:rsid w:val="00603707"/>
    <w:rsid w:val="0060376D"/>
    <w:rsid w:val="006039BE"/>
    <w:rsid w:val="00603AFA"/>
    <w:rsid w:val="00603B44"/>
    <w:rsid w:val="00603B8A"/>
    <w:rsid w:val="00603C8D"/>
    <w:rsid w:val="00603E3A"/>
    <w:rsid w:val="00603F76"/>
    <w:rsid w:val="00603FC6"/>
    <w:rsid w:val="00604021"/>
    <w:rsid w:val="006040B2"/>
    <w:rsid w:val="00604107"/>
    <w:rsid w:val="00604145"/>
    <w:rsid w:val="0060431D"/>
    <w:rsid w:val="00604343"/>
    <w:rsid w:val="006043F9"/>
    <w:rsid w:val="0060475D"/>
    <w:rsid w:val="006048AA"/>
    <w:rsid w:val="00604A89"/>
    <w:rsid w:val="00604B2D"/>
    <w:rsid w:val="00604C99"/>
    <w:rsid w:val="00604E71"/>
    <w:rsid w:val="00604FDD"/>
    <w:rsid w:val="0060549C"/>
    <w:rsid w:val="00605517"/>
    <w:rsid w:val="006058AD"/>
    <w:rsid w:val="00605A19"/>
    <w:rsid w:val="00605AA1"/>
    <w:rsid w:val="00605B04"/>
    <w:rsid w:val="00605B60"/>
    <w:rsid w:val="00605C1F"/>
    <w:rsid w:val="00605CB7"/>
    <w:rsid w:val="00605F09"/>
    <w:rsid w:val="00605F3E"/>
    <w:rsid w:val="00605F53"/>
    <w:rsid w:val="00606103"/>
    <w:rsid w:val="006062FD"/>
    <w:rsid w:val="006064D8"/>
    <w:rsid w:val="006067D7"/>
    <w:rsid w:val="006068A0"/>
    <w:rsid w:val="006068C8"/>
    <w:rsid w:val="006068C9"/>
    <w:rsid w:val="00606B22"/>
    <w:rsid w:val="00606C69"/>
    <w:rsid w:val="00606D28"/>
    <w:rsid w:val="00606E85"/>
    <w:rsid w:val="00606FBA"/>
    <w:rsid w:val="00606FCE"/>
    <w:rsid w:val="0060728D"/>
    <w:rsid w:val="0060730D"/>
    <w:rsid w:val="00607474"/>
    <w:rsid w:val="006075B0"/>
    <w:rsid w:val="00607696"/>
    <w:rsid w:val="00607A60"/>
    <w:rsid w:val="00607B7B"/>
    <w:rsid w:val="00607F59"/>
    <w:rsid w:val="00610069"/>
    <w:rsid w:val="00610092"/>
    <w:rsid w:val="006100B7"/>
    <w:rsid w:val="006102C5"/>
    <w:rsid w:val="006103F5"/>
    <w:rsid w:val="0061045A"/>
    <w:rsid w:val="00610561"/>
    <w:rsid w:val="0061087E"/>
    <w:rsid w:val="006109B3"/>
    <w:rsid w:val="00610BEB"/>
    <w:rsid w:val="00610C44"/>
    <w:rsid w:val="00610E1F"/>
    <w:rsid w:val="00610F2D"/>
    <w:rsid w:val="0061109C"/>
    <w:rsid w:val="00611394"/>
    <w:rsid w:val="00611407"/>
    <w:rsid w:val="0061141E"/>
    <w:rsid w:val="00611495"/>
    <w:rsid w:val="006116A8"/>
    <w:rsid w:val="006116D0"/>
    <w:rsid w:val="00611722"/>
    <w:rsid w:val="0061174C"/>
    <w:rsid w:val="00611D4A"/>
    <w:rsid w:val="00611E0F"/>
    <w:rsid w:val="006120C1"/>
    <w:rsid w:val="0061211C"/>
    <w:rsid w:val="00612174"/>
    <w:rsid w:val="00612346"/>
    <w:rsid w:val="00612506"/>
    <w:rsid w:val="006125BF"/>
    <w:rsid w:val="006125C5"/>
    <w:rsid w:val="006125E3"/>
    <w:rsid w:val="006126B9"/>
    <w:rsid w:val="006128B1"/>
    <w:rsid w:val="00612B37"/>
    <w:rsid w:val="00612B8C"/>
    <w:rsid w:val="00613016"/>
    <w:rsid w:val="0061306D"/>
    <w:rsid w:val="006130CA"/>
    <w:rsid w:val="00613214"/>
    <w:rsid w:val="006132BA"/>
    <w:rsid w:val="006135E5"/>
    <w:rsid w:val="00613676"/>
    <w:rsid w:val="006137FE"/>
    <w:rsid w:val="00613848"/>
    <w:rsid w:val="006138FD"/>
    <w:rsid w:val="0061399A"/>
    <w:rsid w:val="00613AA2"/>
    <w:rsid w:val="00613B29"/>
    <w:rsid w:val="00613C47"/>
    <w:rsid w:val="00614185"/>
    <w:rsid w:val="006141CA"/>
    <w:rsid w:val="0061449E"/>
    <w:rsid w:val="0061464F"/>
    <w:rsid w:val="006146C2"/>
    <w:rsid w:val="00614747"/>
    <w:rsid w:val="006147AB"/>
    <w:rsid w:val="00614873"/>
    <w:rsid w:val="006148AA"/>
    <w:rsid w:val="006148D1"/>
    <w:rsid w:val="00614A1B"/>
    <w:rsid w:val="00614D79"/>
    <w:rsid w:val="0061502A"/>
    <w:rsid w:val="006152ED"/>
    <w:rsid w:val="00615366"/>
    <w:rsid w:val="00615518"/>
    <w:rsid w:val="006155B4"/>
    <w:rsid w:val="0061565E"/>
    <w:rsid w:val="006157B9"/>
    <w:rsid w:val="00615816"/>
    <w:rsid w:val="0061593C"/>
    <w:rsid w:val="00615B55"/>
    <w:rsid w:val="00615BEB"/>
    <w:rsid w:val="00615E1C"/>
    <w:rsid w:val="00615ECF"/>
    <w:rsid w:val="00616457"/>
    <w:rsid w:val="00616A18"/>
    <w:rsid w:val="00616ADB"/>
    <w:rsid w:val="00616C78"/>
    <w:rsid w:val="00616CE9"/>
    <w:rsid w:val="00616EAF"/>
    <w:rsid w:val="006170A8"/>
    <w:rsid w:val="006170B6"/>
    <w:rsid w:val="00617466"/>
    <w:rsid w:val="0061747B"/>
    <w:rsid w:val="0061754F"/>
    <w:rsid w:val="00617577"/>
    <w:rsid w:val="006175FE"/>
    <w:rsid w:val="0061769A"/>
    <w:rsid w:val="006176BD"/>
    <w:rsid w:val="00617753"/>
    <w:rsid w:val="0061787F"/>
    <w:rsid w:val="00617926"/>
    <w:rsid w:val="0061794D"/>
    <w:rsid w:val="006179D1"/>
    <w:rsid w:val="00617BB8"/>
    <w:rsid w:val="00617CD9"/>
    <w:rsid w:val="00617D67"/>
    <w:rsid w:val="00617F95"/>
    <w:rsid w:val="00617F96"/>
    <w:rsid w:val="00620142"/>
    <w:rsid w:val="0062031E"/>
    <w:rsid w:val="00620322"/>
    <w:rsid w:val="00620468"/>
    <w:rsid w:val="00620A07"/>
    <w:rsid w:val="00620B09"/>
    <w:rsid w:val="00620B51"/>
    <w:rsid w:val="00620B71"/>
    <w:rsid w:val="00620BE6"/>
    <w:rsid w:val="00620C4A"/>
    <w:rsid w:val="00620C92"/>
    <w:rsid w:val="00620DF4"/>
    <w:rsid w:val="00621166"/>
    <w:rsid w:val="0062141B"/>
    <w:rsid w:val="006214AF"/>
    <w:rsid w:val="00621566"/>
    <w:rsid w:val="006217EC"/>
    <w:rsid w:val="006218C3"/>
    <w:rsid w:val="006218DD"/>
    <w:rsid w:val="0062191A"/>
    <w:rsid w:val="00621A53"/>
    <w:rsid w:val="00621B0A"/>
    <w:rsid w:val="00621B48"/>
    <w:rsid w:val="00621C4C"/>
    <w:rsid w:val="00621D20"/>
    <w:rsid w:val="00621EDC"/>
    <w:rsid w:val="00621F1A"/>
    <w:rsid w:val="00621F88"/>
    <w:rsid w:val="00621FF2"/>
    <w:rsid w:val="00622015"/>
    <w:rsid w:val="0062219C"/>
    <w:rsid w:val="006223E5"/>
    <w:rsid w:val="0062242E"/>
    <w:rsid w:val="00622458"/>
    <w:rsid w:val="0062251D"/>
    <w:rsid w:val="0062282B"/>
    <w:rsid w:val="006228D1"/>
    <w:rsid w:val="00622936"/>
    <w:rsid w:val="0062319B"/>
    <w:rsid w:val="00623224"/>
    <w:rsid w:val="00623282"/>
    <w:rsid w:val="00623292"/>
    <w:rsid w:val="00623585"/>
    <w:rsid w:val="0062358C"/>
    <w:rsid w:val="00623636"/>
    <w:rsid w:val="00623721"/>
    <w:rsid w:val="00623734"/>
    <w:rsid w:val="00623862"/>
    <w:rsid w:val="006238D2"/>
    <w:rsid w:val="00623A28"/>
    <w:rsid w:val="00623AE6"/>
    <w:rsid w:val="00623BA1"/>
    <w:rsid w:val="00623BE8"/>
    <w:rsid w:val="00623C7F"/>
    <w:rsid w:val="00623D18"/>
    <w:rsid w:val="00623E6D"/>
    <w:rsid w:val="00623F75"/>
    <w:rsid w:val="0062400C"/>
    <w:rsid w:val="006240B8"/>
    <w:rsid w:val="006240EE"/>
    <w:rsid w:val="00624140"/>
    <w:rsid w:val="00624219"/>
    <w:rsid w:val="0062429D"/>
    <w:rsid w:val="0062443C"/>
    <w:rsid w:val="00624675"/>
    <w:rsid w:val="0062470D"/>
    <w:rsid w:val="006247D6"/>
    <w:rsid w:val="00624C34"/>
    <w:rsid w:val="00624C58"/>
    <w:rsid w:val="00624C7F"/>
    <w:rsid w:val="00624D36"/>
    <w:rsid w:val="00624D6E"/>
    <w:rsid w:val="00624FEB"/>
    <w:rsid w:val="00625024"/>
    <w:rsid w:val="006253C9"/>
    <w:rsid w:val="006253DD"/>
    <w:rsid w:val="0062544C"/>
    <w:rsid w:val="00625579"/>
    <w:rsid w:val="006255E6"/>
    <w:rsid w:val="0062564D"/>
    <w:rsid w:val="006258AC"/>
    <w:rsid w:val="00625949"/>
    <w:rsid w:val="00625B95"/>
    <w:rsid w:val="00625CF3"/>
    <w:rsid w:val="00625E32"/>
    <w:rsid w:val="00625F18"/>
    <w:rsid w:val="00625F97"/>
    <w:rsid w:val="006260D0"/>
    <w:rsid w:val="0062613F"/>
    <w:rsid w:val="00626461"/>
    <w:rsid w:val="00626487"/>
    <w:rsid w:val="00626748"/>
    <w:rsid w:val="0062679C"/>
    <w:rsid w:val="00626862"/>
    <w:rsid w:val="006268F8"/>
    <w:rsid w:val="00626B26"/>
    <w:rsid w:val="00626BD4"/>
    <w:rsid w:val="00626D1C"/>
    <w:rsid w:val="00626DAA"/>
    <w:rsid w:val="00626EB8"/>
    <w:rsid w:val="00626F02"/>
    <w:rsid w:val="0062712D"/>
    <w:rsid w:val="00627154"/>
    <w:rsid w:val="006271D0"/>
    <w:rsid w:val="00627432"/>
    <w:rsid w:val="00627447"/>
    <w:rsid w:val="00627558"/>
    <w:rsid w:val="006275B2"/>
    <w:rsid w:val="006275FB"/>
    <w:rsid w:val="00627691"/>
    <w:rsid w:val="006276EC"/>
    <w:rsid w:val="00627707"/>
    <w:rsid w:val="00627856"/>
    <w:rsid w:val="0062788A"/>
    <w:rsid w:val="00627929"/>
    <w:rsid w:val="006279B9"/>
    <w:rsid w:val="006279E8"/>
    <w:rsid w:val="00627BEB"/>
    <w:rsid w:val="00627D7F"/>
    <w:rsid w:val="00627F3B"/>
    <w:rsid w:val="006301AC"/>
    <w:rsid w:val="006301D6"/>
    <w:rsid w:val="00630256"/>
    <w:rsid w:val="00630298"/>
    <w:rsid w:val="006303BE"/>
    <w:rsid w:val="00630804"/>
    <w:rsid w:val="006308BA"/>
    <w:rsid w:val="00630940"/>
    <w:rsid w:val="006309F2"/>
    <w:rsid w:val="00630A8E"/>
    <w:rsid w:val="00630B2A"/>
    <w:rsid w:val="00630B2F"/>
    <w:rsid w:val="00630C13"/>
    <w:rsid w:val="00630C57"/>
    <w:rsid w:val="00630C81"/>
    <w:rsid w:val="00630CA0"/>
    <w:rsid w:val="00630E47"/>
    <w:rsid w:val="00630FBE"/>
    <w:rsid w:val="00631102"/>
    <w:rsid w:val="00631565"/>
    <w:rsid w:val="00631A36"/>
    <w:rsid w:val="00631B12"/>
    <w:rsid w:val="00631B90"/>
    <w:rsid w:val="00631EBB"/>
    <w:rsid w:val="00631FF1"/>
    <w:rsid w:val="006322EF"/>
    <w:rsid w:val="00632382"/>
    <w:rsid w:val="00632C07"/>
    <w:rsid w:val="00632D60"/>
    <w:rsid w:val="00632DC9"/>
    <w:rsid w:val="00632E3C"/>
    <w:rsid w:val="00632F67"/>
    <w:rsid w:val="00632FAF"/>
    <w:rsid w:val="00633038"/>
    <w:rsid w:val="006331B6"/>
    <w:rsid w:val="0063339A"/>
    <w:rsid w:val="006335F0"/>
    <w:rsid w:val="00633891"/>
    <w:rsid w:val="00633992"/>
    <w:rsid w:val="00633C14"/>
    <w:rsid w:val="00633CF6"/>
    <w:rsid w:val="00633D1E"/>
    <w:rsid w:val="00634247"/>
    <w:rsid w:val="00634260"/>
    <w:rsid w:val="00634497"/>
    <w:rsid w:val="006344E1"/>
    <w:rsid w:val="0063451B"/>
    <w:rsid w:val="00634649"/>
    <w:rsid w:val="006346BC"/>
    <w:rsid w:val="00635053"/>
    <w:rsid w:val="0063508E"/>
    <w:rsid w:val="006351F1"/>
    <w:rsid w:val="0063554D"/>
    <w:rsid w:val="006359D2"/>
    <w:rsid w:val="00635A9F"/>
    <w:rsid w:val="00635F86"/>
    <w:rsid w:val="00635FC0"/>
    <w:rsid w:val="00635FD5"/>
    <w:rsid w:val="00636014"/>
    <w:rsid w:val="006360F7"/>
    <w:rsid w:val="0063614F"/>
    <w:rsid w:val="00636334"/>
    <w:rsid w:val="0063652B"/>
    <w:rsid w:val="006367BA"/>
    <w:rsid w:val="00636946"/>
    <w:rsid w:val="00636967"/>
    <w:rsid w:val="00636AED"/>
    <w:rsid w:val="00636B17"/>
    <w:rsid w:val="00636C50"/>
    <w:rsid w:val="00636ED2"/>
    <w:rsid w:val="0063702F"/>
    <w:rsid w:val="006370E2"/>
    <w:rsid w:val="00637141"/>
    <w:rsid w:val="00637160"/>
    <w:rsid w:val="0063727F"/>
    <w:rsid w:val="006374A9"/>
    <w:rsid w:val="006377B0"/>
    <w:rsid w:val="00637856"/>
    <w:rsid w:val="006378CA"/>
    <w:rsid w:val="00637A7B"/>
    <w:rsid w:val="00637B5C"/>
    <w:rsid w:val="00637BDA"/>
    <w:rsid w:val="00637D70"/>
    <w:rsid w:val="00640030"/>
    <w:rsid w:val="006400C8"/>
    <w:rsid w:val="006400FD"/>
    <w:rsid w:val="00640131"/>
    <w:rsid w:val="00640730"/>
    <w:rsid w:val="0064075E"/>
    <w:rsid w:val="006409B3"/>
    <w:rsid w:val="00640A50"/>
    <w:rsid w:val="00640B7B"/>
    <w:rsid w:val="00640C73"/>
    <w:rsid w:val="00640CCE"/>
    <w:rsid w:val="00640D72"/>
    <w:rsid w:val="00640EEF"/>
    <w:rsid w:val="00641028"/>
    <w:rsid w:val="006410EB"/>
    <w:rsid w:val="00641137"/>
    <w:rsid w:val="0064136D"/>
    <w:rsid w:val="00641662"/>
    <w:rsid w:val="006418D5"/>
    <w:rsid w:val="00641DF7"/>
    <w:rsid w:val="00641E33"/>
    <w:rsid w:val="00641E55"/>
    <w:rsid w:val="00641F0E"/>
    <w:rsid w:val="006421A3"/>
    <w:rsid w:val="006422F5"/>
    <w:rsid w:val="006423DA"/>
    <w:rsid w:val="00642471"/>
    <w:rsid w:val="006427F0"/>
    <w:rsid w:val="00642A86"/>
    <w:rsid w:val="00642B5D"/>
    <w:rsid w:val="00642DA2"/>
    <w:rsid w:val="00642E71"/>
    <w:rsid w:val="00642FC7"/>
    <w:rsid w:val="006431BB"/>
    <w:rsid w:val="006433AD"/>
    <w:rsid w:val="00643478"/>
    <w:rsid w:val="006435F5"/>
    <w:rsid w:val="00643E04"/>
    <w:rsid w:val="00643E65"/>
    <w:rsid w:val="006440B0"/>
    <w:rsid w:val="006441FC"/>
    <w:rsid w:val="00644229"/>
    <w:rsid w:val="00644298"/>
    <w:rsid w:val="006445D7"/>
    <w:rsid w:val="00644692"/>
    <w:rsid w:val="00644814"/>
    <w:rsid w:val="00644883"/>
    <w:rsid w:val="006448C6"/>
    <w:rsid w:val="00644AB8"/>
    <w:rsid w:val="00644B3A"/>
    <w:rsid w:val="00644B5C"/>
    <w:rsid w:val="00644BED"/>
    <w:rsid w:val="00644C95"/>
    <w:rsid w:val="00644CE8"/>
    <w:rsid w:val="00644F3B"/>
    <w:rsid w:val="006450C4"/>
    <w:rsid w:val="006453F2"/>
    <w:rsid w:val="00645472"/>
    <w:rsid w:val="006455C5"/>
    <w:rsid w:val="006455F6"/>
    <w:rsid w:val="006457ED"/>
    <w:rsid w:val="006457F6"/>
    <w:rsid w:val="00645889"/>
    <w:rsid w:val="006459A8"/>
    <w:rsid w:val="00645E15"/>
    <w:rsid w:val="00645F14"/>
    <w:rsid w:val="00646064"/>
    <w:rsid w:val="0064606A"/>
    <w:rsid w:val="0064624F"/>
    <w:rsid w:val="006462DE"/>
    <w:rsid w:val="006464FB"/>
    <w:rsid w:val="0064653D"/>
    <w:rsid w:val="0064663F"/>
    <w:rsid w:val="00646721"/>
    <w:rsid w:val="006469AF"/>
    <w:rsid w:val="006469F5"/>
    <w:rsid w:val="00646B1A"/>
    <w:rsid w:val="00646B26"/>
    <w:rsid w:val="00646D43"/>
    <w:rsid w:val="006470D9"/>
    <w:rsid w:val="006474AE"/>
    <w:rsid w:val="006475CF"/>
    <w:rsid w:val="0064764C"/>
    <w:rsid w:val="00647674"/>
    <w:rsid w:val="00647874"/>
    <w:rsid w:val="0064789A"/>
    <w:rsid w:val="006479D1"/>
    <w:rsid w:val="00647BC7"/>
    <w:rsid w:val="00647C5A"/>
    <w:rsid w:val="00647C6A"/>
    <w:rsid w:val="006500AA"/>
    <w:rsid w:val="0065011C"/>
    <w:rsid w:val="00650218"/>
    <w:rsid w:val="0065021F"/>
    <w:rsid w:val="00650259"/>
    <w:rsid w:val="006503E8"/>
    <w:rsid w:val="00650528"/>
    <w:rsid w:val="0065060F"/>
    <w:rsid w:val="00650623"/>
    <w:rsid w:val="0065064F"/>
    <w:rsid w:val="0065069F"/>
    <w:rsid w:val="00650759"/>
    <w:rsid w:val="006508BF"/>
    <w:rsid w:val="0065094E"/>
    <w:rsid w:val="0065095A"/>
    <w:rsid w:val="00650962"/>
    <w:rsid w:val="006509BC"/>
    <w:rsid w:val="00650A82"/>
    <w:rsid w:val="00650B7C"/>
    <w:rsid w:val="00650C13"/>
    <w:rsid w:val="00650F93"/>
    <w:rsid w:val="00651073"/>
    <w:rsid w:val="00651382"/>
    <w:rsid w:val="006515A9"/>
    <w:rsid w:val="006515BB"/>
    <w:rsid w:val="00651704"/>
    <w:rsid w:val="0065195B"/>
    <w:rsid w:val="00651C83"/>
    <w:rsid w:val="00651CA8"/>
    <w:rsid w:val="00651CDA"/>
    <w:rsid w:val="00651DDC"/>
    <w:rsid w:val="00651E48"/>
    <w:rsid w:val="00651F71"/>
    <w:rsid w:val="006520D6"/>
    <w:rsid w:val="00652129"/>
    <w:rsid w:val="0065215D"/>
    <w:rsid w:val="0065232E"/>
    <w:rsid w:val="00652424"/>
    <w:rsid w:val="0065277E"/>
    <w:rsid w:val="006527DD"/>
    <w:rsid w:val="00652843"/>
    <w:rsid w:val="00652981"/>
    <w:rsid w:val="00652A88"/>
    <w:rsid w:val="00652B5E"/>
    <w:rsid w:val="00652B79"/>
    <w:rsid w:val="00652C5D"/>
    <w:rsid w:val="00652D55"/>
    <w:rsid w:val="0065309C"/>
    <w:rsid w:val="006530FD"/>
    <w:rsid w:val="0065311E"/>
    <w:rsid w:val="00653165"/>
    <w:rsid w:val="0065318F"/>
    <w:rsid w:val="006532B0"/>
    <w:rsid w:val="00653426"/>
    <w:rsid w:val="0065350F"/>
    <w:rsid w:val="0065370C"/>
    <w:rsid w:val="00653881"/>
    <w:rsid w:val="00653A58"/>
    <w:rsid w:val="00653AC4"/>
    <w:rsid w:val="00653B44"/>
    <w:rsid w:val="006541CE"/>
    <w:rsid w:val="00654288"/>
    <w:rsid w:val="0065433A"/>
    <w:rsid w:val="00654373"/>
    <w:rsid w:val="00654430"/>
    <w:rsid w:val="006545DC"/>
    <w:rsid w:val="006546DE"/>
    <w:rsid w:val="00654735"/>
    <w:rsid w:val="00654B7F"/>
    <w:rsid w:val="00654CB1"/>
    <w:rsid w:val="00654E24"/>
    <w:rsid w:val="006555D0"/>
    <w:rsid w:val="00655601"/>
    <w:rsid w:val="006556CD"/>
    <w:rsid w:val="00655AC2"/>
    <w:rsid w:val="00655B7A"/>
    <w:rsid w:val="006561A1"/>
    <w:rsid w:val="00656368"/>
    <w:rsid w:val="0065648E"/>
    <w:rsid w:val="006566AE"/>
    <w:rsid w:val="00656AF0"/>
    <w:rsid w:val="00656FB3"/>
    <w:rsid w:val="00657029"/>
    <w:rsid w:val="0065716A"/>
    <w:rsid w:val="00657304"/>
    <w:rsid w:val="0065741C"/>
    <w:rsid w:val="006574E8"/>
    <w:rsid w:val="0065764D"/>
    <w:rsid w:val="006577AE"/>
    <w:rsid w:val="006579E6"/>
    <w:rsid w:val="00657B58"/>
    <w:rsid w:val="00657C7D"/>
    <w:rsid w:val="00657D20"/>
    <w:rsid w:val="00657DBC"/>
    <w:rsid w:val="00657F42"/>
    <w:rsid w:val="0066018F"/>
    <w:rsid w:val="006602B6"/>
    <w:rsid w:val="00660422"/>
    <w:rsid w:val="00660455"/>
    <w:rsid w:val="00660471"/>
    <w:rsid w:val="00660893"/>
    <w:rsid w:val="00660AF5"/>
    <w:rsid w:val="00660BEC"/>
    <w:rsid w:val="00660C4E"/>
    <w:rsid w:val="00660D8B"/>
    <w:rsid w:val="00660E42"/>
    <w:rsid w:val="006610AC"/>
    <w:rsid w:val="006610B1"/>
    <w:rsid w:val="00661126"/>
    <w:rsid w:val="006615B8"/>
    <w:rsid w:val="006617CA"/>
    <w:rsid w:val="0066193D"/>
    <w:rsid w:val="0066194B"/>
    <w:rsid w:val="00661A73"/>
    <w:rsid w:val="00661B11"/>
    <w:rsid w:val="00661BED"/>
    <w:rsid w:val="00661ECF"/>
    <w:rsid w:val="006624B3"/>
    <w:rsid w:val="00662811"/>
    <w:rsid w:val="0066299F"/>
    <w:rsid w:val="00662A07"/>
    <w:rsid w:val="00662D24"/>
    <w:rsid w:val="00662E2F"/>
    <w:rsid w:val="00662E34"/>
    <w:rsid w:val="00662EBC"/>
    <w:rsid w:val="00662FFD"/>
    <w:rsid w:val="006630C8"/>
    <w:rsid w:val="006631AF"/>
    <w:rsid w:val="006635BC"/>
    <w:rsid w:val="0066381D"/>
    <w:rsid w:val="006639DD"/>
    <w:rsid w:val="00663A01"/>
    <w:rsid w:val="00663A1E"/>
    <w:rsid w:val="00663A9F"/>
    <w:rsid w:val="00663AD9"/>
    <w:rsid w:val="00664015"/>
    <w:rsid w:val="006641E1"/>
    <w:rsid w:val="00664358"/>
    <w:rsid w:val="0066446E"/>
    <w:rsid w:val="00664492"/>
    <w:rsid w:val="006645C3"/>
    <w:rsid w:val="00664822"/>
    <w:rsid w:val="00664CE4"/>
    <w:rsid w:val="00664CF9"/>
    <w:rsid w:val="00664EE6"/>
    <w:rsid w:val="00665083"/>
    <w:rsid w:val="00665219"/>
    <w:rsid w:val="006654D9"/>
    <w:rsid w:val="00665512"/>
    <w:rsid w:val="0066552E"/>
    <w:rsid w:val="00665583"/>
    <w:rsid w:val="00665D2A"/>
    <w:rsid w:val="00665F1F"/>
    <w:rsid w:val="00665F6A"/>
    <w:rsid w:val="006660AE"/>
    <w:rsid w:val="006660C8"/>
    <w:rsid w:val="006662A9"/>
    <w:rsid w:val="00666319"/>
    <w:rsid w:val="00666519"/>
    <w:rsid w:val="0066652A"/>
    <w:rsid w:val="006665E5"/>
    <w:rsid w:val="0066661F"/>
    <w:rsid w:val="006666BF"/>
    <w:rsid w:val="00666769"/>
    <w:rsid w:val="0066676C"/>
    <w:rsid w:val="00666883"/>
    <w:rsid w:val="00666940"/>
    <w:rsid w:val="00666947"/>
    <w:rsid w:val="00666A2B"/>
    <w:rsid w:val="00666AC1"/>
    <w:rsid w:val="00666B17"/>
    <w:rsid w:val="00667316"/>
    <w:rsid w:val="00667524"/>
    <w:rsid w:val="00667625"/>
    <w:rsid w:val="006678A9"/>
    <w:rsid w:val="00667A29"/>
    <w:rsid w:val="00667DAC"/>
    <w:rsid w:val="00667DDC"/>
    <w:rsid w:val="00667F28"/>
    <w:rsid w:val="0067045A"/>
    <w:rsid w:val="006704F7"/>
    <w:rsid w:val="00670531"/>
    <w:rsid w:val="006707A5"/>
    <w:rsid w:val="00670876"/>
    <w:rsid w:val="006709C8"/>
    <w:rsid w:val="00670B1E"/>
    <w:rsid w:val="00670B47"/>
    <w:rsid w:val="00670B8A"/>
    <w:rsid w:val="00670EC0"/>
    <w:rsid w:val="00670F9E"/>
    <w:rsid w:val="00670FD6"/>
    <w:rsid w:val="0067106B"/>
    <w:rsid w:val="0067108F"/>
    <w:rsid w:val="006710DD"/>
    <w:rsid w:val="0067120C"/>
    <w:rsid w:val="006712A4"/>
    <w:rsid w:val="00671407"/>
    <w:rsid w:val="0067145E"/>
    <w:rsid w:val="00671550"/>
    <w:rsid w:val="006715EF"/>
    <w:rsid w:val="00671999"/>
    <w:rsid w:val="00671A81"/>
    <w:rsid w:val="00671B94"/>
    <w:rsid w:val="00671C15"/>
    <w:rsid w:val="006721BF"/>
    <w:rsid w:val="00672201"/>
    <w:rsid w:val="00672227"/>
    <w:rsid w:val="006722D8"/>
    <w:rsid w:val="00672300"/>
    <w:rsid w:val="00672485"/>
    <w:rsid w:val="00672567"/>
    <w:rsid w:val="0067257C"/>
    <w:rsid w:val="006725B0"/>
    <w:rsid w:val="006725E7"/>
    <w:rsid w:val="0067280C"/>
    <w:rsid w:val="00672860"/>
    <w:rsid w:val="00672AF9"/>
    <w:rsid w:val="00672BBF"/>
    <w:rsid w:val="00672D5A"/>
    <w:rsid w:val="00672E2D"/>
    <w:rsid w:val="00673255"/>
    <w:rsid w:val="00673403"/>
    <w:rsid w:val="00673495"/>
    <w:rsid w:val="006735FC"/>
    <w:rsid w:val="00673641"/>
    <w:rsid w:val="00673C54"/>
    <w:rsid w:val="006741BD"/>
    <w:rsid w:val="00674297"/>
    <w:rsid w:val="006742D8"/>
    <w:rsid w:val="006743FE"/>
    <w:rsid w:val="006744A4"/>
    <w:rsid w:val="00674B0D"/>
    <w:rsid w:val="00674B19"/>
    <w:rsid w:val="00674B2F"/>
    <w:rsid w:val="00674C5F"/>
    <w:rsid w:val="00674CFC"/>
    <w:rsid w:val="00674D54"/>
    <w:rsid w:val="00674EBA"/>
    <w:rsid w:val="00674F91"/>
    <w:rsid w:val="00674FFD"/>
    <w:rsid w:val="00675078"/>
    <w:rsid w:val="0067509F"/>
    <w:rsid w:val="006751A4"/>
    <w:rsid w:val="0067526E"/>
    <w:rsid w:val="00675427"/>
    <w:rsid w:val="00675462"/>
    <w:rsid w:val="0067567C"/>
    <w:rsid w:val="0067589E"/>
    <w:rsid w:val="00675A3D"/>
    <w:rsid w:val="00675B2B"/>
    <w:rsid w:val="00675BA7"/>
    <w:rsid w:val="00676501"/>
    <w:rsid w:val="00676554"/>
    <w:rsid w:val="006769D4"/>
    <w:rsid w:val="00676AA3"/>
    <w:rsid w:val="00676B56"/>
    <w:rsid w:val="00676B74"/>
    <w:rsid w:val="00676FFD"/>
    <w:rsid w:val="0067703F"/>
    <w:rsid w:val="0067718C"/>
    <w:rsid w:val="00677200"/>
    <w:rsid w:val="00677333"/>
    <w:rsid w:val="006773E2"/>
    <w:rsid w:val="006773F8"/>
    <w:rsid w:val="0067751B"/>
    <w:rsid w:val="006775B1"/>
    <w:rsid w:val="0067762B"/>
    <w:rsid w:val="0067774E"/>
    <w:rsid w:val="00677758"/>
    <w:rsid w:val="0067788B"/>
    <w:rsid w:val="00677923"/>
    <w:rsid w:val="00677964"/>
    <w:rsid w:val="00677B2D"/>
    <w:rsid w:val="00677D8E"/>
    <w:rsid w:val="0068004B"/>
    <w:rsid w:val="006800D4"/>
    <w:rsid w:val="0068016F"/>
    <w:rsid w:val="00680221"/>
    <w:rsid w:val="00680344"/>
    <w:rsid w:val="0068059A"/>
    <w:rsid w:val="006806E0"/>
    <w:rsid w:val="006807B2"/>
    <w:rsid w:val="006808E1"/>
    <w:rsid w:val="006808F3"/>
    <w:rsid w:val="00680B49"/>
    <w:rsid w:val="00680B7D"/>
    <w:rsid w:val="00680C3B"/>
    <w:rsid w:val="00680C5D"/>
    <w:rsid w:val="00680D30"/>
    <w:rsid w:val="00680D4C"/>
    <w:rsid w:val="00680D97"/>
    <w:rsid w:val="00680E9F"/>
    <w:rsid w:val="00680F74"/>
    <w:rsid w:val="00680FA7"/>
    <w:rsid w:val="00681038"/>
    <w:rsid w:val="0068114F"/>
    <w:rsid w:val="006811BB"/>
    <w:rsid w:val="00681312"/>
    <w:rsid w:val="00681339"/>
    <w:rsid w:val="0068135D"/>
    <w:rsid w:val="0068147D"/>
    <w:rsid w:val="0068156B"/>
    <w:rsid w:val="0068158C"/>
    <w:rsid w:val="00681621"/>
    <w:rsid w:val="0068173D"/>
    <w:rsid w:val="00681787"/>
    <w:rsid w:val="00681A8D"/>
    <w:rsid w:val="00681BA3"/>
    <w:rsid w:val="00681BDE"/>
    <w:rsid w:val="00682091"/>
    <w:rsid w:val="00682167"/>
    <w:rsid w:val="006821EB"/>
    <w:rsid w:val="006823D0"/>
    <w:rsid w:val="006826B8"/>
    <w:rsid w:val="006826C3"/>
    <w:rsid w:val="006828E5"/>
    <w:rsid w:val="0068299D"/>
    <w:rsid w:val="00682A25"/>
    <w:rsid w:val="00682AA6"/>
    <w:rsid w:val="00682B12"/>
    <w:rsid w:val="00682D5D"/>
    <w:rsid w:val="00682D9E"/>
    <w:rsid w:val="00682E84"/>
    <w:rsid w:val="00682FE3"/>
    <w:rsid w:val="00683000"/>
    <w:rsid w:val="006830A7"/>
    <w:rsid w:val="006833B6"/>
    <w:rsid w:val="00683403"/>
    <w:rsid w:val="006836AD"/>
    <w:rsid w:val="0068392C"/>
    <w:rsid w:val="00683A97"/>
    <w:rsid w:val="00683B21"/>
    <w:rsid w:val="00683C6B"/>
    <w:rsid w:val="00683D44"/>
    <w:rsid w:val="00683FCC"/>
    <w:rsid w:val="00684076"/>
    <w:rsid w:val="0068441D"/>
    <w:rsid w:val="00684474"/>
    <w:rsid w:val="0068453A"/>
    <w:rsid w:val="0068454D"/>
    <w:rsid w:val="006846CB"/>
    <w:rsid w:val="00684816"/>
    <w:rsid w:val="006849B2"/>
    <w:rsid w:val="00684AAE"/>
    <w:rsid w:val="00684B01"/>
    <w:rsid w:val="00684B31"/>
    <w:rsid w:val="00684D4D"/>
    <w:rsid w:val="00684D99"/>
    <w:rsid w:val="00684EEB"/>
    <w:rsid w:val="006850FB"/>
    <w:rsid w:val="00685317"/>
    <w:rsid w:val="0068574A"/>
    <w:rsid w:val="00685ADE"/>
    <w:rsid w:val="00685C53"/>
    <w:rsid w:val="00685CED"/>
    <w:rsid w:val="00685F09"/>
    <w:rsid w:val="006860F3"/>
    <w:rsid w:val="00686196"/>
    <w:rsid w:val="006861DF"/>
    <w:rsid w:val="006862CA"/>
    <w:rsid w:val="0068630A"/>
    <w:rsid w:val="0068630E"/>
    <w:rsid w:val="0068642C"/>
    <w:rsid w:val="00686546"/>
    <w:rsid w:val="00686648"/>
    <w:rsid w:val="006866E8"/>
    <w:rsid w:val="006867A7"/>
    <w:rsid w:val="0068682B"/>
    <w:rsid w:val="006868FA"/>
    <w:rsid w:val="00686943"/>
    <w:rsid w:val="006869CB"/>
    <w:rsid w:val="00686A0A"/>
    <w:rsid w:val="00686A5C"/>
    <w:rsid w:val="00686B83"/>
    <w:rsid w:val="00686BB9"/>
    <w:rsid w:val="00686D03"/>
    <w:rsid w:val="00686E2D"/>
    <w:rsid w:val="00686EBF"/>
    <w:rsid w:val="006871F9"/>
    <w:rsid w:val="006872C8"/>
    <w:rsid w:val="00687A3B"/>
    <w:rsid w:val="00687AD9"/>
    <w:rsid w:val="00687ADF"/>
    <w:rsid w:val="00687C8E"/>
    <w:rsid w:val="00687F5E"/>
    <w:rsid w:val="00687FB7"/>
    <w:rsid w:val="0069001B"/>
    <w:rsid w:val="0069007C"/>
    <w:rsid w:val="006900A7"/>
    <w:rsid w:val="006901D2"/>
    <w:rsid w:val="00690206"/>
    <w:rsid w:val="00690626"/>
    <w:rsid w:val="006906B7"/>
    <w:rsid w:val="006907DA"/>
    <w:rsid w:val="00690889"/>
    <w:rsid w:val="00690900"/>
    <w:rsid w:val="00690943"/>
    <w:rsid w:val="00690BB8"/>
    <w:rsid w:val="00690C3A"/>
    <w:rsid w:val="00690E3E"/>
    <w:rsid w:val="00690F61"/>
    <w:rsid w:val="00690FAD"/>
    <w:rsid w:val="00690FE1"/>
    <w:rsid w:val="006911ED"/>
    <w:rsid w:val="00691236"/>
    <w:rsid w:val="0069124F"/>
    <w:rsid w:val="006912F7"/>
    <w:rsid w:val="006913CB"/>
    <w:rsid w:val="006914E4"/>
    <w:rsid w:val="006914F9"/>
    <w:rsid w:val="006916AF"/>
    <w:rsid w:val="0069173A"/>
    <w:rsid w:val="00691743"/>
    <w:rsid w:val="0069184D"/>
    <w:rsid w:val="006919F0"/>
    <w:rsid w:val="00691DE7"/>
    <w:rsid w:val="006924F6"/>
    <w:rsid w:val="0069258E"/>
    <w:rsid w:val="0069259D"/>
    <w:rsid w:val="00692629"/>
    <w:rsid w:val="006926E3"/>
    <w:rsid w:val="006929B7"/>
    <w:rsid w:val="00692B83"/>
    <w:rsid w:val="00692DA2"/>
    <w:rsid w:val="00692FE5"/>
    <w:rsid w:val="00693059"/>
    <w:rsid w:val="006931E3"/>
    <w:rsid w:val="006931FA"/>
    <w:rsid w:val="00693218"/>
    <w:rsid w:val="0069335C"/>
    <w:rsid w:val="006933CD"/>
    <w:rsid w:val="00693469"/>
    <w:rsid w:val="0069381D"/>
    <w:rsid w:val="00693863"/>
    <w:rsid w:val="00693981"/>
    <w:rsid w:val="00693A9A"/>
    <w:rsid w:val="00693BEC"/>
    <w:rsid w:val="00693BFA"/>
    <w:rsid w:val="00693D52"/>
    <w:rsid w:val="00693DBB"/>
    <w:rsid w:val="00693FAE"/>
    <w:rsid w:val="00693FB7"/>
    <w:rsid w:val="00694482"/>
    <w:rsid w:val="006944D1"/>
    <w:rsid w:val="00694A18"/>
    <w:rsid w:val="00694AEA"/>
    <w:rsid w:val="00694B55"/>
    <w:rsid w:val="00694BC0"/>
    <w:rsid w:val="00694E7D"/>
    <w:rsid w:val="00694F94"/>
    <w:rsid w:val="00695083"/>
    <w:rsid w:val="00695277"/>
    <w:rsid w:val="006952BD"/>
    <w:rsid w:val="0069567E"/>
    <w:rsid w:val="0069568B"/>
    <w:rsid w:val="006956FB"/>
    <w:rsid w:val="006957CC"/>
    <w:rsid w:val="00695841"/>
    <w:rsid w:val="00695854"/>
    <w:rsid w:val="00695879"/>
    <w:rsid w:val="006958C8"/>
    <w:rsid w:val="006959EC"/>
    <w:rsid w:val="00695C8A"/>
    <w:rsid w:val="00695D4C"/>
    <w:rsid w:val="00695E3E"/>
    <w:rsid w:val="00695E47"/>
    <w:rsid w:val="00695ECC"/>
    <w:rsid w:val="00695F38"/>
    <w:rsid w:val="00695FD8"/>
    <w:rsid w:val="0069606B"/>
    <w:rsid w:val="00696249"/>
    <w:rsid w:val="0069634D"/>
    <w:rsid w:val="006963A0"/>
    <w:rsid w:val="00696510"/>
    <w:rsid w:val="00696523"/>
    <w:rsid w:val="0069662E"/>
    <w:rsid w:val="00696679"/>
    <w:rsid w:val="0069667D"/>
    <w:rsid w:val="006966EA"/>
    <w:rsid w:val="00696ABC"/>
    <w:rsid w:val="00696B33"/>
    <w:rsid w:val="00696BC0"/>
    <w:rsid w:val="00696D9F"/>
    <w:rsid w:val="00696EB4"/>
    <w:rsid w:val="00696F5E"/>
    <w:rsid w:val="006970A2"/>
    <w:rsid w:val="00697153"/>
    <w:rsid w:val="0069719A"/>
    <w:rsid w:val="006971B3"/>
    <w:rsid w:val="00697272"/>
    <w:rsid w:val="006972A9"/>
    <w:rsid w:val="00697301"/>
    <w:rsid w:val="00697309"/>
    <w:rsid w:val="006973BB"/>
    <w:rsid w:val="006975F6"/>
    <w:rsid w:val="00697650"/>
    <w:rsid w:val="006976BC"/>
    <w:rsid w:val="006976D9"/>
    <w:rsid w:val="00697872"/>
    <w:rsid w:val="0069796C"/>
    <w:rsid w:val="00697D55"/>
    <w:rsid w:val="00697E39"/>
    <w:rsid w:val="00697F05"/>
    <w:rsid w:val="00697FA5"/>
    <w:rsid w:val="00697FB7"/>
    <w:rsid w:val="006A011E"/>
    <w:rsid w:val="006A01AF"/>
    <w:rsid w:val="006A0426"/>
    <w:rsid w:val="006A054B"/>
    <w:rsid w:val="006A063F"/>
    <w:rsid w:val="006A0751"/>
    <w:rsid w:val="006A0755"/>
    <w:rsid w:val="006A0821"/>
    <w:rsid w:val="006A08F4"/>
    <w:rsid w:val="006A0B19"/>
    <w:rsid w:val="006A0BF4"/>
    <w:rsid w:val="006A0C63"/>
    <w:rsid w:val="006A0D07"/>
    <w:rsid w:val="006A0D51"/>
    <w:rsid w:val="006A0EA0"/>
    <w:rsid w:val="006A0F68"/>
    <w:rsid w:val="006A0F9A"/>
    <w:rsid w:val="006A10E8"/>
    <w:rsid w:val="006A1220"/>
    <w:rsid w:val="006A12AC"/>
    <w:rsid w:val="006A12C4"/>
    <w:rsid w:val="006A13C6"/>
    <w:rsid w:val="006A13F0"/>
    <w:rsid w:val="006A1491"/>
    <w:rsid w:val="006A14EF"/>
    <w:rsid w:val="006A14FC"/>
    <w:rsid w:val="006A1572"/>
    <w:rsid w:val="006A1736"/>
    <w:rsid w:val="006A1756"/>
    <w:rsid w:val="006A194A"/>
    <w:rsid w:val="006A1A13"/>
    <w:rsid w:val="006A1B81"/>
    <w:rsid w:val="006A1B9D"/>
    <w:rsid w:val="006A1D1D"/>
    <w:rsid w:val="006A1DDB"/>
    <w:rsid w:val="006A1EB3"/>
    <w:rsid w:val="006A1EDF"/>
    <w:rsid w:val="006A1F7D"/>
    <w:rsid w:val="006A201D"/>
    <w:rsid w:val="006A2032"/>
    <w:rsid w:val="006A24C3"/>
    <w:rsid w:val="006A24DB"/>
    <w:rsid w:val="006A25DE"/>
    <w:rsid w:val="006A2642"/>
    <w:rsid w:val="006A2755"/>
    <w:rsid w:val="006A2B9C"/>
    <w:rsid w:val="006A2D8A"/>
    <w:rsid w:val="006A2F63"/>
    <w:rsid w:val="006A3051"/>
    <w:rsid w:val="006A3385"/>
    <w:rsid w:val="006A35EE"/>
    <w:rsid w:val="006A3729"/>
    <w:rsid w:val="006A378F"/>
    <w:rsid w:val="006A37A1"/>
    <w:rsid w:val="006A380E"/>
    <w:rsid w:val="006A3AF2"/>
    <w:rsid w:val="006A3DFE"/>
    <w:rsid w:val="006A3EAB"/>
    <w:rsid w:val="006A3F98"/>
    <w:rsid w:val="006A3FCB"/>
    <w:rsid w:val="006A400A"/>
    <w:rsid w:val="006A4022"/>
    <w:rsid w:val="006A40A8"/>
    <w:rsid w:val="006A41FF"/>
    <w:rsid w:val="006A422A"/>
    <w:rsid w:val="006A438D"/>
    <w:rsid w:val="006A43E0"/>
    <w:rsid w:val="006A4455"/>
    <w:rsid w:val="006A44C0"/>
    <w:rsid w:val="006A4647"/>
    <w:rsid w:val="006A4A1E"/>
    <w:rsid w:val="006A4AF5"/>
    <w:rsid w:val="006A4B66"/>
    <w:rsid w:val="006A4E5B"/>
    <w:rsid w:val="006A4E66"/>
    <w:rsid w:val="006A4EBF"/>
    <w:rsid w:val="006A4FD6"/>
    <w:rsid w:val="006A50F1"/>
    <w:rsid w:val="006A5131"/>
    <w:rsid w:val="006A5143"/>
    <w:rsid w:val="006A5188"/>
    <w:rsid w:val="006A519D"/>
    <w:rsid w:val="006A526C"/>
    <w:rsid w:val="006A54EF"/>
    <w:rsid w:val="006A56EF"/>
    <w:rsid w:val="006A578E"/>
    <w:rsid w:val="006A5974"/>
    <w:rsid w:val="006A5994"/>
    <w:rsid w:val="006A59D6"/>
    <w:rsid w:val="006A5A9F"/>
    <w:rsid w:val="006A5C49"/>
    <w:rsid w:val="006A5EB0"/>
    <w:rsid w:val="006A6017"/>
    <w:rsid w:val="006A62BF"/>
    <w:rsid w:val="006A62F8"/>
    <w:rsid w:val="006A6584"/>
    <w:rsid w:val="006A658A"/>
    <w:rsid w:val="006A665A"/>
    <w:rsid w:val="006A666A"/>
    <w:rsid w:val="006A66F6"/>
    <w:rsid w:val="006A672E"/>
    <w:rsid w:val="006A6788"/>
    <w:rsid w:val="006A67A5"/>
    <w:rsid w:val="006A6894"/>
    <w:rsid w:val="006A68F8"/>
    <w:rsid w:val="006A697F"/>
    <w:rsid w:val="006A6B24"/>
    <w:rsid w:val="006A6BBB"/>
    <w:rsid w:val="006A6C34"/>
    <w:rsid w:val="006A6CA8"/>
    <w:rsid w:val="006A6D19"/>
    <w:rsid w:val="006A7090"/>
    <w:rsid w:val="006A710C"/>
    <w:rsid w:val="006A715F"/>
    <w:rsid w:val="006A742B"/>
    <w:rsid w:val="006A77CF"/>
    <w:rsid w:val="006A7824"/>
    <w:rsid w:val="006A7866"/>
    <w:rsid w:val="006A7A1B"/>
    <w:rsid w:val="006A7A71"/>
    <w:rsid w:val="006A7B40"/>
    <w:rsid w:val="006A7B4C"/>
    <w:rsid w:val="006A7BCA"/>
    <w:rsid w:val="006A7C6E"/>
    <w:rsid w:val="006A7E14"/>
    <w:rsid w:val="006A7E3C"/>
    <w:rsid w:val="006A7F79"/>
    <w:rsid w:val="006B01FF"/>
    <w:rsid w:val="006B0204"/>
    <w:rsid w:val="006B035F"/>
    <w:rsid w:val="006B03C0"/>
    <w:rsid w:val="006B04FF"/>
    <w:rsid w:val="006B0531"/>
    <w:rsid w:val="006B071E"/>
    <w:rsid w:val="006B0812"/>
    <w:rsid w:val="006B08FD"/>
    <w:rsid w:val="006B0AD2"/>
    <w:rsid w:val="006B0C4F"/>
    <w:rsid w:val="006B0C53"/>
    <w:rsid w:val="006B0C77"/>
    <w:rsid w:val="006B0E2A"/>
    <w:rsid w:val="006B10FF"/>
    <w:rsid w:val="006B15AA"/>
    <w:rsid w:val="006B1BAB"/>
    <w:rsid w:val="006B1C03"/>
    <w:rsid w:val="006B1CC5"/>
    <w:rsid w:val="006B2176"/>
    <w:rsid w:val="006B21BA"/>
    <w:rsid w:val="006B228A"/>
    <w:rsid w:val="006B22E4"/>
    <w:rsid w:val="006B25F4"/>
    <w:rsid w:val="006B26B3"/>
    <w:rsid w:val="006B26EC"/>
    <w:rsid w:val="006B2A71"/>
    <w:rsid w:val="006B2A94"/>
    <w:rsid w:val="006B2AFE"/>
    <w:rsid w:val="006B2C13"/>
    <w:rsid w:val="006B2CB6"/>
    <w:rsid w:val="006B2D2B"/>
    <w:rsid w:val="006B3205"/>
    <w:rsid w:val="006B3350"/>
    <w:rsid w:val="006B3370"/>
    <w:rsid w:val="006B355B"/>
    <w:rsid w:val="006B3596"/>
    <w:rsid w:val="006B36D8"/>
    <w:rsid w:val="006B36E8"/>
    <w:rsid w:val="006B385E"/>
    <w:rsid w:val="006B38D3"/>
    <w:rsid w:val="006B3AC9"/>
    <w:rsid w:val="006B3C47"/>
    <w:rsid w:val="006B3D96"/>
    <w:rsid w:val="006B3E47"/>
    <w:rsid w:val="006B403E"/>
    <w:rsid w:val="006B4415"/>
    <w:rsid w:val="006B44E7"/>
    <w:rsid w:val="006B4518"/>
    <w:rsid w:val="006B46D4"/>
    <w:rsid w:val="006B46F2"/>
    <w:rsid w:val="006B4837"/>
    <w:rsid w:val="006B48F1"/>
    <w:rsid w:val="006B495B"/>
    <w:rsid w:val="006B4ACB"/>
    <w:rsid w:val="006B4D0A"/>
    <w:rsid w:val="006B4E8F"/>
    <w:rsid w:val="006B521D"/>
    <w:rsid w:val="006B5390"/>
    <w:rsid w:val="006B547A"/>
    <w:rsid w:val="006B5786"/>
    <w:rsid w:val="006B586F"/>
    <w:rsid w:val="006B5A17"/>
    <w:rsid w:val="006B5A36"/>
    <w:rsid w:val="006B5C56"/>
    <w:rsid w:val="006B5ED3"/>
    <w:rsid w:val="006B5FF4"/>
    <w:rsid w:val="006B6063"/>
    <w:rsid w:val="006B6184"/>
    <w:rsid w:val="006B63D4"/>
    <w:rsid w:val="006B644C"/>
    <w:rsid w:val="006B67C8"/>
    <w:rsid w:val="006B6A8C"/>
    <w:rsid w:val="006B6AAD"/>
    <w:rsid w:val="006B6B4F"/>
    <w:rsid w:val="006B6B55"/>
    <w:rsid w:val="006B6C37"/>
    <w:rsid w:val="006B6D8E"/>
    <w:rsid w:val="006B6E4B"/>
    <w:rsid w:val="006B6FD1"/>
    <w:rsid w:val="006B6FDE"/>
    <w:rsid w:val="006B6FFE"/>
    <w:rsid w:val="006B70B2"/>
    <w:rsid w:val="006B7256"/>
    <w:rsid w:val="006B7354"/>
    <w:rsid w:val="006B7378"/>
    <w:rsid w:val="006B7487"/>
    <w:rsid w:val="006B75E0"/>
    <w:rsid w:val="006B762C"/>
    <w:rsid w:val="006B773F"/>
    <w:rsid w:val="006B78A7"/>
    <w:rsid w:val="006B7C95"/>
    <w:rsid w:val="006B7CFB"/>
    <w:rsid w:val="006B7D04"/>
    <w:rsid w:val="006B7DA4"/>
    <w:rsid w:val="006B7EBB"/>
    <w:rsid w:val="006B7F5A"/>
    <w:rsid w:val="006C00C6"/>
    <w:rsid w:val="006C0196"/>
    <w:rsid w:val="006C028A"/>
    <w:rsid w:val="006C03F6"/>
    <w:rsid w:val="006C04C2"/>
    <w:rsid w:val="006C052E"/>
    <w:rsid w:val="006C05FF"/>
    <w:rsid w:val="006C0657"/>
    <w:rsid w:val="006C0693"/>
    <w:rsid w:val="006C0732"/>
    <w:rsid w:val="006C0786"/>
    <w:rsid w:val="006C0796"/>
    <w:rsid w:val="006C08C6"/>
    <w:rsid w:val="006C0926"/>
    <w:rsid w:val="006C0AA1"/>
    <w:rsid w:val="006C0D19"/>
    <w:rsid w:val="006C0E7E"/>
    <w:rsid w:val="006C0EB5"/>
    <w:rsid w:val="006C1026"/>
    <w:rsid w:val="006C112D"/>
    <w:rsid w:val="006C1146"/>
    <w:rsid w:val="006C1281"/>
    <w:rsid w:val="006C15E9"/>
    <w:rsid w:val="006C1601"/>
    <w:rsid w:val="006C1985"/>
    <w:rsid w:val="006C1B50"/>
    <w:rsid w:val="006C1E50"/>
    <w:rsid w:val="006C1E81"/>
    <w:rsid w:val="006C1F7C"/>
    <w:rsid w:val="006C20AC"/>
    <w:rsid w:val="006C22AA"/>
    <w:rsid w:val="006C269C"/>
    <w:rsid w:val="006C26D5"/>
    <w:rsid w:val="006C284E"/>
    <w:rsid w:val="006C2988"/>
    <w:rsid w:val="006C29F9"/>
    <w:rsid w:val="006C2B7E"/>
    <w:rsid w:val="006C2CC8"/>
    <w:rsid w:val="006C306D"/>
    <w:rsid w:val="006C3111"/>
    <w:rsid w:val="006C3144"/>
    <w:rsid w:val="006C31E3"/>
    <w:rsid w:val="006C31FF"/>
    <w:rsid w:val="006C347D"/>
    <w:rsid w:val="006C35D6"/>
    <w:rsid w:val="006C3620"/>
    <w:rsid w:val="006C365C"/>
    <w:rsid w:val="006C3695"/>
    <w:rsid w:val="006C39E4"/>
    <w:rsid w:val="006C3B67"/>
    <w:rsid w:val="006C3B6B"/>
    <w:rsid w:val="006C3B7A"/>
    <w:rsid w:val="006C3F01"/>
    <w:rsid w:val="006C402D"/>
    <w:rsid w:val="006C4056"/>
    <w:rsid w:val="006C42AF"/>
    <w:rsid w:val="006C44D3"/>
    <w:rsid w:val="006C466D"/>
    <w:rsid w:val="006C476D"/>
    <w:rsid w:val="006C480E"/>
    <w:rsid w:val="006C483E"/>
    <w:rsid w:val="006C496E"/>
    <w:rsid w:val="006C49AA"/>
    <w:rsid w:val="006C4A64"/>
    <w:rsid w:val="006C4AAC"/>
    <w:rsid w:val="006C4C56"/>
    <w:rsid w:val="006C4C9F"/>
    <w:rsid w:val="006C4CAE"/>
    <w:rsid w:val="006C4DF1"/>
    <w:rsid w:val="006C4F8B"/>
    <w:rsid w:val="006C5287"/>
    <w:rsid w:val="006C5463"/>
    <w:rsid w:val="006C54DC"/>
    <w:rsid w:val="006C55EB"/>
    <w:rsid w:val="006C5618"/>
    <w:rsid w:val="006C5708"/>
    <w:rsid w:val="006C58CC"/>
    <w:rsid w:val="006C5B36"/>
    <w:rsid w:val="006C5CA8"/>
    <w:rsid w:val="006C5F7A"/>
    <w:rsid w:val="006C6085"/>
    <w:rsid w:val="006C6092"/>
    <w:rsid w:val="006C60D2"/>
    <w:rsid w:val="006C60E9"/>
    <w:rsid w:val="006C61BE"/>
    <w:rsid w:val="006C6332"/>
    <w:rsid w:val="006C65AD"/>
    <w:rsid w:val="006C6617"/>
    <w:rsid w:val="006C682D"/>
    <w:rsid w:val="006C6835"/>
    <w:rsid w:val="006C6950"/>
    <w:rsid w:val="006C6A3E"/>
    <w:rsid w:val="006C6C04"/>
    <w:rsid w:val="006C6C7C"/>
    <w:rsid w:val="006C6E0F"/>
    <w:rsid w:val="006C6EA8"/>
    <w:rsid w:val="006C6EE9"/>
    <w:rsid w:val="006C6F48"/>
    <w:rsid w:val="006C7040"/>
    <w:rsid w:val="006C70AF"/>
    <w:rsid w:val="006C70FF"/>
    <w:rsid w:val="006C7174"/>
    <w:rsid w:val="006C71E1"/>
    <w:rsid w:val="006C7259"/>
    <w:rsid w:val="006C7349"/>
    <w:rsid w:val="006C743C"/>
    <w:rsid w:val="006C74DC"/>
    <w:rsid w:val="006C768F"/>
    <w:rsid w:val="006C76FE"/>
    <w:rsid w:val="006C77FB"/>
    <w:rsid w:val="006C793D"/>
    <w:rsid w:val="006C7C5E"/>
    <w:rsid w:val="006C7D85"/>
    <w:rsid w:val="006C7FDE"/>
    <w:rsid w:val="006D0171"/>
    <w:rsid w:val="006D01E4"/>
    <w:rsid w:val="006D026B"/>
    <w:rsid w:val="006D0335"/>
    <w:rsid w:val="006D03E0"/>
    <w:rsid w:val="006D041C"/>
    <w:rsid w:val="006D0A5D"/>
    <w:rsid w:val="006D0AC4"/>
    <w:rsid w:val="006D0C55"/>
    <w:rsid w:val="006D0D1E"/>
    <w:rsid w:val="006D0EB9"/>
    <w:rsid w:val="006D0FD0"/>
    <w:rsid w:val="006D120A"/>
    <w:rsid w:val="006D1257"/>
    <w:rsid w:val="006D12AC"/>
    <w:rsid w:val="006D12EA"/>
    <w:rsid w:val="006D132C"/>
    <w:rsid w:val="006D1741"/>
    <w:rsid w:val="006D190F"/>
    <w:rsid w:val="006D199B"/>
    <w:rsid w:val="006D1D8C"/>
    <w:rsid w:val="006D205E"/>
    <w:rsid w:val="006D209E"/>
    <w:rsid w:val="006D2131"/>
    <w:rsid w:val="006D242E"/>
    <w:rsid w:val="006D294A"/>
    <w:rsid w:val="006D2994"/>
    <w:rsid w:val="006D2B2D"/>
    <w:rsid w:val="006D2B8C"/>
    <w:rsid w:val="006D2BA5"/>
    <w:rsid w:val="006D2E54"/>
    <w:rsid w:val="006D3021"/>
    <w:rsid w:val="006D310B"/>
    <w:rsid w:val="006D3156"/>
    <w:rsid w:val="006D315C"/>
    <w:rsid w:val="006D322A"/>
    <w:rsid w:val="006D3316"/>
    <w:rsid w:val="006D3357"/>
    <w:rsid w:val="006D35AB"/>
    <w:rsid w:val="006D3632"/>
    <w:rsid w:val="006D3672"/>
    <w:rsid w:val="006D37B9"/>
    <w:rsid w:val="006D38B9"/>
    <w:rsid w:val="006D38E2"/>
    <w:rsid w:val="006D395C"/>
    <w:rsid w:val="006D3C7C"/>
    <w:rsid w:val="006D4090"/>
    <w:rsid w:val="006D417F"/>
    <w:rsid w:val="006D443D"/>
    <w:rsid w:val="006D4529"/>
    <w:rsid w:val="006D4572"/>
    <w:rsid w:val="006D4890"/>
    <w:rsid w:val="006D4901"/>
    <w:rsid w:val="006D49B9"/>
    <w:rsid w:val="006D49D6"/>
    <w:rsid w:val="006D4CC4"/>
    <w:rsid w:val="006D4DE2"/>
    <w:rsid w:val="006D4F60"/>
    <w:rsid w:val="006D4FF2"/>
    <w:rsid w:val="006D5028"/>
    <w:rsid w:val="006D524A"/>
    <w:rsid w:val="006D5336"/>
    <w:rsid w:val="006D57A1"/>
    <w:rsid w:val="006D583D"/>
    <w:rsid w:val="006D585E"/>
    <w:rsid w:val="006D5B60"/>
    <w:rsid w:val="006D5B70"/>
    <w:rsid w:val="006D5CCA"/>
    <w:rsid w:val="006D5F11"/>
    <w:rsid w:val="006D5FF3"/>
    <w:rsid w:val="006D6015"/>
    <w:rsid w:val="006D6085"/>
    <w:rsid w:val="006D608A"/>
    <w:rsid w:val="006D6121"/>
    <w:rsid w:val="006D616F"/>
    <w:rsid w:val="006D62D1"/>
    <w:rsid w:val="006D633E"/>
    <w:rsid w:val="006D6701"/>
    <w:rsid w:val="006D6891"/>
    <w:rsid w:val="006D6A1F"/>
    <w:rsid w:val="006D6A7F"/>
    <w:rsid w:val="006D6B4A"/>
    <w:rsid w:val="006D6B94"/>
    <w:rsid w:val="006D6C14"/>
    <w:rsid w:val="006D6DEA"/>
    <w:rsid w:val="006D6E25"/>
    <w:rsid w:val="006D70AB"/>
    <w:rsid w:val="006D71CE"/>
    <w:rsid w:val="006D7463"/>
    <w:rsid w:val="006D754E"/>
    <w:rsid w:val="006D7766"/>
    <w:rsid w:val="006D7A3C"/>
    <w:rsid w:val="006D7CD8"/>
    <w:rsid w:val="006D7D05"/>
    <w:rsid w:val="006D7D49"/>
    <w:rsid w:val="006D7EC9"/>
    <w:rsid w:val="006E015C"/>
    <w:rsid w:val="006E01F6"/>
    <w:rsid w:val="006E021D"/>
    <w:rsid w:val="006E0504"/>
    <w:rsid w:val="006E062D"/>
    <w:rsid w:val="006E066D"/>
    <w:rsid w:val="006E06A8"/>
    <w:rsid w:val="006E0733"/>
    <w:rsid w:val="006E07F7"/>
    <w:rsid w:val="006E08AD"/>
    <w:rsid w:val="006E0BC4"/>
    <w:rsid w:val="006E0F5F"/>
    <w:rsid w:val="006E0F86"/>
    <w:rsid w:val="006E101E"/>
    <w:rsid w:val="006E1115"/>
    <w:rsid w:val="006E11E1"/>
    <w:rsid w:val="006E174A"/>
    <w:rsid w:val="006E1845"/>
    <w:rsid w:val="006E1A9E"/>
    <w:rsid w:val="006E1B74"/>
    <w:rsid w:val="006E1BC5"/>
    <w:rsid w:val="006E1C4D"/>
    <w:rsid w:val="006E1C94"/>
    <w:rsid w:val="006E1CE4"/>
    <w:rsid w:val="006E1DDB"/>
    <w:rsid w:val="006E1E74"/>
    <w:rsid w:val="006E205E"/>
    <w:rsid w:val="006E21FC"/>
    <w:rsid w:val="006E249F"/>
    <w:rsid w:val="006E2665"/>
    <w:rsid w:val="006E2941"/>
    <w:rsid w:val="006E29D6"/>
    <w:rsid w:val="006E2A1C"/>
    <w:rsid w:val="006E2B1A"/>
    <w:rsid w:val="006E2F13"/>
    <w:rsid w:val="006E2F70"/>
    <w:rsid w:val="006E30F3"/>
    <w:rsid w:val="006E325B"/>
    <w:rsid w:val="006E325F"/>
    <w:rsid w:val="006E3282"/>
    <w:rsid w:val="006E328F"/>
    <w:rsid w:val="006E3345"/>
    <w:rsid w:val="006E3399"/>
    <w:rsid w:val="006E3442"/>
    <w:rsid w:val="006E34DC"/>
    <w:rsid w:val="006E36FB"/>
    <w:rsid w:val="006E38FE"/>
    <w:rsid w:val="006E39DB"/>
    <w:rsid w:val="006E3B15"/>
    <w:rsid w:val="006E3DFE"/>
    <w:rsid w:val="006E4074"/>
    <w:rsid w:val="006E4236"/>
    <w:rsid w:val="006E441B"/>
    <w:rsid w:val="006E4540"/>
    <w:rsid w:val="006E4663"/>
    <w:rsid w:val="006E4759"/>
    <w:rsid w:val="006E497F"/>
    <w:rsid w:val="006E49EF"/>
    <w:rsid w:val="006E4A75"/>
    <w:rsid w:val="006E4B87"/>
    <w:rsid w:val="006E4B8D"/>
    <w:rsid w:val="006E4C49"/>
    <w:rsid w:val="006E4E12"/>
    <w:rsid w:val="006E51F2"/>
    <w:rsid w:val="006E543E"/>
    <w:rsid w:val="006E54AE"/>
    <w:rsid w:val="006E5574"/>
    <w:rsid w:val="006E5A20"/>
    <w:rsid w:val="006E5E1B"/>
    <w:rsid w:val="006E6140"/>
    <w:rsid w:val="006E6273"/>
    <w:rsid w:val="006E6307"/>
    <w:rsid w:val="006E642C"/>
    <w:rsid w:val="006E64AE"/>
    <w:rsid w:val="006E660F"/>
    <w:rsid w:val="006E66DB"/>
    <w:rsid w:val="006E67CF"/>
    <w:rsid w:val="006E68CF"/>
    <w:rsid w:val="006E709D"/>
    <w:rsid w:val="006E7157"/>
    <w:rsid w:val="006E75E8"/>
    <w:rsid w:val="006E767C"/>
    <w:rsid w:val="006E770C"/>
    <w:rsid w:val="006E78F0"/>
    <w:rsid w:val="006E7AFA"/>
    <w:rsid w:val="006E7DAC"/>
    <w:rsid w:val="006F0098"/>
    <w:rsid w:val="006F01E0"/>
    <w:rsid w:val="006F0299"/>
    <w:rsid w:val="006F02AA"/>
    <w:rsid w:val="006F03C2"/>
    <w:rsid w:val="006F03E0"/>
    <w:rsid w:val="006F04A0"/>
    <w:rsid w:val="006F04E6"/>
    <w:rsid w:val="006F04F6"/>
    <w:rsid w:val="006F0514"/>
    <w:rsid w:val="006F05C5"/>
    <w:rsid w:val="006F0606"/>
    <w:rsid w:val="006F07DF"/>
    <w:rsid w:val="006F0822"/>
    <w:rsid w:val="006F083D"/>
    <w:rsid w:val="006F0895"/>
    <w:rsid w:val="006F0933"/>
    <w:rsid w:val="006F0969"/>
    <w:rsid w:val="006F097D"/>
    <w:rsid w:val="006F09A6"/>
    <w:rsid w:val="006F09C5"/>
    <w:rsid w:val="006F0C56"/>
    <w:rsid w:val="006F1012"/>
    <w:rsid w:val="006F1283"/>
    <w:rsid w:val="006F1314"/>
    <w:rsid w:val="006F1387"/>
    <w:rsid w:val="006F1698"/>
    <w:rsid w:val="006F1776"/>
    <w:rsid w:val="006F1877"/>
    <w:rsid w:val="006F194D"/>
    <w:rsid w:val="006F19E8"/>
    <w:rsid w:val="006F1D20"/>
    <w:rsid w:val="006F2003"/>
    <w:rsid w:val="006F201B"/>
    <w:rsid w:val="006F207A"/>
    <w:rsid w:val="006F219B"/>
    <w:rsid w:val="006F246B"/>
    <w:rsid w:val="006F25AC"/>
    <w:rsid w:val="006F267F"/>
    <w:rsid w:val="006F28C2"/>
    <w:rsid w:val="006F28CB"/>
    <w:rsid w:val="006F2987"/>
    <w:rsid w:val="006F298E"/>
    <w:rsid w:val="006F2B08"/>
    <w:rsid w:val="006F2BF8"/>
    <w:rsid w:val="006F2C38"/>
    <w:rsid w:val="006F2CCD"/>
    <w:rsid w:val="006F2D5A"/>
    <w:rsid w:val="006F30DF"/>
    <w:rsid w:val="006F3217"/>
    <w:rsid w:val="006F339B"/>
    <w:rsid w:val="006F33D9"/>
    <w:rsid w:val="006F34D9"/>
    <w:rsid w:val="006F35C7"/>
    <w:rsid w:val="006F3621"/>
    <w:rsid w:val="006F3797"/>
    <w:rsid w:val="006F3904"/>
    <w:rsid w:val="006F39B2"/>
    <w:rsid w:val="006F3D0D"/>
    <w:rsid w:val="006F3DE3"/>
    <w:rsid w:val="006F3E8C"/>
    <w:rsid w:val="006F3FA6"/>
    <w:rsid w:val="006F3FBD"/>
    <w:rsid w:val="006F4042"/>
    <w:rsid w:val="006F4081"/>
    <w:rsid w:val="006F40C3"/>
    <w:rsid w:val="006F40D6"/>
    <w:rsid w:val="006F43A4"/>
    <w:rsid w:val="006F44D0"/>
    <w:rsid w:val="006F45DD"/>
    <w:rsid w:val="006F4690"/>
    <w:rsid w:val="006F4748"/>
    <w:rsid w:val="006F477B"/>
    <w:rsid w:val="006F484E"/>
    <w:rsid w:val="006F4A8B"/>
    <w:rsid w:val="006F4F1B"/>
    <w:rsid w:val="006F4FC5"/>
    <w:rsid w:val="006F50F1"/>
    <w:rsid w:val="006F5100"/>
    <w:rsid w:val="006F517F"/>
    <w:rsid w:val="006F51CB"/>
    <w:rsid w:val="006F523A"/>
    <w:rsid w:val="006F52CB"/>
    <w:rsid w:val="006F5A4D"/>
    <w:rsid w:val="006F5B00"/>
    <w:rsid w:val="006F5B03"/>
    <w:rsid w:val="006F5C3B"/>
    <w:rsid w:val="006F5F1D"/>
    <w:rsid w:val="006F5F71"/>
    <w:rsid w:val="006F6131"/>
    <w:rsid w:val="006F61E0"/>
    <w:rsid w:val="006F623E"/>
    <w:rsid w:val="006F67EC"/>
    <w:rsid w:val="006F6852"/>
    <w:rsid w:val="006F688C"/>
    <w:rsid w:val="006F68C7"/>
    <w:rsid w:val="006F6B4E"/>
    <w:rsid w:val="006F6BBF"/>
    <w:rsid w:val="006F6CEA"/>
    <w:rsid w:val="006F6D58"/>
    <w:rsid w:val="006F6DCD"/>
    <w:rsid w:val="006F6E39"/>
    <w:rsid w:val="006F6EAA"/>
    <w:rsid w:val="006F77B7"/>
    <w:rsid w:val="006F783F"/>
    <w:rsid w:val="006F7CAE"/>
    <w:rsid w:val="006F7D98"/>
    <w:rsid w:val="0070019D"/>
    <w:rsid w:val="007001FD"/>
    <w:rsid w:val="00700335"/>
    <w:rsid w:val="007003DC"/>
    <w:rsid w:val="00700584"/>
    <w:rsid w:val="007006B0"/>
    <w:rsid w:val="007008BA"/>
    <w:rsid w:val="007009AA"/>
    <w:rsid w:val="00700B3A"/>
    <w:rsid w:val="00700D09"/>
    <w:rsid w:val="00700D0C"/>
    <w:rsid w:val="00700EFE"/>
    <w:rsid w:val="00700F01"/>
    <w:rsid w:val="00701010"/>
    <w:rsid w:val="00701021"/>
    <w:rsid w:val="007010DA"/>
    <w:rsid w:val="007011D6"/>
    <w:rsid w:val="00701228"/>
    <w:rsid w:val="00701263"/>
    <w:rsid w:val="007014C7"/>
    <w:rsid w:val="007014CB"/>
    <w:rsid w:val="007014E6"/>
    <w:rsid w:val="0070153E"/>
    <w:rsid w:val="0070167D"/>
    <w:rsid w:val="0070185A"/>
    <w:rsid w:val="007018AF"/>
    <w:rsid w:val="00701952"/>
    <w:rsid w:val="00701AC4"/>
    <w:rsid w:val="00701B48"/>
    <w:rsid w:val="00701E93"/>
    <w:rsid w:val="00701FD4"/>
    <w:rsid w:val="0070200C"/>
    <w:rsid w:val="0070207C"/>
    <w:rsid w:val="00702196"/>
    <w:rsid w:val="0070224D"/>
    <w:rsid w:val="0070253C"/>
    <w:rsid w:val="0070286D"/>
    <w:rsid w:val="007028CF"/>
    <w:rsid w:val="007028D3"/>
    <w:rsid w:val="00702A66"/>
    <w:rsid w:val="00702D4E"/>
    <w:rsid w:val="00702F24"/>
    <w:rsid w:val="00703314"/>
    <w:rsid w:val="00703848"/>
    <w:rsid w:val="0070385C"/>
    <w:rsid w:val="00703886"/>
    <w:rsid w:val="007038D0"/>
    <w:rsid w:val="00703DBF"/>
    <w:rsid w:val="00703E62"/>
    <w:rsid w:val="00703E99"/>
    <w:rsid w:val="00703EE5"/>
    <w:rsid w:val="007040FA"/>
    <w:rsid w:val="00704145"/>
    <w:rsid w:val="00704428"/>
    <w:rsid w:val="00704764"/>
    <w:rsid w:val="00704978"/>
    <w:rsid w:val="00704CB0"/>
    <w:rsid w:val="00705029"/>
    <w:rsid w:val="00705209"/>
    <w:rsid w:val="0070521A"/>
    <w:rsid w:val="00705322"/>
    <w:rsid w:val="00705500"/>
    <w:rsid w:val="00705563"/>
    <w:rsid w:val="00705646"/>
    <w:rsid w:val="00705A83"/>
    <w:rsid w:val="00705ABD"/>
    <w:rsid w:val="00705B07"/>
    <w:rsid w:val="00705C62"/>
    <w:rsid w:val="00705C88"/>
    <w:rsid w:val="00705D9C"/>
    <w:rsid w:val="0070676C"/>
    <w:rsid w:val="0070685D"/>
    <w:rsid w:val="007068A4"/>
    <w:rsid w:val="0070699F"/>
    <w:rsid w:val="00706B0F"/>
    <w:rsid w:val="00706D15"/>
    <w:rsid w:val="00706FAF"/>
    <w:rsid w:val="00707318"/>
    <w:rsid w:val="007074DE"/>
    <w:rsid w:val="00707751"/>
    <w:rsid w:val="007078C3"/>
    <w:rsid w:val="00707971"/>
    <w:rsid w:val="007079B2"/>
    <w:rsid w:val="00707A88"/>
    <w:rsid w:val="00707AC5"/>
    <w:rsid w:val="00707D2B"/>
    <w:rsid w:val="0071030E"/>
    <w:rsid w:val="00710336"/>
    <w:rsid w:val="00710477"/>
    <w:rsid w:val="007107B6"/>
    <w:rsid w:val="0071086E"/>
    <w:rsid w:val="0071096D"/>
    <w:rsid w:val="00710A43"/>
    <w:rsid w:val="00710AA5"/>
    <w:rsid w:val="00710C58"/>
    <w:rsid w:val="00710C98"/>
    <w:rsid w:val="00710D58"/>
    <w:rsid w:val="00710EE2"/>
    <w:rsid w:val="00710F3D"/>
    <w:rsid w:val="00710FC0"/>
    <w:rsid w:val="0071110D"/>
    <w:rsid w:val="00711145"/>
    <w:rsid w:val="007111A7"/>
    <w:rsid w:val="007112FF"/>
    <w:rsid w:val="00711308"/>
    <w:rsid w:val="00711339"/>
    <w:rsid w:val="0071157C"/>
    <w:rsid w:val="007115E2"/>
    <w:rsid w:val="007116CE"/>
    <w:rsid w:val="00711D8E"/>
    <w:rsid w:val="00711DED"/>
    <w:rsid w:val="00711EE5"/>
    <w:rsid w:val="00712282"/>
    <w:rsid w:val="0071257F"/>
    <w:rsid w:val="007125C7"/>
    <w:rsid w:val="00712672"/>
    <w:rsid w:val="0071268A"/>
    <w:rsid w:val="007126E1"/>
    <w:rsid w:val="0071280B"/>
    <w:rsid w:val="0071282D"/>
    <w:rsid w:val="00712B42"/>
    <w:rsid w:val="00712DA6"/>
    <w:rsid w:val="00712E20"/>
    <w:rsid w:val="00712F2E"/>
    <w:rsid w:val="00713184"/>
    <w:rsid w:val="007131DC"/>
    <w:rsid w:val="00713222"/>
    <w:rsid w:val="007133CB"/>
    <w:rsid w:val="00713894"/>
    <w:rsid w:val="00713B7C"/>
    <w:rsid w:val="00713D52"/>
    <w:rsid w:val="00713DAD"/>
    <w:rsid w:val="00713DB7"/>
    <w:rsid w:val="00713FA3"/>
    <w:rsid w:val="00713FEF"/>
    <w:rsid w:val="007140BA"/>
    <w:rsid w:val="007141A2"/>
    <w:rsid w:val="0071436C"/>
    <w:rsid w:val="007143AC"/>
    <w:rsid w:val="00714527"/>
    <w:rsid w:val="00714563"/>
    <w:rsid w:val="007148BE"/>
    <w:rsid w:val="00714959"/>
    <w:rsid w:val="0071498F"/>
    <w:rsid w:val="00714ACA"/>
    <w:rsid w:val="00714AE3"/>
    <w:rsid w:val="00714FF9"/>
    <w:rsid w:val="00715101"/>
    <w:rsid w:val="0071510C"/>
    <w:rsid w:val="00715386"/>
    <w:rsid w:val="007153E1"/>
    <w:rsid w:val="0071555D"/>
    <w:rsid w:val="00715690"/>
    <w:rsid w:val="007156EE"/>
    <w:rsid w:val="007159E0"/>
    <w:rsid w:val="007159F5"/>
    <w:rsid w:val="00715A19"/>
    <w:rsid w:val="00715B0F"/>
    <w:rsid w:val="00715B35"/>
    <w:rsid w:val="00715B36"/>
    <w:rsid w:val="00715D69"/>
    <w:rsid w:val="00716117"/>
    <w:rsid w:val="0071619F"/>
    <w:rsid w:val="007162DF"/>
    <w:rsid w:val="00716349"/>
    <w:rsid w:val="007163CB"/>
    <w:rsid w:val="0071673B"/>
    <w:rsid w:val="0071675B"/>
    <w:rsid w:val="007168C5"/>
    <w:rsid w:val="00716A01"/>
    <w:rsid w:val="00716B26"/>
    <w:rsid w:val="00716B97"/>
    <w:rsid w:val="00716BD6"/>
    <w:rsid w:val="00716EF3"/>
    <w:rsid w:val="00716F00"/>
    <w:rsid w:val="007171C2"/>
    <w:rsid w:val="007171C4"/>
    <w:rsid w:val="0071736D"/>
    <w:rsid w:val="0071792C"/>
    <w:rsid w:val="0071795A"/>
    <w:rsid w:val="00717A64"/>
    <w:rsid w:val="00717B80"/>
    <w:rsid w:val="00717D72"/>
    <w:rsid w:val="00717F1A"/>
    <w:rsid w:val="00720003"/>
    <w:rsid w:val="0072014A"/>
    <w:rsid w:val="007201E3"/>
    <w:rsid w:val="007202B9"/>
    <w:rsid w:val="007203F8"/>
    <w:rsid w:val="007205E7"/>
    <w:rsid w:val="0072088A"/>
    <w:rsid w:val="007208A3"/>
    <w:rsid w:val="00720A1C"/>
    <w:rsid w:val="00720A37"/>
    <w:rsid w:val="00720A73"/>
    <w:rsid w:val="00720BFE"/>
    <w:rsid w:val="00720C60"/>
    <w:rsid w:val="00720C96"/>
    <w:rsid w:val="00720FF6"/>
    <w:rsid w:val="007210D0"/>
    <w:rsid w:val="0072123E"/>
    <w:rsid w:val="007213BD"/>
    <w:rsid w:val="007216BC"/>
    <w:rsid w:val="007216E0"/>
    <w:rsid w:val="0072187B"/>
    <w:rsid w:val="00721AB5"/>
    <w:rsid w:val="00721C07"/>
    <w:rsid w:val="00721CC9"/>
    <w:rsid w:val="00721DFC"/>
    <w:rsid w:val="007220BE"/>
    <w:rsid w:val="007220EA"/>
    <w:rsid w:val="00722126"/>
    <w:rsid w:val="00722262"/>
    <w:rsid w:val="0072227E"/>
    <w:rsid w:val="0072288C"/>
    <w:rsid w:val="007228B9"/>
    <w:rsid w:val="00722997"/>
    <w:rsid w:val="007229EE"/>
    <w:rsid w:val="00722B2C"/>
    <w:rsid w:val="00722D7A"/>
    <w:rsid w:val="00722E31"/>
    <w:rsid w:val="00722EE2"/>
    <w:rsid w:val="00722F0E"/>
    <w:rsid w:val="00722FBF"/>
    <w:rsid w:val="007230F8"/>
    <w:rsid w:val="007231C4"/>
    <w:rsid w:val="0072340D"/>
    <w:rsid w:val="0072341B"/>
    <w:rsid w:val="007235AC"/>
    <w:rsid w:val="00723602"/>
    <w:rsid w:val="0072363B"/>
    <w:rsid w:val="007237D4"/>
    <w:rsid w:val="00723986"/>
    <w:rsid w:val="007239A5"/>
    <w:rsid w:val="00723B72"/>
    <w:rsid w:val="00723BAF"/>
    <w:rsid w:val="00723C10"/>
    <w:rsid w:val="00723C58"/>
    <w:rsid w:val="00723CB6"/>
    <w:rsid w:val="00723EBB"/>
    <w:rsid w:val="00723ED8"/>
    <w:rsid w:val="00724148"/>
    <w:rsid w:val="00724167"/>
    <w:rsid w:val="00724451"/>
    <w:rsid w:val="0072453A"/>
    <w:rsid w:val="007245BB"/>
    <w:rsid w:val="007247D8"/>
    <w:rsid w:val="00724897"/>
    <w:rsid w:val="007249FF"/>
    <w:rsid w:val="00724A14"/>
    <w:rsid w:val="00724B7F"/>
    <w:rsid w:val="00724BBC"/>
    <w:rsid w:val="00724C52"/>
    <w:rsid w:val="00724C78"/>
    <w:rsid w:val="00724CA0"/>
    <w:rsid w:val="00724D1E"/>
    <w:rsid w:val="00724D83"/>
    <w:rsid w:val="00724DD8"/>
    <w:rsid w:val="0072518B"/>
    <w:rsid w:val="007253DE"/>
    <w:rsid w:val="00725478"/>
    <w:rsid w:val="007255F3"/>
    <w:rsid w:val="007256F4"/>
    <w:rsid w:val="00725A8C"/>
    <w:rsid w:val="00725B31"/>
    <w:rsid w:val="00725CA7"/>
    <w:rsid w:val="00725D77"/>
    <w:rsid w:val="00725DB5"/>
    <w:rsid w:val="00725DE2"/>
    <w:rsid w:val="00725F23"/>
    <w:rsid w:val="00725F7F"/>
    <w:rsid w:val="0072604B"/>
    <w:rsid w:val="00726076"/>
    <w:rsid w:val="007260FB"/>
    <w:rsid w:val="007261A0"/>
    <w:rsid w:val="007261E9"/>
    <w:rsid w:val="00726317"/>
    <w:rsid w:val="00726458"/>
    <w:rsid w:val="00726474"/>
    <w:rsid w:val="007264EE"/>
    <w:rsid w:val="0072669C"/>
    <w:rsid w:val="00726977"/>
    <w:rsid w:val="00726A06"/>
    <w:rsid w:val="00726C3B"/>
    <w:rsid w:val="00726C6C"/>
    <w:rsid w:val="00726DEA"/>
    <w:rsid w:val="00726F1B"/>
    <w:rsid w:val="00727046"/>
    <w:rsid w:val="0072710B"/>
    <w:rsid w:val="007272BB"/>
    <w:rsid w:val="00727433"/>
    <w:rsid w:val="007274C7"/>
    <w:rsid w:val="00727506"/>
    <w:rsid w:val="00727736"/>
    <w:rsid w:val="00727AFB"/>
    <w:rsid w:val="00727B08"/>
    <w:rsid w:val="00727B1B"/>
    <w:rsid w:val="00727B24"/>
    <w:rsid w:val="00727E0A"/>
    <w:rsid w:val="00727FCD"/>
    <w:rsid w:val="0073025E"/>
    <w:rsid w:val="0073044E"/>
    <w:rsid w:val="00730827"/>
    <w:rsid w:val="007308CF"/>
    <w:rsid w:val="00730FEF"/>
    <w:rsid w:val="007311A5"/>
    <w:rsid w:val="00731220"/>
    <w:rsid w:val="007314E4"/>
    <w:rsid w:val="00731503"/>
    <w:rsid w:val="00731634"/>
    <w:rsid w:val="00731763"/>
    <w:rsid w:val="00731918"/>
    <w:rsid w:val="00731BA3"/>
    <w:rsid w:val="00731C82"/>
    <w:rsid w:val="00731D14"/>
    <w:rsid w:val="00731D6C"/>
    <w:rsid w:val="00731DD3"/>
    <w:rsid w:val="00731FA3"/>
    <w:rsid w:val="00731FBF"/>
    <w:rsid w:val="00732023"/>
    <w:rsid w:val="00732033"/>
    <w:rsid w:val="007321BC"/>
    <w:rsid w:val="00732438"/>
    <w:rsid w:val="007326E4"/>
    <w:rsid w:val="00732977"/>
    <w:rsid w:val="007329F3"/>
    <w:rsid w:val="00732AA5"/>
    <w:rsid w:val="00732B3F"/>
    <w:rsid w:val="00732EAD"/>
    <w:rsid w:val="00733067"/>
    <w:rsid w:val="0073338A"/>
    <w:rsid w:val="007337B0"/>
    <w:rsid w:val="00733A6D"/>
    <w:rsid w:val="00733E58"/>
    <w:rsid w:val="00733FD5"/>
    <w:rsid w:val="007341A6"/>
    <w:rsid w:val="007345E4"/>
    <w:rsid w:val="0073463A"/>
    <w:rsid w:val="0073466B"/>
    <w:rsid w:val="007347A7"/>
    <w:rsid w:val="00734A41"/>
    <w:rsid w:val="00734D2F"/>
    <w:rsid w:val="00734E3F"/>
    <w:rsid w:val="00735325"/>
    <w:rsid w:val="0073574F"/>
    <w:rsid w:val="0073583D"/>
    <w:rsid w:val="00735A3E"/>
    <w:rsid w:val="00735C76"/>
    <w:rsid w:val="00735C7A"/>
    <w:rsid w:val="00735E37"/>
    <w:rsid w:val="00736076"/>
    <w:rsid w:val="00736141"/>
    <w:rsid w:val="00736430"/>
    <w:rsid w:val="0073649D"/>
    <w:rsid w:val="0073650F"/>
    <w:rsid w:val="00736985"/>
    <w:rsid w:val="00736A14"/>
    <w:rsid w:val="00736C4F"/>
    <w:rsid w:val="00736C80"/>
    <w:rsid w:val="007371AC"/>
    <w:rsid w:val="0073723C"/>
    <w:rsid w:val="0073741C"/>
    <w:rsid w:val="00737837"/>
    <w:rsid w:val="007378B5"/>
    <w:rsid w:val="00737A57"/>
    <w:rsid w:val="00737AD5"/>
    <w:rsid w:val="00740136"/>
    <w:rsid w:val="00740167"/>
    <w:rsid w:val="007401C3"/>
    <w:rsid w:val="0074025D"/>
    <w:rsid w:val="007403AA"/>
    <w:rsid w:val="0074049C"/>
    <w:rsid w:val="0074059F"/>
    <w:rsid w:val="0074081F"/>
    <w:rsid w:val="007409E1"/>
    <w:rsid w:val="00740AE9"/>
    <w:rsid w:val="00740D92"/>
    <w:rsid w:val="00740F79"/>
    <w:rsid w:val="007411AA"/>
    <w:rsid w:val="00741368"/>
    <w:rsid w:val="0074136A"/>
    <w:rsid w:val="007414FB"/>
    <w:rsid w:val="00741677"/>
    <w:rsid w:val="007416DC"/>
    <w:rsid w:val="0074192D"/>
    <w:rsid w:val="007419DD"/>
    <w:rsid w:val="00741A3F"/>
    <w:rsid w:val="00741C16"/>
    <w:rsid w:val="00741CAE"/>
    <w:rsid w:val="00741DD1"/>
    <w:rsid w:val="0074203A"/>
    <w:rsid w:val="007420DB"/>
    <w:rsid w:val="00742184"/>
    <w:rsid w:val="0074235D"/>
    <w:rsid w:val="007423F2"/>
    <w:rsid w:val="00742645"/>
    <w:rsid w:val="0074270E"/>
    <w:rsid w:val="00742811"/>
    <w:rsid w:val="0074288C"/>
    <w:rsid w:val="00742A99"/>
    <w:rsid w:val="00742B53"/>
    <w:rsid w:val="00742B66"/>
    <w:rsid w:val="00742C3D"/>
    <w:rsid w:val="00742D7B"/>
    <w:rsid w:val="00742DD9"/>
    <w:rsid w:val="00742E77"/>
    <w:rsid w:val="00742F1A"/>
    <w:rsid w:val="00743009"/>
    <w:rsid w:val="0074309C"/>
    <w:rsid w:val="0074313D"/>
    <w:rsid w:val="007433ED"/>
    <w:rsid w:val="007435F2"/>
    <w:rsid w:val="0074371C"/>
    <w:rsid w:val="007438B2"/>
    <w:rsid w:val="00743A55"/>
    <w:rsid w:val="00743ADE"/>
    <w:rsid w:val="00743BC2"/>
    <w:rsid w:val="00743D3A"/>
    <w:rsid w:val="0074410D"/>
    <w:rsid w:val="0074437B"/>
    <w:rsid w:val="007444EF"/>
    <w:rsid w:val="00744653"/>
    <w:rsid w:val="00744739"/>
    <w:rsid w:val="007449AF"/>
    <w:rsid w:val="007449EA"/>
    <w:rsid w:val="00744BB3"/>
    <w:rsid w:val="00744E4F"/>
    <w:rsid w:val="00744E55"/>
    <w:rsid w:val="00744E9B"/>
    <w:rsid w:val="00744F54"/>
    <w:rsid w:val="00744F5D"/>
    <w:rsid w:val="00744FAD"/>
    <w:rsid w:val="00744FD1"/>
    <w:rsid w:val="0074519D"/>
    <w:rsid w:val="007452A2"/>
    <w:rsid w:val="007452EA"/>
    <w:rsid w:val="007455D7"/>
    <w:rsid w:val="00745621"/>
    <w:rsid w:val="0074565A"/>
    <w:rsid w:val="007456A8"/>
    <w:rsid w:val="007456B5"/>
    <w:rsid w:val="00745790"/>
    <w:rsid w:val="007457D3"/>
    <w:rsid w:val="00745877"/>
    <w:rsid w:val="0074596D"/>
    <w:rsid w:val="00745BC9"/>
    <w:rsid w:val="00745BD0"/>
    <w:rsid w:val="00745DF5"/>
    <w:rsid w:val="00745EC5"/>
    <w:rsid w:val="00745FAA"/>
    <w:rsid w:val="0074618A"/>
    <w:rsid w:val="00746245"/>
    <w:rsid w:val="007465AF"/>
    <w:rsid w:val="00746627"/>
    <w:rsid w:val="0074662C"/>
    <w:rsid w:val="00746703"/>
    <w:rsid w:val="007469B2"/>
    <w:rsid w:val="00746A28"/>
    <w:rsid w:val="00746A6C"/>
    <w:rsid w:val="00746B6B"/>
    <w:rsid w:val="00746BA9"/>
    <w:rsid w:val="00746C54"/>
    <w:rsid w:val="00746EDB"/>
    <w:rsid w:val="00747224"/>
    <w:rsid w:val="00747415"/>
    <w:rsid w:val="00747430"/>
    <w:rsid w:val="007474A6"/>
    <w:rsid w:val="007474E3"/>
    <w:rsid w:val="007475D0"/>
    <w:rsid w:val="00747679"/>
    <w:rsid w:val="0074778B"/>
    <w:rsid w:val="00747AF7"/>
    <w:rsid w:val="00747C9D"/>
    <w:rsid w:val="0075031F"/>
    <w:rsid w:val="007508A8"/>
    <w:rsid w:val="0075096E"/>
    <w:rsid w:val="00750A9B"/>
    <w:rsid w:val="00750BC6"/>
    <w:rsid w:val="00750CA5"/>
    <w:rsid w:val="00750ED6"/>
    <w:rsid w:val="007510C5"/>
    <w:rsid w:val="007512DB"/>
    <w:rsid w:val="00751320"/>
    <w:rsid w:val="0075138F"/>
    <w:rsid w:val="007516E2"/>
    <w:rsid w:val="00751762"/>
    <w:rsid w:val="00751885"/>
    <w:rsid w:val="00751A0C"/>
    <w:rsid w:val="00751A31"/>
    <w:rsid w:val="00751AF1"/>
    <w:rsid w:val="00751B01"/>
    <w:rsid w:val="00751BD4"/>
    <w:rsid w:val="00751D7B"/>
    <w:rsid w:val="00751D99"/>
    <w:rsid w:val="0075220D"/>
    <w:rsid w:val="007523CA"/>
    <w:rsid w:val="00752462"/>
    <w:rsid w:val="007524B7"/>
    <w:rsid w:val="007526AA"/>
    <w:rsid w:val="0075293E"/>
    <w:rsid w:val="00752948"/>
    <w:rsid w:val="00752ACB"/>
    <w:rsid w:val="00752D6A"/>
    <w:rsid w:val="00752DA4"/>
    <w:rsid w:val="00752DA6"/>
    <w:rsid w:val="00752E7C"/>
    <w:rsid w:val="00752EE4"/>
    <w:rsid w:val="00752FF4"/>
    <w:rsid w:val="00753102"/>
    <w:rsid w:val="0075331B"/>
    <w:rsid w:val="007533B1"/>
    <w:rsid w:val="00753471"/>
    <w:rsid w:val="0075350B"/>
    <w:rsid w:val="007535A7"/>
    <w:rsid w:val="00753ABE"/>
    <w:rsid w:val="00753C4B"/>
    <w:rsid w:val="00753D2B"/>
    <w:rsid w:val="00753F97"/>
    <w:rsid w:val="00754035"/>
    <w:rsid w:val="0075408E"/>
    <w:rsid w:val="007540B7"/>
    <w:rsid w:val="007541AB"/>
    <w:rsid w:val="00754273"/>
    <w:rsid w:val="00754490"/>
    <w:rsid w:val="007544BD"/>
    <w:rsid w:val="00754615"/>
    <w:rsid w:val="0075471F"/>
    <w:rsid w:val="00754990"/>
    <w:rsid w:val="007549D7"/>
    <w:rsid w:val="007549F1"/>
    <w:rsid w:val="00754EE3"/>
    <w:rsid w:val="00754FC7"/>
    <w:rsid w:val="007550ED"/>
    <w:rsid w:val="007553F3"/>
    <w:rsid w:val="00755608"/>
    <w:rsid w:val="00755715"/>
    <w:rsid w:val="0075583D"/>
    <w:rsid w:val="00755933"/>
    <w:rsid w:val="007559E7"/>
    <w:rsid w:val="007559F3"/>
    <w:rsid w:val="00755A36"/>
    <w:rsid w:val="00755A63"/>
    <w:rsid w:val="00755CC3"/>
    <w:rsid w:val="00755D63"/>
    <w:rsid w:val="00755E34"/>
    <w:rsid w:val="0075600D"/>
    <w:rsid w:val="00756044"/>
    <w:rsid w:val="00756647"/>
    <w:rsid w:val="00756A5B"/>
    <w:rsid w:val="00756BD4"/>
    <w:rsid w:val="00756BED"/>
    <w:rsid w:val="00756C47"/>
    <w:rsid w:val="00756CB9"/>
    <w:rsid w:val="00756D54"/>
    <w:rsid w:val="00756ED3"/>
    <w:rsid w:val="00756F2B"/>
    <w:rsid w:val="00756FBD"/>
    <w:rsid w:val="007570F0"/>
    <w:rsid w:val="007572F6"/>
    <w:rsid w:val="0075739E"/>
    <w:rsid w:val="007573BE"/>
    <w:rsid w:val="0075740E"/>
    <w:rsid w:val="007575F4"/>
    <w:rsid w:val="00757667"/>
    <w:rsid w:val="00757707"/>
    <w:rsid w:val="007579E6"/>
    <w:rsid w:val="00757A80"/>
    <w:rsid w:val="00757A9F"/>
    <w:rsid w:val="00757AA1"/>
    <w:rsid w:val="00757AFD"/>
    <w:rsid w:val="00757C70"/>
    <w:rsid w:val="00757C78"/>
    <w:rsid w:val="00757CC8"/>
    <w:rsid w:val="00757DCE"/>
    <w:rsid w:val="00757EEB"/>
    <w:rsid w:val="00757F2D"/>
    <w:rsid w:val="00760023"/>
    <w:rsid w:val="00760025"/>
    <w:rsid w:val="007600D1"/>
    <w:rsid w:val="0076016D"/>
    <w:rsid w:val="007602C4"/>
    <w:rsid w:val="0076036C"/>
    <w:rsid w:val="00760402"/>
    <w:rsid w:val="00760445"/>
    <w:rsid w:val="0076057A"/>
    <w:rsid w:val="0076060D"/>
    <w:rsid w:val="00760B56"/>
    <w:rsid w:val="00760C3B"/>
    <w:rsid w:val="00760C48"/>
    <w:rsid w:val="00760CD9"/>
    <w:rsid w:val="00760D98"/>
    <w:rsid w:val="00760DAB"/>
    <w:rsid w:val="00761215"/>
    <w:rsid w:val="0076129F"/>
    <w:rsid w:val="007612A8"/>
    <w:rsid w:val="0076134B"/>
    <w:rsid w:val="0076150F"/>
    <w:rsid w:val="00761603"/>
    <w:rsid w:val="0076186F"/>
    <w:rsid w:val="007618F9"/>
    <w:rsid w:val="0076194D"/>
    <w:rsid w:val="00761BF9"/>
    <w:rsid w:val="00761DA1"/>
    <w:rsid w:val="00761E4F"/>
    <w:rsid w:val="00761F31"/>
    <w:rsid w:val="00761FBB"/>
    <w:rsid w:val="0076219E"/>
    <w:rsid w:val="0076286B"/>
    <w:rsid w:val="007629C4"/>
    <w:rsid w:val="00762A0C"/>
    <w:rsid w:val="00762A40"/>
    <w:rsid w:val="00762C10"/>
    <w:rsid w:val="00762C5A"/>
    <w:rsid w:val="00762C5C"/>
    <w:rsid w:val="00762D55"/>
    <w:rsid w:val="00762F40"/>
    <w:rsid w:val="007630AA"/>
    <w:rsid w:val="007631F0"/>
    <w:rsid w:val="00763232"/>
    <w:rsid w:val="0076326B"/>
    <w:rsid w:val="00763637"/>
    <w:rsid w:val="00763646"/>
    <w:rsid w:val="00763807"/>
    <w:rsid w:val="00763855"/>
    <w:rsid w:val="007638D5"/>
    <w:rsid w:val="00763B1F"/>
    <w:rsid w:val="00763C0B"/>
    <w:rsid w:val="00763D06"/>
    <w:rsid w:val="00763D7B"/>
    <w:rsid w:val="00763DAE"/>
    <w:rsid w:val="00763EDB"/>
    <w:rsid w:val="00763FB0"/>
    <w:rsid w:val="007641CE"/>
    <w:rsid w:val="00764206"/>
    <w:rsid w:val="007643A3"/>
    <w:rsid w:val="00764441"/>
    <w:rsid w:val="007647A8"/>
    <w:rsid w:val="00764843"/>
    <w:rsid w:val="007649C6"/>
    <w:rsid w:val="00764C33"/>
    <w:rsid w:val="00764EB8"/>
    <w:rsid w:val="00764F7E"/>
    <w:rsid w:val="0076512C"/>
    <w:rsid w:val="007651CE"/>
    <w:rsid w:val="0076527C"/>
    <w:rsid w:val="007653A3"/>
    <w:rsid w:val="007654A9"/>
    <w:rsid w:val="00765737"/>
    <w:rsid w:val="0076578A"/>
    <w:rsid w:val="00765930"/>
    <w:rsid w:val="00765A08"/>
    <w:rsid w:val="00765B80"/>
    <w:rsid w:val="00765E0A"/>
    <w:rsid w:val="00765F11"/>
    <w:rsid w:val="00765FD9"/>
    <w:rsid w:val="00765FDF"/>
    <w:rsid w:val="00766140"/>
    <w:rsid w:val="00766211"/>
    <w:rsid w:val="00766332"/>
    <w:rsid w:val="00766451"/>
    <w:rsid w:val="00766569"/>
    <w:rsid w:val="0076663A"/>
    <w:rsid w:val="007666D6"/>
    <w:rsid w:val="0076672B"/>
    <w:rsid w:val="00766874"/>
    <w:rsid w:val="00766B2C"/>
    <w:rsid w:val="00766C04"/>
    <w:rsid w:val="00766C57"/>
    <w:rsid w:val="00766CDC"/>
    <w:rsid w:val="007671D5"/>
    <w:rsid w:val="007672E4"/>
    <w:rsid w:val="007673F3"/>
    <w:rsid w:val="007674CD"/>
    <w:rsid w:val="007675A7"/>
    <w:rsid w:val="007675E0"/>
    <w:rsid w:val="00767678"/>
    <w:rsid w:val="00767780"/>
    <w:rsid w:val="00767835"/>
    <w:rsid w:val="00767940"/>
    <w:rsid w:val="0076795A"/>
    <w:rsid w:val="00767B3A"/>
    <w:rsid w:val="00767C4E"/>
    <w:rsid w:val="00767C75"/>
    <w:rsid w:val="00767C76"/>
    <w:rsid w:val="00767D03"/>
    <w:rsid w:val="00767ED0"/>
    <w:rsid w:val="00767FD7"/>
    <w:rsid w:val="007702D6"/>
    <w:rsid w:val="007703EF"/>
    <w:rsid w:val="007703FE"/>
    <w:rsid w:val="0077044A"/>
    <w:rsid w:val="007705EA"/>
    <w:rsid w:val="00770630"/>
    <w:rsid w:val="0077079D"/>
    <w:rsid w:val="00770927"/>
    <w:rsid w:val="007709F7"/>
    <w:rsid w:val="00770D98"/>
    <w:rsid w:val="00770DCB"/>
    <w:rsid w:val="00771000"/>
    <w:rsid w:val="007710FD"/>
    <w:rsid w:val="00771260"/>
    <w:rsid w:val="007713BE"/>
    <w:rsid w:val="00771413"/>
    <w:rsid w:val="00771440"/>
    <w:rsid w:val="00771749"/>
    <w:rsid w:val="0077177D"/>
    <w:rsid w:val="0077189E"/>
    <w:rsid w:val="007719C9"/>
    <w:rsid w:val="007719D8"/>
    <w:rsid w:val="007719F8"/>
    <w:rsid w:val="00771A31"/>
    <w:rsid w:val="00771B28"/>
    <w:rsid w:val="00771C34"/>
    <w:rsid w:val="0077200F"/>
    <w:rsid w:val="00772102"/>
    <w:rsid w:val="00772169"/>
    <w:rsid w:val="00772180"/>
    <w:rsid w:val="0077231C"/>
    <w:rsid w:val="00772462"/>
    <w:rsid w:val="007724C8"/>
    <w:rsid w:val="0077256B"/>
    <w:rsid w:val="00772635"/>
    <w:rsid w:val="00772727"/>
    <w:rsid w:val="0077289E"/>
    <w:rsid w:val="00772905"/>
    <w:rsid w:val="00772A88"/>
    <w:rsid w:val="00772B1B"/>
    <w:rsid w:val="00772BA3"/>
    <w:rsid w:val="00772C7D"/>
    <w:rsid w:val="00772CBA"/>
    <w:rsid w:val="00772D15"/>
    <w:rsid w:val="00772F15"/>
    <w:rsid w:val="00773176"/>
    <w:rsid w:val="00773335"/>
    <w:rsid w:val="00773861"/>
    <w:rsid w:val="00773B11"/>
    <w:rsid w:val="00773B21"/>
    <w:rsid w:val="00773CD2"/>
    <w:rsid w:val="00773D27"/>
    <w:rsid w:val="00773F4D"/>
    <w:rsid w:val="00773FC7"/>
    <w:rsid w:val="007742E5"/>
    <w:rsid w:val="007742EE"/>
    <w:rsid w:val="0077445C"/>
    <w:rsid w:val="0077451F"/>
    <w:rsid w:val="0077455C"/>
    <w:rsid w:val="00774571"/>
    <w:rsid w:val="00774710"/>
    <w:rsid w:val="00774758"/>
    <w:rsid w:val="007749D1"/>
    <w:rsid w:val="00774AA6"/>
    <w:rsid w:val="00774AD4"/>
    <w:rsid w:val="00774BE0"/>
    <w:rsid w:val="00774C14"/>
    <w:rsid w:val="00774EE0"/>
    <w:rsid w:val="007750AC"/>
    <w:rsid w:val="0077539B"/>
    <w:rsid w:val="007753AA"/>
    <w:rsid w:val="00775516"/>
    <w:rsid w:val="00775652"/>
    <w:rsid w:val="00775748"/>
    <w:rsid w:val="007757DB"/>
    <w:rsid w:val="00775823"/>
    <w:rsid w:val="00775978"/>
    <w:rsid w:val="00775991"/>
    <w:rsid w:val="007759DD"/>
    <w:rsid w:val="00775A85"/>
    <w:rsid w:val="00775B24"/>
    <w:rsid w:val="00775C5A"/>
    <w:rsid w:val="00775C62"/>
    <w:rsid w:val="00775CAE"/>
    <w:rsid w:val="00775CBE"/>
    <w:rsid w:val="00775EA6"/>
    <w:rsid w:val="00775F0A"/>
    <w:rsid w:val="00776014"/>
    <w:rsid w:val="0077601F"/>
    <w:rsid w:val="0077624D"/>
    <w:rsid w:val="0077663F"/>
    <w:rsid w:val="007768AA"/>
    <w:rsid w:val="00777064"/>
    <w:rsid w:val="00777368"/>
    <w:rsid w:val="00777408"/>
    <w:rsid w:val="007774C7"/>
    <w:rsid w:val="007779C5"/>
    <w:rsid w:val="00777A0E"/>
    <w:rsid w:val="00777ABA"/>
    <w:rsid w:val="00777B0B"/>
    <w:rsid w:val="00777BD2"/>
    <w:rsid w:val="00777E34"/>
    <w:rsid w:val="00777F2C"/>
    <w:rsid w:val="00777F6E"/>
    <w:rsid w:val="00780111"/>
    <w:rsid w:val="00780337"/>
    <w:rsid w:val="00780490"/>
    <w:rsid w:val="00780783"/>
    <w:rsid w:val="00780876"/>
    <w:rsid w:val="0078098C"/>
    <w:rsid w:val="00780A35"/>
    <w:rsid w:val="00780C8D"/>
    <w:rsid w:val="00780D6F"/>
    <w:rsid w:val="00781142"/>
    <w:rsid w:val="007812CD"/>
    <w:rsid w:val="00781381"/>
    <w:rsid w:val="00781418"/>
    <w:rsid w:val="007814D5"/>
    <w:rsid w:val="00781577"/>
    <w:rsid w:val="0078187F"/>
    <w:rsid w:val="0078199D"/>
    <w:rsid w:val="00781AD4"/>
    <w:rsid w:val="00781B01"/>
    <w:rsid w:val="00781D15"/>
    <w:rsid w:val="00781F98"/>
    <w:rsid w:val="0078237C"/>
    <w:rsid w:val="007823B3"/>
    <w:rsid w:val="00782738"/>
    <w:rsid w:val="00782848"/>
    <w:rsid w:val="00782867"/>
    <w:rsid w:val="007828C4"/>
    <w:rsid w:val="00782973"/>
    <w:rsid w:val="007829B7"/>
    <w:rsid w:val="00782D3D"/>
    <w:rsid w:val="00782D92"/>
    <w:rsid w:val="00782E28"/>
    <w:rsid w:val="00782F25"/>
    <w:rsid w:val="00782F69"/>
    <w:rsid w:val="0078307D"/>
    <w:rsid w:val="0078314D"/>
    <w:rsid w:val="00783391"/>
    <w:rsid w:val="007833A6"/>
    <w:rsid w:val="00783790"/>
    <w:rsid w:val="00783822"/>
    <w:rsid w:val="00783880"/>
    <w:rsid w:val="007838CE"/>
    <w:rsid w:val="00783A93"/>
    <w:rsid w:val="00783C3C"/>
    <w:rsid w:val="00783FB1"/>
    <w:rsid w:val="0078400D"/>
    <w:rsid w:val="00784044"/>
    <w:rsid w:val="007840D1"/>
    <w:rsid w:val="007845A6"/>
    <w:rsid w:val="007846D2"/>
    <w:rsid w:val="00784A33"/>
    <w:rsid w:val="00784ACF"/>
    <w:rsid w:val="00784BBE"/>
    <w:rsid w:val="00784D76"/>
    <w:rsid w:val="00784EB4"/>
    <w:rsid w:val="00785123"/>
    <w:rsid w:val="00785204"/>
    <w:rsid w:val="00785214"/>
    <w:rsid w:val="00785348"/>
    <w:rsid w:val="00785592"/>
    <w:rsid w:val="007856A1"/>
    <w:rsid w:val="007856A4"/>
    <w:rsid w:val="00785799"/>
    <w:rsid w:val="00785C87"/>
    <w:rsid w:val="00785CBA"/>
    <w:rsid w:val="00785DC4"/>
    <w:rsid w:val="00786027"/>
    <w:rsid w:val="00786134"/>
    <w:rsid w:val="00786163"/>
    <w:rsid w:val="007861B8"/>
    <w:rsid w:val="007861E9"/>
    <w:rsid w:val="007862A9"/>
    <w:rsid w:val="007862E0"/>
    <w:rsid w:val="007863F7"/>
    <w:rsid w:val="0078643E"/>
    <w:rsid w:val="007866C7"/>
    <w:rsid w:val="0078670D"/>
    <w:rsid w:val="00786B41"/>
    <w:rsid w:val="00786BE1"/>
    <w:rsid w:val="00786D3C"/>
    <w:rsid w:val="00786D6B"/>
    <w:rsid w:val="00786F79"/>
    <w:rsid w:val="00787070"/>
    <w:rsid w:val="007870DE"/>
    <w:rsid w:val="0078713D"/>
    <w:rsid w:val="00787247"/>
    <w:rsid w:val="007872E8"/>
    <w:rsid w:val="0078769D"/>
    <w:rsid w:val="007876F0"/>
    <w:rsid w:val="00787732"/>
    <w:rsid w:val="007878DC"/>
    <w:rsid w:val="00787954"/>
    <w:rsid w:val="00787992"/>
    <w:rsid w:val="00787B0E"/>
    <w:rsid w:val="00787C6B"/>
    <w:rsid w:val="00787D20"/>
    <w:rsid w:val="007902AE"/>
    <w:rsid w:val="00790764"/>
    <w:rsid w:val="00790817"/>
    <w:rsid w:val="00790ABD"/>
    <w:rsid w:val="00790AEF"/>
    <w:rsid w:val="00790E13"/>
    <w:rsid w:val="00790ECD"/>
    <w:rsid w:val="00790F04"/>
    <w:rsid w:val="007911F2"/>
    <w:rsid w:val="0079135F"/>
    <w:rsid w:val="00791417"/>
    <w:rsid w:val="0079197B"/>
    <w:rsid w:val="00791CE6"/>
    <w:rsid w:val="00791E6A"/>
    <w:rsid w:val="00792153"/>
    <w:rsid w:val="007921DF"/>
    <w:rsid w:val="00792226"/>
    <w:rsid w:val="007922A1"/>
    <w:rsid w:val="007922CE"/>
    <w:rsid w:val="007922ED"/>
    <w:rsid w:val="00792379"/>
    <w:rsid w:val="007925B9"/>
    <w:rsid w:val="00792673"/>
    <w:rsid w:val="007926D7"/>
    <w:rsid w:val="007926F3"/>
    <w:rsid w:val="007929B0"/>
    <w:rsid w:val="007929E7"/>
    <w:rsid w:val="00792A48"/>
    <w:rsid w:val="00792C19"/>
    <w:rsid w:val="00792CDC"/>
    <w:rsid w:val="00792F7D"/>
    <w:rsid w:val="007932A7"/>
    <w:rsid w:val="00793547"/>
    <w:rsid w:val="00793557"/>
    <w:rsid w:val="00793594"/>
    <w:rsid w:val="007936BC"/>
    <w:rsid w:val="007938C7"/>
    <w:rsid w:val="007938F5"/>
    <w:rsid w:val="00793AE7"/>
    <w:rsid w:val="00793B28"/>
    <w:rsid w:val="00793D36"/>
    <w:rsid w:val="00793E80"/>
    <w:rsid w:val="00793EB9"/>
    <w:rsid w:val="00793F06"/>
    <w:rsid w:val="00793F15"/>
    <w:rsid w:val="00793FC0"/>
    <w:rsid w:val="00793FE8"/>
    <w:rsid w:val="00794544"/>
    <w:rsid w:val="0079463C"/>
    <w:rsid w:val="0079470E"/>
    <w:rsid w:val="00794835"/>
    <w:rsid w:val="00794A5F"/>
    <w:rsid w:val="00794AA8"/>
    <w:rsid w:val="00794AEE"/>
    <w:rsid w:val="00794D9A"/>
    <w:rsid w:val="00794E74"/>
    <w:rsid w:val="00794FB5"/>
    <w:rsid w:val="0079503A"/>
    <w:rsid w:val="007950B9"/>
    <w:rsid w:val="0079518A"/>
    <w:rsid w:val="00795309"/>
    <w:rsid w:val="00795595"/>
    <w:rsid w:val="007956A0"/>
    <w:rsid w:val="007958B4"/>
    <w:rsid w:val="00795BE7"/>
    <w:rsid w:val="00795C2D"/>
    <w:rsid w:val="00795C40"/>
    <w:rsid w:val="00795C87"/>
    <w:rsid w:val="00795D80"/>
    <w:rsid w:val="00795E44"/>
    <w:rsid w:val="0079613E"/>
    <w:rsid w:val="00796149"/>
    <w:rsid w:val="00796333"/>
    <w:rsid w:val="007963D9"/>
    <w:rsid w:val="00796793"/>
    <w:rsid w:val="007967AE"/>
    <w:rsid w:val="00796BD1"/>
    <w:rsid w:val="00796C2A"/>
    <w:rsid w:val="00796C94"/>
    <w:rsid w:val="00796DA0"/>
    <w:rsid w:val="00797061"/>
    <w:rsid w:val="00797077"/>
    <w:rsid w:val="007972C3"/>
    <w:rsid w:val="00797310"/>
    <w:rsid w:val="00797365"/>
    <w:rsid w:val="0079738A"/>
    <w:rsid w:val="00797443"/>
    <w:rsid w:val="00797553"/>
    <w:rsid w:val="00797556"/>
    <w:rsid w:val="0079760D"/>
    <w:rsid w:val="007976EC"/>
    <w:rsid w:val="007978D2"/>
    <w:rsid w:val="007979B7"/>
    <w:rsid w:val="00797A6B"/>
    <w:rsid w:val="00797A7D"/>
    <w:rsid w:val="00797B83"/>
    <w:rsid w:val="00797D65"/>
    <w:rsid w:val="00797DC3"/>
    <w:rsid w:val="00797EB5"/>
    <w:rsid w:val="00797F90"/>
    <w:rsid w:val="00797FC0"/>
    <w:rsid w:val="007A0016"/>
    <w:rsid w:val="007A00EF"/>
    <w:rsid w:val="007A02A1"/>
    <w:rsid w:val="007A032E"/>
    <w:rsid w:val="007A040E"/>
    <w:rsid w:val="007A053A"/>
    <w:rsid w:val="007A07D3"/>
    <w:rsid w:val="007A081A"/>
    <w:rsid w:val="007A0848"/>
    <w:rsid w:val="007A0EA8"/>
    <w:rsid w:val="007A10B7"/>
    <w:rsid w:val="007A1305"/>
    <w:rsid w:val="007A181C"/>
    <w:rsid w:val="007A1A79"/>
    <w:rsid w:val="007A1E6A"/>
    <w:rsid w:val="007A1EFD"/>
    <w:rsid w:val="007A2306"/>
    <w:rsid w:val="007A230A"/>
    <w:rsid w:val="007A231F"/>
    <w:rsid w:val="007A2445"/>
    <w:rsid w:val="007A2548"/>
    <w:rsid w:val="007A2620"/>
    <w:rsid w:val="007A26DB"/>
    <w:rsid w:val="007A278D"/>
    <w:rsid w:val="007A2812"/>
    <w:rsid w:val="007A2A68"/>
    <w:rsid w:val="007A2B33"/>
    <w:rsid w:val="007A2EE3"/>
    <w:rsid w:val="007A314A"/>
    <w:rsid w:val="007A31C7"/>
    <w:rsid w:val="007A3403"/>
    <w:rsid w:val="007A3779"/>
    <w:rsid w:val="007A37C3"/>
    <w:rsid w:val="007A38E3"/>
    <w:rsid w:val="007A3A4D"/>
    <w:rsid w:val="007A3AED"/>
    <w:rsid w:val="007A3C79"/>
    <w:rsid w:val="007A3DB1"/>
    <w:rsid w:val="007A3E6C"/>
    <w:rsid w:val="007A3E98"/>
    <w:rsid w:val="007A40D4"/>
    <w:rsid w:val="007A4104"/>
    <w:rsid w:val="007A4184"/>
    <w:rsid w:val="007A41A1"/>
    <w:rsid w:val="007A427E"/>
    <w:rsid w:val="007A4304"/>
    <w:rsid w:val="007A4350"/>
    <w:rsid w:val="007A4535"/>
    <w:rsid w:val="007A4A62"/>
    <w:rsid w:val="007A4B00"/>
    <w:rsid w:val="007A4B09"/>
    <w:rsid w:val="007A4B56"/>
    <w:rsid w:val="007A4D44"/>
    <w:rsid w:val="007A4DA5"/>
    <w:rsid w:val="007A4EB5"/>
    <w:rsid w:val="007A50CD"/>
    <w:rsid w:val="007A50E9"/>
    <w:rsid w:val="007A50FE"/>
    <w:rsid w:val="007A51BE"/>
    <w:rsid w:val="007A51E3"/>
    <w:rsid w:val="007A5290"/>
    <w:rsid w:val="007A539B"/>
    <w:rsid w:val="007A5482"/>
    <w:rsid w:val="007A5484"/>
    <w:rsid w:val="007A54C4"/>
    <w:rsid w:val="007A566E"/>
    <w:rsid w:val="007A568D"/>
    <w:rsid w:val="007A5712"/>
    <w:rsid w:val="007A58C9"/>
    <w:rsid w:val="007A5970"/>
    <w:rsid w:val="007A5A24"/>
    <w:rsid w:val="007A5A7C"/>
    <w:rsid w:val="007A5A8E"/>
    <w:rsid w:val="007A5C15"/>
    <w:rsid w:val="007A60BF"/>
    <w:rsid w:val="007A6184"/>
    <w:rsid w:val="007A61C1"/>
    <w:rsid w:val="007A6386"/>
    <w:rsid w:val="007A63D0"/>
    <w:rsid w:val="007A6519"/>
    <w:rsid w:val="007A66B2"/>
    <w:rsid w:val="007A66F5"/>
    <w:rsid w:val="007A683D"/>
    <w:rsid w:val="007A6B7B"/>
    <w:rsid w:val="007A70C6"/>
    <w:rsid w:val="007A711B"/>
    <w:rsid w:val="007A7200"/>
    <w:rsid w:val="007A7432"/>
    <w:rsid w:val="007A743C"/>
    <w:rsid w:val="007A76ED"/>
    <w:rsid w:val="007A77A0"/>
    <w:rsid w:val="007A78E0"/>
    <w:rsid w:val="007A79BE"/>
    <w:rsid w:val="007A7A02"/>
    <w:rsid w:val="007A7A16"/>
    <w:rsid w:val="007A7A32"/>
    <w:rsid w:val="007A7A5C"/>
    <w:rsid w:val="007A7AEB"/>
    <w:rsid w:val="007A7EA4"/>
    <w:rsid w:val="007A7EA6"/>
    <w:rsid w:val="007A7EAD"/>
    <w:rsid w:val="007A7FCA"/>
    <w:rsid w:val="007B0161"/>
    <w:rsid w:val="007B05BF"/>
    <w:rsid w:val="007B0668"/>
    <w:rsid w:val="007B0A1E"/>
    <w:rsid w:val="007B0B36"/>
    <w:rsid w:val="007B0BC5"/>
    <w:rsid w:val="007B0CC4"/>
    <w:rsid w:val="007B0D62"/>
    <w:rsid w:val="007B0E9D"/>
    <w:rsid w:val="007B1075"/>
    <w:rsid w:val="007B11DD"/>
    <w:rsid w:val="007B1349"/>
    <w:rsid w:val="007B13EA"/>
    <w:rsid w:val="007B14A5"/>
    <w:rsid w:val="007B1615"/>
    <w:rsid w:val="007B173F"/>
    <w:rsid w:val="007B1989"/>
    <w:rsid w:val="007B1A3F"/>
    <w:rsid w:val="007B1B73"/>
    <w:rsid w:val="007B1C07"/>
    <w:rsid w:val="007B1D6A"/>
    <w:rsid w:val="007B1EC0"/>
    <w:rsid w:val="007B2011"/>
    <w:rsid w:val="007B2185"/>
    <w:rsid w:val="007B219C"/>
    <w:rsid w:val="007B21F4"/>
    <w:rsid w:val="007B2215"/>
    <w:rsid w:val="007B22F7"/>
    <w:rsid w:val="007B2350"/>
    <w:rsid w:val="007B25EA"/>
    <w:rsid w:val="007B272A"/>
    <w:rsid w:val="007B275A"/>
    <w:rsid w:val="007B295D"/>
    <w:rsid w:val="007B29DB"/>
    <w:rsid w:val="007B29DC"/>
    <w:rsid w:val="007B2A57"/>
    <w:rsid w:val="007B2B4D"/>
    <w:rsid w:val="007B2C42"/>
    <w:rsid w:val="007B2CF0"/>
    <w:rsid w:val="007B2DA7"/>
    <w:rsid w:val="007B2DD8"/>
    <w:rsid w:val="007B2E57"/>
    <w:rsid w:val="007B2EA3"/>
    <w:rsid w:val="007B2FA4"/>
    <w:rsid w:val="007B31B8"/>
    <w:rsid w:val="007B31E4"/>
    <w:rsid w:val="007B32D2"/>
    <w:rsid w:val="007B32E4"/>
    <w:rsid w:val="007B3591"/>
    <w:rsid w:val="007B35AA"/>
    <w:rsid w:val="007B36F8"/>
    <w:rsid w:val="007B387D"/>
    <w:rsid w:val="007B3956"/>
    <w:rsid w:val="007B395A"/>
    <w:rsid w:val="007B3B89"/>
    <w:rsid w:val="007B3B9F"/>
    <w:rsid w:val="007B3BFD"/>
    <w:rsid w:val="007B3C72"/>
    <w:rsid w:val="007B3D15"/>
    <w:rsid w:val="007B3DC1"/>
    <w:rsid w:val="007B3E78"/>
    <w:rsid w:val="007B3F0B"/>
    <w:rsid w:val="007B4245"/>
    <w:rsid w:val="007B442D"/>
    <w:rsid w:val="007B4450"/>
    <w:rsid w:val="007B4632"/>
    <w:rsid w:val="007B48C1"/>
    <w:rsid w:val="007B4932"/>
    <w:rsid w:val="007B4984"/>
    <w:rsid w:val="007B49E2"/>
    <w:rsid w:val="007B4C1F"/>
    <w:rsid w:val="007B4F23"/>
    <w:rsid w:val="007B4F66"/>
    <w:rsid w:val="007B50B2"/>
    <w:rsid w:val="007B528B"/>
    <w:rsid w:val="007B52DD"/>
    <w:rsid w:val="007B532E"/>
    <w:rsid w:val="007B53D2"/>
    <w:rsid w:val="007B54E8"/>
    <w:rsid w:val="007B559A"/>
    <w:rsid w:val="007B5610"/>
    <w:rsid w:val="007B5629"/>
    <w:rsid w:val="007B5989"/>
    <w:rsid w:val="007B5B00"/>
    <w:rsid w:val="007B5B77"/>
    <w:rsid w:val="007B5C38"/>
    <w:rsid w:val="007B5E61"/>
    <w:rsid w:val="007B5E9E"/>
    <w:rsid w:val="007B5FAE"/>
    <w:rsid w:val="007B614C"/>
    <w:rsid w:val="007B6200"/>
    <w:rsid w:val="007B621F"/>
    <w:rsid w:val="007B6441"/>
    <w:rsid w:val="007B67E9"/>
    <w:rsid w:val="007B6964"/>
    <w:rsid w:val="007B697E"/>
    <w:rsid w:val="007B69ED"/>
    <w:rsid w:val="007B6A14"/>
    <w:rsid w:val="007B6C37"/>
    <w:rsid w:val="007B6C97"/>
    <w:rsid w:val="007B6D55"/>
    <w:rsid w:val="007B6DD8"/>
    <w:rsid w:val="007B6DE7"/>
    <w:rsid w:val="007B6FDF"/>
    <w:rsid w:val="007B7020"/>
    <w:rsid w:val="007B74D2"/>
    <w:rsid w:val="007B753A"/>
    <w:rsid w:val="007B7552"/>
    <w:rsid w:val="007B7892"/>
    <w:rsid w:val="007B78A9"/>
    <w:rsid w:val="007B7A4F"/>
    <w:rsid w:val="007B7B98"/>
    <w:rsid w:val="007B7BBA"/>
    <w:rsid w:val="007B7BC9"/>
    <w:rsid w:val="007B7EB7"/>
    <w:rsid w:val="007C0023"/>
    <w:rsid w:val="007C0061"/>
    <w:rsid w:val="007C00C6"/>
    <w:rsid w:val="007C0145"/>
    <w:rsid w:val="007C030F"/>
    <w:rsid w:val="007C0560"/>
    <w:rsid w:val="007C05C0"/>
    <w:rsid w:val="007C074B"/>
    <w:rsid w:val="007C07FA"/>
    <w:rsid w:val="007C088C"/>
    <w:rsid w:val="007C097F"/>
    <w:rsid w:val="007C0A9E"/>
    <w:rsid w:val="007C0B00"/>
    <w:rsid w:val="007C0DC8"/>
    <w:rsid w:val="007C0DD8"/>
    <w:rsid w:val="007C0FAB"/>
    <w:rsid w:val="007C1316"/>
    <w:rsid w:val="007C1403"/>
    <w:rsid w:val="007C14C9"/>
    <w:rsid w:val="007C160B"/>
    <w:rsid w:val="007C1801"/>
    <w:rsid w:val="007C199D"/>
    <w:rsid w:val="007C1A27"/>
    <w:rsid w:val="007C1AA7"/>
    <w:rsid w:val="007C1B3E"/>
    <w:rsid w:val="007C1B8A"/>
    <w:rsid w:val="007C1D7C"/>
    <w:rsid w:val="007C215B"/>
    <w:rsid w:val="007C2312"/>
    <w:rsid w:val="007C2446"/>
    <w:rsid w:val="007C269C"/>
    <w:rsid w:val="007C29D7"/>
    <w:rsid w:val="007C2AB8"/>
    <w:rsid w:val="007C2C11"/>
    <w:rsid w:val="007C2CBB"/>
    <w:rsid w:val="007C2CEE"/>
    <w:rsid w:val="007C2EC7"/>
    <w:rsid w:val="007C2FEC"/>
    <w:rsid w:val="007C319A"/>
    <w:rsid w:val="007C37AD"/>
    <w:rsid w:val="007C381D"/>
    <w:rsid w:val="007C3C29"/>
    <w:rsid w:val="007C3EDB"/>
    <w:rsid w:val="007C404F"/>
    <w:rsid w:val="007C40CC"/>
    <w:rsid w:val="007C40E9"/>
    <w:rsid w:val="007C4105"/>
    <w:rsid w:val="007C4229"/>
    <w:rsid w:val="007C42E1"/>
    <w:rsid w:val="007C430E"/>
    <w:rsid w:val="007C4390"/>
    <w:rsid w:val="007C4516"/>
    <w:rsid w:val="007C46D7"/>
    <w:rsid w:val="007C4875"/>
    <w:rsid w:val="007C49C1"/>
    <w:rsid w:val="007C4A0E"/>
    <w:rsid w:val="007C4B0F"/>
    <w:rsid w:val="007C4B8A"/>
    <w:rsid w:val="007C4C3E"/>
    <w:rsid w:val="007C4F2A"/>
    <w:rsid w:val="007C4F95"/>
    <w:rsid w:val="007C4FF9"/>
    <w:rsid w:val="007C5239"/>
    <w:rsid w:val="007C527A"/>
    <w:rsid w:val="007C57B4"/>
    <w:rsid w:val="007C57BD"/>
    <w:rsid w:val="007C5979"/>
    <w:rsid w:val="007C599C"/>
    <w:rsid w:val="007C5A7C"/>
    <w:rsid w:val="007C5ABC"/>
    <w:rsid w:val="007C5C66"/>
    <w:rsid w:val="007C5DF5"/>
    <w:rsid w:val="007C5E73"/>
    <w:rsid w:val="007C5EBD"/>
    <w:rsid w:val="007C627C"/>
    <w:rsid w:val="007C6445"/>
    <w:rsid w:val="007C6466"/>
    <w:rsid w:val="007C66E5"/>
    <w:rsid w:val="007C673F"/>
    <w:rsid w:val="007C67E2"/>
    <w:rsid w:val="007C6CE3"/>
    <w:rsid w:val="007C6D5A"/>
    <w:rsid w:val="007C6D7D"/>
    <w:rsid w:val="007C6D95"/>
    <w:rsid w:val="007C6DC0"/>
    <w:rsid w:val="007C6F2E"/>
    <w:rsid w:val="007C70D9"/>
    <w:rsid w:val="007C70FA"/>
    <w:rsid w:val="007C71E9"/>
    <w:rsid w:val="007C72B3"/>
    <w:rsid w:val="007C72C3"/>
    <w:rsid w:val="007C744F"/>
    <w:rsid w:val="007C7ABC"/>
    <w:rsid w:val="007C7B0D"/>
    <w:rsid w:val="007C7B95"/>
    <w:rsid w:val="007D00A5"/>
    <w:rsid w:val="007D051B"/>
    <w:rsid w:val="007D078A"/>
    <w:rsid w:val="007D07F4"/>
    <w:rsid w:val="007D0803"/>
    <w:rsid w:val="007D0B45"/>
    <w:rsid w:val="007D0BB8"/>
    <w:rsid w:val="007D0ED8"/>
    <w:rsid w:val="007D1056"/>
    <w:rsid w:val="007D119B"/>
    <w:rsid w:val="007D11AC"/>
    <w:rsid w:val="007D11C1"/>
    <w:rsid w:val="007D163E"/>
    <w:rsid w:val="007D1A85"/>
    <w:rsid w:val="007D1D94"/>
    <w:rsid w:val="007D1DFE"/>
    <w:rsid w:val="007D1EBF"/>
    <w:rsid w:val="007D210A"/>
    <w:rsid w:val="007D22DE"/>
    <w:rsid w:val="007D233D"/>
    <w:rsid w:val="007D252E"/>
    <w:rsid w:val="007D25A9"/>
    <w:rsid w:val="007D25F8"/>
    <w:rsid w:val="007D2701"/>
    <w:rsid w:val="007D2AD6"/>
    <w:rsid w:val="007D2C3B"/>
    <w:rsid w:val="007D2C8E"/>
    <w:rsid w:val="007D2D8D"/>
    <w:rsid w:val="007D2D9E"/>
    <w:rsid w:val="007D2E94"/>
    <w:rsid w:val="007D2FB6"/>
    <w:rsid w:val="007D2FE1"/>
    <w:rsid w:val="007D3480"/>
    <w:rsid w:val="007D3529"/>
    <w:rsid w:val="007D37EE"/>
    <w:rsid w:val="007D39CB"/>
    <w:rsid w:val="007D3A00"/>
    <w:rsid w:val="007D3A6C"/>
    <w:rsid w:val="007D3BA4"/>
    <w:rsid w:val="007D3CAC"/>
    <w:rsid w:val="007D3DD9"/>
    <w:rsid w:val="007D3E1A"/>
    <w:rsid w:val="007D42D3"/>
    <w:rsid w:val="007D4374"/>
    <w:rsid w:val="007D443B"/>
    <w:rsid w:val="007D4786"/>
    <w:rsid w:val="007D4861"/>
    <w:rsid w:val="007D48D0"/>
    <w:rsid w:val="007D4A46"/>
    <w:rsid w:val="007D4C00"/>
    <w:rsid w:val="007D4C61"/>
    <w:rsid w:val="007D4E43"/>
    <w:rsid w:val="007D4F57"/>
    <w:rsid w:val="007D513F"/>
    <w:rsid w:val="007D5198"/>
    <w:rsid w:val="007D51BB"/>
    <w:rsid w:val="007D554B"/>
    <w:rsid w:val="007D5552"/>
    <w:rsid w:val="007D56F7"/>
    <w:rsid w:val="007D5805"/>
    <w:rsid w:val="007D596E"/>
    <w:rsid w:val="007D5B0C"/>
    <w:rsid w:val="007D5C48"/>
    <w:rsid w:val="007D5D85"/>
    <w:rsid w:val="007D611F"/>
    <w:rsid w:val="007D6188"/>
    <w:rsid w:val="007D6213"/>
    <w:rsid w:val="007D65A1"/>
    <w:rsid w:val="007D65FD"/>
    <w:rsid w:val="007D66AB"/>
    <w:rsid w:val="007D6A5A"/>
    <w:rsid w:val="007D6B99"/>
    <w:rsid w:val="007D6C6D"/>
    <w:rsid w:val="007D6D0D"/>
    <w:rsid w:val="007D6D6D"/>
    <w:rsid w:val="007D70B1"/>
    <w:rsid w:val="007D7109"/>
    <w:rsid w:val="007D7153"/>
    <w:rsid w:val="007D7192"/>
    <w:rsid w:val="007D74C3"/>
    <w:rsid w:val="007D7531"/>
    <w:rsid w:val="007D7699"/>
    <w:rsid w:val="007D771E"/>
    <w:rsid w:val="007D7825"/>
    <w:rsid w:val="007D78C5"/>
    <w:rsid w:val="007D793D"/>
    <w:rsid w:val="007D7942"/>
    <w:rsid w:val="007D7AAA"/>
    <w:rsid w:val="007D7BB9"/>
    <w:rsid w:val="007D7C13"/>
    <w:rsid w:val="007D7E1E"/>
    <w:rsid w:val="007D7FDB"/>
    <w:rsid w:val="007E0226"/>
    <w:rsid w:val="007E0388"/>
    <w:rsid w:val="007E0503"/>
    <w:rsid w:val="007E0600"/>
    <w:rsid w:val="007E0613"/>
    <w:rsid w:val="007E0617"/>
    <w:rsid w:val="007E0847"/>
    <w:rsid w:val="007E0ABE"/>
    <w:rsid w:val="007E0BE8"/>
    <w:rsid w:val="007E0C1F"/>
    <w:rsid w:val="007E0D6D"/>
    <w:rsid w:val="007E0E6F"/>
    <w:rsid w:val="007E0FBC"/>
    <w:rsid w:val="007E1236"/>
    <w:rsid w:val="007E1259"/>
    <w:rsid w:val="007E144B"/>
    <w:rsid w:val="007E1611"/>
    <w:rsid w:val="007E1685"/>
    <w:rsid w:val="007E184A"/>
    <w:rsid w:val="007E18A0"/>
    <w:rsid w:val="007E1A62"/>
    <w:rsid w:val="007E1BC8"/>
    <w:rsid w:val="007E1C47"/>
    <w:rsid w:val="007E1D3D"/>
    <w:rsid w:val="007E1D45"/>
    <w:rsid w:val="007E1D6A"/>
    <w:rsid w:val="007E1DF9"/>
    <w:rsid w:val="007E1EEC"/>
    <w:rsid w:val="007E2136"/>
    <w:rsid w:val="007E21B1"/>
    <w:rsid w:val="007E21BB"/>
    <w:rsid w:val="007E2214"/>
    <w:rsid w:val="007E22A3"/>
    <w:rsid w:val="007E2309"/>
    <w:rsid w:val="007E24DC"/>
    <w:rsid w:val="007E25A3"/>
    <w:rsid w:val="007E25E8"/>
    <w:rsid w:val="007E2621"/>
    <w:rsid w:val="007E2634"/>
    <w:rsid w:val="007E2716"/>
    <w:rsid w:val="007E29C8"/>
    <w:rsid w:val="007E2B01"/>
    <w:rsid w:val="007E2B0D"/>
    <w:rsid w:val="007E2C53"/>
    <w:rsid w:val="007E2D22"/>
    <w:rsid w:val="007E2FB0"/>
    <w:rsid w:val="007E2FDB"/>
    <w:rsid w:val="007E30FF"/>
    <w:rsid w:val="007E31C0"/>
    <w:rsid w:val="007E32D5"/>
    <w:rsid w:val="007E3380"/>
    <w:rsid w:val="007E34B2"/>
    <w:rsid w:val="007E364F"/>
    <w:rsid w:val="007E3669"/>
    <w:rsid w:val="007E36B0"/>
    <w:rsid w:val="007E3710"/>
    <w:rsid w:val="007E3853"/>
    <w:rsid w:val="007E3908"/>
    <w:rsid w:val="007E3911"/>
    <w:rsid w:val="007E3AF9"/>
    <w:rsid w:val="007E3DF9"/>
    <w:rsid w:val="007E3E80"/>
    <w:rsid w:val="007E40AC"/>
    <w:rsid w:val="007E415F"/>
    <w:rsid w:val="007E41F7"/>
    <w:rsid w:val="007E420A"/>
    <w:rsid w:val="007E42FB"/>
    <w:rsid w:val="007E4404"/>
    <w:rsid w:val="007E45E0"/>
    <w:rsid w:val="007E4640"/>
    <w:rsid w:val="007E46A0"/>
    <w:rsid w:val="007E47B0"/>
    <w:rsid w:val="007E492B"/>
    <w:rsid w:val="007E49BE"/>
    <w:rsid w:val="007E49EA"/>
    <w:rsid w:val="007E4AD4"/>
    <w:rsid w:val="007E4DD2"/>
    <w:rsid w:val="007E4FEC"/>
    <w:rsid w:val="007E5190"/>
    <w:rsid w:val="007E51A6"/>
    <w:rsid w:val="007E581C"/>
    <w:rsid w:val="007E5826"/>
    <w:rsid w:val="007E590B"/>
    <w:rsid w:val="007E5AEA"/>
    <w:rsid w:val="007E5B6D"/>
    <w:rsid w:val="007E5BD8"/>
    <w:rsid w:val="007E5BFB"/>
    <w:rsid w:val="007E5CED"/>
    <w:rsid w:val="007E5F0A"/>
    <w:rsid w:val="007E5FF4"/>
    <w:rsid w:val="007E6097"/>
    <w:rsid w:val="007E6118"/>
    <w:rsid w:val="007E61B2"/>
    <w:rsid w:val="007E6363"/>
    <w:rsid w:val="007E66F6"/>
    <w:rsid w:val="007E69FC"/>
    <w:rsid w:val="007E6AAC"/>
    <w:rsid w:val="007E6AF5"/>
    <w:rsid w:val="007E6E99"/>
    <w:rsid w:val="007E7056"/>
    <w:rsid w:val="007E7079"/>
    <w:rsid w:val="007E7261"/>
    <w:rsid w:val="007E745E"/>
    <w:rsid w:val="007E74C5"/>
    <w:rsid w:val="007E76FF"/>
    <w:rsid w:val="007E772D"/>
    <w:rsid w:val="007E7759"/>
    <w:rsid w:val="007E7852"/>
    <w:rsid w:val="007E789D"/>
    <w:rsid w:val="007E7A52"/>
    <w:rsid w:val="007E7AAD"/>
    <w:rsid w:val="007E7C93"/>
    <w:rsid w:val="007E7DB2"/>
    <w:rsid w:val="007E7EC3"/>
    <w:rsid w:val="007E7F31"/>
    <w:rsid w:val="007E7F63"/>
    <w:rsid w:val="007F0032"/>
    <w:rsid w:val="007F00FE"/>
    <w:rsid w:val="007F0472"/>
    <w:rsid w:val="007F07E1"/>
    <w:rsid w:val="007F0945"/>
    <w:rsid w:val="007F09E3"/>
    <w:rsid w:val="007F0A48"/>
    <w:rsid w:val="007F0ABB"/>
    <w:rsid w:val="007F0DE0"/>
    <w:rsid w:val="007F0EA3"/>
    <w:rsid w:val="007F0ED5"/>
    <w:rsid w:val="007F0FA9"/>
    <w:rsid w:val="007F10A5"/>
    <w:rsid w:val="007F1345"/>
    <w:rsid w:val="007F13B9"/>
    <w:rsid w:val="007F1907"/>
    <w:rsid w:val="007F194D"/>
    <w:rsid w:val="007F1953"/>
    <w:rsid w:val="007F1A29"/>
    <w:rsid w:val="007F1DDA"/>
    <w:rsid w:val="007F1DF1"/>
    <w:rsid w:val="007F1E4E"/>
    <w:rsid w:val="007F1E59"/>
    <w:rsid w:val="007F210C"/>
    <w:rsid w:val="007F223B"/>
    <w:rsid w:val="007F236C"/>
    <w:rsid w:val="007F2382"/>
    <w:rsid w:val="007F277B"/>
    <w:rsid w:val="007F27FC"/>
    <w:rsid w:val="007F2896"/>
    <w:rsid w:val="007F2D57"/>
    <w:rsid w:val="007F2D9A"/>
    <w:rsid w:val="007F2DAA"/>
    <w:rsid w:val="007F2DC6"/>
    <w:rsid w:val="007F2F62"/>
    <w:rsid w:val="007F3121"/>
    <w:rsid w:val="007F32B5"/>
    <w:rsid w:val="007F3395"/>
    <w:rsid w:val="007F368C"/>
    <w:rsid w:val="007F3767"/>
    <w:rsid w:val="007F3907"/>
    <w:rsid w:val="007F39DF"/>
    <w:rsid w:val="007F3BA5"/>
    <w:rsid w:val="007F3BD8"/>
    <w:rsid w:val="007F3CBB"/>
    <w:rsid w:val="007F3D87"/>
    <w:rsid w:val="007F3EA0"/>
    <w:rsid w:val="007F4409"/>
    <w:rsid w:val="007F446D"/>
    <w:rsid w:val="007F45DA"/>
    <w:rsid w:val="007F4CF6"/>
    <w:rsid w:val="007F4DAC"/>
    <w:rsid w:val="007F4ECD"/>
    <w:rsid w:val="007F4F31"/>
    <w:rsid w:val="007F4FA2"/>
    <w:rsid w:val="007F50A2"/>
    <w:rsid w:val="007F51DF"/>
    <w:rsid w:val="007F5231"/>
    <w:rsid w:val="007F52F6"/>
    <w:rsid w:val="007F534C"/>
    <w:rsid w:val="007F55A9"/>
    <w:rsid w:val="007F55B3"/>
    <w:rsid w:val="007F5627"/>
    <w:rsid w:val="007F5678"/>
    <w:rsid w:val="007F5683"/>
    <w:rsid w:val="007F5985"/>
    <w:rsid w:val="007F5A90"/>
    <w:rsid w:val="007F5D52"/>
    <w:rsid w:val="007F5F05"/>
    <w:rsid w:val="007F616E"/>
    <w:rsid w:val="007F61E9"/>
    <w:rsid w:val="007F620D"/>
    <w:rsid w:val="007F62ED"/>
    <w:rsid w:val="007F642E"/>
    <w:rsid w:val="007F6729"/>
    <w:rsid w:val="007F6812"/>
    <w:rsid w:val="007F6AB7"/>
    <w:rsid w:val="007F6D45"/>
    <w:rsid w:val="007F7091"/>
    <w:rsid w:val="007F7429"/>
    <w:rsid w:val="007F7520"/>
    <w:rsid w:val="007F7547"/>
    <w:rsid w:val="007F75B5"/>
    <w:rsid w:val="007F764B"/>
    <w:rsid w:val="007F776C"/>
    <w:rsid w:val="007F77AD"/>
    <w:rsid w:val="007F7935"/>
    <w:rsid w:val="007F795C"/>
    <w:rsid w:val="007F7A5A"/>
    <w:rsid w:val="007F7D4B"/>
    <w:rsid w:val="00800191"/>
    <w:rsid w:val="008003B0"/>
    <w:rsid w:val="008003DE"/>
    <w:rsid w:val="008003F9"/>
    <w:rsid w:val="008007AB"/>
    <w:rsid w:val="008008A9"/>
    <w:rsid w:val="008008F6"/>
    <w:rsid w:val="008009E2"/>
    <w:rsid w:val="008009F5"/>
    <w:rsid w:val="00800A26"/>
    <w:rsid w:val="00800B60"/>
    <w:rsid w:val="00800E39"/>
    <w:rsid w:val="00800E7C"/>
    <w:rsid w:val="00801148"/>
    <w:rsid w:val="008011A5"/>
    <w:rsid w:val="00801210"/>
    <w:rsid w:val="008012D5"/>
    <w:rsid w:val="0080161E"/>
    <w:rsid w:val="00801622"/>
    <w:rsid w:val="00801703"/>
    <w:rsid w:val="0080190C"/>
    <w:rsid w:val="00801964"/>
    <w:rsid w:val="00801995"/>
    <w:rsid w:val="00801A0C"/>
    <w:rsid w:val="00801AD1"/>
    <w:rsid w:val="00801ADA"/>
    <w:rsid w:val="00801B9F"/>
    <w:rsid w:val="00801BB0"/>
    <w:rsid w:val="00801BC9"/>
    <w:rsid w:val="00801C1C"/>
    <w:rsid w:val="00801D1D"/>
    <w:rsid w:val="00801DE6"/>
    <w:rsid w:val="00802220"/>
    <w:rsid w:val="00802250"/>
    <w:rsid w:val="008022FC"/>
    <w:rsid w:val="0080238A"/>
    <w:rsid w:val="00802494"/>
    <w:rsid w:val="008025B2"/>
    <w:rsid w:val="008025D5"/>
    <w:rsid w:val="008026DA"/>
    <w:rsid w:val="00802707"/>
    <w:rsid w:val="00802752"/>
    <w:rsid w:val="00802923"/>
    <w:rsid w:val="00802BB4"/>
    <w:rsid w:val="00802C03"/>
    <w:rsid w:val="00802CA5"/>
    <w:rsid w:val="008030CE"/>
    <w:rsid w:val="008035CC"/>
    <w:rsid w:val="008037BD"/>
    <w:rsid w:val="008038BB"/>
    <w:rsid w:val="00803AF4"/>
    <w:rsid w:val="00803BC8"/>
    <w:rsid w:val="00803CFD"/>
    <w:rsid w:val="00803D59"/>
    <w:rsid w:val="00803D8A"/>
    <w:rsid w:val="00803E45"/>
    <w:rsid w:val="00803EAD"/>
    <w:rsid w:val="00803FA7"/>
    <w:rsid w:val="00804242"/>
    <w:rsid w:val="008043AC"/>
    <w:rsid w:val="0080446A"/>
    <w:rsid w:val="008044C0"/>
    <w:rsid w:val="00804613"/>
    <w:rsid w:val="008048A6"/>
    <w:rsid w:val="00804AB5"/>
    <w:rsid w:val="00804B4C"/>
    <w:rsid w:val="00804CA6"/>
    <w:rsid w:val="00804FB6"/>
    <w:rsid w:val="0080509D"/>
    <w:rsid w:val="00805370"/>
    <w:rsid w:val="008053AF"/>
    <w:rsid w:val="008053D1"/>
    <w:rsid w:val="00805447"/>
    <w:rsid w:val="0080547B"/>
    <w:rsid w:val="008054B6"/>
    <w:rsid w:val="008056DD"/>
    <w:rsid w:val="008056F5"/>
    <w:rsid w:val="00805858"/>
    <w:rsid w:val="00805897"/>
    <w:rsid w:val="0080599E"/>
    <w:rsid w:val="00805AE4"/>
    <w:rsid w:val="00805DF6"/>
    <w:rsid w:val="00805E65"/>
    <w:rsid w:val="00805E84"/>
    <w:rsid w:val="00805ECD"/>
    <w:rsid w:val="00805F9C"/>
    <w:rsid w:val="00806362"/>
    <w:rsid w:val="0080639B"/>
    <w:rsid w:val="0080639C"/>
    <w:rsid w:val="008064D8"/>
    <w:rsid w:val="008065AD"/>
    <w:rsid w:val="008065CA"/>
    <w:rsid w:val="0080679A"/>
    <w:rsid w:val="00806872"/>
    <w:rsid w:val="00806ACA"/>
    <w:rsid w:val="00806B21"/>
    <w:rsid w:val="00806B5E"/>
    <w:rsid w:val="00806C93"/>
    <w:rsid w:val="00806CD6"/>
    <w:rsid w:val="00806CF8"/>
    <w:rsid w:val="00806D81"/>
    <w:rsid w:val="00806F24"/>
    <w:rsid w:val="00806F7A"/>
    <w:rsid w:val="008071B2"/>
    <w:rsid w:val="008074F8"/>
    <w:rsid w:val="00807849"/>
    <w:rsid w:val="0080791B"/>
    <w:rsid w:val="00807972"/>
    <w:rsid w:val="008079FA"/>
    <w:rsid w:val="00807A22"/>
    <w:rsid w:val="00807B8B"/>
    <w:rsid w:val="00807CAF"/>
    <w:rsid w:val="00807E49"/>
    <w:rsid w:val="00807FCD"/>
    <w:rsid w:val="008101E0"/>
    <w:rsid w:val="00810221"/>
    <w:rsid w:val="00810281"/>
    <w:rsid w:val="008102C6"/>
    <w:rsid w:val="0081033F"/>
    <w:rsid w:val="008104AD"/>
    <w:rsid w:val="008106BF"/>
    <w:rsid w:val="00810757"/>
    <w:rsid w:val="00810A74"/>
    <w:rsid w:val="00810B98"/>
    <w:rsid w:val="00810CDB"/>
    <w:rsid w:val="00810D40"/>
    <w:rsid w:val="00810EC4"/>
    <w:rsid w:val="00810FC5"/>
    <w:rsid w:val="008111DD"/>
    <w:rsid w:val="00811720"/>
    <w:rsid w:val="0081178D"/>
    <w:rsid w:val="00811848"/>
    <w:rsid w:val="00811883"/>
    <w:rsid w:val="00811905"/>
    <w:rsid w:val="00811B62"/>
    <w:rsid w:val="00811BBE"/>
    <w:rsid w:val="00811D5D"/>
    <w:rsid w:val="00811E82"/>
    <w:rsid w:val="00811FFD"/>
    <w:rsid w:val="0081205D"/>
    <w:rsid w:val="008120A9"/>
    <w:rsid w:val="0081239F"/>
    <w:rsid w:val="008124A1"/>
    <w:rsid w:val="00812539"/>
    <w:rsid w:val="00812734"/>
    <w:rsid w:val="00812745"/>
    <w:rsid w:val="00812810"/>
    <w:rsid w:val="00812858"/>
    <w:rsid w:val="00812AA2"/>
    <w:rsid w:val="00812CB2"/>
    <w:rsid w:val="00812CC9"/>
    <w:rsid w:val="00812D22"/>
    <w:rsid w:val="00813047"/>
    <w:rsid w:val="0081306A"/>
    <w:rsid w:val="0081306D"/>
    <w:rsid w:val="00813341"/>
    <w:rsid w:val="008133B6"/>
    <w:rsid w:val="008137DD"/>
    <w:rsid w:val="00813822"/>
    <w:rsid w:val="00813885"/>
    <w:rsid w:val="0081390A"/>
    <w:rsid w:val="008139C7"/>
    <w:rsid w:val="008139E4"/>
    <w:rsid w:val="00813A94"/>
    <w:rsid w:val="00813A9A"/>
    <w:rsid w:val="00813C19"/>
    <w:rsid w:val="00813DC0"/>
    <w:rsid w:val="00813EB4"/>
    <w:rsid w:val="00813FEB"/>
    <w:rsid w:val="00814011"/>
    <w:rsid w:val="008140CC"/>
    <w:rsid w:val="00814122"/>
    <w:rsid w:val="008142FE"/>
    <w:rsid w:val="0081435C"/>
    <w:rsid w:val="0081439B"/>
    <w:rsid w:val="0081440D"/>
    <w:rsid w:val="008144A5"/>
    <w:rsid w:val="008144E8"/>
    <w:rsid w:val="00814578"/>
    <w:rsid w:val="008145A9"/>
    <w:rsid w:val="0081462A"/>
    <w:rsid w:val="0081470F"/>
    <w:rsid w:val="00814783"/>
    <w:rsid w:val="008147DB"/>
    <w:rsid w:val="008148A2"/>
    <w:rsid w:val="008148F4"/>
    <w:rsid w:val="00814B94"/>
    <w:rsid w:val="00814C3B"/>
    <w:rsid w:val="00814E64"/>
    <w:rsid w:val="00814EA5"/>
    <w:rsid w:val="00815367"/>
    <w:rsid w:val="00815385"/>
    <w:rsid w:val="008155BE"/>
    <w:rsid w:val="008158A8"/>
    <w:rsid w:val="00815AE9"/>
    <w:rsid w:val="00815B27"/>
    <w:rsid w:val="00815B4E"/>
    <w:rsid w:val="00815D9B"/>
    <w:rsid w:val="00816074"/>
    <w:rsid w:val="008160B3"/>
    <w:rsid w:val="008162DA"/>
    <w:rsid w:val="00816413"/>
    <w:rsid w:val="00816727"/>
    <w:rsid w:val="00816778"/>
    <w:rsid w:val="00816857"/>
    <w:rsid w:val="00816A89"/>
    <w:rsid w:val="00816AF6"/>
    <w:rsid w:val="00816B26"/>
    <w:rsid w:val="00816E3C"/>
    <w:rsid w:val="00816E8A"/>
    <w:rsid w:val="00816E9D"/>
    <w:rsid w:val="00816ED8"/>
    <w:rsid w:val="00817059"/>
    <w:rsid w:val="00817185"/>
    <w:rsid w:val="008171EB"/>
    <w:rsid w:val="00817426"/>
    <w:rsid w:val="008174A2"/>
    <w:rsid w:val="008177A3"/>
    <w:rsid w:val="00817973"/>
    <w:rsid w:val="00817AF9"/>
    <w:rsid w:val="00817B7B"/>
    <w:rsid w:val="00817BEA"/>
    <w:rsid w:val="00817C4A"/>
    <w:rsid w:val="00817DCC"/>
    <w:rsid w:val="00817EEA"/>
    <w:rsid w:val="0082003E"/>
    <w:rsid w:val="00820075"/>
    <w:rsid w:val="008200D2"/>
    <w:rsid w:val="00820275"/>
    <w:rsid w:val="0082028E"/>
    <w:rsid w:val="00820291"/>
    <w:rsid w:val="00820441"/>
    <w:rsid w:val="00820511"/>
    <w:rsid w:val="0082057E"/>
    <w:rsid w:val="0082072C"/>
    <w:rsid w:val="00820861"/>
    <w:rsid w:val="00820AF9"/>
    <w:rsid w:val="00820BAC"/>
    <w:rsid w:val="00820E7B"/>
    <w:rsid w:val="00821085"/>
    <w:rsid w:val="0082115B"/>
    <w:rsid w:val="00821166"/>
    <w:rsid w:val="008212C9"/>
    <w:rsid w:val="008212E3"/>
    <w:rsid w:val="00821406"/>
    <w:rsid w:val="0082142B"/>
    <w:rsid w:val="0082151F"/>
    <w:rsid w:val="0082167F"/>
    <w:rsid w:val="00821692"/>
    <w:rsid w:val="00821704"/>
    <w:rsid w:val="008217A7"/>
    <w:rsid w:val="00821874"/>
    <w:rsid w:val="00821BA9"/>
    <w:rsid w:val="00821C35"/>
    <w:rsid w:val="00821C46"/>
    <w:rsid w:val="00821CBC"/>
    <w:rsid w:val="00821F31"/>
    <w:rsid w:val="008221E6"/>
    <w:rsid w:val="00822267"/>
    <w:rsid w:val="008222E2"/>
    <w:rsid w:val="008222F1"/>
    <w:rsid w:val="008224F3"/>
    <w:rsid w:val="008226F2"/>
    <w:rsid w:val="00822775"/>
    <w:rsid w:val="008228E5"/>
    <w:rsid w:val="0082290B"/>
    <w:rsid w:val="008229C3"/>
    <w:rsid w:val="00822A5F"/>
    <w:rsid w:val="00822B22"/>
    <w:rsid w:val="00822C99"/>
    <w:rsid w:val="00822CEC"/>
    <w:rsid w:val="00822CF6"/>
    <w:rsid w:val="00822D43"/>
    <w:rsid w:val="00822D5E"/>
    <w:rsid w:val="00822F71"/>
    <w:rsid w:val="00823007"/>
    <w:rsid w:val="00823210"/>
    <w:rsid w:val="0082325E"/>
    <w:rsid w:val="008232DA"/>
    <w:rsid w:val="008234AE"/>
    <w:rsid w:val="0082354F"/>
    <w:rsid w:val="008235A2"/>
    <w:rsid w:val="00823A8A"/>
    <w:rsid w:val="00823B3E"/>
    <w:rsid w:val="00823D23"/>
    <w:rsid w:val="00823FA3"/>
    <w:rsid w:val="008240A4"/>
    <w:rsid w:val="0082417B"/>
    <w:rsid w:val="00824657"/>
    <w:rsid w:val="0082471B"/>
    <w:rsid w:val="00824775"/>
    <w:rsid w:val="00824889"/>
    <w:rsid w:val="00824941"/>
    <w:rsid w:val="008249EC"/>
    <w:rsid w:val="0082524B"/>
    <w:rsid w:val="008252F2"/>
    <w:rsid w:val="008256A8"/>
    <w:rsid w:val="00825726"/>
    <w:rsid w:val="008257D5"/>
    <w:rsid w:val="00825995"/>
    <w:rsid w:val="00825B2C"/>
    <w:rsid w:val="00825B8D"/>
    <w:rsid w:val="00825D4A"/>
    <w:rsid w:val="00825E1A"/>
    <w:rsid w:val="0082618C"/>
    <w:rsid w:val="008261F3"/>
    <w:rsid w:val="008262CD"/>
    <w:rsid w:val="00826704"/>
    <w:rsid w:val="00826A61"/>
    <w:rsid w:val="00826C7A"/>
    <w:rsid w:val="00826CD5"/>
    <w:rsid w:val="00826D35"/>
    <w:rsid w:val="00826ECD"/>
    <w:rsid w:val="00826F15"/>
    <w:rsid w:val="008270CA"/>
    <w:rsid w:val="008272E2"/>
    <w:rsid w:val="0082752D"/>
    <w:rsid w:val="00827831"/>
    <w:rsid w:val="00827940"/>
    <w:rsid w:val="00827ABF"/>
    <w:rsid w:val="00827AFD"/>
    <w:rsid w:val="00827B1F"/>
    <w:rsid w:val="00827BA9"/>
    <w:rsid w:val="00827BAD"/>
    <w:rsid w:val="00827CA3"/>
    <w:rsid w:val="00827DAD"/>
    <w:rsid w:val="00827DF0"/>
    <w:rsid w:val="00827EE7"/>
    <w:rsid w:val="008302D8"/>
    <w:rsid w:val="00830386"/>
    <w:rsid w:val="00830437"/>
    <w:rsid w:val="00830451"/>
    <w:rsid w:val="00830521"/>
    <w:rsid w:val="00830967"/>
    <w:rsid w:val="0083097E"/>
    <w:rsid w:val="00830A7B"/>
    <w:rsid w:val="0083101D"/>
    <w:rsid w:val="0083108F"/>
    <w:rsid w:val="00831153"/>
    <w:rsid w:val="00831622"/>
    <w:rsid w:val="00831781"/>
    <w:rsid w:val="00831798"/>
    <w:rsid w:val="00831BB6"/>
    <w:rsid w:val="0083205D"/>
    <w:rsid w:val="00832079"/>
    <w:rsid w:val="0083207F"/>
    <w:rsid w:val="008320A9"/>
    <w:rsid w:val="008320E2"/>
    <w:rsid w:val="00832293"/>
    <w:rsid w:val="008322C1"/>
    <w:rsid w:val="0083238C"/>
    <w:rsid w:val="0083245B"/>
    <w:rsid w:val="008326DD"/>
    <w:rsid w:val="00832778"/>
    <w:rsid w:val="008327E1"/>
    <w:rsid w:val="00832C44"/>
    <w:rsid w:val="00832D84"/>
    <w:rsid w:val="00832F33"/>
    <w:rsid w:val="00832FEF"/>
    <w:rsid w:val="008332BA"/>
    <w:rsid w:val="00833414"/>
    <w:rsid w:val="00833434"/>
    <w:rsid w:val="00833817"/>
    <w:rsid w:val="00833877"/>
    <w:rsid w:val="00833879"/>
    <w:rsid w:val="00833A8E"/>
    <w:rsid w:val="00833ACF"/>
    <w:rsid w:val="00833B55"/>
    <w:rsid w:val="00833E17"/>
    <w:rsid w:val="00833F2A"/>
    <w:rsid w:val="00834019"/>
    <w:rsid w:val="00834253"/>
    <w:rsid w:val="008342AD"/>
    <w:rsid w:val="008344C7"/>
    <w:rsid w:val="008345C8"/>
    <w:rsid w:val="00834757"/>
    <w:rsid w:val="00834967"/>
    <w:rsid w:val="00834FA0"/>
    <w:rsid w:val="008351F1"/>
    <w:rsid w:val="00835904"/>
    <w:rsid w:val="00835914"/>
    <w:rsid w:val="00835E34"/>
    <w:rsid w:val="00835E73"/>
    <w:rsid w:val="00835E8E"/>
    <w:rsid w:val="00835EEC"/>
    <w:rsid w:val="008360A8"/>
    <w:rsid w:val="00836103"/>
    <w:rsid w:val="00836435"/>
    <w:rsid w:val="00836463"/>
    <w:rsid w:val="00836600"/>
    <w:rsid w:val="00836662"/>
    <w:rsid w:val="0083683D"/>
    <w:rsid w:val="00836845"/>
    <w:rsid w:val="00836893"/>
    <w:rsid w:val="008369CA"/>
    <w:rsid w:val="00836A1E"/>
    <w:rsid w:val="00836B9D"/>
    <w:rsid w:val="00836BFB"/>
    <w:rsid w:val="00836C78"/>
    <w:rsid w:val="00836CB0"/>
    <w:rsid w:val="00836D31"/>
    <w:rsid w:val="00836DF2"/>
    <w:rsid w:val="00836E13"/>
    <w:rsid w:val="00837171"/>
    <w:rsid w:val="008376CF"/>
    <w:rsid w:val="00837A2A"/>
    <w:rsid w:val="00837A81"/>
    <w:rsid w:val="00837B72"/>
    <w:rsid w:val="0084001E"/>
    <w:rsid w:val="00840106"/>
    <w:rsid w:val="00840132"/>
    <w:rsid w:val="00840188"/>
    <w:rsid w:val="00840244"/>
    <w:rsid w:val="008402EE"/>
    <w:rsid w:val="008403A0"/>
    <w:rsid w:val="0084044D"/>
    <w:rsid w:val="008406E0"/>
    <w:rsid w:val="008407D5"/>
    <w:rsid w:val="00840939"/>
    <w:rsid w:val="00840B06"/>
    <w:rsid w:val="00840B0E"/>
    <w:rsid w:val="00840B19"/>
    <w:rsid w:val="00840B38"/>
    <w:rsid w:val="008410C6"/>
    <w:rsid w:val="00841253"/>
    <w:rsid w:val="008413FF"/>
    <w:rsid w:val="00841509"/>
    <w:rsid w:val="00841731"/>
    <w:rsid w:val="0084178E"/>
    <w:rsid w:val="00841867"/>
    <w:rsid w:val="00841AA6"/>
    <w:rsid w:val="00841B27"/>
    <w:rsid w:val="00841BFD"/>
    <w:rsid w:val="00841C3E"/>
    <w:rsid w:val="00841C56"/>
    <w:rsid w:val="00841DDD"/>
    <w:rsid w:val="00841F6F"/>
    <w:rsid w:val="0084203A"/>
    <w:rsid w:val="00842092"/>
    <w:rsid w:val="0084242F"/>
    <w:rsid w:val="008426D9"/>
    <w:rsid w:val="00842862"/>
    <w:rsid w:val="008428CC"/>
    <w:rsid w:val="008428E7"/>
    <w:rsid w:val="00842A91"/>
    <w:rsid w:val="00842BBE"/>
    <w:rsid w:val="00842BD8"/>
    <w:rsid w:val="00842C0C"/>
    <w:rsid w:val="00842D18"/>
    <w:rsid w:val="00842FE1"/>
    <w:rsid w:val="00843054"/>
    <w:rsid w:val="0084306E"/>
    <w:rsid w:val="00843153"/>
    <w:rsid w:val="0084323B"/>
    <w:rsid w:val="00843308"/>
    <w:rsid w:val="008435C1"/>
    <w:rsid w:val="0084376C"/>
    <w:rsid w:val="00843957"/>
    <w:rsid w:val="00843BF2"/>
    <w:rsid w:val="00843C3C"/>
    <w:rsid w:val="00843C47"/>
    <w:rsid w:val="0084409F"/>
    <w:rsid w:val="008440B7"/>
    <w:rsid w:val="0084418E"/>
    <w:rsid w:val="008442C8"/>
    <w:rsid w:val="00844587"/>
    <w:rsid w:val="008445DC"/>
    <w:rsid w:val="0084482C"/>
    <w:rsid w:val="00844833"/>
    <w:rsid w:val="008449B0"/>
    <w:rsid w:val="00844C31"/>
    <w:rsid w:val="0084506F"/>
    <w:rsid w:val="008452CB"/>
    <w:rsid w:val="00845307"/>
    <w:rsid w:val="00845566"/>
    <w:rsid w:val="00845591"/>
    <w:rsid w:val="0084564B"/>
    <w:rsid w:val="0084567B"/>
    <w:rsid w:val="008456D0"/>
    <w:rsid w:val="0084575C"/>
    <w:rsid w:val="00845A1F"/>
    <w:rsid w:val="00845BC3"/>
    <w:rsid w:val="00845BD7"/>
    <w:rsid w:val="00845F33"/>
    <w:rsid w:val="00845FC0"/>
    <w:rsid w:val="00846507"/>
    <w:rsid w:val="008466C5"/>
    <w:rsid w:val="00846854"/>
    <w:rsid w:val="008469A4"/>
    <w:rsid w:val="00846B34"/>
    <w:rsid w:val="00846D3D"/>
    <w:rsid w:val="00846FBA"/>
    <w:rsid w:val="00846FF5"/>
    <w:rsid w:val="008470AD"/>
    <w:rsid w:val="00847255"/>
    <w:rsid w:val="008473D4"/>
    <w:rsid w:val="008473FD"/>
    <w:rsid w:val="0084741A"/>
    <w:rsid w:val="00847576"/>
    <w:rsid w:val="008475B9"/>
    <w:rsid w:val="00847684"/>
    <w:rsid w:val="008478AE"/>
    <w:rsid w:val="008478FE"/>
    <w:rsid w:val="00847B42"/>
    <w:rsid w:val="00847BC6"/>
    <w:rsid w:val="00847C1E"/>
    <w:rsid w:val="00847CE5"/>
    <w:rsid w:val="00847DF6"/>
    <w:rsid w:val="00850107"/>
    <w:rsid w:val="0085011E"/>
    <w:rsid w:val="00850345"/>
    <w:rsid w:val="00850556"/>
    <w:rsid w:val="0085081D"/>
    <w:rsid w:val="008508C5"/>
    <w:rsid w:val="008509BD"/>
    <w:rsid w:val="00850A2A"/>
    <w:rsid w:val="00850C16"/>
    <w:rsid w:val="00850D05"/>
    <w:rsid w:val="00850D2F"/>
    <w:rsid w:val="00850D8B"/>
    <w:rsid w:val="00850F24"/>
    <w:rsid w:val="0085105F"/>
    <w:rsid w:val="008511C2"/>
    <w:rsid w:val="00851263"/>
    <w:rsid w:val="00851494"/>
    <w:rsid w:val="0085153B"/>
    <w:rsid w:val="008517B8"/>
    <w:rsid w:val="00851A24"/>
    <w:rsid w:val="00851A3C"/>
    <w:rsid w:val="00851AD2"/>
    <w:rsid w:val="00851B47"/>
    <w:rsid w:val="00851C04"/>
    <w:rsid w:val="00851C8A"/>
    <w:rsid w:val="00851C95"/>
    <w:rsid w:val="00851CF6"/>
    <w:rsid w:val="00851EBF"/>
    <w:rsid w:val="00851ED4"/>
    <w:rsid w:val="00851F63"/>
    <w:rsid w:val="00852093"/>
    <w:rsid w:val="0085214D"/>
    <w:rsid w:val="0085222B"/>
    <w:rsid w:val="0085231F"/>
    <w:rsid w:val="0085232E"/>
    <w:rsid w:val="008523AB"/>
    <w:rsid w:val="00852636"/>
    <w:rsid w:val="0085271E"/>
    <w:rsid w:val="00852721"/>
    <w:rsid w:val="0085278D"/>
    <w:rsid w:val="008528A7"/>
    <w:rsid w:val="008528FB"/>
    <w:rsid w:val="00852AB9"/>
    <w:rsid w:val="00852CB0"/>
    <w:rsid w:val="00852EFF"/>
    <w:rsid w:val="0085324B"/>
    <w:rsid w:val="0085339F"/>
    <w:rsid w:val="0085363D"/>
    <w:rsid w:val="0085365E"/>
    <w:rsid w:val="008536F5"/>
    <w:rsid w:val="008537F9"/>
    <w:rsid w:val="00853843"/>
    <w:rsid w:val="00853879"/>
    <w:rsid w:val="008538AF"/>
    <w:rsid w:val="008539C7"/>
    <w:rsid w:val="008539DD"/>
    <w:rsid w:val="00853AB7"/>
    <w:rsid w:val="00853B13"/>
    <w:rsid w:val="00853B17"/>
    <w:rsid w:val="00853C68"/>
    <w:rsid w:val="00853E78"/>
    <w:rsid w:val="00853F84"/>
    <w:rsid w:val="008544F0"/>
    <w:rsid w:val="008545F4"/>
    <w:rsid w:val="008545FF"/>
    <w:rsid w:val="008548D7"/>
    <w:rsid w:val="00854BD5"/>
    <w:rsid w:val="00854BFB"/>
    <w:rsid w:val="00854D01"/>
    <w:rsid w:val="00854DF3"/>
    <w:rsid w:val="00854E7B"/>
    <w:rsid w:val="00854EB7"/>
    <w:rsid w:val="00855042"/>
    <w:rsid w:val="00855162"/>
    <w:rsid w:val="008553D7"/>
    <w:rsid w:val="0085549B"/>
    <w:rsid w:val="008556FD"/>
    <w:rsid w:val="008557C3"/>
    <w:rsid w:val="008558B2"/>
    <w:rsid w:val="00855BEB"/>
    <w:rsid w:val="00855CA5"/>
    <w:rsid w:val="00855CBC"/>
    <w:rsid w:val="00855CCE"/>
    <w:rsid w:val="00855DFB"/>
    <w:rsid w:val="00856348"/>
    <w:rsid w:val="00856562"/>
    <w:rsid w:val="008565F6"/>
    <w:rsid w:val="0085662D"/>
    <w:rsid w:val="00856806"/>
    <w:rsid w:val="00856A89"/>
    <w:rsid w:val="00856AFD"/>
    <w:rsid w:val="00856BD7"/>
    <w:rsid w:val="00856D42"/>
    <w:rsid w:val="00856E31"/>
    <w:rsid w:val="00856F22"/>
    <w:rsid w:val="00856F75"/>
    <w:rsid w:val="00857036"/>
    <w:rsid w:val="0085710E"/>
    <w:rsid w:val="008571DE"/>
    <w:rsid w:val="008572D5"/>
    <w:rsid w:val="008573D9"/>
    <w:rsid w:val="0085741D"/>
    <w:rsid w:val="008574AE"/>
    <w:rsid w:val="00857665"/>
    <w:rsid w:val="0085769E"/>
    <w:rsid w:val="008576B3"/>
    <w:rsid w:val="00857770"/>
    <w:rsid w:val="00857948"/>
    <w:rsid w:val="00857B3A"/>
    <w:rsid w:val="00857EDF"/>
    <w:rsid w:val="00857F31"/>
    <w:rsid w:val="00857F90"/>
    <w:rsid w:val="00860291"/>
    <w:rsid w:val="008602A6"/>
    <w:rsid w:val="00860303"/>
    <w:rsid w:val="008603AF"/>
    <w:rsid w:val="008604A3"/>
    <w:rsid w:val="008606BE"/>
    <w:rsid w:val="0086088E"/>
    <w:rsid w:val="00860AE8"/>
    <w:rsid w:val="00860AEA"/>
    <w:rsid w:val="00860B64"/>
    <w:rsid w:val="00860CF5"/>
    <w:rsid w:val="00860D38"/>
    <w:rsid w:val="00860E43"/>
    <w:rsid w:val="00860E7C"/>
    <w:rsid w:val="00860EE5"/>
    <w:rsid w:val="00860F27"/>
    <w:rsid w:val="0086105D"/>
    <w:rsid w:val="0086134C"/>
    <w:rsid w:val="0086143D"/>
    <w:rsid w:val="008615E9"/>
    <w:rsid w:val="00861631"/>
    <w:rsid w:val="0086179B"/>
    <w:rsid w:val="0086182B"/>
    <w:rsid w:val="008618FA"/>
    <w:rsid w:val="00861A07"/>
    <w:rsid w:val="00861A3D"/>
    <w:rsid w:val="00861A4F"/>
    <w:rsid w:val="00861AFA"/>
    <w:rsid w:val="00861C40"/>
    <w:rsid w:val="00861CE6"/>
    <w:rsid w:val="00861D8D"/>
    <w:rsid w:val="00861E94"/>
    <w:rsid w:val="00861F01"/>
    <w:rsid w:val="00861FAB"/>
    <w:rsid w:val="00862143"/>
    <w:rsid w:val="00862164"/>
    <w:rsid w:val="008621D0"/>
    <w:rsid w:val="008621EB"/>
    <w:rsid w:val="00862243"/>
    <w:rsid w:val="008622F3"/>
    <w:rsid w:val="00862328"/>
    <w:rsid w:val="00862458"/>
    <w:rsid w:val="00862498"/>
    <w:rsid w:val="00862511"/>
    <w:rsid w:val="00862708"/>
    <w:rsid w:val="008628B1"/>
    <w:rsid w:val="00862BBB"/>
    <w:rsid w:val="00862C25"/>
    <w:rsid w:val="00862C76"/>
    <w:rsid w:val="00862D41"/>
    <w:rsid w:val="00862D8A"/>
    <w:rsid w:val="00862FEB"/>
    <w:rsid w:val="008630F3"/>
    <w:rsid w:val="00863203"/>
    <w:rsid w:val="00863268"/>
    <w:rsid w:val="00863492"/>
    <w:rsid w:val="0086355A"/>
    <w:rsid w:val="00863595"/>
    <w:rsid w:val="00863646"/>
    <w:rsid w:val="00863711"/>
    <w:rsid w:val="0086371C"/>
    <w:rsid w:val="00863943"/>
    <w:rsid w:val="00863960"/>
    <w:rsid w:val="00863A5D"/>
    <w:rsid w:val="00863CA7"/>
    <w:rsid w:val="00863F31"/>
    <w:rsid w:val="00864205"/>
    <w:rsid w:val="00864338"/>
    <w:rsid w:val="008644EE"/>
    <w:rsid w:val="0086465A"/>
    <w:rsid w:val="0086494B"/>
    <w:rsid w:val="00864AEE"/>
    <w:rsid w:val="00864B03"/>
    <w:rsid w:val="00864B0B"/>
    <w:rsid w:val="00864B28"/>
    <w:rsid w:val="00864B2C"/>
    <w:rsid w:val="00864DD0"/>
    <w:rsid w:val="0086504F"/>
    <w:rsid w:val="008650BC"/>
    <w:rsid w:val="0086525A"/>
    <w:rsid w:val="008652C9"/>
    <w:rsid w:val="008652CB"/>
    <w:rsid w:val="008652E4"/>
    <w:rsid w:val="00865672"/>
    <w:rsid w:val="00865683"/>
    <w:rsid w:val="008656A1"/>
    <w:rsid w:val="008656AF"/>
    <w:rsid w:val="0086575C"/>
    <w:rsid w:val="008658B1"/>
    <w:rsid w:val="00865B8F"/>
    <w:rsid w:val="00865CD2"/>
    <w:rsid w:val="00865D75"/>
    <w:rsid w:val="00865DA9"/>
    <w:rsid w:val="00865E5A"/>
    <w:rsid w:val="0086600C"/>
    <w:rsid w:val="0086602C"/>
    <w:rsid w:val="008660BA"/>
    <w:rsid w:val="0086616C"/>
    <w:rsid w:val="0086625D"/>
    <w:rsid w:val="00866421"/>
    <w:rsid w:val="00866628"/>
    <w:rsid w:val="0086664A"/>
    <w:rsid w:val="0086670C"/>
    <w:rsid w:val="008667C2"/>
    <w:rsid w:val="008668EA"/>
    <w:rsid w:val="00866966"/>
    <w:rsid w:val="00866981"/>
    <w:rsid w:val="008669AC"/>
    <w:rsid w:val="00867050"/>
    <w:rsid w:val="0086705C"/>
    <w:rsid w:val="00867126"/>
    <w:rsid w:val="0086717F"/>
    <w:rsid w:val="008671C4"/>
    <w:rsid w:val="008673E3"/>
    <w:rsid w:val="0086761F"/>
    <w:rsid w:val="008676AD"/>
    <w:rsid w:val="008676B6"/>
    <w:rsid w:val="00867BD4"/>
    <w:rsid w:val="00867C0B"/>
    <w:rsid w:val="00867D03"/>
    <w:rsid w:val="00867D43"/>
    <w:rsid w:val="00870123"/>
    <w:rsid w:val="008701BA"/>
    <w:rsid w:val="008701DB"/>
    <w:rsid w:val="008701DD"/>
    <w:rsid w:val="008701E4"/>
    <w:rsid w:val="008703F5"/>
    <w:rsid w:val="008704AC"/>
    <w:rsid w:val="00870AAC"/>
    <w:rsid w:val="00870B48"/>
    <w:rsid w:val="00870CB5"/>
    <w:rsid w:val="00870DC9"/>
    <w:rsid w:val="00870EFE"/>
    <w:rsid w:val="00870F84"/>
    <w:rsid w:val="0087108D"/>
    <w:rsid w:val="00871331"/>
    <w:rsid w:val="008715EB"/>
    <w:rsid w:val="0087192A"/>
    <w:rsid w:val="008719B1"/>
    <w:rsid w:val="00871AAD"/>
    <w:rsid w:val="00871BD2"/>
    <w:rsid w:val="00871D55"/>
    <w:rsid w:val="00871F7E"/>
    <w:rsid w:val="008720E6"/>
    <w:rsid w:val="008722CA"/>
    <w:rsid w:val="00872430"/>
    <w:rsid w:val="00872432"/>
    <w:rsid w:val="008724D5"/>
    <w:rsid w:val="008729A2"/>
    <w:rsid w:val="00872B5B"/>
    <w:rsid w:val="00872CE3"/>
    <w:rsid w:val="00872D67"/>
    <w:rsid w:val="008731E6"/>
    <w:rsid w:val="00873210"/>
    <w:rsid w:val="0087346B"/>
    <w:rsid w:val="008736A1"/>
    <w:rsid w:val="00873820"/>
    <w:rsid w:val="00873ACC"/>
    <w:rsid w:val="00873B57"/>
    <w:rsid w:val="00873CB9"/>
    <w:rsid w:val="00873F7B"/>
    <w:rsid w:val="0087406B"/>
    <w:rsid w:val="008741A9"/>
    <w:rsid w:val="008741B9"/>
    <w:rsid w:val="008741CD"/>
    <w:rsid w:val="00874209"/>
    <w:rsid w:val="00874260"/>
    <w:rsid w:val="008744CB"/>
    <w:rsid w:val="008744EB"/>
    <w:rsid w:val="0087450B"/>
    <w:rsid w:val="0087455C"/>
    <w:rsid w:val="008745BB"/>
    <w:rsid w:val="008747FA"/>
    <w:rsid w:val="008748F0"/>
    <w:rsid w:val="00874C20"/>
    <w:rsid w:val="00874C51"/>
    <w:rsid w:val="00874CE0"/>
    <w:rsid w:val="008755DD"/>
    <w:rsid w:val="008756A8"/>
    <w:rsid w:val="0087575E"/>
    <w:rsid w:val="0087575F"/>
    <w:rsid w:val="00875898"/>
    <w:rsid w:val="00875CC8"/>
    <w:rsid w:val="00875CD2"/>
    <w:rsid w:val="00875D42"/>
    <w:rsid w:val="00875E89"/>
    <w:rsid w:val="00875F0E"/>
    <w:rsid w:val="00875F29"/>
    <w:rsid w:val="00875FF0"/>
    <w:rsid w:val="00876157"/>
    <w:rsid w:val="0087616E"/>
    <w:rsid w:val="008764DE"/>
    <w:rsid w:val="00876650"/>
    <w:rsid w:val="00876837"/>
    <w:rsid w:val="00876864"/>
    <w:rsid w:val="00876880"/>
    <w:rsid w:val="008768F0"/>
    <w:rsid w:val="008769E9"/>
    <w:rsid w:val="00876BE7"/>
    <w:rsid w:val="00876F0A"/>
    <w:rsid w:val="008772B5"/>
    <w:rsid w:val="008773AE"/>
    <w:rsid w:val="00877526"/>
    <w:rsid w:val="008775BA"/>
    <w:rsid w:val="00877638"/>
    <w:rsid w:val="008777E5"/>
    <w:rsid w:val="00877901"/>
    <w:rsid w:val="00877B15"/>
    <w:rsid w:val="00877B81"/>
    <w:rsid w:val="00877B9B"/>
    <w:rsid w:val="00877BD8"/>
    <w:rsid w:val="00877C5D"/>
    <w:rsid w:val="00877C66"/>
    <w:rsid w:val="00877EFF"/>
    <w:rsid w:val="00877F6B"/>
    <w:rsid w:val="0088000A"/>
    <w:rsid w:val="00880016"/>
    <w:rsid w:val="008803FE"/>
    <w:rsid w:val="00880507"/>
    <w:rsid w:val="008805E7"/>
    <w:rsid w:val="00880644"/>
    <w:rsid w:val="0088065C"/>
    <w:rsid w:val="00880741"/>
    <w:rsid w:val="00880C61"/>
    <w:rsid w:val="00880C64"/>
    <w:rsid w:val="00880D48"/>
    <w:rsid w:val="00880FF9"/>
    <w:rsid w:val="0088113C"/>
    <w:rsid w:val="00881344"/>
    <w:rsid w:val="008816B3"/>
    <w:rsid w:val="00881932"/>
    <w:rsid w:val="008819B1"/>
    <w:rsid w:val="00881ACC"/>
    <w:rsid w:val="00881AE1"/>
    <w:rsid w:val="00881AFD"/>
    <w:rsid w:val="00881C79"/>
    <w:rsid w:val="00881CE7"/>
    <w:rsid w:val="00882235"/>
    <w:rsid w:val="00882244"/>
    <w:rsid w:val="00882280"/>
    <w:rsid w:val="00882502"/>
    <w:rsid w:val="0088281C"/>
    <w:rsid w:val="0088295F"/>
    <w:rsid w:val="008829B0"/>
    <w:rsid w:val="00882B14"/>
    <w:rsid w:val="00882C97"/>
    <w:rsid w:val="00882CFC"/>
    <w:rsid w:val="00882F28"/>
    <w:rsid w:val="00882F65"/>
    <w:rsid w:val="0088303F"/>
    <w:rsid w:val="008830D2"/>
    <w:rsid w:val="00883120"/>
    <w:rsid w:val="00883137"/>
    <w:rsid w:val="00883274"/>
    <w:rsid w:val="00883530"/>
    <w:rsid w:val="00883734"/>
    <w:rsid w:val="0088375D"/>
    <w:rsid w:val="0088390D"/>
    <w:rsid w:val="008839AA"/>
    <w:rsid w:val="008839B0"/>
    <w:rsid w:val="008839E0"/>
    <w:rsid w:val="00883B38"/>
    <w:rsid w:val="00883BB7"/>
    <w:rsid w:val="00883CDA"/>
    <w:rsid w:val="00883D21"/>
    <w:rsid w:val="00883D81"/>
    <w:rsid w:val="00883DB5"/>
    <w:rsid w:val="00883F49"/>
    <w:rsid w:val="0088401E"/>
    <w:rsid w:val="0088417A"/>
    <w:rsid w:val="00884343"/>
    <w:rsid w:val="008844E5"/>
    <w:rsid w:val="00884816"/>
    <w:rsid w:val="008848B2"/>
    <w:rsid w:val="00884997"/>
    <w:rsid w:val="008849A4"/>
    <w:rsid w:val="00884A1E"/>
    <w:rsid w:val="00884D29"/>
    <w:rsid w:val="00884F55"/>
    <w:rsid w:val="00885023"/>
    <w:rsid w:val="0088525E"/>
    <w:rsid w:val="00885299"/>
    <w:rsid w:val="00885349"/>
    <w:rsid w:val="0088548E"/>
    <w:rsid w:val="00885564"/>
    <w:rsid w:val="008857BF"/>
    <w:rsid w:val="0088583F"/>
    <w:rsid w:val="00885946"/>
    <w:rsid w:val="00885982"/>
    <w:rsid w:val="008859A7"/>
    <w:rsid w:val="008859C9"/>
    <w:rsid w:val="008859D2"/>
    <w:rsid w:val="008859EC"/>
    <w:rsid w:val="00885A9A"/>
    <w:rsid w:val="00885B1E"/>
    <w:rsid w:val="00885B9A"/>
    <w:rsid w:val="00885DCE"/>
    <w:rsid w:val="00885EB8"/>
    <w:rsid w:val="00886191"/>
    <w:rsid w:val="0088621B"/>
    <w:rsid w:val="0088638C"/>
    <w:rsid w:val="008864F1"/>
    <w:rsid w:val="00886826"/>
    <w:rsid w:val="00886A3E"/>
    <w:rsid w:val="00886AD3"/>
    <w:rsid w:val="00886B3A"/>
    <w:rsid w:val="00886C4F"/>
    <w:rsid w:val="00886CB2"/>
    <w:rsid w:val="008870BF"/>
    <w:rsid w:val="00887226"/>
    <w:rsid w:val="008872B7"/>
    <w:rsid w:val="00887549"/>
    <w:rsid w:val="00887551"/>
    <w:rsid w:val="00887596"/>
    <w:rsid w:val="008875EA"/>
    <w:rsid w:val="0088779F"/>
    <w:rsid w:val="008877B3"/>
    <w:rsid w:val="0088784B"/>
    <w:rsid w:val="00887D66"/>
    <w:rsid w:val="00887FBE"/>
    <w:rsid w:val="0089008B"/>
    <w:rsid w:val="008900AA"/>
    <w:rsid w:val="00890167"/>
    <w:rsid w:val="00890226"/>
    <w:rsid w:val="0089024E"/>
    <w:rsid w:val="00890299"/>
    <w:rsid w:val="008907E7"/>
    <w:rsid w:val="008907EC"/>
    <w:rsid w:val="00890854"/>
    <w:rsid w:val="00890D63"/>
    <w:rsid w:val="00890F85"/>
    <w:rsid w:val="00890FB6"/>
    <w:rsid w:val="008911F0"/>
    <w:rsid w:val="0089132B"/>
    <w:rsid w:val="008914EB"/>
    <w:rsid w:val="008915FB"/>
    <w:rsid w:val="008916CC"/>
    <w:rsid w:val="00891738"/>
    <w:rsid w:val="0089190D"/>
    <w:rsid w:val="00891A3A"/>
    <w:rsid w:val="00891A50"/>
    <w:rsid w:val="00891CA7"/>
    <w:rsid w:val="00891D75"/>
    <w:rsid w:val="00891E7F"/>
    <w:rsid w:val="008921BF"/>
    <w:rsid w:val="008921E3"/>
    <w:rsid w:val="00892201"/>
    <w:rsid w:val="0089225E"/>
    <w:rsid w:val="008922DE"/>
    <w:rsid w:val="00892351"/>
    <w:rsid w:val="008924A0"/>
    <w:rsid w:val="008925E8"/>
    <w:rsid w:val="008926EF"/>
    <w:rsid w:val="0089298C"/>
    <w:rsid w:val="00892D88"/>
    <w:rsid w:val="00892E57"/>
    <w:rsid w:val="008931D9"/>
    <w:rsid w:val="008932A7"/>
    <w:rsid w:val="008934B0"/>
    <w:rsid w:val="00893571"/>
    <w:rsid w:val="0089373A"/>
    <w:rsid w:val="00893768"/>
    <w:rsid w:val="008937BA"/>
    <w:rsid w:val="00893801"/>
    <w:rsid w:val="00893B75"/>
    <w:rsid w:val="00893C7F"/>
    <w:rsid w:val="00893CB6"/>
    <w:rsid w:val="00893E61"/>
    <w:rsid w:val="00893FF9"/>
    <w:rsid w:val="0089415F"/>
    <w:rsid w:val="008941EF"/>
    <w:rsid w:val="0089425B"/>
    <w:rsid w:val="0089435D"/>
    <w:rsid w:val="00894758"/>
    <w:rsid w:val="00894796"/>
    <w:rsid w:val="00894BFA"/>
    <w:rsid w:val="00894CF5"/>
    <w:rsid w:val="00894CFF"/>
    <w:rsid w:val="00894D80"/>
    <w:rsid w:val="00894E4E"/>
    <w:rsid w:val="008950C0"/>
    <w:rsid w:val="00895314"/>
    <w:rsid w:val="00895364"/>
    <w:rsid w:val="008955DF"/>
    <w:rsid w:val="00895775"/>
    <w:rsid w:val="00895903"/>
    <w:rsid w:val="00895ADA"/>
    <w:rsid w:val="00895DFD"/>
    <w:rsid w:val="00895E1D"/>
    <w:rsid w:val="00895E60"/>
    <w:rsid w:val="00895EBD"/>
    <w:rsid w:val="00895FCD"/>
    <w:rsid w:val="00896003"/>
    <w:rsid w:val="008962D2"/>
    <w:rsid w:val="0089636E"/>
    <w:rsid w:val="0089645E"/>
    <w:rsid w:val="0089649F"/>
    <w:rsid w:val="0089659F"/>
    <w:rsid w:val="008966EC"/>
    <w:rsid w:val="00896701"/>
    <w:rsid w:val="0089677F"/>
    <w:rsid w:val="0089688D"/>
    <w:rsid w:val="008968FD"/>
    <w:rsid w:val="00896980"/>
    <w:rsid w:val="00896A02"/>
    <w:rsid w:val="00896B23"/>
    <w:rsid w:val="00896B64"/>
    <w:rsid w:val="00896BAD"/>
    <w:rsid w:val="00896CE2"/>
    <w:rsid w:val="00896D3A"/>
    <w:rsid w:val="00896F70"/>
    <w:rsid w:val="00897035"/>
    <w:rsid w:val="00897196"/>
    <w:rsid w:val="008972AA"/>
    <w:rsid w:val="008973D0"/>
    <w:rsid w:val="008973E8"/>
    <w:rsid w:val="00897522"/>
    <w:rsid w:val="00897596"/>
    <w:rsid w:val="008976FD"/>
    <w:rsid w:val="00897713"/>
    <w:rsid w:val="00897A4E"/>
    <w:rsid w:val="00897AEA"/>
    <w:rsid w:val="00897B03"/>
    <w:rsid w:val="00897CBE"/>
    <w:rsid w:val="00897F7A"/>
    <w:rsid w:val="008A0228"/>
    <w:rsid w:val="008A0555"/>
    <w:rsid w:val="008A0795"/>
    <w:rsid w:val="008A07E9"/>
    <w:rsid w:val="008A0837"/>
    <w:rsid w:val="008A094F"/>
    <w:rsid w:val="008A09F3"/>
    <w:rsid w:val="008A0B58"/>
    <w:rsid w:val="008A0C35"/>
    <w:rsid w:val="008A0DAC"/>
    <w:rsid w:val="008A1081"/>
    <w:rsid w:val="008A11CB"/>
    <w:rsid w:val="008A1228"/>
    <w:rsid w:val="008A1238"/>
    <w:rsid w:val="008A1751"/>
    <w:rsid w:val="008A1770"/>
    <w:rsid w:val="008A1786"/>
    <w:rsid w:val="008A1A67"/>
    <w:rsid w:val="008A1B0B"/>
    <w:rsid w:val="008A1B60"/>
    <w:rsid w:val="008A1B63"/>
    <w:rsid w:val="008A1BC1"/>
    <w:rsid w:val="008A1CE6"/>
    <w:rsid w:val="008A1EAE"/>
    <w:rsid w:val="008A26B1"/>
    <w:rsid w:val="008A2806"/>
    <w:rsid w:val="008A2BA6"/>
    <w:rsid w:val="008A3198"/>
    <w:rsid w:val="008A327C"/>
    <w:rsid w:val="008A32BA"/>
    <w:rsid w:val="008A32D0"/>
    <w:rsid w:val="008A3405"/>
    <w:rsid w:val="008A346F"/>
    <w:rsid w:val="008A34C6"/>
    <w:rsid w:val="008A3738"/>
    <w:rsid w:val="008A38EF"/>
    <w:rsid w:val="008A3A0F"/>
    <w:rsid w:val="008A3BF1"/>
    <w:rsid w:val="008A3C8A"/>
    <w:rsid w:val="008A3D72"/>
    <w:rsid w:val="008A3E30"/>
    <w:rsid w:val="008A453B"/>
    <w:rsid w:val="008A4768"/>
    <w:rsid w:val="008A48D8"/>
    <w:rsid w:val="008A4988"/>
    <w:rsid w:val="008A4A22"/>
    <w:rsid w:val="008A4CAE"/>
    <w:rsid w:val="008A4DB8"/>
    <w:rsid w:val="008A4F20"/>
    <w:rsid w:val="008A5019"/>
    <w:rsid w:val="008A502A"/>
    <w:rsid w:val="008A50F3"/>
    <w:rsid w:val="008A51C6"/>
    <w:rsid w:val="008A5236"/>
    <w:rsid w:val="008A5286"/>
    <w:rsid w:val="008A52E6"/>
    <w:rsid w:val="008A54B8"/>
    <w:rsid w:val="008A54F6"/>
    <w:rsid w:val="008A5547"/>
    <w:rsid w:val="008A5643"/>
    <w:rsid w:val="008A5959"/>
    <w:rsid w:val="008A59E6"/>
    <w:rsid w:val="008A5EE1"/>
    <w:rsid w:val="008A5F6C"/>
    <w:rsid w:val="008A5FA7"/>
    <w:rsid w:val="008A5FF9"/>
    <w:rsid w:val="008A613E"/>
    <w:rsid w:val="008A631B"/>
    <w:rsid w:val="008A6584"/>
    <w:rsid w:val="008A6660"/>
    <w:rsid w:val="008A66FD"/>
    <w:rsid w:val="008A677C"/>
    <w:rsid w:val="008A68AB"/>
    <w:rsid w:val="008A6A4F"/>
    <w:rsid w:val="008A6A73"/>
    <w:rsid w:val="008A6A78"/>
    <w:rsid w:val="008A6B04"/>
    <w:rsid w:val="008A6B88"/>
    <w:rsid w:val="008A6CF5"/>
    <w:rsid w:val="008A7002"/>
    <w:rsid w:val="008A712D"/>
    <w:rsid w:val="008A7278"/>
    <w:rsid w:val="008A73BD"/>
    <w:rsid w:val="008A742C"/>
    <w:rsid w:val="008A7481"/>
    <w:rsid w:val="008A755D"/>
    <w:rsid w:val="008A7561"/>
    <w:rsid w:val="008A766A"/>
    <w:rsid w:val="008A76AF"/>
    <w:rsid w:val="008A7713"/>
    <w:rsid w:val="008A7791"/>
    <w:rsid w:val="008A77AF"/>
    <w:rsid w:val="008A77BB"/>
    <w:rsid w:val="008A7966"/>
    <w:rsid w:val="008A79DF"/>
    <w:rsid w:val="008A7B07"/>
    <w:rsid w:val="008A7C4D"/>
    <w:rsid w:val="008A7E07"/>
    <w:rsid w:val="008A7E24"/>
    <w:rsid w:val="008A7E82"/>
    <w:rsid w:val="008A7E93"/>
    <w:rsid w:val="008A7ED6"/>
    <w:rsid w:val="008A7FBD"/>
    <w:rsid w:val="008B01DA"/>
    <w:rsid w:val="008B0204"/>
    <w:rsid w:val="008B034D"/>
    <w:rsid w:val="008B037C"/>
    <w:rsid w:val="008B04A5"/>
    <w:rsid w:val="008B04F8"/>
    <w:rsid w:val="008B059B"/>
    <w:rsid w:val="008B06A6"/>
    <w:rsid w:val="008B0720"/>
    <w:rsid w:val="008B08B5"/>
    <w:rsid w:val="008B0A44"/>
    <w:rsid w:val="008B0ADE"/>
    <w:rsid w:val="008B0C96"/>
    <w:rsid w:val="008B1067"/>
    <w:rsid w:val="008B1135"/>
    <w:rsid w:val="008B122E"/>
    <w:rsid w:val="008B139E"/>
    <w:rsid w:val="008B147C"/>
    <w:rsid w:val="008B1494"/>
    <w:rsid w:val="008B14EE"/>
    <w:rsid w:val="008B14F3"/>
    <w:rsid w:val="008B151D"/>
    <w:rsid w:val="008B1710"/>
    <w:rsid w:val="008B17FE"/>
    <w:rsid w:val="008B1803"/>
    <w:rsid w:val="008B1B6F"/>
    <w:rsid w:val="008B1D02"/>
    <w:rsid w:val="008B1FF2"/>
    <w:rsid w:val="008B209B"/>
    <w:rsid w:val="008B2250"/>
    <w:rsid w:val="008B2339"/>
    <w:rsid w:val="008B259D"/>
    <w:rsid w:val="008B25FD"/>
    <w:rsid w:val="008B2617"/>
    <w:rsid w:val="008B2A59"/>
    <w:rsid w:val="008B2A67"/>
    <w:rsid w:val="008B2AFD"/>
    <w:rsid w:val="008B300C"/>
    <w:rsid w:val="008B30D0"/>
    <w:rsid w:val="008B31B9"/>
    <w:rsid w:val="008B33A1"/>
    <w:rsid w:val="008B33AF"/>
    <w:rsid w:val="008B347B"/>
    <w:rsid w:val="008B3512"/>
    <w:rsid w:val="008B360B"/>
    <w:rsid w:val="008B36A0"/>
    <w:rsid w:val="008B36E9"/>
    <w:rsid w:val="008B37B0"/>
    <w:rsid w:val="008B3916"/>
    <w:rsid w:val="008B3B96"/>
    <w:rsid w:val="008B40FF"/>
    <w:rsid w:val="008B43A6"/>
    <w:rsid w:val="008B4669"/>
    <w:rsid w:val="008B48E8"/>
    <w:rsid w:val="008B4A2D"/>
    <w:rsid w:val="008B4CC8"/>
    <w:rsid w:val="008B4CCC"/>
    <w:rsid w:val="008B4E13"/>
    <w:rsid w:val="008B4E76"/>
    <w:rsid w:val="008B4E7A"/>
    <w:rsid w:val="008B5054"/>
    <w:rsid w:val="008B5079"/>
    <w:rsid w:val="008B50A5"/>
    <w:rsid w:val="008B542B"/>
    <w:rsid w:val="008B548D"/>
    <w:rsid w:val="008B54A9"/>
    <w:rsid w:val="008B550B"/>
    <w:rsid w:val="008B55E2"/>
    <w:rsid w:val="008B570D"/>
    <w:rsid w:val="008B5761"/>
    <w:rsid w:val="008B577B"/>
    <w:rsid w:val="008B57C0"/>
    <w:rsid w:val="008B584C"/>
    <w:rsid w:val="008B58A4"/>
    <w:rsid w:val="008B5B1F"/>
    <w:rsid w:val="008B5D32"/>
    <w:rsid w:val="008B5D6E"/>
    <w:rsid w:val="008B5DA5"/>
    <w:rsid w:val="008B5EE4"/>
    <w:rsid w:val="008B5FD6"/>
    <w:rsid w:val="008B5FEB"/>
    <w:rsid w:val="008B642A"/>
    <w:rsid w:val="008B64B2"/>
    <w:rsid w:val="008B64C7"/>
    <w:rsid w:val="008B65D2"/>
    <w:rsid w:val="008B6645"/>
    <w:rsid w:val="008B68EE"/>
    <w:rsid w:val="008B6A44"/>
    <w:rsid w:val="008B6F1F"/>
    <w:rsid w:val="008B6F86"/>
    <w:rsid w:val="008B70CF"/>
    <w:rsid w:val="008B721E"/>
    <w:rsid w:val="008B723E"/>
    <w:rsid w:val="008B7269"/>
    <w:rsid w:val="008B7293"/>
    <w:rsid w:val="008B72C6"/>
    <w:rsid w:val="008B7466"/>
    <w:rsid w:val="008B7565"/>
    <w:rsid w:val="008B75B9"/>
    <w:rsid w:val="008B75F1"/>
    <w:rsid w:val="008B7A0C"/>
    <w:rsid w:val="008B7A0D"/>
    <w:rsid w:val="008B7A20"/>
    <w:rsid w:val="008B7A6F"/>
    <w:rsid w:val="008B7ACE"/>
    <w:rsid w:val="008B7AD9"/>
    <w:rsid w:val="008B7FA5"/>
    <w:rsid w:val="008C0113"/>
    <w:rsid w:val="008C023F"/>
    <w:rsid w:val="008C0726"/>
    <w:rsid w:val="008C086D"/>
    <w:rsid w:val="008C0B70"/>
    <w:rsid w:val="008C0E07"/>
    <w:rsid w:val="008C0ED7"/>
    <w:rsid w:val="008C1013"/>
    <w:rsid w:val="008C1111"/>
    <w:rsid w:val="008C111F"/>
    <w:rsid w:val="008C1121"/>
    <w:rsid w:val="008C1388"/>
    <w:rsid w:val="008C13A4"/>
    <w:rsid w:val="008C13F6"/>
    <w:rsid w:val="008C1543"/>
    <w:rsid w:val="008C16F5"/>
    <w:rsid w:val="008C17AE"/>
    <w:rsid w:val="008C1862"/>
    <w:rsid w:val="008C19C3"/>
    <w:rsid w:val="008C19F2"/>
    <w:rsid w:val="008C1AF9"/>
    <w:rsid w:val="008C1B02"/>
    <w:rsid w:val="008C1C5A"/>
    <w:rsid w:val="008C1CBB"/>
    <w:rsid w:val="008C1DC5"/>
    <w:rsid w:val="008C2156"/>
    <w:rsid w:val="008C2472"/>
    <w:rsid w:val="008C2814"/>
    <w:rsid w:val="008C2AE6"/>
    <w:rsid w:val="008C2C50"/>
    <w:rsid w:val="008C2E7B"/>
    <w:rsid w:val="008C3238"/>
    <w:rsid w:val="008C343C"/>
    <w:rsid w:val="008C3462"/>
    <w:rsid w:val="008C3833"/>
    <w:rsid w:val="008C38D6"/>
    <w:rsid w:val="008C39E0"/>
    <w:rsid w:val="008C3DB6"/>
    <w:rsid w:val="008C3F99"/>
    <w:rsid w:val="008C41CD"/>
    <w:rsid w:val="008C435C"/>
    <w:rsid w:val="008C4773"/>
    <w:rsid w:val="008C4A6B"/>
    <w:rsid w:val="008C4B16"/>
    <w:rsid w:val="008C4EDE"/>
    <w:rsid w:val="008C4F30"/>
    <w:rsid w:val="008C50A4"/>
    <w:rsid w:val="008C50CF"/>
    <w:rsid w:val="008C52AE"/>
    <w:rsid w:val="008C552D"/>
    <w:rsid w:val="008C5530"/>
    <w:rsid w:val="008C5641"/>
    <w:rsid w:val="008C5671"/>
    <w:rsid w:val="008C56C0"/>
    <w:rsid w:val="008C5A0E"/>
    <w:rsid w:val="008C5AB3"/>
    <w:rsid w:val="008C5C46"/>
    <w:rsid w:val="008C6041"/>
    <w:rsid w:val="008C6101"/>
    <w:rsid w:val="008C61F1"/>
    <w:rsid w:val="008C64C0"/>
    <w:rsid w:val="008C6502"/>
    <w:rsid w:val="008C661C"/>
    <w:rsid w:val="008C68E3"/>
    <w:rsid w:val="008C6956"/>
    <w:rsid w:val="008C6AD0"/>
    <w:rsid w:val="008C6B9B"/>
    <w:rsid w:val="008C6C46"/>
    <w:rsid w:val="008C6D80"/>
    <w:rsid w:val="008C6E10"/>
    <w:rsid w:val="008C6EA5"/>
    <w:rsid w:val="008C7021"/>
    <w:rsid w:val="008C7063"/>
    <w:rsid w:val="008C7082"/>
    <w:rsid w:val="008C71FF"/>
    <w:rsid w:val="008C72FD"/>
    <w:rsid w:val="008C743B"/>
    <w:rsid w:val="008C7514"/>
    <w:rsid w:val="008C754B"/>
    <w:rsid w:val="008C768C"/>
    <w:rsid w:val="008C771C"/>
    <w:rsid w:val="008C7734"/>
    <w:rsid w:val="008C7790"/>
    <w:rsid w:val="008C77CD"/>
    <w:rsid w:val="008C7A79"/>
    <w:rsid w:val="008C7B64"/>
    <w:rsid w:val="008C7C43"/>
    <w:rsid w:val="008C7D6F"/>
    <w:rsid w:val="008C7D73"/>
    <w:rsid w:val="008C7F0A"/>
    <w:rsid w:val="008D001C"/>
    <w:rsid w:val="008D0089"/>
    <w:rsid w:val="008D01B0"/>
    <w:rsid w:val="008D0312"/>
    <w:rsid w:val="008D07D0"/>
    <w:rsid w:val="008D0AB2"/>
    <w:rsid w:val="008D0ADA"/>
    <w:rsid w:val="008D0B41"/>
    <w:rsid w:val="008D0BF5"/>
    <w:rsid w:val="008D0D7D"/>
    <w:rsid w:val="008D0EE6"/>
    <w:rsid w:val="008D0F0D"/>
    <w:rsid w:val="008D0F21"/>
    <w:rsid w:val="008D112E"/>
    <w:rsid w:val="008D124C"/>
    <w:rsid w:val="008D12B0"/>
    <w:rsid w:val="008D1372"/>
    <w:rsid w:val="008D17C1"/>
    <w:rsid w:val="008D17C9"/>
    <w:rsid w:val="008D1A34"/>
    <w:rsid w:val="008D1BAC"/>
    <w:rsid w:val="008D1BF5"/>
    <w:rsid w:val="008D1D40"/>
    <w:rsid w:val="008D1E58"/>
    <w:rsid w:val="008D1FAE"/>
    <w:rsid w:val="008D2145"/>
    <w:rsid w:val="008D22EB"/>
    <w:rsid w:val="008D23F1"/>
    <w:rsid w:val="008D24C2"/>
    <w:rsid w:val="008D258E"/>
    <w:rsid w:val="008D27EC"/>
    <w:rsid w:val="008D2A6D"/>
    <w:rsid w:val="008D2AFE"/>
    <w:rsid w:val="008D2B29"/>
    <w:rsid w:val="008D2BB0"/>
    <w:rsid w:val="008D2BEC"/>
    <w:rsid w:val="008D2CAC"/>
    <w:rsid w:val="008D2D28"/>
    <w:rsid w:val="008D35E4"/>
    <w:rsid w:val="008D373D"/>
    <w:rsid w:val="008D3927"/>
    <w:rsid w:val="008D399E"/>
    <w:rsid w:val="008D3A59"/>
    <w:rsid w:val="008D3BDE"/>
    <w:rsid w:val="008D3EC6"/>
    <w:rsid w:val="008D3EF9"/>
    <w:rsid w:val="008D4049"/>
    <w:rsid w:val="008D40E0"/>
    <w:rsid w:val="008D4163"/>
    <w:rsid w:val="008D41A7"/>
    <w:rsid w:val="008D4325"/>
    <w:rsid w:val="008D4327"/>
    <w:rsid w:val="008D43E3"/>
    <w:rsid w:val="008D4562"/>
    <w:rsid w:val="008D45E3"/>
    <w:rsid w:val="008D4671"/>
    <w:rsid w:val="008D4A5B"/>
    <w:rsid w:val="008D4A6F"/>
    <w:rsid w:val="008D4AA8"/>
    <w:rsid w:val="008D4EFD"/>
    <w:rsid w:val="008D4F16"/>
    <w:rsid w:val="008D50A2"/>
    <w:rsid w:val="008D519D"/>
    <w:rsid w:val="008D51F8"/>
    <w:rsid w:val="008D52CD"/>
    <w:rsid w:val="008D5487"/>
    <w:rsid w:val="008D556D"/>
    <w:rsid w:val="008D5681"/>
    <w:rsid w:val="008D5910"/>
    <w:rsid w:val="008D5912"/>
    <w:rsid w:val="008D59DC"/>
    <w:rsid w:val="008D5AAA"/>
    <w:rsid w:val="008D5B07"/>
    <w:rsid w:val="008D5B54"/>
    <w:rsid w:val="008D5C4C"/>
    <w:rsid w:val="008D5C77"/>
    <w:rsid w:val="008D5CD1"/>
    <w:rsid w:val="008D5FE1"/>
    <w:rsid w:val="008D6006"/>
    <w:rsid w:val="008D60DF"/>
    <w:rsid w:val="008D6131"/>
    <w:rsid w:val="008D6168"/>
    <w:rsid w:val="008D617F"/>
    <w:rsid w:val="008D62CB"/>
    <w:rsid w:val="008D63B1"/>
    <w:rsid w:val="008D6558"/>
    <w:rsid w:val="008D6608"/>
    <w:rsid w:val="008D6619"/>
    <w:rsid w:val="008D6696"/>
    <w:rsid w:val="008D68F0"/>
    <w:rsid w:val="008D69DB"/>
    <w:rsid w:val="008D6A33"/>
    <w:rsid w:val="008D6AEB"/>
    <w:rsid w:val="008D6AF1"/>
    <w:rsid w:val="008D6B19"/>
    <w:rsid w:val="008D6CF1"/>
    <w:rsid w:val="008D6D0B"/>
    <w:rsid w:val="008D6D20"/>
    <w:rsid w:val="008D6DD0"/>
    <w:rsid w:val="008D6DD1"/>
    <w:rsid w:val="008D7247"/>
    <w:rsid w:val="008D7341"/>
    <w:rsid w:val="008D734B"/>
    <w:rsid w:val="008D7362"/>
    <w:rsid w:val="008D744D"/>
    <w:rsid w:val="008D76B2"/>
    <w:rsid w:val="008D76BF"/>
    <w:rsid w:val="008D778A"/>
    <w:rsid w:val="008D790F"/>
    <w:rsid w:val="008D7924"/>
    <w:rsid w:val="008D7AD8"/>
    <w:rsid w:val="008D7D56"/>
    <w:rsid w:val="008D7E78"/>
    <w:rsid w:val="008D7F70"/>
    <w:rsid w:val="008D7F7F"/>
    <w:rsid w:val="008E00C3"/>
    <w:rsid w:val="008E0168"/>
    <w:rsid w:val="008E01D4"/>
    <w:rsid w:val="008E032F"/>
    <w:rsid w:val="008E03F0"/>
    <w:rsid w:val="008E0603"/>
    <w:rsid w:val="008E0940"/>
    <w:rsid w:val="008E09C3"/>
    <w:rsid w:val="008E0A32"/>
    <w:rsid w:val="008E0A66"/>
    <w:rsid w:val="008E0D2E"/>
    <w:rsid w:val="008E0F32"/>
    <w:rsid w:val="008E0FB3"/>
    <w:rsid w:val="008E0FC4"/>
    <w:rsid w:val="008E0FDD"/>
    <w:rsid w:val="008E11A1"/>
    <w:rsid w:val="008E1397"/>
    <w:rsid w:val="008E1416"/>
    <w:rsid w:val="008E15A9"/>
    <w:rsid w:val="008E172A"/>
    <w:rsid w:val="008E188E"/>
    <w:rsid w:val="008E19F4"/>
    <w:rsid w:val="008E1A35"/>
    <w:rsid w:val="008E1D71"/>
    <w:rsid w:val="008E1DDB"/>
    <w:rsid w:val="008E1EBE"/>
    <w:rsid w:val="008E2157"/>
    <w:rsid w:val="008E23C4"/>
    <w:rsid w:val="008E2466"/>
    <w:rsid w:val="008E253A"/>
    <w:rsid w:val="008E2566"/>
    <w:rsid w:val="008E2660"/>
    <w:rsid w:val="008E2D1E"/>
    <w:rsid w:val="008E2E61"/>
    <w:rsid w:val="008E2F85"/>
    <w:rsid w:val="008E3015"/>
    <w:rsid w:val="008E3242"/>
    <w:rsid w:val="008E3408"/>
    <w:rsid w:val="008E346C"/>
    <w:rsid w:val="008E34CA"/>
    <w:rsid w:val="008E3B98"/>
    <w:rsid w:val="008E3B9D"/>
    <w:rsid w:val="008E3BF0"/>
    <w:rsid w:val="008E3D6E"/>
    <w:rsid w:val="008E3F38"/>
    <w:rsid w:val="008E3F6B"/>
    <w:rsid w:val="008E4307"/>
    <w:rsid w:val="008E4508"/>
    <w:rsid w:val="008E467B"/>
    <w:rsid w:val="008E4789"/>
    <w:rsid w:val="008E4D36"/>
    <w:rsid w:val="008E4EC8"/>
    <w:rsid w:val="008E50C6"/>
    <w:rsid w:val="008E5187"/>
    <w:rsid w:val="008E52FE"/>
    <w:rsid w:val="008E5471"/>
    <w:rsid w:val="008E5A68"/>
    <w:rsid w:val="008E5BA0"/>
    <w:rsid w:val="008E5F48"/>
    <w:rsid w:val="008E6214"/>
    <w:rsid w:val="008E628E"/>
    <w:rsid w:val="008E6722"/>
    <w:rsid w:val="008E6802"/>
    <w:rsid w:val="008E680D"/>
    <w:rsid w:val="008E69DB"/>
    <w:rsid w:val="008E6B4A"/>
    <w:rsid w:val="008E6B81"/>
    <w:rsid w:val="008E6BBA"/>
    <w:rsid w:val="008E6C8E"/>
    <w:rsid w:val="008E6DA2"/>
    <w:rsid w:val="008E6EA4"/>
    <w:rsid w:val="008E7088"/>
    <w:rsid w:val="008E7386"/>
    <w:rsid w:val="008E7392"/>
    <w:rsid w:val="008E7473"/>
    <w:rsid w:val="008E759C"/>
    <w:rsid w:val="008E7634"/>
    <w:rsid w:val="008E7693"/>
    <w:rsid w:val="008E7910"/>
    <w:rsid w:val="008E7A73"/>
    <w:rsid w:val="008E7CD2"/>
    <w:rsid w:val="008E7D45"/>
    <w:rsid w:val="008E7D90"/>
    <w:rsid w:val="008F01BE"/>
    <w:rsid w:val="008F0231"/>
    <w:rsid w:val="008F0385"/>
    <w:rsid w:val="008F0523"/>
    <w:rsid w:val="008F0622"/>
    <w:rsid w:val="008F0892"/>
    <w:rsid w:val="008F094B"/>
    <w:rsid w:val="008F096D"/>
    <w:rsid w:val="008F0AC5"/>
    <w:rsid w:val="008F0B72"/>
    <w:rsid w:val="008F0BD6"/>
    <w:rsid w:val="008F0C24"/>
    <w:rsid w:val="008F0D2D"/>
    <w:rsid w:val="008F0DFE"/>
    <w:rsid w:val="008F0E6E"/>
    <w:rsid w:val="008F0F1A"/>
    <w:rsid w:val="008F128A"/>
    <w:rsid w:val="008F146F"/>
    <w:rsid w:val="008F1661"/>
    <w:rsid w:val="008F16E0"/>
    <w:rsid w:val="008F19D6"/>
    <w:rsid w:val="008F1AA1"/>
    <w:rsid w:val="008F1ADA"/>
    <w:rsid w:val="008F1AE7"/>
    <w:rsid w:val="008F1CC0"/>
    <w:rsid w:val="008F2267"/>
    <w:rsid w:val="008F227D"/>
    <w:rsid w:val="008F232B"/>
    <w:rsid w:val="008F2458"/>
    <w:rsid w:val="008F254C"/>
    <w:rsid w:val="008F261D"/>
    <w:rsid w:val="008F26EA"/>
    <w:rsid w:val="008F27B6"/>
    <w:rsid w:val="008F27F7"/>
    <w:rsid w:val="008F3051"/>
    <w:rsid w:val="008F310C"/>
    <w:rsid w:val="008F36CB"/>
    <w:rsid w:val="008F36D7"/>
    <w:rsid w:val="008F37AC"/>
    <w:rsid w:val="008F3A7C"/>
    <w:rsid w:val="008F3B4C"/>
    <w:rsid w:val="008F3D15"/>
    <w:rsid w:val="008F3FA1"/>
    <w:rsid w:val="008F40E5"/>
    <w:rsid w:val="008F414E"/>
    <w:rsid w:val="008F42EC"/>
    <w:rsid w:val="008F4443"/>
    <w:rsid w:val="008F4550"/>
    <w:rsid w:val="008F4603"/>
    <w:rsid w:val="008F465A"/>
    <w:rsid w:val="008F4863"/>
    <w:rsid w:val="008F49AF"/>
    <w:rsid w:val="008F4AEC"/>
    <w:rsid w:val="008F4F97"/>
    <w:rsid w:val="008F516A"/>
    <w:rsid w:val="008F52D3"/>
    <w:rsid w:val="008F545C"/>
    <w:rsid w:val="008F5551"/>
    <w:rsid w:val="008F55CF"/>
    <w:rsid w:val="008F563D"/>
    <w:rsid w:val="008F5723"/>
    <w:rsid w:val="008F582B"/>
    <w:rsid w:val="008F586F"/>
    <w:rsid w:val="008F5925"/>
    <w:rsid w:val="008F597A"/>
    <w:rsid w:val="008F5A20"/>
    <w:rsid w:val="008F5BC6"/>
    <w:rsid w:val="008F5D21"/>
    <w:rsid w:val="008F5EC3"/>
    <w:rsid w:val="008F600C"/>
    <w:rsid w:val="008F60B1"/>
    <w:rsid w:val="008F60EB"/>
    <w:rsid w:val="008F6388"/>
    <w:rsid w:val="008F647A"/>
    <w:rsid w:val="008F6548"/>
    <w:rsid w:val="008F6621"/>
    <w:rsid w:val="008F66C5"/>
    <w:rsid w:val="008F66E2"/>
    <w:rsid w:val="008F6827"/>
    <w:rsid w:val="008F69E3"/>
    <w:rsid w:val="008F6B58"/>
    <w:rsid w:val="008F6CC4"/>
    <w:rsid w:val="008F6D81"/>
    <w:rsid w:val="008F6DF2"/>
    <w:rsid w:val="008F6F40"/>
    <w:rsid w:val="008F70D8"/>
    <w:rsid w:val="008F714B"/>
    <w:rsid w:val="008F7192"/>
    <w:rsid w:val="008F7249"/>
    <w:rsid w:val="008F726B"/>
    <w:rsid w:val="008F7317"/>
    <w:rsid w:val="008F78F9"/>
    <w:rsid w:val="008F79D4"/>
    <w:rsid w:val="008F79DE"/>
    <w:rsid w:val="008F7A78"/>
    <w:rsid w:val="008F7A82"/>
    <w:rsid w:val="008F7CAA"/>
    <w:rsid w:val="008F7DC5"/>
    <w:rsid w:val="008F7DD1"/>
    <w:rsid w:val="009002DB"/>
    <w:rsid w:val="00900309"/>
    <w:rsid w:val="00900329"/>
    <w:rsid w:val="009003C0"/>
    <w:rsid w:val="009004D4"/>
    <w:rsid w:val="00900536"/>
    <w:rsid w:val="009005F3"/>
    <w:rsid w:val="00900654"/>
    <w:rsid w:val="009007CD"/>
    <w:rsid w:val="00900870"/>
    <w:rsid w:val="00900977"/>
    <w:rsid w:val="00900A82"/>
    <w:rsid w:val="00900B60"/>
    <w:rsid w:val="00900C04"/>
    <w:rsid w:val="00900D5F"/>
    <w:rsid w:val="00900EF7"/>
    <w:rsid w:val="00900F60"/>
    <w:rsid w:val="00900FA3"/>
    <w:rsid w:val="0090117F"/>
    <w:rsid w:val="0090122A"/>
    <w:rsid w:val="0090136C"/>
    <w:rsid w:val="0090143F"/>
    <w:rsid w:val="0090152E"/>
    <w:rsid w:val="0090165F"/>
    <w:rsid w:val="009016A0"/>
    <w:rsid w:val="00901C60"/>
    <w:rsid w:val="00901D9A"/>
    <w:rsid w:val="009020D4"/>
    <w:rsid w:val="009021C7"/>
    <w:rsid w:val="00902218"/>
    <w:rsid w:val="00902393"/>
    <w:rsid w:val="009026E9"/>
    <w:rsid w:val="00902736"/>
    <w:rsid w:val="0090287D"/>
    <w:rsid w:val="00902901"/>
    <w:rsid w:val="009029FC"/>
    <w:rsid w:val="00902A2C"/>
    <w:rsid w:val="00902ACA"/>
    <w:rsid w:val="00902BAB"/>
    <w:rsid w:val="00902ECA"/>
    <w:rsid w:val="00902F61"/>
    <w:rsid w:val="00903036"/>
    <w:rsid w:val="00903247"/>
    <w:rsid w:val="0090345E"/>
    <w:rsid w:val="00903532"/>
    <w:rsid w:val="0090364E"/>
    <w:rsid w:val="00903796"/>
    <w:rsid w:val="00903A14"/>
    <w:rsid w:val="00903A54"/>
    <w:rsid w:val="00903A6E"/>
    <w:rsid w:val="00903AAA"/>
    <w:rsid w:val="00904225"/>
    <w:rsid w:val="00904340"/>
    <w:rsid w:val="00904361"/>
    <w:rsid w:val="00904374"/>
    <w:rsid w:val="00904402"/>
    <w:rsid w:val="00904492"/>
    <w:rsid w:val="009044B8"/>
    <w:rsid w:val="0090456F"/>
    <w:rsid w:val="0090475D"/>
    <w:rsid w:val="009048BE"/>
    <w:rsid w:val="0090490C"/>
    <w:rsid w:val="0090496C"/>
    <w:rsid w:val="00904994"/>
    <w:rsid w:val="00904B0D"/>
    <w:rsid w:val="00904C92"/>
    <w:rsid w:val="00904DBD"/>
    <w:rsid w:val="00904E99"/>
    <w:rsid w:val="00905075"/>
    <w:rsid w:val="0090508C"/>
    <w:rsid w:val="00905233"/>
    <w:rsid w:val="0090553F"/>
    <w:rsid w:val="00905701"/>
    <w:rsid w:val="00905A00"/>
    <w:rsid w:val="00905C83"/>
    <w:rsid w:val="00906068"/>
    <w:rsid w:val="00906097"/>
    <w:rsid w:val="00906220"/>
    <w:rsid w:val="009062BE"/>
    <w:rsid w:val="0090645C"/>
    <w:rsid w:val="0090662E"/>
    <w:rsid w:val="009066FD"/>
    <w:rsid w:val="00906822"/>
    <w:rsid w:val="009068FD"/>
    <w:rsid w:val="00906912"/>
    <w:rsid w:val="00906989"/>
    <w:rsid w:val="009069C1"/>
    <w:rsid w:val="00906A75"/>
    <w:rsid w:val="00906C1F"/>
    <w:rsid w:val="00906D0F"/>
    <w:rsid w:val="00906E44"/>
    <w:rsid w:val="0090700E"/>
    <w:rsid w:val="0090733F"/>
    <w:rsid w:val="0090738F"/>
    <w:rsid w:val="00907562"/>
    <w:rsid w:val="009077DE"/>
    <w:rsid w:val="009077E6"/>
    <w:rsid w:val="00907847"/>
    <w:rsid w:val="009078CA"/>
    <w:rsid w:val="0090794D"/>
    <w:rsid w:val="00907AF4"/>
    <w:rsid w:val="00907B5E"/>
    <w:rsid w:val="00907C62"/>
    <w:rsid w:val="00907CEE"/>
    <w:rsid w:val="00907E43"/>
    <w:rsid w:val="00907EB7"/>
    <w:rsid w:val="00907ED7"/>
    <w:rsid w:val="00907F13"/>
    <w:rsid w:val="00910641"/>
    <w:rsid w:val="0091064F"/>
    <w:rsid w:val="00910A78"/>
    <w:rsid w:val="00910AB8"/>
    <w:rsid w:val="00910B95"/>
    <w:rsid w:val="00910C3D"/>
    <w:rsid w:val="00910D59"/>
    <w:rsid w:val="00911076"/>
    <w:rsid w:val="0091136A"/>
    <w:rsid w:val="0091168E"/>
    <w:rsid w:val="009118AA"/>
    <w:rsid w:val="00911993"/>
    <w:rsid w:val="00911AED"/>
    <w:rsid w:val="00911D20"/>
    <w:rsid w:val="00911DCB"/>
    <w:rsid w:val="00911E5B"/>
    <w:rsid w:val="00911EF5"/>
    <w:rsid w:val="00912074"/>
    <w:rsid w:val="009120FA"/>
    <w:rsid w:val="0091211D"/>
    <w:rsid w:val="00912384"/>
    <w:rsid w:val="009125FB"/>
    <w:rsid w:val="00912639"/>
    <w:rsid w:val="00912674"/>
    <w:rsid w:val="0091280C"/>
    <w:rsid w:val="00912944"/>
    <w:rsid w:val="009129AD"/>
    <w:rsid w:val="00912BC2"/>
    <w:rsid w:val="00912BFD"/>
    <w:rsid w:val="00912C81"/>
    <w:rsid w:val="00912C8D"/>
    <w:rsid w:val="00912CE8"/>
    <w:rsid w:val="00912E36"/>
    <w:rsid w:val="00912F38"/>
    <w:rsid w:val="00912F61"/>
    <w:rsid w:val="009130C3"/>
    <w:rsid w:val="00913129"/>
    <w:rsid w:val="00913455"/>
    <w:rsid w:val="009134E6"/>
    <w:rsid w:val="009137AD"/>
    <w:rsid w:val="00913841"/>
    <w:rsid w:val="00913859"/>
    <w:rsid w:val="009138D0"/>
    <w:rsid w:val="009139DA"/>
    <w:rsid w:val="00913AAD"/>
    <w:rsid w:val="00913DFE"/>
    <w:rsid w:val="00913EB6"/>
    <w:rsid w:val="00913ED1"/>
    <w:rsid w:val="00914105"/>
    <w:rsid w:val="0091425B"/>
    <w:rsid w:val="0091449A"/>
    <w:rsid w:val="009144F6"/>
    <w:rsid w:val="009146DC"/>
    <w:rsid w:val="00914769"/>
    <w:rsid w:val="009147FD"/>
    <w:rsid w:val="00914B82"/>
    <w:rsid w:val="00914E09"/>
    <w:rsid w:val="00914EBF"/>
    <w:rsid w:val="00914EDD"/>
    <w:rsid w:val="00914EEB"/>
    <w:rsid w:val="00914F5F"/>
    <w:rsid w:val="00914F7C"/>
    <w:rsid w:val="00914FC7"/>
    <w:rsid w:val="009150B2"/>
    <w:rsid w:val="00915189"/>
    <w:rsid w:val="009152F9"/>
    <w:rsid w:val="00915368"/>
    <w:rsid w:val="00915457"/>
    <w:rsid w:val="0091581D"/>
    <w:rsid w:val="00915836"/>
    <w:rsid w:val="00915861"/>
    <w:rsid w:val="009158D4"/>
    <w:rsid w:val="00915960"/>
    <w:rsid w:val="00915A46"/>
    <w:rsid w:val="00915C4E"/>
    <w:rsid w:val="00915F71"/>
    <w:rsid w:val="00916016"/>
    <w:rsid w:val="00916137"/>
    <w:rsid w:val="00916261"/>
    <w:rsid w:val="0091626A"/>
    <w:rsid w:val="009163C4"/>
    <w:rsid w:val="0091645F"/>
    <w:rsid w:val="009164BB"/>
    <w:rsid w:val="009164F7"/>
    <w:rsid w:val="00916514"/>
    <w:rsid w:val="00916555"/>
    <w:rsid w:val="009167C3"/>
    <w:rsid w:val="00916979"/>
    <w:rsid w:val="00916BC6"/>
    <w:rsid w:val="00916C64"/>
    <w:rsid w:val="00916CAB"/>
    <w:rsid w:val="00916EDC"/>
    <w:rsid w:val="00916F16"/>
    <w:rsid w:val="00916F7F"/>
    <w:rsid w:val="00916FAB"/>
    <w:rsid w:val="00917110"/>
    <w:rsid w:val="00917225"/>
    <w:rsid w:val="0091743A"/>
    <w:rsid w:val="0091752B"/>
    <w:rsid w:val="00917530"/>
    <w:rsid w:val="009176D3"/>
    <w:rsid w:val="00917781"/>
    <w:rsid w:val="00917A3A"/>
    <w:rsid w:val="00917BE9"/>
    <w:rsid w:val="00917C8E"/>
    <w:rsid w:val="00917CE3"/>
    <w:rsid w:val="00920099"/>
    <w:rsid w:val="009201BA"/>
    <w:rsid w:val="0092021B"/>
    <w:rsid w:val="00920644"/>
    <w:rsid w:val="0092076D"/>
    <w:rsid w:val="00920868"/>
    <w:rsid w:val="00920BB8"/>
    <w:rsid w:val="00920D05"/>
    <w:rsid w:val="00920D0C"/>
    <w:rsid w:val="00920D85"/>
    <w:rsid w:val="00920E74"/>
    <w:rsid w:val="00920F3E"/>
    <w:rsid w:val="00921035"/>
    <w:rsid w:val="00921055"/>
    <w:rsid w:val="0092107A"/>
    <w:rsid w:val="009210AB"/>
    <w:rsid w:val="009211F8"/>
    <w:rsid w:val="00921270"/>
    <w:rsid w:val="0092134A"/>
    <w:rsid w:val="00921453"/>
    <w:rsid w:val="00921588"/>
    <w:rsid w:val="009215AC"/>
    <w:rsid w:val="00921786"/>
    <w:rsid w:val="009217C0"/>
    <w:rsid w:val="0092199A"/>
    <w:rsid w:val="00921C02"/>
    <w:rsid w:val="00921D68"/>
    <w:rsid w:val="00921EA1"/>
    <w:rsid w:val="00921FFC"/>
    <w:rsid w:val="0092207A"/>
    <w:rsid w:val="009221A4"/>
    <w:rsid w:val="00922341"/>
    <w:rsid w:val="0092263F"/>
    <w:rsid w:val="0092270D"/>
    <w:rsid w:val="009229DD"/>
    <w:rsid w:val="009229E5"/>
    <w:rsid w:val="009229F7"/>
    <w:rsid w:val="00922D6A"/>
    <w:rsid w:val="00922F2C"/>
    <w:rsid w:val="00922FB5"/>
    <w:rsid w:val="009230EB"/>
    <w:rsid w:val="0092386F"/>
    <w:rsid w:val="00923888"/>
    <w:rsid w:val="00923966"/>
    <w:rsid w:val="00923B58"/>
    <w:rsid w:val="00923C33"/>
    <w:rsid w:val="00923CA9"/>
    <w:rsid w:val="00923CDB"/>
    <w:rsid w:val="0092400A"/>
    <w:rsid w:val="00924020"/>
    <w:rsid w:val="00924201"/>
    <w:rsid w:val="00924281"/>
    <w:rsid w:val="009242AF"/>
    <w:rsid w:val="009242E3"/>
    <w:rsid w:val="00924565"/>
    <w:rsid w:val="0092465B"/>
    <w:rsid w:val="0092494B"/>
    <w:rsid w:val="0092497B"/>
    <w:rsid w:val="009249FF"/>
    <w:rsid w:val="00924BCC"/>
    <w:rsid w:val="00924E6F"/>
    <w:rsid w:val="00924E7C"/>
    <w:rsid w:val="00924F85"/>
    <w:rsid w:val="00925088"/>
    <w:rsid w:val="00925138"/>
    <w:rsid w:val="00925171"/>
    <w:rsid w:val="009251B6"/>
    <w:rsid w:val="009253DF"/>
    <w:rsid w:val="00925717"/>
    <w:rsid w:val="00925808"/>
    <w:rsid w:val="00925898"/>
    <w:rsid w:val="0092595C"/>
    <w:rsid w:val="009259E7"/>
    <w:rsid w:val="00925A2C"/>
    <w:rsid w:val="00925BDA"/>
    <w:rsid w:val="00925D7C"/>
    <w:rsid w:val="00925E5E"/>
    <w:rsid w:val="00926184"/>
    <w:rsid w:val="00926200"/>
    <w:rsid w:val="00926218"/>
    <w:rsid w:val="00926222"/>
    <w:rsid w:val="00926540"/>
    <w:rsid w:val="0092664F"/>
    <w:rsid w:val="009266D8"/>
    <w:rsid w:val="00926722"/>
    <w:rsid w:val="009268A5"/>
    <w:rsid w:val="0092691A"/>
    <w:rsid w:val="009269A9"/>
    <w:rsid w:val="00926AA6"/>
    <w:rsid w:val="00926B54"/>
    <w:rsid w:val="00926B7D"/>
    <w:rsid w:val="00926C1D"/>
    <w:rsid w:val="00926C24"/>
    <w:rsid w:val="00926FBF"/>
    <w:rsid w:val="0092701D"/>
    <w:rsid w:val="00927119"/>
    <w:rsid w:val="00927124"/>
    <w:rsid w:val="00927217"/>
    <w:rsid w:val="009272D8"/>
    <w:rsid w:val="00927541"/>
    <w:rsid w:val="009275E4"/>
    <w:rsid w:val="00927727"/>
    <w:rsid w:val="009277BB"/>
    <w:rsid w:val="00927870"/>
    <w:rsid w:val="009278A8"/>
    <w:rsid w:val="00927914"/>
    <w:rsid w:val="00927A3C"/>
    <w:rsid w:val="00927ACF"/>
    <w:rsid w:val="00927BC5"/>
    <w:rsid w:val="00927DD0"/>
    <w:rsid w:val="00927DD4"/>
    <w:rsid w:val="00927E83"/>
    <w:rsid w:val="00927F53"/>
    <w:rsid w:val="00927FFC"/>
    <w:rsid w:val="00930049"/>
    <w:rsid w:val="00930058"/>
    <w:rsid w:val="009303D8"/>
    <w:rsid w:val="009303E2"/>
    <w:rsid w:val="009303E5"/>
    <w:rsid w:val="0093049A"/>
    <w:rsid w:val="009304B4"/>
    <w:rsid w:val="0093053C"/>
    <w:rsid w:val="0093058B"/>
    <w:rsid w:val="009305CC"/>
    <w:rsid w:val="009305DB"/>
    <w:rsid w:val="009305EE"/>
    <w:rsid w:val="009307C6"/>
    <w:rsid w:val="0093095A"/>
    <w:rsid w:val="009309D0"/>
    <w:rsid w:val="00930C79"/>
    <w:rsid w:val="00930CDE"/>
    <w:rsid w:val="00930D5F"/>
    <w:rsid w:val="00930EBA"/>
    <w:rsid w:val="00930F7E"/>
    <w:rsid w:val="00930FB3"/>
    <w:rsid w:val="00930FB4"/>
    <w:rsid w:val="0093122F"/>
    <w:rsid w:val="0093126B"/>
    <w:rsid w:val="009312DF"/>
    <w:rsid w:val="00931336"/>
    <w:rsid w:val="00931496"/>
    <w:rsid w:val="0093164F"/>
    <w:rsid w:val="00931732"/>
    <w:rsid w:val="00931761"/>
    <w:rsid w:val="009317C2"/>
    <w:rsid w:val="0093199D"/>
    <w:rsid w:val="00931AA8"/>
    <w:rsid w:val="00931D1F"/>
    <w:rsid w:val="00931D20"/>
    <w:rsid w:val="00931D2C"/>
    <w:rsid w:val="00931E1D"/>
    <w:rsid w:val="00931EA3"/>
    <w:rsid w:val="00931F5B"/>
    <w:rsid w:val="0093203D"/>
    <w:rsid w:val="00932144"/>
    <w:rsid w:val="00932310"/>
    <w:rsid w:val="009324AA"/>
    <w:rsid w:val="009324F5"/>
    <w:rsid w:val="0093250B"/>
    <w:rsid w:val="00932532"/>
    <w:rsid w:val="009328BD"/>
    <w:rsid w:val="00932BCC"/>
    <w:rsid w:val="00932C83"/>
    <w:rsid w:val="00932F5C"/>
    <w:rsid w:val="0093323E"/>
    <w:rsid w:val="0093328D"/>
    <w:rsid w:val="00933457"/>
    <w:rsid w:val="0093379B"/>
    <w:rsid w:val="00933A7B"/>
    <w:rsid w:val="00933A96"/>
    <w:rsid w:val="00933A9B"/>
    <w:rsid w:val="00933AA2"/>
    <w:rsid w:val="00933C4A"/>
    <w:rsid w:val="00933D02"/>
    <w:rsid w:val="00933E90"/>
    <w:rsid w:val="009341E2"/>
    <w:rsid w:val="00934205"/>
    <w:rsid w:val="0093425F"/>
    <w:rsid w:val="0093428D"/>
    <w:rsid w:val="0093429C"/>
    <w:rsid w:val="0093442F"/>
    <w:rsid w:val="0093443D"/>
    <w:rsid w:val="0093478D"/>
    <w:rsid w:val="00934822"/>
    <w:rsid w:val="009349A0"/>
    <w:rsid w:val="00934BB7"/>
    <w:rsid w:val="00934C4D"/>
    <w:rsid w:val="00934F60"/>
    <w:rsid w:val="009351FC"/>
    <w:rsid w:val="00935219"/>
    <w:rsid w:val="00935261"/>
    <w:rsid w:val="009352D9"/>
    <w:rsid w:val="00935356"/>
    <w:rsid w:val="00935485"/>
    <w:rsid w:val="00935520"/>
    <w:rsid w:val="00935D65"/>
    <w:rsid w:val="00935E10"/>
    <w:rsid w:val="00935EAE"/>
    <w:rsid w:val="00935EB1"/>
    <w:rsid w:val="00935F5B"/>
    <w:rsid w:val="00936042"/>
    <w:rsid w:val="00936074"/>
    <w:rsid w:val="00936276"/>
    <w:rsid w:val="0093637E"/>
    <w:rsid w:val="0093649C"/>
    <w:rsid w:val="0093651E"/>
    <w:rsid w:val="00936640"/>
    <w:rsid w:val="009366B7"/>
    <w:rsid w:val="00936747"/>
    <w:rsid w:val="009367DA"/>
    <w:rsid w:val="0093689B"/>
    <w:rsid w:val="009369C7"/>
    <w:rsid w:val="00936D49"/>
    <w:rsid w:val="00936D82"/>
    <w:rsid w:val="00936EE4"/>
    <w:rsid w:val="00937124"/>
    <w:rsid w:val="009372BA"/>
    <w:rsid w:val="009372D3"/>
    <w:rsid w:val="009373B6"/>
    <w:rsid w:val="009373D0"/>
    <w:rsid w:val="009373D2"/>
    <w:rsid w:val="00937805"/>
    <w:rsid w:val="00937AC4"/>
    <w:rsid w:val="00937AEA"/>
    <w:rsid w:val="00937DAD"/>
    <w:rsid w:val="00937F30"/>
    <w:rsid w:val="0094003A"/>
    <w:rsid w:val="00940253"/>
    <w:rsid w:val="009402D5"/>
    <w:rsid w:val="009403E9"/>
    <w:rsid w:val="0094044F"/>
    <w:rsid w:val="009405DB"/>
    <w:rsid w:val="009406B8"/>
    <w:rsid w:val="009406F9"/>
    <w:rsid w:val="0094079F"/>
    <w:rsid w:val="00940DF7"/>
    <w:rsid w:val="00940FDA"/>
    <w:rsid w:val="00941028"/>
    <w:rsid w:val="0094107D"/>
    <w:rsid w:val="009410ED"/>
    <w:rsid w:val="009411A6"/>
    <w:rsid w:val="0094135F"/>
    <w:rsid w:val="0094137B"/>
    <w:rsid w:val="00941771"/>
    <w:rsid w:val="0094181B"/>
    <w:rsid w:val="00941BBC"/>
    <w:rsid w:val="00941BD3"/>
    <w:rsid w:val="00941C26"/>
    <w:rsid w:val="00941FC6"/>
    <w:rsid w:val="00942205"/>
    <w:rsid w:val="0094227F"/>
    <w:rsid w:val="009422A2"/>
    <w:rsid w:val="00942417"/>
    <w:rsid w:val="00942756"/>
    <w:rsid w:val="00942A93"/>
    <w:rsid w:val="00942B5F"/>
    <w:rsid w:val="00942CAE"/>
    <w:rsid w:val="00942E30"/>
    <w:rsid w:val="00943042"/>
    <w:rsid w:val="00943128"/>
    <w:rsid w:val="0094312C"/>
    <w:rsid w:val="0094321E"/>
    <w:rsid w:val="00943326"/>
    <w:rsid w:val="00943371"/>
    <w:rsid w:val="0094337C"/>
    <w:rsid w:val="0094344E"/>
    <w:rsid w:val="0094352B"/>
    <w:rsid w:val="0094381A"/>
    <w:rsid w:val="00943930"/>
    <w:rsid w:val="00943A26"/>
    <w:rsid w:val="00943B63"/>
    <w:rsid w:val="00943C9C"/>
    <w:rsid w:val="00943CF1"/>
    <w:rsid w:val="00943E84"/>
    <w:rsid w:val="00943EB6"/>
    <w:rsid w:val="00943FF7"/>
    <w:rsid w:val="0094400B"/>
    <w:rsid w:val="00944099"/>
    <w:rsid w:val="00944261"/>
    <w:rsid w:val="00944378"/>
    <w:rsid w:val="00944390"/>
    <w:rsid w:val="0094443F"/>
    <w:rsid w:val="00944443"/>
    <w:rsid w:val="009445FA"/>
    <w:rsid w:val="009446AD"/>
    <w:rsid w:val="00944A33"/>
    <w:rsid w:val="00944AEA"/>
    <w:rsid w:val="00944C4D"/>
    <w:rsid w:val="00944DFB"/>
    <w:rsid w:val="00944F07"/>
    <w:rsid w:val="00944F50"/>
    <w:rsid w:val="00945014"/>
    <w:rsid w:val="0094507B"/>
    <w:rsid w:val="009450AC"/>
    <w:rsid w:val="009450B3"/>
    <w:rsid w:val="009451D5"/>
    <w:rsid w:val="0094520A"/>
    <w:rsid w:val="00945296"/>
    <w:rsid w:val="00945370"/>
    <w:rsid w:val="00945393"/>
    <w:rsid w:val="009453E1"/>
    <w:rsid w:val="00945472"/>
    <w:rsid w:val="00945562"/>
    <w:rsid w:val="0094556C"/>
    <w:rsid w:val="0094567C"/>
    <w:rsid w:val="009456BE"/>
    <w:rsid w:val="0094582E"/>
    <w:rsid w:val="009458AF"/>
    <w:rsid w:val="00945D11"/>
    <w:rsid w:val="00945D1A"/>
    <w:rsid w:val="00945D2D"/>
    <w:rsid w:val="00946082"/>
    <w:rsid w:val="00946091"/>
    <w:rsid w:val="009462E7"/>
    <w:rsid w:val="009462FB"/>
    <w:rsid w:val="00946531"/>
    <w:rsid w:val="009465DA"/>
    <w:rsid w:val="00946843"/>
    <w:rsid w:val="009469CB"/>
    <w:rsid w:val="00946A94"/>
    <w:rsid w:val="00946B5C"/>
    <w:rsid w:val="00946C82"/>
    <w:rsid w:val="00946CF0"/>
    <w:rsid w:val="00946D04"/>
    <w:rsid w:val="00946D8B"/>
    <w:rsid w:val="00946E0D"/>
    <w:rsid w:val="0094723D"/>
    <w:rsid w:val="00947271"/>
    <w:rsid w:val="00947611"/>
    <w:rsid w:val="009476E5"/>
    <w:rsid w:val="009478BA"/>
    <w:rsid w:val="009478D4"/>
    <w:rsid w:val="00947A29"/>
    <w:rsid w:val="00947B7F"/>
    <w:rsid w:val="00947D7E"/>
    <w:rsid w:val="00947DAA"/>
    <w:rsid w:val="00947F3F"/>
    <w:rsid w:val="00950201"/>
    <w:rsid w:val="00950262"/>
    <w:rsid w:val="00950300"/>
    <w:rsid w:val="00950510"/>
    <w:rsid w:val="00950662"/>
    <w:rsid w:val="00950842"/>
    <w:rsid w:val="009509BD"/>
    <w:rsid w:val="00950AE2"/>
    <w:rsid w:val="00950C02"/>
    <w:rsid w:val="00950E5C"/>
    <w:rsid w:val="009510F7"/>
    <w:rsid w:val="0095112F"/>
    <w:rsid w:val="00951153"/>
    <w:rsid w:val="0095121E"/>
    <w:rsid w:val="0095136A"/>
    <w:rsid w:val="009513A3"/>
    <w:rsid w:val="009513E5"/>
    <w:rsid w:val="00951426"/>
    <w:rsid w:val="0095151F"/>
    <w:rsid w:val="00951672"/>
    <w:rsid w:val="009516CE"/>
    <w:rsid w:val="009518E0"/>
    <w:rsid w:val="009518FF"/>
    <w:rsid w:val="00951A79"/>
    <w:rsid w:val="00951CB3"/>
    <w:rsid w:val="00951E7C"/>
    <w:rsid w:val="00951E86"/>
    <w:rsid w:val="00952008"/>
    <w:rsid w:val="00952222"/>
    <w:rsid w:val="0095238A"/>
    <w:rsid w:val="009523A8"/>
    <w:rsid w:val="009523FB"/>
    <w:rsid w:val="009527E9"/>
    <w:rsid w:val="0095287C"/>
    <w:rsid w:val="00952AE3"/>
    <w:rsid w:val="00952BE2"/>
    <w:rsid w:val="00952F1D"/>
    <w:rsid w:val="00952F74"/>
    <w:rsid w:val="0095309D"/>
    <w:rsid w:val="009530C5"/>
    <w:rsid w:val="0095317E"/>
    <w:rsid w:val="0095335D"/>
    <w:rsid w:val="00953504"/>
    <w:rsid w:val="00953577"/>
    <w:rsid w:val="0095364B"/>
    <w:rsid w:val="00953739"/>
    <w:rsid w:val="009538F0"/>
    <w:rsid w:val="009539BC"/>
    <w:rsid w:val="00953B25"/>
    <w:rsid w:val="00953B4A"/>
    <w:rsid w:val="00953C71"/>
    <w:rsid w:val="00953D10"/>
    <w:rsid w:val="00953DDF"/>
    <w:rsid w:val="00953EEA"/>
    <w:rsid w:val="00954016"/>
    <w:rsid w:val="0095401A"/>
    <w:rsid w:val="00954050"/>
    <w:rsid w:val="00954447"/>
    <w:rsid w:val="00954454"/>
    <w:rsid w:val="009544E1"/>
    <w:rsid w:val="00954AB9"/>
    <w:rsid w:val="00954CEF"/>
    <w:rsid w:val="00954D58"/>
    <w:rsid w:val="00954D63"/>
    <w:rsid w:val="00954FC3"/>
    <w:rsid w:val="009550B6"/>
    <w:rsid w:val="00955518"/>
    <w:rsid w:val="009555B7"/>
    <w:rsid w:val="00955BE6"/>
    <w:rsid w:val="00956058"/>
    <w:rsid w:val="009561DA"/>
    <w:rsid w:val="00956312"/>
    <w:rsid w:val="0095651F"/>
    <w:rsid w:val="00956586"/>
    <w:rsid w:val="00956790"/>
    <w:rsid w:val="009568D5"/>
    <w:rsid w:val="0095696E"/>
    <w:rsid w:val="00956C02"/>
    <w:rsid w:val="00956DED"/>
    <w:rsid w:val="00956E3C"/>
    <w:rsid w:val="00956F07"/>
    <w:rsid w:val="00956F10"/>
    <w:rsid w:val="00956FEE"/>
    <w:rsid w:val="0095707A"/>
    <w:rsid w:val="009571C3"/>
    <w:rsid w:val="0095728F"/>
    <w:rsid w:val="009572F4"/>
    <w:rsid w:val="009573AC"/>
    <w:rsid w:val="009573E7"/>
    <w:rsid w:val="00957855"/>
    <w:rsid w:val="009578E4"/>
    <w:rsid w:val="009579AC"/>
    <w:rsid w:val="009579FF"/>
    <w:rsid w:val="00957A9D"/>
    <w:rsid w:val="00957CC8"/>
    <w:rsid w:val="00957CFB"/>
    <w:rsid w:val="00957F73"/>
    <w:rsid w:val="0096004F"/>
    <w:rsid w:val="0096026A"/>
    <w:rsid w:val="00960327"/>
    <w:rsid w:val="0096043B"/>
    <w:rsid w:val="00960577"/>
    <w:rsid w:val="0096069B"/>
    <w:rsid w:val="00960710"/>
    <w:rsid w:val="00960B7A"/>
    <w:rsid w:val="00960B99"/>
    <w:rsid w:val="00960BAB"/>
    <w:rsid w:val="00960C54"/>
    <w:rsid w:val="00960C5C"/>
    <w:rsid w:val="00960D19"/>
    <w:rsid w:val="00961067"/>
    <w:rsid w:val="009610C8"/>
    <w:rsid w:val="009614AE"/>
    <w:rsid w:val="00961513"/>
    <w:rsid w:val="0096156A"/>
    <w:rsid w:val="009615D9"/>
    <w:rsid w:val="00961778"/>
    <w:rsid w:val="009617AB"/>
    <w:rsid w:val="0096189D"/>
    <w:rsid w:val="00961952"/>
    <w:rsid w:val="00961A6F"/>
    <w:rsid w:val="00961ABE"/>
    <w:rsid w:val="00961AE4"/>
    <w:rsid w:val="00961B6B"/>
    <w:rsid w:val="00961CE1"/>
    <w:rsid w:val="00961E8E"/>
    <w:rsid w:val="009620E4"/>
    <w:rsid w:val="009621D9"/>
    <w:rsid w:val="009621EA"/>
    <w:rsid w:val="009622C6"/>
    <w:rsid w:val="0096234C"/>
    <w:rsid w:val="009623C4"/>
    <w:rsid w:val="009623FD"/>
    <w:rsid w:val="009624D5"/>
    <w:rsid w:val="009626B9"/>
    <w:rsid w:val="0096270B"/>
    <w:rsid w:val="00962775"/>
    <w:rsid w:val="00962790"/>
    <w:rsid w:val="00962848"/>
    <w:rsid w:val="00962859"/>
    <w:rsid w:val="00962A33"/>
    <w:rsid w:val="00962C45"/>
    <w:rsid w:val="00962E1D"/>
    <w:rsid w:val="00962ECB"/>
    <w:rsid w:val="00962FB4"/>
    <w:rsid w:val="00962FD5"/>
    <w:rsid w:val="00963041"/>
    <w:rsid w:val="009630F0"/>
    <w:rsid w:val="00963111"/>
    <w:rsid w:val="00963161"/>
    <w:rsid w:val="00963271"/>
    <w:rsid w:val="009634AA"/>
    <w:rsid w:val="009634AD"/>
    <w:rsid w:val="009634B9"/>
    <w:rsid w:val="009634BA"/>
    <w:rsid w:val="009634CE"/>
    <w:rsid w:val="0096359C"/>
    <w:rsid w:val="009635E4"/>
    <w:rsid w:val="009637C2"/>
    <w:rsid w:val="00963A03"/>
    <w:rsid w:val="00963A0F"/>
    <w:rsid w:val="00963A36"/>
    <w:rsid w:val="00963AF7"/>
    <w:rsid w:val="00963C9D"/>
    <w:rsid w:val="00963D6E"/>
    <w:rsid w:val="00963DF6"/>
    <w:rsid w:val="00963E33"/>
    <w:rsid w:val="00963FCE"/>
    <w:rsid w:val="009640B0"/>
    <w:rsid w:val="009640FA"/>
    <w:rsid w:val="00964398"/>
    <w:rsid w:val="0096439E"/>
    <w:rsid w:val="00964405"/>
    <w:rsid w:val="0096457D"/>
    <w:rsid w:val="00964659"/>
    <w:rsid w:val="00964767"/>
    <w:rsid w:val="009648F4"/>
    <w:rsid w:val="009649D5"/>
    <w:rsid w:val="00964A01"/>
    <w:rsid w:val="00964AB3"/>
    <w:rsid w:val="00964B2C"/>
    <w:rsid w:val="00964B4F"/>
    <w:rsid w:val="00964B67"/>
    <w:rsid w:val="00964CC5"/>
    <w:rsid w:val="00964D12"/>
    <w:rsid w:val="00964DFA"/>
    <w:rsid w:val="00964EEB"/>
    <w:rsid w:val="00965089"/>
    <w:rsid w:val="009651A5"/>
    <w:rsid w:val="009651DC"/>
    <w:rsid w:val="0096525B"/>
    <w:rsid w:val="00965302"/>
    <w:rsid w:val="0096536E"/>
    <w:rsid w:val="00965476"/>
    <w:rsid w:val="00965699"/>
    <w:rsid w:val="009658D3"/>
    <w:rsid w:val="00965AE7"/>
    <w:rsid w:val="00965C2A"/>
    <w:rsid w:val="00965D09"/>
    <w:rsid w:val="00965FD4"/>
    <w:rsid w:val="009660CA"/>
    <w:rsid w:val="00966205"/>
    <w:rsid w:val="00966327"/>
    <w:rsid w:val="00966362"/>
    <w:rsid w:val="0096650D"/>
    <w:rsid w:val="00966522"/>
    <w:rsid w:val="009666AB"/>
    <w:rsid w:val="00966C15"/>
    <w:rsid w:val="00966C5F"/>
    <w:rsid w:val="00966D17"/>
    <w:rsid w:val="00966E78"/>
    <w:rsid w:val="00966F86"/>
    <w:rsid w:val="009671AD"/>
    <w:rsid w:val="009672F4"/>
    <w:rsid w:val="0096733B"/>
    <w:rsid w:val="00967488"/>
    <w:rsid w:val="0096771B"/>
    <w:rsid w:val="00967AFE"/>
    <w:rsid w:val="00967B8A"/>
    <w:rsid w:val="00967BC8"/>
    <w:rsid w:val="00967CBB"/>
    <w:rsid w:val="00967CCE"/>
    <w:rsid w:val="00967D13"/>
    <w:rsid w:val="00967D20"/>
    <w:rsid w:val="00967FD7"/>
    <w:rsid w:val="0097002F"/>
    <w:rsid w:val="009701C1"/>
    <w:rsid w:val="00970616"/>
    <w:rsid w:val="00970638"/>
    <w:rsid w:val="0097068A"/>
    <w:rsid w:val="009707EF"/>
    <w:rsid w:val="00970807"/>
    <w:rsid w:val="00970993"/>
    <w:rsid w:val="00970995"/>
    <w:rsid w:val="009709EB"/>
    <w:rsid w:val="00970BED"/>
    <w:rsid w:val="00970C73"/>
    <w:rsid w:val="00970F0F"/>
    <w:rsid w:val="00970F7E"/>
    <w:rsid w:val="0097110A"/>
    <w:rsid w:val="0097118C"/>
    <w:rsid w:val="00971298"/>
    <w:rsid w:val="009715C7"/>
    <w:rsid w:val="00971819"/>
    <w:rsid w:val="00971830"/>
    <w:rsid w:val="009718C6"/>
    <w:rsid w:val="00971A11"/>
    <w:rsid w:val="00971AD0"/>
    <w:rsid w:val="00971B31"/>
    <w:rsid w:val="00971BF7"/>
    <w:rsid w:val="00971F8E"/>
    <w:rsid w:val="0097239B"/>
    <w:rsid w:val="00972439"/>
    <w:rsid w:val="00972849"/>
    <w:rsid w:val="00972970"/>
    <w:rsid w:val="00972A11"/>
    <w:rsid w:val="00972A7E"/>
    <w:rsid w:val="00972B84"/>
    <w:rsid w:val="00972C7D"/>
    <w:rsid w:val="00972FA9"/>
    <w:rsid w:val="00973437"/>
    <w:rsid w:val="00973591"/>
    <w:rsid w:val="009735D5"/>
    <w:rsid w:val="0097368F"/>
    <w:rsid w:val="00973740"/>
    <w:rsid w:val="00973835"/>
    <w:rsid w:val="0097385F"/>
    <w:rsid w:val="0097399E"/>
    <w:rsid w:val="00973A69"/>
    <w:rsid w:val="00973D27"/>
    <w:rsid w:val="00973FEB"/>
    <w:rsid w:val="00974128"/>
    <w:rsid w:val="009743F9"/>
    <w:rsid w:val="0097441A"/>
    <w:rsid w:val="009744F2"/>
    <w:rsid w:val="009745DE"/>
    <w:rsid w:val="00974610"/>
    <w:rsid w:val="00974678"/>
    <w:rsid w:val="009747A3"/>
    <w:rsid w:val="00974825"/>
    <w:rsid w:val="00974B87"/>
    <w:rsid w:val="00974BC2"/>
    <w:rsid w:val="00974C70"/>
    <w:rsid w:val="00974E52"/>
    <w:rsid w:val="00974EB8"/>
    <w:rsid w:val="00974F0A"/>
    <w:rsid w:val="009751B6"/>
    <w:rsid w:val="00975283"/>
    <w:rsid w:val="0097534A"/>
    <w:rsid w:val="009753FF"/>
    <w:rsid w:val="0097547F"/>
    <w:rsid w:val="009754DC"/>
    <w:rsid w:val="009756A2"/>
    <w:rsid w:val="00975732"/>
    <w:rsid w:val="009757D2"/>
    <w:rsid w:val="0097580C"/>
    <w:rsid w:val="00975829"/>
    <w:rsid w:val="009758B7"/>
    <w:rsid w:val="00975C99"/>
    <w:rsid w:val="00975D72"/>
    <w:rsid w:val="00975DEB"/>
    <w:rsid w:val="00975E43"/>
    <w:rsid w:val="00975E84"/>
    <w:rsid w:val="00975FCE"/>
    <w:rsid w:val="009760AF"/>
    <w:rsid w:val="00976179"/>
    <w:rsid w:val="00976190"/>
    <w:rsid w:val="00976327"/>
    <w:rsid w:val="0097639B"/>
    <w:rsid w:val="00976791"/>
    <w:rsid w:val="009767E1"/>
    <w:rsid w:val="0097683E"/>
    <w:rsid w:val="00976DCA"/>
    <w:rsid w:val="00977153"/>
    <w:rsid w:val="009772E7"/>
    <w:rsid w:val="00977326"/>
    <w:rsid w:val="009773A7"/>
    <w:rsid w:val="00977611"/>
    <w:rsid w:val="00977987"/>
    <w:rsid w:val="00977BE1"/>
    <w:rsid w:val="00977CB1"/>
    <w:rsid w:val="00977CF4"/>
    <w:rsid w:val="00977D1D"/>
    <w:rsid w:val="00977FB9"/>
    <w:rsid w:val="00977FC5"/>
    <w:rsid w:val="00977FF6"/>
    <w:rsid w:val="00980017"/>
    <w:rsid w:val="009800D1"/>
    <w:rsid w:val="009802B8"/>
    <w:rsid w:val="00980375"/>
    <w:rsid w:val="00980421"/>
    <w:rsid w:val="00980739"/>
    <w:rsid w:val="009807FA"/>
    <w:rsid w:val="009808A8"/>
    <w:rsid w:val="00980EAC"/>
    <w:rsid w:val="00980F6D"/>
    <w:rsid w:val="00981047"/>
    <w:rsid w:val="0098145E"/>
    <w:rsid w:val="00981930"/>
    <w:rsid w:val="00981994"/>
    <w:rsid w:val="009819C9"/>
    <w:rsid w:val="00981B07"/>
    <w:rsid w:val="00981E77"/>
    <w:rsid w:val="0098208B"/>
    <w:rsid w:val="00982159"/>
    <w:rsid w:val="00982224"/>
    <w:rsid w:val="00982286"/>
    <w:rsid w:val="009823F0"/>
    <w:rsid w:val="009823F5"/>
    <w:rsid w:val="00982521"/>
    <w:rsid w:val="0098295E"/>
    <w:rsid w:val="009829C4"/>
    <w:rsid w:val="00982A72"/>
    <w:rsid w:val="00982DD3"/>
    <w:rsid w:val="00982E31"/>
    <w:rsid w:val="0098315D"/>
    <w:rsid w:val="00983312"/>
    <w:rsid w:val="009833E7"/>
    <w:rsid w:val="00983485"/>
    <w:rsid w:val="009836B1"/>
    <w:rsid w:val="009836F9"/>
    <w:rsid w:val="0098389A"/>
    <w:rsid w:val="009838A2"/>
    <w:rsid w:val="00983A82"/>
    <w:rsid w:val="00983D21"/>
    <w:rsid w:val="00983E0D"/>
    <w:rsid w:val="00983F5E"/>
    <w:rsid w:val="0098401E"/>
    <w:rsid w:val="0098406F"/>
    <w:rsid w:val="009840AE"/>
    <w:rsid w:val="0098422A"/>
    <w:rsid w:val="00984375"/>
    <w:rsid w:val="00984672"/>
    <w:rsid w:val="009846A4"/>
    <w:rsid w:val="00984792"/>
    <w:rsid w:val="00984D93"/>
    <w:rsid w:val="00984DF6"/>
    <w:rsid w:val="00984E0F"/>
    <w:rsid w:val="00985269"/>
    <w:rsid w:val="00985381"/>
    <w:rsid w:val="0098548F"/>
    <w:rsid w:val="0098552F"/>
    <w:rsid w:val="009855AE"/>
    <w:rsid w:val="009856E8"/>
    <w:rsid w:val="009858EE"/>
    <w:rsid w:val="009858F8"/>
    <w:rsid w:val="009859B1"/>
    <w:rsid w:val="009859EC"/>
    <w:rsid w:val="00985A9C"/>
    <w:rsid w:val="00985BF7"/>
    <w:rsid w:val="00985D1E"/>
    <w:rsid w:val="00985E38"/>
    <w:rsid w:val="00986095"/>
    <w:rsid w:val="00986156"/>
    <w:rsid w:val="00986164"/>
    <w:rsid w:val="00986288"/>
    <w:rsid w:val="0098642B"/>
    <w:rsid w:val="00986596"/>
    <w:rsid w:val="009865FF"/>
    <w:rsid w:val="0098663E"/>
    <w:rsid w:val="009867CC"/>
    <w:rsid w:val="009868F9"/>
    <w:rsid w:val="00986FD1"/>
    <w:rsid w:val="0098708F"/>
    <w:rsid w:val="0098715A"/>
    <w:rsid w:val="00987225"/>
    <w:rsid w:val="009874BE"/>
    <w:rsid w:val="009876CD"/>
    <w:rsid w:val="009877EC"/>
    <w:rsid w:val="00987815"/>
    <w:rsid w:val="009878C4"/>
    <w:rsid w:val="00987A95"/>
    <w:rsid w:val="00987E7F"/>
    <w:rsid w:val="00987FD7"/>
    <w:rsid w:val="00987FE5"/>
    <w:rsid w:val="00990067"/>
    <w:rsid w:val="00990141"/>
    <w:rsid w:val="00990396"/>
    <w:rsid w:val="0099054B"/>
    <w:rsid w:val="0099074E"/>
    <w:rsid w:val="009907E4"/>
    <w:rsid w:val="009908F0"/>
    <w:rsid w:val="00990901"/>
    <w:rsid w:val="009909BC"/>
    <w:rsid w:val="00990B2B"/>
    <w:rsid w:val="00990E75"/>
    <w:rsid w:val="00990F81"/>
    <w:rsid w:val="00991133"/>
    <w:rsid w:val="0099132B"/>
    <w:rsid w:val="009913A9"/>
    <w:rsid w:val="00991550"/>
    <w:rsid w:val="0099165E"/>
    <w:rsid w:val="00991696"/>
    <w:rsid w:val="00991782"/>
    <w:rsid w:val="00991A29"/>
    <w:rsid w:val="00991C71"/>
    <w:rsid w:val="00991C7C"/>
    <w:rsid w:val="00991F99"/>
    <w:rsid w:val="00992035"/>
    <w:rsid w:val="0099204A"/>
    <w:rsid w:val="00992167"/>
    <w:rsid w:val="00992199"/>
    <w:rsid w:val="0099222E"/>
    <w:rsid w:val="00992266"/>
    <w:rsid w:val="00992584"/>
    <w:rsid w:val="00992687"/>
    <w:rsid w:val="009927A5"/>
    <w:rsid w:val="009927EC"/>
    <w:rsid w:val="00992843"/>
    <w:rsid w:val="00992A56"/>
    <w:rsid w:val="00992B06"/>
    <w:rsid w:val="00992B48"/>
    <w:rsid w:val="00992B60"/>
    <w:rsid w:val="00992D9C"/>
    <w:rsid w:val="00993191"/>
    <w:rsid w:val="009931E8"/>
    <w:rsid w:val="0099326A"/>
    <w:rsid w:val="0099328A"/>
    <w:rsid w:val="0099333C"/>
    <w:rsid w:val="0099333E"/>
    <w:rsid w:val="00993511"/>
    <w:rsid w:val="0099356E"/>
    <w:rsid w:val="009936DD"/>
    <w:rsid w:val="0099378B"/>
    <w:rsid w:val="00993D62"/>
    <w:rsid w:val="00993ED2"/>
    <w:rsid w:val="00993FA4"/>
    <w:rsid w:val="00993FB1"/>
    <w:rsid w:val="00993FF5"/>
    <w:rsid w:val="009943AE"/>
    <w:rsid w:val="0099445F"/>
    <w:rsid w:val="009944A2"/>
    <w:rsid w:val="0099451A"/>
    <w:rsid w:val="00994571"/>
    <w:rsid w:val="00994591"/>
    <w:rsid w:val="009945CE"/>
    <w:rsid w:val="009945EA"/>
    <w:rsid w:val="00994925"/>
    <w:rsid w:val="00994991"/>
    <w:rsid w:val="00994B1D"/>
    <w:rsid w:val="00994B2C"/>
    <w:rsid w:val="00994CB9"/>
    <w:rsid w:val="00994CBA"/>
    <w:rsid w:val="00994F2C"/>
    <w:rsid w:val="00994F85"/>
    <w:rsid w:val="00994FEA"/>
    <w:rsid w:val="009951BB"/>
    <w:rsid w:val="009956E2"/>
    <w:rsid w:val="0099573A"/>
    <w:rsid w:val="0099598C"/>
    <w:rsid w:val="00995A20"/>
    <w:rsid w:val="00995AB6"/>
    <w:rsid w:val="00995C45"/>
    <w:rsid w:val="00995EB7"/>
    <w:rsid w:val="00995F00"/>
    <w:rsid w:val="00995F83"/>
    <w:rsid w:val="00996040"/>
    <w:rsid w:val="0099618C"/>
    <w:rsid w:val="0099620B"/>
    <w:rsid w:val="00996273"/>
    <w:rsid w:val="009963AA"/>
    <w:rsid w:val="009964B2"/>
    <w:rsid w:val="009965E5"/>
    <w:rsid w:val="00996616"/>
    <w:rsid w:val="00996627"/>
    <w:rsid w:val="00996936"/>
    <w:rsid w:val="00996C3F"/>
    <w:rsid w:val="00996F14"/>
    <w:rsid w:val="00997006"/>
    <w:rsid w:val="00997366"/>
    <w:rsid w:val="00997917"/>
    <w:rsid w:val="00997D1B"/>
    <w:rsid w:val="00997D6A"/>
    <w:rsid w:val="00997DFC"/>
    <w:rsid w:val="009A00F3"/>
    <w:rsid w:val="009A0204"/>
    <w:rsid w:val="009A02B7"/>
    <w:rsid w:val="009A0302"/>
    <w:rsid w:val="009A0307"/>
    <w:rsid w:val="009A033D"/>
    <w:rsid w:val="009A05DC"/>
    <w:rsid w:val="009A06A3"/>
    <w:rsid w:val="009A0746"/>
    <w:rsid w:val="009A0872"/>
    <w:rsid w:val="009A0A2C"/>
    <w:rsid w:val="009A0A72"/>
    <w:rsid w:val="009A0BFF"/>
    <w:rsid w:val="009A0C79"/>
    <w:rsid w:val="009A0F65"/>
    <w:rsid w:val="009A0F67"/>
    <w:rsid w:val="009A0FA5"/>
    <w:rsid w:val="009A10DC"/>
    <w:rsid w:val="009A10FA"/>
    <w:rsid w:val="009A122E"/>
    <w:rsid w:val="009A1547"/>
    <w:rsid w:val="009A1609"/>
    <w:rsid w:val="009A185A"/>
    <w:rsid w:val="009A1A0D"/>
    <w:rsid w:val="009A1AB8"/>
    <w:rsid w:val="009A1B4C"/>
    <w:rsid w:val="009A1E30"/>
    <w:rsid w:val="009A1F1D"/>
    <w:rsid w:val="009A1F6A"/>
    <w:rsid w:val="009A2026"/>
    <w:rsid w:val="009A2387"/>
    <w:rsid w:val="009A2503"/>
    <w:rsid w:val="009A2517"/>
    <w:rsid w:val="009A25DB"/>
    <w:rsid w:val="009A262C"/>
    <w:rsid w:val="009A26EB"/>
    <w:rsid w:val="009A2E71"/>
    <w:rsid w:val="009A2FDF"/>
    <w:rsid w:val="009A30C7"/>
    <w:rsid w:val="009A3183"/>
    <w:rsid w:val="009A31D9"/>
    <w:rsid w:val="009A32CD"/>
    <w:rsid w:val="009A33F8"/>
    <w:rsid w:val="009A359E"/>
    <w:rsid w:val="009A3670"/>
    <w:rsid w:val="009A36FB"/>
    <w:rsid w:val="009A3766"/>
    <w:rsid w:val="009A37AC"/>
    <w:rsid w:val="009A3836"/>
    <w:rsid w:val="009A388E"/>
    <w:rsid w:val="009A3936"/>
    <w:rsid w:val="009A395C"/>
    <w:rsid w:val="009A3B55"/>
    <w:rsid w:val="009A3C67"/>
    <w:rsid w:val="009A3CB6"/>
    <w:rsid w:val="009A3CC2"/>
    <w:rsid w:val="009A3CD4"/>
    <w:rsid w:val="009A3DE9"/>
    <w:rsid w:val="009A3EB5"/>
    <w:rsid w:val="009A3ECF"/>
    <w:rsid w:val="009A3FCA"/>
    <w:rsid w:val="009A4091"/>
    <w:rsid w:val="009A42B8"/>
    <w:rsid w:val="009A43ED"/>
    <w:rsid w:val="009A452B"/>
    <w:rsid w:val="009A46AF"/>
    <w:rsid w:val="009A47DA"/>
    <w:rsid w:val="009A48CF"/>
    <w:rsid w:val="009A4A82"/>
    <w:rsid w:val="009A4E63"/>
    <w:rsid w:val="009A4ED4"/>
    <w:rsid w:val="009A5354"/>
    <w:rsid w:val="009A5384"/>
    <w:rsid w:val="009A53BF"/>
    <w:rsid w:val="009A563B"/>
    <w:rsid w:val="009A577F"/>
    <w:rsid w:val="009A57A5"/>
    <w:rsid w:val="009A5855"/>
    <w:rsid w:val="009A5A09"/>
    <w:rsid w:val="009A5E06"/>
    <w:rsid w:val="009A5F6C"/>
    <w:rsid w:val="009A5FFF"/>
    <w:rsid w:val="009A609F"/>
    <w:rsid w:val="009A60E6"/>
    <w:rsid w:val="009A6103"/>
    <w:rsid w:val="009A61AF"/>
    <w:rsid w:val="009A626E"/>
    <w:rsid w:val="009A651D"/>
    <w:rsid w:val="009A6594"/>
    <w:rsid w:val="009A65D1"/>
    <w:rsid w:val="009A6753"/>
    <w:rsid w:val="009A6890"/>
    <w:rsid w:val="009A68D7"/>
    <w:rsid w:val="009A68F3"/>
    <w:rsid w:val="009A6938"/>
    <w:rsid w:val="009A6981"/>
    <w:rsid w:val="009A6C92"/>
    <w:rsid w:val="009A6CA0"/>
    <w:rsid w:val="009A6CEB"/>
    <w:rsid w:val="009A6E99"/>
    <w:rsid w:val="009A7376"/>
    <w:rsid w:val="009A73FE"/>
    <w:rsid w:val="009A769C"/>
    <w:rsid w:val="009A79D0"/>
    <w:rsid w:val="009A79F4"/>
    <w:rsid w:val="009A7CF8"/>
    <w:rsid w:val="009B004D"/>
    <w:rsid w:val="009B0161"/>
    <w:rsid w:val="009B03B5"/>
    <w:rsid w:val="009B03EA"/>
    <w:rsid w:val="009B0575"/>
    <w:rsid w:val="009B064A"/>
    <w:rsid w:val="009B0684"/>
    <w:rsid w:val="009B0730"/>
    <w:rsid w:val="009B083C"/>
    <w:rsid w:val="009B08F1"/>
    <w:rsid w:val="009B09D7"/>
    <w:rsid w:val="009B0A01"/>
    <w:rsid w:val="009B0C18"/>
    <w:rsid w:val="009B0E15"/>
    <w:rsid w:val="009B0F25"/>
    <w:rsid w:val="009B0FA5"/>
    <w:rsid w:val="009B1007"/>
    <w:rsid w:val="009B10DA"/>
    <w:rsid w:val="009B121F"/>
    <w:rsid w:val="009B1251"/>
    <w:rsid w:val="009B1265"/>
    <w:rsid w:val="009B12CA"/>
    <w:rsid w:val="009B138B"/>
    <w:rsid w:val="009B151B"/>
    <w:rsid w:val="009B16D5"/>
    <w:rsid w:val="009B1794"/>
    <w:rsid w:val="009B182E"/>
    <w:rsid w:val="009B1832"/>
    <w:rsid w:val="009B18EF"/>
    <w:rsid w:val="009B1A86"/>
    <w:rsid w:val="009B1C30"/>
    <w:rsid w:val="009B1C5F"/>
    <w:rsid w:val="009B1E2C"/>
    <w:rsid w:val="009B1F40"/>
    <w:rsid w:val="009B1FE4"/>
    <w:rsid w:val="009B211B"/>
    <w:rsid w:val="009B22C2"/>
    <w:rsid w:val="009B2882"/>
    <w:rsid w:val="009B28D5"/>
    <w:rsid w:val="009B2A4E"/>
    <w:rsid w:val="009B2A8C"/>
    <w:rsid w:val="009B2B69"/>
    <w:rsid w:val="009B304D"/>
    <w:rsid w:val="009B322E"/>
    <w:rsid w:val="009B330B"/>
    <w:rsid w:val="009B363C"/>
    <w:rsid w:val="009B377B"/>
    <w:rsid w:val="009B3968"/>
    <w:rsid w:val="009B3AC8"/>
    <w:rsid w:val="009B3B8F"/>
    <w:rsid w:val="009B3CA1"/>
    <w:rsid w:val="009B3DE8"/>
    <w:rsid w:val="009B3EF2"/>
    <w:rsid w:val="009B3F25"/>
    <w:rsid w:val="009B42BC"/>
    <w:rsid w:val="009B42E3"/>
    <w:rsid w:val="009B449A"/>
    <w:rsid w:val="009B4626"/>
    <w:rsid w:val="009B49F6"/>
    <w:rsid w:val="009B4AA4"/>
    <w:rsid w:val="009B4C37"/>
    <w:rsid w:val="009B4C4B"/>
    <w:rsid w:val="009B4D3B"/>
    <w:rsid w:val="009B4E0A"/>
    <w:rsid w:val="009B4E28"/>
    <w:rsid w:val="009B4E8D"/>
    <w:rsid w:val="009B4F66"/>
    <w:rsid w:val="009B4F85"/>
    <w:rsid w:val="009B500F"/>
    <w:rsid w:val="009B51CD"/>
    <w:rsid w:val="009B5479"/>
    <w:rsid w:val="009B5627"/>
    <w:rsid w:val="009B5736"/>
    <w:rsid w:val="009B5865"/>
    <w:rsid w:val="009B5C47"/>
    <w:rsid w:val="009B5CF3"/>
    <w:rsid w:val="009B5F97"/>
    <w:rsid w:val="009B6084"/>
    <w:rsid w:val="009B6085"/>
    <w:rsid w:val="009B6148"/>
    <w:rsid w:val="009B6323"/>
    <w:rsid w:val="009B6364"/>
    <w:rsid w:val="009B6694"/>
    <w:rsid w:val="009B67B9"/>
    <w:rsid w:val="009B68B6"/>
    <w:rsid w:val="009B6901"/>
    <w:rsid w:val="009B699F"/>
    <w:rsid w:val="009B6A03"/>
    <w:rsid w:val="009B6E6A"/>
    <w:rsid w:val="009B6EB8"/>
    <w:rsid w:val="009B6FFF"/>
    <w:rsid w:val="009B728B"/>
    <w:rsid w:val="009B7569"/>
    <w:rsid w:val="009B75EF"/>
    <w:rsid w:val="009B7789"/>
    <w:rsid w:val="009B7848"/>
    <w:rsid w:val="009B7958"/>
    <w:rsid w:val="009B7A87"/>
    <w:rsid w:val="009B7AAE"/>
    <w:rsid w:val="009B7CF4"/>
    <w:rsid w:val="009B7F73"/>
    <w:rsid w:val="009B7FA4"/>
    <w:rsid w:val="009C0090"/>
    <w:rsid w:val="009C0227"/>
    <w:rsid w:val="009C0376"/>
    <w:rsid w:val="009C0521"/>
    <w:rsid w:val="009C057B"/>
    <w:rsid w:val="009C07A9"/>
    <w:rsid w:val="009C0AB4"/>
    <w:rsid w:val="009C0AF7"/>
    <w:rsid w:val="009C0C53"/>
    <w:rsid w:val="009C0C73"/>
    <w:rsid w:val="009C0E8D"/>
    <w:rsid w:val="009C10A6"/>
    <w:rsid w:val="009C10F6"/>
    <w:rsid w:val="009C114F"/>
    <w:rsid w:val="009C148B"/>
    <w:rsid w:val="009C14F2"/>
    <w:rsid w:val="009C155D"/>
    <w:rsid w:val="009C1896"/>
    <w:rsid w:val="009C1C05"/>
    <w:rsid w:val="009C1CDA"/>
    <w:rsid w:val="009C1D2F"/>
    <w:rsid w:val="009C1E15"/>
    <w:rsid w:val="009C1F8E"/>
    <w:rsid w:val="009C2075"/>
    <w:rsid w:val="009C20EC"/>
    <w:rsid w:val="009C2134"/>
    <w:rsid w:val="009C22AF"/>
    <w:rsid w:val="009C233C"/>
    <w:rsid w:val="009C2375"/>
    <w:rsid w:val="009C25C1"/>
    <w:rsid w:val="009C2653"/>
    <w:rsid w:val="009C2840"/>
    <w:rsid w:val="009C2885"/>
    <w:rsid w:val="009C2B8F"/>
    <w:rsid w:val="009C2C02"/>
    <w:rsid w:val="009C2DFF"/>
    <w:rsid w:val="009C2EE0"/>
    <w:rsid w:val="009C2EF9"/>
    <w:rsid w:val="009C2F08"/>
    <w:rsid w:val="009C3031"/>
    <w:rsid w:val="009C3223"/>
    <w:rsid w:val="009C333D"/>
    <w:rsid w:val="009C346D"/>
    <w:rsid w:val="009C381A"/>
    <w:rsid w:val="009C384C"/>
    <w:rsid w:val="009C39AE"/>
    <w:rsid w:val="009C3A73"/>
    <w:rsid w:val="009C3F49"/>
    <w:rsid w:val="009C425D"/>
    <w:rsid w:val="009C4268"/>
    <w:rsid w:val="009C4314"/>
    <w:rsid w:val="009C4522"/>
    <w:rsid w:val="009C454A"/>
    <w:rsid w:val="009C4605"/>
    <w:rsid w:val="009C4628"/>
    <w:rsid w:val="009C4656"/>
    <w:rsid w:val="009C48EC"/>
    <w:rsid w:val="009C4A48"/>
    <w:rsid w:val="009C4A9A"/>
    <w:rsid w:val="009C4AE3"/>
    <w:rsid w:val="009C4D77"/>
    <w:rsid w:val="009C5025"/>
    <w:rsid w:val="009C5062"/>
    <w:rsid w:val="009C51F5"/>
    <w:rsid w:val="009C52E7"/>
    <w:rsid w:val="009C5305"/>
    <w:rsid w:val="009C54F8"/>
    <w:rsid w:val="009C57B9"/>
    <w:rsid w:val="009C5839"/>
    <w:rsid w:val="009C59EF"/>
    <w:rsid w:val="009C59FF"/>
    <w:rsid w:val="009C5A22"/>
    <w:rsid w:val="009C5C61"/>
    <w:rsid w:val="009C5DE3"/>
    <w:rsid w:val="009C5EF2"/>
    <w:rsid w:val="009C609E"/>
    <w:rsid w:val="009C6158"/>
    <w:rsid w:val="009C6349"/>
    <w:rsid w:val="009C6727"/>
    <w:rsid w:val="009C674C"/>
    <w:rsid w:val="009C67A7"/>
    <w:rsid w:val="009C67F7"/>
    <w:rsid w:val="009C6AEB"/>
    <w:rsid w:val="009C6B5B"/>
    <w:rsid w:val="009C6D9F"/>
    <w:rsid w:val="009C6E3B"/>
    <w:rsid w:val="009C6E6F"/>
    <w:rsid w:val="009C6F1F"/>
    <w:rsid w:val="009C6F2C"/>
    <w:rsid w:val="009C6F38"/>
    <w:rsid w:val="009C701D"/>
    <w:rsid w:val="009C70C4"/>
    <w:rsid w:val="009C71BF"/>
    <w:rsid w:val="009C7210"/>
    <w:rsid w:val="009C726A"/>
    <w:rsid w:val="009C7436"/>
    <w:rsid w:val="009C7520"/>
    <w:rsid w:val="009C7577"/>
    <w:rsid w:val="009C7755"/>
    <w:rsid w:val="009C7784"/>
    <w:rsid w:val="009C7808"/>
    <w:rsid w:val="009C787A"/>
    <w:rsid w:val="009C7B31"/>
    <w:rsid w:val="009C7B9C"/>
    <w:rsid w:val="009C7D2A"/>
    <w:rsid w:val="009C7DC2"/>
    <w:rsid w:val="009C7E92"/>
    <w:rsid w:val="009D00B4"/>
    <w:rsid w:val="009D01FA"/>
    <w:rsid w:val="009D0250"/>
    <w:rsid w:val="009D0302"/>
    <w:rsid w:val="009D0458"/>
    <w:rsid w:val="009D0502"/>
    <w:rsid w:val="009D07BE"/>
    <w:rsid w:val="009D07D0"/>
    <w:rsid w:val="009D07E5"/>
    <w:rsid w:val="009D09F8"/>
    <w:rsid w:val="009D0E30"/>
    <w:rsid w:val="009D0E8A"/>
    <w:rsid w:val="009D0EA6"/>
    <w:rsid w:val="009D0F79"/>
    <w:rsid w:val="009D117C"/>
    <w:rsid w:val="009D1318"/>
    <w:rsid w:val="009D14A0"/>
    <w:rsid w:val="009D15A0"/>
    <w:rsid w:val="009D15B3"/>
    <w:rsid w:val="009D1758"/>
    <w:rsid w:val="009D19A8"/>
    <w:rsid w:val="009D1CFA"/>
    <w:rsid w:val="009D1E02"/>
    <w:rsid w:val="009D1F68"/>
    <w:rsid w:val="009D2269"/>
    <w:rsid w:val="009D2348"/>
    <w:rsid w:val="009D267D"/>
    <w:rsid w:val="009D2687"/>
    <w:rsid w:val="009D278B"/>
    <w:rsid w:val="009D2930"/>
    <w:rsid w:val="009D29CE"/>
    <w:rsid w:val="009D2A47"/>
    <w:rsid w:val="009D2B3E"/>
    <w:rsid w:val="009D2C24"/>
    <w:rsid w:val="009D2D1B"/>
    <w:rsid w:val="009D2DEB"/>
    <w:rsid w:val="009D2F68"/>
    <w:rsid w:val="009D30F3"/>
    <w:rsid w:val="009D30FE"/>
    <w:rsid w:val="009D31A3"/>
    <w:rsid w:val="009D31A8"/>
    <w:rsid w:val="009D3286"/>
    <w:rsid w:val="009D3330"/>
    <w:rsid w:val="009D3409"/>
    <w:rsid w:val="009D3440"/>
    <w:rsid w:val="009D35D6"/>
    <w:rsid w:val="009D376C"/>
    <w:rsid w:val="009D3823"/>
    <w:rsid w:val="009D3911"/>
    <w:rsid w:val="009D391B"/>
    <w:rsid w:val="009D3BBD"/>
    <w:rsid w:val="009D3E50"/>
    <w:rsid w:val="009D3F57"/>
    <w:rsid w:val="009D3F62"/>
    <w:rsid w:val="009D3F99"/>
    <w:rsid w:val="009D4211"/>
    <w:rsid w:val="009D4498"/>
    <w:rsid w:val="009D478E"/>
    <w:rsid w:val="009D4912"/>
    <w:rsid w:val="009D4966"/>
    <w:rsid w:val="009D4995"/>
    <w:rsid w:val="009D4A4B"/>
    <w:rsid w:val="009D4B1A"/>
    <w:rsid w:val="009D4C89"/>
    <w:rsid w:val="009D4DB0"/>
    <w:rsid w:val="009D4E13"/>
    <w:rsid w:val="009D4E25"/>
    <w:rsid w:val="009D4E79"/>
    <w:rsid w:val="009D4F79"/>
    <w:rsid w:val="009D5020"/>
    <w:rsid w:val="009D51A1"/>
    <w:rsid w:val="009D52E6"/>
    <w:rsid w:val="009D53CC"/>
    <w:rsid w:val="009D544D"/>
    <w:rsid w:val="009D5508"/>
    <w:rsid w:val="009D58F4"/>
    <w:rsid w:val="009D5C5A"/>
    <w:rsid w:val="009D5C9A"/>
    <w:rsid w:val="009D5EFE"/>
    <w:rsid w:val="009D5F63"/>
    <w:rsid w:val="009D6484"/>
    <w:rsid w:val="009D64DF"/>
    <w:rsid w:val="009D64E0"/>
    <w:rsid w:val="009D6596"/>
    <w:rsid w:val="009D65EF"/>
    <w:rsid w:val="009D663B"/>
    <w:rsid w:val="009D6830"/>
    <w:rsid w:val="009D69F1"/>
    <w:rsid w:val="009D6A1C"/>
    <w:rsid w:val="009D6CB5"/>
    <w:rsid w:val="009D6D9B"/>
    <w:rsid w:val="009D6E75"/>
    <w:rsid w:val="009D6E8C"/>
    <w:rsid w:val="009D6EBF"/>
    <w:rsid w:val="009D7036"/>
    <w:rsid w:val="009D70B3"/>
    <w:rsid w:val="009D70E5"/>
    <w:rsid w:val="009D72C4"/>
    <w:rsid w:val="009D7407"/>
    <w:rsid w:val="009D768A"/>
    <w:rsid w:val="009D76ED"/>
    <w:rsid w:val="009D7808"/>
    <w:rsid w:val="009D7AA4"/>
    <w:rsid w:val="009D7B29"/>
    <w:rsid w:val="009D7CB7"/>
    <w:rsid w:val="009D7CD8"/>
    <w:rsid w:val="009D7E59"/>
    <w:rsid w:val="009D7E77"/>
    <w:rsid w:val="009D7EDC"/>
    <w:rsid w:val="009E0002"/>
    <w:rsid w:val="009E0076"/>
    <w:rsid w:val="009E00F0"/>
    <w:rsid w:val="009E0212"/>
    <w:rsid w:val="009E04C0"/>
    <w:rsid w:val="009E070E"/>
    <w:rsid w:val="009E084A"/>
    <w:rsid w:val="009E0866"/>
    <w:rsid w:val="009E087A"/>
    <w:rsid w:val="009E0921"/>
    <w:rsid w:val="009E09EE"/>
    <w:rsid w:val="009E0AB0"/>
    <w:rsid w:val="009E0F8A"/>
    <w:rsid w:val="009E1237"/>
    <w:rsid w:val="009E1241"/>
    <w:rsid w:val="009E15AB"/>
    <w:rsid w:val="009E15F4"/>
    <w:rsid w:val="009E185B"/>
    <w:rsid w:val="009E18A3"/>
    <w:rsid w:val="009E1918"/>
    <w:rsid w:val="009E1A6D"/>
    <w:rsid w:val="009E1DD5"/>
    <w:rsid w:val="009E1DF6"/>
    <w:rsid w:val="009E1F94"/>
    <w:rsid w:val="009E2072"/>
    <w:rsid w:val="009E207D"/>
    <w:rsid w:val="009E2141"/>
    <w:rsid w:val="009E21B1"/>
    <w:rsid w:val="009E222E"/>
    <w:rsid w:val="009E2351"/>
    <w:rsid w:val="009E23D8"/>
    <w:rsid w:val="009E240D"/>
    <w:rsid w:val="009E2565"/>
    <w:rsid w:val="009E259C"/>
    <w:rsid w:val="009E2974"/>
    <w:rsid w:val="009E2CC5"/>
    <w:rsid w:val="009E2CEC"/>
    <w:rsid w:val="009E307A"/>
    <w:rsid w:val="009E30C3"/>
    <w:rsid w:val="009E30C8"/>
    <w:rsid w:val="009E3189"/>
    <w:rsid w:val="009E3578"/>
    <w:rsid w:val="009E398F"/>
    <w:rsid w:val="009E3C36"/>
    <w:rsid w:val="009E3D76"/>
    <w:rsid w:val="009E3F0D"/>
    <w:rsid w:val="009E3F68"/>
    <w:rsid w:val="009E4014"/>
    <w:rsid w:val="009E4065"/>
    <w:rsid w:val="009E432B"/>
    <w:rsid w:val="009E4398"/>
    <w:rsid w:val="009E4400"/>
    <w:rsid w:val="009E440D"/>
    <w:rsid w:val="009E472D"/>
    <w:rsid w:val="009E49AA"/>
    <w:rsid w:val="009E4A1E"/>
    <w:rsid w:val="009E4A9C"/>
    <w:rsid w:val="009E4E2C"/>
    <w:rsid w:val="009E4F1D"/>
    <w:rsid w:val="009E4F4B"/>
    <w:rsid w:val="009E4FDB"/>
    <w:rsid w:val="009E526A"/>
    <w:rsid w:val="009E548F"/>
    <w:rsid w:val="009E5681"/>
    <w:rsid w:val="009E571B"/>
    <w:rsid w:val="009E5808"/>
    <w:rsid w:val="009E58DD"/>
    <w:rsid w:val="009E5AC2"/>
    <w:rsid w:val="009E5D5C"/>
    <w:rsid w:val="009E5D8C"/>
    <w:rsid w:val="009E5E98"/>
    <w:rsid w:val="009E600B"/>
    <w:rsid w:val="009E6358"/>
    <w:rsid w:val="009E6462"/>
    <w:rsid w:val="009E6502"/>
    <w:rsid w:val="009E661A"/>
    <w:rsid w:val="009E66D0"/>
    <w:rsid w:val="009E672A"/>
    <w:rsid w:val="009E6754"/>
    <w:rsid w:val="009E6865"/>
    <w:rsid w:val="009E696F"/>
    <w:rsid w:val="009E6D82"/>
    <w:rsid w:val="009E6DBA"/>
    <w:rsid w:val="009E6E9C"/>
    <w:rsid w:val="009E6EFD"/>
    <w:rsid w:val="009E6F20"/>
    <w:rsid w:val="009E7251"/>
    <w:rsid w:val="009E738C"/>
    <w:rsid w:val="009E757E"/>
    <w:rsid w:val="009E77D1"/>
    <w:rsid w:val="009E7966"/>
    <w:rsid w:val="009E7B95"/>
    <w:rsid w:val="009E7C56"/>
    <w:rsid w:val="009E7D0B"/>
    <w:rsid w:val="009E7D2C"/>
    <w:rsid w:val="009E7DB7"/>
    <w:rsid w:val="009E7F97"/>
    <w:rsid w:val="009F024E"/>
    <w:rsid w:val="009F048E"/>
    <w:rsid w:val="009F05EF"/>
    <w:rsid w:val="009F061C"/>
    <w:rsid w:val="009F06E2"/>
    <w:rsid w:val="009F0719"/>
    <w:rsid w:val="009F07E7"/>
    <w:rsid w:val="009F08BE"/>
    <w:rsid w:val="009F0E73"/>
    <w:rsid w:val="009F101B"/>
    <w:rsid w:val="009F1034"/>
    <w:rsid w:val="009F1317"/>
    <w:rsid w:val="009F134E"/>
    <w:rsid w:val="009F137B"/>
    <w:rsid w:val="009F141B"/>
    <w:rsid w:val="009F16A4"/>
    <w:rsid w:val="009F174E"/>
    <w:rsid w:val="009F1773"/>
    <w:rsid w:val="009F183A"/>
    <w:rsid w:val="009F1A63"/>
    <w:rsid w:val="009F1B54"/>
    <w:rsid w:val="009F1B74"/>
    <w:rsid w:val="009F1D91"/>
    <w:rsid w:val="009F1DAD"/>
    <w:rsid w:val="009F1DB0"/>
    <w:rsid w:val="009F247F"/>
    <w:rsid w:val="009F24ED"/>
    <w:rsid w:val="009F2BEF"/>
    <w:rsid w:val="009F2D6E"/>
    <w:rsid w:val="009F2D98"/>
    <w:rsid w:val="009F2F5A"/>
    <w:rsid w:val="009F32A4"/>
    <w:rsid w:val="009F34C6"/>
    <w:rsid w:val="009F351C"/>
    <w:rsid w:val="009F3593"/>
    <w:rsid w:val="009F362F"/>
    <w:rsid w:val="009F3674"/>
    <w:rsid w:val="009F36A8"/>
    <w:rsid w:val="009F37E5"/>
    <w:rsid w:val="009F383E"/>
    <w:rsid w:val="009F3932"/>
    <w:rsid w:val="009F3A1B"/>
    <w:rsid w:val="009F3C78"/>
    <w:rsid w:val="009F3CAB"/>
    <w:rsid w:val="009F404F"/>
    <w:rsid w:val="009F4286"/>
    <w:rsid w:val="009F446D"/>
    <w:rsid w:val="009F448B"/>
    <w:rsid w:val="009F4585"/>
    <w:rsid w:val="009F468E"/>
    <w:rsid w:val="009F4740"/>
    <w:rsid w:val="009F4769"/>
    <w:rsid w:val="009F4B34"/>
    <w:rsid w:val="009F4B84"/>
    <w:rsid w:val="009F4CA3"/>
    <w:rsid w:val="009F4E9E"/>
    <w:rsid w:val="009F502E"/>
    <w:rsid w:val="009F5072"/>
    <w:rsid w:val="009F50A7"/>
    <w:rsid w:val="009F5254"/>
    <w:rsid w:val="009F5257"/>
    <w:rsid w:val="009F5275"/>
    <w:rsid w:val="009F57A6"/>
    <w:rsid w:val="009F5ABC"/>
    <w:rsid w:val="009F5AE6"/>
    <w:rsid w:val="009F5B64"/>
    <w:rsid w:val="009F5C0E"/>
    <w:rsid w:val="009F5FE9"/>
    <w:rsid w:val="009F60C8"/>
    <w:rsid w:val="009F60CD"/>
    <w:rsid w:val="009F61BD"/>
    <w:rsid w:val="009F62C0"/>
    <w:rsid w:val="009F6402"/>
    <w:rsid w:val="009F6423"/>
    <w:rsid w:val="009F67CE"/>
    <w:rsid w:val="009F688E"/>
    <w:rsid w:val="009F6A41"/>
    <w:rsid w:val="009F6B16"/>
    <w:rsid w:val="009F6C92"/>
    <w:rsid w:val="009F6D30"/>
    <w:rsid w:val="009F6DC4"/>
    <w:rsid w:val="009F6DD6"/>
    <w:rsid w:val="009F743B"/>
    <w:rsid w:val="009F748F"/>
    <w:rsid w:val="009F752E"/>
    <w:rsid w:val="009F754A"/>
    <w:rsid w:val="009F7805"/>
    <w:rsid w:val="009F780A"/>
    <w:rsid w:val="009F78EB"/>
    <w:rsid w:val="009F7AC8"/>
    <w:rsid w:val="009F7B3D"/>
    <w:rsid w:val="009F7BC1"/>
    <w:rsid w:val="009F7C0D"/>
    <w:rsid w:val="009F7C5A"/>
    <w:rsid w:val="009F7C8F"/>
    <w:rsid w:val="009F7D8D"/>
    <w:rsid w:val="009F7E07"/>
    <w:rsid w:val="009F7F27"/>
    <w:rsid w:val="00A00036"/>
    <w:rsid w:val="00A000B6"/>
    <w:rsid w:val="00A000D7"/>
    <w:rsid w:val="00A00171"/>
    <w:rsid w:val="00A003C8"/>
    <w:rsid w:val="00A003F2"/>
    <w:rsid w:val="00A00595"/>
    <w:rsid w:val="00A007D3"/>
    <w:rsid w:val="00A0087B"/>
    <w:rsid w:val="00A009D0"/>
    <w:rsid w:val="00A00B34"/>
    <w:rsid w:val="00A00C70"/>
    <w:rsid w:val="00A00D58"/>
    <w:rsid w:val="00A00DF0"/>
    <w:rsid w:val="00A00F56"/>
    <w:rsid w:val="00A01071"/>
    <w:rsid w:val="00A01109"/>
    <w:rsid w:val="00A011FE"/>
    <w:rsid w:val="00A01204"/>
    <w:rsid w:val="00A013FC"/>
    <w:rsid w:val="00A014A7"/>
    <w:rsid w:val="00A015DB"/>
    <w:rsid w:val="00A0167D"/>
    <w:rsid w:val="00A016FA"/>
    <w:rsid w:val="00A0170D"/>
    <w:rsid w:val="00A01772"/>
    <w:rsid w:val="00A0187E"/>
    <w:rsid w:val="00A01980"/>
    <w:rsid w:val="00A019F1"/>
    <w:rsid w:val="00A01AB9"/>
    <w:rsid w:val="00A01AF6"/>
    <w:rsid w:val="00A01B05"/>
    <w:rsid w:val="00A01B79"/>
    <w:rsid w:val="00A01C9C"/>
    <w:rsid w:val="00A01D2A"/>
    <w:rsid w:val="00A02010"/>
    <w:rsid w:val="00A021BA"/>
    <w:rsid w:val="00A024A2"/>
    <w:rsid w:val="00A0255A"/>
    <w:rsid w:val="00A025E8"/>
    <w:rsid w:val="00A02AF4"/>
    <w:rsid w:val="00A02B47"/>
    <w:rsid w:val="00A02B5B"/>
    <w:rsid w:val="00A02D48"/>
    <w:rsid w:val="00A02DB7"/>
    <w:rsid w:val="00A02DF5"/>
    <w:rsid w:val="00A03062"/>
    <w:rsid w:val="00A0331C"/>
    <w:rsid w:val="00A03380"/>
    <w:rsid w:val="00A03516"/>
    <w:rsid w:val="00A038E7"/>
    <w:rsid w:val="00A039B1"/>
    <w:rsid w:val="00A039C3"/>
    <w:rsid w:val="00A039FC"/>
    <w:rsid w:val="00A03CF4"/>
    <w:rsid w:val="00A03D21"/>
    <w:rsid w:val="00A03E72"/>
    <w:rsid w:val="00A03EF4"/>
    <w:rsid w:val="00A03F06"/>
    <w:rsid w:val="00A03FE8"/>
    <w:rsid w:val="00A043C8"/>
    <w:rsid w:val="00A04426"/>
    <w:rsid w:val="00A04437"/>
    <w:rsid w:val="00A0454C"/>
    <w:rsid w:val="00A046CC"/>
    <w:rsid w:val="00A0489A"/>
    <w:rsid w:val="00A048C6"/>
    <w:rsid w:val="00A04B19"/>
    <w:rsid w:val="00A04C66"/>
    <w:rsid w:val="00A04C8E"/>
    <w:rsid w:val="00A04CED"/>
    <w:rsid w:val="00A04D9C"/>
    <w:rsid w:val="00A04DBB"/>
    <w:rsid w:val="00A04E30"/>
    <w:rsid w:val="00A04E9C"/>
    <w:rsid w:val="00A04FDA"/>
    <w:rsid w:val="00A051BA"/>
    <w:rsid w:val="00A052E7"/>
    <w:rsid w:val="00A053B9"/>
    <w:rsid w:val="00A053C3"/>
    <w:rsid w:val="00A05435"/>
    <w:rsid w:val="00A05532"/>
    <w:rsid w:val="00A0575C"/>
    <w:rsid w:val="00A05861"/>
    <w:rsid w:val="00A05977"/>
    <w:rsid w:val="00A05981"/>
    <w:rsid w:val="00A05B98"/>
    <w:rsid w:val="00A05CD1"/>
    <w:rsid w:val="00A05CF4"/>
    <w:rsid w:val="00A05D89"/>
    <w:rsid w:val="00A063B2"/>
    <w:rsid w:val="00A0657B"/>
    <w:rsid w:val="00A06691"/>
    <w:rsid w:val="00A06699"/>
    <w:rsid w:val="00A066BB"/>
    <w:rsid w:val="00A06746"/>
    <w:rsid w:val="00A0677A"/>
    <w:rsid w:val="00A06809"/>
    <w:rsid w:val="00A06B31"/>
    <w:rsid w:val="00A06C2E"/>
    <w:rsid w:val="00A06CAA"/>
    <w:rsid w:val="00A06CDF"/>
    <w:rsid w:val="00A06EFD"/>
    <w:rsid w:val="00A07000"/>
    <w:rsid w:val="00A07318"/>
    <w:rsid w:val="00A0758F"/>
    <w:rsid w:val="00A076F4"/>
    <w:rsid w:val="00A07A66"/>
    <w:rsid w:val="00A07B84"/>
    <w:rsid w:val="00A07C5E"/>
    <w:rsid w:val="00A07D24"/>
    <w:rsid w:val="00A07D60"/>
    <w:rsid w:val="00A10071"/>
    <w:rsid w:val="00A1009D"/>
    <w:rsid w:val="00A100F6"/>
    <w:rsid w:val="00A1015E"/>
    <w:rsid w:val="00A104CA"/>
    <w:rsid w:val="00A1053C"/>
    <w:rsid w:val="00A106C1"/>
    <w:rsid w:val="00A10726"/>
    <w:rsid w:val="00A10778"/>
    <w:rsid w:val="00A107B5"/>
    <w:rsid w:val="00A10B62"/>
    <w:rsid w:val="00A10C3D"/>
    <w:rsid w:val="00A10CCF"/>
    <w:rsid w:val="00A10F0B"/>
    <w:rsid w:val="00A11182"/>
    <w:rsid w:val="00A112A5"/>
    <w:rsid w:val="00A11311"/>
    <w:rsid w:val="00A11528"/>
    <w:rsid w:val="00A11600"/>
    <w:rsid w:val="00A11670"/>
    <w:rsid w:val="00A116F3"/>
    <w:rsid w:val="00A117AD"/>
    <w:rsid w:val="00A119CB"/>
    <w:rsid w:val="00A11AB9"/>
    <w:rsid w:val="00A11AD5"/>
    <w:rsid w:val="00A11B93"/>
    <w:rsid w:val="00A11D00"/>
    <w:rsid w:val="00A11E1A"/>
    <w:rsid w:val="00A12071"/>
    <w:rsid w:val="00A1211E"/>
    <w:rsid w:val="00A121DB"/>
    <w:rsid w:val="00A1240C"/>
    <w:rsid w:val="00A1243A"/>
    <w:rsid w:val="00A12581"/>
    <w:rsid w:val="00A125D5"/>
    <w:rsid w:val="00A1282D"/>
    <w:rsid w:val="00A129B9"/>
    <w:rsid w:val="00A12BE7"/>
    <w:rsid w:val="00A12CCA"/>
    <w:rsid w:val="00A12D64"/>
    <w:rsid w:val="00A13072"/>
    <w:rsid w:val="00A131D1"/>
    <w:rsid w:val="00A13375"/>
    <w:rsid w:val="00A133AC"/>
    <w:rsid w:val="00A136E1"/>
    <w:rsid w:val="00A13744"/>
    <w:rsid w:val="00A138B4"/>
    <w:rsid w:val="00A138D2"/>
    <w:rsid w:val="00A13900"/>
    <w:rsid w:val="00A13902"/>
    <w:rsid w:val="00A139AE"/>
    <w:rsid w:val="00A139D9"/>
    <w:rsid w:val="00A13B57"/>
    <w:rsid w:val="00A13BEB"/>
    <w:rsid w:val="00A13BF5"/>
    <w:rsid w:val="00A13D2D"/>
    <w:rsid w:val="00A13E4D"/>
    <w:rsid w:val="00A13EC0"/>
    <w:rsid w:val="00A13F52"/>
    <w:rsid w:val="00A140B1"/>
    <w:rsid w:val="00A140ED"/>
    <w:rsid w:val="00A142DA"/>
    <w:rsid w:val="00A145A7"/>
    <w:rsid w:val="00A145BC"/>
    <w:rsid w:val="00A14666"/>
    <w:rsid w:val="00A1490C"/>
    <w:rsid w:val="00A1491B"/>
    <w:rsid w:val="00A14A11"/>
    <w:rsid w:val="00A14AB4"/>
    <w:rsid w:val="00A15011"/>
    <w:rsid w:val="00A1520F"/>
    <w:rsid w:val="00A15480"/>
    <w:rsid w:val="00A1555F"/>
    <w:rsid w:val="00A15CC0"/>
    <w:rsid w:val="00A15D94"/>
    <w:rsid w:val="00A15FB5"/>
    <w:rsid w:val="00A16179"/>
    <w:rsid w:val="00A161C3"/>
    <w:rsid w:val="00A162A4"/>
    <w:rsid w:val="00A165F1"/>
    <w:rsid w:val="00A16603"/>
    <w:rsid w:val="00A167EC"/>
    <w:rsid w:val="00A167F1"/>
    <w:rsid w:val="00A168ED"/>
    <w:rsid w:val="00A1698D"/>
    <w:rsid w:val="00A16A1F"/>
    <w:rsid w:val="00A16B2C"/>
    <w:rsid w:val="00A16B70"/>
    <w:rsid w:val="00A16BDF"/>
    <w:rsid w:val="00A16D3D"/>
    <w:rsid w:val="00A16D9C"/>
    <w:rsid w:val="00A1700E"/>
    <w:rsid w:val="00A174A1"/>
    <w:rsid w:val="00A175CA"/>
    <w:rsid w:val="00A176E0"/>
    <w:rsid w:val="00A1787F"/>
    <w:rsid w:val="00A178C2"/>
    <w:rsid w:val="00A17D69"/>
    <w:rsid w:val="00A17EB1"/>
    <w:rsid w:val="00A200A4"/>
    <w:rsid w:val="00A20190"/>
    <w:rsid w:val="00A201B6"/>
    <w:rsid w:val="00A20308"/>
    <w:rsid w:val="00A20555"/>
    <w:rsid w:val="00A208FE"/>
    <w:rsid w:val="00A209C0"/>
    <w:rsid w:val="00A21080"/>
    <w:rsid w:val="00A21087"/>
    <w:rsid w:val="00A2139F"/>
    <w:rsid w:val="00A21539"/>
    <w:rsid w:val="00A216B1"/>
    <w:rsid w:val="00A21AE0"/>
    <w:rsid w:val="00A21B2E"/>
    <w:rsid w:val="00A21CB9"/>
    <w:rsid w:val="00A21DBE"/>
    <w:rsid w:val="00A21E21"/>
    <w:rsid w:val="00A2217E"/>
    <w:rsid w:val="00A221EE"/>
    <w:rsid w:val="00A2237F"/>
    <w:rsid w:val="00A2242A"/>
    <w:rsid w:val="00A2250E"/>
    <w:rsid w:val="00A2259D"/>
    <w:rsid w:val="00A22608"/>
    <w:rsid w:val="00A228ED"/>
    <w:rsid w:val="00A229D4"/>
    <w:rsid w:val="00A22AFC"/>
    <w:rsid w:val="00A22E4D"/>
    <w:rsid w:val="00A22F79"/>
    <w:rsid w:val="00A2309B"/>
    <w:rsid w:val="00A2324E"/>
    <w:rsid w:val="00A233AA"/>
    <w:rsid w:val="00A233BA"/>
    <w:rsid w:val="00A23633"/>
    <w:rsid w:val="00A23770"/>
    <w:rsid w:val="00A237E9"/>
    <w:rsid w:val="00A23834"/>
    <w:rsid w:val="00A238D8"/>
    <w:rsid w:val="00A238E0"/>
    <w:rsid w:val="00A238F8"/>
    <w:rsid w:val="00A239F6"/>
    <w:rsid w:val="00A23A10"/>
    <w:rsid w:val="00A23A83"/>
    <w:rsid w:val="00A23B94"/>
    <w:rsid w:val="00A23D09"/>
    <w:rsid w:val="00A23D95"/>
    <w:rsid w:val="00A23EB3"/>
    <w:rsid w:val="00A23F1B"/>
    <w:rsid w:val="00A23FA5"/>
    <w:rsid w:val="00A23FB5"/>
    <w:rsid w:val="00A24100"/>
    <w:rsid w:val="00A24407"/>
    <w:rsid w:val="00A24455"/>
    <w:rsid w:val="00A24683"/>
    <w:rsid w:val="00A24713"/>
    <w:rsid w:val="00A24A62"/>
    <w:rsid w:val="00A24C3E"/>
    <w:rsid w:val="00A24CA3"/>
    <w:rsid w:val="00A24D0B"/>
    <w:rsid w:val="00A24D37"/>
    <w:rsid w:val="00A24DE3"/>
    <w:rsid w:val="00A24E6B"/>
    <w:rsid w:val="00A24FEF"/>
    <w:rsid w:val="00A250A0"/>
    <w:rsid w:val="00A25173"/>
    <w:rsid w:val="00A25192"/>
    <w:rsid w:val="00A25248"/>
    <w:rsid w:val="00A252F1"/>
    <w:rsid w:val="00A253DB"/>
    <w:rsid w:val="00A253FA"/>
    <w:rsid w:val="00A25461"/>
    <w:rsid w:val="00A25924"/>
    <w:rsid w:val="00A2592E"/>
    <w:rsid w:val="00A25A81"/>
    <w:rsid w:val="00A25BC1"/>
    <w:rsid w:val="00A25E26"/>
    <w:rsid w:val="00A25EF7"/>
    <w:rsid w:val="00A25F57"/>
    <w:rsid w:val="00A25F6A"/>
    <w:rsid w:val="00A26248"/>
    <w:rsid w:val="00A263A7"/>
    <w:rsid w:val="00A26689"/>
    <w:rsid w:val="00A26826"/>
    <w:rsid w:val="00A268DE"/>
    <w:rsid w:val="00A26A4A"/>
    <w:rsid w:val="00A26BA5"/>
    <w:rsid w:val="00A26C9F"/>
    <w:rsid w:val="00A26FF1"/>
    <w:rsid w:val="00A2724F"/>
    <w:rsid w:val="00A2726B"/>
    <w:rsid w:val="00A272C3"/>
    <w:rsid w:val="00A27349"/>
    <w:rsid w:val="00A273F3"/>
    <w:rsid w:val="00A2749C"/>
    <w:rsid w:val="00A274A5"/>
    <w:rsid w:val="00A274BC"/>
    <w:rsid w:val="00A275A8"/>
    <w:rsid w:val="00A27A21"/>
    <w:rsid w:val="00A27B43"/>
    <w:rsid w:val="00A27B5F"/>
    <w:rsid w:val="00A27B9F"/>
    <w:rsid w:val="00A27DF7"/>
    <w:rsid w:val="00A27F0A"/>
    <w:rsid w:val="00A27F5B"/>
    <w:rsid w:val="00A27F6D"/>
    <w:rsid w:val="00A300AC"/>
    <w:rsid w:val="00A30146"/>
    <w:rsid w:val="00A30335"/>
    <w:rsid w:val="00A30354"/>
    <w:rsid w:val="00A303BA"/>
    <w:rsid w:val="00A30802"/>
    <w:rsid w:val="00A30818"/>
    <w:rsid w:val="00A30887"/>
    <w:rsid w:val="00A30CBA"/>
    <w:rsid w:val="00A30D2C"/>
    <w:rsid w:val="00A30EB8"/>
    <w:rsid w:val="00A30F37"/>
    <w:rsid w:val="00A30F7F"/>
    <w:rsid w:val="00A30F81"/>
    <w:rsid w:val="00A30FE5"/>
    <w:rsid w:val="00A31137"/>
    <w:rsid w:val="00A3117C"/>
    <w:rsid w:val="00A31389"/>
    <w:rsid w:val="00A313A6"/>
    <w:rsid w:val="00A313B9"/>
    <w:rsid w:val="00A31458"/>
    <w:rsid w:val="00A3150B"/>
    <w:rsid w:val="00A315CF"/>
    <w:rsid w:val="00A31655"/>
    <w:rsid w:val="00A31669"/>
    <w:rsid w:val="00A318DC"/>
    <w:rsid w:val="00A3195F"/>
    <w:rsid w:val="00A31AE3"/>
    <w:rsid w:val="00A31B60"/>
    <w:rsid w:val="00A31C9F"/>
    <w:rsid w:val="00A31DF5"/>
    <w:rsid w:val="00A322AC"/>
    <w:rsid w:val="00A323FB"/>
    <w:rsid w:val="00A32487"/>
    <w:rsid w:val="00A3261F"/>
    <w:rsid w:val="00A3281D"/>
    <w:rsid w:val="00A329D3"/>
    <w:rsid w:val="00A32C6A"/>
    <w:rsid w:val="00A3308A"/>
    <w:rsid w:val="00A332BD"/>
    <w:rsid w:val="00A332DB"/>
    <w:rsid w:val="00A33416"/>
    <w:rsid w:val="00A3346F"/>
    <w:rsid w:val="00A3354F"/>
    <w:rsid w:val="00A33906"/>
    <w:rsid w:val="00A3390B"/>
    <w:rsid w:val="00A33957"/>
    <w:rsid w:val="00A33AC6"/>
    <w:rsid w:val="00A33BCE"/>
    <w:rsid w:val="00A33BE7"/>
    <w:rsid w:val="00A33C01"/>
    <w:rsid w:val="00A34093"/>
    <w:rsid w:val="00A340AD"/>
    <w:rsid w:val="00A340CC"/>
    <w:rsid w:val="00A342C0"/>
    <w:rsid w:val="00A342CC"/>
    <w:rsid w:val="00A342D0"/>
    <w:rsid w:val="00A3477E"/>
    <w:rsid w:val="00A348E5"/>
    <w:rsid w:val="00A34DF0"/>
    <w:rsid w:val="00A34E02"/>
    <w:rsid w:val="00A35054"/>
    <w:rsid w:val="00A35188"/>
    <w:rsid w:val="00A351DE"/>
    <w:rsid w:val="00A352D8"/>
    <w:rsid w:val="00A352F0"/>
    <w:rsid w:val="00A3555F"/>
    <w:rsid w:val="00A355B6"/>
    <w:rsid w:val="00A35770"/>
    <w:rsid w:val="00A35791"/>
    <w:rsid w:val="00A35808"/>
    <w:rsid w:val="00A35809"/>
    <w:rsid w:val="00A35A19"/>
    <w:rsid w:val="00A35ADC"/>
    <w:rsid w:val="00A35BF6"/>
    <w:rsid w:val="00A35CD4"/>
    <w:rsid w:val="00A36093"/>
    <w:rsid w:val="00A36152"/>
    <w:rsid w:val="00A3629D"/>
    <w:rsid w:val="00A362F8"/>
    <w:rsid w:val="00A364CE"/>
    <w:rsid w:val="00A3656B"/>
    <w:rsid w:val="00A3668A"/>
    <w:rsid w:val="00A367DD"/>
    <w:rsid w:val="00A368DC"/>
    <w:rsid w:val="00A3692F"/>
    <w:rsid w:val="00A36A01"/>
    <w:rsid w:val="00A36B3E"/>
    <w:rsid w:val="00A36B45"/>
    <w:rsid w:val="00A36F7D"/>
    <w:rsid w:val="00A37442"/>
    <w:rsid w:val="00A37492"/>
    <w:rsid w:val="00A375B2"/>
    <w:rsid w:val="00A378C6"/>
    <w:rsid w:val="00A37978"/>
    <w:rsid w:val="00A379D3"/>
    <w:rsid w:val="00A37A59"/>
    <w:rsid w:val="00A37A75"/>
    <w:rsid w:val="00A400B2"/>
    <w:rsid w:val="00A40176"/>
    <w:rsid w:val="00A4043D"/>
    <w:rsid w:val="00A407CA"/>
    <w:rsid w:val="00A40823"/>
    <w:rsid w:val="00A409CF"/>
    <w:rsid w:val="00A40A5E"/>
    <w:rsid w:val="00A40BB3"/>
    <w:rsid w:val="00A40BFE"/>
    <w:rsid w:val="00A40C74"/>
    <w:rsid w:val="00A40EEB"/>
    <w:rsid w:val="00A40F41"/>
    <w:rsid w:val="00A41042"/>
    <w:rsid w:val="00A412F7"/>
    <w:rsid w:val="00A4144F"/>
    <w:rsid w:val="00A414BC"/>
    <w:rsid w:val="00A414EF"/>
    <w:rsid w:val="00A414F6"/>
    <w:rsid w:val="00A415DC"/>
    <w:rsid w:val="00A418B4"/>
    <w:rsid w:val="00A418D5"/>
    <w:rsid w:val="00A4192B"/>
    <w:rsid w:val="00A41960"/>
    <w:rsid w:val="00A41AF5"/>
    <w:rsid w:val="00A41C45"/>
    <w:rsid w:val="00A41C6D"/>
    <w:rsid w:val="00A41C72"/>
    <w:rsid w:val="00A41CF2"/>
    <w:rsid w:val="00A41F83"/>
    <w:rsid w:val="00A41FD0"/>
    <w:rsid w:val="00A41FF0"/>
    <w:rsid w:val="00A4200E"/>
    <w:rsid w:val="00A420FB"/>
    <w:rsid w:val="00A421BC"/>
    <w:rsid w:val="00A422A9"/>
    <w:rsid w:val="00A422EF"/>
    <w:rsid w:val="00A42447"/>
    <w:rsid w:val="00A426FB"/>
    <w:rsid w:val="00A427AA"/>
    <w:rsid w:val="00A427B4"/>
    <w:rsid w:val="00A42979"/>
    <w:rsid w:val="00A429A9"/>
    <w:rsid w:val="00A42A26"/>
    <w:rsid w:val="00A42ACB"/>
    <w:rsid w:val="00A42C05"/>
    <w:rsid w:val="00A42D50"/>
    <w:rsid w:val="00A42F54"/>
    <w:rsid w:val="00A4335F"/>
    <w:rsid w:val="00A43456"/>
    <w:rsid w:val="00A435CB"/>
    <w:rsid w:val="00A436A8"/>
    <w:rsid w:val="00A43793"/>
    <w:rsid w:val="00A43B23"/>
    <w:rsid w:val="00A43BB6"/>
    <w:rsid w:val="00A43E34"/>
    <w:rsid w:val="00A43E89"/>
    <w:rsid w:val="00A43EEC"/>
    <w:rsid w:val="00A43EF6"/>
    <w:rsid w:val="00A43F47"/>
    <w:rsid w:val="00A440C2"/>
    <w:rsid w:val="00A444EC"/>
    <w:rsid w:val="00A4469C"/>
    <w:rsid w:val="00A447BD"/>
    <w:rsid w:val="00A44876"/>
    <w:rsid w:val="00A44A24"/>
    <w:rsid w:val="00A44CE8"/>
    <w:rsid w:val="00A44CFE"/>
    <w:rsid w:val="00A44F96"/>
    <w:rsid w:val="00A450E6"/>
    <w:rsid w:val="00A45177"/>
    <w:rsid w:val="00A453A9"/>
    <w:rsid w:val="00A45564"/>
    <w:rsid w:val="00A457A0"/>
    <w:rsid w:val="00A4589C"/>
    <w:rsid w:val="00A45988"/>
    <w:rsid w:val="00A4599A"/>
    <w:rsid w:val="00A45C28"/>
    <w:rsid w:val="00A4603A"/>
    <w:rsid w:val="00A461BF"/>
    <w:rsid w:val="00A4627D"/>
    <w:rsid w:val="00A462FB"/>
    <w:rsid w:val="00A46379"/>
    <w:rsid w:val="00A46385"/>
    <w:rsid w:val="00A465DC"/>
    <w:rsid w:val="00A4663D"/>
    <w:rsid w:val="00A46746"/>
    <w:rsid w:val="00A4678A"/>
    <w:rsid w:val="00A4686A"/>
    <w:rsid w:val="00A46C46"/>
    <w:rsid w:val="00A46C61"/>
    <w:rsid w:val="00A46DA6"/>
    <w:rsid w:val="00A46DAA"/>
    <w:rsid w:val="00A46E07"/>
    <w:rsid w:val="00A46E31"/>
    <w:rsid w:val="00A46E68"/>
    <w:rsid w:val="00A472C1"/>
    <w:rsid w:val="00A47666"/>
    <w:rsid w:val="00A476C2"/>
    <w:rsid w:val="00A477D7"/>
    <w:rsid w:val="00A4799C"/>
    <w:rsid w:val="00A47C35"/>
    <w:rsid w:val="00A47D14"/>
    <w:rsid w:val="00A50022"/>
    <w:rsid w:val="00A500A2"/>
    <w:rsid w:val="00A500E2"/>
    <w:rsid w:val="00A5016E"/>
    <w:rsid w:val="00A501E8"/>
    <w:rsid w:val="00A50382"/>
    <w:rsid w:val="00A505DA"/>
    <w:rsid w:val="00A5074A"/>
    <w:rsid w:val="00A50752"/>
    <w:rsid w:val="00A50774"/>
    <w:rsid w:val="00A507DF"/>
    <w:rsid w:val="00A509C7"/>
    <w:rsid w:val="00A50B74"/>
    <w:rsid w:val="00A50D0D"/>
    <w:rsid w:val="00A50DE6"/>
    <w:rsid w:val="00A50F1C"/>
    <w:rsid w:val="00A50F71"/>
    <w:rsid w:val="00A5124B"/>
    <w:rsid w:val="00A5174D"/>
    <w:rsid w:val="00A5174F"/>
    <w:rsid w:val="00A51756"/>
    <w:rsid w:val="00A5187A"/>
    <w:rsid w:val="00A51C68"/>
    <w:rsid w:val="00A52024"/>
    <w:rsid w:val="00A521B8"/>
    <w:rsid w:val="00A5228B"/>
    <w:rsid w:val="00A5238E"/>
    <w:rsid w:val="00A52477"/>
    <w:rsid w:val="00A524AC"/>
    <w:rsid w:val="00A524B6"/>
    <w:rsid w:val="00A524C1"/>
    <w:rsid w:val="00A525C6"/>
    <w:rsid w:val="00A526D6"/>
    <w:rsid w:val="00A527AA"/>
    <w:rsid w:val="00A527B6"/>
    <w:rsid w:val="00A527C1"/>
    <w:rsid w:val="00A5293B"/>
    <w:rsid w:val="00A52946"/>
    <w:rsid w:val="00A52A6A"/>
    <w:rsid w:val="00A52AE8"/>
    <w:rsid w:val="00A52C1F"/>
    <w:rsid w:val="00A52D3C"/>
    <w:rsid w:val="00A52D68"/>
    <w:rsid w:val="00A52D89"/>
    <w:rsid w:val="00A52E09"/>
    <w:rsid w:val="00A52F05"/>
    <w:rsid w:val="00A53016"/>
    <w:rsid w:val="00A53029"/>
    <w:rsid w:val="00A5313B"/>
    <w:rsid w:val="00A53218"/>
    <w:rsid w:val="00A53255"/>
    <w:rsid w:val="00A53430"/>
    <w:rsid w:val="00A5344F"/>
    <w:rsid w:val="00A534C3"/>
    <w:rsid w:val="00A5368A"/>
    <w:rsid w:val="00A537C2"/>
    <w:rsid w:val="00A538D9"/>
    <w:rsid w:val="00A53A30"/>
    <w:rsid w:val="00A53A95"/>
    <w:rsid w:val="00A53AC8"/>
    <w:rsid w:val="00A53B4D"/>
    <w:rsid w:val="00A53B5F"/>
    <w:rsid w:val="00A53B8E"/>
    <w:rsid w:val="00A53CF9"/>
    <w:rsid w:val="00A53D3E"/>
    <w:rsid w:val="00A53E49"/>
    <w:rsid w:val="00A53EC4"/>
    <w:rsid w:val="00A5418D"/>
    <w:rsid w:val="00A545E3"/>
    <w:rsid w:val="00A54654"/>
    <w:rsid w:val="00A54779"/>
    <w:rsid w:val="00A549DC"/>
    <w:rsid w:val="00A54A8D"/>
    <w:rsid w:val="00A54C04"/>
    <w:rsid w:val="00A54CC3"/>
    <w:rsid w:val="00A54DA3"/>
    <w:rsid w:val="00A54E88"/>
    <w:rsid w:val="00A54F25"/>
    <w:rsid w:val="00A54FDC"/>
    <w:rsid w:val="00A5511B"/>
    <w:rsid w:val="00A551E9"/>
    <w:rsid w:val="00A55264"/>
    <w:rsid w:val="00A55311"/>
    <w:rsid w:val="00A557C4"/>
    <w:rsid w:val="00A55825"/>
    <w:rsid w:val="00A55890"/>
    <w:rsid w:val="00A55B74"/>
    <w:rsid w:val="00A55BF5"/>
    <w:rsid w:val="00A55C21"/>
    <w:rsid w:val="00A55CC3"/>
    <w:rsid w:val="00A55D0E"/>
    <w:rsid w:val="00A562B6"/>
    <w:rsid w:val="00A5647B"/>
    <w:rsid w:val="00A564AB"/>
    <w:rsid w:val="00A566E9"/>
    <w:rsid w:val="00A567D2"/>
    <w:rsid w:val="00A56947"/>
    <w:rsid w:val="00A5696E"/>
    <w:rsid w:val="00A56BAD"/>
    <w:rsid w:val="00A56D5B"/>
    <w:rsid w:val="00A56D8D"/>
    <w:rsid w:val="00A56DFF"/>
    <w:rsid w:val="00A56FB4"/>
    <w:rsid w:val="00A57259"/>
    <w:rsid w:val="00A5728D"/>
    <w:rsid w:val="00A57290"/>
    <w:rsid w:val="00A57344"/>
    <w:rsid w:val="00A57354"/>
    <w:rsid w:val="00A573DE"/>
    <w:rsid w:val="00A576DD"/>
    <w:rsid w:val="00A576FD"/>
    <w:rsid w:val="00A57D60"/>
    <w:rsid w:val="00A57E1F"/>
    <w:rsid w:val="00A57F2B"/>
    <w:rsid w:val="00A600DA"/>
    <w:rsid w:val="00A605AC"/>
    <w:rsid w:val="00A60665"/>
    <w:rsid w:val="00A6096C"/>
    <w:rsid w:val="00A60A3F"/>
    <w:rsid w:val="00A60B1B"/>
    <w:rsid w:val="00A60D90"/>
    <w:rsid w:val="00A60E64"/>
    <w:rsid w:val="00A60E84"/>
    <w:rsid w:val="00A60F8D"/>
    <w:rsid w:val="00A61034"/>
    <w:rsid w:val="00A61138"/>
    <w:rsid w:val="00A61160"/>
    <w:rsid w:val="00A61462"/>
    <w:rsid w:val="00A6146B"/>
    <w:rsid w:val="00A6146F"/>
    <w:rsid w:val="00A6169C"/>
    <w:rsid w:val="00A61C91"/>
    <w:rsid w:val="00A61CC6"/>
    <w:rsid w:val="00A61D3B"/>
    <w:rsid w:val="00A61F41"/>
    <w:rsid w:val="00A61F7C"/>
    <w:rsid w:val="00A62173"/>
    <w:rsid w:val="00A621CA"/>
    <w:rsid w:val="00A622DE"/>
    <w:rsid w:val="00A62792"/>
    <w:rsid w:val="00A6292F"/>
    <w:rsid w:val="00A629CA"/>
    <w:rsid w:val="00A62A46"/>
    <w:rsid w:val="00A62BF7"/>
    <w:rsid w:val="00A62D14"/>
    <w:rsid w:val="00A62D8E"/>
    <w:rsid w:val="00A62DDE"/>
    <w:rsid w:val="00A62ED6"/>
    <w:rsid w:val="00A62F40"/>
    <w:rsid w:val="00A63291"/>
    <w:rsid w:val="00A63892"/>
    <w:rsid w:val="00A63914"/>
    <w:rsid w:val="00A63976"/>
    <w:rsid w:val="00A639B7"/>
    <w:rsid w:val="00A63A79"/>
    <w:rsid w:val="00A63BAC"/>
    <w:rsid w:val="00A63D58"/>
    <w:rsid w:val="00A63D6C"/>
    <w:rsid w:val="00A63D7F"/>
    <w:rsid w:val="00A6414A"/>
    <w:rsid w:val="00A6433A"/>
    <w:rsid w:val="00A643B4"/>
    <w:rsid w:val="00A64626"/>
    <w:rsid w:val="00A646E1"/>
    <w:rsid w:val="00A64A07"/>
    <w:rsid w:val="00A64B41"/>
    <w:rsid w:val="00A64B73"/>
    <w:rsid w:val="00A64BC0"/>
    <w:rsid w:val="00A64D48"/>
    <w:rsid w:val="00A64E7B"/>
    <w:rsid w:val="00A65315"/>
    <w:rsid w:val="00A6532D"/>
    <w:rsid w:val="00A653B9"/>
    <w:rsid w:val="00A65572"/>
    <w:rsid w:val="00A65662"/>
    <w:rsid w:val="00A65668"/>
    <w:rsid w:val="00A65699"/>
    <w:rsid w:val="00A656EE"/>
    <w:rsid w:val="00A657E1"/>
    <w:rsid w:val="00A65958"/>
    <w:rsid w:val="00A659C0"/>
    <w:rsid w:val="00A65A42"/>
    <w:rsid w:val="00A65A96"/>
    <w:rsid w:val="00A65B72"/>
    <w:rsid w:val="00A65CD4"/>
    <w:rsid w:val="00A65E6D"/>
    <w:rsid w:val="00A6623D"/>
    <w:rsid w:val="00A6629B"/>
    <w:rsid w:val="00A663FE"/>
    <w:rsid w:val="00A6656B"/>
    <w:rsid w:val="00A665A3"/>
    <w:rsid w:val="00A6671F"/>
    <w:rsid w:val="00A6678F"/>
    <w:rsid w:val="00A66790"/>
    <w:rsid w:val="00A66CB4"/>
    <w:rsid w:val="00A66D97"/>
    <w:rsid w:val="00A66FDD"/>
    <w:rsid w:val="00A671AC"/>
    <w:rsid w:val="00A671AF"/>
    <w:rsid w:val="00A67204"/>
    <w:rsid w:val="00A6750F"/>
    <w:rsid w:val="00A67764"/>
    <w:rsid w:val="00A677E4"/>
    <w:rsid w:val="00A678CC"/>
    <w:rsid w:val="00A67939"/>
    <w:rsid w:val="00A67C45"/>
    <w:rsid w:val="00A67CE0"/>
    <w:rsid w:val="00A67D20"/>
    <w:rsid w:val="00A70091"/>
    <w:rsid w:val="00A703CF"/>
    <w:rsid w:val="00A70599"/>
    <w:rsid w:val="00A706D2"/>
    <w:rsid w:val="00A708D6"/>
    <w:rsid w:val="00A709B4"/>
    <w:rsid w:val="00A70CC1"/>
    <w:rsid w:val="00A70E45"/>
    <w:rsid w:val="00A7169F"/>
    <w:rsid w:val="00A7176B"/>
    <w:rsid w:val="00A71997"/>
    <w:rsid w:val="00A71BA9"/>
    <w:rsid w:val="00A71CA5"/>
    <w:rsid w:val="00A71D1A"/>
    <w:rsid w:val="00A71F1A"/>
    <w:rsid w:val="00A7202C"/>
    <w:rsid w:val="00A72262"/>
    <w:rsid w:val="00A72534"/>
    <w:rsid w:val="00A72755"/>
    <w:rsid w:val="00A72A1F"/>
    <w:rsid w:val="00A72AA1"/>
    <w:rsid w:val="00A72B82"/>
    <w:rsid w:val="00A72C09"/>
    <w:rsid w:val="00A72C8D"/>
    <w:rsid w:val="00A72CCE"/>
    <w:rsid w:val="00A72CF3"/>
    <w:rsid w:val="00A72F03"/>
    <w:rsid w:val="00A72FB5"/>
    <w:rsid w:val="00A72FCE"/>
    <w:rsid w:val="00A730B5"/>
    <w:rsid w:val="00A732ED"/>
    <w:rsid w:val="00A73453"/>
    <w:rsid w:val="00A73665"/>
    <w:rsid w:val="00A737E8"/>
    <w:rsid w:val="00A7388F"/>
    <w:rsid w:val="00A73956"/>
    <w:rsid w:val="00A739A7"/>
    <w:rsid w:val="00A73BD0"/>
    <w:rsid w:val="00A73CAD"/>
    <w:rsid w:val="00A73CAF"/>
    <w:rsid w:val="00A73FB9"/>
    <w:rsid w:val="00A73FC2"/>
    <w:rsid w:val="00A73FE6"/>
    <w:rsid w:val="00A741DD"/>
    <w:rsid w:val="00A74250"/>
    <w:rsid w:val="00A749BD"/>
    <w:rsid w:val="00A74AB3"/>
    <w:rsid w:val="00A74BBF"/>
    <w:rsid w:val="00A74EAF"/>
    <w:rsid w:val="00A75244"/>
    <w:rsid w:val="00A7524B"/>
    <w:rsid w:val="00A754B0"/>
    <w:rsid w:val="00A754DD"/>
    <w:rsid w:val="00A75576"/>
    <w:rsid w:val="00A758AF"/>
    <w:rsid w:val="00A75A3A"/>
    <w:rsid w:val="00A75E97"/>
    <w:rsid w:val="00A76049"/>
    <w:rsid w:val="00A76087"/>
    <w:rsid w:val="00A761E2"/>
    <w:rsid w:val="00A761E3"/>
    <w:rsid w:val="00A762EB"/>
    <w:rsid w:val="00A76473"/>
    <w:rsid w:val="00A7652A"/>
    <w:rsid w:val="00A7656D"/>
    <w:rsid w:val="00A765CC"/>
    <w:rsid w:val="00A76653"/>
    <w:rsid w:val="00A76A3C"/>
    <w:rsid w:val="00A76A6A"/>
    <w:rsid w:val="00A76BA5"/>
    <w:rsid w:val="00A76C6C"/>
    <w:rsid w:val="00A76FFA"/>
    <w:rsid w:val="00A77140"/>
    <w:rsid w:val="00A7742E"/>
    <w:rsid w:val="00A77462"/>
    <w:rsid w:val="00A7761E"/>
    <w:rsid w:val="00A77710"/>
    <w:rsid w:val="00A777D4"/>
    <w:rsid w:val="00A77960"/>
    <w:rsid w:val="00A77984"/>
    <w:rsid w:val="00A779A8"/>
    <w:rsid w:val="00A779E2"/>
    <w:rsid w:val="00A77A12"/>
    <w:rsid w:val="00A77A2D"/>
    <w:rsid w:val="00A77D6E"/>
    <w:rsid w:val="00A77E87"/>
    <w:rsid w:val="00A8002D"/>
    <w:rsid w:val="00A80381"/>
    <w:rsid w:val="00A803EA"/>
    <w:rsid w:val="00A803FB"/>
    <w:rsid w:val="00A80493"/>
    <w:rsid w:val="00A804AC"/>
    <w:rsid w:val="00A806F2"/>
    <w:rsid w:val="00A80921"/>
    <w:rsid w:val="00A80B07"/>
    <w:rsid w:val="00A80B76"/>
    <w:rsid w:val="00A80D1C"/>
    <w:rsid w:val="00A80DC9"/>
    <w:rsid w:val="00A810A3"/>
    <w:rsid w:val="00A812D2"/>
    <w:rsid w:val="00A81301"/>
    <w:rsid w:val="00A8135D"/>
    <w:rsid w:val="00A81378"/>
    <w:rsid w:val="00A813F5"/>
    <w:rsid w:val="00A814A8"/>
    <w:rsid w:val="00A814BD"/>
    <w:rsid w:val="00A814D9"/>
    <w:rsid w:val="00A81567"/>
    <w:rsid w:val="00A81593"/>
    <w:rsid w:val="00A81757"/>
    <w:rsid w:val="00A81856"/>
    <w:rsid w:val="00A81C80"/>
    <w:rsid w:val="00A81D1E"/>
    <w:rsid w:val="00A81D32"/>
    <w:rsid w:val="00A81F63"/>
    <w:rsid w:val="00A81F87"/>
    <w:rsid w:val="00A81FB6"/>
    <w:rsid w:val="00A82070"/>
    <w:rsid w:val="00A82173"/>
    <w:rsid w:val="00A8231B"/>
    <w:rsid w:val="00A82389"/>
    <w:rsid w:val="00A823C9"/>
    <w:rsid w:val="00A823EE"/>
    <w:rsid w:val="00A82574"/>
    <w:rsid w:val="00A82739"/>
    <w:rsid w:val="00A829D8"/>
    <w:rsid w:val="00A82A3E"/>
    <w:rsid w:val="00A82B42"/>
    <w:rsid w:val="00A82BE2"/>
    <w:rsid w:val="00A82E60"/>
    <w:rsid w:val="00A831C5"/>
    <w:rsid w:val="00A831EB"/>
    <w:rsid w:val="00A83281"/>
    <w:rsid w:val="00A8331D"/>
    <w:rsid w:val="00A83333"/>
    <w:rsid w:val="00A833A3"/>
    <w:rsid w:val="00A8361B"/>
    <w:rsid w:val="00A8361C"/>
    <w:rsid w:val="00A837CA"/>
    <w:rsid w:val="00A83878"/>
    <w:rsid w:val="00A83883"/>
    <w:rsid w:val="00A83EA5"/>
    <w:rsid w:val="00A83FC8"/>
    <w:rsid w:val="00A83FEA"/>
    <w:rsid w:val="00A83FF1"/>
    <w:rsid w:val="00A8409B"/>
    <w:rsid w:val="00A841F2"/>
    <w:rsid w:val="00A84211"/>
    <w:rsid w:val="00A8439F"/>
    <w:rsid w:val="00A845B0"/>
    <w:rsid w:val="00A84706"/>
    <w:rsid w:val="00A84766"/>
    <w:rsid w:val="00A8498B"/>
    <w:rsid w:val="00A849A2"/>
    <w:rsid w:val="00A84ADD"/>
    <w:rsid w:val="00A84E25"/>
    <w:rsid w:val="00A84EE9"/>
    <w:rsid w:val="00A850DD"/>
    <w:rsid w:val="00A85101"/>
    <w:rsid w:val="00A8512D"/>
    <w:rsid w:val="00A8540E"/>
    <w:rsid w:val="00A854C3"/>
    <w:rsid w:val="00A85700"/>
    <w:rsid w:val="00A8590F"/>
    <w:rsid w:val="00A85B48"/>
    <w:rsid w:val="00A85CB4"/>
    <w:rsid w:val="00A85DFC"/>
    <w:rsid w:val="00A8629F"/>
    <w:rsid w:val="00A863B5"/>
    <w:rsid w:val="00A8661C"/>
    <w:rsid w:val="00A867CF"/>
    <w:rsid w:val="00A8688F"/>
    <w:rsid w:val="00A869B6"/>
    <w:rsid w:val="00A86B9D"/>
    <w:rsid w:val="00A86F67"/>
    <w:rsid w:val="00A86F98"/>
    <w:rsid w:val="00A87009"/>
    <w:rsid w:val="00A8709C"/>
    <w:rsid w:val="00A870BC"/>
    <w:rsid w:val="00A871B9"/>
    <w:rsid w:val="00A871FF"/>
    <w:rsid w:val="00A872FF"/>
    <w:rsid w:val="00A87590"/>
    <w:rsid w:val="00A87636"/>
    <w:rsid w:val="00A8779C"/>
    <w:rsid w:val="00A87811"/>
    <w:rsid w:val="00A87AD5"/>
    <w:rsid w:val="00A87B28"/>
    <w:rsid w:val="00A87F28"/>
    <w:rsid w:val="00A87F4D"/>
    <w:rsid w:val="00A87FAA"/>
    <w:rsid w:val="00A90047"/>
    <w:rsid w:val="00A90089"/>
    <w:rsid w:val="00A900B7"/>
    <w:rsid w:val="00A906E7"/>
    <w:rsid w:val="00A90745"/>
    <w:rsid w:val="00A907B4"/>
    <w:rsid w:val="00A9087D"/>
    <w:rsid w:val="00A90C4D"/>
    <w:rsid w:val="00A90C50"/>
    <w:rsid w:val="00A90E51"/>
    <w:rsid w:val="00A90F4F"/>
    <w:rsid w:val="00A91121"/>
    <w:rsid w:val="00A9129C"/>
    <w:rsid w:val="00A912F6"/>
    <w:rsid w:val="00A9130C"/>
    <w:rsid w:val="00A913C4"/>
    <w:rsid w:val="00A9146D"/>
    <w:rsid w:val="00A91597"/>
    <w:rsid w:val="00A9162E"/>
    <w:rsid w:val="00A917C1"/>
    <w:rsid w:val="00A918C3"/>
    <w:rsid w:val="00A91965"/>
    <w:rsid w:val="00A91BD3"/>
    <w:rsid w:val="00A91C18"/>
    <w:rsid w:val="00A91C32"/>
    <w:rsid w:val="00A91E26"/>
    <w:rsid w:val="00A91E8E"/>
    <w:rsid w:val="00A91EB1"/>
    <w:rsid w:val="00A92219"/>
    <w:rsid w:val="00A9223A"/>
    <w:rsid w:val="00A92379"/>
    <w:rsid w:val="00A92547"/>
    <w:rsid w:val="00A926C6"/>
    <w:rsid w:val="00A927FF"/>
    <w:rsid w:val="00A9292E"/>
    <w:rsid w:val="00A92A23"/>
    <w:rsid w:val="00A92BB4"/>
    <w:rsid w:val="00A92CBD"/>
    <w:rsid w:val="00A92EAC"/>
    <w:rsid w:val="00A93060"/>
    <w:rsid w:val="00A931AC"/>
    <w:rsid w:val="00A931CC"/>
    <w:rsid w:val="00A9321C"/>
    <w:rsid w:val="00A9322A"/>
    <w:rsid w:val="00A93234"/>
    <w:rsid w:val="00A933E5"/>
    <w:rsid w:val="00A934CE"/>
    <w:rsid w:val="00A934FD"/>
    <w:rsid w:val="00A93530"/>
    <w:rsid w:val="00A93771"/>
    <w:rsid w:val="00A938B1"/>
    <w:rsid w:val="00A938C5"/>
    <w:rsid w:val="00A9390B"/>
    <w:rsid w:val="00A9395A"/>
    <w:rsid w:val="00A93995"/>
    <w:rsid w:val="00A939A7"/>
    <w:rsid w:val="00A93BB0"/>
    <w:rsid w:val="00A93BF5"/>
    <w:rsid w:val="00A93C27"/>
    <w:rsid w:val="00A93C7F"/>
    <w:rsid w:val="00A93CA2"/>
    <w:rsid w:val="00A93D17"/>
    <w:rsid w:val="00A93DF9"/>
    <w:rsid w:val="00A93E78"/>
    <w:rsid w:val="00A93EB0"/>
    <w:rsid w:val="00A94099"/>
    <w:rsid w:val="00A942BF"/>
    <w:rsid w:val="00A9440F"/>
    <w:rsid w:val="00A94480"/>
    <w:rsid w:val="00A94575"/>
    <w:rsid w:val="00A94746"/>
    <w:rsid w:val="00A948BA"/>
    <w:rsid w:val="00A94A45"/>
    <w:rsid w:val="00A94ABC"/>
    <w:rsid w:val="00A94AC7"/>
    <w:rsid w:val="00A94AE6"/>
    <w:rsid w:val="00A94C9A"/>
    <w:rsid w:val="00A9502B"/>
    <w:rsid w:val="00A95185"/>
    <w:rsid w:val="00A95208"/>
    <w:rsid w:val="00A95225"/>
    <w:rsid w:val="00A953A8"/>
    <w:rsid w:val="00A955DA"/>
    <w:rsid w:val="00A9572B"/>
    <w:rsid w:val="00A958C7"/>
    <w:rsid w:val="00A95AAE"/>
    <w:rsid w:val="00A95ED2"/>
    <w:rsid w:val="00A96006"/>
    <w:rsid w:val="00A961D8"/>
    <w:rsid w:val="00A96207"/>
    <w:rsid w:val="00A962C3"/>
    <w:rsid w:val="00A96458"/>
    <w:rsid w:val="00A96693"/>
    <w:rsid w:val="00A966FC"/>
    <w:rsid w:val="00A96797"/>
    <w:rsid w:val="00A96D1F"/>
    <w:rsid w:val="00A96D83"/>
    <w:rsid w:val="00A96DB6"/>
    <w:rsid w:val="00A96E66"/>
    <w:rsid w:val="00A970B7"/>
    <w:rsid w:val="00A97649"/>
    <w:rsid w:val="00A9775F"/>
    <w:rsid w:val="00A97765"/>
    <w:rsid w:val="00A977BB"/>
    <w:rsid w:val="00A977F8"/>
    <w:rsid w:val="00A97915"/>
    <w:rsid w:val="00A97A87"/>
    <w:rsid w:val="00A97E7E"/>
    <w:rsid w:val="00A97E99"/>
    <w:rsid w:val="00A97EA8"/>
    <w:rsid w:val="00AA007F"/>
    <w:rsid w:val="00AA0123"/>
    <w:rsid w:val="00AA0319"/>
    <w:rsid w:val="00AA0399"/>
    <w:rsid w:val="00AA0476"/>
    <w:rsid w:val="00AA04E4"/>
    <w:rsid w:val="00AA04EF"/>
    <w:rsid w:val="00AA0695"/>
    <w:rsid w:val="00AA094E"/>
    <w:rsid w:val="00AA0968"/>
    <w:rsid w:val="00AA096A"/>
    <w:rsid w:val="00AA097D"/>
    <w:rsid w:val="00AA09AC"/>
    <w:rsid w:val="00AA0B2D"/>
    <w:rsid w:val="00AA0BB3"/>
    <w:rsid w:val="00AA0BC5"/>
    <w:rsid w:val="00AA0C3E"/>
    <w:rsid w:val="00AA0D0D"/>
    <w:rsid w:val="00AA1435"/>
    <w:rsid w:val="00AA1443"/>
    <w:rsid w:val="00AA1568"/>
    <w:rsid w:val="00AA1638"/>
    <w:rsid w:val="00AA1705"/>
    <w:rsid w:val="00AA1725"/>
    <w:rsid w:val="00AA178A"/>
    <w:rsid w:val="00AA187A"/>
    <w:rsid w:val="00AA1A4D"/>
    <w:rsid w:val="00AA1A72"/>
    <w:rsid w:val="00AA1C63"/>
    <w:rsid w:val="00AA1DF2"/>
    <w:rsid w:val="00AA22AC"/>
    <w:rsid w:val="00AA234B"/>
    <w:rsid w:val="00AA24A0"/>
    <w:rsid w:val="00AA26BF"/>
    <w:rsid w:val="00AA27AA"/>
    <w:rsid w:val="00AA28CE"/>
    <w:rsid w:val="00AA2C04"/>
    <w:rsid w:val="00AA2CA5"/>
    <w:rsid w:val="00AA2CE7"/>
    <w:rsid w:val="00AA2D0E"/>
    <w:rsid w:val="00AA2E5F"/>
    <w:rsid w:val="00AA2E93"/>
    <w:rsid w:val="00AA2EF8"/>
    <w:rsid w:val="00AA2FBF"/>
    <w:rsid w:val="00AA31DF"/>
    <w:rsid w:val="00AA3207"/>
    <w:rsid w:val="00AA326C"/>
    <w:rsid w:val="00AA3374"/>
    <w:rsid w:val="00AA33C0"/>
    <w:rsid w:val="00AA34DC"/>
    <w:rsid w:val="00AA3702"/>
    <w:rsid w:val="00AA3774"/>
    <w:rsid w:val="00AA38B5"/>
    <w:rsid w:val="00AA3A18"/>
    <w:rsid w:val="00AA3ABF"/>
    <w:rsid w:val="00AA3BED"/>
    <w:rsid w:val="00AA3C8A"/>
    <w:rsid w:val="00AA3DA3"/>
    <w:rsid w:val="00AA3E71"/>
    <w:rsid w:val="00AA4059"/>
    <w:rsid w:val="00AA40BB"/>
    <w:rsid w:val="00AA4134"/>
    <w:rsid w:val="00AA4335"/>
    <w:rsid w:val="00AA44A5"/>
    <w:rsid w:val="00AA459E"/>
    <w:rsid w:val="00AA464C"/>
    <w:rsid w:val="00AA466E"/>
    <w:rsid w:val="00AA469D"/>
    <w:rsid w:val="00AA47CD"/>
    <w:rsid w:val="00AA4BB2"/>
    <w:rsid w:val="00AA4CC2"/>
    <w:rsid w:val="00AA4CE3"/>
    <w:rsid w:val="00AA4DBB"/>
    <w:rsid w:val="00AA5132"/>
    <w:rsid w:val="00AA52BF"/>
    <w:rsid w:val="00AA52FA"/>
    <w:rsid w:val="00AA540C"/>
    <w:rsid w:val="00AA54C5"/>
    <w:rsid w:val="00AA56AD"/>
    <w:rsid w:val="00AA57CD"/>
    <w:rsid w:val="00AA57EB"/>
    <w:rsid w:val="00AA5928"/>
    <w:rsid w:val="00AA5C46"/>
    <w:rsid w:val="00AA5C6D"/>
    <w:rsid w:val="00AA5E90"/>
    <w:rsid w:val="00AA5FD2"/>
    <w:rsid w:val="00AA6129"/>
    <w:rsid w:val="00AA6137"/>
    <w:rsid w:val="00AA61FA"/>
    <w:rsid w:val="00AA6241"/>
    <w:rsid w:val="00AA6295"/>
    <w:rsid w:val="00AA62E3"/>
    <w:rsid w:val="00AA634C"/>
    <w:rsid w:val="00AA64C8"/>
    <w:rsid w:val="00AA6603"/>
    <w:rsid w:val="00AA66EA"/>
    <w:rsid w:val="00AA682E"/>
    <w:rsid w:val="00AA6A4A"/>
    <w:rsid w:val="00AA6A7C"/>
    <w:rsid w:val="00AA6AA0"/>
    <w:rsid w:val="00AA6B81"/>
    <w:rsid w:val="00AA6BC0"/>
    <w:rsid w:val="00AA6BF7"/>
    <w:rsid w:val="00AA6BFC"/>
    <w:rsid w:val="00AA6C2E"/>
    <w:rsid w:val="00AA6E5B"/>
    <w:rsid w:val="00AA6EF6"/>
    <w:rsid w:val="00AA6F5B"/>
    <w:rsid w:val="00AA701E"/>
    <w:rsid w:val="00AA7035"/>
    <w:rsid w:val="00AA7212"/>
    <w:rsid w:val="00AA7329"/>
    <w:rsid w:val="00AA7335"/>
    <w:rsid w:val="00AA73C2"/>
    <w:rsid w:val="00AA76EA"/>
    <w:rsid w:val="00AA78BB"/>
    <w:rsid w:val="00AA797A"/>
    <w:rsid w:val="00AA7A39"/>
    <w:rsid w:val="00AB0234"/>
    <w:rsid w:val="00AB0288"/>
    <w:rsid w:val="00AB041C"/>
    <w:rsid w:val="00AB057B"/>
    <w:rsid w:val="00AB066A"/>
    <w:rsid w:val="00AB09BC"/>
    <w:rsid w:val="00AB0AA4"/>
    <w:rsid w:val="00AB0C3A"/>
    <w:rsid w:val="00AB0DD9"/>
    <w:rsid w:val="00AB0E5B"/>
    <w:rsid w:val="00AB0F3E"/>
    <w:rsid w:val="00AB102C"/>
    <w:rsid w:val="00AB11D0"/>
    <w:rsid w:val="00AB126E"/>
    <w:rsid w:val="00AB126F"/>
    <w:rsid w:val="00AB12DC"/>
    <w:rsid w:val="00AB145A"/>
    <w:rsid w:val="00AB1670"/>
    <w:rsid w:val="00AB178D"/>
    <w:rsid w:val="00AB18A4"/>
    <w:rsid w:val="00AB1B3D"/>
    <w:rsid w:val="00AB1B86"/>
    <w:rsid w:val="00AB1BD7"/>
    <w:rsid w:val="00AB1EE8"/>
    <w:rsid w:val="00AB1F1A"/>
    <w:rsid w:val="00AB24D8"/>
    <w:rsid w:val="00AB25B9"/>
    <w:rsid w:val="00AB2601"/>
    <w:rsid w:val="00AB266B"/>
    <w:rsid w:val="00AB26BA"/>
    <w:rsid w:val="00AB277E"/>
    <w:rsid w:val="00AB29A5"/>
    <w:rsid w:val="00AB2A1C"/>
    <w:rsid w:val="00AB2AF7"/>
    <w:rsid w:val="00AB2AFA"/>
    <w:rsid w:val="00AB2BB8"/>
    <w:rsid w:val="00AB2BDE"/>
    <w:rsid w:val="00AB2D05"/>
    <w:rsid w:val="00AB2D0F"/>
    <w:rsid w:val="00AB2D41"/>
    <w:rsid w:val="00AB2F54"/>
    <w:rsid w:val="00AB2F71"/>
    <w:rsid w:val="00AB3025"/>
    <w:rsid w:val="00AB3042"/>
    <w:rsid w:val="00AB30A7"/>
    <w:rsid w:val="00AB3232"/>
    <w:rsid w:val="00AB3322"/>
    <w:rsid w:val="00AB3398"/>
    <w:rsid w:val="00AB33A0"/>
    <w:rsid w:val="00AB33AB"/>
    <w:rsid w:val="00AB3477"/>
    <w:rsid w:val="00AB34B6"/>
    <w:rsid w:val="00AB3741"/>
    <w:rsid w:val="00AB37EA"/>
    <w:rsid w:val="00AB3861"/>
    <w:rsid w:val="00AB388E"/>
    <w:rsid w:val="00AB3BAA"/>
    <w:rsid w:val="00AB3BB2"/>
    <w:rsid w:val="00AB3BF9"/>
    <w:rsid w:val="00AB3C15"/>
    <w:rsid w:val="00AB3E65"/>
    <w:rsid w:val="00AB3F4C"/>
    <w:rsid w:val="00AB40DD"/>
    <w:rsid w:val="00AB4334"/>
    <w:rsid w:val="00AB436C"/>
    <w:rsid w:val="00AB43C1"/>
    <w:rsid w:val="00AB45AB"/>
    <w:rsid w:val="00AB45F6"/>
    <w:rsid w:val="00AB461B"/>
    <w:rsid w:val="00AB46D2"/>
    <w:rsid w:val="00AB4833"/>
    <w:rsid w:val="00AB485C"/>
    <w:rsid w:val="00AB4925"/>
    <w:rsid w:val="00AB4D46"/>
    <w:rsid w:val="00AB4E58"/>
    <w:rsid w:val="00AB4EF6"/>
    <w:rsid w:val="00AB51D3"/>
    <w:rsid w:val="00AB565A"/>
    <w:rsid w:val="00AB57EB"/>
    <w:rsid w:val="00AB588F"/>
    <w:rsid w:val="00AB5AD9"/>
    <w:rsid w:val="00AB5BBA"/>
    <w:rsid w:val="00AB5F69"/>
    <w:rsid w:val="00AB6048"/>
    <w:rsid w:val="00AB6271"/>
    <w:rsid w:val="00AB654C"/>
    <w:rsid w:val="00AB65FA"/>
    <w:rsid w:val="00AB6670"/>
    <w:rsid w:val="00AB66A7"/>
    <w:rsid w:val="00AB66C2"/>
    <w:rsid w:val="00AB675D"/>
    <w:rsid w:val="00AB67DC"/>
    <w:rsid w:val="00AB6A69"/>
    <w:rsid w:val="00AB6C8A"/>
    <w:rsid w:val="00AB7076"/>
    <w:rsid w:val="00AB7095"/>
    <w:rsid w:val="00AB715C"/>
    <w:rsid w:val="00AB7191"/>
    <w:rsid w:val="00AB71A1"/>
    <w:rsid w:val="00AB7239"/>
    <w:rsid w:val="00AB73AE"/>
    <w:rsid w:val="00AB73EC"/>
    <w:rsid w:val="00AB73FC"/>
    <w:rsid w:val="00AB7B1A"/>
    <w:rsid w:val="00AB7B51"/>
    <w:rsid w:val="00AB7C53"/>
    <w:rsid w:val="00AB7C95"/>
    <w:rsid w:val="00AB7FE3"/>
    <w:rsid w:val="00AC00E2"/>
    <w:rsid w:val="00AC00E8"/>
    <w:rsid w:val="00AC01DD"/>
    <w:rsid w:val="00AC01E0"/>
    <w:rsid w:val="00AC02A4"/>
    <w:rsid w:val="00AC02AA"/>
    <w:rsid w:val="00AC0335"/>
    <w:rsid w:val="00AC03AD"/>
    <w:rsid w:val="00AC06A2"/>
    <w:rsid w:val="00AC0786"/>
    <w:rsid w:val="00AC0857"/>
    <w:rsid w:val="00AC09DA"/>
    <w:rsid w:val="00AC0BB0"/>
    <w:rsid w:val="00AC0C28"/>
    <w:rsid w:val="00AC0D01"/>
    <w:rsid w:val="00AC0F42"/>
    <w:rsid w:val="00AC1197"/>
    <w:rsid w:val="00AC11CD"/>
    <w:rsid w:val="00AC1240"/>
    <w:rsid w:val="00AC12A9"/>
    <w:rsid w:val="00AC1375"/>
    <w:rsid w:val="00AC140F"/>
    <w:rsid w:val="00AC15E9"/>
    <w:rsid w:val="00AC164A"/>
    <w:rsid w:val="00AC1A6E"/>
    <w:rsid w:val="00AC1AC2"/>
    <w:rsid w:val="00AC1C0E"/>
    <w:rsid w:val="00AC1CF7"/>
    <w:rsid w:val="00AC1F4B"/>
    <w:rsid w:val="00AC2072"/>
    <w:rsid w:val="00AC2104"/>
    <w:rsid w:val="00AC21B8"/>
    <w:rsid w:val="00AC22C9"/>
    <w:rsid w:val="00AC22F1"/>
    <w:rsid w:val="00AC2419"/>
    <w:rsid w:val="00AC29BA"/>
    <w:rsid w:val="00AC2A16"/>
    <w:rsid w:val="00AC2B36"/>
    <w:rsid w:val="00AC2CB4"/>
    <w:rsid w:val="00AC2DD7"/>
    <w:rsid w:val="00AC2E00"/>
    <w:rsid w:val="00AC2F56"/>
    <w:rsid w:val="00AC3168"/>
    <w:rsid w:val="00AC3171"/>
    <w:rsid w:val="00AC317A"/>
    <w:rsid w:val="00AC32BC"/>
    <w:rsid w:val="00AC338C"/>
    <w:rsid w:val="00AC33BC"/>
    <w:rsid w:val="00AC344B"/>
    <w:rsid w:val="00AC3653"/>
    <w:rsid w:val="00AC3678"/>
    <w:rsid w:val="00AC381B"/>
    <w:rsid w:val="00AC3C0C"/>
    <w:rsid w:val="00AC3C5F"/>
    <w:rsid w:val="00AC3CE0"/>
    <w:rsid w:val="00AC3D1D"/>
    <w:rsid w:val="00AC3DE6"/>
    <w:rsid w:val="00AC3E6A"/>
    <w:rsid w:val="00AC3EA7"/>
    <w:rsid w:val="00AC4204"/>
    <w:rsid w:val="00AC42D0"/>
    <w:rsid w:val="00AC45DE"/>
    <w:rsid w:val="00AC4811"/>
    <w:rsid w:val="00AC484E"/>
    <w:rsid w:val="00AC4D69"/>
    <w:rsid w:val="00AC4DA7"/>
    <w:rsid w:val="00AC5034"/>
    <w:rsid w:val="00AC50DA"/>
    <w:rsid w:val="00AC5245"/>
    <w:rsid w:val="00AC52A4"/>
    <w:rsid w:val="00AC53B2"/>
    <w:rsid w:val="00AC54B4"/>
    <w:rsid w:val="00AC55F4"/>
    <w:rsid w:val="00AC573A"/>
    <w:rsid w:val="00AC58E5"/>
    <w:rsid w:val="00AC5AFC"/>
    <w:rsid w:val="00AC5C34"/>
    <w:rsid w:val="00AC5C5F"/>
    <w:rsid w:val="00AC60D4"/>
    <w:rsid w:val="00AC61F7"/>
    <w:rsid w:val="00AC63DC"/>
    <w:rsid w:val="00AC645E"/>
    <w:rsid w:val="00AC6565"/>
    <w:rsid w:val="00AC6570"/>
    <w:rsid w:val="00AC6678"/>
    <w:rsid w:val="00AC683D"/>
    <w:rsid w:val="00AC69A8"/>
    <w:rsid w:val="00AC6A0B"/>
    <w:rsid w:val="00AC6A13"/>
    <w:rsid w:val="00AC6B7D"/>
    <w:rsid w:val="00AC6BCF"/>
    <w:rsid w:val="00AC6C21"/>
    <w:rsid w:val="00AC6C34"/>
    <w:rsid w:val="00AC6C5E"/>
    <w:rsid w:val="00AC6CE2"/>
    <w:rsid w:val="00AC6E6C"/>
    <w:rsid w:val="00AC6E82"/>
    <w:rsid w:val="00AC7038"/>
    <w:rsid w:val="00AC7101"/>
    <w:rsid w:val="00AC7138"/>
    <w:rsid w:val="00AC71E0"/>
    <w:rsid w:val="00AC7340"/>
    <w:rsid w:val="00AC73B1"/>
    <w:rsid w:val="00AC7596"/>
    <w:rsid w:val="00AC7711"/>
    <w:rsid w:val="00AC78FB"/>
    <w:rsid w:val="00AC7BBE"/>
    <w:rsid w:val="00AC7CFB"/>
    <w:rsid w:val="00AC7D7F"/>
    <w:rsid w:val="00AC7E20"/>
    <w:rsid w:val="00AC7E7E"/>
    <w:rsid w:val="00AC7EEC"/>
    <w:rsid w:val="00AC7F09"/>
    <w:rsid w:val="00AC7F75"/>
    <w:rsid w:val="00AD0015"/>
    <w:rsid w:val="00AD0082"/>
    <w:rsid w:val="00AD01EC"/>
    <w:rsid w:val="00AD0546"/>
    <w:rsid w:val="00AD05A7"/>
    <w:rsid w:val="00AD062D"/>
    <w:rsid w:val="00AD06BA"/>
    <w:rsid w:val="00AD076A"/>
    <w:rsid w:val="00AD07C7"/>
    <w:rsid w:val="00AD0BC4"/>
    <w:rsid w:val="00AD0C0E"/>
    <w:rsid w:val="00AD0C6A"/>
    <w:rsid w:val="00AD0CCC"/>
    <w:rsid w:val="00AD0DAF"/>
    <w:rsid w:val="00AD0E41"/>
    <w:rsid w:val="00AD0E7B"/>
    <w:rsid w:val="00AD0F7F"/>
    <w:rsid w:val="00AD1018"/>
    <w:rsid w:val="00AD105E"/>
    <w:rsid w:val="00AD132B"/>
    <w:rsid w:val="00AD14E4"/>
    <w:rsid w:val="00AD1562"/>
    <w:rsid w:val="00AD17B6"/>
    <w:rsid w:val="00AD1A2E"/>
    <w:rsid w:val="00AD1A9C"/>
    <w:rsid w:val="00AD1B9E"/>
    <w:rsid w:val="00AD1C75"/>
    <w:rsid w:val="00AD2246"/>
    <w:rsid w:val="00AD2301"/>
    <w:rsid w:val="00AD23C3"/>
    <w:rsid w:val="00AD241A"/>
    <w:rsid w:val="00AD242B"/>
    <w:rsid w:val="00AD25A6"/>
    <w:rsid w:val="00AD261E"/>
    <w:rsid w:val="00AD27BD"/>
    <w:rsid w:val="00AD27D4"/>
    <w:rsid w:val="00AD2877"/>
    <w:rsid w:val="00AD2C35"/>
    <w:rsid w:val="00AD2CAA"/>
    <w:rsid w:val="00AD2F03"/>
    <w:rsid w:val="00AD2F5C"/>
    <w:rsid w:val="00AD318A"/>
    <w:rsid w:val="00AD334E"/>
    <w:rsid w:val="00AD341F"/>
    <w:rsid w:val="00AD35D2"/>
    <w:rsid w:val="00AD3653"/>
    <w:rsid w:val="00AD36E5"/>
    <w:rsid w:val="00AD3802"/>
    <w:rsid w:val="00AD3818"/>
    <w:rsid w:val="00AD3A07"/>
    <w:rsid w:val="00AD3AA8"/>
    <w:rsid w:val="00AD3CAD"/>
    <w:rsid w:val="00AD3CC7"/>
    <w:rsid w:val="00AD3E4C"/>
    <w:rsid w:val="00AD3E7C"/>
    <w:rsid w:val="00AD40ED"/>
    <w:rsid w:val="00AD41A2"/>
    <w:rsid w:val="00AD42B7"/>
    <w:rsid w:val="00AD42BB"/>
    <w:rsid w:val="00AD43FB"/>
    <w:rsid w:val="00AD4501"/>
    <w:rsid w:val="00AD4523"/>
    <w:rsid w:val="00AD4652"/>
    <w:rsid w:val="00AD46BC"/>
    <w:rsid w:val="00AD47EA"/>
    <w:rsid w:val="00AD4867"/>
    <w:rsid w:val="00AD4A98"/>
    <w:rsid w:val="00AD4B1B"/>
    <w:rsid w:val="00AD4C3B"/>
    <w:rsid w:val="00AD4E08"/>
    <w:rsid w:val="00AD4FA8"/>
    <w:rsid w:val="00AD511E"/>
    <w:rsid w:val="00AD54B2"/>
    <w:rsid w:val="00AD5524"/>
    <w:rsid w:val="00AD5D5A"/>
    <w:rsid w:val="00AD5EC4"/>
    <w:rsid w:val="00AD612B"/>
    <w:rsid w:val="00AD6174"/>
    <w:rsid w:val="00AD62D9"/>
    <w:rsid w:val="00AD635B"/>
    <w:rsid w:val="00AD63C5"/>
    <w:rsid w:val="00AD6554"/>
    <w:rsid w:val="00AD65EE"/>
    <w:rsid w:val="00AD6C75"/>
    <w:rsid w:val="00AD6D62"/>
    <w:rsid w:val="00AD6E70"/>
    <w:rsid w:val="00AD6E97"/>
    <w:rsid w:val="00AD6EB8"/>
    <w:rsid w:val="00AD6FD0"/>
    <w:rsid w:val="00AD7288"/>
    <w:rsid w:val="00AD733F"/>
    <w:rsid w:val="00AD758C"/>
    <w:rsid w:val="00AD787D"/>
    <w:rsid w:val="00AD78CF"/>
    <w:rsid w:val="00AD7992"/>
    <w:rsid w:val="00AD7A47"/>
    <w:rsid w:val="00AD7A54"/>
    <w:rsid w:val="00AD7B52"/>
    <w:rsid w:val="00AD7B7F"/>
    <w:rsid w:val="00AD7CAC"/>
    <w:rsid w:val="00AD7D2C"/>
    <w:rsid w:val="00AD7D59"/>
    <w:rsid w:val="00AE013B"/>
    <w:rsid w:val="00AE0199"/>
    <w:rsid w:val="00AE02F5"/>
    <w:rsid w:val="00AE037C"/>
    <w:rsid w:val="00AE0385"/>
    <w:rsid w:val="00AE047D"/>
    <w:rsid w:val="00AE0760"/>
    <w:rsid w:val="00AE07CC"/>
    <w:rsid w:val="00AE0866"/>
    <w:rsid w:val="00AE0887"/>
    <w:rsid w:val="00AE08DE"/>
    <w:rsid w:val="00AE0AA3"/>
    <w:rsid w:val="00AE0B14"/>
    <w:rsid w:val="00AE0BC4"/>
    <w:rsid w:val="00AE0D23"/>
    <w:rsid w:val="00AE0EEC"/>
    <w:rsid w:val="00AE11AA"/>
    <w:rsid w:val="00AE131E"/>
    <w:rsid w:val="00AE136E"/>
    <w:rsid w:val="00AE14D2"/>
    <w:rsid w:val="00AE1586"/>
    <w:rsid w:val="00AE15A4"/>
    <w:rsid w:val="00AE16EC"/>
    <w:rsid w:val="00AE1787"/>
    <w:rsid w:val="00AE19B3"/>
    <w:rsid w:val="00AE1B00"/>
    <w:rsid w:val="00AE2099"/>
    <w:rsid w:val="00AE20E1"/>
    <w:rsid w:val="00AE2124"/>
    <w:rsid w:val="00AE2212"/>
    <w:rsid w:val="00AE2220"/>
    <w:rsid w:val="00AE2242"/>
    <w:rsid w:val="00AE227C"/>
    <w:rsid w:val="00AE23EF"/>
    <w:rsid w:val="00AE2676"/>
    <w:rsid w:val="00AE2786"/>
    <w:rsid w:val="00AE27DB"/>
    <w:rsid w:val="00AE293D"/>
    <w:rsid w:val="00AE2A96"/>
    <w:rsid w:val="00AE2AB7"/>
    <w:rsid w:val="00AE2AE0"/>
    <w:rsid w:val="00AE2AFD"/>
    <w:rsid w:val="00AE2B4D"/>
    <w:rsid w:val="00AE2C2D"/>
    <w:rsid w:val="00AE2C5C"/>
    <w:rsid w:val="00AE2CDC"/>
    <w:rsid w:val="00AE2D15"/>
    <w:rsid w:val="00AE2F0D"/>
    <w:rsid w:val="00AE2F22"/>
    <w:rsid w:val="00AE2FCF"/>
    <w:rsid w:val="00AE3024"/>
    <w:rsid w:val="00AE30D0"/>
    <w:rsid w:val="00AE3184"/>
    <w:rsid w:val="00AE31F5"/>
    <w:rsid w:val="00AE3280"/>
    <w:rsid w:val="00AE3332"/>
    <w:rsid w:val="00AE3415"/>
    <w:rsid w:val="00AE3431"/>
    <w:rsid w:val="00AE34C1"/>
    <w:rsid w:val="00AE3720"/>
    <w:rsid w:val="00AE3885"/>
    <w:rsid w:val="00AE38EC"/>
    <w:rsid w:val="00AE3BDC"/>
    <w:rsid w:val="00AE3D4D"/>
    <w:rsid w:val="00AE3DB8"/>
    <w:rsid w:val="00AE3EF7"/>
    <w:rsid w:val="00AE41BE"/>
    <w:rsid w:val="00AE41E9"/>
    <w:rsid w:val="00AE4362"/>
    <w:rsid w:val="00AE4391"/>
    <w:rsid w:val="00AE44C9"/>
    <w:rsid w:val="00AE44E6"/>
    <w:rsid w:val="00AE45BF"/>
    <w:rsid w:val="00AE4626"/>
    <w:rsid w:val="00AE46F3"/>
    <w:rsid w:val="00AE4883"/>
    <w:rsid w:val="00AE4961"/>
    <w:rsid w:val="00AE49BD"/>
    <w:rsid w:val="00AE4B62"/>
    <w:rsid w:val="00AE4F01"/>
    <w:rsid w:val="00AE5055"/>
    <w:rsid w:val="00AE505C"/>
    <w:rsid w:val="00AE50D7"/>
    <w:rsid w:val="00AE50DA"/>
    <w:rsid w:val="00AE559F"/>
    <w:rsid w:val="00AE572D"/>
    <w:rsid w:val="00AE59B0"/>
    <w:rsid w:val="00AE5B25"/>
    <w:rsid w:val="00AE5BBF"/>
    <w:rsid w:val="00AE5C19"/>
    <w:rsid w:val="00AE5CDD"/>
    <w:rsid w:val="00AE5D9A"/>
    <w:rsid w:val="00AE604C"/>
    <w:rsid w:val="00AE6310"/>
    <w:rsid w:val="00AE638D"/>
    <w:rsid w:val="00AE67CD"/>
    <w:rsid w:val="00AE6B93"/>
    <w:rsid w:val="00AE6D51"/>
    <w:rsid w:val="00AE6EA1"/>
    <w:rsid w:val="00AE7001"/>
    <w:rsid w:val="00AE72F2"/>
    <w:rsid w:val="00AE7317"/>
    <w:rsid w:val="00AE739C"/>
    <w:rsid w:val="00AE77A5"/>
    <w:rsid w:val="00AE7862"/>
    <w:rsid w:val="00AE7AED"/>
    <w:rsid w:val="00AE7B0F"/>
    <w:rsid w:val="00AE7CAB"/>
    <w:rsid w:val="00AE7E1F"/>
    <w:rsid w:val="00AE7E64"/>
    <w:rsid w:val="00AE7F99"/>
    <w:rsid w:val="00AF006F"/>
    <w:rsid w:val="00AF03CF"/>
    <w:rsid w:val="00AF0439"/>
    <w:rsid w:val="00AF06C8"/>
    <w:rsid w:val="00AF06E2"/>
    <w:rsid w:val="00AF0789"/>
    <w:rsid w:val="00AF086F"/>
    <w:rsid w:val="00AF09A8"/>
    <w:rsid w:val="00AF09B0"/>
    <w:rsid w:val="00AF0D84"/>
    <w:rsid w:val="00AF0EC4"/>
    <w:rsid w:val="00AF102B"/>
    <w:rsid w:val="00AF10C6"/>
    <w:rsid w:val="00AF1102"/>
    <w:rsid w:val="00AF1147"/>
    <w:rsid w:val="00AF14C0"/>
    <w:rsid w:val="00AF178B"/>
    <w:rsid w:val="00AF196E"/>
    <w:rsid w:val="00AF1976"/>
    <w:rsid w:val="00AF19C9"/>
    <w:rsid w:val="00AF1A0A"/>
    <w:rsid w:val="00AF1AA8"/>
    <w:rsid w:val="00AF1BC2"/>
    <w:rsid w:val="00AF1C1C"/>
    <w:rsid w:val="00AF1DAA"/>
    <w:rsid w:val="00AF1DB0"/>
    <w:rsid w:val="00AF1ED5"/>
    <w:rsid w:val="00AF1F8C"/>
    <w:rsid w:val="00AF2050"/>
    <w:rsid w:val="00AF208A"/>
    <w:rsid w:val="00AF22C2"/>
    <w:rsid w:val="00AF2695"/>
    <w:rsid w:val="00AF27B4"/>
    <w:rsid w:val="00AF2837"/>
    <w:rsid w:val="00AF28DC"/>
    <w:rsid w:val="00AF2A60"/>
    <w:rsid w:val="00AF2E40"/>
    <w:rsid w:val="00AF3094"/>
    <w:rsid w:val="00AF317B"/>
    <w:rsid w:val="00AF31C3"/>
    <w:rsid w:val="00AF3219"/>
    <w:rsid w:val="00AF338C"/>
    <w:rsid w:val="00AF34F6"/>
    <w:rsid w:val="00AF34F9"/>
    <w:rsid w:val="00AF3765"/>
    <w:rsid w:val="00AF4281"/>
    <w:rsid w:val="00AF43BD"/>
    <w:rsid w:val="00AF443A"/>
    <w:rsid w:val="00AF45F8"/>
    <w:rsid w:val="00AF46AF"/>
    <w:rsid w:val="00AF472A"/>
    <w:rsid w:val="00AF47C4"/>
    <w:rsid w:val="00AF47C8"/>
    <w:rsid w:val="00AF48D3"/>
    <w:rsid w:val="00AF49F6"/>
    <w:rsid w:val="00AF4ACA"/>
    <w:rsid w:val="00AF4B62"/>
    <w:rsid w:val="00AF4D73"/>
    <w:rsid w:val="00AF4E25"/>
    <w:rsid w:val="00AF5082"/>
    <w:rsid w:val="00AF52F9"/>
    <w:rsid w:val="00AF530D"/>
    <w:rsid w:val="00AF533A"/>
    <w:rsid w:val="00AF55E5"/>
    <w:rsid w:val="00AF55F6"/>
    <w:rsid w:val="00AF5645"/>
    <w:rsid w:val="00AF58E9"/>
    <w:rsid w:val="00AF5B1B"/>
    <w:rsid w:val="00AF5C18"/>
    <w:rsid w:val="00AF5C53"/>
    <w:rsid w:val="00AF5D3B"/>
    <w:rsid w:val="00AF5FC0"/>
    <w:rsid w:val="00AF6110"/>
    <w:rsid w:val="00AF6704"/>
    <w:rsid w:val="00AF688B"/>
    <w:rsid w:val="00AF69E9"/>
    <w:rsid w:val="00AF6AE4"/>
    <w:rsid w:val="00AF6B26"/>
    <w:rsid w:val="00AF6BBC"/>
    <w:rsid w:val="00AF6BE5"/>
    <w:rsid w:val="00AF6C38"/>
    <w:rsid w:val="00AF6C87"/>
    <w:rsid w:val="00AF6D5E"/>
    <w:rsid w:val="00AF6DF6"/>
    <w:rsid w:val="00AF70BA"/>
    <w:rsid w:val="00AF725C"/>
    <w:rsid w:val="00AF7657"/>
    <w:rsid w:val="00AF76F5"/>
    <w:rsid w:val="00AF7788"/>
    <w:rsid w:val="00AF7B0C"/>
    <w:rsid w:val="00AF7DB6"/>
    <w:rsid w:val="00AF7DCC"/>
    <w:rsid w:val="00AF7E08"/>
    <w:rsid w:val="00AF7E66"/>
    <w:rsid w:val="00B000DC"/>
    <w:rsid w:val="00B0016F"/>
    <w:rsid w:val="00B001E1"/>
    <w:rsid w:val="00B002C8"/>
    <w:rsid w:val="00B00345"/>
    <w:rsid w:val="00B0050D"/>
    <w:rsid w:val="00B0080D"/>
    <w:rsid w:val="00B00850"/>
    <w:rsid w:val="00B00BC6"/>
    <w:rsid w:val="00B00CBA"/>
    <w:rsid w:val="00B0118D"/>
    <w:rsid w:val="00B012C6"/>
    <w:rsid w:val="00B016B0"/>
    <w:rsid w:val="00B016DA"/>
    <w:rsid w:val="00B01718"/>
    <w:rsid w:val="00B01770"/>
    <w:rsid w:val="00B017DA"/>
    <w:rsid w:val="00B0198C"/>
    <w:rsid w:val="00B019F1"/>
    <w:rsid w:val="00B01B2E"/>
    <w:rsid w:val="00B01BD7"/>
    <w:rsid w:val="00B01CC5"/>
    <w:rsid w:val="00B01D6E"/>
    <w:rsid w:val="00B01E47"/>
    <w:rsid w:val="00B021E8"/>
    <w:rsid w:val="00B024FF"/>
    <w:rsid w:val="00B0256B"/>
    <w:rsid w:val="00B027DC"/>
    <w:rsid w:val="00B0283D"/>
    <w:rsid w:val="00B0295A"/>
    <w:rsid w:val="00B02C96"/>
    <w:rsid w:val="00B02C98"/>
    <w:rsid w:val="00B02D20"/>
    <w:rsid w:val="00B02E5A"/>
    <w:rsid w:val="00B02E65"/>
    <w:rsid w:val="00B0309D"/>
    <w:rsid w:val="00B03115"/>
    <w:rsid w:val="00B0316B"/>
    <w:rsid w:val="00B03336"/>
    <w:rsid w:val="00B03500"/>
    <w:rsid w:val="00B03615"/>
    <w:rsid w:val="00B0383D"/>
    <w:rsid w:val="00B03924"/>
    <w:rsid w:val="00B0396D"/>
    <w:rsid w:val="00B03AF7"/>
    <w:rsid w:val="00B03BE6"/>
    <w:rsid w:val="00B03CA8"/>
    <w:rsid w:val="00B03D8E"/>
    <w:rsid w:val="00B03D9B"/>
    <w:rsid w:val="00B03DBF"/>
    <w:rsid w:val="00B03F12"/>
    <w:rsid w:val="00B040B8"/>
    <w:rsid w:val="00B041F8"/>
    <w:rsid w:val="00B04307"/>
    <w:rsid w:val="00B04621"/>
    <w:rsid w:val="00B046AB"/>
    <w:rsid w:val="00B04703"/>
    <w:rsid w:val="00B04719"/>
    <w:rsid w:val="00B04839"/>
    <w:rsid w:val="00B048EA"/>
    <w:rsid w:val="00B04BD4"/>
    <w:rsid w:val="00B04C94"/>
    <w:rsid w:val="00B04CE5"/>
    <w:rsid w:val="00B050AD"/>
    <w:rsid w:val="00B0520C"/>
    <w:rsid w:val="00B05514"/>
    <w:rsid w:val="00B0555C"/>
    <w:rsid w:val="00B0565E"/>
    <w:rsid w:val="00B059D6"/>
    <w:rsid w:val="00B05B5C"/>
    <w:rsid w:val="00B05B67"/>
    <w:rsid w:val="00B05BE3"/>
    <w:rsid w:val="00B05D93"/>
    <w:rsid w:val="00B06072"/>
    <w:rsid w:val="00B06082"/>
    <w:rsid w:val="00B06340"/>
    <w:rsid w:val="00B069CE"/>
    <w:rsid w:val="00B06A7B"/>
    <w:rsid w:val="00B06BD5"/>
    <w:rsid w:val="00B06C25"/>
    <w:rsid w:val="00B06CC1"/>
    <w:rsid w:val="00B06D53"/>
    <w:rsid w:val="00B06D8E"/>
    <w:rsid w:val="00B06F7E"/>
    <w:rsid w:val="00B07319"/>
    <w:rsid w:val="00B0746D"/>
    <w:rsid w:val="00B075BE"/>
    <w:rsid w:val="00B075C7"/>
    <w:rsid w:val="00B07717"/>
    <w:rsid w:val="00B07861"/>
    <w:rsid w:val="00B07B3C"/>
    <w:rsid w:val="00B07B85"/>
    <w:rsid w:val="00B07BA1"/>
    <w:rsid w:val="00B07C45"/>
    <w:rsid w:val="00B07E0A"/>
    <w:rsid w:val="00B07E7D"/>
    <w:rsid w:val="00B07F26"/>
    <w:rsid w:val="00B07FEC"/>
    <w:rsid w:val="00B100E2"/>
    <w:rsid w:val="00B1015D"/>
    <w:rsid w:val="00B10206"/>
    <w:rsid w:val="00B10451"/>
    <w:rsid w:val="00B104B7"/>
    <w:rsid w:val="00B10B4F"/>
    <w:rsid w:val="00B10B8B"/>
    <w:rsid w:val="00B10E3E"/>
    <w:rsid w:val="00B10E46"/>
    <w:rsid w:val="00B11579"/>
    <w:rsid w:val="00B11694"/>
    <w:rsid w:val="00B11716"/>
    <w:rsid w:val="00B1181B"/>
    <w:rsid w:val="00B1188B"/>
    <w:rsid w:val="00B119CF"/>
    <w:rsid w:val="00B11A22"/>
    <w:rsid w:val="00B11A6A"/>
    <w:rsid w:val="00B11D9D"/>
    <w:rsid w:val="00B11DEE"/>
    <w:rsid w:val="00B11E40"/>
    <w:rsid w:val="00B11E45"/>
    <w:rsid w:val="00B11F7D"/>
    <w:rsid w:val="00B12062"/>
    <w:rsid w:val="00B1216B"/>
    <w:rsid w:val="00B12609"/>
    <w:rsid w:val="00B12920"/>
    <w:rsid w:val="00B12925"/>
    <w:rsid w:val="00B12989"/>
    <w:rsid w:val="00B12C81"/>
    <w:rsid w:val="00B12D45"/>
    <w:rsid w:val="00B12DAF"/>
    <w:rsid w:val="00B12E2D"/>
    <w:rsid w:val="00B12FDD"/>
    <w:rsid w:val="00B130CE"/>
    <w:rsid w:val="00B13130"/>
    <w:rsid w:val="00B133E8"/>
    <w:rsid w:val="00B13726"/>
    <w:rsid w:val="00B137FA"/>
    <w:rsid w:val="00B1394F"/>
    <w:rsid w:val="00B13C65"/>
    <w:rsid w:val="00B13CC4"/>
    <w:rsid w:val="00B13D26"/>
    <w:rsid w:val="00B13ED0"/>
    <w:rsid w:val="00B13FBF"/>
    <w:rsid w:val="00B14202"/>
    <w:rsid w:val="00B1422C"/>
    <w:rsid w:val="00B14232"/>
    <w:rsid w:val="00B14544"/>
    <w:rsid w:val="00B14710"/>
    <w:rsid w:val="00B1480C"/>
    <w:rsid w:val="00B149C8"/>
    <w:rsid w:val="00B14BD4"/>
    <w:rsid w:val="00B14C98"/>
    <w:rsid w:val="00B14DCA"/>
    <w:rsid w:val="00B14E12"/>
    <w:rsid w:val="00B1517E"/>
    <w:rsid w:val="00B151B3"/>
    <w:rsid w:val="00B1524A"/>
    <w:rsid w:val="00B1524E"/>
    <w:rsid w:val="00B1565F"/>
    <w:rsid w:val="00B158DA"/>
    <w:rsid w:val="00B15B2E"/>
    <w:rsid w:val="00B15E75"/>
    <w:rsid w:val="00B15EC4"/>
    <w:rsid w:val="00B15ECC"/>
    <w:rsid w:val="00B16049"/>
    <w:rsid w:val="00B160A8"/>
    <w:rsid w:val="00B16267"/>
    <w:rsid w:val="00B162D0"/>
    <w:rsid w:val="00B162D3"/>
    <w:rsid w:val="00B16316"/>
    <w:rsid w:val="00B1650D"/>
    <w:rsid w:val="00B1658A"/>
    <w:rsid w:val="00B1698C"/>
    <w:rsid w:val="00B16A75"/>
    <w:rsid w:val="00B16BF0"/>
    <w:rsid w:val="00B16CF2"/>
    <w:rsid w:val="00B1705B"/>
    <w:rsid w:val="00B17359"/>
    <w:rsid w:val="00B1754D"/>
    <w:rsid w:val="00B1762E"/>
    <w:rsid w:val="00B176DA"/>
    <w:rsid w:val="00B17737"/>
    <w:rsid w:val="00B17949"/>
    <w:rsid w:val="00B17B59"/>
    <w:rsid w:val="00B17B7F"/>
    <w:rsid w:val="00B17C61"/>
    <w:rsid w:val="00B17D1E"/>
    <w:rsid w:val="00B17E95"/>
    <w:rsid w:val="00B17EBA"/>
    <w:rsid w:val="00B2001C"/>
    <w:rsid w:val="00B203BA"/>
    <w:rsid w:val="00B20466"/>
    <w:rsid w:val="00B205DE"/>
    <w:rsid w:val="00B206B3"/>
    <w:rsid w:val="00B2070F"/>
    <w:rsid w:val="00B20905"/>
    <w:rsid w:val="00B20914"/>
    <w:rsid w:val="00B20AB1"/>
    <w:rsid w:val="00B20BB4"/>
    <w:rsid w:val="00B20C63"/>
    <w:rsid w:val="00B20C9D"/>
    <w:rsid w:val="00B20E80"/>
    <w:rsid w:val="00B20F72"/>
    <w:rsid w:val="00B20F81"/>
    <w:rsid w:val="00B20F93"/>
    <w:rsid w:val="00B21028"/>
    <w:rsid w:val="00B21080"/>
    <w:rsid w:val="00B214BB"/>
    <w:rsid w:val="00B21910"/>
    <w:rsid w:val="00B219A2"/>
    <w:rsid w:val="00B219E9"/>
    <w:rsid w:val="00B21C15"/>
    <w:rsid w:val="00B21C5C"/>
    <w:rsid w:val="00B21CA4"/>
    <w:rsid w:val="00B21D16"/>
    <w:rsid w:val="00B21E0C"/>
    <w:rsid w:val="00B21F05"/>
    <w:rsid w:val="00B2217D"/>
    <w:rsid w:val="00B221CF"/>
    <w:rsid w:val="00B222C6"/>
    <w:rsid w:val="00B22315"/>
    <w:rsid w:val="00B2236A"/>
    <w:rsid w:val="00B224D7"/>
    <w:rsid w:val="00B22826"/>
    <w:rsid w:val="00B22841"/>
    <w:rsid w:val="00B229A9"/>
    <w:rsid w:val="00B22AFB"/>
    <w:rsid w:val="00B22C9C"/>
    <w:rsid w:val="00B22CB8"/>
    <w:rsid w:val="00B22D84"/>
    <w:rsid w:val="00B22EB9"/>
    <w:rsid w:val="00B22FDF"/>
    <w:rsid w:val="00B23111"/>
    <w:rsid w:val="00B232CD"/>
    <w:rsid w:val="00B232FD"/>
    <w:rsid w:val="00B234BA"/>
    <w:rsid w:val="00B235A5"/>
    <w:rsid w:val="00B23649"/>
    <w:rsid w:val="00B23729"/>
    <w:rsid w:val="00B237AE"/>
    <w:rsid w:val="00B237B9"/>
    <w:rsid w:val="00B23929"/>
    <w:rsid w:val="00B23B70"/>
    <w:rsid w:val="00B23C68"/>
    <w:rsid w:val="00B240F3"/>
    <w:rsid w:val="00B24251"/>
    <w:rsid w:val="00B2425C"/>
    <w:rsid w:val="00B2429B"/>
    <w:rsid w:val="00B243B7"/>
    <w:rsid w:val="00B2496C"/>
    <w:rsid w:val="00B24987"/>
    <w:rsid w:val="00B24AF9"/>
    <w:rsid w:val="00B24D7F"/>
    <w:rsid w:val="00B24DDD"/>
    <w:rsid w:val="00B24DDF"/>
    <w:rsid w:val="00B24FF8"/>
    <w:rsid w:val="00B2502D"/>
    <w:rsid w:val="00B251E1"/>
    <w:rsid w:val="00B2521B"/>
    <w:rsid w:val="00B254D7"/>
    <w:rsid w:val="00B255B1"/>
    <w:rsid w:val="00B25717"/>
    <w:rsid w:val="00B25828"/>
    <w:rsid w:val="00B25956"/>
    <w:rsid w:val="00B25973"/>
    <w:rsid w:val="00B25984"/>
    <w:rsid w:val="00B259BD"/>
    <w:rsid w:val="00B259C4"/>
    <w:rsid w:val="00B25A19"/>
    <w:rsid w:val="00B25C1C"/>
    <w:rsid w:val="00B25D21"/>
    <w:rsid w:val="00B25D4B"/>
    <w:rsid w:val="00B25D51"/>
    <w:rsid w:val="00B25FE0"/>
    <w:rsid w:val="00B26024"/>
    <w:rsid w:val="00B26269"/>
    <w:rsid w:val="00B262D0"/>
    <w:rsid w:val="00B2647A"/>
    <w:rsid w:val="00B264C9"/>
    <w:rsid w:val="00B2651A"/>
    <w:rsid w:val="00B26571"/>
    <w:rsid w:val="00B265C9"/>
    <w:rsid w:val="00B2675E"/>
    <w:rsid w:val="00B26912"/>
    <w:rsid w:val="00B26CDA"/>
    <w:rsid w:val="00B26D7C"/>
    <w:rsid w:val="00B26E44"/>
    <w:rsid w:val="00B26E4C"/>
    <w:rsid w:val="00B27190"/>
    <w:rsid w:val="00B2723C"/>
    <w:rsid w:val="00B27241"/>
    <w:rsid w:val="00B2733D"/>
    <w:rsid w:val="00B27554"/>
    <w:rsid w:val="00B275A7"/>
    <w:rsid w:val="00B27627"/>
    <w:rsid w:val="00B2768F"/>
    <w:rsid w:val="00B27734"/>
    <w:rsid w:val="00B2777B"/>
    <w:rsid w:val="00B27809"/>
    <w:rsid w:val="00B278E8"/>
    <w:rsid w:val="00B2799B"/>
    <w:rsid w:val="00B279A2"/>
    <w:rsid w:val="00B27B7A"/>
    <w:rsid w:val="00B27E3D"/>
    <w:rsid w:val="00B3010D"/>
    <w:rsid w:val="00B3013E"/>
    <w:rsid w:val="00B3039B"/>
    <w:rsid w:val="00B3051F"/>
    <w:rsid w:val="00B30613"/>
    <w:rsid w:val="00B30744"/>
    <w:rsid w:val="00B308A2"/>
    <w:rsid w:val="00B30979"/>
    <w:rsid w:val="00B30C26"/>
    <w:rsid w:val="00B30C97"/>
    <w:rsid w:val="00B30D0D"/>
    <w:rsid w:val="00B30D14"/>
    <w:rsid w:val="00B30DA2"/>
    <w:rsid w:val="00B30EE5"/>
    <w:rsid w:val="00B30F20"/>
    <w:rsid w:val="00B30F6E"/>
    <w:rsid w:val="00B30F83"/>
    <w:rsid w:val="00B3136F"/>
    <w:rsid w:val="00B314EA"/>
    <w:rsid w:val="00B315F2"/>
    <w:rsid w:val="00B316CE"/>
    <w:rsid w:val="00B31701"/>
    <w:rsid w:val="00B31964"/>
    <w:rsid w:val="00B3199F"/>
    <w:rsid w:val="00B31A75"/>
    <w:rsid w:val="00B31C25"/>
    <w:rsid w:val="00B31C29"/>
    <w:rsid w:val="00B31D12"/>
    <w:rsid w:val="00B31EF7"/>
    <w:rsid w:val="00B31F65"/>
    <w:rsid w:val="00B31FD0"/>
    <w:rsid w:val="00B322B9"/>
    <w:rsid w:val="00B32331"/>
    <w:rsid w:val="00B3245F"/>
    <w:rsid w:val="00B326CC"/>
    <w:rsid w:val="00B328B3"/>
    <w:rsid w:val="00B329FB"/>
    <w:rsid w:val="00B32AE4"/>
    <w:rsid w:val="00B32B11"/>
    <w:rsid w:val="00B330D4"/>
    <w:rsid w:val="00B331F6"/>
    <w:rsid w:val="00B33210"/>
    <w:rsid w:val="00B3354E"/>
    <w:rsid w:val="00B33623"/>
    <w:rsid w:val="00B33692"/>
    <w:rsid w:val="00B33796"/>
    <w:rsid w:val="00B33E45"/>
    <w:rsid w:val="00B34230"/>
    <w:rsid w:val="00B344E2"/>
    <w:rsid w:val="00B34538"/>
    <w:rsid w:val="00B3458E"/>
    <w:rsid w:val="00B345AB"/>
    <w:rsid w:val="00B34642"/>
    <w:rsid w:val="00B3466B"/>
    <w:rsid w:val="00B34951"/>
    <w:rsid w:val="00B34A0A"/>
    <w:rsid w:val="00B34EA0"/>
    <w:rsid w:val="00B34EB4"/>
    <w:rsid w:val="00B351E6"/>
    <w:rsid w:val="00B35203"/>
    <w:rsid w:val="00B35214"/>
    <w:rsid w:val="00B3525C"/>
    <w:rsid w:val="00B352C0"/>
    <w:rsid w:val="00B353DC"/>
    <w:rsid w:val="00B3549A"/>
    <w:rsid w:val="00B3564A"/>
    <w:rsid w:val="00B3571C"/>
    <w:rsid w:val="00B35786"/>
    <w:rsid w:val="00B3580F"/>
    <w:rsid w:val="00B35902"/>
    <w:rsid w:val="00B3598F"/>
    <w:rsid w:val="00B35AA0"/>
    <w:rsid w:val="00B35B4E"/>
    <w:rsid w:val="00B35CBA"/>
    <w:rsid w:val="00B35D6D"/>
    <w:rsid w:val="00B35FAB"/>
    <w:rsid w:val="00B35FB1"/>
    <w:rsid w:val="00B36032"/>
    <w:rsid w:val="00B3634A"/>
    <w:rsid w:val="00B363D9"/>
    <w:rsid w:val="00B36783"/>
    <w:rsid w:val="00B367DB"/>
    <w:rsid w:val="00B36803"/>
    <w:rsid w:val="00B36809"/>
    <w:rsid w:val="00B36819"/>
    <w:rsid w:val="00B369C6"/>
    <w:rsid w:val="00B36B29"/>
    <w:rsid w:val="00B36BF1"/>
    <w:rsid w:val="00B36D40"/>
    <w:rsid w:val="00B36D42"/>
    <w:rsid w:val="00B36DA2"/>
    <w:rsid w:val="00B370EC"/>
    <w:rsid w:val="00B37191"/>
    <w:rsid w:val="00B372F7"/>
    <w:rsid w:val="00B37567"/>
    <w:rsid w:val="00B37623"/>
    <w:rsid w:val="00B376C8"/>
    <w:rsid w:val="00B37823"/>
    <w:rsid w:val="00B3784C"/>
    <w:rsid w:val="00B37B7F"/>
    <w:rsid w:val="00B37CA2"/>
    <w:rsid w:val="00B37CDC"/>
    <w:rsid w:val="00B37CFA"/>
    <w:rsid w:val="00B37D0D"/>
    <w:rsid w:val="00B37E13"/>
    <w:rsid w:val="00B40427"/>
    <w:rsid w:val="00B40528"/>
    <w:rsid w:val="00B4062A"/>
    <w:rsid w:val="00B4077B"/>
    <w:rsid w:val="00B40B1E"/>
    <w:rsid w:val="00B40BA8"/>
    <w:rsid w:val="00B40CD7"/>
    <w:rsid w:val="00B40E8B"/>
    <w:rsid w:val="00B41114"/>
    <w:rsid w:val="00B41139"/>
    <w:rsid w:val="00B4117E"/>
    <w:rsid w:val="00B41322"/>
    <w:rsid w:val="00B41659"/>
    <w:rsid w:val="00B41862"/>
    <w:rsid w:val="00B41894"/>
    <w:rsid w:val="00B41952"/>
    <w:rsid w:val="00B419BA"/>
    <w:rsid w:val="00B41A68"/>
    <w:rsid w:val="00B41B36"/>
    <w:rsid w:val="00B41B62"/>
    <w:rsid w:val="00B41B7A"/>
    <w:rsid w:val="00B41CD8"/>
    <w:rsid w:val="00B41F0E"/>
    <w:rsid w:val="00B42075"/>
    <w:rsid w:val="00B42438"/>
    <w:rsid w:val="00B4248F"/>
    <w:rsid w:val="00B424C8"/>
    <w:rsid w:val="00B42708"/>
    <w:rsid w:val="00B4270C"/>
    <w:rsid w:val="00B42807"/>
    <w:rsid w:val="00B42AB5"/>
    <w:rsid w:val="00B42B3C"/>
    <w:rsid w:val="00B42EC4"/>
    <w:rsid w:val="00B430EE"/>
    <w:rsid w:val="00B4314E"/>
    <w:rsid w:val="00B43327"/>
    <w:rsid w:val="00B436F9"/>
    <w:rsid w:val="00B437C8"/>
    <w:rsid w:val="00B43B06"/>
    <w:rsid w:val="00B43B0D"/>
    <w:rsid w:val="00B43C34"/>
    <w:rsid w:val="00B43E50"/>
    <w:rsid w:val="00B43E55"/>
    <w:rsid w:val="00B44039"/>
    <w:rsid w:val="00B442DC"/>
    <w:rsid w:val="00B443C2"/>
    <w:rsid w:val="00B446CD"/>
    <w:rsid w:val="00B44721"/>
    <w:rsid w:val="00B449CE"/>
    <w:rsid w:val="00B44AD9"/>
    <w:rsid w:val="00B44E16"/>
    <w:rsid w:val="00B4504B"/>
    <w:rsid w:val="00B4514D"/>
    <w:rsid w:val="00B45219"/>
    <w:rsid w:val="00B4536C"/>
    <w:rsid w:val="00B453CA"/>
    <w:rsid w:val="00B455D8"/>
    <w:rsid w:val="00B455EA"/>
    <w:rsid w:val="00B45726"/>
    <w:rsid w:val="00B45772"/>
    <w:rsid w:val="00B45777"/>
    <w:rsid w:val="00B45C42"/>
    <w:rsid w:val="00B45E47"/>
    <w:rsid w:val="00B45F94"/>
    <w:rsid w:val="00B46055"/>
    <w:rsid w:val="00B46355"/>
    <w:rsid w:val="00B46379"/>
    <w:rsid w:val="00B466C4"/>
    <w:rsid w:val="00B466D7"/>
    <w:rsid w:val="00B466ED"/>
    <w:rsid w:val="00B46787"/>
    <w:rsid w:val="00B4678D"/>
    <w:rsid w:val="00B46885"/>
    <w:rsid w:val="00B469ED"/>
    <w:rsid w:val="00B46BCE"/>
    <w:rsid w:val="00B46C78"/>
    <w:rsid w:val="00B46D3D"/>
    <w:rsid w:val="00B46E23"/>
    <w:rsid w:val="00B47080"/>
    <w:rsid w:val="00B471EA"/>
    <w:rsid w:val="00B471F3"/>
    <w:rsid w:val="00B475BB"/>
    <w:rsid w:val="00B47686"/>
    <w:rsid w:val="00B476E2"/>
    <w:rsid w:val="00B476ED"/>
    <w:rsid w:val="00B47790"/>
    <w:rsid w:val="00B47820"/>
    <w:rsid w:val="00B478EC"/>
    <w:rsid w:val="00B4790A"/>
    <w:rsid w:val="00B47B5C"/>
    <w:rsid w:val="00B47C52"/>
    <w:rsid w:val="00B47C62"/>
    <w:rsid w:val="00B47D67"/>
    <w:rsid w:val="00B501C4"/>
    <w:rsid w:val="00B50218"/>
    <w:rsid w:val="00B50223"/>
    <w:rsid w:val="00B50418"/>
    <w:rsid w:val="00B504DB"/>
    <w:rsid w:val="00B504EA"/>
    <w:rsid w:val="00B5062E"/>
    <w:rsid w:val="00B50A15"/>
    <w:rsid w:val="00B50C07"/>
    <w:rsid w:val="00B50FA7"/>
    <w:rsid w:val="00B51167"/>
    <w:rsid w:val="00B511CB"/>
    <w:rsid w:val="00B512C6"/>
    <w:rsid w:val="00B51307"/>
    <w:rsid w:val="00B513EE"/>
    <w:rsid w:val="00B51746"/>
    <w:rsid w:val="00B517C8"/>
    <w:rsid w:val="00B51896"/>
    <w:rsid w:val="00B5197A"/>
    <w:rsid w:val="00B51BD9"/>
    <w:rsid w:val="00B5202E"/>
    <w:rsid w:val="00B521FE"/>
    <w:rsid w:val="00B52338"/>
    <w:rsid w:val="00B523EA"/>
    <w:rsid w:val="00B526DE"/>
    <w:rsid w:val="00B5278E"/>
    <w:rsid w:val="00B52AC4"/>
    <w:rsid w:val="00B52B34"/>
    <w:rsid w:val="00B52F76"/>
    <w:rsid w:val="00B530E3"/>
    <w:rsid w:val="00B53169"/>
    <w:rsid w:val="00B5322D"/>
    <w:rsid w:val="00B5322E"/>
    <w:rsid w:val="00B532A3"/>
    <w:rsid w:val="00B533C2"/>
    <w:rsid w:val="00B5359D"/>
    <w:rsid w:val="00B535B6"/>
    <w:rsid w:val="00B5384A"/>
    <w:rsid w:val="00B53A1E"/>
    <w:rsid w:val="00B53BD0"/>
    <w:rsid w:val="00B53D93"/>
    <w:rsid w:val="00B54274"/>
    <w:rsid w:val="00B54325"/>
    <w:rsid w:val="00B54437"/>
    <w:rsid w:val="00B54810"/>
    <w:rsid w:val="00B54833"/>
    <w:rsid w:val="00B54863"/>
    <w:rsid w:val="00B54B55"/>
    <w:rsid w:val="00B54C1D"/>
    <w:rsid w:val="00B55385"/>
    <w:rsid w:val="00B5541A"/>
    <w:rsid w:val="00B55495"/>
    <w:rsid w:val="00B556AB"/>
    <w:rsid w:val="00B556EF"/>
    <w:rsid w:val="00B55865"/>
    <w:rsid w:val="00B55A9B"/>
    <w:rsid w:val="00B55C94"/>
    <w:rsid w:val="00B55CFF"/>
    <w:rsid w:val="00B55E19"/>
    <w:rsid w:val="00B55E6E"/>
    <w:rsid w:val="00B55F74"/>
    <w:rsid w:val="00B56180"/>
    <w:rsid w:val="00B561EF"/>
    <w:rsid w:val="00B5620E"/>
    <w:rsid w:val="00B566D3"/>
    <w:rsid w:val="00B5697F"/>
    <w:rsid w:val="00B56B2E"/>
    <w:rsid w:val="00B56BF2"/>
    <w:rsid w:val="00B56F6F"/>
    <w:rsid w:val="00B56FCE"/>
    <w:rsid w:val="00B5700E"/>
    <w:rsid w:val="00B57216"/>
    <w:rsid w:val="00B572C4"/>
    <w:rsid w:val="00B57434"/>
    <w:rsid w:val="00B574C6"/>
    <w:rsid w:val="00B57555"/>
    <w:rsid w:val="00B575CD"/>
    <w:rsid w:val="00B57908"/>
    <w:rsid w:val="00B57955"/>
    <w:rsid w:val="00B60183"/>
    <w:rsid w:val="00B602F5"/>
    <w:rsid w:val="00B602FD"/>
    <w:rsid w:val="00B6037A"/>
    <w:rsid w:val="00B6039D"/>
    <w:rsid w:val="00B60675"/>
    <w:rsid w:val="00B606B7"/>
    <w:rsid w:val="00B60EDB"/>
    <w:rsid w:val="00B60EF1"/>
    <w:rsid w:val="00B61044"/>
    <w:rsid w:val="00B610A7"/>
    <w:rsid w:val="00B612F4"/>
    <w:rsid w:val="00B613A1"/>
    <w:rsid w:val="00B614BA"/>
    <w:rsid w:val="00B617CB"/>
    <w:rsid w:val="00B619D0"/>
    <w:rsid w:val="00B61BF0"/>
    <w:rsid w:val="00B61C82"/>
    <w:rsid w:val="00B61E48"/>
    <w:rsid w:val="00B61ED7"/>
    <w:rsid w:val="00B62083"/>
    <w:rsid w:val="00B62114"/>
    <w:rsid w:val="00B62309"/>
    <w:rsid w:val="00B62509"/>
    <w:rsid w:val="00B62541"/>
    <w:rsid w:val="00B625FA"/>
    <w:rsid w:val="00B626BD"/>
    <w:rsid w:val="00B62775"/>
    <w:rsid w:val="00B62AAF"/>
    <w:rsid w:val="00B62B32"/>
    <w:rsid w:val="00B62BF8"/>
    <w:rsid w:val="00B62E37"/>
    <w:rsid w:val="00B62FA2"/>
    <w:rsid w:val="00B630C7"/>
    <w:rsid w:val="00B630DB"/>
    <w:rsid w:val="00B63180"/>
    <w:rsid w:val="00B63523"/>
    <w:rsid w:val="00B6378C"/>
    <w:rsid w:val="00B63935"/>
    <w:rsid w:val="00B63ACC"/>
    <w:rsid w:val="00B63C5F"/>
    <w:rsid w:val="00B63C9E"/>
    <w:rsid w:val="00B63D13"/>
    <w:rsid w:val="00B63F3B"/>
    <w:rsid w:val="00B63FE5"/>
    <w:rsid w:val="00B64101"/>
    <w:rsid w:val="00B641A5"/>
    <w:rsid w:val="00B642E9"/>
    <w:rsid w:val="00B6445B"/>
    <w:rsid w:val="00B64631"/>
    <w:rsid w:val="00B6463D"/>
    <w:rsid w:val="00B6468E"/>
    <w:rsid w:val="00B647AC"/>
    <w:rsid w:val="00B64A8A"/>
    <w:rsid w:val="00B64D27"/>
    <w:rsid w:val="00B64E84"/>
    <w:rsid w:val="00B64F15"/>
    <w:rsid w:val="00B64FBE"/>
    <w:rsid w:val="00B64FD4"/>
    <w:rsid w:val="00B6533D"/>
    <w:rsid w:val="00B6538B"/>
    <w:rsid w:val="00B65447"/>
    <w:rsid w:val="00B65482"/>
    <w:rsid w:val="00B65621"/>
    <w:rsid w:val="00B65669"/>
    <w:rsid w:val="00B65806"/>
    <w:rsid w:val="00B65915"/>
    <w:rsid w:val="00B65951"/>
    <w:rsid w:val="00B65B17"/>
    <w:rsid w:val="00B65B96"/>
    <w:rsid w:val="00B65C90"/>
    <w:rsid w:val="00B65F44"/>
    <w:rsid w:val="00B66037"/>
    <w:rsid w:val="00B661BE"/>
    <w:rsid w:val="00B66201"/>
    <w:rsid w:val="00B66360"/>
    <w:rsid w:val="00B6638F"/>
    <w:rsid w:val="00B664CA"/>
    <w:rsid w:val="00B66797"/>
    <w:rsid w:val="00B66890"/>
    <w:rsid w:val="00B668B3"/>
    <w:rsid w:val="00B668DC"/>
    <w:rsid w:val="00B66AFB"/>
    <w:rsid w:val="00B66C1C"/>
    <w:rsid w:val="00B66C34"/>
    <w:rsid w:val="00B66C49"/>
    <w:rsid w:val="00B66E50"/>
    <w:rsid w:val="00B671A5"/>
    <w:rsid w:val="00B672F1"/>
    <w:rsid w:val="00B673DD"/>
    <w:rsid w:val="00B674E4"/>
    <w:rsid w:val="00B674FF"/>
    <w:rsid w:val="00B678BD"/>
    <w:rsid w:val="00B67920"/>
    <w:rsid w:val="00B67AC3"/>
    <w:rsid w:val="00B67BA2"/>
    <w:rsid w:val="00B700FF"/>
    <w:rsid w:val="00B70295"/>
    <w:rsid w:val="00B702B3"/>
    <w:rsid w:val="00B70451"/>
    <w:rsid w:val="00B705BE"/>
    <w:rsid w:val="00B70753"/>
    <w:rsid w:val="00B708D4"/>
    <w:rsid w:val="00B70961"/>
    <w:rsid w:val="00B7097E"/>
    <w:rsid w:val="00B70C94"/>
    <w:rsid w:val="00B70D14"/>
    <w:rsid w:val="00B70D3B"/>
    <w:rsid w:val="00B70D94"/>
    <w:rsid w:val="00B70FF5"/>
    <w:rsid w:val="00B710AA"/>
    <w:rsid w:val="00B71219"/>
    <w:rsid w:val="00B71375"/>
    <w:rsid w:val="00B713AD"/>
    <w:rsid w:val="00B71562"/>
    <w:rsid w:val="00B71672"/>
    <w:rsid w:val="00B71799"/>
    <w:rsid w:val="00B71A55"/>
    <w:rsid w:val="00B71A76"/>
    <w:rsid w:val="00B71AF5"/>
    <w:rsid w:val="00B71B94"/>
    <w:rsid w:val="00B71DCB"/>
    <w:rsid w:val="00B71F63"/>
    <w:rsid w:val="00B71FBE"/>
    <w:rsid w:val="00B7206A"/>
    <w:rsid w:val="00B724C7"/>
    <w:rsid w:val="00B72509"/>
    <w:rsid w:val="00B72A16"/>
    <w:rsid w:val="00B72A1A"/>
    <w:rsid w:val="00B72A86"/>
    <w:rsid w:val="00B72BDC"/>
    <w:rsid w:val="00B72BF2"/>
    <w:rsid w:val="00B72EA8"/>
    <w:rsid w:val="00B73074"/>
    <w:rsid w:val="00B730D6"/>
    <w:rsid w:val="00B731B6"/>
    <w:rsid w:val="00B73344"/>
    <w:rsid w:val="00B7334C"/>
    <w:rsid w:val="00B73462"/>
    <w:rsid w:val="00B7368F"/>
    <w:rsid w:val="00B736EC"/>
    <w:rsid w:val="00B73724"/>
    <w:rsid w:val="00B737CC"/>
    <w:rsid w:val="00B73AAE"/>
    <w:rsid w:val="00B73B3D"/>
    <w:rsid w:val="00B73CCB"/>
    <w:rsid w:val="00B7422B"/>
    <w:rsid w:val="00B7438E"/>
    <w:rsid w:val="00B74638"/>
    <w:rsid w:val="00B747BC"/>
    <w:rsid w:val="00B74880"/>
    <w:rsid w:val="00B74920"/>
    <w:rsid w:val="00B74946"/>
    <w:rsid w:val="00B74CF2"/>
    <w:rsid w:val="00B74D27"/>
    <w:rsid w:val="00B74D58"/>
    <w:rsid w:val="00B74EFA"/>
    <w:rsid w:val="00B74FE3"/>
    <w:rsid w:val="00B7514C"/>
    <w:rsid w:val="00B75198"/>
    <w:rsid w:val="00B75243"/>
    <w:rsid w:val="00B7529B"/>
    <w:rsid w:val="00B753CB"/>
    <w:rsid w:val="00B758ED"/>
    <w:rsid w:val="00B759F9"/>
    <w:rsid w:val="00B75AA7"/>
    <w:rsid w:val="00B75BE2"/>
    <w:rsid w:val="00B75C02"/>
    <w:rsid w:val="00B75E31"/>
    <w:rsid w:val="00B761B1"/>
    <w:rsid w:val="00B761C1"/>
    <w:rsid w:val="00B7637B"/>
    <w:rsid w:val="00B763F6"/>
    <w:rsid w:val="00B76650"/>
    <w:rsid w:val="00B7671A"/>
    <w:rsid w:val="00B767E3"/>
    <w:rsid w:val="00B76A3D"/>
    <w:rsid w:val="00B76AA2"/>
    <w:rsid w:val="00B76ADE"/>
    <w:rsid w:val="00B76BEC"/>
    <w:rsid w:val="00B76DBD"/>
    <w:rsid w:val="00B76F3F"/>
    <w:rsid w:val="00B7726D"/>
    <w:rsid w:val="00B7728E"/>
    <w:rsid w:val="00B77436"/>
    <w:rsid w:val="00B77662"/>
    <w:rsid w:val="00B7779C"/>
    <w:rsid w:val="00B7782A"/>
    <w:rsid w:val="00B779A5"/>
    <w:rsid w:val="00B77AA7"/>
    <w:rsid w:val="00B77B5A"/>
    <w:rsid w:val="00B77BBD"/>
    <w:rsid w:val="00B77D39"/>
    <w:rsid w:val="00B77E05"/>
    <w:rsid w:val="00B77F1E"/>
    <w:rsid w:val="00B77F5F"/>
    <w:rsid w:val="00B801BA"/>
    <w:rsid w:val="00B801C5"/>
    <w:rsid w:val="00B80311"/>
    <w:rsid w:val="00B80332"/>
    <w:rsid w:val="00B803A8"/>
    <w:rsid w:val="00B80462"/>
    <w:rsid w:val="00B80480"/>
    <w:rsid w:val="00B8051D"/>
    <w:rsid w:val="00B8070E"/>
    <w:rsid w:val="00B8085F"/>
    <w:rsid w:val="00B80876"/>
    <w:rsid w:val="00B80B07"/>
    <w:rsid w:val="00B80C20"/>
    <w:rsid w:val="00B80D21"/>
    <w:rsid w:val="00B80F0C"/>
    <w:rsid w:val="00B80F35"/>
    <w:rsid w:val="00B81031"/>
    <w:rsid w:val="00B81096"/>
    <w:rsid w:val="00B8110A"/>
    <w:rsid w:val="00B81134"/>
    <w:rsid w:val="00B815EF"/>
    <w:rsid w:val="00B816B2"/>
    <w:rsid w:val="00B8173F"/>
    <w:rsid w:val="00B81822"/>
    <w:rsid w:val="00B818CE"/>
    <w:rsid w:val="00B8195C"/>
    <w:rsid w:val="00B81A58"/>
    <w:rsid w:val="00B81C18"/>
    <w:rsid w:val="00B81D52"/>
    <w:rsid w:val="00B81EA8"/>
    <w:rsid w:val="00B821BF"/>
    <w:rsid w:val="00B822BA"/>
    <w:rsid w:val="00B82547"/>
    <w:rsid w:val="00B8254B"/>
    <w:rsid w:val="00B827A9"/>
    <w:rsid w:val="00B8286C"/>
    <w:rsid w:val="00B8287D"/>
    <w:rsid w:val="00B82E09"/>
    <w:rsid w:val="00B82E0A"/>
    <w:rsid w:val="00B83049"/>
    <w:rsid w:val="00B8368C"/>
    <w:rsid w:val="00B8376A"/>
    <w:rsid w:val="00B8377E"/>
    <w:rsid w:val="00B838C0"/>
    <w:rsid w:val="00B838F4"/>
    <w:rsid w:val="00B83A95"/>
    <w:rsid w:val="00B83AC6"/>
    <w:rsid w:val="00B83B64"/>
    <w:rsid w:val="00B84033"/>
    <w:rsid w:val="00B84245"/>
    <w:rsid w:val="00B84276"/>
    <w:rsid w:val="00B842FC"/>
    <w:rsid w:val="00B84311"/>
    <w:rsid w:val="00B84335"/>
    <w:rsid w:val="00B848B1"/>
    <w:rsid w:val="00B849B4"/>
    <w:rsid w:val="00B84D0D"/>
    <w:rsid w:val="00B851FD"/>
    <w:rsid w:val="00B854F5"/>
    <w:rsid w:val="00B85634"/>
    <w:rsid w:val="00B8567D"/>
    <w:rsid w:val="00B85952"/>
    <w:rsid w:val="00B859DC"/>
    <w:rsid w:val="00B85CD7"/>
    <w:rsid w:val="00B85F60"/>
    <w:rsid w:val="00B8618D"/>
    <w:rsid w:val="00B86253"/>
    <w:rsid w:val="00B86446"/>
    <w:rsid w:val="00B86741"/>
    <w:rsid w:val="00B86888"/>
    <w:rsid w:val="00B86943"/>
    <w:rsid w:val="00B869BE"/>
    <w:rsid w:val="00B869CF"/>
    <w:rsid w:val="00B86AA0"/>
    <w:rsid w:val="00B86FC0"/>
    <w:rsid w:val="00B87065"/>
    <w:rsid w:val="00B87157"/>
    <w:rsid w:val="00B872CD"/>
    <w:rsid w:val="00B87961"/>
    <w:rsid w:val="00B87A6C"/>
    <w:rsid w:val="00B87AA7"/>
    <w:rsid w:val="00B87BAF"/>
    <w:rsid w:val="00B87C1C"/>
    <w:rsid w:val="00B87C6D"/>
    <w:rsid w:val="00B87C82"/>
    <w:rsid w:val="00B87FC9"/>
    <w:rsid w:val="00B87FEA"/>
    <w:rsid w:val="00B90045"/>
    <w:rsid w:val="00B90771"/>
    <w:rsid w:val="00B907ED"/>
    <w:rsid w:val="00B909AC"/>
    <w:rsid w:val="00B90AA3"/>
    <w:rsid w:val="00B90CCA"/>
    <w:rsid w:val="00B90F74"/>
    <w:rsid w:val="00B9114D"/>
    <w:rsid w:val="00B91298"/>
    <w:rsid w:val="00B91420"/>
    <w:rsid w:val="00B914EB"/>
    <w:rsid w:val="00B9152F"/>
    <w:rsid w:val="00B91ACF"/>
    <w:rsid w:val="00B91AD8"/>
    <w:rsid w:val="00B91B82"/>
    <w:rsid w:val="00B91BD4"/>
    <w:rsid w:val="00B91D19"/>
    <w:rsid w:val="00B91F99"/>
    <w:rsid w:val="00B92143"/>
    <w:rsid w:val="00B92192"/>
    <w:rsid w:val="00B9242A"/>
    <w:rsid w:val="00B9261A"/>
    <w:rsid w:val="00B92665"/>
    <w:rsid w:val="00B92C4D"/>
    <w:rsid w:val="00B92C92"/>
    <w:rsid w:val="00B92DE1"/>
    <w:rsid w:val="00B92DED"/>
    <w:rsid w:val="00B930F6"/>
    <w:rsid w:val="00B9323B"/>
    <w:rsid w:val="00B93401"/>
    <w:rsid w:val="00B9366D"/>
    <w:rsid w:val="00B93722"/>
    <w:rsid w:val="00B937BD"/>
    <w:rsid w:val="00B937CB"/>
    <w:rsid w:val="00B937DF"/>
    <w:rsid w:val="00B93980"/>
    <w:rsid w:val="00B93BB0"/>
    <w:rsid w:val="00B93C7A"/>
    <w:rsid w:val="00B940EC"/>
    <w:rsid w:val="00B9415B"/>
    <w:rsid w:val="00B94401"/>
    <w:rsid w:val="00B946C6"/>
    <w:rsid w:val="00B94808"/>
    <w:rsid w:val="00B9489E"/>
    <w:rsid w:val="00B949F3"/>
    <w:rsid w:val="00B94A10"/>
    <w:rsid w:val="00B94D65"/>
    <w:rsid w:val="00B94E91"/>
    <w:rsid w:val="00B95022"/>
    <w:rsid w:val="00B951F8"/>
    <w:rsid w:val="00B9522F"/>
    <w:rsid w:val="00B952E6"/>
    <w:rsid w:val="00B95301"/>
    <w:rsid w:val="00B95328"/>
    <w:rsid w:val="00B953AF"/>
    <w:rsid w:val="00B95641"/>
    <w:rsid w:val="00B957AC"/>
    <w:rsid w:val="00B9592D"/>
    <w:rsid w:val="00B95A67"/>
    <w:rsid w:val="00B95A71"/>
    <w:rsid w:val="00B95B4F"/>
    <w:rsid w:val="00B95BB1"/>
    <w:rsid w:val="00B95BCC"/>
    <w:rsid w:val="00B95F43"/>
    <w:rsid w:val="00B95FD7"/>
    <w:rsid w:val="00B961FA"/>
    <w:rsid w:val="00B9621E"/>
    <w:rsid w:val="00B96440"/>
    <w:rsid w:val="00B96585"/>
    <w:rsid w:val="00B965AE"/>
    <w:rsid w:val="00B965C8"/>
    <w:rsid w:val="00B965E3"/>
    <w:rsid w:val="00B96635"/>
    <w:rsid w:val="00B967B5"/>
    <w:rsid w:val="00B96916"/>
    <w:rsid w:val="00B96B3F"/>
    <w:rsid w:val="00B96BEF"/>
    <w:rsid w:val="00B96C27"/>
    <w:rsid w:val="00B96D0A"/>
    <w:rsid w:val="00B96D47"/>
    <w:rsid w:val="00B96D6C"/>
    <w:rsid w:val="00B96F1E"/>
    <w:rsid w:val="00B970F2"/>
    <w:rsid w:val="00B97221"/>
    <w:rsid w:val="00B973A8"/>
    <w:rsid w:val="00B973DF"/>
    <w:rsid w:val="00B97664"/>
    <w:rsid w:val="00B97718"/>
    <w:rsid w:val="00B97874"/>
    <w:rsid w:val="00B97980"/>
    <w:rsid w:val="00B9798B"/>
    <w:rsid w:val="00B97B5F"/>
    <w:rsid w:val="00B97BF7"/>
    <w:rsid w:val="00B97D2A"/>
    <w:rsid w:val="00BA0181"/>
    <w:rsid w:val="00BA01C0"/>
    <w:rsid w:val="00BA021B"/>
    <w:rsid w:val="00BA054B"/>
    <w:rsid w:val="00BA0936"/>
    <w:rsid w:val="00BA0B15"/>
    <w:rsid w:val="00BA0B39"/>
    <w:rsid w:val="00BA0C20"/>
    <w:rsid w:val="00BA0E74"/>
    <w:rsid w:val="00BA1204"/>
    <w:rsid w:val="00BA14F5"/>
    <w:rsid w:val="00BA17E0"/>
    <w:rsid w:val="00BA1FBF"/>
    <w:rsid w:val="00BA211B"/>
    <w:rsid w:val="00BA2127"/>
    <w:rsid w:val="00BA2317"/>
    <w:rsid w:val="00BA2555"/>
    <w:rsid w:val="00BA274C"/>
    <w:rsid w:val="00BA2AFC"/>
    <w:rsid w:val="00BA2C3A"/>
    <w:rsid w:val="00BA2C5D"/>
    <w:rsid w:val="00BA2D78"/>
    <w:rsid w:val="00BA2E01"/>
    <w:rsid w:val="00BA2ECF"/>
    <w:rsid w:val="00BA2EE7"/>
    <w:rsid w:val="00BA2F4A"/>
    <w:rsid w:val="00BA3004"/>
    <w:rsid w:val="00BA30DA"/>
    <w:rsid w:val="00BA3150"/>
    <w:rsid w:val="00BA31D5"/>
    <w:rsid w:val="00BA32A8"/>
    <w:rsid w:val="00BA3456"/>
    <w:rsid w:val="00BA357D"/>
    <w:rsid w:val="00BA3599"/>
    <w:rsid w:val="00BA361E"/>
    <w:rsid w:val="00BA3699"/>
    <w:rsid w:val="00BA376A"/>
    <w:rsid w:val="00BA3776"/>
    <w:rsid w:val="00BA3AA7"/>
    <w:rsid w:val="00BA3AF9"/>
    <w:rsid w:val="00BA3D43"/>
    <w:rsid w:val="00BA3ECA"/>
    <w:rsid w:val="00BA3F21"/>
    <w:rsid w:val="00BA4048"/>
    <w:rsid w:val="00BA4186"/>
    <w:rsid w:val="00BA4224"/>
    <w:rsid w:val="00BA4432"/>
    <w:rsid w:val="00BA44E1"/>
    <w:rsid w:val="00BA4594"/>
    <w:rsid w:val="00BA476F"/>
    <w:rsid w:val="00BA48A1"/>
    <w:rsid w:val="00BA4900"/>
    <w:rsid w:val="00BA4B6D"/>
    <w:rsid w:val="00BA4CAF"/>
    <w:rsid w:val="00BA4CB7"/>
    <w:rsid w:val="00BA4D33"/>
    <w:rsid w:val="00BA4E52"/>
    <w:rsid w:val="00BA4F1C"/>
    <w:rsid w:val="00BA4F36"/>
    <w:rsid w:val="00BA4F85"/>
    <w:rsid w:val="00BA512D"/>
    <w:rsid w:val="00BA520E"/>
    <w:rsid w:val="00BA55F0"/>
    <w:rsid w:val="00BA55FB"/>
    <w:rsid w:val="00BA5647"/>
    <w:rsid w:val="00BA564B"/>
    <w:rsid w:val="00BA56B4"/>
    <w:rsid w:val="00BA57C6"/>
    <w:rsid w:val="00BA583A"/>
    <w:rsid w:val="00BA5AFD"/>
    <w:rsid w:val="00BA5B37"/>
    <w:rsid w:val="00BA5B41"/>
    <w:rsid w:val="00BA5B84"/>
    <w:rsid w:val="00BA5BF4"/>
    <w:rsid w:val="00BA5C97"/>
    <w:rsid w:val="00BA5CD1"/>
    <w:rsid w:val="00BA5E83"/>
    <w:rsid w:val="00BA600D"/>
    <w:rsid w:val="00BA6129"/>
    <w:rsid w:val="00BA61FC"/>
    <w:rsid w:val="00BA6286"/>
    <w:rsid w:val="00BA62CB"/>
    <w:rsid w:val="00BA630A"/>
    <w:rsid w:val="00BA655E"/>
    <w:rsid w:val="00BA6587"/>
    <w:rsid w:val="00BA66B0"/>
    <w:rsid w:val="00BA67EE"/>
    <w:rsid w:val="00BA6801"/>
    <w:rsid w:val="00BA6893"/>
    <w:rsid w:val="00BA6AA7"/>
    <w:rsid w:val="00BA6AF6"/>
    <w:rsid w:val="00BA6D0E"/>
    <w:rsid w:val="00BA6F7D"/>
    <w:rsid w:val="00BA70AE"/>
    <w:rsid w:val="00BA7169"/>
    <w:rsid w:val="00BA7247"/>
    <w:rsid w:val="00BA7333"/>
    <w:rsid w:val="00BA7336"/>
    <w:rsid w:val="00BA73B2"/>
    <w:rsid w:val="00BA73B9"/>
    <w:rsid w:val="00BA752F"/>
    <w:rsid w:val="00BA75EE"/>
    <w:rsid w:val="00BA7647"/>
    <w:rsid w:val="00BA7913"/>
    <w:rsid w:val="00BA799B"/>
    <w:rsid w:val="00BA7C42"/>
    <w:rsid w:val="00BA7C97"/>
    <w:rsid w:val="00BA7EDD"/>
    <w:rsid w:val="00BB00D2"/>
    <w:rsid w:val="00BB028B"/>
    <w:rsid w:val="00BB05AB"/>
    <w:rsid w:val="00BB0698"/>
    <w:rsid w:val="00BB07B8"/>
    <w:rsid w:val="00BB08D1"/>
    <w:rsid w:val="00BB0999"/>
    <w:rsid w:val="00BB0A63"/>
    <w:rsid w:val="00BB0AFC"/>
    <w:rsid w:val="00BB0B11"/>
    <w:rsid w:val="00BB0BDF"/>
    <w:rsid w:val="00BB0C1E"/>
    <w:rsid w:val="00BB0C8C"/>
    <w:rsid w:val="00BB0DDE"/>
    <w:rsid w:val="00BB1210"/>
    <w:rsid w:val="00BB1350"/>
    <w:rsid w:val="00BB14C8"/>
    <w:rsid w:val="00BB1583"/>
    <w:rsid w:val="00BB15A5"/>
    <w:rsid w:val="00BB167E"/>
    <w:rsid w:val="00BB18AA"/>
    <w:rsid w:val="00BB19CD"/>
    <w:rsid w:val="00BB1A64"/>
    <w:rsid w:val="00BB1A8B"/>
    <w:rsid w:val="00BB1B44"/>
    <w:rsid w:val="00BB1CFD"/>
    <w:rsid w:val="00BB1F32"/>
    <w:rsid w:val="00BB1F3F"/>
    <w:rsid w:val="00BB2173"/>
    <w:rsid w:val="00BB2416"/>
    <w:rsid w:val="00BB242E"/>
    <w:rsid w:val="00BB24B4"/>
    <w:rsid w:val="00BB24DC"/>
    <w:rsid w:val="00BB253B"/>
    <w:rsid w:val="00BB2540"/>
    <w:rsid w:val="00BB25C4"/>
    <w:rsid w:val="00BB265C"/>
    <w:rsid w:val="00BB2660"/>
    <w:rsid w:val="00BB26C5"/>
    <w:rsid w:val="00BB2700"/>
    <w:rsid w:val="00BB2917"/>
    <w:rsid w:val="00BB2AA3"/>
    <w:rsid w:val="00BB2ADD"/>
    <w:rsid w:val="00BB2AF6"/>
    <w:rsid w:val="00BB2B16"/>
    <w:rsid w:val="00BB2F13"/>
    <w:rsid w:val="00BB33D6"/>
    <w:rsid w:val="00BB3593"/>
    <w:rsid w:val="00BB386F"/>
    <w:rsid w:val="00BB3870"/>
    <w:rsid w:val="00BB38F9"/>
    <w:rsid w:val="00BB38FB"/>
    <w:rsid w:val="00BB3913"/>
    <w:rsid w:val="00BB39AC"/>
    <w:rsid w:val="00BB3A7D"/>
    <w:rsid w:val="00BB3A9E"/>
    <w:rsid w:val="00BB3B38"/>
    <w:rsid w:val="00BB3C64"/>
    <w:rsid w:val="00BB3D7F"/>
    <w:rsid w:val="00BB3E3D"/>
    <w:rsid w:val="00BB3EA7"/>
    <w:rsid w:val="00BB412F"/>
    <w:rsid w:val="00BB4132"/>
    <w:rsid w:val="00BB426E"/>
    <w:rsid w:val="00BB42E1"/>
    <w:rsid w:val="00BB4383"/>
    <w:rsid w:val="00BB4559"/>
    <w:rsid w:val="00BB458B"/>
    <w:rsid w:val="00BB463C"/>
    <w:rsid w:val="00BB4656"/>
    <w:rsid w:val="00BB467E"/>
    <w:rsid w:val="00BB46D6"/>
    <w:rsid w:val="00BB4701"/>
    <w:rsid w:val="00BB4766"/>
    <w:rsid w:val="00BB48D4"/>
    <w:rsid w:val="00BB4970"/>
    <w:rsid w:val="00BB49C2"/>
    <w:rsid w:val="00BB49FE"/>
    <w:rsid w:val="00BB4AF9"/>
    <w:rsid w:val="00BB4D06"/>
    <w:rsid w:val="00BB4D27"/>
    <w:rsid w:val="00BB4E17"/>
    <w:rsid w:val="00BB5068"/>
    <w:rsid w:val="00BB50A0"/>
    <w:rsid w:val="00BB5464"/>
    <w:rsid w:val="00BB552C"/>
    <w:rsid w:val="00BB55C4"/>
    <w:rsid w:val="00BB562C"/>
    <w:rsid w:val="00BB57C3"/>
    <w:rsid w:val="00BB57EC"/>
    <w:rsid w:val="00BB5A49"/>
    <w:rsid w:val="00BB5C94"/>
    <w:rsid w:val="00BB5D38"/>
    <w:rsid w:val="00BB5D5B"/>
    <w:rsid w:val="00BB5F37"/>
    <w:rsid w:val="00BB61B8"/>
    <w:rsid w:val="00BB6394"/>
    <w:rsid w:val="00BB6760"/>
    <w:rsid w:val="00BB693B"/>
    <w:rsid w:val="00BB69A9"/>
    <w:rsid w:val="00BB6A64"/>
    <w:rsid w:val="00BB6AB9"/>
    <w:rsid w:val="00BB6ACF"/>
    <w:rsid w:val="00BB6AE2"/>
    <w:rsid w:val="00BB6E35"/>
    <w:rsid w:val="00BB6E67"/>
    <w:rsid w:val="00BB6EF7"/>
    <w:rsid w:val="00BB6FD7"/>
    <w:rsid w:val="00BB71BB"/>
    <w:rsid w:val="00BB71BE"/>
    <w:rsid w:val="00BB71D2"/>
    <w:rsid w:val="00BB7398"/>
    <w:rsid w:val="00BB7556"/>
    <w:rsid w:val="00BB7605"/>
    <w:rsid w:val="00BB775E"/>
    <w:rsid w:val="00BB7776"/>
    <w:rsid w:val="00BB780E"/>
    <w:rsid w:val="00BB787F"/>
    <w:rsid w:val="00BB79AE"/>
    <w:rsid w:val="00BB7AF6"/>
    <w:rsid w:val="00BB7B5D"/>
    <w:rsid w:val="00BB7BB2"/>
    <w:rsid w:val="00BB7C72"/>
    <w:rsid w:val="00BB7FBA"/>
    <w:rsid w:val="00BC0073"/>
    <w:rsid w:val="00BC0169"/>
    <w:rsid w:val="00BC0319"/>
    <w:rsid w:val="00BC0390"/>
    <w:rsid w:val="00BC0591"/>
    <w:rsid w:val="00BC06CE"/>
    <w:rsid w:val="00BC0802"/>
    <w:rsid w:val="00BC08AF"/>
    <w:rsid w:val="00BC093F"/>
    <w:rsid w:val="00BC09EF"/>
    <w:rsid w:val="00BC0DB4"/>
    <w:rsid w:val="00BC0F65"/>
    <w:rsid w:val="00BC106B"/>
    <w:rsid w:val="00BC1083"/>
    <w:rsid w:val="00BC10D6"/>
    <w:rsid w:val="00BC110F"/>
    <w:rsid w:val="00BC1169"/>
    <w:rsid w:val="00BC1230"/>
    <w:rsid w:val="00BC1287"/>
    <w:rsid w:val="00BC12BB"/>
    <w:rsid w:val="00BC15B9"/>
    <w:rsid w:val="00BC176D"/>
    <w:rsid w:val="00BC1B4B"/>
    <w:rsid w:val="00BC1B89"/>
    <w:rsid w:val="00BC1D70"/>
    <w:rsid w:val="00BC1DDC"/>
    <w:rsid w:val="00BC2180"/>
    <w:rsid w:val="00BC21A1"/>
    <w:rsid w:val="00BC220C"/>
    <w:rsid w:val="00BC226D"/>
    <w:rsid w:val="00BC2272"/>
    <w:rsid w:val="00BC2322"/>
    <w:rsid w:val="00BC23E8"/>
    <w:rsid w:val="00BC257C"/>
    <w:rsid w:val="00BC2840"/>
    <w:rsid w:val="00BC284B"/>
    <w:rsid w:val="00BC2997"/>
    <w:rsid w:val="00BC2D63"/>
    <w:rsid w:val="00BC306A"/>
    <w:rsid w:val="00BC326D"/>
    <w:rsid w:val="00BC3414"/>
    <w:rsid w:val="00BC3553"/>
    <w:rsid w:val="00BC3581"/>
    <w:rsid w:val="00BC380B"/>
    <w:rsid w:val="00BC398D"/>
    <w:rsid w:val="00BC3A1B"/>
    <w:rsid w:val="00BC3DFA"/>
    <w:rsid w:val="00BC3E43"/>
    <w:rsid w:val="00BC3FAD"/>
    <w:rsid w:val="00BC3FF8"/>
    <w:rsid w:val="00BC403F"/>
    <w:rsid w:val="00BC407C"/>
    <w:rsid w:val="00BC4454"/>
    <w:rsid w:val="00BC44CA"/>
    <w:rsid w:val="00BC45DD"/>
    <w:rsid w:val="00BC4615"/>
    <w:rsid w:val="00BC4861"/>
    <w:rsid w:val="00BC496C"/>
    <w:rsid w:val="00BC49A6"/>
    <w:rsid w:val="00BC49F1"/>
    <w:rsid w:val="00BC4A52"/>
    <w:rsid w:val="00BC4BA2"/>
    <w:rsid w:val="00BC4BD4"/>
    <w:rsid w:val="00BC4D38"/>
    <w:rsid w:val="00BC4E23"/>
    <w:rsid w:val="00BC4F62"/>
    <w:rsid w:val="00BC51FB"/>
    <w:rsid w:val="00BC5763"/>
    <w:rsid w:val="00BC576E"/>
    <w:rsid w:val="00BC581D"/>
    <w:rsid w:val="00BC58BF"/>
    <w:rsid w:val="00BC5911"/>
    <w:rsid w:val="00BC5918"/>
    <w:rsid w:val="00BC5966"/>
    <w:rsid w:val="00BC5980"/>
    <w:rsid w:val="00BC5A56"/>
    <w:rsid w:val="00BC5A70"/>
    <w:rsid w:val="00BC5BC5"/>
    <w:rsid w:val="00BC5BD8"/>
    <w:rsid w:val="00BC5D26"/>
    <w:rsid w:val="00BC5E5A"/>
    <w:rsid w:val="00BC5EAE"/>
    <w:rsid w:val="00BC5F4A"/>
    <w:rsid w:val="00BC5F6B"/>
    <w:rsid w:val="00BC5FD0"/>
    <w:rsid w:val="00BC5FFD"/>
    <w:rsid w:val="00BC6117"/>
    <w:rsid w:val="00BC614A"/>
    <w:rsid w:val="00BC6183"/>
    <w:rsid w:val="00BC6207"/>
    <w:rsid w:val="00BC628E"/>
    <w:rsid w:val="00BC6337"/>
    <w:rsid w:val="00BC6484"/>
    <w:rsid w:val="00BC672F"/>
    <w:rsid w:val="00BC67F7"/>
    <w:rsid w:val="00BC685A"/>
    <w:rsid w:val="00BC68DF"/>
    <w:rsid w:val="00BC6A41"/>
    <w:rsid w:val="00BC6AFE"/>
    <w:rsid w:val="00BC6B35"/>
    <w:rsid w:val="00BC6B76"/>
    <w:rsid w:val="00BC6BB0"/>
    <w:rsid w:val="00BC6F16"/>
    <w:rsid w:val="00BC6F5F"/>
    <w:rsid w:val="00BC7113"/>
    <w:rsid w:val="00BC7176"/>
    <w:rsid w:val="00BC7228"/>
    <w:rsid w:val="00BC78CE"/>
    <w:rsid w:val="00BC78D2"/>
    <w:rsid w:val="00BC7B74"/>
    <w:rsid w:val="00BC7D56"/>
    <w:rsid w:val="00BC7E11"/>
    <w:rsid w:val="00BC7E3A"/>
    <w:rsid w:val="00BD008C"/>
    <w:rsid w:val="00BD0211"/>
    <w:rsid w:val="00BD03EF"/>
    <w:rsid w:val="00BD04A4"/>
    <w:rsid w:val="00BD0656"/>
    <w:rsid w:val="00BD0691"/>
    <w:rsid w:val="00BD06B5"/>
    <w:rsid w:val="00BD06EF"/>
    <w:rsid w:val="00BD0800"/>
    <w:rsid w:val="00BD0887"/>
    <w:rsid w:val="00BD0997"/>
    <w:rsid w:val="00BD0C3B"/>
    <w:rsid w:val="00BD0E52"/>
    <w:rsid w:val="00BD0F1A"/>
    <w:rsid w:val="00BD100F"/>
    <w:rsid w:val="00BD10C2"/>
    <w:rsid w:val="00BD12A2"/>
    <w:rsid w:val="00BD12EF"/>
    <w:rsid w:val="00BD1438"/>
    <w:rsid w:val="00BD167E"/>
    <w:rsid w:val="00BD17E8"/>
    <w:rsid w:val="00BD18C0"/>
    <w:rsid w:val="00BD1998"/>
    <w:rsid w:val="00BD19CE"/>
    <w:rsid w:val="00BD1CD9"/>
    <w:rsid w:val="00BD1D1B"/>
    <w:rsid w:val="00BD1D38"/>
    <w:rsid w:val="00BD2030"/>
    <w:rsid w:val="00BD23A8"/>
    <w:rsid w:val="00BD23D7"/>
    <w:rsid w:val="00BD2447"/>
    <w:rsid w:val="00BD2496"/>
    <w:rsid w:val="00BD2505"/>
    <w:rsid w:val="00BD25F1"/>
    <w:rsid w:val="00BD2B45"/>
    <w:rsid w:val="00BD2F22"/>
    <w:rsid w:val="00BD2F30"/>
    <w:rsid w:val="00BD2FC7"/>
    <w:rsid w:val="00BD30BD"/>
    <w:rsid w:val="00BD3517"/>
    <w:rsid w:val="00BD361C"/>
    <w:rsid w:val="00BD3651"/>
    <w:rsid w:val="00BD365F"/>
    <w:rsid w:val="00BD3725"/>
    <w:rsid w:val="00BD39CC"/>
    <w:rsid w:val="00BD3AEE"/>
    <w:rsid w:val="00BD3C19"/>
    <w:rsid w:val="00BD3C92"/>
    <w:rsid w:val="00BD3ECD"/>
    <w:rsid w:val="00BD3F6F"/>
    <w:rsid w:val="00BD3FE3"/>
    <w:rsid w:val="00BD4065"/>
    <w:rsid w:val="00BD4072"/>
    <w:rsid w:val="00BD4119"/>
    <w:rsid w:val="00BD428A"/>
    <w:rsid w:val="00BD4358"/>
    <w:rsid w:val="00BD442A"/>
    <w:rsid w:val="00BD45EE"/>
    <w:rsid w:val="00BD4851"/>
    <w:rsid w:val="00BD4910"/>
    <w:rsid w:val="00BD493D"/>
    <w:rsid w:val="00BD4AD8"/>
    <w:rsid w:val="00BD4B41"/>
    <w:rsid w:val="00BD4CCE"/>
    <w:rsid w:val="00BD4D4D"/>
    <w:rsid w:val="00BD4DC3"/>
    <w:rsid w:val="00BD4E7B"/>
    <w:rsid w:val="00BD504A"/>
    <w:rsid w:val="00BD528E"/>
    <w:rsid w:val="00BD5451"/>
    <w:rsid w:val="00BD5A53"/>
    <w:rsid w:val="00BD5AF2"/>
    <w:rsid w:val="00BD5D83"/>
    <w:rsid w:val="00BD60A2"/>
    <w:rsid w:val="00BD62C0"/>
    <w:rsid w:val="00BD6517"/>
    <w:rsid w:val="00BD6577"/>
    <w:rsid w:val="00BD65F5"/>
    <w:rsid w:val="00BD663B"/>
    <w:rsid w:val="00BD680B"/>
    <w:rsid w:val="00BD6917"/>
    <w:rsid w:val="00BD6A3B"/>
    <w:rsid w:val="00BD6B09"/>
    <w:rsid w:val="00BD6BA5"/>
    <w:rsid w:val="00BD6DB4"/>
    <w:rsid w:val="00BD6FDB"/>
    <w:rsid w:val="00BD7032"/>
    <w:rsid w:val="00BD7249"/>
    <w:rsid w:val="00BD7275"/>
    <w:rsid w:val="00BD75B7"/>
    <w:rsid w:val="00BD7692"/>
    <w:rsid w:val="00BD7745"/>
    <w:rsid w:val="00BD7B17"/>
    <w:rsid w:val="00BD7DDC"/>
    <w:rsid w:val="00BE00B8"/>
    <w:rsid w:val="00BE0288"/>
    <w:rsid w:val="00BE02CD"/>
    <w:rsid w:val="00BE02D0"/>
    <w:rsid w:val="00BE036B"/>
    <w:rsid w:val="00BE040F"/>
    <w:rsid w:val="00BE056F"/>
    <w:rsid w:val="00BE0571"/>
    <w:rsid w:val="00BE05C3"/>
    <w:rsid w:val="00BE06A0"/>
    <w:rsid w:val="00BE06AA"/>
    <w:rsid w:val="00BE06C7"/>
    <w:rsid w:val="00BE0AA6"/>
    <w:rsid w:val="00BE0B2C"/>
    <w:rsid w:val="00BE0B6E"/>
    <w:rsid w:val="00BE0CC4"/>
    <w:rsid w:val="00BE0D10"/>
    <w:rsid w:val="00BE0D47"/>
    <w:rsid w:val="00BE0E35"/>
    <w:rsid w:val="00BE0FAC"/>
    <w:rsid w:val="00BE11D3"/>
    <w:rsid w:val="00BE1276"/>
    <w:rsid w:val="00BE13E9"/>
    <w:rsid w:val="00BE143D"/>
    <w:rsid w:val="00BE14B3"/>
    <w:rsid w:val="00BE1624"/>
    <w:rsid w:val="00BE167E"/>
    <w:rsid w:val="00BE1881"/>
    <w:rsid w:val="00BE1A57"/>
    <w:rsid w:val="00BE1A82"/>
    <w:rsid w:val="00BE1AB3"/>
    <w:rsid w:val="00BE1BFA"/>
    <w:rsid w:val="00BE1C06"/>
    <w:rsid w:val="00BE1C4A"/>
    <w:rsid w:val="00BE1D90"/>
    <w:rsid w:val="00BE1DE6"/>
    <w:rsid w:val="00BE1E94"/>
    <w:rsid w:val="00BE1F34"/>
    <w:rsid w:val="00BE20BA"/>
    <w:rsid w:val="00BE2112"/>
    <w:rsid w:val="00BE2147"/>
    <w:rsid w:val="00BE21C6"/>
    <w:rsid w:val="00BE2393"/>
    <w:rsid w:val="00BE23AC"/>
    <w:rsid w:val="00BE2415"/>
    <w:rsid w:val="00BE2459"/>
    <w:rsid w:val="00BE2568"/>
    <w:rsid w:val="00BE258F"/>
    <w:rsid w:val="00BE25D5"/>
    <w:rsid w:val="00BE2741"/>
    <w:rsid w:val="00BE276A"/>
    <w:rsid w:val="00BE2883"/>
    <w:rsid w:val="00BE292A"/>
    <w:rsid w:val="00BE2BDE"/>
    <w:rsid w:val="00BE2CFC"/>
    <w:rsid w:val="00BE2F75"/>
    <w:rsid w:val="00BE30D4"/>
    <w:rsid w:val="00BE312C"/>
    <w:rsid w:val="00BE3165"/>
    <w:rsid w:val="00BE335F"/>
    <w:rsid w:val="00BE3402"/>
    <w:rsid w:val="00BE3421"/>
    <w:rsid w:val="00BE3872"/>
    <w:rsid w:val="00BE39A6"/>
    <w:rsid w:val="00BE402F"/>
    <w:rsid w:val="00BE434F"/>
    <w:rsid w:val="00BE43C7"/>
    <w:rsid w:val="00BE4657"/>
    <w:rsid w:val="00BE4830"/>
    <w:rsid w:val="00BE488D"/>
    <w:rsid w:val="00BE4898"/>
    <w:rsid w:val="00BE493B"/>
    <w:rsid w:val="00BE4A3D"/>
    <w:rsid w:val="00BE4A69"/>
    <w:rsid w:val="00BE4E51"/>
    <w:rsid w:val="00BE50C0"/>
    <w:rsid w:val="00BE50FD"/>
    <w:rsid w:val="00BE52EB"/>
    <w:rsid w:val="00BE53BD"/>
    <w:rsid w:val="00BE5425"/>
    <w:rsid w:val="00BE546C"/>
    <w:rsid w:val="00BE5485"/>
    <w:rsid w:val="00BE554B"/>
    <w:rsid w:val="00BE5612"/>
    <w:rsid w:val="00BE5745"/>
    <w:rsid w:val="00BE58BC"/>
    <w:rsid w:val="00BE5906"/>
    <w:rsid w:val="00BE591B"/>
    <w:rsid w:val="00BE5AB9"/>
    <w:rsid w:val="00BE5B17"/>
    <w:rsid w:val="00BE5B46"/>
    <w:rsid w:val="00BE5C5D"/>
    <w:rsid w:val="00BE5E32"/>
    <w:rsid w:val="00BE6081"/>
    <w:rsid w:val="00BE60A0"/>
    <w:rsid w:val="00BE60FB"/>
    <w:rsid w:val="00BE611F"/>
    <w:rsid w:val="00BE63C9"/>
    <w:rsid w:val="00BE6409"/>
    <w:rsid w:val="00BE6774"/>
    <w:rsid w:val="00BE68DE"/>
    <w:rsid w:val="00BE69EB"/>
    <w:rsid w:val="00BE6B7B"/>
    <w:rsid w:val="00BE6C7F"/>
    <w:rsid w:val="00BE6F9E"/>
    <w:rsid w:val="00BE70C6"/>
    <w:rsid w:val="00BE7110"/>
    <w:rsid w:val="00BE725E"/>
    <w:rsid w:val="00BE74F6"/>
    <w:rsid w:val="00BE762C"/>
    <w:rsid w:val="00BE7681"/>
    <w:rsid w:val="00BE76DB"/>
    <w:rsid w:val="00BE77CC"/>
    <w:rsid w:val="00BE7939"/>
    <w:rsid w:val="00BE7B9A"/>
    <w:rsid w:val="00BE7C2F"/>
    <w:rsid w:val="00BE7CF7"/>
    <w:rsid w:val="00BE7EC4"/>
    <w:rsid w:val="00BF0140"/>
    <w:rsid w:val="00BF02B3"/>
    <w:rsid w:val="00BF039E"/>
    <w:rsid w:val="00BF0472"/>
    <w:rsid w:val="00BF0DBE"/>
    <w:rsid w:val="00BF1058"/>
    <w:rsid w:val="00BF105D"/>
    <w:rsid w:val="00BF10B7"/>
    <w:rsid w:val="00BF130F"/>
    <w:rsid w:val="00BF132A"/>
    <w:rsid w:val="00BF15B7"/>
    <w:rsid w:val="00BF16BC"/>
    <w:rsid w:val="00BF175A"/>
    <w:rsid w:val="00BF1906"/>
    <w:rsid w:val="00BF193E"/>
    <w:rsid w:val="00BF19A3"/>
    <w:rsid w:val="00BF19EF"/>
    <w:rsid w:val="00BF1A95"/>
    <w:rsid w:val="00BF1BBC"/>
    <w:rsid w:val="00BF235E"/>
    <w:rsid w:val="00BF24D0"/>
    <w:rsid w:val="00BF2770"/>
    <w:rsid w:val="00BF2791"/>
    <w:rsid w:val="00BF28A4"/>
    <w:rsid w:val="00BF28EF"/>
    <w:rsid w:val="00BF29D2"/>
    <w:rsid w:val="00BF2B95"/>
    <w:rsid w:val="00BF2C0C"/>
    <w:rsid w:val="00BF2C8E"/>
    <w:rsid w:val="00BF2F76"/>
    <w:rsid w:val="00BF3074"/>
    <w:rsid w:val="00BF307E"/>
    <w:rsid w:val="00BF313B"/>
    <w:rsid w:val="00BF32F1"/>
    <w:rsid w:val="00BF33B5"/>
    <w:rsid w:val="00BF33E8"/>
    <w:rsid w:val="00BF356F"/>
    <w:rsid w:val="00BF3627"/>
    <w:rsid w:val="00BF36FA"/>
    <w:rsid w:val="00BF3783"/>
    <w:rsid w:val="00BF3790"/>
    <w:rsid w:val="00BF39C3"/>
    <w:rsid w:val="00BF3A17"/>
    <w:rsid w:val="00BF3A93"/>
    <w:rsid w:val="00BF3DC4"/>
    <w:rsid w:val="00BF3F44"/>
    <w:rsid w:val="00BF3F5C"/>
    <w:rsid w:val="00BF3F5F"/>
    <w:rsid w:val="00BF4268"/>
    <w:rsid w:val="00BF438A"/>
    <w:rsid w:val="00BF43D5"/>
    <w:rsid w:val="00BF43FD"/>
    <w:rsid w:val="00BF46A9"/>
    <w:rsid w:val="00BF46CD"/>
    <w:rsid w:val="00BF4C83"/>
    <w:rsid w:val="00BF4DE6"/>
    <w:rsid w:val="00BF5011"/>
    <w:rsid w:val="00BF505D"/>
    <w:rsid w:val="00BF5272"/>
    <w:rsid w:val="00BF52DC"/>
    <w:rsid w:val="00BF5537"/>
    <w:rsid w:val="00BF583F"/>
    <w:rsid w:val="00BF5AF4"/>
    <w:rsid w:val="00BF5E55"/>
    <w:rsid w:val="00BF5FBB"/>
    <w:rsid w:val="00BF608E"/>
    <w:rsid w:val="00BF6350"/>
    <w:rsid w:val="00BF637E"/>
    <w:rsid w:val="00BF63FC"/>
    <w:rsid w:val="00BF644A"/>
    <w:rsid w:val="00BF64C1"/>
    <w:rsid w:val="00BF651D"/>
    <w:rsid w:val="00BF6733"/>
    <w:rsid w:val="00BF6823"/>
    <w:rsid w:val="00BF6861"/>
    <w:rsid w:val="00BF6916"/>
    <w:rsid w:val="00BF6D16"/>
    <w:rsid w:val="00BF6E6F"/>
    <w:rsid w:val="00BF6EBC"/>
    <w:rsid w:val="00BF6ED8"/>
    <w:rsid w:val="00BF70AC"/>
    <w:rsid w:val="00BF7162"/>
    <w:rsid w:val="00BF7237"/>
    <w:rsid w:val="00BF730C"/>
    <w:rsid w:val="00BF742A"/>
    <w:rsid w:val="00BF76C2"/>
    <w:rsid w:val="00BF7757"/>
    <w:rsid w:val="00BF7899"/>
    <w:rsid w:val="00BF7969"/>
    <w:rsid w:val="00BF7B37"/>
    <w:rsid w:val="00BF7D81"/>
    <w:rsid w:val="00BF7E3D"/>
    <w:rsid w:val="00BF7F54"/>
    <w:rsid w:val="00C001C8"/>
    <w:rsid w:val="00C00249"/>
    <w:rsid w:val="00C002B9"/>
    <w:rsid w:val="00C003A1"/>
    <w:rsid w:val="00C004F8"/>
    <w:rsid w:val="00C00542"/>
    <w:rsid w:val="00C00722"/>
    <w:rsid w:val="00C0077B"/>
    <w:rsid w:val="00C00809"/>
    <w:rsid w:val="00C00828"/>
    <w:rsid w:val="00C008DF"/>
    <w:rsid w:val="00C00AA2"/>
    <w:rsid w:val="00C00B0D"/>
    <w:rsid w:val="00C00C98"/>
    <w:rsid w:val="00C00D15"/>
    <w:rsid w:val="00C00D98"/>
    <w:rsid w:val="00C00DF5"/>
    <w:rsid w:val="00C0102C"/>
    <w:rsid w:val="00C013DA"/>
    <w:rsid w:val="00C0149D"/>
    <w:rsid w:val="00C0149E"/>
    <w:rsid w:val="00C0150B"/>
    <w:rsid w:val="00C0159F"/>
    <w:rsid w:val="00C016F6"/>
    <w:rsid w:val="00C019AD"/>
    <w:rsid w:val="00C01B3C"/>
    <w:rsid w:val="00C01BE6"/>
    <w:rsid w:val="00C01C4D"/>
    <w:rsid w:val="00C01E91"/>
    <w:rsid w:val="00C01F0B"/>
    <w:rsid w:val="00C020E6"/>
    <w:rsid w:val="00C020F0"/>
    <w:rsid w:val="00C02238"/>
    <w:rsid w:val="00C0225B"/>
    <w:rsid w:val="00C0226F"/>
    <w:rsid w:val="00C029A0"/>
    <w:rsid w:val="00C02BD5"/>
    <w:rsid w:val="00C02D24"/>
    <w:rsid w:val="00C02DBF"/>
    <w:rsid w:val="00C02E9C"/>
    <w:rsid w:val="00C0306C"/>
    <w:rsid w:val="00C030C0"/>
    <w:rsid w:val="00C03159"/>
    <w:rsid w:val="00C033E9"/>
    <w:rsid w:val="00C033F1"/>
    <w:rsid w:val="00C0344C"/>
    <w:rsid w:val="00C0365C"/>
    <w:rsid w:val="00C037B4"/>
    <w:rsid w:val="00C03E59"/>
    <w:rsid w:val="00C04065"/>
    <w:rsid w:val="00C0417E"/>
    <w:rsid w:val="00C042DE"/>
    <w:rsid w:val="00C04827"/>
    <w:rsid w:val="00C04909"/>
    <w:rsid w:val="00C04A08"/>
    <w:rsid w:val="00C04BAA"/>
    <w:rsid w:val="00C04C28"/>
    <w:rsid w:val="00C04CD9"/>
    <w:rsid w:val="00C04E01"/>
    <w:rsid w:val="00C0506B"/>
    <w:rsid w:val="00C05197"/>
    <w:rsid w:val="00C051E8"/>
    <w:rsid w:val="00C05220"/>
    <w:rsid w:val="00C05355"/>
    <w:rsid w:val="00C0550D"/>
    <w:rsid w:val="00C055A2"/>
    <w:rsid w:val="00C055BF"/>
    <w:rsid w:val="00C055D8"/>
    <w:rsid w:val="00C05760"/>
    <w:rsid w:val="00C05888"/>
    <w:rsid w:val="00C05AC1"/>
    <w:rsid w:val="00C05B6E"/>
    <w:rsid w:val="00C05C1D"/>
    <w:rsid w:val="00C05E0B"/>
    <w:rsid w:val="00C06114"/>
    <w:rsid w:val="00C06201"/>
    <w:rsid w:val="00C06252"/>
    <w:rsid w:val="00C063A6"/>
    <w:rsid w:val="00C064D9"/>
    <w:rsid w:val="00C06577"/>
    <w:rsid w:val="00C065A3"/>
    <w:rsid w:val="00C065ED"/>
    <w:rsid w:val="00C0660A"/>
    <w:rsid w:val="00C06685"/>
    <w:rsid w:val="00C066D5"/>
    <w:rsid w:val="00C066E4"/>
    <w:rsid w:val="00C0671F"/>
    <w:rsid w:val="00C06750"/>
    <w:rsid w:val="00C06827"/>
    <w:rsid w:val="00C06A36"/>
    <w:rsid w:val="00C06A58"/>
    <w:rsid w:val="00C06B38"/>
    <w:rsid w:val="00C06C00"/>
    <w:rsid w:val="00C06FFC"/>
    <w:rsid w:val="00C0733D"/>
    <w:rsid w:val="00C07361"/>
    <w:rsid w:val="00C0752D"/>
    <w:rsid w:val="00C0753B"/>
    <w:rsid w:val="00C075BF"/>
    <w:rsid w:val="00C1014C"/>
    <w:rsid w:val="00C10390"/>
    <w:rsid w:val="00C103B5"/>
    <w:rsid w:val="00C10843"/>
    <w:rsid w:val="00C10958"/>
    <w:rsid w:val="00C10A49"/>
    <w:rsid w:val="00C10AD5"/>
    <w:rsid w:val="00C10BCA"/>
    <w:rsid w:val="00C10DBE"/>
    <w:rsid w:val="00C10EA7"/>
    <w:rsid w:val="00C10F2D"/>
    <w:rsid w:val="00C10FB6"/>
    <w:rsid w:val="00C11197"/>
    <w:rsid w:val="00C113D2"/>
    <w:rsid w:val="00C114A1"/>
    <w:rsid w:val="00C114B1"/>
    <w:rsid w:val="00C11647"/>
    <w:rsid w:val="00C1169C"/>
    <w:rsid w:val="00C11727"/>
    <w:rsid w:val="00C11753"/>
    <w:rsid w:val="00C118EF"/>
    <w:rsid w:val="00C1190A"/>
    <w:rsid w:val="00C11921"/>
    <w:rsid w:val="00C11DD2"/>
    <w:rsid w:val="00C11E99"/>
    <w:rsid w:val="00C11EC2"/>
    <w:rsid w:val="00C12238"/>
    <w:rsid w:val="00C12369"/>
    <w:rsid w:val="00C12426"/>
    <w:rsid w:val="00C1245B"/>
    <w:rsid w:val="00C124F9"/>
    <w:rsid w:val="00C12591"/>
    <w:rsid w:val="00C1259A"/>
    <w:rsid w:val="00C12736"/>
    <w:rsid w:val="00C12C60"/>
    <w:rsid w:val="00C12E88"/>
    <w:rsid w:val="00C12EBE"/>
    <w:rsid w:val="00C1300A"/>
    <w:rsid w:val="00C133E9"/>
    <w:rsid w:val="00C13445"/>
    <w:rsid w:val="00C134BC"/>
    <w:rsid w:val="00C135E7"/>
    <w:rsid w:val="00C1395F"/>
    <w:rsid w:val="00C13A0A"/>
    <w:rsid w:val="00C13A0C"/>
    <w:rsid w:val="00C13A56"/>
    <w:rsid w:val="00C13A73"/>
    <w:rsid w:val="00C13AEB"/>
    <w:rsid w:val="00C13DF0"/>
    <w:rsid w:val="00C13DFD"/>
    <w:rsid w:val="00C13EA3"/>
    <w:rsid w:val="00C1402F"/>
    <w:rsid w:val="00C140BC"/>
    <w:rsid w:val="00C141E3"/>
    <w:rsid w:val="00C1435A"/>
    <w:rsid w:val="00C144CB"/>
    <w:rsid w:val="00C146BC"/>
    <w:rsid w:val="00C146DC"/>
    <w:rsid w:val="00C14747"/>
    <w:rsid w:val="00C1485E"/>
    <w:rsid w:val="00C14A61"/>
    <w:rsid w:val="00C14BBF"/>
    <w:rsid w:val="00C14E5E"/>
    <w:rsid w:val="00C14ED1"/>
    <w:rsid w:val="00C14F11"/>
    <w:rsid w:val="00C150AD"/>
    <w:rsid w:val="00C15198"/>
    <w:rsid w:val="00C1525B"/>
    <w:rsid w:val="00C15275"/>
    <w:rsid w:val="00C152C2"/>
    <w:rsid w:val="00C156EA"/>
    <w:rsid w:val="00C157E0"/>
    <w:rsid w:val="00C15805"/>
    <w:rsid w:val="00C15A7C"/>
    <w:rsid w:val="00C15CC7"/>
    <w:rsid w:val="00C15E82"/>
    <w:rsid w:val="00C15E8D"/>
    <w:rsid w:val="00C1618B"/>
    <w:rsid w:val="00C162A3"/>
    <w:rsid w:val="00C16348"/>
    <w:rsid w:val="00C16461"/>
    <w:rsid w:val="00C16478"/>
    <w:rsid w:val="00C16820"/>
    <w:rsid w:val="00C16859"/>
    <w:rsid w:val="00C16930"/>
    <w:rsid w:val="00C169EF"/>
    <w:rsid w:val="00C16B5C"/>
    <w:rsid w:val="00C16BE0"/>
    <w:rsid w:val="00C16CB3"/>
    <w:rsid w:val="00C16E99"/>
    <w:rsid w:val="00C170F1"/>
    <w:rsid w:val="00C17142"/>
    <w:rsid w:val="00C1726E"/>
    <w:rsid w:val="00C17482"/>
    <w:rsid w:val="00C176AC"/>
    <w:rsid w:val="00C176D5"/>
    <w:rsid w:val="00C177F1"/>
    <w:rsid w:val="00C1783B"/>
    <w:rsid w:val="00C1792D"/>
    <w:rsid w:val="00C179AC"/>
    <w:rsid w:val="00C17B30"/>
    <w:rsid w:val="00C17BF8"/>
    <w:rsid w:val="00C17D15"/>
    <w:rsid w:val="00C17FEE"/>
    <w:rsid w:val="00C20014"/>
    <w:rsid w:val="00C2031B"/>
    <w:rsid w:val="00C20560"/>
    <w:rsid w:val="00C206E1"/>
    <w:rsid w:val="00C20817"/>
    <w:rsid w:val="00C208A0"/>
    <w:rsid w:val="00C208E6"/>
    <w:rsid w:val="00C2091E"/>
    <w:rsid w:val="00C209FE"/>
    <w:rsid w:val="00C20B9C"/>
    <w:rsid w:val="00C20C79"/>
    <w:rsid w:val="00C20DBD"/>
    <w:rsid w:val="00C20ED0"/>
    <w:rsid w:val="00C20F25"/>
    <w:rsid w:val="00C211CC"/>
    <w:rsid w:val="00C21576"/>
    <w:rsid w:val="00C2162E"/>
    <w:rsid w:val="00C217E1"/>
    <w:rsid w:val="00C218F1"/>
    <w:rsid w:val="00C21B51"/>
    <w:rsid w:val="00C21B97"/>
    <w:rsid w:val="00C21C46"/>
    <w:rsid w:val="00C21E84"/>
    <w:rsid w:val="00C221F8"/>
    <w:rsid w:val="00C222F9"/>
    <w:rsid w:val="00C2248F"/>
    <w:rsid w:val="00C22499"/>
    <w:rsid w:val="00C22539"/>
    <w:rsid w:val="00C2254C"/>
    <w:rsid w:val="00C228D3"/>
    <w:rsid w:val="00C2290C"/>
    <w:rsid w:val="00C22D92"/>
    <w:rsid w:val="00C22DB6"/>
    <w:rsid w:val="00C22E34"/>
    <w:rsid w:val="00C22E74"/>
    <w:rsid w:val="00C22F87"/>
    <w:rsid w:val="00C230B1"/>
    <w:rsid w:val="00C23180"/>
    <w:rsid w:val="00C2329F"/>
    <w:rsid w:val="00C23474"/>
    <w:rsid w:val="00C236B7"/>
    <w:rsid w:val="00C23857"/>
    <w:rsid w:val="00C23BAD"/>
    <w:rsid w:val="00C23BE1"/>
    <w:rsid w:val="00C23BE8"/>
    <w:rsid w:val="00C23C69"/>
    <w:rsid w:val="00C23E35"/>
    <w:rsid w:val="00C2404F"/>
    <w:rsid w:val="00C2417A"/>
    <w:rsid w:val="00C24232"/>
    <w:rsid w:val="00C244F8"/>
    <w:rsid w:val="00C2453B"/>
    <w:rsid w:val="00C24566"/>
    <w:rsid w:val="00C2459B"/>
    <w:rsid w:val="00C2489A"/>
    <w:rsid w:val="00C24CA3"/>
    <w:rsid w:val="00C24DAA"/>
    <w:rsid w:val="00C24DD4"/>
    <w:rsid w:val="00C24DE6"/>
    <w:rsid w:val="00C24F3E"/>
    <w:rsid w:val="00C25019"/>
    <w:rsid w:val="00C251A1"/>
    <w:rsid w:val="00C2535F"/>
    <w:rsid w:val="00C25378"/>
    <w:rsid w:val="00C2553C"/>
    <w:rsid w:val="00C256F8"/>
    <w:rsid w:val="00C258BE"/>
    <w:rsid w:val="00C25BC2"/>
    <w:rsid w:val="00C25D87"/>
    <w:rsid w:val="00C26052"/>
    <w:rsid w:val="00C26214"/>
    <w:rsid w:val="00C264B0"/>
    <w:rsid w:val="00C2656A"/>
    <w:rsid w:val="00C265A4"/>
    <w:rsid w:val="00C265C9"/>
    <w:rsid w:val="00C26602"/>
    <w:rsid w:val="00C2666F"/>
    <w:rsid w:val="00C268A1"/>
    <w:rsid w:val="00C26E1E"/>
    <w:rsid w:val="00C26EBF"/>
    <w:rsid w:val="00C271EE"/>
    <w:rsid w:val="00C273BC"/>
    <w:rsid w:val="00C276D7"/>
    <w:rsid w:val="00C2772E"/>
    <w:rsid w:val="00C27A5C"/>
    <w:rsid w:val="00C27AB5"/>
    <w:rsid w:val="00C27C4B"/>
    <w:rsid w:val="00C27D44"/>
    <w:rsid w:val="00C27E16"/>
    <w:rsid w:val="00C27F52"/>
    <w:rsid w:val="00C27FF5"/>
    <w:rsid w:val="00C30101"/>
    <w:rsid w:val="00C3012A"/>
    <w:rsid w:val="00C30174"/>
    <w:rsid w:val="00C3020B"/>
    <w:rsid w:val="00C302F7"/>
    <w:rsid w:val="00C3043B"/>
    <w:rsid w:val="00C30698"/>
    <w:rsid w:val="00C30714"/>
    <w:rsid w:val="00C307DE"/>
    <w:rsid w:val="00C307E7"/>
    <w:rsid w:val="00C308D9"/>
    <w:rsid w:val="00C308F6"/>
    <w:rsid w:val="00C309FC"/>
    <w:rsid w:val="00C30B8D"/>
    <w:rsid w:val="00C30BE4"/>
    <w:rsid w:val="00C30C1F"/>
    <w:rsid w:val="00C30E6A"/>
    <w:rsid w:val="00C31013"/>
    <w:rsid w:val="00C31140"/>
    <w:rsid w:val="00C311D1"/>
    <w:rsid w:val="00C312DD"/>
    <w:rsid w:val="00C31542"/>
    <w:rsid w:val="00C315D4"/>
    <w:rsid w:val="00C316DB"/>
    <w:rsid w:val="00C3170B"/>
    <w:rsid w:val="00C31730"/>
    <w:rsid w:val="00C31812"/>
    <w:rsid w:val="00C318D6"/>
    <w:rsid w:val="00C318EC"/>
    <w:rsid w:val="00C319B1"/>
    <w:rsid w:val="00C31B3C"/>
    <w:rsid w:val="00C3259A"/>
    <w:rsid w:val="00C32888"/>
    <w:rsid w:val="00C329FB"/>
    <w:rsid w:val="00C32CFF"/>
    <w:rsid w:val="00C32EDD"/>
    <w:rsid w:val="00C3302D"/>
    <w:rsid w:val="00C3307E"/>
    <w:rsid w:val="00C33664"/>
    <w:rsid w:val="00C33724"/>
    <w:rsid w:val="00C33C67"/>
    <w:rsid w:val="00C33EDB"/>
    <w:rsid w:val="00C33F80"/>
    <w:rsid w:val="00C33FC8"/>
    <w:rsid w:val="00C34119"/>
    <w:rsid w:val="00C34526"/>
    <w:rsid w:val="00C345AC"/>
    <w:rsid w:val="00C3467F"/>
    <w:rsid w:val="00C346F4"/>
    <w:rsid w:val="00C349C4"/>
    <w:rsid w:val="00C3504D"/>
    <w:rsid w:val="00C350D6"/>
    <w:rsid w:val="00C35273"/>
    <w:rsid w:val="00C3545E"/>
    <w:rsid w:val="00C354A4"/>
    <w:rsid w:val="00C35711"/>
    <w:rsid w:val="00C357BB"/>
    <w:rsid w:val="00C3585B"/>
    <w:rsid w:val="00C359B8"/>
    <w:rsid w:val="00C359EC"/>
    <w:rsid w:val="00C35B93"/>
    <w:rsid w:val="00C35C5D"/>
    <w:rsid w:val="00C35CC4"/>
    <w:rsid w:val="00C35D85"/>
    <w:rsid w:val="00C360F8"/>
    <w:rsid w:val="00C362FA"/>
    <w:rsid w:val="00C3630B"/>
    <w:rsid w:val="00C3663A"/>
    <w:rsid w:val="00C36671"/>
    <w:rsid w:val="00C36821"/>
    <w:rsid w:val="00C36A5C"/>
    <w:rsid w:val="00C36B27"/>
    <w:rsid w:val="00C36BE5"/>
    <w:rsid w:val="00C36E5A"/>
    <w:rsid w:val="00C36EBA"/>
    <w:rsid w:val="00C371C0"/>
    <w:rsid w:val="00C371F4"/>
    <w:rsid w:val="00C37226"/>
    <w:rsid w:val="00C3731C"/>
    <w:rsid w:val="00C37532"/>
    <w:rsid w:val="00C37601"/>
    <w:rsid w:val="00C37667"/>
    <w:rsid w:val="00C378EE"/>
    <w:rsid w:val="00C379C5"/>
    <w:rsid w:val="00C40085"/>
    <w:rsid w:val="00C40125"/>
    <w:rsid w:val="00C4021E"/>
    <w:rsid w:val="00C4027B"/>
    <w:rsid w:val="00C402B7"/>
    <w:rsid w:val="00C4066C"/>
    <w:rsid w:val="00C406AF"/>
    <w:rsid w:val="00C40733"/>
    <w:rsid w:val="00C40887"/>
    <w:rsid w:val="00C408C2"/>
    <w:rsid w:val="00C40B1E"/>
    <w:rsid w:val="00C40BCD"/>
    <w:rsid w:val="00C40C24"/>
    <w:rsid w:val="00C40C8C"/>
    <w:rsid w:val="00C40D20"/>
    <w:rsid w:val="00C40F6D"/>
    <w:rsid w:val="00C41070"/>
    <w:rsid w:val="00C411AA"/>
    <w:rsid w:val="00C41473"/>
    <w:rsid w:val="00C41571"/>
    <w:rsid w:val="00C415B1"/>
    <w:rsid w:val="00C41606"/>
    <w:rsid w:val="00C41648"/>
    <w:rsid w:val="00C41771"/>
    <w:rsid w:val="00C417A9"/>
    <w:rsid w:val="00C41880"/>
    <w:rsid w:val="00C41C5D"/>
    <w:rsid w:val="00C41D3C"/>
    <w:rsid w:val="00C41D74"/>
    <w:rsid w:val="00C41D80"/>
    <w:rsid w:val="00C41DB3"/>
    <w:rsid w:val="00C42011"/>
    <w:rsid w:val="00C42088"/>
    <w:rsid w:val="00C42136"/>
    <w:rsid w:val="00C4224B"/>
    <w:rsid w:val="00C422E5"/>
    <w:rsid w:val="00C42503"/>
    <w:rsid w:val="00C425C8"/>
    <w:rsid w:val="00C426BB"/>
    <w:rsid w:val="00C4278A"/>
    <w:rsid w:val="00C42A0D"/>
    <w:rsid w:val="00C42BBE"/>
    <w:rsid w:val="00C42CDE"/>
    <w:rsid w:val="00C42D35"/>
    <w:rsid w:val="00C43124"/>
    <w:rsid w:val="00C43171"/>
    <w:rsid w:val="00C4325F"/>
    <w:rsid w:val="00C433A2"/>
    <w:rsid w:val="00C43409"/>
    <w:rsid w:val="00C436A2"/>
    <w:rsid w:val="00C439A0"/>
    <w:rsid w:val="00C43B4C"/>
    <w:rsid w:val="00C43C2D"/>
    <w:rsid w:val="00C43D6B"/>
    <w:rsid w:val="00C44006"/>
    <w:rsid w:val="00C44060"/>
    <w:rsid w:val="00C4413D"/>
    <w:rsid w:val="00C443C1"/>
    <w:rsid w:val="00C44578"/>
    <w:rsid w:val="00C44681"/>
    <w:rsid w:val="00C4469A"/>
    <w:rsid w:val="00C44909"/>
    <w:rsid w:val="00C4496E"/>
    <w:rsid w:val="00C44994"/>
    <w:rsid w:val="00C449FF"/>
    <w:rsid w:val="00C44C3F"/>
    <w:rsid w:val="00C44C80"/>
    <w:rsid w:val="00C44D26"/>
    <w:rsid w:val="00C44DE0"/>
    <w:rsid w:val="00C44E04"/>
    <w:rsid w:val="00C44EEC"/>
    <w:rsid w:val="00C44F29"/>
    <w:rsid w:val="00C44FBB"/>
    <w:rsid w:val="00C4507E"/>
    <w:rsid w:val="00C4517A"/>
    <w:rsid w:val="00C451FD"/>
    <w:rsid w:val="00C453F8"/>
    <w:rsid w:val="00C4567B"/>
    <w:rsid w:val="00C456CF"/>
    <w:rsid w:val="00C45729"/>
    <w:rsid w:val="00C457EB"/>
    <w:rsid w:val="00C458A8"/>
    <w:rsid w:val="00C45920"/>
    <w:rsid w:val="00C4594A"/>
    <w:rsid w:val="00C45971"/>
    <w:rsid w:val="00C45C19"/>
    <w:rsid w:val="00C45C1E"/>
    <w:rsid w:val="00C45D00"/>
    <w:rsid w:val="00C45E99"/>
    <w:rsid w:val="00C45F0F"/>
    <w:rsid w:val="00C45F2C"/>
    <w:rsid w:val="00C46026"/>
    <w:rsid w:val="00C461DA"/>
    <w:rsid w:val="00C4626B"/>
    <w:rsid w:val="00C4627D"/>
    <w:rsid w:val="00C462BB"/>
    <w:rsid w:val="00C46451"/>
    <w:rsid w:val="00C46452"/>
    <w:rsid w:val="00C46454"/>
    <w:rsid w:val="00C46533"/>
    <w:rsid w:val="00C46698"/>
    <w:rsid w:val="00C46788"/>
    <w:rsid w:val="00C46AB9"/>
    <w:rsid w:val="00C46ABF"/>
    <w:rsid w:val="00C46CC7"/>
    <w:rsid w:val="00C46D75"/>
    <w:rsid w:val="00C46E15"/>
    <w:rsid w:val="00C47201"/>
    <w:rsid w:val="00C472F6"/>
    <w:rsid w:val="00C47335"/>
    <w:rsid w:val="00C476BD"/>
    <w:rsid w:val="00C47948"/>
    <w:rsid w:val="00C479EA"/>
    <w:rsid w:val="00C47B26"/>
    <w:rsid w:val="00C47B8B"/>
    <w:rsid w:val="00C47BC6"/>
    <w:rsid w:val="00C47C9C"/>
    <w:rsid w:val="00C47CCA"/>
    <w:rsid w:val="00C47D1D"/>
    <w:rsid w:val="00C47E45"/>
    <w:rsid w:val="00C47FD0"/>
    <w:rsid w:val="00C500B7"/>
    <w:rsid w:val="00C50316"/>
    <w:rsid w:val="00C5039F"/>
    <w:rsid w:val="00C503F5"/>
    <w:rsid w:val="00C50448"/>
    <w:rsid w:val="00C505C7"/>
    <w:rsid w:val="00C5065E"/>
    <w:rsid w:val="00C5081D"/>
    <w:rsid w:val="00C5088C"/>
    <w:rsid w:val="00C50B5D"/>
    <w:rsid w:val="00C50E34"/>
    <w:rsid w:val="00C5108E"/>
    <w:rsid w:val="00C5132A"/>
    <w:rsid w:val="00C513D8"/>
    <w:rsid w:val="00C516A0"/>
    <w:rsid w:val="00C516F0"/>
    <w:rsid w:val="00C517EE"/>
    <w:rsid w:val="00C51D66"/>
    <w:rsid w:val="00C51D8E"/>
    <w:rsid w:val="00C51DD9"/>
    <w:rsid w:val="00C52027"/>
    <w:rsid w:val="00C52079"/>
    <w:rsid w:val="00C52091"/>
    <w:rsid w:val="00C521DA"/>
    <w:rsid w:val="00C52211"/>
    <w:rsid w:val="00C5221D"/>
    <w:rsid w:val="00C52239"/>
    <w:rsid w:val="00C5225F"/>
    <w:rsid w:val="00C52354"/>
    <w:rsid w:val="00C52377"/>
    <w:rsid w:val="00C52750"/>
    <w:rsid w:val="00C527A7"/>
    <w:rsid w:val="00C527FC"/>
    <w:rsid w:val="00C528E0"/>
    <w:rsid w:val="00C528F3"/>
    <w:rsid w:val="00C52939"/>
    <w:rsid w:val="00C52957"/>
    <w:rsid w:val="00C52AEA"/>
    <w:rsid w:val="00C52B95"/>
    <w:rsid w:val="00C52C20"/>
    <w:rsid w:val="00C52D3A"/>
    <w:rsid w:val="00C532A8"/>
    <w:rsid w:val="00C5338B"/>
    <w:rsid w:val="00C533A3"/>
    <w:rsid w:val="00C53420"/>
    <w:rsid w:val="00C53485"/>
    <w:rsid w:val="00C5351A"/>
    <w:rsid w:val="00C5363D"/>
    <w:rsid w:val="00C536AA"/>
    <w:rsid w:val="00C53704"/>
    <w:rsid w:val="00C53733"/>
    <w:rsid w:val="00C53758"/>
    <w:rsid w:val="00C539E6"/>
    <w:rsid w:val="00C53A88"/>
    <w:rsid w:val="00C53C29"/>
    <w:rsid w:val="00C53DFA"/>
    <w:rsid w:val="00C53E4D"/>
    <w:rsid w:val="00C5401F"/>
    <w:rsid w:val="00C540A5"/>
    <w:rsid w:val="00C540AB"/>
    <w:rsid w:val="00C54120"/>
    <w:rsid w:val="00C5415C"/>
    <w:rsid w:val="00C5446A"/>
    <w:rsid w:val="00C54663"/>
    <w:rsid w:val="00C5468D"/>
    <w:rsid w:val="00C547D1"/>
    <w:rsid w:val="00C5485F"/>
    <w:rsid w:val="00C54883"/>
    <w:rsid w:val="00C548FF"/>
    <w:rsid w:val="00C54A30"/>
    <w:rsid w:val="00C54CD5"/>
    <w:rsid w:val="00C54D1D"/>
    <w:rsid w:val="00C54E97"/>
    <w:rsid w:val="00C55002"/>
    <w:rsid w:val="00C5505C"/>
    <w:rsid w:val="00C55177"/>
    <w:rsid w:val="00C551CC"/>
    <w:rsid w:val="00C55263"/>
    <w:rsid w:val="00C552D7"/>
    <w:rsid w:val="00C55354"/>
    <w:rsid w:val="00C553C0"/>
    <w:rsid w:val="00C55578"/>
    <w:rsid w:val="00C555E4"/>
    <w:rsid w:val="00C55613"/>
    <w:rsid w:val="00C55625"/>
    <w:rsid w:val="00C556E9"/>
    <w:rsid w:val="00C556FB"/>
    <w:rsid w:val="00C55948"/>
    <w:rsid w:val="00C55A81"/>
    <w:rsid w:val="00C55CEE"/>
    <w:rsid w:val="00C55ED9"/>
    <w:rsid w:val="00C5604E"/>
    <w:rsid w:val="00C562D0"/>
    <w:rsid w:val="00C565E8"/>
    <w:rsid w:val="00C5664F"/>
    <w:rsid w:val="00C5690F"/>
    <w:rsid w:val="00C56AB1"/>
    <w:rsid w:val="00C56B79"/>
    <w:rsid w:val="00C56D93"/>
    <w:rsid w:val="00C56DE8"/>
    <w:rsid w:val="00C56E12"/>
    <w:rsid w:val="00C5700E"/>
    <w:rsid w:val="00C57105"/>
    <w:rsid w:val="00C572F0"/>
    <w:rsid w:val="00C57309"/>
    <w:rsid w:val="00C5730D"/>
    <w:rsid w:val="00C5749E"/>
    <w:rsid w:val="00C574A7"/>
    <w:rsid w:val="00C575CE"/>
    <w:rsid w:val="00C5772A"/>
    <w:rsid w:val="00C57735"/>
    <w:rsid w:val="00C5798E"/>
    <w:rsid w:val="00C579ED"/>
    <w:rsid w:val="00C57A3E"/>
    <w:rsid w:val="00C57C1F"/>
    <w:rsid w:val="00C57C80"/>
    <w:rsid w:val="00C57D5F"/>
    <w:rsid w:val="00C57DB4"/>
    <w:rsid w:val="00C57FA1"/>
    <w:rsid w:val="00C57FCF"/>
    <w:rsid w:val="00C60340"/>
    <w:rsid w:val="00C60593"/>
    <w:rsid w:val="00C6074A"/>
    <w:rsid w:val="00C609E3"/>
    <w:rsid w:val="00C60CAA"/>
    <w:rsid w:val="00C60CBE"/>
    <w:rsid w:val="00C60CEF"/>
    <w:rsid w:val="00C60D8E"/>
    <w:rsid w:val="00C60E52"/>
    <w:rsid w:val="00C60F99"/>
    <w:rsid w:val="00C610A1"/>
    <w:rsid w:val="00C610D5"/>
    <w:rsid w:val="00C6114F"/>
    <w:rsid w:val="00C611D6"/>
    <w:rsid w:val="00C612A9"/>
    <w:rsid w:val="00C612CC"/>
    <w:rsid w:val="00C613D7"/>
    <w:rsid w:val="00C613F1"/>
    <w:rsid w:val="00C61404"/>
    <w:rsid w:val="00C6142E"/>
    <w:rsid w:val="00C61729"/>
    <w:rsid w:val="00C61735"/>
    <w:rsid w:val="00C61751"/>
    <w:rsid w:val="00C61872"/>
    <w:rsid w:val="00C618D8"/>
    <w:rsid w:val="00C619AB"/>
    <w:rsid w:val="00C619BD"/>
    <w:rsid w:val="00C619D6"/>
    <w:rsid w:val="00C61B81"/>
    <w:rsid w:val="00C61D90"/>
    <w:rsid w:val="00C61DF0"/>
    <w:rsid w:val="00C61E77"/>
    <w:rsid w:val="00C6215C"/>
    <w:rsid w:val="00C622C4"/>
    <w:rsid w:val="00C624AE"/>
    <w:rsid w:val="00C626B2"/>
    <w:rsid w:val="00C6283A"/>
    <w:rsid w:val="00C62914"/>
    <w:rsid w:val="00C62A69"/>
    <w:rsid w:val="00C62B9F"/>
    <w:rsid w:val="00C62C20"/>
    <w:rsid w:val="00C62D8F"/>
    <w:rsid w:val="00C62E21"/>
    <w:rsid w:val="00C62E70"/>
    <w:rsid w:val="00C62FA1"/>
    <w:rsid w:val="00C62FA7"/>
    <w:rsid w:val="00C6301F"/>
    <w:rsid w:val="00C630F4"/>
    <w:rsid w:val="00C63129"/>
    <w:rsid w:val="00C63163"/>
    <w:rsid w:val="00C631BC"/>
    <w:rsid w:val="00C632D9"/>
    <w:rsid w:val="00C633C2"/>
    <w:rsid w:val="00C6380D"/>
    <w:rsid w:val="00C63942"/>
    <w:rsid w:val="00C63C18"/>
    <w:rsid w:val="00C63C6B"/>
    <w:rsid w:val="00C63DCC"/>
    <w:rsid w:val="00C63ED1"/>
    <w:rsid w:val="00C63EE9"/>
    <w:rsid w:val="00C63F18"/>
    <w:rsid w:val="00C641D3"/>
    <w:rsid w:val="00C64237"/>
    <w:rsid w:val="00C642A6"/>
    <w:rsid w:val="00C642AD"/>
    <w:rsid w:val="00C6438C"/>
    <w:rsid w:val="00C6443D"/>
    <w:rsid w:val="00C644B1"/>
    <w:rsid w:val="00C64664"/>
    <w:rsid w:val="00C646FE"/>
    <w:rsid w:val="00C647ED"/>
    <w:rsid w:val="00C6490A"/>
    <w:rsid w:val="00C65247"/>
    <w:rsid w:val="00C653E9"/>
    <w:rsid w:val="00C65864"/>
    <w:rsid w:val="00C658B2"/>
    <w:rsid w:val="00C658C1"/>
    <w:rsid w:val="00C65909"/>
    <w:rsid w:val="00C65B1A"/>
    <w:rsid w:val="00C65C8F"/>
    <w:rsid w:val="00C65CC2"/>
    <w:rsid w:val="00C65F5F"/>
    <w:rsid w:val="00C660F7"/>
    <w:rsid w:val="00C66153"/>
    <w:rsid w:val="00C661A2"/>
    <w:rsid w:val="00C665D8"/>
    <w:rsid w:val="00C666EB"/>
    <w:rsid w:val="00C669EF"/>
    <w:rsid w:val="00C66BFA"/>
    <w:rsid w:val="00C66CE3"/>
    <w:rsid w:val="00C66DE5"/>
    <w:rsid w:val="00C66ECD"/>
    <w:rsid w:val="00C66ECF"/>
    <w:rsid w:val="00C66EE5"/>
    <w:rsid w:val="00C66F5D"/>
    <w:rsid w:val="00C67235"/>
    <w:rsid w:val="00C673E2"/>
    <w:rsid w:val="00C67452"/>
    <w:rsid w:val="00C675A4"/>
    <w:rsid w:val="00C676C2"/>
    <w:rsid w:val="00C678F4"/>
    <w:rsid w:val="00C67918"/>
    <w:rsid w:val="00C679D4"/>
    <w:rsid w:val="00C67A17"/>
    <w:rsid w:val="00C67B70"/>
    <w:rsid w:val="00C67BEB"/>
    <w:rsid w:val="00C67E15"/>
    <w:rsid w:val="00C67E31"/>
    <w:rsid w:val="00C67E4F"/>
    <w:rsid w:val="00C67E50"/>
    <w:rsid w:val="00C700DA"/>
    <w:rsid w:val="00C7011E"/>
    <w:rsid w:val="00C70251"/>
    <w:rsid w:val="00C7025E"/>
    <w:rsid w:val="00C704B3"/>
    <w:rsid w:val="00C7055F"/>
    <w:rsid w:val="00C707FB"/>
    <w:rsid w:val="00C708EA"/>
    <w:rsid w:val="00C709B8"/>
    <w:rsid w:val="00C70B0D"/>
    <w:rsid w:val="00C70B9A"/>
    <w:rsid w:val="00C70C20"/>
    <w:rsid w:val="00C70C2E"/>
    <w:rsid w:val="00C70C66"/>
    <w:rsid w:val="00C70C99"/>
    <w:rsid w:val="00C70E17"/>
    <w:rsid w:val="00C710B9"/>
    <w:rsid w:val="00C7110D"/>
    <w:rsid w:val="00C71401"/>
    <w:rsid w:val="00C71446"/>
    <w:rsid w:val="00C714EC"/>
    <w:rsid w:val="00C7158E"/>
    <w:rsid w:val="00C7165A"/>
    <w:rsid w:val="00C71918"/>
    <w:rsid w:val="00C71C34"/>
    <w:rsid w:val="00C71C37"/>
    <w:rsid w:val="00C71D28"/>
    <w:rsid w:val="00C71E17"/>
    <w:rsid w:val="00C71E84"/>
    <w:rsid w:val="00C71F6C"/>
    <w:rsid w:val="00C71FAD"/>
    <w:rsid w:val="00C72035"/>
    <w:rsid w:val="00C72040"/>
    <w:rsid w:val="00C720AC"/>
    <w:rsid w:val="00C7216A"/>
    <w:rsid w:val="00C7224A"/>
    <w:rsid w:val="00C72714"/>
    <w:rsid w:val="00C7274A"/>
    <w:rsid w:val="00C727FA"/>
    <w:rsid w:val="00C7281C"/>
    <w:rsid w:val="00C72A4B"/>
    <w:rsid w:val="00C72ABF"/>
    <w:rsid w:val="00C72C70"/>
    <w:rsid w:val="00C72CD8"/>
    <w:rsid w:val="00C72CF8"/>
    <w:rsid w:val="00C72E5D"/>
    <w:rsid w:val="00C73131"/>
    <w:rsid w:val="00C73163"/>
    <w:rsid w:val="00C735C0"/>
    <w:rsid w:val="00C73606"/>
    <w:rsid w:val="00C7369C"/>
    <w:rsid w:val="00C73E3D"/>
    <w:rsid w:val="00C73EC6"/>
    <w:rsid w:val="00C74307"/>
    <w:rsid w:val="00C74433"/>
    <w:rsid w:val="00C74481"/>
    <w:rsid w:val="00C7449F"/>
    <w:rsid w:val="00C744FA"/>
    <w:rsid w:val="00C745F8"/>
    <w:rsid w:val="00C74630"/>
    <w:rsid w:val="00C74866"/>
    <w:rsid w:val="00C7489E"/>
    <w:rsid w:val="00C74ADC"/>
    <w:rsid w:val="00C74C3B"/>
    <w:rsid w:val="00C74F63"/>
    <w:rsid w:val="00C750EF"/>
    <w:rsid w:val="00C7557F"/>
    <w:rsid w:val="00C75C3F"/>
    <w:rsid w:val="00C75CD1"/>
    <w:rsid w:val="00C75DB6"/>
    <w:rsid w:val="00C75E64"/>
    <w:rsid w:val="00C75E71"/>
    <w:rsid w:val="00C75FC3"/>
    <w:rsid w:val="00C75FC9"/>
    <w:rsid w:val="00C75FDB"/>
    <w:rsid w:val="00C76016"/>
    <w:rsid w:val="00C76097"/>
    <w:rsid w:val="00C76402"/>
    <w:rsid w:val="00C7653A"/>
    <w:rsid w:val="00C7654E"/>
    <w:rsid w:val="00C76807"/>
    <w:rsid w:val="00C76828"/>
    <w:rsid w:val="00C76B46"/>
    <w:rsid w:val="00C76B97"/>
    <w:rsid w:val="00C76CDC"/>
    <w:rsid w:val="00C76E69"/>
    <w:rsid w:val="00C77351"/>
    <w:rsid w:val="00C773DB"/>
    <w:rsid w:val="00C774F2"/>
    <w:rsid w:val="00C7765F"/>
    <w:rsid w:val="00C7798D"/>
    <w:rsid w:val="00C77DF6"/>
    <w:rsid w:val="00C77F76"/>
    <w:rsid w:val="00C8018C"/>
    <w:rsid w:val="00C801BB"/>
    <w:rsid w:val="00C80287"/>
    <w:rsid w:val="00C803C7"/>
    <w:rsid w:val="00C8068D"/>
    <w:rsid w:val="00C806E2"/>
    <w:rsid w:val="00C80858"/>
    <w:rsid w:val="00C80893"/>
    <w:rsid w:val="00C80896"/>
    <w:rsid w:val="00C809BF"/>
    <w:rsid w:val="00C80B8A"/>
    <w:rsid w:val="00C80C68"/>
    <w:rsid w:val="00C80D59"/>
    <w:rsid w:val="00C80FDC"/>
    <w:rsid w:val="00C80FFD"/>
    <w:rsid w:val="00C81001"/>
    <w:rsid w:val="00C81207"/>
    <w:rsid w:val="00C81534"/>
    <w:rsid w:val="00C815BE"/>
    <w:rsid w:val="00C815C6"/>
    <w:rsid w:val="00C81764"/>
    <w:rsid w:val="00C81842"/>
    <w:rsid w:val="00C818FC"/>
    <w:rsid w:val="00C8193E"/>
    <w:rsid w:val="00C81A2E"/>
    <w:rsid w:val="00C81A66"/>
    <w:rsid w:val="00C81AB5"/>
    <w:rsid w:val="00C81B5A"/>
    <w:rsid w:val="00C81BBE"/>
    <w:rsid w:val="00C81C19"/>
    <w:rsid w:val="00C81CE1"/>
    <w:rsid w:val="00C82002"/>
    <w:rsid w:val="00C822FB"/>
    <w:rsid w:val="00C82347"/>
    <w:rsid w:val="00C8239D"/>
    <w:rsid w:val="00C82464"/>
    <w:rsid w:val="00C824B4"/>
    <w:rsid w:val="00C82ABA"/>
    <w:rsid w:val="00C82BFF"/>
    <w:rsid w:val="00C82CC5"/>
    <w:rsid w:val="00C82D6B"/>
    <w:rsid w:val="00C82E27"/>
    <w:rsid w:val="00C82EDA"/>
    <w:rsid w:val="00C82FC2"/>
    <w:rsid w:val="00C83174"/>
    <w:rsid w:val="00C83234"/>
    <w:rsid w:val="00C83499"/>
    <w:rsid w:val="00C83530"/>
    <w:rsid w:val="00C838EF"/>
    <w:rsid w:val="00C8393B"/>
    <w:rsid w:val="00C83997"/>
    <w:rsid w:val="00C83B57"/>
    <w:rsid w:val="00C83D2D"/>
    <w:rsid w:val="00C83F26"/>
    <w:rsid w:val="00C8408C"/>
    <w:rsid w:val="00C8423D"/>
    <w:rsid w:val="00C8437D"/>
    <w:rsid w:val="00C844D2"/>
    <w:rsid w:val="00C8451F"/>
    <w:rsid w:val="00C84573"/>
    <w:rsid w:val="00C8469F"/>
    <w:rsid w:val="00C84C43"/>
    <w:rsid w:val="00C84C7C"/>
    <w:rsid w:val="00C84E25"/>
    <w:rsid w:val="00C84E2A"/>
    <w:rsid w:val="00C84EA0"/>
    <w:rsid w:val="00C84FAB"/>
    <w:rsid w:val="00C84FF4"/>
    <w:rsid w:val="00C85127"/>
    <w:rsid w:val="00C851B5"/>
    <w:rsid w:val="00C85568"/>
    <w:rsid w:val="00C855D9"/>
    <w:rsid w:val="00C857F9"/>
    <w:rsid w:val="00C85812"/>
    <w:rsid w:val="00C85826"/>
    <w:rsid w:val="00C85A2F"/>
    <w:rsid w:val="00C85B81"/>
    <w:rsid w:val="00C85E47"/>
    <w:rsid w:val="00C85E69"/>
    <w:rsid w:val="00C86007"/>
    <w:rsid w:val="00C860F7"/>
    <w:rsid w:val="00C86233"/>
    <w:rsid w:val="00C8624D"/>
    <w:rsid w:val="00C86283"/>
    <w:rsid w:val="00C864CA"/>
    <w:rsid w:val="00C86619"/>
    <w:rsid w:val="00C86710"/>
    <w:rsid w:val="00C86CD2"/>
    <w:rsid w:val="00C86D8A"/>
    <w:rsid w:val="00C86F96"/>
    <w:rsid w:val="00C871D6"/>
    <w:rsid w:val="00C87339"/>
    <w:rsid w:val="00C873FB"/>
    <w:rsid w:val="00C87488"/>
    <w:rsid w:val="00C8764D"/>
    <w:rsid w:val="00C87668"/>
    <w:rsid w:val="00C8768E"/>
    <w:rsid w:val="00C8787F"/>
    <w:rsid w:val="00C87988"/>
    <w:rsid w:val="00C87B35"/>
    <w:rsid w:val="00C87FC3"/>
    <w:rsid w:val="00C900B1"/>
    <w:rsid w:val="00C900BA"/>
    <w:rsid w:val="00C90426"/>
    <w:rsid w:val="00C90445"/>
    <w:rsid w:val="00C90469"/>
    <w:rsid w:val="00C90557"/>
    <w:rsid w:val="00C9060C"/>
    <w:rsid w:val="00C9079E"/>
    <w:rsid w:val="00C9093A"/>
    <w:rsid w:val="00C90CDB"/>
    <w:rsid w:val="00C90DBE"/>
    <w:rsid w:val="00C90EE8"/>
    <w:rsid w:val="00C90F71"/>
    <w:rsid w:val="00C90F9F"/>
    <w:rsid w:val="00C90FB6"/>
    <w:rsid w:val="00C90FD0"/>
    <w:rsid w:val="00C90FD6"/>
    <w:rsid w:val="00C9114F"/>
    <w:rsid w:val="00C911A2"/>
    <w:rsid w:val="00C9125B"/>
    <w:rsid w:val="00C91270"/>
    <w:rsid w:val="00C912AB"/>
    <w:rsid w:val="00C91671"/>
    <w:rsid w:val="00C91787"/>
    <w:rsid w:val="00C917D0"/>
    <w:rsid w:val="00C917F5"/>
    <w:rsid w:val="00C918E8"/>
    <w:rsid w:val="00C91969"/>
    <w:rsid w:val="00C91BBE"/>
    <w:rsid w:val="00C91D7C"/>
    <w:rsid w:val="00C91DE0"/>
    <w:rsid w:val="00C91E1A"/>
    <w:rsid w:val="00C91E5C"/>
    <w:rsid w:val="00C920EC"/>
    <w:rsid w:val="00C9219A"/>
    <w:rsid w:val="00C92243"/>
    <w:rsid w:val="00C92250"/>
    <w:rsid w:val="00C92339"/>
    <w:rsid w:val="00C924E2"/>
    <w:rsid w:val="00C92688"/>
    <w:rsid w:val="00C9276F"/>
    <w:rsid w:val="00C927CF"/>
    <w:rsid w:val="00C92821"/>
    <w:rsid w:val="00C92987"/>
    <w:rsid w:val="00C92AD8"/>
    <w:rsid w:val="00C92C7D"/>
    <w:rsid w:val="00C92CFC"/>
    <w:rsid w:val="00C92E91"/>
    <w:rsid w:val="00C93299"/>
    <w:rsid w:val="00C93322"/>
    <w:rsid w:val="00C9340E"/>
    <w:rsid w:val="00C936E0"/>
    <w:rsid w:val="00C9397D"/>
    <w:rsid w:val="00C93A93"/>
    <w:rsid w:val="00C93C3C"/>
    <w:rsid w:val="00C93CFD"/>
    <w:rsid w:val="00C93D29"/>
    <w:rsid w:val="00C93D5B"/>
    <w:rsid w:val="00C93DD4"/>
    <w:rsid w:val="00C93F00"/>
    <w:rsid w:val="00C93F85"/>
    <w:rsid w:val="00C94459"/>
    <w:rsid w:val="00C94986"/>
    <w:rsid w:val="00C949D4"/>
    <w:rsid w:val="00C94A00"/>
    <w:rsid w:val="00C94C72"/>
    <w:rsid w:val="00C94E50"/>
    <w:rsid w:val="00C94ECD"/>
    <w:rsid w:val="00C94FCE"/>
    <w:rsid w:val="00C9502A"/>
    <w:rsid w:val="00C950EE"/>
    <w:rsid w:val="00C9518B"/>
    <w:rsid w:val="00C951B4"/>
    <w:rsid w:val="00C952A2"/>
    <w:rsid w:val="00C952C2"/>
    <w:rsid w:val="00C954EA"/>
    <w:rsid w:val="00C9554F"/>
    <w:rsid w:val="00C955AB"/>
    <w:rsid w:val="00C95776"/>
    <w:rsid w:val="00C95CA0"/>
    <w:rsid w:val="00C95D26"/>
    <w:rsid w:val="00C95DBB"/>
    <w:rsid w:val="00C95EA7"/>
    <w:rsid w:val="00C95F30"/>
    <w:rsid w:val="00C95F4A"/>
    <w:rsid w:val="00C962E7"/>
    <w:rsid w:val="00C9648D"/>
    <w:rsid w:val="00C966F5"/>
    <w:rsid w:val="00C967B9"/>
    <w:rsid w:val="00C969F2"/>
    <w:rsid w:val="00C96ABC"/>
    <w:rsid w:val="00C96C0E"/>
    <w:rsid w:val="00C96E2D"/>
    <w:rsid w:val="00C96EB9"/>
    <w:rsid w:val="00C970A2"/>
    <w:rsid w:val="00C97157"/>
    <w:rsid w:val="00C97174"/>
    <w:rsid w:val="00C97280"/>
    <w:rsid w:val="00C972AF"/>
    <w:rsid w:val="00C9737E"/>
    <w:rsid w:val="00C9743F"/>
    <w:rsid w:val="00C979BE"/>
    <w:rsid w:val="00C97A77"/>
    <w:rsid w:val="00C97AE4"/>
    <w:rsid w:val="00C97B33"/>
    <w:rsid w:val="00C97B57"/>
    <w:rsid w:val="00C97BB6"/>
    <w:rsid w:val="00C97CA7"/>
    <w:rsid w:val="00C97D5C"/>
    <w:rsid w:val="00C97ED0"/>
    <w:rsid w:val="00C97ED2"/>
    <w:rsid w:val="00C97F7D"/>
    <w:rsid w:val="00CA014E"/>
    <w:rsid w:val="00CA0186"/>
    <w:rsid w:val="00CA01F4"/>
    <w:rsid w:val="00CA0221"/>
    <w:rsid w:val="00CA03AF"/>
    <w:rsid w:val="00CA0481"/>
    <w:rsid w:val="00CA055A"/>
    <w:rsid w:val="00CA06D2"/>
    <w:rsid w:val="00CA0847"/>
    <w:rsid w:val="00CA0A35"/>
    <w:rsid w:val="00CA0B13"/>
    <w:rsid w:val="00CA1393"/>
    <w:rsid w:val="00CA1497"/>
    <w:rsid w:val="00CA18E0"/>
    <w:rsid w:val="00CA1BD3"/>
    <w:rsid w:val="00CA1F66"/>
    <w:rsid w:val="00CA2207"/>
    <w:rsid w:val="00CA2560"/>
    <w:rsid w:val="00CA2A91"/>
    <w:rsid w:val="00CA2BD4"/>
    <w:rsid w:val="00CA2CE4"/>
    <w:rsid w:val="00CA2CF7"/>
    <w:rsid w:val="00CA2D8A"/>
    <w:rsid w:val="00CA2E5F"/>
    <w:rsid w:val="00CA2F24"/>
    <w:rsid w:val="00CA2F2E"/>
    <w:rsid w:val="00CA307C"/>
    <w:rsid w:val="00CA3143"/>
    <w:rsid w:val="00CA3209"/>
    <w:rsid w:val="00CA325C"/>
    <w:rsid w:val="00CA340D"/>
    <w:rsid w:val="00CA3735"/>
    <w:rsid w:val="00CA376C"/>
    <w:rsid w:val="00CA37B1"/>
    <w:rsid w:val="00CA38DF"/>
    <w:rsid w:val="00CA3A19"/>
    <w:rsid w:val="00CA3A97"/>
    <w:rsid w:val="00CA3B49"/>
    <w:rsid w:val="00CA3CC6"/>
    <w:rsid w:val="00CA3D61"/>
    <w:rsid w:val="00CA3DB4"/>
    <w:rsid w:val="00CA3DD0"/>
    <w:rsid w:val="00CA4302"/>
    <w:rsid w:val="00CA4648"/>
    <w:rsid w:val="00CA4769"/>
    <w:rsid w:val="00CA48F2"/>
    <w:rsid w:val="00CA4AEE"/>
    <w:rsid w:val="00CA4CFC"/>
    <w:rsid w:val="00CA4DEA"/>
    <w:rsid w:val="00CA4F51"/>
    <w:rsid w:val="00CA4FDD"/>
    <w:rsid w:val="00CA503C"/>
    <w:rsid w:val="00CA50DD"/>
    <w:rsid w:val="00CA526B"/>
    <w:rsid w:val="00CA548F"/>
    <w:rsid w:val="00CA5519"/>
    <w:rsid w:val="00CA5521"/>
    <w:rsid w:val="00CA5676"/>
    <w:rsid w:val="00CA56A9"/>
    <w:rsid w:val="00CA5866"/>
    <w:rsid w:val="00CA58FC"/>
    <w:rsid w:val="00CA5A0F"/>
    <w:rsid w:val="00CA5ABD"/>
    <w:rsid w:val="00CA5C77"/>
    <w:rsid w:val="00CA5CC0"/>
    <w:rsid w:val="00CA5DC0"/>
    <w:rsid w:val="00CA6187"/>
    <w:rsid w:val="00CA63C0"/>
    <w:rsid w:val="00CA6638"/>
    <w:rsid w:val="00CA66D6"/>
    <w:rsid w:val="00CA6711"/>
    <w:rsid w:val="00CA673F"/>
    <w:rsid w:val="00CA6917"/>
    <w:rsid w:val="00CA6A1D"/>
    <w:rsid w:val="00CA6C84"/>
    <w:rsid w:val="00CA6CF8"/>
    <w:rsid w:val="00CA6D0C"/>
    <w:rsid w:val="00CA6EC9"/>
    <w:rsid w:val="00CA6FAE"/>
    <w:rsid w:val="00CA6FE2"/>
    <w:rsid w:val="00CA7059"/>
    <w:rsid w:val="00CA71A1"/>
    <w:rsid w:val="00CA7260"/>
    <w:rsid w:val="00CA75B1"/>
    <w:rsid w:val="00CA77B9"/>
    <w:rsid w:val="00CA77D4"/>
    <w:rsid w:val="00CA7968"/>
    <w:rsid w:val="00CA79D0"/>
    <w:rsid w:val="00CA7ABE"/>
    <w:rsid w:val="00CA7BF1"/>
    <w:rsid w:val="00CA7CE5"/>
    <w:rsid w:val="00CA7F4C"/>
    <w:rsid w:val="00CA7FEB"/>
    <w:rsid w:val="00CB0245"/>
    <w:rsid w:val="00CB0291"/>
    <w:rsid w:val="00CB0390"/>
    <w:rsid w:val="00CB049A"/>
    <w:rsid w:val="00CB06C6"/>
    <w:rsid w:val="00CB0B4F"/>
    <w:rsid w:val="00CB0CBE"/>
    <w:rsid w:val="00CB0CD8"/>
    <w:rsid w:val="00CB0E52"/>
    <w:rsid w:val="00CB0E74"/>
    <w:rsid w:val="00CB10F0"/>
    <w:rsid w:val="00CB10F8"/>
    <w:rsid w:val="00CB11DC"/>
    <w:rsid w:val="00CB1212"/>
    <w:rsid w:val="00CB13C1"/>
    <w:rsid w:val="00CB1646"/>
    <w:rsid w:val="00CB1709"/>
    <w:rsid w:val="00CB1711"/>
    <w:rsid w:val="00CB1959"/>
    <w:rsid w:val="00CB19BF"/>
    <w:rsid w:val="00CB1C94"/>
    <w:rsid w:val="00CB1D2D"/>
    <w:rsid w:val="00CB1D2E"/>
    <w:rsid w:val="00CB1DC1"/>
    <w:rsid w:val="00CB1E3C"/>
    <w:rsid w:val="00CB1FA7"/>
    <w:rsid w:val="00CB2072"/>
    <w:rsid w:val="00CB20D2"/>
    <w:rsid w:val="00CB215E"/>
    <w:rsid w:val="00CB21FF"/>
    <w:rsid w:val="00CB2202"/>
    <w:rsid w:val="00CB2325"/>
    <w:rsid w:val="00CB2326"/>
    <w:rsid w:val="00CB2352"/>
    <w:rsid w:val="00CB23D5"/>
    <w:rsid w:val="00CB2585"/>
    <w:rsid w:val="00CB2AD5"/>
    <w:rsid w:val="00CB2DF2"/>
    <w:rsid w:val="00CB2FCB"/>
    <w:rsid w:val="00CB2FCF"/>
    <w:rsid w:val="00CB3025"/>
    <w:rsid w:val="00CB3065"/>
    <w:rsid w:val="00CB31A4"/>
    <w:rsid w:val="00CB31CF"/>
    <w:rsid w:val="00CB330A"/>
    <w:rsid w:val="00CB3478"/>
    <w:rsid w:val="00CB35B7"/>
    <w:rsid w:val="00CB37F8"/>
    <w:rsid w:val="00CB37FF"/>
    <w:rsid w:val="00CB3BAD"/>
    <w:rsid w:val="00CB3D86"/>
    <w:rsid w:val="00CB3E3F"/>
    <w:rsid w:val="00CB3E6E"/>
    <w:rsid w:val="00CB3EDF"/>
    <w:rsid w:val="00CB4141"/>
    <w:rsid w:val="00CB4187"/>
    <w:rsid w:val="00CB4230"/>
    <w:rsid w:val="00CB4236"/>
    <w:rsid w:val="00CB42A0"/>
    <w:rsid w:val="00CB437C"/>
    <w:rsid w:val="00CB445D"/>
    <w:rsid w:val="00CB45BE"/>
    <w:rsid w:val="00CB484E"/>
    <w:rsid w:val="00CB4A05"/>
    <w:rsid w:val="00CB4A2D"/>
    <w:rsid w:val="00CB4BA2"/>
    <w:rsid w:val="00CB4CC2"/>
    <w:rsid w:val="00CB4D94"/>
    <w:rsid w:val="00CB4E38"/>
    <w:rsid w:val="00CB4FAA"/>
    <w:rsid w:val="00CB5422"/>
    <w:rsid w:val="00CB54A5"/>
    <w:rsid w:val="00CB54EE"/>
    <w:rsid w:val="00CB54F9"/>
    <w:rsid w:val="00CB5993"/>
    <w:rsid w:val="00CB59E5"/>
    <w:rsid w:val="00CB5B83"/>
    <w:rsid w:val="00CB5DFB"/>
    <w:rsid w:val="00CB5EF3"/>
    <w:rsid w:val="00CB5F0D"/>
    <w:rsid w:val="00CB5FB2"/>
    <w:rsid w:val="00CB6246"/>
    <w:rsid w:val="00CB6319"/>
    <w:rsid w:val="00CB655A"/>
    <w:rsid w:val="00CB6967"/>
    <w:rsid w:val="00CB698A"/>
    <w:rsid w:val="00CB6999"/>
    <w:rsid w:val="00CB6A97"/>
    <w:rsid w:val="00CB6F8D"/>
    <w:rsid w:val="00CB725A"/>
    <w:rsid w:val="00CB7287"/>
    <w:rsid w:val="00CB730F"/>
    <w:rsid w:val="00CB7582"/>
    <w:rsid w:val="00CB767D"/>
    <w:rsid w:val="00CB76E7"/>
    <w:rsid w:val="00CB7888"/>
    <w:rsid w:val="00CB7B10"/>
    <w:rsid w:val="00CB7B2E"/>
    <w:rsid w:val="00CB7C37"/>
    <w:rsid w:val="00CB7D10"/>
    <w:rsid w:val="00CB7D41"/>
    <w:rsid w:val="00CB7D5B"/>
    <w:rsid w:val="00CB7DB6"/>
    <w:rsid w:val="00CB7DCA"/>
    <w:rsid w:val="00CB7EBA"/>
    <w:rsid w:val="00CB7FF3"/>
    <w:rsid w:val="00CC00B6"/>
    <w:rsid w:val="00CC01EA"/>
    <w:rsid w:val="00CC04B0"/>
    <w:rsid w:val="00CC0597"/>
    <w:rsid w:val="00CC0634"/>
    <w:rsid w:val="00CC0888"/>
    <w:rsid w:val="00CC08D3"/>
    <w:rsid w:val="00CC08E2"/>
    <w:rsid w:val="00CC093B"/>
    <w:rsid w:val="00CC0E49"/>
    <w:rsid w:val="00CC0EB3"/>
    <w:rsid w:val="00CC0EBC"/>
    <w:rsid w:val="00CC0F30"/>
    <w:rsid w:val="00CC0FFC"/>
    <w:rsid w:val="00CC129E"/>
    <w:rsid w:val="00CC14B5"/>
    <w:rsid w:val="00CC14F9"/>
    <w:rsid w:val="00CC16CF"/>
    <w:rsid w:val="00CC174C"/>
    <w:rsid w:val="00CC1847"/>
    <w:rsid w:val="00CC193C"/>
    <w:rsid w:val="00CC19DF"/>
    <w:rsid w:val="00CC1B79"/>
    <w:rsid w:val="00CC1C24"/>
    <w:rsid w:val="00CC1CAA"/>
    <w:rsid w:val="00CC20EC"/>
    <w:rsid w:val="00CC223C"/>
    <w:rsid w:val="00CC233E"/>
    <w:rsid w:val="00CC2487"/>
    <w:rsid w:val="00CC295E"/>
    <w:rsid w:val="00CC29CD"/>
    <w:rsid w:val="00CC29D7"/>
    <w:rsid w:val="00CC2A2A"/>
    <w:rsid w:val="00CC2ABC"/>
    <w:rsid w:val="00CC2B6C"/>
    <w:rsid w:val="00CC2BC7"/>
    <w:rsid w:val="00CC2DB5"/>
    <w:rsid w:val="00CC2DF0"/>
    <w:rsid w:val="00CC2E3D"/>
    <w:rsid w:val="00CC2FB9"/>
    <w:rsid w:val="00CC3113"/>
    <w:rsid w:val="00CC332F"/>
    <w:rsid w:val="00CC3362"/>
    <w:rsid w:val="00CC34BA"/>
    <w:rsid w:val="00CC3731"/>
    <w:rsid w:val="00CC3755"/>
    <w:rsid w:val="00CC3812"/>
    <w:rsid w:val="00CC3874"/>
    <w:rsid w:val="00CC3A25"/>
    <w:rsid w:val="00CC3A8A"/>
    <w:rsid w:val="00CC3AAB"/>
    <w:rsid w:val="00CC3CC7"/>
    <w:rsid w:val="00CC3E44"/>
    <w:rsid w:val="00CC3EAC"/>
    <w:rsid w:val="00CC431B"/>
    <w:rsid w:val="00CC4419"/>
    <w:rsid w:val="00CC4694"/>
    <w:rsid w:val="00CC478E"/>
    <w:rsid w:val="00CC49A6"/>
    <w:rsid w:val="00CC4B11"/>
    <w:rsid w:val="00CC4B79"/>
    <w:rsid w:val="00CC4D1B"/>
    <w:rsid w:val="00CC5082"/>
    <w:rsid w:val="00CC50A7"/>
    <w:rsid w:val="00CC5214"/>
    <w:rsid w:val="00CC527E"/>
    <w:rsid w:val="00CC52BE"/>
    <w:rsid w:val="00CC5560"/>
    <w:rsid w:val="00CC5570"/>
    <w:rsid w:val="00CC5791"/>
    <w:rsid w:val="00CC6123"/>
    <w:rsid w:val="00CC6237"/>
    <w:rsid w:val="00CC6464"/>
    <w:rsid w:val="00CC65FB"/>
    <w:rsid w:val="00CC6752"/>
    <w:rsid w:val="00CC6766"/>
    <w:rsid w:val="00CC67B4"/>
    <w:rsid w:val="00CC682C"/>
    <w:rsid w:val="00CC68C6"/>
    <w:rsid w:val="00CC6A47"/>
    <w:rsid w:val="00CC6AD6"/>
    <w:rsid w:val="00CC6BD8"/>
    <w:rsid w:val="00CC6CBD"/>
    <w:rsid w:val="00CC6CCA"/>
    <w:rsid w:val="00CC6E1B"/>
    <w:rsid w:val="00CC6EB3"/>
    <w:rsid w:val="00CC7169"/>
    <w:rsid w:val="00CC739E"/>
    <w:rsid w:val="00CC76B8"/>
    <w:rsid w:val="00CC78DE"/>
    <w:rsid w:val="00CC78FB"/>
    <w:rsid w:val="00CC78FD"/>
    <w:rsid w:val="00CC7A86"/>
    <w:rsid w:val="00CC7B9C"/>
    <w:rsid w:val="00CC7BE2"/>
    <w:rsid w:val="00CC7D0A"/>
    <w:rsid w:val="00CC7F08"/>
    <w:rsid w:val="00CD011B"/>
    <w:rsid w:val="00CD0264"/>
    <w:rsid w:val="00CD035D"/>
    <w:rsid w:val="00CD046B"/>
    <w:rsid w:val="00CD05B3"/>
    <w:rsid w:val="00CD0628"/>
    <w:rsid w:val="00CD0638"/>
    <w:rsid w:val="00CD07E5"/>
    <w:rsid w:val="00CD082C"/>
    <w:rsid w:val="00CD083E"/>
    <w:rsid w:val="00CD08DA"/>
    <w:rsid w:val="00CD097C"/>
    <w:rsid w:val="00CD0A99"/>
    <w:rsid w:val="00CD0C03"/>
    <w:rsid w:val="00CD0D95"/>
    <w:rsid w:val="00CD1003"/>
    <w:rsid w:val="00CD11BD"/>
    <w:rsid w:val="00CD12D1"/>
    <w:rsid w:val="00CD1392"/>
    <w:rsid w:val="00CD152D"/>
    <w:rsid w:val="00CD15D0"/>
    <w:rsid w:val="00CD15DE"/>
    <w:rsid w:val="00CD16B6"/>
    <w:rsid w:val="00CD1880"/>
    <w:rsid w:val="00CD18BD"/>
    <w:rsid w:val="00CD1AD7"/>
    <w:rsid w:val="00CD1E24"/>
    <w:rsid w:val="00CD1FA5"/>
    <w:rsid w:val="00CD24FD"/>
    <w:rsid w:val="00CD2732"/>
    <w:rsid w:val="00CD2AFE"/>
    <w:rsid w:val="00CD2D56"/>
    <w:rsid w:val="00CD2E6C"/>
    <w:rsid w:val="00CD2F28"/>
    <w:rsid w:val="00CD2F34"/>
    <w:rsid w:val="00CD2FE6"/>
    <w:rsid w:val="00CD3183"/>
    <w:rsid w:val="00CD338E"/>
    <w:rsid w:val="00CD346F"/>
    <w:rsid w:val="00CD386B"/>
    <w:rsid w:val="00CD4088"/>
    <w:rsid w:val="00CD4320"/>
    <w:rsid w:val="00CD4329"/>
    <w:rsid w:val="00CD45F9"/>
    <w:rsid w:val="00CD47C1"/>
    <w:rsid w:val="00CD4858"/>
    <w:rsid w:val="00CD487A"/>
    <w:rsid w:val="00CD4C25"/>
    <w:rsid w:val="00CD4CBF"/>
    <w:rsid w:val="00CD4D2B"/>
    <w:rsid w:val="00CD4EFE"/>
    <w:rsid w:val="00CD501F"/>
    <w:rsid w:val="00CD5074"/>
    <w:rsid w:val="00CD50AE"/>
    <w:rsid w:val="00CD5203"/>
    <w:rsid w:val="00CD521D"/>
    <w:rsid w:val="00CD524F"/>
    <w:rsid w:val="00CD5326"/>
    <w:rsid w:val="00CD5461"/>
    <w:rsid w:val="00CD5569"/>
    <w:rsid w:val="00CD58D5"/>
    <w:rsid w:val="00CD5922"/>
    <w:rsid w:val="00CD59F6"/>
    <w:rsid w:val="00CD5A94"/>
    <w:rsid w:val="00CD5AE5"/>
    <w:rsid w:val="00CD5E23"/>
    <w:rsid w:val="00CD5E29"/>
    <w:rsid w:val="00CD5F0D"/>
    <w:rsid w:val="00CD6045"/>
    <w:rsid w:val="00CD605E"/>
    <w:rsid w:val="00CD6067"/>
    <w:rsid w:val="00CD60F2"/>
    <w:rsid w:val="00CD612A"/>
    <w:rsid w:val="00CD62A5"/>
    <w:rsid w:val="00CD62AF"/>
    <w:rsid w:val="00CD63B0"/>
    <w:rsid w:val="00CD64BD"/>
    <w:rsid w:val="00CD65DB"/>
    <w:rsid w:val="00CD65F7"/>
    <w:rsid w:val="00CD660E"/>
    <w:rsid w:val="00CD687B"/>
    <w:rsid w:val="00CD6B34"/>
    <w:rsid w:val="00CD6BEB"/>
    <w:rsid w:val="00CD6BFC"/>
    <w:rsid w:val="00CD6C45"/>
    <w:rsid w:val="00CD6C7F"/>
    <w:rsid w:val="00CD6CD2"/>
    <w:rsid w:val="00CD6E02"/>
    <w:rsid w:val="00CD7222"/>
    <w:rsid w:val="00CD7293"/>
    <w:rsid w:val="00CD7294"/>
    <w:rsid w:val="00CD7319"/>
    <w:rsid w:val="00CD7335"/>
    <w:rsid w:val="00CD7A13"/>
    <w:rsid w:val="00CD7A24"/>
    <w:rsid w:val="00CD7ADA"/>
    <w:rsid w:val="00CD7C37"/>
    <w:rsid w:val="00CD7C3A"/>
    <w:rsid w:val="00CD7D40"/>
    <w:rsid w:val="00CE0202"/>
    <w:rsid w:val="00CE023A"/>
    <w:rsid w:val="00CE031E"/>
    <w:rsid w:val="00CE040F"/>
    <w:rsid w:val="00CE056D"/>
    <w:rsid w:val="00CE0819"/>
    <w:rsid w:val="00CE08A2"/>
    <w:rsid w:val="00CE0B0F"/>
    <w:rsid w:val="00CE0BFA"/>
    <w:rsid w:val="00CE0C02"/>
    <w:rsid w:val="00CE0D75"/>
    <w:rsid w:val="00CE1054"/>
    <w:rsid w:val="00CE117E"/>
    <w:rsid w:val="00CE138F"/>
    <w:rsid w:val="00CE166A"/>
    <w:rsid w:val="00CE17BD"/>
    <w:rsid w:val="00CE17F2"/>
    <w:rsid w:val="00CE1825"/>
    <w:rsid w:val="00CE1874"/>
    <w:rsid w:val="00CE1EFA"/>
    <w:rsid w:val="00CE1FB6"/>
    <w:rsid w:val="00CE2182"/>
    <w:rsid w:val="00CE2306"/>
    <w:rsid w:val="00CE2348"/>
    <w:rsid w:val="00CE2768"/>
    <w:rsid w:val="00CE2845"/>
    <w:rsid w:val="00CE295B"/>
    <w:rsid w:val="00CE2AF6"/>
    <w:rsid w:val="00CE2B74"/>
    <w:rsid w:val="00CE2D3F"/>
    <w:rsid w:val="00CE2D88"/>
    <w:rsid w:val="00CE2F22"/>
    <w:rsid w:val="00CE3189"/>
    <w:rsid w:val="00CE31AF"/>
    <w:rsid w:val="00CE328B"/>
    <w:rsid w:val="00CE32E1"/>
    <w:rsid w:val="00CE335A"/>
    <w:rsid w:val="00CE340E"/>
    <w:rsid w:val="00CE3599"/>
    <w:rsid w:val="00CE3653"/>
    <w:rsid w:val="00CE37BC"/>
    <w:rsid w:val="00CE389A"/>
    <w:rsid w:val="00CE3A91"/>
    <w:rsid w:val="00CE3AD2"/>
    <w:rsid w:val="00CE3B33"/>
    <w:rsid w:val="00CE3C7E"/>
    <w:rsid w:val="00CE3D93"/>
    <w:rsid w:val="00CE3F1F"/>
    <w:rsid w:val="00CE3F84"/>
    <w:rsid w:val="00CE4024"/>
    <w:rsid w:val="00CE40D6"/>
    <w:rsid w:val="00CE4267"/>
    <w:rsid w:val="00CE42E7"/>
    <w:rsid w:val="00CE4360"/>
    <w:rsid w:val="00CE45A0"/>
    <w:rsid w:val="00CE460C"/>
    <w:rsid w:val="00CE4642"/>
    <w:rsid w:val="00CE48DA"/>
    <w:rsid w:val="00CE4E67"/>
    <w:rsid w:val="00CE4F81"/>
    <w:rsid w:val="00CE4FCF"/>
    <w:rsid w:val="00CE5080"/>
    <w:rsid w:val="00CE5197"/>
    <w:rsid w:val="00CE5466"/>
    <w:rsid w:val="00CE5475"/>
    <w:rsid w:val="00CE5567"/>
    <w:rsid w:val="00CE5598"/>
    <w:rsid w:val="00CE56CE"/>
    <w:rsid w:val="00CE56D3"/>
    <w:rsid w:val="00CE5779"/>
    <w:rsid w:val="00CE57ED"/>
    <w:rsid w:val="00CE58D6"/>
    <w:rsid w:val="00CE592B"/>
    <w:rsid w:val="00CE5AA2"/>
    <w:rsid w:val="00CE5ABC"/>
    <w:rsid w:val="00CE5CB9"/>
    <w:rsid w:val="00CE5CD4"/>
    <w:rsid w:val="00CE5E71"/>
    <w:rsid w:val="00CE5EBD"/>
    <w:rsid w:val="00CE63ED"/>
    <w:rsid w:val="00CE64AD"/>
    <w:rsid w:val="00CE6522"/>
    <w:rsid w:val="00CE6654"/>
    <w:rsid w:val="00CE6659"/>
    <w:rsid w:val="00CE6A9C"/>
    <w:rsid w:val="00CE6E71"/>
    <w:rsid w:val="00CE6F5B"/>
    <w:rsid w:val="00CE7299"/>
    <w:rsid w:val="00CE7417"/>
    <w:rsid w:val="00CE765E"/>
    <w:rsid w:val="00CE7666"/>
    <w:rsid w:val="00CE7843"/>
    <w:rsid w:val="00CE7B2A"/>
    <w:rsid w:val="00CE7BEB"/>
    <w:rsid w:val="00CE7DE7"/>
    <w:rsid w:val="00CE7F82"/>
    <w:rsid w:val="00CF00B8"/>
    <w:rsid w:val="00CF03E6"/>
    <w:rsid w:val="00CF0A0C"/>
    <w:rsid w:val="00CF0A44"/>
    <w:rsid w:val="00CF0A61"/>
    <w:rsid w:val="00CF0AAC"/>
    <w:rsid w:val="00CF0B44"/>
    <w:rsid w:val="00CF0BD4"/>
    <w:rsid w:val="00CF0E6A"/>
    <w:rsid w:val="00CF0E6E"/>
    <w:rsid w:val="00CF0E72"/>
    <w:rsid w:val="00CF100E"/>
    <w:rsid w:val="00CF10CA"/>
    <w:rsid w:val="00CF110C"/>
    <w:rsid w:val="00CF152F"/>
    <w:rsid w:val="00CF1625"/>
    <w:rsid w:val="00CF178D"/>
    <w:rsid w:val="00CF199B"/>
    <w:rsid w:val="00CF1E3D"/>
    <w:rsid w:val="00CF2005"/>
    <w:rsid w:val="00CF20B7"/>
    <w:rsid w:val="00CF2102"/>
    <w:rsid w:val="00CF23A7"/>
    <w:rsid w:val="00CF2436"/>
    <w:rsid w:val="00CF24E8"/>
    <w:rsid w:val="00CF262A"/>
    <w:rsid w:val="00CF274F"/>
    <w:rsid w:val="00CF2D00"/>
    <w:rsid w:val="00CF2E60"/>
    <w:rsid w:val="00CF2F8A"/>
    <w:rsid w:val="00CF3395"/>
    <w:rsid w:val="00CF357E"/>
    <w:rsid w:val="00CF36BA"/>
    <w:rsid w:val="00CF37EE"/>
    <w:rsid w:val="00CF3922"/>
    <w:rsid w:val="00CF3ACE"/>
    <w:rsid w:val="00CF3AD5"/>
    <w:rsid w:val="00CF3DAF"/>
    <w:rsid w:val="00CF3E47"/>
    <w:rsid w:val="00CF41EC"/>
    <w:rsid w:val="00CF42EA"/>
    <w:rsid w:val="00CF44D9"/>
    <w:rsid w:val="00CF44F6"/>
    <w:rsid w:val="00CF4598"/>
    <w:rsid w:val="00CF4671"/>
    <w:rsid w:val="00CF471A"/>
    <w:rsid w:val="00CF49F9"/>
    <w:rsid w:val="00CF4A4C"/>
    <w:rsid w:val="00CF4AC5"/>
    <w:rsid w:val="00CF4AE9"/>
    <w:rsid w:val="00CF4BA0"/>
    <w:rsid w:val="00CF4BAF"/>
    <w:rsid w:val="00CF4BF2"/>
    <w:rsid w:val="00CF4D2C"/>
    <w:rsid w:val="00CF4F3D"/>
    <w:rsid w:val="00CF4F84"/>
    <w:rsid w:val="00CF4FBC"/>
    <w:rsid w:val="00CF5055"/>
    <w:rsid w:val="00CF53E4"/>
    <w:rsid w:val="00CF58FE"/>
    <w:rsid w:val="00CF5908"/>
    <w:rsid w:val="00CF5AC2"/>
    <w:rsid w:val="00CF5C5D"/>
    <w:rsid w:val="00CF5F0F"/>
    <w:rsid w:val="00CF5F8A"/>
    <w:rsid w:val="00CF5FF4"/>
    <w:rsid w:val="00CF6003"/>
    <w:rsid w:val="00CF6240"/>
    <w:rsid w:val="00CF6251"/>
    <w:rsid w:val="00CF637F"/>
    <w:rsid w:val="00CF6432"/>
    <w:rsid w:val="00CF652E"/>
    <w:rsid w:val="00CF68AD"/>
    <w:rsid w:val="00CF6B5C"/>
    <w:rsid w:val="00CF6DEB"/>
    <w:rsid w:val="00CF6E7B"/>
    <w:rsid w:val="00CF6ECA"/>
    <w:rsid w:val="00CF6FCE"/>
    <w:rsid w:val="00CF6FEF"/>
    <w:rsid w:val="00CF71DC"/>
    <w:rsid w:val="00CF72BA"/>
    <w:rsid w:val="00CF7380"/>
    <w:rsid w:val="00CF73D0"/>
    <w:rsid w:val="00CF73DA"/>
    <w:rsid w:val="00CF747F"/>
    <w:rsid w:val="00CF74AB"/>
    <w:rsid w:val="00CF76B5"/>
    <w:rsid w:val="00CF7777"/>
    <w:rsid w:val="00CF787C"/>
    <w:rsid w:val="00CF7B92"/>
    <w:rsid w:val="00D00133"/>
    <w:rsid w:val="00D00159"/>
    <w:rsid w:val="00D00206"/>
    <w:rsid w:val="00D00254"/>
    <w:rsid w:val="00D00281"/>
    <w:rsid w:val="00D004A6"/>
    <w:rsid w:val="00D00502"/>
    <w:rsid w:val="00D00527"/>
    <w:rsid w:val="00D0094D"/>
    <w:rsid w:val="00D0096C"/>
    <w:rsid w:val="00D009BF"/>
    <w:rsid w:val="00D00A18"/>
    <w:rsid w:val="00D00AB0"/>
    <w:rsid w:val="00D00D22"/>
    <w:rsid w:val="00D00EF4"/>
    <w:rsid w:val="00D00EF7"/>
    <w:rsid w:val="00D00F2B"/>
    <w:rsid w:val="00D01049"/>
    <w:rsid w:val="00D0122C"/>
    <w:rsid w:val="00D01249"/>
    <w:rsid w:val="00D013EC"/>
    <w:rsid w:val="00D013FF"/>
    <w:rsid w:val="00D01403"/>
    <w:rsid w:val="00D01473"/>
    <w:rsid w:val="00D01486"/>
    <w:rsid w:val="00D01499"/>
    <w:rsid w:val="00D01640"/>
    <w:rsid w:val="00D0167A"/>
    <w:rsid w:val="00D0178B"/>
    <w:rsid w:val="00D01801"/>
    <w:rsid w:val="00D01C68"/>
    <w:rsid w:val="00D01C77"/>
    <w:rsid w:val="00D01CC1"/>
    <w:rsid w:val="00D01D54"/>
    <w:rsid w:val="00D02300"/>
    <w:rsid w:val="00D023A0"/>
    <w:rsid w:val="00D02449"/>
    <w:rsid w:val="00D02462"/>
    <w:rsid w:val="00D02675"/>
    <w:rsid w:val="00D02678"/>
    <w:rsid w:val="00D0271F"/>
    <w:rsid w:val="00D0296C"/>
    <w:rsid w:val="00D029D3"/>
    <w:rsid w:val="00D029DB"/>
    <w:rsid w:val="00D02A1E"/>
    <w:rsid w:val="00D02A8A"/>
    <w:rsid w:val="00D02AA3"/>
    <w:rsid w:val="00D02B50"/>
    <w:rsid w:val="00D02BA5"/>
    <w:rsid w:val="00D02CA2"/>
    <w:rsid w:val="00D0301D"/>
    <w:rsid w:val="00D03023"/>
    <w:rsid w:val="00D03248"/>
    <w:rsid w:val="00D03483"/>
    <w:rsid w:val="00D034C4"/>
    <w:rsid w:val="00D03550"/>
    <w:rsid w:val="00D03598"/>
    <w:rsid w:val="00D03694"/>
    <w:rsid w:val="00D03865"/>
    <w:rsid w:val="00D03A13"/>
    <w:rsid w:val="00D03A4C"/>
    <w:rsid w:val="00D03A71"/>
    <w:rsid w:val="00D03AD2"/>
    <w:rsid w:val="00D03CEC"/>
    <w:rsid w:val="00D03E6F"/>
    <w:rsid w:val="00D04435"/>
    <w:rsid w:val="00D04486"/>
    <w:rsid w:val="00D04511"/>
    <w:rsid w:val="00D045CD"/>
    <w:rsid w:val="00D04790"/>
    <w:rsid w:val="00D04840"/>
    <w:rsid w:val="00D048BB"/>
    <w:rsid w:val="00D04932"/>
    <w:rsid w:val="00D049A9"/>
    <w:rsid w:val="00D04A7E"/>
    <w:rsid w:val="00D04AB5"/>
    <w:rsid w:val="00D04AEA"/>
    <w:rsid w:val="00D04C27"/>
    <w:rsid w:val="00D04C55"/>
    <w:rsid w:val="00D04CEB"/>
    <w:rsid w:val="00D04D02"/>
    <w:rsid w:val="00D04F54"/>
    <w:rsid w:val="00D05009"/>
    <w:rsid w:val="00D0519E"/>
    <w:rsid w:val="00D05246"/>
    <w:rsid w:val="00D0537C"/>
    <w:rsid w:val="00D05404"/>
    <w:rsid w:val="00D0559A"/>
    <w:rsid w:val="00D0575D"/>
    <w:rsid w:val="00D058C8"/>
    <w:rsid w:val="00D05A72"/>
    <w:rsid w:val="00D05AA6"/>
    <w:rsid w:val="00D05AA8"/>
    <w:rsid w:val="00D05D8F"/>
    <w:rsid w:val="00D05E99"/>
    <w:rsid w:val="00D05F72"/>
    <w:rsid w:val="00D061D0"/>
    <w:rsid w:val="00D06412"/>
    <w:rsid w:val="00D06599"/>
    <w:rsid w:val="00D06700"/>
    <w:rsid w:val="00D0686F"/>
    <w:rsid w:val="00D068F4"/>
    <w:rsid w:val="00D069C1"/>
    <w:rsid w:val="00D06ABC"/>
    <w:rsid w:val="00D06CCD"/>
    <w:rsid w:val="00D06EF2"/>
    <w:rsid w:val="00D06F1D"/>
    <w:rsid w:val="00D06F69"/>
    <w:rsid w:val="00D07050"/>
    <w:rsid w:val="00D07106"/>
    <w:rsid w:val="00D07626"/>
    <w:rsid w:val="00D0776D"/>
    <w:rsid w:val="00D07B11"/>
    <w:rsid w:val="00D07C91"/>
    <w:rsid w:val="00D07CCB"/>
    <w:rsid w:val="00D07D67"/>
    <w:rsid w:val="00D10104"/>
    <w:rsid w:val="00D10117"/>
    <w:rsid w:val="00D1017E"/>
    <w:rsid w:val="00D103D3"/>
    <w:rsid w:val="00D1079D"/>
    <w:rsid w:val="00D107ED"/>
    <w:rsid w:val="00D10813"/>
    <w:rsid w:val="00D1095D"/>
    <w:rsid w:val="00D10995"/>
    <w:rsid w:val="00D10ADC"/>
    <w:rsid w:val="00D10BE0"/>
    <w:rsid w:val="00D10C02"/>
    <w:rsid w:val="00D10C20"/>
    <w:rsid w:val="00D10D6E"/>
    <w:rsid w:val="00D10D74"/>
    <w:rsid w:val="00D10D98"/>
    <w:rsid w:val="00D10DAB"/>
    <w:rsid w:val="00D10E70"/>
    <w:rsid w:val="00D10F3C"/>
    <w:rsid w:val="00D10FB1"/>
    <w:rsid w:val="00D10FBF"/>
    <w:rsid w:val="00D1124B"/>
    <w:rsid w:val="00D112F2"/>
    <w:rsid w:val="00D1130B"/>
    <w:rsid w:val="00D11406"/>
    <w:rsid w:val="00D1142A"/>
    <w:rsid w:val="00D1147F"/>
    <w:rsid w:val="00D11488"/>
    <w:rsid w:val="00D11769"/>
    <w:rsid w:val="00D11917"/>
    <w:rsid w:val="00D11AFD"/>
    <w:rsid w:val="00D11B8C"/>
    <w:rsid w:val="00D1205D"/>
    <w:rsid w:val="00D122BC"/>
    <w:rsid w:val="00D123A3"/>
    <w:rsid w:val="00D123A9"/>
    <w:rsid w:val="00D125C6"/>
    <w:rsid w:val="00D12661"/>
    <w:rsid w:val="00D12666"/>
    <w:rsid w:val="00D126C4"/>
    <w:rsid w:val="00D1277D"/>
    <w:rsid w:val="00D127A9"/>
    <w:rsid w:val="00D12978"/>
    <w:rsid w:val="00D12B45"/>
    <w:rsid w:val="00D12B6A"/>
    <w:rsid w:val="00D131CA"/>
    <w:rsid w:val="00D132CA"/>
    <w:rsid w:val="00D13544"/>
    <w:rsid w:val="00D1355C"/>
    <w:rsid w:val="00D138F0"/>
    <w:rsid w:val="00D13948"/>
    <w:rsid w:val="00D13B61"/>
    <w:rsid w:val="00D13BC1"/>
    <w:rsid w:val="00D13BF4"/>
    <w:rsid w:val="00D13C1A"/>
    <w:rsid w:val="00D13E37"/>
    <w:rsid w:val="00D13E54"/>
    <w:rsid w:val="00D13F3E"/>
    <w:rsid w:val="00D1407E"/>
    <w:rsid w:val="00D14197"/>
    <w:rsid w:val="00D141F3"/>
    <w:rsid w:val="00D142E6"/>
    <w:rsid w:val="00D1439F"/>
    <w:rsid w:val="00D143A4"/>
    <w:rsid w:val="00D1440E"/>
    <w:rsid w:val="00D1469F"/>
    <w:rsid w:val="00D14723"/>
    <w:rsid w:val="00D1481C"/>
    <w:rsid w:val="00D148E7"/>
    <w:rsid w:val="00D149C0"/>
    <w:rsid w:val="00D149C1"/>
    <w:rsid w:val="00D14B98"/>
    <w:rsid w:val="00D1508B"/>
    <w:rsid w:val="00D15170"/>
    <w:rsid w:val="00D1520E"/>
    <w:rsid w:val="00D152AC"/>
    <w:rsid w:val="00D154AE"/>
    <w:rsid w:val="00D156C7"/>
    <w:rsid w:val="00D156D0"/>
    <w:rsid w:val="00D1582B"/>
    <w:rsid w:val="00D158A7"/>
    <w:rsid w:val="00D158D2"/>
    <w:rsid w:val="00D158FD"/>
    <w:rsid w:val="00D159B8"/>
    <w:rsid w:val="00D15D87"/>
    <w:rsid w:val="00D15ED4"/>
    <w:rsid w:val="00D16683"/>
    <w:rsid w:val="00D16863"/>
    <w:rsid w:val="00D169B7"/>
    <w:rsid w:val="00D16B4D"/>
    <w:rsid w:val="00D16B87"/>
    <w:rsid w:val="00D16E30"/>
    <w:rsid w:val="00D16FFE"/>
    <w:rsid w:val="00D17084"/>
    <w:rsid w:val="00D171BB"/>
    <w:rsid w:val="00D17396"/>
    <w:rsid w:val="00D173B0"/>
    <w:rsid w:val="00D1765C"/>
    <w:rsid w:val="00D1770A"/>
    <w:rsid w:val="00D17735"/>
    <w:rsid w:val="00D178EF"/>
    <w:rsid w:val="00D17BC2"/>
    <w:rsid w:val="00D17D2F"/>
    <w:rsid w:val="00D17F62"/>
    <w:rsid w:val="00D202EA"/>
    <w:rsid w:val="00D203E8"/>
    <w:rsid w:val="00D203EB"/>
    <w:rsid w:val="00D206B0"/>
    <w:rsid w:val="00D208BC"/>
    <w:rsid w:val="00D20A4B"/>
    <w:rsid w:val="00D20A79"/>
    <w:rsid w:val="00D20DF2"/>
    <w:rsid w:val="00D20E5E"/>
    <w:rsid w:val="00D20E6E"/>
    <w:rsid w:val="00D20F32"/>
    <w:rsid w:val="00D212A3"/>
    <w:rsid w:val="00D212AD"/>
    <w:rsid w:val="00D2134B"/>
    <w:rsid w:val="00D2140A"/>
    <w:rsid w:val="00D2149C"/>
    <w:rsid w:val="00D214D9"/>
    <w:rsid w:val="00D214E3"/>
    <w:rsid w:val="00D2165C"/>
    <w:rsid w:val="00D21768"/>
    <w:rsid w:val="00D21773"/>
    <w:rsid w:val="00D218DF"/>
    <w:rsid w:val="00D21AAD"/>
    <w:rsid w:val="00D21D2A"/>
    <w:rsid w:val="00D21E3B"/>
    <w:rsid w:val="00D2240E"/>
    <w:rsid w:val="00D225F9"/>
    <w:rsid w:val="00D228A4"/>
    <w:rsid w:val="00D22931"/>
    <w:rsid w:val="00D2297E"/>
    <w:rsid w:val="00D229D6"/>
    <w:rsid w:val="00D22A6A"/>
    <w:rsid w:val="00D22B42"/>
    <w:rsid w:val="00D22B5E"/>
    <w:rsid w:val="00D22B6B"/>
    <w:rsid w:val="00D22D15"/>
    <w:rsid w:val="00D22D5C"/>
    <w:rsid w:val="00D22EDD"/>
    <w:rsid w:val="00D22F52"/>
    <w:rsid w:val="00D23028"/>
    <w:rsid w:val="00D23087"/>
    <w:rsid w:val="00D23211"/>
    <w:rsid w:val="00D232CB"/>
    <w:rsid w:val="00D23360"/>
    <w:rsid w:val="00D234C8"/>
    <w:rsid w:val="00D236E2"/>
    <w:rsid w:val="00D237D5"/>
    <w:rsid w:val="00D237DA"/>
    <w:rsid w:val="00D238BE"/>
    <w:rsid w:val="00D23A8A"/>
    <w:rsid w:val="00D23B5C"/>
    <w:rsid w:val="00D23CE1"/>
    <w:rsid w:val="00D23E64"/>
    <w:rsid w:val="00D23F08"/>
    <w:rsid w:val="00D24340"/>
    <w:rsid w:val="00D2444F"/>
    <w:rsid w:val="00D245EE"/>
    <w:rsid w:val="00D247FE"/>
    <w:rsid w:val="00D24A21"/>
    <w:rsid w:val="00D24B14"/>
    <w:rsid w:val="00D24B47"/>
    <w:rsid w:val="00D24F45"/>
    <w:rsid w:val="00D24F53"/>
    <w:rsid w:val="00D24F8F"/>
    <w:rsid w:val="00D25089"/>
    <w:rsid w:val="00D252E7"/>
    <w:rsid w:val="00D2543E"/>
    <w:rsid w:val="00D254B4"/>
    <w:rsid w:val="00D2552D"/>
    <w:rsid w:val="00D2554F"/>
    <w:rsid w:val="00D25608"/>
    <w:rsid w:val="00D2560C"/>
    <w:rsid w:val="00D25660"/>
    <w:rsid w:val="00D2576E"/>
    <w:rsid w:val="00D258C4"/>
    <w:rsid w:val="00D2596A"/>
    <w:rsid w:val="00D25B29"/>
    <w:rsid w:val="00D25B32"/>
    <w:rsid w:val="00D25DD3"/>
    <w:rsid w:val="00D25DF9"/>
    <w:rsid w:val="00D26335"/>
    <w:rsid w:val="00D2634B"/>
    <w:rsid w:val="00D26504"/>
    <w:rsid w:val="00D26697"/>
    <w:rsid w:val="00D26971"/>
    <w:rsid w:val="00D26A7E"/>
    <w:rsid w:val="00D26A89"/>
    <w:rsid w:val="00D26C91"/>
    <w:rsid w:val="00D26CCF"/>
    <w:rsid w:val="00D26F10"/>
    <w:rsid w:val="00D26F1B"/>
    <w:rsid w:val="00D2701D"/>
    <w:rsid w:val="00D273AE"/>
    <w:rsid w:val="00D2741D"/>
    <w:rsid w:val="00D2781B"/>
    <w:rsid w:val="00D27852"/>
    <w:rsid w:val="00D27936"/>
    <w:rsid w:val="00D27AAC"/>
    <w:rsid w:val="00D27CBD"/>
    <w:rsid w:val="00D27F36"/>
    <w:rsid w:val="00D3000D"/>
    <w:rsid w:val="00D30091"/>
    <w:rsid w:val="00D300CA"/>
    <w:rsid w:val="00D30119"/>
    <w:rsid w:val="00D30138"/>
    <w:rsid w:val="00D30239"/>
    <w:rsid w:val="00D30274"/>
    <w:rsid w:val="00D304A4"/>
    <w:rsid w:val="00D304DA"/>
    <w:rsid w:val="00D305DD"/>
    <w:rsid w:val="00D309AD"/>
    <w:rsid w:val="00D30A48"/>
    <w:rsid w:val="00D30BE8"/>
    <w:rsid w:val="00D30C27"/>
    <w:rsid w:val="00D30CA2"/>
    <w:rsid w:val="00D30E9C"/>
    <w:rsid w:val="00D30F3D"/>
    <w:rsid w:val="00D3127A"/>
    <w:rsid w:val="00D314F9"/>
    <w:rsid w:val="00D3181E"/>
    <w:rsid w:val="00D3183F"/>
    <w:rsid w:val="00D31872"/>
    <w:rsid w:val="00D31947"/>
    <w:rsid w:val="00D31AC0"/>
    <w:rsid w:val="00D31AFE"/>
    <w:rsid w:val="00D31B76"/>
    <w:rsid w:val="00D31E62"/>
    <w:rsid w:val="00D32030"/>
    <w:rsid w:val="00D32752"/>
    <w:rsid w:val="00D328F6"/>
    <w:rsid w:val="00D329AD"/>
    <w:rsid w:val="00D329FD"/>
    <w:rsid w:val="00D32C3E"/>
    <w:rsid w:val="00D33039"/>
    <w:rsid w:val="00D3303E"/>
    <w:rsid w:val="00D33239"/>
    <w:rsid w:val="00D33394"/>
    <w:rsid w:val="00D33462"/>
    <w:rsid w:val="00D3361F"/>
    <w:rsid w:val="00D33774"/>
    <w:rsid w:val="00D33BF9"/>
    <w:rsid w:val="00D33C6F"/>
    <w:rsid w:val="00D33D5D"/>
    <w:rsid w:val="00D33D6E"/>
    <w:rsid w:val="00D33E8B"/>
    <w:rsid w:val="00D33EF4"/>
    <w:rsid w:val="00D3403D"/>
    <w:rsid w:val="00D34041"/>
    <w:rsid w:val="00D34116"/>
    <w:rsid w:val="00D34196"/>
    <w:rsid w:val="00D341E6"/>
    <w:rsid w:val="00D34402"/>
    <w:rsid w:val="00D34464"/>
    <w:rsid w:val="00D34531"/>
    <w:rsid w:val="00D34623"/>
    <w:rsid w:val="00D346AF"/>
    <w:rsid w:val="00D348FC"/>
    <w:rsid w:val="00D349E5"/>
    <w:rsid w:val="00D34A7C"/>
    <w:rsid w:val="00D34AAD"/>
    <w:rsid w:val="00D34BB5"/>
    <w:rsid w:val="00D34D34"/>
    <w:rsid w:val="00D34EBD"/>
    <w:rsid w:val="00D3502B"/>
    <w:rsid w:val="00D35049"/>
    <w:rsid w:val="00D35290"/>
    <w:rsid w:val="00D35502"/>
    <w:rsid w:val="00D35A3A"/>
    <w:rsid w:val="00D35B82"/>
    <w:rsid w:val="00D35CA4"/>
    <w:rsid w:val="00D35EF4"/>
    <w:rsid w:val="00D35FCF"/>
    <w:rsid w:val="00D36326"/>
    <w:rsid w:val="00D36568"/>
    <w:rsid w:val="00D365C6"/>
    <w:rsid w:val="00D365D5"/>
    <w:rsid w:val="00D36609"/>
    <w:rsid w:val="00D366BB"/>
    <w:rsid w:val="00D3675E"/>
    <w:rsid w:val="00D3698E"/>
    <w:rsid w:val="00D36C06"/>
    <w:rsid w:val="00D36D6E"/>
    <w:rsid w:val="00D36F27"/>
    <w:rsid w:val="00D36F33"/>
    <w:rsid w:val="00D37001"/>
    <w:rsid w:val="00D3717D"/>
    <w:rsid w:val="00D37347"/>
    <w:rsid w:val="00D373EA"/>
    <w:rsid w:val="00D374BF"/>
    <w:rsid w:val="00D374FB"/>
    <w:rsid w:val="00D37541"/>
    <w:rsid w:val="00D375DE"/>
    <w:rsid w:val="00D37633"/>
    <w:rsid w:val="00D37796"/>
    <w:rsid w:val="00D378B9"/>
    <w:rsid w:val="00D37AC4"/>
    <w:rsid w:val="00D37CD4"/>
    <w:rsid w:val="00D37F3F"/>
    <w:rsid w:val="00D40029"/>
    <w:rsid w:val="00D40260"/>
    <w:rsid w:val="00D40488"/>
    <w:rsid w:val="00D40860"/>
    <w:rsid w:val="00D40A31"/>
    <w:rsid w:val="00D40A69"/>
    <w:rsid w:val="00D40B95"/>
    <w:rsid w:val="00D40BF0"/>
    <w:rsid w:val="00D40D2F"/>
    <w:rsid w:val="00D40E1A"/>
    <w:rsid w:val="00D40E88"/>
    <w:rsid w:val="00D40F0E"/>
    <w:rsid w:val="00D40FDF"/>
    <w:rsid w:val="00D4104D"/>
    <w:rsid w:val="00D411B2"/>
    <w:rsid w:val="00D41224"/>
    <w:rsid w:val="00D412A9"/>
    <w:rsid w:val="00D41409"/>
    <w:rsid w:val="00D4152E"/>
    <w:rsid w:val="00D416FB"/>
    <w:rsid w:val="00D4178C"/>
    <w:rsid w:val="00D419A0"/>
    <w:rsid w:val="00D41D04"/>
    <w:rsid w:val="00D41D48"/>
    <w:rsid w:val="00D41EE2"/>
    <w:rsid w:val="00D41F2A"/>
    <w:rsid w:val="00D420D1"/>
    <w:rsid w:val="00D4210D"/>
    <w:rsid w:val="00D42269"/>
    <w:rsid w:val="00D422C0"/>
    <w:rsid w:val="00D42545"/>
    <w:rsid w:val="00D42860"/>
    <w:rsid w:val="00D4289D"/>
    <w:rsid w:val="00D429A7"/>
    <w:rsid w:val="00D42B6F"/>
    <w:rsid w:val="00D42B8F"/>
    <w:rsid w:val="00D42C57"/>
    <w:rsid w:val="00D42DE5"/>
    <w:rsid w:val="00D42E81"/>
    <w:rsid w:val="00D42EF3"/>
    <w:rsid w:val="00D42F2F"/>
    <w:rsid w:val="00D43008"/>
    <w:rsid w:val="00D4334C"/>
    <w:rsid w:val="00D434E0"/>
    <w:rsid w:val="00D436DF"/>
    <w:rsid w:val="00D436EF"/>
    <w:rsid w:val="00D4373D"/>
    <w:rsid w:val="00D437E6"/>
    <w:rsid w:val="00D4382C"/>
    <w:rsid w:val="00D43919"/>
    <w:rsid w:val="00D43A0A"/>
    <w:rsid w:val="00D43AFE"/>
    <w:rsid w:val="00D43B48"/>
    <w:rsid w:val="00D43D6C"/>
    <w:rsid w:val="00D43FC7"/>
    <w:rsid w:val="00D440D1"/>
    <w:rsid w:val="00D44307"/>
    <w:rsid w:val="00D44322"/>
    <w:rsid w:val="00D44373"/>
    <w:rsid w:val="00D44470"/>
    <w:rsid w:val="00D44B96"/>
    <w:rsid w:val="00D44C8D"/>
    <w:rsid w:val="00D451CE"/>
    <w:rsid w:val="00D453A9"/>
    <w:rsid w:val="00D45738"/>
    <w:rsid w:val="00D457FC"/>
    <w:rsid w:val="00D45851"/>
    <w:rsid w:val="00D45A65"/>
    <w:rsid w:val="00D45D32"/>
    <w:rsid w:val="00D45E3B"/>
    <w:rsid w:val="00D45F76"/>
    <w:rsid w:val="00D46027"/>
    <w:rsid w:val="00D4602C"/>
    <w:rsid w:val="00D46160"/>
    <w:rsid w:val="00D46277"/>
    <w:rsid w:val="00D4627F"/>
    <w:rsid w:val="00D46447"/>
    <w:rsid w:val="00D464C1"/>
    <w:rsid w:val="00D4662C"/>
    <w:rsid w:val="00D46664"/>
    <w:rsid w:val="00D4672C"/>
    <w:rsid w:val="00D4679D"/>
    <w:rsid w:val="00D4679F"/>
    <w:rsid w:val="00D467EC"/>
    <w:rsid w:val="00D46845"/>
    <w:rsid w:val="00D46B58"/>
    <w:rsid w:val="00D46B85"/>
    <w:rsid w:val="00D46E54"/>
    <w:rsid w:val="00D46ED0"/>
    <w:rsid w:val="00D46F57"/>
    <w:rsid w:val="00D4701E"/>
    <w:rsid w:val="00D4718F"/>
    <w:rsid w:val="00D47321"/>
    <w:rsid w:val="00D473D0"/>
    <w:rsid w:val="00D47545"/>
    <w:rsid w:val="00D47598"/>
    <w:rsid w:val="00D477A6"/>
    <w:rsid w:val="00D477E4"/>
    <w:rsid w:val="00D479E5"/>
    <w:rsid w:val="00D47A2F"/>
    <w:rsid w:val="00D47AAC"/>
    <w:rsid w:val="00D47AAE"/>
    <w:rsid w:val="00D47B1D"/>
    <w:rsid w:val="00D47BFC"/>
    <w:rsid w:val="00D47CF2"/>
    <w:rsid w:val="00D47E04"/>
    <w:rsid w:val="00D47FEA"/>
    <w:rsid w:val="00D50154"/>
    <w:rsid w:val="00D502FE"/>
    <w:rsid w:val="00D5036C"/>
    <w:rsid w:val="00D50490"/>
    <w:rsid w:val="00D50689"/>
    <w:rsid w:val="00D5087D"/>
    <w:rsid w:val="00D50945"/>
    <w:rsid w:val="00D50AA4"/>
    <w:rsid w:val="00D50D05"/>
    <w:rsid w:val="00D50D4C"/>
    <w:rsid w:val="00D50DAD"/>
    <w:rsid w:val="00D50DC2"/>
    <w:rsid w:val="00D50EF5"/>
    <w:rsid w:val="00D5117F"/>
    <w:rsid w:val="00D512C7"/>
    <w:rsid w:val="00D513B4"/>
    <w:rsid w:val="00D514DB"/>
    <w:rsid w:val="00D515CA"/>
    <w:rsid w:val="00D5160A"/>
    <w:rsid w:val="00D5175F"/>
    <w:rsid w:val="00D517A4"/>
    <w:rsid w:val="00D51838"/>
    <w:rsid w:val="00D5198C"/>
    <w:rsid w:val="00D51BD8"/>
    <w:rsid w:val="00D51C54"/>
    <w:rsid w:val="00D51E71"/>
    <w:rsid w:val="00D51F34"/>
    <w:rsid w:val="00D51F69"/>
    <w:rsid w:val="00D520D4"/>
    <w:rsid w:val="00D5215D"/>
    <w:rsid w:val="00D52293"/>
    <w:rsid w:val="00D523F1"/>
    <w:rsid w:val="00D526E5"/>
    <w:rsid w:val="00D527EC"/>
    <w:rsid w:val="00D529C8"/>
    <w:rsid w:val="00D529F9"/>
    <w:rsid w:val="00D52A2A"/>
    <w:rsid w:val="00D52ADD"/>
    <w:rsid w:val="00D52B41"/>
    <w:rsid w:val="00D52B91"/>
    <w:rsid w:val="00D52CEC"/>
    <w:rsid w:val="00D52D42"/>
    <w:rsid w:val="00D52DC1"/>
    <w:rsid w:val="00D52FB3"/>
    <w:rsid w:val="00D531B5"/>
    <w:rsid w:val="00D53203"/>
    <w:rsid w:val="00D5323D"/>
    <w:rsid w:val="00D53270"/>
    <w:rsid w:val="00D534A2"/>
    <w:rsid w:val="00D5351D"/>
    <w:rsid w:val="00D535D9"/>
    <w:rsid w:val="00D536DB"/>
    <w:rsid w:val="00D538A4"/>
    <w:rsid w:val="00D53A4E"/>
    <w:rsid w:val="00D53B3B"/>
    <w:rsid w:val="00D53D42"/>
    <w:rsid w:val="00D53DE5"/>
    <w:rsid w:val="00D53FA8"/>
    <w:rsid w:val="00D54078"/>
    <w:rsid w:val="00D5407D"/>
    <w:rsid w:val="00D54213"/>
    <w:rsid w:val="00D542D8"/>
    <w:rsid w:val="00D54624"/>
    <w:rsid w:val="00D546F2"/>
    <w:rsid w:val="00D5475A"/>
    <w:rsid w:val="00D54A5C"/>
    <w:rsid w:val="00D54A66"/>
    <w:rsid w:val="00D54ACE"/>
    <w:rsid w:val="00D54DDC"/>
    <w:rsid w:val="00D54E4D"/>
    <w:rsid w:val="00D54F7D"/>
    <w:rsid w:val="00D5502E"/>
    <w:rsid w:val="00D5503D"/>
    <w:rsid w:val="00D5552E"/>
    <w:rsid w:val="00D5552F"/>
    <w:rsid w:val="00D55839"/>
    <w:rsid w:val="00D5584A"/>
    <w:rsid w:val="00D55927"/>
    <w:rsid w:val="00D55A00"/>
    <w:rsid w:val="00D55A72"/>
    <w:rsid w:val="00D55C79"/>
    <w:rsid w:val="00D55DEE"/>
    <w:rsid w:val="00D55EB3"/>
    <w:rsid w:val="00D55FD3"/>
    <w:rsid w:val="00D56159"/>
    <w:rsid w:val="00D56207"/>
    <w:rsid w:val="00D562B9"/>
    <w:rsid w:val="00D56351"/>
    <w:rsid w:val="00D563A1"/>
    <w:rsid w:val="00D56413"/>
    <w:rsid w:val="00D56441"/>
    <w:rsid w:val="00D5666D"/>
    <w:rsid w:val="00D568EC"/>
    <w:rsid w:val="00D56CB4"/>
    <w:rsid w:val="00D56F70"/>
    <w:rsid w:val="00D56F98"/>
    <w:rsid w:val="00D5712D"/>
    <w:rsid w:val="00D572B9"/>
    <w:rsid w:val="00D572EF"/>
    <w:rsid w:val="00D57406"/>
    <w:rsid w:val="00D5777B"/>
    <w:rsid w:val="00D57A37"/>
    <w:rsid w:val="00D57E78"/>
    <w:rsid w:val="00D57EBE"/>
    <w:rsid w:val="00D60132"/>
    <w:rsid w:val="00D601C9"/>
    <w:rsid w:val="00D605D0"/>
    <w:rsid w:val="00D606A7"/>
    <w:rsid w:val="00D60896"/>
    <w:rsid w:val="00D609F1"/>
    <w:rsid w:val="00D60A00"/>
    <w:rsid w:val="00D60F8F"/>
    <w:rsid w:val="00D60FAB"/>
    <w:rsid w:val="00D61021"/>
    <w:rsid w:val="00D61024"/>
    <w:rsid w:val="00D612C8"/>
    <w:rsid w:val="00D61541"/>
    <w:rsid w:val="00D617FB"/>
    <w:rsid w:val="00D6183B"/>
    <w:rsid w:val="00D61881"/>
    <w:rsid w:val="00D61BCD"/>
    <w:rsid w:val="00D61D91"/>
    <w:rsid w:val="00D61EA6"/>
    <w:rsid w:val="00D62081"/>
    <w:rsid w:val="00D62149"/>
    <w:rsid w:val="00D621BF"/>
    <w:rsid w:val="00D6224D"/>
    <w:rsid w:val="00D62251"/>
    <w:rsid w:val="00D62371"/>
    <w:rsid w:val="00D6259C"/>
    <w:rsid w:val="00D627AA"/>
    <w:rsid w:val="00D629EA"/>
    <w:rsid w:val="00D62CB9"/>
    <w:rsid w:val="00D62D1D"/>
    <w:rsid w:val="00D62D58"/>
    <w:rsid w:val="00D62F5D"/>
    <w:rsid w:val="00D632D9"/>
    <w:rsid w:val="00D633C0"/>
    <w:rsid w:val="00D63955"/>
    <w:rsid w:val="00D639F1"/>
    <w:rsid w:val="00D63C01"/>
    <w:rsid w:val="00D63C82"/>
    <w:rsid w:val="00D63F5A"/>
    <w:rsid w:val="00D6445D"/>
    <w:rsid w:val="00D644CB"/>
    <w:rsid w:val="00D64508"/>
    <w:rsid w:val="00D64555"/>
    <w:rsid w:val="00D645B2"/>
    <w:rsid w:val="00D645D1"/>
    <w:rsid w:val="00D64893"/>
    <w:rsid w:val="00D648EC"/>
    <w:rsid w:val="00D6498D"/>
    <w:rsid w:val="00D649AB"/>
    <w:rsid w:val="00D64AE5"/>
    <w:rsid w:val="00D64BCD"/>
    <w:rsid w:val="00D64C1B"/>
    <w:rsid w:val="00D64C40"/>
    <w:rsid w:val="00D64CB6"/>
    <w:rsid w:val="00D64D5B"/>
    <w:rsid w:val="00D64D81"/>
    <w:rsid w:val="00D65013"/>
    <w:rsid w:val="00D6515E"/>
    <w:rsid w:val="00D653F6"/>
    <w:rsid w:val="00D65416"/>
    <w:rsid w:val="00D654D6"/>
    <w:rsid w:val="00D654F4"/>
    <w:rsid w:val="00D65597"/>
    <w:rsid w:val="00D656CD"/>
    <w:rsid w:val="00D656D3"/>
    <w:rsid w:val="00D6583A"/>
    <w:rsid w:val="00D65AB8"/>
    <w:rsid w:val="00D65B5C"/>
    <w:rsid w:val="00D65CAF"/>
    <w:rsid w:val="00D65D6E"/>
    <w:rsid w:val="00D65EF3"/>
    <w:rsid w:val="00D65F4C"/>
    <w:rsid w:val="00D6601C"/>
    <w:rsid w:val="00D66085"/>
    <w:rsid w:val="00D660E7"/>
    <w:rsid w:val="00D665C1"/>
    <w:rsid w:val="00D666FC"/>
    <w:rsid w:val="00D66A56"/>
    <w:rsid w:val="00D66B56"/>
    <w:rsid w:val="00D66C5E"/>
    <w:rsid w:val="00D66DAA"/>
    <w:rsid w:val="00D66DFA"/>
    <w:rsid w:val="00D66FD2"/>
    <w:rsid w:val="00D672F6"/>
    <w:rsid w:val="00D6732D"/>
    <w:rsid w:val="00D67355"/>
    <w:rsid w:val="00D6737F"/>
    <w:rsid w:val="00D67390"/>
    <w:rsid w:val="00D675B3"/>
    <w:rsid w:val="00D67645"/>
    <w:rsid w:val="00D67B0D"/>
    <w:rsid w:val="00D67B3E"/>
    <w:rsid w:val="00D67BA0"/>
    <w:rsid w:val="00D67D22"/>
    <w:rsid w:val="00D67D2F"/>
    <w:rsid w:val="00D67D7D"/>
    <w:rsid w:val="00D67E0E"/>
    <w:rsid w:val="00D67E2A"/>
    <w:rsid w:val="00D70401"/>
    <w:rsid w:val="00D7055E"/>
    <w:rsid w:val="00D705CF"/>
    <w:rsid w:val="00D705E8"/>
    <w:rsid w:val="00D70671"/>
    <w:rsid w:val="00D707C5"/>
    <w:rsid w:val="00D70CF0"/>
    <w:rsid w:val="00D70F3D"/>
    <w:rsid w:val="00D7102A"/>
    <w:rsid w:val="00D71034"/>
    <w:rsid w:val="00D71093"/>
    <w:rsid w:val="00D71135"/>
    <w:rsid w:val="00D711E9"/>
    <w:rsid w:val="00D7122A"/>
    <w:rsid w:val="00D7138E"/>
    <w:rsid w:val="00D713F2"/>
    <w:rsid w:val="00D71490"/>
    <w:rsid w:val="00D71498"/>
    <w:rsid w:val="00D714A8"/>
    <w:rsid w:val="00D71D34"/>
    <w:rsid w:val="00D71EFF"/>
    <w:rsid w:val="00D720C4"/>
    <w:rsid w:val="00D722C4"/>
    <w:rsid w:val="00D722F4"/>
    <w:rsid w:val="00D72356"/>
    <w:rsid w:val="00D7259F"/>
    <w:rsid w:val="00D725BC"/>
    <w:rsid w:val="00D726F6"/>
    <w:rsid w:val="00D72729"/>
    <w:rsid w:val="00D727A4"/>
    <w:rsid w:val="00D729E6"/>
    <w:rsid w:val="00D72A43"/>
    <w:rsid w:val="00D72AAD"/>
    <w:rsid w:val="00D72B09"/>
    <w:rsid w:val="00D72B23"/>
    <w:rsid w:val="00D72C5E"/>
    <w:rsid w:val="00D72D64"/>
    <w:rsid w:val="00D72DE1"/>
    <w:rsid w:val="00D72E98"/>
    <w:rsid w:val="00D72F38"/>
    <w:rsid w:val="00D7313F"/>
    <w:rsid w:val="00D73142"/>
    <w:rsid w:val="00D731AA"/>
    <w:rsid w:val="00D731C7"/>
    <w:rsid w:val="00D732E6"/>
    <w:rsid w:val="00D73738"/>
    <w:rsid w:val="00D737BC"/>
    <w:rsid w:val="00D737C3"/>
    <w:rsid w:val="00D738CC"/>
    <w:rsid w:val="00D738E6"/>
    <w:rsid w:val="00D739ED"/>
    <w:rsid w:val="00D73A42"/>
    <w:rsid w:val="00D73A69"/>
    <w:rsid w:val="00D73CBD"/>
    <w:rsid w:val="00D73D45"/>
    <w:rsid w:val="00D73D7E"/>
    <w:rsid w:val="00D741C8"/>
    <w:rsid w:val="00D742B8"/>
    <w:rsid w:val="00D7433A"/>
    <w:rsid w:val="00D74359"/>
    <w:rsid w:val="00D74688"/>
    <w:rsid w:val="00D746CD"/>
    <w:rsid w:val="00D746E4"/>
    <w:rsid w:val="00D74797"/>
    <w:rsid w:val="00D747D7"/>
    <w:rsid w:val="00D747F7"/>
    <w:rsid w:val="00D7485A"/>
    <w:rsid w:val="00D74AA4"/>
    <w:rsid w:val="00D74B92"/>
    <w:rsid w:val="00D74C0B"/>
    <w:rsid w:val="00D74C44"/>
    <w:rsid w:val="00D74CC6"/>
    <w:rsid w:val="00D74E57"/>
    <w:rsid w:val="00D75167"/>
    <w:rsid w:val="00D751DD"/>
    <w:rsid w:val="00D75217"/>
    <w:rsid w:val="00D7525F"/>
    <w:rsid w:val="00D752A8"/>
    <w:rsid w:val="00D753D6"/>
    <w:rsid w:val="00D75412"/>
    <w:rsid w:val="00D754B2"/>
    <w:rsid w:val="00D75748"/>
    <w:rsid w:val="00D7577D"/>
    <w:rsid w:val="00D757C1"/>
    <w:rsid w:val="00D757F0"/>
    <w:rsid w:val="00D75811"/>
    <w:rsid w:val="00D758E0"/>
    <w:rsid w:val="00D75CE3"/>
    <w:rsid w:val="00D76118"/>
    <w:rsid w:val="00D7631D"/>
    <w:rsid w:val="00D7636D"/>
    <w:rsid w:val="00D764DD"/>
    <w:rsid w:val="00D765C1"/>
    <w:rsid w:val="00D76741"/>
    <w:rsid w:val="00D767A0"/>
    <w:rsid w:val="00D76925"/>
    <w:rsid w:val="00D76B3D"/>
    <w:rsid w:val="00D76D92"/>
    <w:rsid w:val="00D76D9E"/>
    <w:rsid w:val="00D76DD2"/>
    <w:rsid w:val="00D76DF0"/>
    <w:rsid w:val="00D76E8E"/>
    <w:rsid w:val="00D76EAD"/>
    <w:rsid w:val="00D7702F"/>
    <w:rsid w:val="00D7715F"/>
    <w:rsid w:val="00D772A2"/>
    <w:rsid w:val="00D772BC"/>
    <w:rsid w:val="00D772FD"/>
    <w:rsid w:val="00D77342"/>
    <w:rsid w:val="00D773D2"/>
    <w:rsid w:val="00D77509"/>
    <w:rsid w:val="00D77574"/>
    <w:rsid w:val="00D777D4"/>
    <w:rsid w:val="00D77806"/>
    <w:rsid w:val="00D77835"/>
    <w:rsid w:val="00D77CD3"/>
    <w:rsid w:val="00D77D24"/>
    <w:rsid w:val="00D77DDD"/>
    <w:rsid w:val="00D77E3B"/>
    <w:rsid w:val="00D800EB"/>
    <w:rsid w:val="00D803A3"/>
    <w:rsid w:val="00D805DF"/>
    <w:rsid w:val="00D805FB"/>
    <w:rsid w:val="00D806AB"/>
    <w:rsid w:val="00D80A8F"/>
    <w:rsid w:val="00D80B13"/>
    <w:rsid w:val="00D80B1B"/>
    <w:rsid w:val="00D80FED"/>
    <w:rsid w:val="00D8109E"/>
    <w:rsid w:val="00D810A2"/>
    <w:rsid w:val="00D81342"/>
    <w:rsid w:val="00D81347"/>
    <w:rsid w:val="00D8136E"/>
    <w:rsid w:val="00D81436"/>
    <w:rsid w:val="00D81485"/>
    <w:rsid w:val="00D8181D"/>
    <w:rsid w:val="00D8182B"/>
    <w:rsid w:val="00D81A8D"/>
    <w:rsid w:val="00D81BA7"/>
    <w:rsid w:val="00D81CD7"/>
    <w:rsid w:val="00D81E7F"/>
    <w:rsid w:val="00D81F0F"/>
    <w:rsid w:val="00D82537"/>
    <w:rsid w:val="00D82991"/>
    <w:rsid w:val="00D829ED"/>
    <w:rsid w:val="00D82B28"/>
    <w:rsid w:val="00D82C01"/>
    <w:rsid w:val="00D82C8E"/>
    <w:rsid w:val="00D8304E"/>
    <w:rsid w:val="00D83521"/>
    <w:rsid w:val="00D83533"/>
    <w:rsid w:val="00D83703"/>
    <w:rsid w:val="00D8378F"/>
    <w:rsid w:val="00D8381E"/>
    <w:rsid w:val="00D83879"/>
    <w:rsid w:val="00D84004"/>
    <w:rsid w:val="00D841A1"/>
    <w:rsid w:val="00D84287"/>
    <w:rsid w:val="00D84382"/>
    <w:rsid w:val="00D8442D"/>
    <w:rsid w:val="00D8454D"/>
    <w:rsid w:val="00D8462D"/>
    <w:rsid w:val="00D8472C"/>
    <w:rsid w:val="00D847BF"/>
    <w:rsid w:val="00D849BF"/>
    <w:rsid w:val="00D84A60"/>
    <w:rsid w:val="00D84AB4"/>
    <w:rsid w:val="00D84AC9"/>
    <w:rsid w:val="00D84AF5"/>
    <w:rsid w:val="00D84B13"/>
    <w:rsid w:val="00D84B68"/>
    <w:rsid w:val="00D84BE8"/>
    <w:rsid w:val="00D84D1D"/>
    <w:rsid w:val="00D84DCE"/>
    <w:rsid w:val="00D84DD4"/>
    <w:rsid w:val="00D84DF1"/>
    <w:rsid w:val="00D85036"/>
    <w:rsid w:val="00D850E0"/>
    <w:rsid w:val="00D851C5"/>
    <w:rsid w:val="00D8524B"/>
    <w:rsid w:val="00D8534B"/>
    <w:rsid w:val="00D85AD2"/>
    <w:rsid w:val="00D85EE2"/>
    <w:rsid w:val="00D85FD9"/>
    <w:rsid w:val="00D86049"/>
    <w:rsid w:val="00D861A1"/>
    <w:rsid w:val="00D861B7"/>
    <w:rsid w:val="00D862C4"/>
    <w:rsid w:val="00D86527"/>
    <w:rsid w:val="00D8668F"/>
    <w:rsid w:val="00D866A9"/>
    <w:rsid w:val="00D86763"/>
    <w:rsid w:val="00D8689A"/>
    <w:rsid w:val="00D868A1"/>
    <w:rsid w:val="00D86902"/>
    <w:rsid w:val="00D86BAF"/>
    <w:rsid w:val="00D86CA4"/>
    <w:rsid w:val="00D86CAE"/>
    <w:rsid w:val="00D86CC6"/>
    <w:rsid w:val="00D86FBF"/>
    <w:rsid w:val="00D870BF"/>
    <w:rsid w:val="00D872C0"/>
    <w:rsid w:val="00D8742B"/>
    <w:rsid w:val="00D874A0"/>
    <w:rsid w:val="00D8760D"/>
    <w:rsid w:val="00D876E6"/>
    <w:rsid w:val="00D8770C"/>
    <w:rsid w:val="00D877F2"/>
    <w:rsid w:val="00D87991"/>
    <w:rsid w:val="00D87CB6"/>
    <w:rsid w:val="00D87F6A"/>
    <w:rsid w:val="00D87FCD"/>
    <w:rsid w:val="00D9019C"/>
    <w:rsid w:val="00D901C1"/>
    <w:rsid w:val="00D9037D"/>
    <w:rsid w:val="00D9052E"/>
    <w:rsid w:val="00D90802"/>
    <w:rsid w:val="00D9095A"/>
    <w:rsid w:val="00D90966"/>
    <w:rsid w:val="00D909AD"/>
    <w:rsid w:val="00D909F9"/>
    <w:rsid w:val="00D90A6D"/>
    <w:rsid w:val="00D90A85"/>
    <w:rsid w:val="00D90BC0"/>
    <w:rsid w:val="00D90BC1"/>
    <w:rsid w:val="00D90C94"/>
    <w:rsid w:val="00D90D76"/>
    <w:rsid w:val="00D90D90"/>
    <w:rsid w:val="00D91016"/>
    <w:rsid w:val="00D912AC"/>
    <w:rsid w:val="00D91307"/>
    <w:rsid w:val="00D9139F"/>
    <w:rsid w:val="00D913A9"/>
    <w:rsid w:val="00D915D8"/>
    <w:rsid w:val="00D915F5"/>
    <w:rsid w:val="00D916C6"/>
    <w:rsid w:val="00D916D7"/>
    <w:rsid w:val="00D916F0"/>
    <w:rsid w:val="00D919CA"/>
    <w:rsid w:val="00D91B8F"/>
    <w:rsid w:val="00D91C39"/>
    <w:rsid w:val="00D91EFB"/>
    <w:rsid w:val="00D920E3"/>
    <w:rsid w:val="00D92107"/>
    <w:rsid w:val="00D922EA"/>
    <w:rsid w:val="00D923A5"/>
    <w:rsid w:val="00D92464"/>
    <w:rsid w:val="00D926BE"/>
    <w:rsid w:val="00D92789"/>
    <w:rsid w:val="00D927C4"/>
    <w:rsid w:val="00D92A33"/>
    <w:rsid w:val="00D92AC1"/>
    <w:rsid w:val="00D92B1A"/>
    <w:rsid w:val="00D92D65"/>
    <w:rsid w:val="00D92E4C"/>
    <w:rsid w:val="00D92E5F"/>
    <w:rsid w:val="00D92F4B"/>
    <w:rsid w:val="00D92F5C"/>
    <w:rsid w:val="00D93083"/>
    <w:rsid w:val="00D93106"/>
    <w:rsid w:val="00D9341C"/>
    <w:rsid w:val="00D93589"/>
    <w:rsid w:val="00D9367E"/>
    <w:rsid w:val="00D9369E"/>
    <w:rsid w:val="00D9370B"/>
    <w:rsid w:val="00D938F8"/>
    <w:rsid w:val="00D93937"/>
    <w:rsid w:val="00D939FE"/>
    <w:rsid w:val="00D93A7B"/>
    <w:rsid w:val="00D93B36"/>
    <w:rsid w:val="00D93DEF"/>
    <w:rsid w:val="00D93ECC"/>
    <w:rsid w:val="00D940FB"/>
    <w:rsid w:val="00D9421A"/>
    <w:rsid w:val="00D942B6"/>
    <w:rsid w:val="00D942CB"/>
    <w:rsid w:val="00D942DD"/>
    <w:rsid w:val="00D942E9"/>
    <w:rsid w:val="00D9438C"/>
    <w:rsid w:val="00D9448D"/>
    <w:rsid w:val="00D94658"/>
    <w:rsid w:val="00D94705"/>
    <w:rsid w:val="00D947D1"/>
    <w:rsid w:val="00D94869"/>
    <w:rsid w:val="00D949DE"/>
    <w:rsid w:val="00D94E54"/>
    <w:rsid w:val="00D94F67"/>
    <w:rsid w:val="00D94FDA"/>
    <w:rsid w:val="00D94FE6"/>
    <w:rsid w:val="00D95044"/>
    <w:rsid w:val="00D95295"/>
    <w:rsid w:val="00D95569"/>
    <w:rsid w:val="00D95650"/>
    <w:rsid w:val="00D95861"/>
    <w:rsid w:val="00D958D4"/>
    <w:rsid w:val="00D95926"/>
    <w:rsid w:val="00D95AF2"/>
    <w:rsid w:val="00D95CFF"/>
    <w:rsid w:val="00D95F6F"/>
    <w:rsid w:val="00D961BC"/>
    <w:rsid w:val="00D961BD"/>
    <w:rsid w:val="00D96245"/>
    <w:rsid w:val="00D9657D"/>
    <w:rsid w:val="00D968AE"/>
    <w:rsid w:val="00D96A85"/>
    <w:rsid w:val="00D96AF9"/>
    <w:rsid w:val="00D96B64"/>
    <w:rsid w:val="00D96D27"/>
    <w:rsid w:val="00D9706E"/>
    <w:rsid w:val="00D970F6"/>
    <w:rsid w:val="00D973A0"/>
    <w:rsid w:val="00D97657"/>
    <w:rsid w:val="00D977BB"/>
    <w:rsid w:val="00D97A5A"/>
    <w:rsid w:val="00D97B71"/>
    <w:rsid w:val="00D97C2E"/>
    <w:rsid w:val="00D97C4E"/>
    <w:rsid w:val="00D97C6D"/>
    <w:rsid w:val="00D97D44"/>
    <w:rsid w:val="00D97D5C"/>
    <w:rsid w:val="00D97DD6"/>
    <w:rsid w:val="00D97EB7"/>
    <w:rsid w:val="00D97F60"/>
    <w:rsid w:val="00DA0109"/>
    <w:rsid w:val="00DA0135"/>
    <w:rsid w:val="00DA0379"/>
    <w:rsid w:val="00DA05E3"/>
    <w:rsid w:val="00DA0734"/>
    <w:rsid w:val="00DA07F0"/>
    <w:rsid w:val="00DA0820"/>
    <w:rsid w:val="00DA0981"/>
    <w:rsid w:val="00DA0990"/>
    <w:rsid w:val="00DA0B68"/>
    <w:rsid w:val="00DA0BDF"/>
    <w:rsid w:val="00DA0D23"/>
    <w:rsid w:val="00DA0EFF"/>
    <w:rsid w:val="00DA0FE5"/>
    <w:rsid w:val="00DA1014"/>
    <w:rsid w:val="00DA10D3"/>
    <w:rsid w:val="00DA134F"/>
    <w:rsid w:val="00DA146B"/>
    <w:rsid w:val="00DA1493"/>
    <w:rsid w:val="00DA16E4"/>
    <w:rsid w:val="00DA184A"/>
    <w:rsid w:val="00DA19BB"/>
    <w:rsid w:val="00DA1A88"/>
    <w:rsid w:val="00DA1B1E"/>
    <w:rsid w:val="00DA1BDF"/>
    <w:rsid w:val="00DA20C4"/>
    <w:rsid w:val="00DA210B"/>
    <w:rsid w:val="00DA212B"/>
    <w:rsid w:val="00DA2357"/>
    <w:rsid w:val="00DA23E9"/>
    <w:rsid w:val="00DA2419"/>
    <w:rsid w:val="00DA2462"/>
    <w:rsid w:val="00DA261C"/>
    <w:rsid w:val="00DA284A"/>
    <w:rsid w:val="00DA28A7"/>
    <w:rsid w:val="00DA28BD"/>
    <w:rsid w:val="00DA2C77"/>
    <w:rsid w:val="00DA2EEE"/>
    <w:rsid w:val="00DA30B8"/>
    <w:rsid w:val="00DA30EE"/>
    <w:rsid w:val="00DA3248"/>
    <w:rsid w:val="00DA3308"/>
    <w:rsid w:val="00DA33B9"/>
    <w:rsid w:val="00DA343A"/>
    <w:rsid w:val="00DA368A"/>
    <w:rsid w:val="00DA3701"/>
    <w:rsid w:val="00DA3712"/>
    <w:rsid w:val="00DA37EA"/>
    <w:rsid w:val="00DA386D"/>
    <w:rsid w:val="00DA38A4"/>
    <w:rsid w:val="00DA393B"/>
    <w:rsid w:val="00DA39C4"/>
    <w:rsid w:val="00DA39C8"/>
    <w:rsid w:val="00DA3B1E"/>
    <w:rsid w:val="00DA3B83"/>
    <w:rsid w:val="00DA3B97"/>
    <w:rsid w:val="00DA3C77"/>
    <w:rsid w:val="00DA3CE4"/>
    <w:rsid w:val="00DA3D7B"/>
    <w:rsid w:val="00DA3DFB"/>
    <w:rsid w:val="00DA3F09"/>
    <w:rsid w:val="00DA3FC8"/>
    <w:rsid w:val="00DA400F"/>
    <w:rsid w:val="00DA4131"/>
    <w:rsid w:val="00DA41C5"/>
    <w:rsid w:val="00DA4214"/>
    <w:rsid w:val="00DA444C"/>
    <w:rsid w:val="00DA4573"/>
    <w:rsid w:val="00DA4652"/>
    <w:rsid w:val="00DA485A"/>
    <w:rsid w:val="00DA4864"/>
    <w:rsid w:val="00DA486C"/>
    <w:rsid w:val="00DA49F9"/>
    <w:rsid w:val="00DA4A6F"/>
    <w:rsid w:val="00DA4D36"/>
    <w:rsid w:val="00DA50B3"/>
    <w:rsid w:val="00DA50F6"/>
    <w:rsid w:val="00DA51FF"/>
    <w:rsid w:val="00DA5405"/>
    <w:rsid w:val="00DA5410"/>
    <w:rsid w:val="00DA546E"/>
    <w:rsid w:val="00DA54C2"/>
    <w:rsid w:val="00DA54E0"/>
    <w:rsid w:val="00DA554C"/>
    <w:rsid w:val="00DA5786"/>
    <w:rsid w:val="00DA5815"/>
    <w:rsid w:val="00DA5B2E"/>
    <w:rsid w:val="00DA5D46"/>
    <w:rsid w:val="00DA5D6A"/>
    <w:rsid w:val="00DA6005"/>
    <w:rsid w:val="00DA61EC"/>
    <w:rsid w:val="00DA65A0"/>
    <w:rsid w:val="00DA6B99"/>
    <w:rsid w:val="00DA6E0A"/>
    <w:rsid w:val="00DA6F71"/>
    <w:rsid w:val="00DA7087"/>
    <w:rsid w:val="00DA7243"/>
    <w:rsid w:val="00DA7251"/>
    <w:rsid w:val="00DA7340"/>
    <w:rsid w:val="00DA7454"/>
    <w:rsid w:val="00DA7488"/>
    <w:rsid w:val="00DA7B37"/>
    <w:rsid w:val="00DA7BEA"/>
    <w:rsid w:val="00DA7D25"/>
    <w:rsid w:val="00DA7D79"/>
    <w:rsid w:val="00DA7FE7"/>
    <w:rsid w:val="00DB0041"/>
    <w:rsid w:val="00DB0165"/>
    <w:rsid w:val="00DB0393"/>
    <w:rsid w:val="00DB04D5"/>
    <w:rsid w:val="00DB05C5"/>
    <w:rsid w:val="00DB08D6"/>
    <w:rsid w:val="00DB097A"/>
    <w:rsid w:val="00DB0A2E"/>
    <w:rsid w:val="00DB0AC0"/>
    <w:rsid w:val="00DB0AD5"/>
    <w:rsid w:val="00DB0E5E"/>
    <w:rsid w:val="00DB0EE6"/>
    <w:rsid w:val="00DB0FD8"/>
    <w:rsid w:val="00DB0FF4"/>
    <w:rsid w:val="00DB1043"/>
    <w:rsid w:val="00DB1377"/>
    <w:rsid w:val="00DB1520"/>
    <w:rsid w:val="00DB157A"/>
    <w:rsid w:val="00DB157E"/>
    <w:rsid w:val="00DB174A"/>
    <w:rsid w:val="00DB1789"/>
    <w:rsid w:val="00DB17BF"/>
    <w:rsid w:val="00DB1922"/>
    <w:rsid w:val="00DB1BA2"/>
    <w:rsid w:val="00DB1CD2"/>
    <w:rsid w:val="00DB1D20"/>
    <w:rsid w:val="00DB1D58"/>
    <w:rsid w:val="00DB1D81"/>
    <w:rsid w:val="00DB1DC2"/>
    <w:rsid w:val="00DB2062"/>
    <w:rsid w:val="00DB2124"/>
    <w:rsid w:val="00DB21AE"/>
    <w:rsid w:val="00DB21D4"/>
    <w:rsid w:val="00DB2304"/>
    <w:rsid w:val="00DB23B6"/>
    <w:rsid w:val="00DB23D9"/>
    <w:rsid w:val="00DB24BB"/>
    <w:rsid w:val="00DB2501"/>
    <w:rsid w:val="00DB25F4"/>
    <w:rsid w:val="00DB26AB"/>
    <w:rsid w:val="00DB26DC"/>
    <w:rsid w:val="00DB27A3"/>
    <w:rsid w:val="00DB27C6"/>
    <w:rsid w:val="00DB27D7"/>
    <w:rsid w:val="00DB2940"/>
    <w:rsid w:val="00DB2C65"/>
    <w:rsid w:val="00DB2DE3"/>
    <w:rsid w:val="00DB2F6C"/>
    <w:rsid w:val="00DB30E0"/>
    <w:rsid w:val="00DB31B4"/>
    <w:rsid w:val="00DB331E"/>
    <w:rsid w:val="00DB33F3"/>
    <w:rsid w:val="00DB3486"/>
    <w:rsid w:val="00DB3497"/>
    <w:rsid w:val="00DB352D"/>
    <w:rsid w:val="00DB3542"/>
    <w:rsid w:val="00DB356A"/>
    <w:rsid w:val="00DB36ED"/>
    <w:rsid w:val="00DB38AF"/>
    <w:rsid w:val="00DB39D1"/>
    <w:rsid w:val="00DB3DAD"/>
    <w:rsid w:val="00DB3E72"/>
    <w:rsid w:val="00DB4026"/>
    <w:rsid w:val="00DB43E6"/>
    <w:rsid w:val="00DB46B8"/>
    <w:rsid w:val="00DB46DB"/>
    <w:rsid w:val="00DB4740"/>
    <w:rsid w:val="00DB49B6"/>
    <w:rsid w:val="00DB4C01"/>
    <w:rsid w:val="00DB4C28"/>
    <w:rsid w:val="00DB4E62"/>
    <w:rsid w:val="00DB531E"/>
    <w:rsid w:val="00DB53FC"/>
    <w:rsid w:val="00DB542C"/>
    <w:rsid w:val="00DB5558"/>
    <w:rsid w:val="00DB5801"/>
    <w:rsid w:val="00DB58A2"/>
    <w:rsid w:val="00DB5A12"/>
    <w:rsid w:val="00DB5A69"/>
    <w:rsid w:val="00DB5AFB"/>
    <w:rsid w:val="00DB5D9E"/>
    <w:rsid w:val="00DB5EF1"/>
    <w:rsid w:val="00DB5F2E"/>
    <w:rsid w:val="00DB616C"/>
    <w:rsid w:val="00DB61B2"/>
    <w:rsid w:val="00DB61D1"/>
    <w:rsid w:val="00DB6205"/>
    <w:rsid w:val="00DB6245"/>
    <w:rsid w:val="00DB640C"/>
    <w:rsid w:val="00DB6502"/>
    <w:rsid w:val="00DB6645"/>
    <w:rsid w:val="00DB67A2"/>
    <w:rsid w:val="00DB695C"/>
    <w:rsid w:val="00DB6AF3"/>
    <w:rsid w:val="00DB6CCB"/>
    <w:rsid w:val="00DB6F7A"/>
    <w:rsid w:val="00DB7114"/>
    <w:rsid w:val="00DB72E9"/>
    <w:rsid w:val="00DB7390"/>
    <w:rsid w:val="00DB7529"/>
    <w:rsid w:val="00DB7588"/>
    <w:rsid w:val="00DB75DC"/>
    <w:rsid w:val="00DB76E2"/>
    <w:rsid w:val="00DB781F"/>
    <w:rsid w:val="00DB7CAA"/>
    <w:rsid w:val="00DB7CD3"/>
    <w:rsid w:val="00DB7D35"/>
    <w:rsid w:val="00DB7DA9"/>
    <w:rsid w:val="00DB7EA1"/>
    <w:rsid w:val="00DB7EF6"/>
    <w:rsid w:val="00DC0385"/>
    <w:rsid w:val="00DC041D"/>
    <w:rsid w:val="00DC069B"/>
    <w:rsid w:val="00DC06AB"/>
    <w:rsid w:val="00DC075C"/>
    <w:rsid w:val="00DC095A"/>
    <w:rsid w:val="00DC0998"/>
    <w:rsid w:val="00DC0B83"/>
    <w:rsid w:val="00DC0DD3"/>
    <w:rsid w:val="00DC0E44"/>
    <w:rsid w:val="00DC0E9A"/>
    <w:rsid w:val="00DC11D9"/>
    <w:rsid w:val="00DC11E4"/>
    <w:rsid w:val="00DC12C3"/>
    <w:rsid w:val="00DC1325"/>
    <w:rsid w:val="00DC1692"/>
    <w:rsid w:val="00DC171B"/>
    <w:rsid w:val="00DC1722"/>
    <w:rsid w:val="00DC1929"/>
    <w:rsid w:val="00DC1BCB"/>
    <w:rsid w:val="00DC1C45"/>
    <w:rsid w:val="00DC1D04"/>
    <w:rsid w:val="00DC1D58"/>
    <w:rsid w:val="00DC20ED"/>
    <w:rsid w:val="00DC213A"/>
    <w:rsid w:val="00DC2236"/>
    <w:rsid w:val="00DC2507"/>
    <w:rsid w:val="00DC25A3"/>
    <w:rsid w:val="00DC26F4"/>
    <w:rsid w:val="00DC27CF"/>
    <w:rsid w:val="00DC27F7"/>
    <w:rsid w:val="00DC2954"/>
    <w:rsid w:val="00DC295C"/>
    <w:rsid w:val="00DC2EE8"/>
    <w:rsid w:val="00DC3113"/>
    <w:rsid w:val="00DC3213"/>
    <w:rsid w:val="00DC326A"/>
    <w:rsid w:val="00DC342F"/>
    <w:rsid w:val="00DC348F"/>
    <w:rsid w:val="00DC36C9"/>
    <w:rsid w:val="00DC377D"/>
    <w:rsid w:val="00DC3ADA"/>
    <w:rsid w:val="00DC3C87"/>
    <w:rsid w:val="00DC3F84"/>
    <w:rsid w:val="00DC40A5"/>
    <w:rsid w:val="00DC4160"/>
    <w:rsid w:val="00DC41C1"/>
    <w:rsid w:val="00DC41E6"/>
    <w:rsid w:val="00DC4288"/>
    <w:rsid w:val="00DC428B"/>
    <w:rsid w:val="00DC42F4"/>
    <w:rsid w:val="00DC42FB"/>
    <w:rsid w:val="00DC4375"/>
    <w:rsid w:val="00DC46CA"/>
    <w:rsid w:val="00DC46DA"/>
    <w:rsid w:val="00DC470A"/>
    <w:rsid w:val="00DC47B2"/>
    <w:rsid w:val="00DC4815"/>
    <w:rsid w:val="00DC4A59"/>
    <w:rsid w:val="00DC4B08"/>
    <w:rsid w:val="00DC4CAC"/>
    <w:rsid w:val="00DC4E72"/>
    <w:rsid w:val="00DC4F10"/>
    <w:rsid w:val="00DC4F13"/>
    <w:rsid w:val="00DC4F84"/>
    <w:rsid w:val="00DC5325"/>
    <w:rsid w:val="00DC558A"/>
    <w:rsid w:val="00DC55F6"/>
    <w:rsid w:val="00DC5679"/>
    <w:rsid w:val="00DC59B3"/>
    <w:rsid w:val="00DC5B02"/>
    <w:rsid w:val="00DC5CDE"/>
    <w:rsid w:val="00DC5D3E"/>
    <w:rsid w:val="00DC5E00"/>
    <w:rsid w:val="00DC636B"/>
    <w:rsid w:val="00DC650F"/>
    <w:rsid w:val="00DC657D"/>
    <w:rsid w:val="00DC68EF"/>
    <w:rsid w:val="00DC6AA7"/>
    <w:rsid w:val="00DC6B73"/>
    <w:rsid w:val="00DC6BFB"/>
    <w:rsid w:val="00DC6DC6"/>
    <w:rsid w:val="00DC6F0B"/>
    <w:rsid w:val="00DC6FAE"/>
    <w:rsid w:val="00DC6FC6"/>
    <w:rsid w:val="00DC701B"/>
    <w:rsid w:val="00DC7155"/>
    <w:rsid w:val="00DC7222"/>
    <w:rsid w:val="00DC729D"/>
    <w:rsid w:val="00DC73E3"/>
    <w:rsid w:val="00DC7515"/>
    <w:rsid w:val="00DC75BE"/>
    <w:rsid w:val="00DC76B1"/>
    <w:rsid w:val="00DC78A2"/>
    <w:rsid w:val="00DC79D6"/>
    <w:rsid w:val="00DC7B8A"/>
    <w:rsid w:val="00DC7C3D"/>
    <w:rsid w:val="00DC7D2F"/>
    <w:rsid w:val="00DC7E55"/>
    <w:rsid w:val="00DC7E56"/>
    <w:rsid w:val="00DC7F2A"/>
    <w:rsid w:val="00DC7F34"/>
    <w:rsid w:val="00DD02EE"/>
    <w:rsid w:val="00DD0383"/>
    <w:rsid w:val="00DD03BA"/>
    <w:rsid w:val="00DD03EE"/>
    <w:rsid w:val="00DD0869"/>
    <w:rsid w:val="00DD0A46"/>
    <w:rsid w:val="00DD0B4F"/>
    <w:rsid w:val="00DD0B9E"/>
    <w:rsid w:val="00DD0C18"/>
    <w:rsid w:val="00DD0CE8"/>
    <w:rsid w:val="00DD0D01"/>
    <w:rsid w:val="00DD0F08"/>
    <w:rsid w:val="00DD10A6"/>
    <w:rsid w:val="00DD116A"/>
    <w:rsid w:val="00DD11CB"/>
    <w:rsid w:val="00DD134C"/>
    <w:rsid w:val="00DD1466"/>
    <w:rsid w:val="00DD14CF"/>
    <w:rsid w:val="00DD151E"/>
    <w:rsid w:val="00DD1532"/>
    <w:rsid w:val="00DD1553"/>
    <w:rsid w:val="00DD16A3"/>
    <w:rsid w:val="00DD16C8"/>
    <w:rsid w:val="00DD1825"/>
    <w:rsid w:val="00DD19FB"/>
    <w:rsid w:val="00DD1A1B"/>
    <w:rsid w:val="00DD1A83"/>
    <w:rsid w:val="00DD1A86"/>
    <w:rsid w:val="00DD1B0F"/>
    <w:rsid w:val="00DD1BC2"/>
    <w:rsid w:val="00DD1DA8"/>
    <w:rsid w:val="00DD209C"/>
    <w:rsid w:val="00DD20D2"/>
    <w:rsid w:val="00DD2147"/>
    <w:rsid w:val="00DD22D1"/>
    <w:rsid w:val="00DD2512"/>
    <w:rsid w:val="00DD270D"/>
    <w:rsid w:val="00DD276A"/>
    <w:rsid w:val="00DD286C"/>
    <w:rsid w:val="00DD28CE"/>
    <w:rsid w:val="00DD2ABE"/>
    <w:rsid w:val="00DD2B66"/>
    <w:rsid w:val="00DD2B72"/>
    <w:rsid w:val="00DD2E43"/>
    <w:rsid w:val="00DD2F3E"/>
    <w:rsid w:val="00DD3004"/>
    <w:rsid w:val="00DD3608"/>
    <w:rsid w:val="00DD368D"/>
    <w:rsid w:val="00DD3801"/>
    <w:rsid w:val="00DD3978"/>
    <w:rsid w:val="00DD3AE3"/>
    <w:rsid w:val="00DD3BCF"/>
    <w:rsid w:val="00DD3BF4"/>
    <w:rsid w:val="00DD3E95"/>
    <w:rsid w:val="00DD3FB8"/>
    <w:rsid w:val="00DD406B"/>
    <w:rsid w:val="00DD41B3"/>
    <w:rsid w:val="00DD468E"/>
    <w:rsid w:val="00DD4723"/>
    <w:rsid w:val="00DD4949"/>
    <w:rsid w:val="00DD49B2"/>
    <w:rsid w:val="00DD4AE2"/>
    <w:rsid w:val="00DD4B33"/>
    <w:rsid w:val="00DD4C1E"/>
    <w:rsid w:val="00DD4DE2"/>
    <w:rsid w:val="00DD4E07"/>
    <w:rsid w:val="00DD502D"/>
    <w:rsid w:val="00DD51FD"/>
    <w:rsid w:val="00DD5271"/>
    <w:rsid w:val="00DD52A6"/>
    <w:rsid w:val="00DD5399"/>
    <w:rsid w:val="00DD53FB"/>
    <w:rsid w:val="00DD540B"/>
    <w:rsid w:val="00DD56C8"/>
    <w:rsid w:val="00DD57F6"/>
    <w:rsid w:val="00DD581E"/>
    <w:rsid w:val="00DD595C"/>
    <w:rsid w:val="00DD5A2B"/>
    <w:rsid w:val="00DD5B63"/>
    <w:rsid w:val="00DD5D32"/>
    <w:rsid w:val="00DD5DD8"/>
    <w:rsid w:val="00DD5ECF"/>
    <w:rsid w:val="00DD5F50"/>
    <w:rsid w:val="00DD5F7D"/>
    <w:rsid w:val="00DD6193"/>
    <w:rsid w:val="00DD62BD"/>
    <w:rsid w:val="00DD62EC"/>
    <w:rsid w:val="00DD635D"/>
    <w:rsid w:val="00DD6651"/>
    <w:rsid w:val="00DD6683"/>
    <w:rsid w:val="00DD678B"/>
    <w:rsid w:val="00DD690D"/>
    <w:rsid w:val="00DD6A48"/>
    <w:rsid w:val="00DD6AC6"/>
    <w:rsid w:val="00DD6C07"/>
    <w:rsid w:val="00DD6D5C"/>
    <w:rsid w:val="00DD6F51"/>
    <w:rsid w:val="00DD72DC"/>
    <w:rsid w:val="00DD73DD"/>
    <w:rsid w:val="00DD7551"/>
    <w:rsid w:val="00DD763E"/>
    <w:rsid w:val="00DD7683"/>
    <w:rsid w:val="00DD78A2"/>
    <w:rsid w:val="00DD7DC4"/>
    <w:rsid w:val="00DD7FBC"/>
    <w:rsid w:val="00DE011E"/>
    <w:rsid w:val="00DE034F"/>
    <w:rsid w:val="00DE06EF"/>
    <w:rsid w:val="00DE07F2"/>
    <w:rsid w:val="00DE0818"/>
    <w:rsid w:val="00DE08EA"/>
    <w:rsid w:val="00DE0A21"/>
    <w:rsid w:val="00DE0AFB"/>
    <w:rsid w:val="00DE0BFE"/>
    <w:rsid w:val="00DE0C46"/>
    <w:rsid w:val="00DE0DB2"/>
    <w:rsid w:val="00DE0EC4"/>
    <w:rsid w:val="00DE0FBC"/>
    <w:rsid w:val="00DE106C"/>
    <w:rsid w:val="00DE1145"/>
    <w:rsid w:val="00DE1376"/>
    <w:rsid w:val="00DE148D"/>
    <w:rsid w:val="00DE1588"/>
    <w:rsid w:val="00DE16C8"/>
    <w:rsid w:val="00DE16CC"/>
    <w:rsid w:val="00DE180D"/>
    <w:rsid w:val="00DE1858"/>
    <w:rsid w:val="00DE18E5"/>
    <w:rsid w:val="00DE1913"/>
    <w:rsid w:val="00DE1CC7"/>
    <w:rsid w:val="00DE1DF9"/>
    <w:rsid w:val="00DE1EDE"/>
    <w:rsid w:val="00DE1F60"/>
    <w:rsid w:val="00DE2058"/>
    <w:rsid w:val="00DE2068"/>
    <w:rsid w:val="00DE250D"/>
    <w:rsid w:val="00DE263C"/>
    <w:rsid w:val="00DE279F"/>
    <w:rsid w:val="00DE2845"/>
    <w:rsid w:val="00DE29A4"/>
    <w:rsid w:val="00DE2B05"/>
    <w:rsid w:val="00DE2C80"/>
    <w:rsid w:val="00DE2D86"/>
    <w:rsid w:val="00DE2DB2"/>
    <w:rsid w:val="00DE2F2E"/>
    <w:rsid w:val="00DE30C3"/>
    <w:rsid w:val="00DE31AE"/>
    <w:rsid w:val="00DE3205"/>
    <w:rsid w:val="00DE3244"/>
    <w:rsid w:val="00DE329A"/>
    <w:rsid w:val="00DE32E9"/>
    <w:rsid w:val="00DE35EB"/>
    <w:rsid w:val="00DE3623"/>
    <w:rsid w:val="00DE3756"/>
    <w:rsid w:val="00DE37E4"/>
    <w:rsid w:val="00DE3946"/>
    <w:rsid w:val="00DE3999"/>
    <w:rsid w:val="00DE3B67"/>
    <w:rsid w:val="00DE3D44"/>
    <w:rsid w:val="00DE405E"/>
    <w:rsid w:val="00DE4169"/>
    <w:rsid w:val="00DE41CE"/>
    <w:rsid w:val="00DE4353"/>
    <w:rsid w:val="00DE43C0"/>
    <w:rsid w:val="00DE45A5"/>
    <w:rsid w:val="00DE4973"/>
    <w:rsid w:val="00DE4C53"/>
    <w:rsid w:val="00DE4C62"/>
    <w:rsid w:val="00DE4C75"/>
    <w:rsid w:val="00DE4CA1"/>
    <w:rsid w:val="00DE4FA4"/>
    <w:rsid w:val="00DE5061"/>
    <w:rsid w:val="00DE5203"/>
    <w:rsid w:val="00DE542D"/>
    <w:rsid w:val="00DE54F7"/>
    <w:rsid w:val="00DE571B"/>
    <w:rsid w:val="00DE5999"/>
    <w:rsid w:val="00DE5C80"/>
    <w:rsid w:val="00DE5E43"/>
    <w:rsid w:val="00DE5E5A"/>
    <w:rsid w:val="00DE5F51"/>
    <w:rsid w:val="00DE5F92"/>
    <w:rsid w:val="00DE5FEF"/>
    <w:rsid w:val="00DE600F"/>
    <w:rsid w:val="00DE60DA"/>
    <w:rsid w:val="00DE621F"/>
    <w:rsid w:val="00DE6481"/>
    <w:rsid w:val="00DE64FF"/>
    <w:rsid w:val="00DE654D"/>
    <w:rsid w:val="00DE65A7"/>
    <w:rsid w:val="00DE6607"/>
    <w:rsid w:val="00DE663C"/>
    <w:rsid w:val="00DE6ACE"/>
    <w:rsid w:val="00DE6B35"/>
    <w:rsid w:val="00DE6BE1"/>
    <w:rsid w:val="00DE6BFE"/>
    <w:rsid w:val="00DE6E11"/>
    <w:rsid w:val="00DE6E34"/>
    <w:rsid w:val="00DE6F1E"/>
    <w:rsid w:val="00DE70B8"/>
    <w:rsid w:val="00DE7196"/>
    <w:rsid w:val="00DE724B"/>
    <w:rsid w:val="00DE7253"/>
    <w:rsid w:val="00DE7575"/>
    <w:rsid w:val="00DE769B"/>
    <w:rsid w:val="00DE769D"/>
    <w:rsid w:val="00DE7746"/>
    <w:rsid w:val="00DE79FC"/>
    <w:rsid w:val="00DE7B02"/>
    <w:rsid w:val="00DE7B97"/>
    <w:rsid w:val="00DE7D6D"/>
    <w:rsid w:val="00DE7EC8"/>
    <w:rsid w:val="00DE7FA7"/>
    <w:rsid w:val="00DF0100"/>
    <w:rsid w:val="00DF0220"/>
    <w:rsid w:val="00DF068F"/>
    <w:rsid w:val="00DF075E"/>
    <w:rsid w:val="00DF083A"/>
    <w:rsid w:val="00DF09DA"/>
    <w:rsid w:val="00DF09F3"/>
    <w:rsid w:val="00DF0A33"/>
    <w:rsid w:val="00DF0B98"/>
    <w:rsid w:val="00DF0BA9"/>
    <w:rsid w:val="00DF0F56"/>
    <w:rsid w:val="00DF0FAF"/>
    <w:rsid w:val="00DF104E"/>
    <w:rsid w:val="00DF1160"/>
    <w:rsid w:val="00DF11E2"/>
    <w:rsid w:val="00DF13B7"/>
    <w:rsid w:val="00DF1447"/>
    <w:rsid w:val="00DF174B"/>
    <w:rsid w:val="00DF17B9"/>
    <w:rsid w:val="00DF17C6"/>
    <w:rsid w:val="00DF17FD"/>
    <w:rsid w:val="00DF19D7"/>
    <w:rsid w:val="00DF1A58"/>
    <w:rsid w:val="00DF1B3F"/>
    <w:rsid w:val="00DF1B88"/>
    <w:rsid w:val="00DF1BDB"/>
    <w:rsid w:val="00DF1C08"/>
    <w:rsid w:val="00DF2109"/>
    <w:rsid w:val="00DF2211"/>
    <w:rsid w:val="00DF269E"/>
    <w:rsid w:val="00DF27DD"/>
    <w:rsid w:val="00DF2B03"/>
    <w:rsid w:val="00DF3113"/>
    <w:rsid w:val="00DF3271"/>
    <w:rsid w:val="00DF338B"/>
    <w:rsid w:val="00DF345A"/>
    <w:rsid w:val="00DF3467"/>
    <w:rsid w:val="00DF352F"/>
    <w:rsid w:val="00DF35B1"/>
    <w:rsid w:val="00DF3666"/>
    <w:rsid w:val="00DF36FC"/>
    <w:rsid w:val="00DF3704"/>
    <w:rsid w:val="00DF375D"/>
    <w:rsid w:val="00DF382D"/>
    <w:rsid w:val="00DF38C8"/>
    <w:rsid w:val="00DF3B77"/>
    <w:rsid w:val="00DF3C77"/>
    <w:rsid w:val="00DF3DBD"/>
    <w:rsid w:val="00DF4411"/>
    <w:rsid w:val="00DF44FF"/>
    <w:rsid w:val="00DF48C6"/>
    <w:rsid w:val="00DF48DE"/>
    <w:rsid w:val="00DF4A44"/>
    <w:rsid w:val="00DF4A80"/>
    <w:rsid w:val="00DF4C11"/>
    <w:rsid w:val="00DF4E69"/>
    <w:rsid w:val="00DF51EC"/>
    <w:rsid w:val="00DF5288"/>
    <w:rsid w:val="00DF5485"/>
    <w:rsid w:val="00DF559F"/>
    <w:rsid w:val="00DF5716"/>
    <w:rsid w:val="00DF571D"/>
    <w:rsid w:val="00DF5724"/>
    <w:rsid w:val="00DF57A3"/>
    <w:rsid w:val="00DF5844"/>
    <w:rsid w:val="00DF587A"/>
    <w:rsid w:val="00DF5962"/>
    <w:rsid w:val="00DF599E"/>
    <w:rsid w:val="00DF5AAA"/>
    <w:rsid w:val="00DF5ABE"/>
    <w:rsid w:val="00DF5AE3"/>
    <w:rsid w:val="00DF5B54"/>
    <w:rsid w:val="00DF5BBE"/>
    <w:rsid w:val="00DF5C29"/>
    <w:rsid w:val="00DF5CDF"/>
    <w:rsid w:val="00DF5CFF"/>
    <w:rsid w:val="00DF5D44"/>
    <w:rsid w:val="00DF5DC6"/>
    <w:rsid w:val="00DF5F96"/>
    <w:rsid w:val="00DF6003"/>
    <w:rsid w:val="00DF603D"/>
    <w:rsid w:val="00DF604D"/>
    <w:rsid w:val="00DF6344"/>
    <w:rsid w:val="00DF6418"/>
    <w:rsid w:val="00DF6455"/>
    <w:rsid w:val="00DF64BE"/>
    <w:rsid w:val="00DF64F4"/>
    <w:rsid w:val="00DF66A0"/>
    <w:rsid w:val="00DF675A"/>
    <w:rsid w:val="00DF67FB"/>
    <w:rsid w:val="00DF6907"/>
    <w:rsid w:val="00DF6912"/>
    <w:rsid w:val="00DF6ACE"/>
    <w:rsid w:val="00DF6D2B"/>
    <w:rsid w:val="00DF6EBD"/>
    <w:rsid w:val="00DF6EE6"/>
    <w:rsid w:val="00DF70A2"/>
    <w:rsid w:val="00DF71B3"/>
    <w:rsid w:val="00DF7431"/>
    <w:rsid w:val="00DF7450"/>
    <w:rsid w:val="00DF751E"/>
    <w:rsid w:val="00DF752C"/>
    <w:rsid w:val="00DF75DE"/>
    <w:rsid w:val="00DF76AE"/>
    <w:rsid w:val="00DF7730"/>
    <w:rsid w:val="00DF7972"/>
    <w:rsid w:val="00DF79BC"/>
    <w:rsid w:val="00DF7ADB"/>
    <w:rsid w:val="00DF7B0D"/>
    <w:rsid w:val="00DF7CAE"/>
    <w:rsid w:val="00DF7FF5"/>
    <w:rsid w:val="00E0010E"/>
    <w:rsid w:val="00E002E8"/>
    <w:rsid w:val="00E002FB"/>
    <w:rsid w:val="00E003A7"/>
    <w:rsid w:val="00E005BA"/>
    <w:rsid w:val="00E00617"/>
    <w:rsid w:val="00E007C9"/>
    <w:rsid w:val="00E007E0"/>
    <w:rsid w:val="00E00D19"/>
    <w:rsid w:val="00E00E9A"/>
    <w:rsid w:val="00E00F45"/>
    <w:rsid w:val="00E0104A"/>
    <w:rsid w:val="00E0106C"/>
    <w:rsid w:val="00E011A3"/>
    <w:rsid w:val="00E012F3"/>
    <w:rsid w:val="00E016D5"/>
    <w:rsid w:val="00E0181F"/>
    <w:rsid w:val="00E01873"/>
    <w:rsid w:val="00E0187C"/>
    <w:rsid w:val="00E01A60"/>
    <w:rsid w:val="00E01E2F"/>
    <w:rsid w:val="00E01F85"/>
    <w:rsid w:val="00E01FE1"/>
    <w:rsid w:val="00E0228A"/>
    <w:rsid w:val="00E0230D"/>
    <w:rsid w:val="00E0241D"/>
    <w:rsid w:val="00E024A6"/>
    <w:rsid w:val="00E02799"/>
    <w:rsid w:val="00E027FA"/>
    <w:rsid w:val="00E028EA"/>
    <w:rsid w:val="00E02F27"/>
    <w:rsid w:val="00E0324C"/>
    <w:rsid w:val="00E034B2"/>
    <w:rsid w:val="00E03534"/>
    <w:rsid w:val="00E0367C"/>
    <w:rsid w:val="00E0372D"/>
    <w:rsid w:val="00E0374A"/>
    <w:rsid w:val="00E03799"/>
    <w:rsid w:val="00E038F2"/>
    <w:rsid w:val="00E03A17"/>
    <w:rsid w:val="00E03A36"/>
    <w:rsid w:val="00E03AE8"/>
    <w:rsid w:val="00E03C95"/>
    <w:rsid w:val="00E03CA1"/>
    <w:rsid w:val="00E03D3F"/>
    <w:rsid w:val="00E03F6A"/>
    <w:rsid w:val="00E03FB1"/>
    <w:rsid w:val="00E04063"/>
    <w:rsid w:val="00E0440A"/>
    <w:rsid w:val="00E044FD"/>
    <w:rsid w:val="00E047ED"/>
    <w:rsid w:val="00E047FE"/>
    <w:rsid w:val="00E04864"/>
    <w:rsid w:val="00E04BBC"/>
    <w:rsid w:val="00E04BC2"/>
    <w:rsid w:val="00E04F76"/>
    <w:rsid w:val="00E055EC"/>
    <w:rsid w:val="00E05658"/>
    <w:rsid w:val="00E059FF"/>
    <w:rsid w:val="00E05A2A"/>
    <w:rsid w:val="00E05A58"/>
    <w:rsid w:val="00E05A73"/>
    <w:rsid w:val="00E05B0D"/>
    <w:rsid w:val="00E05E8A"/>
    <w:rsid w:val="00E05E8D"/>
    <w:rsid w:val="00E05ECD"/>
    <w:rsid w:val="00E0621D"/>
    <w:rsid w:val="00E06264"/>
    <w:rsid w:val="00E063A2"/>
    <w:rsid w:val="00E06403"/>
    <w:rsid w:val="00E06485"/>
    <w:rsid w:val="00E069EF"/>
    <w:rsid w:val="00E06BF4"/>
    <w:rsid w:val="00E06C25"/>
    <w:rsid w:val="00E06DA3"/>
    <w:rsid w:val="00E06E3A"/>
    <w:rsid w:val="00E07162"/>
    <w:rsid w:val="00E0746A"/>
    <w:rsid w:val="00E0748F"/>
    <w:rsid w:val="00E0753B"/>
    <w:rsid w:val="00E076DC"/>
    <w:rsid w:val="00E07819"/>
    <w:rsid w:val="00E079FA"/>
    <w:rsid w:val="00E07A2F"/>
    <w:rsid w:val="00E07A35"/>
    <w:rsid w:val="00E07BD7"/>
    <w:rsid w:val="00E07C26"/>
    <w:rsid w:val="00E07C7E"/>
    <w:rsid w:val="00E07C8D"/>
    <w:rsid w:val="00E07CC0"/>
    <w:rsid w:val="00E07CDC"/>
    <w:rsid w:val="00E07DCD"/>
    <w:rsid w:val="00E07F01"/>
    <w:rsid w:val="00E07FB8"/>
    <w:rsid w:val="00E1016A"/>
    <w:rsid w:val="00E105D6"/>
    <w:rsid w:val="00E1060E"/>
    <w:rsid w:val="00E107AA"/>
    <w:rsid w:val="00E10BDA"/>
    <w:rsid w:val="00E10C27"/>
    <w:rsid w:val="00E10F78"/>
    <w:rsid w:val="00E10F7E"/>
    <w:rsid w:val="00E1109D"/>
    <w:rsid w:val="00E113B2"/>
    <w:rsid w:val="00E114DD"/>
    <w:rsid w:val="00E1166A"/>
    <w:rsid w:val="00E11784"/>
    <w:rsid w:val="00E1182B"/>
    <w:rsid w:val="00E11A2D"/>
    <w:rsid w:val="00E11D39"/>
    <w:rsid w:val="00E11E0F"/>
    <w:rsid w:val="00E11E9F"/>
    <w:rsid w:val="00E11EC3"/>
    <w:rsid w:val="00E121E1"/>
    <w:rsid w:val="00E12217"/>
    <w:rsid w:val="00E12227"/>
    <w:rsid w:val="00E12289"/>
    <w:rsid w:val="00E12374"/>
    <w:rsid w:val="00E1246B"/>
    <w:rsid w:val="00E12510"/>
    <w:rsid w:val="00E129B2"/>
    <w:rsid w:val="00E12BCC"/>
    <w:rsid w:val="00E12C7D"/>
    <w:rsid w:val="00E12E40"/>
    <w:rsid w:val="00E12E92"/>
    <w:rsid w:val="00E12FD7"/>
    <w:rsid w:val="00E12FD9"/>
    <w:rsid w:val="00E131AC"/>
    <w:rsid w:val="00E13264"/>
    <w:rsid w:val="00E13808"/>
    <w:rsid w:val="00E1390B"/>
    <w:rsid w:val="00E139ED"/>
    <w:rsid w:val="00E13D2E"/>
    <w:rsid w:val="00E13D64"/>
    <w:rsid w:val="00E13DD7"/>
    <w:rsid w:val="00E13E3B"/>
    <w:rsid w:val="00E140DE"/>
    <w:rsid w:val="00E14172"/>
    <w:rsid w:val="00E14320"/>
    <w:rsid w:val="00E14916"/>
    <w:rsid w:val="00E14920"/>
    <w:rsid w:val="00E14B45"/>
    <w:rsid w:val="00E150BE"/>
    <w:rsid w:val="00E15105"/>
    <w:rsid w:val="00E15449"/>
    <w:rsid w:val="00E1559C"/>
    <w:rsid w:val="00E1576B"/>
    <w:rsid w:val="00E15773"/>
    <w:rsid w:val="00E15877"/>
    <w:rsid w:val="00E159FF"/>
    <w:rsid w:val="00E15A18"/>
    <w:rsid w:val="00E15AC4"/>
    <w:rsid w:val="00E15BF2"/>
    <w:rsid w:val="00E15C13"/>
    <w:rsid w:val="00E16062"/>
    <w:rsid w:val="00E165B4"/>
    <w:rsid w:val="00E16897"/>
    <w:rsid w:val="00E168E4"/>
    <w:rsid w:val="00E16C72"/>
    <w:rsid w:val="00E16C89"/>
    <w:rsid w:val="00E16F38"/>
    <w:rsid w:val="00E1706D"/>
    <w:rsid w:val="00E171BF"/>
    <w:rsid w:val="00E17310"/>
    <w:rsid w:val="00E1732F"/>
    <w:rsid w:val="00E1761A"/>
    <w:rsid w:val="00E176B2"/>
    <w:rsid w:val="00E1777F"/>
    <w:rsid w:val="00E177D1"/>
    <w:rsid w:val="00E177E5"/>
    <w:rsid w:val="00E17891"/>
    <w:rsid w:val="00E178DE"/>
    <w:rsid w:val="00E17926"/>
    <w:rsid w:val="00E17A00"/>
    <w:rsid w:val="00E17C68"/>
    <w:rsid w:val="00E17C86"/>
    <w:rsid w:val="00E17EC4"/>
    <w:rsid w:val="00E17FD3"/>
    <w:rsid w:val="00E20036"/>
    <w:rsid w:val="00E2004B"/>
    <w:rsid w:val="00E20305"/>
    <w:rsid w:val="00E203FA"/>
    <w:rsid w:val="00E204E0"/>
    <w:rsid w:val="00E204ED"/>
    <w:rsid w:val="00E20522"/>
    <w:rsid w:val="00E20530"/>
    <w:rsid w:val="00E20657"/>
    <w:rsid w:val="00E2074C"/>
    <w:rsid w:val="00E2078F"/>
    <w:rsid w:val="00E209BB"/>
    <w:rsid w:val="00E20A28"/>
    <w:rsid w:val="00E20A92"/>
    <w:rsid w:val="00E20AEC"/>
    <w:rsid w:val="00E20B4B"/>
    <w:rsid w:val="00E20C98"/>
    <w:rsid w:val="00E20D07"/>
    <w:rsid w:val="00E21053"/>
    <w:rsid w:val="00E2130A"/>
    <w:rsid w:val="00E213D2"/>
    <w:rsid w:val="00E215A1"/>
    <w:rsid w:val="00E2162F"/>
    <w:rsid w:val="00E21872"/>
    <w:rsid w:val="00E21953"/>
    <w:rsid w:val="00E219EA"/>
    <w:rsid w:val="00E21B63"/>
    <w:rsid w:val="00E21D04"/>
    <w:rsid w:val="00E21D49"/>
    <w:rsid w:val="00E21E81"/>
    <w:rsid w:val="00E21FFF"/>
    <w:rsid w:val="00E22238"/>
    <w:rsid w:val="00E22368"/>
    <w:rsid w:val="00E2236F"/>
    <w:rsid w:val="00E223F2"/>
    <w:rsid w:val="00E224D7"/>
    <w:rsid w:val="00E226B3"/>
    <w:rsid w:val="00E226C6"/>
    <w:rsid w:val="00E229A3"/>
    <w:rsid w:val="00E22A00"/>
    <w:rsid w:val="00E22C36"/>
    <w:rsid w:val="00E230E8"/>
    <w:rsid w:val="00E23312"/>
    <w:rsid w:val="00E23368"/>
    <w:rsid w:val="00E2339B"/>
    <w:rsid w:val="00E236B6"/>
    <w:rsid w:val="00E237C9"/>
    <w:rsid w:val="00E23A72"/>
    <w:rsid w:val="00E23B18"/>
    <w:rsid w:val="00E23BB6"/>
    <w:rsid w:val="00E23CD3"/>
    <w:rsid w:val="00E23E7D"/>
    <w:rsid w:val="00E23FE1"/>
    <w:rsid w:val="00E241C3"/>
    <w:rsid w:val="00E24325"/>
    <w:rsid w:val="00E24507"/>
    <w:rsid w:val="00E24699"/>
    <w:rsid w:val="00E2476C"/>
    <w:rsid w:val="00E24816"/>
    <w:rsid w:val="00E2495F"/>
    <w:rsid w:val="00E24A4D"/>
    <w:rsid w:val="00E24B1F"/>
    <w:rsid w:val="00E24CDF"/>
    <w:rsid w:val="00E251A4"/>
    <w:rsid w:val="00E2550A"/>
    <w:rsid w:val="00E2555E"/>
    <w:rsid w:val="00E2570E"/>
    <w:rsid w:val="00E257A4"/>
    <w:rsid w:val="00E257E3"/>
    <w:rsid w:val="00E257F7"/>
    <w:rsid w:val="00E25C50"/>
    <w:rsid w:val="00E25C71"/>
    <w:rsid w:val="00E26341"/>
    <w:rsid w:val="00E263DC"/>
    <w:rsid w:val="00E26566"/>
    <w:rsid w:val="00E2663E"/>
    <w:rsid w:val="00E2687C"/>
    <w:rsid w:val="00E26BC2"/>
    <w:rsid w:val="00E26F32"/>
    <w:rsid w:val="00E27097"/>
    <w:rsid w:val="00E270F9"/>
    <w:rsid w:val="00E27116"/>
    <w:rsid w:val="00E27303"/>
    <w:rsid w:val="00E274BB"/>
    <w:rsid w:val="00E275B9"/>
    <w:rsid w:val="00E2761B"/>
    <w:rsid w:val="00E2767E"/>
    <w:rsid w:val="00E27756"/>
    <w:rsid w:val="00E27770"/>
    <w:rsid w:val="00E27A10"/>
    <w:rsid w:val="00E27A3A"/>
    <w:rsid w:val="00E27BB3"/>
    <w:rsid w:val="00E27BC0"/>
    <w:rsid w:val="00E27C80"/>
    <w:rsid w:val="00E27DAD"/>
    <w:rsid w:val="00E27EAD"/>
    <w:rsid w:val="00E27FB1"/>
    <w:rsid w:val="00E27FD6"/>
    <w:rsid w:val="00E30077"/>
    <w:rsid w:val="00E3020F"/>
    <w:rsid w:val="00E30222"/>
    <w:rsid w:val="00E30302"/>
    <w:rsid w:val="00E303E9"/>
    <w:rsid w:val="00E30547"/>
    <w:rsid w:val="00E30577"/>
    <w:rsid w:val="00E309F2"/>
    <w:rsid w:val="00E30A9F"/>
    <w:rsid w:val="00E30F0C"/>
    <w:rsid w:val="00E30FB4"/>
    <w:rsid w:val="00E3145F"/>
    <w:rsid w:val="00E31472"/>
    <w:rsid w:val="00E3154F"/>
    <w:rsid w:val="00E316F2"/>
    <w:rsid w:val="00E317D7"/>
    <w:rsid w:val="00E31998"/>
    <w:rsid w:val="00E319B4"/>
    <w:rsid w:val="00E31A08"/>
    <w:rsid w:val="00E31B1E"/>
    <w:rsid w:val="00E31B3B"/>
    <w:rsid w:val="00E31EDF"/>
    <w:rsid w:val="00E31F45"/>
    <w:rsid w:val="00E321A1"/>
    <w:rsid w:val="00E325DB"/>
    <w:rsid w:val="00E32838"/>
    <w:rsid w:val="00E328BF"/>
    <w:rsid w:val="00E328DE"/>
    <w:rsid w:val="00E32959"/>
    <w:rsid w:val="00E32A05"/>
    <w:rsid w:val="00E32A1C"/>
    <w:rsid w:val="00E32A5B"/>
    <w:rsid w:val="00E32BDE"/>
    <w:rsid w:val="00E330B1"/>
    <w:rsid w:val="00E333F4"/>
    <w:rsid w:val="00E335D4"/>
    <w:rsid w:val="00E337E3"/>
    <w:rsid w:val="00E337F8"/>
    <w:rsid w:val="00E33AF2"/>
    <w:rsid w:val="00E33BD8"/>
    <w:rsid w:val="00E33DE7"/>
    <w:rsid w:val="00E33E14"/>
    <w:rsid w:val="00E34338"/>
    <w:rsid w:val="00E34903"/>
    <w:rsid w:val="00E34A06"/>
    <w:rsid w:val="00E34D77"/>
    <w:rsid w:val="00E34DD1"/>
    <w:rsid w:val="00E34E81"/>
    <w:rsid w:val="00E34F36"/>
    <w:rsid w:val="00E350F8"/>
    <w:rsid w:val="00E3511F"/>
    <w:rsid w:val="00E35276"/>
    <w:rsid w:val="00E352A6"/>
    <w:rsid w:val="00E354C0"/>
    <w:rsid w:val="00E35504"/>
    <w:rsid w:val="00E357B7"/>
    <w:rsid w:val="00E359EC"/>
    <w:rsid w:val="00E35A5E"/>
    <w:rsid w:val="00E35C55"/>
    <w:rsid w:val="00E35DC7"/>
    <w:rsid w:val="00E35EC7"/>
    <w:rsid w:val="00E36022"/>
    <w:rsid w:val="00E36129"/>
    <w:rsid w:val="00E36161"/>
    <w:rsid w:val="00E361C5"/>
    <w:rsid w:val="00E361D1"/>
    <w:rsid w:val="00E362D4"/>
    <w:rsid w:val="00E36304"/>
    <w:rsid w:val="00E3631D"/>
    <w:rsid w:val="00E36362"/>
    <w:rsid w:val="00E36452"/>
    <w:rsid w:val="00E36482"/>
    <w:rsid w:val="00E3648C"/>
    <w:rsid w:val="00E3653B"/>
    <w:rsid w:val="00E36973"/>
    <w:rsid w:val="00E3699A"/>
    <w:rsid w:val="00E36AB5"/>
    <w:rsid w:val="00E36AC1"/>
    <w:rsid w:val="00E36D71"/>
    <w:rsid w:val="00E37025"/>
    <w:rsid w:val="00E3702A"/>
    <w:rsid w:val="00E370A2"/>
    <w:rsid w:val="00E3727B"/>
    <w:rsid w:val="00E3756D"/>
    <w:rsid w:val="00E3779D"/>
    <w:rsid w:val="00E37875"/>
    <w:rsid w:val="00E37A93"/>
    <w:rsid w:val="00E37B80"/>
    <w:rsid w:val="00E37C63"/>
    <w:rsid w:val="00E37E45"/>
    <w:rsid w:val="00E37F0A"/>
    <w:rsid w:val="00E37F3B"/>
    <w:rsid w:val="00E4001C"/>
    <w:rsid w:val="00E40084"/>
    <w:rsid w:val="00E40210"/>
    <w:rsid w:val="00E40440"/>
    <w:rsid w:val="00E40479"/>
    <w:rsid w:val="00E404C0"/>
    <w:rsid w:val="00E4051D"/>
    <w:rsid w:val="00E40832"/>
    <w:rsid w:val="00E40880"/>
    <w:rsid w:val="00E4094B"/>
    <w:rsid w:val="00E40ABF"/>
    <w:rsid w:val="00E40C21"/>
    <w:rsid w:val="00E40FA6"/>
    <w:rsid w:val="00E41029"/>
    <w:rsid w:val="00E41064"/>
    <w:rsid w:val="00E41219"/>
    <w:rsid w:val="00E413F0"/>
    <w:rsid w:val="00E41407"/>
    <w:rsid w:val="00E41438"/>
    <w:rsid w:val="00E41467"/>
    <w:rsid w:val="00E417DF"/>
    <w:rsid w:val="00E41837"/>
    <w:rsid w:val="00E41891"/>
    <w:rsid w:val="00E41935"/>
    <w:rsid w:val="00E419E6"/>
    <w:rsid w:val="00E41A34"/>
    <w:rsid w:val="00E41B35"/>
    <w:rsid w:val="00E41B9D"/>
    <w:rsid w:val="00E41BE0"/>
    <w:rsid w:val="00E41C87"/>
    <w:rsid w:val="00E41CF7"/>
    <w:rsid w:val="00E41D0F"/>
    <w:rsid w:val="00E41D40"/>
    <w:rsid w:val="00E41DBE"/>
    <w:rsid w:val="00E41E7B"/>
    <w:rsid w:val="00E41F51"/>
    <w:rsid w:val="00E41FFB"/>
    <w:rsid w:val="00E41FFD"/>
    <w:rsid w:val="00E42231"/>
    <w:rsid w:val="00E425C4"/>
    <w:rsid w:val="00E42607"/>
    <w:rsid w:val="00E42696"/>
    <w:rsid w:val="00E42944"/>
    <w:rsid w:val="00E429FF"/>
    <w:rsid w:val="00E42B3B"/>
    <w:rsid w:val="00E42CBE"/>
    <w:rsid w:val="00E42D4D"/>
    <w:rsid w:val="00E42DBB"/>
    <w:rsid w:val="00E42DC2"/>
    <w:rsid w:val="00E42DE6"/>
    <w:rsid w:val="00E42E1B"/>
    <w:rsid w:val="00E43057"/>
    <w:rsid w:val="00E43304"/>
    <w:rsid w:val="00E43542"/>
    <w:rsid w:val="00E4370E"/>
    <w:rsid w:val="00E43783"/>
    <w:rsid w:val="00E437CA"/>
    <w:rsid w:val="00E43A92"/>
    <w:rsid w:val="00E43BCA"/>
    <w:rsid w:val="00E43D60"/>
    <w:rsid w:val="00E43FA0"/>
    <w:rsid w:val="00E43FDF"/>
    <w:rsid w:val="00E44026"/>
    <w:rsid w:val="00E4407A"/>
    <w:rsid w:val="00E44425"/>
    <w:rsid w:val="00E44432"/>
    <w:rsid w:val="00E44641"/>
    <w:rsid w:val="00E4469D"/>
    <w:rsid w:val="00E44709"/>
    <w:rsid w:val="00E44815"/>
    <w:rsid w:val="00E449AF"/>
    <w:rsid w:val="00E44BB1"/>
    <w:rsid w:val="00E44BC0"/>
    <w:rsid w:val="00E44ECF"/>
    <w:rsid w:val="00E45061"/>
    <w:rsid w:val="00E451DD"/>
    <w:rsid w:val="00E4527E"/>
    <w:rsid w:val="00E455FD"/>
    <w:rsid w:val="00E4616E"/>
    <w:rsid w:val="00E461D0"/>
    <w:rsid w:val="00E461E1"/>
    <w:rsid w:val="00E462B4"/>
    <w:rsid w:val="00E46368"/>
    <w:rsid w:val="00E46541"/>
    <w:rsid w:val="00E46586"/>
    <w:rsid w:val="00E46638"/>
    <w:rsid w:val="00E468C5"/>
    <w:rsid w:val="00E469DF"/>
    <w:rsid w:val="00E46FAD"/>
    <w:rsid w:val="00E4703E"/>
    <w:rsid w:val="00E4704A"/>
    <w:rsid w:val="00E470E7"/>
    <w:rsid w:val="00E47359"/>
    <w:rsid w:val="00E47510"/>
    <w:rsid w:val="00E475B7"/>
    <w:rsid w:val="00E476D7"/>
    <w:rsid w:val="00E4771E"/>
    <w:rsid w:val="00E477C6"/>
    <w:rsid w:val="00E47DBE"/>
    <w:rsid w:val="00E5007D"/>
    <w:rsid w:val="00E5011C"/>
    <w:rsid w:val="00E5031D"/>
    <w:rsid w:val="00E50375"/>
    <w:rsid w:val="00E503EE"/>
    <w:rsid w:val="00E50468"/>
    <w:rsid w:val="00E5052F"/>
    <w:rsid w:val="00E5066A"/>
    <w:rsid w:val="00E5069D"/>
    <w:rsid w:val="00E507DB"/>
    <w:rsid w:val="00E508C9"/>
    <w:rsid w:val="00E509C0"/>
    <w:rsid w:val="00E50ADF"/>
    <w:rsid w:val="00E50BC1"/>
    <w:rsid w:val="00E50F5F"/>
    <w:rsid w:val="00E50F97"/>
    <w:rsid w:val="00E51046"/>
    <w:rsid w:val="00E511E4"/>
    <w:rsid w:val="00E5121B"/>
    <w:rsid w:val="00E51289"/>
    <w:rsid w:val="00E512B6"/>
    <w:rsid w:val="00E51311"/>
    <w:rsid w:val="00E514AB"/>
    <w:rsid w:val="00E51552"/>
    <w:rsid w:val="00E515A8"/>
    <w:rsid w:val="00E515F6"/>
    <w:rsid w:val="00E51698"/>
    <w:rsid w:val="00E516B7"/>
    <w:rsid w:val="00E518DA"/>
    <w:rsid w:val="00E51925"/>
    <w:rsid w:val="00E5198F"/>
    <w:rsid w:val="00E519B6"/>
    <w:rsid w:val="00E51C21"/>
    <w:rsid w:val="00E51C6B"/>
    <w:rsid w:val="00E51CF5"/>
    <w:rsid w:val="00E51D53"/>
    <w:rsid w:val="00E51DC6"/>
    <w:rsid w:val="00E51E33"/>
    <w:rsid w:val="00E51FA0"/>
    <w:rsid w:val="00E51FF9"/>
    <w:rsid w:val="00E5216C"/>
    <w:rsid w:val="00E52218"/>
    <w:rsid w:val="00E522BD"/>
    <w:rsid w:val="00E523C9"/>
    <w:rsid w:val="00E523E3"/>
    <w:rsid w:val="00E52425"/>
    <w:rsid w:val="00E52465"/>
    <w:rsid w:val="00E52482"/>
    <w:rsid w:val="00E52542"/>
    <w:rsid w:val="00E525D3"/>
    <w:rsid w:val="00E525E0"/>
    <w:rsid w:val="00E52A09"/>
    <w:rsid w:val="00E52AA7"/>
    <w:rsid w:val="00E52B2C"/>
    <w:rsid w:val="00E52C08"/>
    <w:rsid w:val="00E52F39"/>
    <w:rsid w:val="00E52F6C"/>
    <w:rsid w:val="00E52FA1"/>
    <w:rsid w:val="00E53165"/>
    <w:rsid w:val="00E53197"/>
    <w:rsid w:val="00E53345"/>
    <w:rsid w:val="00E53394"/>
    <w:rsid w:val="00E533CD"/>
    <w:rsid w:val="00E53709"/>
    <w:rsid w:val="00E5373E"/>
    <w:rsid w:val="00E53750"/>
    <w:rsid w:val="00E53800"/>
    <w:rsid w:val="00E53C89"/>
    <w:rsid w:val="00E53E32"/>
    <w:rsid w:val="00E53F76"/>
    <w:rsid w:val="00E540E0"/>
    <w:rsid w:val="00E54177"/>
    <w:rsid w:val="00E541F8"/>
    <w:rsid w:val="00E5438D"/>
    <w:rsid w:val="00E54412"/>
    <w:rsid w:val="00E5469F"/>
    <w:rsid w:val="00E5476D"/>
    <w:rsid w:val="00E547E4"/>
    <w:rsid w:val="00E547FE"/>
    <w:rsid w:val="00E548BD"/>
    <w:rsid w:val="00E54A40"/>
    <w:rsid w:val="00E54AB9"/>
    <w:rsid w:val="00E54B5A"/>
    <w:rsid w:val="00E54CEA"/>
    <w:rsid w:val="00E54DEA"/>
    <w:rsid w:val="00E54FB3"/>
    <w:rsid w:val="00E550FA"/>
    <w:rsid w:val="00E553CC"/>
    <w:rsid w:val="00E55581"/>
    <w:rsid w:val="00E558E0"/>
    <w:rsid w:val="00E55C87"/>
    <w:rsid w:val="00E55DC8"/>
    <w:rsid w:val="00E55EED"/>
    <w:rsid w:val="00E55F20"/>
    <w:rsid w:val="00E55FAD"/>
    <w:rsid w:val="00E5601F"/>
    <w:rsid w:val="00E5610C"/>
    <w:rsid w:val="00E56403"/>
    <w:rsid w:val="00E5642D"/>
    <w:rsid w:val="00E564AA"/>
    <w:rsid w:val="00E564C4"/>
    <w:rsid w:val="00E565E8"/>
    <w:rsid w:val="00E5669D"/>
    <w:rsid w:val="00E566EE"/>
    <w:rsid w:val="00E5681B"/>
    <w:rsid w:val="00E568DD"/>
    <w:rsid w:val="00E56AD8"/>
    <w:rsid w:val="00E56B63"/>
    <w:rsid w:val="00E56EBF"/>
    <w:rsid w:val="00E56FC4"/>
    <w:rsid w:val="00E56FC7"/>
    <w:rsid w:val="00E570A3"/>
    <w:rsid w:val="00E57177"/>
    <w:rsid w:val="00E572CB"/>
    <w:rsid w:val="00E57869"/>
    <w:rsid w:val="00E57898"/>
    <w:rsid w:val="00E578F7"/>
    <w:rsid w:val="00E57AD1"/>
    <w:rsid w:val="00E57CC9"/>
    <w:rsid w:val="00E57D82"/>
    <w:rsid w:val="00E6005F"/>
    <w:rsid w:val="00E60159"/>
    <w:rsid w:val="00E601FA"/>
    <w:rsid w:val="00E602BC"/>
    <w:rsid w:val="00E6032E"/>
    <w:rsid w:val="00E603EC"/>
    <w:rsid w:val="00E604A8"/>
    <w:rsid w:val="00E60540"/>
    <w:rsid w:val="00E607B9"/>
    <w:rsid w:val="00E607BA"/>
    <w:rsid w:val="00E6081F"/>
    <w:rsid w:val="00E60861"/>
    <w:rsid w:val="00E60CD4"/>
    <w:rsid w:val="00E60D5B"/>
    <w:rsid w:val="00E60D96"/>
    <w:rsid w:val="00E60FF2"/>
    <w:rsid w:val="00E61060"/>
    <w:rsid w:val="00E6110B"/>
    <w:rsid w:val="00E61140"/>
    <w:rsid w:val="00E61170"/>
    <w:rsid w:val="00E61195"/>
    <w:rsid w:val="00E611FE"/>
    <w:rsid w:val="00E6121F"/>
    <w:rsid w:val="00E6122D"/>
    <w:rsid w:val="00E61312"/>
    <w:rsid w:val="00E61331"/>
    <w:rsid w:val="00E6134A"/>
    <w:rsid w:val="00E61393"/>
    <w:rsid w:val="00E613EB"/>
    <w:rsid w:val="00E61783"/>
    <w:rsid w:val="00E61859"/>
    <w:rsid w:val="00E6188E"/>
    <w:rsid w:val="00E61984"/>
    <w:rsid w:val="00E6198D"/>
    <w:rsid w:val="00E61A53"/>
    <w:rsid w:val="00E61B4D"/>
    <w:rsid w:val="00E61C17"/>
    <w:rsid w:val="00E61E42"/>
    <w:rsid w:val="00E61EBE"/>
    <w:rsid w:val="00E61ECF"/>
    <w:rsid w:val="00E6210C"/>
    <w:rsid w:val="00E6215E"/>
    <w:rsid w:val="00E622ED"/>
    <w:rsid w:val="00E62333"/>
    <w:rsid w:val="00E625FC"/>
    <w:rsid w:val="00E6262E"/>
    <w:rsid w:val="00E62706"/>
    <w:rsid w:val="00E6289B"/>
    <w:rsid w:val="00E62945"/>
    <w:rsid w:val="00E62A00"/>
    <w:rsid w:val="00E62ADD"/>
    <w:rsid w:val="00E62D16"/>
    <w:rsid w:val="00E62E69"/>
    <w:rsid w:val="00E63185"/>
    <w:rsid w:val="00E6319B"/>
    <w:rsid w:val="00E63305"/>
    <w:rsid w:val="00E63833"/>
    <w:rsid w:val="00E63A13"/>
    <w:rsid w:val="00E63B60"/>
    <w:rsid w:val="00E63BF6"/>
    <w:rsid w:val="00E64073"/>
    <w:rsid w:val="00E6420B"/>
    <w:rsid w:val="00E642F4"/>
    <w:rsid w:val="00E64366"/>
    <w:rsid w:val="00E64387"/>
    <w:rsid w:val="00E643C5"/>
    <w:rsid w:val="00E643E8"/>
    <w:rsid w:val="00E6477B"/>
    <w:rsid w:val="00E647CD"/>
    <w:rsid w:val="00E64949"/>
    <w:rsid w:val="00E649C9"/>
    <w:rsid w:val="00E64A65"/>
    <w:rsid w:val="00E64A76"/>
    <w:rsid w:val="00E64A81"/>
    <w:rsid w:val="00E64C87"/>
    <w:rsid w:val="00E64E4F"/>
    <w:rsid w:val="00E64E85"/>
    <w:rsid w:val="00E64F6A"/>
    <w:rsid w:val="00E64FD8"/>
    <w:rsid w:val="00E650A4"/>
    <w:rsid w:val="00E652A8"/>
    <w:rsid w:val="00E653EA"/>
    <w:rsid w:val="00E6544A"/>
    <w:rsid w:val="00E654D0"/>
    <w:rsid w:val="00E6554E"/>
    <w:rsid w:val="00E65672"/>
    <w:rsid w:val="00E65796"/>
    <w:rsid w:val="00E65A45"/>
    <w:rsid w:val="00E65E31"/>
    <w:rsid w:val="00E65FB2"/>
    <w:rsid w:val="00E66241"/>
    <w:rsid w:val="00E66256"/>
    <w:rsid w:val="00E662D4"/>
    <w:rsid w:val="00E6632B"/>
    <w:rsid w:val="00E66468"/>
    <w:rsid w:val="00E66503"/>
    <w:rsid w:val="00E66507"/>
    <w:rsid w:val="00E66541"/>
    <w:rsid w:val="00E6655D"/>
    <w:rsid w:val="00E6677A"/>
    <w:rsid w:val="00E66813"/>
    <w:rsid w:val="00E66880"/>
    <w:rsid w:val="00E669F2"/>
    <w:rsid w:val="00E669FA"/>
    <w:rsid w:val="00E66AE6"/>
    <w:rsid w:val="00E66B2B"/>
    <w:rsid w:val="00E66F05"/>
    <w:rsid w:val="00E66F88"/>
    <w:rsid w:val="00E671DF"/>
    <w:rsid w:val="00E67306"/>
    <w:rsid w:val="00E6753E"/>
    <w:rsid w:val="00E67617"/>
    <w:rsid w:val="00E67B05"/>
    <w:rsid w:val="00E67B83"/>
    <w:rsid w:val="00E70069"/>
    <w:rsid w:val="00E700B9"/>
    <w:rsid w:val="00E70110"/>
    <w:rsid w:val="00E70249"/>
    <w:rsid w:val="00E70254"/>
    <w:rsid w:val="00E7045C"/>
    <w:rsid w:val="00E7047C"/>
    <w:rsid w:val="00E70746"/>
    <w:rsid w:val="00E707C0"/>
    <w:rsid w:val="00E709E4"/>
    <w:rsid w:val="00E70A2A"/>
    <w:rsid w:val="00E70E98"/>
    <w:rsid w:val="00E710B7"/>
    <w:rsid w:val="00E711B0"/>
    <w:rsid w:val="00E71238"/>
    <w:rsid w:val="00E713DA"/>
    <w:rsid w:val="00E715FC"/>
    <w:rsid w:val="00E7172D"/>
    <w:rsid w:val="00E71874"/>
    <w:rsid w:val="00E718CC"/>
    <w:rsid w:val="00E71937"/>
    <w:rsid w:val="00E71BA5"/>
    <w:rsid w:val="00E71BD5"/>
    <w:rsid w:val="00E71C5C"/>
    <w:rsid w:val="00E71CF5"/>
    <w:rsid w:val="00E71D12"/>
    <w:rsid w:val="00E71DB0"/>
    <w:rsid w:val="00E71F06"/>
    <w:rsid w:val="00E723D0"/>
    <w:rsid w:val="00E723DC"/>
    <w:rsid w:val="00E724B8"/>
    <w:rsid w:val="00E72532"/>
    <w:rsid w:val="00E72757"/>
    <w:rsid w:val="00E727F7"/>
    <w:rsid w:val="00E72999"/>
    <w:rsid w:val="00E72F87"/>
    <w:rsid w:val="00E732EE"/>
    <w:rsid w:val="00E73318"/>
    <w:rsid w:val="00E7331C"/>
    <w:rsid w:val="00E733AA"/>
    <w:rsid w:val="00E73429"/>
    <w:rsid w:val="00E7365D"/>
    <w:rsid w:val="00E73675"/>
    <w:rsid w:val="00E736FA"/>
    <w:rsid w:val="00E73768"/>
    <w:rsid w:val="00E737EA"/>
    <w:rsid w:val="00E73A83"/>
    <w:rsid w:val="00E73B26"/>
    <w:rsid w:val="00E73CB2"/>
    <w:rsid w:val="00E73DE8"/>
    <w:rsid w:val="00E73DF6"/>
    <w:rsid w:val="00E73E28"/>
    <w:rsid w:val="00E73EDC"/>
    <w:rsid w:val="00E73FE0"/>
    <w:rsid w:val="00E740B6"/>
    <w:rsid w:val="00E74127"/>
    <w:rsid w:val="00E741ED"/>
    <w:rsid w:val="00E741EF"/>
    <w:rsid w:val="00E746B7"/>
    <w:rsid w:val="00E74B41"/>
    <w:rsid w:val="00E74DE1"/>
    <w:rsid w:val="00E74E3E"/>
    <w:rsid w:val="00E74E56"/>
    <w:rsid w:val="00E74E9F"/>
    <w:rsid w:val="00E75228"/>
    <w:rsid w:val="00E7539A"/>
    <w:rsid w:val="00E754D6"/>
    <w:rsid w:val="00E75567"/>
    <w:rsid w:val="00E7576D"/>
    <w:rsid w:val="00E75776"/>
    <w:rsid w:val="00E75907"/>
    <w:rsid w:val="00E75C3B"/>
    <w:rsid w:val="00E75C44"/>
    <w:rsid w:val="00E75F49"/>
    <w:rsid w:val="00E76259"/>
    <w:rsid w:val="00E76315"/>
    <w:rsid w:val="00E7637B"/>
    <w:rsid w:val="00E763A4"/>
    <w:rsid w:val="00E763D7"/>
    <w:rsid w:val="00E764D5"/>
    <w:rsid w:val="00E765F4"/>
    <w:rsid w:val="00E76658"/>
    <w:rsid w:val="00E7695F"/>
    <w:rsid w:val="00E76977"/>
    <w:rsid w:val="00E76A61"/>
    <w:rsid w:val="00E76B86"/>
    <w:rsid w:val="00E76EE7"/>
    <w:rsid w:val="00E77172"/>
    <w:rsid w:val="00E771B4"/>
    <w:rsid w:val="00E77276"/>
    <w:rsid w:val="00E7731B"/>
    <w:rsid w:val="00E7756C"/>
    <w:rsid w:val="00E77653"/>
    <w:rsid w:val="00E776E7"/>
    <w:rsid w:val="00E77725"/>
    <w:rsid w:val="00E777F1"/>
    <w:rsid w:val="00E77860"/>
    <w:rsid w:val="00E778F4"/>
    <w:rsid w:val="00E77AA8"/>
    <w:rsid w:val="00E77E73"/>
    <w:rsid w:val="00E77EA2"/>
    <w:rsid w:val="00E77EA5"/>
    <w:rsid w:val="00E8009A"/>
    <w:rsid w:val="00E802F5"/>
    <w:rsid w:val="00E8066B"/>
    <w:rsid w:val="00E80670"/>
    <w:rsid w:val="00E80776"/>
    <w:rsid w:val="00E8078D"/>
    <w:rsid w:val="00E8084D"/>
    <w:rsid w:val="00E80920"/>
    <w:rsid w:val="00E80B9D"/>
    <w:rsid w:val="00E80CD9"/>
    <w:rsid w:val="00E80CF8"/>
    <w:rsid w:val="00E80DC2"/>
    <w:rsid w:val="00E80F85"/>
    <w:rsid w:val="00E81009"/>
    <w:rsid w:val="00E81083"/>
    <w:rsid w:val="00E81092"/>
    <w:rsid w:val="00E810C3"/>
    <w:rsid w:val="00E810ED"/>
    <w:rsid w:val="00E8129A"/>
    <w:rsid w:val="00E812E6"/>
    <w:rsid w:val="00E81599"/>
    <w:rsid w:val="00E81728"/>
    <w:rsid w:val="00E81816"/>
    <w:rsid w:val="00E81A9B"/>
    <w:rsid w:val="00E81BE2"/>
    <w:rsid w:val="00E81CBF"/>
    <w:rsid w:val="00E81D67"/>
    <w:rsid w:val="00E82436"/>
    <w:rsid w:val="00E824EF"/>
    <w:rsid w:val="00E82796"/>
    <w:rsid w:val="00E827A4"/>
    <w:rsid w:val="00E82A3B"/>
    <w:rsid w:val="00E82BA8"/>
    <w:rsid w:val="00E82BCC"/>
    <w:rsid w:val="00E82C1C"/>
    <w:rsid w:val="00E82DC2"/>
    <w:rsid w:val="00E82E5F"/>
    <w:rsid w:val="00E82F71"/>
    <w:rsid w:val="00E82F9B"/>
    <w:rsid w:val="00E82FAB"/>
    <w:rsid w:val="00E830DE"/>
    <w:rsid w:val="00E8355D"/>
    <w:rsid w:val="00E8371B"/>
    <w:rsid w:val="00E83816"/>
    <w:rsid w:val="00E838EF"/>
    <w:rsid w:val="00E83912"/>
    <w:rsid w:val="00E83924"/>
    <w:rsid w:val="00E83C23"/>
    <w:rsid w:val="00E83C6E"/>
    <w:rsid w:val="00E83D2F"/>
    <w:rsid w:val="00E83E79"/>
    <w:rsid w:val="00E83F7D"/>
    <w:rsid w:val="00E83F91"/>
    <w:rsid w:val="00E84063"/>
    <w:rsid w:val="00E8410F"/>
    <w:rsid w:val="00E84152"/>
    <w:rsid w:val="00E841ED"/>
    <w:rsid w:val="00E8424A"/>
    <w:rsid w:val="00E84252"/>
    <w:rsid w:val="00E84347"/>
    <w:rsid w:val="00E843C4"/>
    <w:rsid w:val="00E84408"/>
    <w:rsid w:val="00E8447B"/>
    <w:rsid w:val="00E84AA7"/>
    <w:rsid w:val="00E84AD8"/>
    <w:rsid w:val="00E84B54"/>
    <w:rsid w:val="00E84DCE"/>
    <w:rsid w:val="00E84EF9"/>
    <w:rsid w:val="00E84F1E"/>
    <w:rsid w:val="00E85030"/>
    <w:rsid w:val="00E85046"/>
    <w:rsid w:val="00E853CB"/>
    <w:rsid w:val="00E85481"/>
    <w:rsid w:val="00E85588"/>
    <w:rsid w:val="00E85958"/>
    <w:rsid w:val="00E85B40"/>
    <w:rsid w:val="00E85E21"/>
    <w:rsid w:val="00E85EE0"/>
    <w:rsid w:val="00E85FA4"/>
    <w:rsid w:val="00E8611B"/>
    <w:rsid w:val="00E8612D"/>
    <w:rsid w:val="00E861EA"/>
    <w:rsid w:val="00E8632C"/>
    <w:rsid w:val="00E863F2"/>
    <w:rsid w:val="00E864B7"/>
    <w:rsid w:val="00E86511"/>
    <w:rsid w:val="00E8651E"/>
    <w:rsid w:val="00E86B04"/>
    <w:rsid w:val="00E86BC4"/>
    <w:rsid w:val="00E86DEC"/>
    <w:rsid w:val="00E86E0A"/>
    <w:rsid w:val="00E86E9E"/>
    <w:rsid w:val="00E86EA5"/>
    <w:rsid w:val="00E86FA8"/>
    <w:rsid w:val="00E8701F"/>
    <w:rsid w:val="00E8750D"/>
    <w:rsid w:val="00E875F7"/>
    <w:rsid w:val="00E8784E"/>
    <w:rsid w:val="00E87881"/>
    <w:rsid w:val="00E87887"/>
    <w:rsid w:val="00E8788F"/>
    <w:rsid w:val="00E87963"/>
    <w:rsid w:val="00E87B2D"/>
    <w:rsid w:val="00E87C23"/>
    <w:rsid w:val="00E87C40"/>
    <w:rsid w:val="00E87D75"/>
    <w:rsid w:val="00E87E09"/>
    <w:rsid w:val="00E87EC9"/>
    <w:rsid w:val="00E87ED2"/>
    <w:rsid w:val="00E87F03"/>
    <w:rsid w:val="00E900FD"/>
    <w:rsid w:val="00E900FE"/>
    <w:rsid w:val="00E9025A"/>
    <w:rsid w:val="00E90356"/>
    <w:rsid w:val="00E90375"/>
    <w:rsid w:val="00E9061B"/>
    <w:rsid w:val="00E90839"/>
    <w:rsid w:val="00E90874"/>
    <w:rsid w:val="00E90D84"/>
    <w:rsid w:val="00E90E82"/>
    <w:rsid w:val="00E90EB4"/>
    <w:rsid w:val="00E90ED3"/>
    <w:rsid w:val="00E9132A"/>
    <w:rsid w:val="00E91498"/>
    <w:rsid w:val="00E915AD"/>
    <w:rsid w:val="00E918D6"/>
    <w:rsid w:val="00E91A83"/>
    <w:rsid w:val="00E91B35"/>
    <w:rsid w:val="00E91C76"/>
    <w:rsid w:val="00E91C9B"/>
    <w:rsid w:val="00E91E31"/>
    <w:rsid w:val="00E91E84"/>
    <w:rsid w:val="00E92031"/>
    <w:rsid w:val="00E92170"/>
    <w:rsid w:val="00E9220F"/>
    <w:rsid w:val="00E927D7"/>
    <w:rsid w:val="00E927F2"/>
    <w:rsid w:val="00E92898"/>
    <w:rsid w:val="00E929A9"/>
    <w:rsid w:val="00E92B1B"/>
    <w:rsid w:val="00E92D98"/>
    <w:rsid w:val="00E92DAF"/>
    <w:rsid w:val="00E931AD"/>
    <w:rsid w:val="00E931DE"/>
    <w:rsid w:val="00E93224"/>
    <w:rsid w:val="00E9331D"/>
    <w:rsid w:val="00E937BB"/>
    <w:rsid w:val="00E937F8"/>
    <w:rsid w:val="00E93BB8"/>
    <w:rsid w:val="00E93C97"/>
    <w:rsid w:val="00E93DAA"/>
    <w:rsid w:val="00E93F40"/>
    <w:rsid w:val="00E93F5C"/>
    <w:rsid w:val="00E9431C"/>
    <w:rsid w:val="00E94360"/>
    <w:rsid w:val="00E943DE"/>
    <w:rsid w:val="00E94414"/>
    <w:rsid w:val="00E9448B"/>
    <w:rsid w:val="00E946B9"/>
    <w:rsid w:val="00E948DE"/>
    <w:rsid w:val="00E948E4"/>
    <w:rsid w:val="00E949CF"/>
    <w:rsid w:val="00E94AAE"/>
    <w:rsid w:val="00E94D16"/>
    <w:rsid w:val="00E94E59"/>
    <w:rsid w:val="00E9519D"/>
    <w:rsid w:val="00E954D3"/>
    <w:rsid w:val="00E95639"/>
    <w:rsid w:val="00E9563C"/>
    <w:rsid w:val="00E95665"/>
    <w:rsid w:val="00E957D3"/>
    <w:rsid w:val="00E959D9"/>
    <w:rsid w:val="00E95B34"/>
    <w:rsid w:val="00E95B89"/>
    <w:rsid w:val="00E95BCE"/>
    <w:rsid w:val="00E95DC4"/>
    <w:rsid w:val="00E95E09"/>
    <w:rsid w:val="00E963A0"/>
    <w:rsid w:val="00E96435"/>
    <w:rsid w:val="00E96460"/>
    <w:rsid w:val="00E966EA"/>
    <w:rsid w:val="00E9672A"/>
    <w:rsid w:val="00E967B1"/>
    <w:rsid w:val="00E96852"/>
    <w:rsid w:val="00E9686D"/>
    <w:rsid w:val="00E96A2A"/>
    <w:rsid w:val="00E96AC0"/>
    <w:rsid w:val="00E9731B"/>
    <w:rsid w:val="00E974C2"/>
    <w:rsid w:val="00E97721"/>
    <w:rsid w:val="00E977A1"/>
    <w:rsid w:val="00E97B23"/>
    <w:rsid w:val="00E97EC5"/>
    <w:rsid w:val="00E97F7D"/>
    <w:rsid w:val="00EA00D9"/>
    <w:rsid w:val="00EA01B1"/>
    <w:rsid w:val="00EA042C"/>
    <w:rsid w:val="00EA04B2"/>
    <w:rsid w:val="00EA0647"/>
    <w:rsid w:val="00EA086A"/>
    <w:rsid w:val="00EA0940"/>
    <w:rsid w:val="00EA09B6"/>
    <w:rsid w:val="00EA0BCE"/>
    <w:rsid w:val="00EA0E62"/>
    <w:rsid w:val="00EA0F2D"/>
    <w:rsid w:val="00EA106C"/>
    <w:rsid w:val="00EA112F"/>
    <w:rsid w:val="00EA1353"/>
    <w:rsid w:val="00EA15E6"/>
    <w:rsid w:val="00EA1774"/>
    <w:rsid w:val="00EA1842"/>
    <w:rsid w:val="00EA1886"/>
    <w:rsid w:val="00EA188F"/>
    <w:rsid w:val="00EA18CE"/>
    <w:rsid w:val="00EA1996"/>
    <w:rsid w:val="00EA19BE"/>
    <w:rsid w:val="00EA1BAE"/>
    <w:rsid w:val="00EA1BB2"/>
    <w:rsid w:val="00EA1C11"/>
    <w:rsid w:val="00EA1CCB"/>
    <w:rsid w:val="00EA20F1"/>
    <w:rsid w:val="00EA20F3"/>
    <w:rsid w:val="00EA2171"/>
    <w:rsid w:val="00EA218A"/>
    <w:rsid w:val="00EA2260"/>
    <w:rsid w:val="00EA2267"/>
    <w:rsid w:val="00EA226B"/>
    <w:rsid w:val="00EA2339"/>
    <w:rsid w:val="00EA261E"/>
    <w:rsid w:val="00EA272E"/>
    <w:rsid w:val="00EA2789"/>
    <w:rsid w:val="00EA294A"/>
    <w:rsid w:val="00EA2A7A"/>
    <w:rsid w:val="00EA2A80"/>
    <w:rsid w:val="00EA2B0F"/>
    <w:rsid w:val="00EA2C6C"/>
    <w:rsid w:val="00EA2DEF"/>
    <w:rsid w:val="00EA30C3"/>
    <w:rsid w:val="00EA3295"/>
    <w:rsid w:val="00EA336A"/>
    <w:rsid w:val="00EA339F"/>
    <w:rsid w:val="00EA340D"/>
    <w:rsid w:val="00EA345A"/>
    <w:rsid w:val="00EA3485"/>
    <w:rsid w:val="00EA3791"/>
    <w:rsid w:val="00EA38D8"/>
    <w:rsid w:val="00EA3E85"/>
    <w:rsid w:val="00EA3EB3"/>
    <w:rsid w:val="00EA3F27"/>
    <w:rsid w:val="00EA3F51"/>
    <w:rsid w:val="00EA3FC4"/>
    <w:rsid w:val="00EA4119"/>
    <w:rsid w:val="00EA42FB"/>
    <w:rsid w:val="00EA4331"/>
    <w:rsid w:val="00EA4996"/>
    <w:rsid w:val="00EA4B07"/>
    <w:rsid w:val="00EA4B3F"/>
    <w:rsid w:val="00EA4D01"/>
    <w:rsid w:val="00EA4D15"/>
    <w:rsid w:val="00EA4D73"/>
    <w:rsid w:val="00EA4DA8"/>
    <w:rsid w:val="00EA4EE5"/>
    <w:rsid w:val="00EA4F62"/>
    <w:rsid w:val="00EA4FD7"/>
    <w:rsid w:val="00EA5025"/>
    <w:rsid w:val="00EA5387"/>
    <w:rsid w:val="00EA53E5"/>
    <w:rsid w:val="00EA547A"/>
    <w:rsid w:val="00EA57D9"/>
    <w:rsid w:val="00EA59CA"/>
    <w:rsid w:val="00EA5B31"/>
    <w:rsid w:val="00EA5C4E"/>
    <w:rsid w:val="00EA5C81"/>
    <w:rsid w:val="00EA5CBE"/>
    <w:rsid w:val="00EA60BE"/>
    <w:rsid w:val="00EA640C"/>
    <w:rsid w:val="00EA6424"/>
    <w:rsid w:val="00EA647F"/>
    <w:rsid w:val="00EA6676"/>
    <w:rsid w:val="00EA675A"/>
    <w:rsid w:val="00EA675E"/>
    <w:rsid w:val="00EA67B7"/>
    <w:rsid w:val="00EA6880"/>
    <w:rsid w:val="00EA6AE2"/>
    <w:rsid w:val="00EA6B26"/>
    <w:rsid w:val="00EA6B73"/>
    <w:rsid w:val="00EA6DA1"/>
    <w:rsid w:val="00EA6FB9"/>
    <w:rsid w:val="00EA702B"/>
    <w:rsid w:val="00EA7444"/>
    <w:rsid w:val="00EA761C"/>
    <w:rsid w:val="00EA76D4"/>
    <w:rsid w:val="00EA76EE"/>
    <w:rsid w:val="00EA7736"/>
    <w:rsid w:val="00EA7817"/>
    <w:rsid w:val="00EA7899"/>
    <w:rsid w:val="00EA79E7"/>
    <w:rsid w:val="00EA7B6A"/>
    <w:rsid w:val="00EA7CB9"/>
    <w:rsid w:val="00EA7DBA"/>
    <w:rsid w:val="00EA7DBD"/>
    <w:rsid w:val="00EA7EBA"/>
    <w:rsid w:val="00EA7EFF"/>
    <w:rsid w:val="00EA7FDA"/>
    <w:rsid w:val="00EB0064"/>
    <w:rsid w:val="00EB00A9"/>
    <w:rsid w:val="00EB019C"/>
    <w:rsid w:val="00EB026E"/>
    <w:rsid w:val="00EB0339"/>
    <w:rsid w:val="00EB039A"/>
    <w:rsid w:val="00EB0464"/>
    <w:rsid w:val="00EB058E"/>
    <w:rsid w:val="00EB0632"/>
    <w:rsid w:val="00EB06BB"/>
    <w:rsid w:val="00EB06BD"/>
    <w:rsid w:val="00EB0752"/>
    <w:rsid w:val="00EB0AC1"/>
    <w:rsid w:val="00EB0C91"/>
    <w:rsid w:val="00EB0CD5"/>
    <w:rsid w:val="00EB0DC9"/>
    <w:rsid w:val="00EB0EE6"/>
    <w:rsid w:val="00EB0FE0"/>
    <w:rsid w:val="00EB111E"/>
    <w:rsid w:val="00EB1145"/>
    <w:rsid w:val="00EB13D7"/>
    <w:rsid w:val="00EB1417"/>
    <w:rsid w:val="00EB165E"/>
    <w:rsid w:val="00EB16CE"/>
    <w:rsid w:val="00EB189A"/>
    <w:rsid w:val="00EB191C"/>
    <w:rsid w:val="00EB1926"/>
    <w:rsid w:val="00EB1A1A"/>
    <w:rsid w:val="00EB1C13"/>
    <w:rsid w:val="00EB1D46"/>
    <w:rsid w:val="00EB1D85"/>
    <w:rsid w:val="00EB1E7B"/>
    <w:rsid w:val="00EB20D6"/>
    <w:rsid w:val="00EB2128"/>
    <w:rsid w:val="00EB212A"/>
    <w:rsid w:val="00EB21E2"/>
    <w:rsid w:val="00EB2494"/>
    <w:rsid w:val="00EB257C"/>
    <w:rsid w:val="00EB2631"/>
    <w:rsid w:val="00EB2737"/>
    <w:rsid w:val="00EB276C"/>
    <w:rsid w:val="00EB27E9"/>
    <w:rsid w:val="00EB2907"/>
    <w:rsid w:val="00EB2DC4"/>
    <w:rsid w:val="00EB2EAC"/>
    <w:rsid w:val="00EB31AB"/>
    <w:rsid w:val="00EB3207"/>
    <w:rsid w:val="00EB3477"/>
    <w:rsid w:val="00EB3603"/>
    <w:rsid w:val="00EB361C"/>
    <w:rsid w:val="00EB3739"/>
    <w:rsid w:val="00EB392C"/>
    <w:rsid w:val="00EB3934"/>
    <w:rsid w:val="00EB39B2"/>
    <w:rsid w:val="00EB3E06"/>
    <w:rsid w:val="00EB3F0F"/>
    <w:rsid w:val="00EB3FF8"/>
    <w:rsid w:val="00EB4076"/>
    <w:rsid w:val="00EB432B"/>
    <w:rsid w:val="00EB47AA"/>
    <w:rsid w:val="00EB4823"/>
    <w:rsid w:val="00EB4833"/>
    <w:rsid w:val="00EB4BC9"/>
    <w:rsid w:val="00EB4C1C"/>
    <w:rsid w:val="00EB4C7D"/>
    <w:rsid w:val="00EB4E19"/>
    <w:rsid w:val="00EB5124"/>
    <w:rsid w:val="00EB5163"/>
    <w:rsid w:val="00EB5201"/>
    <w:rsid w:val="00EB5215"/>
    <w:rsid w:val="00EB52EA"/>
    <w:rsid w:val="00EB52EE"/>
    <w:rsid w:val="00EB531D"/>
    <w:rsid w:val="00EB5950"/>
    <w:rsid w:val="00EB5DBA"/>
    <w:rsid w:val="00EB5EBE"/>
    <w:rsid w:val="00EB5FC0"/>
    <w:rsid w:val="00EB62E0"/>
    <w:rsid w:val="00EB631A"/>
    <w:rsid w:val="00EB63D4"/>
    <w:rsid w:val="00EB64A3"/>
    <w:rsid w:val="00EB6746"/>
    <w:rsid w:val="00EB6771"/>
    <w:rsid w:val="00EB6B14"/>
    <w:rsid w:val="00EB6D8B"/>
    <w:rsid w:val="00EB70D9"/>
    <w:rsid w:val="00EB7221"/>
    <w:rsid w:val="00EB7265"/>
    <w:rsid w:val="00EB7278"/>
    <w:rsid w:val="00EB739A"/>
    <w:rsid w:val="00EB7491"/>
    <w:rsid w:val="00EB75A1"/>
    <w:rsid w:val="00EB75FC"/>
    <w:rsid w:val="00EB7711"/>
    <w:rsid w:val="00EB796D"/>
    <w:rsid w:val="00EB798D"/>
    <w:rsid w:val="00EB7A5E"/>
    <w:rsid w:val="00EB7C9E"/>
    <w:rsid w:val="00EB7E71"/>
    <w:rsid w:val="00EB7F32"/>
    <w:rsid w:val="00EB7FCD"/>
    <w:rsid w:val="00EB7FE3"/>
    <w:rsid w:val="00EC01C8"/>
    <w:rsid w:val="00EC0611"/>
    <w:rsid w:val="00EC0777"/>
    <w:rsid w:val="00EC07E7"/>
    <w:rsid w:val="00EC0862"/>
    <w:rsid w:val="00EC0992"/>
    <w:rsid w:val="00EC0AEB"/>
    <w:rsid w:val="00EC0D29"/>
    <w:rsid w:val="00EC0DF5"/>
    <w:rsid w:val="00EC0E22"/>
    <w:rsid w:val="00EC0EB3"/>
    <w:rsid w:val="00EC0EE2"/>
    <w:rsid w:val="00EC157C"/>
    <w:rsid w:val="00EC166E"/>
    <w:rsid w:val="00EC1726"/>
    <w:rsid w:val="00EC19DF"/>
    <w:rsid w:val="00EC1A9B"/>
    <w:rsid w:val="00EC1D0C"/>
    <w:rsid w:val="00EC1D2C"/>
    <w:rsid w:val="00EC1DE5"/>
    <w:rsid w:val="00EC1F09"/>
    <w:rsid w:val="00EC1F13"/>
    <w:rsid w:val="00EC1F47"/>
    <w:rsid w:val="00EC2133"/>
    <w:rsid w:val="00EC247D"/>
    <w:rsid w:val="00EC25C3"/>
    <w:rsid w:val="00EC260B"/>
    <w:rsid w:val="00EC26E0"/>
    <w:rsid w:val="00EC2782"/>
    <w:rsid w:val="00EC280F"/>
    <w:rsid w:val="00EC2BEB"/>
    <w:rsid w:val="00EC2DA7"/>
    <w:rsid w:val="00EC2DDF"/>
    <w:rsid w:val="00EC3034"/>
    <w:rsid w:val="00EC3255"/>
    <w:rsid w:val="00EC3361"/>
    <w:rsid w:val="00EC352A"/>
    <w:rsid w:val="00EC359B"/>
    <w:rsid w:val="00EC3813"/>
    <w:rsid w:val="00EC39EC"/>
    <w:rsid w:val="00EC3A0C"/>
    <w:rsid w:val="00EC3A1B"/>
    <w:rsid w:val="00EC3C2B"/>
    <w:rsid w:val="00EC3D17"/>
    <w:rsid w:val="00EC3DF8"/>
    <w:rsid w:val="00EC40AB"/>
    <w:rsid w:val="00EC437B"/>
    <w:rsid w:val="00EC440B"/>
    <w:rsid w:val="00EC4685"/>
    <w:rsid w:val="00EC46EF"/>
    <w:rsid w:val="00EC488D"/>
    <w:rsid w:val="00EC4923"/>
    <w:rsid w:val="00EC496D"/>
    <w:rsid w:val="00EC498F"/>
    <w:rsid w:val="00EC499A"/>
    <w:rsid w:val="00EC4B11"/>
    <w:rsid w:val="00EC4C3C"/>
    <w:rsid w:val="00EC4D60"/>
    <w:rsid w:val="00EC4E37"/>
    <w:rsid w:val="00EC511C"/>
    <w:rsid w:val="00EC5225"/>
    <w:rsid w:val="00EC522E"/>
    <w:rsid w:val="00EC5564"/>
    <w:rsid w:val="00EC574C"/>
    <w:rsid w:val="00EC5800"/>
    <w:rsid w:val="00EC5950"/>
    <w:rsid w:val="00EC5966"/>
    <w:rsid w:val="00EC59B8"/>
    <w:rsid w:val="00EC5A42"/>
    <w:rsid w:val="00EC5B1D"/>
    <w:rsid w:val="00EC5DA2"/>
    <w:rsid w:val="00EC5DF6"/>
    <w:rsid w:val="00EC5DFB"/>
    <w:rsid w:val="00EC5F66"/>
    <w:rsid w:val="00EC61E0"/>
    <w:rsid w:val="00EC6326"/>
    <w:rsid w:val="00EC6331"/>
    <w:rsid w:val="00EC649F"/>
    <w:rsid w:val="00EC64E3"/>
    <w:rsid w:val="00EC6606"/>
    <w:rsid w:val="00EC661F"/>
    <w:rsid w:val="00EC6A4F"/>
    <w:rsid w:val="00EC6A8E"/>
    <w:rsid w:val="00EC6AAE"/>
    <w:rsid w:val="00EC6B92"/>
    <w:rsid w:val="00EC6C72"/>
    <w:rsid w:val="00EC6D81"/>
    <w:rsid w:val="00EC6E36"/>
    <w:rsid w:val="00EC6E52"/>
    <w:rsid w:val="00EC6E67"/>
    <w:rsid w:val="00EC6F7A"/>
    <w:rsid w:val="00EC7167"/>
    <w:rsid w:val="00EC735E"/>
    <w:rsid w:val="00EC76A0"/>
    <w:rsid w:val="00EC76F8"/>
    <w:rsid w:val="00EC771F"/>
    <w:rsid w:val="00EC780A"/>
    <w:rsid w:val="00EC7A4D"/>
    <w:rsid w:val="00EC7ABD"/>
    <w:rsid w:val="00EC7ADD"/>
    <w:rsid w:val="00EC7CA2"/>
    <w:rsid w:val="00EC7DE4"/>
    <w:rsid w:val="00EC7F1F"/>
    <w:rsid w:val="00ED0164"/>
    <w:rsid w:val="00ED02E6"/>
    <w:rsid w:val="00ED03E5"/>
    <w:rsid w:val="00ED04A8"/>
    <w:rsid w:val="00ED0507"/>
    <w:rsid w:val="00ED053D"/>
    <w:rsid w:val="00ED06D1"/>
    <w:rsid w:val="00ED0961"/>
    <w:rsid w:val="00ED0B44"/>
    <w:rsid w:val="00ED0BD7"/>
    <w:rsid w:val="00ED0E1A"/>
    <w:rsid w:val="00ED11FE"/>
    <w:rsid w:val="00ED1388"/>
    <w:rsid w:val="00ED13BE"/>
    <w:rsid w:val="00ED15EC"/>
    <w:rsid w:val="00ED165B"/>
    <w:rsid w:val="00ED17B8"/>
    <w:rsid w:val="00ED1915"/>
    <w:rsid w:val="00ED1D1C"/>
    <w:rsid w:val="00ED1E4F"/>
    <w:rsid w:val="00ED1F98"/>
    <w:rsid w:val="00ED1FE3"/>
    <w:rsid w:val="00ED202E"/>
    <w:rsid w:val="00ED2039"/>
    <w:rsid w:val="00ED20F6"/>
    <w:rsid w:val="00ED2200"/>
    <w:rsid w:val="00ED2232"/>
    <w:rsid w:val="00ED2310"/>
    <w:rsid w:val="00ED2594"/>
    <w:rsid w:val="00ED26DA"/>
    <w:rsid w:val="00ED27AA"/>
    <w:rsid w:val="00ED2809"/>
    <w:rsid w:val="00ED2A94"/>
    <w:rsid w:val="00ED2B16"/>
    <w:rsid w:val="00ED2BE4"/>
    <w:rsid w:val="00ED32F5"/>
    <w:rsid w:val="00ED344F"/>
    <w:rsid w:val="00ED3535"/>
    <w:rsid w:val="00ED3546"/>
    <w:rsid w:val="00ED362E"/>
    <w:rsid w:val="00ED3737"/>
    <w:rsid w:val="00ED3A36"/>
    <w:rsid w:val="00ED3A41"/>
    <w:rsid w:val="00ED3C51"/>
    <w:rsid w:val="00ED3EE2"/>
    <w:rsid w:val="00ED4135"/>
    <w:rsid w:val="00ED43D1"/>
    <w:rsid w:val="00ED448A"/>
    <w:rsid w:val="00ED457F"/>
    <w:rsid w:val="00ED471F"/>
    <w:rsid w:val="00ED4755"/>
    <w:rsid w:val="00ED478D"/>
    <w:rsid w:val="00ED4A13"/>
    <w:rsid w:val="00ED4AD5"/>
    <w:rsid w:val="00ED4B14"/>
    <w:rsid w:val="00ED4B8C"/>
    <w:rsid w:val="00ED4C35"/>
    <w:rsid w:val="00ED4C89"/>
    <w:rsid w:val="00ED4EDD"/>
    <w:rsid w:val="00ED4EE1"/>
    <w:rsid w:val="00ED4F0A"/>
    <w:rsid w:val="00ED4FD8"/>
    <w:rsid w:val="00ED50C9"/>
    <w:rsid w:val="00ED5344"/>
    <w:rsid w:val="00ED548D"/>
    <w:rsid w:val="00ED586E"/>
    <w:rsid w:val="00ED5B58"/>
    <w:rsid w:val="00ED5E89"/>
    <w:rsid w:val="00ED62B4"/>
    <w:rsid w:val="00ED63CA"/>
    <w:rsid w:val="00ED6794"/>
    <w:rsid w:val="00ED67DE"/>
    <w:rsid w:val="00ED6830"/>
    <w:rsid w:val="00ED6840"/>
    <w:rsid w:val="00ED6843"/>
    <w:rsid w:val="00ED6A34"/>
    <w:rsid w:val="00ED6E34"/>
    <w:rsid w:val="00ED7203"/>
    <w:rsid w:val="00ED7210"/>
    <w:rsid w:val="00ED727C"/>
    <w:rsid w:val="00ED7289"/>
    <w:rsid w:val="00ED734D"/>
    <w:rsid w:val="00ED7380"/>
    <w:rsid w:val="00ED738F"/>
    <w:rsid w:val="00ED73F3"/>
    <w:rsid w:val="00ED75ED"/>
    <w:rsid w:val="00ED7797"/>
    <w:rsid w:val="00ED77EE"/>
    <w:rsid w:val="00ED77FE"/>
    <w:rsid w:val="00ED78D8"/>
    <w:rsid w:val="00ED79FA"/>
    <w:rsid w:val="00ED7B7A"/>
    <w:rsid w:val="00ED7C76"/>
    <w:rsid w:val="00ED7CAE"/>
    <w:rsid w:val="00ED7D11"/>
    <w:rsid w:val="00ED7E3B"/>
    <w:rsid w:val="00ED7F6B"/>
    <w:rsid w:val="00EE00A5"/>
    <w:rsid w:val="00EE02ED"/>
    <w:rsid w:val="00EE033D"/>
    <w:rsid w:val="00EE040B"/>
    <w:rsid w:val="00EE0715"/>
    <w:rsid w:val="00EE0774"/>
    <w:rsid w:val="00EE085D"/>
    <w:rsid w:val="00EE0882"/>
    <w:rsid w:val="00EE090A"/>
    <w:rsid w:val="00EE091E"/>
    <w:rsid w:val="00EE093B"/>
    <w:rsid w:val="00EE0B3C"/>
    <w:rsid w:val="00EE0CBE"/>
    <w:rsid w:val="00EE0DD9"/>
    <w:rsid w:val="00EE0E38"/>
    <w:rsid w:val="00EE0EED"/>
    <w:rsid w:val="00EE1202"/>
    <w:rsid w:val="00EE1326"/>
    <w:rsid w:val="00EE16DF"/>
    <w:rsid w:val="00EE184E"/>
    <w:rsid w:val="00EE19BA"/>
    <w:rsid w:val="00EE1A6D"/>
    <w:rsid w:val="00EE1ACB"/>
    <w:rsid w:val="00EE1CA3"/>
    <w:rsid w:val="00EE1F06"/>
    <w:rsid w:val="00EE1FDA"/>
    <w:rsid w:val="00EE209A"/>
    <w:rsid w:val="00EE21E7"/>
    <w:rsid w:val="00EE23DB"/>
    <w:rsid w:val="00EE2587"/>
    <w:rsid w:val="00EE261C"/>
    <w:rsid w:val="00EE2621"/>
    <w:rsid w:val="00EE2622"/>
    <w:rsid w:val="00EE27F9"/>
    <w:rsid w:val="00EE2919"/>
    <w:rsid w:val="00EE298B"/>
    <w:rsid w:val="00EE2B6D"/>
    <w:rsid w:val="00EE2B9C"/>
    <w:rsid w:val="00EE2C63"/>
    <w:rsid w:val="00EE2F87"/>
    <w:rsid w:val="00EE2F9D"/>
    <w:rsid w:val="00EE303B"/>
    <w:rsid w:val="00EE3330"/>
    <w:rsid w:val="00EE3399"/>
    <w:rsid w:val="00EE356B"/>
    <w:rsid w:val="00EE368B"/>
    <w:rsid w:val="00EE3815"/>
    <w:rsid w:val="00EE3904"/>
    <w:rsid w:val="00EE3962"/>
    <w:rsid w:val="00EE3998"/>
    <w:rsid w:val="00EE39A9"/>
    <w:rsid w:val="00EE3A39"/>
    <w:rsid w:val="00EE3AAC"/>
    <w:rsid w:val="00EE3BB5"/>
    <w:rsid w:val="00EE3C63"/>
    <w:rsid w:val="00EE3CBC"/>
    <w:rsid w:val="00EE3CEE"/>
    <w:rsid w:val="00EE3EEA"/>
    <w:rsid w:val="00EE3FC9"/>
    <w:rsid w:val="00EE439D"/>
    <w:rsid w:val="00EE43B0"/>
    <w:rsid w:val="00EE44BE"/>
    <w:rsid w:val="00EE452C"/>
    <w:rsid w:val="00EE473D"/>
    <w:rsid w:val="00EE4899"/>
    <w:rsid w:val="00EE4A72"/>
    <w:rsid w:val="00EE4B8C"/>
    <w:rsid w:val="00EE4C62"/>
    <w:rsid w:val="00EE4D8B"/>
    <w:rsid w:val="00EE4EE1"/>
    <w:rsid w:val="00EE4F9E"/>
    <w:rsid w:val="00EE50A5"/>
    <w:rsid w:val="00EE53CF"/>
    <w:rsid w:val="00EE545F"/>
    <w:rsid w:val="00EE555E"/>
    <w:rsid w:val="00EE5589"/>
    <w:rsid w:val="00EE5608"/>
    <w:rsid w:val="00EE566B"/>
    <w:rsid w:val="00EE56AC"/>
    <w:rsid w:val="00EE5845"/>
    <w:rsid w:val="00EE586F"/>
    <w:rsid w:val="00EE5D6F"/>
    <w:rsid w:val="00EE5E53"/>
    <w:rsid w:val="00EE6029"/>
    <w:rsid w:val="00EE6068"/>
    <w:rsid w:val="00EE61C6"/>
    <w:rsid w:val="00EE6A03"/>
    <w:rsid w:val="00EE6ADE"/>
    <w:rsid w:val="00EE6DA5"/>
    <w:rsid w:val="00EE6E53"/>
    <w:rsid w:val="00EE6E9D"/>
    <w:rsid w:val="00EE7133"/>
    <w:rsid w:val="00EE7134"/>
    <w:rsid w:val="00EE720B"/>
    <w:rsid w:val="00EE7405"/>
    <w:rsid w:val="00EE763F"/>
    <w:rsid w:val="00EE7657"/>
    <w:rsid w:val="00EE774B"/>
    <w:rsid w:val="00EE7826"/>
    <w:rsid w:val="00EE78D2"/>
    <w:rsid w:val="00EE7A6C"/>
    <w:rsid w:val="00EE7A9F"/>
    <w:rsid w:val="00EE7B22"/>
    <w:rsid w:val="00EE7C1E"/>
    <w:rsid w:val="00EE7E31"/>
    <w:rsid w:val="00EE7EDC"/>
    <w:rsid w:val="00EE7FC6"/>
    <w:rsid w:val="00EE7FD1"/>
    <w:rsid w:val="00EF0135"/>
    <w:rsid w:val="00EF02B6"/>
    <w:rsid w:val="00EF034F"/>
    <w:rsid w:val="00EF0523"/>
    <w:rsid w:val="00EF053F"/>
    <w:rsid w:val="00EF05BB"/>
    <w:rsid w:val="00EF0746"/>
    <w:rsid w:val="00EF07FD"/>
    <w:rsid w:val="00EF09C1"/>
    <w:rsid w:val="00EF0AD5"/>
    <w:rsid w:val="00EF0B11"/>
    <w:rsid w:val="00EF0C5C"/>
    <w:rsid w:val="00EF0C6F"/>
    <w:rsid w:val="00EF0E53"/>
    <w:rsid w:val="00EF0FA5"/>
    <w:rsid w:val="00EF0FFC"/>
    <w:rsid w:val="00EF119D"/>
    <w:rsid w:val="00EF147B"/>
    <w:rsid w:val="00EF14B8"/>
    <w:rsid w:val="00EF158D"/>
    <w:rsid w:val="00EF1607"/>
    <w:rsid w:val="00EF1701"/>
    <w:rsid w:val="00EF1828"/>
    <w:rsid w:val="00EF1AE3"/>
    <w:rsid w:val="00EF1BF2"/>
    <w:rsid w:val="00EF1CCD"/>
    <w:rsid w:val="00EF1D8F"/>
    <w:rsid w:val="00EF1ECB"/>
    <w:rsid w:val="00EF23EA"/>
    <w:rsid w:val="00EF2668"/>
    <w:rsid w:val="00EF26A2"/>
    <w:rsid w:val="00EF26A8"/>
    <w:rsid w:val="00EF2711"/>
    <w:rsid w:val="00EF2955"/>
    <w:rsid w:val="00EF29A5"/>
    <w:rsid w:val="00EF29D1"/>
    <w:rsid w:val="00EF2BA3"/>
    <w:rsid w:val="00EF2EC0"/>
    <w:rsid w:val="00EF2FF8"/>
    <w:rsid w:val="00EF3150"/>
    <w:rsid w:val="00EF316E"/>
    <w:rsid w:val="00EF3192"/>
    <w:rsid w:val="00EF3323"/>
    <w:rsid w:val="00EF345E"/>
    <w:rsid w:val="00EF3496"/>
    <w:rsid w:val="00EF34A5"/>
    <w:rsid w:val="00EF3576"/>
    <w:rsid w:val="00EF35BA"/>
    <w:rsid w:val="00EF35D0"/>
    <w:rsid w:val="00EF3813"/>
    <w:rsid w:val="00EF38D7"/>
    <w:rsid w:val="00EF391E"/>
    <w:rsid w:val="00EF3924"/>
    <w:rsid w:val="00EF3A84"/>
    <w:rsid w:val="00EF3C12"/>
    <w:rsid w:val="00EF3F7A"/>
    <w:rsid w:val="00EF41DA"/>
    <w:rsid w:val="00EF4574"/>
    <w:rsid w:val="00EF4693"/>
    <w:rsid w:val="00EF483B"/>
    <w:rsid w:val="00EF48A2"/>
    <w:rsid w:val="00EF4902"/>
    <w:rsid w:val="00EF4A8E"/>
    <w:rsid w:val="00EF4B9E"/>
    <w:rsid w:val="00EF4D90"/>
    <w:rsid w:val="00EF4DB8"/>
    <w:rsid w:val="00EF50FE"/>
    <w:rsid w:val="00EF52F2"/>
    <w:rsid w:val="00EF554D"/>
    <w:rsid w:val="00EF5BCE"/>
    <w:rsid w:val="00EF5C1B"/>
    <w:rsid w:val="00EF5F60"/>
    <w:rsid w:val="00EF5FDD"/>
    <w:rsid w:val="00EF62B0"/>
    <w:rsid w:val="00EF632B"/>
    <w:rsid w:val="00EF632C"/>
    <w:rsid w:val="00EF64AB"/>
    <w:rsid w:val="00EF6708"/>
    <w:rsid w:val="00EF6A77"/>
    <w:rsid w:val="00EF6AAC"/>
    <w:rsid w:val="00EF718F"/>
    <w:rsid w:val="00EF72A1"/>
    <w:rsid w:val="00EF7318"/>
    <w:rsid w:val="00EF731E"/>
    <w:rsid w:val="00EF7363"/>
    <w:rsid w:val="00EF76AD"/>
    <w:rsid w:val="00EF7977"/>
    <w:rsid w:val="00EF7B48"/>
    <w:rsid w:val="00EF7C0D"/>
    <w:rsid w:val="00F001F1"/>
    <w:rsid w:val="00F0021D"/>
    <w:rsid w:val="00F00426"/>
    <w:rsid w:val="00F009DC"/>
    <w:rsid w:val="00F00A4A"/>
    <w:rsid w:val="00F00AC7"/>
    <w:rsid w:val="00F00BFA"/>
    <w:rsid w:val="00F00C8E"/>
    <w:rsid w:val="00F00D10"/>
    <w:rsid w:val="00F00D29"/>
    <w:rsid w:val="00F00E35"/>
    <w:rsid w:val="00F00E9E"/>
    <w:rsid w:val="00F00F82"/>
    <w:rsid w:val="00F00FF7"/>
    <w:rsid w:val="00F011CE"/>
    <w:rsid w:val="00F011F3"/>
    <w:rsid w:val="00F0131F"/>
    <w:rsid w:val="00F0153E"/>
    <w:rsid w:val="00F01789"/>
    <w:rsid w:val="00F01805"/>
    <w:rsid w:val="00F0196A"/>
    <w:rsid w:val="00F01A2B"/>
    <w:rsid w:val="00F01C25"/>
    <w:rsid w:val="00F01D8E"/>
    <w:rsid w:val="00F01F1E"/>
    <w:rsid w:val="00F02062"/>
    <w:rsid w:val="00F022A2"/>
    <w:rsid w:val="00F02432"/>
    <w:rsid w:val="00F02455"/>
    <w:rsid w:val="00F025DC"/>
    <w:rsid w:val="00F02739"/>
    <w:rsid w:val="00F027F8"/>
    <w:rsid w:val="00F0281D"/>
    <w:rsid w:val="00F028BC"/>
    <w:rsid w:val="00F02A33"/>
    <w:rsid w:val="00F02B9B"/>
    <w:rsid w:val="00F02D47"/>
    <w:rsid w:val="00F034F3"/>
    <w:rsid w:val="00F03851"/>
    <w:rsid w:val="00F03968"/>
    <w:rsid w:val="00F03BEB"/>
    <w:rsid w:val="00F03CF4"/>
    <w:rsid w:val="00F03D52"/>
    <w:rsid w:val="00F03EC8"/>
    <w:rsid w:val="00F04037"/>
    <w:rsid w:val="00F04242"/>
    <w:rsid w:val="00F045B5"/>
    <w:rsid w:val="00F045DE"/>
    <w:rsid w:val="00F0475C"/>
    <w:rsid w:val="00F048B3"/>
    <w:rsid w:val="00F04B84"/>
    <w:rsid w:val="00F04D77"/>
    <w:rsid w:val="00F04D95"/>
    <w:rsid w:val="00F04E25"/>
    <w:rsid w:val="00F050B0"/>
    <w:rsid w:val="00F0517C"/>
    <w:rsid w:val="00F05324"/>
    <w:rsid w:val="00F05401"/>
    <w:rsid w:val="00F0540E"/>
    <w:rsid w:val="00F05477"/>
    <w:rsid w:val="00F058BB"/>
    <w:rsid w:val="00F059A0"/>
    <w:rsid w:val="00F05BF7"/>
    <w:rsid w:val="00F05BF8"/>
    <w:rsid w:val="00F05E7B"/>
    <w:rsid w:val="00F05EA1"/>
    <w:rsid w:val="00F05EF5"/>
    <w:rsid w:val="00F0604F"/>
    <w:rsid w:val="00F06095"/>
    <w:rsid w:val="00F0629E"/>
    <w:rsid w:val="00F063EC"/>
    <w:rsid w:val="00F06884"/>
    <w:rsid w:val="00F06A51"/>
    <w:rsid w:val="00F06A8C"/>
    <w:rsid w:val="00F06CB4"/>
    <w:rsid w:val="00F06E94"/>
    <w:rsid w:val="00F07052"/>
    <w:rsid w:val="00F07177"/>
    <w:rsid w:val="00F0725E"/>
    <w:rsid w:val="00F072C7"/>
    <w:rsid w:val="00F075CC"/>
    <w:rsid w:val="00F07699"/>
    <w:rsid w:val="00F07BB3"/>
    <w:rsid w:val="00F07D53"/>
    <w:rsid w:val="00F07DA7"/>
    <w:rsid w:val="00F07E8F"/>
    <w:rsid w:val="00F07EA6"/>
    <w:rsid w:val="00F100CD"/>
    <w:rsid w:val="00F101BF"/>
    <w:rsid w:val="00F102EA"/>
    <w:rsid w:val="00F10376"/>
    <w:rsid w:val="00F10401"/>
    <w:rsid w:val="00F1051F"/>
    <w:rsid w:val="00F107A1"/>
    <w:rsid w:val="00F10868"/>
    <w:rsid w:val="00F10912"/>
    <w:rsid w:val="00F10A58"/>
    <w:rsid w:val="00F10AC3"/>
    <w:rsid w:val="00F10ADE"/>
    <w:rsid w:val="00F10EB3"/>
    <w:rsid w:val="00F110A9"/>
    <w:rsid w:val="00F1119F"/>
    <w:rsid w:val="00F114C7"/>
    <w:rsid w:val="00F115C3"/>
    <w:rsid w:val="00F117CD"/>
    <w:rsid w:val="00F11953"/>
    <w:rsid w:val="00F119F6"/>
    <w:rsid w:val="00F11A70"/>
    <w:rsid w:val="00F11AA5"/>
    <w:rsid w:val="00F11BF7"/>
    <w:rsid w:val="00F11E8C"/>
    <w:rsid w:val="00F11EED"/>
    <w:rsid w:val="00F11F92"/>
    <w:rsid w:val="00F11FE6"/>
    <w:rsid w:val="00F12015"/>
    <w:rsid w:val="00F12340"/>
    <w:rsid w:val="00F12527"/>
    <w:rsid w:val="00F1265D"/>
    <w:rsid w:val="00F12684"/>
    <w:rsid w:val="00F127CD"/>
    <w:rsid w:val="00F12893"/>
    <w:rsid w:val="00F12977"/>
    <w:rsid w:val="00F12DE9"/>
    <w:rsid w:val="00F12F01"/>
    <w:rsid w:val="00F12FCF"/>
    <w:rsid w:val="00F13138"/>
    <w:rsid w:val="00F1313B"/>
    <w:rsid w:val="00F1322C"/>
    <w:rsid w:val="00F1327B"/>
    <w:rsid w:val="00F135ED"/>
    <w:rsid w:val="00F13801"/>
    <w:rsid w:val="00F13950"/>
    <w:rsid w:val="00F13CF3"/>
    <w:rsid w:val="00F13E52"/>
    <w:rsid w:val="00F13EF1"/>
    <w:rsid w:val="00F13F18"/>
    <w:rsid w:val="00F13FFC"/>
    <w:rsid w:val="00F14162"/>
    <w:rsid w:val="00F14180"/>
    <w:rsid w:val="00F14196"/>
    <w:rsid w:val="00F141EA"/>
    <w:rsid w:val="00F142D4"/>
    <w:rsid w:val="00F14448"/>
    <w:rsid w:val="00F146EB"/>
    <w:rsid w:val="00F14742"/>
    <w:rsid w:val="00F147E0"/>
    <w:rsid w:val="00F1486B"/>
    <w:rsid w:val="00F14AE0"/>
    <w:rsid w:val="00F14BBA"/>
    <w:rsid w:val="00F14F05"/>
    <w:rsid w:val="00F14F3D"/>
    <w:rsid w:val="00F14F7D"/>
    <w:rsid w:val="00F1528F"/>
    <w:rsid w:val="00F152DE"/>
    <w:rsid w:val="00F1567A"/>
    <w:rsid w:val="00F158F6"/>
    <w:rsid w:val="00F15931"/>
    <w:rsid w:val="00F15947"/>
    <w:rsid w:val="00F15A68"/>
    <w:rsid w:val="00F15BF6"/>
    <w:rsid w:val="00F15C9B"/>
    <w:rsid w:val="00F16003"/>
    <w:rsid w:val="00F1605F"/>
    <w:rsid w:val="00F1611A"/>
    <w:rsid w:val="00F1616F"/>
    <w:rsid w:val="00F1617B"/>
    <w:rsid w:val="00F163B6"/>
    <w:rsid w:val="00F1644B"/>
    <w:rsid w:val="00F164A1"/>
    <w:rsid w:val="00F1665B"/>
    <w:rsid w:val="00F16722"/>
    <w:rsid w:val="00F169EB"/>
    <w:rsid w:val="00F16D3D"/>
    <w:rsid w:val="00F16DFB"/>
    <w:rsid w:val="00F16E1B"/>
    <w:rsid w:val="00F16F27"/>
    <w:rsid w:val="00F16F3C"/>
    <w:rsid w:val="00F16F56"/>
    <w:rsid w:val="00F1707C"/>
    <w:rsid w:val="00F172B5"/>
    <w:rsid w:val="00F17325"/>
    <w:rsid w:val="00F17330"/>
    <w:rsid w:val="00F1752D"/>
    <w:rsid w:val="00F17A6A"/>
    <w:rsid w:val="00F17AA5"/>
    <w:rsid w:val="00F17B3B"/>
    <w:rsid w:val="00F17B6C"/>
    <w:rsid w:val="00F17C47"/>
    <w:rsid w:val="00F17D1F"/>
    <w:rsid w:val="00F17DBC"/>
    <w:rsid w:val="00F17DD7"/>
    <w:rsid w:val="00F17DED"/>
    <w:rsid w:val="00F17F8D"/>
    <w:rsid w:val="00F17FD5"/>
    <w:rsid w:val="00F201BF"/>
    <w:rsid w:val="00F2032D"/>
    <w:rsid w:val="00F209A6"/>
    <w:rsid w:val="00F209C8"/>
    <w:rsid w:val="00F209DE"/>
    <w:rsid w:val="00F20A56"/>
    <w:rsid w:val="00F20C3A"/>
    <w:rsid w:val="00F20D2A"/>
    <w:rsid w:val="00F20E5E"/>
    <w:rsid w:val="00F21413"/>
    <w:rsid w:val="00F214DA"/>
    <w:rsid w:val="00F21572"/>
    <w:rsid w:val="00F2159D"/>
    <w:rsid w:val="00F21674"/>
    <w:rsid w:val="00F21676"/>
    <w:rsid w:val="00F218DF"/>
    <w:rsid w:val="00F21ABA"/>
    <w:rsid w:val="00F21B4E"/>
    <w:rsid w:val="00F21D27"/>
    <w:rsid w:val="00F21DA1"/>
    <w:rsid w:val="00F21EF2"/>
    <w:rsid w:val="00F21F77"/>
    <w:rsid w:val="00F2200B"/>
    <w:rsid w:val="00F22061"/>
    <w:rsid w:val="00F2220C"/>
    <w:rsid w:val="00F2232A"/>
    <w:rsid w:val="00F2237A"/>
    <w:rsid w:val="00F2249D"/>
    <w:rsid w:val="00F22582"/>
    <w:rsid w:val="00F225D4"/>
    <w:rsid w:val="00F2273A"/>
    <w:rsid w:val="00F227F3"/>
    <w:rsid w:val="00F228D2"/>
    <w:rsid w:val="00F2291A"/>
    <w:rsid w:val="00F22AC3"/>
    <w:rsid w:val="00F22F5F"/>
    <w:rsid w:val="00F22FF5"/>
    <w:rsid w:val="00F233B0"/>
    <w:rsid w:val="00F234F1"/>
    <w:rsid w:val="00F2358C"/>
    <w:rsid w:val="00F235BA"/>
    <w:rsid w:val="00F23805"/>
    <w:rsid w:val="00F2381E"/>
    <w:rsid w:val="00F23CBA"/>
    <w:rsid w:val="00F23D0D"/>
    <w:rsid w:val="00F23FD4"/>
    <w:rsid w:val="00F24062"/>
    <w:rsid w:val="00F240DF"/>
    <w:rsid w:val="00F241D7"/>
    <w:rsid w:val="00F241DF"/>
    <w:rsid w:val="00F24324"/>
    <w:rsid w:val="00F24345"/>
    <w:rsid w:val="00F2449F"/>
    <w:rsid w:val="00F245A5"/>
    <w:rsid w:val="00F24AC9"/>
    <w:rsid w:val="00F24DD3"/>
    <w:rsid w:val="00F24FF8"/>
    <w:rsid w:val="00F24FF9"/>
    <w:rsid w:val="00F2548E"/>
    <w:rsid w:val="00F2563E"/>
    <w:rsid w:val="00F256E0"/>
    <w:rsid w:val="00F2581C"/>
    <w:rsid w:val="00F25898"/>
    <w:rsid w:val="00F25B3F"/>
    <w:rsid w:val="00F25B79"/>
    <w:rsid w:val="00F25BCF"/>
    <w:rsid w:val="00F25F89"/>
    <w:rsid w:val="00F25FE6"/>
    <w:rsid w:val="00F261A9"/>
    <w:rsid w:val="00F26375"/>
    <w:rsid w:val="00F265C4"/>
    <w:rsid w:val="00F26629"/>
    <w:rsid w:val="00F26690"/>
    <w:rsid w:val="00F26751"/>
    <w:rsid w:val="00F2679F"/>
    <w:rsid w:val="00F2684E"/>
    <w:rsid w:val="00F2695B"/>
    <w:rsid w:val="00F26A2F"/>
    <w:rsid w:val="00F26AA8"/>
    <w:rsid w:val="00F26BA3"/>
    <w:rsid w:val="00F26D1B"/>
    <w:rsid w:val="00F26EB7"/>
    <w:rsid w:val="00F27194"/>
    <w:rsid w:val="00F27259"/>
    <w:rsid w:val="00F272B0"/>
    <w:rsid w:val="00F273F1"/>
    <w:rsid w:val="00F274E7"/>
    <w:rsid w:val="00F2762E"/>
    <w:rsid w:val="00F27819"/>
    <w:rsid w:val="00F27930"/>
    <w:rsid w:val="00F27BBD"/>
    <w:rsid w:val="00F27C21"/>
    <w:rsid w:val="00F27D38"/>
    <w:rsid w:val="00F27DFA"/>
    <w:rsid w:val="00F300C3"/>
    <w:rsid w:val="00F300CD"/>
    <w:rsid w:val="00F30279"/>
    <w:rsid w:val="00F304DF"/>
    <w:rsid w:val="00F305CF"/>
    <w:rsid w:val="00F30650"/>
    <w:rsid w:val="00F30695"/>
    <w:rsid w:val="00F30811"/>
    <w:rsid w:val="00F3092B"/>
    <w:rsid w:val="00F30936"/>
    <w:rsid w:val="00F30A03"/>
    <w:rsid w:val="00F30A75"/>
    <w:rsid w:val="00F30AC4"/>
    <w:rsid w:val="00F30C46"/>
    <w:rsid w:val="00F30C4F"/>
    <w:rsid w:val="00F30C54"/>
    <w:rsid w:val="00F30C96"/>
    <w:rsid w:val="00F30E4A"/>
    <w:rsid w:val="00F30F45"/>
    <w:rsid w:val="00F31105"/>
    <w:rsid w:val="00F3124F"/>
    <w:rsid w:val="00F3139E"/>
    <w:rsid w:val="00F314FA"/>
    <w:rsid w:val="00F31546"/>
    <w:rsid w:val="00F3162B"/>
    <w:rsid w:val="00F31737"/>
    <w:rsid w:val="00F31763"/>
    <w:rsid w:val="00F317E1"/>
    <w:rsid w:val="00F319D6"/>
    <w:rsid w:val="00F31A87"/>
    <w:rsid w:val="00F31AF1"/>
    <w:rsid w:val="00F31B17"/>
    <w:rsid w:val="00F31BB5"/>
    <w:rsid w:val="00F31BF4"/>
    <w:rsid w:val="00F31CE4"/>
    <w:rsid w:val="00F31DB9"/>
    <w:rsid w:val="00F31EA6"/>
    <w:rsid w:val="00F31F09"/>
    <w:rsid w:val="00F320C3"/>
    <w:rsid w:val="00F32208"/>
    <w:rsid w:val="00F32277"/>
    <w:rsid w:val="00F323CC"/>
    <w:rsid w:val="00F32446"/>
    <w:rsid w:val="00F32578"/>
    <w:rsid w:val="00F326DE"/>
    <w:rsid w:val="00F32781"/>
    <w:rsid w:val="00F32930"/>
    <w:rsid w:val="00F32A32"/>
    <w:rsid w:val="00F32B6D"/>
    <w:rsid w:val="00F32D9D"/>
    <w:rsid w:val="00F32DDF"/>
    <w:rsid w:val="00F32E29"/>
    <w:rsid w:val="00F32E53"/>
    <w:rsid w:val="00F32EED"/>
    <w:rsid w:val="00F33195"/>
    <w:rsid w:val="00F331CF"/>
    <w:rsid w:val="00F33235"/>
    <w:rsid w:val="00F335A1"/>
    <w:rsid w:val="00F33661"/>
    <w:rsid w:val="00F3366E"/>
    <w:rsid w:val="00F33765"/>
    <w:rsid w:val="00F3379E"/>
    <w:rsid w:val="00F337D7"/>
    <w:rsid w:val="00F337FE"/>
    <w:rsid w:val="00F3380E"/>
    <w:rsid w:val="00F3383F"/>
    <w:rsid w:val="00F33971"/>
    <w:rsid w:val="00F33A4A"/>
    <w:rsid w:val="00F33B44"/>
    <w:rsid w:val="00F33B5B"/>
    <w:rsid w:val="00F33BC7"/>
    <w:rsid w:val="00F33D9B"/>
    <w:rsid w:val="00F33F53"/>
    <w:rsid w:val="00F33F7C"/>
    <w:rsid w:val="00F34076"/>
    <w:rsid w:val="00F34132"/>
    <w:rsid w:val="00F34307"/>
    <w:rsid w:val="00F343FA"/>
    <w:rsid w:val="00F34446"/>
    <w:rsid w:val="00F34468"/>
    <w:rsid w:val="00F3449C"/>
    <w:rsid w:val="00F346CE"/>
    <w:rsid w:val="00F3471C"/>
    <w:rsid w:val="00F34813"/>
    <w:rsid w:val="00F34B5F"/>
    <w:rsid w:val="00F3525B"/>
    <w:rsid w:val="00F35547"/>
    <w:rsid w:val="00F357FA"/>
    <w:rsid w:val="00F3587D"/>
    <w:rsid w:val="00F359C0"/>
    <w:rsid w:val="00F35A61"/>
    <w:rsid w:val="00F35BBF"/>
    <w:rsid w:val="00F35BCA"/>
    <w:rsid w:val="00F35CAA"/>
    <w:rsid w:val="00F35CDE"/>
    <w:rsid w:val="00F35D06"/>
    <w:rsid w:val="00F35E28"/>
    <w:rsid w:val="00F35E5E"/>
    <w:rsid w:val="00F360D3"/>
    <w:rsid w:val="00F3612E"/>
    <w:rsid w:val="00F362FB"/>
    <w:rsid w:val="00F363A8"/>
    <w:rsid w:val="00F36488"/>
    <w:rsid w:val="00F364D8"/>
    <w:rsid w:val="00F3674F"/>
    <w:rsid w:val="00F367AE"/>
    <w:rsid w:val="00F36C65"/>
    <w:rsid w:val="00F36C7F"/>
    <w:rsid w:val="00F36C97"/>
    <w:rsid w:val="00F36E21"/>
    <w:rsid w:val="00F36F36"/>
    <w:rsid w:val="00F3700C"/>
    <w:rsid w:val="00F37089"/>
    <w:rsid w:val="00F37297"/>
    <w:rsid w:val="00F3738A"/>
    <w:rsid w:val="00F37687"/>
    <w:rsid w:val="00F37696"/>
    <w:rsid w:val="00F377A0"/>
    <w:rsid w:val="00F377F7"/>
    <w:rsid w:val="00F37C99"/>
    <w:rsid w:val="00F37D7B"/>
    <w:rsid w:val="00F40146"/>
    <w:rsid w:val="00F40163"/>
    <w:rsid w:val="00F404EC"/>
    <w:rsid w:val="00F40797"/>
    <w:rsid w:val="00F407CF"/>
    <w:rsid w:val="00F40837"/>
    <w:rsid w:val="00F40849"/>
    <w:rsid w:val="00F40918"/>
    <w:rsid w:val="00F40A60"/>
    <w:rsid w:val="00F40C5D"/>
    <w:rsid w:val="00F40E51"/>
    <w:rsid w:val="00F40F09"/>
    <w:rsid w:val="00F40FBC"/>
    <w:rsid w:val="00F40FC9"/>
    <w:rsid w:val="00F41072"/>
    <w:rsid w:val="00F412EE"/>
    <w:rsid w:val="00F413C7"/>
    <w:rsid w:val="00F418E0"/>
    <w:rsid w:val="00F418E4"/>
    <w:rsid w:val="00F4192A"/>
    <w:rsid w:val="00F41A13"/>
    <w:rsid w:val="00F41A1C"/>
    <w:rsid w:val="00F41AF1"/>
    <w:rsid w:val="00F41B18"/>
    <w:rsid w:val="00F41BA5"/>
    <w:rsid w:val="00F41D27"/>
    <w:rsid w:val="00F41D53"/>
    <w:rsid w:val="00F41D97"/>
    <w:rsid w:val="00F41F9A"/>
    <w:rsid w:val="00F4200C"/>
    <w:rsid w:val="00F42264"/>
    <w:rsid w:val="00F422D6"/>
    <w:rsid w:val="00F42451"/>
    <w:rsid w:val="00F424D7"/>
    <w:rsid w:val="00F428B5"/>
    <w:rsid w:val="00F428BC"/>
    <w:rsid w:val="00F428D1"/>
    <w:rsid w:val="00F42A10"/>
    <w:rsid w:val="00F42B8C"/>
    <w:rsid w:val="00F42BD8"/>
    <w:rsid w:val="00F42C9A"/>
    <w:rsid w:val="00F42D0B"/>
    <w:rsid w:val="00F42D23"/>
    <w:rsid w:val="00F42D3F"/>
    <w:rsid w:val="00F4300E"/>
    <w:rsid w:val="00F4333B"/>
    <w:rsid w:val="00F4351A"/>
    <w:rsid w:val="00F43679"/>
    <w:rsid w:val="00F43887"/>
    <w:rsid w:val="00F4388E"/>
    <w:rsid w:val="00F43AAC"/>
    <w:rsid w:val="00F43B3B"/>
    <w:rsid w:val="00F43CA7"/>
    <w:rsid w:val="00F44022"/>
    <w:rsid w:val="00F443A7"/>
    <w:rsid w:val="00F44400"/>
    <w:rsid w:val="00F4444B"/>
    <w:rsid w:val="00F4455E"/>
    <w:rsid w:val="00F4468B"/>
    <w:rsid w:val="00F4476B"/>
    <w:rsid w:val="00F44C47"/>
    <w:rsid w:val="00F44C4D"/>
    <w:rsid w:val="00F44CEE"/>
    <w:rsid w:val="00F44E15"/>
    <w:rsid w:val="00F44E4B"/>
    <w:rsid w:val="00F44FFB"/>
    <w:rsid w:val="00F45499"/>
    <w:rsid w:val="00F45583"/>
    <w:rsid w:val="00F455E7"/>
    <w:rsid w:val="00F4560E"/>
    <w:rsid w:val="00F45622"/>
    <w:rsid w:val="00F45631"/>
    <w:rsid w:val="00F4563B"/>
    <w:rsid w:val="00F45857"/>
    <w:rsid w:val="00F458CC"/>
    <w:rsid w:val="00F4593A"/>
    <w:rsid w:val="00F459C1"/>
    <w:rsid w:val="00F45CC8"/>
    <w:rsid w:val="00F45E55"/>
    <w:rsid w:val="00F45E64"/>
    <w:rsid w:val="00F45E80"/>
    <w:rsid w:val="00F45FFE"/>
    <w:rsid w:val="00F46101"/>
    <w:rsid w:val="00F4619C"/>
    <w:rsid w:val="00F46245"/>
    <w:rsid w:val="00F466EE"/>
    <w:rsid w:val="00F468AE"/>
    <w:rsid w:val="00F46B0A"/>
    <w:rsid w:val="00F46B18"/>
    <w:rsid w:val="00F46BCB"/>
    <w:rsid w:val="00F46C18"/>
    <w:rsid w:val="00F46C40"/>
    <w:rsid w:val="00F46C45"/>
    <w:rsid w:val="00F46CE2"/>
    <w:rsid w:val="00F46CF5"/>
    <w:rsid w:val="00F46D9C"/>
    <w:rsid w:val="00F46F1B"/>
    <w:rsid w:val="00F47126"/>
    <w:rsid w:val="00F472BD"/>
    <w:rsid w:val="00F474AD"/>
    <w:rsid w:val="00F4750C"/>
    <w:rsid w:val="00F47528"/>
    <w:rsid w:val="00F47566"/>
    <w:rsid w:val="00F47BA3"/>
    <w:rsid w:val="00F47BAB"/>
    <w:rsid w:val="00F47C55"/>
    <w:rsid w:val="00F47E86"/>
    <w:rsid w:val="00F47ED7"/>
    <w:rsid w:val="00F47F52"/>
    <w:rsid w:val="00F501CC"/>
    <w:rsid w:val="00F501F7"/>
    <w:rsid w:val="00F502AB"/>
    <w:rsid w:val="00F502D8"/>
    <w:rsid w:val="00F502ED"/>
    <w:rsid w:val="00F50378"/>
    <w:rsid w:val="00F503EF"/>
    <w:rsid w:val="00F5047E"/>
    <w:rsid w:val="00F505AA"/>
    <w:rsid w:val="00F50649"/>
    <w:rsid w:val="00F50ADC"/>
    <w:rsid w:val="00F50B6D"/>
    <w:rsid w:val="00F50CCC"/>
    <w:rsid w:val="00F50D82"/>
    <w:rsid w:val="00F50EC7"/>
    <w:rsid w:val="00F50F0F"/>
    <w:rsid w:val="00F50F83"/>
    <w:rsid w:val="00F51077"/>
    <w:rsid w:val="00F511DB"/>
    <w:rsid w:val="00F514ED"/>
    <w:rsid w:val="00F51711"/>
    <w:rsid w:val="00F517B5"/>
    <w:rsid w:val="00F51867"/>
    <w:rsid w:val="00F51981"/>
    <w:rsid w:val="00F51B3B"/>
    <w:rsid w:val="00F51B57"/>
    <w:rsid w:val="00F51C1B"/>
    <w:rsid w:val="00F51D91"/>
    <w:rsid w:val="00F51FE4"/>
    <w:rsid w:val="00F52049"/>
    <w:rsid w:val="00F5206B"/>
    <w:rsid w:val="00F521F5"/>
    <w:rsid w:val="00F52377"/>
    <w:rsid w:val="00F523F5"/>
    <w:rsid w:val="00F52472"/>
    <w:rsid w:val="00F52817"/>
    <w:rsid w:val="00F528D3"/>
    <w:rsid w:val="00F52B51"/>
    <w:rsid w:val="00F52C07"/>
    <w:rsid w:val="00F52C26"/>
    <w:rsid w:val="00F52CB4"/>
    <w:rsid w:val="00F52DFF"/>
    <w:rsid w:val="00F53187"/>
    <w:rsid w:val="00F53219"/>
    <w:rsid w:val="00F53658"/>
    <w:rsid w:val="00F5370F"/>
    <w:rsid w:val="00F537A4"/>
    <w:rsid w:val="00F537B2"/>
    <w:rsid w:val="00F53812"/>
    <w:rsid w:val="00F53971"/>
    <w:rsid w:val="00F53A4E"/>
    <w:rsid w:val="00F53AFC"/>
    <w:rsid w:val="00F53BB1"/>
    <w:rsid w:val="00F53C91"/>
    <w:rsid w:val="00F53E42"/>
    <w:rsid w:val="00F53E7D"/>
    <w:rsid w:val="00F53FBA"/>
    <w:rsid w:val="00F5404C"/>
    <w:rsid w:val="00F540FD"/>
    <w:rsid w:val="00F5436E"/>
    <w:rsid w:val="00F543D2"/>
    <w:rsid w:val="00F54458"/>
    <w:rsid w:val="00F5445B"/>
    <w:rsid w:val="00F545F8"/>
    <w:rsid w:val="00F546A2"/>
    <w:rsid w:val="00F548A7"/>
    <w:rsid w:val="00F54928"/>
    <w:rsid w:val="00F5492F"/>
    <w:rsid w:val="00F54957"/>
    <w:rsid w:val="00F549B4"/>
    <w:rsid w:val="00F54A3B"/>
    <w:rsid w:val="00F54B67"/>
    <w:rsid w:val="00F54D10"/>
    <w:rsid w:val="00F54E58"/>
    <w:rsid w:val="00F54F34"/>
    <w:rsid w:val="00F54F52"/>
    <w:rsid w:val="00F55105"/>
    <w:rsid w:val="00F551C4"/>
    <w:rsid w:val="00F551EC"/>
    <w:rsid w:val="00F55361"/>
    <w:rsid w:val="00F55446"/>
    <w:rsid w:val="00F55601"/>
    <w:rsid w:val="00F556A1"/>
    <w:rsid w:val="00F556AA"/>
    <w:rsid w:val="00F557B3"/>
    <w:rsid w:val="00F557CE"/>
    <w:rsid w:val="00F55C11"/>
    <w:rsid w:val="00F55C70"/>
    <w:rsid w:val="00F55D11"/>
    <w:rsid w:val="00F55D2D"/>
    <w:rsid w:val="00F55E7E"/>
    <w:rsid w:val="00F55E89"/>
    <w:rsid w:val="00F55FBE"/>
    <w:rsid w:val="00F56115"/>
    <w:rsid w:val="00F56264"/>
    <w:rsid w:val="00F56308"/>
    <w:rsid w:val="00F5642F"/>
    <w:rsid w:val="00F56623"/>
    <w:rsid w:val="00F567FE"/>
    <w:rsid w:val="00F569E7"/>
    <w:rsid w:val="00F56ACA"/>
    <w:rsid w:val="00F56D03"/>
    <w:rsid w:val="00F56D21"/>
    <w:rsid w:val="00F56EBD"/>
    <w:rsid w:val="00F57030"/>
    <w:rsid w:val="00F570EF"/>
    <w:rsid w:val="00F5720F"/>
    <w:rsid w:val="00F572B5"/>
    <w:rsid w:val="00F5754E"/>
    <w:rsid w:val="00F577CE"/>
    <w:rsid w:val="00F5785F"/>
    <w:rsid w:val="00F57892"/>
    <w:rsid w:val="00F5799D"/>
    <w:rsid w:val="00F579C9"/>
    <w:rsid w:val="00F57A4A"/>
    <w:rsid w:val="00F57F09"/>
    <w:rsid w:val="00F57FC1"/>
    <w:rsid w:val="00F603F1"/>
    <w:rsid w:val="00F606E4"/>
    <w:rsid w:val="00F606F5"/>
    <w:rsid w:val="00F607EB"/>
    <w:rsid w:val="00F60ADE"/>
    <w:rsid w:val="00F60AEC"/>
    <w:rsid w:val="00F60B5F"/>
    <w:rsid w:val="00F60C46"/>
    <w:rsid w:val="00F60EC9"/>
    <w:rsid w:val="00F60FB9"/>
    <w:rsid w:val="00F61060"/>
    <w:rsid w:val="00F613CF"/>
    <w:rsid w:val="00F61670"/>
    <w:rsid w:val="00F617D7"/>
    <w:rsid w:val="00F6183B"/>
    <w:rsid w:val="00F618A9"/>
    <w:rsid w:val="00F619AB"/>
    <w:rsid w:val="00F61A14"/>
    <w:rsid w:val="00F61A68"/>
    <w:rsid w:val="00F61B54"/>
    <w:rsid w:val="00F61D5F"/>
    <w:rsid w:val="00F61D75"/>
    <w:rsid w:val="00F61DBE"/>
    <w:rsid w:val="00F61F0D"/>
    <w:rsid w:val="00F62145"/>
    <w:rsid w:val="00F62222"/>
    <w:rsid w:val="00F62457"/>
    <w:rsid w:val="00F6265F"/>
    <w:rsid w:val="00F6274B"/>
    <w:rsid w:val="00F62832"/>
    <w:rsid w:val="00F62B85"/>
    <w:rsid w:val="00F62BD5"/>
    <w:rsid w:val="00F62C02"/>
    <w:rsid w:val="00F62C40"/>
    <w:rsid w:val="00F62DB1"/>
    <w:rsid w:val="00F62E08"/>
    <w:rsid w:val="00F62E6F"/>
    <w:rsid w:val="00F630E5"/>
    <w:rsid w:val="00F634D4"/>
    <w:rsid w:val="00F6362A"/>
    <w:rsid w:val="00F63670"/>
    <w:rsid w:val="00F637C1"/>
    <w:rsid w:val="00F63911"/>
    <w:rsid w:val="00F6398D"/>
    <w:rsid w:val="00F639B1"/>
    <w:rsid w:val="00F63BB0"/>
    <w:rsid w:val="00F63C28"/>
    <w:rsid w:val="00F641A7"/>
    <w:rsid w:val="00F6421A"/>
    <w:rsid w:val="00F643A2"/>
    <w:rsid w:val="00F643AC"/>
    <w:rsid w:val="00F64637"/>
    <w:rsid w:val="00F6477A"/>
    <w:rsid w:val="00F6484B"/>
    <w:rsid w:val="00F64F24"/>
    <w:rsid w:val="00F6512A"/>
    <w:rsid w:val="00F6527E"/>
    <w:rsid w:val="00F652F5"/>
    <w:rsid w:val="00F653CA"/>
    <w:rsid w:val="00F653E3"/>
    <w:rsid w:val="00F6545D"/>
    <w:rsid w:val="00F656EC"/>
    <w:rsid w:val="00F659E0"/>
    <w:rsid w:val="00F65A75"/>
    <w:rsid w:val="00F65B22"/>
    <w:rsid w:val="00F65C13"/>
    <w:rsid w:val="00F65C4F"/>
    <w:rsid w:val="00F65C73"/>
    <w:rsid w:val="00F65D12"/>
    <w:rsid w:val="00F65DB3"/>
    <w:rsid w:val="00F65E34"/>
    <w:rsid w:val="00F65F26"/>
    <w:rsid w:val="00F6608E"/>
    <w:rsid w:val="00F661FD"/>
    <w:rsid w:val="00F6622F"/>
    <w:rsid w:val="00F66262"/>
    <w:rsid w:val="00F662EE"/>
    <w:rsid w:val="00F663A4"/>
    <w:rsid w:val="00F663AE"/>
    <w:rsid w:val="00F664A7"/>
    <w:rsid w:val="00F66526"/>
    <w:rsid w:val="00F665D4"/>
    <w:rsid w:val="00F665DA"/>
    <w:rsid w:val="00F66702"/>
    <w:rsid w:val="00F66800"/>
    <w:rsid w:val="00F668AF"/>
    <w:rsid w:val="00F66A2D"/>
    <w:rsid w:val="00F66AF0"/>
    <w:rsid w:val="00F66CCD"/>
    <w:rsid w:val="00F66CD1"/>
    <w:rsid w:val="00F66DDB"/>
    <w:rsid w:val="00F67042"/>
    <w:rsid w:val="00F67421"/>
    <w:rsid w:val="00F6753A"/>
    <w:rsid w:val="00F6773C"/>
    <w:rsid w:val="00F677DF"/>
    <w:rsid w:val="00F6788F"/>
    <w:rsid w:val="00F678BE"/>
    <w:rsid w:val="00F678E9"/>
    <w:rsid w:val="00F679E4"/>
    <w:rsid w:val="00F67C28"/>
    <w:rsid w:val="00F67D4E"/>
    <w:rsid w:val="00F700CE"/>
    <w:rsid w:val="00F7017B"/>
    <w:rsid w:val="00F70226"/>
    <w:rsid w:val="00F703B7"/>
    <w:rsid w:val="00F70491"/>
    <w:rsid w:val="00F70517"/>
    <w:rsid w:val="00F70714"/>
    <w:rsid w:val="00F7072D"/>
    <w:rsid w:val="00F7072E"/>
    <w:rsid w:val="00F70BBC"/>
    <w:rsid w:val="00F70F1A"/>
    <w:rsid w:val="00F71010"/>
    <w:rsid w:val="00F7110D"/>
    <w:rsid w:val="00F7128B"/>
    <w:rsid w:val="00F71322"/>
    <w:rsid w:val="00F7134D"/>
    <w:rsid w:val="00F715B0"/>
    <w:rsid w:val="00F71773"/>
    <w:rsid w:val="00F717E1"/>
    <w:rsid w:val="00F7189C"/>
    <w:rsid w:val="00F718C7"/>
    <w:rsid w:val="00F71CCB"/>
    <w:rsid w:val="00F71CFA"/>
    <w:rsid w:val="00F71EAD"/>
    <w:rsid w:val="00F71EF7"/>
    <w:rsid w:val="00F71FD2"/>
    <w:rsid w:val="00F71FEF"/>
    <w:rsid w:val="00F7209A"/>
    <w:rsid w:val="00F721D8"/>
    <w:rsid w:val="00F7274B"/>
    <w:rsid w:val="00F729EF"/>
    <w:rsid w:val="00F72A97"/>
    <w:rsid w:val="00F72D51"/>
    <w:rsid w:val="00F72DF4"/>
    <w:rsid w:val="00F72E01"/>
    <w:rsid w:val="00F72E7D"/>
    <w:rsid w:val="00F72EF2"/>
    <w:rsid w:val="00F72F23"/>
    <w:rsid w:val="00F73186"/>
    <w:rsid w:val="00F7326A"/>
    <w:rsid w:val="00F7336A"/>
    <w:rsid w:val="00F73379"/>
    <w:rsid w:val="00F733E7"/>
    <w:rsid w:val="00F73427"/>
    <w:rsid w:val="00F73677"/>
    <w:rsid w:val="00F7380E"/>
    <w:rsid w:val="00F73819"/>
    <w:rsid w:val="00F73852"/>
    <w:rsid w:val="00F738C8"/>
    <w:rsid w:val="00F73A68"/>
    <w:rsid w:val="00F73A70"/>
    <w:rsid w:val="00F73B12"/>
    <w:rsid w:val="00F73BAF"/>
    <w:rsid w:val="00F73E59"/>
    <w:rsid w:val="00F74025"/>
    <w:rsid w:val="00F7412D"/>
    <w:rsid w:val="00F74164"/>
    <w:rsid w:val="00F74172"/>
    <w:rsid w:val="00F74371"/>
    <w:rsid w:val="00F743A8"/>
    <w:rsid w:val="00F744F8"/>
    <w:rsid w:val="00F745BB"/>
    <w:rsid w:val="00F745BD"/>
    <w:rsid w:val="00F74755"/>
    <w:rsid w:val="00F748EF"/>
    <w:rsid w:val="00F74D6B"/>
    <w:rsid w:val="00F74DF0"/>
    <w:rsid w:val="00F754A7"/>
    <w:rsid w:val="00F75501"/>
    <w:rsid w:val="00F75663"/>
    <w:rsid w:val="00F756CC"/>
    <w:rsid w:val="00F756D5"/>
    <w:rsid w:val="00F7574B"/>
    <w:rsid w:val="00F75826"/>
    <w:rsid w:val="00F75B4B"/>
    <w:rsid w:val="00F75C98"/>
    <w:rsid w:val="00F75D16"/>
    <w:rsid w:val="00F75EBE"/>
    <w:rsid w:val="00F75F2A"/>
    <w:rsid w:val="00F7600F"/>
    <w:rsid w:val="00F7602E"/>
    <w:rsid w:val="00F76088"/>
    <w:rsid w:val="00F76323"/>
    <w:rsid w:val="00F76327"/>
    <w:rsid w:val="00F76355"/>
    <w:rsid w:val="00F765C7"/>
    <w:rsid w:val="00F76790"/>
    <w:rsid w:val="00F768D3"/>
    <w:rsid w:val="00F7694A"/>
    <w:rsid w:val="00F769AE"/>
    <w:rsid w:val="00F769D2"/>
    <w:rsid w:val="00F76B4A"/>
    <w:rsid w:val="00F76EE5"/>
    <w:rsid w:val="00F76F7F"/>
    <w:rsid w:val="00F770B6"/>
    <w:rsid w:val="00F7717F"/>
    <w:rsid w:val="00F77306"/>
    <w:rsid w:val="00F77350"/>
    <w:rsid w:val="00F776B2"/>
    <w:rsid w:val="00F776C3"/>
    <w:rsid w:val="00F779DE"/>
    <w:rsid w:val="00F77AEF"/>
    <w:rsid w:val="00F77BA9"/>
    <w:rsid w:val="00F77CAE"/>
    <w:rsid w:val="00F77E60"/>
    <w:rsid w:val="00F77EFB"/>
    <w:rsid w:val="00F77F1C"/>
    <w:rsid w:val="00F8018F"/>
    <w:rsid w:val="00F8043F"/>
    <w:rsid w:val="00F80490"/>
    <w:rsid w:val="00F80573"/>
    <w:rsid w:val="00F80807"/>
    <w:rsid w:val="00F80A30"/>
    <w:rsid w:val="00F80AD4"/>
    <w:rsid w:val="00F80D21"/>
    <w:rsid w:val="00F810C7"/>
    <w:rsid w:val="00F814C8"/>
    <w:rsid w:val="00F814CF"/>
    <w:rsid w:val="00F81555"/>
    <w:rsid w:val="00F81771"/>
    <w:rsid w:val="00F81AE0"/>
    <w:rsid w:val="00F81B44"/>
    <w:rsid w:val="00F81B7F"/>
    <w:rsid w:val="00F81DE6"/>
    <w:rsid w:val="00F81E0C"/>
    <w:rsid w:val="00F8227E"/>
    <w:rsid w:val="00F823F3"/>
    <w:rsid w:val="00F82460"/>
    <w:rsid w:val="00F8269E"/>
    <w:rsid w:val="00F829EC"/>
    <w:rsid w:val="00F82C96"/>
    <w:rsid w:val="00F82CA2"/>
    <w:rsid w:val="00F82E44"/>
    <w:rsid w:val="00F830E2"/>
    <w:rsid w:val="00F8323E"/>
    <w:rsid w:val="00F83372"/>
    <w:rsid w:val="00F833E8"/>
    <w:rsid w:val="00F8347A"/>
    <w:rsid w:val="00F834F7"/>
    <w:rsid w:val="00F8390B"/>
    <w:rsid w:val="00F83920"/>
    <w:rsid w:val="00F83945"/>
    <w:rsid w:val="00F83955"/>
    <w:rsid w:val="00F83991"/>
    <w:rsid w:val="00F83AB0"/>
    <w:rsid w:val="00F83B12"/>
    <w:rsid w:val="00F83B62"/>
    <w:rsid w:val="00F83BA1"/>
    <w:rsid w:val="00F83E41"/>
    <w:rsid w:val="00F8405D"/>
    <w:rsid w:val="00F8413F"/>
    <w:rsid w:val="00F841D3"/>
    <w:rsid w:val="00F84320"/>
    <w:rsid w:val="00F84368"/>
    <w:rsid w:val="00F844BA"/>
    <w:rsid w:val="00F84544"/>
    <w:rsid w:val="00F8468A"/>
    <w:rsid w:val="00F84780"/>
    <w:rsid w:val="00F847A3"/>
    <w:rsid w:val="00F847DA"/>
    <w:rsid w:val="00F847F9"/>
    <w:rsid w:val="00F84862"/>
    <w:rsid w:val="00F84A5D"/>
    <w:rsid w:val="00F84AEE"/>
    <w:rsid w:val="00F84C74"/>
    <w:rsid w:val="00F84EAF"/>
    <w:rsid w:val="00F84F91"/>
    <w:rsid w:val="00F850B0"/>
    <w:rsid w:val="00F85120"/>
    <w:rsid w:val="00F85145"/>
    <w:rsid w:val="00F85267"/>
    <w:rsid w:val="00F8547A"/>
    <w:rsid w:val="00F854D2"/>
    <w:rsid w:val="00F8553D"/>
    <w:rsid w:val="00F85B82"/>
    <w:rsid w:val="00F85BC9"/>
    <w:rsid w:val="00F85C68"/>
    <w:rsid w:val="00F85E4F"/>
    <w:rsid w:val="00F85F73"/>
    <w:rsid w:val="00F860B3"/>
    <w:rsid w:val="00F86165"/>
    <w:rsid w:val="00F862EF"/>
    <w:rsid w:val="00F862F2"/>
    <w:rsid w:val="00F86412"/>
    <w:rsid w:val="00F865D8"/>
    <w:rsid w:val="00F86626"/>
    <w:rsid w:val="00F86777"/>
    <w:rsid w:val="00F867E4"/>
    <w:rsid w:val="00F868C1"/>
    <w:rsid w:val="00F86B35"/>
    <w:rsid w:val="00F86C64"/>
    <w:rsid w:val="00F86E34"/>
    <w:rsid w:val="00F86ECC"/>
    <w:rsid w:val="00F86F48"/>
    <w:rsid w:val="00F8715E"/>
    <w:rsid w:val="00F871AD"/>
    <w:rsid w:val="00F876A7"/>
    <w:rsid w:val="00F87768"/>
    <w:rsid w:val="00F877A5"/>
    <w:rsid w:val="00F8786C"/>
    <w:rsid w:val="00F87BA7"/>
    <w:rsid w:val="00F87BD5"/>
    <w:rsid w:val="00F87DF5"/>
    <w:rsid w:val="00F87E89"/>
    <w:rsid w:val="00F87ED3"/>
    <w:rsid w:val="00F90008"/>
    <w:rsid w:val="00F90022"/>
    <w:rsid w:val="00F90115"/>
    <w:rsid w:val="00F90334"/>
    <w:rsid w:val="00F90480"/>
    <w:rsid w:val="00F9061E"/>
    <w:rsid w:val="00F90705"/>
    <w:rsid w:val="00F909A0"/>
    <w:rsid w:val="00F90C6C"/>
    <w:rsid w:val="00F90DD7"/>
    <w:rsid w:val="00F90E0F"/>
    <w:rsid w:val="00F90E69"/>
    <w:rsid w:val="00F910AE"/>
    <w:rsid w:val="00F9128B"/>
    <w:rsid w:val="00F91614"/>
    <w:rsid w:val="00F91869"/>
    <w:rsid w:val="00F91A85"/>
    <w:rsid w:val="00F91C94"/>
    <w:rsid w:val="00F91E15"/>
    <w:rsid w:val="00F91EB4"/>
    <w:rsid w:val="00F91FFE"/>
    <w:rsid w:val="00F921A2"/>
    <w:rsid w:val="00F922CB"/>
    <w:rsid w:val="00F925B6"/>
    <w:rsid w:val="00F9264A"/>
    <w:rsid w:val="00F926CA"/>
    <w:rsid w:val="00F929F3"/>
    <w:rsid w:val="00F92B77"/>
    <w:rsid w:val="00F92CCE"/>
    <w:rsid w:val="00F92D9B"/>
    <w:rsid w:val="00F92EF7"/>
    <w:rsid w:val="00F9301F"/>
    <w:rsid w:val="00F9327E"/>
    <w:rsid w:val="00F932D8"/>
    <w:rsid w:val="00F9334E"/>
    <w:rsid w:val="00F93387"/>
    <w:rsid w:val="00F93457"/>
    <w:rsid w:val="00F93493"/>
    <w:rsid w:val="00F934C4"/>
    <w:rsid w:val="00F934E9"/>
    <w:rsid w:val="00F93520"/>
    <w:rsid w:val="00F9357A"/>
    <w:rsid w:val="00F93894"/>
    <w:rsid w:val="00F93A4E"/>
    <w:rsid w:val="00F93A60"/>
    <w:rsid w:val="00F93A91"/>
    <w:rsid w:val="00F93ADC"/>
    <w:rsid w:val="00F93D09"/>
    <w:rsid w:val="00F93F11"/>
    <w:rsid w:val="00F93F60"/>
    <w:rsid w:val="00F941D0"/>
    <w:rsid w:val="00F942F0"/>
    <w:rsid w:val="00F9431E"/>
    <w:rsid w:val="00F94530"/>
    <w:rsid w:val="00F9454E"/>
    <w:rsid w:val="00F945CE"/>
    <w:rsid w:val="00F945FC"/>
    <w:rsid w:val="00F94767"/>
    <w:rsid w:val="00F94AFC"/>
    <w:rsid w:val="00F94D48"/>
    <w:rsid w:val="00F94D52"/>
    <w:rsid w:val="00F951EB"/>
    <w:rsid w:val="00F9530E"/>
    <w:rsid w:val="00F95473"/>
    <w:rsid w:val="00F95651"/>
    <w:rsid w:val="00F9588D"/>
    <w:rsid w:val="00F958AE"/>
    <w:rsid w:val="00F958BE"/>
    <w:rsid w:val="00F95996"/>
    <w:rsid w:val="00F95A69"/>
    <w:rsid w:val="00F95E34"/>
    <w:rsid w:val="00F95EA8"/>
    <w:rsid w:val="00F96049"/>
    <w:rsid w:val="00F960B8"/>
    <w:rsid w:val="00F96111"/>
    <w:rsid w:val="00F96135"/>
    <w:rsid w:val="00F9614E"/>
    <w:rsid w:val="00F96689"/>
    <w:rsid w:val="00F9670D"/>
    <w:rsid w:val="00F967D6"/>
    <w:rsid w:val="00F967EE"/>
    <w:rsid w:val="00F96875"/>
    <w:rsid w:val="00F969D1"/>
    <w:rsid w:val="00F96A8E"/>
    <w:rsid w:val="00F96BB9"/>
    <w:rsid w:val="00F96BE7"/>
    <w:rsid w:val="00F96C2B"/>
    <w:rsid w:val="00F96DEA"/>
    <w:rsid w:val="00F9716D"/>
    <w:rsid w:val="00F971ED"/>
    <w:rsid w:val="00F9730A"/>
    <w:rsid w:val="00F97320"/>
    <w:rsid w:val="00F9736A"/>
    <w:rsid w:val="00F973EE"/>
    <w:rsid w:val="00F9746C"/>
    <w:rsid w:val="00F97486"/>
    <w:rsid w:val="00F974A8"/>
    <w:rsid w:val="00F97667"/>
    <w:rsid w:val="00F97986"/>
    <w:rsid w:val="00F9799F"/>
    <w:rsid w:val="00F979B0"/>
    <w:rsid w:val="00F97A52"/>
    <w:rsid w:val="00F97B0D"/>
    <w:rsid w:val="00F97B99"/>
    <w:rsid w:val="00F97E44"/>
    <w:rsid w:val="00F97F7D"/>
    <w:rsid w:val="00F97FE2"/>
    <w:rsid w:val="00FA00DB"/>
    <w:rsid w:val="00FA01D7"/>
    <w:rsid w:val="00FA02BA"/>
    <w:rsid w:val="00FA0385"/>
    <w:rsid w:val="00FA045A"/>
    <w:rsid w:val="00FA055A"/>
    <w:rsid w:val="00FA0657"/>
    <w:rsid w:val="00FA068E"/>
    <w:rsid w:val="00FA0833"/>
    <w:rsid w:val="00FA0A3F"/>
    <w:rsid w:val="00FA0B73"/>
    <w:rsid w:val="00FA0BB9"/>
    <w:rsid w:val="00FA0C96"/>
    <w:rsid w:val="00FA0D46"/>
    <w:rsid w:val="00FA0E2C"/>
    <w:rsid w:val="00FA0E5F"/>
    <w:rsid w:val="00FA1024"/>
    <w:rsid w:val="00FA11FC"/>
    <w:rsid w:val="00FA12CE"/>
    <w:rsid w:val="00FA137B"/>
    <w:rsid w:val="00FA13D5"/>
    <w:rsid w:val="00FA1458"/>
    <w:rsid w:val="00FA15C0"/>
    <w:rsid w:val="00FA1606"/>
    <w:rsid w:val="00FA1693"/>
    <w:rsid w:val="00FA1B11"/>
    <w:rsid w:val="00FA1C42"/>
    <w:rsid w:val="00FA1E24"/>
    <w:rsid w:val="00FA1E88"/>
    <w:rsid w:val="00FA2076"/>
    <w:rsid w:val="00FA22C5"/>
    <w:rsid w:val="00FA23AD"/>
    <w:rsid w:val="00FA24B1"/>
    <w:rsid w:val="00FA2518"/>
    <w:rsid w:val="00FA25BA"/>
    <w:rsid w:val="00FA2617"/>
    <w:rsid w:val="00FA26F2"/>
    <w:rsid w:val="00FA2A62"/>
    <w:rsid w:val="00FA2AB9"/>
    <w:rsid w:val="00FA2E87"/>
    <w:rsid w:val="00FA2FCB"/>
    <w:rsid w:val="00FA2FDB"/>
    <w:rsid w:val="00FA3282"/>
    <w:rsid w:val="00FA32B2"/>
    <w:rsid w:val="00FA387D"/>
    <w:rsid w:val="00FA3BC3"/>
    <w:rsid w:val="00FA3C92"/>
    <w:rsid w:val="00FA3D02"/>
    <w:rsid w:val="00FA3DC9"/>
    <w:rsid w:val="00FA3FB4"/>
    <w:rsid w:val="00FA4080"/>
    <w:rsid w:val="00FA4240"/>
    <w:rsid w:val="00FA45C0"/>
    <w:rsid w:val="00FA4944"/>
    <w:rsid w:val="00FA499B"/>
    <w:rsid w:val="00FA4A02"/>
    <w:rsid w:val="00FA4A7B"/>
    <w:rsid w:val="00FA4B07"/>
    <w:rsid w:val="00FA4DBB"/>
    <w:rsid w:val="00FA4E56"/>
    <w:rsid w:val="00FA4EA9"/>
    <w:rsid w:val="00FA50C9"/>
    <w:rsid w:val="00FA5134"/>
    <w:rsid w:val="00FA517C"/>
    <w:rsid w:val="00FA5258"/>
    <w:rsid w:val="00FA5D2B"/>
    <w:rsid w:val="00FA60CE"/>
    <w:rsid w:val="00FA652B"/>
    <w:rsid w:val="00FA65EE"/>
    <w:rsid w:val="00FA694E"/>
    <w:rsid w:val="00FA6991"/>
    <w:rsid w:val="00FA6C7D"/>
    <w:rsid w:val="00FA6C8F"/>
    <w:rsid w:val="00FA6F45"/>
    <w:rsid w:val="00FA6FC4"/>
    <w:rsid w:val="00FA7051"/>
    <w:rsid w:val="00FA7201"/>
    <w:rsid w:val="00FA730A"/>
    <w:rsid w:val="00FA730D"/>
    <w:rsid w:val="00FA73B3"/>
    <w:rsid w:val="00FA73D8"/>
    <w:rsid w:val="00FA7508"/>
    <w:rsid w:val="00FA772D"/>
    <w:rsid w:val="00FA77AB"/>
    <w:rsid w:val="00FA7A1D"/>
    <w:rsid w:val="00FA7B32"/>
    <w:rsid w:val="00FA7C09"/>
    <w:rsid w:val="00FA7D57"/>
    <w:rsid w:val="00FB000B"/>
    <w:rsid w:val="00FB00CF"/>
    <w:rsid w:val="00FB0175"/>
    <w:rsid w:val="00FB04AA"/>
    <w:rsid w:val="00FB0514"/>
    <w:rsid w:val="00FB062F"/>
    <w:rsid w:val="00FB092D"/>
    <w:rsid w:val="00FB0A08"/>
    <w:rsid w:val="00FB0A41"/>
    <w:rsid w:val="00FB0AD9"/>
    <w:rsid w:val="00FB0B48"/>
    <w:rsid w:val="00FB0F95"/>
    <w:rsid w:val="00FB1116"/>
    <w:rsid w:val="00FB113E"/>
    <w:rsid w:val="00FB1175"/>
    <w:rsid w:val="00FB1183"/>
    <w:rsid w:val="00FB1319"/>
    <w:rsid w:val="00FB1587"/>
    <w:rsid w:val="00FB1661"/>
    <w:rsid w:val="00FB17A2"/>
    <w:rsid w:val="00FB17FF"/>
    <w:rsid w:val="00FB19CE"/>
    <w:rsid w:val="00FB1A3A"/>
    <w:rsid w:val="00FB1B2F"/>
    <w:rsid w:val="00FB1B43"/>
    <w:rsid w:val="00FB1C75"/>
    <w:rsid w:val="00FB1CFA"/>
    <w:rsid w:val="00FB1E8C"/>
    <w:rsid w:val="00FB1EF6"/>
    <w:rsid w:val="00FB207B"/>
    <w:rsid w:val="00FB212B"/>
    <w:rsid w:val="00FB2378"/>
    <w:rsid w:val="00FB2534"/>
    <w:rsid w:val="00FB267F"/>
    <w:rsid w:val="00FB281C"/>
    <w:rsid w:val="00FB2BB3"/>
    <w:rsid w:val="00FB2CB6"/>
    <w:rsid w:val="00FB2D78"/>
    <w:rsid w:val="00FB2EB5"/>
    <w:rsid w:val="00FB2F03"/>
    <w:rsid w:val="00FB301B"/>
    <w:rsid w:val="00FB3164"/>
    <w:rsid w:val="00FB3174"/>
    <w:rsid w:val="00FB31A6"/>
    <w:rsid w:val="00FB37A6"/>
    <w:rsid w:val="00FB38B4"/>
    <w:rsid w:val="00FB38C0"/>
    <w:rsid w:val="00FB38C7"/>
    <w:rsid w:val="00FB39D8"/>
    <w:rsid w:val="00FB3E4E"/>
    <w:rsid w:val="00FB3F7D"/>
    <w:rsid w:val="00FB3FDA"/>
    <w:rsid w:val="00FB3FE3"/>
    <w:rsid w:val="00FB410B"/>
    <w:rsid w:val="00FB41F3"/>
    <w:rsid w:val="00FB422B"/>
    <w:rsid w:val="00FB426A"/>
    <w:rsid w:val="00FB4364"/>
    <w:rsid w:val="00FB441B"/>
    <w:rsid w:val="00FB44B7"/>
    <w:rsid w:val="00FB453C"/>
    <w:rsid w:val="00FB4624"/>
    <w:rsid w:val="00FB4642"/>
    <w:rsid w:val="00FB4845"/>
    <w:rsid w:val="00FB4ACE"/>
    <w:rsid w:val="00FB4DFA"/>
    <w:rsid w:val="00FB4EA8"/>
    <w:rsid w:val="00FB5081"/>
    <w:rsid w:val="00FB511C"/>
    <w:rsid w:val="00FB5177"/>
    <w:rsid w:val="00FB51A7"/>
    <w:rsid w:val="00FB51B9"/>
    <w:rsid w:val="00FB5416"/>
    <w:rsid w:val="00FB5422"/>
    <w:rsid w:val="00FB5484"/>
    <w:rsid w:val="00FB57E7"/>
    <w:rsid w:val="00FB5AE6"/>
    <w:rsid w:val="00FB5C9F"/>
    <w:rsid w:val="00FB5CBE"/>
    <w:rsid w:val="00FB5E19"/>
    <w:rsid w:val="00FB608C"/>
    <w:rsid w:val="00FB633B"/>
    <w:rsid w:val="00FB6527"/>
    <w:rsid w:val="00FB65B9"/>
    <w:rsid w:val="00FB65CE"/>
    <w:rsid w:val="00FB6619"/>
    <w:rsid w:val="00FB668A"/>
    <w:rsid w:val="00FB67D1"/>
    <w:rsid w:val="00FB67D2"/>
    <w:rsid w:val="00FB67E8"/>
    <w:rsid w:val="00FB6966"/>
    <w:rsid w:val="00FB69A1"/>
    <w:rsid w:val="00FB6DA6"/>
    <w:rsid w:val="00FB6FED"/>
    <w:rsid w:val="00FB7084"/>
    <w:rsid w:val="00FB72ED"/>
    <w:rsid w:val="00FB73A4"/>
    <w:rsid w:val="00FB74BB"/>
    <w:rsid w:val="00FB752D"/>
    <w:rsid w:val="00FB7534"/>
    <w:rsid w:val="00FB761E"/>
    <w:rsid w:val="00FB7B3C"/>
    <w:rsid w:val="00FB7EA8"/>
    <w:rsid w:val="00FB7EAE"/>
    <w:rsid w:val="00FC0054"/>
    <w:rsid w:val="00FC01BE"/>
    <w:rsid w:val="00FC01D6"/>
    <w:rsid w:val="00FC01D9"/>
    <w:rsid w:val="00FC01F7"/>
    <w:rsid w:val="00FC0209"/>
    <w:rsid w:val="00FC023C"/>
    <w:rsid w:val="00FC0564"/>
    <w:rsid w:val="00FC05C8"/>
    <w:rsid w:val="00FC062B"/>
    <w:rsid w:val="00FC07C4"/>
    <w:rsid w:val="00FC0835"/>
    <w:rsid w:val="00FC09FF"/>
    <w:rsid w:val="00FC0EB1"/>
    <w:rsid w:val="00FC0F68"/>
    <w:rsid w:val="00FC0FA8"/>
    <w:rsid w:val="00FC113F"/>
    <w:rsid w:val="00FC125A"/>
    <w:rsid w:val="00FC13BA"/>
    <w:rsid w:val="00FC1458"/>
    <w:rsid w:val="00FC14D3"/>
    <w:rsid w:val="00FC1678"/>
    <w:rsid w:val="00FC178F"/>
    <w:rsid w:val="00FC17C2"/>
    <w:rsid w:val="00FC17F0"/>
    <w:rsid w:val="00FC195B"/>
    <w:rsid w:val="00FC1A29"/>
    <w:rsid w:val="00FC1D43"/>
    <w:rsid w:val="00FC1D96"/>
    <w:rsid w:val="00FC1EB7"/>
    <w:rsid w:val="00FC1F32"/>
    <w:rsid w:val="00FC2221"/>
    <w:rsid w:val="00FC2267"/>
    <w:rsid w:val="00FC23B0"/>
    <w:rsid w:val="00FC23EE"/>
    <w:rsid w:val="00FC24A6"/>
    <w:rsid w:val="00FC24EF"/>
    <w:rsid w:val="00FC2527"/>
    <w:rsid w:val="00FC2547"/>
    <w:rsid w:val="00FC2598"/>
    <w:rsid w:val="00FC2689"/>
    <w:rsid w:val="00FC2A16"/>
    <w:rsid w:val="00FC2A17"/>
    <w:rsid w:val="00FC2ECE"/>
    <w:rsid w:val="00FC2F5F"/>
    <w:rsid w:val="00FC2F63"/>
    <w:rsid w:val="00FC31AC"/>
    <w:rsid w:val="00FC330F"/>
    <w:rsid w:val="00FC3349"/>
    <w:rsid w:val="00FC343A"/>
    <w:rsid w:val="00FC3442"/>
    <w:rsid w:val="00FC35C5"/>
    <w:rsid w:val="00FC36B2"/>
    <w:rsid w:val="00FC3708"/>
    <w:rsid w:val="00FC3A44"/>
    <w:rsid w:val="00FC3C6D"/>
    <w:rsid w:val="00FC3D3A"/>
    <w:rsid w:val="00FC3ECF"/>
    <w:rsid w:val="00FC3F09"/>
    <w:rsid w:val="00FC438C"/>
    <w:rsid w:val="00FC43FA"/>
    <w:rsid w:val="00FC4433"/>
    <w:rsid w:val="00FC45C4"/>
    <w:rsid w:val="00FC45D3"/>
    <w:rsid w:val="00FC4626"/>
    <w:rsid w:val="00FC47BB"/>
    <w:rsid w:val="00FC4935"/>
    <w:rsid w:val="00FC4B4D"/>
    <w:rsid w:val="00FC4BC4"/>
    <w:rsid w:val="00FC4D61"/>
    <w:rsid w:val="00FC5289"/>
    <w:rsid w:val="00FC52DA"/>
    <w:rsid w:val="00FC541F"/>
    <w:rsid w:val="00FC55AD"/>
    <w:rsid w:val="00FC565F"/>
    <w:rsid w:val="00FC56BF"/>
    <w:rsid w:val="00FC56D7"/>
    <w:rsid w:val="00FC5823"/>
    <w:rsid w:val="00FC5946"/>
    <w:rsid w:val="00FC59F4"/>
    <w:rsid w:val="00FC5A34"/>
    <w:rsid w:val="00FC5BC5"/>
    <w:rsid w:val="00FC5BCB"/>
    <w:rsid w:val="00FC5BF5"/>
    <w:rsid w:val="00FC5CA0"/>
    <w:rsid w:val="00FC5CF5"/>
    <w:rsid w:val="00FC5D99"/>
    <w:rsid w:val="00FC5E4A"/>
    <w:rsid w:val="00FC5E9F"/>
    <w:rsid w:val="00FC5F6A"/>
    <w:rsid w:val="00FC6113"/>
    <w:rsid w:val="00FC647B"/>
    <w:rsid w:val="00FC6578"/>
    <w:rsid w:val="00FC6680"/>
    <w:rsid w:val="00FC67EF"/>
    <w:rsid w:val="00FC6868"/>
    <w:rsid w:val="00FC6B7E"/>
    <w:rsid w:val="00FC7043"/>
    <w:rsid w:val="00FC7095"/>
    <w:rsid w:val="00FC70C5"/>
    <w:rsid w:val="00FC71D4"/>
    <w:rsid w:val="00FC74E7"/>
    <w:rsid w:val="00FC750D"/>
    <w:rsid w:val="00FC7536"/>
    <w:rsid w:val="00FC77FB"/>
    <w:rsid w:val="00FC78B3"/>
    <w:rsid w:val="00FC78E9"/>
    <w:rsid w:val="00FC7B57"/>
    <w:rsid w:val="00FC7B72"/>
    <w:rsid w:val="00FC7BE3"/>
    <w:rsid w:val="00FC7C79"/>
    <w:rsid w:val="00FC7D0C"/>
    <w:rsid w:val="00FC7E8C"/>
    <w:rsid w:val="00FC7EB0"/>
    <w:rsid w:val="00FC7F66"/>
    <w:rsid w:val="00FC7FC0"/>
    <w:rsid w:val="00FC7FCA"/>
    <w:rsid w:val="00FD01AE"/>
    <w:rsid w:val="00FD02FE"/>
    <w:rsid w:val="00FD043D"/>
    <w:rsid w:val="00FD050A"/>
    <w:rsid w:val="00FD05A0"/>
    <w:rsid w:val="00FD0655"/>
    <w:rsid w:val="00FD06B9"/>
    <w:rsid w:val="00FD079B"/>
    <w:rsid w:val="00FD0AC7"/>
    <w:rsid w:val="00FD0B05"/>
    <w:rsid w:val="00FD0DF3"/>
    <w:rsid w:val="00FD0DFD"/>
    <w:rsid w:val="00FD0F28"/>
    <w:rsid w:val="00FD0F71"/>
    <w:rsid w:val="00FD11A8"/>
    <w:rsid w:val="00FD12D4"/>
    <w:rsid w:val="00FD144A"/>
    <w:rsid w:val="00FD145C"/>
    <w:rsid w:val="00FD1593"/>
    <w:rsid w:val="00FD15AD"/>
    <w:rsid w:val="00FD196A"/>
    <w:rsid w:val="00FD1AC2"/>
    <w:rsid w:val="00FD1D1A"/>
    <w:rsid w:val="00FD1E98"/>
    <w:rsid w:val="00FD2006"/>
    <w:rsid w:val="00FD2224"/>
    <w:rsid w:val="00FD223D"/>
    <w:rsid w:val="00FD22B7"/>
    <w:rsid w:val="00FD243B"/>
    <w:rsid w:val="00FD26DA"/>
    <w:rsid w:val="00FD27C8"/>
    <w:rsid w:val="00FD294A"/>
    <w:rsid w:val="00FD29A5"/>
    <w:rsid w:val="00FD2B36"/>
    <w:rsid w:val="00FD2C29"/>
    <w:rsid w:val="00FD2CA3"/>
    <w:rsid w:val="00FD2CD1"/>
    <w:rsid w:val="00FD2CEF"/>
    <w:rsid w:val="00FD2CFE"/>
    <w:rsid w:val="00FD321C"/>
    <w:rsid w:val="00FD3262"/>
    <w:rsid w:val="00FD34BF"/>
    <w:rsid w:val="00FD35E8"/>
    <w:rsid w:val="00FD36B3"/>
    <w:rsid w:val="00FD37A7"/>
    <w:rsid w:val="00FD396A"/>
    <w:rsid w:val="00FD3B6C"/>
    <w:rsid w:val="00FD3D66"/>
    <w:rsid w:val="00FD3F49"/>
    <w:rsid w:val="00FD418C"/>
    <w:rsid w:val="00FD4518"/>
    <w:rsid w:val="00FD4536"/>
    <w:rsid w:val="00FD45FF"/>
    <w:rsid w:val="00FD4956"/>
    <w:rsid w:val="00FD497B"/>
    <w:rsid w:val="00FD49A9"/>
    <w:rsid w:val="00FD4A04"/>
    <w:rsid w:val="00FD4A6B"/>
    <w:rsid w:val="00FD4BF6"/>
    <w:rsid w:val="00FD4CB1"/>
    <w:rsid w:val="00FD4E31"/>
    <w:rsid w:val="00FD4ED5"/>
    <w:rsid w:val="00FD4F44"/>
    <w:rsid w:val="00FD5002"/>
    <w:rsid w:val="00FD5076"/>
    <w:rsid w:val="00FD51A7"/>
    <w:rsid w:val="00FD52CB"/>
    <w:rsid w:val="00FD5343"/>
    <w:rsid w:val="00FD5636"/>
    <w:rsid w:val="00FD569E"/>
    <w:rsid w:val="00FD5726"/>
    <w:rsid w:val="00FD5A5C"/>
    <w:rsid w:val="00FD5C6D"/>
    <w:rsid w:val="00FD5D1B"/>
    <w:rsid w:val="00FD5D95"/>
    <w:rsid w:val="00FD6246"/>
    <w:rsid w:val="00FD6327"/>
    <w:rsid w:val="00FD6377"/>
    <w:rsid w:val="00FD662C"/>
    <w:rsid w:val="00FD6661"/>
    <w:rsid w:val="00FD6734"/>
    <w:rsid w:val="00FD6776"/>
    <w:rsid w:val="00FD6824"/>
    <w:rsid w:val="00FD6828"/>
    <w:rsid w:val="00FD693E"/>
    <w:rsid w:val="00FD695D"/>
    <w:rsid w:val="00FD6AC3"/>
    <w:rsid w:val="00FD6B8C"/>
    <w:rsid w:val="00FD6B96"/>
    <w:rsid w:val="00FD6C98"/>
    <w:rsid w:val="00FD6FA4"/>
    <w:rsid w:val="00FD701B"/>
    <w:rsid w:val="00FD7334"/>
    <w:rsid w:val="00FD73FB"/>
    <w:rsid w:val="00FD75C6"/>
    <w:rsid w:val="00FD7703"/>
    <w:rsid w:val="00FD7709"/>
    <w:rsid w:val="00FD79C7"/>
    <w:rsid w:val="00FD7CBA"/>
    <w:rsid w:val="00FD7CDF"/>
    <w:rsid w:val="00FD7FD8"/>
    <w:rsid w:val="00FD7FF5"/>
    <w:rsid w:val="00FD7FFB"/>
    <w:rsid w:val="00FE0017"/>
    <w:rsid w:val="00FE00F8"/>
    <w:rsid w:val="00FE0332"/>
    <w:rsid w:val="00FE0512"/>
    <w:rsid w:val="00FE05D7"/>
    <w:rsid w:val="00FE0711"/>
    <w:rsid w:val="00FE0749"/>
    <w:rsid w:val="00FE0766"/>
    <w:rsid w:val="00FE07AF"/>
    <w:rsid w:val="00FE0BB6"/>
    <w:rsid w:val="00FE0BC9"/>
    <w:rsid w:val="00FE0BD8"/>
    <w:rsid w:val="00FE0CFB"/>
    <w:rsid w:val="00FE0E02"/>
    <w:rsid w:val="00FE0E3D"/>
    <w:rsid w:val="00FE0EB4"/>
    <w:rsid w:val="00FE0F04"/>
    <w:rsid w:val="00FE0F0C"/>
    <w:rsid w:val="00FE0F74"/>
    <w:rsid w:val="00FE0FE7"/>
    <w:rsid w:val="00FE1050"/>
    <w:rsid w:val="00FE11BF"/>
    <w:rsid w:val="00FE12A8"/>
    <w:rsid w:val="00FE141E"/>
    <w:rsid w:val="00FE15D2"/>
    <w:rsid w:val="00FE16BB"/>
    <w:rsid w:val="00FE17A7"/>
    <w:rsid w:val="00FE1893"/>
    <w:rsid w:val="00FE1A84"/>
    <w:rsid w:val="00FE1DB0"/>
    <w:rsid w:val="00FE1DF8"/>
    <w:rsid w:val="00FE2048"/>
    <w:rsid w:val="00FE2056"/>
    <w:rsid w:val="00FE20BA"/>
    <w:rsid w:val="00FE2139"/>
    <w:rsid w:val="00FE26B6"/>
    <w:rsid w:val="00FE2702"/>
    <w:rsid w:val="00FE2931"/>
    <w:rsid w:val="00FE29A5"/>
    <w:rsid w:val="00FE2B53"/>
    <w:rsid w:val="00FE2C2B"/>
    <w:rsid w:val="00FE2D3C"/>
    <w:rsid w:val="00FE2E44"/>
    <w:rsid w:val="00FE2ED0"/>
    <w:rsid w:val="00FE300E"/>
    <w:rsid w:val="00FE3070"/>
    <w:rsid w:val="00FE3109"/>
    <w:rsid w:val="00FE31AA"/>
    <w:rsid w:val="00FE3292"/>
    <w:rsid w:val="00FE33F9"/>
    <w:rsid w:val="00FE341F"/>
    <w:rsid w:val="00FE342C"/>
    <w:rsid w:val="00FE34B6"/>
    <w:rsid w:val="00FE34CF"/>
    <w:rsid w:val="00FE34E7"/>
    <w:rsid w:val="00FE35B8"/>
    <w:rsid w:val="00FE36F2"/>
    <w:rsid w:val="00FE38C6"/>
    <w:rsid w:val="00FE3A5A"/>
    <w:rsid w:val="00FE3CB0"/>
    <w:rsid w:val="00FE3E26"/>
    <w:rsid w:val="00FE3ED3"/>
    <w:rsid w:val="00FE4009"/>
    <w:rsid w:val="00FE423A"/>
    <w:rsid w:val="00FE42CB"/>
    <w:rsid w:val="00FE437A"/>
    <w:rsid w:val="00FE4401"/>
    <w:rsid w:val="00FE44FB"/>
    <w:rsid w:val="00FE468E"/>
    <w:rsid w:val="00FE46B5"/>
    <w:rsid w:val="00FE47A7"/>
    <w:rsid w:val="00FE47FD"/>
    <w:rsid w:val="00FE4AB9"/>
    <w:rsid w:val="00FE4AD4"/>
    <w:rsid w:val="00FE4B9E"/>
    <w:rsid w:val="00FE4C15"/>
    <w:rsid w:val="00FE4C3A"/>
    <w:rsid w:val="00FE4DC2"/>
    <w:rsid w:val="00FE4EA3"/>
    <w:rsid w:val="00FE4F6A"/>
    <w:rsid w:val="00FE4F8F"/>
    <w:rsid w:val="00FE5014"/>
    <w:rsid w:val="00FE519E"/>
    <w:rsid w:val="00FE51D8"/>
    <w:rsid w:val="00FE520C"/>
    <w:rsid w:val="00FE5AC0"/>
    <w:rsid w:val="00FE5C23"/>
    <w:rsid w:val="00FE5D98"/>
    <w:rsid w:val="00FE5DB5"/>
    <w:rsid w:val="00FE5ECE"/>
    <w:rsid w:val="00FE60C4"/>
    <w:rsid w:val="00FE65B2"/>
    <w:rsid w:val="00FE6919"/>
    <w:rsid w:val="00FE69F7"/>
    <w:rsid w:val="00FE6AAB"/>
    <w:rsid w:val="00FE6ADF"/>
    <w:rsid w:val="00FE6B2F"/>
    <w:rsid w:val="00FE6C8A"/>
    <w:rsid w:val="00FE6CB1"/>
    <w:rsid w:val="00FE6D51"/>
    <w:rsid w:val="00FE7052"/>
    <w:rsid w:val="00FE707D"/>
    <w:rsid w:val="00FE7549"/>
    <w:rsid w:val="00FE7BDE"/>
    <w:rsid w:val="00FE7E8F"/>
    <w:rsid w:val="00FF010A"/>
    <w:rsid w:val="00FF0194"/>
    <w:rsid w:val="00FF01B8"/>
    <w:rsid w:val="00FF02F3"/>
    <w:rsid w:val="00FF049C"/>
    <w:rsid w:val="00FF0607"/>
    <w:rsid w:val="00FF06C1"/>
    <w:rsid w:val="00FF08ED"/>
    <w:rsid w:val="00FF0A36"/>
    <w:rsid w:val="00FF0A98"/>
    <w:rsid w:val="00FF0B63"/>
    <w:rsid w:val="00FF0CF5"/>
    <w:rsid w:val="00FF0D00"/>
    <w:rsid w:val="00FF0F38"/>
    <w:rsid w:val="00FF12BE"/>
    <w:rsid w:val="00FF16B0"/>
    <w:rsid w:val="00FF17DF"/>
    <w:rsid w:val="00FF1969"/>
    <w:rsid w:val="00FF1A6E"/>
    <w:rsid w:val="00FF1AEA"/>
    <w:rsid w:val="00FF1B16"/>
    <w:rsid w:val="00FF1B20"/>
    <w:rsid w:val="00FF1CE8"/>
    <w:rsid w:val="00FF1D01"/>
    <w:rsid w:val="00FF1DD6"/>
    <w:rsid w:val="00FF1E70"/>
    <w:rsid w:val="00FF1EB7"/>
    <w:rsid w:val="00FF1F23"/>
    <w:rsid w:val="00FF1F98"/>
    <w:rsid w:val="00FF202F"/>
    <w:rsid w:val="00FF2096"/>
    <w:rsid w:val="00FF21E0"/>
    <w:rsid w:val="00FF265C"/>
    <w:rsid w:val="00FF26EB"/>
    <w:rsid w:val="00FF2750"/>
    <w:rsid w:val="00FF2C02"/>
    <w:rsid w:val="00FF2D43"/>
    <w:rsid w:val="00FF2D82"/>
    <w:rsid w:val="00FF2DD0"/>
    <w:rsid w:val="00FF2F55"/>
    <w:rsid w:val="00FF3215"/>
    <w:rsid w:val="00FF341B"/>
    <w:rsid w:val="00FF351E"/>
    <w:rsid w:val="00FF3A42"/>
    <w:rsid w:val="00FF3AF7"/>
    <w:rsid w:val="00FF3BDD"/>
    <w:rsid w:val="00FF3D1D"/>
    <w:rsid w:val="00FF3D46"/>
    <w:rsid w:val="00FF3D7F"/>
    <w:rsid w:val="00FF3E59"/>
    <w:rsid w:val="00FF402A"/>
    <w:rsid w:val="00FF42D8"/>
    <w:rsid w:val="00FF431B"/>
    <w:rsid w:val="00FF4A40"/>
    <w:rsid w:val="00FF4B53"/>
    <w:rsid w:val="00FF4B8D"/>
    <w:rsid w:val="00FF4BA3"/>
    <w:rsid w:val="00FF4BA6"/>
    <w:rsid w:val="00FF4D4D"/>
    <w:rsid w:val="00FF4E45"/>
    <w:rsid w:val="00FF4F25"/>
    <w:rsid w:val="00FF4FFB"/>
    <w:rsid w:val="00FF5026"/>
    <w:rsid w:val="00FF5408"/>
    <w:rsid w:val="00FF562F"/>
    <w:rsid w:val="00FF568A"/>
    <w:rsid w:val="00FF5742"/>
    <w:rsid w:val="00FF57D1"/>
    <w:rsid w:val="00FF584C"/>
    <w:rsid w:val="00FF59DD"/>
    <w:rsid w:val="00FF5E0B"/>
    <w:rsid w:val="00FF5F8D"/>
    <w:rsid w:val="00FF5FDF"/>
    <w:rsid w:val="00FF600D"/>
    <w:rsid w:val="00FF618D"/>
    <w:rsid w:val="00FF61A2"/>
    <w:rsid w:val="00FF6697"/>
    <w:rsid w:val="00FF66BF"/>
    <w:rsid w:val="00FF691D"/>
    <w:rsid w:val="00FF6956"/>
    <w:rsid w:val="00FF69B3"/>
    <w:rsid w:val="00FF69DB"/>
    <w:rsid w:val="00FF6C64"/>
    <w:rsid w:val="00FF6C93"/>
    <w:rsid w:val="00FF6DFA"/>
    <w:rsid w:val="00FF7114"/>
    <w:rsid w:val="00FF73AF"/>
    <w:rsid w:val="00FF7932"/>
    <w:rsid w:val="00FF795E"/>
    <w:rsid w:val="00FF7C93"/>
    <w:rsid w:val="00FF7D6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0A916"/>
  <w15:docId w15:val="{269CCAA0-C6D1-4828-9FA4-8175C90C0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C98"/>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977FF6"/>
    <w:pPr>
      <w:keepNext/>
      <w:keepLines/>
      <w:spacing w:before="0" w:after="204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501EA3"/>
    <w:pPr>
      <w:spacing w:line="200" w:lineRule="atLeast"/>
      <w:outlineLvl w:val="4"/>
    </w:pPr>
    <w:rPr>
      <w:b/>
      <w:sz w:val="16"/>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sz w:val="22"/>
    </w:rPr>
  </w:style>
  <w:style w:type="paragraph" w:styleId="Heading7">
    <w:name w:val="heading 7"/>
    <w:basedOn w:val="Heading6"/>
    <w:next w:val="Normal"/>
    <w:link w:val="Heading7Char"/>
    <w:uiPriority w:val="9"/>
    <w:unhideWhenUsed/>
    <w:qFormat/>
    <w:rsid w:val="00501EA3"/>
    <w:pPr>
      <w:outlineLvl w:val="6"/>
    </w:pPr>
    <w:rPr>
      <w:i/>
      <w:iCs w:val="0"/>
    </w:rPr>
  </w:style>
  <w:style w:type="paragraph" w:styleId="Heading8">
    <w:name w:val="heading 8"/>
    <w:basedOn w:val="Heading7"/>
    <w:next w:val="Normal"/>
    <w:link w:val="Heading8Char"/>
    <w:uiPriority w:val="9"/>
    <w:semiHidden/>
    <w:unhideWhenUsed/>
    <w:qFormat/>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7FF6"/>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501EA3"/>
    <w:pPr>
      <w:numPr>
        <w:numId w:val="6"/>
      </w:numPr>
      <w:spacing w:before="60"/>
    </w:pPr>
  </w:style>
  <w:style w:type="paragraph" w:customStyle="1" w:styleId="Bullet2">
    <w:name w:val="Bullet 2"/>
    <w:basedOn w:val="Bullet1"/>
    <w:qFormat/>
    <w:rsid w:val="00501EA3"/>
    <w:pPr>
      <w:numPr>
        <w:ilvl w:val="1"/>
      </w:numPr>
    </w:pPr>
  </w:style>
  <w:style w:type="paragraph" w:customStyle="1" w:styleId="Bullet3">
    <w:name w:val="Bullet 3"/>
    <w:basedOn w:val="Bullet2"/>
    <w:qFormat/>
    <w:rsid w:val="00501EA3"/>
    <w:pPr>
      <w:numPr>
        <w:ilvl w:val="2"/>
      </w:numPr>
    </w:pPr>
  </w:style>
  <w:style w:type="paragraph" w:customStyle="1" w:styleId="NumberedList1">
    <w:name w:val="Numbered List 1"/>
    <w:basedOn w:val="Normal"/>
    <w:qFormat/>
    <w:rsid w:val="00501EA3"/>
    <w:pPr>
      <w:numPr>
        <w:numId w:val="7"/>
      </w:numPr>
      <w:spacing w:before="60"/>
    </w:pPr>
  </w:style>
  <w:style w:type="paragraph" w:customStyle="1" w:styleId="NumberedList2">
    <w:name w:val="Numbered List 2"/>
    <w:basedOn w:val="NumberedList1"/>
    <w:qFormat/>
    <w:rsid w:val="00501EA3"/>
    <w:pPr>
      <w:numPr>
        <w:ilvl w:val="1"/>
      </w:numPr>
    </w:pPr>
  </w:style>
  <w:style w:type="paragraph" w:customStyle="1" w:styleId="NumberedList3">
    <w:name w:val="Numbered List 3"/>
    <w:basedOn w:val="NumberedList2"/>
    <w:qFormat/>
    <w:rsid w:val="00501EA3"/>
    <w:pPr>
      <w:numPr>
        <w:ilvl w:val="2"/>
      </w:numPr>
    </w:pPr>
  </w:style>
  <w:style w:type="paragraph" w:customStyle="1" w:styleId="Heading1Numbered">
    <w:name w:val="Heading 1 Numbered"/>
    <w:basedOn w:val="Heading1"/>
    <w:next w:val="Normal"/>
    <w:qFormat/>
    <w:rsid w:val="00DC42F4"/>
    <w:pPr>
      <w:numPr>
        <w:numId w:val="8"/>
      </w:numPr>
    </w:pPr>
  </w:style>
  <w:style w:type="paragraph" w:customStyle="1" w:styleId="ListParagraph1">
    <w:name w:val="List Paragraph1"/>
    <w:basedOn w:val="BodyText"/>
    <w:next w:val="Normal"/>
    <w:autoRedefine/>
    <w:qFormat/>
    <w:rsid w:val="00F8018F"/>
    <w:pPr>
      <w:numPr>
        <w:ilvl w:val="1"/>
        <w:numId w:val="3"/>
      </w:numPr>
      <w:spacing w:after="120" w:line="240" w:lineRule="auto"/>
      <w:ind w:left="0" w:firstLine="0"/>
      <w:jc w:val="both"/>
    </w:pPr>
    <w:rPr>
      <w:bCs/>
      <w:lang w:val="en-AU"/>
    </w:rPr>
  </w:style>
  <w:style w:type="paragraph" w:customStyle="1" w:styleId="Heading3Numbered">
    <w:name w:val="Heading 3 Numbered"/>
    <w:basedOn w:val="Heading3"/>
    <w:next w:val="Normal"/>
    <w:qFormat/>
    <w:rsid w:val="00501EA3"/>
    <w:pPr>
      <w:numPr>
        <w:ilvl w:val="2"/>
        <w:numId w:val="8"/>
      </w:numPr>
      <w:spacing w:before="300" w:after="60"/>
    </w:pPr>
    <w:rPr>
      <w:szCs w:val="22"/>
      <w:lang w:val="en-GB"/>
    </w:rPr>
  </w:style>
  <w:style w:type="numbering" w:customStyle="1" w:styleId="BulletsList">
    <w:name w:val="Bullets List"/>
    <w:uiPriority w:val="99"/>
    <w:rsid w:val="001D663E"/>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2374C8"/>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B2001C"/>
    <w:pPr>
      <w:pBdr>
        <w:top w:val="single" w:sz="4" w:space="6" w:color="65C5B4" w:themeColor="accent1"/>
        <w:between w:val="single" w:sz="4" w:space="6" w:color="65C5B4" w:themeColor="accent1"/>
      </w:pBdr>
      <w:tabs>
        <w:tab w:val="left" w:pos="660"/>
        <w:tab w:val="right" w:pos="9639"/>
      </w:tabs>
      <w:spacing w:before="100" w:after="100" w:line="240" w:lineRule="auto"/>
    </w:pPr>
    <w:rPr>
      <w:b/>
      <w:caps/>
      <w:color w:val="65C5B4" w:themeColor="accent1"/>
      <w:sz w:val="28"/>
    </w:rPr>
  </w:style>
  <w:style w:type="paragraph" w:styleId="TOC2">
    <w:name w:val="toc 2"/>
    <w:basedOn w:val="Normal"/>
    <w:next w:val="Normal"/>
    <w:autoRedefine/>
    <w:uiPriority w:val="39"/>
    <w:unhideWhenUsed/>
    <w:rsid w:val="004D0A4B"/>
    <w:pPr>
      <w:tabs>
        <w:tab w:val="right" w:pos="9628"/>
      </w:tabs>
      <w:spacing w:before="60" w:after="80" w:line="240" w:lineRule="auto"/>
      <w:ind w:left="198" w:right="454"/>
    </w:pPr>
    <w:rPr>
      <w:noProof/>
      <w:lang w:val="en-AU"/>
    </w:r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501EA3"/>
    <w:pPr>
      <w:spacing w:before="400" w:after="400" w:line="280" w:lineRule="exact"/>
    </w:pPr>
    <w:rPr>
      <w:b/>
      <w:caps/>
      <w:color w:val="ACD08C" w:themeColor="accent3"/>
      <w:sz w:val="28"/>
    </w:rPr>
  </w:style>
  <w:style w:type="table" w:styleId="TableGrid">
    <w:name w:val="Table Grid"/>
    <w:basedOn w:val="TableNormal"/>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501EA3"/>
    <w:rPr>
      <w:b/>
      <w:i/>
      <w:iCs/>
      <w:color w:val="auto"/>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501EA3"/>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uiPriority w:val="35"/>
    <w:unhideWhenUsed/>
    <w:qFormat/>
    <w:rsid w:val="00501EA3"/>
    <w:pPr>
      <w:spacing w:before="240" w:after="180" w:line="240" w:lineRule="atLeast"/>
      <w:contextualSpacing/>
    </w:pPr>
    <w:rPr>
      <w:b/>
      <w:iCs/>
      <w:color w:val="000000" w:themeColor="text1"/>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aliases w:val="5_G,Footnote Text Char Char Char Char Char,Footnote Text Char Char Char Char,Footnote reference,FA Fu,Footnote Text Char Char Char, Char,Footnote Reference1,FA Fuﬂnotentext,Footnote Text Char Char Char Char Char Char Char Char,f,fn,A,Char"/>
    <w:basedOn w:val="Normal"/>
    <w:link w:val="FootnoteTextChar"/>
    <w:uiPriority w:val="99"/>
    <w:unhideWhenUsed/>
    <w:qFormat/>
    <w:rsid w:val="008C5A0E"/>
    <w:pPr>
      <w:spacing w:before="60" w:after="0" w:line="140" w:lineRule="atLeast"/>
      <w:ind w:left="170" w:hanging="170"/>
    </w:pPr>
    <w:rPr>
      <w:sz w:val="12"/>
      <w:szCs w:val="20"/>
    </w:rPr>
  </w:style>
  <w:style w:type="character" w:customStyle="1" w:styleId="FootnoteTextChar">
    <w:name w:val="Footnote Text Char"/>
    <w:aliases w:val="5_G Char,Footnote Text Char Char Char Char Char Char,Footnote Text Char Char Char Char Char1,Footnote reference Char,FA Fu Char,Footnote Text Char Char Char Char1, Char Char,Footnote Reference1 Char,FA Fuﬂnotentext Char,f Char,fn Char"/>
    <w:basedOn w:val="DefaultParagraphFont"/>
    <w:link w:val="FootnoteText"/>
    <w:uiPriority w:val="99"/>
    <w:qFormat/>
    <w:rsid w:val="008C5A0E"/>
    <w:rPr>
      <w:color w:val="495965" w:themeColor="text2"/>
      <w:sz w:val="12"/>
      <w:szCs w:val="20"/>
    </w:rPr>
  </w:style>
  <w:style w:type="character" w:styleId="FootnoteReference">
    <w:name w:val="footnote reference"/>
    <w:aliases w:val="4_G,Footnote number,Footnotes refss,Footnote Ref,16 Point,Superscript 6 Point,ftref,Footnote Refernece,Appel note de bas de p.,[0],Texto de nota al pie,referencia nota al pie,BVI fnr,Footnote text,callout,Ref,de nota al pie,Footnote,F"/>
    <w:basedOn w:val="DefaultParagraphFont"/>
    <w:link w:val="CharChar1CharCharCharChar1CharCharCharCharCharCharCharCharCharCharCharCharCharCharCharChar"/>
    <w:uiPriority w:val="99"/>
    <w:unhideWhenUsed/>
    <w:qFormat/>
    <w:rsid w:val="003002C0"/>
    <w:rPr>
      <w:vertAlign w:val="superscript"/>
    </w:rPr>
  </w:style>
  <w:style w:type="paragraph" w:customStyle="1" w:styleId="FootnoteSeparator">
    <w:name w:val="Footnote Separator"/>
    <w:basedOn w:val="Footer"/>
    <w:qFormat/>
    <w:rsid w:val="00501EA3"/>
    <w:pPr>
      <w:pBdr>
        <w:top w:val="single" w:sz="4" w:space="1" w:color="495965" w:themeColor="text2"/>
      </w:pBdr>
      <w:ind w:left="0" w:right="0"/>
    </w:p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F3A17"/>
    <w:pPr>
      <w:spacing w:before="60" w:after="60" w:line="260" w:lineRule="atLeast"/>
    </w:pPr>
    <w:rPr>
      <w:rFonts w:ascii="Calibri" w:hAnsi="Calibri"/>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link w:val="NoSpacingChar"/>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BF3A17"/>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paragraph" w:styleId="NormalIndent">
    <w:name w:val="Normal Indent"/>
    <w:basedOn w:val="Normal"/>
    <w:uiPriority w:val="99"/>
    <w:semiHidden/>
    <w:unhideWhenUs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9"/>
      </w:numPr>
      <w:ind w:left="454" w:hanging="170"/>
    </w:pPr>
  </w:style>
  <w:style w:type="paragraph" w:customStyle="1" w:styleId="Box2Bullet">
    <w:name w:val="Box 2 Bullet"/>
    <w:basedOn w:val="Box2Text"/>
    <w:qFormat/>
    <w:rsid w:val="00C16478"/>
    <w:pPr>
      <w:numPr>
        <w:numId w:val="10"/>
      </w:numPr>
      <w:ind w:left="454" w:hanging="170"/>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character" w:styleId="CommentReference">
    <w:name w:val="annotation reference"/>
    <w:rsid w:val="007A4535"/>
    <w:rPr>
      <w:sz w:val="16"/>
      <w:szCs w:val="16"/>
    </w:rPr>
  </w:style>
  <w:style w:type="paragraph" w:styleId="CommentText">
    <w:name w:val="annotation text"/>
    <w:basedOn w:val="Normal"/>
    <w:link w:val="CommentTextChar"/>
    <w:rsid w:val="007A4535"/>
    <w:pPr>
      <w:suppressAutoHyphens w:val="0"/>
      <w:spacing w:before="0" w:after="0" w:line="240" w:lineRule="auto"/>
    </w:pPr>
    <w:rPr>
      <w:rFonts w:ascii="Times New Roman" w:eastAsia="Times New Roman" w:hAnsi="Times New Roman" w:cs="Times New Roman"/>
      <w:color w:val="auto"/>
      <w:sz w:val="20"/>
      <w:szCs w:val="20"/>
      <w:lang w:val="en-AU"/>
    </w:rPr>
  </w:style>
  <w:style w:type="character" w:customStyle="1" w:styleId="CommentTextChar">
    <w:name w:val="Comment Text Char"/>
    <w:basedOn w:val="DefaultParagraphFont"/>
    <w:link w:val="CommentText"/>
    <w:rsid w:val="007A4535"/>
    <w:rPr>
      <w:rFonts w:ascii="Times New Roman" w:eastAsia="Times New Roman" w:hAnsi="Times New Roman" w:cs="Times New Roman"/>
      <w:sz w:val="20"/>
      <w:szCs w:val="20"/>
    </w:rPr>
  </w:style>
  <w:style w:type="paragraph" w:styleId="ListParagraph">
    <w:name w:val="List Paragraph"/>
    <w:aliases w:val="Recommendation,List Paragraph11,L,CV text,Table text,F5 List Paragraph,Dot pt,List Paragraph111,Medium Grid 1 - Accent 21,Numbered Paragraph,List Paragraph2,Bulleted Para,NFP GP Bulleted List,FooterText,numbered,列出段落,列出段落1,列出,DDM Gen Text"/>
    <w:basedOn w:val="Normal"/>
    <w:link w:val="ListParagraphChar"/>
    <w:uiPriority w:val="34"/>
    <w:qFormat/>
    <w:rsid w:val="00F25B3F"/>
    <w:pPr>
      <w:ind w:left="720"/>
      <w:contextualSpacing/>
    </w:pPr>
  </w:style>
  <w:style w:type="character" w:styleId="FollowedHyperlink">
    <w:name w:val="FollowedHyperlink"/>
    <w:basedOn w:val="DefaultParagraphFont"/>
    <w:uiPriority w:val="99"/>
    <w:semiHidden/>
    <w:unhideWhenUsed/>
    <w:rsid w:val="001A22F8"/>
    <w:rPr>
      <w:color w:val="800080" w:themeColor="followedHyperlink"/>
      <w:u w:val="single"/>
    </w:rPr>
  </w:style>
  <w:style w:type="character" w:customStyle="1" w:styleId="NoSpacingChar">
    <w:name w:val="No Spacing Char"/>
    <w:basedOn w:val="DefaultParagraphFont"/>
    <w:link w:val="NoSpacing"/>
    <w:uiPriority w:val="1"/>
    <w:rsid w:val="00A80DC9"/>
    <w:rPr>
      <w:color w:val="495965" w:themeColor="text2"/>
      <w:sz w:val="19"/>
      <w:lang w:val="en-GB"/>
    </w:rPr>
  </w:style>
  <w:style w:type="character" w:styleId="UnresolvedMention">
    <w:name w:val="Unresolved Mention"/>
    <w:basedOn w:val="DefaultParagraphFont"/>
    <w:uiPriority w:val="99"/>
    <w:semiHidden/>
    <w:unhideWhenUsed/>
    <w:rsid w:val="00277BD2"/>
    <w:rPr>
      <w:color w:val="605E5C"/>
      <w:shd w:val="clear" w:color="auto" w:fill="E1DFDD"/>
    </w:rPr>
  </w:style>
  <w:style w:type="character" w:customStyle="1" w:styleId="ListParagraphChar">
    <w:name w:val="List Paragraph Char"/>
    <w:aliases w:val="Recommendation Char,List Paragraph11 Char,L Char,CV text Char,Table text Char,F5 List Paragraph Char,Dot pt Char,List Paragraph111 Char,Medium Grid 1 - Accent 21 Char,Numbered Paragraph Char,List Paragraph2 Char,Bulleted Para Char"/>
    <w:basedOn w:val="DefaultParagraphFont"/>
    <w:link w:val="ListParagraph"/>
    <w:uiPriority w:val="34"/>
    <w:qFormat/>
    <w:rsid w:val="008B147C"/>
    <w:rPr>
      <w:color w:val="495965" w:themeColor="text2"/>
      <w:lang w:val="en-GB"/>
    </w:rPr>
  </w:style>
  <w:style w:type="paragraph" w:styleId="Revision">
    <w:name w:val="Revision"/>
    <w:hidden/>
    <w:uiPriority w:val="99"/>
    <w:semiHidden/>
    <w:rsid w:val="008D617F"/>
    <w:pPr>
      <w:spacing w:after="0" w:line="240" w:lineRule="auto"/>
    </w:pPr>
    <w:rPr>
      <w:color w:val="495965" w:themeColor="text2"/>
      <w:lang w:val="en-GB"/>
    </w:rPr>
  </w:style>
  <w:style w:type="paragraph" w:styleId="CommentSubject">
    <w:name w:val="annotation subject"/>
    <w:basedOn w:val="CommentText"/>
    <w:next w:val="CommentText"/>
    <w:link w:val="CommentSubjectChar"/>
    <w:uiPriority w:val="99"/>
    <w:semiHidden/>
    <w:unhideWhenUsed/>
    <w:rsid w:val="00212652"/>
    <w:pPr>
      <w:suppressAutoHyphens/>
      <w:spacing w:before="120" w:after="60"/>
    </w:pPr>
    <w:rPr>
      <w:rFonts w:asciiTheme="minorHAnsi" w:eastAsiaTheme="minorHAnsi" w:hAnsiTheme="minorHAnsi" w:cstheme="minorBidi"/>
      <w:b/>
      <w:bCs/>
      <w:color w:val="495965" w:themeColor="text2"/>
      <w:lang w:val="en-GB"/>
    </w:rPr>
  </w:style>
  <w:style w:type="character" w:customStyle="1" w:styleId="CommentSubjectChar">
    <w:name w:val="Comment Subject Char"/>
    <w:basedOn w:val="CommentTextChar"/>
    <w:link w:val="CommentSubject"/>
    <w:uiPriority w:val="99"/>
    <w:semiHidden/>
    <w:rsid w:val="00212652"/>
    <w:rPr>
      <w:rFonts w:ascii="Times New Roman" w:eastAsia="Times New Roman" w:hAnsi="Times New Roman" w:cs="Times New Roman"/>
      <w:b/>
      <w:bCs/>
      <w:color w:val="495965" w:themeColor="text2"/>
      <w:sz w:val="20"/>
      <w:szCs w:val="20"/>
      <w:lang w:val="en-GB"/>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link w:val="FootnoteReference"/>
    <w:autoRedefine/>
    <w:uiPriority w:val="99"/>
    <w:qFormat/>
    <w:rsid w:val="006B7CFB"/>
    <w:pPr>
      <w:suppressAutoHyphens w:val="0"/>
      <w:spacing w:before="0" w:after="160" w:line="240" w:lineRule="exact"/>
    </w:pPr>
    <w:rPr>
      <w:color w:val="auto"/>
      <w:vertAlign w:val="superscript"/>
      <w:lang w:val="en-AU"/>
    </w:rPr>
  </w:style>
  <w:style w:type="character" w:customStyle="1" w:styleId="cf01">
    <w:name w:val="cf01"/>
    <w:basedOn w:val="DefaultParagraphFont"/>
    <w:rsid w:val="00BC10D6"/>
    <w:rPr>
      <w:rFonts w:ascii="Segoe UI" w:hAnsi="Segoe UI" w:cs="Segoe UI" w:hint="default"/>
      <w:sz w:val="18"/>
      <w:szCs w:val="18"/>
    </w:rPr>
  </w:style>
  <w:style w:type="character" w:customStyle="1" w:styleId="Hyperlink8">
    <w:name w:val="Hyperlink.8"/>
    <w:basedOn w:val="DefaultParagraphFont"/>
    <w:rsid w:val="005D48FB"/>
  </w:style>
  <w:style w:type="character" w:customStyle="1" w:styleId="None">
    <w:name w:val="None"/>
    <w:rsid w:val="00FC56D7"/>
  </w:style>
  <w:style w:type="character" w:customStyle="1" w:styleId="ui-provider">
    <w:name w:val="ui-provider"/>
    <w:basedOn w:val="DefaultParagraphFont"/>
    <w:rsid w:val="00D572EF"/>
  </w:style>
  <w:style w:type="paragraph" w:customStyle="1" w:styleId="Default">
    <w:name w:val="Default"/>
    <w:rsid w:val="0016552D"/>
    <w:pPr>
      <w:autoSpaceDE w:val="0"/>
      <w:autoSpaceDN w:val="0"/>
      <w:adjustRightInd w:val="0"/>
      <w:spacing w:after="0" w:line="240" w:lineRule="auto"/>
    </w:pPr>
    <w:rPr>
      <w:rFonts w:ascii="Arial" w:hAnsi="Arial" w:cs="Arial"/>
      <w:color w:val="000000"/>
      <w:sz w:val="24"/>
      <w:szCs w:val="24"/>
    </w:rPr>
  </w:style>
  <w:style w:type="character" w:customStyle="1" w:styleId="A2">
    <w:name w:val="A2"/>
    <w:uiPriority w:val="99"/>
    <w:rsid w:val="0016552D"/>
    <w:rPr>
      <w:rFonts w:cs="Myriad Pro"/>
      <w:color w:val="000000"/>
      <w:sz w:val="20"/>
      <w:szCs w:val="20"/>
    </w:rPr>
  </w:style>
  <w:style w:type="numbering" w:customStyle="1" w:styleId="HeadingsList1">
    <w:name w:val="Headings List1"/>
    <w:uiPriority w:val="99"/>
    <w:rsid w:val="0016552D"/>
  </w:style>
  <w:style w:type="character" w:styleId="HTMLCite">
    <w:name w:val="HTML Cite"/>
    <w:basedOn w:val="DefaultParagraphFont"/>
    <w:uiPriority w:val="99"/>
    <w:semiHidden/>
    <w:unhideWhenUsed/>
    <w:rsid w:val="0016552D"/>
    <w:rPr>
      <w:i/>
      <w:iCs/>
    </w:rPr>
  </w:style>
  <w:style w:type="character" w:customStyle="1" w:styleId="A8">
    <w:name w:val="A8"/>
    <w:uiPriority w:val="99"/>
    <w:rsid w:val="0016552D"/>
    <w:rPr>
      <w:rFonts w:cs="Myriad Pro"/>
      <w:color w:val="000000"/>
      <w:sz w:val="18"/>
      <w:szCs w:val="18"/>
    </w:rPr>
  </w:style>
  <w:style w:type="character" w:customStyle="1" w:styleId="A4">
    <w:name w:val="A4"/>
    <w:uiPriority w:val="99"/>
    <w:rsid w:val="0016552D"/>
    <w:rPr>
      <w:rFonts w:cs="Myriad Pro"/>
      <w:color w:val="000000"/>
      <w:sz w:val="22"/>
      <w:szCs w:val="22"/>
    </w:rPr>
  </w:style>
  <w:style w:type="character" w:customStyle="1" w:styleId="A5">
    <w:name w:val="A5"/>
    <w:uiPriority w:val="99"/>
    <w:rsid w:val="0016552D"/>
    <w:rPr>
      <w:rFonts w:cs="Myriad Pro"/>
      <w:color w:val="000000"/>
      <w:sz w:val="12"/>
      <w:szCs w:val="12"/>
    </w:rPr>
  </w:style>
  <w:style w:type="numbering" w:customStyle="1" w:styleId="HeadingsList2">
    <w:name w:val="Headings List2"/>
    <w:uiPriority w:val="99"/>
    <w:rsid w:val="0016552D"/>
  </w:style>
  <w:style w:type="paragraph" w:styleId="NormalWeb">
    <w:name w:val="Normal (Web)"/>
    <w:basedOn w:val="Normal"/>
    <w:link w:val="NormalWebChar"/>
    <w:uiPriority w:val="99"/>
    <w:unhideWhenUsed/>
    <w:qFormat/>
    <w:rsid w:val="0016552D"/>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apple-converted-space">
    <w:name w:val="apple-converted-space"/>
    <w:basedOn w:val="DefaultParagraphFont"/>
    <w:rsid w:val="0016552D"/>
  </w:style>
  <w:style w:type="character" w:customStyle="1" w:styleId="UnresolvedMention1">
    <w:name w:val="Unresolved Mention1"/>
    <w:basedOn w:val="DefaultParagraphFont"/>
    <w:uiPriority w:val="99"/>
    <w:semiHidden/>
    <w:unhideWhenUsed/>
    <w:rsid w:val="0016552D"/>
    <w:rPr>
      <w:color w:val="605E5C"/>
      <w:shd w:val="clear" w:color="auto" w:fill="E1DFDD"/>
    </w:rPr>
  </w:style>
  <w:style w:type="character" w:customStyle="1" w:styleId="hgkelc">
    <w:name w:val="hgkelc"/>
    <w:basedOn w:val="DefaultParagraphFont"/>
    <w:rsid w:val="0016552D"/>
  </w:style>
  <w:style w:type="paragraph" w:customStyle="1" w:styleId="pf0">
    <w:name w:val="pf0"/>
    <w:basedOn w:val="Normal"/>
    <w:rsid w:val="0016552D"/>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cf11">
    <w:name w:val="cf11"/>
    <w:basedOn w:val="DefaultParagraphFont"/>
    <w:rsid w:val="0016552D"/>
    <w:rPr>
      <w:rFonts w:ascii="Segoe UI" w:hAnsi="Segoe UI" w:cs="Segoe UI" w:hint="default"/>
      <w:i/>
      <w:iCs/>
      <w:sz w:val="18"/>
      <w:szCs w:val="18"/>
    </w:rPr>
  </w:style>
  <w:style w:type="paragraph" w:customStyle="1" w:styleId="Tablebody">
    <w:name w:val="Table body"/>
    <w:basedOn w:val="Normal"/>
    <w:uiPriority w:val="12"/>
    <w:qFormat/>
    <w:rsid w:val="0016552D"/>
    <w:pPr>
      <w:suppressAutoHyphens w:val="0"/>
      <w:spacing w:after="120" w:line="264" w:lineRule="auto"/>
    </w:pPr>
    <w:rPr>
      <w:rFonts w:eastAsia="MS Mincho" w:cs="Times New Roman"/>
      <w:color w:val="000000" w:themeColor="text1"/>
      <w:sz w:val="20"/>
      <w:szCs w:val="20"/>
      <w:lang w:val="en-US"/>
    </w:rPr>
  </w:style>
  <w:style w:type="paragraph" w:customStyle="1" w:styleId="texttext1fzle">
    <w:name w:val="text__text__1fzle"/>
    <w:basedOn w:val="Normal"/>
    <w:rsid w:val="0016552D"/>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Normal1">
    <w:name w:val="Normal1"/>
    <w:basedOn w:val="Normal"/>
    <w:rsid w:val="0016552D"/>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css-0">
    <w:name w:val="css-0"/>
    <w:basedOn w:val="DefaultParagraphFont"/>
    <w:rsid w:val="0016552D"/>
  </w:style>
  <w:style w:type="paragraph" w:customStyle="1" w:styleId="css-1mniedq">
    <w:name w:val="css-1mniedq"/>
    <w:basedOn w:val="Normal"/>
    <w:rsid w:val="0016552D"/>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e1cmel8x0">
    <w:name w:val="e1cmel8x0"/>
    <w:basedOn w:val="Normal"/>
    <w:rsid w:val="0016552D"/>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leadpostdetail">
    <w:name w:val="lead_post_detail"/>
    <w:basedOn w:val="DefaultParagraphFont"/>
    <w:rsid w:val="0016552D"/>
  </w:style>
  <w:style w:type="paragraph" w:customStyle="1" w:styleId="Normal2">
    <w:name w:val="Normal2"/>
    <w:basedOn w:val="Normal"/>
    <w:rsid w:val="0016552D"/>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DFATDotChar">
    <w:name w:val="DFAT Dot Char"/>
    <w:basedOn w:val="DefaultParagraphFont"/>
    <w:link w:val="DFATDot"/>
    <w:qFormat/>
    <w:rsid w:val="0016552D"/>
    <w:rPr>
      <w:rFonts w:eastAsiaTheme="minorEastAsia"/>
      <w:sz w:val="24"/>
      <w:szCs w:val="20"/>
      <w:lang w:eastAsia="en-AU"/>
    </w:rPr>
  </w:style>
  <w:style w:type="paragraph" w:customStyle="1" w:styleId="DFATDot">
    <w:name w:val="DFAT Dot"/>
    <w:basedOn w:val="Normal"/>
    <w:link w:val="DFATDotChar"/>
    <w:qFormat/>
    <w:rsid w:val="0016552D"/>
    <w:pPr>
      <w:suppressAutoHyphens w:val="0"/>
      <w:spacing w:before="200" w:after="200" w:line="276" w:lineRule="auto"/>
    </w:pPr>
    <w:rPr>
      <w:rFonts w:eastAsiaTheme="minorEastAsia"/>
      <w:color w:val="auto"/>
      <w:sz w:val="24"/>
      <w:szCs w:val="20"/>
      <w:lang w:val="en-AU" w:eastAsia="en-AU"/>
    </w:rPr>
  </w:style>
  <w:style w:type="character" w:customStyle="1" w:styleId="DBBodyChar">
    <w:name w:val="DB Body Char"/>
    <w:basedOn w:val="DefaultParagraphFont"/>
    <w:link w:val="DBBody"/>
    <w:locked/>
    <w:rsid w:val="0016552D"/>
    <w:rPr>
      <w:rFonts w:ascii="Arial" w:hAnsi="Arial" w:cs="Arial"/>
      <w:color w:val="485865"/>
    </w:rPr>
  </w:style>
  <w:style w:type="paragraph" w:customStyle="1" w:styleId="DBBody">
    <w:name w:val="DB Body"/>
    <w:basedOn w:val="Normal"/>
    <w:link w:val="DBBodyChar"/>
    <w:rsid w:val="0016552D"/>
    <w:pPr>
      <w:suppressAutoHyphens w:val="0"/>
      <w:spacing w:before="60" w:after="160" w:line="276" w:lineRule="auto"/>
    </w:pPr>
    <w:rPr>
      <w:rFonts w:ascii="Arial" w:hAnsi="Arial" w:cs="Arial"/>
      <w:color w:val="485865"/>
      <w:lang w:val="en-AU"/>
    </w:rPr>
  </w:style>
  <w:style w:type="character" w:customStyle="1" w:styleId="DBTopicChar">
    <w:name w:val="DB Topic Char"/>
    <w:basedOn w:val="DefaultParagraphFont"/>
    <w:link w:val="DBTopic"/>
    <w:locked/>
    <w:rsid w:val="0016552D"/>
    <w:rPr>
      <w:rFonts w:ascii="Arial" w:hAnsi="Arial" w:cs="Arial"/>
      <w:b/>
      <w:bCs/>
      <w:color w:val="485865"/>
    </w:rPr>
  </w:style>
  <w:style w:type="paragraph" w:customStyle="1" w:styleId="DBTopic">
    <w:name w:val="DB Topic"/>
    <w:basedOn w:val="Normal"/>
    <w:link w:val="DBTopicChar"/>
    <w:rsid w:val="0016552D"/>
    <w:pPr>
      <w:suppressAutoHyphens w:val="0"/>
      <w:spacing w:before="60" w:after="160" w:line="276" w:lineRule="auto"/>
    </w:pPr>
    <w:rPr>
      <w:rFonts w:ascii="Arial" w:hAnsi="Arial" w:cs="Arial"/>
      <w:b/>
      <w:bCs/>
      <w:color w:val="485865"/>
      <w:lang w:val="en-AU"/>
    </w:rPr>
  </w:style>
  <w:style w:type="paragraph" w:customStyle="1" w:styleId="xarticle-headersub-title">
    <w:name w:val="x_article-header__sub-title"/>
    <w:basedOn w:val="Normal"/>
    <w:uiPriority w:val="99"/>
    <w:semiHidden/>
    <w:rsid w:val="0016552D"/>
    <w:pPr>
      <w:suppressAutoHyphens w:val="0"/>
      <w:spacing w:before="100" w:beforeAutospacing="1" w:after="100" w:afterAutospacing="1" w:line="240" w:lineRule="auto"/>
    </w:pPr>
    <w:rPr>
      <w:rFonts w:ascii="Calibri" w:hAnsi="Calibri" w:cs="Calibri"/>
      <w:color w:val="auto"/>
      <w:lang w:val="en-AU" w:eastAsia="en-AU"/>
    </w:rPr>
  </w:style>
  <w:style w:type="character" w:customStyle="1" w:styleId="xezstring-field">
    <w:name w:val="x_ezstring-field"/>
    <w:basedOn w:val="DefaultParagraphFont"/>
    <w:rsid w:val="0016552D"/>
  </w:style>
  <w:style w:type="character" w:customStyle="1" w:styleId="xarticlecaption">
    <w:name w:val="x_article__caption"/>
    <w:basedOn w:val="DefaultParagraphFont"/>
    <w:rsid w:val="0016552D"/>
  </w:style>
  <w:style w:type="character" w:customStyle="1" w:styleId="xtimestamp">
    <w:name w:val="x_timestamp"/>
    <w:basedOn w:val="DefaultParagraphFont"/>
    <w:rsid w:val="0016552D"/>
  </w:style>
  <w:style w:type="paragraph" w:styleId="EndnoteText">
    <w:name w:val="endnote text"/>
    <w:basedOn w:val="Normal"/>
    <w:link w:val="EndnoteTextChar"/>
    <w:uiPriority w:val="99"/>
    <w:semiHidden/>
    <w:unhideWhenUsed/>
    <w:rsid w:val="0016552D"/>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16552D"/>
    <w:rPr>
      <w:color w:val="495965" w:themeColor="text2"/>
      <w:sz w:val="20"/>
      <w:szCs w:val="20"/>
      <w:lang w:val="en-GB"/>
    </w:rPr>
  </w:style>
  <w:style w:type="character" w:styleId="EndnoteReference">
    <w:name w:val="endnote reference"/>
    <w:basedOn w:val="DefaultParagraphFont"/>
    <w:uiPriority w:val="99"/>
    <w:semiHidden/>
    <w:unhideWhenUsed/>
    <w:rsid w:val="0016552D"/>
    <w:rPr>
      <w:vertAlign w:val="superscript"/>
    </w:rPr>
  </w:style>
  <w:style w:type="paragraph" w:customStyle="1" w:styleId="share-twitter">
    <w:name w:val="share-twitter"/>
    <w:basedOn w:val="Normal"/>
    <w:rsid w:val="0016552D"/>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share-facebook">
    <w:name w:val="share-facebook"/>
    <w:basedOn w:val="Normal"/>
    <w:rsid w:val="0016552D"/>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share-jetpack-whatsapp">
    <w:name w:val="share-jetpack-whatsapp"/>
    <w:basedOn w:val="Normal"/>
    <w:rsid w:val="0016552D"/>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share-linkedin">
    <w:name w:val="share-linkedin"/>
    <w:basedOn w:val="Normal"/>
    <w:rsid w:val="0016552D"/>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share-email">
    <w:name w:val="share-email"/>
    <w:basedOn w:val="Normal"/>
    <w:rsid w:val="0016552D"/>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share-telegram">
    <w:name w:val="share-telegram"/>
    <w:basedOn w:val="Normal"/>
    <w:rsid w:val="0016552D"/>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share-end">
    <w:name w:val="share-end"/>
    <w:basedOn w:val="Normal"/>
    <w:rsid w:val="0016552D"/>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MTPBullet">
    <w:name w:val="MTP Bullet"/>
    <w:basedOn w:val="ListParagraph"/>
    <w:qFormat/>
    <w:rsid w:val="0016552D"/>
    <w:pPr>
      <w:numPr>
        <w:numId w:val="16"/>
      </w:numPr>
      <w:suppressAutoHyphens w:val="0"/>
      <w:spacing w:before="0" w:after="160" w:line="259" w:lineRule="auto"/>
    </w:pPr>
    <w:rPr>
      <w:rFonts w:ascii="Times New Roman" w:hAnsi="Times New Roman"/>
      <w:color w:val="auto"/>
      <w:sz w:val="24"/>
      <w:lang w:val="en-AU"/>
    </w:rPr>
  </w:style>
  <w:style w:type="paragraph" w:customStyle="1" w:styleId="MTPBullet2">
    <w:name w:val="MTP Bullet 2"/>
    <w:basedOn w:val="MTPBullet"/>
    <w:qFormat/>
    <w:rsid w:val="0016552D"/>
    <w:pPr>
      <w:numPr>
        <w:ilvl w:val="1"/>
      </w:numPr>
    </w:pPr>
  </w:style>
  <w:style w:type="paragraph" w:customStyle="1" w:styleId="MTPBullet3">
    <w:name w:val="MTP Bullet 3"/>
    <w:basedOn w:val="MTPBullet"/>
    <w:rsid w:val="0016552D"/>
    <w:pPr>
      <w:numPr>
        <w:ilvl w:val="2"/>
      </w:numPr>
      <w:tabs>
        <w:tab w:val="num" w:pos="360"/>
      </w:tabs>
      <w:ind w:left="720"/>
    </w:pPr>
  </w:style>
  <w:style w:type="character" w:customStyle="1" w:styleId="NormalWebChar">
    <w:name w:val="Normal (Web) Char"/>
    <w:basedOn w:val="DefaultParagraphFont"/>
    <w:link w:val="NormalWeb"/>
    <w:uiPriority w:val="99"/>
    <w:locked/>
    <w:rsid w:val="0016552D"/>
    <w:rPr>
      <w:rFonts w:ascii="Times New Roman" w:eastAsia="Times New Roman" w:hAnsi="Times New Roman" w:cs="Times New Roman"/>
      <w:sz w:val="24"/>
      <w:szCs w:val="24"/>
      <w:lang w:eastAsia="en-AU"/>
    </w:rPr>
  </w:style>
  <w:style w:type="paragraph" w:customStyle="1" w:styleId="ssrcss-1q0x1qg-paragraph">
    <w:name w:val="ssrcss-1q0x1qg-paragraph"/>
    <w:basedOn w:val="Normal"/>
    <w:rsid w:val="0016552D"/>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topic-paragraph">
    <w:name w:val="topic-paragraph"/>
    <w:basedOn w:val="Normal"/>
    <w:rsid w:val="0016552D"/>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css-1hno3qs">
    <w:name w:val="css-1hno3qs"/>
    <w:basedOn w:val="Normal"/>
    <w:rsid w:val="0016552D"/>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selectionshareable">
    <w:name w:val="selectionshareable"/>
    <w:basedOn w:val="Normal"/>
    <w:rsid w:val="0016552D"/>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ufinish">
    <w:name w:val="ufinish"/>
    <w:basedOn w:val="DefaultParagraphFont"/>
    <w:rsid w:val="0016552D"/>
  </w:style>
  <w:style w:type="paragraph" w:customStyle="1" w:styleId="css-at9mc1">
    <w:name w:val="css-at9mc1"/>
    <w:basedOn w:val="Normal"/>
    <w:rsid w:val="0016552D"/>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wpds-c-cydrxm">
    <w:name w:val="wpds-c-cydrxm"/>
    <w:basedOn w:val="Normal"/>
    <w:rsid w:val="0016552D"/>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font8">
    <w:name w:val="font_8"/>
    <w:basedOn w:val="Normal"/>
    <w:rsid w:val="0016552D"/>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color11">
    <w:name w:val="color_11"/>
    <w:basedOn w:val="DefaultParagraphFont"/>
    <w:rsid w:val="0016552D"/>
  </w:style>
  <w:style w:type="paragraph" w:customStyle="1" w:styleId="post-heroexcerpt">
    <w:name w:val="post-hero__excerpt"/>
    <w:basedOn w:val="Normal"/>
    <w:rsid w:val="0016552D"/>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Normal3">
    <w:name w:val="Normal3"/>
    <w:basedOn w:val="Normal"/>
    <w:rsid w:val="0016552D"/>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dcr-4cudl2">
    <w:name w:val="dcr-4cudl2"/>
    <w:basedOn w:val="Normal"/>
    <w:rsid w:val="0016552D"/>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H3-Heading3">
    <w:name w:val="H3 - Heading 3"/>
    <w:basedOn w:val="Heading3"/>
    <w:qFormat/>
    <w:rsid w:val="0016552D"/>
    <w:pPr>
      <w:suppressAutoHyphens w:val="0"/>
      <w:spacing w:before="240" w:line="259" w:lineRule="auto"/>
      <w:contextualSpacing w:val="0"/>
    </w:pPr>
    <w:rPr>
      <w:rFonts w:asciiTheme="minorHAnsi" w:hAnsiTheme="minorHAnsi" w:cstheme="minorHAnsi"/>
      <w:b/>
      <w:color w:val="313E48"/>
      <w:sz w:val="28"/>
      <w:szCs w:val="28"/>
    </w:rPr>
  </w:style>
  <w:style w:type="character" w:customStyle="1" w:styleId="normaltextrun">
    <w:name w:val="normaltextrun"/>
    <w:basedOn w:val="DefaultParagraphFont"/>
    <w:rsid w:val="0016552D"/>
  </w:style>
  <w:style w:type="paragraph" w:customStyle="1" w:styleId="paragraph">
    <w:name w:val="paragraph"/>
    <w:basedOn w:val="Normal"/>
    <w:rsid w:val="0016552D"/>
    <w:pPr>
      <w:suppressAutoHyphens w:val="0"/>
      <w:spacing w:before="100" w:beforeAutospacing="1" w:after="100" w:afterAutospacing="1" w:line="240" w:lineRule="auto"/>
    </w:pPr>
    <w:rPr>
      <w:rFonts w:ascii="Times New Roman" w:hAnsi="Times New Roman" w:cs="Times New Roman"/>
      <w:color w:val="auto"/>
      <w:sz w:val="24"/>
      <w:szCs w:val="24"/>
      <w:lang w:val="en-AU" w:eastAsia="en-AU"/>
    </w:rPr>
  </w:style>
  <w:style w:type="paragraph" w:customStyle="1" w:styleId="BodyCopyPrebulletsandnumberedbullets">
    <w:name w:val="Body Copy Pre bullets and numbered bullets"/>
    <w:basedOn w:val="Normal"/>
    <w:qFormat/>
    <w:rsid w:val="0016552D"/>
    <w:pPr>
      <w:suppressAutoHyphens w:val="0"/>
      <w:spacing w:before="240" w:after="120" w:line="240" w:lineRule="auto"/>
    </w:pPr>
    <w:rPr>
      <w:rFonts w:ascii="Calibri Light" w:eastAsia="Calibri" w:hAnsi="Calibri Light" w:cs="Calibri Light"/>
      <w:color w:val="313E48"/>
      <w:szCs w:val="21"/>
      <w:lang w:val="en-AU"/>
    </w:rPr>
  </w:style>
  <w:style w:type="paragraph" w:customStyle="1" w:styleId="s1">
    <w:name w:val="s1"/>
    <w:basedOn w:val="Normal"/>
    <w:rsid w:val="0016552D"/>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u-visually-hidden">
    <w:name w:val="u-visually-hidden"/>
    <w:basedOn w:val="DefaultParagraphFont"/>
    <w:rsid w:val="0016552D"/>
  </w:style>
  <w:style w:type="character" w:customStyle="1" w:styleId="FootnoteAnchor">
    <w:name w:val="Footnote Anchor"/>
    <w:rsid w:val="0016552D"/>
    <w:rPr>
      <w:vertAlign w:val="superscript"/>
    </w:rPr>
  </w:style>
  <w:style w:type="character" w:customStyle="1" w:styleId="FootnoteCharacters">
    <w:name w:val="Footnote Characters"/>
    <w:basedOn w:val="DefaultParagraphFont"/>
    <w:uiPriority w:val="99"/>
    <w:semiHidden/>
    <w:unhideWhenUsed/>
    <w:qFormat/>
    <w:rsid w:val="0016552D"/>
    <w:rPr>
      <w:vertAlign w:val="superscript"/>
    </w:rPr>
  </w:style>
  <w:style w:type="paragraph" w:customStyle="1" w:styleId="Standard">
    <w:name w:val="Standard"/>
    <w:qFormat/>
    <w:rsid w:val="0016552D"/>
    <w:pPr>
      <w:suppressAutoHyphens/>
      <w:spacing w:after="0" w:line="240" w:lineRule="auto"/>
      <w:textAlignment w:val="baseline"/>
    </w:pPr>
    <w:rPr>
      <w:rFonts w:ascii="Liberation Serif" w:eastAsia="Noto Serif CJK SC" w:hAnsi="Liberation Serif" w:cs="Lohit Devanagari"/>
      <w:kern w:val="2"/>
      <w:sz w:val="24"/>
      <w:szCs w:val="24"/>
      <w:lang w:val="en-US" w:eastAsia="zh-CN" w:bidi="hi-IN"/>
    </w:rPr>
  </w:style>
  <w:style w:type="paragraph" w:customStyle="1" w:styleId="paragraphparagraph3hrfa">
    <w:name w:val="paragraph_paragraph__3hrfa"/>
    <w:basedOn w:val="Normal"/>
    <w:rsid w:val="0016552D"/>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sourcetooltip">
    <w:name w:val="sourcetooltip"/>
    <w:basedOn w:val="DefaultParagraphFont"/>
    <w:rsid w:val="0016552D"/>
  </w:style>
  <w:style w:type="paragraph" w:customStyle="1" w:styleId="paragraphparagraphqitb">
    <w:name w:val="paragraph_paragraph___qitb"/>
    <w:basedOn w:val="Normal"/>
    <w:rsid w:val="00997D6A"/>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charchaptext">
    <w:name w:val="charchaptext"/>
    <w:basedOn w:val="DefaultParagraphFont"/>
    <w:rsid w:val="00914B82"/>
  </w:style>
  <w:style w:type="paragraph" w:styleId="PlainText">
    <w:name w:val="Plain Text"/>
    <w:basedOn w:val="Normal"/>
    <w:link w:val="PlainTextChar"/>
    <w:uiPriority w:val="99"/>
    <w:semiHidden/>
    <w:unhideWhenUsed/>
    <w:rsid w:val="00BB14C8"/>
    <w:pPr>
      <w:suppressAutoHyphens w:val="0"/>
      <w:spacing w:before="0" w:after="0" w:line="240" w:lineRule="auto"/>
    </w:pPr>
    <w:rPr>
      <w:rFonts w:ascii="Calibri" w:eastAsia="Times New Roman" w:hAnsi="Calibri"/>
      <w:color w:val="auto"/>
      <w:kern w:val="2"/>
      <w:szCs w:val="21"/>
      <w:lang w:val="en-AU"/>
      <w14:ligatures w14:val="standardContextual"/>
    </w:rPr>
  </w:style>
  <w:style w:type="character" w:customStyle="1" w:styleId="PlainTextChar">
    <w:name w:val="Plain Text Char"/>
    <w:basedOn w:val="DefaultParagraphFont"/>
    <w:link w:val="PlainText"/>
    <w:uiPriority w:val="99"/>
    <w:semiHidden/>
    <w:rsid w:val="00BB14C8"/>
    <w:rPr>
      <w:rFonts w:ascii="Calibri" w:eastAsia="Times New Roman" w:hAnsi="Calibri"/>
      <w:kern w:val="2"/>
      <w:szCs w:val="21"/>
      <w14:ligatures w14:val="standardContextual"/>
    </w:rPr>
  </w:style>
  <w:style w:type="paragraph" w:customStyle="1" w:styleId="gt-block">
    <w:name w:val="gt-block"/>
    <w:basedOn w:val="Normal"/>
    <w:rsid w:val="001C510B"/>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articleparagraph">
    <w:name w:val="article__paragraph"/>
    <w:basedOn w:val="Normal"/>
    <w:rsid w:val="00381C9A"/>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Normal4">
    <w:name w:val="Normal4"/>
    <w:basedOn w:val="Normal"/>
    <w:rsid w:val="004342A5"/>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Normal5">
    <w:name w:val="Normal5"/>
    <w:basedOn w:val="Normal"/>
    <w:rsid w:val="00843BF2"/>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styleId="Mention">
    <w:name w:val="Mention"/>
    <w:basedOn w:val="DefaultParagraphFont"/>
    <w:uiPriority w:val="99"/>
    <w:unhideWhenUsed/>
    <w:rsid w:val="005417D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0501">
      <w:bodyDiv w:val="1"/>
      <w:marLeft w:val="0"/>
      <w:marRight w:val="0"/>
      <w:marTop w:val="0"/>
      <w:marBottom w:val="0"/>
      <w:divBdr>
        <w:top w:val="none" w:sz="0" w:space="0" w:color="auto"/>
        <w:left w:val="none" w:sz="0" w:space="0" w:color="auto"/>
        <w:bottom w:val="none" w:sz="0" w:space="0" w:color="auto"/>
        <w:right w:val="none" w:sz="0" w:space="0" w:color="auto"/>
      </w:divBdr>
    </w:div>
    <w:div w:id="4671548">
      <w:bodyDiv w:val="1"/>
      <w:marLeft w:val="0"/>
      <w:marRight w:val="0"/>
      <w:marTop w:val="0"/>
      <w:marBottom w:val="0"/>
      <w:divBdr>
        <w:top w:val="none" w:sz="0" w:space="0" w:color="auto"/>
        <w:left w:val="none" w:sz="0" w:space="0" w:color="auto"/>
        <w:bottom w:val="none" w:sz="0" w:space="0" w:color="auto"/>
        <w:right w:val="none" w:sz="0" w:space="0" w:color="auto"/>
      </w:divBdr>
    </w:div>
    <w:div w:id="7602900">
      <w:bodyDiv w:val="1"/>
      <w:marLeft w:val="0"/>
      <w:marRight w:val="0"/>
      <w:marTop w:val="0"/>
      <w:marBottom w:val="0"/>
      <w:divBdr>
        <w:top w:val="none" w:sz="0" w:space="0" w:color="auto"/>
        <w:left w:val="none" w:sz="0" w:space="0" w:color="auto"/>
        <w:bottom w:val="none" w:sz="0" w:space="0" w:color="auto"/>
        <w:right w:val="none" w:sz="0" w:space="0" w:color="auto"/>
      </w:divBdr>
    </w:div>
    <w:div w:id="8797376">
      <w:bodyDiv w:val="1"/>
      <w:marLeft w:val="0"/>
      <w:marRight w:val="0"/>
      <w:marTop w:val="0"/>
      <w:marBottom w:val="0"/>
      <w:divBdr>
        <w:top w:val="none" w:sz="0" w:space="0" w:color="auto"/>
        <w:left w:val="none" w:sz="0" w:space="0" w:color="auto"/>
        <w:bottom w:val="none" w:sz="0" w:space="0" w:color="auto"/>
        <w:right w:val="none" w:sz="0" w:space="0" w:color="auto"/>
      </w:divBdr>
    </w:div>
    <w:div w:id="10841665">
      <w:bodyDiv w:val="1"/>
      <w:marLeft w:val="0"/>
      <w:marRight w:val="0"/>
      <w:marTop w:val="0"/>
      <w:marBottom w:val="0"/>
      <w:divBdr>
        <w:top w:val="none" w:sz="0" w:space="0" w:color="auto"/>
        <w:left w:val="none" w:sz="0" w:space="0" w:color="auto"/>
        <w:bottom w:val="none" w:sz="0" w:space="0" w:color="auto"/>
        <w:right w:val="none" w:sz="0" w:space="0" w:color="auto"/>
      </w:divBdr>
    </w:div>
    <w:div w:id="14885377">
      <w:bodyDiv w:val="1"/>
      <w:marLeft w:val="0"/>
      <w:marRight w:val="0"/>
      <w:marTop w:val="0"/>
      <w:marBottom w:val="0"/>
      <w:divBdr>
        <w:top w:val="none" w:sz="0" w:space="0" w:color="auto"/>
        <w:left w:val="none" w:sz="0" w:space="0" w:color="auto"/>
        <w:bottom w:val="none" w:sz="0" w:space="0" w:color="auto"/>
        <w:right w:val="none" w:sz="0" w:space="0" w:color="auto"/>
      </w:divBdr>
    </w:div>
    <w:div w:id="25375744">
      <w:bodyDiv w:val="1"/>
      <w:marLeft w:val="0"/>
      <w:marRight w:val="0"/>
      <w:marTop w:val="0"/>
      <w:marBottom w:val="0"/>
      <w:divBdr>
        <w:top w:val="none" w:sz="0" w:space="0" w:color="auto"/>
        <w:left w:val="none" w:sz="0" w:space="0" w:color="auto"/>
        <w:bottom w:val="none" w:sz="0" w:space="0" w:color="auto"/>
        <w:right w:val="none" w:sz="0" w:space="0" w:color="auto"/>
      </w:divBdr>
    </w:div>
    <w:div w:id="30542513">
      <w:bodyDiv w:val="1"/>
      <w:marLeft w:val="0"/>
      <w:marRight w:val="0"/>
      <w:marTop w:val="0"/>
      <w:marBottom w:val="0"/>
      <w:divBdr>
        <w:top w:val="none" w:sz="0" w:space="0" w:color="auto"/>
        <w:left w:val="none" w:sz="0" w:space="0" w:color="auto"/>
        <w:bottom w:val="none" w:sz="0" w:space="0" w:color="auto"/>
        <w:right w:val="none" w:sz="0" w:space="0" w:color="auto"/>
      </w:divBdr>
    </w:div>
    <w:div w:id="32118974">
      <w:bodyDiv w:val="1"/>
      <w:marLeft w:val="0"/>
      <w:marRight w:val="0"/>
      <w:marTop w:val="0"/>
      <w:marBottom w:val="0"/>
      <w:divBdr>
        <w:top w:val="none" w:sz="0" w:space="0" w:color="auto"/>
        <w:left w:val="none" w:sz="0" w:space="0" w:color="auto"/>
        <w:bottom w:val="none" w:sz="0" w:space="0" w:color="auto"/>
        <w:right w:val="none" w:sz="0" w:space="0" w:color="auto"/>
      </w:divBdr>
    </w:div>
    <w:div w:id="33241131">
      <w:bodyDiv w:val="1"/>
      <w:marLeft w:val="0"/>
      <w:marRight w:val="0"/>
      <w:marTop w:val="0"/>
      <w:marBottom w:val="0"/>
      <w:divBdr>
        <w:top w:val="none" w:sz="0" w:space="0" w:color="auto"/>
        <w:left w:val="none" w:sz="0" w:space="0" w:color="auto"/>
        <w:bottom w:val="none" w:sz="0" w:space="0" w:color="auto"/>
        <w:right w:val="none" w:sz="0" w:space="0" w:color="auto"/>
      </w:divBdr>
    </w:div>
    <w:div w:id="41751922">
      <w:bodyDiv w:val="1"/>
      <w:marLeft w:val="0"/>
      <w:marRight w:val="0"/>
      <w:marTop w:val="0"/>
      <w:marBottom w:val="0"/>
      <w:divBdr>
        <w:top w:val="none" w:sz="0" w:space="0" w:color="auto"/>
        <w:left w:val="none" w:sz="0" w:space="0" w:color="auto"/>
        <w:bottom w:val="none" w:sz="0" w:space="0" w:color="auto"/>
        <w:right w:val="none" w:sz="0" w:space="0" w:color="auto"/>
      </w:divBdr>
    </w:div>
    <w:div w:id="43456934">
      <w:bodyDiv w:val="1"/>
      <w:marLeft w:val="0"/>
      <w:marRight w:val="0"/>
      <w:marTop w:val="0"/>
      <w:marBottom w:val="0"/>
      <w:divBdr>
        <w:top w:val="none" w:sz="0" w:space="0" w:color="auto"/>
        <w:left w:val="none" w:sz="0" w:space="0" w:color="auto"/>
        <w:bottom w:val="none" w:sz="0" w:space="0" w:color="auto"/>
        <w:right w:val="none" w:sz="0" w:space="0" w:color="auto"/>
      </w:divBdr>
    </w:div>
    <w:div w:id="55856767">
      <w:bodyDiv w:val="1"/>
      <w:marLeft w:val="0"/>
      <w:marRight w:val="0"/>
      <w:marTop w:val="0"/>
      <w:marBottom w:val="0"/>
      <w:divBdr>
        <w:top w:val="none" w:sz="0" w:space="0" w:color="auto"/>
        <w:left w:val="none" w:sz="0" w:space="0" w:color="auto"/>
        <w:bottom w:val="none" w:sz="0" w:space="0" w:color="auto"/>
        <w:right w:val="none" w:sz="0" w:space="0" w:color="auto"/>
      </w:divBdr>
      <w:divsChild>
        <w:div w:id="444423715">
          <w:marLeft w:val="750"/>
          <w:marRight w:val="0"/>
          <w:marTop w:val="0"/>
          <w:marBottom w:val="0"/>
          <w:divBdr>
            <w:top w:val="single" w:sz="6" w:space="8" w:color="F89B1A"/>
            <w:left w:val="single" w:sz="6" w:space="8" w:color="F89B1A"/>
            <w:bottom w:val="single" w:sz="6" w:space="8" w:color="F89B1A"/>
            <w:right w:val="single" w:sz="6" w:space="8" w:color="F89B1A"/>
          </w:divBdr>
        </w:div>
      </w:divsChild>
    </w:div>
    <w:div w:id="56439578">
      <w:bodyDiv w:val="1"/>
      <w:marLeft w:val="0"/>
      <w:marRight w:val="0"/>
      <w:marTop w:val="0"/>
      <w:marBottom w:val="0"/>
      <w:divBdr>
        <w:top w:val="none" w:sz="0" w:space="0" w:color="auto"/>
        <w:left w:val="none" w:sz="0" w:space="0" w:color="auto"/>
        <w:bottom w:val="none" w:sz="0" w:space="0" w:color="auto"/>
        <w:right w:val="none" w:sz="0" w:space="0" w:color="auto"/>
      </w:divBdr>
    </w:div>
    <w:div w:id="106051095">
      <w:bodyDiv w:val="1"/>
      <w:marLeft w:val="0"/>
      <w:marRight w:val="0"/>
      <w:marTop w:val="0"/>
      <w:marBottom w:val="0"/>
      <w:divBdr>
        <w:top w:val="none" w:sz="0" w:space="0" w:color="auto"/>
        <w:left w:val="none" w:sz="0" w:space="0" w:color="auto"/>
        <w:bottom w:val="none" w:sz="0" w:space="0" w:color="auto"/>
        <w:right w:val="none" w:sz="0" w:space="0" w:color="auto"/>
      </w:divBdr>
      <w:divsChild>
        <w:div w:id="317225110">
          <w:marLeft w:val="0"/>
          <w:marRight w:val="0"/>
          <w:marTop w:val="0"/>
          <w:marBottom w:val="180"/>
          <w:divBdr>
            <w:top w:val="none" w:sz="0" w:space="0" w:color="auto"/>
            <w:left w:val="none" w:sz="0" w:space="0" w:color="auto"/>
            <w:bottom w:val="none" w:sz="0" w:space="0" w:color="auto"/>
            <w:right w:val="none" w:sz="0" w:space="0" w:color="auto"/>
          </w:divBdr>
        </w:div>
      </w:divsChild>
    </w:div>
    <w:div w:id="109858055">
      <w:bodyDiv w:val="1"/>
      <w:marLeft w:val="0"/>
      <w:marRight w:val="0"/>
      <w:marTop w:val="0"/>
      <w:marBottom w:val="0"/>
      <w:divBdr>
        <w:top w:val="none" w:sz="0" w:space="0" w:color="auto"/>
        <w:left w:val="none" w:sz="0" w:space="0" w:color="auto"/>
        <w:bottom w:val="none" w:sz="0" w:space="0" w:color="auto"/>
        <w:right w:val="none" w:sz="0" w:space="0" w:color="auto"/>
      </w:divBdr>
    </w:div>
    <w:div w:id="109981181">
      <w:bodyDiv w:val="1"/>
      <w:marLeft w:val="0"/>
      <w:marRight w:val="0"/>
      <w:marTop w:val="0"/>
      <w:marBottom w:val="0"/>
      <w:divBdr>
        <w:top w:val="none" w:sz="0" w:space="0" w:color="auto"/>
        <w:left w:val="none" w:sz="0" w:space="0" w:color="auto"/>
        <w:bottom w:val="none" w:sz="0" w:space="0" w:color="auto"/>
        <w:right w:val="none" w:sz="0" w:space="0" w:color="auto"/>
      </w:divBdr>
    </w:div>
    <w:div w:id="114253092">
      <w:bodyDiv w:val="1"/>
      <w:marLeft w:val="0"/>
      <w:marRight w:val="0"/>
      <w:marTop w:val="0"/>
      <w:marBottom w:val="0"/>
      <w:divBdr>
        <w:top w:val="none" w:sz="0" w:space="0" w:color="auto"/>
        <w:left w:val="none" w:sz="0" w:space="0" w:color="auto"/>
        <w:bottom w:val="none" w:sz="0" w:space="0" w:color="auto"/>
        <w:right w:val="none" w:sz="0" w:space="0" w:color="auto"/>
      </w:divBdr>
    </w:div>
    <w:div w:id="115560611">
      <w:bodyDiv w:val="1"/>
      <w:marLeft w:val="0"/>
      <w:marRight w:val="0"/>
      <w:marTop w:val="0"/>
      <w:marBottom w:val="0"/>
      <w:divBdr>
        <w:top w:val="none" w:sz="0" w:space="0" w:color="auto"/>
        <w:left w:val="none" w:sz="0" w:space="0" w:color="auto"/>
        <w:bottom w:val="none" w:sz="0" w:space="0" w:color="auto"/>
        <w:right w:val="none" w:sz="0" w:space="0" w:color="auto"/>
      </w:divBdr>
    </w:div>
    <w:div w:id="119761832">
      <w:bodyDiv w:val="1"/>
      <w:marLeft w:val="0"/>
      <w:marRight w:val="0"/>
      <w:marTop w:val="0"/>
      <w:marBottom w:val="0"/>
      <w:divBdr>
        <w:top w:val="none" w:sz="0" w:space="0" w:color="auto"/>
        <w:left w:val="none" w:sz="0" w:space="0" w:color="auto"/>
        <w:bottom w:val="none" w:sz="0" w:space="0" w:color="auto"/>
        <w:right w:val="none" w:sz="0" w:space="0" w:color="auto"/>
      </w:divBdr>
    </w:div>
    <w:div w:id="125051482">
      <w:bodyDiv w:val="1"/>
      <w:marLeft w:val="0"/>
      <w:marRight w:val="0"/>
      <w:marTop w:val="0"/>
      <w:marBottom w:val="0"/>
      <w:divBdr>
        <w:top w:val="none" w:sz="0" w:space="0" w:color="auto"/>
        <w:left w:val="none" w:sz="0" w:space="0" w:color="auto"/>
        <w:bottom w:val="none" w:sz="0" w:space="0" w:color="auto"/>
        <w:right w:val="none" w:sz="0" w:space="0" w:color="auto"/>
      </w:divBdr>
    </w:div>
    <w:div w:id="136653820">
      <w:bodyDiv w:val="1"/>
      <w:marLeft w:val="0"/>
      <w:marRight w:val="0"/>
      <w:marTop w:val="0"/>
      <w:marBottom w:val="0"/>
      <w:divBdr>
        <w:top w:val="none" w:sz="0" w:space="0" w:color="auto"/>
        <w:left w:val="none" w:sz="0" w:space="0" w:color="auto"/>
        <w:bottom w:val="none" w:sz="0" w:space="0" w:color="auto"/>
        <w:right w:val="none" w:sz="0" w:space="0" w:color="auto"/>
      </w:divBdr>
    </w:div>
    <w:div w:id="147870499">
      <w:bodyDiv w:val="1"/>
      <w:marLeft w:val="0"/>
      <w:marRight w:val="0"/>
      <w:marTop w:val="0"/>
      <w:marBottom w:val="0"/>
      <w:divBdr>
        <w:top w:val="none" w:sz="0" w:space="0" w:color="auto"/>
        <w:left w:val="none" w:sz="0" w:space="0" w:color="auto"/>
        <w:bottom w:val="none" w:sz="0" w:space="0" w:color="auto"/>
        <w:right w:val="none" w:sz="0" w:space="0" w:color="auto"/>
      </w:divBdr>
    </w:div>
    <w:div w:id="147937920">
      <w:bodyDiv w:val="1"/>
      <w:marLeft w:val="0"/>
      <w:marRight w:val="0"/>
      <w:marTop w:val="0"/>
      <w:marBottom w:val="0"/>
      <w:divBdr>
        <w:top w:val="none" w:sz="0" w:space="0" w:color="auto"/>
        <w:left w:val="none" w:sz="0" w:space="0" w:color="auto"/>
        <w:bottom w:val="none" w:sz="0" w:space="0" w:color="auto"/>
        <w:right w:val="none" w:sz="0" w:space="0" w:color="auto"/>
      </w:divBdr>
    </w:div>
    <w:div w:id="148134773">
      <w:bodyDiv w:val="1"/>
      <w:marLeft w:val="0"/>
      <w:marRight w:val="0"/>
      <w:marTop w:val="0"/>
      <w:marBottom w:val="0"/>
      <w:divBdr>
        <w:top w:val="none" w:sz="0" w:space="0" w:color="auto"/>
        <w:left w:val="none" w:sz="0" w:space="0" w:color="auto"/>
        <w:bottom w:val="none" w:sz="0" w:space="0" w:color="auto"/>
        <w:right w:val="none" w:sz="0" w:space="0" w:color="auto"/>
      </w:divBdr>
    </w:div>
    <w:div w:id="148719112">
      <w:bodyDiv w:val="1"/>
      <w:marLeft w:val="0"/>
      <w:marRight w:val="0"/>
      <w:marTop w:val="0"/>
      <w:marBottom w:val="0"/>
      <w:divBdr>
        <w:top w:val="none" w:sz="0" w:space="0" w:color="auto"/>
        <w:left w:val="none" w:sz="0" w:space="0" w:color="auto"/>
        <w:bottom w:val="none" w:sz="0" w:space="0" w:color="auto"/>
        <w:right w:val="none" w:sz="0" w:space="0" w:color="auto"/>
      </w:divBdr>
    </w:div>
    <w:div w:id="160118730">
      <w:bodyDiv w:val="1"/>
      <w:marLeft w:val="0"/>
      <w:marRight w:val="0"/>
      <w:marTop w:val="0"/>
      <w:marBottom w:val="0"/>
      <w:divBdr>
        <w:top w:val="none" w:sz="0" w:space="0" w:color="auto"/>
        <w:left w:val="none" w:sz="0" w:space="0" w:color="auto"/>
        <w:bottom w:val="none" w:sz="0" w:space="0" w:color="auto"/>
        <w:right w:val="none" w:sz="0" w:space="0" w:color="auto"/>
      </w:divBdr>
    </w:div>
    <w:div w:id="162284359">
      <w:bodyDiv w:val="1"/>
      <w:marLeft w:val="0"/>
      <w:marRight w:val="0"/>
      <w:marTop w:val="0"/>
      <w:marBottom w:val="0"/>
      <w:divBdr>
        <w:top w:val="none" w:sz="0" w:space="0" w:color="auto"/>
        <w:left w:val="none" w:sz="0" w:space="0" w:color="auto"/>
        <w:bottom w:val="none" w:sz="0" w:space="0" w:color="auto"/>
        <w:right w:val="none" w:sz="0" w:space="0" w:color="auto"/>
      </w:divBdr>
    </w:div>
    <w:div w:id="164439135">
      <w:bodyDiv w:val="1"/>
      <w:marLeft w:val="0"/>
      <w:marRight w:val="0"/>
      <w:marTop w:val="0"/>
      <w:marBottom w:val="0"/>
      <w:divBdr>
        <w:top w:val="none" w:sz="0" w:space="0" w:color="auto"/>
        <w:left w:val="none" w:sz="0" w:space="0" w:color="auto"/>
        <w:bottom w:val="none" w:sz="0" w:space="0" w:color="auto"/>
        <w:right w:val="none" w:sz="0" w:space="0" w:color="auto"/>
      </w:divBdr>
    </w:div>
    <w:div w:id="166139985">
      <w:bodyDiv w:val="1"/>
      <w:marLeft w:val="0"/>
      <w:marRight w:val="0"/>
      <w:marTop w:val="0"/>
      <w:marBottom w:val="0"/>
      <w:divBdr>
        <w:top w:val="none" w:sz="0" w:space="0" w:color="auto"/>
        <w:left w:val="none" w:sz="0" w:space="0" w:color="auto"/>
        <w:bottom w:val="none" w:sz="0" w:space="0" w:color="auto"/>
        <w:right w:val="none" w:sz="0" w:space="0" w:color="auto"/>
      </w:divBdr>
    </w:div>
    <w:div w:id="171652257">
      <w:bodyDiv w:val="1"/>
      <w:marLeft w:val="0"/>
      <w:marRight w:val="0"/>
      <w:marTop w:val="0"/>
      <w:marBottom w:val="0"/>
      <w:divBdr>
        <w:top w:val="none" w:sz="0" w:space="0" w:color="auto"/>
        <w:left w:val="none" w:sz="0" w:space="0" w:color="auto"/>
        <w:bottom w:val="none" w:sz="0" w:space="0" w:color="auto"/>
        <w:right w:val="none" w:sz="0" w:space="0" w:color="auto"/>
      </w:divBdr>
    </w:div>
    <w:div w:id="173231626">
      <w:bodyDiv w:val="1"/>
      <w:marLeft w:val="0"/>
      <w:marRight w:val="0"/>
      <w:marTop w:val="0"/>
      <w:marBottom w:val="0"/>
      <w:divBdr>
        <w:top w:val="none" w:sz="0" w:space="0" w:color="auto"/>
        <w:left w:val="none" w:sz="0" w:space="0" w:color="auto"/>
        <w:bottom w:val="none" w:sz="0" w:space="0" w:color="auto"/>
        <w:right w:val="none" w:sz="0" w:space="0" w:color="auto"/>
      </w:divBdr>
    </w:div>
    <w:div w:id="176847491">
      <w:bodyDiv w:val="1"/>
      <w:marLeft w:val="0"/>
      <w:marRight w:val="0"/>
      <w:marTop w:val="0"/>
      <w:marBottom w:val="0"/>
      <w:divBdr>
        <w:top w:val="none" w:sz="0" w:space="0" w:color="auto"/>
        <w:left w:val="none" w:sz="0" w:space="0" w:color="auto"/>
        <w:bottom w:val="none" w:sz="0" w:space="0" w:color="auto"/>
        <w:right w:val="none" w:sz="0" w:space="0" w:color="auto"/>
      </w:divBdr>
    </w:div>
    <w:div w:id="187719173">
      <w:bodyDiv w:val="1"/>
      <w:marLeft w:val="0"/>
      <w:marRight w:val="0"/>
      <w:marTop w:val="0"/>
      <w:marBottom w:val="0"/>
      <w:divBdr>
        <w:top w:val="none" w:sz="0" w:space="0" w:color="auto"/>
        <w:left w:val="none" w:sz="0" w:space="0" w:color="auto"/>
        <w:bottom w:val="none" w:sz="0" w:space="0" w:color="auto"/>
        <w:right w:val="none" w:sz="0" w:space="0" w:color="auto"/>
      </w:divBdr>
    </w:div>
    <w:div w:id="191579310">
      <w:bodyDiv w:val="1"/>
      <w:marLeft w:val="0"/>
      <w:marRight w:val="0"/>
      <w:marTop w:val="0"/>
      <w:marBottom w:val="0"/>
      <w:divBdr>
        <w:top w:val="none" w:sz="0" w:space="0" w:color="auto"/>
        <w:left w:val="none" w:sz="0" w:space="0" w:color="auto"/>
        <w:bottom w:val="none" w:sz="0" w:space="0" w:color="auto"/>
        <w:right w:val="none" w:sz="0" w:space="0" w:color="auto"/>
      </w:divBdr>
      <w:divsChild>
        <w:div w:id="1696036179">
          <w:marLeft w:val="0"/>
          <w:marRight w:val="0"/>
          <w:marTop w:val="0"/>
          <w:marBottom w:val="0"/>
          <w:divBdr>
            <w:top w:val="none" w:sz="0" w:space="0" w:color="auto"/>
            <w:left w:val="none" w:sz="0" w:space="0" w:color="auto"/>
            <w:bottom w:val="none" w:sz="0" w:space="0" w:color="auto"/>
            <w:right w:val="none" w:sz="0" w:space="0" w:color="auto"/>
          </w:divBdr>
        </w:div>
      </w:divsChild>
    </w:div>
    <w:div w:id="197478227">
      <w:bodyDiv w:val="1"/>
      <w:marLeft w:val="0"/>
      <w:marRight w:val="0"/>
      <w:marTop w:val="0"/>
      <w:marBottom w:val="0"/>
      <w:divBdr>
        <w:top w:val="none" w:sz="0" w:space="0" w:color="auto"/>
        <w:left w:val="none" w:sz="0" w:space="0" w:color="auto"/>
        <w:bottom w:val="none" w:sz="0" w:space="0" w:color="auto"/>
        <w:right w:val="none" w:sz="0" w:space="0" w:color="auto"/>
      </w:divBdr>
    </w:div>
    <w:div w:id="202404884">
      <w:bodyDiv w:val="1"/>
      <w:marLeft w:val="0"/>
      <w:marRight w:val="0"/>
      <w:marTop w:val="0"/>
      <w:marBottom w:val="0"/>
      <w:divBdr>
        <w:top w:val="none" w:sz="0" w:space="0" w:color="auto"/>
        <w:left w:val="none" w:sz="0" w:space="0" w:color="auto"/>
        <w:bottom w:val="none" w:sz="0" w:space="0" w:color="auto"/>
        <w:right w:val="none" w:sz="0" w:space="0" w:color="auto"/>
      </w:divBdr>
    </w:div>
    <w:div w:id="208149639">
      <w:bodyDiv w:val="1"/>
      <w:marLeft w:val="0"/>
      <w:marRight w:val="0"/>
      <w:marTop w:val="0"/>
      <w:marBottom w:val="0"/>
      <w:divBdr>
        <w:top w:val="none" w:sz="0" w:space="0" w:color="auto"/>
        <w:left w:val="none" w:sz="0" w:space="0" w:color="auto"/>
        <w:bottom w:val="none" w:sz="0" w:space="0" w:color="auto"/>
        <w:right w:val="none" w:sz="0" w:space="0" w:color="auto"/>
      </w:divBdr>
    </w:div>
    <w:div w:id="218828811">
      <w:bodyDiv w:val="1"/>
      <w:marLeft w:val="0"/>
      <w:marRight w:val="0"/>
      <w:marTop w:val="0"/>
      <w:marBottom w:val="0"/>
      <w:divBdr>
        <w:top w:val="none" w:sz="0" w:space="0" w:color="auto"/>
        <w:left w:val="none" w:sz="0" w:space="0" w:color="auto"/>
        <w:bottom w:val="none" w:sz="0" w:space="0" w:color="auto"/>
        <w:right w:val="none" w:sz="0" w:space="0" w:color="auto"/>
      </w:divBdr>
    </w:div>
    <w:div w:id="240333575">
      <w:bodyDiv w:val="1"/>
      <w:marLeft w:val="0"/>
      <w:marRight w:val="0"/>
      <w:marTop w:val="0"/>
      <w:marBottom w:val="0"/>
      <w:divBdr>
        <w:top w:val="none" w:sz="0" w:space="0" w:color="auto"/>
        <w:left w:val="none" w:sz="0" w:space="0" w:color="auto"/>
        <w:bottom w:val="none" w:sz="0" w:space="0" w:color="auto"/>
        <w:right w:val="none" w:sz="0" w:space="0" w:color="auto"/>
      </w:divBdr>
    </w:div>
    <w:div w:id="243685493">
      <w:bodyDiv w:val="1"/>
      <w:marLeft w:val="0"/>
      <w:marRight w:val="0"/>
      <w:marTop w:val="0"/>
      <w:marBottom w:val="0"/>
      <w:divBdr>
        <w:top w:val="none" w:sz="0" w:space="0" w:color="auto"/>
        <w:left w:val="none" w:sz="0" w:space="0" w:color="auto"/>
        <w:bottom w:val="none" w:sz="0" w:space="0" w:color="auto"/>
        <w:right w:val="none" w:sz="0" w:space="0" w:color="auto"/>
      </w:divBdr>
    </w:div>
    <w:div w:id="246039483">
      <w:bodyDiv w:val="1"/>
      <w:marLeft w:val="0"/>
      <w:marRight w:val="0"/>
      <w:marTop w:val="0"/>
      <w:marBottom w:val="0"/>
      <w:divBdr>
        <w:top w:val="none" w:sz="0" w:space="0" w:color="auto"/>
        <w:left w:val="none" w:sz="0" w:space="0" w:color="auto"/>
        <w:bottom w:val="none" w:sz="0" w:space="0" w:color="auto"/>
        <w:right w:val="none" w:sz="0" w:space="0" w:color="auto"/>
      </w:divBdr>
    </w:div>
    <w:div w:id="246234244">
      <w:bodyDiv w:val="1"/>
      <w:marLeft w:val="0"/>
      <w:marRight w:val="0"/>
      <w:marTop w:val="0"/>
      <w:marBottom w:val="0"/>
      <w:divBdr>
        <w:top w:val="none" w:sz="0" w:space="0" w:color="auto"/>
        <w:left w:val="none" w:sz="0" w:space="0" w:color="auto"/>
        <w:bottom w:val="none" w:sz="0" w:space="0" w:color="auto"/>
        <w:right w:val="none" w:sz="0" w:space="0" w:color="auto"/>
      </w:divBdr>
    </w:div>
    <w:div w:id="259529759">
      <w:bodyDiv w:val="1"/>
      <w:marLeft w:val="0"/>
      <w:marRight w:val="0"/>
      <w:marTop w:val="0"/>
      <w:marBottom w:val="0"/>
      <w:divBdr>
        <w:top w:val="none" w:sz="0" w:space="0" w:color="auto"/>
        <w:left w:val="none" w:sz="0" w:space="0" w:color="auto"/>
        <w:bottom w:val="none" w:sz="0" w:space="0" w:color="auto"/>
        <w:right w:val="none" w:sz="0" w:space="0" w:color="auto"/>
      </w:divBdr>
    </w:div>
    <w:div w:id="263076537">
      <w:bodyDiv w:val="1"/>
      <w:marLeft w:val="0"/>
      <w:marRight w:val="0"/>
      <w:marTop w:val="0"/>
      <w:marBottom w:val="0"/>
      <w:divBdr>
        <w:top w:val="none" w:sz="0" w:space="0" w:color="auto"/>
        <w:left w:val="none" w:sz="0" w:space="0" w:color="auto"/>
        <w:bottom w:val="none" w:sz="0" w:space="0" w:color="auto"/>
        <w:right w:val="none" w:sz="0" w:space="0" w:color="auto"/>
      </w:divBdr>
    </w:div>
    <w:div w:id="266356312">
      <w:bodyDiv w:val="1"/>
      <w:marLeft w:val="0"/>
      <w:marRight w:val="0"/>
      <w:marTop w:val="0"/>
      <w:marBottom w:val="0"/>
      <w:divBdr>
        <w:top w:val="none" w:sz="0" w:space="0" w:color="auto"/>
        <w:left w:val="none" w:sz="0" w:space="0" w:color="auto"/>
        <w:bottom w:val="none" w:sz="0" w:space="0" w:color="auto"/>
        <w:right w:val="none" w:sz="0" w:space="0" w:color="auto"/>
      </w:divBdr>
    </w:div>
    <w:div w:id="269361315">
      <w:bodyDiv w:val="1"/>
      <w:marLeft w:val="0"/>
      <w:marRight w:val="0"/>
      <w:marTop w:val="0"/>
      <w:marBottom w:val="0"/>
      <w:divBdr>
        <w:top w:val="none" w:sz="0" w:space="0" w:color="auto"/>
        <w:left w:val="none" w:sz="0" w:space="0" w:color="auto"/>
        <w:bottom w:val="none" w:sz="0" w:space="0" w:color="auto"/>
        <w:right w:val="none" w:sz="0" w:space="0" w:color="auto"/>
      </w:divBdr>
    </w:div>
    <w:div w:id="278101805">
      <w:bodyDiv w:val="1"/>
      <w:marLeft w:val="0"/>
      <w:marRight w:val="0"/>
      <w:marTop w:val="0"/>
      <w:marBottom w:val="0"/>
      <w:divBdr>
        <w:top w:val="none" w:sz="0" w:space="0" w:color="auto"/>
        <w:left w:val="none" w:sz="0" w:space="0" w:color="auto"/>
        <w:bottom w:val="none" w:sz="0" w:space="0" w:color="auto"/>
        <w:right w:val="none" w:sz="0" w:space="0" w:color="auto"/>
      </w:divBdr>
    </w:div>
    <w:div w:id="280917865">
      <w:bodyDiv w:val="1"/>
      <w:marLeft w:val="0"/>
      <w:marRight w:val="0"/>
      <w:marTop w:val="0"/>
      <w:marBottom w:val="0"/>
      <w:divBdr>
        <w:top w:val="none" w:sz="0" w:space="0" w:color="auto"/>
        <w:left w:val="none" w:sz="0" w:space="0" w:color="auto"/>
        <w:bottom w:val="none" w:sz="0" w:space="0" w:color="auto"/>
        <w:right w:val="none" w:sz="0" w:space="0" w:color="auto"/>
      </w:divBdr>
    </w:div>
    <w:div w:id="288517391">
      <w:bodyDiv w:val="1"/>
      <w:marLeft w:val="0"/>
      <w:marRight w:val="0"/>
      <w:marTop w:val="0"/>
      <w:marBottom w:val="0"/>
      <w:divBdr>
        <w:top w:val="none" w:sz="0" w:space="0" w:color="auto"/>
        <w:left w:val="none" w:sz="0" w:space="0" w:color="auto"/>
        <w:bottom w:val="none" w:sz="0" w:space="0" w:color="auto"/>
        <w:right w:val="none" w:sz="0" w:space="0" w:color="auto"/>
      </w:divBdr>
    </w:div>
    <w:div w:id="289552705">
      <w:bodyDiv w:val="1"/>
      <w:marLeft w:val="0"/>
      <w:marRight w:val="0"/>
      <w:marTop w:val="0"/>
      <w:marBottom w:val="0"/>
      <w:divBdr>
        <w:top w:val="none" w:sz="0" w:space="0" w:color="auto"/>
        <w:left w:val="none" w:sz="0" w:space="0" w:color="auto"/>
        <w:bottom w:val="none" w:sz="0" w:space="0" w:color="auto"/>
        <w:right w:val="none" w:sz="0" w:space="0" w:color="auto"/>
      </w:divBdr>
    </w:div>
    <w:div w:id="290208219">
      <w:bodyDiv w:val="1"/>
      <w:marLeft w:val="0"/>
      <w:marRight w:val="0"/>
      <w:marTop w:val="0"/>
      <w:marBottom w:val="0"/>
      <w:divBdr>
        <w:top w:val="none" w:sz="0" w:space="0" w:color="auto"/>
        <w:left w:val="none" w:sz="0" w:space="0" w:color="auto"/>
        <w:bottom w:val="none" w:sz="0" w:space="0" w:color="auto"/>
        <w:right w:val="none" w:sz="0" w:space="0" w:color="auto"/>
      </w:divBdr>
    </w:div>
    <w:div w:id="297103086">
      <w:bodyDiv w:val="1"/>
      <w:marLeft w:val="0"/>
      <w:marRight w:val="0"/>
      <w:marTop w:val="0"/>
      <w:marBottom w:val="0"/>
      <w:divBdr>
        <w:top w:val="none" w:sz="0" w:space="0" w:color="auto"/>
        <w:left w:val="none" w:sz="0" w:space="0" w:color="auto"/>
        <w:bottom w:val="none" w:sz="0" w:space="0" w:color="auto"/>
        <w:right w:val="none" w:sz="0" w:space="0" w:color="auto"/>
      </w:divBdr>
    </w:div>
    <w:div w:id="306134994">
      <w:bodyDiv w:val="1"/>
      <w:marLeft w:val="0"/>
      <w:marRight w:val="0"/>
      <w:marTop w:val="0"/>
      <w:marBottom w:val="0"/>
      <w:divBdr>
        <w:top w:val="none" w:sz="0" w:space="0" w:color="auto"/>
        <w:left w:val="none" w:sz="0" w:space="0" w:color="auto"/>
        <w:bottom w:val="none" w:sz="0" w:space="0" w:color="auto"/>
        <w:right w:val="none" w:sz="0" w:space="0" w:color="auto"/>
      </w:divBdr>
    </w:div>
    <w:div w:id="315569348">
      <w:bodyDiv w:val="1"/>
      <w:marLeft w:val="0"/>
      <w:marRight w:val="0"/>
      <w:marTop w:val="0"/>
      <w:marBottom w:val="0"/>
      <w:divBdr>
        <w:top w:val="none" w:sz="0" w:space="0" w:color="auto"/>
        <w:left w:val="none" w:sz="0" w:space="0" w:color="auto"/>
        <w:bottom w:val="none" w:sz="0" w:space="0" w:color="auto"/>
        <w:right w:val="none" w:sz="0" w:space="0" w:color="auto"/>
      </w:divBdr>
    </w:div>
    <w:div w:id="328755489">
      <w:bodyDiv w:val="1"/>
      <w:marLeft w:val="0"/>
      <w:marRight w:val="0"/>
      <w:marTop w:val="0"/>
      <w:marBottom w:val="0"/>
      <w:divBdr>
        <w:top w:val="none" w:sz="0" w:space="0" w:color="auto"/>
        <w:left w:val="none" w:sz="0" w:space="0" w:color="auto"/>
        <w:bottom w:val="none" w:sz="0" w:space="0" w:color="auto"/>
        <w:right w:val="none" w:sz="0" w:space="0" w:color="auto"/>
      </w:divBdr>
    </w:div>
    <w:div w:id="331107415">
      <w:bodyDiv w:val="1"/>
      <w:marLeft w:val="0"/>
      <w:marRight w:val="0"/>
      <w:marTop w:val="0"/>
      <w:marBottom w:val="0"/>
      <w:divBdr>
        <w:top w:val="none" w:sz="0" w:space="0" w:color="auto"/>
        <w:left w:val="none" w:sz="0" w:space="0" w:color="auto"/>
        <w:bottom w:val="none" w:sz="0" w:space="0" w:color="auto"/>
        <w:right w:val="none" w:sz="0" w:space="0" w:color="auto"/>
      </w:divBdr>
    </w:div>
    <w:div w:id="334962313">
      <w:bodyDiv w:val="1"/>
      <w:marLeft w:val="0"/>
      <w:marRight w:val="0"/>
      <w:marTop w:val="0"/>
      <w:marBottom w:val="0"/>
      <w:divBdr>
        <w:top w:val="none" w:sz="0" w:space="0" w:color="auto"/>
        <w:left w:val="none" w:sz="0" w:space="0" w:color="auto"/>
        <w:bottom w:val="none" w:sz="0" w:space="0" w:color="auto"/>
        <w:right w:val="none" w:sz="0" w:space="0" w:color="auto"/>
      </w:divBdr>
    </w:div>
    <w:div w:id="340352532">
      <w:bodyDiv w:val="1"/>
      <w:marLeft w:val="0"/>
      <w:marRight w:val="0"/>
      <w:marTop w:val="0"/>
      <w:marBottom w:val="0"/>
      <w:divBdr>
        <w:top w:val="none" w:sz="0" w:space="0" w:color="auto"/>
        <w:left w:val="none" w:sz="0" w:space="0" w:color="auto"/>
        <w:bottom w:val="none" w:sz="0" w:space="0" w:color="auto"/>
        <w:right w:val="none" w:sz="0" w:space="0" w:color="auto"/>
      </w:divBdr>
    </w:div>
    <w:div w:id="359208098">
      <w:bodyDiv w:val="1"/>
      <w:marLeft w:val="0"/>
      <w:marRight w:val="0"/>
      <w:marTop w:val="0"/>
      <w:marBottom w:val="0"/>
      <w:divBdr>
        <w:top w:val="none" w:sz="0" w:space="0" w:color="auto"/>
        <w:left w:val="none" w:sz="0" w:space="0" w:color="auto"/>
        <w:bottom w:val="none" w:sz="0" w:space="0" w:color="auto"/>
        <w:right w:val="none" w:sz="0" w:space="0" w:color="auto"/>
      </w:divBdr>
    </w:div>
    <w:div w:id="362098349">
      <w:bodyDiv w:val="1"/>
      <w:marLeft w:val="0"/>
      <w:marRight w:val="0"/>
      <w:marTop w:val="0"/>
      <w:marBottom w:val="0"/>
      <w:divBdr>
        <w:top w:val="none" w:sz="0" w:space="0" w:color="auto"/>
        <w:left w:val="none" w:sz="0" w:space="0" w:color="auto"/>
        <w:bottom w:val="none" w:sz="0" w:space="0" w:color="auto"/>
        <w:right w:val="none" w:sz="0" w:space="0" w:color="auto"/>
      </w:divBdr>
    </w:div>
    <w:div w:id="365105258">
      <w:bodyDiv w:val="1"/>
      <w:marLeft w:val="0"/>
      <w:marRight w:val="0"/>
      <w:marTop w:val="0"/>
      <w:marBottom w:val="0"/>
      <w:divBdr>
        <w:top w:val="none" w:sz="0" w:space="0" w:color="auto"/>
        <w:left w:val="none" w:sz="0" w:space="0" w:color="auto"/>
        <w:bottom w:val="none" w:sz="0" w:space="0" w:color="auto"/>
        <w:right w:val="none" w:sz="0" w:space="0" w:color="auto"/>
      </w:divBdr>
    </w:div>
    <w:div w:id="368645549">
      <w:bodyDiv w:val="1"/>
      <w:marLeft w:val="0"/>
      <w:marRight w:val="0"/>
      <w:marTop w:val="0"/>
      <w:marBottom w:val="0"/>
      <w:divBdr>
        <w:top w:val="none" w:sz="0" w:space="0" w:color="auto"/>
        <w:left w:val="none" w:sz="0" w:space="0" w:color="auto"/>
        <w:bottom w:val="none" w:sz="0" w:space="0" w:color="auto"/>
        <w:right w:val="none" w:sz="0" w:space="0" w:color="auto"/>
      </w:divBdr>
    </w:div>
    <w:div w:id="375279561">
      <w:bodyDiv w:val="1"/>
      <w:marLeft w:val="0"/>
      <w:marRight w:val="0"/>
      <w:marTop w:val="0"/>
      <w:marBottom w:val="0"/>
      <w:divBdr>
        <w:top w:val="none" w:sz="0" w:space="0" w:color="auto"/>
        <w:left w:val="none" w:sz="0" w:space="0" w:color="auto"/>
        <w:bottom w:val="none" w:sz="0" w:space="0" w:color="auto"/>
        <w:right w:val="none" w:sz="0" w:space="0" w:color="auto"/>
      </w:divBdr>
    </w:div>
    <w:div w:id="385688399">
      <w:bodyDiv w:val="1"/>
      <w:marLeft w:val="0"/>
      <w:marRight w:val="0"/>
      <w:marTop w:val="0"/>
      <w:marBottom w:val="0"/>
      <w:divBdr>
        <w:top w:val="none" w:sz="0" w:space="0" w:color="auto"/>
        <w:left w:val="none" w:sz="0" w:space="0" w:color="auto"/>
        <w:bottom w:val="none" w:sz="0" w:space="0" w:color="auto"/>
        <w:right w:val="none" w:sz="0" w:space="0" w:color="auto"/>
      </w:divBdr>
    </w:div>
    <w:div w:id="393042861">
      <w:bodyDiv w:val="1"/>
      <w:marLeft w:val="0"/>
      <w:marRight w:val="0"/>
      <w:marTop w:val="0"/>
      <w:marBottom w:val="0"/>
      <w:divBdr>
        <w:top w:val="none" w:sz="0" w:space="0" w:color="auto"/>
        <w:left w:val="none" w:sz="0" w:space="0" w:color="auto"/>
        <w:bottom w:val="none" w:sz="0" w:space="0" w:color="auto"/>
        <w:right w:val="none" w:sz="0" w:space="0" w:color="auto"/>
      </w:divBdr>
    </w:div>
    <w:div w:id="406535968">
      <w:bodyDiv w:val="1"/>
      <w:marLeft w:val="0"/>
      <w:marRight w:val="0"/>
      <w:marTop w:val="0"/>
      <w:marBottom w:val="0"/>
      <w:divBdr>
        <w:top w:val="none" w:sz="0" w:space="0" w:color="auto"/>
        <w:left w:val="none" w:sz="0" w:space="0" w:color="auto"/>
        <w:bottom w:val="none" w:sz="0" w:space="0" w:color="auto"/>
        <w:right w:val="none" w:sz="0" w:space="0" w:color="auto"/>
      </w:divBdr>
    </w:div>
    <w:div w:id="409887699">
      <w:bodyDiv w:val="1"/>
      <w:marLeft w:val="0"/>
      <w:marRight w:val="0"/>
      <w:marTop w:val="0"/>
      <w:marBottom w:val="0"/>
      <w:divBdr>
        <w:top w:val="none" w:sz="0" w:space="0" w:color="auto"/>
        <w:left w:val="none" w:sz="0" w:space="0" w:color="auto"/>
        <w:bottom w:val="none" w:sz="0" w:space="0" w:color="auto"/>
        <w:right w:val="none" w:sz="0" w:space="0" w:color="auto"/>
      </w:divBdr>
    </w:div>
    <w:div w:id="414595040">
      <w:bodyDiv w:val="1"/>
      <w:marLeft w:val="0"/>
      <w:marRight w:val="0"/>
      <w:marTop w:val="0"/>
      <w:marBottom w:val="0"/>
      <w:divBdr>
        <w:top w:val="none" w:sz="0" w:space="0" w:color="auto"/>
        <w:left w:val="none" w:sz="0" w:space="0" w:color="auto"/>
        <w:bottom w:val="none" w:sz="0" w:space="0" w:color="auto"/>
        <w:right w:val="none" w:sz="0" w:space="0" w:color="auto"/>
      </w:divBdr>
    </w:div>
    <w:div w:id="419760661">
      <w:bodyDiv w:val="1"/>
      <w:marLeft w:val="0"/>
      <w:marRight w:val="0"/>
      <w:marTop w:val="0"/>
      <w:marBottom w:val="0"/>
      <w:divBdr>
        <w:top w:val="none" w:sz="0" w:space="0" w:color="auto"/>
        <w:left w:val="none" w:sz="0" w:space="0" w:color="auto"/>
        <w:bottom w:val="none" w:sz="0" w:space="0" w:color="auto"/>
        <w:right w:val="none" w:sz="0" w:space="0" w:color="auto"/>
      </w:divBdr>
    </w:div>
    <w:div w:id="422341935">
      <w:bodyDiv w:val="1"/>
      <w:marLeft w:val="0"/>
      <w:marRight w:val="0"/>
      <w:marTop w:val="0"/>
      <w:marBottom w:val="0"/>
      <w:divBdr>
        <w:top w:val="none" w:sz="0" w:space="0" w:color="auto"/>
        <w:left w:val="none" w:sz="0" w:space="0" w:color="auto"/>
        <w:bottom w:val="none" w:sz="0" w:space="0" w:color="auto"/>
        <w:right w:val="none" w:sz="0" w:space="0" w:color="auto"/>
      </w:divBdr>
    </w:div>
    <w:div w:id="422456434">
      <w:bodyDiv w:val="1"/>
      <w:marLeft w:val="0"/>
      <w:marRight w:val="0"/>
      <w:marTop w:val="0"/>
      <w:marBottom w:val="0"/>
      <w:divBdr>
        <w:top w:val="none" w:sz="0" w:space="0" w:color="auto"/>
        <w:left w:val="none" w:sz="0" w:space="0" w:color="auto"/>
        <w:bottom w:val="none" w:sz="0" w:space="0" w:color="auto"/>
        <w:right w:val="none" w:sz="0" w:space="0" w:color="auto"/>
      </w:divBdr>
    </w:div>
    <w:div w:id="422799846">
      <w:bodyDiv w:val="1"/>
      <w:marLeft w:val="0"/>
      <w:marRight w:val="0"/>
      <w:marTop w:val="0"/>
      <w:marBottom w:val="0"/>
      <w:divBdr>
        <w:top w:val="none" w:sz="0" w:space="0" w:color="auto"/>
        <w:left w:val="none" w:sz="0" w:space="0" w:color="auto"/>
        <w:bottom w:val="none" w:sz="0" w:space="0" w:color="auto"/>
        <w:right w:val="none" w:sz="0" w:space="0" w:color="auto"/>
      </w:divBdr>
    </w:div>
    <w:div w:id="433481232">
      <w:bodyDiv w:val="1"/>
      <w:marLeft w:val="0"/>
      <w:marRight w:val="0"/>
      <w:marTop w:val="0"/>
      <w:marBottom w:val="0"/>
      <w:divBdr>
        <w:top w:val="none" w:sz="0" w:space="0" w:color="auto"/>
        <w:left w:val="none" w:sz="0" w:space="0" w:color="auto"/>
        <w:bottom w:val="none" w:sz="0" w:space="0" w:color="auto"/>
        <w:right w:val="none" w:sz="0" w:space="0" w:color="auto"/>
      </w:divBdr>
    </w:div>
    <w:div w:id="436829161">
      <w:bodyDiv w:val="1"/>
      <w:marLeft w:val="0"/>
      <w:marRight w:val="0"/>
      <w:marTop w:val="0"/>
      <w:marBottom w:val="0"/>
      <w:divBdr>
        <w:top w:val="none" w:sz="0" w:space="0" w:color="auto"/>
        <w:left w:val="none" w:sz="0" w:space="0" w:color="auto"/>
        <w:bottom w:val="none" w:sz="0" w:space="0" w:color="auto"/>
        <w:right w:val="none" w:sz="0" w:space="0" w:color="auto"/>
      </w:divBdr>
    </w:div>
    <w:div w:id="456922602">
      <w:bodyDiv w:val="1"/>
      <w:marLeft w:val="0"/>
      <w:marRight w:val="0"/>
      <w:marTop w:val="0"/>
      <w:marBottom w:val="0"/>
      <w:divBdr>
        <w:top w:val="none" w:sz="0" w:space="0" w:color="auto"/>
        <w:left w:val="none" w:sz="0" w:space="0" w:color="auto"/>
        <w:bottom w:val="none" w:sz="0" w:space="0" w:color="auto"/>
        <w:right w:val="none" w:sz="0" w:space="0" w:color="auto"/>
      </w:divBdr>
    </w:div>
    <w:div w:id="457644807">
      <w:bodyDiv w:val="1"/>
      <w:marLeft w:val="0"/>
      <w:marRight w:val="0"/>
      <w:marTop w:val="0"/>
      <w:marBottom w:val="0"/>
      <w:divBdr>
        <w:top w:val="none" w:sz="0" w:space="0" w:color="auto"/>
        <w:left w:val="none" w:sz="0" w:space="0" w:color="auto"/>
        <w:bottom w:val="none" w:sz="0" w:space="0" w:color="auto"/>
        <w:right w:val="none" w:sz="0" w:space="0" w:color="auto"/>
      </w:divBdr>
    </w:div>
    <w:div w:id="467473325">
      <w:bodyDiv w:val="1"/>
      <w:marLeft w:val="0"/>
      <w:marRight w:val="0"/>
      <w:marTop w:val="0"/>
      <w:marBottom w:val="0"/>
      <w:divBdr>
        <w:top w:val="none" w:sz="0" w:space="0" w:color="auto"/>
        <w:left w:val="none" w:sz="0" w:space="0" w:color="auto"/>
        <w:bottom w:val="none" w:sz="0" w:space="0" w:color="auto"/>
        <w:right w:val="none" w:sz="0" w:space="0" w:color="auto"/>
      </w:divBdr>
    </w:div>
    <w:div w:id="467749334">
      <w:bodyDiv w:val="1"/>
      <w:marLeft w:val="0"/>
      <w:marRight w:val="0"/>
      <w:marTop w:val="0"/>
      <w:marBottom w:val="0"/>
      <w:divBdr>
        <w:top w:val="none" w:sz="0" w:space="0" w:color="auto"/>
        <w:left w:val="none" w:sz="0" w:space="0" w:color="auto"/>
        <w:bottom w:val="none" w:sz="0" w:space="0" w:color="auto"/>
        <w:right w:val="none" w:sz="0" w:space="0" w:color="auto"/>
      </w:divBdr>
    </w:div>
    <w:div w:id="470485294">
      <w:bodyDiv w:val="1"/>
      <w:marLeft w:val="0"/>
      <w:marRight w:val="0"/>
      <w:marTop w:val="0"/>
      <w:marBottom w:val="0"/>
      <w:divBdr>
        <w:top w:val="none" w:sz="0" w:space="0" w:color="auto"/>
        <w:left w:val="none" w:sz="0" w:space="0" w:color="auto"/>
        <w:bottom w:val="none" w:sz="0" w:space="0" w:color="auto"/>
        <w:right w:val="none" w:sz="0" w:space="0" w:color="auto"/>
      </w:divBdr>
    </w:div>
    <w:div w:id="479930599">
      <w:bodyDiv w:val="1"/>
      <w:marLeft w:val="0"/>
      <w:marRight w:val="0"/>
      <w:marTop w:val="0"/>
      <w:marBottom w:val="0"/>
      <w:divBdr>
        <w:top w:val="none" w:sz="0" w:space="0" w:color="auto"/>
        <w:left w:val="none" w:sz="0" w:space="0" w:color="auto"/>
        <w:bottom w:val="none" w:sz="0" w:space="0" w:color="auto"/>
        <w:right w:val="none" w:sz="0" w:space="0" w:color="auto"/>
      </w:divBdr>
    </w:div>
    <w:div w:id="482746778">
      <w:bodyDiv w:val="1"/>
      <w:marLeft w:val="0"/>
      <w:marRight w:val="0"/>
      <w:marTop w:val="0"/>
      <w:marBottom w:val="0"/>
      <w:divBdr>
        <w:top w:val="none" w:sz="0" w:space="0" w:color="auto"/>
        <w:left w:val="none" w:sz="0" w:space="0" w:color="auto"/>
        <w:bottom w:val="none" w:sz="0" w:space="0" w:color="auto"/>
        <w:right w:val="none" w:sz="0" w:space="0" w:color="auto"/>
      </w:divBdr>
    </w:div>
    <w:div w:id="497621258">
      <w:bodyDiv w:val="1"/>
      <w:marLeft w:val="0"/>
      <w:marRight w:val="0"/>
      <w:marTop w:val="0"/>
      <w:marBottom w:val="0"/>
      <w:divBdr>
        <w:top w:val="none" w:sz="0" w:space="0" w:color="auto"/>
        <w:left w:val="none" w:sz="0" w:space="0" w:color="auto"/>
        <w:bottom w:val="none" w:sz="0" w:space="0" w:color="auto"/>
        <w:right w:val="none" w:sz="0" w:space="0" w:color="auto"/>
      </w:divBdr>
    </w:div>
    <w:div w:id="499272816">
      <w:bodyDiv w:val="1"/>
      <w:marLeft w:val="0"/>
      <w:marRight w:val="0"/>
      <w:marTop w:val="0"/>
      <w:marBottom w:val="0"/>
      <w:divBdr>
        <w:top w:val="none" w:sz="0" w:space="0" w:color="auto"/>
        <w:left w:val="none" w:sz="0" w:space="0" w:color="auto"/>
        <w:bottom w:val="none" w:sz="0" w:space="0" w:color="auto"/>
        <w:right w:val="none" w:sz="0" w:space="0" w:color="auto"/>
      </w:divBdr>
    </w:div>
    <w:div w:id="504244678">
      <w:bodyDiv w:val="1"/>
      <w:marLeft w:val="0"/>
      <w:marRight w:val="0"/>
      <w:marTop w:val="0"/>
      <w:marBottom w:val="0"/>
      <w:divBdr>
        <w:top w:val="none" w:sz="0" w:space="0" w:color="auto"/>
        <w:left w:val="none" w:sz="0" w:space="0" w:color="auto"/>
        <w:bottom w:val="none" w:sz="0" w:space="0" w:color="auto"/>
        <w:right w:val="none" w:sz="0" w:space="0" w:color="auto"/>
      </w:divBdr>
    </w:div>
    <w:div w:id="505245115">
      <w:bodyDiv w:val="1"/>
      <w:marLeft w:val="0"/>
      <w:marRight w:val="0"/>
      <w:marTop w:val="0"/>
      <w:marBottom w:val="0"/>
      <w:divBdr>
        <w:top w:val="none" w:sz="0" w:space="0" w:color="auto"/>
        <w:left w:val="none" w:sz="0" w:space="0" w:color="auto"/>
        <w:bottom w:val="none" w:sz="0" w:space="0" w:color="auto"/>
        <w:right w:val="none" w:sz="0" w:space="0" w:color="auto"/>
      </w:divBdr>
    </w:div>
    <w:div w:id="512839991">
      <w:bodyDiv w:val="1"/>
      <w:marLeft w:val="0"/>
      <w:marRight w:val="0"/>
      <w:marTop w:val="0"/>
      <w:marBottom w:val="0"/>
      <w:divBdr>
        <w:top w:val="none" w:sz="0" w:space="0" w:color="auto"/>
        <w:left w:val="none" w:sz="0" w:space="0" w:color="auto"/>
        <w:bottom w:val="none" w:sz="0" w:space="0" w:color="auto"/>
        <w:right w:val="none" w:sz="0" w:space="0" w:color="auto"/>
      </w:divBdr>
    </w:div>
    <w:div w:id="512886371">
      <w:bodyDiv w:val="1"/>
      <w:marLeft w:val="0"/>
      <w:marRight w:val="0"/>
      <w:marTop w:val="0"/>
      <w:marBottom w:val="0"/>
      <w:divBdr>
        <w:top w:val="none" w:sz="0" w:space="0" w:color="auto"/>
        <w:left w:val="none" w:sz="0" w:space="0" w:color="auto"/>
        <w:bottom w:val="none" w:sz="0" w:space="0" w:color="auto"/>
        <w:right w:val="none" w:sz="0" w:space="0" w:color="auto"/>
      </w:divBdr>
    </w:div>
    <w:div w:id="514080702">
      <w:bodyDiv w:val="1"/>
      <w:marLeft w:val="0"/>
      <w:marRight w:val="0"/>
      <w:marTop w:val="0"/>
      <w:marBottom w:val="0"/>
      <w:divBdr>
        <w:top w:val="none" w:sz="0" w:space="0" w:color="auto"/>
        <w:left w:val="none" w:sz="0" w:space="0" w:color="auto"/>
        <w:bottom w:val="none" w:sz="0" w:space="0" w:color="auto"/>
        <w:right w:val="none" w:sz="0" w:space="0" w:color="auto"/>
      </w:divBdr>
    </w:div>
    <w:div w:id="524829899">
      <w:bodyDiv w:val="1"/>
      <w:marLeft w:val="0"/>
      <w:marRight w:val="0"/>
      <w:marTop w:val="0"/>
      <w:marBottom w:val="0"/>
      <w:divBdr>
        <w:top w:val="none" w:sz="0" w:space="0" w:color="auto"/>
        <w:left w:val="none" w:sz="0" w:space="0" w:color="auto"/>
        <w:bottom w:val="none" w:sz="0" w:space="0" w:color="auto"/>
        <w:right w:val="none" w:sz="0" w:space="0" w:color="auto"/>
      </w:divBdr>
    </w:div>
    <w:div w:id="529419749">
      <w:bodyDiv w:val="1"/>
      <w:marLeft w:val="0"/>
      <w:marRight w:val="0"/>
      <w:marTop w:val="0"/>
      <w:marBottom w:val="0"/>
      <w:divBdr>
        <w:top w:val="none" w:sz="0" w:space="0" w:color="auto"/>
        <w:left w:val="none" w:sz="0" w:space="0" w:color="auto"/>
        <w:bottom w:val="none" w:sz="0" w:space="0" w:color="auto"/>
        <w:right w:val="none" w:sz="0" w:space="0" w:color="auto"/>
      </w:divBdr>
    </w:div>
    <w:div w:id="530187715">
      <w:bodyDiv w:val="1"/>
      <w:marLeft w:val="0"/>
      <w:marRight w:val="0"/>
      <w:marTop w:val="0"/>
      <w:marBottom w:val="0"/>
      <w:divBdr>
        <w:top w:val="none" w:sz="0" w:space="0" w:color="auto"/>
        <w:left w:val="none" w:sz="0" w:space="0" w:color="auto"/>
        <w:bottom w:val="none" w:sz="0" w:space="0" w:color="auto"/>
        <w:right w:val="none" w:sz="0" w:space="0" w:color="auto"/>
      </w:divBdr>
    </w:div>
    <w:div w:id="530265084">
      <w:bodyDiv w:val="1"/>
      <w:marLeft w:val="0"/>
      <w:marRight w:val="0"/>
      <w:marTop w:val="0"/>
      <w:marBottom w:val="0"/>
      <w:divBdr>
        <w:top w:val="none" w:sz="0" w:space="0" w:color="auto"/>
        <w:left w:val="none" w:sz="0" w:space="0" w:color="auto"/>
        <w:bottom w:val="none" w:sz="0" w:space="0" w:color="auto"/>
        <w:right w:val="none" w:sz="0" w:space="0" w:color="auto"/>
      </w:divBdr>
    </w:div>
    <w:div w:id="530731803">
      <w:bodyDiv w:val="1"/>
      <w:marLeft w:val="0"/>
      <w:marRight w:val="0"/>
      <w:marTop w:val="0"/>
      <w:marBottom w:val="0"/>
      <w:divBdr>
        <w:top w:val="none" w:sz="0" w:space="0" w:color="auto"/>
        <w:left w:val="none" w:sz="0" w:space="0" w:color="auto"/>
        <w:bottom w:val="none" w:sz="0" w:space="0" w:color="auto"/>
        <w:right w:val="none" w:sz="0" w:space="0" w:color="auto"/>
      </w:divBdr>
    </w:div>
    <w:div w:id="532307191">
      <w:bodyDiv w:val="1"/>
      <w:marLeft w:val="0"/>
      <w:marRight w:val="0"/>
      <w:marTop w:val="0"/>
      <w:marBottom w:val="0"/>
      <w:divBdr>
        <w:top w:val="none" w:sz="0" w:space="0" w:color="auto"/>
        <w:left w:val="none" w:sz="0" w:space="0" w:color="auto"/>
        <w:bottom w:val="none" w:sz="0" w:space="0" w:color="auto"/>
        <w:right w:val="none" w:sz="0" w:space="0" w:color="auto"/>
      </w:divBdr>
    </w:div>
    <w:div w:id="547571590">
      <w:bodyDiv w:val="1"/>
      <w:marLeft w:val="0"/>
      <w:marRight w:val="0"/>
      <w:marTop w:val="0"/>
      <w:marBottom w:val="0"/>
      <w:divBdr>
        <w:top w:val="none" w:sz="0" w:space="0" w:color="auto"/>
        <w:left w:val="none" w:sz="0" w:space="0" w:color="auto"/>
        <w:bottom w:val="none" w:sz="0" w:space="0" w:color="auto"/>
        <w:right w:val="none" w:sz="0" w:space="0" w:color="auto"/>
      </w:divBdr>
    </w:div>
    <w:div w:id="547689535">
      <w:bodyDiv w:val="1"/>
      <w:marLeft w:val="0"/>
      <w:marRight w:val="0"/>
      <w:marTop w:val="0"/>
      <w:marBottom w:val="0"/>
      <w:divBdr>
        <w:top w:val="none" w:sz="0" w:space="0" w:color="auto"/>
        <w:left w:val="none" w:sz="0" w:space="0" w:color="auto"/>
        <w:bottom w:val="none" w:sz="0" w:space="0" w:color="auto"/>
        <w:right w:val="none" w:sz="0" w:space="0" w:color="auto"/>
      </w:divBdr>
    </w:div>
    <w:div w:id="551313629">
      <w:bodyDiv w:val="1"/>
      <w:marLeft w:val="0"/>
      <w:marRight w:val="0"/>
      <w:marTop w:val="0"/>
      <w:marBottom w:val="0"/>
      <w:divBdr>
        <w:top w:val="none" w:sz="0" w:space="0" w:color="auto"/>
        <w:left w:val="none" w:sz="0" w:space="0" w:color="auto"/>
        <w:bottom w:val="none" w:sz="0" w:space="0" w:color="auto"/>
        <w:right w:val="none" w:sz="0" w:space="0" w:color="auto"/>
      </w:divBdr>
    </w:div>
    <w:div w:id="554435863">
      <w:bodyDiv w:val="1"/>
      <w:marLeft w:val="0"/>
      <w:marRight w:val="0"/>
      <w:marTop w:val="0"/>
      <w:marBottom w:val="0"/>
      <w:divBdr>
        <w:top w:val="none" w:sz="0" w:space="0" w:color="auto"/>
        <w:left w:val="none" w:sz="0" w:space="0" w:color="auto"/>
        <w:bottom w:val="none" w:sz="0" w:space="0" w:color="auto"/>
        <w:right w:val="none" w:sz="0" w:space="0" w:color="auto"/>
      </w:divBdr>
    </w:div>
    <w:div w:id="555581329">
      <w:bodyDiv w:val="1"/>
      <w:marLeft w:val="0"/>
      <w:marRight w:val="0"/>
      <w:marTop w:val="0"/>
      <w:marBottom w:val="0"/>
      <w:divBdr>
        <w:top w:val="none" w:sz="0" w:space="0" w:color="auto"/>
        <w:left w:val="none" w:sz="0" w:space="0" w:color="auto"/>
        <w:bottom w:val="none" w:sz="0" w:space="0" w:color="auto"/>
        <w:right w:val="none" w:sz="0" w:space="0" w:color="auto"/>
      </w:divBdr>
    </w:div>
    <w:div w:id="559830775">
      <w:bodyDiv w:val="1"/>
      <w:marLeft w:val="0"/>
      <w:marRight w:val="0"/>
      <w:marTop w:val="0"/>
      <w:marBottom w:val="0"/>
      <w:divBdr>
        <w:top w:val="none" w:sz="0" w:space="0" w:color="auto"/>
        <w:left w:val="none" w:sz="0" w:space="0" w:color="auto"/>
        <w:bottom w:val="none" w:sz="0" w:space="0" w:color="auto"/>
        <w:right w:val="none" w:sz="0" w:space="0" w:color="auto"/>
      </w:divBdr>
    </w:div>
    <w:div w:id="577593572">
      <w:bodyDiv w:val="1"/>
      <w:marLeft w:val="0"/>
      <w:marRight w:val="0"/>
      <w:marTop w:val="0"/>
      <w:marBottom w:val="0"/>
      <w:divBdr>
        <w:top w:val="none" w:sz="0" w:space="0" w:color="auto"/>
        <w:left w:val="none" w:sz="0" w:space="0" w:color="auto"/>
        <w:bottom w:val="none" w:sz="0" w:space="0" w:color="auto"/>
        <w:right w:val="none" w:sz="0" w:space="0" w:color="auto"/>
      </w:divBdr>
    </w:div>
    <w:div w:id="591595322">
      <w:bodyDiv w:val="1"/>
      <w:marLeft w:val="0"/>
      <w:marRight w:val="0"/>
      <w:marTop w:val="0"/>
      <w:marBottom w:val="0"/>
      <w:divBdr>
        <w:top w:val="none" w:sz="0" w:space="0" w:color="auto"/>
        <w:left w:val="none" w:sz="0" w:space="0" w:color="auto"/>
        <w:bottom w:val="none" w:sz="0" w:space="0" w:color="auto"/>
        <w:right w:val="none" w:sz="0" w:space="0" w:color="auto"/>
      </w:divBdr>
    </w:div>
    <w:div w:id="593176012">
      <w:bodyDiv w:val="1"/>
      <w:marLeft w:val="0"/>
      <w:marRight w:val="0"/>
      <w:marTop w:val="0"/>
      <w:marBottom w:val="0"/>
      <w:divBdr>
        <w:top w:val="none" w:sz="0" w:space="0" w:color="auto"/>
        <w:left w:val="none" w:sz="0" w:space="0" w:color="auto"/>
        <w:bottom w:val="none" w:sz="0" w:space="0" w:color="auto"/>
        <w:right w:val="none" w:sz="0" w:space="0" w:color="auto"/>
      </w:divBdr>
      <w:divsChild>
        <w:div w:id="1477406645">
          <w:marLeft w:val="0"/>
          <w:marRight w:val="0"/>
          <w:marTop w:val="120"/>
          <w:marBottom w:val="0"/>
          <w:divBdr>
            <w:top w:val="none" w:sz="0" w:space="0" w:color="auto"/>
            <w:left w:val="none" w:sz="0" w:space="0" w:color="auto"/>
            <w:bottom w:val="none" w:sz="0" w:space="0" w:color="auto"/>
            <w:right w:val="none" w:sz="0" w:space="0" w:color="auto"/>
          </w:divBdr>
        </w:div>
        <w:div w:id="266425414">
          <w:marLeft w:val="0"/>
          <w:marRight w:val="0"/>
          <w:marTop w:val="120"/>
          <w:marBottom w:val="0"/>
          <w:divBdr>
            <w:top w:val="none" w:sz="0" w:space="0" w:color="auto"/>
            <w:left w:val="none" w:sz="0" w:space="0" w:color="auto"/>
            <w:bottom w:val="none" w:sz="0" w:space="0" w:color="auto"/>
            <w:right w:val="none" w:sz="0" w:space="0" w:color="auto"/>
          </w:divBdr>
        </w:div>
        <w:div w:id="289869173">
          <w:marLeft w:val="0"/>
          <w:marRight w:val="0"/>
          <w:marTop w:val="120"/>
          <w:marBottom w:val="0"/>
          <w:divBdr>
            <w:top w:val="none" w:sz="0" w:space="0" w:color="auto"/>
            <w:left w:val="none" w:sz="0" w:space="0" w:color="auto"/>
            <w:bottom w:val="none" w:sz="0" w:space="0" w:color="auto"/>
            <w:right w:val="none" w:sz="0" w:space="0" w:color="auto"/>
          </w:divBdr>
        </w:div>
        <w:div w:id="1314725053">
          <w:marLeft w:val="0"/>
          <w:marRight w:val="0"/>
          <w:marTop w:val="120"/>
          <w:marBottom w:val="0"/>
          <w:divBdr>
            <w:top w:val="none" w:sz="0" w:space="0" w:color="auto"/>
            <w:left w:val="none" w:sz="0" w:space="0" w:color="auto"/>
            <w:bottom w:val="none" w:sz="0" w:space="0" w:color="auto"/>
            <w:right w:val="none" w:sz="0" w:space="0" w:color="auto"/>
          </w:divBdr>
        </w:div>
        <w:div w:id="163516526">
          <w:marLeft w:val="0"/>
          <w:marRight w:val="0"/>
          <w:marTop w:val="120"/>
          <w:marBottom w:val="0"/>
          <w:divBdr>
            <w:top w:val="none" w:sz="0" w:space="0" w:color="auto"/>
            <w:left w:val="none" w:sz="0" w:space="0" w:color="auto"/>
            <w:bottom w:val="none" w:sz="0" w:space="0" w:color="auto"/>
            <w:right w:val="none" w:sz="0" w:space="0" w:color="auto"/>
          </w:divBdr>
        </w:div>
        <w:div w:id="1642081562">
          <w:marLeft w:val="0"/>
          <w:marRight w:val="0"/>
          <w:marTop w:val="120"/>
          <w:marBottom w:val="0"/>
          <w:divBdr>
            <w:top w:val="none" w:sz="0" w:space="0" w:color="auto"/>
            <w:left w:val="none" w:sz="0" w:space="0" w:color="auto"/>
            <w:bottom w:val="none" w:sz="0" w:space="0" w:color="auto"/>
            <w:right w:val="none" w:sz="0" w:space="0" w:color="auto"/>
          </w:divBdr>
        </w:div>
        <w:div w:id="1422288404">
          <w:marLeft w:val="0"/>
          <w:marRight w:val="0"/>
          <w:marTop w:val="120"/>
          <w:marBottom w:val="0"/>
          <w:divBdr>
            <w:top w:val="none" w:sz="0" w:space="0" w:color="auto"/>
            <w:left w:val="none" w:sz="0" w:space="0" w:color="auto"/>
            <w:bottom w:val="none" w:sz="0" w:space="0" w:color="auto"/>
            <w:right w:val="none" w:sz="0" w:space="0" w:color="auto"/>
          </w:divBdr>
        </w:div>
        <w:div w:id="996227746">
          <w:marLeft w:val="0"/>
          <w:marRight w:val="0"/>
          <w:marTop w:val="120"/>
          <w:marBottom w:val="0"/>
          <w:divBdr>
            <w:top w:val="none" w:sz="0" w:space="0" w:color="auto"/>
            <w:left w:val="none" w:sz="0" w:space="0" w:color="auto"/>
            <w:bottom w:val="none" w:sz="0" w:space="0" w:color="auto"/>
            <w:right w:val="none" w:sz="0" w:space="0" w:color="auto"/>
          </w:divBdr>
        </w:div>
        <w:div w:id="2015645605">
          <w:marLeft w:val="0"/>
          <w:marRight w:val="0"/>
          <w:marTop w:val="120"/>
          <w:marBottom w:val="0"/>
          <w:divBdr>
            <w:top w:val="none" w:sz="0" w:space="0" w:color="auto"/>
            <w:left w:val="none" w:sz="0" w:space="0" w:color="auto"/>
            <w:bottom w:val="none" w:sz="0" w:space="0" w:color="auto"/>
            <w:right w:val="none" w:sz="0" w:space="0" w:color="auto"/>
          </w:divBdr>
        </w:div>
        <w:div w:id="317653106">
          <w:marLeft w:val="0"/>
          <w:marRight w:val="0"/>
          <w:marTop w:val="120"/>
          <w:marBottom w:val="0"/>
          <w:divBdr>
            <w:top w:val="none" w:sz="0" w:space="0" w:color="auto"/>
            <w:left w:val="none" w:sz="0" w:space="0" w:color="auto"/>
            <w:bottom w:val="none" w:sz="0" w:space="0" w:color="auto"/>
            <w:right w:val="none" w:sz="0" w:space="0" w:color="auto"/>
          </w:divBdr>
        </w:div>
        <w:div w:id="249627611">
          <w:marLeft w:val="0"/>
          <w:marRight w:val="0"/>
          <w:marTop w:val="120"/>
          <w:marBottom w:val="0"/>
          <w:divBdr>
            <w:top w:val="none" w:sz="0" w:space="0" w:color="auto"/>
            <w:left w:val="none" w:sz="0" w:space="0" w:color="auto"/>
            <w:bottom w:val="none" w:sz="0" w:space="0" w:color="auto"/>
            <w:right w:val="none" w:sz="0" w:space="0" w:color="auto"/>
          </w:divBdr>
        </w:div>
        <w:div w:id="2048947115">
          <w:marLeft w:val="0"/>
          <w:marRight w:val="0"/>
          <w:marTop w:val="120"/>
          <w:marBottom w:val="0"/>
          <w:divBdr>
            <w:top w:val="none" w:sz="0" w:space="0" w:color="auto"/>
            <w:left w:val="none" w:sz="0" w:space="0" w:color="auto"/>
            <w:bottom w:val="none" w:sz="0" w:space="0" w:color="auto"/>
            <w:right w:val="none" w:sz="0" w:space="0" w:color="auto"/>
          </w:divBdr>
        </w:div>
        <w:div w:id="28648667">
          <w:marLeft w:val="0"/>
          <w:marRight w:val="0"/>
          <w:marTop w:val="120"/>
          <w:marBottom w:val="0"/>
          <w:divBdr>
            <w:top w:val="none" w:sz="0" w:space="0" w:color="auto"/>
            <w:left w:val="none" w:sz="0" w:space="0" w:color="auto"/>
            <w:bottom w:val="none" w:sz="0" w:space="0" w:color="auto"/>
            <w:right w:val="none" w:sz="0" w:space="0" w:color="auto"/>
          </w:divBdr>
        </w:div>
        <w:div w:id="1784036431">
          <w:marLeft w:val="0"/>
          <w:marRight w:val="0"/>
          <w:marTop w:val="120"/>
          <w:marBottom w:val="0"/>
          <w:divBdr>
            <w:top w:val="none" w:sz="0" w:space="0" w:color="auto"/>
            <w:left w:val="none" w:sz="0" w:space="0" w:color="auto"/>
            <w:bottom w:val="none" w:sz="0" w:space="0" w:color="auto"/>
            <w:right w:val="none" w:sz="0" w:space="0" w:color="auto"/>
          </w:divBdr>
        </w:div>
        <w:div w:id="876966355">
          <w:marLeft w:val="0"/>
          <w:marRight w:val="0"/>
          <w:marTop w:val="120"/>
          <w:marBottom w:val="0"/>
          <w:divBdr>
            <w:top w:val="none" w:sz="0" w:space="0" w:color="auto"/>
            <w:left w:val="none" w:sz="0" w:space="0" w:color="auto"/>
            <w:bottom w:val="none" w:sz="0" w:space="0" w:color="auto"/>
            <w:right w:val="none" w:sz="0" w:space="0" w:color="auto"/>
          </w:divBdr>
        </w:div>
        <w:div w:id="1415857920">
          <w:marLeft w:val="0"/>
          <w:marRight w:val="0"/>
          <w:marTop w:val="120"/>
          <w:marBottom w:val="0"/>
          <w:divBdr>
            <w:top w:val="none" w:sz="0" w:space="0" w:color="auto"/>
            <w:left w:val="none" w:sz="0" w:space="0" w:color="auto"/>
            <w:bottom w:val="none" w:sz="0" w:space="0" w:color="auto"/>
            <w:right w:val="none" w:sz="0" w:space="0" w:color="auto"/>
          </w:divBdr>
        </w:div>
        <w:div w:id="2042170841">
          <w:marLeft w:val="0"/>
          <w:marRight w:val="0"/>
          <w:marTop w:val="120"/>
          <w:marBottom w:val="0"/>
          <w:divBdr>
            <w:top w:val="none" w:sz="0" w:space="0" w:color="auto"/>
            <w:left w:val="none" w:sz="0" w:space="0" w:color="auto"/>
            <w:bottom w:val="none" w:sz="0" w:space="0" w:color="auto"/>
            <w:right w:val="none" w:sz="0" w:space="0" w:color="auto"/>
          </w:divBdr>
        </w:div>
        <w:div w:id="1033965122">
          <w:marLeft w:val="0"/>
          <w:marRight w:val="0"/>
          <w:marTop w:val="120"/>
          <w:marBottom w:val="0"/>
          <w:divBdr>
            <w:top w:val="none" w:sz="0" w:space="0" w:color="auto"/>
            <w:left w:val="none" w:sz="0" w:space="0" w:color="auto"/>
            <w:bottom w:val="none" w:sz="0" w:space="0" w:color="auto"/>
            <w:right w:val="none" w:sz="0" w:space="0" w:color="auto"/>
          </w:divBdr>
        </w:div>
        <w:div w:id="34358862">
          <w:marLeft w:val="0"/>
          <w:marRight w:val="0"/>
          <w:marTop w:val="120"/>
          <w:marBottom w:val="0"/>
          <w:divBdr>
            <w:top w:val="none" w:sz="0" w:space="0" w:color="auto"/>
            <w:left w:val="none" w:sz="0" w:space="0" w:color="auto"/>
            <w:bottom w:val="none" w:sz="0" w:space="0" w:color="auto"/>
            <w:right w:val="none" w:sz="0" w:space="0" w:color="auto"/>
          </w:divBdr>
        </w:div>
        <w:div w:id="843204366">
          <w:marLeft w:val="0"/>
          <w:marRight w:val="0"/>
          <w:marTop w:val="120"/>
          <w:marBottom w:val="0"/>
          <w:divBdr>
            <w:top w:val="none" w:sz="0" w:space="0" w:color="auto"/>
            <w:left w:val="none" w:sz="0" w:space="0" w:color="auto"/>
            <w:bottom w:val="none" w:sz="0" w:space="0" w:color="auto"/>
            <w:right w:val="none" w:sz="0" w:space="0" w:color="auto"/>
          </w:divBdr>
        </w:div>
        <w:div w:id="174195931">
          <w:marLeft w:val="0"/>
          <w:marRight w:val="0"/>
          <w:marTop w:val="120"/>
          <w:marBottom w:val="0"/>
          <w:divBdr>
            <w:top w:val="none" w:sz="0" w:space="0" w:color="auto"/>
            <w:left w:val="none" w:sz="0" w:space="0" w:color="auto"/>
            <w:bottom w:val="none" w:sz="0" w:space="0" w:color="auto"/>
            <w:right w:val="none" w:sz="0" w:space="0" w:color="auto"/>
          </w:divBdr>
        </w:div>
        <w:div w:id="1143616079">
          <w:marLeft w:val="0"/>
          <w:marRight w:val="0"/>
          <w:marTop w:val="120"/>
          <w:marBottom w:val="0"/>
          <w:divBdr>
            <w:top w:val="none" w:sz="0" w:space="0" w:color="auto"/>
            <w:left w:val="none" w:sz="0" w:space="0" w:color="auto"/>
            <w:bottom w:val="none" w:sz="0" w:space="0" w:color="auto"/>
            <w:right w:val="none" w:sz="0" w:space="0" w:color="auto"/>
          </w:divBdr>
        </w:div>
        <w:div w:id="372854223">
          <w:marLeft w:val="0"/>
          <w:marRight w:val="0"/>
          <w:marTop w:val="120"/>
          <w:marBottom w:val="0"/>
          <w:divBdr>
            <w:top w:val="none" w:sz="0" w:space="0" w:color="auto"/>
            <w:left w:val="none" w:sz="0" w:space="0" w:color="auto"/>
            <w:bottom w:val="none" w:sz="0" w:space="0" w:color="auto"/>
            <w:right w:val="none" w:sz="0" w:space="0" w:color="auto"/>
          </w:divBdr>
        </w:div>
        <w:div w:id="667681556">
          <w:marLeft w:val="0"/>
          <w:marRight w:val="0"/>
          <w:marTop w:val="120"/>
          <w:marBottom w:val="0"/>
          <w:divBdr>
            <w:top w:val="none" w:sz="0" w:space="0" w:color="auto"/>
            <w:left w:val="none" w:sz="0" w:space="0" w:color="auto"/>
            <w:bottom w:val="none" w:sz="0" w:space="0" w:color="auto"/>
            <w:right w:val="none" w:sz="0" w:space="0" w:color="auto"/>
          </w:divBdr>
        </w:div>
        <w:div w:id="312834836">
          <w:marLeft w:val="0"/>
          <w:marRight w:val="0"/>
          <w:marTop w:val="120"/>
          <w:marBottom w:val="0"/>
          <w:divBdr>
            <w:top w:val="none" w:sz="0" w:space="0" w:color="auto"/>
            <w:left w:val="none" w:sz="0" w:space="0" w:color="auto"/>
            <w:bottom w:val="none" w:sz="0" w:space="0" w:color="auto"/>
            <w:right w:val="none" w:sz="0" w:space="0" w:color="auto"/>
          </w:divBdr>
        </w:div>
        <w:div w:id="1705866040">
          <w:marLeft w:val="0"/>
          <w:marRight w:val="0"/>
          <w:marTop w:val="120"/>
          <w:marBottom w:val="0"/>
          <w:divBdr>
            <w:top w:val="none" w:sz="0" w:space="0" w:color="auto"/>
            <w:left w:val="none" w:sz="0" w:space="0" w:color="auto"/>
            <w:bottom w:val="none" w:sz="0" w:space="0" w:color="auto"/>
            <w:right w:val="none" w:sz="0" w:space="0" w:color="auto"/>
          </w:divBdr>
        </w:div>
        <w:div w:id="1511260355">
          <w:marLeft w:val="0"/>
          <w:marRight w:val="0"/>
          <w:marTop w:val="120"/>
          <w:marBottom w:val="0"/>
          <w:divBdr>
            <w:top w:val="none" w:sz="0" w:space="0" w:color="auto"/>
            <w:left w:val="none" w:sz="0" w:space="0" w:color="auto"/>
            <w:bottom w:val="none" w:sz="0" w:space="0" w:color="auto"/>
            <w:right w:val="none" w:sz="0" w:space="0" w:color="auto"/>
          </w:divBdr>
        </w:div>
        <w:div w:id="981350095">
          <w:marLeft w:val="0"/>
          <w:marRight w:val="0"/>
          <w:marTop w:val="120"/>
          <w:marBottom w:val="0"/>
          <w:divBdr>
            <w:top w:val="none" w:sz="0" w:space="0" w:color="auto"/>
            <w:left w:val="none" w:sz="0" w:space="0" w:color="auto"/>
            <w:bottom w:val="none" w:sz="0" w:space="0" w:color="auto"/>
            <w:right w:val="none" w:sz="0" w:space="0" w:color="auto"/>
          </w:divBdr>
        </w:div>
        <w:div w:id="1276327480">
          <w:marLeft w:val="0"/>
          <w:marRight w:val="0"/>
          <w:marTop w:val="120"/>
          <w:marBottom w:val="0"/>
          <w:divBdr>
            <w:top w:val="none" w:sz="0" w:space="0" w:color="auto"/>
            <w:left w:val="none" w:sz="0" w:space="0" w:color="auto"/>
            <w:bottom w:val="none" w:sz="0" w:space="0" w:color="auto"/>
            <w:right w:val="none" w:sz="0" w:space="0" w:color="auto"/>
          </w:divBdr>
        </w:div>
        <w:div w:id="714425872">
          <w:marLeft w:val="0"/>
          <w:marRight w:val="0"/>
          <w:marTop w:val="120"/>
          <w:marBottom w:val="0"/>
          <w:divBdr>
            <w:top w:val="none" w:sz="0" w:space="0" w:color="auto"/>
            <w:left w:val="none" w:sz="0" w:space="0" w:color="auto"/>
            <w:bottom w:val="none" w:sz="0" w:space="0" w:color="auto"/>
            <w:right w:val="none" w:sz="0" w:space="0" w:color="auto"/>
          </w:divBdr>
        </w:div>
        <w:div w:id="1997102418">
          <w:marLeft w:val="0"/>
          <w:marRight w:val="0"/>
          <w:marTop w:val="120"/>
          <w:marBottom w:val="0"/>
          <w:divBdr>
            <w:top w:val="none" w:sz="0" w:space="0" w:color="auto"/>
            <w:left w:val="none" w:sz="0" w:space="0" w:color="auto"/>
            <w:bottom w:val="none" w:sz="0" w:space="0" w:color="auto"/>
            <w:right w:val="none" w:sz="0" w:space="0" w:color="auto"/>
          </w:divBdr>
        </w:div>
        <w:div w:id="776144750">
          <w:marLeft w:val="0"/>
          <w:marRight w:val="0"/>
          <w:marTop w:val="120"/>
          <w:marBottom w:val="0"/>
          <w:divBdr>
            <w:top w:val="none" w:sz="0" w:space="0" w:color="auto"/>
            <w:left w:val="none" w:sz="0" w:space="0" w:color="auto"/>
            <w:bottom w:val="none" w:sz="0" w:space="0" w:color="auto"/>
            <w:right w:val="none" w:sz="0" w:space="0" w:color="auto"/>
          </w:divBdr>
        </w:div>
        <w:div w:id="71244548">
          <w:marLeft w:val="0"/>
          <w:marRight w:val="0"/>
          <w:marTop w:val="120"/>
          <w:marBottom w:val="0"/>
          <w:divBdr>
            <w:top w:val="none" w:sz="0" w:space="0" w:color="auto"/>
            <w:left w:val="none" w:sz="0" w:space="0" w:color="auto"/>
            <w:bottom w:val="none" w:sz="0" w:space="0" w:color="auto"/>
            <w:right w:val="none" w:sz="0" w:space="0" w:color="auto"/>
          </w:divBdr>
        </w:div>
        <w:div w:id="1709992891">
          <w:marLeft w:val="0"/>
          <w:marRight w:val="0"/>
          <w:marTop w:val="120"/>
          <w:marBottom w:val="0"/>
          <w:divBdr>
            <w:top w:val="none" w:sz="0" w:space="0" w:color="auto"/>
            <w:left w:val="none" w:sz="0" w:space="0" w:color="auto"/>
            <w:bottom w:val="none" w:sz="0" w:space="0" w:color="auto"/>
            <w:right w:val="none" w:sz="0" w:space="0" w:color="auto"/>
          </w:divBdr>
        </w:div>
        <w:div w:id="69543402">
          <w:marLeft w:val="0"/>
          <w:marRight w:val="0"/>
          <w:marTop w:val="120"/>
          <w:marBottom w:val="0"/>
          <w:divBdr>
            <w:top w:val="none" w:sz="0" w:space="0" w:color="auto"/>
            <w:left w:val="none" w:sz="0" w:space="0" w:color="auto"/>
            <w:bottom w:val="none" w:sz="0" w:space="0" w:color="auto"/>
            <w:right w:val="none" w:sz="0" w:space="0" w:color="auto"/>
          </w:divBdr>
        </w:div>
      </w:divsChild>
    </w:div>
    <w:div w:id="607275595">
      <w:bodyDiv w:val="1"/>
      <w:marLeft w:val="0"/>
      <w:marRight w:val="0"/>
      <w:marTop w:val="0"/>
      <w:marBottom w:val="0"/>
      <w:divBdr>
        <w:top w:val="none" w:sz="0" w:space="0" w:color="auto"/>
        <w:left w:val="none" w:sz="0" w:space="0" w:color="auto"/>
        <w:bottom w:val="none" w:sz="0" w:space="0" w:color="auto"/>
        <w:right w:val="none" w:sz="0" w:space="0" w:color="auto"/>
      </w:divBdr>
    </w:div>
    <w:div w:id="614556525">
      <w:bodyDiv w:val="1"/>
      <w:marLeft w:val="0"/>
      <w:marRight w:val="0"/>
      <w:marTop w:val="0"/>
      <w:marBottom w:val="0"/>
      <w:divBdr>
        <w:top w:val="none" w:sz="0" w:space="0" w:color="auto"/>
        <w:left w:val="none" w:sz="0" w:space="0" w:color="auto"/>
        <w:bottom w:val="none" w:sz="0" w:space="0" w:color="auto"/>
        <w:right w:val="none" w:sz="0" w:space="0" w:color="auto"/>
      </w:divBdr>
      <w:divsChild>
        <w:div w:id="641741298">
          <w:marLeft w:val="0"/>
          <w:marRight w:val="0"/>
          <w:marTop w:val="0"/>
          <w:marBottom w:val="180"/>
          <w:divBdr>
            <w:top w:val="none" w:sz="0" w:space="0" w:color="auto"/>
            <w:left w:val="none" w:sz="0" w:space="0" w:color="auto"/>
            <w:bottom w:val="none" w:sz="0" w:space="0" w:color="auto"/>
            <w:right w:val="none" w:sz="0" w:space="0" w:color="auto"/>
          </w:divBdr>
        </w:div>
      </w:divsChild>
    </w:div>
    <w:div w:id="616566485">
      <w:bodyDiv w:val="1"/>
      <w:marLeft w:val="0"/>
      <w:marRight w:val="0"/>
      <w:marTop w:val="0"/>
      <w:marBottom w:val="0"/>
      <w:divBdr>
        <w:top w:val="none" w:sz="0" w:space="0" w:color="auto"/>
        <w:left w:val="none" w:sz="0" w:space="0" w:color="auto"/>
        <w:bottom w:val="none" w:sz="0" w:space="0" w:color="auto"/>
        <w:right w:val="none" w:sz="0" w:space="0" w:color="auto"/>
      </w:divBdr>
    </w:div>
    <w:div w:id="620305432">
      <w:bodyDiv w:val="1"/>
      <w:marLeft w:val="0"/>
      <w:marRight w:val="0"/>
      <w:marTop w:val="0"/>
      <w:marBottom w:val="0"/>
      <w:divBdr>
        <w:top w:val="none" w:sz="0" w:space="0" w:color="auto"/>
        <w:left w:val="none" w:sz="0" w:space="0" w:color="auto"/>
        <w:bottom w:val="none" w:sz="0" w:space="0" w:color="auto"/>
        <w:right w:val="none" w:sz="0" w:space="0" w:color="auto"/>
      </w:divBdr>
    </w:div>
    <w:div w:id="628321925">
      <w:bodyDiv w:val="1"/>
      <w:marLeft w:val="0"/>
      <w:marRight w:val="0"/>
      <w:marTop w:val="0"/>
      <w:marBottom w:val="0"/>
      <w:divBdr>
        <w:top w:val="none" w:sz="0" w:space="0" w:color="auto"/>
        <w:left w:val="none" w:sz="0" w:space="0" w:color="auto"/>
        <w:bottom w:val="none" w:sz="0" w:space="0" w:color="auto"/>
        <w:right w:val="none" w:sz="0" w:space="0" w:color="auto"/>
      </w:divBdr>
    </w:div>
    <w:div w:id="629097832">
      <w:bodyDiv w:val="1"/>
      <w:marLeft w:val="0"/>
      <w:marRight w:val="0"/>
      <w:marTop w:val="0"/>
      <w:marBottom w:val="0"/>
      <w:divBdr>
        <w:top w:val="none" w:sz="0" w:space="0" w:color="auto"/>
        <w:left w:val="none" w:sz="0" w:space="0" w:color="auto"/>
        <w:bottom w:val="none" w:sz="0" w:space="0" w:color="auto"/>
        <w:right w:val="none" w:sz="0" w:space="0" w:color="auto"/>
      </w:divBdr>
    </w:div>
    <w:div w:id="630940420">
      <w:bodyDiv w:val="1"/>
      <w:marLeft w:val="0"/>
      <w:marRight w:val="0"/>
      <w:marTop w:val="0"/>
      <w:marBottom w:val="0"/>
      <w:divBdr>
        <w:top w:val="none" w:sz="0" w:space="0" w:color="auto"/>
        <w:left w:val="none" w:sz="0" w:space="0" w:color="auto"/>
        <w:bottom w:val="none" w:sz="0" w:space="0" w:color="auto"/>
        <w:right w:val="none" w:sz="0" w:space="0" w:color="auto"/>
      </w:divBdr>
      <w:divsChild>
        <w:div w:id="2066684894">
          <w:marLeft w:val="750"/>
          <w:marRight w:val="0"/>
          <w:marTop w:val="0"/>
          <w:marBottom w:val="0"/>
          <w:divBdr>
            <w:top w:val="single" w:sz="6" w:space="8" w:color="F89B1A"/>
            <w:left w:val="single" w:sz="6" w:space="8" w:color="F89B1A"/>
            <w:bottom w:val="single" w:sz="6" w:space="8" w:color="F89B1A"/>
            <w:right w:val="single" w:sz="6" w:space="8" w:color="F89B1A"/>
          </w:divBdr>
        </w:div>
      </w:divsChild>
    </w:div>
    <w:div w:id="632096704">
      <w:bodyDiv w:val="1"/>
      <w:marLeft w:val="0"/>
      <w:marRight w:val="0"/>
      <w:marTop w:val="0"/>
      <w:marBottom w:val="0"/>
      <w:divBdr>
        <w:top w:val="none" w:sz="0" w:space="0" w:color="auto"/>
        <w:left w:val="none" w:sz="0" w:space="0" w:color="auto"/>
        <w:bottom w:val="none" w:sz="0" w:space="0" w:color="auto"/>
        <w:right w:val="none" w:sz="0" w:space="0" w:color="auto"/>
      </w:divBdr>
    </w:div>
    <w:div w:id="641885237">
      <w:bodyDiv w:val="1"/>
      <w:marLeft w:val="0"/>
      <w:marRight w:val="0"/>
      <w:marTop w:val="0"/>
      <w:marBottom w:val="0"/>
      <w:divBdr>
        <w:top w:val="none" w:sz="0" w:space="0" w:color="auto"/>
        <w:left w:val="none" w:sz="0" w:space="0" w:color="auto"/>
        <w:bottom w:val="none" w:sz="0" w:space="0" w:color="auto"/>
        <w:right w:val="none" w:sz="0" w:space="0" w:color="auto"/>
      </w:divBdr>
    </w:div>
    <w:div w:id="643319670">
      <w:bodyDiv w:val="1"/>
      <w:marLeft w:val="0"/>
      <w:marRight w:val="0"/>
      <w:marTop w:val="0"/>
      <w:marBottom w:val="0"/>
      <w:divBdr>
        <w:top w:val="none" w:sz="0" w:space="0" w:color="auto"/>
        <w:left w:val="none" w:sz="0" w:space="0" w:color="auto"/>
        <w:bottom w:val="none" w:sz="0" w:space="0" w:color="auto"/>
        <w:right w:val="none" w:sz="0" w:space="0" w:color="auto"/>
      </w:divBdr>
    </w:div>
    <w:div w:id="655111286">
      <w:bodyDiv w:val="1"/>
      <w:marLeft w:val="0"/>
      <w:marRight w:val="0"/>
      <w:marTop w:val="0"/>
      <w:marBottom w:val="0"/>
      <w:divBdr>
        <w:top w:val="none" w:sz="0" w:space="0" w:color="auto"/>
        <w:left w:val="none" w:sz="0" w:space="0" w:color="auto"/>
        <w:bottom w:val="none" w:sz="0" w:space="0" w:color="auto"/>
        <w:right w:val="none" w:sz="0" w:space="0" w:color="auto"/>
      </w:divBdr>
    </w:div>
    <w:div w:id="658927460">
      <w:bodyDiv w:val="1"/>
      <w:marLeft w:val="0"/>
      <w:marRight w:val="0"/>
      <w:marTop w:val="0"/>
      <w:marBottom w:val="0"/>
      <w:divBdr>
        <w:top w:val="none" w:sz="0" w:space="0" w:color="auto"/>
        <w:left w:val="none" w:sz="0" w:space="0" w:color="auto"/>
        <w:bottom w:val="none" w:sz="0" w:space="0" w:color="auto"/>
        <w:right w:val="none" w:sz="0" w:space="0" w:color="auto"/>
      </w:divBdr>
    </w:div>
    <w:div w:id="679552989">
      <w:bodyDiv w:val="1"/>
      <w:marLeft w:val="0"/>
      <w:marRight w:val="0"/>
      <w:marTop w:val="0"/>
      <w:marBottom w:val="0"/>
      <w:divBdr>
        <w:top w:val="none" w:sz="0" w:space="0" w:color="auto"/>
        <w:left w:val="none" w:sz="0" w:space="0" w:color="auto"/>
        <w:bottom w:val="none" w:sz="0" w:space="0" w:color="auto"/>
        <w:right w:val="none" w:sz="0" w:space="0" w:color="auto"/>
      </w:divBdr>
    </w:div>
    <w:div w:id="680469337">
      <w:bodyDiv w:val="1"/>
      <w:marLeft w:val="0"/>
      <w:marRight w:val="0"/>
      <w:marTop w:val="0"/>
      <w:marBottom w:val="0"/>
      <w:divBdr>
        <w:top w:val="none" w:sz="0" w:space="0" w:color="auto"/>
        <w:left w:val="none" w:sz="0" w:space="0" w:color="auto"/>
        <w:bottom w:val="none" w:sz="0" w:space="0" w:color="auto"/>
        <w:right w:val="none" w:sz="0" w:space="0" w:color="auto"/>
      </w:divBdr>
    </w:div>
    <w:div w:id="683097704">
      <w:bodyDiv w:val="1"/>
      <w:marLeft w:val="0"/>
      <w:marRight w:val="0"/>
      <w:marTop w:val="0"/>
      <w:marBottom w:val="0"/>
      <w:divBdr>
        <w:top w:val="none" w:sz="0" w:space="0" w:color="auto"/>
        <w:left w:val="none" w:sz="0" w:space="0" w:color="auto"/>
        <w:bottom w:val="none" w:sz="0" w:space="0" w:color="auto"/>
        <w:right w:val="none" w:sz="0" w:space="0" w:color="auto"/>
      </w:divBdr>
      <w:divsChild>
        <w:div w:id="1414157135">
          <w:marLeft w:val="0"/>
          <w:marRight w:val="0"/>
          <w:marTop w:val="0"/>
          <w:marBottom w:val="0"/>
          <w:divBdr>
            <w:top w:val="single" w:sz="2" w:space="0" w:color="auto"/>
            <w:left w:val="single" w:sz="2" w:space="0" w:color="auto"/>
            <w:bottom w:val="single" w:sz="2" w:space="0" w:color="auto"/>
            <w:right w:val="single" w:sz="2" w:space="0" w:color="auto"/>
          </w:divBdr>
        </w:div>
      </w:divsChild>
    </w:div>
    <w:div w:id="687876821">
      <w:bodyDiv w:val="1"/>
      <w:marLeft w:val="0"/>
      <w:marRight w:val="0"/>
      <w:marTop w:val="0"/>
      <w:marBottom w:val="0"/>
      <w:divBdr>
        <w:top w:val="none" w:sz="0" w:space="0" w:color="auto"/>
        <w:left w:val="none" w:sz="0" w:space="0" w:color="auto"/>
        <w:bottom w:val="none" w:sz="0" w:space="0" w:color="auto"/>
        <w:right w:val="none" w:sz="0" w:space="0" w:color="auto"/>
      </w:divBdr>
      <w:divsChild>
        <w:div w:id="1895581145">
          <w:marLeft w:val="0"/>
          <w:marRight w:val="0"/>
          <w:marTop w:val="120"/>
          <w:marBottom w:val="0"/>
          <w:divBdr>
            <w:top w:val="none" w:sz="0" w:space="0" w:color="auto"/>
            <w:left w:val="none" w:sz="0" w:space="0" w:color="auto"/>
            <w:bottom w:val="none" w:sz="0" w:space="0" w:color="auto"/>
            <w:right w:val="none" w:sz="0" w:space="0" w:color="auto"/>
          </w:divBdr>
        </w:div>
      </w:divsChild>
    </w:div>
    <w:div w:id="699352972">
      <w:bodyDiv w:val="1"/>
      <w:marLeft w:val="0"/>
      <w:marRight w:val="0"/>
      <w:marTop w:val="0"/>
      <w:marBottom w:val="0"/>
      <w:divBdr>
        <w:top w:val="none" w:sz="0" w:space="0" w:color="auto"/>
        <w:left w:val="none" w:sz="0" w:space="0" w:color="auto"/>
        <w:bottom w:val="none" w:sz="0" w:space="0" w:color="auto"/>
        <w:right w:val="none" w:sz="0" w:space="0" w:color="auto"/>
      </w:divBdr>
    </w:div>
    <w:div w:id="700208326">
      <w:bodyDiv w:val="1"/>
      <w:marLeft w:val="0"/>
      <w:marRight w:val="0"/>
      <w:marTop w:val="0"/>
      <w:marBottom w:val="0"/>
      <w:divBdr>
        <w:top w:val="none" w:sz="0" w:space="0" w:color="auto"/>
        <w:left w:val="none" w:sz="0" w:space="0" w:color="auto"/>
        <w:bottom w:val="none" w:sz="0" w:space="0" w:color="auto"/>
        <w:right w:val="none" w:sz="0" w:space="0" w:color="auto"/>
      </w:divBdr>
    </w:div>
    <w:div w:id="718893868">
      <w:bodyDiv w:val="1"/>
      <w:marLeft w:val="0"/>
      <w:marRight w:val="0"/>
      <w:marTop w:val="0"/>
      <w:marBottom w:val="0"/>
      <w:divBdr>
        <w:top w:val="none" w:sz="0" w:space="0" w:color="auto"/>
        <w:left w:val="none" w:sz="0" w:space="0" w:color="auto"/>
        <w:bottom w:val="none" w:sz="0" w:space="0" w:color="auto"/>
        <w:right w:val="none" w:sz="0" w:space="0" w:color="auto"/>
      </w:divBdr>
    </w:div>
    <w:div w:id="725756723">
      <w:bodyDiv w:val="1"/>
      <w:marLeft w:val="0"/>
      <w:marRight w:val="0"/>
      <w:marTop w:val="0"/>
      <w:marBottom w:val="0"/>
      <w:divBdr>
        <w:top w:val="none" w:sz="0" w:space="0" w:color="auto"/>
        <w:left w:val="none" w:sz="0" w:space="0" w:color="auto"/>
        <w:bottom w:val="none" w:sz="0" w:space="0" w:color="auto"/>
        <w:right w:val="none" w:sz="0" w:space="0" w:color="auto"/>
      </w:divBdr>
    </w:div>
    <w:div w:id="732460250">
      <w:bodyDiv w:val="1"/>
      <w:marLeft w:val="0"/>
      <w:marRight w:val="0"/>
      <w:marTop w:val="0"/>
      <w:marBottom w:val="0"/>
      <w:divBdr>
        <w:top w:val="none" w:sz="0" w:space="0" w:color="auto"/>
        <w:left w:val="none" w:sz="0" w:space="0" w:color="auto"/>
        <w:bottom w:val="none" w:sz="0" w:space="0" w:color="auto"/>
        <w:right w:val="none" w:sz="0" w:space="0" w:color="auto"/>
      </w:divBdr>
      <w:divsChild>
        <w:div w:id="627592342">
          <w:marLeft w:val="750"/>
          <w:marRight w:val="0"/>
          <w:marTop w:val="0"/>
          <w:marBottom w:val="0"/>
          <w:divBdr>
            <w:top w:val="single" w:sz="6" w:space="8" w:color="F89B1A"/>
            <w:left w:val="single" w:sz="6" w:space="8" w:color="F89B1A"/>
            <w:bottom w:val="single" w:sz="6" w:space="8" w:color="F89B1A"/>
            <w:right w:val="single" w:sz="6" w:space="8" w:color="F89B1A"/>
          </w:divBdr>
        </w:div>
      </w:divsChild>
    </w:div>
    <w:div w:id="734812523">
      <w:bodyDiv w:val="1"/>
      <w:marLeft w:val="0"/>
      <w:marRight w:val="0"/>
      <w:marTop w:val="0"/>
      <w:marBottom w:val="0"/>
      <w:divBdr>
        <w:top w:val="none" w:sz="0" w:space="0" w:color="auto"/>
        <w:left w:val="none" w:sz="0" w:space="0" w:color="auto"/>
        <w:bottom w:val="none" w:sz="0" w:space="0" w:color="auto"/>
        <w:right w:val="none" w:sz="0" w:space="0" w:color="auto"/>
      </w:divBdr>
    </w:div>
    <w:div w:id="735129742">
      <w:bodyDiv w:val="1"/>
      <w:marLeft w:val="0"/>
      <w:marRight w:val="0"/>
      <w:marTop w:val="0"/>
      <w:marBottom w:val="0"/>
      <w:divBdr>
        <w:top w:val="none" w:sz="0" w:space="0" w:color="auto"/>
        <w:left w:val="none" w:sz="0" w:space="0" w:color="auto"/>
        <w:bottom w:val="none" w:sz="0" w:space="0" w:color="auto"/>
        <w:right w:val="none" w:sz="0" w:space="0" w:color="auto"/>
      </w:divBdr>
    </w:div>
    <w:div w:id="735931709">
      <w:bodyDiv w:val="1"/>
      <w:marLeft w:val="0"/>
      <w:marRight w:val="0"/>
      <w:marTop w:val="0"/>
      <w:marBottom w:val="0"/>
      <w:divBdr>
        <w:top w:val="none" w:sz="0" w:space="0" w:color="auto"/>
        <w:left w:val="none" w:sz="0" w:space="0" w:color="auto"/>
        <w:bottom w:val="none" w:sz="0" w:space="0" w:color="auto"/>
        <w:right w:val="none" w:sz="0" w:space="0" w:color="auto"/>
      </w:divBdr>
    </w:div>
    <w:div w:id="743799731">
      <w:bodyDiv w:val="1"/>
      <w:marLeft w:val="0"/>
      <w:marRight w:val="0"/>
      <w:marTop w:val="0"/>
      <w:marBottom w:val="0"/>
      <w:divBdr>
        <w:top w:val="none" w:sz="0" w:space="0" w:color="auto"/>
        <w:left w:val="none" w:sz="0" w:space="0" w:color="auto"/>
        <w:bottom w:val="none" w:sz="0" w:space="0" w:color="auto"/>
        <w:right w:val="none" w:sz="0" w:space="0" w:color="auto"/>
      </w:divBdr>
    </w:div>
    <w:div w:id="758868114">
      <w:bodyDiv w:val="1"/>
      <w:marLeft w:val="0"/>
      <w:marRight w:val="0"/>
      <w:marTop w:val="0"/>
      <w:marBottom w:val="0"/>
      <w:divBdr>
        <w:top w:val="none" w:sz="0" w:space="0" w:color="auto"/>
        <w:left w:val="none" w:sz="0" w:space="0" w:color="auto"/>
        <w:bottom w:val="none" w:sz="0" w:space="0" w:color="auto"/>
        <w:right w:val="none" w:sz="0" w:space="0" w:color="auto"/>
      </w:divBdr>
    </w:div>
    <w:div w:id="759638627">
      <w:bodyDiv w:val="1"/>
      <w:marLeft w:val="0"/>
      <w:marRight w:val="0"/>
      <w:marTop w:val="0"/>
      <w:marBottom w:val="0"/>
      <w:divBdr>
        <w:top w:val="none" w:sz="0" w:space="0" w:color="auto"/>
        <w:left w:val="none" w:sz="0" w:space="0" w:color="auto"/>
        <w:bottom w:val="none" w:sz="0" w:space="0" w:color="auto"/>
        <w:right w:val="none" w:sz="0" w:space="0" w:color="auto"/>
      </w:divBdr>
    </w:div>
    <w:div w:id="766001799">
      <w:bodyDiv w:val="1"/>
      <w:marLeft w:val="0"/>
      <w:marRight w:val="0"/>
      <w:marTop w:val="0"/>
      <w:marBottom w:val="0"/>
      <w:divBdr>
        <w:top w:val="none" w:sz="0" w:space="0" w:color="auto"/>
        <w:left w:val="none" w:sz="0" w:space="0" w:color="auto"/>
        <w:bottom w:val="none" w:sz="0" w:space="0" w:color="auto"/>
        <w:right w:val="none" w:sz="0" w:space="0" w:color="auto"/>
      </w:divBdr>
    </w:div>
    <w:div w:id="766654471">
      <w:bodyDiv w:val="1"/>
      <w:marLeft w:val="0"/>
      <w:marRight w:val="0"/>
      <w:marTop w:val="0"/>
      <w:marBottom w:val="0"/>
      <w:divBdr>
        <w:top w:val="none" w:sz="0" w:space="0" w:color="auto"/>
        <w:left w:val="none" w:sz="0" w:space="0" w:color="auto"/>
        <w:bottom w:val="none" w:sz="0" w:space="0" w:color="auto"/>
        <w:right w:val="none" w:sz="0" w:space="0" w:color="auto"/>
      </w:divBdr>
    </w:div>
    <w:div w:id="768086144">
      <w:bodyDiv w:val="1"/>
      <w:marLeft w:val="0"/>
      <w:marRight w:val="0"/>
      <w:marTop w:val="0"/>
      <w:marBottom w:val="0"/>
      <w:divBdr>
        <w:top w:val="none" w:sz="0" w:space="0" w:color="auto"/>
        <w:left w:val="none" w:sz="0" w:space="0" w:color="auto"/>
        <w:bottom w:val="none" w:sz="0" w:space="0" w:color="auto"/>
        <w:right w:val="none" w:sz="0" w:space="0" w:color="auto"/>
      </w:divBdr>
      <w:divsChild>
        <w:div w:id="194076219">
          <w:marLeft w:val="0"/>
          <w:marRight w:val="0"/>
          <w:marTop w:val="0"/>
          <w:marBottom w:val="0"/>
          <w:divBdr>
            <w:top w:val="none" w:sz="0" w:space="0" w:color="auto"/>
            <w:left w:val="none" w:sz="0" w:space="0" w:color="auto"/>
            <w:bottom w:val="none" w:sz="0" w:space="0" w:color="auto"/>
            <w:right w:val="none" w:sz="0" w:space="0" w:color="auto"/>
          </w:divBdr>
        </w:div>
      </w:divsChild>
    </w:div>
    <w:div w:id="770007439">
      <w:bodyDiv w:val="1"/>
      <w:marLeft w:val="0"/>
      <w:marRight w:val="0"/>
      <w:marTop w:val="0"/>
      <w:marBottom w:val="0"/>
      <w:divBdr>
        <w:top w:val="none" w:sz="0" w:space="0" w:color="auto"/>
        <w:left w:val="none" w:sz="0" w:space="0" w:color="auto"/>
        <w:bottom w:val="none" w:sz="0" w:space="0" w:color="auto"/>
        <w:right w:val="none" w:sz="0" w:space="0" w:color="auto"/>
      </w:divBdr>
    </w:div>
    <w:div w:id="780035170">
      <w:bodyDiv w:val="1"/>
      <w:marLeft w:val="0"/>
      <w:marRight w:val="0"/>
      <w:marTop w:val="0"/>
      <w:marBottom w:val="0"/>
      <w:divBdr>
        <w:top w:val="none" w:sz="0" w:space="0" w:color="auto"/>
        <w:left w:val="none" w:sz="0" w:space="0" w:color="auto"/>
        <w:bottom w:val="none" w:sz="0" w:space="0" w:color="auto"/>
        <w:right w:val="none" w:sz="0" w:space="0" w:color="auto"/>
      </w:divBdr>
    </w:div>
    <w:div w:id="788939937">
      <w:bodyDiv w:val="1"/>
      <w:marLeft w:val="0"/>
      <w:marRight w:val="0"/>
      <w:marTop w:val="0"/>
      <w:marBottom w:val="0"/>
      <w:divBdr>
        <w:top w:val="none" w:sz="0" w:space="0" w:color="auto"/>
        <w:left w:val="none" w:sz="0" w:space="0" w:color="auto"/>
        <w:bottom w:val="none" w:sz="0" w:space="0" w:color="auto"/>
        <w:right w:val="none" w:sz="0" w:space="0" w:color="auto"/>
      </w:divBdr>
    </w:div>
    <w:div w:id="790586376">
      <w:bodyDiv w:val="1"/>
      <w:marLeft w:val="0"/>
      <w:marRight w:val="0"/>
      <w:marTop w:val="0"/>
      <w:marBottom w:val="0"/>
      <w:divBdr>
        <w:top w:val="none" w:sz="0" w:space="0" w:color="auto"/>
        <w:left w:val="none" w:sz="0" w:space="0" w:color="auto"/>
        <w:bottom w:val="none" w:sz="0" w:space="0" w:color="auto"/>
        <w:right w:val="none" w:sz="0" w:space="0" w:color="auto"/>
      </w:divBdr>
    </w:div>
    <w:div w:id="790827316">
      <w:bodyDiv w:val="1"/>
      <w:marLeft w:val="0"/>
      <w:marRight w:val="0"/>
      <w:marTop w:val="0"/>
      <w:marBottom w:val="0"/>
      <w:divBdr>
        <w:top w:val="none" w:sz="0" w:space="0" w:color="auto"/>
        <w:left w:val="none" w:sz="0" w:space="0" w:color="auto"/>
        <w:bottom w:val="none" w:sz="0" w:space="0" w:color="auto"/>
        <w:right w:val="none" w:sz="0" w:space="0" w:color="auto"/>
      </w:divBdr>
    </w:div>
    <w:div w:id="792753680">
      <w:bodyDiv w:val="1"/>
      <w:marLeft w:val="0"/>
      <w:marRight w:val="0"/>
      <w:marTop w:val="0"/>
      <w:marBottom w:val="0"/>
      <w:divBdr>
        <w:top w:val="none" w:sz="0" w:space="0" w:color="auto"/>
        <w:left w:val="none" w:sz="0" w:space="0" w:color="auto"/>
        <w:bottom w:val="none" w:sz="0" w:space="0" w:color="auto"/>
        <w:right w:val="none" w:sz="0" w:space="0" w:color="auto"/>
      </w:divBdr>
      <w:divsChild>
        <w:div w:id="501313611">
          <w:marLeft w:val="0"/>
          <w:marRight w:val="0"/>
          <w:marTop w:val="0"/>
          <w:marBottom w:val="180"/>
          <w:divBdr>
            <w:top w:val="none" w:sz="0" w:space="0" w:color="auto"/>
            <w:left w:val="none" w:sz="0" w:space="0" w:color="auto"/>
            <w:bottom w:val="none" w:sz="0" w:space="0" w:color="auto"/>
            <w:right w:val="none" w:sz="0" w:space="0" w:color="auto"/>
          </w:divBdr>
        </w:div>
        <w:div w:id="186529076">
          <w:marLeft w:val="0"/>
          <w:marRight w:val="0"/>
          <w:marTop w:val="0"/>
          <w:marBottom w:val="180"/>
          <w:divBdr>
            <w:top w:val="none" w:sz="0" w:space="0" w:color="auto"/>
            <w:left w:val="none" w:sz="0" w:space="0" w:color="auto"/>
            <w:bottom w:val="none" w:sz="0" w:space="0" w:color="auto"/>
            <w:right w:val="none" w:sz="0" w:space="0" w:color="auto"/>
          </w:divBdr>
        </w:div>
        <w:div w:id="523784010">
          <w:marLeft w:val="0"/>
          <w:marRight w:val="0"/>
          <w:marTop w:val="0"/>
          <w:marBottom w:val="180"/>
          <w:divBdr>
            <w:top w:val="none" w:sz="0" w:space="0" w:color="auto"/>
            <w:left w:val="none" w:sz="0" w:space="0" w:color="auto"/>
            <w:bottom w:val="none" w:sz="0" w:space="0" w:color="auto"/>
            <w:right w:val="none" w:sz="0" w:space="0" w:color="auto"/>
          </w:divBdr>
        </w:div>
        <w:div w:id="1983194810">
          <w:marLeft w:val="0"/>
          <w:marRight w:val="0"/>
          <w:marTop w:val="0"/>
          <w:marBottom w:val="180"/>
          <w:divBdr>
            <w:top w:val="none" w:sz="0" w:space="0" w:color="auto"/>
            <w:left w:val="none" w:sz="0" w:space="0" w:color="auto"/>
            <w:bottom w:val="none" w:sz="0" w:space="0" w:color="auto"/>
            <w:right w:val="none" w:sz="0" w:space="0" w:color="auto"/>
          </w:divBdr>
        </w:div>
        <w:div w:id="843936353">
          <w:marLeft w:val="0"/>
          <w:marRight w:val="0"/>
          <w:marTop w:val="0"/>
          <w:marBottom w:val="180"/>
          <w:divBdr>
            <w:top w:val="none" w:sz="0" w:space="0" w:color="auto"/>
            <w:left w:val="none" w:sz="0" w:space="0" w:color="auto"/>
            <w:bottom w:val="none" w:sz="0" w:space="0" w:color="auto"/>
            <w:right w:val="none" w:sz="0" w:space="0" w:color="auto"/>
          </w:divBdr>
        </w:div>
      </w:divsChild>
    </w:div>
    <w:div w:id="794253424">
      <w:bodyDiv w:val="1"/>
      <w:marLeft w:val="0"/>
      <w:marRight w:val="0"/>
      <w:marTop w:val="0"/>
      <w:marBottom w:val="0"/>
      <w:divBdr>
        <w:top w:val="none" w:sz="0" w:space="0" w:color="auto"/>
        <w:left w:val="none" w:sz="0" w:space="0" w:color="auto"/>
        <w:bottom w:val="none" w:sz="0" w:space="0" w:color="auto"/>
        <w:right w:val="none" w:sz="0" w:space="0" w:color="auto"/>
      </w:divBdr>
    </w:div>
    <w:div w:id="795103222">
      <w:bodyDiv w:val="1"/>
      <w:marLeft w:val="0"/>
      <w:marRight w:val="0"/>
      <w:marTop w:val="0"/>
      <w:marBottom w:val="0"/>
      <w:divBdr>
        <w:top w:val="none" w:sz="0" w:space="0" w:color="auto"/>
        <w:left w:val="none" w:sz="0" w:space="0" w:color="auto"/>
        <w:bottom w:val="none" w:sz="0" w:space="0" w:color="auto"/>
        <w:right w:val="none" w:sz="0" w:space="0" w:color="auto"/>
      </w:divBdr>
    </w:div>
    <w:div w:id="799616119">
      <w:bodyDiv w:val="1"/>
      <w:marLeft w:val="0"/>
      <w:marRight w:val="0"/>
      <w:marTop w:val="0"/>
      <w:marBottom w:val="0"/>
      <w:divBdr>
        <w:top w:val="none" w:sz="0" w:space="0" w:color="auto"/>
        <w:left w:val="none" w:sz="0" w:space="0" w:color="auto"/>
        <w:bottom w:val="none" w:sz="0" w:space="0" w:color="auto"/>
        <w:right w:val="none" w:sz="0" w:space="0" w:color="auto"/>
      </w:divBdr>
    </w:div>
    <w:div w:id="802770296">
      <w:bodyDiv w:val="1"/>
      <w:marLeft w:val="0"/>
      <w:marRight w:val="0"/>
      <w:marTop w:val="0"/>
      <w:marBottom w:val="0"/>
      <w:divBdr>
        <w:top w:val="none" w:sz="0" w:space="0" w:color="auto"/>
        <w:left w:val="none" w:sz="0" w:space="0" w:color="auto"/>
        <w:bottom w:val="none" w:sz="0" w:space="0" w:color="auto"/>
        <w:right w:val="none" w:sz="0" w:space="0" w:color="auto"/>
      </w:divBdr>
    </w:div>
    <w:div w:id="803423258">
      <w:bodyDiv w:val="1"/>
      <w:marLeft w:val="0"/>
      <w:marRight w:val="0"/>
      <w:marTop w:val="0"/>
      <w:marBottom w:val="0"/>
      <w:divBdr>
        <w:top w:val="none" w:sz="0" w:space="0" w:color="auto"/>
        <w:left w:val="none" w:sz="0" w:space="0" w:color="auto"/>
        <w:bottom w:val="none" w:sz="0" w:space="0" w:color="auto"/>
        <w:right w:val="none" w:sz="0" w:space="0" w:color="auto"/>
      </w:divBdr>
    </w:div>
    <w:div w:id="803474521">
      <w:bodyDiv w:val="1"/>
      <w:marLeft w:val="0"/>
      <w:marRight w:val="0"/>
      <w:marTop w:val="0"/>
      <w:marBottom w:val="0"/>
      <w:divBdr>
        <w:top w:val="none" w:sz="0" w:space="0" w:color="auto"/>
        <w:left w:val="none" w:sz="0" w:space="0" w:color="auto"/>
        <w:bottom w:val="none" w:sz="0" w:space="0" w:color="auto"/>
        <w:right w:val="none" w:sz="0" w:space="0" w:color="auto"/>
      </w:divBdr>
    </w:div>
    <w:div w:id="804353345">
      <w:bodyDiv w:val="1"/>
      <w:marLeft w:val="0"/>
      <w:marRight w:val="0"/>
      <w:marTop w:val="0"/>
      <w:marBottom w:val="0"/>
      <w:divBdr>
        <w:top w:val="none" w:sz="0" w:space="0" w:color="auto"/>
        <w:left w:val="none" w:sz="0" w:space="0" w:color="auto"/>
        <w:bottom w:val="none" w:sz="0" w:space="0" w:color="auto"/>
        <w:right w:val="none" w:sz="0" w:space="0" w:color="auto"/>
      </w:divBdr>
    </w:div>
    <w:div w:id="806435885">
      <w:bodyDiv w:val="1"/>
      <w:marLeft w:val="0"/>
      <w:marRight w:val="0"/>
      <w:marTop w:val="0"/>
      <w:marBottom w:val="0"/>
      <w:divBdr>
        <w:top w:val="none" w:sz="0" w:space="0" w:color="auto"/>
        <w:left w:val="none" w:sz="0" w:space="0" w:color="auto"/>
        <w:bottom w:val="none" w:sz="0" w:space="0" w:color="auto"/>
        <w:right w:val="none" w:sz="0" w:space="0" w:color="auto"/>
      </w:divBdr>
    </w:div>
    <w:div w:id="809056125">
      <w:bodyDiv w:val="1"/>
      <w:marLeft w:val="0"/>
      <w:marRight w:val="0"/>
      <w:marTop w:val="0"/>
      <w:marBottom w:val="0"/>
      <w:divBdr>
        <w:top w:val="none" w:sz="0" w:space="0" w:color="auto"/>
        <w:left w:val="none" w:sz="0" w:space="0" w:color="auto"/>
        <w:bottom w:val="none" w:sz="0" w:space="0" w:color="auto"/>
        <w:right w:val="none" w:sz="0" w:space="0" w:color="auto"/>
      </w:divBdr>
    </w:div>
    <w:div w:id="810170634">
      <w:bodyDiv w:val="1"/>
      <w:marLeft w:val="0"/>
      <w:marRight w:val="0"/>
      <w:marTop w:val="0"/>
      <w:marBottom w:val="0"/>
      <w:divBdr>
        <w:top w:val="none" w:sz="0" w:space="0" w:color="auto"/>
        <w:left w:val="none" w:sz="0" w:space="0" w:color="auto"/>
        <w:bottom w:val="none" w:sz="0" w:space="0" w:color="auto"/>
        <w:right w:val="none" w:sz="0" w:space="0" w:color="auto"/>
      </w:divBdr>
    </w:div>
    <w:div w:id="813645449">
      <w:bodyDiv w:val="1"/>
      <w:marLeft w:val="0"/>
      <w:marRight w:val="0"/>
      <w:marTop w:val="0"/>
      <w:marBottom w:val="0"/>
      <w:divBdr>
        <w:top w:val="none" w:sz="0" w:space="0" w:color="auto"/>
        <w:left w:val="none" w:sz="0" w:space="0" w:color="auto"/>
        <w:bottom w:val="none" w:sz="0" w:space="0" w:color="auto"/>
        <w:right w:val="none" w:sz="0" w:space="0" w:color="auto"/>
      </w:divBdr>
    </w:div>
    <w:div w:id="817915245">
      <w:bodyDiv w:val="1"/>
      <w:marLeft w:val="0"/>
      <w:marRight w:val="0"/>
      <w:marTop w:val="0"/>
      <w:marBottom w:val="0"/>
      <w:divBdr>
        <w:top w:val="none" w:sz="0" w:space="0" w:color="auto"/>
        <w:left w:val="none" w:sz="0" w:space="0" w:color="auto"/>
        <w:bottom w:val="none" w:sz="0" w:space="0" w:color="auto"/>
        <w:right w:val="none" w:sz="0" w:space="0" w:color="auto"/>
      </w:divBdr>
    </w:div>
    <w:div w:id="820344720">
      <w:bodyDiv w:val="1"/>
      <w:marLeft w:val="0"/>
      <w:marRight w:val="0"/>
      <w:marTop w:val="0"/>
      <w:marBottom w:val="0"/>
      <w:divBdr>
        <w:top w:val="none" w:sz="0" w:space="0" w:color="auto"/>
        <w:left w:val="none" w:sz="0" w:space="0" w:color="auto"/>
        <w:bottom w:val="none" w:sz="0" w:space="0" w:color="auto"/>
        <w:right w:val="none" w:sz="0" w:space="0" w:color="auto"/>
      </w:divBdr>
    </w:div>
    <w:div w:id="824853289">
      <w:bodyDiv w:val="1"/>
      <w:marLeft w:val="0"/>
      <w:marRight w:val="0"/>
      <w:marTop w:val="0"/>
      <w:marBottom w:val="0"/>
      <w:divBdr>
        <w:top w:val="none" w:sz="0" w:space="0" w:color="auto"/>
        <w:left w:val="none" w:sz="0" w:space="0" w:color="auto"/>
        <w:bottom w:val="none" w:sz="0" w:space="0" w:color="auto"/>
        <w:right w:val="none" w:sz="0" w:space="0" w:color="auto"/>
      </w:divBdr>
    </w:div>
    <w:div w:id="824905092">
      <w:bodyDiv w:val="1"/>
      <w:marLeft w:val="0"/>
      <w:marRight w:val="0"/>
      <w:marTop w:val="0"/>
      <w:marBottom w:val="0"/>
      <w:divBdr>
        <w:top w:val="none" w:sz="0" w:space="0" w:color="auto"/>
        <w:left w:val="none" w:sz="0" w:space="0" w:color="auto"/>
        <w:bottom w:val="none" w:sz="0" w:space="0" w:color="auto"/>
        <w:right w:val="none" w:sz="0" w:space="0" w:color="auto"/>
      </w:divBdr>
    </w:div>
    <w:div w:id="824979360">
      <w:bodyDiv w:val="1"/>
      <w:marLeft w:val="0"/>
      <w:marRight w:val="0"/>
      <w:marTop w:val="0"/>
      <w:marBottom w:val="0"/>
      <w:divBdr>
        <w:top w:val="none" w:sz="0" w:space="0" w:color="auto"/>
        <w:left w:val="none" w:sz="0" w:space="0" w:color="auto"/>
        <w:bottom w:val="none" w:sz="0" w:space="0" w:color="auto"/>
        <w:right w:val="none" w:sz="0" w:space="0" w:color="auto"/>
      </w:divBdr>
      <w:divsChild>
        <w:div w:id="1181242238">
          <w:marLeft w:val="0"/>
          <w:marRight w:val="0"/>
          <w:marTop w:val="0"/>
          <w:marBottom w:val="0"/>
          <w:divBdr>
            <w:top w:val="none" w:sz="0" w:space="0" w:color="auto"/>
            <w:left w:val="none" w:sz="0" w:space="0" w:color="auto"/>
            <w:bottom w:val="none" w:sz="0" w:space="0" w:color="auto"/>
            <w:right w:val="none" w:sz="0" w:space="0" w:color="auto"/>
          </w:divBdr>
        </w:div>
      </w:divsChild>
    </w:div>
    <w:div w:id="825585903">
      <w:bodyDiv w:val="1"/>
      <w:marLeft w:val="0"/>
      <w:marRight w:val="0"/>
      <w:marTop w:val="0"/>
      <w:marBottom w:val="0"/>
      <w:divBdr>
        <w:top w:val="none" w:sz="0" w:space="0" w:color="auto"/>
        <w:left w:val="none" w:sz="0" w:space="0" w:color="auto"/>
        <w:bottom w:val="none" w:sz="0" w:space="0" w:color="auto"/>
        <w:right w:val="none" w:sz="0" w:space="0" w:color="auto"/>
      </w:divBdr>
    </w:div>
    <w:div w:id="828987227">
      <w:bodyDiv w:val="1"/>
      <w:marLeft w:val="0"/>
      <w:marRight w:val="0"/>
      <w:marTop w:val="0"/>
      <w:marBottom w:val="0"/>
      <w:divBdr>
        <w:top w:val="none" w:sz="0" w:space="0" w:color="auto"/>
        <w:left w:val="none" w:sz="0" w:space="0" w:color="auto"/>
        <w:bottom w:val="none" w:sz="0" w:space="0" w:color="auto"/>
        <w:right w:val="none" w:sz="0" w:space="0" w:color="auto"/>
      </w:divBdr>
    </w:div>
    <w:div w:id="836698708">
      <w:bodyDiv w:val="1"/>
      <w:marLeft w:val="0"/>
      <w:marRight w:val="0"/>
      <w:marTop w:val="0"/>
      <w:marBottom w:val="0"/>
      <w:divBdr>
        <w:top w:val="none" w:sz="0" w:space="0" w:color="auto"/>
        <w:left w:val="none" w:sz="0" w:space="0" w:color="auto"/>
        <w:bottom w:val="none" w:sz="0" w:space="0" w:color="auto"/>
        <w:right w:val="none" w:sz="0" w:space="0" w:color="auto"/>
      </w:divBdr>
    </w:div>
    <w:div w:id="841699881">
      <w:bodyDiv w:val="1"/>
      <w:marLeft w:val="0"/>
      <w:marRight w:val="0"/>
      <w:marTop w:val="0"/>
      <w:marBottom w:val="0"/>
      <w:divBdr>
        <w:top w:val="none" w:sz="0" w:space="0" w:color="auto"/>
        <w:left w:val="none" w:sz="0" w:space="0" w:color="auto"/>
        <w:bottom w:val="none" w:sz="0" w:space="0" w:color="auto"/>
        <w:right w:val="none" w:sz="0" w:space="0" w:color="auto"/>
      </w:divBdr>
    </w:div>
    <w:div w:id="842864018">
      <w:bodyDiv w:val="1"/>
      <w:marLeft w:val="0"/>
      <w:marRight w:val="0"/>
      <w:marTop w:val="0"/>
      <w:marBottom w:val="0"/>
      <w:divBdr>
        <w:top w:val="none" w:sz="0" w:space="0" w:color="auto"/>
        <w:left w:val="none" w:sz="0" w:space="0" w:color="auto"/>
        <w:bottom w:val="none" w:sz="0" w:space="0" w:color="auto"/>
        <w:right w:val="none" w:sz="0" w:space="0" w:color="auto"/>
      </w:divBdr>
    </w:div>
    <w:div w:id="844907489">
      <w:bodyDiv w:val="1"/>
      <w:marLeft w:val="0"/>
      <w:marRight w:val="0"/>
      <w:marTop w:val="0"/>
      <w:marBottom w:val="0"/>
      <w:divBdr>
        <w:top w:val="none" w:sz="0" w:space="0" w:color="auto"/>
        <w:left w:val="none" w:sz="0" w:space="0" w:color="auto"/>
        <w:bottom w:val="none" w:sz="0" w:space="0" w:color="auto"/>
        <w:right w:val="none" w:sz="0" w:space="0" w:color="auto"/>
      </w:divBdr>
    </w:div>
    <w:div w:id="845094640">
      <w:bodyDiv w:val="1"/>
      <w:marLeft w:val="0"/>
      <w:marRight w:val="0"/>
      <w:marTop w:val="0"/>
      <w:marBottom w:val="0"/>
      <w:divBdr>
        <w:top w:val="none" w:sz="0" w:space="0" w:color="auto"/>
        <w:left w:val="none" w:sz="0" w:space="0" w:color="auto"/>
        <w:bottom w:val="none" w:sz="0" w:space="0" w:color="auto"/>
        <w:right w:val="none" w:sz="0" w:space="0" w:color="auto"/>
      </w:divBdr>
    </w:div>
    <w:div w:id="854273269">
      <w:bodyDiv w:val="1"/>
      <w:marLeft w:val="0"/>
      <w:marRight w:val="0"/>
      <w:marTop w:val="0"/>
      <w:marBottom w:val="0"/>
      <w:divBdr>
        <w:top w:val="none" w:sz="0" w:space="0" w:color="auto"/>
        <w:left w:val="none" w:sz="0" w:space="0" w:color="auto"/>
        <w:bottom w:val="none" w:sz="0" w:space="0" w:color="auto"/>
        <w:right w:val="none" w:sz="0" w:space="0" w:color="auto"/>
      </w:divBdr>
    </w:div>
    <w:div w:id="857932346">
      <w:bodyDiv w:val="1"/>
      <w:marLeft w:val="0"/>
      <w:marRight w:val="0"/>
      <w:marTop w:val="0"/>
      <w:marBottom w:val="0"/>
      <w:divBdr>
        <w:top w:val="none" w:sz="0" w:space="0" w:color="auto"/>
        <w:left w:val="none" w:sz="0" w:space="0" w:color="auto"/>
        <w:bottom w:val="none" w:sz="0" w:space="0" w:color="auto"/>
        <w:right w:val="none" w:sz="0" w:space="0" w:color="auto"/>
      </w:divBdr>
    </w:div>
    <w:div w:id="868684126">
      <w:bodyDiv w:val="1"/>
      <w:marLeft w:val="0"/>
      <w:marRight w:val="0"/>
      <w:marTop w:val="0"/>
      <w:marBottom w:val="0"/>
      <w:divBdr>
        <w:top w:val="none" w:sz="0" w:space="0" w:color="auto"/>
        <w:left w:val="none" w:sz="0" w:space="0" w:color="auto"/>
        <w:bottom w:val="none" w:sz="0" w:space="0" w:color="auto"/>
        <w:right w:val="none" w:sz="0" w:space="0" w:color="auto"/>
      </w:divBdr>
    </w:div>
    <w:div w:id="869227145">
      <w:bodyDiv w:val="1"/>
      <w:marLeft w:val="0"/>
      <w:marRight w:val="0"/>
      <w:marTop w:val="0"/>
      <w:marBottom w:val="0"/>
      <w:divBdr>
        <w:top w:val="none" w:sz="0" w:space="0" w:color="auto"/>
        <w:left w:val="none" w:sz="0" w:space="0" w:color="auto"/>
        <w:bottom w:val="none" w:sz="0" w:space="0" w:color="auto"/>
        <w:right w:val="none" w:sz="0" w:space="0" w:color="auto"/>
      </w:divBdr>
    </w:div>
    <w:div w:id="874390251">
      <w:bodyDiv w:val="1"/>
      <w:marLeft w:val="0"/>
      <w:marRight w:val="0"/>
      <w:marTop w:val="0"/>
      <w:marBottom w:val="0"/>
      <w:divBdr>
        <w:top w:val="none" w:sz="0" w:space="0" w:color="auto"/>
        <w:left w:val="none" w:sz="0" w:space="0" w:color="auto"/>
        <w:bottom w:val="none" w:sz="0" w:space="0" w:color="auto"/>
        <w:right w:val="none" w:sz="0" w:space="0" w:color="auto"/>
      </w:divBdr>
    </w:div>
    <w:div w:id="881407926">
      <w:bodyDiv w:val="1"/>
      <w:marLeft w:val="0"/>
      <w:marRight w:val="0"/>
      <w:marTop w:val="0"/>
      <w:marBottom w:val="0"/>
      <w:divBdr>
        <w:top w:val="none" w:sz="0" w:space="0" w:color="auto"/>
        <w:left w:val="none" w:sz="0" w:space="0" w:color="auto"/>
        <w:bottom w:val="none" w:sz="0" w:space="0" w:color="auto"/>
        <w:right w:val="none" w:sz="0" w:space="0" w:color="auto"/>
      </w:divBdr>
    </w:div>
    <w:div w:id="884564099">
      <w:bodyDiv w:val="1"/>
      <w:marLeft w:val="0"/>
      <w:marRight w:val="0"/>
      <w:marTop w:val="0"/>
      <w:marBottom w:val="0"/>
      <w:divBdr>
        <w:top w:val="none" w:sz="0" w:space="0" w:color="auto"/>
        <w:left w:val="none" w:sz="0" w:space="0" w:color="auto"/>
        <w:bottom w:val="none" w:sz="0" w:space="0" w:color="auto"/>
        <w:right w:val="none" w:sz="0" w:space="0" w:color="auto"/>
      </w:divBdr>
    </w:div>
    <w:div w:id="884802054">
      <w:bodyDiv w:val="1"/>
      <w:marLeft w:val="0"/>
      <w:marRight w:val="0"/>
      <w:marTop w:val="0"/>
      <w:marBottom w:val="0"/>
      <w:divBdr>
        <w:top w:val="none" w:sz="0" w:space="0" w:color="auto"/>
        <w:left w:val="none" w:sz="0" w:space="0" w:color="auto"/>
        <w:bottom w:val="none" w:sz="0" w:space="0" w:color="auto"/>
        <w:right w:val="none" w:sz="0" w:space="0" w:color="auto"/>
      </w:divBdr>
    </w:div>
    <w:div w:id="890649763">
      <w:bodyDiv w:val="1"/>
      <w:marLeft w:val="0"/>
      <w:marRight w:val="0"/>
      <w:marTop w:val="0"/>
      <w:marBottom w:val="0"/>
      <w:divBdr>
        <w:top w:val="none" w:sz="0" w:space="0" w:color="auto"/>
        <w:left w:val="none" w:sz="0" w:space="0" w:color="auto"/>
        <w:bottom w:val="none" w:sz="0" w:space="0" w:color="auto"/>
        <w:right w:val="none" w:sz="0" w:space="0" w:color="auto"/>
      </w:divBdr>
    </w:div>
    <w:div w:id="892037955">
      <w:bodyDiv w:val="1"/>
      <w:marLeft w:val="0"/>
      <w:marRight w:val="0"/>
      <w:marTop w:val="0"/>
      <w:marBottom w:val="0"/>
      <w:divBdr>
        <w:top w:val="none" w:sz="0" w:space="0" w:color="auto"/>
        <w:left w:val="none" w:sz="0" w:space="0" w:color="auto"/>
        <w:bottom w:val="none" w:sz="0" w:space="0" w:color="auto"/>
        <w:right w:val="none" w:sz="0" w:space="0" w:color="auto"/>
      </w:divBdr>
    </w:div>
    <w:div w:id="898326048">
      <w:bodyDiv w:val="1"/>
      <w:marLeft w:val="0"/>
      <w:marRight w:val="0"/>
      <w:marTop w:val="0"/>
      <w:marBottom w:val="0"/>
      <w:divBdr>
        <w:top w:val="none" w:sz="0" w:space="0" w:color="auto"/>
        <w:left w:val="none" w:sz="0" w:space="0" w:color="auto"/>
        <w:bottom w:val="none" w:sz="0" w:space="0" w:color="auto"/>
        <w:right w:val="none" w:sz="0" w:space="0" w:color="auto"/>
      </w:divBdr>
    </w:div>
    <w:div w:id="904531954">
      <w:bodyDiv w:val="1"/>
      <w:marLeft w:val="0"/>
      <w:marRight w:val="0"/>
      <w:marTop w:val="0"/>
      <w:marBottom w:val="0"/>
      <w:divBdr>
        <w:top w:val="none" w:sz="0" w:space="0" w:color="auto"/>
        <w:left w:val="none" w:sz="0" w:space="0" w:color="auto"/>
        <w:bottom w:val="none" w:sz="0" w:space="0" w:color="auto"/>
        <w:right w:val="none" w:sz="0" w:space="0" w:color="auto"/>
      </w:divBdr>
    </w:div>
    <w:div w:id="916599759">
      <w:bodyDiv w:val="1"/>
      <w:marLeft w:val="0"/>
      <w:marRight w:val="0"/>
      <w:marTop w:val="0"/>
      <w:marBottom w:val="0"/>
      <w:divBdr>
        <w:top w:val="none" w:sz="0" w:space="0" w:color="auto"/>
        <w:left w:val="none" w:sz="0" w:space="0" w:color="auto"/>
        <w:bottom w:val="none" w:sz="0" w:space="0" w:color="auto"/>
        <w:right w:val="none" w:sz="0" w:space="0" w:color="auto"/>
      </w:divBdr>
    </w:div>
    <w:div w:id="921179057">
      <w:bodyDiv w:val="1"/>
      <w:marLeft w:val="0"/>
      <w:marRight w:val="0"/>
      <w:marTop w:val="0"/>
      <w:marBottom w:val="0"/>
      <w:divBdr>
        <w:top w:val="none" w:sz="0" w:space="0" w:color="auto"/>
        <w:left w:val="none" w:sz="0" w:space="0" w:color="auto"/>
        <w:bottom w:val="none" w:sz="0" w:space="0" w:color="auto"/>
        <w:right w:val="none" w:sz="0" w:space="0" w:color="auto"/>
      </w:divBdr>
    </w:div>
    <w:div w:id="928274798">
      <w:bodyDiv w:val="1"/>
      <w:marLeft w:val="0"/>
      <w:marRight w:val="0"/>
      <w:marTop w:val="0"/>
      <w:marBottom w:val="0"/>
      <w:divBdr>
        <w:top w:val="none" w:sz="0" w:space="0" w:color="auto"/>
        <w:left w:val="none" w:sz="0" w:space="0" w:color="auto"/>
        <w:bottom w:val="none" w:sz="0" w:space="0" w:color="auto"/>
        <w:right w:val="none" w:sz="0" w:space="0" w:color="auto"/>
      </w:divBdr>
    </w:div>
    <w:div w:id="931476461">
      <w:bodyDiv w:val="1"/>
      <w:marLeft w:val="0"/>
      <w:marRight w:val="0"/>
      <w:marTop w:val="0"/>
      <w:marBottom w:val="0"/>
      <w:divBdr>
        <w:top w:val="none" w:sz="0" w:space="0" w:color="auto"/>
        <w:left w:val="none" w:sz="0" w:space="0" w:color="auto"/>
        <w:bottom w:val="none" w:sz="0" w:space="0" w:color="auto"/>
        <w:right w:val="none" w:sz="0" w:space="0" w:color="auto"/>
      </w:divBdr>
    </w:div>
    <w:div w:id="938566455">
      <w:bodyDiv w:val="1"/>
      <w:marLeft w:val="0"/>
      <w:marRight w:val="0"/>
      <w:marTop w:val="0"/>
      <w:marBottom w:val="0"/>
      <w:divBdr>
        <w:top w:val="none" w:sz="0" w:space="0" w:color="auto"/>
        <w:left w:val="none" w:sz="0" w:space="0" w:color="auto"/>
        <w:bottom w:val="none" w:sz="0" w:space="0" w:color="auto"/>
        <w:right w:val="none" w:sz="0" w:space="0" w:color="auto"/>
      </w:divBdr>
    </w:div>
    <w:div w:id="948972654">
      <w:bodyDiv w:val="1"/>
      <w:marLeft w:val="0"/>
      <w:marRight w:val="0"/>
      <w:marTop w:val="0"/>
      <w:marBottom w:val="0"/>
      <w:divBdr>
        <w:top w:val="none" w:sz="0" w:space="0" w:color="auto"/>
        <w:left w:val="none" w:sz="0" w:space="0" w:color="auto"/>
        <w:bottom w:val="none" w:sz="0" w:space="0" w:color="auto"/>
        <w:right w:val="none" w:sz="0" w:space="0" w:color="auto"/>
      </w:divBdr>
    </w:div>
    <w:div w:id="955797076">
      <w:bodyDiv w:val="1"/>
      <w:marLeft w:val="0"/>
      <w:marRight w:val="0"/>
      <w:marTop w:val="0"/>
      <w:marBottom w:val="0"/>
      <w:divBdr>
        <w:top w:val="none" w:sz="0" w:space="0" w:color="auto"/>
        <w:left w:val="none" w:sz="0" w:space="0" w:color="auto"/>
        <w:bottom w:val="none" w:sz="0" w:space="0" w:color="auto"/>
        <w:right w:val="none" w:sz="0" w:space="0" w:color="auto"/>
      </w:divBdr>
    </w:div>
    <w:div w:id="956137243">
      <w:bodyDiv w:val="1"/>
      <w:marLeft w:val="0"/>
      <w:marRight w:val="0"/>
      <w:marTop w:val="0"/>
      <w:marBottom w:val="0"/>
      <w:divBdr>
        <w:top w:val="none" w:sz="0" w:space="0" w:color="auto"/>
        <w:left w:val="none" w:sz="0" w:space="0" w:color="auto"/>
        <w:bottom w:val="none" w:sz="0" w:space="0" w:color="auto"/>
        <w:right w:val="none" w:sz="0" w:space="0" w:color="auto"/>
      </w:divBdr>
    </w:div>
    <w:div w:id="960457258">
      <w:bodyDiv w:val="1"/>
      <w:marLeft w:val="0"/>
      <w:marRight w:val="0"/>
      <w:marTop w:val="0"/>
      <w:marBottom w:val="0"/>
      <w:divBdr>
        <w:top w:val="none" w:sz="0" w:space="0" w:color="auto"/>
        <w:left w:val="none" w:sz="0" w:space="0" w:color="auto"/>
        <w:bottom w:val="none" w:sz="0" w:space="0" w:color="auto"/>
        <w:right w:val="none" w:sz="0" w:space="0" w:color="auto"/>
      </w:divBdr>
    </w:div>
    <w:div w:id="963774219">
      <w:bodyDiv w:val="1"/>
      <w:marLeft w:val="0"/>
      <w:marRight w:val="0"/>
      <w:marTop w:val="0"/>
      <w:marBottom w:val="0"/>
      <w:divBdr>
        <w:top w:val="none" w:sz="0" w:space="0" w:color="auto"/>
        <w:left w:val="none" w:sz="0" w:space="0" w:color="auto"/>
        <w:bottom w:val="none" w:sz="0" w:space="0" w:color="auto"/>
        <w:right w:val="none" w:sz="0" w:space="0" w:color="auto"/>
      </w:divBdr>
    </w:div>
    <w:div w:id="967006695">
      <w:bodyDiv w:val="1"/>
      <w:marLeft w:val="0"/>
      <w:marRight w:val="0"/>
      <w:marTop w:val="0"/>
      <w:marBottom w:val="0"/>
      <w:divBdr>
        <w:top w:val="none" w:sz="0" w:space="0" w:color="auto"/>
        <w:left w:val="none" w:sz="0" w:space="0" w:color="auto"/>
        <w:bottom w:val="none" w:sz="0" w:space="0" w:color="auto"/>
        <w:right w:val="none" w:sz="0" w:space="0" w:color="auto"/>
      </w:divBdr>
    </w:div>
    <w:div w:id="970595949">
      <w:bodyDiv w:val="1"/>
      <w:marLeft w:val="0"/>
      <w:marRight w:val="0"/>
      <w:marTop w:val="0"/>
      <w:marBottom w:val="0"/>
      <w:divBdr>
        <w:top w:val="none" w:sz="0" w:space="0" w:color="auto"/>
        <w:left w:val="none" w:sz="0" w:space="0" w:color="auto"/>
        <w:bottom w:val="none" w:sz="0" w:space="0" w:color="auto"/>
        <w:right w:val="none" w:sz="0" w:space="0" w:color="auto"/>
      </w:divBdr>
    </w:div>
    <w:div w:id="971717546">
      <w:bodyDiv w:val="1"/>
      <w:marLeft w:val="0"/>
      <w:marRight w:val="0"/>
      <w:marTop w:val="0"/>
      <w:marBottom w:val="0"/>
      <w:divBdr>
        <w:top w:val="none" w:sz="0" w:space="0" w:color="auto"/>
        <w:left w:val="none" w:sz="0" w:space="0" w:color="auto"/>
        <w:bottom w:val="none" w:sz="0" w:space="0" w:color="auto"/>
        <w:right w:val="none" w:sz="0" w:space="0" w:color="auto"/>
      </w:divBdr>
    </w:div>
    <w:div w:id="972104697">
      <w:bodyDiv w:val="1"/>
      <w:marLeft w:val="0"/>
      <w:marRight w:val="0"/>
      <w:marTop w:val="0"/>
      <w:marBottom w:val="0"/>
      <w:divBdr>
        <w:top w:val="none" w:sz="0" w:space="0" w:color="auto"/>
        <w:left w:val="none" w:sz="0" w:space="0" w:color="auto"/>
        <w:bottom w:val="none" w:sz="0" w:space="0" w:color="auto"/>
        <w:right w:val="none" w:sz="0" w:space="0" w:color="auto"/>
      </w:divBdr>
    </w:div>
    <w:div w:id="972172040">
      <w:bodyDiv w:val="1"/>
      <w:marLeft w:val="0"/>
      <w:marRight w:val="0"/>
      <w:marTop w:val="0"/>
      <w:marBottom w:val="0"/>
      <w:divBdr>
        <w:top w:val="none" w:sz="0" w:space="0" w:color="auto"/>
        <w:left w:val="none" w:sz="0" w:space="0" w:color="auto"/>
        <w:bottom w:val="none" w:sz="0" w:space="0" w:color="auto"/>
        <w:right w:val="none" w:sz="0" w:space="0" w:color="auto"/>
      </w:divBdr>
    </w:div>
    <w:div w:id="973674831">
      <w:bodyDiv w:val="1"/>
      <w:marLeft w:val="0"/>
      <w:marRight w:val="0"/>
      <w:marTop w:val="0"/>
      <w:marBottom w:val="0"/>
      <w:divBdr>
        <w:top w:val="none" w:sz="0" w:space="0" w:color="auto"/>
        <w:left w:val="none" w:sz="0" w:space="0" w:color="auto"/>
        <w:bottom w:val="none" w:sz="0" w:space="0" w:color="auto"/>
        <w:right w:val="none" w:sz="0" w:space="0" w:color="auto"/>
      </w:divBdr>
    </w:div>
    <w:div w:id="980579082">
      <w:bodyDiv w:val="1"/>
      <w:marLeft w:val="0"/>
      <w:marRight w:val="0"/>
      <w:marTop w:val="0"/>
      <w:marBottom w:val="0"/>
      <w:divBdr>
        <w:top w:val="none" w:sz="0" w:space="0" w:color="auto"/>
        <w:left w:val="none" w:sz="0" w:space="0" w:color="auto"/>
        <w:bottom w:val="none" w:sz="0" w:space="0" w:color="auto"/>
        <w:right w:val="none" w:sz="0" w:space="0" w:color="auto"/>
      </w:divBdr>
    </w:div>
    <w:div w:id="981888519">
      <w:bodyDiv w:val="1"/>
      <w:marLeft w:val="0"/>
      <w:marRight w:val="0"/>
      <w:marTop w:val="0"/>
      <w:marBottom w:val="0"/>
      <w:divBdr>
        <w:top w:val="none" w:sz="0" w:space="0" w:color="auto"/>
        <w:left w:val="none" w:sz="0" w:space="0" w:color="auto"/>
        <w:bottom w:val="none" w:sz="0" w:space="0" w:color="auto"/>
        <w:right w:val="none" w:sz="0" w:space="0" w:color="auto"/>
      </w:divBdr>
    </w:div>
    <w:div w:id="990673061">
      <w:bodyDiv w:val="1"/>
      <w:marLeft w:val="0"/>
      <w:marRight w:val="0"/>
      <w:marTop w:val="0"/>
      <w:marBottom w:val="0"/>
      <w:divBdr>
        <w:top w:val="none" w:sz="0" w:space="0" w:color="auto"/>
        <w:left w:val="none" w:sz="0" w:space="0" w:color="auto"/>
        <w:bottom w:val="none" w:sz="0" w:space="0" w:color="auto"/>
        <w:right w:val="none" w:sz="0" w:space="0" w:color="auto"/>
      </w:divBdr>
    </w:div>
    <w:div w:id="992370529">
      <w:bodyDiv w:val="1"/>
      <w:marLeft w:val="0"/>
      <w:marRight w:val="0"/>
      <w:marTop w:val="0"/>
      <w:marBottom w:val="0"/>
      <w:divBdr>
        <w:top w:val="none" w:sz="0" w:space="0" w:color="auto"/>
        <w:left w:val="none" w:sz="0" w:space="0" w:color="auto"/>
        <w:bottom w:val="none" w:sz="0" w:space="0" w:color="auto"/>
        <w:right w:val="none" w:sz="0" w:space="0" w:color="auto"/>
      </w:divBdr>
    </w:div>
    <w:div w:id="992872835">
      <w:bodyDiv w:val="1"/>
      <w:marLeft w:val="0"/>
      <w:marRight w:val="0"/>
      <w:marTop w:val="0"/>
      <w:marBottom w:val="0"/>
      <w:divBdr>
        <w:top w:val="none" w:sz="0" w:space="0" w:color="auto"/>
        <w:left w:val="none" w:sz="0" w:space="0" w:color="auto"/>
        <w:bottom w:val="none" w:sz="0" w:space="0" w:color="auto"/>
        <w:right w:val="none" w:sz="0" w:space="0" w:color="auto"/>
      </w:divBdr>
    </w:div>
    <w:div w:id="994451250">
      <w:bodyDiv w:val="1"/>
      <w:marLeft w:val="0"/>
      <w:marRight w:val="0"/>
      <w:marTop w:val="0"/>
      <w:marBottom w:val="0"/>
      <w:divBdr>
        <w:top w:val="none" w:sz="0" w:space="0" w:color="auto"/>
        <w:left w:val="none" w:sz="0" w:space="0" w:color="auto"/>
        <w:bottom w:val="none" w:sz="0" w:space="0" w:color="auto"/>
        <w:right w:val="none" w:sz="0" w:space="0" w:color="auto"/>
      </w:divBdr>
    </w:div>
    <w:div w:id="996693321">
      <w:bodyDiv w:val="1"/>
      <w:marLeft w:val="0"/>
      <w:marRight w:val="0"/>
      <w:marTop w:val="0"/>
      <w:marBottom w:val="0"/>
      <w:divBdr>
        <w:top w:val="none" w:sz="0" w:space="0" w:color="auto"/>
        <w:left w:val="none" w:sz="0" w:space="0" w:color="auto"/>
        <w:bottom w:val="none" w:sz="0" w:space="0" w:color="auto"/>
        <w:right w:val="none" w:sz="0" w:space="0" w:color="auto"/>
      </w:divBdr>
    </w:div>
    <w:div w:id="1000156879">
      <w:bodyDiv w:val="1"/>
      <w:marLeft w:val="0"/>
      <w:marRight w:val="0"/>
      <w:marTop w:val="0"/>
      <w:marBottom w:val="0"/>
      <w:divBdr>
        <w:top w:val="none" w:sz="0" w:space="0" w:color="auto"/>
        <w:left w:val="none" w:sz="0" w:space="0" w:color="auto"/>
        <w:bottom w:val="none" w:sz="0" w:space="0" w:color="auto"/>
        <w:right w:val="none" w:sz="0" w:space="0" w:color="auto"/>
      </w:divBdr>
    </w:div>
    <w:div w:id="1005087579">
      <w:bodyDiv w:val="1"/>
      <w:marLeft w:val="0"/>
      <w:marRight w:val="0"/>
      <w:marTop w:val="0"/>
      <w:marBottom w:val="0"/>
      <w:divBdr>
        <w:top w:val="none" w:sz="0" w:space="0" w:color="auto"/>
        <w:left w:val="none" w:sz="0" w:space="0" w:color="auto"/>
        <w:bottom w:val="none" w:sz="0" w:space="0" w:color="auto"/>
        <w:right w:val="none" w:sz="0" w:space="0" w:color="auto"/>
      </w:divBdr>
    </w:div>
    <w:div w:id="1008212411">
      <w:bodyDiv w:val="1"/>
      <w:marLeft w:val="0"/>
      <w:marRight w:val="0"/>
      <w:marTop w:val="0"/>
      <w:marBottom w:val="0"/>
      <w:divBdr>
        <w:top w:val="none" w:sz="0" w:space="0" w:color="auto"/>
        <w:left w:val="none" w:sz="0" w:space="0" w:color="auto"/>
        <w:bottom w:val="none" w:sz="0" w:space="0" w:color="auto"/>
        <w:right w:val="none" w:sz="0" w:space="0" w:color="auto"/>
      </w:divBdr>
    </w:div>
    <w:div w:id="1010446018">
      <w:bodyDiv w:val="1"/>
      <w:marLeft w:val="0"/>
      <w:marRight w:val="0"/>
      <w:marTop w:val="0"/>
      <w:marBottom w:val="0"/>
      <w:divBdr>
        <w:top w:val="none" w:sz="0" w:space="0" w:color="auto"/>
        <w:left w:val="none" w:sz="0" w:space="0" w:color="auto"/>
        <w:bottom w:val="none" w:sz="0" w:space="0" w:color="auto"/>
        <w:right w:val="none" w:sz="0" w:space="0" w:color="auto"/>
      </w:divBdr>
    </w:div>
    <w:div w:id="1016032079">
      <w:bodyDiv w:val="1"/>
      <w:marLeft w:val="0"/>
      <w:marRight w:val="0"/>
      <w:marTop w:val="0"/>
      <w:marBottom w:val="0"/>
      <w:divBdr>
        <w:top w:val="none" w:sz="0" w:space="0" w:color="auto"/>
        <w:left w:val="none" w:sz="0" w:space="0" w:color="auto"/>
        <w:bottom w:val="none" w:sz="0" w:space="0" w:color="auto"/>
        <w:right w:val="none" w:sz="0" w:space="0" w:color="auto"/>
      </w:divBdr>
    </w:div>
    <w:div w:id="1016813353">
      <w:bodyDiv w:val="1"/>
      <w:marLeft w:val="0"/>
      <w:marRight w:val="0"/>
      <w:marTop w:val="0"/>
      <w:marBottom w:val="0"/>
      <w:divBdr>
        <w:top w:val="none" w:sz="0" w:space="0" w:color="auto"/>
        <w:left w:val="none" w:sz="0" w:space="0" w:color="auto"/>
        <w:bottom w:val="none" w:sz="0" w:space="0" w:color="auto"/>
        <w:right w:val="none" w:sz="0" w:space="0" w:color="auto"/>
      </w:divBdr>
    </w:div>
    <w:div w:id="1018627764">
      <w:bodyDiv w:val="1"/>
      <w:marLeft w:val="0"/>
      <w:marRight w:val="0"/>
      <w:marTop w:val="0"/>
      <w:marBottom w:val="0"/>
      <w:divBdr>
        <w:top w:val="none" w:sz="0" w:space="0" w:color="auto"/>
        <w:left w:val="none" w:sz="0" w:space="0" w:color="auto"/>
        <w:bottom w:val="none" w:sz="0" w:space="0" w:color="auto"/>
        <w:right w:val="none" w:sz="0" w:space="0" w:color="auto"/>
      </w:divBdr>
    </w:div>
    <w:div w:id="1026176005">
      <w:bodyDiv w:val="1"/>
      <w:marLeft w:val="0"/>
      <w:marRight w:val="0"/>
      <w:marTop w:val="0"/>
      <w:marBottom w:val="0"/>
      <w:divBdr>
        <w:top w:val="none" w:sz="0" w:space="0" w:color="auto"/>
        <w:left w:val="none" w:sz="0" w:space="0" w:color="auto"/>
        <w:bottom w:val="none" w:sz="0" w:space="0" w:color="auto"/>
        <w:right w:val="none" w:sz="0" w:space="0" w:color="auto"/>
      </w:divBdr>
    </w:div>
    <w:div w:id="1039744705">
      <w:bodyDiv w:val="1"/>
      <w:marLeft w:val="0"/>
      <w:marRight w:val="0"/>
      <w:marTop w:val="0"/>
      <w:marBottom w:val="0"/>
      <w:divBdr>
        <w:top w:val="none" w:sz="0" w:space="0" w:color="auto"/>
        <w:left w:val="none" w:sz="0" w:space="0" w:color="auto"/>
        <w:bottom w:val="none" w:sz="0" w:space="0" w:color="auto"/>
        <w:right w:val="none" w:sz="0" w:space="0" w:color="auto"/>
      </w:divBdr>
    </w:div>
    <w:div w:id="1041441459">
      <w:bodyDiv w:val="1"/>
      <w:marLeft w:val="0"/>
      <w:marRight w:val="0"/>
      <w:marTop w:val="0"/>
      <w:marBottom w:val="0"/>
      <w:divBdr>
        <w:top w:val="none" w:sz="0" w:space="0" w:color="auto"/>
        <w:left w:val="none" w:sz="0" w:space="0" w:color="auto"/>
        <w:bottom w:val="none" w:sz="0" w:space="0" w:color="auto"/>
        <w:right w:val="none" w:sz="0" w:space="0" w:color="auto"/>
      </w:divBdr>
    </w:div>
    <w:div w:id="1042746525">
      <w:bodyDiv w:val="1"/>
      <w:marLeft w:val="0"/>
      <w:marRight w:val="0"/>
      <w:marTop w:val="0"/>
      <w:marBottom w:val="0"/>
      <w:divBdr>
        <w:top w:val="none" w:sz="0" w:space="0" w:color="auto"/>
        <w:left w:val="none" w:sz="0" w:space="0" w:color="auto"/>
        <w:bottom w:val="none" w:sz="0" w:space="0" w:color="auto"/>
        <w:right w:val="none" w:sz="0" w:space="0" w:color="auto"/>
      </w:divBdr>
    </w:div>
    <w:div w:id="1048719121">
      <w:bodyDiv w:val="1"/>
      <w:marLeft w:val="0"/>
      <w:marRight w:val="0"/>
      <w:marTop w:val="0"/>
      <w:marBottom w:val="0"/>
      <w:divBdr>
        <w:top w:val="none" w:sz="0" w:space="0" w:color="auto"/>
        <w:left w:val="none" w:sz="0" w:space="0" w:color="auto"/>
        <w:bottom w:val="none" w:sz="0" w:space="0" w:color="auto"/>
        <w:right w:val="none" w:sz="0" w:space="0" w:color="auto"/>
      </w:divBdr>
    </w:div>
    <w:div w:id="1068070666">
      <w:bodyDiv w:val="1"/>
      <w:marLeft w:val="0"/>
      <w:marRight w:val="0"/>
      <w:marTop w:val="0"/>
      <w:marBottom w:val="0"/>
      <w:divBdr>
        <w:top w:val="none" w:sz="0" w:space="0" w:color="auto"/>
        <w:left w:val="none" w:sz="0" w:space="0" w:color="auto"/>
        <w:bottom w:val="none" w:sz="0" w:space="0" w:color="auto"/>
        <w:right w:val="none" w:sz="0" w:space="0" w:color="auto"/>
      </w:divBdr>
      <w:divsChild>
        <w:div w:id="1032923970">
          <w:marLeft w:val="0"/>
          <w:marRight w:val="0"/>
          <w:marTop w:val="0"/>
          <w:marBottom w:val="0"/>
          <w:divBdr>
            <w:top w:val="none" w:sz="0" w:space="0" w:color="auto"/>
            <w:left w:val="none" w:sz="0" w:space="0" w:color="auto"/>
            <w:bottom w:val="none" w:sz="0" w:space="0" w:color="auto"/>
            <w:right w:val="none" w:sz="0" w:space="0" w:color="auto"/>
          </w:divBdr>
          <w:divsChild>
            <w:div w:id="350766677">
              <w:marLeft w:val="0"/>
              <w:marRight w:val="0"/>
              <w:marTop w:val="0"/>
              <w:marBottom w:val="0"/>
              <w:divBdr>
                <w:top w:val="none" w:sz="0" w:space="0" w:color="auto"/>
                <w:left w:val="none" w:sz="0" w:space="0" w:color="auto"/>
                <w:bottom w:val="none" w:sz="0" w:space="0" w:color="auto"/>
                <w:right w:val="none" w:sz="0" w:space="0" w:color="auto"/>
              </w:divBdr>
            </w:div>
          </w:divsChild>
        </w:div>
        <w:div w:id="52312712">
          <w:marLeft w:val="0"/>
          <w:marRight w:val="0"/>
          <w:marTop w:val="0"/>
          <w:marBottom w:val="0"/>
          <w:divBdr>
            <w:top w:val="none" w:sz="0" w:space="0" w:color="auto"/>
            <w:left w:val="none" w:sz="0" w:space="0" w:color="auto"/>
            <w:bottom w:val="none" w:sz="0" w:space="0" w:color="auto"/>
            <w:right w:val="none" w:sz="0" w:space="0" w:color="auto"/>
          </w:divBdr>
          <w:divsChild>
            <w:div w:id="642348824">
              <w:marLeft w:val="0"/>
              <w:marRight w:val="0"/>
              <w:marTop w:val="0"/>
              <w:marBottom w:val="0"/>
              <w:divBdr>
                <w:top w:val="none" w:sz="0" w:space="0" w:color="auto"/>
                <w:left w:val="none" w:sz="0" w:space="0" w:color="auto"/>
                <w:bottom w:val="none" w:sz="0" w:space="0" w:color="auto"/>
                <w:right w:val="none" w:sz="0" w:space="0" w:color="auto"/>
              </w:divBdr>
            </w:div>
          </w:divsChild>
        </w:div>
        <w:div w:id="327441394">
          <w:marLeft w:val="0"/>
          <w:marRight w:val="0"/>
          <w:marTop w:val="0"/>
          <w:marBottom w:val="0"/>
          <w:divBdr>
            <w:top w:val="none" w:sz="0" w:space="0" w:color="auto"/>
            <w:left w:val="none" w:sz="0" w:space="0" w:color="auto"/>
            <w:bottom w:val="none" w:sz="0" w:space="0" w:color="auto"/>
            <w:right w:val="none" w:sz="0" w:space="0" w:color="auto"/>
          </w:divBdr>
          <w:divsChild>
            <w:div w:id="385686133">
              <w:marLeft w:val="0"/>
              <w:marRight w:val="0"/>
              <w:marTop w:val="0"/>
              <w:marBottom w:val="0"/>
              <w:divBdr>
                <w:top w:val="none" w:sz="0" w:space="0" w:color="auto"/>
                <w:left w:val="none" w:sz="0" w:space="0" w:color="auto"/>
                <w:bottom w:val="none" w:sz="0" w:space="0" w:color="auto"/>
                <w:right w:val="none" w:sz="0" w:space="0" w:color="auto"/>
              </w:divBdr>
            </w:div>
          </w:divsChild>
        </w:div>
        <w:div w:id="593631835">
          <w:marLeft w:val="0"/>
          <w:marRight w:val="0"/>
          <w:marTop w:val="0"/>
          <w:marBottom w:val="0"/>
          <w:divBdr>
            <w:top w:val="none" w:sz="0" w:space="0" w:color="auto"/>
            <w:left w:val="none" w:sz="0" w:space="0" w:color="auto"/>
            <w:bottom w:val="none" w:sz="0" w:space="0" w:color="auto"/>
            <w:right w:val="none" w:sz="0" w:space="0" w:color="auto"/>
          </w:divBdr>
          <w:divsChild>
            <w:div w:id="3539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041995">
      <w:bodyDiv w:val="1"/>
      <w:marLeft w:val="0"/>
      <w:marRight w:val="0"/>
      <w:marTop w:val="0"/>
      <w:marBottom w:val="0"/>
      <w:divBdr>
        <w:top w:val="none" w:sz="0" w:space="0" w:color="auto"/>
        <w:left w:val="none" w:sz="0" w:space="0" w:color="auto"/>
        <w:bottom w:val="none" w:sz="0" w:space="0" w:color="auto"/>
        <w:right w:val="none" w:sz="0" w:space="0" w:color="auto"/>
      </w:divBdr>
      <w:divsChild>
        <w:div w:id="706292168">
          <w:marLeft w:val="0"/>
          <w:marRight w:val="0"/>
          <w:marTop w:val="0"/>
          <w:marBottom w:val="180"/>
          <w:divBdr>
            <w:top w:val="none" w:sz="0" w:space="0" w:color="auto"/>
            <w:left w:val="none" w:sz="0" w:space="0" w:color="auto"/>
            <w:bottom w:val="none" w:sz="0" w:space="0" w:color="auto"/>
            <w:right w:val="none" w:sz="0" w:space="0" w:color="auto"/>
          </w:divBdr>
        </w:div>
      </w:divsChild>
    </w:div>
    <w:div w:id="1075665312">
      <w:bodyDiv w:val="1"/>
      <w:marLeft w:val="0"/>
      <w:marRight w:val="0"/>
      <w:marTop w:val="0"/>
      <w:marBottom w:val="0"/>
      <w:divBdr>
        <w:top w:val="none" w:sz="0" w:space="0" w:color="auto"/>
        <w:left w:val="none" w:sz="0" w:space="0" w:color="auto"/>
        <w:bottom w:val="none" w:sz="0" w:space="0" w:color="auto"/>
        <w:right w:val="none" w:sz="0" w:space="0" w:color="auto"/>
      </w:divBdr>
    </w:div>
    <w:div w:id="1076627667">
      <w:bodyDiv w:val="1"/>
      <w:marLeft w:val="0"/>
      <w:marRight w:val="0"/>
      <w:marTop w:val="0"/>
      <w:marBottom w:val="0"/>
      <w:divBdr>
        <w:top w:val="none" w:sz="0" w:space="0" w:color="auto"/>
        <w:left w:val="none" w:sz="0" w:space="0" w:color="auto"/>
        <w:bottom w:val="none" w:sz="0" w:space="0" w:color="auto"/>
        <w:right w:val="none" w:sz="0" w:space="0" w:color="auto"/>
      </w:divBdr>
    </w:div>
    <w:div w:id="1086921793">
      <w:bodyDiv w:val="1"/>
      <w:marLeft w:val="0"/>
      <w:marRight w:val="0"/>
      <w:marTop w:val="0"/>
      <w:marBottom w:val="0"/>
      <w:divBdr>
        <w:top w:val="none" w:sz="0" w:space="0" w:color="auto"/>
        <w:left w:val="none" w:sz="0" w:space="0" w:color="auto"/>
        <w:bottom w:val="none" w:sz="0" w:space="0" w:color="auto"/>
        <w:right w:val="none" w:sz="0" w:space="0" w:color="auto"/>
      </w:divBdr>
    </w:div>
    <w:div w:id="1089161788">
      <w:bodyDiv w:val="1"/>
      <w:marLeft w:val="0"/>
      <w:marRight w:val="0"/>
      <w:marTop w:val="0"/>
      <w:marBottom w:val="0"/>
      <w:divBdr>
        <w:top w:val="none" w:sz="0" w:space="0" w:color="auto"/>
        <w:left w:val="none" w:sz="0" w:space="0" w:color="auto"/>
        <w:bottom w:val="none" w:sz="0" w:space="0" w:color="auto"/>
        <w:right w:val="none" w:sz="0" w:space="0" w:color="auto"/>
      </w:divBdr>
      <w:divsChild>
        <w:div w:id="152529412">
          <w:marLeft w:val="0"/>
          <w:marRight w:val="0"/>
          <w:marTop w:val="0"/>
          <w:marBottom w:val="0"/>
          <w:divBdr>
            <w:top w:val="none" w:sz="0" w:space="0" w:color="auto"/>
            <w:left w:val="none" w:sz="0" w:space="0" w:color="auto"/>
            <w:bottom w:val="none" w:sz="0" w:space="0" w:color="auto"/>
            <w:right w:val="none" w:sz="0" w:space="0" w:color="auto"/>
          </w:divBdr>
        </w:div>
      </w:divsChild>
    </w:div>
    <w:div w:id="1091321398">
      <w:bodyDiv w:val="1"/>
      <w:marLeft w:val="0"/>
      <w:marRight w:val="0"/>
      <w:marTop w:val="0"/>
      <w:marBottom w:val="0"/>
      <w:divBdr>
        <w:top w:val="none" w:sz="0" w:space="0" w:color="auto"/>
        <w:left w:val="none" w:sz="0" w:space="0" w:color="auto"/>
        <w:bottom w:val="none" w:sz="0" w:space="0" w:color="auto"/>
        <w:right w:val="none" w:sz="0" w:space="0" w:color="auto"/>
      </w:divBdr>
    </w:div>
    <w:div w:id="1092822292">
      <w:bodyDiv w:val="1"/>
      <w:marLeft w:val="0"/>
      <w:marRight w:val="0"/>
      <w:marTop w:val="0"/>
      <w:marBottom w:val="0"/>
      <w:divBdr>
        <w:top w:val="none" w:sz="0" w:space="0" w:color="auto"/>
        <w:left w:val="none" w:sz="0" w:space="0" w:color="auto"/>
        <w:bottom w:val="none" w:sz="0" w:space="0" w:color="auto"/>
        <w:right w:val="none" w:sz="0" w:space="0" w:color="auto"/>
      </w:divBdr>
    </w:div>
    <w:div w:id="1095856853">
      <w:bodyDiv w:val="1"/>
      <w:marLeft w:val="0"/>
      <w:marRight w:val="0"/>
      <w:marTop w:val="0"/>
      <w:marBottom w:val="0"/>
      <w:divBdr>
        <w:top w:val="none" w:sz="0" w:space="0" w:color="auto"/>
        <w:left w:val="none" w:sz="0" w:space="0" w:color="auto"/>
        <w:bottom w:val="none" w:sz="0" w:space="0" w:color="auto"/>
        <w:right w:val="none" w:sz="0" w:space="0" w:color="auto"/>
      </w:divBdr>
      <w:divsChild>
        <w:div w:id="1024864744">
          <w:marLeft w:val="0"/>
          <w:marRight w:val="0"/>
          <w:marTop w:val="0"/>
          <w:marBottom w:val="180"/>
          <w:divBdr>
            <w:top w:val="none" w:sz="0" w:space="0" w:color="auto"/>
            <w:left w:val="none" w:sz="0" w:space="0" w:color="auto"/>
            <w:bottom w:val="none" w:sz="0" w:space="0" w:color="auto"/>
            <w:right w:val="none" w:sz="0" w:space="0" w:color="auto"/>
          </w:divBdr>
        </w:div>
      </w:divsChild>
    </w:div>
    <w:div w:id="1111049486">
      <w:bodyDiv w:val="1"/>
      <w:marLeft w:val="0"/>
      <w:marRight w:val="0"/>
      <w:marTop w:val="0"/>
      <w:marBottom w:val="0"/>
      <w:divBdr>
        <w:top w:val="none" w:sz="0" w:space="0" w:color="auto"/>
        <w:left w:val="none" w:sz="0" w:space="0" w:color="auto"/>
        <w:bottom w:val="none" w:sz="0" w:space="0" w:color="auto"/>
        <w:right w:val="none" w:sz="0" w:space="0" w:color="auto"/>
      </w:divBdr>
    </w:div>
    <w:div w:id="1111125227">
      <w:bodyDiv w:val="1"/>
      <w:marLeft w:val="0"/>
      <w:marRight w:val="0"/>
      <w:marTop w:val="0"/>
      <w:marBottom w:val="0"/>
      <w:divBdr>
        <w:top w:val="none" w:sz="0" w:space="0" w:color="auto"/>
        <w:left w:val="none" w:sz="0" w:space="0" w:color="auto"/>
        <w:bottom w:val="none" w:sz="0" w:space="0" w:color="auto"/>
        <w:right w:val="none" w:sz="0" w:space="0" w:color="auto"/>
      </w:divBdr>
      <w:divsChild>
        <w:div w:id="1402363495">
          <w:marLeft w:val="750"/>
          <w:marRight w:val="0"/>
          <w:marTop w:val="0"/>
          <w:marBottom w:val="0"/>
          <w:divBdr>
            <w:top w:val="single" w:sz="6" w:space="8" w:color="F89B1A"/>
            <w:left w:val="single" w:sz="6" w:space="8" w:color="F89B1A"/>
            <w:bottom w:val="single" w:sz="6" w:space="8" w:color="F89B1A"/>
            <w:right w:val="single" w:sz="6" w:space="8" w:color="F89B1A"/>
          </w:divBdr>
        </w:div>
      </w:divsChild>
    </w:div>
    <w:div w:id="1113675216">
      <w:bodyDiv w:val="1"/>
      <w:marLeft w:val="0"/>
      <w:marRight w:val="0"/>
      <w:marTop w:val="0"/>
      <w:marBottom w:val="0"/>
      <w:divBdr>
        <w:top w:val="none" w:sz="0" w:space="0" w:color="auto"/>
        <w:left w:val="none" w:sz="0" w:space="0" w:color="auto"/>
        <w:bottom w:val="none" w:sz="0" w:space="0" w:color="auto"/>
        <w:right w:val="none" w:sz="0" w:space="0" w:color="auto"/>
      </w:divBdr>
    </w:div>
    <w:div w:id="1117482356">
      <w:bodyDiv w:val="1"/>
      <w:marLeft w:val="0"/>
      <w:marRight w:val="0"/>
      <w:marTop w:val="0"/>
      <w:marBottom w:val="0"/>
      <w:divBdr>
        <w:top w:val="none" w:sz="0" w:space="0" w:color="auto"/>
        <w:left w:val="none" w:sz="0" w:space="0" w:color="auto"/>
        <w:bottom w:val="none" w:sz="0" w:space="0" w:color="auto"/>
        <w:right w:val="none" w:sz="0" w:space="0" w:color="auto"/>
      </w:divBdr>
    </w:div>
    <w:div w:id="1122262686">
      <w:bodyDiv w:val="1"/>
      <w:marLeft w:val="0"/>
      <w:marRight w:val="0"/>
      <w:marTop w:val="0"/>
      <w:marBottom w:val="0"/>
      <w:divBdr>
        <w:top w:val="none" w:sz="0" w:space="0" w:color="auto"/>
        <w:left w:val="none" w:sz="0" w:space="0" w:color="auto"/>
        <w:bottom w:val="none" w:sz="0" w:space="0" w:color="auto"/>
        <w:right w:val="none" w:sz="0" w:space="0" w:color="auto"/>
      </w:divBdr>
    </w:div>
    <w:div w:id="1132095528">
      <w:bodyDiv w:val="1"/>
      <w:marLeft w:val="0"/>
      <w:marRight w:val="0"/>
      <w:marTop w:val="0"/>
      <w:marBottom w:val="0"/>
      <w:divBdr>
        <w:top w:val="none" w:sz="0" w:space="0" w:color="auto"/>
        <w:left w:val="none" w:sz="0" w:space="0" w:color="auto"/>
        <w:bottom w:val="none" w:sz="0" w:space="0" w:color="auto"/>
        <w:right w:val="none" w:sz="0" w:space="0" w:color="auto"/>
      </w:divBdr>
    </w:div>
    <w:div w:id="1134063045">
      <w:bodyDiv w:val="1"/>
      <w:marLeft w:val="0"/>
      <w:marRight w:val="0"/>
      <w:marTop w:val="0"/>
      <w:marBottom w:val="0"/>
      <w:divBdr>
        <w:top w:val="none" w:sz="0" w:space="0" w:color="auto"/>
        <w:left w:val="none" w:sz="0" w:space="0" w:color="auto"/>
        <w:bottom w:val="none" w:sz="0" w:space="0" w:color="auto"/>
        <w:right w:val="none" w:sz="0" w:space="0" w:color="auto"/>
      </w:divBdr>
    </w:div>
    <w:div w:id="1145197780">
      <w:bodyDiv w:val="1"/>
      <w:marLeft w:val="0"/>
      <w:marRight w:val="0"/>
      <w:marTop w:val="0"/>
      <w:marBottom w:val="0"/>
      <w:divBdr>
        <w:top w:val="none" w:sz="0" w:space="0" w:color="auto"/>
        <w:left w:val="none" w:sz="0" w:space="0" w:color="auto"/>
        <w:bottom w:val="none" w:sz="0" w:space="0" w:color="auto"/>
        <w:right w:val="none" w:sz="0" w:space="0" w:color="auto"/>
      </w:divBdr>
    </w:div>
    <w:div w:id="1156265054">
      <w:bodyDiv w:val="1"/>
      <w:marLeft w:val="0"/>
      <w:marRight w:val="0"/>
      <w:marTop w:val="0"/>
      <w:marBottom w:val="0"/>
      <w:divBdr>
        <w:top w:val="none" w:sz="0" w:space="0" w:color="auto"/>
        <w:left w:val="none" w:sz="0" w:space="0" w:color="auto"/>
        <w:bottom w:val="none" w:sz="0" w:space="0" w:color="auto"/>
        <w:right w:val="none" w:sz="0" w:space="0" w:color="auto"/>
      </w:divBdr>
      <w:divsChild>
        <w:div w:id="1398090023">
          <w:marLeft w:val="750"/>
          <w:marRight w:val="0"/>
          <w:marTop w:val="0"/>
          <w:marBottom w:val="0"/>
          <w:divBdr>
            <w:top w:val="single" w:sz="6" w:space="8" w:color="F89B1A"/>
            <w:left w:val="single" w:sz="6" w:space="8" w:color="F89B1A"/>
            <w:bottom w:val="single" w:sz="6" w:space="8" w:color="F89B1A"/>
            <w:right w:val="single" w:sz="6" w:space="8" w:color="F89B1A"/>
          </w:divBdr>
        </w:div>
      </w:divsChild>
    </w:div>
    <w:div w:id="1166480724">
      <w:bodyDiv w:val="1"/>
      <w:marLeft w:val="0"/>
      <w:marRight w:val="0"/>
      <w:marTop w:val="0"/>
      <w:marBottom w:val="0"/>
      <w:divBdr>
        <w:top w:val="none" w:sz="0" w:space="0" w:color="auto"/>
        <w:left w:val="none" w:sz="0" w:space="0" w:color="auto"/>
        <w:bottom w:val="none" w:sz="0" w:space="0" w:color="auto"/>
        <w:right w:val="none" w:sz="0" w:space="0" w:color="auto"/>
      </w:divBdr>
    </w:div>
    <w:div w:id="1173883449">
      <w:bodyDiv w:val="1"/>
      <w:marLeft w:val="0"/>
      <w:marRight w:val="0"/>
      <w:marTop w:val="0"/>
      <w:marBottom w:val="0"/>
      <w:divBdr>
        <w:top w:val="none" w:sz="0" w:space="0" w:color="auto"/>
        <w:left w:val="none" w:sz="0" w:space="0" w:color="auto"/>
        <w:bottom w:val="none" w:sz="0" w:space="0" w:color="auto"/>
        <w:right w:val="none" w:sz="0" w:space="0" w:color="auto"/>
      </w:divBdr>
    </w:div>
    <w:div w:id="1175268816">
      <w:bodyDiv w:val="1"/>
      <w:marLeft w:val="0"/>
      <w:marRight w:val="0"/>
      <w:marTop w:val="0"/>
      <w:marBottom w:val="0"/>
      <w:divBdr>
        <w:top w:val="none" w:sz="0" w:space="0" w:color="auto"/>
        <w:left w:val="none" w:sz="0" w:space="0" w:color="auto"/>
        <w:bottom w:val="none" w:sz="0" w:space="0" w:color="auto"/>
        <w:right w:val="none" w:sz="0" w:space="0" w:color="auto"/>
      </w:divBdr>
    </w:div>
    <w:div w:id="1186554161">
      <w:bodyDiv w:val="1"/>
      <w:marLeft w:val="0"/>
      <w:marRight w:val="0"/>
      <w:marTop w:val="0"/>
      <w:marBottom w:val="0"/>
      <w:divBdr>
        <w:top w:val="none" w:sz="0" w:space="0" w:color="auto"/>
        <w:left w:val="none" w:sz="0" w:space="0" w:color="auto"/>
        <w:bottom w:val="none" w:sz="0" w:space="0" w:color="auto"/>
        <w:right w:val="none" w:sz="0" w:space="0" w:color="auto"/>
      </w:divBdr>
    </w:div>
    <w:div w:id="1187400955">
      <w:bodyDiv w:val="1"/>
      <w:marLeft w:val="0"/>
      <w:marRight w:val="0"/>
      <w:marTop w:val="0"/>
      <w:marBottom w:val="0"/>
      <w:divBdr>
        <w:top w:val="none" w:sz="0" w:space="0" w:color="auto"/>
        <w:left w:val="none" w:sz="0" w:space="0" w:color="auto"/>
        <w:bottom w:val="none" w:sz="0" w:space="0" w:color="auto"/>
        <w:right w:val="none" w:sz="0" w:space="0" w:color="auto"/>
      </w:divBdr>
    </w:div>
    <w:div w:id="1188326604">
      <w:bodyDiv w:val="1"/>
      <w:marLeft w:val="0"/>
      <w:marRight w:val="0"/>
      <w:marTop w:val="0"/>
      <w:marBottom w:val="0"/>
      <w:divBdr>
        <w:top w:val="none" w:sz="0" w:space="0" w:color="auto"/>
        <w:left w:val="none" w:sz="0" w:space="0" w:color="auto"/>
        <w:bottom w:val="none" w:sz="0" w:space="0" w:color="auto"/>
        <w:right w:val="none" w:sz="0" w:space="0" w:color="auto"/>
      </w:divBdr>
      <w:divsChild>
        <w:div w:id="1791624049">
          <w:marLeft w:val="0"/>
          <w:marRight w:val="0"/>
          <w:marTop w:val="0"/>
          <w:marBottom w:val="180"/>
          <w:divBdr>
            <w:top w:val="none" w:sz="0" w:space="0" w:color="auto"/>
            <w:left w:val="none" w:sz="0" w:space="0" w:color="auto"/>
            <w:bottom w:val="none" w:sz="0" w:space="0" w:color="auto"/>
            <w:right w:val="none" w:sz="0" w:space="0" w:color="auto"/>
          </w:divBdr>
        </w:div>
        <w:div w:id="2107194230">
          <w:marLeft w:val="0"/>
          <w:marRight w:val="0"/>
          <w:marTop w:val="0"/>
          <w:marBottom w:val="180"/>
          <w:divBdr>
            <w:top w:val="none" w:sz="0" w:space="0" w:color="auto"/>
            <w:left w:val="none" w:sz="0" w:space="0" w:color="auto"/>
            <w:bottom w:val="none" w:sz="0" w:space="0" w:color="auto"/>
            <w:right w:val="none" w:sz="0" w:space="0" w:color="auto"/>
          </w:divBdr>
        </w:div>
      </w:divsChild>
    </w:div>
    <w:div w:id="1191845688">
      <w:bodyDiv w:val="1"/>
      <w:marLeft w:val="0"/>
      <w:marRight w:val="0"/>
      <w:marTop w:val="0"/>
      <w:marBottom w:val="0"/>
      <w:divBdr>
        <w:top w:val="none" w:sz="0" w:space="0" w:color="auto"/>
        <w:left w:val="none" w:sz="0" w:space="0" w:color="auto"/>
        <w:bottom w:val="none" w:sz="0" w:space="0" w:color="auto"/>
        <w:right w:val="none" w:sz="0" w:space="0" w:color="auto"/>
      </w:divBdr>
    </w:div>
    <w:div w:id="1194417169">
      <w:bodyDiv w:val="1"/>
      <w:marLeft w:val="0"/>
      <w:marRight w:val="0"/>
      <w:marTop w:val="0"/>
      <w:marBottom w:val="0"/>
      <w:divBdr>
        <w:top w:val="none" w:sz="0" w:space="0" w:color="auto"/>
        <w:left w:val="none" w:sz="0" w:space="0" w:color="auto"/>
        <w:bottom w:val="none" w:sz="0" w:space="0" w:color="auto"/>
        <w:right w:val="none" w:sz="0" w:space="0" w:color="auto"/>
      </w:divBdr>
      <w:divsChild>
        <w:div w:id="1486970249">
          <w:marLeft w:val="0"/>
          <w:marRight w:val="0"/>
          <w:marTop w:val="0"/>
          <w:marBottom w:val="180"/>
          <w:divBdr>
            <w:top w:val="none" w:sz="0" w:space="0" w:color="auto"/>
            <w:left w:val="none" w:sz="0" w:space="0" w:color="auto"/>
            <w:bottom w:val="none" w:sz="0" w:space="0" w:color="auto"/>
            <w:right w:val="none" w:sz="0" w:space="0" w:color="auto"/>
          </w:divBdr>
        </w:div>
      </w:divsChild>
    </w:div>
    <w:div w:id="1194804564">
      <w:bodyDiv w:val="1"/>
      <w:marLeft w:val="0"/>
      <w:marRight w:val="0"/>
      <w:marTop w:val="0"/>
      <w:marBottom w:val="0"/>
      <w:divBdr>
        <w:top w:val="none" w:sz="0" w:space="0" w:color="auto"/>
        <w:left w:val="none" w:sz="0" w:space="0" w:color="auto"/>
        <w:bottom w:val="none" w:sz="0" w:space="0" w:color="auto"/>
        <w:right w:val="none" w:sz="0" w:space="0" w:color="auto"/>
      </w:divBdr>
    </w:div>
    <w:div w:id="1195772054">
      <w:bodyDiv w:val="1"/>
      <w:marLeft w:val="0"/>
      <w:marRight w:val="0"/>
      <w:marTop w:val="0"/>
      <w:marBottom w:val="0"/>
      <w:divBdr>
        <w:top w:val="none" w:sz="0" w:space="0" w:color="auto"/>
        <w:left w:val="none" w:sz="0" w:space="0" w:color="auto"/>
        <w:bottom w:val="none" w:sz="0" w:space="0" w:color="auto"/>
        <w:right w:val="none" w:sz="0" w:space="0" w:color="auto"/>
      </w:divBdr>
      <w:divsChild>
        <w:div w:id="406616976">
          <w:marLeft w:val="0"/>
          <w:marRight w:val="0"/>
          <w:marTop w:val="0"/>
          <w:marBottom w:val="0"/>
          <w:divBdr>
            <w:top w:val="none" w:sz="0" w:space="0" w:color="auto"/>
            <w:left w:val="none" w:sz="0" w:space="0" w:color="auto"/>
            <w:bottom w:val="none" w:sz="0" w:space="0" w:color="auto"/>
            <w:right w:val="none" w:sz="0" w:space="0" w:color="auto"/>
          </w:divBdr>
        </w:div>
      </w:divsChild>
    </w:div>
    <w:div w:id="1205486336">
      <w:bodyDiv w:val="1"/>
      <w:marLeft w:val="0"/>
      <w:marRight w:val="0"/>
      <w:marTop w:val="0"/>
      <w:marBottom w:val="0"/>
      <w:divBdr>
        <w:top w:val="none" w:sz="0" w:space="0" w:color="auto"/>
        <w:left w:val="none" w:sz="0" w:space="0" w:color="auto"/>
        <w:bottom w:val="none" w:sz="0" w:space="0" w:color="auto"/>
        <w:right w:val="none" w:sz="0" w:space="0" w:color="auto"/>
      </w:divBdr>
    </w:div>
    <w:div w:id="1210847936">
      <w:bodyDiv w:val="1"/>
      <w:marLeft w:val="0"/>
      <w:marRight w:val="0"/>
      <w:marTop w:val="0"/>
      <w:marBottom w:val="0"/>
      <w:divBdr>
        <w:top w:val="none" w:sz="0" w:space="0" w:color="auto"/>
        <w:left w:val="none" w:sz="0" w:space="0" w:color="auto"/>
        <w:bottom w:val="none" w:sz="0" w:space="0" w:color="auto"/>
        <w:right w:val="none" w:sz="0" w:space="0" w:color="auto"/>
      </w:divBdr>
    </w:div>
    <w:div w:id="1224562554">
      <w:bodyDiv w:val="1"/>
      <w:marLeft w:val="0"/>
      <w:marRight w:val="0"/>
      <w:marTop w:val="0"/>
      <w:marBottom w:val="0"/>
      <w:divBdr>
        <w:top w:val="none" w:sz="0" w:space="0" w:color="auto"/>
        <w:left w:val="none" w:sz="0" w:space="0" w:color="auto"/>
        <w:bottom w:val="none" w:sz="0" w:space="0" w:color="auto"/>
        <w:right w:val="none" w:sz="0" w:space="0" w:color="auto"/>
      </w:divBdr>
    </w:div>
    <w:div w:id="1225214907">
      <w:bodyDiv w:val="1"/>
      <w:marLeft w:val="0"/>
      <w:marRight w:val="0"/>
      <w:marTop w:val="0"/>
      <w:marBottom w:val="0"/>
      <w:divBdr>
        <w:top w:val="none" w:sz="0" w:space="0" w:color="auto"/>
        <w:left w:val="none" w:sz="0" w:space="0" w:color="auto"/>
        <w:bottom w:val="none" w:sz="0" w:space="0" w:color="auto"/>
        <w:right w:val="none" w:sz="0" w:space="0" w:color="auto"/>
      </w:divBdr>
    </w:div>
    <w:div w:id="1226380683">
      <w:bodyDiv w:val="1"/>
      <w:marLeft w:val="0"/>
      <w:marRight w:val="0"/>
      <w:marTop w:val="0"/>
      <w:marBottom w:val="0"/>
      <w:divBdr>
        <w:top w:val="none" w:sz="0" w:space="0" w:color="auto"/>
        <w:left w:val="none" w:sz="0" w:space="0" w:color="auto"/>
        <w:bottom w:val="none" w:sz="0" w:space="0" w:color="auto"/>
        <w:right w:val="none" w:sz="0" w:space="0" w:color="auto"/>
      </w:divBdr>
    </w:div>
    <w:div w:id="1236620980">
      <w:bodyDiv w:val="1"/>
      <w:marLeft w:val="0"/>
      <w:marRight w:val="0"/>
      <w:marTop w:val="0"/>
      <w:marBottom w:val="0"/>
      <w:divBdr>
        <w:top w:val="none" w:sz="0" w:space="0" w:color="auto"/>
        <w:left w:val="none" w:sz="0" w:space="0" w:color="auto"/>
        <w:bottom w:val="none" w:sz="0" w:space="0" w:color="auto"/>
        <w:right w:val="none" w:sz="0" w:space="0" w:color="auto"/>
      </w:divBdr>
    </w:div>
    <w:div w:id="1244609055">
      <w:bodyDiv w:val="1"/>
      <w:marLeft w:val="0"/>
      <w:marRight w:val="0"/>
      <w:marTop w:val="0"/>
      <w:marBottom w:val="0"/>
      <w:divBdr>
        <w:top w:val="none" w:sz="0" w:space="0" w:color="auto"/>
        <w:left w:val="none" w:sz="0" w:space="0" w:color="auto"/>
        <w:bottom w:val="none" w:sz="0" w:space="0" w:color="auto"/>
        <w:right w:val="none" w:sz="0" w:space="0" w:color="auto"/>
      </w:divBdr>
    </w:div>
    <w:div w:id="1251043130">
      <w:bodyDiv w:val="1"/>
      <w:marLeft w:val="0"/>
      <w:marRight w:val="0"/>
      <w:marTop w:val="0"/>
      <w:marBottom w:val="0"/>
      <w:divBdr>
        <w:top w:val="none" w:sz="0" w:space="0" w:color="auto"/>
        <w:left w:val="none" w:sz="0" w:space="0" w:color="auto"/>
        <w:bottom w:val="none" w:sz="0" w:space="0" w:color="auto"/>
        <w:right w:val="none" w:sz="0" w:space="0" w:color="auto"/>
      </w:divBdr>
    </w:div>
    <w:div w:id="1251237255">
      <w:bodyDiv w:val="1"/>
      <w:marLeft w:val="0"/>
      <w:marRight w:val="0"/>
      <w:marTop w:val="0"/>
      <w:marBottom w:val="0"/>
      <w:divBdr>
        <w:top w:val="none" w:sz="0" w:space="0" w:color="auto"/>
        <w:left w:val="none" w:sz="0" w:space="0" w:color="auto"/>
        <w:bottom w:val="none" w:sz="0" w:space="0" w:color="auto"/>
        <w:right w:val="none" w:sz="0" w:space="0" w:color="auto"/>
      </w:divBdr>
    </w:div>
    <w:div w:id="1254626726">
      <w:bodyDiv w:val="1"/>
      <w:marLeft w:val="0"/>
      <w:marRight w:val="0"/>
      <w:marTop w:val="0"/>
      <w:marBottom w:val="0"/>
      <w:divBdr>
        <w:top w:val="none" w:sz="0" w:space="0" w:color="auto"/>
        <w:left w:val="none" w:sz="0" w:space="0" w:color="auto"/>
        <w:bottom w:val="none" w:sz="0" w:space="0" w:color="auto"/>
        <w:right w:val="none" w:sz="0" w:space="0" w:color="auto"/>
      </w:divBdr>
    </w:div>
    <w:div w:id="1257325142">
      <w:bodyDiv w:val="1"/>
      <w:marLeft w:val="0"/>
      <w:marRight w:val="0"/>
      <w:marTop w:val="0"/>
      <w:marBottom w:val="0"/>
      <w:divBdr>
        <w:top w:val="none" w:sz="0" w:space="0" w:color="auto"/>
        <w:left w:val="none" w:sz="0" w:space="0" w:color="auto"/>
        <w:bottom w:val="none" w:sz="0" w:space="0" w:color="auto"/>
        <w:right w:val="none" w:sz="0" w:space="0" w:color="auto"/>
      </w:divBdr>
    </w:div>
    <w:div w:id="1260717932">
      <w:bodyDiv w:val="1"/>
      <w:marLeft w:val="0"/>
      <w:marRight w:val="0"/>
      <w:marTop w:val="0"/>
      <w:marBottom w:val="0"/>
      <w:divBdr>
        <w:top w:val="none" w:sz="0" w:space="0" w:color="auto"/>
        <w:left w:val="none" w:sz="0" w:space="0" w:color="auto"/>
        <w:bottom w:val="none" w:sz="0" w:space="0" w:color="auto"/>
        <w:right w:val="none" w:sz="0" w:space="0" w:color="auto"/>
      </w:divBdr>
    </w:div>
    <w:div w:id="1263105308">
      <w:bodyDiv w:val="1"/>
      <w:marLeft w:val="0"/>
      <w:marRight w:val="0"/>
      <w:marTop w:val="0"/>
      <w:marBottom w:val="0"/>
      <w:divBdr>
        <w:top w:val="none" w:sz="0" w:space="0" w:color="auto"/>
        <w:left w:val="none" w:sz="0" w:space="0" w:color="auto"/>
        <w:bottom w:val="none" w:sz="0" w:space="0" w:color="auto"/>
        <w:right w:val="none" w:sz="0" w:space="0" w:color="auto"/>
      </w:divBdr>
    </w:div>
    <w:div w:id="1283922536">
      <w:bodyDiv w:val="1"/>
      <w:marLeft w:val="0"/>
      <w:marRight w:val="0"/>
      <w:marTop w:val="0"/>
      <w:marBottom w:val="0"/>
      <w:divBdr>
        <w:top w:val="none" w:sz="0" w:space="0" w:color="auto"/>
        <w:left w:val="none" w:sz="0" w:space="0" w:color="auto"/>
        <w:bottom w:val="none" w:sz="0" w:space="0" w:color="auto"/>
        <w:right w:val="none" w:sz="0" w:space="0" w:color="auto"/>
      </w:divBdr>
      <w:divsChild>
        <w:div w:id="319189321">
          <w:marLeft w:val="750"/>
          <w:marRight w:val="0"/>
          <w:marTop w:val="0"/>
          <w:marBottom w:val="0"/>
          <w:divBdr>
            <w:top w:val="single" w:sz="6" w:space="8" w:color="F89B1A"/>
            <w:left w:val="single" w:sz="6" w:space="8" w:color="F89B1A"/>
            <w:bottom w:val="single" w:sz="6" w:space="8" w:color="F89B1A"/>
            <w:right w:val="single" w:sz="6" w:space="8" w:color="F89B1A"/>
          </w:divBdr>
        </w:div>
        <w:div w:id="841159456">
          <w:marLeft w:val="750"/>
          <w:marRight w:val="0"/>
          <w:marTop w:val="0"/>
          <w:marBottom w:val="0"/>
          <w:divBdr>
            <w:top w:val="single" w:sz="6" w:space="8" w:color="F89B1A"/>
            <w:left w:val="single" w:sz="6" w:space="8" w:color="F89B1A"/>
            <w:bottom w:val="single" w:sz="6" w:space="8" w:color="F89B1A"/>
            <w:right w:val="single" w:sz="6" w:space="8" w:color="F89B1A"/>
          </w:divBdr>
        </w:div>
      </w:divsChild>
    </w:div>
    <w:div w:id="1296527877">
      <w:bodyDiv w:val="1"/>
      <w:marLeft w:val="0"/>
      <w:marRight w:val="0"/>
      <w:marTop w:val="0"/>
      <w:marBottom w:val="0"/>
      <w:divBdr>
        <w:top w:val="none" w:sz="0" w:space="0" w:color="auto"/>
        <w:left w:val="none" w:sz="0" w:space="0" w:color="auto"/>
        <w:bottom w:val="none" w:sz="0" w:space="0" w:color="auto"/>
        <w:right w:val="none" w:sz="0" w:space="0" w:color="auto"/>
      </w:divBdr>
      <w:divsChild>
        <w:div w:id="893661748">
          <w:marLeft w:val="-225"/>
          <w:marRight w:val="-225"/>
          <w:marTop w:val="0"/>
          <w:marBottom w:val="0"/>
          <w:divBdr>
            <w:top w:val="none" w:sz="0" w:space="0" w:color="auto"/>
            <w:left w:val="none" w:sz="0" w:space="0" w:color="auto"/>
            <w:bottom w:val="none" w:sz="0" w:space="0" w:color="auto"/>
            <w:right w:val="none" w:sz="0" w:space="0" w:color="auto"/>
          </w:divBdr>
          <w:divsChild>
            <w:div w:id="1960262441">
              <w:marLeft w:val="0"/>
              <w:marRight w:val="0"/>
              <w:marTop w:val="0"/>
              <w:marBottom w:val="0"/>
              <w:divBdr>
                <w:top w:val="none" w:sz="0" w:space="0" w:color="auto"/>
                <w:left w:val="none" w:sz="0" w:space="0" w:color="auto"/>
                <w:bottom w:val="none" w:sz="0" w:space="0" w:color="auto"/>
                <w:right w:val="none" w:sz="0" w:space="0" w:color="auto"/>
              </w:divBdr>
              <w:divsChild>
                <w:div w:id="174171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348286">
          <w:marLeft w:val="-225"/>
          <w:marRight w:val="-225"/>
          <w:marTop w:val="0"/>
          <w:marBottom w:val="0"/>
          <w:divBdr>
            <w:top w:val="none" w:sz="0" w:space="0" w:color="auto"/>
            <w:left w:val="none" w:sz="0" w:space="0" w:color="auto"/>
            <w:bottom w:val="none" w:sz="0" w:space="0" w:color="auto"/>
            <w:right w:val="none" w:sz="0" w:space="0" w:color="auto"/>
          </w:divBdr>
          <w:divsChild>
            <w:div w:id="874544115">
              <w:marLeft w:val="0"/>
              <w:marRight w:val="0"/>
              <w:marTop w:val="0"/>
              <w:marBottom w:val="0"/>
              <w:divBdr>
                <w:top w:val="none" w:sz="0" w:space="0" w:color="auto"/>
                <w:left w:val="none" w:sz="0" w:space="0" w:color="auto"/>
                <w:bottom w:val="none" w:sz="0" w:space="0" w:color="auto"/>
                <w:right w:val="none" w:sz="0" w:space="0" w:color="auto"/>
              </w:divBdr>
              <w:divsChild>
                <w:div w:id="43964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644099">
      <w:bodyDiv w:val="1"/>
      <w:marLeft w:val="0"/>
      <w:marRight w:val="0"/>
      <w:marTop w:val="0"/>
      <w:marBottom w:val="0"/>
      <w:divBdr>
        <w:top w:val="none" w:sz="0" w:space="0" w:color="auto"/>
        <w:left w:val="none" w:sz="0" w:space="0" w:color="auto"/>
        <w:bottom w:val="none" w:sz="0" w:space="0" w:color="auto"/>
        <w:right w:val="none" w:sz="0" w:space="0" w:color="auto"/>
      </w:divBdr>
    </w:div>
    <w:div w:id="1298877104">
      <w:bodyDiv w:val="1"/>
      <w:marLeft w:val="0"/>
      <w:marRight w:val="0"/>
      <w:marTop w:val="0"/>
      <w:marBottom w:val="0"/>
      <w:divBdr>
        <w:top w:val="none" w:sz="0" w:space="0" w:color="auto"/>
        <w:left w:val="none" w:sz="0" w:space="0" w:color="auto"/>
        <w:bottom w:val="none" w:sz="0" w:space="0" w:color="auto"/>
        <w:right w:val="none" w:sz="0" w:space="0" w:color="auto"/>
      </w:divBdr>
    </w:div>
    <w:div w:id="1299919677">
      <w:bodyDiv w:val="1"/>
      <w:marLeft w:val="0"/>
      <w:marRight w:val="0"/>
      <w:marTop w:val="0"/>
      <w:marBottom w:val="0"/>
      <w:divBdr>
        <w:top w:val="none" w:sz="0" w:space="0" w:color="auto"/>
        <w:left w:val="none" w:sz="0" w:space="0" w:color="auto"/>
        <w:bottom w:val="none" w:sz="0" w:space="0" w:color="auto"/>
        <w:right w:val="none" w:sz="0" w:space="0" w:color="auto"/>
      </w:divBdr>
    </w:div>
    <w:div w:id="1311981555">
      <w:bodyDiv w:val="1"/>
      <w:marLeft w:val="0"/>
      <w:marRight w:val="0"/>
      <w:marTop w:val="0"/>
      <w:marBottom w:val="0"/>
      <w:divBdr>
        <w:top w:val="none" w:sz="0" w:space="0" w:color="auto"/>
        <w:left w:val="none" w:sz="0" w:space="0" w:color="auto"/>
        <w:bottom w:val="none" w:sz="0" w:space="0" w:color="auto"/>
        <w:right w:val="none" w:sz="0" w:space="0" w:color="auto"/>
      </w:divBdr>
    </w:div>
    <w:div w:id="1329333917">
      <w:bodyDiv w:val="1"/>
      <w:marLeft w:val="0"/>
      <w:marRight w:val="0"/>
      <w:marTop w:val="0"/>
      <w:marBottom w:val="0"/>
      <w:divBdr>
        <w:top w:val="none" w:sz="0" w:space="0" w:color="auto"/>
        <w:left w:val="none" w:sz="0" w:space="0" w:color="auto"/>
        <w:bottom w:val="none" w:sz="0" w:space="0" w:color="auto"/>
        <w:right w:val="none" w:sz="0" w:space="0" w:color="auto"/>
      </w:divBdr>
    </w:div>
    <w:div w:id="1336032030">
      <w:bodyDiv w:val="1"/>
      <w:marLeft w:val="0"/>
      <w:marRight w:val="0"/>
      <w:marTop w:val="0"/>
      <w:marBottom w:val="0"/>
      <w:divBdr>
        <w:top w:val="none" w:sz="0" w:space="0" w:color="auto"/>
        <w:left w:val="none" w:sz="0" w:space="0" w:color="auto"/>
        <w:bottom w:val="none" w:sz="0" w:space="0" w:color="auto"/>
        <w:right w:val="none" w:sz="0" w:space="0" w:color="auto"/>
      </w:divBdr>
    </w:div>
    <w:div w:id="1336154764">
      <w:bodyDiv w:val="1"/>
      <w:marLeft w:val="0"/>
      <w:marRight w:val="0"/>
      <w:marTop w:val="0"/>
      <w:marBottom w:val="0"/>
      <w:divBdr>
        <w:top w:val="none" w:sz="0" w:space="0" w:color="auto"/>
        <w:left w:val="none" w:sz="0" w:space="0" w:color="auto"/>
        <w:bottom w:val="none" w:sz="0" w:space="0" w:color="auto"/>
        <w:right w:val="none" w:sz="0" w:space="0" w:color="auto"/>
      </w:divBdr>
    </w:div>
    <w:div w:id="1340506089">
      <w:bodyDiv w:val="1"/>
      <w:marLeft w:val="0"/>
      <w:marRight w:val="0"/>
      <w:marTop w:val="0"/>
      <w:marBottom w:val="0"/>
      <w:divBdr>
        <w:top w:val="none" w:sz="0" w:space="0" w:color="auto"/>
        <w:left w:val="none" w:sz="0" w:space="0" w:color="auto"/>
        <w:bottom w:val="none" w:sz="0" w:space="0" w:color="auto"/>
        <w:right w:val="none" w:sz="0" w:space="0" w:color="auto"/>
      </w:divBdr>
    </w:div>
    <w:div w:id="1342850882">
      <w:bodyDiv w:val="1"/>
      <w:marLeft w:val="0"/>
      <w:marRight w:val="0"/>
      <w:marTop w:val="0"/>
      <w:marBottom w:val="0"/>
      <w:divBdr>
        <w:top w:val="none" w:sz="0" w:space="0" w:color="auto"/>
        <w:left w:val="none" w:sz="0" w:space="0" w:color="auto"/>
        <w:bottom w:val="none" w:sz="0" w:space="0" w:color="auto"/>
        <w:right w:val="none" w:sz="0" w:space="0" w:color="auto"/>
      </w:divBdr>
    </w:div>
    <w:div w:id="1347054162">
      <w:bodyDiv w:val="1"/>
      <w:marLeft w:val="0"/>
      <w:marRight w:val="0"/>
      <w:marTop w:val="0"/>
      <w:marBottom w:val="0"/>
      <w:divBdr>
        <w:top w:val="none" w:sz="0" w:space="0" w:color="auto"/>
        <w:left w:val="none" w:sz="0" w:space="0" w:color="auto"/>
        <w:bottom w:val="none" w:sz="0" w:space="0" w:color="auto"/>
        <w:right w:val="none" w:sz="0" w:space="0" w:color="auto"/>
      </w:divBdr>
    </w:div>
    <w:div w:id="1349985158">
      <w:bodyDiv w:val="1"/>
      <w:marLeft w:val="0"/>
      <w:marRight w:val="0"/>
      <w:marTop w:val="0"/>
      <w:marBottom w:val="0"/>
      <w:divBdr>
        <w:top w:val="none" w:sz="0" w:space="0" w:color="auto"/>
        <w:left w:val="none" w:sz="0" w:space="0" w:color="auto"/>
        <w:bottom w:val="none" w:sz="0" w:space="0" w:color="auto"/>
        <w:right w:val="none" w:sz="0" w:space="0" w:color="auto"/>
      </w:divBdr>
    </w:div>
    <w:div w:id="1350717456">
      <w:bodyDiv w:val="1"/>
      <w:marLeft w:val="0"/>
      <w:marRight w:val="0"/>
      <w:marTop w:val="0"/>
      <w:marBottom w:val="0"/>
      <w:divBdr>
        <w:top w:val="none" w:sz="0" w:space="0" w:color="auto"/>
        <w:left w:val="none" w:sz="0" w:space="0" w:color="auto"/>
        <w:bottom w:val="none" w:sz="0" w:space="0" w:color="auto"/>
        <w:right w:val="none" w:sz="0" w:space="0" w:color="auto"/>
      </w:divBdr>
    </w:div>
    <w:div w:id="1351491153">
      <w:bodyDiv w:val="1"/>
      <w:marLeft w:val="0"/>
      <w:marRight w:val="0"/>
      <w:marTop w:val="0"/>
      <w:marBottom w:val="0"/>
      <w:divBdr>
        <w:top w:val="none" w:sz="0" w:space="0" w:color="auto"/>
        <w:left w:val="none" w:sz="0" w:space="0" w:color="auto"/>
        <w:bottom w:val="none" w:sz="0" w:space="0" w:color="auto"/>
        <w:right w:val="none" w:sz="0" w:space="0" w:color="auto"/>
      </w:divBdr>
    </w:div>
    <w:div w:id="1368261673">
      <w:bodyDiv w:val="1"/>
      <w:marLeft w:val="0"/>
      <w:marRight w:val="0"/>
      <w:marTop w:val="0"/>
      <w:marBottom w:val="0"/>
      <w:divBdr>
        <w:top w:val="none" w:sz="0" w:space="0" w:color="auto"/>
        <w:left w:val="none" w:sz="0" w:space="0" w:color="auto"/>
        <w:bottom w:val="none" w:sz="0" w:space="0" w:color="auto"/>
        <w:right w:val="none" w:sz="0" w:space="0" w:color="auto"/>
      </w:divBdr>
    </w:div>
    <w:div w:id="1371685193">
      <w:bodyDiv w:val="1"/>
      <w:marLeft w:val="0"/>
      <w:marRight w:val="0"/>
      <w:marTop w:val="0"/>
      <w:marBottom w:val="0"/>
      <w:divBdr>
        <w:top w:val="none" w:sz="0" w:space="0" w:color="auto"/>
        <w:left w:val="none" w:sz="0" w:space="0" w:color="auto"/>
        <w:bottom w:val="none" w:sz="0" w:space="0" w:color="auto"/>
        <w:right w:val="none" w:sz="0" w:space="0" w:color="auto"/>
      </w:divBdr>
    </w:div>
    <w:div w:id="1372850399">
      <w:bodyDiv w:val="1"/>
      <w:marLeft w:val="0"/>
      <w:marRight w:val="0"/>
      <w:marTop w:val="0"/>
      <w:marBottom w:val="0"/>
      <w:divBdr>
        <w:top w:val="none" w:sz="0" w:space="0" w:color="auto"/>
        <w:left w:val="none" w:sz="0" w:space="0" w:color="auto"/>
        <w:bottom w:val="none" w:sz="0" w:space="0" w:color="auto"/>
        <w:right w:val="none" w:sz="0" w:space="0" w:color="auto"/>
      </w:divBdr>
    </w:div>
    <w:div w:id="1373263678">
      <w:bodyDiv w:val="1"/>
      <w:marLeft w:val="0"/>
      <w:marRight w:val="0"/>
      <w:marTop w:val="0"/>
      <w:marBottom w:val="0"/>
      <w:divBdr>
        <w:top w:val="none" w:sz="0" w:space="0" w:color="auto"/>
        <w:left w:val="none" w:sz="0" w:space="0" w:color="auto"/>
        <w:bottom w:val="none" w:sz="0" w:space="0" w:color="auto"/>
        <w:right w:val="none" w:sz="0" w:space="0" w:color="auto"/>
      </w:divBdr>
    </w:div>
    <w:div w:id="1377925306">
      <w:bodyDiv w:val="1"/>
      <w:marLeft w:val="0"/>
      <w:marRight w:val="0"/>
      <w:marTop w:val="0"/>
      <w:marBottom w:val="0"/>
      <w:divBdr>
        <w:top w:val="none" w:sz="0" w:space="0" w:color="auto"/>
        <w:left w:val="none" w:sz="0" w:space="0" w:color="auto"/>
        <w:bottom w:val="none" w:sz="0" w:space="0" w:color="auto"/>
        <w:right w:val="none" w:sz="0" w:space="0" w:color="auto"/>
      </w:divBdr>
    </w:div>
    <w:div w:id="1381788212">
      <w:bodyDiv w:val="1"/>
      <w:marLeft w:val="0"/>
      <w:marRight w:val="0"/>
      <w:marTop w:val="0"/>
      <w:marBottom w:val="0"/>
      <w:divBdr>
        <w:top w:val="none" w:sz="0" w:space="0" w:color="auto"/>
        <w:left w:val="none" w:sz="0" w:space="0" w:color="auto"/>
        <w:bottom w:val="none" w:sz="0" w:space="0" w:color="auto"/>
        <w:right w:val="none" w:sz="0" w:space="0" w:color="auto"/>
      </w:divBdr>
    </w:div>
    <w:div w:id="1384252404">
      <w:bodyDiv w:val="1"/>
      <w:marLeft w:val="0"/>
      <w:marRight w:val="0"/>
      <w:marTop w:val="0"/>
      <w:marBottom w:val="0"/>
      <w:divBdr>
        <w:top w:val="none" w:sz="0" w:space="0" w:color="auto"/>
        <w:left w:val="none" w:sz="0" w:space="0" w:color="auto"/>
        <w:bottom w:val="none" w:sz="0" w:space="0" w:color="auto"/>
        <w:right w:val="none" w:sz="0" w:space="0" w:color="auto"/>
      </w:divBdr>
    </w:div>
    <w:div w:id="1385326920">
      <w:bodyDiv w:val="1"/>
      <w:marLeft w:val="0"/>
      <w:marRight w:val="0"/>
      <w:marTop w:val="0"/>
      <w:marBottom w:val="0"/>
      <w:divBdr>
        <w:top w:val="none" w:sz="0" w:space="0" w:color="auto"/>
        <w:left w:val="none" w:sz="0" w:space="0" w:color="auto"/>
        <w:bottom w:val="none" w:sz="0" w:space="0" w:color="auto"/>
        <w:right w:val="none" w:sz="0" w:space="0" w:color="auto"/>
      </w:divBdr>
      <w:divsChild>
        <w:div w:id="1640453778">
          <w:marLeft w:val="750"/>
          <w:marRight w:val="0"/>
          <w:marTop w:val="0"/>
          <w:marBottom w:val="0"/>
          <w:divBdr>
            <w:top w:val="single" w:sz="6" w:space="8" w:color="F89B1A"/>
            <w:left w:val="single" w:sz="6" w:space="8" w:color="F89B1A"/>
            <w:bottom w:val="single" w:sz="6" w:space="8" w:color="F89B1A"/>
            <w:right w:val="single" w:sz="6" w:space="8" w:color="F89B1A"/>
          </w:divBdr>
        </w:div>
      </w:divsChild>
    </w:div>
    <w:div w:id="1386834477">
      <w:bodyDiv w:val="1"/>
      <w:marLeft w:val="0"/>
      <w:marRight w:val="0"/>
      <w:marTop w:val="0"/>
      <w:marBottom w:val="0"/>
      <w:divBdr>
        <w:top w:val="none" w:sz="0" w:space="0" w:color="auto"/>
        <w:left w:val="none" w:sz="0" w:space="0" w:color="auto"/>
        <w:bottom w:val="none" w:sz="0" w:space="0" w:color="auto"/>
        <w:right w:val="none" w:sz="0" w:space="0" w:color="auto"/>
      </w:divBdr>
    </w:div>
    <w:div w:id="1396393947">
      <w:bodyDiv w:val="1"/>
      <w:marLeft w:val="0"/>
      <w:marRight w:val="0"/>
      <w:marTop w:val="0"/>
      <w:marBottom w:val="0"/>
      <w:divBdr>
        <w:top w:val="none" w:sz="0" w:space="0" w:color="auto"/>
        <w:left w:val="none" w:sz="0" w:space="0" w:color="auto"/>
        <w:bottom w:val="none" w:sz="0" w:space="0" w:color="auto"/>
        <w:right w:val="none" w:sz="0" w:space="0" w:color="auto"/>
      </w:divBdr>
    </w:div>
    <w:div w:id="1400595399">
      <w:bodyDiv w:val="1"/>
      <w:marLeft w:val="0"/>
      <w:marRight w:val="0"/>
      <w:marTop w:val="0"/>
      <w:marBottom w:val="0"/>
      <w:divBdr>
        <w:top w:val="none" w:sz="0" w:space="0" w:color="auto"/>
        <w:left w:val="none" w:sz="0" w:space="0" w:color="auto"/>
        <w:bottom w:val="none" w:sz="0" w:space="0" w:color="auto"/>
        <w:right w:val="none" w:sz="0" w:space="0" w:color="auto"/>
      </w:divBdr>
    </w:div>
    <w:div w:id="1401908286">
      <w:bodyDiv w:val="1"/>
      <w:marLeft w:val="0"/>
      <w:marRight w:val="0"/>
      <w:marTop w:val="0"/>
      <w:marBottom w:val="0"/>
      <w:divBdr>
        <w:top w:val="none" w:sz="0" w:space="0" w:color="auto"/>
        <w:left w:val="none" w:sz="0" w:space="0" w:color="auto"/>
        <w:bottom w:val="none" w:sz="0" w:space="0" w:color="auto"/>
        <w:right w:val="none" w:sz="0" w:space="0" w:color="auto"/>
      </w:divBdr>
    </w:div>
    <w:div w:id="1410884620">
      <w:bodyDiv w:val="1"/>
      <w:marLeft w:val="0"/>
      <w:marRight w:val="0"/>
      <w:marTop w:val="0"/>
      <w:marBottom w:val="0"/>
      <w:divBdr>
        <w:top w:val="none" w:sz="0" w:space="0" w:color="auto"/>
        <w:left w:val="none" w:sz="0" w:space="0" w:color="auto"/>
        <w:bottom w:val="none" w:sz="0" w:space="0" w:color="auto"/>
        <w:right w:val="none" w:sz="0" w:space="0" w:color="auto"/>
      </w:divBdr>
    </w:div>
    <w:div w:id="1411269570">
      <w:bodyDiv w:val="1"/>
      <w:marLeft w:val="0"/>
      <w:marRight w:val="0"/>
      <w:marTop w:val="0"/>
      <w:marBottom w:val="0"/>
      <w:divBdr>
        <w:top w:val="none" w:sz="0" w:space="0" w:color="auto"/>
        <w:left w:val="none" w:sz="0" w:space="0" w:color="auto"/>
        <w:bottom w:val="none" w:sz="0" w:space="0" w:color="auto"/>
        <w:right w:val="none" w:sz="0" w:space="0" w:color="auto"/>
      </w:divBdr>
    </w:div>
    <w:div w:id="1415932089">
      <w:bodyDiv w:val="1"/>
      <w:marLeft w:val="0"/>
      <w:marRight w:val="0"/>
      <w:marTop w:val="0"/>
      <w:marBottom w:val="0"/>
      <w:divBdr>
        <w:top w:val="none" w:sz="0" w:space="0" w:color="auto"/>
        <w:left w:val="none" w:sz="0" w:space="0" w:color="auto"/>
        <w:bottom w:val="none" w:sz="0" w:space="0" w:color="auto"/>
        <w:right w:val="none" w:sz="0" w:space="0" w:color="auto"/>
      </w:divBdr>
    </w:div>
    <w:div w:id="1420713101">
      <w:bodyDiv w:val="1"/>
      <w:marLeft w:val="0"/>
      <w:marRight w:val="0"/>
      <w:marTop w:val="0"/>
      <w:marBottom w:val="0"/>
      <w:divBdr>
        <w:top w:val="none" w:sz="0" w:space="0" w:color="auto"/>
        <w:left w:val="none" w:sz="0" w:space="0" w:color="auto"/>
        <w:bottom w:val="none" w:sz="0" w:space="0" w:color="auto"/>
        <w:right w:val="none" w:sz="0" w:space="0" w:color="auto"/>
      </w:divBdr>
      <w:divsChild>
        <w:div w:id="1844318541">
          <w:marLeft w:val="0"/>
          <w:marRight w:val="0"/>
          <w:marTop w:val="0"/>
          <w:marBottom w:val="180"/>
          <w:divBdr>
            <w:top w:val="none" w:sz="0" w:space="0" w:color="auto"/>
            <w:left w:val="none" w:sz="0" w:space="0" w:color="auto"/>
            <w:bottom w:val="none" w:sz="0" w:space="0" w:color="auto"/>
            <w:right w:val="none" w:sz="0" w:space="0" w:color="auto"/>
          </w:divBdr>
        </w:div>
      </w:divsChild>
    </w:div>
    <w:div w:id="1428385817">
      <w:bodyDiv w:val="1"/>
      <w:marLeft w:val="0"/>
      <w:marRight w:val="0"/>
      <w:marTop w:val="0"/>
      <w:marBottom w:val="0"/>
      <w:divBdr>
        <w:top w:val="none" w:sz="0" w:space="0" w:color="auto"/>
        <w:left w:val="none" w:sz="0" w:space="0" w:color="auto"/>
        <w:bottom w:val="none" w:sz="0" w:space="0" w:color="auto"/>
        <w:right w:val="none" w:sz="0" w:space="0" w:color="auto"/>
      </w:divBdr>
    </w:div>
    <w:div w:id="1438793549">
      <w:bodyDiv w:val="1"/>
      <w:marLeft w:val="0"/>
      <w:marRight w:val="0"/>
      <w:marTop w:val="0"/>
      <w:marBottom w:val="0"/>
      <w:divBdr>
        <w:top w:val="none" w:sz="0" w:space="0" w:color="auto"/>
        <w:left w:val="none" w:sz="0" w:space="0" w:color="auto"/>
        <w:bottom w:val="none" w:sz="0" w:space="0" w:color="auto"/>
        <w:right w:val="none" w:sz="0" w:space="0" w:color="auto"/>
      </w:divBdr>
    </w:div>
    <w:div w:id="1439131841">
      <w:bodyDiv w:val="1"/>
      <w:marLeft w:val="0"/>
      <w:marRight w:val="0"/>
      <w:marTop w:val="0"/>
      <w:marBottom w:val="0"/>
      <w:divBdr>
        <w:top w:val="none" w:sz="0" w:space="0" w:color="auto"/>
        <w:left w:val="none" w:sz="0" w:space="0" w:color="auto"/>
        <w:bottom w:val="none" w:sz="0" w:space="0" w:color="auto"/>
        <w:right w:val="none" w:sz="0" w:space="0" w:color="auto"/>
      </w:divBdr>
      <w:divsChild>
        <w:div w:id="130248073">
          <w:marLeft w:val="0"/>
          <w:marRight w:val="0"/>
          <w:marTop w:val="120"/>
          <w:marBottom w:val="0"/>
          <w:divBdr>
            <w:top w:val="none" w:sz="0" w:space="0" w:color="auto"/>
            <w:left w:val="none" w:sz="0" w:space="0" w:color="auto"/>
            <w:bottom w:val="none" w:sz="0" w:space="0" w:color="auto"/>
            <w:right w:val="none" w:sz="0" w:space="0" w:color="auto"/>
          </w:divBdr>
        </w:div>
      </w:divsChild>
    </w:div>
    <w:div w:id="1442147571">
      <w:bodyDiv w:val="1"/>
      <w:marLeft w:val="0"/>
      <w:marRight w:val="0"/>
      <w:marTop w:val="0"/>
      <w:marBottom w:val="0"/>
      <w:divBdr>
        <w:top w:val="none" w:sz="0" w:space="0" w:color="auto"/>
        <w:left w:val="none" w:sz="0" w:space="0" w:color="auto"/>
        <w:bottom w:val="none" w:sz="0" w:space="0" w:color="auto"/>
        <w:right w:val="none" w:sz="0" w:space="0" w:color="auto"/>
      </w:divBdr>
    </w:div>
    <w:div w:id="1450706063">
      <w:bodyDiv w:val="1"/>
      <w:marLeft w:val="0"/>
      <w:marRight w:val="0"/>
      <w:marTop w:val="0"/>
      <w:marBottom w:val="0"/>
      <w:divBdr>
        <w:top w:val="none" w:sz="0" w:space="0" w:color="auto"/>
        <w:left w:val="none" w:sz="0" w:space="0" w:color="auto"/>
        <w:bottom w:val="none" w:sz="0" w:space="0" w:color="auto"/>
        <w:right w:val="none" w:sz="0" w:space="0" w:color="auto"/>
      </w:divBdr>
    </w:div>
    <w:div w:id="1455174599">
      <w:bodyDiv w:val="1"/>
      <w:marLeft w:val="0"/>
      <w:marRight w:val="0"/>
      <w:marTop w:val="0"/>
      <w:marBottom w:val="0"/>
      <w:divBdr>
        <w:top w:val="none" w:sz="0" w:space="0" w:color="auto"/>
        <w:left w:val="none" w:sz="0" w:space="0" w:color="auto"/>
        <w:bottom w:val="none" w:sz="0" w:space="0" w:color="auto"/>
        <w:right w:val="none" w:sz="0" w:space="0" w:color="auto"/>
      </w:divBdr>
      <w:divsChild>
        <w:div w:id="1023362850">
          <w:marLeft w:val="0"/>
          <w:marRight w:val="0"/>
          <w:marTop w:val="0"/>
          <w:marBottom w:val="240"/>
          <w:divBdr>
            <w:top w:val="none" w:sz="0" w:space="0" w:color="auto"/>
            <w:left w:val="none" w:sz="0" w:space="0" w:color="auto"/>
            <w:bottom w:val="none" w:sz="0" w:space="0" w:color="auto"/>
            <w:right w:val="none" w:sz="0" w:space="0" w:color="auto"/>
          </w:divBdr>
        </w:div>
        <w:div w:id="672950308">
          <w:marLeft w:val="0"/>
          <w:marRight w:val="0"/>
          <w:marTop w:val="0"/>
          <w:marBottom w:val="240"/>
          <w:divBdr>
            <w:top w:val="none" w:sz="0" w:space="0" w:color="auto"/>
            <w:left w:val="none" w:sz="0" w:space="0" w:color="auto"/>
            <w:bottom w:val="none" w:sz="0" w:space="0" w:color="auto"/>
            <w:right w:val="none" w:sz="0" w:space="0" w:color="auto"/>
          </w:divBdr>
        </w:div>
      </w:divsChild>
    </w:div>
    <w:div w:id="1457329241">
      <w:bodyDiv w:val="1"/>
      <w:marLeft w:val="0"/>
      <w:marRight w:val="0"/>
      <w:marTop w:val="0"/>
      <w:marBottom w:val="0"/>
      <w:divBdr>
        <w:top w:val="none" w:sz="0" w:space="0" w:color="auto"/>
        <w:left w:val="none" w:sz="0" w:space="0" w:color="auto"/>
        <w:bottom w:val="none" w:sz="0" w:space="0" w:color="auto"/>
        <w:right w:val="none" w:sz="0" w:space="0" w:color="auto"/>
      </w:divBdr>
    </w:div>
    <w:div w:id="1457599070">
      <w:bodyDiv w:val="1"/>
      <w:marLeft w:val="0"/>
      <w:marRight w:val="0"/>
      <w:marTop w:val="0"/>
      <w:marBottom w:val="0"/>
      <w:divBdr>
        <w:top w:val="none" w:sz="0" w:space="0" w:color="auto"/>
        <w:left w:val="none" w:sz="0" w:space="0" w:color="auto"/>
        <w:bottom w:val="none" w:sz="0" w:space="0" w:color="auto"/>
        <w:right w:val="none" w:sz="0" w:space="0" w:color="auto"/>
      </w:divBdr>
    </w:div>
    <w:div w:id="1464888065">
      <w:bodyDiv w:val="1"/>
      <w:marLeft w:val="0"/>
      <w:marRight w:val="0"/>
      <w:marTop w:val="0"/>
      <w:marBottom w:val="0"/>
      <w:divBdr>
        <w:top w:val="none" w:sz="0" w:space="0" w:color="auto"/>
        <w:left w:val="none" w:sz="0" w:space="0" w:color="auto"/>
        <w:bottom w:val="none" w:sz="0" w:space="0" w:color="auto"/>
        <w:right w:val="none" w:sz="0" w:space="0" w:color="auto"/>
      </w:divBdr>
      <w:divsChild>
        <w:div w:id="1912229018">
          <w:marLeft w:val="0"/>
          <w:marRight w:val="0"/>
          <w:marTop w:val="0"/>
          <w:marBottom w:val="180"/>
          <w:divBdr>
            <w:top w:val="none" w:sz="0" w:space="0" w:color="auto"/>
            <w:left w:val="none" w:sz="0" w:space="0" w:color="auto"/>
            <w:bottom w:val="none" w:sz="0" w:space="0" w:color="auto"/>
            <w:right w:val="none" w:sz="0" w:space="0" w:color="auto"/>
          </w:divBdr>
        </w:div>
      </w:divsChild>
    </w:div>
    <w:div w:id="1468668455">
      <w:bodyDiv w:val="1"/>
      <w:marLeft w:val="0"/>
      <w:marRight w:val="0"/>
      <w:marTop w:val="0"/>
      <w:marBottom w:val="0"/>
      <w:divBdr>
        <w:top w:val="none" w:sz="0" w:space="0" w:color="auto"/>
        <w:left w:val="none" w:sz="0" w:space="0" w:color="auto"/>
        <w:bottom w:val="none" w:sz="0" w:space="0" w:color="auto"/>
        <w:right w:val="none" w:sz="0" w:space="0" w:color="auto"/>
      </w:divBdr>
    </w:div>
    <w:div w:id="1475682764">
      <w:bodyDiv w:val="1"/>
      <w:marLeft w:val="0"/>
      <w:marRight w:val="0"/>
      <w:marTop w:val="0"/>
      <w:marBottom w:val="0"/>
      <w:divBdr>
        <w:top w:val="none" w:sz="0" w:space="0" w:color="auto"/>
        <w:left w:val="none" w:sz="0" w:space="0" w:color="auto"/>
        <w:bottom w:val="none" w:sz="0" w:space="0" w:color="auto"/>
        <w:right w:val="none" w:sz="0" w:space="0" w:color="auto"/>
      </w:divBdr>
    </w:div>
    <w:div w:id="1476875811">
      <w:bodyDiv w:val="1"/>
      <w:marLeft w:val="0"/>
      <w:marRight w:val="0"/>
      <w:marTop w:val="0"/>
      <w:marBottom w:val="0"/>
      <w:divBdr>
        <w:top w:val="none" w:sz="0" w:space="0" w:color="auto"/>
        <w:left w:val="none" w:sz="0" w:space="0" w:color="auto"/>
        <w:bottom w:val="none" w:sz="0" w:space="0" w:color="auto"/>
        <w:right w:val="none" w:sz="0" w:space="0" w:color="auto"/>
      </w:divBdr>
    </w:div>
    <w:div w:id="1477334180">
      <w:bodyDiv w:val="1"/>
      <w:marLeft w:val="0"/>
      <w:marRight w:val="0"/>
      <w:marTop w:val="0"/>
      <w:marBottom w:val="0"/>
      <w:divBdr>
        <w:top w:val="none" w:sz="0" w:space="0" w:color="auto"/>
        <w:left w:val="none" w:sz="0" w:space="0" w:color="auto"/>
        <w:bottom w:val="none" w:sz="0" w:space="0" w:color="auto"/>
        <w:right w:val="none" w:sz="0" w:space="0" w:color="auto"/>
      </w:divBdr>
    </w:div>
    <w:div w:id="1484001895">
      <w:bodyDiv w:val="1"/>
      <w:marLeft w:val="0"/>
      <w:marRight w:val="0"/>
      <w:marTop w:val="0"/>
      <w:marBottom w:val="0"/>
      <w:divBdr>
        <w:top w:val="none" w:sz="0" w:space="0" w:color="auto"/>
        <w:left w:val="none" w:sz="0" w:space="0" w:color="auto"/>
        <w:bottom w:val="none" w:sz="0" w:space="0" w:color="auto"/>
        <w:right w:val="none" w:sz="0" w:space="0" w:color="auto"/>
      </w:divBdr>
    </w:div>
    <w:div w:id="1488395761">
      <w:bodyDiv w:val="1"/>
      <w:marLeft w:val="0"/>
      <w:marRight w:val="0"/>
      <w:marTop w:val="0"/>
      <w:marBottom w:val="0"/>
      <w:divBdr>
        <w:top w:val="none" w:sz="0" w:space="0" w:color="auto"/>
        <w:left w:val="none" w:sz="0" w:space="0" w:color="auto"/>
        <w:bottom w:val="none" w:sz="0" w:space="0" w:color="auto"/>
        <w:right w:val="none" w:sz="0" w:space="0" w:color="auto"/>
      </w:divBdr>
    </w:div>
    <w:div w:id="1492721837">
      <w:bodyDiv w:val="1"/>
      <w:marLeft w:val="0"/>
      <w:marRight w:val="0"/>
      <w:marTop w:val="0"/>
      <w:marBottom w:val="0"/>
      <w:divBdr>
        <w:top w:val="none" w:sz="0" w:space="0" w:color="auto"/>
        <w:left w:val="none" w:sz="0" w:space="0" w:color="auto"/>
        <w:bottom w:val="none" w:sz="0" w:space="0" w:color="auto"/>
        <w:right w:val="none" w:sz="0" w:space="0" w:color="auto"/>
      </w:divBdr>
    </w:div>
    <w:div w:id="1495297440">
      <w:bodyDiv w:val="1"/>
      <w:marLeft w:val="0"/>
      <w:marRight w:val="0"/>
      <w:marTop w:val="0"/>
      <w:marBottom w:val="0"/>
      <w:divBdr>
        <w:top w:val="none" w:sz="0" w:space="0" w:color="auto"/>
        <w:left w:val="none" w:sz="0" w:space="0" w:color="auto"/>
        <w:bottom w:val="none" w:sz="0" w:space="0" w:color="auto"/>
        <w:right w:val="none" w:sz="0" w:space="0" w:color="auto"/>
      </w:divBdr>
    </w:div>
    <w:div w:id="1498034086">
      <w:bodyDiv w:val="1"/>
      <w:marLeft w:val="0"/>
      <w:marRight w:val="0"/>
      <w:marTop w:val="0"/>
      <w:marBottom w:val="0"/>
      <w:divBdr>
        <w:top w:val="none" w:sz="0" w:space="0" w:color="auto"/>
        <w:left w:val="none" w:sz="0" w:space="0" w:color="auto"/>
        <w:bottom w:val="none" w:sz="0" w:space="0" w:color="auto"/>
        <w:right w:val="none" w:sz="0" w:space="0" w:color="auto"/>
      </w:divBdr>
    </w:div>
    <w:div w:id="1507550480">
      <w:bodyDiv w:val="1"/>
      <w:marLeft w:val="0"/>
      <w:marRight w:val="0"/>
      <w:marTop w:val="0"/>
      <w:marBottom w:val="0"/>
      <w:divBdr>
        <w:top w:val="none" w:sz="0" w:space="0" w:color="auto"/>
        <w:left w:val="none" w:sz="0" w:space="0" w:color="auto"/>
        <w:bottom w:val="none" w:sz="0" w:space="0" w:color="auto"/>
        <w:right w:val="none" w:sz="0" w:space="0" w:color="auto"/>
      </w:divBdr>
    </w:div>
    <w:div w:id="1508212187">
      <w:bodyDiv w:val="1"/>
      <w:marLeft w:val="0"/>
      <w:marRight w:val="0"/>
      <w:marTop w:val="0"/>
      <w:marBottom w:val="0"/>
      <w:divBdr>
        <w:top w:val="none" w:sz="0" w:space="0" w:color="auto"/>
        <w:left w:val="none" w:sz="0" w:space="0" w:color="auto"/>
        <w:bottom w:val="none" w:sz="0" w:space="0" w:color="auto"/>
        <w:right w:val="none" w:sz="0" w:space="0" w:color="auto"/>
      </w:divBdr>
    </w:div>
    <w:div w:id="1517035613">
      <w:bodyDiv w:val="1"/>
      <w:marLeft w:val="0"/>
      <w:marRight w:val="0"/>
      <w:marTop w:val="0"/>
      <w:marBottom w:val="0"/>
      <w:divBdr>
        <w:top w:val="none" w:sz="0" w:space="0" w:color="auto"/>
        <w:left w:val="none" w:sz="0" w:space="0" w:color="auto"/>
        <w:bottom w:val="none" w:sz="0" w:space="0" w:color="auto"/>
        <w:right w:val="none" w:sz="0" w:space="0" w:color="auto"/>
      </w:divBdr>
    </w:div>
    <w:div w:id="1529371678">
      <w:bodyDiv w:val="1"/>
      <w:marLeft w:val="0"/>
      <w:marRight w:val="0"/>
      <w:marTop w:val="0"/>
      <w:marBottom w:val="0"/>
      <w:divBdr>
        <w:top w:val="none" w:sz="0" w:space="0" w:color="auto"/>
        <w:left w:val="none" w:sz="0" w:space="0" w:color="auto"/>
        <w:bottom w:val="none" w:sz="0" w:space="0" w:color="auto"/>
        <w:right w:val="none" w:sz="0" w:space="0" w:color="auto"/>
      </w:divBdr>
    </w:div>
    <w:div w:id="1533764039">
      <w:bodyDiv w:val="1"/>
      <w:marLeft w:val="0"/>
      <w:marRight w:val="0"/>
      <w:marTop w:val="0"/>
      <w:marBottom w:val="0"/>
      <w:divBdr>
        <w:top w:val="none" w:sz="0" w:space="0" w:color="auto"/>
        <w:left w:val="none" w:sz="0" w:space="0" w:color="auto"/>
        <w:bottom w:val="none" w:sz="0" w:space="0" w:color="auto"/>
        <w:right w:val="none" w:sz="0" w:space="0" w:color="auto"/>
      </w:divBdr>
    </w:div>
    <w:div w:id="1539853163">
      <w:bodyDiv w:val="1"/>
      <w:marLeft w:val="0"/>
      <w:marRight w:val="0"/>
      <w:marTop w:val="0"/>
      <w:marBottom w:val="0"/>
      <w:divBdr>
        <w:top w:val="none" w:sz="0" w:space="0" w:color="auto"/>
        <w:left w:val="none" w:sz="0" w:space="0" w:color="auto"/>
        <w:bottom w:val="none" w:sz="0" w:space="0" w:color="auto"/>
        <w:right w:val="none" w:sz="0" w:space="0" w:color="auto"/>
      </w:divBdr>
    </w:div>
    <w:div w:id="1540707519">
      <w:bodyDiv w:val="1"/>
      <w:marLeft w:val="0"/>
      <w:marRight w:val="0"/>
      <w:marTop w:val="0"/>
      <w:marBottom w:val="0"/>
      <w:divBdr>
        <w:top w:val="none" w:sz="0" w:space="0" w:color="auto"/>
        <w:left w:val="none" w:sz="0" w:space="0" w:color="auto"/>
        <w:bottom w:val="none" w:sz="0" w:space="0" w:color="auto"/>
        <w:right w:val="none" w:sz="0" w:space="0" w:color="auto"/>
      </w:divBdr>
    </w:div>
    <w:div w:id="1542523145">
      <w:bodyDiv w:val="1"/>
      <w:marLeft w:val="0"/>
      <w:marRight w:val="0"/>
      <w:marTop w:val="0"/>
      <w:marBottom w:val="0"/>
      <w:divBdr>
        <w:top w:val="none" w:sz="0" w:space="0" w:color="auto"/>
        <w:left w:val="none" w:sz="0" w:space="0" w:color="auto"/>
        <w:bottom w:val="none" w:sz="0" w:space="0" w:color="auto"/>
        <w:right w:val="none" w:sz="0" w:space="0" w:color="auto"/>
      </w:divBdr>
    </w:div>
    <w:div w:id="1545487172">
      <w:bodyDiv w:val="1"/>
      <w:marLeft w:val="0"/>
      <w:marRight w:val="0"/>
      <w:marTop w:val="0"/>
      <w:marBottom w:val="0"/>
      <w:divBdr>
        <w:top w:val="none" w:sz="0" w:space="0" w:color="auto"/>
        <w:left w:val="none" w:sz="0" w:space="0" w:color="auto"/>
        <w:bottom w:val="none" w:sz="0" w:space="0" w:color="auto"/>
        <w:right w:val="none" w:sz="0" w:space="0" w:color="auto"/>
      </w:divBdr>
    </w:div>
    <w:div w:id="1546064630">
      <w:bodyDiv w:val="1"/>
      <w:marLeft w:val="0"/>
      <w:marRight w:val="0"/>
      <w:marTop w:val="0"/>
      <w:marBottom w:val="0"/>
      <w:divBdr>
        <w:top w:val="none" w:sz="0" w:space="0" w:color="auto"/>
        <w:left w:val="none" w:sz="0" w:space="0" w:color="auto"/>
        <w:bottom w:val="none" w:sz="0" w:space="0" w:color="auto"/>
        <w:right w:val="none" w:sz="0" w:space="0" w:color="auto"/>
      </w:divBdr>
    </w:div>
    <w:div w:id="1546334294">
      <w:bodyDiv w:val="1"/>
      <w:marLeft w:val="0"/>
      <w:marRight w:val="0"/>
      <w:marTop w:val="0"/>
      <w:marBottom w:val="0"/>
      <w:divBdr>
        <w:top w:val="none" w:sz="0" w:space="0" w:color="auto"/>
        <w:left w:val="none" w:sz="0" w:space="0" w:color="auto"/>
        <w:bottom w:val="none" w:sz="0" w:space="0" w:color="auto"/>
        <w:right w:val="none" w:sz="0" w:space="0" w:color="auto"/>
      </w:divBdr>
    </w:div>
    <w:div w:id="1548176081">
      <w:bodyDiv w:val="1"/>
      <w:marLeft w:val="0"/>
      <w:marRight w:val="0"/>
      <w:marTop w:val="0"/>
      <w:marBottom w:val="0"/>
      <w:divBdr>
        <w:top w:val="none" w:sz="0" w:space="0" w:color="auto"/>
        <w:left w:val="none" w:sz="0" w:space="0" w:color="auto"/>
        <w:bottom w:val="none" w:sz="0" w:space="0" w:color="auto"/>
        <w:right w:val="none" w:sz="0" w:space="0" w:color="auto"/>
      </w:divBdr>
    </w:div>
    <w:div w:id="1551838068">
      <w:bodyDiv w:val="1"/>
      <w:marLeft w:val="0"/>
      <w:marRight w:val="0"/>
      <w:marTop w:val="0"/>
      <w:marBottom w:val="0"/>
      <w:divBdr>
        <w:top w:val="none" w:sz="0" w:space="0" w:color="auto"/>
        <w:left w:val="none" w:sz="0" w:space="0" w:color="auto"/>
        <w:bottom w:val="none" w:sz="0" w:space="0" w:color="auto"/>
        <w:right w:val="none" w:sz="0" w:space="0" w:color="auto"/>
      </w:divBdr>
    </w:div>
    <w:div w:id="1552768490">
      <w:bodyDiv w:val="1"/>
      <w:marLeft w:val="0"/>
      <w:marRight w:val="0"/>
      <w:marTop w:val="0"/>
      <w:marBottom w:val="0"/>
      <w:divBdr>
        <w:top w:val="none" w:sz="0" w:space="0" w:color="auto"/>
        <w:left w:val="none" w:sz="0" w:space="0" w:color="auto"/>
        <w:bottom w:val="none" w:sz="0" w:space="0" w:color="auto"/>
        <w:right w:val="none" w:sz="0" w:space="0" w:color="auto"/>
      </w:divBdr>
    </w:div>
    <w:div w:id="1562250019">
      <w:bodyDiv w:val="1"/>
      <w:marLeft w:val="0"/>
      <w:marRight w:val="0"/>
      <w:marTop w:val="0"/>
      <w:marBottom w:val="0"/>
      <w:divBdr>
        <w:top w:val="none" w:sz="0" w:space="0" w:color="auto"/>
        <w:left w:val="none" w:sz="0" w:space="0" w:color="auto"/>
        <w:bottom w:val="none" w:sz="0" w:space="0" w:color="auto"/>
        <w:right w:val="none" w:sz="0" w:space="0" w:color="auto"/>
      </w:divBdr>
    </w:div>
    <w:div w:id="1562446985">
      <w:bodyDiv w:val="1"/>
      <w:marLeft w:val="0"/>
      <w:marRight w:val="0"/>
      <w:marTop w:val="0"/>
      <w:marBottom w:val="0"/>
      <w:divBdr>
        <w:top w:val="none" w:sz="0" w:space="0" w:color="auto"/>
        <w:left w:val="none" w:sz="0" w:space="0" w:color="auto"/>
        <w:bottom w:val="none" w:sz="0" w:space="0" w:color="auto"/>
        <w:right w:val="none" w:sz="0" w:space="0" w:color="auto"/>
      </w:divBdr>
    </w:div>
    <w:div w:id="1569875035">
      <w:bodyDiv w:val="1"/>
      <w:marLeft w:val="0"/>
      <w:marRight w:val="0"/>
      <w:marTop w:val="0"/>
      <w:marBottom w:val="0"/>
      <w:divBdr>
        <w:top w:val="none" w:sz="0" w:space="0" w:color="auto"/>
        <w:left w:val="none" w:sz="0" w:space="0" w:color="auto"/>
        <w:bottom w:val="none" w:sz="0" w:space="0" w:color="auto"/>
        <w:right w:val="none" w:sz="0" w:space="0" w:color="auto"/>
      </w:divBdr>
    </w:div>
    <w:div w:id="1575243538">
      <w:bodyDiv w:val="1"/>
      <w:marLeft w:val="0"/>
      <w:marRight w:val="0"/>
      <w:marTop w:val="0"/>
      <w:marBottom w:val="0"/>
      <w:divBdr>
        <w:top w:val="none" w:sz="0" w:space="0" w:color="auto"/>
        <w:left w:val="none" w:sz="0" w:space="0" w:color="auto"/>
        <w:bottom w:val="none" w:sz="0" w:space="0" w:color="auto"/>
        <w:right w:val="none" w:sz="0" w:space="0" w:color="auto"/>
      </w:divBdr>
      <w:divsChild>
        <w:div w:id="329867967">
          <w:marLeft w:val="0"/>
          <w:marRight w:val="0"/>
          <w:marTop w:val="0"/>
          <w:marBottom w:val="180"/>
          <w:divBdr>
            <w:top w:val="none" w:sz="0" w:space="0" w:color="auto"/>
            <w:left w:val="none" w:sz="0" w:space="0" w:color="auto"/>
            <w:bottom w:val="none" w:sz="0" w:space="0" w:color="auto"/>
            <w:right w:val="none" w:sz="0" w:space="0" w:color="auto"/>
          </w:divBdr>
        </w:div>
      </w:divsChild>
    </w:div>
    <w:div w:id="1577016220">
      <w:bodyDiv w:val="1"/>
      <w:marLeft w:val="0"/>
      <w:marRight w:val="0"/>
      <w:marTop w:val="0"/>
      <w:marBottom w:val="0"/>
      <w:divBdr>
        <w:top w:val="none" w:sz="0" w:space="0" w:color="auto"/>
        <w:left w:val="none" w:sz="0" w:space="0" w:color="auto"/>
        <w:bottom w:val="none" w:sz="0" w:space="0" w:color="auto"/>
        <w:right w:val="none" w:sz="0" w:space="0" w:color="auto"/>
      </w:divBdr>
    </w:div>
    <w:div w:id="1579168666">
      <w:bodyDiv w:val="1"/>
      <w:marLeft w:val="0"/>
      <w:marRight w:val="0"/>
      <w:marTop w:val="0"/>
      <w:marBottom w:val="0"/>
      <w:divBdr>
        <w:top w:val="none" w:sz="0" w:space="0" w:color="auto"/>
        <w:left w:val="none" w:sz="0" w:space="0" w:color="auto"/>
        <w:bottom w:val="none" w:sz="0" w:space="0" w:color="auto"/>
        <w:right w:val="none" w:sz="0" w:space="0" w:color="auto"/>
      </w:divBdr>
    </w:div>
    <w:div w:id="1587612052">
      <w:bodyDiv w:val="1"/>
      <w:marLeft w:val="0"/>
      <w:marRight w:val="0"/>
      <w:marTop w:val="0"/>
      <w:marBottom w:val="0"/>
      <w:divBdr>
        <w:top w:val="none" w:sz="0" w:space="0" w:color="auto"/>
        <w:left w:val="none" w:sz="0" w:space="0" w:color="auto"/>
        <w:bottom w:val="none" w:sz="0" w:space="0" w:color="auto"/>
        <w:right w:val="none" w:sz="0" w:space="0" w:color="auto"/>
      </w:divBdr>
    </w:div>
    <w:div w:id="1587885446">
      <w:bodyDiv w:val="1"/>
      <w:marLeft w:val="0"/>
      <w:marRight w:val="0"/>
      <w:marTop w:val="0"/>
      <w:marBottom w:val="0"/>
      <w:divBdr>
        <w:top w:val="none" w:sz="0" w:space="0" w:color="auto"/>
        <w:left w:val="none" w:sz="0" w:space="0" w:color="auto"/>
        <w:bottom w:val="none" w:sz="0" w:space="0" w:color="auto"/>
        <w:right w:val="none" w:sz="0" w:space="0" w:color="auto"/>
      </w:divBdr>
    </w:div>
    <w:div w:id="1589728010">
      <w:bodyDiv w:val="1"/>
      <w:marLeft w:val="0"/>
      <w:marRight w:val="0"/>
      <w:marTop w:val="0"/>
      <w:marBottom w:val="0"/>
      <w:divBdr>
        <w:top w:val="none" w:sz="0" w:space="0" w:color="auto"/>
        <w:left w:val="none" w:sz="0" w:space="0" w:color="auto"/>
        <w:bottom w:val="none" w:sz="0" w:space="0" w:color="auto"/>
        <w:right w:val="none" w:sz="0" w:space="0" w:color="auto"/>
      </w:divBdr>
    </w:div>
    <w:div w:id="1599824838">
      <w:bodyDiv w:val="1"/>
      <w:marLeft w:val="0"/>
      <w:marRight w:val="0"/>
      <w:marTop w:val="0"/>
      <w:marBottom w:val="0"/>
      <w:divBdr>
        <w:top w:val="none" w:sz="0" w:space="0" w:color="auto"/>
        <w:left w:val="none" w:sz="0" w:space="0" w:color="auto"/>
        <w:bottom w:val="none" w:sz="0" w:space="0" w:color="auto"/>
        <w:right w:val="none" w:sz="0" w:space="0" w:color="auto"/>
      </w:divBdr>
    </w:div>
    <w:div w:id="1617174280">
      <w:bodyDiv w:val="1"/>
      <w:marLeft w:val="0"/>
      <w:marRight w:val="0"/>
      <w:marTop w:val="0"/>
      <w:marBottom w:val="0"/>
      <w:divBdr>
        <w:top w:val="none" w:sz="0" w:space="0" w:color="auto"/>
        <w:left w:val="none" w:sz="0" w:space="0" w:color="auto"/>
        <w:bottom w:val="none" w:sz="0" w:space="0" w:color="auto"/>
        <w:right w:val="none" w:sz="0" w:space="0" w:color="auto"/>
      </w:divBdr>
    </w:div>
    <w:div w:id="1617253024">
      <w:bodyDiv w:val="1"/>
      <w:marLeft w:val="0"/>
      <w:marRight w:val="0"/>
      <w:marTop w:val="0"/>
      <w:marBottom w:val="0"/>
      <w:divBdr>
        <w:top w:val="none" w:sz="0" w:space="0" w:color="auto"/>
        <w:left w:val="none" w:sz="0" w:space="0" w:color="auto"/>
        <w:bottom w:val="none" w:sz="0" w:space="0" w:color="auto"/>
        <w:right w:val="none" w:sz="0" w:space="0" w:color="auto"/>
      </w:divBdr>
    </w:div>
    <w:div w:id="1617718592">
      <w:bodyDiv w:val="1"/>
      <w:marLeft w:val="0"/>
      <w:marRight w:val="0"/>
      <w:marTop w:val="0"/>
      <w:marBottom w:val="0"/>
      <w:divBdr>
        <w:top w:val="none" w:sz="0" w:space="0" w:color="auto"/>
        <w:left w:val="none" w:sz="0" w:space="0" w:color="auto"/>
        <w:bottom w:val="none" w:sz="0" w:space="0" w:color="auto"/>
        <w:right w:val="none" w:sz="0" w:space="0" w:color="auto"/>
      </w:divBdr>
    </w:div>
    <w:div w:id="1622102641">
      <w:bodyDiv w:val="1"/>
      <w:marLeft w:val="0"/>
      <w:marRight w:val="0"/>
      <w:marTop w:val="0"/>
      <w:marBottom w:val="0"/>
      <w:divBdr>
        <w:top w:val="none" w:sz="0" w:space="0" w:color="auto"/>
        <w:left w:val="none" w:sz="0" w:space="0" w:color="auto"/>
        <w:bottom w:val="none" w:sz="0" w:space="0" w:color="auto"/>
        <w:right w:val="none" w:sz="0" w:space="0" w:color="auto"/>
      </w:divBdr>
    </w:div>
    <w:div w:id="1622299072">
      <w:bodyDiv w:val="1"/>
      <w:marLeft w:val="0"/>
      <w:marRight w:val="0"/>
      <w:marTop w:val="0"/>
      <w:marBottom w:val="0"/>
      <w:divBdr>
        <w:top w:val="none" w:sz="0" w:space="0" w:color="auto"/>
        <w:left w:val="none" w:sz="0" w:space="0" w:color="auto"/>
        <w:bottom w:val="none" w:sz="0" w:space="0" w:color="auto"/>
        <w:right w:val="none" w:sz="0" w:space="0" w:color="auto"/>
      </w:divBdr>
    </w:div>
    <w:div w:id="1625968034">
      <w:bodyDiv w:val="1"/>
      <w:marLeft w:val="0"/>
      <w:marRight w:val="0"/>
      <w:marTop w:val="0"/>
      <w:marBottom w:val="0"/>
      <w:divBdr>
        <w:top w:val="none" w:sz="0" w:space="0" w:color="auto"/>
        <w:left w:val="none" w:sz="0" w:space="0" w:color="auto"/>
        <w:bottom w:val="none" w:sz="0" w:space="0" w:color="auto"/>
        <w:right w:val="none" w:sz="0" w:space="0" w:color="auto"/>
      </w:divBdr>
    </w:div>
    <w:div w:id="1645281282">
      <w:bodyDiv w:val="1"/>
      <w:marLeft w:val="0"/>
      <w:marRight w:val="0"/>
      <w:marTop w:val="0"/>
      <w:marBottom w:val="0"/>
      <w:divBdr>
        <w:top w:val="none" w:sz="0" w:space="0" w:color="auto"/>
        <w:left w:val="none" w:sz="0" w:space="0" w:color="auto"/>
        <w:bottom w:val="none" w:sz="0" w:space="0" w:color="auto"/>
        <w:right w:val="none" w:sz="0" w:space="0" w:color="auto"/>
      </w:divBdr>
    </w:div>
    <w:div w:id="1650938896">
      <w:bodyDiv w:val="1"/>
      <w:marLeft w:val="0"/>
      <w:marRight w:val="0"/>
      <w:marTop w:val="0"/>
      <w:marBottom w:val="0"/>
      <w:divBdr>
        <w:top w:val="none" w:sz="0" w:space="0" w:color="auto"/>
        <w:left w:val="none" w:sz="0" w:space="0" w:color="auto"/>
        <w:bottom w:val="none" w:sz="0" w:space="0" w:color="auto"/>
        <w:right w:val="none" w:sz="0" w:space="0" w:color="auto"/>
      </w:divBdr>
    </w:div>
    <w:div w:id="1666125182">
      <w:bodyDiv w:val="1"/>
      <w:marLeft w:val="0"/>
      <w:marRight w:val="0"/>
      <w:marTop w:val="0"/>
      <w:marBottom w:val="0"/>
      <w:divBdr>
        <w:top w:val="none" w:sz="0" w:space="0" w:color="auto"/>
        <w:left w:val="none" w:sz="0" w:space="0" w:color="auto"/>
        <w:bottom w:val="none" w:sz="0" w:space="0" w:color="auto"/>
        <w:right w:val="none" w:sz="0" w:space="0" w:color="auto"/>
      </w:divBdr>
    </w:div>
    <w:div w:id="1669137722">
      <w:bodyDiv w:val="1"/>
      <w:marLeft w:val="0"/>
      <w:marRight w:val="0"/>
      <w:marTop w:val="0"/>
      <w:marBottom w:val="0"/>
      <w:divBdr>
        <w:top w:val="none" w:sz="0" w:space="0" w:color="auto"/>
        <w:left w:val="none" w:sz="0" w:space="0" w:color="auto"/>
        <w:bottom w:val="none" w:sz="0" w:space="0" w:color="auto"/>
        <w:right w:val="none" w:sz="0" w:space="0" w:color="auto"/>
      </w:divBdr>
    </w:div>
    <w:div w:id="1671592025">
      <w:bodyDiv w:val="1"/>
      <w:marLeft w:val="0"/>
      <w:marRight w:val="0"/>
      <w:marTop w:val="0"/>
      <w:marBottom w:val="0"/>
      <w:divBdr>
        <w:top w:val="none" w:sz="0" w:space="0" w:color="auto"/>
        <w:left w:val="none" w:sz="0" w:space="0" w:color="auto"/>
        <w:bottom w:val="none" w:sz="0" w:space="0" w:color="auto"/>
        <w:right w:val="none" w:sz="0" w:space="0" w:color="auto"/>
      </w:divBdr>
    </w:div>
    <w:div w:id="1672217779">
      <w:bodyDiv w:val="1"/>
      <w:marLeft w:val="0"/>
      <w:marRight w:val="0"/>
      <w:marTop w:val="0"/>
      <w:marBottom w:val="0"/>
      <w:divBdr>
        <w:top w:val="none" w:sz="0" w:space="0" w:color="auto"/>
        <w:left w:val="none" w:sz="0" w:space="0" w:color="auto"/>
        <w:bottom w:val="none" w:sz="0" w:space="0" w:color="auto"/>
        <w:right w:val="none" w:sz="0" w:space="0" w:color="auto"/>
      </w:divBdr>
    </w:div>
    <w:div w:id="1677534890">
      <w:bodyDiv w:val="1"/>
      <w:marLeft w:val="0"/>
      <w:marRight w:val="0"/>
      <w:marTop w:val="0"/>
      <w:marBottom w:val="0"/>
      <w:divBdr>
        <w:top w:val="none" w:sz="0" w:space="0" w:color="auto"/>
        <w:left w:val="none" w:sz="0" w:space="0" w:color="auto"/>
        <w:bottom w:val="none" w:sz="0" w:space="0" w:color="auto"/>
        <w:right w:val="none" w:sz="0" w:space="0" w:color="auto"/>
      </w:divBdr>
    </w:div>
    <w:div w:id="1678582051">
      <w:bodyDiv w:val="1"/>
      <w:marLeft w:val="0"/>
      <w:marRight w:val="0"/>
      <w:marTop w:val="0"/>
      <w:marBottom w:val="0"/>
      <w:divBdr>
        <w:top w:val="none" w:sz="0" w:space="0" w:color="auto"/>
        <w:left w:val="none" w:sz="0" w:space="0" w:color="auto"/>
        <w:bottom w:val="none" w:sz="0" w:space="0" w:color="auto"/>
        <w:right w:val="none" w:sz="0" w:space="0" w:color="auto"/>
      </w:divBdr>
    </w:div>
    <w:div w:id="1678725074">
      <w:bodyDiv w:val="1"/>
      <w:marLeft w:val="0"/>
      <w:marRight w:val="0"/>
      <w:marTop w:val="0"/>
      <w:marBottom w:val="0"/>
      <w:divBdr>
        <w:top w:val="none" w:sz="0" w:space="0" w:color="auto"/>
        <w:left w:val="none" w:sz="0" w:space="0" w:color="auto"/>
        <w:bottom w:val="none" w:sz="0" w:space="0" w:color="auto"/>
        <w:right w:val="none" w:sz="0" w:space="0" w:color="auto"/>
      </w:divBdr>
    </w:div>
    <w:div w:id="1688291995">
      <w:bodyDiv w:val="1"/>
      <w:marLeft w:val="0"/>
      <w:marRight w:val="0"/>
      <w:marTop w:val="0"/>
      <w:marBottom w:val="0"/>
      <w:divBdr>
        <w:top w:val="none" w:sz="0" w:space="0" w:color="auto"/>
        <w:left w:val="none" w:sz="0" w:space="0" w:color="auto"/>
        <w:bottom w:val="none" w:sz="0" w:space="0" w:color="auto"/>
        <w:right w:val="none" w:sz="0" w:space="0" w:color="auto"/>
      </w:divBdr>
    </w:div>
    <w:div w:id="1699314025">
      <w:bodyDiv w:val="1"/>
      <w:marLeft w:val="0"/>
      <w:marRight w:val="0"/>
      <w:marTop w:val="0"/>
      <w:marBottom w:val="0"/>
      <w:divBdr>
        <w:top w:val="none" w:sz="0" w:space="0" w:color="auto"/>
        <w:left w:val="none" w:sz="0" w:space="0" w:color="auto"/>
        <w:bottom w:val="none" w:sz="0" w:space="0" w:color="auto"/>
        <w:right w:val="none" w:sz="0" w:space="0" w:color="auto"/>
      </w:divBdr>
    </w:div>
    <w:div w:id="1708405903">
      <w:bodyDiv w:val="1"/>
      <w:marLeft w:val="0"/>
      <w:marRight w:val="0"/>
      <w:marTop w:val="0"/>
      <w:marBottom w:val="0"/>
      <w:divBdr>
        <w:top w:val="none" w:sz="0" w:space="0" w:color="auto"/>
        <w:left w:val="none" w:sz="0" w:space="0" w:color="auto"/>
        <w:bottom w:val="none" w:sz="0" w:space="0" w:color="auto"/>
        <w:right w:val="none" w:sz="0" w:space="0" w:color="auto"/>
      </w:divBdr>
    </w:div>
    <w:div w:id="1709143252">
      <w:bodyDiv w:val="1"/>
      <w:marLeft w:val="0"/>
      <w:marRight w:val="0"/>
      <w:marTop w:val="0"/>
      <w:marBottom w:val="0"/>
      <w:divBdr>
        <w:top w:val="none" w:sz="0" w:space="0" w:color="auto"/>
        <w:left w:val="none" w:sz="0" w:space="0" w:color="auto"/>
        <w:bottom w:val="none" w:sz="0" w:space="0" w:color="auto"/>
        <w:right w:val="none" w:sz="0" w:space="0" w:color="auto"/>
      </w:divBdr>
    </w:div>
    <w:div w:id="1709910338">
      <w:bodyDiv w:val="1"/>
      <w:marLeft w:val="0"/>
      <w:marRight w:val="0"/>
      <w:marTop w:val="0"/>
      <w:marBottom w:val="0"/>
      <w:divBdr>
        <w:top w:val="none" w:sz="0" w:space="0" w:color="auto"/>
        <w:left w:val="none" w:sz="0" w:space="0" w:color="auto"/>
        <w:bottom w:val="none" w:sz="0" w:space="0" w:color="auto"/>
        <w:right w:val="none" w:sz="0" w:space="0" w:color="auto"/>
      </w:divBdr>
    </w:div>
    <w:div w:id="1713841346">
      <w:bodyDiv w:val="1"/>
      <w:marLeft w:val="0"/>
      <w:marRight w:val="0"/>
      <w:marTop w:val="0"/>
      <w:marBottom w:val="0"/>
      <w:divBdr>
        <w:top w:val="none" w:sz="0" w:space="0" w:color="auto"/>
        <w:left w:val="none" w:sz="0" w:space="0" w:color="auto"/>
        <w:bottom w:val="none" w:sz="0" w:space="0" w:color="auto"/>
        <w:right w:val="none" w:sz="0" w:space="0" w:color="auto"/>
      </w:divBdr>
    </w:div>
    <w:div w:id="1719863331">
      <w:bodyDiv w:val="1"/>
      <w:marLeft w:val="0"/>
      <w:marRight w:val="0"/>
      <w:marTop w:val="0"/>
      <w:marBottom w:val="0"/>
      <w:divBdr>
        <w:top w:val="none" w:sz="0" w:space="0" w:color="auto"/>
        <w:left w:val="none" w:sz="0" w:space="0" w:color="auto"/>
        <w:bottom w:val="none" w:sz="0" w:space="0" w:color="auto"/>
        <w:right w:val="none" w:sz="0" w:space="0" w:color="auto"/>
      </w:divBdr>
    </w:div>
    <w:div w:id="1722561616">
      <w:bodyDiv w:val="1"/>
      <w:marLeft w:val="0"/>
      <w:marRight w:val="0"/>
      <w:marTop w:val="0"/>
      <w:marBottom w:val="0"/>
      <w:divBdr>
        <w:top w:val="none" w:sz="0" w:space="0" w:color="auto"/>
        <w:left w:val="none" w:sz="0" w:space="0" w:color="auto"/>
        <w:bottom w:val="none" w:sz="0" w:space="0" w:color="auto"/>
        <w:right w:val="none" w:sz="0" w:space="0" w:color="auto"/>
      </w:divBdr>
    </w:div>
    <w:div w:id="1723479559">
      <w:bodyDiv w:val="1"/>
      <w:marLeft w:val="0"/>
      <w:marRight w:val="0"/>
      <w:marTop w:val="0"/>
      <w:marBottom w:val="0"/>
      <w:divBdr>
        <w:top w:val="none" w:sz="0" w:space="0" w:color="auto"/>
        <w:left w:val="none" w:sz="0" w:space="0" w:color="auto"/>
        <w:bottom w:val="none" w:sz="0" w:space="0" w:color="auto"/>
        <w:right w:val="none" w:sz="0" w:space="0" w:color="auto"/>
      </w:divBdr>
    </w:div>
    <w:div w:id="1723747376">
      <w:bodyDiv w:val="1"/>
      <w:marLeft w:val="0"/>
      <w:marRight w:val="0"/>
      <w:marTop w:val="0"/>
      <w:marBottom w:val="0"/>
      <w:divBdr>
        <w:top w:val="none" w:sz="0" w:space="0" w:color="auto"/>
        <w:left w:val="none" w:sz="0" w:space="0" w:color="auto"/>
        <w:bottom w:val="none" w:sz="0" w:space="0" w:color="auto"/>
        <w:right w:val="none" w:sz="0" w:space="0" w:color="auto"/>
      </w:divBdr>
    </w:div>
    <w:div w:id="1727682128">
      <w:bodyDiv w:val="1"/>
      <w:marLeft w:val="0"/>
      <w:marRight w:val="0"/>
      <w:marTop w:val="0"/>
      <w:marBottom w:val="0"/>
      <w:divBdr>
        <w:top w:val="none" w:sz="0" w:space="0" w:color="auto"/>
        <w:left w:val="none" w:sz="0" w:space="0" w:color="auto"/>
        <w:bottom w:val="none" w:sz="0" w:space="0" w:color="auto"/>
        <w:right w:val="none" w:sz="0" w:space="0" w:color="auto"/>
      </w:divBdr>
    </w:div>
    <w:div w:id="1727877995">
      <w:bodyDiv w:val="1"/>
      <w:marLeft w:val="0"/>
      <w:marRight w:val="0"/>
      <w:marTop w:val="0"/>
      <w:marBottom w:val="0"/>
      <w:divBdr>
        <w:top w:val="none" w:sz="0" w:space="0" w:color="auto"/>
        <w:left w:val="none" w:sz="0" w:space="0" w:color="auto"/>
        <w:bottom w:val="none" w:sz="0" w:space="0" w:color="auto"/>
        <w:right w:val="none" w:sz="0" w:space="0" w:color="auto"/>
      </w:divBdr>
    </w:div>
    <w:div w:id="1730424720">
      <w:bodyDiv w:val="1"/>
      <w:marLeft w:val="0"/>
      <w:marRight w:val="0"/>
      <w:marTop w:val="0"/>
      <w:marBottom w:val="0"/>
      <w:divBdr>
        <w:top w:val="none" w:sz="0" w:space="0" w:color="auto"/>
        <w:left w:val="none" w:sz="0" w:space="0" w:color="auto"/>
        <w:bottom w:val="none" w:sz="0" w:space="0" w:color="auto"/>
        <w:right w:val="none" w:sz="0" w:space="0" w:color="auto"/>
      </w:divBdr>
    </w:div>
    <w:div w:id="1742557949">
      <w:bodyDiv w:val="1"/>
      <w:marLeft w:val="0"/>
      <w:marRight w:val="0"/>
      <w:marTop w:val="0"/>
      <w:marBottom w:val="0"/>
      <w:divBdr>
        <w:top w:val="none" w:sz="0" w:space="0" w:color="auto"/>
        <w:left w:val="none" w:sz="0" w:space="0" w:color="auto"/>
        <w:bottom w:val="none" w:sz="0" w:space="0" w:color="auto"/>
        <w:right w:val="none" w:sz="0" w:space="0" w:color="auto"/>
      </w:divBdr>
    </w:div>
    <w:div w:id="1744251944">
      <w:bodyDiv w:val="1"/>
      <w:marLeft w:val="0"/>
      <w:marRight w:val="0"/>
      <w:marTop w:val="0"/>
      <w:marBottom w:val="0"/>
      <w:divBdr>
        <w:top w:val="none" w:sz="0" w:space="0" w:color="auto"/>
        <w:left w:val="none" w:sz="0" w:space="0" w:color="auto"/>
        <w:bottom w:val="none" w:sz="0" w:space="0" w:color="auto"/>
        <w:right w:val="none" w:sz="0" w:space="0" w:color="auto"/>
      </w:divBdr>
    </w:div>
    <w:div w:id="1746611518">
      <w:bodyDiv w:val="1"/>
      <w:marLeft w:val="0"/>
      <w:marRight w:val="0"/>
      <w:marTop w:val="0"/>
      <w:marBottom w:val="0"/>
      <w:divBdr>
        <w:top w:val="none" w:sz="0" w:space="0" w:color="auto"/>
        <w:left w:val="none" w:sz="0" w:space="0" w:color="auto"/>
        <w:bottom w:val="none" w:sz="0" w:space="0" w:color="auto"/>
        <w:right w:val="none" w:sz="0" w:space="0" w:color="auto"/>
      </w:divBdr>
    </w:div>
    <w:div w:id="1753307102">
      <w:bodyDiv w:val="1"/>
      <w:marLeft w:val="0"/>
      <w:marRight w:val="0"/>
      <w:marTop w:val="0"/>
      <w:marBottom w:val="0"/>
      <w:divBdr>
        <w:top w:val="none" w:sz="0" w:space="0" w:color="auto"/>
        <w:left w:val="none" w:sz="0" w:space="0" w:color="auto"/>
        <w:bottom w:val="none" w:sz="0" w:space="0" w:color="auto"/>
        <w:right w:val="none" w:sz="0" w:space="0" w:color="auto"/>
      </w:divBdr>
    </w:div>
    <w:div w:id="1755778818">
      <w:bodyDiv w:val="1"/>
      <w:marLeft w:val="0"/>
      <w:marRight w:val="0"/>
      <w:marTop w:val="0"/>
      <w:marBottom w:val="0"/>
      <w:divBdr>
        <w:top w:val="none" w:sz="0" w:space="0" w:color="auto"/>
        <w:left w:val="none" w:sz="0" w:space="0" w:color="auto"/>
        <w:bottom w:val="none" w:sz="0" w:space="0" w:color="auto"/>
        <w:right w:val="none" w:sz="0" w:space="0" w:color="auto"/>
      </w:divBdr>
    </w:div>
    <w:div w:id="1756589986">
      <w:bodyDiv w:val="1"/>
      <w:marLeft w:val="0"/>
      <w:marRight w:val="0"/>
      <w:marTop w:val="0"/>
      <w:marBottom w:val="0"/>
      <w:divBdr>
        <w:top w:val="none" w:sz="0" w:space="0" w:color="auto"/>
        <w:left w:val="none" w:sz="0" w:space="0" w:color="auto"/>
        <w:bottom w:val="none" w:sz="0" w:space="0" w:color="auto"/>
        <w:right w:val="none" w:sz="0" w:space="0" w:color="auto"/>
      </w:divBdr>
    </w:div>
    <w:div w:id="1756633830">
      <w:bodyDiv w:val="1"/>
      <w:marLeft w:val="0"/>
      <w:marRight w:val="0"/>
      <w:marTop w:val="0"/>
      <w:marBottom w:val="0"/>
      <w:divBdr>
        <w:top w:val="none" w:sz="0" w:space="0" w:color="auto"/>
        <w:left w:val="none" w:sz="0" w:space="0" w:color="auto"/>
        <w:bottom w:val="none" w:sz="0" w:space="0" w:color="auto"/>
        <w:right w:val="none" w:sz="0" w:space="0" w:color="auto"/>
      </w:divBdr>
      <w:divsChild>
        <w:div w:id="804349045">
          <w:marLeft w:val="-225"/>
          <w:marRight w:val="-225"/>
          <w:marTop w:val="0"/>
          <w:marBottom w:val="0"/>
          <w:divBdr>
            <w:top w:val="none" w:sz="0" w:space="0" w:color="auto"/>
            <w:left w:val="none" w:sz="0" w:space="0" w:color="auto"/>
            <w:bottom w:val="none" w:sz="0" w:space="0" w:color="auto"/>
            <w:right w:val="none" w:sz="0" w:space="0" w:color="auto"/>
          </w:divBdr>
          <w:divsChild>
            <w:div w:id="96221086">
              <w:marLeft w:val="0"/>
              <w:marRight w:val="0"/>
              <w:marTop w:val="0"/>
              <w:marBottom w:val="0"/>
              <w:divBdr>
                <w:top w:val="none" w:sz="0" w:space="0" w:color="auto"/>
                <w:left w:val="none" w:sz="0" w:space="0" w:color="auto"/>
                <w:bottom w:val="none" w:sz="0" w:space="0" w:color="auto"/>
                <w:right w:val="none" w:sz="0" w:space="0" w:color="auto"/>
              </w:divBdr>
              <w:divsChild>
                <w:div w:id="26793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671966">
      <w:bodyDiv w:val="1"/>
      <w:marLeft w:val="0"/>
      <w:marRight w:val="0"/>
      <w:marTop w:val="0"/>
      <w:marBottom w:val="0"/>
      <w:divBdr>
        <w:top w:val="none" w:sz="0" w:space="0" w:color="auto"/>
        <w:left w:val="none" w:sz="0" w:space="0" w:color="auto"/>
        <w:bottom w:val="none" w:sz="0" w:space="0" w:color="auto"/>
        <w:right w:val="none" w:sz="0" w:space="0" w:color="auto"/>
      </w:divBdr>
    </w:div>
    <w:div w:id="1762603744">
      <w:bodyDiv w:val="1"/>
      <w:marLeft w:val="0"/>
      <w:marRight w:val="0"/>
      <w:marTop w:val="0"/>
      <w:marBottom w:val="0"/>
      <w:divBdr>
        <w:top w:val="none" w:sz="0" w:space="0" w:color="auto"/>
        <w:left w:val="none" w:sz="0" w:space="0" w:color="auto"/>
        <w:bottom w:val="none" w:sz="0" w:space="0" w:color="auto"/>
        <w:right w:val="none" w:sz="0" w:space="0" w:color="auto"/>
      </w:divBdr>
    </w:div>
    <w:div w:id="1785031594">
      <w:bodyDiv w:val="1"/>
      <w:marLeft w:val="0"/>
      <w:marRight w:val="0"/>
      <w:marTop w:val="0"/>
      <w:marBottom w:val="0"/>
      <w:divBdr>
        <w:top w:val="none" w:sz="0" w:space="0" w:color="auto"/>
        <w:left w:val="none" w:sz="0" w:space="0" w:color="auto"/>
        <w:bottom w:val="none" w:sz="0" w:space="0" w:color="auto"/>
        <w:right w:val="none" w:sz="0" w:space="0" w:color="auto"/>
      </w:divBdr>
    </w:div>
    <w:div w:id="1795438334">
      <w:bodyDiv w:val="1"/>
      <w:marLeft w:val="0"/>
      <w:marRight w:val="0"/>
      <w:marTop w:val="0"/>
      <w:marBottom w:val="0"/>
      <w:divBdr>
        <w:top w:val="none" w:sz="0" w:space="0" w:color="auto"/>
        <w:left w:val="none" w:sz="0" w:space="0" w:color="auto"/>
        <w:bottom w:val="none" w:sz="0" w:space="0" w:color="auto"/>
        <w:right w:val="none" w:sz="0" w:space="0" w:color="auto"/>
      </w:divBdr>
    </w:div>
    <w:div w:id="1797288546">
      <w:bodyDiv w:val="1"/>
      <w:marLeft w:val="0"/>
      <w:marRight w:val="0"/>
      <w:marTop w:val="0"/>
      <w:marBottom w:val="0"/>
      <w:divBdr>
        <w:top w:val="none" w:sz="0" w:space="0" w:color="auto"/>
        <w:left w:val="none" w:sz="0" w:space="0" w:color="auto"/>
        <w:bottom w:val="none" w:sz="0" w:space="0" w:color="auto"/>
        <w:right w:val="none" w:sz="0" w:space="0" w:color="auto"/>
      </w:divBdr>
      <w:divsChild>
        <w:div w:id="1952587826">
          <w:marLeft w:val="0"/>
          <w:marRight w:val="0"/>
          <w:marTop w:val="0"/>
          <w:marBottom w:val="0"/>
          <w:divBdr>
            <w:top w:val="none" w:sz="0" w:space="0" w:color="auto"/>
            <w:left w:val="none" w:sz="0" w:space="0" w:color="auto"/>
            <w:bottom w:val="none" w:sz="0" w:space="0" w:color="auto"/>
            <w:right w:val="none" w:sz="0" w:space="0" w:color="auto"/>
          </w:divBdr>
          <w:divsChild>
            <w:div w:id="13923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232421">
      <w:bodyDiv w:val="1"/>
      <w:marLeft w:val="0"/>
      <w:marRight w:val="0"/>
      <w:marTop w:val="0"/>
      <w:marBottom w:val="0"/>
      <w:divBdr>
        <w:top w:val="none" w:sz="0" w:space="0" w:color="auto"/>
        <w:left w:val="none" w:sz="0" w:space="0" w:color="auto"/>
        <w:bottom w:val="none" w:sz="0" w:space="0" w:color="auto"/>
        <w:right w:val="none" w:sz="0" w:space="0" w:color="auto"/>
      </w:divBdr>
    </w:div>
    <w:div w:id="1807308734">
      <w:bodyDiv w:val="1"/>
      <w:marLeft w:val="0"/>
      <w:marRight w:val="0"/>
      <w:marTop w:val="0"/>
      <w:marBottom w:val="0"/>
      <w:divBdr>
        <w:top w:val="none" w:sz="0" w:space="0" w:color="auto"/>
        <w:left w:val="none" w:sz="0" w:space="0" w:color="auto"/>
        <w:bottom w:val="none" w:sz="0" w:space="0" w:color="auto"/>
        <w:right w:val="none" w:sz="0" w:space="0" w:color="auto"/>
      </w:divBdr>
    </w:div>
    <w:div w:id="1808740383">
      <w:bodyDiv w:val="1"/>
      <w:marLeft w:val="0"/>
      <w:marRight w:val="0"/>
      <w:marTop w:val="0"/>
      <w:marBottom w:val="0"/>
      <w:divBdr>
        <w:top w:val="none" w:sz="0" w:space="0" w:color="auto"/>
        <w:left w:val="none" w:sz="0" w:space="0" w:color="auto"/>
        <w:bottom w:val="none" w:sz="0" w:space="0" w:color="auto"/>
        <w:right w:val="none" w:sz="0" w:space="0" w:color="auto"/>
      </w:divBdr>
    </w:div>
    <w:div w:id="1812092242">
      <w:bodyDiv w:val="1"/>
      <w:marLeft w:val="0"/>
      <w:marRight w:val="0"/>
      <w:marTop w:val="0"/>
      <w:marBottom w:val="0"/>
      <w:divBdr>
        <w:top w:val="none" w:sz="0" w:space="0" w:color="auto"/>
        <w:left w:val="none" w:sz="0" w:space="0" w:color="auto"/>
        <w:bottom w:val="none" w:sz="0" w:space="0" w:color="auto"/>
        <w:right w:val="none" w:sz="0" w:space="0" w:color="auto"/>
      </w:divBdr>
    </w:div>
    <w:div w:id="1819106171">
      <w:bodyDiv w:val="1"/>
      <w:marLeft w:val="0"/>
      <w:marRight w:val="0"/>
      <w:marTop w:val="0"/>
      <w:marBottom w:val="0"/>
      <w:divBdr>
        <w:top w:val="none" w:sz="0" w:space="0" w:color="auto"/>
        <w:left w:val="none" w:sz="0" w:space="0" w:color="auto"/>
        <w:bottom w:val="none" w:sz="0" w:space="0" w:color="auto"/>
        <w:right w:val="none" w:sz="0" w:space="0" w:color="auto"/>
      </w:divBdr>
    </w:div>
    <w:div w:id="1825706409">
      <w:bodyDiv w:val="1"/>
      <w:marLeft w:val="0"/>
      <w:marRight w:val="0"/>
      <w:marTop w:val="0"/>
      <w:marBottom w:val="0"/>
      <w:divBdr>
        <w:top w:val="none" w:sz="0" w:space="0" w:color="auto"/>
        <w:left w:val="none" w:sz="0" w:space="0" w:color="auto"/>
        <w:bottom w:val="none" w:sz="0" w:space="0" w:color="auto"/>
        <w:right w:val="none" w:sz="0" w:space="0" w:color="auto"/>
      </w:divBdr>
    </w:div>
    <w:div w:id="1830636260">
      <w:bodyDiv w:val="1"/>
      <w:marLeft w:val="0"/>
      <w:marRight w:val="0"/>
      <w:marTop w:val="0"/>
      <w:marBottom w:val="0"/>
      <w:divBdr>
        <w:top w:val="none" w:sz="0" w:space="0" w:color="auto"/>
        <w:left w:val="none" w:sz="0" w:space="0" w:color="auto"/>
        <w:bottom w:val="none" w:sz="0" w:space="0" w:color="auto"/>
        <w:right w:val="none" w:sz="0" w:space="0" w:color="auto"/>
      </w:divBdr>
    </w:div>
    <w:div w:id="1833064733">
      <w:bodyDiv w:val="1"/>
      <w:marLeft w:val="0"/>
      <w:marRight w:val="0"/>
      <w:marTop w:val="0"/>
      <w:marBottom w:val="0"/>
      <w:divBdr>
        <w:top w:val="none" w:sz="0" w:space="0" w:color="auto"/>
        <w:left w:val="none" w:sz="0" w:space="0" w:color="auto"/>
        <w:bottom w:val="none" w:sz="0" w:space="0" w:color="auto"/>
        <w:right w:val="none" w:sz="0" w:space="0" w:color="auto"/>
      </w:divBdr>
    </w:div>
    <w:div w:id="1836651406">
      <w:bodyDiv w:val="1"/>
      <w:marLeft w:val="0"/>
      <w:marRight w:val="0"/>
      <w:marTop w:val="0"/>
      <w:marBottom w:val="0"/>
      <w:divBdr>
        <w:top w:val="none" w:sz="0" w:space="0" w:color="auto"/>
        <w:left w:val="none" w:sz="0" w:space="0" w:color="auto"/>
        <w:bottom w:val="none" w:sz="0" w:space="0" w:color="auto"/>
        <w:right w:val="none" w:sz="0" w:space="0" w:color="auto"/>
      </w:divBdr>
    </w:div>
    <w:div w:id="1837571470">
      <w:bodyDiv w:val="1"/>
      <w:marLeft w:val="0"/>
      <w:marRight w:val="0"/>
      <w:marTop w:val="0"/>
      <w:marBottom w:val="0"/>
      <w:divBdr>
        <w:top w:val="none" w:sz="0" w:space="0" w:color="auto"/>
        <w:left w:val="none" w:sz="0" w:space="0" w:color="auto"/>
        <w:bottom w:val="none" w:sz="0" w:space="0" w:color="auto"/>
        <w:right w:val="none" w:sz="0" w:space="0" w:color="auto"/>
      </w:divBdr>
    </w:div>
    <w:div w:id="1855340398">
      <w:bodyDiv w:val="1"/>
      <w:marLeft w:val="0"/>
      <w:marRight w:val="0"/>
      <w:marTop w:val="0"/>
      <w:marBottom w:val="0"/>
      <w:divBdr>
        <w:top w:val="none" w:sz="0" w:space="0" w:color="auto"/>
        <w:left w:val="none" w:sz="0" w:space="0" w:color="auto"/>
        <w:bottom w:val="none" w:sz="0" w:space="0" w:color="auto"/>
        <w:right w:val="none" w:sz="0" w:space="0" w:color="auto"/>
      </w:divBdr>
    </w:div>
    <w:div w:id="1864128673">
      <w:bodyDiv w:val="1"/>
      <w:marLeft w:val="0"/>
      <w:marRight w:val="0"/>
      <w:marTop w:val="0"/>
      <w:marBottom w:val="0"/>
      <w:divBdr>
        <w:top w:val="none" w:sz="0" w:space="0" w:color="auto"/>
        <w:left w:val="none" w:sz="0" w:space="0" w:color="auto"/>
        <w:bottom w:val="none" w:sz="0" w:space="0" w:color="auto"/>
        <w:right w:val="none" w:sz="0" w:space="0" w:color="auto"/>
      </w:divBdr>
    </w:div>
    <w:div w:id="1865484567">
      <w:bodyDiv w:val="1"/>
      <w:marLeft w:val="0"/>
      <w:marRight w:val="0"/>
      <w:marTop w:val="0"/>
      <w:marBottom w:val="0"/>
      <w:divBdr>
        <w:top w:val="none" w:sz="0" w:space="0" w:color="auto"/>
        <w:left w:val="none" w:sz="0" w:space="0" w:color="auto"/>
        <w:bottom w:val="none" w:sz="0" w:space="0" w:color="auto"/>
        <w:right w:val="none" w:sz="0" w:space="0" w:color="auto"/>
      </w:divBdr>
    </w:div>
    <w:div w:id="1867326090">
      <w:bodyDiv w:val="1"/>
      <w:marLeft w:val="0"/>
      <w:marRight w:val="0"/>
      <w:marTop w:val="0"/>
      <w:marBottom w:val="0"/>
      <w:divBdr>
        <w:top w:val="none" w:sz="0" w:space="0" w:color="auto"/>
        <w:left w:val="none" w:sz="0" w:space="0" w:color="auto"/>
        <w:bottom w:val="none" w:sz="0" w:space="0" w:color="auto"/>
        <w:right w:val="none" w:sz="0" w:space="0" w:color="auto"/>
      </w:divBdr>
    </w:div>
    <w:div w:id="1871146892">
      <w:bodyDiv w:val="1"/>
      <w:marLeft w:val="0"/>
      <w:marRight w:val="0"/>
      <w:marTop w:val="0"/>
      <w:marBottom w:val="0"/>
      <w:divBdr>
        <w:top w:val="none" w:sz="0" w:space="0" w:color="auto"/>
        <w:left w:val="none" w:sz="0" w:space="0" w:color="auto"/>
        <w:bottom w:val="none" w:sz="0" w:space="0" w:color="auto"/>
        <w:right w:val="none" w:sz="0" w:space="0" w:color="auto"/>
      </w:divBdr>
    </w:div>
    <w:div w:id="1875384742">
      <w:bodyDiv w:val="1"/>
      <w:marLeft w:val="0"/>
      <w:marRight w:val="0"/>
      <w:marTop w:val="0"/>
      <w:marBottom w:val="0"/>
      <w:divBdr>
        <w:top w:val="none" w:sz="0" w:space="0" w:color="auto"/>
        <w:left w:val="none" w:sz="0" w:space="0" w:color="auto"/>
        <w:bottom w:val="none" w:sz="0" w:space="0" w:color="auto"/>
        <w:right w:val="none" w:sz="0" w:space="0" w:color="auto"/>
      </w:divBdr>
    </w:div>
    <w:div w:id="1877346444">
      <w:bodyDiv w:val="1"/>
      <w:marLeft w:val="0"/>
      <w:marRight w:val="0"/>
      <w:marTop w:val="0"/>
      <w:marBottom w:val="0"/>
      <w:divBdr>
        <w:top w:val="none" w:sz="0" w:space="0" w:color="auto"/>
        <w:left w:val="none" w:sz="0" w:space="0" w:color="auto"/>
        <w:bottom w:val="none" w:sz="0" w:space="0" w:color="auto"/>
        <w:right w:val="none" w:sz="0" w:space="0" w:color="auto"/>
      </w:divBdr>
    </w:div>
    <w:div w:id="1878161740">
      <w:bodyDiv w:val="1"/>
      <w:marLeft w:val="0"/>
      <w:marRight w:val="0"/>
      <w:marTop w:val="0"/>
      <w:marBottom w:val="0"/>
      <w:divBdr>
        <w:top w:val="none" w:sz="0" w:space="0" w:color="auto"/>
        <w:left w:val="none" w:sz="0" w:space="0" w:color="auto"/>
        <w:bottom w:val="none" w:sz="0" w:space="0" w:color="auto"/>
        <w:right w:val="none" w:sz="0" w:space="0" w:color="auto"/>
      </w:divBdr>
    </w:div>
    <w:div w:id="1878816578">
      <w:bodyDiv w:val="1"/>
      <w:marLeft w:val="0"/>
      <w:marRight w:val="0"/>
      <w:marTop w:val="0"/>
      <w:marBottom w:val="0"/>
      <w:divBdr>
        <w:top w:val="none" w:sz="0" w:space="0" w:color="auto"/>
        <w:left w:val="none" w:sz="0" w:space="0" w:color="auto"/>
        <w:bottom w:val="none" w:sz="0" w:space="0" w:color="auto"/>
        <w:right w:val="none" w:sz="0" w:space="0" w:color="auto"/>
      </w:divBdr>
    </w:div>
    <w:div w:id="1886332754">
      <w:bodyDiv w:val="1"/>
      <w:marLeft w:val="0"/>
      <w:marRight w:val="0"/>
      <w:marTop w:val="0"/>
      <w:marBottom w:val="0"/>
      <w:divBdr>
        <w:top w:val="none" w:sz="0" w:space="0" w:color="auto"/>
        <w:left w:val="none" w:sz="0" w:space="0" w:color="auto"/>
        <w:bottom w:val="none" w:sz="0" w:space="0" w:color="auto"/>
        <w:right w:val="none" w:sz="0" w:space="0" w:color="auto"/>
      </w:divBdr>
    </w:div>
    <w:div w:id="1889536832">
      <w:bodyDiv w:val="1"/>
      <w:marLeft w:val="0"/>
      <w:marRight w:val="0"/>
      <w:marTop w:val="0"/>
      <w:marBottom w:val="0"/>
      <w:divBdr>
        <w:top w:val="none" w:sz="0" w:space="0" w:color="auto"/>
        <w:left w:val="none" w:sz="0" w:space="0" w:color="auto"/>
        <w:bottom w:val="none" w:sz="0" w:space="0" w:color="auto"/>
        <w:right w:val="none" w:sz="0" w:space="0" w:color="auto"/>
      </w:divBdr>
    </w:div>
    <w:div w:id="1890729056">
      <w:bodyDiv w:val="1"/>
      <w:marLeft w:val="0"/>
      <w:marRight w:val="0"/>
      <w:marTop w:val="0"/>
      <w:marBottom w:val="0"/>
      <w:divBdr>
        <w:top w:val="none" w:sz="0" w:space="0" w:color="auto"/>
        <w:left w:val="none" w:sz="0" w:space="0" w:color="auto"/>
        <w:bottom w:val="none" w:sz="0" w:space="0" w:color="auto"/>
        <w:right w:val="none" w:sz="0" w:space="0" w:color="auto"/>
      </w:divBdr>
    </w:div>
    <w:div w:id="1891380455">
      <w:bodyDiv w:val="1"/>
      <w:marLeft w:val="0"/>
      <w:marRight w:val="0"/>
      <w:marTop w:val="0"/>
      <w:marBottom w:val="0"/>
      <w:divBdr>
        <w:top w:val="none" w:sz="0" w:space="0" w:color="auto"/>
        <w:left w:val="none" w:sz="0" w:space="0" w:color="auto"/>
        <w:bottom w:val="none" w:sz="0" w:space="0" w:color="auto"/>
        <w:right w:val="none" w:sz="0" w:space="0" w:color="auto"/>
      </w:divBdr>
    </w:div>
    <w:div w:id="1901937827">
      <w:bodyDiv w:val="1"/>
      <w:marLeft w:val="0"/>
      <w:marRight w:val="0"/>
      <w:marTop w:val="0"/>
      <w:marBottom w:val="0"/>
      <w:divBdr>
        <w:top w:val="none" w:sz="0" w:space="0" w:color="auto"/>
        <w:left w:val="none" w:sz="0" w:space="0" w:color="auto"/>
        <w:bottom w:val="none" w:sz="0" w:space="0" w:color="auto"/>
        <w:right w:val="none" w:sz="0" w:space="0" w:color="auto"/>
      </w:divBdr>
    </w:div>
    <w:div w:id="1905211554">
      <w:bodyDiv w:val="1"/>
      <w:marLeft w:val="0"/>
      <w:marRight w:val="0"/>
      <w:marTop w:val="0"/>
      <w:marBottom w:val="0"/>
      <w:divBdr>
        <w:top w:val="none" w:sz="0" w:space="0" w:color="auto"/>
        <w:left w:val="none" w:sz="0" w:space="0" w:color="auto"/>
        <w:bottom w:val="none" w:sz="0" w:space="0" w:color="auto"/>
        <w:right w:val="none" w:sz="0" w:space="0" w:color="auto"/>
      </w:divBdr>
      <w:divsChild>
        <w:div w:id="775710483">
          <w:marLeft w:val="0"/>
          <w:marRight w:val="0"/>
          <w:marTop w:val="0"/>
          <w:marBottom w:val="0"/>
          <w:divBdr>
            <w:top w:val="none" w:sz="0" w:space="0" w:color="auto"/>
            <w:left w:val="none" w:sz="0" w:space="0" w:color="auto"/>
            <w:bottom w:val="none" w:sz="0" w:space="0" w:color="auto"/>
            <w:right w:val="none" w:sz="0" w:space="0" w:color="auto"/>
          </w:divBdr>
        </w:div>
      </w:divsChild>
    </w:div>
    <w:div w:id="1910455215">
      <w:bodyDiv w:val="1"/>
      <w:marLeft w:val="0"/>
      <w:marRight w:val="0"/>
      <w:marTop w:val="0"/>
      <w:marBottom w:val="0"/>
      <w:divBdr>
        <w:top w:val="none" w:sz="0" w:space="0" w:color="auto"/>
        <w:left w:val="none" w:sz="0" w:space="0" w:color="auto"/>
        <w:bottom w:val="none" w:sz="0" w:space="0" w:color="auto"/>
        <w:right w:val="none" w:sz="0" w:space="0" w:color="auto"/>
      </w:divBdr>
    </w:div>
    <w:div w:id="1911843933">
      <w:bodyDiv w:val="1"/>
      <w:marLeft w:val="0"/>
      <w:marRight w:val="0"/>
      <w:marTop w:val="0"/>
      <w:marBottom w:val="0"/>
      <w:divBdr>
        <w:top w:val="none" w:sz="0" w:space="0" w:color="auto"/>
        <w:left w:val="none" w:sz="0" w:space="0" w:color="auto"/>
        <w:bottom w:val="none" w:sz="0" w:space="0" w:color="auto"/>
        <w:right w:val="none" w:sz="0" w:space="0" w:color="auto"/>
      </w:divBdr>
    </w:div>
    <w:div w:id="1922132778">
      <w:bodyDiv w:val="1"/>
      <w:marLeft w:val="0"/>
      <w:marRight w:val="0"/>
      <w:marTop w:val="0"/>
      <w:marBottom w:val="0"/>
      <w:divBdr>
        <w:top w:val="none" w:sz="0" w:space="0" w:color="auto"/>
        <w:left w:val="none" w:sz="0" w:space="0" w:color="auto"/>
        <w:bottom w:val="none" w:sz="0" w:space="0" w:color="auto"/>
        <w:right w:val="none" w:sz="0" w:space="0" w:color="auto"/>
      </w:divBdr>
    </w:div>
    <w:div w:id="1923636962">
      <w:bodyDiv w:val="1"/>
      <w:marLeft w:val="0"/>
      <w:marRight w:val="0"/>
      <w:marTop w:val="0"/>
      <w:marBottom w:val="0"/>
      <w:divBdr>
        <w:top w:val="none" w:sz="0" w:space="0" w:color="auto"/>
        <w:left w:val="none" w:sz="0" w:space="0" w:color="auto"/>
        <w:bottom w:val="none" w:sz="0" w:space="0" w:color="auto"/>
        <w:right w:val="none" w:sz="0" w:space="0" w:color="auto"/>
      </w:divBdr>
    </w:div>
    <w:div w:id="1924755114">
      <w:bodyDiv w:val="1"/>
      <w:marLeft w:val="0"/>
      <w:marRight w:val="0"/>
      <w:marTop w:val="0"/>
      <w:marBottom w:val="0"/>
      <w:divBdr>
        <w:top w:val="none" w:sz="0" w:space="0" w:color="auto"/>
        <w:left w:val="none" w:sz="0" w:space="0" w:color="auto"/>
        <w:bottom w:val="none" w:sz="0" w:space="0" w:color="auto"/>
        <w:right w:val="none" w:sz="0" w:space="0" w:color="auto"/>
      </w:divBdr>
    </w:div>
    <w:div w:id="1928029997">
      <w:bodyDiv w:val="1"/>
      <w:marLeft w:val="0"/>
      <w:marRight w:val="0"/>
      <w:marTop w:val="0"/>
      <w:marBottom w:val="0"/>
      <w:divBdr>
        <w:top w:val="none" w:sz="0" w:space="0" w:color="auto"/>
        <w:left w:val="none" w:sz="0" w:space="0" w:color="auto"/>
        <w:bottom w:val="none" w:sz="0" w:space="0" w:color="auto"/>
        <w:right w:val="none" w:sz="0" w:space="0" w:color="auto"/>
      </w:divBdr>
    </w:div>
    <w:div w:id="1931037570">
      <w:bodyDiv w:val="1"/>
      <w:marLeft w:val="0"/>
      <w:marRight w:val="0"/>
      <w:marTop w:val="0"/>
      <w:marBottom w:val="0"/>
      <w:divBdr>
        <w:top w:val="none" w:sz="0" w:space="0" w:color="auto"/>
        <w:left w:val="none" w:sz="0" w:space="0" w:color="auto"/>
        <w:bottom w:val="none" w:sz="0" w:space="0" w:color="auto"/>
        <w:right w:val="none" w:sz="0" w:space="0" w:color="auto"/>
      </w:divBdr>
    </w:div>
    <w:div w:id="1932006934">
      <w:bodyDiv w:val="1"/>
      <w:marLeft w:val="0"/>
      <w:marRight w:val="0"/>
      <w:marTop w:val="0"/>
      <w:marBottom w:val="0"/>
      <w:divBdr>
        <w:top w:val="none" w:sz="0" w:space="0" w:color="auto"/>
        <w:left w:val="none" w:sz="0" w:space="0" w:color="auto"/>
        <w:bottom w:val="none" w:sz="0" w:space="0" w:color="auto"/>
        <w:right w:val="none" w:sz="0" w:space="0" w:color="auto"/>
      </w:divBdr>
    </w:div>
    <w:div w:id="1939479493">
      <w:bodyDiv w:val="1"/>
      <w:marLeft w:val="0"/>
      <w:marRight w:val="0"/>
      <w:marTop w:val="0"/>
      <w:marBottom w:val="0"/>
      <w:divBdr>
        <w:top w:val="none" w:sz="0" w:space="0" w:color="auto"/>
        <w:left w:val="none" w:sz="0" w:space="0" w:color="auto"/>
        <w:bottom w:val="none" w:sz="0" w:space="0" w:color="auto"/>
        <w:right w:val="none" w:sz="0" w:space="0" w:color="auto"/>
      </w:divBdr>
    </w:div>
    <w:div w:id="1948613945">
      <w:bodyDiv w:val="1"/>
      <w:marLeft w:val="0"/>
      <w:marRight w:val="0"/>
      <w:marTop w:val="0"/>
      <w:marBottom w:val="0"/>
      <w:divBdr>
        <w:top w:val="none" w:sz="0" w:space="0" w:color="auto"/>
        <w:left w:val="none" w:sz="0" w:space="0" w:color="auto"/>
        <w:bottom w:val="none" w:sz="0" w:space="0" w:color="auto"/>
        <w:right w:val="none" w:sz="0" w:space="0" w:color="auto"/>
      </w:divBdr>
      <w:divsChild>
        <w:div w:id="802848650">
          <w:marLeft w:val="0"/>
          <w:marRight w:val="0"/>
          <w:marTop w:val="0"/>
          <w:marBottom w:val="0"/>
          <w:divBdr>
            <w:top w:val="none" w:sz="0" w:space="0" w:color="auto"/>
            <w:left w:val="none" w:sz="0" w:space="0" w:color="auto"/>
            <w:bottom w:val="none" w:sz="0" w:space="0" w:color="auto"/>
            <w:right w:val="none" w:sz="0" w:space="0" w:color="auto"/>
          </w:divBdr>
        </w:div>
      </w:divsChild>
    </w:div>
    <w:div w:id="1956056430">
      <w:bodyDiv w:val="1"/>
      <w:marLeft w:val="0"/>
      <w:marRight w:val="0"/>
      <w:marTop w:val="0"/>
      <w:marBottom w:val="0"/>
      <w:divBdr>
        <w:top w:val="none" w:sz="0" w:space="0" w:color="auto"/>
        <w:left w:val="none" w:sz="0" w:space="0" w:color="auto"/>
        <w:bottom w:val="none" w:sz="0" w:space="0" w:color="auto"/>
        <w:right w:val="none" w:sz="0" w:space="0" w:color="auto"/>
      </w:divBdr>
    </w:div>
    <w:div w:id="1962027360">
      <w:bodyDiv w:val="1"/>
      <w:marLeft w:val="0"/>
      <w:marRight w:val="0"/>
      <w:marTop w:val="0"/>
      <w:marBottom w:val="0"/>
      <w:divBdr>
        <w:top w:val="none" w:sz="0" w:space="0" w:color="auto"/>
        <w:left w:val="none" w:sz="0" w:space="0" w:color="auto"/>
        <w:bottom w:val="none" w:sz="0" w:space="0" w:color="auto"/>
        <w:right w:val="none" w:sz="0" w:space="0" w:color="auto"/>
      </w:divBdr>
    </w:div>
    <w:div w:id="1968925012">
      <w:bodyDiv w:val="1"/>
      <w:marLeft w:val="0"/>
      <w:marRight w:val="0"/>
      <w:marTop w:val="0"/>
      <w:marBottom w:val="0"/>
      <w:divBdr>
        <w:top w:val="none" w:sz="0" w:space="0" w:color="auto"/>
        <w:left w:val="none" w:sz="0" w:space="0" w:color="auto"/>
        <w:bottom w:val="none" w:sz="0" w:space="0" w:color="auto"/>
        <w:right w:val="none" w:sz="0" w:space="0" w:color="auto"/>
      </w:divBdr>
    </w:div>
    <w:div w:id="1971326722">
      <w:bodyDiv w:val="1"/>
      <w:marLeft w:val="0"/>
      <w:marRight w:val="0"/>
      <w:marTop w:val="0"/>
      <w:marBottom w:val="0"/>
      <w:divBdr>
        <w:top w:val="none" w:sz="0" w:space="0" w:color="auto"/>
        <w:left w:val="none" w:sz="0" w:space="0" w:color="auto"/>
        <w:bottom w:val="none" w:sz="0" w:space="0" w:color="auto"/>
        <w:right w:val="none" w:sz="0" w:space="0" w:color="auto"/>
      </w:divBdr>
    </w:div>
    <w:div w:id="1974098896">
      <w:bodyDiv w:val="1"/>
      <w:marLeft w:val="0"/>
      <w:marRight w:val="0"/>
      <w:marTop w:val="0"/>
      <w:marBottom w:val="0"/>
      <w:divBdr>
        <w:top w:val="none" w:sz="0" w:space="0" w:color="auto"/>
        <w:left w:val="none" w:sz="0" w:space="0" w:color="auto"/>
        <w:bottom w:val="none" w:sz="0" w:space="0" w:color="auto"/>
        <w:right w:val="none" w:sz="0" w:space="0" w:color="auto"/>
      </w:divBdr>
    </w:div>
    <w:div w:id="1982878633">
      <w:bodyDiv w:val="1"/>
      <w:marLeft w:val="0"/>
      <w:marRight w:val="0"/>
      <w:marTop w:val="0"/>
      <w:marBottom w:val="0"/>
      <w:divBdr>
        <w:top w:val="none" w:sz="0" w:space="0" w:color="auto"/>
        <w:left w:val="none" w:sz="0" w:space="0" w:color="auto"/>
        <w:bottom w:val="none" w:sz="0" w:space="0" w:color="auto"/>
        <w:right w:val="none" w:sz="0" w:space="0" w:color="auto"/>
      </w:divBdr>
    </w:div>
    <w:div w:id="1985045817">
      <w:bodyDiv w:val="1"/>
      <w:marLeft w:val="0"/>
      <w:marRight w:val="0"/>
      <w:marTop w:val="0"/>
      <w:marBottom w:val="0"/>
      <w:divBdr>
        <w:top w:val="none" w:sz="0" w:space="0" w:color="auto"/>
        <w:left w:val="none" w:sz="0" w:space="0" w:color="auto"/>
        <w:bottom w:val="none" w:sz="0" w:space="0" w:color="auto"/>
        <w:right w:val="none" w:sz="0" w:space="0" w:color="auto"/>
      </w:divBdr>
    </w:div>
    <w:div w:id="1986163059">
      <w:bodyDiv w:val="1"/>
      <w:marLeft w:val="0"/>
      <w:marRight w:val="0"/>
      <w:marTop w:val="0"/>
      <w:marBottom w:val="0"/>
      <w:divBdr>
        <w:top w:val="none" w:sz="0" w:space="0" w:color="auto"/>
        <w:left w:val="none" w:sz="0" w:space="0" w:color="auto"/>
        <w:bottom w:val="none" w:sz="0" w:space="0" w:color="auto"/>
        <w:right w:val="none" w:sz="0" w:space="0" w:color="auto"/>
      </w:divBdr>
    </w:div>
    <w:div w:id="2008702419">
      <w:bodyDiv w:val="1"/>
      <w:marLeft w:val="0"/>
      <w:marRight w:val="0"/>
      <w:marTop w:val="0"/>
      <w:marBottom w:val="0"/>
      <w:divBdr>
        <w:top w:val="none" w:sz="0" w:space="0" w:color="auto"/>
        <w:left w:val="none" w:sz="0" w:space="0" w:color="auto"/>
        <w:bottom w:val="none" w:sz="0" w:space="0" w:color="auto"/>
        <w:right w:val="none" w:sz="0" w:space="0" w:color="auto"/>
      </w:divBdr>
    </w:div>
    <w:div w:id="2009748087">
      <w:bodyDiv w:val="1"/>
      <w:marLeft w:val="0"/>
      <w:marRight w:val="0"/>
      <w:marTop w:val="0"/>
      <w:marBottom w:val="0"/>
      <w:divBdr>
        <w:top w:val="none" w:sz="0" w:space="0" w:color="auto"/>
        <w:left w:val="none" w:sz="0" w:space="0" w:color="auto"/>
        <w:bottom w:val="none" w:sz="0" w:space="0" w:color="auto"/>
        <w:right w:val="none" w:sz="0" w:space="0" w:color="auto"/>
      </w:divBdr>
    </w:div>
    <w:div w:id="2010207885">
      <w:bodyDiv w:val="1"/>
      <w:marLeft w:val="0"/>
      <w:marRight w:val="0"/>
      <w:marTop w:val="0"/>
      <w:marBottom w:val="0"/>
      <w:divBdr>
        <w:top w:val="none" w:sz="0" w:space="0" w:color="auto"/>
        <w:left w:val="none" w:sz="0" w:space="0" w:color="auto"/>
        <w:bottom w:val="none" w:sz="0" w:space="0" w:color="auto"/>
        <w:right w:val="none" w:sz="0" w:space="0" w:color="auto"/>
      </w:divBdr>
    </w:div>
    <w:div w:id="2010794000">
      <w:bodyDiv w:val="1"/>
      <w:marLeft w:val="0"/>
      <w:marRight w:val="0"/>
      <w:marTop w:val="0"/>
      <w:marBottom w:val="0"/>
      <w:divBdr>
        <w:top w:val="none" w:sz="0" w:space="0" w:color="auto"/>
        <w:left w:val="none" w:sz="0" w:space="0" w:color="auto"/>
        <w:bottom w:val="none" w:sz="0" w:space="0" w:color="auto"/>
        <w:right w:val="none" w:sz="0" w:space="0" w:color="auto"/>
      </w:divBdr>
    </w:div>
    <w:div w:id="2011978294">
      <w:bodyDiv w:val="1"/>
      <w:marLeft w:val="0"/>
      <w:marRight w:val="0"/>
      <w:marTop w:val="0"/>
      <w:marBottom w:val="0"/>
      <w:divBdr>
        <w:top w:val="none" w:sz="0" w:space="0" w:color="auto"/>
        <w:left w:val="none" w:sz="0" w:space="0" w:color="auto"/>
        <w:bottom w:val="none" w:sz="0" w:space="0" w:color="auto"/>
        <w:right w:val="none" w:sz="0" w:space="0" w:color="auto"/>
      </w:divBdr>
    </w:div>
    <w:div w:id="2013989898">
      <w:bodyDiv w:val="1"/>
      <w:marLeft w:val="0"/>
      <w:marRight w:val="0"/>
      <w:marTop w:val="0"/>
      <w:marBottom w:val="0"/>
      <w:divBdr>
        <w:top w:val="none" w:sz="0" w:space="0" w:color="auto"/>
        <w:left w:val="none" w:sz="0" w:space="0" w:color="auto"/>
        <w:bottom w:val="none" w:sz="0" w:space="0" w:color="auto"/>
        <w:right w:val="none" w:sz="0" w:space="0" w:color="auto"/>
      </w:divBdr>
    </w:div>
    <w:div w:id="2015185216">
      <w:bodyDiv w:val="1"/>
      <w:marLeft w:val="0"/>
      <w:marRight w:val="0"/>
      <w:marTop w:val="0"/>
      <w:marBottom w:val="0"/>
      <w:divBdr>
        <w:top w:val="none" w:sz="0" w:space="0" w:color="auto"/>
        <w:left w:val="none" w:sz="0" w:space="0" w:color="auto"/>
        <w:bottom w:val="none" w:sz="0" w:space="0" w:color="auto"/>
        <w:right w:val="none" w:sz="0" w:space="0" w:color="auto"/>
      </w:divBdr>
    </w:div>
    <w:div w:id="2015262003">
      <w:bodyDiv w:val="1"/>
      <w:marLeft w:val="0"/>
      <w:marRight w:val="0"/>
      <w:marTop w:val="0"/>
      <w:marBottom w:val="0"/>
      <w:divBdr>
        <w:top w:val="none" w:sz="0" w:space="0" w:color="auto"/>
        <w:left w:val="none" w:sz="0" w:space="0" w:color="auto"/>
        <w:bottom w:val="none" w:sz="0" w:space="0" w:color="auto"/>
        <w:right w:val="none" w:sz="0" w:space="0" w:color="auto"/>
      </w:divBdr>
    </w:div>
    <w:div w:id="2022006397">
      <w:bodyDiv w:val="1"/>
      <w:marLeft w:val="0"/>
      <w:marRight w:val="0"/>
      <w:marTop w:val="0"/>
      <w:marBottom w:val="0"/>
      <w:divBdr>
        <w:top w:val="none" w:sz="0" w:space="0" w:color="auto"/>
        <w:left w:val="none" w:sz="0" w:space="0" w:color="auto"/>
        <w:bottom w:val="none" w:sz="0" w:space="0" w:color="auto"/>
        <w:right w:val="none" w:sz="0" w:space="0" w:color="auto"/>
      </w:divBdr>
    </w:div>
    <w:div w:id="2022077638">
      <w:bodyDiv w:val="1"/>
      <w:marLeft w:val="0"/>
      <w:marRight w:val="0"/>
      <w:marTop w:val="0"/>
      <w:marBottom w:val="0"/>
      <w:divBdr>
        <w:top w:val="none" w:sz="0" w:space="0" w:color="auto"/>
        <w:left w:val="none" w:sz="0" w:space="0" w:color="auto"/>
        <w:bottom w:val="none" w:sz="0" w:space="0" w:color="auto"/>
        <w:right w:val="none" w:sz="0" w:space="0" w:color="auto"/>
      </w:divBdr>
    </w:div>
    <w:div w:id="2025595878">
      <w:bodyDiv w:val="1"/>
      <w:marLeft w:val="0"/>
      <w:marRight w:val="0"/>
      <w:marTop w:val="0"/>
      <w:marBottom w:val="0"/>
      <w:divBdr>
        <w:top w:val="none" w:sz="0" w:space="0" w:color="auto"/>
        <w:left w:val="none" w:sz="0" w:space="0" w:color="auto"/>
        <w:bottom w:val="none" w:sz="0" w:space="0" w:color="auto"/>
        <w:right w:val="none" w:sz="0" w:space="0" w:color="auto"/>
      </w:divBdr>
    </w:div>
    <w:div w:id="2026200501">
      <w:bodyDiv w:val="1"/>
      <w:marLeft w:val="0"/>
      <w:marRight w:val="0"/>
      <w:marTop w:val="0"/>
      <w:marBottom w:val="0"/>
      <w:divBdr>
        <w:top w:val="none" w:sz="0" w:space="0" w:color="auto"/>
        <w:left w:val="none" w:sz="0" w:space="0" w:color="auto"/>
        <w:bottom w:val="none" w:sz="0" w:space="0" w:color="auto"/>
        <w:right w:val="none" w:sz="0" w:space="0" w:color="auto"/>
      </w:divBdr>
    </w:div>
    <w:div w:id="2027251728">
      <w:bodyDiv w:val="1"/>
      <w:marLeft w:val="0"/>
      <w:marRight w:val="0"/>
      <w:marTop w:val="0"/>
      <w:marBottom w:val="0"/>
      <w:divBdr>
        <w:top w:val="none" w:sz="0" w:space="0" w:color="auto"/>
        <w:left w:val="none" w:sz="0" w:space="0" w:color="auto"/>
        <w:bottom w:val="none" w:sz="0" w:space="0" w:color="auto"/>
        <w:right w:val="none" w:sz="0" w:space="0" w:color="auto"/>
      </w:divBdr>
    </w:div>
    <w:div w:id="2027322788">
      <w:bodyDiv w:val="1"/>
      <w:marLeft w:val="0"/>
      <w:marRight w:val="0"/>
      <w:marTop w:val="0"/>
      <w:marBottom w:val="0"/>
      <w:divBdr>
        <w:top w:val="none" w:sz="0" w:space="0" w:color="auto"/>
        <w:left w:val="none" w:sz="0" w:space="0" w:color="auto"/>
        <w:bottom w:val="none" w:sz="0" w:space="0" w:color="auto"/>
        <w:right w:val="none" w:sz="0" w:space="0" w:color="auto"/>
      </w:divBdr>
    </w:div>
    <w:div w:id="2031485993">
      <w:bodyDiv w:val="1"/>
      <w:marLeft w:val="0"/>
      <w:marRight w:val="0"/>
      <w:marTop w:val="0"/>
      <w:marBottom w:val="0"/>
      <w:divBdr>
        <w:top w:val="none" w:sz="0" w:space="0" w:color="auto"/>
        <w:left w:val="none" w:sz="0" w:space="0" w:color="auto"/>
        <w:bottom w:val="none" w:sz="0" w:space="0" w:color="auto"/>
        <w:right w:val="none" w:sz="0" w:space="0" w:color="auto"/>
      </w:divBdr>
    </w:div>
    <w:div w:id="2033335027">
      <w:bodyDiv w:val="1"/>
      <w:marLeft w:val="0"/>
      <w:marRight w:val="0"/>
      <w:marTop w:val="0"/>
      <w:marBottom w:val="0"/>
      <w:divBdr>
        <w:top w:val="none" w:sz="0" w:space="0" w:color="auto"/>
        <w:left w:val="none" w:sz="0" w:space="0" w:color="auto"/>
        <w:bottom w:val="none" w:sz="0" w:space="0" w:color="auto"/>
        <w:right w:val="none" w:sz="0" w:space="0" w:color="auto"/>
      </w:divBdr>
    </w:div>
    <w:div w:id="2037000764">
      <w:bodyDiv w:val="1"/>
      <w:marLeft w:val="0"/>
      <w:marRight w:val="0"/>
      <w:marTop w:val="0"/>
      <w:marBottom w:val="0"/>
      <w:divBdr>
        <w:top w:val="none" w:sz="0" w:space="0" w:color="auto"/>
        <w:left w:val="none" w:sz="0" w:space="0" w:color="auto"/>
        <w:bottom w:val="none" w:sz="0" w:space="0" w:color="auto"/>
        <w:right w:val="none" w:sz="0" w:space="0" w:color="auto"/>
      </w:divBdr>
    </w:div>
    <w:div w:id="2037415813">
      <w:bodyDiv w:val="1"/>
      <w:marLeft w:val="0"/>
      <w:marRight w:val="0"/>
      <w:marTop w:val="0"/>
      <w:marBottom w:val="0"/>
      <w:divBdr>
        <w:top w:val="none" w:sz="0" w:space="0" w:color="auto"/>
        <w:left w:val="none" w:sz="0" w:space="0" w:color="auto"/>
        <w:bottom w:val="none" w:sz="0" w:space="0" w:color="auto"/>
        <w:right w:val="none" w:sz="0" w:space="0" w:color="auto"/>
      </w:divBdr>
    </w:div>
    <w:div w:id="2041540492">
      <w:bodyDiv w:val="1"/>
      <w:marLeft w:val="0"/>
      <w:marRight w:val="0"/>
      <w:marTop w:val="0"/>
      <w:marBottom w:val="0"/>
      <w:divBdr>
        <w:top w:val="none" w:sz="0" w:space="0" w:color="auto"/>
        <w:left w:val="none" w:sz="0" w:space="0" w:color="auto"/>
        <w:bottom w:val="none" w:sz="0" w:space="0" w:color="auto"/>
        <w:right w:val="none" w:sz="0" w:space="0" w:color="auto"/>
      </w:divBdr>
    </w:div>
    <w:div w:id="2047294966">
      <w:bodyDiv w:val="1"/>
      <w:marLeft w:val="0"/>
      <w:marRight w:val="0"/>
      <w:marTop w:val="0"/>
      <w:marBottom w:val="0"/>
      <w:divBdr>
        <w:top w:val="none" w:sz="0" w:space="0" w:color="auto"/>
        <w:left w:val="none" w:sz="0" w:space="0" w:color="auto"/>
        <w:bottom w:val="none" w:sz="0" w:space="0" w:color="auto"/>
        <w:right w:val="none" w:sz="0" w:space="0" w:color="auto"/>
      </w:divBdr>
    </w:div>
    <w:div w:id="2047633514">
      <w:bodyDiv w:val="1"/>
      <w:marLeft w:val="0"/>
      <w:marRight w:val="0"/>
      <w:marTop w:val="0"/>
      <w:marBottom w:val="0"/>
      <w:divBdr>
        <w:top w:val="none" w:sz="0" w:space="0" w:color="auto"/>
        <w:left w:val="none" w:sz="0" w:space="0" w:color="auto"/>
        <w:bottom w:val="none" w:sz="0" w:space="0" w:color="auto"/>
        <w:right w:val="none" w:sz="0" w:space="0" w:color="auto"/>
      </w:divBdr>
    </w:div>
    <w:div w:id="2049914983">
      <w:bodyDiv w:val="1"/>
      <w:marLeft w:val="0"/>
      <w:marRight w:val="0"/>
      <w:marTop w:val="0"/>
      <w:marBottom w:val="0"/>
      <w:divBdr>
        <w:top w:val="none" w:sz="0" w:space="0" w:color="auto"/>
        <w:left w:val="none" w:sz="0" w:space="0" w:color="auto"/>
        <w:bottom w:val="none" w:sz="0" w:space="0" w:color="auto"/>
        <w:right w:val="none" w:sz="0" w:space="0" w:color="auto"/>
      </w:divBdr>
    </w:div>
    <w:div w:id="2050839046">
      <w:bodyDiv w:val="1"/>
      <w:marLeft w:val="0"/>
      <w:marRight w:val="0"/>
      <w:marTop w:val="0"/>
      <w:marBottom w:val="0"/>
      <w:divBdr>
        <w:top w:val="none" w:sz="0" w:space="0" w:color="auto"/>
        <w:left w:val="none" w:sz="0" w:space="0" w:color="auto"/>
        <w:bottom w:val="none" w:sz="0" w:space="0" w:color="auto"/>
        <w:right w:val="none" w:sz="0" w:space="0" w:color="auto"/>
      </w:divBdr>
    </w:div>
    <w:div w:id="2052024690">
      <w:bodyDiv w:val="1"/>
      <w:marLeft w:val="0"/>
      <w:marRight w:val="0"/>
      <w:marTop w:val="0"/>
      <w:marBottom w:val="0"/>
      <w:divBdr>
        <w:top w:val="none" w:sz="0" w:space="0" w:color="auto"/>
        <w:left w:val="none" w:sz="0" w:space="0" w:color="auto"/>
        <w:bottom w:val="none" w:sz="0" w:space="0" w:color="auto"/>
        <w:right w:val="none" w:sz="0" w:space="0" w:color="auto"/>
      </w:divBdr>
    </w:div>
    <w:div w:id="2066298814">
      <w:bodyDiv w:val="1"/>
      <w:marLeft w:val="0"/>
      <w:marRight w:val="0"/>
      <w:marTop w:val="0"/>
      <w:marBottom w:val="0"/>
      <w:divBdr>
        <w:top w:val="none" w:sz="0" w:space="0" w:color="auto"/>
        <w:left w:val="none" w:sz="0" w:space="0" w:color="auto"/>
        <w:bottom w:val="none" w:sz="0" w:space="0" w:color="auto"/>
        <w:right w:val="none" w:sz="0" w:space="0" w:color="auto"/>
      </w:divBdr>
    </w:div>
    <w:div w:id="2066564798">
      <w:bodyDiv w:val="1"/>
      <w:marLeft w:val="0"/>
      <w:marRight w:val="0"/>
      <w:marTop w:val="0"/>
      <w:marBottom w:val="0"/>
      <w:divBdr>
        <w:top w:val="none" w:sz="0" w:space="0" w:color="auto"/>
        <w:left w:val="none" w:sz="0" w:space="0" w:color="auto"/>
        <w:bottom w:val="none" w:sz="0" w:space="0" w:color="auto"/>
        <w:right w:val="none" w:sz="0" w:space="0" w:color="auto"/>
      </w:divBdr>
    </w:div>
    <w:div w:id="2082410161">
      <w:bodyDiv w:val="1"/>
      <w:marLeft w:val="0"/>
      <w:marRight w:val="0"/>
      <w:marTop w:val="0"/>
      <w:marBottom w:val="0"/>
      <w:divBdr>
        <w:top w:val="none" w:sz="0" w:space="0" w:color="auto"/>
        <w:left w:val="none" w:sz="0" w:space="0" w:color="auto"/>
        <w:bottom w:val="none" w:sz="0" w:space="0" w:color="auto"/>
        <w:right w:val="none" w:sz="0" w:space="0" w:color="auto"/>
      </w:divBdr>
    </w:div>
    <w:div w:id="2085564518">
      <w:bodyDiv w:val="1"/>
      <w:marLeft w:val="0"/>
      <w:marRight w:val="0"/>
      <w:marTop w:val="0"/>
      <w:marBottom w:val="0"/>
      <w:divBdr>
        <w:top w:val="none" w:sz="0" w:space="0" w:color="auto"/>
        <w:left w:val="none" w:sz="0" w:space="0" w:color="auto"/>
        <w:bottom w:val="none" w:sz="0" w:space="0" w:color="auto"/>
        <w:right w:val="none" w:sz="0" w:space="0" w:color="auto"/>
      </w:divBdr>
      <w:divsChild>
        <w:div w:id="224724812">
          <w:marLeft w:val="0"/>
          <w:marRight w:val="0"/>
          <w:marTop w:val="0"/>
          <w:marBottom w:val="180"/>
          <w:divBdr>
            <w:top w:val="none" w:sz="0" w:space="0" w:color="auto"/>
            <w:left w:val="none" w:sz="0" w:space="0" w:color="auto"/>
            <w:bottom w:val="none" w:sz="0" w:space="0" w:color="auto"/>
            <w:right w:val="none" w:sz="0" w:space="0" w:color="auto"/>
          </w:divBdr>
        </w:div>
      </w:divsChild>
    </w:div>
    <w:div w:id="2086955981">
      <w:bodyDiv w:val="1"/>
      <w:marLeft w:val="0"/>
      <w:marRight w:val="0"/>
      <w:marTop w:val="0"/>
      <w:marBottom w:val="0"/>
      <w:divBdr>
        <w:top w:val="none" w:sz="0" w:space="0" w:color="auto"/>
        <w:left w:val="none" w:sz="0" w:space="0" w:color="auto"/>
        <w:bottom w:val="none" w:sz="0" w:space="0" w:color="auto"/>
        <w:right w:val="none" w:sz="0" w:space="0" w:color="auto"/>
      </w:divBdr>
    </w:div>
    <w:div w:id="2088501671">
      <w:bodyDiv w:val="1"/>
      <w:marLeft w:val="0"/>
      <w:marRight w:val="0"/>
      <w:marTop w:val="0"/>
      <w:marBottom w:val="0"/>
      <w:divBdr>
        <w:top w:val="none" w:sz="0" w:space="0" w:color="auto"/>
        <w:left w:val="none" w:sz="0" w:space="0" w:color="auto"/>
        <w:bottom w:val="none" w:sz="0" w:space="0" w:color="auto"/>
        <w:right w:val="none" w:sz="0" w:space="0" w:color="auto"/>
      </w:divBdr>
    </w:div>
    <w:div w:id="2092040670">
      <w:bodyDiv w:val="1"/>
      <w:marLeft w:val="0"/>
      <w:marRight w:val="0"/>
      <w:marTop w:val="0"/>
      <w:marBottom w:val="0"/>
      <w:divBdr>
        <w:top w:val="none" w:sz="0" w:space="0" w:color="auto"/>
        <w:left w:val="none" w:sz="0" w:space="0" w:color="auto"/>
        <w:bottom w:val="none" w:sz="0" w:space="0" w:color="auto"/>
        <w:right w:val="none" w:sz="0" w:space="0" w:color="auto"/>
      </w:divBdr>
    </w:div>
    <w:div w:id="2092575854">
      <w:bodyDiv w:val="1"/>
      <w:marLeft w:val="0"/>
      <w:marRight w:val="0"/>
      <w:marTop w:val="0"/>
      <w:marBottom w:val="0"/>
      <w:divBdr>
        <w:top w:val="none" w:sz="0" w:space="0" w:color="auto"/>
        <w:left w:val="none" w:sz="0" w:space="0" w:color="auto"/>
        <w:bottom w:val="none" w:sz="0" w:space="0" w:color="auto"/>
        <w:right w:val="none" w:sz="0" w:space="0" w:color="auto"/>
      </w:divBdr>
    </w:div>
    <w:div w:id="2094089010">
      <w:bodyDiv w:val="1"/>
      <w:marLeft w:val="0"/>
      <w:marRight w:val="0"/>
      <w:marTop w:val="0"/>
      <w:marBottom w:val="0"/>
      <w:divBdr>
        <w:top w:val="none" w:sz="0" w:space="0" w:color="auto"/>
        <w:left w:val="none" w:sz="0" w:space="0" w:color="auto"/>
        <w:bottom w:val="none" w:sz="0" w:space="0" w:color="auto"/>
        <w:right w:val="none" w:sz="0" w:space="0" w:color="auto"/>
      </w:divBdr>
    </w:div>
    <w:div w:id="2104648439">
      <w:bodyDiv w:val="1"/>
      <w:marLeft w:val="0"/>
      <w:marRight w:val="0"/>
      <w:marTop w:val="0"/>
      <w:marBottom w:val="0"/>
      <w:divBdr>
        <w:top w:val="none" w:sz="0" w:space="0" w:color="auto"/>
        <w:left w:val="none" w:sz="0" w:space="0" w:color="auto"/>
        <w:bottom w:val="none" w:sz="0" w:space="0" w:color="auto"/>
        <w:right w:val="none" w:sz="0" w:space="0" w:color="auto"/>
      </w:divBdr>
    </w:div>
    <w:div w:id="2107997512">
      <w:bodyDiv w:val="1"/>
      <w:marLeft w:val="0"/>
      <w:marRight w:val="0"/>
      <w:marTop w:val="0"/>
      <w:marBottom w:val="0"/>
      <w:divBdr>
        <w:top w:val="none" w:sz="0" w:space="0" w:color="auto"/>
        <w:left w:val="none" w:sz="0" w:space="0" w:color="auto"/>
        <w:bottom w:val="none" w:sz="0" w:space="0" w:color="auto"/>
        <w:right w:val="none" w:sz="0" w:space="0" w:color="auto"/>
      </w:divBdr>
    </w:div>
    <w:div w:id="2124884605">
      <w:bodyDiv w:val="1"/>
      <w:marLeft w:val="0"/>
      <w:marRight w:val="0"/>
      <w:marTop w:val="0"/>
      <w:marBottom w:val="0"/>
      <w:divBdr>
        <w:top w:val="none" w:sz="0" w:space="0" w:color="auto"/>
        <w:left w:val="none" w:sz="0" w:space="0" w:color="auto"/>
        <w:bottom w:val="none" w:sz="0" w:space="0" w:color="auto"/>
        <w:right w:val="none" w:sz="0" w:space="0" w:color="auto"/>
      </w:divBdr>
    </w:div>
    <w:div w:id="2145732640">
      <w:bodyDiv w:val="1"/>
      <w:marLeft w:val="0"/>
      <w:marRight w:val="0"/>
      <w:marTop w:val="0"/>
      <w:marBottom w:val="0"/>
      <w:divBdr>
        <w:top w:val="none" w:sz="0" w:space="0" w:color="auto"/>
        <w:left w:val="none" w:sz="0" w:space="0" w:color="auto"/>
        <w:bottom w:val="none" w:sz="0" w:space="0" w:color="auto"/>
        <w:right w:val="none" w:sz="0" w:space="0" w:color="auto"/>
      </w:divBdr>
      <w:divsChild>
        <w:div w:id="196550580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hyperlink" Target="https://vietnam.gov.vn/ethnic-groups-in-viet-na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tbinternet.ohchr.org/_layouts/15/TreatyBodyExternal/Treaty.aspx?CountryID=192&amp;Lang=EN"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DFAT Corporate">
      <a:dk1>
        <a:sysClr val="windowText" lastClr="000000"/>
      </a:dk1>
      <a:lt1>
        <a:sysClr val="window" lastClr="FFFFFF"/>
      </a:lt1>
      <a:dk2>
        <a:srgbClr val="495965"/>
      </a:dk2>
      <a:lt2>
        <a:srgbClr val="D8DCDB"/>
      </a:lt2>
      <a:accent1>
        <a:srgbClr val="65C5B4"/>
      </a:accent1>
      <a:accent2>
        <a:srgbClr val="D3875F"/>
      </a:accent2>
      <a:accent3>
        <a:srgbClr val="ACD08C"/>
      </a:accent3>
      <a:accent4>
        <a:srgbClr val="007C89"/>
      </a:accent4>
      <a:accent5>
        <a:srgbClr val="C15A2D"/>
      </a:accent5>
      <a:accent6>
        <a:srgbClr val="409F68"/>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4EDEDAB5DA0654C8C8CB81636C5EAFC" ma:contentTypeVersion="6" ma:contentTypeDescription="Create a new document." ma:contentTypeScope="" ma:versionID="15b0edd0bfdb7f499880d3d07e38a0ae">
  <xsd:schema xmlns:xsd="http://www.w3.org/2001/XMLSchema" xmlns:xs="http://www.w3.org/2001/XMLSchema" xmlns:p="http://schemas.microsoft.com/office/2006/metadata/properties" xmlns:ns2="057e38fd-e3ab-4900-ac40-76956e446630" xmlns:ns3="0fe530aa-4581-49ab-8ded-197bd03656dc" targetNamespace="http://schemas.microsoft.com/office/2006/metadata/properties" ma:root="true" ma:fieldsID="bb760c931f75bfe365e3fab0b2f4caad" ns2:_="" ns3:_="">
    <xsd:import namespace="057e38fd-e3ab-4900-ac40-76956e446630"/>
    <xsd:import namespace="0fe530aa-4581-49ab-8ded-197bd03656d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7e38fd-e3ab-4900-ac40-76956e4466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e530aa-4581-49ab-8ded-197bd03656d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E26981-AD0A-434D-9303-F797FF99F0D7}">
  <ds:schemaRefs>
    <ds:schemaRef ds:uri="http://schemas.openxmlformats.org/officeDocument/2006/bibliography"/>
  </ds:schemaRefs>
</ds:datastoreItem>
</file>

<file path=customXml/itemProps2.xml><?xml version="1.0" encoding="utf-8"?>
<ds:datastoreItem xmlns:ds="http://schemas.openxmlformats.org/officeDocument/2006/customXml" ds:itemID="{5FC79800-72E6-42EA-96A3-E2471E0E75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7e38fd-e3ab-4900-ac40-76956e446630"/>
    <ds:schemaRef ds:uri="0fe530aa-4581-49ab-8ded-197bd03656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1D06C8-EF89-427F-92C4-6A59991AD1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8345FA-172D-45A3-83D9-74093F3351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76</Pages>
  <Words>44083</Words>
  <Characters>251268</Characters>
  <Application>Microsoft Office Word</Application>
  <DocSecurity>0</DocSecurity>
  <Lines>3052</Lines>
  <Paragraphs>522</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295469</CharactersWithSpaces>
  <SharedDoc>false</SharedDoc>
  <HLinks>
    <vt:vector size="8172" baseType="variant">
      <vt:variant>
        <vt:i4>4128792</vt:i4>
      </vt:variant>
      <vt:variant>
        <vt:i4>1332</vt:i4>
      </vt:variant>
      <vt:variant>
        <vt:i4>0</vt:i4>
      </vt:variant>
      <vt:variant>
        <vt:i4>5</vt:i4>
      </vt:variant>
      <vt:variant>
        <vt:lpwstr/>
      </vt:variant>
      <vt:variant>
        <vt:lpwstr>_Citizen_Identification_Card</vt:lpwstr>
      </vt:variant>
      <vt:variant>
        <vt:i4>7471190</vt:i4>
      </vt:variant>
      <vt:variant>
        <vt:i4>1329</vt:i4>
      </vt:variant>
      <vt:variant>
        <vt:i4>0</vt:i4>
      </vt:variant>
      <vt:variant>
        <vt:i4>5</vt:i4>
      </vt:variant>
      <vt:variant>
        <vt:lpwstr/>
      </vt:variant>
      <vt:variant>
        <vt:lpwstr>_Passports</vt:lpwstr>
      </vt:variant>
      <vt:variant>
        <vt:i4>5636180</vt:i4>
      </vt:variant>
      <vt:variant>
        <vt:i4>1326</vt:i4>
      </vt:variant>
      <vt:variant>
        <vt:i4>0</vt:i4>
      </vt:variant>
      <vt:variant>
        <vt:i4>5</vt:i4>
      </vt:variant>
      <vt:variant>
        <vt:lpwstr/>
      </vt:variant>
      <vt:variant>
        <vt:lpwstr>_Identity_cards</vt:lpwstr>
      </vt:variant>
      <vt:variant>
        <vt:i4>8257607</vt:i4>
      </vt:variant>
      <vt:variant>
        <vt:i4>1323</vt:i4>
      </vt:variant>
      <vt:variant>
        <vt:i4>0</vt:i4>
      </vt:variant>
      <vt:variant>
        <vt:i4>5</vt:i4>
      </vt:variant>
      <vt:variant>
        <vt:lpwstr/>
      </vt:variant>
      <vt:variant>
        <vt:lpwstr>_Exit_and_Entry</vt:lpwstr>
      </vt:variant>
      <vt:variant>
        <vt:i4>7471190</vt:i4>
      </vt:variant>
      <vt:variant>
        <vt:i4>1320</vt:i4>
      </vt:variant>
      <vt:variant>
        <vt:i4>0</vt:i4>
      </vt:variant>
      <vt:variant>
        <vt:i4>5</vt:i4>
      </vt:variant>
      <vt:variant>
        <vt:lpwstr/>
      </vt:variant>
      <vt:variant>
        <vt:lpwstr>_Passports</vt:lpwstr>
      </vt:variant>
      <vt:variant>
        <vt:i4>1114174</vt:i4>
      </vt:variant>
      <vt:variant>
        <vt:i4>1317</vt:i4>
      </vt:variant>
      <vt:variant>
        <vt:i4>0</vt:i4>
      </vt:variant>
      <vt:variant>
        <vt:i4>5</vt:i4>
      </vt:variant>
      <vt:variant>
        <vt:lpwstr/>
      </vt:variant>
      <vt:variant>
        <vt:lpwstr>_Security_Situation_1</vt:lpwstr>
      </vt:variant>
      <vt:variant>
        <vt:i4>2293800</vt:i4>
      </vt:variant>
      <vt:variant>
        <vt:i4>1314</vt:i4>
      </vt:variant>
      <vt:variant>
        <vt:i4>0</vt:i4>
      </vt:variant>
      <vt:variant>
        <vt:i4>5</vt:i4>
      </vt:variant>
      <vt:variant>
        <vt:lpwstr/>
      </vt:variant>
      <vt:variant>
        <vt:lpwstr>_Sexual_orientation_and_1</vt:lpwstr>
      </vt:variant>
      <vt:variant>
        <vt:i4>1179658</vt:i4>
      </vt:variant>
      <vt:variant>
        <vt:i4>1311</vt:i4>
      </vt:variant>
      <vt:variant>
        <vt:i4>0</vt:i4>
      </vt:variant>
      <vt:variant>
        <vt:i4>5</vt:i4>
      </vt:variant>
      <vt:variant>
        <vt:lpwstr/>
      </vt:variant>
      <vt:variant>
        <vt:lpwstr>_Stateless_people</vt:lpwstr>
      </vt:variant>
      <vt:variant>
        <vt:i4>458850</vt:i4>
      </vt:variant>
      <vt:variant>
        <vt:i4>1308</vt:i4>
      </vt:variant>
      <vt:variant>
        <vt:i4>0</vt:i4>
      </vt:variant>
      <vt:variant>
        <vt:i4>5</vt:i4>
      </vt:variant>
      <vt:variant>
        <vt:lpwstr/>
      </vt:variant>
      <vt:variant>
        <vt:lpwstr>_Birth,_death_and</vt:lpwstr>
      </vt:variant>
      <vt:variant>
        <vt:i4>4128792</vt:i4>
      </vt:variant>
      <vt:variant>
        <vt:i4>1305</vt:i4>
      </vt:variant>
      <vt:variant>
        <vt:i4>0</vt:i4>
      </vt:variant>
      <vt:variant>
        <vt:i4>5</vt:i4>
      </vt:variant>
      <vt:variant>
        <vt:lpwstr/>
      </vt:variant>
      <vt:variant>
        <vt:lpwstr>_Citizen_Identification_Card</vt:lpwstr>
      </vt:variant>
      <vt:variant>
        <vt:i4>4128792</vt:i4>
      </vt:variant>
      <vt:variant>
        <vt:i4>1302</vt:i4>
      </vt:variant>
      <vt:variant>
        <vt:i4>0</vt:i4>
      </vt:variant>
      <vt:variant>
        <vt:i4>5</vt:i4>
      </vt:variant>
      <vt:variant>
        <vt:lpwstr/>
      </vt:variant>
      <vt:variant>
        <vt:lpwstr>_Citizen_Identification_Card</vt:lpwstr>
      </vt:variant>
      <vt:variant>
        <vt:i4>3997744</vt:i4>
      </vt:variant>
      <vt:variant>
        <vt:i4>1299</vt:i4>
      </vt:variant>
      <vt:variant>
        <vt:i4>0</vt:i4>
      </vt:variant>
      <vt:variant>
        <vt:i4>5</vt:i4>
      </vt:variant>
      <vt:variant>
        <vt:lpwstr/>
      </vt:variant>
      <vt:variant>
        <vt:lpwstr>_Internal_Relocation</vt:lpwstr>
      </vt:variant>
      <vt:variant>
        <vt:i4>2293800</vt:i4>
      </vt:variant>
      <vt:variant>
        <vt:i4>1296</vt:i4>
      </vt:variant>
      <vt:variant>
        <vt:i4>0</vt:i4>
      </vt:variant>
      <vt:variant>
        <vt:i4>5</vt:i4>
      </vt:variant>
      <vt:variant>
        <vt:lpwstr/>
      </vt:variant>
      <vt:variant>
        <vt:lpwstr>_Sexual_orientation_and_1</vt:lpwstr>
      </vt:variant>
      <vt:variant>
        <vt:i4>1179658</vt:i4>
      </vt:variant>
      <vt:variant>
        <vt:i4>1293</vt:i4>
      </vt:variant>
      <vt:variant>
        <vt:i4>0</vt:i4>
      </vt:variant>
      <vt:variant>
        <vt:i4>5</vt:i4>
      </vt:variant>
      <vt:variant>
        <vt:lpwstr/>
      </vt:variant>
      <vt:variant>
        <vt:lpwstr>_Stateless_people</vt:lpwstr>
      </vt:variant>
      <vt:variant>
        <vt:i4>3014769</vt:i4>
      </vt:variant>
      <vt:variant>
        <vt:i4>1290</vt:i4>
      </vt:variant>
      <vt:variant>
        <vt:i4>0</vt:i4>
      </vt:variant>
      <vt:variant>
        <vt:i4>5</vt:i4>
      </vt:variant>
      <vt:variant>
        <vt:lpwstr/>
      </vt:variant>
      <vt:variant>
        <vt:lpwstr>_Welfare_1</vt:lpwstr>
      </vt:variant>
      <vt:variant>
        <vt:i4>8192086</vt:i4>
      </vt:variant>
      <vt:variant>
        <vt:i4>1287</vt:i4>
      </vt:variant>
      <vt:variant>
        <vt:i4>0</vt:i4>
      </vt:variant>
      <vt:variant>
        <vt:i4>5</vt:i4>
      </vt:variant>
      <vt:variant>
        <vt:lpwstr/>
      </vt:variant>
      <vt:variant>
        <vt:lpwstr>_Health</vt:lpwstr>
      </vt:variant>
      <vt:variant>
        <vt:i4>3997744</vt:i4>
      </vt:variant>
      <vt:variant>
        <vt:i4>1284</vt:i4>
      </vt:variant>
      <vt:variant>
        <vt:i4>0</vt:i4>
      </vt:variant>
      <vt:variant>
        <vt:i4>5</vt:i4>
      </vt:variant>
      <vt:variant>
        <vt:lpwstr/>
      </vt:variant>
      <vt:variant>
        <vt:lpwstr>_Internal_Relocation</vt:lpwstr>
      </vt:variant>
      <vt:variant>
        <vt:i4>458850</vt:i4>
      </vt:variant>
      <vt:variant>
        <vt:i4>1281</vt:i4>
      </vt:variant>
      <vt:variant>
        <vt:i4>0</vt:i4>
      </vt:variant>
      <vt:variant>
        <vt:i4>5</vt:i4>
      </vt:variant>
      <vt:variant>
        <vt:lpwstr/>
      </vt:variant>
      <vt:variant>
        <vt:lpwstr>_Birth,_death_and</vt:lpwstr>
      </vt:variant>
      <vt:variant>
        <vt:i4>458850</vt:i4>
      </vt:variant>
      <vt:variant>
        <vt:i4>1278</vt:i4>
      </vt:variant>
      <vt:variant>
        <vt:i4>0</vt:i4>
      </vt:variant>
      <vt:variant>
        <vt:i4>5</vt:i4>
      </vt:variant>
      <vt:variant>
        <vt:lpwstr/>
      </vt:variant>
      <vt:variant>
        <vt:lpwstr>_Birth,_death_and</vt:lpwstr>
      </vt:variant>
      <vt:variant>
        <vt:i4>3997744</vt:i4>
      </vt:variant>
      <vt:variant>
        <vt:i4>1275</vt:i4>
      </vt:variant>
      <vt:variant>
        <vt:i4>0</vt:i4>
      </vt:variant>
      <vt:variant>
        <vt:i4>5</vt:i4>
      </vt:variant>
      <vt:variant>
        <vt:lpwstr/>
      </vt:variant>
      <vt:variant>
        <vt:lpwstr>_Internal_Relocation</vt:lpwstr>
      </vt:variant>
      <vt:variant>
        <vt:i4>3997744</vt:i4>
      </vt:variant>
      <vt:variant>
        <vt:i4>1272</vt:i4>
      </vt:variant>
      <vt:variant>
        <vt:i4>0</vt:i4>
      </vt:variant>
      <vt:variant>
        <vt:i4>5</vt:i4>
      </vt:variant>
      <vt:variant>
        <vt:lpwstr/>
      </vt:variant>
      <vt:variant>
        <vt:lpwstr>_Internal_Relocation</vt:lpwstr>
      </vt:variant>
      <vt:variant>
        <vt:i4>7471190</vt:i4>
      </vt:variant>
      <vt:variant>
        <vt:i4>1269</vt:i4>
      </vt:variant>
      <vt:variant>
        <vt:i4>0</vt:i4>
      </vt:variant>
      <vt:variant>
        <vt:i4>5</vt:i4>
      </vt:variant>
      <vt:variant>
        <vt:lpwstr/>
      </vt:variant>
      <vt:variant>
        <vt:lpwstr>_Passports</vt:lpwstr>
      </vt:variant>
      <vt:variant>
        <vt:i4>4128792</vt:i4>
      </vt:variant>
      <vt:variant>
        <vt:i4>1266</vt:i4>
      </vt:variant>
      <vt:variant>
        <vt:i4>0</vt:i4>
      </vt:variant>
      <vt:variant>
        <vt:i4>5</vt:i4>
      </vt:variant>
      <vt:variant>
        <vt:lpwstr/>
      </vt:variant>
      <vt:variant>
        <vt:lpwstr>_Citizen_Identification_Card</vt:lpwstr>
      </vt:variant>
      <vt:variant>
        <vt:i4>458850</vt:i4>
      </vt:variant>
      <vt:variant>
        <vt:i4>1263</vt:i4>
      </vt:variant>
      <vt:variant>
        <vt:i4>0</vt:i4>
      </vt:variant>
      <vt:variant>
        <vt:i4>5</vt:i4>
      </vt:variant>
      <vt:variant>
        <vt:lpwstr/>
      </vt:variant>
      <vt:variant>
        <vt:lpwstr>_Birth,_death_and</vt:lpwstr>
      </vt:variant>
      <vt:variant>
        <vt:i4>8126568</vt:i4>
      </vt:variant>
      <vt:variant>
        <vt:i4>1260</vt:i4>
      </vt:variant>
      <vt:variant>
        <vt:i4>0</vt:i4>
      </vt:variant>
      <vt:variant>
        <vt:i4>5</vt:i4>
      </vt:variant>
      <vt:variant>
        <vt:lpwstr/>
      </vt:variant>
      <vt:variant>
        <vt:lpwstr>_Household_Registration</vt:lpwstr>
      </vt:variant>
      <vt:variant>
        <vt:i4>4194342</vt:i4>
      </vt:variant>
      <vt:variant>
        <vt:i4>1257</vt:i4>
      </vt:variant>
      <vt:variant>
        <vt:i4>0</vt:i4>
      </vt:variant>
      <vt:variant>
        <vt:i4>5</vt:i4>
      </vt:variant>
      <vt:variant>
        <vt:lpwstr/>
      </vt:variant>
      <vt:variant>
        <vt:lpwstr>_Race/Nationality</vt:lpwstr>
      </vt:variant>
      <vt:variant>
        <vt:i4>4128792</vt:i4>
      </vt:variant>
      <vt:variant>
        <vt:i4>1254</vt:i4>
      </vt:variant>
      <vt:variant>
        <vt:i4>0</vt:i4>
      </vt:variant>
      <vt:variant>
        <vt:i4>5</vt:i4>
      </vt:variant>
      <vt:variant>
        <vt:lpwstr/>
      </vt:variant>
      <vt:variant>
        <vt:lpwstr>_Citizen_Identification_Cards</vt:lpwstr>
      </vt:variant>
      <vt:variant>
        <vt:i4>3407956</vt:i4>
      </vt:variant>
      <vt:variant>
        <vt:i4>1251</vt:i4>
      </vt:variant>
      <vt:variant>
        <vt:i4>0</vt:i4>
      </vt:variant>
      <vt:variant>
        <vt:i4>5</vt:i4>
      </vt:variant>
      <vt:variant>
        <vt:lpwstr/>
      </vt:variant>
      <vt:variant>
        <vt:lpwstr>_Political_Opinion_(Actual</vt:lpwstr>
      </vt:variant>
      <vt:variant>
        <vt:i4>3932215</vt:i4>
      </vt:variant>
      <vt:variant>
        <vt:i4>1248</vt:i4>
      </vt:variant>
      <vt:variant>
        <vt:i4>0</vt:i4>
      </vt:variant>
      <vt:variant>
        <vt:i4>5</vt:i4>
      </vt:variant>
      <vt:variant>
        <vt:lpwstr/>
      </vt:variant>
      <vt:variant>
        <vt:lpwstr>_Double_Jeopardy</vt:lpwstr>
      </vt:variant>
      <vt:variant>
        <vt:i4>7471190</vt:i4>
      </vt:variant>
      <vt:variant>
        <vt:i4>1245</vt:i4>
      </vt:variant>
      <vt:variant>
        <vt:i4>0</vt:i4>
      </vt:variant>
      <vt:variant>
        <vt:i4>5</vt:i4>
      </vt:variant>
      <vt:variant>
        <vt:lpwstr/>
      </vt:variant>
      <vt:variant>
        <vt:lpwstr>_Passports</vt:lpwstr>
      </vt:variant>
      <vt:variant>
        <vt:i4>3997744</vt:i4>
      </vt:variant>
      <vt:variant>
        <vt:i4>1242</vt:i4>
      </vt:variant>
      <vt:variant>
        <vt:i4>0</vt:i4>
      </vt:variant>
      <vt:variant>
        <vt:i4>5</vt:i4>
      </vt:variant>
      <vt:variant>
        <vt:lpwstr/>
      </vt:variant>
      <vt:variant>
        <vt:lpwstr>_Internal_Relocation</vt:lpwstr>
      </vt:variant>
      <vt:variant>
        <vt:i4>4128792</vt:i4>
      </vt:variant>
      <vt:variant>
        <vt:i4>1239</vt:i4>
      </vt:variant>
      <vt:variant>
        <vt:i4>0</vt:i4>
      </vt:variant>
      <vt:variant>
        <vt:i4>5</vt:i4>
      </vt:variant>
      <vt:variant>
        <vt:lpwstr/>
      </vt:variant>
      <vt:variant>
        <vt:lpwstr>_Citizen_Identification_Card</vt:lpwstr>
      </vt:variant>
      <vt:variant>
        <vt:i4>3014769</vt:i4>
      </vt:variant>
      <vt:variant>
        <vt:i4>1236</vt:i4>
      </vt:variant>
      <vt:variant>
        <vt:i4>0</vt:i4>
      </vt:variant>
      <vt:variant>
        <vt:i4>5</vt:i4>
      </vt:variant>
      <vt:variant>
        <vt:lpwstr/>
      </vt:variant>
      <vt:variant>
        <vt:lpwstr>_Welfare_1</vt:lpwstr>
      </vt:variant>
      <vt:variant>
        <vt:i4>3014769</vt:i4>
      </vt:variant>
      <vt:variant>
        <vt:i4>1233</vt:i4>
      </vt:variant>
      <vt:variant>
        <vt:i4>0</vt:i4>
      </vt:variant>
      <vt:variant>
        <vt:i4>5</vt:i4>
      </vt:variant>
      <vt:variant>
        <vt:lpwstr/>
      </vt:variant>
      <vt:variant>
        <vt:lpwstr>_Welfare_1</vt:lpwstr>
      </vt:variant>
      <vt:variant>
        <vt:i4>8192086</vt:i4>
      </vt:variant>
      <vt:variant>
        <vt:i4>1230</vt:i4>
      </vt:variant>
      <vt:variant>
        <vt:i4>0</vt:i4>
      </vt:variant>
      <vt:variant>
        <vt:i4>5</vt:i4>
      </vt:variant>
      <vt:variant>
        <vt:lpwstr/>
      </vt:variant>
      <vt:variant>
        <vt:lpwstr>_Health</vt:lpwstr>
      </vt:variant>
      <vt:variant>
        <vt:i4>4128792</vt:i4>
      </vt:variant>
      <vt:variant>
        <vt:i4>1227</vt:i4>
      </vt:variant>
      <vt:variant>
        <vt:i4>0</vt:i4>
      </vt:variant>
      <vt:variant>
        <vt:i4>5</vt:i4>
      </vt:variant>
      <vt:variant>
        <vt:lpwstr/>
      </vt:variant>
      <vt:variant>
        <vt:lpwstr>_Citizen_Identification_Card</vt:lpwstr>
      </vt:variant>
      <vt:variant>
        <vt:i4>3997744</vt:i4>
      </vt:variant>
      <vt:variant>
        <vt:i4>1224</vt:i4>
      </vt:variant>
      <vt:variant>
        <vt:i4>0</vt:i4>
      </vt:variant>
      <vt:variant>
        <vt:i4>5</vt:i4>
      </vt:variant>
      <vt:variant>
        <vt:lpwstr/>
      </vt:variant>
      <vt:variant>
        <vt:lpwstr>_Internal_Relocation</vt:lpwstr>
      </vt:variant>
      <vt:variant>
        <vt:i4>3342397</vt:i4>
      </vt:variant>
      <vt:variant>
        <vt:i4>1221</vt:i4>
      </vt:variant>
      <vt:variant>
        <vt:i4>0</vt:i4>
      </vt:variant>
      <vt:variant>
        <vt:i4>5</vt:i4>
      </vt:variant>
      <vt:variant>
        <vt:lpwstr/>
      </vt:variant>
      <vt:variant>
        <vt:lpwstr>_People_who_owe_2</vt:lpwstr>
      </vt:variant>
      <vt:variant>
        <vt:i4>2818067</vt:i4>
      </vt:variant>
      <vt:variant>
        <vt:i4>1218</vt:i4>
      </vt:variant>
      <vt:variant>
        <vt:i4>0</vt:i4>
      </vt:variant>
      <vt:variant>
        <vt:i4>5</vt:i4>
      </vt:variant>
      <vt:variant>
        <vt:lpwstr/>
      </vt:variant>
      <vt:variant>
        <vt:lpwstr>_Victims_of_human</vt:lpwstr>
      </vt:variant>
      <vt:variant>
        <vt:i4>2228267</vt:i4>
      </vt:variant>
      <vt:variant>
        <vt:i4>1215</vt:i4>
      </vt:variant>
      <vt:variant>
        <vt:i4>0</vt:i4>
      </vt:variant>
      <vt:variant>
        <vt:i4>5</vt:i4>
      </vt:variant>
      <vt:variant>
        <vt:lpwstr/>
      </vt:variant>
      <vt:variant>
        <vt:lpwstr>_Public_protests</vt:lpwstr>
      </vt:variant>
      <vt:variant>
        <vt:i4>3407956</vt:i4>
      </vt:variant>
      <vt:variant>
        <vt:i4>1212</vt:i4>
      </vt:variant>
      <vt:variant>
        <vt:i4>0</vt:i4>
      </vt:variant>
      <vt:variant>
        <vt:i4>5</vt:i4>
      </vt:variant>
      <vt:variant>
        <vt:lpwstr/>
      </vt:variant>
      <vt:variant>
        <vt:lpwstr>_Political_Opinion_(Actual</vt:lpwstr>
      </vt:variant>
      <vt:variant>
        <vt:i4>2228267</vt:i4>
      </vt:variant>
      <vt:variant>
        <vt:i4>1209</vt:i4>
      </vt:variant>
      <vt:variant>
        <vt:i4>0</vt:i4>
      </vt:variant>
      <vt:variant>
        <vt:i4>5</vt:i4>
      </vt:variant>
      <vt:variant>
        <vt:lpwstr/>
      </vt:variant>
      <vt:variant>
        <vt:lpwstr>_Public_protests</vt:lpwstr>
      </vt:variant>
      <vt:variant>
        <vt:i4>5177439</vt:i4>
      </vt:variant>
      <vt:variant>
        <vt:i4>1206</vt:i4>
      </vt:variant>
      <vt:variant>
        <vt:i4>0</vt:i4>
      </vt:variant>
      <vt:variant>
        <vt:i4>5</vt:i4>
      </vt:variant>
      <vt:variant>
        <vt:lpwstr/>
      </vt:variant>
      <vt:variant>
        <vt:lpwstr>_Recent_History</vt:lpwstr>
      </vt:variant>
      <vt:variant>
        <vt:i4>131102</vt:i4>
      </vt:variant>
      <vt:variant>
        <vt:i4>1203</vt:i4>
      </vt:variant>
      <vt:variant>
        <vt:i4>0</vt:i4>
      </vt:variant>
      <vt:variant>
        <vt:i4>5</vt:i4>
      </vt:variant>
      <vt:variant>
        <vt:lpwstr/>
      </vt:variant>
      <vt:variant>
        <vt:lpwstr>_Country_Overview</vt:lpwstr>
      </vt:variant>
      <vt:variant>
        <vt:i4>2621451</vt:i4>
      </vt:variant>
      <vt:variant>
        <vt:i4>1200</vt:i4>
      </vt:variant>
      <vt:variant>
        <vt:i4>0</vt:i4>
      </vt:variant>
      <vt:variant>
        <vt:i4>5</vt:i4>
      </vt:variant>
      <vt:variant>
        <vt:lpwstr/>
      </vt:variant>
      <vt:variant>
        <vt:lpwstr>_Prevalence_of_Fraud</vt:lpwstr>
      </vt:variant>
      <vt:variant>
        <vt:i4>2818067</vt:i4>
      </vt:variant>
      <vt:variant>
        <vt:i4>1197</vt:i4>
      </vt:variant>
      <vt:variant>
        <vt:i4>0</vt:i4>
      </vt:variant>
      <vt:variant>
        <vt:i4>5</vt:i4>
      </vt:variant>
      <vt:variant>
        <vt:lpwstr/>
      </vt:variant>
      <vt:variant>
        <vt:lpwstr>_Victims_of_human</vt:lpwstr>
      </vt:variant>
      <vt:variant>
        <vt:i4>8323163</vt:i4>
      </vt:variant>
      <vt:variant>
        <vt:i4>1194</vt:i4>
      </vt:variant>
      <vt:variant>
        <vt:i4>0</vt:i4>
      </vt:variant>
      <vt:variant>
        <vt:i4>5</vt:i4>
      </vt:variant>
      <vt:variant>
        <vt:lpwstr/>
      </vt:variant>
      <vt:variant>
        <vt:lpwstr>_Corruption</vt:lpwstr>
      </vt:variant>
      <vt:variant>
        <vt:i4>4391023</vt:i4>
      </vt:variant>
      <vt:variant>
        <vt:i4>1191</vt:i4>
      </vt:variant>
      <vt:variant>
        <vt:i4>0</vt:i4>
      </vt:variant>
      <vt:variant>
        <vt:i4>5</vt:i4>
      </vt:variant>
      <vt:variant>
        <vt:lpwstr/>
      </vt:variant>
      <vt:variant>
        <vt:lpwstr>_Human_rights_defenders</vt:lpwstr>
      </vt:variant>
      <vt:variant>
        <vt:i4>7340159</vt:i4>
      </vt:variant>
      <vt:variant>
        <vt:i4>1188</vt:i4>
      </vt:variant>
      <vt:variant>
        <vt:i4>0</vt:i4>
      </vt:variant>
      <vt:variant>
        <vt:i4>5</vt:i4>
      </vt:variant>
      <vt:variant>
        <vt:lpwstr/>
      </vt:variant>
      <vt:variant>
        <vt:lpwstr>_Khmer_Krom</vt:lpwstr>
      </vt:variant>
      <vt:variant>
        <vt:i4>8323163</vt:i4>
      </vt:variant>
      <vt:variant>
        <vt:i4>1185</vt:i4>
      </vt:variant>
      <vt:variant>
        <vt:i4>0</vt:i4>
      </vt:variant>
      <vt:variant>
        <vt:i4>5</vt:i4>
      </vt:variant>
      <vt:variant>
        <vt:lpwstr/>
      </vt:variant>
      <vt:variant>
        <vt:lpwstr>_Corruption</vt:lpwstr>
      </vt:variant>
      <vt:variant>
        <vt:i4>458771</vt:i4>
      </vt:variant>
      <vt:variant>
        <vt:i4>1182</vt:i4>
      </vt:variant>
      <vt:variant>
        <vt:i4>0</vt:i4>
      </vt:variant>
      <vt:variant>
        <vt:i4>5</vt:i4>
      </vt:variant>
      <vt:variant>
        <vt:lpwstr/>
      </vt:variant>
      <vt:variant>
        <vt:lpwstr>_Political_prisoners</vt:lpwstr>
      </vt:variant>
      <vt:variant>
        <vt:i4>4391023</vt:i4>
      </vt:variant>
      <vt:variant>
        <vt:i4>1179</vt:i4>
      </vt:variant>
      <vt:variant>
        <vt:i4>0</vt:i4>
      </vt:variant>
      <vt:variant>
        <vt:i4>5</vt:i4>
      </vt:variant>
      <vt:variant>
        <vt:lpwstr/>
      </vt:variant>
      <vt:variant>
        <vt:lpwstr>_Human_rights_defenders</vt:lpwstr>
      </vt:variant>
      <vt:variant>
        <vt:i4>458771</vt:i4>
      </vt:variant>
      <vt:variant>
        <vt:i4>1176</vt:i4>
      </vt:variant>
      <vt:variant>
        <vt:i4>0</vt:i4>
      </vt:variant>
      <vt:variant>
        <vt:i4>5</vt:i4>
      </vt:variant>
      <vt:variant>
        <vt:lpwstr/>
      </vt:variant>
      <vt:variant>
        <vt:lpwstr>_Political_prisoners</vt:lpwstr>
      </vt:variant>
      <vt:variant>
        <vt:i4>8323163</vt:i4>
      </vt:variant>
      <vt:variant>
        <vt:i4>1173</vt:i4>
      </vt:variant>
      <vt:variant>
        <vt:i4>0</vt:i4>
      </vt:variant>
      <vt:variant>
        <vt:i4>5</vt:i4>
      </vt:variant>
      <vt:variant>
        <vt:lpwstr/>
      </vt:variant>
      <vt:variant>
        <vt:lpwstr>_Corruption</vt:lpwstr>
      </vt:variant>
      <vt:variant>
        <vt:i4>4128792</vt:i4>
      </vt:variant>
      <vt:variant>
        <vt:i4>1170</vt:i4>
      </vt:variant>
      <vt:variant>
        <vt:i4>0</vt:i4>
      </vt:variant>
      <vt:variant>
        <vt:i4>5</vt:i4>
      </vt:variant>
      <vt:variant>
        <vt:lpwstr/>
      </vt:variant>
      <vt:variant>
        <vt:lpwstr>_Citizen_Identification_Card</vt:lpwstr>
      </vt:variant>
      <vt:variant>
        <vt:i4>8126568</vt:i4>
      </vt:variant>
      <vt:variant>
        <vt:i4>1167</vt:i4>
      </vt:variant>
      <vt:variant>
        <vt:i4>0</vt:i4>
      </vt:variant>
      <vt:variant>
        <vt:i4>5</vt:i4>
      </vt:variant>
      <vt:variant>
        <vt:lpwstr/>
      </vt:variant>
      <vt:variant>
        <vt:lpwstr>_Household_Registration</vt:lpwstr>
      </vt:variant>
      <vt:variant>
        <vt:i4>458771</vt:i4>
      </vt:variant>
      <vt:variant>
        <vt:i4>1164</vt:i4>
      </vt:variant>
      <vt:variant>
        <vt:i4>0</vt:i4>
      </vt:variant>
      <vt:variant>
        <vt:i4>5</vt:i4>
      </vt:variant>
      <vt:variant>
        <vt:lpwstr/>
      </vt:variant>
      <vt:variant>
        <vt:lpwstr>_Political_prisoners</vt:lpwstr>
      </vt:variant>
      <vt:variant>
        <vt:i4>5767237</vt:i4>
      </vt:variant>
      <vt:variant>
        <vt:i4>1161</vt:i4>
      </vt:variant>
      <vt:variant>
        <vt:i4>0</vt:i4>
      </vt:variant>
      <vt:variant>
        <vt:i4>5</vt:i4>
      </vt:variant>
      <vt:variant>
        <vt:lpwstr/>
      </vt:variant>
      <vt:variant>
        <vt:lpwstr>_Drug_addiction</vt:lpwstr>
      </vt:variant>
      <vt:variant>
        <vt:i4>4784197</vt:i4>
      </vt:variant>
      <vt:variant>
        <vt:i4>1158</vt:i4>
      </vt:variant>
      <vt:variant>
        <vt:i4>0</vt:i4>
      </vt:variant>
      <vt:variant>
        <vt:i4>5</vt:i4>
      </vt:variant>
      <vt:variant>
        <vt:lpwstr/>
      </vt:variant>
      <vt:variant>
        <vt:lpwstr>_Economic_Overview</vt:lpwstr>
      </vt:variant>
      <vt:variant>
        <vt:i4>8323163</vt:i4>
      </vt:variant>
      <vt:variant>
        <vt:i4>1155</vt:i4>
      </vt:variant>
      <vt:variant>
        <vt:i4>0</vt:i4>
      </vt:variant>
      <vt:variant>
        <vt:i4>5</vt:i4>
      </vt:variant>
      <vt:variant>
        <vt:lpwstr/>
      </vt:variant>
      <vt:variant>
        <vt:lpwstr>_Corruption</vt:lpwstr>
      </vt:variant>
      <vt:variant>
        <vt:i4>5701694</vt:i4>
      </vt:variant>
      <vt:variant>
        <vt:i4>1152</vt:i4>
      </vt:variant>
      <vt:variant>
        <vt:i4>0</vt:i4>
      </vt:variant>
      <vt:variant>
        <vt:i4>5</vt:i4>
      </vt:variant>
      <vt:variant>
        <vt:lpwstr/>
      </vt:variant>
      <vt:variant>
        <vt:lpwstr>_Death_Penalty_1</vt:lpwstr>
      </vt:variant>
      <vt:variant>
        <vt:i4>458771</vt:i4>
      </vt:variant>
      <vt:variant>
        <vt:i4>1149</vt:i4>
      </vt:variant>
      <vt:variant>
        <vt:i4>0</vt:i4>
      </vt:variant>
      <vt:variant>
        <vt:i4>5</vt:i4>
      </vt:variant>
      <vt:variant>
        <vt:lpwstr/>
      </vt:variant>
      <vt:variant>
        <vt:lpwstr>_Political_prisoners</vt:lpwstr>
      </vt:variant>
      <vt:variant>
        <vt:i4>6094948</vt:i4>
      </vt:variant>
      <vt:variant>
        <vt:i4>1146</vt:i4>
      </vt:variant>
      <vt:variant>
        <vt:i4>0</vt:i4>
      </vt:variant>
      <vt:variant>
        <vt:i4>5</vt:i4>
      </vt:variant>
      <vt:variant>
        <vt:lpwstr/>
      </vt:variant>
      <vt:variant>
        <vt:lpwstr>_Legal_system_1</vt:lpwstr>
      </vt:variant>
      <vt:variant>
        <vt:i4>4784212</vt:i4>
      </vt:variant>
      <vt:variant>
        <vt:i4>1143</vt:i4>
      </vt:variant>
      <vt:variant>
        <vt:i4>0</vt:i4>
      </vt:variant>
      <vt:variant>
        <vt:i4>5</vt:i4>
      </vt:variant>
      <vt:variant>
        <vt:lpwstr/>
      </vt:variant>
      <vt:variant>
        <vt:lpwstr>_Religion_2</vt:lpwstr>
      </vt:variant>
      <vt:variant>
        <vt:i4>4325469</vt:i4>
      </vt:variant>
      <vt:variant>
        <vt:i4>1140</vt:i4>
      </vt:variant>
      <vt:variant>
        <vt:i4>0</vt:i4>
      </vt:variant>
      <vt:variant>
        <vt:i4>5</vt:i4>
      </vt:variant>
      <vt:variant>
        <vt:lpwstr/>
      </vt:variant>
      <vt:variant>
        <vt:lpwstr>_Domestic_violence</vt:lpwstr>
      </vt:variant>
      <vt:variant>
        <vt:i4>4325469</vt:i4>
      </vt:variant>
      <vt:variant>
        <vt:i4>1137</vt:i4>
      </vt:variant>
      <vt:variant>
        <vt:i4>0</vt:i4>
      </vt:variant>
      <vt:variant>
        <vt:i4>5</vt:i4>
      </vt:variant>
      <vt:variant>
        <vt:lpwstr/>
      </vt:variant>
      <vt:variant>
        <vt:lpwstr>_Domestic_violence</vt:lpwstr>
      </vt:variant>
      <vt:variant>
        <vt:i4>4325469</vt:i4>
      </vt:variant>
      <vt:variant>
        <vt:i4>1134</vt:i4>
      </vt:variant>
      <vt:variant>
        <vt:i4>0</vt:i4>
      </vt:variant>
      <vt:variant>
        <vt:i4>5</vt:i4>
      </vt:variant>
      <vt:variant>
        <vt:lpwstr/>
      </vt:variant>
      <vt:variant>
        <vt:lpwstr>_Domestic_violence</vt:lpwstr>
      </vt:variant>
      <vt:variant>
        <vt:i4>8323163</vt:i4>
      </vt:variant>
      <vt:variant>
        <vt:i4>1131</vt:i4>
      </vt:variant>
      <vt:variant>
        <vt:i4>0</vt:i4>
      </vt:variant>
      <vt:variant>
        <vt:i4>5</vt:i4>
      </vt:variant>
      <vt:variant>
        <vt:lpwstr/>
      </vt:variant>
      <vt:variant>
        <vt:lpwstr>_Corruption</vt:lpwstr>
      </vt:variant>
      <vt:variant>
        <vt:i4>3407956</vt:i4>
      </vt:variant>
      <vt:variant>
        <vt:i4>1128</vt:i4>
      </vt:variant>
      <vt:variant>
        <vt:i4>0</vt:i4>
      </vt:variant>
      <vt:variant>
        <vt:i4>5</vt:i4>
      </vt:variant>
      <vt:variant>
        <vt:lpwstr/>
      </vt:variant>
      <vt:variant>
        <vt:lpwstr>_Political_Opinion_(Actual</vt:lpwstr>
      </vt:variant>
      <vt:variant>
        <vt:i4>8323163</vt:i4>
      </vt:variant>
      <vt:variant>
        <vt:i4>1125</vt:i4>
      </vt:variant>
      <vt:variant>
        <vt:i4>0</vt:i4>
      </vt:variant>
      <vt:variant>
        <vt:i4>5</vt:i4>
      </vt:variant>
      <vt:variant>
        <vt:lpwstr/>
      </vt:variant>
      <vt:variant>
        <vt:lpwstr>_Corruption</vt:lpwstr>
      </vt:variant>
      <vt:variant>
        <vt:i4>3407956</vt:i4>
      </vt:variant>
      <vt:variant>
        <vt:i4>1122</vt:i4>
      </vt:variant>
      <vt:variant>
        <vt:i4>0</vt:i4>
      </vt:variant>
      <vt:variant>
        <vt:i4>5</vt:i4>
      </vt:variant>
      <vt:variant>
        <vt:lpwstr/>
      </vt:variant>
      <vt:variant>
        <vt:lpwstr>_Political_Opinion_(Actual</vt:lpwstr>
      </vt:variant>
      <vt:variant>
        <vt:i4>5701694</vt:i4>
      </vt:variant>
      <vt:variant>
        <vt:i4>1119</vt:i4>
      </vt:variant>
      <vt:variant>
        <vt:i4>0</vt:i4>
      </vt:variant>
      <vt:variant>
        <vt:i4>5</vt:i4>
      </vt:variant>
      <vt:variant>
        <vt:lpwstr/>
      </vt:variant>
      <vt:variant>
        <vt:lpwstr>_Death_Penalty_1</vt:lpwstr>
      </vt:variant>
      <vt:variant>
        <vt:i4>4063257</vt:i4>
      </vt:variant>
      <vt:variant>
        <vt:i4>1116</vt:i4>
      </vt:variant>
      <vt:variant>
        <vt:i4>0</vt:i4>
      </vt:variant>
      <vt:variant>
        <vt:i4>5</vt:i4>
      </vt:variant>
      <vt:variant>
        <vt:lpwstr/>
      </vt:variant>
      <vt:variant>
        <vt:lpwstr>_Arbitrary_Arrest_and</vt:lpwstr>
      </vt:variant>
      <vt:variant>
        <vt:i4>4325469</vt:i4>
      </vt:variant>
      <vt:variant>
        <vt:i4>1113</vt:i4>
      </vt:variant>
      <vt:variant>
        <vt:i4>0</vt:i4>
      </vt:variant>
      <vt:variant>
        <vt:i4>5</vt:i4>
      </vt:variant>
      <vt:variant>
        <vt:lpwstr/>
      </vt:variant>
      <vt:variant>
        <vt:lpwstr>_Domestic_violence</vt:lpwstr>
      </vt:variant>
      <vt:variant>
        <vt:i4>2818067</vt:i4>
      </vt:variant>
      <vt:variant>
        <vt:i4>1110</vt:i4>
      </vt:variant>
      <vt:variant>
        <vt:i4>0</vt:i4>
      </vt:variant>
      <vt:variant>
        <vt:i4>5</vt:i4>
      </vt:variant>
      <vt:variant>
        <vt:lpwstr/>
      </vt:variant>
      <vt:variant>
        <vt:lpwstr>_Victims_of_human</vt:lpwstr>
      </vt:variant>
      <vt:variant>
        <vt:i4>7077976</vt:i4>
      </vt:variant>
      <vt:variant>
        <vt:i4>1107</vt:i4>
      </vt:variant>
      <vt:variant>
        <vt:i4>0</vt:i4>
      </vt:variant>
      <vt:variant>
        <vt:i4>5</vt:i4>
      </vt:variant>
      <vt:variant>
        <vt:lpwstr/>
      </vt:variant>
      <vt:variant>
        <vt:lpwstr>_People_who_owe</vt:lpwstr>
      </vt:variant>
      <vt:variant>
        <vt:i4>7077976</vt:i4>
      </vt:variant>
      <vt:variant>
        <vt:i4>1104</vt:i4>
      </vt:variant>
      <vt:variant>
        <vt:i4>0</vt:i4>
      </vt:variant>
      <vt:variant>
        <vt:i4>5</vt:i4>
      </vt:variant>
      <vt:variant>
        <vt:lpwstr/>
      </vt:variant>
      <vt:variant>
        <vt:lpwstr>_People_who_owe</vt:lpwstr>
      </vt:variant>
      <vt:variant>
        <vt:i4>4194342</vt:i4>
      </vt:variant>
      <vt:variant>
        <vt:i4>1101</vt:i4>
      </vt:variant>
      <vt:variant>
        <vt:i4>0</vt:i4>
      </vt:variant>
      <vt:variant>
        <vt:i4>5</vt:i4>
      </vt:variant>
      <vt:variant>
        <vt:lpwstr/>
      </vt:variant>
      <vt:variant>
        <vt:lpwstr>_Race/Nationality</vt:lpwstr>
      </vt:variant>
      <vt:variant>
        <vt:i4>5701694</vt:i4>
      </vt:variant>
      <vt:variant>
        <vt:i4>1098</vt:i4>
      </vt:variant>
      <vt:variant>
        <vt:i4>0</vt:i4>
      </vt:variant>
      <vt:variant>
        <vt:i4>5</vt:i4>
      </vt:variant>
      <vt:variant>
        <vt:lpwstr/>
      </vt:variant>
      <vt:variant>
        <vt:lpwstr>_Death_Penalty_1</vt:lpwstr>
      </vt:variant>
      <vt:variant>
        <vt:i4>5701694</vt:i4>
      </vt:variant>
      <vt:variant>
        <vt:i4>1095</vt:i4>
      </vt:variant>
      <vt:variant>
        <vt:i4>0</vt:i4>
      </vt:variant>
      <vt:variant>
        <vt:i4>5</vt:i4>
      </vt:variant>
      <vt:variant>
        <vt:lpwstr/>
      </vt:variant>
      <vt:variant>
        <vt:lpwstr>_Death_Penalty_1</vt:lpwstr>
      </vt:variant>
      <vt:variant>
        <vt:i4>3407956</vt:i4>
      </vt:variant>
      <vt:variant>
        <vt:i4>1092</vt:i4>
      </vt:variant>
      <vt:variant>
        <vt:i4>0</vt:i4>
      </vt:variant>
      <vt:variant>
        <vt:i4>5</vt:i4>
      </vt:variant>
      <vt:variant>
        <vt:lpwstr/>
      </vt:variant>
      <vt:variant>
        <vt:lpwstr>_Political_Opinion_(Actual</vt:lpwstr>
      </vt:variant>
      <vt:variant>
        <vt:i4>1507333</vt:i4>
      </vt:variant>
      <vt:variant>
        <vt:i4>1089</vt:i4>
      </vt:variant>
      <vt:variant>
        <vt:i4>0</vt:i4>
      </vt:variant>
      <vt:variant>
        <vt:i4>5</vt:i4>
      </vt:variant>
      <vt:variant>
        <vt:lpwstr/>
      </vt:variant>
      <vt:variant>
        <vt:lpwstr>_People_living_with_1</vt:lpwstr>
      </vt:variant>
      <vt:variant>
        <vt:i4>2818067</vt:i4>
      </vt:variant>
      <vt:variant>
        <vt:i4>1086</vt:i4>
      </vt:variant>
      <vt:variant>
        <vt:i4>0</vt:i4>
      </vt:variant>
      <vt:variant>
        <vt:i4>5</vt:i4>
      </vt:variant>
      <vt:variant>
        <vt:lpwstr/>
      </vt:variant>
      <vt:variant>
        <vt:lpwstr>_Victims_of_human</vt:lpwstr>
      </vt:variant>
      <vt:variant>
        <vt:i4>2293800</vt:i4>
      </vt:variant>
      <vt:variant>
        <vt:i4>1083</vt:i4>
      </vt:variant>
      <vt:variant>
        <vt:i4>0</vt:i4>
      </vt:variant>
      <vt:variant>
        <vt:i4>5</vt:i4>
      </vt:variant>
      <vt:variant>
        <vt:lpwstr/>
      </vt:variant>
      <vt:variant>
        <vt:lpwstr>_Sexual_orientation_and_1</vt:lpwstr>
      </vt:variant>
      <vt:variant>
        <vt:i4>4325469</vt:i4>
      </vt:variant>
      <vt:variant>
        <vt:i4>1080</vt:i4>
      </vt:variant>
      <vt:variant>
        <vt:i4>0</vt:i4>
      </vt:variant>
      <vt:variant>
        <vt:i4>5</vt:i4>
      </vt:variant>
      <vt:variant>
        <vt:lpwstr/>
      </vt:variant>
      <vt:variant>
        <vt:lpwstr>_Domestic_violence</vt:lpwstr>
      </vt:variant>
      <vt:variant>
        <vt:i4>2293800</vt:i4>
      </vt:variant>
      <vt:variant>
        <vt:i4>1077</vt:i4>
      </vt:variant>
      <vt:variant>
        <vt:i4>0</vt:i4>
      </vt:variant>
      <vt:variant>
        <vt:i4>5</vt:i4>
      </vt:variant>
      <vt:variant>
        <vt:lpwstr/>
      </vt:variant>
      <vt:variant>
        <vt:lpwstr>_Sexual_orientation_and_1</vt:lpwstr>
      </vt:variant>
      <vt:variant>
        <vt:i4>2818067</vt:i4>
      </vt:variant>
      <vt:variant>
        <vt:i4>1074</vt:i4>
      </vt:variant>
      <vt:variant>
        <vt:i4>0</vt:i4>
      </vt:variant>
      <vt:variant>
        <vt:i4>5</vt:i4>
      </vt:variant>
      <vt:variant>
        <vt:lpwstr/>
      </vt:variant>
      <vt:variant>
        <vt:lpwstr>_Victims_of_human</vt:lpwstr>
      </vt:variant>
      <vt:variant>
        <vt:i4>4325469</vt:i4>
      </vt:variant>
      <vt:variant>
        <vt:i4>1071</vt:i4>
      </vt:variant>
      <vt:variant>
        <vt:i4>0</vt:i4>
      </vt:variant>
      <vt:variant>
        <vt:i4>5</vt:i4>
      </vt:variant>
      <vt:variant>
        <vt:lpwstr/>
      </vt:variant>
      <vt:variant>
        <vt:lpwstr>_Domestic_violence</vt:lpwstr>
      </vt:variant>
      <vt:variant>
        <vt:i4>1245300</vt:i4>
      </vt:variant>
      <vt:variant>
        <vt:i4>1068</vt:i4>
      </vt:variant>
      <vt:variant>
        <vt:i4>0</vt:i4>
      </vt:variant>
      <vt:variant>
        <vt:i4>5</vt:i4>
      </vt:variant>
      <vt:variant>
        <vt:lpwstr/>
      </vt:variant>
      <vt:variant>
        <vt:lpwstr>_Public_protests_1</vt:lpwstr>
      </vt:variant>
      <vt:variant>
        <vt:i4>8323163</vt:i4>
      </vt:variant>
      <vt:variant>
        <vt:i4>1065</vt:i4>
      </vt:variant>
      <vt:variant>
        <vt:i4>0</vt:i4>
      </vt:variant>
      <vt:variant>
        <vt:i4>5</vt:i4>
      </vt:variant>
      <vt:variant>
        <vt:lpwstr/>
      </vt:variant>
      <vt:variant>
        <vt:lpwstr>_Corruption</vt:lpwstr>
      </vt:variant>
      <vt:variant>
        <vt:i4>8323163</vt:i4>
      </vt:variant>
      <vt:variant>
        <vt:i4>1062</vt:i4>
      </vt:variant>
      <vt:variant>
        <vt:i4>0</vt:i4>
      </vt:variant>
      <vt:variant>
        <vt:i4>5</vt:i4>
      </vt:variant>
      <vt:variant>
        <vt:lpwstr/>
      </vt:variant>
      <vt:variant>
        <vt:lpwstr>_Corruption</vt:lpwstr>
      </vt:variant>
      <vt:variant>
        <vt:i4>458814</vt:i4>
      </vt:variant>
      <vt:variant>
        <vt:i4>1059</vt:i4>
      </vt:variant>
      <vt:variant>
        <vt:i4>0</vt:i4>
      </vt:variant>
      <vt:variant>
        <vt:i4>5</vt:i4>
      </vt:variant>
      <vt:variant>
        <vt:lpwstr/>
      </vt:variant>
      <vt:variant>
        <vt:lpwstr>_Internally_Displaced_Persons</vt:lpwstr>
      </vt:variant>
      <vt:variant>
        <vt:i4>8323163</vt:i4>
      </vt:variant>
      <vt:variant>
        <vt:i4>1056</vt:i4>
      </vt:variant>
      <vt:variant>
        <vt:i4>0</vt:i4>
      </vt:variant>
      <vt:variant>
        <vt:i4>5</vt:i4>
      </vt:variant>
      <vt:variant>
        <vt:lpwstr/>
      </vt:variant>
      <vt:variant>
        <vt:lpwstr>_Corruption</vt:lpwstr>
      </vt:variant>
      <vt:variant>
        <vt:i4>7602261</vt:i4>
      </vt:variant>
      <vt:variant>
        <vt:i4>1053</vt:i4>
      </vt:variant>
      <vt:variant>
        <vt:i4>0</vt:i4>
      </vt:variant>
      <vt:variant>
        <vt:i4>5</vt:i4>
      </vt:variant>
      <vt:variant>
        <vt:lpwstr/>
      </vt:variant>
      <vt:variant>
        <vt:lpwstr>_Women</vt:lpwstr>
      </vt:variant>
      <vt:variant>
        <vt:i4>4391023</vt:i4>
      </vt:variant>
      <vt:variant>
        <vt:i4>1050</vt:i4>
      </vt:variant>
      <vt:variant>
        <vt:i4>0</vt:i4>
      </vt:variant>
      <vt:variant>
        <vt:i4>5</vt:i4>
      </vt:variant>
      <vt:variant>
        <vt:lpwstr/>
      </vt:variant>
      <vt:variant>
        <vt:lpwstr>_Human_rights_defenders</vt:lpwstr>
      </vt:variant>
      <vt:variant>
        <vt:i4>458771</vt:i4>
      </vt:variant>
      <vt:variant>
        <vt:i4>1047</vt:i4>
      </vt:variant>
      <vt:variant>
        <vt:i4>0</vt:i4>
      </vt:variant>
      <vt:variant>
        <vt:i4>5</vt:i4>
      </vt:variant>
      <vt:variant>
        <vt:lpwstr/>
      </vt:variant>
      <vt:variant>
        <vt:lpwstr>_Political_prisoners</vt:lpwstr>
      </vt:variant>
      <vt:variant>
        <vt:i4>2228267</vt:i4>
      </vt:variant>
      <vt:variant>
        <vt:i4>1044</vt:i4>
      </vt:variant>
      <vt:variant>
        <vt:i4>0</vt:i4>
      </vt:variant>
      <vt:variant>
        <vt:i4>5</vt:i4>
      </vt:variant>
      <vt:variant>
        <vt:lpwstr/>
      </vt:variant>
      <vt:variant>
        <vt:lpwstr>_Public_protests</vt:lpwstr>
      </vt:variant>
      <vt:variant>
        <vt:i4>4391023</vt:i4>
      </vt:variant>
      <vt:variant>
        <vt:i4>1041</vt:i4>
      </vt:variant>
      <vt:variant>
        <vt:i4>0</vt:i4>
      </vt:variant>
      <vt:variant>
        <vt:i4>5</vt:i4>
      </vt:variant>
      <vt:variant>
        <vt:lpwstr/>
      </vt:variant>
      <vt:variant>
        <vt:lpwstr>_Human_rights_defenders</vt:lpwstr>
      </vt:variant>
      <vt:variant>
        <vt:i4>3407956</vt:i4>
      </vt:variant>
      <vt:variant>
        <vt:i4>1038</vt:i4>
      </vt:variant>
      <vt:variant>
        <vt:i4>0</vt:i4>
      </vt:variant>
      <vt:variant>
        <vt:i4>5</vt:i4>
      </vt:variant>
      <vt:variant>
        <vt:lpwstr/>
      </vt:variant>
      <vt:variant>
        <vt:lpwstr>_Political_Opinion_(Actual</vt:lpwstr>
      </vt:variant>
      <vt:variant>
        <vt:i4>3407956</vt:i4>
      </vt:variant>
      <vt:variant>
        <vt:i4>1035</vt:i4>
      </vt:variant>
      <vt:variant>
        <vt:i4>0</vt:i4>
      </vt:variant>
      <vt:variant>
        <vt:i4>5</vt:i4>
      </vt:variant>
      <vt:variant>
        <vt:lpwstr/>
      </vt:variant>
      <vt:variant>
        <vt:lpwstr>_Political_Opinion_(Actual</vt:lpwstr>
      </vt:variant>
      <vt:variant>
        <vt:i4>458771</vt:i4>
      </vt:variant>
      <vt:variant>
        <vt:i4>1032</vt:i4>
      </vt:variant>
      <vt:variant>
        <vt:i4>0</vt:i4>
      </vt:variant>
      <vt:variant>
        <vt:i4>5</vt:i4>
      </vt:variant>
      <vt:variant>
        <vt:lpwstr/>
      </vt:variant>
      <vt:variant>
        <vt:lpwstr>_Political_prisoners</vt:lpwstr>
      </vt:variant>
      <vt:variant>
        <vt:i4>655403</vt:i4>
      </vt:variant>
      <vt:variant>
        <vt:i4>1029</vt:i4>
      </vt:variant>
      <vt:variant>
        <vt:i4>0</vt:i4>
      </vt:variant>
      <vt:variant>
        <vt:i4>5</vt:i4>
      </vt:variant>
      <vt:variant>
        <vt:lpwstr/>
      </vt:variant>
      <vt:variant>
        <vt:lpwstr>_Detention_and_Prison</vt:lpwstr>
      </vt:variant>
      <vt:variant>
        <vt:i4>5898350</vt:i4>
      </vt:variant>
      <vt:variant>
        <vt:i4>1026</vt:i4>
      </vt:variant>
      <vt:variant>
        <vt:i4>0</vt:i4>
      </vt:variant>
      <vt:variant>
        <vt:i4>5</vt:i4>
      </vt:variant>
      <vt:variant>
        <vt:lpwstr/>
      </vt:variant>
      <vt:variant>
        <vt:lpwstr>_Deaths_in_custody</vt:lpwstr>
      </vt:variant>
      <vt:variant>
        <vt:i4>458771</vt:i4>
      </vt:variant>
      <vt:variant>
        <vt:i4>1023</vt:i4>
      </vt:variant>
      <vt:variant>
        <vt:i4>0</vt:i4>
      </vt:variant>
      <vt:variant>
        <vt:i4>5</vt:i4>
      </vt:variant>
      <vt:variant>
        <vt:lpwstr/>
      </vt:variant>
      <vt:variant>
        <vt:lpwstr>_Political_prisoners</vt:lpwstr>
      </vt:variant>
      <vt:variant>
        <vt:i4>655403</vt:i4>
      </vt:variant>
      <vt:variant>
        <vt:i4>1020</vt:i4>
      </vt:variant>
      <vt:variant>
        <vt:i4>0</vt:i4>
      </vt:variant>
      <vt:variant>
        <vt:i4>5</vt:i4>
      </vt:variant>
      <vt:variant>
        <vt:lpwstr/>
      </vt:variant>
      <vt:variant>
        <vt:lpwstr>_Detention_and_Prison</vt:lpwstr>
      </vt:variant>
      <vt:variant>
        <vt:i4>2097212</vt:i4>
      </vt:variant>
      <vt:variant>
        <vt:i4>1017</vt:i4>
      </vt:variant>
      <vt:variant>
        <vt:i4>0</vt:i4>
      </vt:variant>
      <vt:variant>
        <vt:i4>5</vt:i4>
      </vt:variant>
      <vt:variant>
        <vt:lpwstr/>
      </vt:variant>
      <vt:variant>
        <vt:lpwstr>_Police_1</vt:lpwstr>
      </vt:variant>
      <vt:variant>
        <vt:i4>5898350</vt:i4>
      </vt:variant>
      <vt:variant>
        <vt:i4>1014</vt:i4>
      </vt:variant>
      <vt:variant>
        <vt:i4>0</vt:i4>
      </vt:variant>
      <vt:variant>
        <vt:i4>5</vt:i4>
      </vt:variant>
      <vt:variant>
        <vt:lpwstr/>
      </vt:variant>
      <vt:variant>
        <vt:lpwstr>_Deaths_in_custody</vt:lpwstr>
      </vt:variant>
      <vt:variant>
        <vt:i4>655403</vt:i4>
      </vt:variant>
      <vt:variant>
        <vt:i4>1011</vt:i4>
      </vt:variant>
      <vt:variant>
        <vt:i4>0</vt:i4>
      </vt:variant>
      <vt:variant>
        <vt:i4>5</vt:i4>
      </vt:variant>
      <vt:variant>
        <vt:lpwstr/>
      </vt:variant>
      <vt:variant>
        <vt:lpwstr>_Detention_and_Prison</vt:lpwstr>
      </vt:variant>
      <vt:variant>
        <vt:i4>5767237</vt:i4>
      </vt:variant>
      <vt:variant>
        <vt:i4>1008</vt:i4>
      </vt:variant>
      <vt:variant>
        <vt:i4>0</vt:i4>
      </vt:variant>
      <vt:variant>
        <vt:i4>5</vt:i4>
      </vt:variant>
      <vt:variant>
        <vt:lpwstr/>
      </vt:variant>
      <vt:variant>
        <vt:lpwstr>_Drug_addiction</vt:lpwstr>
      </vt:variant>
      <vt:variant>
        <vt:i4>8323163</vt:i4>
      </vt:variant>
      <vt:variant>
        <vt:i4>1005</vt:i4>
      </vt:variant>
      <vt:variant>
        <vt:i4>0</vt:i4>
      </vt:variant>
      <vt:variant>
        <vt:i4>5</vt:i4>
      </vt:variant>
      <vt:variant>
        <vt:lpwstr/>
      </vt:variant>
      <vt:variant>
        <vt:lpwstr>_Corruption</vt:lpwstr>
      </vt:variant>
      <vt:variant>
        <vt:i4>5767237</vt:i4>
      </vt:variant>
      <vt:variant>
        <vt:i4>1002</vt:i4>
      </vt:variant>
      <vt:variant>
        <vt:i4>0</vt:i4>
      </vt:variant>
      <vt:variant>
        <vt:i4>5</vt:i4>
      </vt:variant>
      <vt:variant>
        <vt:lpwstr/>
      </vt:variant>
      <vt:variant>
        <vt:lpwstr>_Drug_addiction</vt:lpwstr>
      </vt:variant>
      <vt:variant>
        <vt:i4>655403</vt:i4>
      </vt:variant>
      <vt:variant>
        <vt:i4>999</vt:i4>
      </vt:variant>
      <vt:variant>
        <vt:i4>0</vt:i4>
      </vt:variant>
      <vt:variant>
        <vt:i4>5</vt:i4>
      </vt:variant>
      <vt:variant>
        <vt:lpwstr/>
      </vt:variant>
      <vt:variant>
        <vt:lpwstr>_Detention_and_Prison</vt:lpwstr>
      </vt:variant>
      <vt:variant>
        <vt:i4>2359401</vt:i4>
      </vt:variant>
      <vt:variant>
        <vt:i4>996</vt:i4>
      </vt:variant>
      <vt:variant>
        <vt:i4>0</vt:i4>
      </vt:variant>
      <vt:variant>
        <vt:i4>5</vt:i4>
      </vt:variant>
      <vt:variant>
        <vt:lpwstr/>
      </vt:variant>
      <vt:variant>
        <vt:lpwstr>_Torture_2</vt:lpwstr>
      </vt:variant>
      <vt:variant>
        <vt:i4>2424877</vt:i4>
      </vt:variant>
      <vt:variant>
        <vt:i4>993</vt:i4>
      </vt:variant>
      <vt:variant>
        <vt:i4>0</vt:i4>
      </vt:variant>
      <vt:variant>
        <vt:i4>5</vt:i4>
      </vt:variant>
      <vt:variant>
        <vt:lpwstr/>
      </vt:variant>
      <vt:variant>
        <vt:lpwstr>_Online_activists</vt:lpwstr>
      </vt:variant>
      <vt:variant>
        <vt:i4>8257607</vt:i4>
      </vt:variant>
      <vt:variant>
        <vt:i4>990</vt:i4>
      </vt:variant>
      <vt:variant>
        <vt:i4>0</vt:i4>
      </vt:variant>
      <vt:variant>
        <vt:i4>5</vt:i4>
      </vt:variant>
      <vt:variant>
        <vt:lpwstr/>
      </vt:variant>
      <vt:variant>
        <vt:lpwstr>_Exit_and_Entry</vt:lpwstr>
      </vt:variant>
      <vt:variant>
        <vt:i4>5177439</vt:i4>
      </vt:variant>
      <vt:variant>
        <vt:i4>987</vt:i4>
      </vt:variant>
      <vt:variant>
        <vt:i4>0</vt:i4>
      </vt:variant>
      <vt:variant>
        <vt:i4>5</vt:i4>
      </vt:variant>
      <vt:variant>
        <vt:lpwstr/>
      </vt:variant>
      <vt:variant>
        <vt:lpwstr>_Recent_History</vt:lpwstr>
      </vt:variant>
      <vt:variant>
        <vt:i4>2818067</vt:i4>
      </vt:variant>
      <vt:variant>
        <vt:i4>984</vt:i4>
      </vt:variant>
      <vt:variant>
        <vt:i4>0</vt:i4>
      </vt:variant>
      <vt:variant>
        <vt:i4>5</vt:i4>
      </vt:variant>
      <vt:variant>
        <vt:lpwstr/>
      </vt:variant>
      <vt:variant>
        <vt:lpwstr>_Victims_of_human</vt:lpwstr>
      </vt:variant>
      <vt:variant>
        <vt:i4>8323161</vt:i4>
      </vt:variant>
      <vt:variant>
        <vt:i4>981</vt:i4>
      </vt:variant>
      <vt:variant>
        <vt:i4>0</vt:i4>
      </vt:variant>
      <vt:variant>
        <vt:i4>5</vt:i4>
      </vt:variant>
      <vt:variant>
        <vt:lpwstr/>
      </vt:variant>
      <vt:variant>
        <vt:lpwstr>_Police</vt:lpwstr>
      </vt:variant>
      <vt:variant>
        <vt:i4>1114174</vt:i4>
      </vt:variant>
      <vt:variant>
        <vt:i4>978</vt:i4>
      </vt:variant>
      <vt:variant>
        <vt:i4>0</vt:i4>
      </vt:variant>
      <vt:variant>
        <vt:i4>5</vt:i4>
      </vt:variant>
      <vt:variant>
        <vt:lpwstr/>
      </vt:variant>
      <vt:variant>
        <vt:lpwstr>_Security_Situation_1</vt:lpwstr>
      </vt:variant>
      <vt:variant>
        <vt:i4>2818067</vt:i4>
      </vt:variant>
      <vt:variant>
        <vt:i4>975</vt:i4>
      </vt:variant>
      <vt:variant>
        <vt:i4>0</vt:i4>
      </vt:variant>
      <vt:variant>
        <vt:i4>5</vt:i4>
      </vt:variant>
      <vt:variant>
        <vt:lpwstr/>
      </vt:variant>
      <vt:variant>
        <vt:lpwstr>_Victims_of_human</vt:lpwstr>
      </vt:variant>
      <vt:variant>
        <vt:i4>7929922</vt:i4>
      </vt:variant>
      <vt:variant>
        <vt:i4>972</vt:i4>
      </vt:variant>
      <vt:variant>
        <vt:i4>0</vt:i4>
      </vt:variant>
      <vt:variant>
        <vt:i4>5</vt:i4>
      </vt:variant>
      <vt:variant>
        <vt:lpwstr/>
      </vt:variant>
      <vt:variant>
        <vt:lpwstr>_Employment</vt:lpwstr>
      </vt:variant>
      <vt:variant>
        <vt:i4>4325469</vt:i4>
      </vt:variant>
      <vt:variant>
        <vt:i4>969</vt:i4>
      </vt:variant>
      <vt:variant>
        <vt:i4>0</vt:i4>
      </vt:variant>
      <vt:variant>
        <vt:i4>5</vt:i4>
      </vt:variant>
      <vt:variant>
        <vt:lpwstr/>
      </vt:variant>
      <vt:variant>
        <vt:lpwstr>_Domestic_violence</vt:lpwstr>
      </vt:variant>
      <vt:variant>
        <vt:i4>4784212</vt:i4>
      </vt:variant>
      <vt:variant>
        <vt:i4>966</vt:i4>
      </vt:variant>
      <vt:variant>
        <vt:i4>0</vt:i4>
      </vt:variant>
      <vt:variant>
        <vt:i4>5</vt:i4>
      </vt:variant>
      <vt:variant>
        <vt:lpwstr/>
      </vt:variant>
      <vt:variant>
        <vt:lpwstr>_Religion_2</vt:lpwstr>
      </vt:variant>
      <vt:variant>
        <vt:i4>6684737</vt:i4>
      </vt:variant>
      <vt:variant>
        <vt:i4>963</vt:i4>
      </vt:variant>
      <vt:variant>
        <vt:i4>0</vt:i4>
      </vt:variant>
      <vt:variant>
        <vt:i4>5</vt:i4>
      </vt:variant>
      <vt:variant>
        <vt:lpwstr/>
      </vt:variant>
      <vt:variant>
        <vt:lpwstr>_Land_and_environmental</vt:lpwstr>
      </vt:variant>
      <vt:variant>
        <vt:i4>3014769</vt:i4>
      </vt:variant>
      <vt:variant>
        <vt:i4>960</vt:i4>
      </vt:variant>
      <vt:variant>
        <vt:i4>0</vt:i4>
      </vt:variant>
      <vt:variant>
        <vt:i4>5</vt:i4>
      </vt:variant>
      <vt:variant>
        <vt:lpwstr/>
      </vt:variant>
      <vt:variant>
        <vt:lpwstr>_Welfare_1</vt:lpwstr>
      </vt:variant>
      <vt:variant>
        <vt:i4>5177439</vt:i4>
      </vt:variant>
      <vt:variant>
        <vt:i4>957</vt:i4>
      </vt:variant>
      <vt:variant>
        <vt:i4>0</vt:i4>
      </vt:variant>
      <vt:variant>
        <vt:i4>5</vt:i4>
      </vt:variant>
      <vt:variant>
        <vt:lpwstr/>
      </vt:variant>
      <vt:variant>
        <vt:lpwstr>_Recent_History</vt:lpwstr>
      </vt:variant>
      <vt:variant>
        <vt:i4>458814</vt:i4>
      </vt:variant>
      <vt:variant>
        <vt:i4>954</vt:i4>
      </vt:variant>
      <vt:variant>
        <vt:i4>0</vt:i4>
      </vt:variant>
      <vt:variant>
        <vt:i4>5</vt:i4>
      </vt:variant>
      <vt:variant>
        <vt:lpwstr/>
      </vt:variant>
      <vt:variant>
        <vt:lpwstr>_Internally_Displaced_Persons</vt:lpwstr>
      </vt:variant>
      <vt:variant>
        <vt:i4>458814</vt:i4>
      </vt:variant>
      <vt:variant>
        <vt:i4>951</vt:i4>
      </vt:variant>
      <vt:variant>
        <vt:i4>0</vt:i4>
      </vt:variant>
      <vt:variant>
        <vt:i4>5</vt:i4>
      </vt:variant>
      <vt:variant>
        <vt:lpwstr/>
      </vt:variant>
      <vt:variant>
        <vt:lpwstr>_Military</vt:lpwstr>
      </vt:variant>
      <vt:variant>
        <vt:i4>6094948</vt:i4>
      </vt:variant>
      <vt:variant>
        <vt:i4>948</vt:i4>
      </vt:variant>
      <vt:variant>
        <vt:i4>0</vt:i4>
      </vt:variant>
      <vt:variant>
        <vt:i4>5</vt:i4>
      </vt:variant>
      <vt:variant>
        <vt:lpwstr/>
      </vt:variant>
      <vt:variant>
        <vt:lpwstr>_Legal_system_1</vt:lpwstr>
      </vt:variant>
      <vt:variant>
        <vt:i4>4325469</vt:i4>
      </vt:variant>
      <vt:variant>
        <vt:i4>945</vt:i4>
      </vt:variant>
      <vt:variant>
        <vt:i4>0</vt:i4>
      </vt:variant>
      <vt:variant>
        <vt:i4>5</vt:i4>
      </vt:variant>
      <vt:variant>
        <vt:lpwstr/>
      </vt:variant>
      <vt:variant>
        <vt:lpwstr>_Domestic_violence</vt:lpwstr>
      </vt:variant>
      <vt:variant>
        <vt:i4>2097212</vt:i4>
      </vt:variant>
      <vt:variant>
        <vt:i4>942</vt:i4>
      </vt:variant>
      <vt:variant>
        <vt:i4>0</vt:i4>
      </vt:variant>
      <vt:variant>
        <vt:i4>5</vt:i4>
      </vt:variant>
      <vt:variant>
        <vt:lpwstr/>
      </vt:variant>
      <vt:variant>
        <vt:lpwstr>_Police_1</vt:lpwstr>
      </vt:variant>
      <vt:variant>
        <vt:i4>4325469</vt:i4>
      </vt:variant>
      <vt:variant>
        <vt:i4>939</vt:i4>
      </vt:variant>
      <vt:variant>
        <vt:i4>0</vt:i4>
      </vt:variant>
      <vt:variant>
        <vt:i4>5</vt:i4>
      </vt:variant>
      <vt:variant>
        <vt:lpwstr/>
      </vt:variant>
      <vt:variant>
        <vt:lpwstr>_Domestic_violence</vt:lpwstr>
      </vt:variant>
      <vt:variant>
        <vt:i4>1507333</vt:i4>
      </vt:variant>
      <vt:variant>
        <vt:i4>936</vt:i4>
      </vt:variant>
      <vt:variant>
        <vt:i4>0</vt:i4>
      </vt:variant>
      <vt:variant>
        <vt:i4>5</vt:i4>
      </vt:variant>
      <vt:variant>
        <vt:lpwstr/>
      </vt:variant>
      <vt:variant>
        <vt:lpwstr>_People_living_with_1</vt:lpwstr>
      </vt:variant>
      <vt:variant>
        <vt:i4>1245300</vt:i4>
      </vt:variant>
      <vt:variant>
        <vt:i4>933</vt:i4>
      </vt:variant>
      <vt:variant>
        <vt:i4>0</vt:i4>
      </vt:variant>
      <vt:variant>
        <vt:i4>5</vt:i4>
      </vt:variant>
      <vt:variant>
        <vt:lpwstr/>
      </vt:variant>
      <vt:variant>
        <vt:lpwstr>_Public_protests_1</vt:lpwstr>
      </vt:variant>
      <vt:variant>
        <vt:i4>524337</vt:i4>
      </vt:variant>
      <vt:variant>
        <vt:i4>930</vt:i4>
      </vt:variant>
      <vt:variant>
        <vt:i4>0</vt:i4>
      </vt:variant>
      <vt:variant>
        <vt:i4>5</vt:i4>
      </vt:variant>
      <vt:variant>
        <vt:lpwstr/>
      </vt:variant>
      <vt:variant>
        <vt:lpwstr>_Civil_Society_Organisations</vt:lpwstr>
      </vt:variant>
      <vt:variant>
        <vt:i4>2818067</vt:i4>
      </vt:variant>
      <vt:variant>
        <vt:i4>927</vt:i4>
      </vt:variant>
      <vt:variant>
        <vt:i4>0</vt:i4>
      </vt:variant>
      <vt:variant>
        <vt:i4>5</vt:i4>
      </vt:variant>
      <vt:variant>
        <vt:lpwstr/>
      </vt:variant>
      <vt:variant>
        <vt:lpwstr>_Victims_of_human</vt:lpwstr>
      </vt:variant>
      <vt:variant>
        <vt:i4>1114174</vt:i4>
      </vt:variant>
      <vt:variant>
        <vt:i4>924</vt:i4>
      </vt:variant>
      <vt:variant>
        <vt:i4>0</vt:i4>
      </vt:variant>
      <vt:variant>
        <vt:i4>5</vt:i4>
      </vt:variant>
      <vt:variant>
        <vt:lpwstr/>
      </vt:variant>
      <vt:variant>
        <vt:lpwstr>_Security_Situation_1</vt:lpwstr>
      </vt:variant>
      <vt:variant>
        <vt:i4>458814</vt:i4>
      </vt:variant>
      <vt:variant>
        <vt:i4>921</vt:i4>
      </vt:variant>
      <vt:variant>
        <vt:i4>0</vt:i4>
      </vt:variant>
      <vt:variant>
        <vt:i4>5</vt:i4>
      </vt:variant>
      <vt:variant>
        <vt:lpwstr/>
      </vt:variant>
      <vt:variant>
        <vt:lpwstr>_Internally_Displaced_Persons</vt:lpwstr>
      </vt:variant>
      <vt:variant>
        <vt:i4>6684737</vt:i4>
      </vt:variant>
      <vt:variant>
        <vt:i4>918</vt:i4>
      </vt:variant>
      <vt:variant>
        <vt:i4>0</vt:i4>
      </vt:variant>
      <vt:variant>
        <vt:i4>5</vt:i4>
      </vt:variant>
      <vt:variant>
        <vt:lpwstr/>
      </vt:variant>
      <vt:variant>
        <vt:lpwstr>_Land_and_environmental</vt:lpwstr>
      </vt:variant>
      <vt:variant>
        <vt:i4>1179658</vt:i4>
      </vt:variant>
      <vt:variant>
        <vt:i4>915</vt:i4>
      </vt:variant>
      <vt:variant>
        <vt:i4>0</vt:i4>
      </vt:variant>
      <vt:variant>
        <vt:i4>5</vt:i4>
      </vt:variant>
      <vt:variant>
        <vt:lpwstr/>
      </vt:variant>
      <vt:variant>
        <vt:lpwstr>_Stateless_people</vt:lpwstr>
      </vt:variant>
      <vt:variant>
        <vt:i4>458814</vt:i4>
      </vt:variant>
      <vt:variant>
        <vt:i4>912</vt:i4>
      </vt:variant>
      <vt:variant>
        <vt:i4>0</vt:i4>
      </vt:variant>
      <vt:variant>
        <vt:i4>5</vt:i4>
      </vt:variant>
      <vt:variant>
        <vt:lpwstr/>
      </vt:variant>
      <vt:variant>
        <vt:lpwstr>_Internally_Displaced_Persons</vt:lpwstr>
      </vt:variant>
      <vt:variant>
        <vt:i4>5308419</vt:i4>
      </vt:variant>
      <vt:variant>
        <vt:i4>909</vt:i4>
      </vt:variant>
      <vt:variant>
        <vt:i4>0</vt:i4>
      </vt:variant>
      <vt:variant>
        <vt:i4>5</vt:i4>
      </vt:variant>
      <vt:variant>
        <vt:lpwstr/>
      </vt:variant>
      <vt:variant>
        <vt:lpwstr>_Hmong_1</vt:lpwstr>
      </vt:variant>
      <vt:variant>
        <vt:i4>5308419</vt:i4>
      </vt:variant>
      <vt:variant>
        <vt:i4>906</vt:i4>
      </vt:variant>
      <vt:variant>
        <vt:i4>0</vt:i4>
      </vt:variant>
      <vt:variant>
        <vt:i4>5</vt:i4>
      </vt:variant>
      <vt:variant>
        <vt:lpwstr/>
      </vt:variant>
      <vt:variant>
        <vt:lpwstr>_Hmong_1</vt:lpwstr>
      </vt:variant>
      <vt:variant>
        <vt:i4>4194342</vt:i4>
      </vt:variant>
      <vt:variant>
        <vt:i4>903</vt:i4>
      </vt:variant>
      <vt:variant>
        <vt:i4>0</vt:i4>
      </vt:variant>
      <vt:variant>
        <vt:i4>5</vt:i4>
      </vt:variant>
      <vt:variant>
        <vt:lpwstr/>
      </vt:variant>
      <vt:variant>
        <vt:lpwstr>_Race/Nationality</vt:lpwstr>
      </vt:variant>
      <vt:variant>
        <vt:i4>458814</vt:i4>
      </vt:variant>
      <vt:variant>
        <vt:i4>900</vt:i4>
      </vt:variant>
      <vt:variant>
        <vt:i4>0</vt:i4>
      </vt:variant>
      <vt:variant>
        <vt:i4>5</vt:i4>
      </vt:variant>
      <vt:variant>
        <vt:lpwstr/>
      </vt:variant>
      <vt:variant>
        <vt:lpwstr>_Internally_Displaced_Persons</vt:lpwstr>
      </vt:variant>
      <vt:variant>
        <vt:i4>2424877</vt:i4>
      </vt:variant>
      <vt:variant>
        <vt:i4>897</vt:i4>
      </vt:variant>
      <vt:variant>
        <vt:i4>0</vt:i4>
      </vt:variant>
      <vt:variant>
        <vt:i4>5</vt:i4>
      </vt:variant>
      <vt:variant>
        <vt:lpwstr/>
      </vt:variant>
      <vt:variant>
        <vt:lpwstr>_Online_activists</vt:lpwstr>
      </vt:variant>
      <vt:variant>
        <vt:i4>8257607</vt:i4>
      </vt:variant>
      <vt:variant>
        <vt:i4>894</vt:i4>
      </vt:variant>
      <vt:variant>
        <vt:i4>0</vt:i4>
      </vt:variant>
      <vt:variant>
        <vt:i4>5</vt:i4>
      </vt:variant>
      <vt:variant>
        <vt:lpwstr/>
      </vt:variant>
      <vt:variant>
        <vt:lpwstr>_Exit_and_Entry</vt:lpwstr>
      </vt:variant>
      <vt:variant>
        <vt:i4>3997744</vt:i4>
      </vt:variant>
      <vt:variant>
        <vt:i4>891</vt:i4>
      </vt:variant>
      <vt:variant>
        <vt:i4>0</vt:i4>
      </vt:variant>
      <vt:variant>
        <vt:i4>5</vt:i4>
      </vt:variant>
      <vt:variant>
        <vt:lpwstr/>
      </vt:variant>
      <vt:variant>
        <vt:lpwstr>_Internal_Relocation</vt:lpwstr>
      </vt:variant>
      <vt:variant>
        <vt:i4>6094948</vt:i4>
      </vt:variant>
      <vt:variant>
        <vt:i4>888</vt:i4>
      </vt:variant>
      <vt:variant>
        <vt:i4>0</vt:i4>
      </vt:variant>
      <vt:variant>
        <vt:i4>5</vt:i4>
      </vt:variant>
      <vt:variant>
        <vt:lpwstr/>
      </vt:variant>
      <vt:variant>
        <vt:lpwstr>_Legal_system_1</vt:lpwstr>
      </vt:variant>
      <vt:variant>
        <vt:i4>2097212</vt:i4>
      </vt:variant>
      <vt:variant>
        <vt:i4>885</vt:i4>
      </vt:variant>
      <vt:variant>
        <vt:i4>0</vt:i4>
      </vt:variant>
      <vt:variant>
        <vt:i4>5</vt:i4>
      </vt:variant>
      <vt:variant>
        <vt:lpwstr/>
      </vt:variant>
      <vt:variant>
        <vt:lpwstr>_Police_1</vt:lpwstr>
      </vt:variant>
      <vt:variant>
        <vt:i4>7077976</vt:i4>
      </vt:variant>
      <vt:variant>
        <vt:i4>882</vt:i4>
      </vt:variant>
      <vt:variant>
        <vt:i4>0</vt:i4>
      </vt:variant>
      <vt:variant>
        <vt:i4>5</vt:i4>
      </vt:variant>
      <vt:variant>
        <vt:lpwstr/>
      </vt:variant>
      <vt:variant>
        <vt:lpwstr>_People_who_owe</vt:lpwstr>
      </vt:variant>
      <vt:variant>
        <vt:i4>2293800</vt:i4>
      </vt:variant>
      <vt:variant>
        <vt:i4>879</vt:i4>
      </vt:variant>
      <vt:variant>
        <vt:i4>0</vt:i4>
      </vt:variant>
      <vt:variant>
        <vt:i4>5</vt:i4>
      </vt:variant>
      <vt:variant>
        <vt:lpwstr/>
      </vt:variant>
      <vt:variant>
        <vt:lpwstr>_Sexual_orientation_and_1</vt:lpwstr>
      </vt:variant>
      <vt:variant>
        <vt:i4>524337</vt:i4>
      </vt:variant>
      <vt:variant>
        <vt:i4>876</vt:i4>
      </vt:variant>
      <vt:variant>
        <vt:i4>0</vt:i4>
      </vt:variant>
      <vt:variant>
        <vt:i4>5</vt:i4>
      </vt:variant>
      <vt:variant>
        <vt:lpwstr/>
      </vt:variant>
      <vt:variant>
        <vt:lpwstr>_Civil_Society_Organisations</vt:lpwstr>
      </vt:variant>
      <vt:variant>
        <vt:i4>3997744</vt:i4>
      </vt:variant>
      <vt:variant>
        <vt:i4>873</vt:i4>
      </vt:variant>
      <vt:variant>
        <vt:i4>0</vt:i4>
      </vt:variant>
      <vt:variant>
        <vt:i4>5</vt:i4>
      </vt:variant>
      <vt:variant>
        <vt:lpwstr/>
      </vt:variant>
      <vt:variant>
        <vt:lpwstr>_Internal_Relocation</vt:lpwstr>
      </vt:variant>
      <vt:variant>
        <vt:i4>3014769</vt:i4>
      </vt:variant>
      <vt:variant>
        <vt:i4>870</vt:i4>
      </vt:variant>
      <vt:variant>
        <vt:i4>0</vt:i4>
      </vt:variant>
      <vt:variant>
        <vt:i4>5</vt:i4>
      </vt:variant>
      <vt:variant>
        <vt:lpwstr/>
      </vt:variant>
      <vt:variant>
        <vt:lpwstr>_Welfare_1</vt:lpwstr>
      </vt:variant>
      <vt:variant>
        <vt:i4>8192086</vt:i4>
      </vt:variant>
      <vt:variant>
        <vt:i4>867</vt:i4>
      </vt:variant>
      <vt:variant>
        <vt:i4>0</vt:i4>
      </vt:variant>
      <vt:variant>
        <vt:i4>5</vt:i4>
      </vt:variant>
      <vt:variant>
        <vt:lpwstr/>
      </vt:variant>
      <vt:variant>
        <vt:lpwstr>_Health</vt:lpwstr>
      </vt:variant>
      <vt:variant>
        <vt:i4>7077976</vt:i4>
      </vt:variant>
      <vt:variant>
        <vt:i4>864</vt:i4>
      </vt:variant>
      <vt:variant>
        <vt:i4>0</vt:i4>
      </vt:variant>
      <vt:variant>
        <vt:i4>5</vt:i4>
      </vt:variant>
      <vt:variant>
        <vt:lpwstr/>
      </vt:variant>
      <vt:variant>
        <vt:lpwstr>_People_who_owe</vt:lpwstr>
      </vt:variant>
      <vt:variant>
        <vt:i4>3014769</vt:i4>
      </vt:variant>
      <vt:variant>
        <vt:i4>861</vt:i4>
      </vt:variant>
      <vt:variant>
        <vt:i4>0</vt:i4>
      </vt:variant>
      <vt:variant>
        <vt:i4>5</vt:i4>
      </vt:variant>
      <vt:variant>
        <vt:lpwstr/>
      </vt:variant>
      <vt:variant>
        <vt:lpwstr>_Welfare_1</vt:lpwstr>
      </vt:variant>
      <vt:variant>
        <vt:i4>4325469</vt:i4>
      </vt:variant>
      <vt:variant>
        <vt:i4>858</vt:i4>
      </vt:variant>
      <vt:variant>
        <vt:i4>0</vt:i4>
      </vt:variant>
      <vt:variant>
        <vt:i4>5</vt:i4>
      </vt:variant>
      <vt:variant>
        <vt:lpwstr/>
      </vt:variant>
      <vt:variant>
        <vt:lpwstr>_Domestic_violence</vt:lpwstr>
      </vt:variant>
      <vt:variant>
        <vt:i4>7077976</vt:i4>
      </vt:variant>
      <vt:variant>
        <vt:i4>855</vt:i4>
      </vt:variant>
      <vt:variant>
        <vt:i4>0</vt:i4>
      </vt:variant>
      <vt:variant>
        <vt:i4>5</vt:i4>
      </vt:variant>
      <vt:variant>
        <vt:lpwstr/>
      </vt:variant>
      <vt:variant>
        <vt:lpwstr>_People_who_owe</vt:lpwstr>
      </vt:variant>
      <vt:variant>
        <vt:i4>2818067</vt:i4>
      </vt:variant>
      <vt:variant>
        <vt:i4>852</vt:i4>
      </vt:variant>
      <vt:variant>
        <vt:i4>0</vt:i4>
      </vt:variant>
      <vt:variant>
        <vt:i4>5</vt:i4>
      </vt:variant>
      <vt:variant>
        <vt:lpwstr/>
      </vt:variant>
      <vt:variant>
        <vt:lpwstr>_Victims_of_human</vt:lpwstr>
      </vt:variant>
      <vt:variant>
        <vt:i4>7798877</vt:i4>
      </vt:variant>
      <vt:variant>
        <vt:i4>849</vt:i4>
      </vt:variant>
      <vt:variant>
        <vt:i4>0</vt:i4>
      </vt:variant>
      <vt:variant>
        <vt:i4>5</vt:i4>
      </vt:variant>
      <vt:variant>
        <vt:lpwstr/>
      </vt:variant>
      <vt:variant>
        <vt:lpwstr>_Statelessness</vt:lpwstr>
      </vt:variant>
      <vt:variant>
        <vt:i4>4325469</vt:i4>
      </vt:variant>
      <vt:variant>
        <vt:i4>846</vt:i4>
      </vt:variant>
      <vt:variant>
        <vt:i4>0</vt:i4>
      </vt:variant>
      <vt:variant>
        <vt:i4>5</vt:i4>
      </vt:variant>
      <vt:variant>
        <vt:lpwstr/>
      </vt:variant>
      <vt:variant>
        <vt:lpwstr>_Domestic_violence</vt:lpwstr>
      </vt:variant>
      <vt:variant>
        <vt:i4>3670062</vt:i4>
      </vt:variant>
      <vt:variant>
        <vt:i4>843</vt:i4>
      </vt:variant>
      <vt:variant>
        <vt:i4>0</vt:i4>
      </vt:variant>
      <vt:variant>
        <vt:i4>5</vt:i4>
      </vt:variant>
      <vt:variant>
        <vt:lpwstr/>
      </vt:variant>
      <vt:variant>
        <vt:lpwstr>_Demography_1</vt:lpwstr>
      </vt:variant>
      <vt:variant>
        <vt:i4>5308419</vt:i4>
      </vt:variant>
      <vt:variant>
        <vt:i4>840</vt:i4>
      </vt:variant>
      <vt:variant>
        <vt:i4>0</vt:i4>
      </vt:variant>
      <vt:variant>
        <vt:i4>5</vt:i4>
      </vt:variant>
      <vt:variant>
        <vt:lpwstr/>
      </vt:variant>
      <vt:variant>
        <vt:lpwstr>_Hmong_1</vt:lpwstr>
      </vt:variant>
      <vt:variant>
        <vt:i4>5308419</vt:i4>
      </vt:variant>
      <vt:variant>
        <vt:i4>837</vt:i4>
      </vt:variant>
      <vt:variant>
        <vt:i4>0</vt:i4>
      </vt:variant>
      <vt:variant>
        <vt:i4>5</vt:i4>
      </vt:variant>
      <vt:variant>
        <vt:lpwstr/>
      </vt:variant>
      <vt:variant>
        <vt:lpwstr>_Hmong_1</vt:lpwstr>
      </vt:variant>
      <vt:variant>
        <vt:i4>4194342</vt:i4>
      </vt:variant>
      <vt:variant>
        <vt:i4>834</vt:i4>
      </vt:variant>
      <vt:variant>
        <vt:i4>0</vt:i4>
      </vt:variant>
      <vt:variant>
        <vt:i4>5</vt:i4>
      </vt:variant>
      <vt:variant>
        <vt:lpwstr/>
      </vt:variant>
      <vt:variant>
        <vt:lpwstr>_Race/Nationality</vt:lpwstr>
      </vt:variant>
      <vt:variant>
        <vt:i4>2818067</vt:i4>
      </vt:variant>
      <vt:variant>
        <vt:i4>831</vt:i4>
      </vt:variant>
      <vt:variant>
        <vt:i4>0</vt:i4>
      </vt:variant>
      <vt:variant>
        <vt:i4>5</vt:i4>
      </vt:variant>
      <vt:variant>
        <vt:lpwstr/>
      </vt:variant>
      <vt:variant>
        <vt:lpwstr>_Victims_of_human</vt:lpwstr>
      </vt:variant>
      <vt:variant>
        <vt:i4>2818067</vt:i4>
      </vt:variant>
      <vt:variant>
        <vt:i4>828</vt:i4>
      </vt:variant>
      <vt:variant>
        <vt:i4>0</vt:i4>
      </vt:variant>
      <vt:variant>
        <vt:i4>5</vt:i4>
      </vt:variant>
      <vt:variant>
        <vt:lpwstr/>
      </vt:variant>
      <vt:variant>
        <vt:lpwstr>_Victims_of_human</vt:lpwstr>
      </vt:variant>
      <vt:variant>
        <vt:i4>2424850</vt:i4>
      </vt:variant>
      <vt:variant>
        <vt:i4>825</vt:i4>
      </vt:variant>
      <vt:variant>
        <vt:i4>0</vt:i4>
      </vt:variant>
      <vt:variant>
        <vt:i4>5</vt:i4>
      </vt:variant>
      <vt:variant>
        <vt:lpwstr/>
      </vt:variant>
      <vt:variant>
        <vt:lpwstr>_People_with_disabilities</vt:lpwstr>
      </vt:variant>
      <vt:variant>
        <vt:i4>3014769</vt:i4>
      </vt:variant>
      <vt:variant>
        <vt:i4>822</vt:i4>
      </vt:variant>
      <vt:variant>
        <vt:i4>0</vt:i4>
      </vt:variant>
      <vt:variant>
        <vt:i4>5</vt:i4>
      </vt:variant>
      <vt:variant>
        <vt:lpwstr/>
      </vt:variant>
      <vt:variant>
        <vt:lpwstr>_Welfare_1</vt:lpwstr>
      </vt:variant>
      <vt:variant>
        <vt:i4>2031662</vt:i4>
      </vt:variant>
      <vt:variant>
        <vt:i4>819</vt:i4>
      </vt:variant>
      <vt:variant>
        <vt:i4>0</vt:i4>
      </vt:variant>
      <vt:variant>
        <vt:i4>5</vt:i4>
      </vt:variant>
      <vt:variant>
        <vt:lpwstr/>
      </vt:variant>
      <vt:variant>
        <vt:lpwstr>_Welfare</vt:lpwstr>
      </vt:variant>
      <vt:variant>
        <vt:i4>4325469</vt:i4>
      </vt:variant>
      <vt:variant>
        <vt:i4>816</vt:i4>
      </vt:variant>
      <vt:variant>
        <vt:i4>0</vt:i4>
      </vt:variant>
      <vt:variant>
        <vt:i4>5</vt:i4>
      </vt:variant>
      <vt:variant>
        <vt:lpwstr/>
      </vt:variant>
      <vt:variant>
        <vt:lpwstr>_Domestic_violence</vt:lpwstr>
      </vt:variant>
      <vt:variant>
        <vt:i4>4194342</vt:i4>
      </vt:variant>
      <vt:variant>
        <vt:i4>813</vt:i4>
      </vt:variant>
      <vt:variant>
        <vt:i4>0</vt:i4>
      </vt:variant>
      <vt:variant>
        <vt:i4>5</vt:i4>
      </vt:variant>
      <vt:variant>
        <vt:lpwstr/>
      </vt:variant>
      <vt:variant>
        <vt:lpwstr>_Race/Nationality</vt:lpwstr>
      </vt:variant>
      <vt:variant>
        <vt:i4>7929922</vt:i4>
      </vt:variant>
      <vt:variant>
        <vt:i4>810</vt:i4>
      </vt:variant>
      <vt:variant>
        <vt:i4>0</vt:i4>
      </vt:variant>
      <vt:variant>
        <vt:i4>5</vt:i4>
      </vt:variant>
      <vt:variant>
        <vt:lpwstr/>
      </vt:variant>
      <vt:variant>
        <vt:lpwstr>_Employment</vt:lpwstr>
      </vt:variant>
      <vt:variant>
        <vt:i4>7733315</vt:i4>
      </vt:variant>
      <vt:variant>
        <vt:i4>807</vt:i4>
      </vt:variant>
      <vt:variant>
        <vt:i4>0</vt:i4>
      </vt:variant>
      <vt:variant>
        <vt:i4>5</vt:i4>
      </vt:variant>
      <vt:variant>
        <vt:lpwstr/>
      </vt:variant>
      <vt:variant>
        <vt:lpwstr>_Education</vt:lpwstr>
      </vt:variant>
      <vt:variant>
        <vt:i4>2293800</vt:i4>
      </vt:variant>
      <vt:variant>
        <vt:i4>804</vt:i4>
      </vt:variant>
      <vt:variant>
        <vt:i4>0</vt:i4>
      </vt:variant>
      <vt:variant>
        <vt:i4>5</vt:i4>
      </vt:variant>
      <vt:variant>
        <vt:lpwstr/>
      </vt:variant>
      <vt:variant>
        <vt:lpwstr>_Sexual_orientation_and_1</vt:lpwstr>
      </vt:variant>
      <vt:variant>
        <vt:i4>2424850</vt:i4>
      </vt:variant>
      <vt:variant>
        <vt:i4>801</vt:i4>
      </vt:variant>
      <vt:variant>
        <vt:i4>0</vt:i4>
      </vt:variant>
      <vt:variant>
        <vt:i4>5</vt:i4>
      </vt:variant>
      <vt:variant>
        <vt:lpwstr/>
      </vt:variant>
      <vt:variant>
        <vt:lpwstr>_People_with_disabilities</vt:lpwstr>
      </vt:variant>
      <vt:variant>
        <vt:i4>3407956</vt:i4>
      </vt:variant>
      <vt:variant>
        <vt:i4>798</vt:i4>
      </vt:variant>
      <vt:variant>
        <vt:i4>0</vt:i4>
      </vt:variant>
      <vt:variant>
        <vt:i4>5</vt:i4>
      </vt:variant>
      <vt:variant>
        <vt:lpwstr/>
      </vt:variant>
      <vt:variant>
        <vt:lpwstr>_Political_Opinion_(Actual</vt:lpwstr>
      </vt:variant>
      <vt:variant>
        <vt:i4>3407956</vt:i4>
      </vt:variant>
      <vt:variant>
        <vt:i4>795</vt:i4>
      </vt:variant>
      <vt:variant>
        <vt:i4>0</vt:i4>
      </vt:variant>
      <vt:variant>
        <vt:i4>5</vt:i4>
      </vt:variant>
      <vt:variant>
        <vt:lpwstr/>
      </vt:variant>
      <vt:variant>
        <vt:lpwstr>_Political_Opinion_(Actual</vt:lpwstr>
      </vt:variant>
      <vt:variant>
        <vt:i4>7995473</vt:i4>
      </vt:variant>
      <vt:variant>
        <vt:i4>792</vt:i4>
      </vt:variant>
      <vt:variant>
        <vt:i4>0</vt:i4>
      </vt:variant>
      <vt:variant>
        <vt:i4>5</vt:i4>
      </vt:variant>
      <vt:variant>
        <vt:lpwstr/>
      </vt:variant>
      <vt:variant>
        <vt:lpwstr>_Traditional_media_and</vt:lpwstr>
      </vt:variant>
      <vt:variant>
        <vt:i4>458771</vt:i4>
      </vt:variant>
      <vt:variant>
        <vt:i4>789</vt:i4>
      </vt:variant>
      <vt:variant>
        <vt:i4>0</vt:i4>
      </vt:variant>
      <vt:variant>
        <vt:i4>5</vt:i4>
      </vt:variant>
      <vt:variant>
        <vt:lpwstr/>
      </vt:variant>
      <vt:variant>
        <vt:lpwstr>_Political_prisoners</vt:lpwstr>
      </vt:variant>
      <vt:variant>
        <vt:i4>458771</vt:i4>
      </vt:variant>
      <vt:variant>
        <vt:i4>786</vt:i4>
      </vt:variant>
      <vt:variant>
        <vt:i4>0</vt:i4>
      </vt:variant>
      <vt:variant>
        <vt:i4>5</vt:i4>
      </vt:variant>
      <vt:variant>
        <vt:lpwstr/>
      </vt:variant>
      <vt:variant>
        <vt:lpwstr>_Political_prisoners</vt:lpwstr>
      </vt:variant>
      <vt:variant>
        <vt:i4>3407956</vt:i4>
      </vt:variant>
      <vt:variant>
        <vt:i4>783</vt:i4>
      </vt:variant>
      <vt:variant>
        <vt:i4>0</vt:i4>
      </vt:variant>
      <vt:variant>
        <vt:i4>5</vt:i4>
      </vt:variant>
      <vt:variant>
        <vt:lpwstr/>
      </vt:variant>
      <vt:variant>
        <vt:lpwstr>_Political_Opinion_(Actual</vt:lpwstr>
      </vt:variant>
      <vt:variant>
        <vt:i4>4391023</vt:i4>
      </vt:variant>
      <vt:variant>
        <vt:i4>780</vt:i4>
      </vt:variant>
      <vt:variant>
        <vt:i4>0</vt:i4>
      </vt:variant>
      <vt:variant>
        <vt:i4>5</vt:i4>
      </vt:variant>
      <vt:variant>
        <vt:lpwstr/>
      </vt:variant>
      <vt:variant>
        <vt:lpwstr>_Human_rights_defenders</vt:lpwstr>
      </vt:variant>
      <vt:variant>
        <vt:i4>458771</vt:i4>
      </vt:variant>
      <vt:variant>
        <vt:i4>777</vt:i4>
      </vt:variant>
      <vt:variant>
        <vt:i4>0</vt:i4>
      </vt:variant>
      <vt:variant>
        <vt:i4>5</vt:i4>
      </vt:variant>
      <vt:variant>
        <vt:lpwstr/>
      </vt:variant>
      <vt:variant>
        <vt:lpwstr>_Political_prisoners</vt:lpwstr>
      </vt:variant>
      <vt:variant>
        <vt:i4>458771</vt:i4>
      </vt:variant>
      <vt:variant>
        <vt:i4>774</vt:i4>
      </vt:variant>
      <vt:variant>
        <vt:i4>0</vt:i4>
      </vt:variant>
      <vt:variant>
        <vt:i4>5</vt:i4>
      </vt:variant>
      <vt:variant>
        <vt:lpwstr/>
      </vt:variant>
      <vt:variant>
        <vt:lpwstr>_Political_prisoners</vt:lpwstr>
      </vt:variant>
      <vt:variant>
        <vt:i4>3407956</vt:i4>
      </vt:variant>
      <vt:variant>
        <vt:i4>771</vt:i4>
      </vt:variant>
      <vt:variant>
        <vt:i4>0</vt:i4>
      </vt:variant>
      <vt:variant>
        <vt:i4>5</vt:i4>
      </vt:variant>
      <vt:variant>
        <vt:lpwstr/>
      </vt:variant>
      <vt:variant>
        <vt:lpwstr>_Political_Opinion_(Actual</vt:lpwstr>
      </vt:variant>
      <vt:variant>
        <vt:i4>2424877</vt:i4>
      </vt:variant>
      <vt:variant>
        <vt:i4>768</vt:i4>
      </vt:variant>
      <vt:variant>
        <vt:i4>0</vt:i4>
      </vt:variant>
      <vt:variant>
        <vt:i4>5</vt:i4>
      </vt:variant>
      <vt:variant>
        <vt:lpwstr/>
      </vt:variant>
      <vt:variant>
        <vt:lpwstr>_Online_activists</vt:lpwstr>
      </vt:variant>
      <vt:variant>
        <vt:i4>2424877</vt:i4>
      </vt:variant>
      <vt:variant>
        <vt:i4>765</vt:i4>
      </vt:variant>
      <vt:variant>
        <vt:i4>0</vt:i4>
      </vt:variant>
      <vt:variant>
        <vt:i4>5</vt:i4>
      </vt:variant>
      <vt:variant>
        <vt:lpwstr/>
      </vt:variant>
      <vt:variant>
        <vt:lpwstr>_Online_activists</vt:lpwstr>
      </vt:variant>
      <vt:variant>
        <vt:i4>8323163</vt:i4>
      </vt:variant>
      <vt:variant>
        <vt:i4>762</vt:i4>
      </vt:variant>
      <vt:variant>
        <vt:i4>0</vt:i4>
      </vt:variant>
      <vt:variant>
        <vt:i4>5</vt:i4>
      </vt:variant>
      <vt:variant>
        <vt:lpwstr/>
      </vt:variant>
      <vt:variant>
        <vt:lpwstr>_Corruption</vt:lpwstr>
      </vt:variant>
      <vt:variant>
        <vt:i4>8323163</vt:i4>
      </vt:variant>
      <vt:variant>
        <vt:i4>759</vt:i4>
      </vt:variant>
      <vt:variant>
        <vt:i4>0</vt:i4>
      </vt:variant>
      <vt:variant>
        <vt:i4>5</vt:i4>
      </vt:variant>
      <vt:variant>
        <vt:lpwstr/>
      </vt:variant>
      <vt:variant>
        <vt:lpwstr>_Corruption</vt:lpwstr>
      </vt:variant>
      <vt:variant>
        <vt:i4>4194342</vt:i4>
      </vt:variant>
      <vt:variant>
        <vt:i4>756</vt:i4>
      </vt:variant>
      <vt:variant>
        <vt:i4>0</vt:i4>
      </vt:variant>
      <vt:variant>
        <vt:i4>5</vt:i4>
      </vt:variant>
      <vt:variant>
        <vt:lpwstr/>
      </vt:variant>
      <vt:variant>
        <vt:lpwstr>_Race/Nationality</vt:lpwstr>
      </vt:variant>
      <vt:variant>
        <vt:i4>3014769</vt:i4>
      </vt:variant>
      <vt:variant>
        <vt:i4>753</vt:i4>
      </vt:variant>
      <vt:variant>
        <vt:i4>0</vt:i4>
      </vt:variant>
      <vt:variant>
        <vt:i4>5</vt:i4>
      </vt:variant>
      <vt:variant>
        <vt:lpwstr/>
      </vt:variant>
      <vt:variant>
        <vt:lpwstr>_Welfare_1</vt:lpwstr>
      </vt:variant>
      <vt:variant>
        <vt:i4>1507385</vt:i4>
      </vt:variant>
      <vt:variant>
        <vt:i4>750</vt:i4>
      </vt:variant>
      <vt:variant>
        <vt:i4>0</vt:i4>
      </vt:variant>
      <vt:variant>
        <vt:i4>5</vt:i4>
      </vt:variant>
      <vt:variant>
        <vt:lpwstr/>
      </vt:variant>
      <vt:variant>
        <vt:lpwstr>_Conditions_for_returnees</vt:lpwstr>
      </vt:variant>
      <vt:variant>
        <vt:i4>3407956</vt:i4>
      </vt:variant>
      <vt:variant>
        <vt:i4>747</vt:i4>
      </vt:variant>
      <vt:variant>
        <vt:i4>0</vt:i4>
      </vt:variant>
      <vt:variant>
        <vt:i4>5</vt:i4>
      </vt:variant>
      <vt:variant>
        <vt:lpwstr/>
      </vt:variant>
      <vt:variant>
        <vt:lpwstr>_Political_Opinion_(Actual</vt:lpwstr>
      </vt:variant>
      <vt:variant>
        <vt:i4>4063257</vt:i4>
      </vt:variant>
      <vt:variant>
        <vt:i4>744</vt:i4>
      </vt:variant>
      <vt:variant>
        <vt:i4>0</vt:i4>
      </vt:variant>
      <vt:variant>
        <vt:i4>5</vt:i4>
      </vt:variant>
      <vt:variant>
        <vt:lpwstr/>
      </vt:variant>
      <vt:variant>
        <vt:lpwstr>_Arbitrary_Arrest_and</vt:lpwstr>
      </vt:variant>
      <vt:variant>
        <vt:i4>131081</vt:i4>
      </vt:variant>
      <vt:variant>
        <vt:i4>741</vt:i4>
      </vt:variant>
      <vt:variant>
        <vt:i4>0</vt:i4>
      </vt:variant>
      <vt:variant>
        <vt:i4>5</vt:i4>
      </vt:variant>
      <vt:variant>
        <vt:lpwstr/>
      </vt:variant>
      <vt:variant>
        <vt:lpwstr>_Legal_system</vt:lpwstr>
      </vt:variant>
      <vt:variant>
        <vt:i4>8257607</vt:i4>
      </vt:variant>
      <vt:variant>
        <vt:i4>738</vt:i4>
      </vt:variant>
      <vt:variant>
        <vt:i4>0</vt:i4>
      </vt:variant>
      <vt:variant>
        <vt:i4>5</vt:i4>
      </vt:variant>
      <vt:variant>
        <vt:lpwstr/>
      </vt:variant>
      <vt:variant>
        <vt:lpwstr>_Exit_and_Entry</vt:lpwstr>
      </vt:variant>
      <vt:variant>
        <vt:i4>3997744</vt:i4>
      </vt:variant>
      <vt:variant>
        <vt:i4>735</vt:i4>
      </vt:variant>
      <vt:variant>
        <vt:i4>0</vt:i4>
      </vt:variant>
      <vt:variant>
        <vt:i4>5</vt:i4>
      </vt:variant>
      <vt:variant>
        <vt:lpwstr/>
      </vt:variant>
      <vt:variant>
        <vt:lpwstr>_Internal_Relocation</vt:lpwstr>
      </vt:variant>
      <vt:variant>
        <vt:i4>655403</vt:i4>
      </vt:variant>
      <vt:variant>
        <vt:i4>732</vt:i4>
      </vt:variant>
      <vt:variant>
        <vt:i4>0</vt:i4>
      </vt:variant>
      <vt:variant>
        <vt:i4>5</vt:i4>
      </vt:variant>
      <vt:variant>
        <vt:lpwstr/>
      </vt:variant>
      <vt:variant>
        <vt:lpwstr>_Detention_and_Prison</vt:lpwstr>
      </vt:variant>
      <vt:variant>
        <vt:i4>655403</vt:i4>
      </vt:variant>
      <vt:variant>
        <vt:i4>729</vt:i4>
      </vt:variant>
      <vt:variant>
        <vt:i4>0</vt:i4>
      </vt:variant>
      <vt:variant>
        <vt:i4>5</vt:i4>
      </vt:variant>
      <vt:variant>
        <vt:lpwstr/>
      </vt:variant>
      <vt:variant>
        <vt:lpwstr>_Detention_and_Prison</vt:lpwstr>
      </vt:variant>
      <vt:variant>
        <vt:i4>7667800</vt:i4>
      </vt:variant>
      <vt:variant>
        <vt:i4>726</vt:i4>
      </vt:variant>
      <vt:variant>
        <vt:i4>0</vt:i4>
      </vt:variant>
      <vt:variant>
        <vt:i4>5</vt:i4>
      </vt:variant>
      <vt:variant>
        <vt:lpwstr/>
      </vt:variant>
      <vt:variant>
        <vt:lpwstr>_Judiciary</vt:lpwstr>
      </vt:variant>
      <vt:variant>
        <vt:i4>5701694</vt:i4>
      </vt:variant>
      <vt:variant>
        <vt:i4>723</vt:i4>
      </vt:variant>
      <vt:variant>
        <vt:i4>0</vt:i4>
      </vt:variant>
      <vt:variant>
        <vt:i4>5</vt:i4>
      </vt:variant>
      <vt:variant>
        <vt:lpwstr/>
      </vt:variant>
      <vt:variant>
        <vt:lpwstr>_Death_Penalty_1</vt:lpwstr>
      </vt:variant>
      <vt:variant>
        <vt:i4>2228267</vt:i4>
      </vt:variant>
      <vt:variant>
        <vt:i4>720</vt:i4>
      </vt:variant>
      <vt:variant>
        <vt:i4>0</vt:i4>
      </vt:variant>
      <vt:variant>
        <vt:i4>5</vt:i4>
      </vt:variant>
      <vt:variant>
        <vt:lpwstr/>
      </vt:variant>
      <vt:variant>
        <vt:lpwstr>_Public_protests</vt:lpwstr>
      </vt:variant>
      <vt:variant>
        <vt:i4>2424877</vt:i4>
      </vt:variant>
      <vt:variant>
        <vt:i4>717</vt:i4>
      </vt:variant>
      <vt:variant>
        <vt:i4>0</vt:i4>
      </vt:variant>
      <vt:variant>
        <vt:i4>5</vt:i4>
      </vt:variant>
      <vt:variant>
        <vt:lpwstr/>
      </vt:variant>
      <vt:variant>
        <vt:lpwstr>_Online_activists</vt:lpwstr>
      </vt:variant>
      <vt:variant>
        <vt:i4>3932187</vt:i4>
      </vt:variant>
      <vt:variant>
        <vt:i4>714</vt:i4>
      </vt:variant>
      <vt:variant>
        <vt:i4>0</vt:i4>
      </vt:variant>
      <vt:variant>
        <vt:i4>5</vt:i4>
      </vt:variant>
      <vt:variant>
        <vt:lpwstr/>
      </vt:variant>
      <vt:variant>
        <vt:lpwstr>_Enforced_or_Involuntary</vt:lpwstr>
      </vt:variant>
      <vt:variant>
        <vt:i4>2228267</vt:i4>
      </vt:variant>
      <vt:variant>
        <vt:i4>711</vt:i4>
      </vt:variant>
      <vt:variant>
        <vt:i4>0</vt:i4>
      </vt:variant>
      <vt:variant>
        <vt:i4>5</vt:i4>
      </vt:variant>
      <vt:variant>
        <vt:lpwstr/>
      </vt:variant>
      <vt:variant>
        <vt:lpwstr>_Public_protests</vt:lpwstr>
      </vt:variant>
      <vt:variant>
        <vt:i4>458814</vt:i4>
      </vt:variant>
      <vt:variant>
        <vt:i4>708</vt:i4>
      </vt:variant>
      <vt:variant>
        <vt:i4>0</vt:i4>
      </vt:variant>
      <vt:variant>
        <vt:i4>5</vt:i4>
      </vt:variant>
      <vt:variant>
        <vt:lpwstr/>
      </vt:variant>
      <vt:variant>
        <vt:lpwstr>_Military</vt:lpwstr>
      </vt:variant>
      <vt:variant>
        <vt:i4>6094948</vt:i4>
      </vt:variant>
      <vt:variant>
        <vt:i4>705</vt:i4>
      </vt:variant>
      <vt:variant>
        <vt:i4>0</vt:i4>
      </vt:variant>
      <vt:variant>
        <vt:i4>5</vt:i4>
      </vt:variant>
      <vt:variant>
        <vt:lpwstr/>
      </vt:variant>
      <vt:variant>
        <vt:lpwstr>_Legal_system_1</vt:lpwstr>
      </vt:variant>
      <vt:variant>
        <vt:i4>5177439</vt:i4>
      </vt:variant>
      <vt:variant>
        <vt:i4>702</vt:i4>
      </vt:variant>
      <vt:variant>
        <vt:i4>0</vt:i4>
      </vt:variant>
      <vt:variant>
        <vt:i4>5</vt:i4>
      </vt:variant>
      <vt:variant>
        <vt:lpwstr/>
      </vt:variant>
      <vt:variant>
        <vt:lpwstr>_Recent_History</vt:lpwstr>
      </vt:variant>
      <vt:variant>
        <vt:i4>5701694</vt:i4>
      </vt:variant>
      <vt:variant>
        <vt:i4>699</vt:i4>
      </vt:variant>
      <vt:variant>
        <vt:i4>0</vt:i4>
      </vt:variant>
      <vt:variant>
        <vt:i4>5</vt:i4>
      </vt:variant>
      <vt:variant>
        <vt:lpwstr/>
      </vt:variant>
      <vt:variant>
        <vt:lpwstr>_Death_Penalty_1</vt:lpwstr>
      </vt:variant>
      <vt:variant>
        <vt:i4>458771</vt:i4>
      </vt:variant>
      <vt:variant>
        <vt:i4>696</vt:i4>
      </vt:variant>
      <vt:variant>
        <vt:i4>0</vt:i4>
      </vt:variant>
      <vt:variant>
        <vt:i4>5</vt:i4>
      </vt:variant>
      <vt:variant>
        <vt:lpwstr/>
      </vt:variant>
      <vt:variant>
        <vt:lpwstr>_Political_prisoners</vt:lpwstr>
      </vt:variant>
      <vt:variant>
        <vt:i4>3407956</vt:i4>
      </vt:variant>
      <vt:variant>
        <vt:i4>693</vt:i4>
      </vt:variant>
      <vt:variant>
        <vt:i4>0</vt:i4>
      </vt:variant>
      <vt:variant>
        <vt:i4>5</vt:i4>
      </vt:variant>
      <vt:variant>
        <vt:lpwstr/>
      </vt:variant>
      <vt:variant>
        <vt:lpwstr>_Political_Opinion_(Actual</vt:lpwstr>
      </vt:variant>
      <vt:variant>
        <vt:i4>4784212</vt:i4>
      </vt:variant>
      <vt:variant>
        <vt:i4>690</vt:i4>
      </vt:variant>
      <vt:variant>
        <vt:i4>0</vt:i4>
      </vt:variant>
      <vt:variant>
        <vt:i4>5</vt:i4>
      </vt:variant>
      <vt:variant>
        <vt:lpwstr/>
      </vt:variant>
      <vt:variant>
        <vt:lpwstr>_Religion_2</vt:lpwstr>
      </vt:variant>
      <vt:variant>
        <vt:i4>3407956</vt:i4>
      </vt:variant>
      <vt:variant>
        <vt:i4>687</vt:i4>
      </vt:variant>
      <vt:variant>
        <vt:i4>0</vt:i4>
      </vt:variant>
      <vt:variant>
        <vt:i4>5</vt:i4>
      </vt:variant>
      <vt:variant>
        <vt:lpwstr/>
      </vt:variant>
      <vt:variant>
        <vt:lpwstr>_Political_Opinion_(Actual</vt:lpwstr>
      </vt:variant>
      <vt:variant>
        <vt:i4>4784212</vt:i4>
      </vt:variant>
      <vt:variant>
        <vt:i4>684</vt:i4>
      </vt:variant>
      <vt:variant>
        <vt:i4>0</vt:i4>
      </vt:variant>
      <vt:variant>
        <vt:i4>5</vt:i4>
      </vt:variant>
      <vt:variant>
        <vt:lpwstr/>
      </vt:variant>
      <vt:variant>
        <vt:lpwstr>_Religion_2</vt:lpwstr>
      </vt:variant>
      <vt:variant>
        <vt:i4>917518</vt:i4>
      </vt:variant>
      <vt:variant>
        <vt:i4>681</vt:i4>
      </vt:variant>
      <vt:variant>
        <vt:i4>0</vt:i4>
      </vt:variant>
      <vt:variant>
        <vt:i4>5</vt:i4>
      </vt:variant>
      <vt:variant>
        <vt:lpwstr/>
      </vt:variant>
      <vt:variant>
        <vt:lpwstr>_Hoa_Hao</vt:lpwstr>
      </vt:variant>
      <vt:variant>
        <vt:i4>3407956</vt:i4>
      </vt:variant>
      <vt:variant>
        <vt:i4>678</vt:i4>
      </vt:variant>
      <vt:variant>
        <vt:i4>0</vt:i4>
      </vt:variant>
      <vt:variant>
        <vt:i4>5</vt:i4>
      </vt:variant>
      <vt:variant>
        <vt:lpwstr/>
      </vt:variant>
      <vt:variant>
        <vt:lpwstr>_Political_Opinion_(Actual</vt:lpwstr>
      </vt:variant>
      <vt:variant>
        <vt:i4>4784212</vt:i4>
      </vt:variant>
      <vt:variant>
        <vt:i4>675</vt:i4>
      </vt:variant>
      <vt:variant>
        <vt:i4>0</vt:i4>
      </vt:variant>
      <vt:variant>
        <vt:i4>5</vt:i4>
      </vt:variant>
      <vt:variant>
        <vt:lpwstr/>
      </vt:variant>
      <vt:variant>
        <vt:lpwstr>_Religion_2</vt:lpwstr>
      </vt:variant>
      <vt:variant>
        <vt:i4>3407956</vt:i4>
      </vt:variant>
      <vt:variant>
        <vt:i4>672</vt:i4>
      </vt:variant>
      <vt:variant>
        <vt:i4>0</vt:i4>
      </vt:variant>
      <vt:variant>
        <vt:i4>5</vt:i4>
      </vt:variant>
      <vt:variant>
        <vt:lpwstr/>
      </vt:variant>
      <vt:variant>
        <vt:lpwstr>_Political_Opinion_(Actual</vt:lpwstr>
      </vt:variant>
      <vt:variant>
        <vt:i4>3407956</vt:i4>
      </vt:variant>
      <vt:variant>
        <vt:i4>669</vt:i4>
      </vt:variant>
      <vt:variant>
        <vt:i4>0</vt:i4>
      </vt:variant>
      <vt:variant>
        <vt:i4>5</vt:i4>
      </vt:variant>
      <vt:variant>
        <vt:lpwstr/>
      </vt:variant>
      <vt:variant>
        <vt:lpwstr>_Political_Opinion_(Actual</vt:lpwstr>
      </vt:variant>
      <vt:variant>
        <vt:i4>4784212</vt:i4>
      </vt:variant>
      <vt:variant>
        <vt:i4>666</vt:i4>
      </vt:variant>
      <vt:variant>
        <vt:i4>0</vt:i4>
      </vt:variant>
      <vt:variant>
        <vt:i4>5</vt:i4>
      </vt:variant>
      <vt:variant>
        <vt:lpwstr/>
      </vt:variant>
      <vt:variant>
        <vt:lpwstr>_Religion_2</vt:lpwstr>
      </vt:variant>
      <vt:variant>
        <vt:i4>5177439</vt:i4>
      </vt:variant>
      <vt:variant>
        <vt:i4>663</vt:i4>
      </vt:variant>
      <vt:variant>
        <vt:i4>0</vt:i4>
      </vt:variant>
      <vt:variant>
        <vt:i4>5</vt:i4>
      </vt:variant>
      <vt:variant>
        <vt:lpwstr/>
      </vt:variant>
      <vt:variant>
        <vt:lpwstr>_Recent_History</vt:lpwstr>
      </vt:variant>
      <vt:variant>
        <vt:i4>3407956</vt:i4>
      </vt:variant>
      <vt:variant>
        <vt:i4>660</vt:i4>
      </vt:variant>
      <vt:variant>
        <vt:i4>0</vt:i4>
      </vt:variant>
      <vt:variant>
        <vt:i4>5</vt:i4>
      </vt:variant>
      <vt:variant>
        <vt:lpwstr/>
      </vt:variant>
      <vt:variant>
        <vt:lpwstr>_Political_Opinion_(Actual</vt:lpwstr>
      </vt:variant>
      <vt:variant>
        <vt:i4>4784212</vt:i4>
      </vt:variant>
      <vt:variant>
        <vt:i4>657</vt:i4>
      </vt:variant>
      <vt:variant>
        <vt:i4>0</vt:i4>
      </vt:variant>
      <vt:variant>
        <vt:i4>5</vt:i4>
      </vt:variant>
      <vt:variant>
        <vt:lpwstr/>
      </vt:variant>
      <vt:variant>
        <vt:lpwstr>_Religion_2</vt:lpwstr>
      </vt:variant>
      <vt:variant>
        <vt:i4>7340159</vt:i4>
      </vt:variant>
      <vt:variant>
        <vt:i4>654</vt:i4>
      </vt:variant>
      <vt:variant>
        <vt:i4>0</vt:i4>
      </vt:variant>
      <vt:variant>
        <vt:i4>5</vt:i4>
      </vt:variant>
      <vt:variant>
        <vt:lpwstr/>
      </vt:variant>
      <vt:variant>
        <vt:lpwstr>_Khmer_Krom</vt:lpwstr>
      </vt:variant>
      <vt:variant>
        <vt:i4>3407956</vt:i4>
      </vt:variant>
      <vt:variant>
        <vt:i4>651</vt:i4>
      </vt:variant>
      <vt:variant>
        <vt:i4>0</vt:i4>
      </vt:variant>
      <vt:variant>
        <vt:i4>5</vt:i4>
      </vt:variant>
      <vt:variant>
        <vt:lpwstr/>
      </vt:variant>
      <vt:variant>
        <vt:lpwstr>_Political_Opinion_(Actual</vt:lpwstr>
      </vt:variant>
      <vt:variant>
        <vt:i4>7340159</vt:i4>
      </vt:variant>
      <vt:variant>
        <vt:i4>648</vt:i4>
      </vt:variant>
      <vt:variant>
        <vt:i4>0</vt:i4>
      </vt:variant>
      <vt:variant>
        <vt:i4>5</vt:i4>
      </vt:variant>
      <vt:variant>
        <vt:lpwstr/>
      </vt:variant>
      <vt:variant>
        <vt:lpwstr>_Khmer_Krom</vt:lpwstr>
      </vt:variant>
      <vt:variant>
        <vt:i4>3407956</vt:i4>
      </vt:variant>
      <vt:variant>
        <vt:i4>645</vt:i4>
      </vt:variant>
      <vt:variant>
        <vt:i4>0</vt:i4>
      </vt:variant>
      <vt:variant>
        <vt:i4>5</vt:i4>
      </vt:variant>
      <vt:variant>
        <vt:lpwstr/>
      </vt:variant>
      <vt:variant>
        <vt:lpwstr>_Political_Opinion_(Actual</vt:lpwstr>
      </vt:variant>
      <vt:variant>
        <vt:i4>2162784</vt:i4>
      </vt:variant>
      <vt:variant>
        <vt:i4>642</vt:i4>
      </vt:variant>
      <vt:variant>
        <vt:i4>0</vt:i4>
      </vt:variant>
      <vt:variant>
        <vt:i4>5</vt:i4>
      </vt:variant>
      <vt:variant>
        <vt:lpwstr/>
      </vt:variant>
      <vt:variant>
        <vt:lpwstr>_Protestants_2</vt:lpwstr>
      </vt:variant>
      <vt:variant>
        <vt:i4>4784212</vt:i4>
      </vt:variant>
      <vt:variant>
        <vt:i4>639</vt:i4>
      </vt:variant>
      <vt:variant>
        <vt:i4>0</vt:i4>
      </vt:variant>
      <vt:variant>
        <vt:i4>5</vt:i4>
      </vt:variant>
      <vt:variant>
        <vt:lpwstr/>
      </vt:variant>
      <vt:variant>
        <vt:lpwstr>_Religion_2</vt:lpwstr>
      </vt:variant>
      <vt:variant>
        <vt:i4>1114174</vt:i4>
      </vt:variant>
      <vt:variant>
        <vt:i4>636</vt:i4>
      </vt:variant>
      <vt:variant>
        <vt:i4>0</vt:i4>
      </vt:variant>
      <vt:variant>
        <vt:i4>5</vt:i4>
      </vt:variant>
      <vt:variant>
        <vt:lpwstr/>
      </vt:variant>
      <vt:variant>
        <vt:lpwstr>_Security_Situation_1</vt:lpwstr>
      </vt:variant>
      <vt:variant>
        <vt:i4>4784212</vt:i4>
      </vt:variant>
      <vt:variant>
        <vt:i4>633</vt:i4>
      </vt:variant>
      <vt:variant>
        <vt:i4>0</vt:i4>
      </vt:variant>
      <vt:variant>
        <vt:i4>5</vt:i4>
      </vt:variant>
      <vt:variant>
        <vt:lpwstr/>
      </vt:variant>
      <vt:variant>
        <vt:lpwstr>_Religion_2</vt:lpwstr>
      </vt:variant>
      <vt:variant>
        <vt:i4>4784212</vt:i4>
      </vt:variant>
      <vt:variant>
        <vt:i4>630</vt:i4>
      </vt:variant>
      <vt:variant>
        <vt:i4>0</vt:i4>
      </vt:variant>
      <vt:variant>
        <vt:i4>5</vt:i4>
      </vt:variant>
      <vt:variant>
        <vt:lpwstr/>
      </vt:variant>
      <vt:variant>
        <vt:lpwstr>_Religion_2</vt:lpwstr>
      </vt:variant>
      <vt:variant>
        <vt:i4>3407956</vt:i4>
      </vt:variant>
      <vt:variant>
        <vt:i4>627</vt:i4>
      </vt:variant>
      <vt:variant>
        <vt:i4>0</vt:i4>
      </vt:variant>
      <vt:variant>
        <vt:i4>5</vt:i4>
      </vt:variant>
      <vt:variant>
        <vt:lpwstr/>
      </vt:variant>
      <vt:variant>
        <vt:lpwstr>_Political_Opinion_(Actual</vt:lpwstr>
      </vt:variant>
      <vt:variant>
        <vt:i4>4784212</vt:i4>
      </vt:variant>
      <vt:variant>
        <vt:i4>624</vt:i4>
      </vt:variant>
      <vt:variant>
        <vt:i4>0</vt:i4>
      </vt:variant>
      <vt:variant>
        <vt:i4>5</vt:i4>
      </vt:variant>
      <vt:variant>
        <vt:lpwstr/>
      </vt:variant>
      <vt:variant>
        <vt:lpwstr>_Religion_2</vt:lpwstr>
      </vt:variant>
      <vt:variant>
        <vt:i4>4784212</vt:i4>
      </vt:variant>
      <vt:variant>
        <vt:i4>621</vt:i4>
      </vt:variant>
      <vt:variant>
        <vt:i4>0</vt:i4>
      </vt:variant>
      <vt:variant>
        <vt:i4>5</vt:i4>
      </vt:variant>
      <vt:variant>
        <vt:lpwstr/>
      </vt:variant>
      <vt:variant>
        <vt:lpwstr>_Religion_2</vt:lpwstr>
      </vt:variant>
      <vt:variant>
        <vt:i4>4194342</vt:i4>
      </vt:variant>
      <vt:variant>
        <vt:i4>618</vt:i4>
      </vt:variant>
      <vt:variant>
        <vt:i4>0</vt:i4>
      </vt:variant>
      <vt:variant>
        <vt:i4>5</vt:i4>
      </vt:variant>
      <vt:variant>
        <vt:lpwstr/>
      </vt:variant>
      <vt:variant>
        <vt:lpwstr>_Race/Nationality</vt:lpwstr>
      </vt:variant>
      <vt:variant>
        <vt:i4>3407956</vt:i4>
      </vt:variant>
      <vt:variant>
        <vt:i4>615</vt:i4>
      </vt:variant>
      <vt:variant>
        <vt:i4>0</vt:i4>
      </vt:variant>
      <vt:variant>
        <vt:i4>5</vt:i4>
      </vt:variant>
      <vt:variant>
        <vt:lpwstr/>
      </vt:variant>
      <vt:variant>
        <vt:lpwstr>_Political_Opinion_(Actual</vt:lpwstr>
      </vt:variant>
      <vt:variant>
        <vt:i4>3801144</vt:i4>
      </vt:variant>
      <vt:variant>
        <vt:i4>612</vt:i4>
      </vt:variant>
      <vt:variant>
        <vt:i4>0</vt:i4>
      </vt:variant>
      <vt:variant>
        <vt:i4>5</vt:i4>
      </vt:variant>
      <vt:variant>
        <vt:lpwstr/>
      </vt:variant>
      <vt:variant>
        <vt:lpwstr>_Christians_2</vt:lpwstr>
      </vt:variant>
      <vt:variant>
        <vt:i4>4784212</vt:i4>
      </vt:variant>
      <vt:variant>
        <vt:i4>609</vt:i4>
      </vt:variant>
      <vt:variant>
        <vt:i4>0</vt:i4>
      </vt:variant>
      <vt:variant>
        <vt:i4>5</vt:i4>
      </vt:variant>
      <vt:variant>
        <vt:lpwstr/>
      </vt:variant>
      <vt:variant>
        <vt:lpwstr>_Religion_2</vt:lpwstr>
      </vt:variant>
      <vt:variant>
        <vt:i4>4784212</vt:i4>
      </vt:variant>
      <vt:variant>
        <vt:i4>606</vt:i4>
      </vt:variant>
      <vt:variant>
        <vt:i4>0</vt:i4>
      </vt:variant>
      <vt:variant>
        <vt:i4>5</vt:i4>
      </vt:variant>
      <vt:variant>
        <vt:lpwstr/>
      </vt:variant>
      <vt:variant>
        <vt:lpwstr>_Religion_2</vt:lpwstr>
      </vt:variant>
      <vt:variant>
        <vt:i4>3407956</vt:i4>
      </vt:variant>
      <vt:variant>
        <vt:i4>603</vt:i4>
      </vt:variant>
      <vt:variant>
        <vt:i4>0</vt:i4>
      </vt:variant>
      <vt:variant>
        <vt:i4>5</vt:i4>
      </vt:variant>
      <vt:variant>
        <vt:lpwstr/>
      </vt:variant>
      <vt:variant>
        <vt:lpwstr>_Political_Opinion_(Actual</vt:lpwstr>
      </vt:variant>
      <vt:variant>
        <vt:i4>4784212</vt:i4>
      </vt:variant>
      <vt:variant>
        <vt:i4>600</vt:i4>
      </vt:variant>
      <vt:variant>
        <vt:i4>0</vt:i4>
      </vt:variant>
      <vt:variant>
        <vt:i4>5</vt:i4>
      </vt:variant>
      <vt:variant>
        <vt:lpwstr/>
      </vt:variant>
      <vt:variant>
        <vt:lpwstr>_Religion_2</vt:lpwstr>
      </vt:variant>
      <vt:variant>
        <vt:i4>2162784</vt:i4>
      </vt:variant>
      <vt:variant>
        <vt:i4>597</vt:i4>
      </vt:variant>
      <vt:variant>
        <vt:i4>0</vt:i4>
      </vt:variant>
      <vt:variant>
        <vt:i4>5</vt:i4>
      </vt:variant>
      <vt:variant>
        <vt:lpwstr/>
      </vt:variant>
      <vt:variant>
        <vt:lpwstr>_Protestants_2</vt:lpwstr>
      </vt:variant>
      <vt:variant>
        <vt:i4>3801144</vt:i4>
      </vt:variant>
      <vt:variant>
        <vt:i4>594</vt:i4>
      </vt:variant>
      <vt:variant>
        <vt:i4>0</vt:i4>
      </vt:variant>
      <vt:variant>
        <vt:i4>5</vt:i4>
      </vt:variant>
      <vt:variant>
        <vt:lpwstr/>
      </vt:variant>
      <vt:variant>
        <vt:lpwstr>_Christians_1</vt:lpwstr>
      </vt:variant>
      <vt:variant>
        <vt:i4>3407956</vt:i4>
      </vt:variant>
      <vt:variant>
        <vt:i4>591</vt:i4>
      </vt:variant>
      <vt:variant>
        <vt:i4>0</vt:i4>
      </vt:variant>
      <vt:variant>
        <vt:i4>5</vt:i4>
      </vt:variant>
      <vt:variant>
        <vt:lpwstr/>
      </vt:variant>
      <vt:variant>
        <vt:lpwstr>_Political_Opinion_(Actual</vt:lpwstr>
      </vt:variant>
      <vt:variant>
        <vt:i4>2424877</vt:i4>
      </vt:variant>
      <vt:variant>
        <vt:i4>588</vt:i4>
      </vt:variant>
      <vt:variant>
        <vt:i4>0</vt:i4>
      </vt:variant>
      <vt:variant>
        <vt:i4>5</vt:i4>
      </vt:variant>
      <vt:variant>
        <vt:lpwstr/>
      </vt:variant>
      <vt:variant>
        <vt:lpwstr>_Online_activists</vt:lpwstr>
      </vt:variant>
      <vt:variant>
        <vt:i4>2162784</vt:i4>
      </vt:variant>
      <vt:variant>
        <vt:i4>585</vt:i4>
      </vt:variant>
      <vt:variant>
        <vt:i4>0</vt:i4>
      </vt:variant>
      <vt:variant>
        <vt:i4>5</vt:i4>
      </vt:variant>
      <vt:variant>
        <vt:lpwstr/>
      </vt:variant>
      <vt:variant>
        <vt:lpwstr>_Protestants_2</vt:lpwstr>
      </vt:variant>
      <vt:variant>
        <vt:i4>1114174</vt:i4>
      </vt:variant>
      <vt:variant>
        <vt:i4>582</vt:i4>
      </vt:variant>
      <vt:variant>
        <vt:i4>0</vt:i4>
      </vt:variant>
      <vt:variant>
        <vt:i4>5</vt:i4>
      </vt:variant>
      <vt:variant>
        <vt:lpwstr/>
      </vt:variant>
      <vt:variant>
        <vt:lpwstr>_Security_Situation_1</vt:lpwstr>
      </vt:variant>
      <vt:variant>
        <vt:i4>3407956</vt:i4>
      </vt:variant>
      <vt:variant>
        <vt:i4>579</vt:i4>
      </vt:variant>
      <vt:variant>
        <vt:i4>0</vt:i4>
      </vt:variant>
      <vt:variant>
        <vt:i4>5</vt:i4>
      </vt:variant>
      <vt:variant>
        <vt:lpwstr/>
      </vt:variant>
      <vt:variant>
        <vt:lpwstr>_Political_Opinion_(Actual</vt:lpwstr>
      </vt:variant>
      <vt:variant>
        <vt:i4>4194342</vt:i4>
      </vt:variant>
      <vt:variant>
        <vt:i4>576</vt:i4>
      </vt:variant>
      <vt:variant>
        <vt:i4>0</vt:i4>
      </vt:variant>
      <vt:variant>
        <vt:i4>5</vt:i4>
      </vt:variant>
      <vt:variant>
        <vt:lpwstr/>
      </vt:variant>
      <vt:variant>
        <vt:lpwstr>_Race/Nationality</vt:lpwstr>
      </vt:variant>
      <vt:variant>
        <vt:i4>2162784</vt:i4>
      </vt:variant>
      <vt:variant>
        <vt:i4>573</vt:i4>
      </vt:variant>
      <vt:variant>
        <vt:i4>0</vt:i4>
      </vt:variant>
      <vt:variant>
        <vt:i4>5</vt:i4>
      </vt:variant>
      <vt:variant>
        <vt:lpwstr/>
      </vt:variant>
      <vt:variant>
        <vt:lpwstr>_Protestants_2</vt:lpwstr>
      </vt:variant>
      <vt:variant>
        <vt:i4>1245247</vt:i4>
      </vt:variant>
      <vt:variant>
        <vt:i4>570</vt:i4>
      </vt:variant>
      <vt:variant>
        <vt:i4>0</vt:i4>
      </vt:variant>
      <vt:variant>
        <vt:i4>5</vt:i4>
      </vt:variant>
      <vt:variant>
        <vt:lpwstr/>
      </vt:variant>
      <vt:variant>
        <vt:lpwstr>_Protestants</vt:lpwstr>
      </vt:variant>
      <vt:variant>
        <vt:i4>2162784</vt:i4>
      </vt:variant>
      <vt:variant>
        <vt:i4>567</vt:i4>
      </vt:variant>
      <vt:variant>
        <vt:i4>0</vt:i4>
      </vt:variant>
      <vt:variant>
        <vt:i4>5</vt:i4>
      </vt:variant>
      <vt:variant>
        <vt:lpwstr/>
      </vt:variant>
      <vt:variant>
        <vt:lpwstr>_Protestants_2</vt:lpwstr>
      </vt:variant>
      <vt:variant>
        <vt:i4>7209043</vt:i4>
      </vt:variant>
      <vt:variant>
        <vt:i4>564</vt:i4>
      </vt:variant>
      <vt:variant>
        <vt:i4>0</vt:i4>
      </vt:variant>
      <vt:variant>
        <vt:i4>5</vt:i4>
      </vt:variant>
      <vt:variant>
        <vt:lpwstr/>
      </vt:variant>
      <vt:variant>
        <vt:lpwstr>_Buddhists</vt:lpwstr>
      </vt:variant>
      <vt:variant>
        <vt:i4>3801144</vt:i4>
      </vt:variant>
      <vt:variant>
        <vt:i4>561</vt:i4>
      </vt:variant>
      <vt:variant>
        <vt:i4>0</vt:i4>
      </vt:variant>
      <vt:variant>
        <vt:i4>5</vt:i4>
      </vt:variant>
      <vt:variant>
        <vt:lpwstr/>
      </vt:variant>
      <vt:variant>
        <vt:lpwstr>_Christians_1</vt:lpwstr>
      </vt:variant>
      <vt:variant>
        <vt:i4>5767237</vt:i4>
      </vt:variant>
      <vt:variant>
        <vt:i4>558</vt:i4>
      </vt:variant>
      <vt:variant>
        <vt:i4>0</vt:i4>
      </vt:variant>
      <vt:variant>
        <vt:i4>5</vt:i4>
      </vt:variant>
      <vt:variant>
        <vt:lpwstr/>
      </vt:variant>
      <vt:variant>
        <vt:lpwstr>_Drug_addiction</vt:lpwstr>
      </vt:variant>
      <vt:variant>
        <vt:i4>1245247</vt:i4>
      </vt:variant>
      <vt:variant>
        <vt:i4>555</vt:i4>
      </vt:variant>
      <vt:variant>
        <vt:i4>0</vt:i4>
      </vt:variant>
      <vt:variant>
        <vt:i4>5</vt:i4>
      </vt:variant>
      <vt:variant>
        <vt:lpwstr/>
      </vt:variant>
      <vt:variant>
        <vt:lpwstr>_Protestants</vt:lpwstr>
      </vt:variant>
      <vt:variant>
        <vt:i4>2162784</vt:i4>
      </vt:variant>
      <vt:variant>
        <vt:i4>552</vt:i4>
      </vt:variant>
      <vt:variant>
        <vt:i4>0</vt:i4>
      </vt:variant>
      <vt:variant>
        <vt:i4>5</vt:i4>
      </vt:variant>
      <vt:variant>
        <vt:lpwstr/>
      </vt:variant>
      <vt:variant>
        <vt:lpwstr>_Protestants_2</vt:lpwstr>
      </vt:variant>
      <vt:variant>
        <vt:i4>3801144</vt:i4>
      </vt:variant>
      <vt:variant>
        <vt:i4>549</vt:i4>
      </vt:variant>
      <vt:variant>
        <vt:i4>0</vt:i4>
      </vt:variant>
      <vt:variant>
        <vt:i4>5</vt:i4>
      </vt:variant>
      <vt:variant>
        <vt:lpwstr/>
      </vt:variant>
      <vt:variant>
        <vt:lpwstr>_Christians_1</vt:lpwstr>
      </vt:variant>
      <vt:variant>
        <vt:i4>917518</vt:i4>
      </vt:variant>
      <vt:variant>
        <vt:i4>546</vt:i4>
      </vt:variant>
      <vt:variant>
        <vt:i4>0</vt:i4>
      </vt:variant>
      <vt:variant>
        <vt:i4>5</vt:i4>
      </vt:variant>
      <vt:variant>
        <vt:lpwstr/>
      </vt:variant>
      <vt:variant>
        <vt:lpwstr>_Hoa_Hao</vt:lpwstr>
      </vt:variant>
      <vt:variant>
        <vt:i4>7209043</vt:i4>
      </vt:variant>
      <vt:variant>
        <vt:i4>543</vt:i4>
      </vt:variant>
      <vt:variant>
        <vt:i4>0</vt:i4>
      </vt:variant>
      <vt:variant>
        <vt:i4>5</vt:i4>
      </vt:variant>
      <vt:variant>
        <vt:lpwstr/>
      </vt:variant>
      <vt:variant>
        <vt:lpwstr>_Buddhists</vt:lpwstr>
      </vt:variant>
      <vt:variant>
        <vt:i4>7077976</vt:i4>
      </vt:variant>
      <vt:variant>
        <vt:i4>540</vt:i4>
      </vt:variant>
      <vt:variant>
        <vt:i4>0</vt:i4>
      </vt:variant>
      <vt:variant>
        <vt:i4>5</vt:i4>
      </vt:variant>
      <vt:variant>
        <vt:lpwstr/>
      </vt:variant>
      <vt:variant>
        <vt:lpwstr>_People_who_owe</vt:lpwstr>
      </vt:variant>
      <vt:variant>
        <vt:i4>2818067</vt:i4>
      </vt:variant>
      <vt:variant>
        <vt:i4>537</vt:i4>
      </vt:variant>
      <vt:variant>
        <vt:i4>0</vt:i4>
      </vt:variant>
      <vt:variant>
        <vt:i4>5</vt:i4>
      </vt:variant>
      <vt:variant>
        <vt:lpwstr/>
      </vt:variant>
      <vt:variant>
        <vt:lpwstr>_Victims_of_human</vt:lpwstr>
      </vt:variant>
      <vt:variant>
        <vt:i4>2293800</vt:i4>
      </vt:variant>
      <vt:variant>
        <vt:i4>534</vt:i4>
      </vt:variant>
      <vt:variant>
        <vt:i4>0</vt:i4>
      </vt:variant>
      <vt:variant>
        <vt:i4>5</vt:i4>
      </vt:variant>
      <vt:variant>
        <vt:lpwstr/>
      </vt:variant>
      <vt:variant>
        <vt:lpwstr>_Sexual_orientation_and_1</vt:lpwstr>
      </vt:variant>
      <vt:variant>
        <vt:i4>458814</vt:i4>
      </vt:variant>
      <vt:variant>
        <vt:i4>531</vt:i4>
      </vt:variant>
      <vt:variant>
        <vt:i4>0</vt:i4>
      </vt:variant>
      <vt:variant>
        <vt:i4>5</vt:i4>
      </vt:variant>
      <vt:variant>
        <vt:lpwstr/>
      </vt:variant>
      <vt:variant>
        <vt:lpwstr>_Internally_Displaced_Persons</vt:lpwstr>
      </vt:variant>
      <vt:variant>
        <vt:i4>4784212</vt:i4>
      </vt:variant>
      <vt:variant>
        <vt:i4>528</vt:i4>
      </vt:variant>
      <vt:variant>
        <vt:i4>0</vt:i4>
      </vt:variant>
      <vt:variant>
        <vt:i4>5</vt:i4>
      </vt:variant>
      <vt:variant>
        <vt:lpwstr/>
      </vt:variant>
      <vt:variant>
        <vt:lpwstr>_Religion_2</vt:lpwstr>
      </vt:variant>
      <vt:variant>
        <vt:i4>6684737</vt:i4>
      </vt:variant>
      <vt:variant>
        <vt:i4>525</vt:i4>
      </vt:variant>
      <vt:variant>
        <vt:i4>0</vt:i4>
      </vt:variant>
      <vt:variant>
        <vt:i4>5</vt:i4>
      </vt:variant>
      <vt:variant>
        <vt:lpwstr/>
      </vt:variant>
      <vt:variant>
        <vt:lpwstr>_Land_and_environmental</vt:lpwstr>
      </vt:variant>
      <vt:variant>
        <vt:i4>6422607</vt:i4>
      </vt:variant>
      <vt:variant>
        <vt:i4>522</vt:i4>
      </vt:variant>
      <vt:variant>
        <vt:i4>0</vt:i4>
      </vt:variant>
      <vt:variant>
        <vt:i4>5</vt:i4>
      </vt:variant>
      <vt:variant>
        <vt:lpwstr/>
      </vt:variant>
      <vt:variant>
        <vt:lpwstr>_Documentation</vt:lpwstr>
      </vt:variant>
      <vt:variant>
        <vt:i4>7471190</vt:i4>
      </vt:variant>
      <vt:variant>
        <vt:i4>519</vt:i4>
      </vt:variant>
      <vt:variant>
        <vt:i4>0</vt:i4>
      </vt:variant>
      <vt:variant>
        <vt:i4>5</vt:i4>
      </vt:variant>
      <vt:variant>
        <vt:lpwstr/>
      </vt:variant>
      <vt:variant>
        <vt:lpwstr>_Passports</vt:lpwstr>
      </vt:variant>
      <vt:variant>
        <vt:i4>7471190</vt:i4>
      </vt:variant>
      <vt:variant>
        <vt:i4>516</vt:i4>
      </vt:variant>
      <vt:variant>
        <vt:i4>0</vt:i4>
      </vt:variant>
      <vt:variant>
        <vt:i4>5</vt:i4>
      </vt:variant>
      <vt:variant>
        <vt:lpwstr/>
      </vt:variant>
      <vt:variant>
        <vt:lpwstr>_Passports</vt:lpwstr>
      </vt:variant>
      <vt:variant>
        <vt:i4>4128792</vt:i4>
      </vt:variant>
      <vt:variant>
        <vt:i4>513</vt:i4>
      </vt:variant>
      <vt:variant>
        <vt:i4>0</vt:i4>
      </vt:variant>
      <vt:variant>
        <vt:i4>5</vt:i4>
      </vt:variant>
      <vt:variant>
        <vt:lpwstr/>
      </vt:variant>
      <vt:variant>
        <vt:lpwstr>_Citizen_Identification_Card</vt:lpwstr>
      </vt:variant>
      <vt:variant>
        <vt:i4>458814</vt:i4>
      </vt:variant>
      <vt:variant>
        <vt:i4>510</vt:i4>
      </vt:variant>
      <vt:variant>
        <vt:i4>0</vt:i4>
      </vt:variant>
      <vt:variant>
        <vt:i4>5</vt:i4>
      </vt:variant>
      <vt:variant>
        <vt:lpwstr/>
      </vt:variant>
      <vt:variant>
        <vt:lpwstr>_Internally_Displaced_Persons</vt:lpwstr>
      </vt:variant>
      <vt:variant>
        <vt:i4>458814</vt:i4>
      </vt:variant>
      <vt:variant>
        <vt:i4>507</vt:i4>
      </vt:variant>
      <vt:variant>
        <vt:i4>0</vt:i4>
      </vt:variant>
      <vt:variant>
        <vt:i4>5</vt:i4>
      </vt:variant>
      <vt:variant>
        <vt:lpwstr/>
      </vt:variant>
      <vt:variant>
        <vt:lpwstr>_Internally_Displaced_Persons</vt:lpwstr>
      </vt:variant>
      <vt:variant>
        <vt:i4>7798877</vt:i4>
      </vt:variant>
      <vt:variant>
        <vt:i4>504</vt:i4>
      </vt:variant>
      <vt:variant>
        <vt:i4>0</vt:i4>
      </vt:variant>
      <vt:variant>
        <vt:i4>5</vt:i4>
      </vt:variant>
      <vt:variant>
        <vt:lpwstr/>
      </vt:variant>
      <vt:variant>
        <vt:lpwstr>_Statelessness</vt:lpwstr>
      </vt:variant>
      <vt:variant>
        <vt:i4>4784212</vt:i4>
      </vt:variant>
      <vt:variant>
        <vt:i4>501</vt:i4>
      </vt:variant>
      <vt:variant>
        <vt:i4>0</vt:i4>
      </vt:variant>
      <vt:variant>
        <vt:i4>5</vt:i4>
      </vt:variant>
      <vt:variant>
        <vt:lpwstr/>
      </vt:variant>
      <vt:variant>
        <vt:lpwstr>_Religion_2</vt:lpwstr>
      </vt:variant>
      <vt:variant>
        <vt:i4>4784212</vt:i4>
      </vt:variant>
      <vt:variant>
        <vt:i4>498</vt:i4>
      </vt:variant>
      <vt:variant>
        <vt:i4>0</vt:i4>
      </vt:variant>
      <vt:variant>
        <vt:i4>5</vt:i4>
      </vt:variant>
      <vt:variant>
        <vt:lpwstr/>
      </vt:variant>
      <vt:variant>
        <vt:lpwstr>_Religion_2</vt:lpwstr>
      </vt:variant>
      <vt:variant>
        <vt:i4>1114174</vt:i4>
      </vt:variant>
      <vt:variant>
        <vt:i4>495</vt:i4>
      </vt:variant>
      <vt:variant>
        <vt:i4>0</vt:i4>
      </vt:variant>
      <vt:variant>
        <vt:i4>5</vt:i4>
      </vt:variant>
      <vt:variant>
        <vt:lpwstr/>
      </vt:variant>
      <vt:variant>
        <vt:lpwstr>_Security_Situation_1</vt:lpwstr>
      </vt:variant>
      <vt:variant>
        <vt:i4>1114174</vt:i4>
      </vt:variant>
      <vt:variant>
        <vt:i4>492</vt:i4>
      </vt:variant>
      <vt:variant>
        <vt:i4>0</vt:i4>
      </vt:variant>
      <vt:variant>
        <vt:i4>5</vt:i4>
      </vt:variant>
      <vt:variant>
        <vt:lpwstr/>
      </vt:variant>
      <vt:variant>
        <vt:lpwstr>_Security_Situation_1</vt:lpwstr>
      </vt:variant>
      <vt:variant>
        <vt:i4>5177439</vt:i4>
      </vt:variant>
      <vt:variant>
        <vt:i4>489</vt:i4>
      </vt:variant>
      <vt:variant>
        <vt:i4>0</vt:i4>
      </vt:variant>
      <vt:variant>
        <vt:i4>5</vt:i4>
      </vt:variant>
      <vt:variant>
        <vt:lpwstr/>
      </vt:variant>
      <vt:variant>
        <vt:lpwstr>_Recent_History</vt:lpwstr>
      </vt:variant>
      <vt:variant>
        <vt:i4>2162784</vt:i4>
      </vt:variant>
      <vt:variant>
        <vt:i4>486</vt:i4>
      </vt:variant>
      <vt:variant>
        <vt:i4>0</vt:i4>
      </vt:variant>
      <vt:variant>
        <vt:i4>5</vt:i4>
      </vt:variant>
      <vt:variant>
        <vt:lpwstr/>
      </vt:variant>
      <vt:variant>
        <vt:lpwstr>_Protestants_2</vt:lpwstr>
      </vt:variant>
      <vt:variant>
        <vt:i4>8257607</vt:i4>
      </vt:variant>
      <vt:variant>
        <vt:i4>483</vt:i4>
      </vt:variant>
      <vt:variant>
        <vt:i4>0</vt:i4>
      </vt:variant>
      <vt:variant>
        <vt:i4>5</vt:i4>
      </vt:variant>
      <vt:variant>
        <vt:lpwstr/>
      </vt:variant>
      <vt:variant>
        <vt:lpwstr>_Exit_and_Entry</vt:lpwstr>
      </vt:variant>
      <vt:variant>
        <vt:i4>2424877</vt:i4>
      </vt:variant>
      <vt:variant>
        <vt:i4>480</vt:i4>
      </vt:variant>
      <vt:variant>
        <vt:i4>0</vt:i4>
      </vt:variant>
      <vt:variant>
        <vt:i4>5</vt:i4>
      </vt:variant>
      <vt:variant>
        <vt:lpwstr/>
      </vt:variant>
      <vt:variant>
        <vt:lpwstr>_Online_activists</vt:lpwstr>
      </vt:variant>
      <vt:variant>
        <vt:i4>5177439</vt:i4>
      </vt:variant>
      <vt:variant>
        <vt:i4>477</vt:i4>
      </vt:variant>
      <vt:variant>
        <vt:i4>0</vt:i4>
      </vt:variant>
      <vt:variant>
        <vt:i4>5</vt:i4>
      </vt:variant>
      <vt:variant>
        <vt:lpwstr/>
      </vt:variant>
      <vt:variant>
        <vt:lpwstr>_Recent_History</vt:lpwstr>
      </vt:variant>
      <vt:variant>
        <vt:i4>7798877</vt:i4>
      </vt:variant>
      <vt:variant>
        <vt:i4>474</vt:i4>
      </vt:variant>
      <vt:variant>
        <vt:i4>0</vt:i4>
      </vt:variant>
      <vt:variant>
        <vt:i4>5</vt:i4>
      </vt:variant>
      <vt:variant>
        <vt:lpwstr/>
      </vt:variant>
      <vt:variant>
        <vt:lpwstr>_Statelessness</vt:lpwstr>
      </vt:variant>
      <vt:variant>
        <vt:i4>5308419</vt:i4>
      </vt:variant>
      <vt:variant>
        <vt:i4>471</vt:i4>
      </vt:variant>
      <vt:variant>
        <vt:i4>0</vt:i4>
      </vt:variant>
      <vt:variant>
        <vt:i4>5</vt:i4>
      </vt:variant>
      <vt:variant>
        <vt:lpwstr/>
      </vt:variant>
      <vt:variant>
        <vt:lpwstr>_Hmong_1</vt:lpwstr>
      </vt:variant>
      <vt:variant>
        <vt:i4>7209043</vt:i4>
      </vt:variant>
      <vt:variant>
        <vt:i4>468</vt:i4>
      </vt:variant>
      <vt:variant>
        <vt:i4>0</vt:i4>
      </vt:variant>
      <vt:variant>
        <vt:i4>5</vt:i4>
      </vt:variant>
      <vt:variant>
        <vt:lpwstr/>
      </vt:variant>
      <vt:variant>
        <vt:lpwstr>_Buddhists</vt:lpwstr>
      </vt:variant>
      <vt:variant>
        <vt:i4>4784212</vt:i4>
      </vt:variant>
      <vt:variant>
        <vt:i4>465</vt:i4>
      </vt:variant>
      <vt:variant>
        <vt:i4>0</vt:i4>
      </vt:variant>
      <vt:variant>
        <vt:i4>5</vt:i4>
      </vt:variant>
      <vt:variant>
        <vt:lpwstr/>
      </vt:variant>
      <vt:variant>
        <vt:lpwstr>_Religion_2</vt:lpwstr>
      </vt:variant>
      <vt:variant>
        <vt:i4>5177439</vt:i4>
      </vt:variant>
      <vt:variant>
        <vt:i4>462</vt:i4>
      </vt:variant>
      <vt:variant>
        <vt:i4>0</vt:i4>
      </vt:variant>
      <vt:variant>
        <vt:i4>5</vt:i4>
      </vt:variant>
      <vt:variant>
        <vt:lpwstr/>
      </vt:variant>
      <vt:variant>
        <vt:lpwstr>_Recent_History</vt:lpwstr>
      </vt:variant>
      <vt:variant>
        <vt:i4>983145</vt:i4>
      </vt:variant>
      <vt:variant>
        <vt:i4>459</vt:i4>
      </vt:variant>
      <vt:variant>
        <vt:i4>0</vt:i4>
      </vt:variant>
      <vt:variant>
        <vt:i4>5</vt:i4>
      </vt:variant>
      <vt:variant>
        <vt:lpwstr/>
      </vt:variant>
      <vt:variant>
        <vt:lpwstr>_Degar/Montagnard</vt:lpwstr>
      </vt:variant>
      <vt:variant>
        <vt:i4>3801144</vt:i4>
      </vt:variant>
      <vt:variant>
        <vt:i4>456</vt:i4>
      </vt:variant>
      <vt:variant>
        <vt:i4>0</vt:i4>
      </vt:variant>
      <vt:variant>
        <vt:i4>5</vt:i4>
      </vt:variant>
      <vt:variant>
        <vt:lpwstr/>
      </vt:variant>
      <vt:variant>
        <vt:lpwstr>_Christians_2</vt:lpwstr>
      </vt:variant>
      <vt:variant>
        <vt:i4>3014769</vt:i4>
      </vt:variant>
      <vt:variant>
        <vt:i4>453</vt:i4>
      </vt:variant>
      <vt:variant>
        <vt:i4>0</vt:i4>
      </vt:variant>
      <vt:variant>
        <vt:i4>5</vt:i4>
      </vt:variant>
      <vt:variant>
        <vt:lpwstr/>
      </vt:variant>
      <vt:variant>
        <vt:lpwstr>_Welfare_1</vt:lpwstr>
      </vt:variant>
      <vt:variant>
        <vt:i4>458771</vt:i4>
      </vt:variant>
      <vt:variant>
        <vt:i4>450</vt:i4>
      </vt:variant>
      <vt:variant>
        <vt:i4>0</vt:i4>
      </vt:variant>
      <vt:variant>
        <vt:i4>5</vt:i4>
      </vt:variant>
      <vt:variant>
        <vt:lpwstr/>
      </vt:variant>
      <vt:variant>
        <vt:lpwstr>_Political_prisoners</vt:lpwstr>
      </vt:variant>
      <vt:variant>
        <vt:i4>3407956</vt:i4>
      </vt:variant>
      <vt:variant>
        <vt:i4>447</vt:i4>
      </vt:variant>
      <vt:variant>
        <vt:i4>0</vt:i4>
      </vt:variant>
      <vt:variant>
        <vt:i4>5</vt:i4>
      </vt:variant>
      <vt:variant>
        <vt:lpwstr/>
      </vt:variant>
      <vt:variant>
        <vt:lpwstr>_Political_Opinion_(Actual</vt:lpwstr>
      </vt:variant>
      <vt:variant>
        <vt:i4>4784212</vt:i4>
      </vt:variant>
      <vt:variant>
        <vt:i4>444</vt:i4>
      </vt:variant>
      <vt:variant>
        <vt:i4>0</vt:i4>
      </vt:variant>
      <vt:variant>
        <vt:i4>5</vt:i4>
      </vt:variant>
      <vt:variant>
        <vt:lpwstr/>
      </vt:variant>
      <vt:variant>
        <vt:lpwstr>_Religion_2</vt:lpwstr>
      </vt:variant>
      <vt:variant>
        <vt:i4>5177439</vt:i4>
      </vt:variant>
      <vt:variant>
        <vt:i4>441</vt:i4>
      </vt:variant>
      <vt:variant>
        <vt:i4>0</vt:i4>
      </vt:variant>
      <vt:variant>
        <vt:i4>5</vt:i4>
      </vt:variant>
      <vt:variant>
        <vt:lpwstr/>
      </vt:variant>
      <vt:variant>
        <vt:lpwstr>_Recent_History</vt:lpwstr>
      </vt:variant>
      <vt:variant>
        <vt:i4>4128792</vt:i4>
      </vt:variant>
      <vt:variant>
        <vt:i4>438</vt:i4>
      </vt:variant>
      <vt:variant>
        <vt:i4>0</vt:i4>
      </vt:variant>
      <vt:variant>
        <vt:i4>5</vt:i4>
      </vt:variant>
      <vt:variant>
        <vt:lpwstr/>
      </vt:variant>
      <vt:variant>
        <vt:lpwstr>_Citizen_Identification_Card</vt:lpwstr>
      </vt:variant>
      <vt:variant>
        <vt:i4>3997744</vt:i4>
      </vt:variant>
      <vt:variant>
        <vt:i4>435</vt:i4>
      </vt:variant>
      <vt:variant>
        <vt:i4>0</vt:i4>
      </vt:variant>
      <vt:variant>
        <vt:i4>5</vt:i4>
      </vt:variant>
      <vt:variant>
        <vt:lpwstr/>
      </vt:variant>
      <vt:variant>
        <vt:lpwstr>_Internal_Relocation</vt:lpwstr>
      </vt:variant>
      <vt:variant>
        <vt:i4>4325469</vt:i4>
      </vt:variant>
      <vt:variant>
        <vt:i4>432</vt:i4>
      </vt:variant>
      <vt:variant>
        <vt:i4>0</vt:i4>
      </vt:variant>
      <vt:variant>
        <vt:i4>5</vt:i4>
      </vt:variant>
      <vt:variant>
        <vt:lpwstr/>
      </vt:variant>
      <vt:variant>
        <vt:lpwstr>_Domestic_violence</vt:lpwstr>
      </vt:variant>
      <vt:variant>
        <vt:i4>7733315</vt:i4>
      </vt:variant>
      <vt:variant>
        <vt:i4>429</vt:i4>
      </vt:variant>
      <vt:variant>
        <vt:i4>0</vt:i4>
      </vt:variant>
      <vt:variant>
        <vt:i4>5</vt:i4>
      </vt:variant>
      <vt:variant>
        <vt:lpwstr/>
      </vt:variant>
      <vt:variant>
        <vt:lpwstr>_Education</vt:lpwstr>
      </vt:variant>
      <vt:variant>
        <vt:i4>7929922</vt:i4>
      </vt:variant>
      <vt:variant>
        <vt:i4>426</vt:i4>
      </vt:variant>
      <vt:variant>
        <vt:i4>0</vt:i4>
      </vt:variant>
      <vt:variant>
        <vt:i4>5</vt:i4>
      </vt:variant>
      <vt:variant>
        <vt:lpwstr/>
      </vt:variant>
      <vt:variant>
        <vt:lpwstr>_Employment</vt:lpwstr>
      </vt:variant>
      <vt:variant>
        <vt:i4>1179658</vt:i4>
      </vt:variant>
      <vt:variant>
        <vt:i4>423</vt:i4>
      </vt:variant>
      <vt:variant>
        <vt:i4>0</vt:i4>
      </vt:variant>
      <vt:variant>
        <vt:i4>5</vt:i4>
      </vt:variant>
      <vt:variant>
        <vt:lpwstr/>
      </vt:variant>
      <vt:variant>
        <vt:lpwstr>_Stateless_people</vt:lpwstr>
      </vt:variant>
      <vt:variant>
        <vt:i4>7733315</vt:i4>
      </vt:variant>
      <vt:variant>
        <vt:i4>420</vt:i4>
      </vt:variant>
      <vt:variant>
        <vt:i4>0</vt:i4>
      </vt:variant>
      <vt:variant>
        <vt:i4>5</vt:i4>
      </vt:variant>
      <vt:variant>
        <vt:lpwstr/>
      </vt:variant>
      <vt:variant>
        <vt:lpwstr>_Education</vt:lpwstr>
      </vt:variant>
      <vt:variant>
        <vt:i4>8192086</vt:i4>
      </vt:variant>
      <vt:variant>
        <vt:i4>417</vt:i4>
      </vt:variant>
      <vt:variant>
        <vt:i4>0</vt:i4>
      </vt:variant>
      <vt:variant>
        <vt:i4>5</vt:i4>
      </vt:variant>
      <vt:variant>
        <vt:lpwstr/>
      </vt:variant>
      <vt:variant>
        <vt:lpwstr>_Health</vt:lpwstr>
      </vt:variant>
      <vt:variant>
        <vt:i4>3997744</vt:i4>
      </vt:variant>
      <vt:variant>
        <vt:i4>414</vt:i4>
      </vt:variant>
      <vt:variant>
        <vt:i4>0</vt:i4>
      </vt:variant>
      <vt:variant>
        <vt:i4>5</vt:i4>
      </vt:variant>
      <vt:variant>
        <vt:lpwstr/>
      </vt:variant>
      <vt:variant>
        <vt:lpwstr>_Internal_Relocation</vt:lpwstr>
      </vt:variant>
      <vt:variant>
        <vt:i4>5374016</vt:i4>
      </vt:variant>
      <vt:variant>
        <vt:i4>411</vt:i4>
      </vt:variant>
      <vt:variant>
        <vt:i4>0</vt:i4>
      </vt:variant>
      <vt:variant>
        <vt:i4>5</vt:i4>
      </vt:variant>
      <vt:variant>
        <vt:lpwstr>http://english.ubdt.gov.vn/vietnam-image-of-the-commtnity-of-54-ethnic-groups.htm</vt:lpwstr>
      </vt:variant>
      <vt:variant>
        <vt:lpwstr/>
      </vt:variant>
      <vt:variant>
        <vt:i4>2162726</vt:i4>
      </vt:variant>
      <vt:variant>
        <vt:i4>408</vt:i4>
      </vt:variant>
      <vt:variant>
        <vt:i4>0</vt:i4>
      </vt:variant>
      <vt:variant>
        <vt:i4>5</vt:i4>
      </vt:variant>
      <vt:variant>
        <vt:lpwstr/>
      </vt:variant>
      <vt:variant>
        <vt:lpwstr>_Montagnard_1</vt:lpwstr>
      </vt:variant>
      <vt:variant>
        <vt:i4>7340159</vt:i4>
      </vt:variant>
      <vt:variant>
        <vt:i4>405</vt:i4>
      </vt:variant>
      <vt:variant>
        <vt:i4>0</vt:i4>
      </vt:variant>
      <vt:variant>
        <vt:i4>5</vt:i4>
      </vt:variant>
      <vt:variant>
        <vt:lpwstr/>
      </vt:variant>
      <vt:variant>
        <vt:lpwstr>_Khmer_Krom</vt:lpwstr>
      </vt:variant>
      <vt:variant>
        <vt:i4>5308419</vt:i4>
      </vt:variant>
      <vt:variant>
        <vt:i4>402</vt:i4>
      </vt:variant>
      <vt:variant>
        <vt:i4>0</vt:i4>
      </vt:variant>
      <vt:variant>
        <vt:i4>5</vt:i4>
      </vt:variant>
      <vt:variant>
        <vt:lpwstr/>
      </vt:variant>
      <vt:variant>
        <vt:lpwstr>_Hmong_1</vt:lpwstr>
      </vt:variant>
      <vt:variant>
        <vt:i4>2097212</vt:i4>
      </vt:variant>
      <vt:variant>
        <vt:i4>399</vt:i4>
      </vt:variant>
      <vt:variant>
        <vt:i4>0</vt:i4>
      </vt:variant>
      <vt:variant>
        <vt:i4>5</vt:i4>
      </vt:variant>
      <vt:variant>
        <vt:lpwstr/>
      </vt:variant>
      <vt:variant>
        <vt:lpwstr>_Police_1</vt:lpwstr>
      </vt:variant>
      <vt:variant>
        <vt:i4>1245300</vt:i4>
      </vt:variant>
      <vt:variant>
        <vt:i4>396</vt:i4>
      </vt:variant>
      <vt:variant>
        <vt:i4>0</vt:i4>
      </vt:variant>
      <vt:variant>
        <vt:i4>5</vt:i4>
      </vt:variant>
      <vt:variant>
        <vt:lpwstr/>
      </vt:variant>
      <vt:variant>
        <vt:lpwstr>_Public_protests_1</vt:lpwstr>
      </vt:variant>
      <vt:variant>
        <vt:i4>3997744</vt:i4>
      </vt:variant>
      <vt:variant>
        <vt:i4>393</vt:i4>
      </vt:variant>
      <vt:variant>
        <vt:i4>0</vt:i4>
      </vt:variant>
      <vt:variant>
        <vt:i4>5</vt:i4>
      </vt:variant>
      <vt:variant>
        <vt:lpwstr/>
      </vt:variant>
      <vt:variant>
        <vt:lpwstr>_Internal_Relocation</vt:lpwstr>
      </vt:variant>
      <vt:variant>
        <vt:i4>2097212</vt:i4>
      </vt:variant>
      <vt:variant>
        <vt:i4>390</vt:i4>
      </vt:variant>
      <vt:variant>
        <vt:i4>0</vt:i4>
      </vt:variant>
      <vt:variant>
        <vt:i4>5</vt:i4>
      </vt:variant>
      <vt:variant>
        <vt:lpwstr/>
      </vt:variant>
      <vt:variant>
        <vt:lpwstr>_Police_1</vt:lpwstr>
      </vt:variant>
      <vt:variant>
        <vt:i4>3342397</vt:i4>
      </vt:variant>
      <vt:variant>
        <vt:i4>387</vt:i4>
      </vt:variant>
      <vt:variant>
        <vt:i4>0</vt:i4>
      </vt:variant>
      <vt:variant>
        <vt:i4>5</vt:i4>
      </vt:variant>
      <vt:variant>
        <vt:lpwstr/>
      </vt:variant>
      <vt:variant>
        <vt:lpwstr>_People_who_owe_1</vt:lpwstr>
      </vt:variant>
      <vt:variant>
        <vt:i4>2621451</vt:i4>
      </vt:variant>
      <vt:variant>
        <vt:i4>384</vt:i4>
      </vt:variant>
      <vt:variant>
        <vt:i4>0</vt:i4>
      </vt:variant>
      <vt:variant>
        <vt:i4>5</vt:i4>
      </vt:variant>
      <vt:variant>
        <vt:lpwstr/>
      </vt:variant>
      <vt:variant>
        <vt:lpwstr>_Prevalence_of_Fraud</vt:lpwstr>
      </vt:variant>
      <vt:variant>
        <vt:i4>7864427</vt:i4>
      </vt:variant>
      <vt:variant>
        <vt:i4>381</vt:i4>
      </vt:variant>
      <vt:variant>
        <vt:i4>0</vt:i4>
      </vt:variant>
      <vt:variant>
        <vt:i4>5</vt:i4>
      </vt:variant>
      <vt:variant>
        <vt:lpwstr/>
      </vt:variant>
      <vt:variant>
        <vt:lpwstr>_Organ_trafficking</vt:lpwstr>
      </vt:variant>
      <vt:variant>
        <vt:i4>2818067</vt:i4>
      </vt:variant>
      <vt:variant>
        <vt:i4>378</vt:i4>
      </vt:variant>
      <vt:variant>
        <vt:i4>0</vt:i4>
      </vt:variant>
      <vt:variant>
        <vt:i4>5</vt:i4>
      </vt:variant>
      <vt:variant>
        <vt:lpwstr/>
      </vt:variant>
      <vt:variant>
        <vt:lpwstr>_Victims_of_human</vt:lpwstr>
      </vt:variant>
      <vt:variant>
        <vt:i4>5701694</vt:i4>
      </vt:variant>
      <vt:variant>
        <vt:i4>375</vt:i4>
      </vt:variant>
      <vt:variant>
        <vt:i4>0</vt:i4>
      </vt:variant>
      <vt:variant>
        <vt:i4>5</vt:i4>
      </vt:variant>
      <vt:variant>
        <vt:lpwstr/>
      </vt:variant>
      <vt:variant>
        <vt:lpwstr>_Death_Penalty_1</vt:lpwstr>
      </vt:variant>
      <vt:variant>
        <vt:i4>4784212</vt:i4>
      </vt:variant>
      <vt:variant>
        <vt:i4>372</vt:i4>
      </vt:variant>
      <vt:variant>
        <vt:i4>0</vt:i4>
      </vt:variant>
      <vt:variant>
        <vt:i4>5</vt:i4>
      </vt:variant>
      <vt:variant>
        <vt:lpwstr/>
      </vt:variant>
      <vt:variant>
        <vt:lpwstr>_Religion_2</vt:lpwstr>
      </vt:variant>
      <vt:variant>
        <vt:i4>7798877</vt:i4>
      </vt:variant>
      <vt:variant>
        <vt:i4>369</vt:i4>
      </vt:variant>
      <vt:variant>
        <vt:i4>0</vt:i4>
      </vt:variant>
      <vt:variant>
        <vt:i4>5</vt:i4>
      </vt:variant>
      <vt:variant>
        <vt:lpwstr/>
      </vt:variant>
      <vt:variant>
        <vt:lpwstr>_Statelessness</vt:lpwstr>
      </vt:variant>
      <vt:variant>
        <vt:i4>5177439</vt:i4>
      </vt:variant>
      <vt:variant>
        <vt:i4>366</vt:i4>
      </vt:variant>
      <vt:variant>
        <vt:i4>0</vt:i4>
      </vt:variant>
      <vt:variant>
        <vt:i4>5</vt:i4>
      </vt:variant>
      <vt:variant>
        <vt:lpwstr/>
      </vt:variant>
      <vt:variant>
        <vt:lpwstr>_Recent_History</vt:lpwstr>
      </vt:variant>
      <vt:variant>
        <vt:i4>2162726</vt:i4>
      </vt:variant>
      <vt:variant>
        <vt:i4>363</vt:i4>
      </vt:variant>
      <vt:variant>
        <vt:i4>0</vt:i4>
      </vt:variant>
      <vt:variant>
        <vt:i4>5</vt:i4>
      </vt:variant>
      <vt:variant>
        <vt:lpwstr/>
      </vt:variant>
      <vt:variant>
        <vt:lpwstr>_Montagnard_1</vt:lpwstr>
      </vt:variant>
      <vt:variant>
        <vt:i4>7929922</vt:i4>
      </vt:variant>
      <vt:variant>
        <vt:i4>360</vt:i4>
      </vt:variant>
      <vt:variant>
        <vt:i4>0</vt:i4>
      </vt:variant>
      <vt:variant>
        <vt:i4>5</vt:i4>
      </vt:variant>
      <vt:variant>
        <vt:lpwstr/>
      </vt:variant>
      <vt:variant>
        <vt:lpwstr>_Employment</vt:lpwstr>
      </vt:variant>
      <vt:variant>
        <vt:i4>4194342</vt:i4>
      </vt:variant>
      <vt:variant>
        <vt:i4>357</vt:i4>
      </vt:variant>
      <vt:variant>
        <vt:i4>0</vt:i4>
      </vt:variant>
      <vt:variant>
        <vt:i4>5</vt:i4>
      </vt:variant>
      <vt:variant>
        <vt:lpwstr/>
      </vt:variant>
      <vt:variant>
        <vt:lpwstr>_Race/Nationality</vt:lpwstr>
      </vt:variant>
      <vt:variant>
        <vt:i4>2293800</vt:i4>
      </vt:variant>
      <vt:variant>
        <vt:i4>354</vt:i4>
      </vt:variant>
      <vt:variant>
        <vt:i4>0</vt:i4>
      </vt:variant>
      <vt:variant>
        <vt:i4>5</vt:i4>
      </vt:variant>
      <vt:variant>
        <vt:lpwstr/>
      </vt:variant>
      <vt:variant>
        <vt:lpwstr>_Sexual_orientation_and_1</vt:lpwstr>
      </vt:variant>
      <vt:variant>
        <vt:i4>4325469</vt:i4>
      </vt:variant>
      <vt:variant>
        <vt:i4>351</vt:i4>
      </vt:variant>
      <vt:variant>
        <vt:i4>0</vt:i4>
      </vt:variant>
      <vt:variant>
        <vt:i4>5</vt:i4>
      </vt:variant>
      <vt:variant>
        <vt:lpwstr/>
      </vt:variant>
      <vt:variant>
        <vt:lpwstr>_Domestic_violence</vt:lpwstr>
      </vt:variant>
      <vt:variant>
        <vt:i4>458814</vt:i4>
      </vt:variant>
      <vt:variant>
        <vt:i4>348</vt:i4>
      </vt:variant>
      <vt:variant>
        <vt:i4>0</vt:i4>
      </vt:variant>
      <vt:variant>
        <vt:i4>5</vt:i4>
      </vt:variant>
      <vt:variant>
        <vt:lpwstr/>
      </vt:variant>
      <vt:variant>
        <vt:lpwstr>_Internally_Displaced_Persons</vt:lpwstr>
      </vt:variant>
      <vt:variant>
        <vt:i4>7077976</vt:i4>
      </vt:variant>
      <vt:variant>
        <vt:i4>345</vt:i4>
      </vt:variant>
      <vt:variant>
        <vt:i4>0</vt:i4>
      </vt:variant>
      <vt:variant>
        <vt:i4>5</vt:i4>
      </vt:variant>
      <vt:variant>
        <vt:lpwstr/>
      </vt:variant>
      <vt:variant>
        <vt:lpwstr>_People_who_owe</vt:lpwstr>
      </vt:variant>
      <vt:variant>
        <vt:i4>2031662</vt:i4>
      </vt:variant>
      <vt:variant>
        <vt:i4>342</vt:i4>
      </vt:variant>
      <vt:variant>
        <vt:i4>0</vt:i4>
      </vt:variant>
      <vt:variant>
        <vt:i4>5</vt:i4>
      </vt:variant>
      <vt:variant>
        <vt:lpwstr/>
      </vt:variant>
      <vt:variant>
        <vt:lpwstr>_Welfare</vt:lpwstr>
      </vt:variant>
      <vt:variant>
        <vt:i4>4784212</vt:i4>
      </vt:variant>
      <vt:variant>
        <vt:i4>339</vt:i4>
      </vt:variant>
      <vt:variant>
        <vt:i4>0</vt:i4>
      </vt:variant>
      <vt:variant>
        <vt:i4>5</vt:i4>
      </vt:variant>
      <vt:variant>
        <vt:lpwstr/>
      </vt:variant>
      <vt:variant>
        <vt:lpwstr>_Religion_2</vt:lpwstr>
      </vt:variant>
      <vt:variant>
        <vt:i4>3407956</vt:i4>
      </vt:variant>
      <vt:variant>
        <vt:i4>336</vt:i4>
      </vt:variant>
      <vt:variant>
        <vt:i4>0</vt:i4>
      </vt:variant>
      <vt:variant>
        <vt:i4>5</vt:i4>
      </vt:variant>
      <vt:variant>
        <vt:lpwstr/>
      </vt:variant>
      <vt:variant>
        <vt:lpwstr>_Political_Opinion_(Actual</vt:lpwstr>
      </vt:variant>
      <vt:variant>
        <vt:i4>7471199</vt:i4>
      </vt:variant>
      <vt:variant>
        <vt:i4>333</vt:i4>
      </vt:variant>
      <vt:variant>
        <vt:i4>0</vt:i4>
      </vt:variant>
      <vt:variant>
        <vt:i4>5</vt:i4>
      </vt:variant>
      <vt:variant>
        <vt:lpwstr/>
      </vt:variant>
      <vt:variant>
        <vt:lpwstr>_National_Human_Rights</vt:lpwstr>
      </vt:variant>
      <vt:variant>
        <vt:i4>7995406</vt:i4>
      </vt:variant>
      <vt:variant>
        <vt:i4>330</vt:i4>
      </vt:variant>
      <vt:variant>
        <vt:i4>0</vt:i4>
      </vt:variant>
      <vt:variant>
        <vt:i4>5</vt:i4>
      </vt:variant>
      <vt:variant>
        <vt:lpwstr>https://tbinternet.ohchr.org/_layouts/15/TreatyBodyExternal/Treaty.aspx?CountryID=192&amp;Lang=EN</vt:lpwstr>
      </vt:variant>
      <vt:variant>
        <vt:lpwstr/>
      </vt:variant>
      <vt:variant>
        <vt:i4>458814</vt:i4>
      </vt:variant>
      <vt:variant>
        <vt:i4>327</vt:i4>
      </vt:variant>
      <vt:variant>
        <vt:i4>0</vt:i4>
      </vt:variant>
      <vt:variant>
        <vt:i4>5</vt:i4>
      </vt:variant>
      <vt:variant>
        <vt:lpwstr/>
      </vt:variant>
      <vt:variant>
        <vt:lpwstr>_Military</vt:lpwstr>
      </vt:variant>
      <vt:variant>
        <vt:i4>5767237</vt:i4>
      </vt:variant>
      <vt:variant>
        <vt:i4>324</vt:i4>
      </vt:variant>
      <vt:variant>
        <vt:i4>0</vt:i4>
      </vt:variant>
      <vt:variant>
        <vt:i4>5</vt:i4>
      </vt:variant>
      <vt:variant>
        <vt:lpwstr/>
      </vt:variant>
      <vt:variant>
        <vt:lpwstr>_Drug_addiction</vt:lpwstr>
      </vt:variant>
      <vt:variant>
        <vt:i4>2293800</vt:i4>
      </vt:variant>
      <vt:variant>
        <vt:i4>321</vt:i4>
      </vt:variant>
      <vt:variant>
        <vt:i4>0</vt:i4>
      </vt:variant>
      <vt:variant>
        <vt:i4>5</vt:i4>
      </vt:variant>
      <vt:variant>
        <vt:lpwstr/>
      </vt:variant>
      <vt:variant>
        <vt:lpwstr>_Sexual_orientation_and_1</vt:lpwstr>
      </vt:variant>
      <vt:variant>
        <vt:i4>5767237</vt:i4>
      </vt:variant>
      <vt:variant>
        <vt:i4>318</vt:i4>
      </vt:variant>
      <vt:variant>
        <vt:i4>0</vt:i4>
      </vt:variant>
      <vt:variant>
        <vt:i4>5</vt:i4>
      </vt:variant>
      <vt:variant>
        <vt:lpwstr/>
      </vt:variant>
      <vt:variant>
        <vt:lpwstr>_Drug_addiction</vt:lpwstr>
      </vt:variant>
      <vt:variant>
        <vt:i4>8192086</vt:i4>
      </vt:variant>
      <vt:variant>
        <vt:i4>315</vt:i4>
      </vt:variant>
      <vt:variant>
        <vt:i4>0</vt:i4>
      </vt:variant>
      <vt:variant>
        <vt:i4>5</vt:i4>
      </vt:variant>
      <vt:variant>
        <vt:lpwstr/>
      </vt:variant>
      <vt:variant>
        <vt:lpwstr>_Health</vt:lpwstr>
      </vt:variant>
      <vt:variant>
        <vt:i4>6094953</vt:i4>
      </vt:variant>
      <vt:variant>
        <vt:i4>312</vt:i4>
      </vt:variant>
      <vt:variant>
        <vt:i4>0</vt:i4>
      </vt:variant>
      <vt:variant>
        <vt:i4>5</vt:i4>
      </vt:variant>
      <vt:variant>
        <vt:lpwstr/>
      </vt:variant>
      <vt:variant>
        <vt:lpwstr>_Illicit_drug_users</vt:lpwstr>
      </vt:variant>
      <vt:variant>
        <vt:i4>4784212</vt:i4>
      </vt:variant>
      <vt:variant>
        <vt:i4>309</vt:i4>
      </vt:variant>
      <vt:variant>
        <vt:i4>0</vt:i4>
      </vt:variant>
      <vt:variant>
        <vt:i4>5</vt:i4>
      </vt:variant>
      <vt:variant>
        <vt:lpwstr/>
      </vt:variant>
      <vt:variant>
        <vt:lpwstr>_Religion_2</vt:lpwstr>
      </vt:variant>
      <vt:variant>
        <vt:i4>655403</vt:i4>
      </vt:variant>
      <vt:variant>
        <vt:i4>306</vt:i4>
      </vt:variant>
      <vt:variant>
        <vt:i4>0</vt:i4>
      </vt:variant>
      <vt:variant>
        <vt:i4>5</vt:i4>
      </vt:variant>
      <vt:variant>
        <vt:lpwstr/>
      </vt:variant>
      <vt:variant>
        <vt:lpwstr>_Detention_and_Prison</vt:lpwstr>
      </vt:variant>
      <vt:variant>
        <vt:i4>5701694</vt:i4>
      </vt:variant>
      <vt:variant>
        <vt:i4>303</vt:i4>
      </vt:variant>
      <vt:variant>
        <vt:i4>0</vt:i4>
      </vt:variant>
      <vt:variant>
        <vt:i4>5</vt:i4>
      </vt:variant>
      <vt:variant>
        <vt:lpwstr/>
      </vt:variant>
      <vt:variant>
        <vt:lpwstr>_Death_Penalty_1</vt:lpwstr>
      </vt:variant>
      <vt:variant>
        <vt:i4>8192086</vt:i4>
      </vt:variant>
      <vt:variant>
        <vt:i4>300</vt:i4>
      </vt:variant>
      <vt:variant>
        <vt:i4>0</vt:i4>
      </vt:variant>
      <vt:variant>
        <vt:i4>5</vt:i4>
      </vt:variant>
      <vt:variant>
        <vt:lpwstr/>
      </vt:variant>
      <vt:variant>
        <vt:lpwstr>_Health</vt:lpwstr>
      </vt:variant>
      <vt:variant>
        <vt:i4>4784212</vt:i4>
      </vt:variant>
      <vt:variant>
        <vt:i4>297</vt:i4>
      </vt:variant>
      <vt:variant>
        <vt:i4>0</vt:i4>
      </vt:variant>
      <vt:variant>
        <vt:i4>5</vt:i4>
      </vt:variant>
      <vt:variant>
        <vt:lpwstr/>
      </vt:variant>
      <vt:variant>
        <vt:lpwstr>_Religion_2</vt:lpwstr>
      </vt:variant>
      <vt:variant>
        <vt:i4>6684737</vt:i4>
      </vt:variant>
      <vt:variant>
        <vt:i4>294</vt:i4>
      </vt:variant>
      <vt:variant>
        <vt:i4>0</vt:i4>
      </vt:variant>
      <vt:variant>
        <vt:i4>5</vt:i4>
      </vt:variant>
      <vt:variant>
        <vt:lpwstr/>
      </vt:variant>
      <vt:variant>
        <vt:lpwstr>_Land_and_environmental</vt:lpwstr>
      </vt:variant>
      <vt:variant>
        <vt:i4>4194342</vt:i4>
      </vt:variant>
      <vt:variant>
        <vt:i4>291</vt:i4>
      </vt:variant>
      <vt:variant>
        <vt:i4>0</vt:i4>
      </vt:variant>
      <vt:variant>
        <vt:i4>5</vt:i4>
      </vt:variant>
      <vt:variant>
        <vt:lpwstr/>
      </vt:variant>
      <vt:variant>
        <vt:lpwstr>_Race/Nationality</vt:lpwstr>
      </vt:variant>
      <vt:variant>
        <vt:i4>8323163</vt:i4>
      </vt:variant>
      <vt:variant>
        <vt:i4>288</vt:i4>
      </vt:variant>
      <vt:variant>
        <vt:i4>0</vt:i4>
      </vt:variant>
      <vt:variant>
        <vt:i4>5</vt:i4>
      </vt:variant>
      <vt:variant>
        <vt:lpwstr/>
      </vt:variant>
      <vt:variant>
        <vt:lpwstr>_Corruption</vt:lpwstr>
      </vt:variant>
      <vt:variant>
        <vt:i4>3014769</vt:i4>
      </vt:variant>
      <vt:variant>
        <vt:i4>285</vt:i4>
      </vt:variant>
      <vt:variant>
        <vt:i4>0</vt:i4>
      </vt:variant>
      <vt:variant>
        <vt:i4>5</vt:i4>
      </vt:variant>
      <vt:variant>
        <vt:lpwstr/>
      </vt:variant>
      <vt:variant>
        <vt:lpwstr>_Welfare_1</vt:lpwstr>
      </vt:variant>
      <vt:variant>
        <vt:i4>458814</vt:i4>
      </vt:variant>
      <vt:variant>
        <vt:i4>282</vt:i4>
      </vt:variant>
      <vt:variant>
        <vt:i4>0</vt:i4>
      </vt:variant>
      <vt:variant>
        <vt:i4>5</vt:i4>
      </vt:variant>
      <vt:variant>
        <vt:lpwstr/>
      </vt:variant>
      <vt:variant>
        <vt:lpwstr>_Internally_Displaced_Persons</vt:lpwstr>
      </vt:variant>
      <vt:variant>
        <vt:i4>4194342</vt:i4>
      </vt:variant>
      <vt:variant>
        <vt:i4>279</vt:i4>
      </vt:variant>
      <vt:variant>
        <vt:i4>0</vt:i4>
      </vt:variant>
      <vt:variant>
        <vt:i4>5</vt:i4>
      </vt:variant>
      <vt:variant>
        <vt:lpwstr/>
      </vt:variant>
      <vt:variant>
        <vt:lpwstr>_Race/Nationality</vt:lpwstr>
      </vt:variant>
      <vt:variant>
        <vt:i4>458814</vt:i4>
      </vt:variant>
      <vt:variant>
        <vt:i4>276</vt:i4>
      </vt:variant>
      <vt:variant>
        <vt:i4>0</vt:i4>
      </vt:variant>
      <vt:variant>
        <vt:i4>5</vt:i4>
      </vt:variant>
      <vt:variant>
        <vt:lpwstr/>
      </vt:variant>
      <vt:variant>
        <vt:lpwstr>_Internally_Displaced_Persons</vt:lpwstr>
      </vt:variant>
      <vt:variant>
        <vt:i4>4194342</vt:i4>
      </vt:variant>
      <vt:variant>
        <vt:i4>273</vt:i4>
      </vt:variant>
      <vt:variant>
        <vt:i4>0</vt:i4>
      </vt:variant>
      <vt:variant>
        <vt:i4>5</vt:i4>
      </vt:variant>
      <vt:variant>
        <vt:lpwstr/>
      </vt:variant>
      <vt:variant>
        <vt:lpwstr>_Race/Nationality</vt:lpwstr>
      </vt:variant>
      <vt:variant>
        <vt:i4>3997744</vt:i4>
      </vt:variant>
      <vt:variant>
        <vt:i4>270</vt:i4>
      </vt:variant>
      <vt:variant>
        <vt:i4>0</vt:i4>
      </vt:variant>
      <vt:variant>
        <vt:i4>5</vt:i4>
      </vt:variant>
      <vt:variant>
        <vt:lpwstr/>
      </vt:variant>
      <vt:variant>
        <vt:lpwstr>_Internal_Relocation</vt:lpwstr>
      </vt:variant>
      <vt:variant>
        <vt:i4>458850</vt:i4>
      </vt:variant>
      <vt:variant>
        <vt:i4>267</vt:i4>
      </vt:variant>
      <vt:variant>
        <vt:i4>0</vt:i4>
      </vt:variant>
      <vt:variant>
        <vt:i4>5</vt:i4>
      </vt:variant>
      <vt:variant>
        <vt:lpwstr/>
      </vt:variant>
      <vt:variant>
        <vt:lpwstr>_Birth,_death_and</vt:lpwstr>
      </vt:variant>
      <vt:variant>
        <vt:i4>458814</vt:i4>
      </vt:variant>
      <vt:variant>
        <vt:i4>264</vt:i4>
      </vt:variant>
      <vt:variant>
        <vt:i4>0</vt:i4>
      </vt:variant>
      <vt:variant>
        <vt:i4>5</vt:i4>
      </vt:variant>
      <vt:variant>
        <vt:lpwstr/>
      </vt:variant>
      <vt:variant>
        <vt:lpwstr>_Internally_Displaced_Persons</vt:lpwstr>
      </vt:variant>
      <vt:variant>
        <vt:i4>4194342</vt:i4>
      </vt:variant>
      <vt:variant>
        <vt:i4>261</vt:i4>
      </vt:variant>
      <vt:variant>
        <vt:i4>0</vt:i4>
      </vt:variant>
      <vt:variant>
        <vt:i4>5</vt:i4>
      </vt:variant>
      <vt:variant>
        <vt:lpwstr/>
      </vt:variant>
      <vt:variant>
        <vt:lpwstr>_Race/Nationality</vt:lpwstr>
      </vt:variant>
      <vt:variant>
        <vt:i4>2097212</vt:i4>
      </vt:variant>
      <vt:variant>
        <vt:i4>258</vt:i4>
      </vt:variant>
      <vt:variant>
        <vt:i4>0</vt:i4>
      </vt:variant>
      <vt:variant>
        <vt:i4>5</vt:i4>
      </vt:variant>
      <vt:variant>
        <vt:lpwstr/>
      </vt:variant>
      <vt:variant>
        <vt:lpwstr>_Police_1</vt:lpwstr>
      </vt:variant>
      <vt:variant>
        <vt:i4>1245300</vt:i4>
      </vt:variant>
      <vt:variant>
        <vt:i4>255</vt:i4>
      </vt:variant>
      <vt:variant>
        <vt:i4>0</vt:i4>
      </vt:variant>
      <vt:variant>
        <vt:i4>5</vt:i4>
      </vt:variant>
      <vt:variant>
        <vt:lpwstr/>
      </vt:variant>
      <vt:variant>
        <vt:lpwstr>_Public_protests_1</vt:lpwstr>
      </vt:variant>
      <vt:variant>
        <vt:i4>8257607</vt:i4>
      </vt:variant>
      <vt:variant>
        <vt:i4>252</vt:i4>
      </vt:variant>
      <vt:variant>
        <vt:i4>0</vt:i4>
      </vt:variant>
      <vt:variant>
        <vt:i4>5</vt:i4>
      </vt:variant>
      <vt:variant>
        <vt:lpwstr/>
      </vt:variant>
      <vt:variant>
        <vt:lpwstr>_Exit_and_Entry</vt:lpwstr>
      </vt:variant>
      <vt:variant>
        <vt:i4>458814</vt:i4>
      </vt:variant>
      <vt:variant>
        <vt:i4>249</vt:i4>
      </vt:variant>
      <vt:variant>
        <vt:i4>0</vt:i4>
      </vt:variant>
      <vt:variant>
        <vt:i4>5</vt:i4>
      </vt:variant>
      <vt:variant>
        <vt:lpwstr/>
      </vt:variant>
      <vt:variant>
        <vt:lpwstr>_Military</vt:lpwstr>
      </vt:variant>
      <vt:variant>
        <vt:i4>6094948</vt:i4>
      </vt:variant>
      <vt:variant>
        <vt:i4>246</vt:i4>
      </vt:variant>
      <vt:variant>
        <vt:i4>0</vt:i4>
      </vt:variant>
      <vt:variant>
        <vt:i4>5</vt:i4>
      </vt:variant>
      <vt:variant>
        <vt:lpwstr/>
      </vt:variant>
      <vt:variant>
        <vt:lpwstr>_Legal_system_1</vt:lpwstr>
      </vt:variant>
      <vt:variant>
        <vt:i4>8192086</vt:i4>
      </vt:variant>
      <vt:variant>
        <vt:i4>243</vt:i4>
      </vt:variant>
      <vt:variant>
        <vt:i4>0</vt:i4>
      </vt:variant>
      <vt:variant>
        <vt:i4>5</vt:i4>
      </vt:variant>
      <vt:variant>
        <vt:lpwstr/>
      </vt:variant>
      <vt:variant>
        <vt:lpwstr>_Health</vt:lpwstr>
      </vt:variant>
      <vt:variant>
        <vt:i4>5701694</vt:i4>
      </vt:variant>
      <vt:variant>
        <vt:i4>240</vt:i4>
      </vt:variant>
      <vt:variant>
        <vt:i4>0</vt:i4>
      </vt:variant>
      <vt:variant>
        <vt:i4>5</vt:i4>
      </vt:variant>
      <vt:variant>
        <vt:lpwstr/>
      </vt:variant>
      <vt:variant>
        <vt:lpwstr>_Death_Penalty_1</vt:lpwstr>
      </vt:variant>
      <vt:variant>
        <vt:i4>7929922</vt:i4>
      </vt:variant>
      <vt:variant>
        <vt:i4>237</vt:i4>
      </vt:variant>
      <vt:variant>
        <vt:i4>0</vt:i4>
      </vt:variant>
      <vt:variant>
        <vt:i4>5</vt:i4>
      </vt:variant>
      <vt:variant>
        <vt:lpwstr/>
      </vt:variant>
      <vt:variant>
        <vt:lpwstr>_Employment</vt:lpwstr>
      </vt:variant>
      <vt:variant>
        <vt:i4>7929922</vt:i4>
      </vt:variant>
      <vt:variant>
        <vt:i4>234</vt:i4>
      </vt:variant>
      <vt:variant>
        <vt:i4>0</vt:i4>
      </vt:variant>
      <vt:variant>
        <vt:i4>5</vt:i4>
      </vt:variant>
      <vt:variant>
        <vt:lpwstr/>
      </vt:variant>
      <vt:variant>
        <vt:lpwstr>_Employment</vt:lpwstr>
      </vt:variant>
      <vt:variant>
        <vt:i4>5701694</vt:i4>
      </vt:variant>
      <vt:variant>
        <vt:i4>231</vt:i4>
      </vt:variant>
      <vt:variant>
        <vt:i4>0</vt:i4>
      </vt:variant>
      <vt:variant>
        <vt:i4>5</vt:i4>
      </vt:variant>
      <vt:variant>
        <vt:lpwstr/>
      </vt:variant>
      <vt:variant>
        <vt:lpwstr>_Death_Penalty_1</vt:lpwstr>
      </vt:variant>
      <vt:variant>
        <vt:i4>7929922</vt:i4>
      </vt:variant>
      <vt:variant>
        <vt:i4>228</vt:i4>
      </vt:variant>
      <vt:variant>
        <vt:i4>0</vt:i4>
      </vt:variant>
      <vt:variant>
        <vt:i4>5</vt:i4>
      </vt:variant>
      <vt:variant>
        <vt:lpwstr/>
      </vt:variant>
      <vt:variant>
        <vt:lpwstr>_Employment</vt:lpwstr>
      </vt:variant>
      <vt:variant>
        <vt:i4>7929922</vt:i4>
      </vt:variant>
      <vt:variant>
        <vt:i4>225</vt:i4>
      </vt:variant>
      <vt:variant>
        <vt:i4>0</vt:i4>
      </vt:variant>
      <vt:variant>
        <vt:i4>5</vt:i4>
      </vt:variant>
      <vt:variant>
        <vt:lpwstr/>
      </vt:variant>
      <vt:variant>
        <vt:lpwstr>_Employment</vt:lpwstr>
      </vt:variant>
      <vt:variant>
        <vt:i4>458814</vt:i4>
      </vt:variant>
      <vt:variant>
        <vt:i4>222</vt:i4>
      </vt:variant>
      <vt:variant>
        <vt:i4>0</vt:i4>
      </vt:variant>
      <vt:variant>
        <vt:i4>5</vt:i4>
      </vt:variant>
      <vt:variant>
        <vt:lpwstr/>
      </vt:variant>
      <vt:variant>
        <vt:lpwstr>_Military</vt:lpwstr>
      </vt:variant>
      <vt:variant>
        <vt:i4>8323161</vt:i4>
      </vt:variant>
      <vt:variant>
        <vt:i4>219</vt:i4>
      </vt:variant>
      <vt:variant>
        <vt:i4>0</vt:i4>
      </vt:variant>
      <vt:variant>
        <vt:i4>5</vt:i4>
      </vt:variant>
      <vt:variant>
        <vt:lpwstr/>
      </vt:variant>
      <vt:variant>
        <vt:lpwstr>_Police</vt:lpwstr>
      </vt:variant>
      <vt:variant>
        <vt:i4>2031662</vt:i4>
      </vt:variant>
      <vt:variant>
        <vt:i4>216</vt:i4>
      </vt:variant>
      <vt:variant>
        <vt:i4>0</vt:i4>
      </vt:variant>
      <vt:variant>
        <vt:i4>5</vt:i4>
      </vt:variant>
      <vt:variant>
        <vt:lpwstr/>
      </vt:variant>
      <vt:variant>
        <vt:lpwstr>_Welfare</vt:lpwstr>
      </vt:variant>
      <vt:variant>
        <vt:i4>7077976</vt:i4>
      </vt:variant>
      <vt:variant>
        <vt:i4>213</vt:i4>
      </vt:variant>
      <vt:variant>
        <vt:i4>0</vt:i4>
      </vt:variant>
      <vt:variant>
        <vt:i4>5</vt:i4>
      </vt:variant>
      <vt:variant>
        <vt:lpwstr/>
      </vt:variant>
      <vt:variant>
        <vt:lpwstr>_People_who_owe</vt:lpwstr>
      </vt:variant>
      <vt:variant>
        <vt:i4>4194342</vt:i4>
      </vt:variant>
      <vt:variant>
        <vt:i4>210</vt:i4>
      </vt:variant>
      <vt:variant>
        <vt:i4>0</vt:i4>
      </vt:variant>
      <vt:variant>
        <vt:i4>5</vt:i4>
      </vt:variant>
      <vt:variant>
        <vt:lpwstr/>
      </vt:variant>
      <vt:variant>
        <vt:lpwstr>_Race/Nationality</vt:lpwstr>
      </vt:variant>
      <vt:variant>
        <vt:i4>458814</vt:i4>
      </vt:variant>
      <vt:variant>
        <vt:i4>207</vt:i4>
      </vt:variant>
      <vt:variant>
        <vt:i4>0</vt:i4>
      </vt:variant>
      <vt:variant>
        <vt:i4>5</vt:i4>
      </vt:variant>
      <vt:variant>
        <vt:lpwstr/>
      </vt:variant>
      <vt:variant>
        <vt:lpwstr>_Internally_Displaced_Persons</vt:lpwstr>
      </vt:variant>
      <vt:variant>
        <vt:i4>3014769</vt:i4>
      </vt:variant>
      <vt:variant>
        <vt:i4>204</vt:i4>
      </vt:variant>
      <vt:variant>
        <vt:i4>0</vt:i4>
      </vt:variant>
      <vt:variant>
        <vt:i4>5</vt:i4>
      </vt:variant>
      <vt:variant>
        <vt:lpwstr/>
      </vt:variant>
      <vt:variant>
        <vt:lpwstr>_Welfare_1</vt:lpwstr>
      </vt:variant>
      <vt:variant>
        <vt:i4>7733315</vt:i4>
      </vt:variant>
      <vt:variant>
        <vt:i4>201</vt:i4>
      </vt:variant>
      <vt:variant>
        <vt:i4>0</vt:i4>
      </vt:variant>
      <vt:variant>
        <vt:i4>5</vt:i4>
      </vt:variant>
      <vt:variant>
        <vt:lpwstr/>
      </vt:variant>
      <vt:variant>
        <vt:lpwstr>_Education</vt:lpwstr>
      </vt:variant>
      <vt:variant>
        <vt:i4>8192086</vt:i4>
      </vt:variant>
      <vt:variant>
        <vt:i4>198</vt:i4>
      </vt:variant>
      <vt:variant>
        <vt:i4>0</vt:i4>
      </vt:variant>
      <vt:variant>
        <vt:i4>5</vt:i4>
      </vt:variant>
      <vt:variant>
        <vt:lpwstr/>
      </vt:variant>
      <vt:variant>
        <vt:lpwstr>_Health</vt:lpwstr>
      </vt:variant>
      <vt:variant>
        <vt:i4>4194342</vt:i4>
      </vt:variant>
      <vt:variant>
        <vt:i4>195</vt:i4>
      </vt:variant>
      <vt:variant>
        <vt:i4>0</vt:i4>
      </vt:variant>
      <vt:variant>
        <vt:i4>5</vt:i4>
      </vt:variant>
      <vt:variant>
        <vt:lpwstr/>
      </vt:variant>
      <vt:variant>
        <vt:lpwstr>_Race/Nationality</vt:lpwstr>
      </vt:variant>
      <vt:variant>
        <vt:i4>1507333</vt:i4>
      </vt:variant>
      <vt:variant>
        <vt:i4>192</vt:i4>
      </vt:variant>
      <vt:variant>
        <vt:i4>0</vt:i4>
      </vt:variant>
      <vt:variant>
        <vt:i4>5</vt:i4>
      </vt:variant>
      <vt:variant>
        <vt:lpwstr/>
      </vt:variant>
      <vt:variant>
        <vt:lpwstr>_People_living_with_1</vt:lpwstr>
      </vt:variant>
      <vt:variant>
        <vt:i4>2031662</vt:i4>
      </vt:variant>
      <vt:variant>
        <vt:i4>189</vt:i4>
      </vt:variant>
      <vt:variant>
        <vt:i4>0</vt:i4>
      </vt:variant>
      <vt:variant>
        <vt:i4>5</vt:i4>
      </vt:variant>
      <vt:variant>
        <vt:lpwstr/>
      </vt:variant>
      <vt:variant>
        <vt:lpwstr>_Welfare</vt:lpwstr>
      </vt:variant>
      <vt:variant>
        <vt:i4>2031662</vt:i4>
      </vt:variant>
      <vt:variant>
        <vt:i4>186</vt:i4>
      </vt:variant>
      <vt:variant>
        <vt:i4>0</vt:i4>
      </vt:variant>
      <vt:variant>
        <vt:i4>5</vt:i4>
      </vt:variant>
      <vt:variant>
        <vt:lpwstr/>
      </vt:variant>
      <vt:variant>
        <vt:lpwstr>_Welfare</vt:lpwstr>
      </vt:variant>
      <vt:variant>
        <vt:i4>4784212</vt:i4>
      </vt:variant>
      <vt:variant>
        <vt:i4>183</vt:i4>
      </vt:variant>
      <vt:variant>
        <vt:i4>0</vt:i4>
      </vt:variant>
      <vt:variant>
        <vt:i4>5</vt:i4>
      </vt:variant>
      <vt:variant>
        <vt:lpwstr/>
      </vt:variant>
      <vt:variant>
        <vt:lpwstr>_Religion_2</vt:lpwstr>
      </vt:variant>
      <vt:variant>
        <vt:i4>4194342</vt:i4>
      </vt:variant>
      <vt:variant>
        <vt:i4>180</vt:i4>
      </vt:variant>
      <vt:variant>
        <vt:i4>0</vt:i4>
      </vt:variant>
      <vt:variant>
        <vt:i4>5</vt:i4>
      </vt:variant>
      <vt:variant>
        <vt:lpwstr/>
      </vt:variant>
      <vt:variant>
        <vt:lpwstr>_Race/Nationality</vt:lpwstr>
      </vt:variant>
      <vt:variant>
        <vt:i4>458814</vt:i4>
      </vt:variant>
      <vt:variant>
        <vt:i4>177</vt:i4>
      </vt:variant>
      <vt:variant>
        <vt:i4>0</vt:i4>
      </vt:variant>
      <vt:variant>
        <vt:i4>5</vt:i4>
      </vt:variant>
      <vt:variant>
        <vt:lpwstr/>
      </vt:variant>
      <vt:variant>
        <vt:lpwstr>_Internally_Displaced_Persons</vt:lpwstr>
      </vt:variant>
      <vt:variant>
        <vt:i4>4194342</vt:i4>
      </vt:variant>
      <vt:variant>
        <vt:i4>174</vt:i4>
      </vt:variant>
      <vt:variant>
        <vt:i4>0</vt:i4>
      </vt:variant>
      <vt:variant>
        <vt:i4>5</vt:i4>
      </vt:variant>
      <vt:variant>
        <vt:lpwstr/>
      </vt:variant>
      <vt:variant>
        <vt:lpwstr>_Race/Nationality</vt:lpwstr>
      </vt:variant>
      <vt:variant>
        <vt:i4>458814</vt:i4>
      </vt:variant>
      <vt:variant>
        <vt:i4>171</vt:i4>
      </vt:variant>
      <vt:variant>
        <vt:i4>0</vt:i4>
      </vt:variant>
      <vt:variant>
        <vt:i4>5</vt:i4>
      </vt:variant>
      <vt:variant>
        <vt:lpwstr/>
      </vt:variant>
      <vt:variant>
        <vt:lpwstr>_Internally_Displaced_Persons</vt:lpwstr>
      </vt:variant>
      <vt:variant>
        <vt:i4>3997744</vt:i4>
      </vt:variant>
      <vt:variant>
        <vt:i4>168</vt:i4>
      </vt:variant>
      <vt:variant>
        <vt:i4>0</vt:i4>
      </vt:variant>
      <vt:variant>
        <vt:i4>5</vt:i4>
      </vt:variant>
      <vt:variant>
        <vt:lpwstr/>
      </vt:variant>
      <vt:variant>
        <vt:lpwstr>_Internal_Relocation</vt:lpwstr>
      </vt:variant>
      <vt:variant>
        <vt:i4>5177439</vt:i4>
      </vt:variant>
      <vt:variant>
        <vt:i4>165</vt:i4>
      </vt:variant>
      <vt:variant>
        <vt:i4>0</vt:i4>
      </vt:variant>
      <vt:variant>
        <vt:i4>5</vt:i4>
      </vt:variant>
      <vt:variant>
        <vt:lpwstr/>
      </vt:variant>
      <vt:variant>
        <vt:lpwstr>_Recent_History</vt:lpwstr>
      </vt:variant>
      <vt:variant>
        <vt:i4>8323163</vt:i4>
      </vt:variant>
      <vt:variant>
        <vt:i4>162</vt:i4>
      </vt:variant>
      <vt:variant>
        <vt:i4>0</vt:i4>
      </vt:variant>
      <vt:variant>
        <vt:i4>5</vt:i4>
      </vt:variant>
      <vt:variant>
        <vt:lpwstr/>
      </vt:variant>
      <vt:variant>
        <vt:lpwstr>_Corruption</vt:lpwstr>
      </vt:variant>
      <vt:variant>
        <vt:i4>1507333</vt:i4>
      </vt:variant>
      <vt:variant>
        <vt:i4>159</vt:i4>
      </vt:variant>
      <vt:variant>
        <vt:i4>0</vt:i4>
      </vt:variant>
      <vt:variant>
        <vt:i4>5</vt:i4>
      </vt:variant>
      <vt:variant>
        <vt:lpwstr/>
      </vt:variant>
      <vt:variant>
        <vt:lpwstr>_People_living_with_1</vt:lpwstr>
      </vt:variant>
      <vt:variant>
        <vt:i4>3407956</vt:i4>
      </vt:variant>
      <vt:variant>
        <vt:i4>156</vt:i4>
      </vt:variant>
      <vt:variant>
        <vt:i4>0</vt:i4>
      </vt:variant>
      <vt:variant>
        <vt:i4>5</vt:i4>
      </vt:variant>
      <vt:variant>
        <vt:lpwstr/>
      </vt:variant>
      <vt:variant>
        <vt:lpwstr>_Political_Opinion_(Actual</vt:lpwstr>
      </vt:variant>
      <vt:variant>
        <vt:i4>8257607</vt:i4>
      </vt:variant>
      <vt:variant>
        <vt:i4>153</vt:i4>
      </vt:variant>
      <vt:variant>
        <vt:i4>0</vt:i4>
      </vt:variant>
      <vt:variant>
        <vt:i4>5</vt:i4>
      </vt:variant>
      <vt:variant>
        <vt:lpwstr/>
      </vt:variant>
      <vt:variant>
        <vt:lpwstr>_Exit_and_Entry</vt:lpwstr>
      </vt:variant>
      <vt:variant>
        <vt:i4>1507381</vt:i4>
      </vt:variant>
      <vt:variant>
        <vt:i4>146</vt:i4>
      </vt:variant>
      <vt:variant>
        <vt:i4>0</vt:i4>
      </vt:variant>
      <vt:variant>
        <vt:i4>5</vt:i4>
      </vt:variant>
      <vt:variant>
        <vt:lpwstr/>
      </vt:variant>
      <vt:variant>
        <vt:lpwstr>_Toc168391544</vt:lpwstr>
      </vt:variant>
      <vt:variant>
        <vt:i4>1507381</vt:i4>
      </vt:variant>
      <vt:variant>
        <vt:i4>140</vt:i4>
      </vt:variant>
      <vt:variant>
        <vt:i4>0</vt:i4>
      </vt:variant>
      <vt:variant>
        <vt:i4>5</vt:i4>
      </vt:variant>
      <vt:variant>
        <vt:lpwstr/>
      </vt:variant>
      <vt:variant>
        <vt:lpwstr>_Toc168391543</vt:lpwstr>
      </vt:variant>
      <vt:variant>
        <vt:i4>1507381</vt:i4>
      </vt:variant>
      <vt:variant>
        <vt:i4>134</vt:i4>
      </vt:variant>
      <vt:variant>
        <vt:i4>0</vt:i4>
      </vt:variant>
      <vt:variant>
        <vt:i4>5</vt:i4>
      </vt:variant>
      <vt:variant>
        <vt:lpwstr/>
      </vt:variant>
      <vt:variant>
        <vt:lpwstr>_Toc168391542</vt:lpwstr>
      </vt:variant>
      <vt:variant>
        <vt:i4>1507381</vt:i4>
      </vt:variant>
      <vt:variant>
        <vt:i4>128</vt:i4>
      </vt:variant>
      <vt:variant>
        <vt:i4>0</vt:i4>
      </vt:variant>
      <vt:variant>
        <vt:i4>5</vt:i4>
      </vt:variant>
      <vt:variant>
        <vt:lpwstr/>
      </vt:variant>
      <vt:variant>
        <vt:lpwstr>_Toc168391541</vt:lpwstr>
      </vt:variant>
      <vt:variant>
        <vt:i4>1507381</vt:i4>
      </vt:variant>
      <vt:variant>
        <vt:i4>122</vt:i4>
      </vt:variant>
      <vt:variant>
        <vt:i4>0</vt:i4>
      </vt:variant>
      <vt:variant>
        <vt:i4>5</vt:i4>
      </vt:variant>
      <vt:variant>
        <vt:lpwstr/>
      </vt:variant>
      <vt:variant>
        <vt:lpwstr>_Toc168391540</vt:lpwstr>
      </vt:variant>
      <vt:variant>
        <vt:i4>1048629</vt:i4>
      </vt:variant>
      <vt:variant>
        <vt:i4>116</vt:i4>
      </vt:variant>
      <vt:variant>
        <vt:i4>0</vt:i4>
      </vt:variant>
      <vt:variant>
        <vt:i4>5</vt:i4>
      </vt:variant>
      <vt:variant>
        <vt:lpwstr/>
      </vt:variant>
      <vt:variant>
        <vt:lpwstr>_Toc168391539</vt:lpwstr>
      </vt:variant>
      <vt:variant>
        <vt:i4>1048629</vt:i4>
      </vt:variant>
      <vt:variant>
        <vt:i4>110</vt:i4>
      </vt:variant>
      <vt:variant>
        <vt:i4>0</vt:i4>
      </vt:variant>
      <vt:variant>
        <vt:i4>5</vt:i4>
      </vt:variant>
      <vt:variant>
        <vt:lpwstr/>
      </vt:variant>
      <vt:variant>
        <vt:lpwstr>_Toc168391538</vt:lpwstr>
      </vt:variant>
      <vt:variant>
        <vt:i4>1048629</vt:i4>
      </vt:variant>
      <vt:variant>
        <vt:i4>104</vt:i4>
      </vt:variant>
      <vt:variant>
        <vt:i4>0</vt:i4>
      </vt:variant>
      <vt:variant>
        <vt:i4>5</vt:i4>
      </vt:variant>
      <vt:variant>
        <vt:lpwstr/>
      </vt:variant>
      <vt:variant>
        <vt:lpwstr>_Toc168391537</vt:lpwstr>
      </vt:variant>
      <vt:variant>
        <vt:i4>1048629</vt:i4>
      </vt:variant>
      <vt:variant>
        <vt:i4>98</vt:i4>
      </vt:variant>
      <vt:variant>
        <vt:i4>0</vt:i4>
      </vt:variant>
      <vt:variant>
        <vt:i4>5</vt:i4>
      </vt:variant>
      <vt:variant>
        <vt:lpwstr/>
      </vt:variant>
      <vt:variant>
        <vt:lpwstr>_Toc168391536</vt:lpwstr>
      </vt:variant>
      <vt:variant>
        <vt:i4>1048629</vt:i4>
      </vt:variant>
      <vt:variant>
        <vt:i4>92</vt:i4>
      </vt:variant>
      <vt:variant>
        <vt:i4>0</vt:i4>
      </vt:variant>
      <vt:variant>
        <vt:i4>5</vt:i4>
      </vt:variant>
      <vt:variant>
        <vt:lpwstr/>
      </vt:variant>
      <vt:variant>
        <vt:lpwstr>_Toc168391535</vt:lpwstr>
      </vt:variant>
      <vt:variant>
        <vt:i4>1048629</vt:i4>
      </vt:variant>
      <vt:variant>
        <vt:i4>86</vt:i4>
      </vt:variant>
      <vt:variant>
        <vt:i4>0</vt:i4>
      </vt:variant>
      <vt:variant>
        <vt:i4>5</vt:i4>
      </vt:variant>
      <vt:variant>
        <vt:lpwstr/>
      </vt:variant>
      <vt:variant>
        <vt:lpwstr>_Toc168391534</vt:lpwstr>
      </vt:variant>
      <vt:variant>
        <vt:i4>1048629</vt:i4>
      </vt:variant>
      <vt:variant>
        <vt:i4>80</vt:i4>
      </vt:variant>
      <vt:variant>
        <vt:i4>0</vt:i4>
      </vt:variant>
      <vt:variant>
        <vt:i4>5</vt:i4>
      </vt:variant>
      <vt:variant>
        <vt:lpwstr/>
      </vt:variant>
      <vt:variant>
        <vt:lpwstr>_Toc168391533</vt:lpwstr>
      </vt:variant>
      <vt:variant>
        <vt:i4>1048629</vt:i4>
      </vt:variant>
      <vt:variant>
        <vt:i4>74</vt:i4>
      </vt:variant>
      <vt:variant>
        <vt:i4>0</vt:i4>
      </vt:variant>
      <vt:variant>
        <vt:i4>5</vt:i4>
      </vt:variant>
      <vt:variant>
        <vt:lpwstr/>
      </vt:variant>
      <vt:variant>
        <vt:lpwstr>_Toc168391532</vt:lpwstr>
      </vt:variant>
      <vt:variant>
        <vt:i4>1048629</vt:i4>
      </vt:variant>
      <vt:variant>
        <vt:i4>68</vt:i4>
      </vt:variant>
      <vt:variant>
        <vt:i4>0</vt:i4>
      </vt:variant>
      <vt:variant>
        <vt:i4>5</vt:i4>
      </vt:variant>
      <vt:variant>
        <vt:lpwstr/>
      </vt:variant>
      <vt:variant>
        <vt:lpwstr>_Toc168391531</vt:lpwstr>
      </vt:variant>
      <vt:variant>
        <vt:i4>1048629</vt:i4>
      </vt:variant>
      <vt:variant>
        <vt:i4>62</vt:i4>
      </vt:variant>
      <vt:variant>
        <vt:i4>0</vt:i4>
      </vt:variant>
      <vt:variant>
        <vt:i4>5</vt:i4>
      </vt:variant>
      <vt:variant>
        <vt:lpwstr/>
      </vt:variant>
      <vt:variant>
        <vt:lpwstr>_Toc168391530</vt:lpwstr>
      </vt:variant>
      <vt:variant>
        <vt:i4>1114165</vt:i4>
      </vt:variant>
      <vt:variant>
        <vt:i4>56</vt:i4>
      </vt:variant>
      <vt:variant>
        <vt:i4>0</vt:i4>
      </vt:variant>
      <vt:variant>
        <vt:i4>5</vt:i4>
      </vt:variant>
      <vt:variant>
        <vt:lpwstr/>
      </vt:variant>
      <vt:variant>
        <vt:lpwstr>_Toc168391529</vt:lpwstr>
      </vt:variant>
      <vt:variant>
        <vt:i4>1114165</vt:i4>
      </vt:variant>
      <vt:variant>
        <vt:i4>50</vt:i4>
      </vt:variant>
      <vt:variant>
        <vt:i4>0</vt:i4>
      </vt:variant>
      <vt:variant>
        <vt:i4>5</vt:i4>
      </vt:variant>
      <vt:variant>
        <vt:lpwstr/>
      </vt:variant>
      <vt:variant>
        <vt:lpwstr>_Toc168391528</vt:lpwstr>
      </vt:variant>
      <vt:variant>
        <vt:i4>1114165</vt:i4>
      </vt:variant>
      <vt:variant>
        <vt:i4>44</vt:i4>
      </vt:variant>
      <vt:variant>
        <vt:i4>0</vt:i4>
      </vt:variant>
      <vt:variant>
        <vt:i4>5</vt:i4>
      </vt:variant>
      <vt:variant>
        <vt:lpwstr/>
      </vt:variant>
      <vt:variant>
        <vt:lpwstr>_Toc168391527</vt:lpwstr>
      </vt:variant>
      <vt:variant>
        <vt:i4>1114165</vt:i4>
      </vt:variant>
      <vt:variant>
        <vt:i4>38</vt:i4>
      </vt:variant>
      <vt:variant>
        <vt:i4>0</vt:i4>
      </vt:variant>
      <vt:variant>
        <vt:i4>5</vt:i4>
      </vt:variant>
      <vt:variant>
        <vt:lpwstr/>
      </vt:variant>
      <vt:variant>
        <vt:lpwstr>_Toc168391526</vt:lpwstr>
      </vt:variant>
      <vt:variant>
        <vt:i4>1114165</vt:i4>
      </vt:variant>
      <vt:variant>
        <vt:i4>32</vt:i4>
      </vt:variant>
      <vt:variant>
        <vt:i4>0</vt:i4>
      </vt:variant>
      <vt:variant>
        <vt:i4>5</vt:i4>
      </vt:variant>
      <vt:variant>
        <vt:lpwstr/>
      </vt:variant>
      <vt:variant>
        <vt:lpwstr>_Toc168391525</vt:lpwstr>
      </vt:variant>
      <vt:variant>
        <vt:i4>1114165</vt:i4>
      </vt:variant>
      <vt:variant>
        <vt:i4>26</vt:i4>
      </vt:variant>
      <vt:variant>
        <vt:i4>0</vt:i4>
      </vt:variant>
      <vt:variant>
        <vt:i4>5</vt:i4>
      </vt:variant>
      <vt:variant>
        <vt:lpwstr/>
      </vt:variant>
      <vt:variant>
        <vt:lpwstr>_Toc168391524</vt:lpwstr>
      </vt:variant>
      <vt:variant>
        <vt:i4>1114165</vt:i4>
      </vt:variant>
      <vt:variant>
        <vt:i4>20</vt:i4>
      </vt:variant>
      <vt:variant>
        <vt:i4>0</vt:i4>
      </vt:variant>
      <vt:variant>
        <vt:i4>5</vt:i4>
      </vt:variant>
      <vt:variant>
        <vt:lpwstr/>
      </vt:variant>
      <vt:variant>
        <vt:lpwstr>_Toc168391523</vt:lpwstr>
      </vt:variant>
      <vt:variant>
        <vt:i4>1114165</vt:i4>
      </vt:variant>
      <vt:variant>
        <vt:i4>14</vt:i4>
      </vt:variant>
      <vt:variant>
        <vt:i4>0</vt:i4>
      </vt:variant>
      <vt:variant>
        <vt:i4>5</vt:i4>
      </vt:variant>
      <vt:variant>
        <vt:lpwstr/>
      </vt:variant>
      <vt:variant>
        <vt:lpwstr>_Toc168391522</vt:lpwstr>
      </vt:variant>
      <vt:variant>
        <vt:i4>1114165</vt:i4>
      </vt:variant>
      <vt:variant>
        <vt:i4>8</vt:i4>
      </vt:variant>
      <vt:variant>
        <vt:i4>0</vt:i4>
      </vt:variant>
      <vt:variant>
        <vt:i4>5</vt:i4>
      </vt:variant>
      <vt:variant>
        <vt:lpwstr/>
      </vt:variant>
      <vt:variant>
        <vt:lpwstr>_Toc168391521</vt:lpwstr>
      </vt:variant>
      <vt:variant>
        <vt:i4>1114165</vt:i4>
      </vt:variant>
      <vt:variant>
        <vt:i4>2</vt:i4>
      </vt:variant>
      <vt:variant>
        <vt:i4>0</vt:i4>
      </vt:variant>
      <vt:variant>
        <vt:i4>5</vt:i4>
      </vt:variant>
      <vt:variant>
        <vt:lpwstr/>
      </vt:variant>
      <vt:variant>
        <vt:lpwstr>_Toc168391520</vt:lpwstr>
      </vt:variant>
      <vt:variant>
        <vt:i4>65616</vt:i4>
      </vt:variant>
      <vt:variant>
        <vt:i4>2805</vt:i4>
      </vt:variant>
      <vt:variant>
        <vt:i4>0</vt:i4>
      </vt:variant>
      <vt:variant>
        <vt:i4>5</vt:i4>
      </vt:variant>
      <vt:variant>
        <vt:lpwstr>https://lawnet.vn/en/laws/what-is-the-use-of-chip-based-citizen-id-cards-when-the-law-on-identification-takes-effect-will-vie-132034.html</vt:lpwstr>
      </vt:variant>
      <vt:variant>
        <vt:lpwstr/>
      </vt:variant>
      <vt:variant>
        <vt:i4>7667759</vt:i4>
      </vt:variant>
      <vt:variant>
        <vt:i4>2802</vt:i4>
      </vt:variant>
      <vt:variant>
        <vt:i4>0</vt:i4>
      </vt:variant>
      <vt:variant>
        <vt:i4>5</vt:i4>
      </vt:variant>
      <vt:variant>
        <vt:lpwstr>https://www.smartraveller.gov.au/destinations/asia/vietnam?</vt:lpwstr>
      </vt:variant>
      <vt:variant>
        <vt:lpwstr/>
      </vt:variant>
      <vt:variant>
        <vt:i4>3670076</vt:i4>
      </vt:variant>
      <vt:variant>
        <vt:i4>2799</vt:i4>
      </vt:variant>
      <vt:variant>
        <vt:i4>0</vt:i4>
      </vt:variant>
      <vt:variant>
        <vt:i4>5</vt:i4>
      </vt:variant>
      <vt:variant>
        <vt:lpwstr>https://www.refworld.org/legal/legislation/natlegbod/2008/en/69861</vt:lpwstr>
      </vt:variant>
      <vt:variant>
        <vt:lpwstr/>
      </vt:variant>
      <vt:variant>
        <vt:i4>3670076</vt:i4>
      </vt:variant>
      <vt:variant>
        <vt:i4>2796</vt:i4>
      </vt:variant>
      <vt:variant>
        <vt:i4>0</vt:i4>
      </vt:variant>
      <vt:variant>
        <vt:i4>5</vt:i4>
      </vt:variant>
      <vt:variant>
        <vt:lpwstr>https://www.refworld.org/legal/legislation/natlegbod/2008/en/69861</vt:lpwstr>
      </vt:variant>
      <vt:variant>
        <vt:lpwstr/>
      </vt:variant>
      <vt:variant>
        <vt:i4>6094913</vt:i4>
      </vt:variant>
      <vt:variant>
        <vt:i4>2793</vt:i4>
      </vt:variant>
      <vt:variant>
        <vt:i4>0</vt:i4>
      </vt:variant>
      <vt:variant>
        <vt:i4>5</vt:i4>
      </vt:variant>
      <vt:variant>
        <vt:lpwstr>https://www.cia.gov/the-world-factbook/countries/vietnam/</vt:lpwstr>
      </vt:variant>
      <vt:variant>
        <vt:lpwstr/>
      </vt:variant>
      <vt:variant>
        <vt:i4>6815856</vt:i4>
      </vt:variant>
      <vt:variant>
        <vt:i4>2790</vt:i4>
      </vt:variant>
      <vt:variant>
        <vt:i4>0</vt:i4>
      </vt:variant>
      <vt:variant>
        <vt:i4>5</vt:i4>
      </vt:variant>
      <vt:variant>
        <vt:lpwstr>https://lawyers-vietnam.com/citizenship-in-vietnam/</vt:lpwstr>
      </vt:variant>
      <vt:variant>
        <vt:lpwstr/>
      </vt:variant>
      <vt:variant>
        <vt:i4>3670076</vt:i4>
      </vt:variant>
      <vt:variant>
        <vt:i4>2787</vt:i4>
      </vt:variant>
      <vt:variant>
        <vt:i4>0</vt:i4>
      </vt:variant>
      <vt:variant>
        <vt:i4>5</vt:i4>
      </vt:variant>
      <vt:variant>
        <vt:lpwstr>https://www.refworld.org/legal/legislation/natlegbod/2008/en/69861</vt:lpwstr>
      </vt:variant>
      <vt:variant>
        <vt:lpwstr/>
      </vt:variant>
      <vt:variant>
        <vt:i4>2883710</vt:i4>
      </vt:variant>
      <vt:variant>
        <vt:i4>2784</vt:i4>
      </vt:variant>
      <vt:variant>
        <vt:i4>0</vt:i4>
      </vt:variant>
      <vt:variant>
        <vt:i4>5</vt:i4>
      </vt:variant>
      <vt:variant>
        <vt:lpwstr>https://m.hanoitimes.vn/vietnam-considers-issuing-id-cards-for-stateless-people-321126.html</vt:lpwstr>
      </vt:variant>
      <vt:variant>
        <vt:lpwstr/>
      </vt:variant>
      <vt:variant>
        <vt:i4>2490478</vt:i4>
      </vt:variant>
      <vt:variant>
        <vt:i4>2781</vt:i4>
      </vt:variant>
      <vt:variant>
        <vt:i4>0</vt:i4>
      </vt:variant>
      <vt:variant>
        <vt:i4>5</vt:i4>
      </vt:variant>
      <vt:variant>
        <vt:lpwstr>https://lawnet.vn/en/vb/Law-26-2023-QH15-Identification-912D0.html</vt:lpwstr>
      </vt:variant>
      <vt:variant>
        <vt:lpwstr/>
      </vt:variant>
      <vt:variant>
        <vt:i4>3080314</vt:i4>
      </vt:variant>
      <vt:variant>
        <vt:i4>2778</vt:i4>
      </vt:variant>
      <vt:variant>
        <vt:i4>0</vt:i4>
      </vt:variant>
      <vt:variant>
        <vt:i4>5</vt:i4>
      </vt:variant>
      <vt:variant>
        <vt:lpwstr>https://documents.un.org/doc/undoc/gen/g24/029/50/pdf/g2402950.pdf?token=u1tnxsYzPrbjNvN46z&amp;fe=true</vt:lpwstr>
      </vt:variant>
      <vt:variant>
        <vt:lpwstr/>
      </vt:variant>
      <vt:variant>
        <vt:i4>6488122</vt:i4>
      </vt:variant>
      <vt:variant>
        <vt:i4>2775</vt:i4>
      </vt:variant>
      <vt:variant>
        <vt:i4>0</vt:i4>
      </vt:variant>
      <vt:variant>
        <vt:i4>5</vt:i4>
      </vt:variant>
      <vt:variant>
        <vt:lpwstr>https://vietnamlawmagazine.vn/law-on-citizen-identification-to-be-revised-to-protect-vietnamese-citizens-rights-69540.html</vt:lpwstr>
      </vt:variant>
      <vt:variant>
        <vt:lpwstr/>
      </vt:variant>
      <vt:variant>
        <vt:i4>2490478</vt:i4>
      </vt:variant>
      <vt:variant>
        <vt:i4>2772</vt:i4>
      </vt:variant>
      <vt:variant>
        <vt:i4>0</vt:i4>
      </vt:variant>
      <vt:variant>
        <vt:i4>5</vt:i4>
      </vt:variant>
      <vt:variant>
        <vt:lpwstr>https://lawnet.vn/en/vb/Law-26-2023-QH15-Identification-912D0.html</vt:lpwstr>
      </vt:variant>
      <vt:variant>
        <vt:lpwstr/>
      </vt:variant>
      <vt:variant>
        <vt:i4>3276848</vt:i4>
      </vt:variant>
      <vt:variant>
        <vt:i4>2769</vt:i4>
      </vt:variant>
      <vt:variant>
        <vt:i4>0</vt:i4>
      </vt:variant>
      <vt:variant>
        <vt:i4>5</vt:i4>
      </vt:variant>
      <vt:variant>
        <vt:lpwstr>https://www.vietnam.vn/en/quoc-hoi-thong-qua-luat-can-cuoc-nguoi-dan-co-phai-lam-lai-the-cccd/</vt:lpwstr>
      </vt:variant>
      <vt:variant>
        <vt:lpwstr/>
      </vt:variant>
      <vt:variant>
        <vt:i4>2490478</vt:i4>
      </vt:variant>
      <vt:variant>
        <vt:i4>2766</vt:i4>
      </vt:variant>
      <vt:variant>
        <vt:i4>0</vt:i4>
      </vt:variant>
      <vt:variant>
        <vt:i4>5</vt:i4>
      </vt:variant>
      <vt:variant>
        <vt:lpwstr>https://lawnet.vn/en/vb/Law-26-2023-QH15-Identification-912D0.html</vt:lpwstr>
      </vt:variant>
      <vt:variant>
        <vt:lpwstr/>
      </vt:variant>
      <vt:variant>
        <vt:i4>7209023</vt:i4>
      </vt:variant>
      <vt:variant>
        <vt:i4>2763</vt:i4>
      </vt:variant>
      <vt:variant>
        <vt:i4>0</vt:i4>
      </vt:variant>
      <vt:variant>
        <vt:i4>5</vt:i4>
      </vt:variant>
      <vt:variant>
        <vt:lpwstr>https://en.vietnamplus.vn/nearly-34-million-citizens-make-chipbased-id-cards/200985.vnp</vt:lpwstr>
      </vt:variant>
      <vt:variant>
        <vt:lpwstr/>
      </vt:variant>
      <vt:variant>
        <vt:i4>2490478</vt:i4>
      </vt:variant>
      <vt:variant>
        <vt:i4>2760</vt:i4>
      </vt:variant>
      <vt:variant>
        <vt:i4>0</vt:i4>
      </vt:variant>
      <vt:variant>
        <vt:i4>5</vt:i4>
      </vt:variant>
      <vt:variant>
        <vt:lpwstr>https://lawnet.vn/en/vb/Law-26-2023-QH15-Identification-912D0.html</vt:lpwstr>
      </vt:variant>
      <vt:variant>
        <vt:lpwstr/>
      </vt:variant>
      <vt:variant>
        <vt:i4>7995453</vt:i4>
      </vt:variant>
      <vt:variant>
        <vt:i4>2757</vt:i4>
      </vt:variant>
      <vt:variant>
        <vt:i4>0</vt:i4>
      </vt:variant>
      <vt:variant>
        <vt:i4>5</vt:i4>
      </vt:variant>
      <vt:variant>
        <vt:lpwstr>https://www.lexology.com/library/detail.aspx?g=a0765723-f44d-469c-b339-a27ede976b2f</vt:lpwstr>
      </vt:variant>
      <vt:variant>
        <vt:lpwstr>:~:text=From%2001%20January%202023%2C%20the,they%20carry%20out%20administrative%20procedures.</vt:lpwstr>
      </vt:variant>
      <vt:variant>
        <vt:i4>2490478</vt:i4>
      </vt:variant>
      <vt:variant>
        <vt:i4>2754</vt:i4>
      </vt:variant>
      <vt:variant>
        <vt:i4>0</vt:i4>
      </vt:variant>
      <vt:variant>
        <vt:i4>5</vt:i4>
      </vt:variant>
      <vt:variant>
        <vt:lpwstr>https://lawnet.vn/en/vb/Law-26-2023-QH15-Identification-912D0.html</vt:lpwstr>
      </vt:variant>
      <vt:variant>
        <vt:lpwstr/>
      </vt:variant>
      <vt:variant>
        <vt:i4>2490478</vt:i4>
      </vt:variant>
      <vt:variant>
        <vt:i4>2751</vt:i4>
      </vt:variant>
      <vt:variant>
        <vt:i4>0</vt:i4>
      </vt:variant>
      <vt:variant>
        <vt:i4>5</vt:i4>
      </vt:variant>
      <vt:variant>
        <vt:lpwstr>https://lawnet.vn/en/vb/Law-26-2023-QH15-Identification-912D0.html</vt:lpwstr>
      </vt:variant>
      <vt:variant>
        <vt:lpwstr/>
      </vt:variant>
      <vt:variant>
        <vt:i4>1376320</vt:i4>
      </vt:variant>
      <vt:variant>
        <vt:i4>2748</vt:i4>
      </vt:variant>
      <vt:variant>
        <vt:i4>0</vt:i4>
      </vt:variant>
      <vt:variant>
        <vt:i4>5</vt:i4>
      </vt:variant>
      <vt:variant>
        <vt:lpwstr>https://lawnet.vn/thong-tin-phap-luat/en/thong-bao-van-ban-moi/vietnam-s-law-on-identification-2023-to-replace-law-on-citizen-identification-2014-131348.html</vt:lpwstr>
      </vt:variant>
      <vt:variant>
        <vt:lpwstr/>
      </vt:variant>
      <vt:variant>
        <vt:i4>4063344</vt:i4>
      </vt:variant>
      <vt:variant>
        <vt:i4>2745</vt:i4>
      </vt:variant>
      <vt:variant>
        <vt:i4>0</vt:i4>
      </vt:variant>
      <vt:variant>
        <vt:i4>5</vt:i4>
      </vt:variant>
      <vt:variant>
        <vt:lpwstr>https://en.vietnamplus.vn/national-population-database-citizen-id-card-management-system-make-debut/196767.vnp</vt:lpwstr>
      </vt:variant>
      <vt:variant>
        <vt:lpwstr/>
      </vt:variant>
      <vt:variant>
        <vt:i4>65616</vt:i4>
      </vt:variant>
      <vt:variant>
        <vt:i4>2742</vt:i4>
      </vt:variant>
      <vt:variant>
        <vt:i4>0</vt:i4>
      </vt:variant>
      <vt:variant>
        <vt:i4>5</vt:i4>
      </vt:variant>
      <vt:variant>
        <vt:lpwstr>https://lawnet.vn/en/laws/what-is-the-use-of-chip-based-citizen-id-cards-when-the-law-on-identification-takes-effect-will-vie-132034.html</vt:lpwstr>
      </vt:variant>
      <vt:variant>
        <vt:lpwstr/>
      </vt:variant>
      <vt:variant>
        <vt:i4>6488122</vt:i4>
      </vt:variant>
      <vt:variant>
        <vt:i4>2739</vt:i4>
      </vt:variant>
      <vt:variant>
        <vt:i4>0</vt:i4>
      </vt:variant>
      <vt:variant>
        <vt:i4>5</vt:i4>
      </vt:variant>
      <vt:variant>
        <vt:lpwstr>https://vietnamlawmagazine.vn/law-on-citizen-identification-to-be-revised-to-protect-vietnamese-citizens-rights-69540.html</vt:lpwstr>
      </vt:variant>
      <vt:variant>
        <vt:lpwstr/>
      </vt:variant>
      <vt:variant>
        <vt:i4>2490478</vt:i4>
      </vt:variant>
      <vt:variant>
        <vt:i4>2736</vt:i4>
      </vt:variant>
      <vt:variant>
        <vt:i4>0</vt:i4>
      </vt:variant>
      <vt:variant>
        <vt:i4>5</vt:i4>
      </vt:variant>
      <vt:variant>
        <vt:lpwstr>https://lawnet.vn/en/vb/Law-26-2023-QH15-Identification-912D0.html</vt:lpwstr>
      </vt:variant>
      <vt:variant>
        <vt:lpwstr/>
      </vt:variant>
      <vt:variant>
        <vt:i4>4063339</vt:i4>
      </vt:variant>
      <vt:variant>
        <vt:i4>2733</vt:i4>
      </vt:variant>
      <vt:variant>
        <vt:i4>0</vt:i4>
      </vt:variant>
      <vt:variant>
        <vt:i4>5</vt:i4>
      </vt:variant>
      <vt:variant>
        <vt:lpwstr>https://lawnet.vn/vb/Thong-tu-06-2021-TT-BCA-quy-dinh-mau-the-Can-cuoc-cong-dan-7131F.html</vt:lpwstr>
      </vt:variant>
      <vt:variant>
        <vt:lpwstr/>
      </vt:variant>
      <vt:variant>
        <vt:i4>655425</vt:i4>
      </vt:variant>
      <vt:variant>
        <vt:i4>2730</vt:i4>
      </vt:variant>
      <vt:variant>
        <vt:i4>0</vt:i4>
      </vt:variant>
      <vt:variant>
        <vt:i4>5</vt:i4>
      </vt:variant>
      <vt:variant>
        <vt:lpwstr>https://en.vietnamplus.vn/ministry-proposes-issuing-chipbased-citizen-identification-card-for-children-under-6/247203.vnp</vt:lpwstr>
      </vt:variant>
      <vt:variant>
        <vt:lpwstr/>
      </vt:variant>
      <vt:variant>
        <vt:i4>7209023</vt:i4>
      </vt:variant>
      <vt:variant>
        <vt:i4>2727</vt:i4>
      </vt:variant>
      <vt:variant>
        <vt:i4>0</vt:i4>
      </vt:variant>
      <vt:variant>
        <vt:i4>5</vt:i4>
      </vt:variant>
      <vt:variant>
        <vt:lpwstr>https://en.vietnamplus.vn/nearly-34-million-citizens-make-chipbased-id-cards/200985.vnp</vt:lpwstr>
      </vt:variant>
      <vt:variant>
        <vt:lpwstr/>
      </vt:variant>
      <vt:variant>
        <vt:i4>2490478</vt:i4>
      </vt:variant>
      <vt:variant>
        <vt:i4>2724</vt:i4>
      </vt:variant>
      <vt:variant>
        <vt:i4>0</vt:i4>
      </vt:variant>
      <vt:variant>
        <vt:i4>5</vt:i4>
      </vt:variant>
      <vt:variant>
        <vt:lpwstr>https://lawnet.vn/en/vb/Law-26-2023-QH15-Identification-912D0.html</vt:lpwstr>
      </vt:variant>
      <vt:variant>
        <vt:lpwstr/>
      </vt:variant>
      <vt:variant>
        <vt:i4>6488122</vt:i4>
      </vt:variant>
      <vt:variant>
        <vt:i4>2721</vt:i4>
      </vt:variant>
      <vt:variant>
        <vt:i4>0</vt:i4>
      </vt:variant>
      <vt:variant>
        <vt:i4>5</vt:i4>
      </vt:variant>
      <vt:variant>
        <vt:lpwstr>https://vietnamlawmagazine.vn/law-on-citizen-identification-to-be-revised-to-protect-vietnamese-citizens-rights-69540.html</vt:lpwstr>
      </vt:variant>
      <vt:variant>
        <vt:lpwstr/>
      </vt:variant>
      <vt:variant>
        <vt:i4>655425</vt:i4>
      </vt:variant>
      <vt:variant>
        <vt:i4>2718</vt:i4>
      </vt:variant>
      <vt:variant>
        <vt:i4>0</vt:i4>
      </vt:variant>
      <vt:variant>
        <vt:i4>5</vt:i4>
      </vt:variant>
      <vt:variant>
        <vt:lpwstr>https://en.vietnamplus.vn/ministry-proposes-issuing-chipbased-citizen-identification-card-for-children-under-6/247203.vnp</vt:lpwstr>
      </vt:variant>
      <vt:variant>
        <vt:lpwstr/>
      </vt:variant>
      <vt:variant>
        <vt:i4>6291581</vt:i4>
      </vt:variant>
      <vt:variant>
        <vt:i4>2715</vt:i4>
      </vt:variant>
      <vt:variant>
        <vt:i4>0</vt:i4>
      </vt:variant>
      <vt:variant>
        <vt:i4>5</vt:i4>
      </vt:variant>
      <vt:variant>
        <vt:lpwstr>https://vietnamembassy.org.au/forms-of-registration</vt:lpwstr>
      </vt:variant>
      <vt:variant>
        <vt:lpwstr/>
      </vt:variant>
      <vt:variant>
        <vt:i4>2</vt:i4>
      </vt:variant>
      <vt:variant>
        <vt:i4>2712</vt:i4>
      </vt:variant>
      <vt:variant>
        <vt:i4>0</vt:i4>
      </vt:variant>
      <vt:variant>
        <vt:i4>5</vt:i4>
      </vt:variant>
      <vt:variant>
        <vt:lpwstr>https://www.state.gov/reports/2023-country-reports-on-human-rights-practices/vietnam/</vt:lpwstr>
      </vt:variant>
      <vt:variant>
        <vt:lpwstr/>
      </vt:variant>
      <vt:variant>
        <vt:i4>262228</vt:i4>
      </vt:variant>
      <vt:variant>
        <vt:i4>2709</vt:i4>
      </vt:variant>
      <vt:variant>
        <vt:i4>0</vt:i4>
      </vt:variant>
      <vt:variant>
        <vt:i4>5</vt:i4>
      </vt:variant>
      <vt:variant>
        <vt:lpwstr>https://vbpl.vn/TW/Pages/vbpqen-toanvan.aspx?ItemID=11031</vt:lpwstr>
      </vt:variant>
      <vt:variant>
        <vt:lpwstr/>
      </vt:variant>
      <vt:variant>
        <vt:i4>8192083</vt:i4>
      </vt:variant>
      <vt:variant>
        <vt:i4>2706</vt:i4>
      </vt:variant>
      <vt:variant>
        <vt:i4>0</vt:i4>
      </vt:variant>
      <vt:variant>
        <vt:i4>5</vt:i4>
      </vt:variant>
      <vt:variant>
        <vt:lpwstr>https://www.vn.undp.org/content/vietnam/en/home/library/democratic_governance/civil-status-registration--eu-jule-policy-brief-no-5.html</vt:lpwstr>
      </vt:variant>
      <vt:variant>
        <vt:lpwstr/>
      </vt:variant>
      <vt:variant>
        <vt:i4>1572929</vt:i4>
      </vt:variant>
      <vt:variant>
        <vt:i4>2703</vt:i4>
      </vt:variant>
      <vt:variant>
        <vt:i4>0</vt:i4>
      </vt:variant>
      <vt:variant>
        <vt:i4>5</vt:i4>
      </vt:variant>
      <vt:variant>
        <vt:lpwstr>https://www.ncbi.nlm.nih.gov/pmc/articles/PMC5784908/</vt:lpwstr>
      </vt:variant>
      <vt:variant>
        <vt:lpwstr/>
      </vt:variant>
      <vt:variant>
        <vt:i4>4915203</vt:i4>
      </vt:variant>
      <vt:variant>
        <vt:i4>2700</vt:i4>
      </vt:variant>
      <vt:variant>
        <vt:i4>0</vt:i4>
      </vt:variant>
      <vt:variant>
        <vt:i4>5</vt:i4>
      </vt:variant>
      <vt:variant>
        <vt:lpwstr>https://lawnet.vn/thong-tin-phap-luat/en/tu-van-luat/procedures-for-registration-of-civil-status-change-and-correction-in-vietnam-112271.html</vt:lpwstr>
      </vt:variant>
      <vt:variant>
        <vt:lpwstr/>
      </vt:variant>
      <vt:variant>
        <vt:i4>3145765</vt:i4>
      </vt:variant>
      <vt:variant>
        <vt:i4>2697</vt:i4>
      </vt:variant>
      <vt:variant>
        <vt:i4>0</vt:i4>
      </vt:variant>
      <vt:variant>
        <vt:i4>5</vt:i4>
      </vt:variant>
      <vt:variant>
        <vt:lpwstr>https://vietnamlawmagazine.vn/vietnam-made-great-efforts-in-modernization-of-civil-registration-unfpa-representative-69430.html</vt:lpwstr>
      </vt:variant>
      <vt:variant>
        <vt:lpwstr/>
      </vt:variant>
      <vt:variant>
        <vt:i4>262228</vt:i4>
      </vt:variant>
      <vt:variant>
        <vt:i4>2694</vt:i4>
      </vt:variant>
      <vt:variant>
        <vt:i4>0</vt:i4>
      </vt:variant>
      <vt:variant>
        <vt:i4>5</vt:i4>
      </vt:variant>
      <vt:variant>
        <vt:lpwstr>https://vbpl.vn/TW/Pages/vbpqen-toanvan.aspx?ItemID=11031</vt:lpwstr>
      </vt:variant>
      <vt:variant>
        <vt:lpwstr/>
      </vt:variant>
      <vt:variant>
        <vt:i4>4915203</vt:i4>
      </vt:variant>
      <vt:variant>
        <vt:i4>2691</vt:i4>
      </vt:variant>
      <vt:variant>
        <vt:i4>0</vt:i4>
      </vt:variant>
      <vt:variant>
        <vt:i4>5</vt:i4>
      </vt:variant>
      <vt:variant>
        <vt:lpwstr>https://lawnet.vn/thong-tin-phap-luat/en/tu-van-luat/procedures-for-registration-of-civil-status-change-and-correction-in-vietnam-112271.html</vt:lpwstr>
      </vt:variant>
      <vt:variant>
        <vt:lpwstr/>
      </vt:variant>
      <vt:variant>
        <vt:i4>262228</vt:i4>
      </vt:variant>
      <vt:variant>
        <vt:i4>2688</vt:i4>
      </vt:variant>
      <vt:variant>
        <vt:i4>0</vt:i4>
      </vt:variant>
      <vt:variant>
        <vt:i4>5</vt:i4>
      </vt:variant>
      <vt:variant>
        <vt:lpwstr>https://vbpl.vn/TW/Pages/vbpqen-toanvan.aspx?ItemID=11031</vt:lpwstr>
      </vt:variant>
      <vt:variant>
        <vt:lpwstr/>
      </vt:variant>
      <vt:variant>
        <vt:i4>6946849</vt:i4>
      </vt:variant>
      <vt:variant>
        <vt:i4>2685</vt:i4>
      </vt:variant>
      <vt:variant>
        <vt:i4>0</vt:i4>
      </vt:variant>
      <vt:variant>
        <vt:i4>5</vt:i4>
      </vt:variant>
      <vt:variant>
        <vt:lpwstr>https://minister.homeaffairs.gov.au/peterdutton/Pages/Australia-and-Vietnam-further-cooperation-to-stamp-out-people-smuggling.aspx</vt:lpwstr>
      </vt:variant>
      <vt:variant>
        <vt:lpwstr/>
      </vt:variant>
      <vt:variant>
        <vt:i4>6946873</vt:i4>
      </vt:variant>
      <vt:variant>
        <vt:i4>2682</vt:i4>
      </vt:variant>
      <vt:variant>
        <vt:i4>0</vt:i4>
      </vt:variant>
      <vt:variant>
        <vt:i4>5</vt:i4>
      </vt:variant>
      <vt:variant>
        <vt:lpwstr>https://www.policinglaw.info/assets/downloads/2015_Criminal_Code_of_Vietnam_(English_translation).pdf</vt:lpwstr>
      </vt:variant>
      <vt:variant>
        <vt:lpwstr/>
      </vt:variant>
      <vt:variant>
        <vt:i4>5242918</vt:i4>
      </vt:variant>
      <vt:variant>
        <vt:i4>2679</vt:i4>
      </vt:variant>
      <vt:variant>
        <vt:i4>0</vt:i4>
      </vt:variant>
      <vt:variant>
        <vt:i4>5</vt:i4>
      </vt:variant>
      <vt:variant>
        <vt:lpwstr>https://bti-project.org/fileadmin/api/content/en/downloads/reports/country_report_2022_VNM.pdf</vt:lpwstr>
      </vt:variant>
      <vt:variant>
        <vt:lpwstr/>
      </vt:variant>
      <vt:variant>
        <vt:i4>3670076</vt:i4>
      </vt:variant>
      <vt:variant>
        <vt:i4>2676</vt:i4>
      </vt:variant>
      <vt:variant>
        <vt:i4>0</vt:i4>
      </vt:variant>
      <vt:variant>
        <vt:i4>5</vt:i4>
      </vt:variant>
      <vt:variant>
        <vt:lpwstr>https://www.refworld.org/legal/legislation/natlegbod/2008/en/69861</vt:lpwstr>
      </vt:variant>
      <vt:variant>
        <vt:lpwstr/>
      </vt:variant>
      <vt:variant>
        <vt:i4>1966085</vt:i4>
      </vt:variant>
      <vt:variant>
        <vt:i4>2673</vt:i4>
      </vt:variant>
      <vt:variant>
        <vt:i4>0</vt:i4>
      </vt:variant>
      <vt:variant>
        <vt:i4>5</vt:i4>
      </vt:variant>
      <vt:variant>
        <vt:lpwstr>https://www.abs.gov.au/statistics/people/people-and-communities/cultural-diversity-census/latest-release</vt:lpwstr>
      </vt:variant>
      <vt:variant>
        <vt:lpwstr/>
      </vt:variant>
      <vt:variant>
        <vt:i4>6094913</vt:i4>
      </vt:variant>
      <vt:variant>
        <vt:i4>2670</vt:i4>
      </vt:variant>
      <vt:variant>
        <vt:i4>0</vt:i4>
      </vt:variant>
      <vt:variant>
        <vt:i4>5</vt:i4>
      </vt:variant>
      <vt:variant>
        <vt:lpwstr>https://www.cia.gov/the-world-factbook/countries/vietnam/</vt:lpwstr>
      </vt:variant>
      <vt:variant>
        <vt:lpwstr/>
      </vt:variant>
      <vt:variant>
        <vt:i4>6094913</vt:i4>
      </vt:variant>
      <vt:variant>
        <vt:i4>2667</vt:i4>
      </vt:variant>
      <vt:variant>
        <vt:i4>0</vt:i4>
      </vt:variant>
      <vt:variant>
        <vt:i4>5</vt:i4>
      </vt:variant>
      <vt:variant>
        <vt:lpwstr>https://www.cia.gov/the-world-factbook/countries/vietnam/</vt:lpwstr>
      </vt:variant>
      <vt:variant>
        <vt:lpwstr/>
      </vt:variant>
      <vt:variant>
        <vt:i4>7733281</vt:i4>
      </vt:variant>
      <vt:variant>
        <vt:i4>2664</vt:i4>
      </vt:variant>
      <vt:variant>
        <vt:i4>0</vt:i4>
      </vt:variant>
      <vt:variant>
        <vt:i4>5</vt:i4>
      </vt:variant>
      <vt:variant>
        <vt:lpwstr>https://www.hrw.org/world-report/2024/country-chapters/vietnam</vt:lpwstr>
      </vt:variant>
      <vt:variant>
        <vt:lpwstr/>
      </vt:variant>
      <vt:variant>
        <vt:i4>65538</vt:i4>
      </vt:variant>
      <vt:variant>
        <vt:i4>2661</vt:i4>
      </vt:variant>
      <vt:variant>
        <vt:i4>0</vt:i4>
      </vt:variant>
      <vt:variant>
        <vt:i4>5</vt:i4>
      </vt:variant>
      <vt:variant>
        <vt:lpwstr>https://www.state.gov/reports/2022-country-reports-on-human-rights-practices/vietnam/</vt:lpwstr>
      </vt:variant>
      <vt:variant>
        <vt:lpwstr/>
      </vt:variant>
      <vt:variant>
        <vt:i4>6094913</vt:i4>
      </vt:variant>
      <vt:variant>
        <vt:i4>2658</vt:i4>
      </vt:variant>
      <vt:variant>
        <vt:i4>0</vt:i4>
      </vt:variant>
      <vt:variant>
        <vt:i4>5</vt:i4>
      </vt:variant>
      <vt:variant>
        <vt:lpwstr>https://www.cia.gov/the-world-factbook/countries/vietnam/</vt:lpwstr>
      </vt:variant>
      <vt:variant>
        <vt:lpwstr/>
      </vt:variant>
      <vt:variant>
        <vt:i4>2031706</vt:i4>
      </vt:variant>
      <vt:variant>
        <vt:i4>2655</vt:i4>
      </vt:variant>
      <vt:variant>
        <vt:i4>0</vt:i4>
      </vt:variant>
      <vt:variant>
        <vt:i4>5</vt:i4>
      </vt:variant>
      <vt:variant>
        <vt:lpwstr>https://vietnamembassy-usa.org/vietnam/geography</vt:lpwstr>
      </vt:variant>
      <vt:variant>
        <vt:lpwstr/>
      </vt:variant>
      <vt:variant>
        <vt:i4>2293859</vt:i4>
      </vt:variant>
      <vt:variant>
        <vt:i4>2652</vt:i4>
      </vt:variant>
      <vt:variant>
        <vt:i4>0</vt:i4>
      </vt:variant>
      <vt:variant>
        <vt:i4>5</vt:i4>
      </vt:variant>
      <vt:variant>
        <vt:lpwstr>https://travel.state.gov/content/travel/en/international-travel/International-Travel-Country-Information-Pages/Vietnam.html</vt:lpwstr>
      </vt:variant>
      <vt:variant>
        <vt:lpwstr/>
      </vt:variant>
      <vt:variant>
        <vt:i4>7274533</vt:i4>
      </vt:variant>
      <vt:variant>
        <vt:i4>2649</vt:i4>
      </vt:variant>
      <vt:variant>
        <vt:i4>0</vt:i4>
      </vt:variant>
      <vt:variant>
        <vt:i4>5</vt:i4>
      </vt:variant>
      <vt:variant>
        <vt:lpwstr>https://www.rfa.org/english/news/vietnam/barred-09282022145939.html</vt:lpwstr>
      </vt:variant>
      <vt:variant>
        <vt:lpwstr/>
      </vt:variant>
      <vt:variant>
        <vt:i4>3539069</vt:i4>
      </vt:variant>
      <vt:variant>
        <vt:i4>2646</vt:i4>
      </vt:variant>
      <vt:variant>
        <vt:i4>0</vt:i4>
      </vt:variant>
      <vt:variant>
        <vt:i4>5</vt:i4>
      </vt:variant>
      <vt:variant>
        <vt:lpwstr>https://www.rfa.org/english/news/vietnam/rights-lawyer-arrives-10272023165421.html</vt:lpwstr>
      </vt:variant>
      <vt:variant>
        <vt:lpwstr/>
      </vt:variant>
      <vt:variant>
        <vt:i4>7995517</vt:i4>
      </vt:variant>
      <vt:variant>
        <vt:i4>2643</vt:i4>
      </vt:variant>
      <vt:variant>
        <vt:i4>0</vt:i4>
      </vt:variant>
      <vt:variant>
        <vt:i4>5</vt:i4>
      </vt:variant>
      <vt:variant>
        <vt:lpwstr>https://www.hrw.org/report/2022/02/17/locked-inside-our-home/movement-restrictions-rights-activists-vietnam</vt:lpwstr>
      </vt:variant>
      <vt:variant>
        <vt:lpwstr/>
      </vt:variant>
      <vt:variant>
        <vt:i4>65538</vt:i4>
      </vt:variant>
      <vt:variant>
        <vt:i4>2640</vt:i4>
      </vt:variant>
      <vt:variant>
        <vt:i4>0</vt:i4>
      </vt:variant>
      <vt:variant>
        <vt:i4>5</vt:i4>
      </vt:variant>
      <vt:variant>
        <vt:lpwstr>https://www.state.gov/reports/2022-country-reports-on-human-rights-practices/vietnam/</vt:lpwstr>
      </vt:variant>
      <vt:variant>
        <vt:lpwstr/>
      </vt:variant>
      <vt:variant>
        <vt:i4>2621494</vt:i4>
      </vt:variant>
      <vt:variant>
        <vt:i4>2637</vt:i4>
      </vt:variant>
      <vt:variant>
        <vt:i4>0</vt:i4>
      </vt:variant>
      <vt:variant>
        <vt:i4>5</vt:i4>
      </vt:variant>
      <vt:variant>
        <vt:lpwstr>https://www.rfa.org/english/news/vietnam/vietnam-khmer-krom-repression-06022024213740.html</vt:lpwstr>
      </vt:variant>
      <vt:variant>
        <vt:lpwstr/>
      </vt:variant>
      <vt:variant>
        <vt:i4>3342382</vt:i4>
      </vt:variant>
      <vt:variant>
        <vt:i4>2634</vt:i4>
      </vt:variant>
      <vt:variant>
        <vt:i4>0</vt:i4>
      </vt:variant>
      <vt:variant>
        <vt:i4>5</vt:i4>
      </vt:variant>
      <vt:variant>
        <vt:lpwstr>https://thuvienphapluat.vn/van-ban/EN/Quyen-dan-su/Law-49-2019-QH14-Entry-and-Exit-of-Vietnamese-Citizens/432119/tieng-anh.aspx</vt:lpwstr>
      </vt:variant>
      <vt:variant>
        <vt:lpwstr/>
      </vt:variant>
      <vt:variant>
        <vt:i4>3342382</vt:i4>
      </vt:variant>
      <vt:variant>
        <vt:i4>2631</vt:i4>
      </vt:variant>
      <vt:variant>
        <vt:i4>0</vt:i4>
      </vt:variant>
      <vt:variant>
        <vt:i4>5</vt:i4>
      </vt:variant>
      <vt:variant>
        <vt:lpwstr>https://thuvienphapluat.vn/van-ban/EN/Quyen-dan-su/Law-49-2019-QH14-Entry-and-Exit-of-Vietnamese-Citizens/432119/tieng-anh.aspx</vt:lpwstr>
      </vt:variant>
      <vt:variant>
        <vt:lpwstr/>
      </vt:variant>
      <vt:variant>
        <vt:i4>983123</vt:i4>
      </vt:variant>
      <vt:variant>
        <vt:i4>2628</vt:i4>
      </vt:variant>
      <vt:variant>
        <vt:i4>0</vt:i4>
      </vt:variant>
      <vt:variant>
        <vt:i4>5</vt:i4>
      </vt:variant>
      <vt:variant>
        <vt:lpwstr>https://lawnet.vn/thong-tin-phap-luat/en/chinh-sach-moi/procedures-for-registration-of-commune-level-guardianship-when-leaving-the-household-registration-book-in-vietnam-115363.html</vt:lpwstr>
      </vt:variant>
      <vt:variant>
        <vt:lpwstr/>
      </vt:variant>
      <vt:variant>
        <vt:i4>262229</vt:i4>
      </vt:variant>
      <vt:variant>
        <vt:i4>2625</vt:i4>
      </vt:variant>
      <vt:variant>
        <vt:i4>0</vt:i4>
      </vt:variant>
      <vt:variant>
        <vt:i4>5</vt:i4>
      </vt:variant>
      <vt:variant>
        <vt:lpwstr>https://vbpl.vn/TW/Pages/vbpqen-toanvan.aspx?ItemID=11132</vt:lpwstr>
      </vt:variant>
      <vt:variant>
        <vt:lpwstr/>
      </vt:variant>
      <vt:variant>
        <vt:i4>262229</vt:i4>
      </vt:variant>
      <vt:variant>
        <vt:i4>2622</vt:i4>
      </vt:variant>
      <vt:variant>
        <vt:i4>0</vt:i4>
      </vt:variant>
      <vt:variant>
        <vt:i4>5</vt:i4>
      </vt:variant>
      <vt:variant>
        <vt:lpwstr>https://vbpl.vn/TW/Pages/vbpqen-toanvan.aspx?ItemID=11132</vt:lpwstr>
      </vt:variant>
      <vt:variant>
        <vt:lpwstr/>
      </vt:variant>
      <vt:variant>
        <vt:i4>4194385</vt:i4>
      </vt:variant>
      <vt:variant>
        <vt:i4>2619</vt:i4>
      </vt:variant>
      <vt:variant>
        <vt:i4>0</vt:i4>
      </vt:variant>
      <vt:variant>
        <vt:i4>5</vt:i4>
      </vt:variant>
      <vt:variant>
        <vt:lpwstr>https://e.vnexpress.net/projects/stuck-in-limbo-how-residency-red-tape-binds-millions-of-migrants-in-vietnam-3675792/index.html</vt:lpwstr>
      </vt:variant>
      <vt:variant>
        <vt:lpwstr>vn_source=Tag&amp;vn_campaign=Stream&amp;vn_medium=Item-1&amp;vn_term=Desktop</vt:lpwstr>
      </vt:variant>
      <vt:variant>
        <vt:i4>1835014</vt:i4>
      </vt:variant>
      <vt:variant>
        <vt:i4>2616</vt:i4>
      </vt:variant>
      <vt:variant>
        <vt:i4>0</vt:i4>
      </vt:variant>
      <vt:variant>
        <vt:i4>5</vt:i4>
      </vt:variant>
      <vt:variant>
        <vt:lpwstr>https://thediplomat.com/2017/04/vietnams-left-behind-urban-migrants/</vt:lpwstr>
      </vt:variant>
      <vt:variant>
        <vt:lpwstr/>
      </vt:variant>
      <vt:variant>
        <vt:i4>5898317</vt:i4>
      </vt:variant>
      <vt:variant>
        <vt:i4>2613</vt:i4>
      </vt:variant>
      <vt:variant>
        <vt:i4>0</vt:i4>
      </vt:variant>
      <vt:variant>
        <vt:i4>5</vt:i4>
      </vt:variant>
      <vt:variant>
        <vt:lpwstr>https://vietnamlawmagazine.vn/law-on-residence-37714.html</vt:lpwstr>
      </vt:variant>
      <vt:variant>
        <vt:lpwstr/>
      </vt:variant>
      <vt:variant>
        <vt:i4>262229</vt:i4>
      </vt:variant>
      <vt:variant>
        <vt:i4>2610</vt:i4>
      </vt:variant>
      <vt:variant>
        <vt:i4>0</vt:i4>
      </vt:variant>
      <vt:variant>
        <vt:i4>5</vt:i4>
      </vt:variant>
      <vt:variant>
        <vt:lpwstr>https://vbpl.vn/TW/Pages/vbpqen-toanvan.aspx?ItemID=11132</vt:lpwstr>
      </vt:variant>
      <vt:variant>
        <vt:lpwstr/>
      </vt:variant>
      <vt:variant>
        <vt:i4>2</vt:i4>
      </vt:variant>
      <vt:variant>
        <vt:i4>2607</vt:i4>
      </vt:variant>
      <vt:variant>
        <vt:i4>0</vt:i4>
      </vt:variant>
      <vt:variant>
        <vt:i4>5</vt:i4>
      </vt:variant>
      <vt:variant>
        <vt:lpwstr>https://www.state.gov/reports/2023-country-reports-on-human-rights-practices/vietnam/</vt:lpwstr>
      </vt:variant>
      <vt:variant>
        <vt:lpwstr/>
      </vt:variant>
      <vt:variant>
        <vt:i4>196680</vt:i4>
      </vt:variant>
      <vt:variant>
        <vt:i4>2604</vt:i4>
      </vt:variant>
      <vt:variant>
        <vt:i4>0</vt:i4>
      </vt:variant>
      <vt:variant>
        <vt:i4>5</vt:i4>
      </vt:variant>
      <vt:variant>
        <vt:lpwstr>http://hanoitimes.vn/hanoi-to-scrap-its-own-conditions-for-residency-registration-313351.html</vt:lpwstr>
      </vt:variant>
      <vt:variant>
        <vt:lpwstr/>
      </vt:variant>
      <vt:variant>
        <vt:i4>262229</vt:i4>
      </vt:variant>
      <vt:variant>
        <vt:i4>2601</vt:i4>
      </vt:variant>
      <vt:variant>
        <vt:i4>0</vt:i4>
      </vt:variant>
      <vt:variant>
        <vt:i4>5</vt:i4>
      </vt:variant>
      <vt:variant>
        <vt:lpwstr>https://vbpl.vn/TW/Pages/vbpqen-toanvan.aspx?ItemID=11132</vt:lpwstr>
      </vt:variant>
      <vt:variant>
        <vt:lpwstr/>
      </vt:variant>
      <vt:variant>
        <vt:i4>2</vt:i4>
      </vt:variant>
      <vt:variant>
        <vt:i4>2598</vt:i4>
      </vt:variant>
      <vt:variant>
        <vt:i4>0</vt:i4>
      </vt:variant>
      <vt:variant>
        <vt:i4>5</vt:i4>
      </vt:variant>
      <vt:variant>
        <vt:lpwstr>https://www.state.gov/reports/2023-country-reports-on-human-rights-practices/vietnam/</vt:lpwstr>
      </vt:variant>
      <vt:variant>
        <vt:lpwstr/>
      </vt:variant>
      <vt:variant>
        <vt:i4>65538</vt:i4>
      </vt:variant>
      <vt:variant>
        <vt:i4>2595</vt:i4>
      </vt:variant>
      <vt:variant>
        <vt:i4>0</vt:i4>
      </vt:variant>
      <vt:variant>
        <vt:i4>5</vt:i4>
      </vt:variant>
      <vt:variant>
        <vt:lpwstr>https://www.state.gov/reports/2022-country-reports-on-human-rights-practices/vietnam/</vt:lpwstr>
      </vt:variant>
      <vt:variant>
        <vt:lpwstr/>
      </vt:variant>
      <vt:variant>
        <vt:i4>7209013</vt:i4>
      </vt:variant>
      <vt:variant>
        <vt:i4>2592</vt:i4>
      </vt:variant>
      <vt:variant>
        <vt:i4>0</vt:i4>
      </vt:variant>
      <vt:variant>
        <vt:i4>5</vt:i4>
      </vt:variant>
      <vt:variant>
        <vt:lpwstr>https://www.thevietnamese.org/2024/02/a-member-of-suppressed-buddhist-group-n-dan-dai-dao-finishes-his-prison-term/</vt:lpwstr>
      </vt:variant>
      <vt:variant>
        <vt:lpwstr/>
      </vt:variant>
      <vt:variant>
        <vt:i4>7864355</vt:i4>
      </vt:variant>
      <vt:variant>
        <vt:i4>2589</vt:i4>
      </vt:variant>
      <vt:variant>
        <vt:i4>0</vt:i4>
      </vt:variant>
      <vt:variant>
        <vt:i4>5</vt:i4>
      </vt:variant>
      <vt:variant>
        <vt:lpwstr>https://www.thevietnamese.org/2024/01/independent-journalist-le-huu-minh-tuans-health-worsens-in-prison-prompting-demands-for-his-release/</vt:lpwstr>
      </vt:variant>
      <vt:variant>
        <vt:lpwstr/>
      </vt:variant>
      <vt:variant>
        <vt:i4>6946878</vt:i4>
      </vt:variant>
      <vt:variant>
        <vt:i4>2586</vt:i4>
      </vt:variant>
      <vt:variant>
        <vt:i4>0</vt:i4>
      </vt:variant>
      <vt:variant>
        <vt:i4>5</vt:i4>
      </vt:variant>
      <vt:variant>
        <vt:lpwstr>https://cpj.org/reports/2024/01/2023-prison-census-jailed-journalist-numbers-near-record-high-israel-imprisonments-spike/?ref=thevietnamese.org</vt:lpwstr>
      </vt:variant>
      <vt:variant>
        <vt:lpwstr/>
      </vt:variant>
      <vt:variant>
        <vt:i4>6881344</vt:i4>
      </vt:variant>
      <vt:variant>
        <vt:i4>2583</vt:i4>
      </vt:variant>
      <vt:variant>
        <vt:i4>0</vt:i4>
      </vt:variant>
      <vt:variant>
        <vt:i4>5</vt:i4>
      </vt:variant>
      <vt:variant>
        <vt:lpwstr>https://the88project.org/wp-content/uploads/2023/12/Annual-Report-2022-23_121523.pdf</vt:lpwstr>
      </vt:variant>
      <vt:variant>
        <vt:lpwstr/>
      </vt:variant>
      <vt:variant>
        <vt:i4>5832789</vt:i4>
      </vt:variant>
      <vt:variant>
        <vt:i4>2580</vt:i4>
      </vt:variant>
      <vt:variant>
        <vt:i4>0</vt:i4>
      </vt:variant>
      <vt:variant>
        <vt:i4>5</vt:i4>
      </vt:variant>
      <vt:variant>
        <vt:lpwstr>https://www.thevietnamese.org/2024/02/vietnam-sentences-indigenous-religious-freedom-activist-democrats-oppose-vietnam-trade-status-upgrade/</vt:lpwstr>
      </vt:variant>
      <vt:variant>
        <vt:lpwstr/>
      </vt:variant>
      <vt:variant>
        <vt:i4>65538</vt:i4>
      </vt:variant>
      <vt:variant>
        <vt:i4>2577</vt:i4>
      </vt:variant>
      <vt:variant>
        <vt:i4>0</vt:i4>
      </vt:variant>
      <vt:variant>
        <vt:i4>5</vt:i4>
      </vt:variant>
      <vt:variant>
        <vt:lpwstr>https://www.state.gov/reports/2022-country-reports-on-human-rights-practices/vietnam/</vt:lpwstr>
      </vt:variant>
      <vt:variant>
        <vt:lpwstr/>
      </vt:variant>
      <vt:variant>
        <vt:i4>4128889</vt:i4>
      </vt:variant>
      <vt:variant>
        <vt:i4>2574</vt:i4>
      </vt:variant>
      <vt:variant>
        <vt:i4>0</vt:i4>
      </vt:variant>
      <vt:variant>
        <vt:i4>5</vt:i4>
      </vt:variant>
      <vt:variant>
        <vt:lpwstr>https://www.ohchr.org/en/press-releases/2024/02/viet-nam-end-convictions-and-deplorable-detention-conditions-human-rights?ref=thevietnamese.org</vt:lpwstr>
      </vt:variant>
      <vt:variant>
        <vt:lpwstr/>
      </vt:variant>
      <vt:variant>
        <vt:i4>8126515</vt:i4>
      </vt:variant>
      <vt:variant>
        <vt:i4>2571</vt:i4>
      </vt:variant>
      <vt:variant>
        <vt:i4>0</vt:i4>
      </vt:variant>
      <vt:variant>
        <vt:i4>5</vt:i4>
      </vt:variant>
      <vt:variant>
        <vt:lpwstr>https://assets.publishing.service.gov.uk/media/64102ac4d3bf7f0301a175c5/Prisoner_Pack_Vietnam_March_2023.pdf</vt:lpwstr>
      </vt:variant>
      <vt:variant>
        <vt:lpwstr/>
      </vt:variant>
      <vt:variant>
        <vt:i4>65538</vt:i4>
      </vt:variant>
      <vt:variant>
        <vt:i4>2568</vt:i4>
      </vt:variant>
      <vt:variant>
        <vt:i4>0</vt:i4>
      </vt:variant>
      <vt:variant>
        <vt:i4>5</vt:i4>
      </vt:variant>
      <vt:variant>
        <vt:lpwstr>https://www.state.gov/reports/2022-country-reports-on-human-rights-practices/vietnam/</vt:lpwstr>
      </vt:variant>
      <vt:variant>
        <vt:lpwstr/>
      </vt:variant>
      <vt:variant>
        <vt:i4>917588</vt:i4>
      </vt:variant>
      <vt:variant>
        <vt:i4>2565</vt:i4>
      </vt:variant>
      <vt:variant>
        <vt:i4>0</vt:i4>
      </vt:variant>
      <vt:variant>
        <vt:i4>5</vt:i4>
      </vt:variant>
      <vt:variant>
        <vt:lpwstr>https://vbpl.vn/TW/Pages/vbpqen-toanvan.aspx?ItemID=11093</vt:lpwstr>
      </vt:variant>
      <vt:variant>
        <vt:lpwstr/>
      </vt:variant>
      <vt:variant>
        <vt:i4>2</vt:i4>
      </vt:variant>
      <vt:variant>
        <vt:i4>2562</vt:i4>
      </vt:variant>
      <vt:variant>
        <vt:i4>0</vt:i4>
      </vt:variant>
      <vt:variant>
        <vt:i4>5</vt:i4>
      </vt:variant>
      <vt:variant>
        <vt:lpwstr>https://www.state.gov/reports/2023-country-reports-on-human-rights-practices/vietnam/</vt:lpwstr>
      </vt:variant>
      <vt:variant>
        <vt:lpwstr/>
      </vt:variant>
      <vt:variant>
        <vt:i4>65604</vt:i4>
      </vt:variant>
      <vt:variant>
        <vt:i4>2559</vt:i4>
      </vt:variant>
      <vt:variant>
        <vt:i4>0</vt:i4>
      </vt:variant>
      <vt:variant>
        <vt:i4>5</vt:i4>
      </vt:variant>
      <vt:variant>
        <vt:lpwstr>https://www.prisonstudies.org/country/vietnam</vt:lpwstr>
      </vt:variant>
      <vt:variant>
        <vt:lpwstr/>
      </vt:variant>
      <vt:variant>
        <vt:i4>8126516</vt:i4>
      </vt:variant>
      <vt:variant>
        <vt:i4>2556</vt:i4>
      </vt:variant>
      <vt:variant>
        <vt:i4>0</vt:i4>
      </vt:variant>
      <vt:variant>
        <vt:i4>5</vt:i4>
      </vt:variant>
      <vt:variant>
        <vt:lpwstr>https://thuvienphapluat.vn/van-ban/EN/Thu-tuc-To-tung/Law-No-94-2015-QH13-on-temporary-detention-and-custody/302899/tieng-anh.aspx</vt:lpwstr>
      </vt:variant>
      <vt:variant>
        <vt:lpwstr/>
      </vt:variant>
      <vt:variant>
        <vt:i4>8126516</vt:i4>
      </vt:variant>
      <vt:variant>
        <vt:i4>2553</vt:i4>
      </vt:variant>
      <vt:variant>
        <vt:i4>0</vt:i4>
      </vt:variant>
      <vt:variant>
        <vt:i4>5</vt:i4>
      </vt:variant>
      <vt:variant>
        <vt:lpwstr>https://thuvienphapluat.vn/van-ban/EN/Thu-tuc-To-tung/Law-No-94-2015-QH13-on-temporary-detention-and-custody/302899/tieng-anh.aspx</vt:lpwstr>
      </vt:variant>
      <vt:variant>
        <vt:lpwstr/>
      </vt:variant>
      <vt:variant>
        <vt:i4>3080314</vt:i4>
      </vt:variant>
      <vt:variant>
        <vt:i4>2550</vt:i4>
      </vt:variant>
      <vt:variant>
        <vt:i4>0</vt:i4>
      </vt:variant>
      <vt:variant>
        <vt:i4>5</vt:i4>
      </vt:variant>
      <vt:variant>
        <vt:lpwstr>https://documents.un.org/doc/undoc/gen/g24/029/50/pdf/g2402950.pdf?token=u1tnxsYzPrbjNvN46z&amp;fe=true</vt:lpwstr>
      </vt:variant>
      <vt:variant>
        <vt:lpwstr/>
      </vt:variant>
      <vt:variant>
        <vt:i4>3538999</vt:i4>
      </vt:variant>
      <vt:variant>
        <vt:i4>2547</vt:i4>
      </vt:variant>
      <vt:variant>
        <vt:i4>0</vt:i4>
      </vt:variant>
      <vt:variant>
        <vt:i4>5</vt:i4>
      </vt:variant>
      <vt:variant>
        <vt:lpwstr>https://classic.austlii.edu.au/au/legis/cth/num_reg_es/maicmr2015n187o2015635.html</vt:lpwstr>
      </vt:variant>
      <vt:variant>
        <vt:lpwstr/>
      </vt:variant>
      <vt:variant>
        <vt:i4>2293820</vt:i4>
      </vt:variant>
      <vt:variant>
        <vt:i4>2544</vt:i4>
      </vt:variant>
      <vt:variant>
        <vt:i4>0</vt:i4>
      </vt:variant>
      <vt:variant>
        <vt:i4>5</vt:i4>
      </vt:variant>
      <vt:variant>
        <vt:lpwstr>https://www.legislation.gov.au/F2015L01804/latest/text</vt:lpwstr>
      </vt:variant>
      <vt:variant>
        <vt:lpwstr/>
      </vt:variant>
      <vt:variant>
        <vt:i4>2883618</vt:i4>
      </vt:variant>
      <vt:variant>
        <vt:i4>2541</vt:i4>
      </vt:variant>
      <vt:variant>
        <vt:i4>0</vt:i4>
      </vt:variant>
      <vt:variant>
        <vt:i4>5</vt:i4>
      </vt:variant>
      <vt:variant>
        <vt:lpwstr>https://www.wipo.int/wipolex/en/text/585372</vt:lpwstr>
      </vt:variant>
      <vt:variant>
        <vt:lpwstr/>
      </vt:variant>
      <vt:variant>
        <vt:i4>6946873</vt:i4>
      </vt:variant>
      <vt:variant>
        <vt:i4>2538</vt:i4>
      </vt:variant>
      <vt:variant>
        <vt:i4>0</vt:i4>
      </vt:variant>
      <vt:variant>
        <vt:i4>5</vt:i4>
      </vt:variant>
      <vt:variant>
        <vt:lpwstr>https://www.policinglaw.info/assets/downloads/2015_Criminal_Code_of_Vietnam_(English_translation).pdf</vt:lpwstr>
      </vt:variant>
      <vt:variant>
        <vt:lpwstr/>
      </vt:variant>
      <vt:variant>
        <vt:i4>2293816</vt:i4>
      </vt:variant>
      <vt:variant>
        <vt:i4>2535</vt:i4>
      </vt:variant>
      <vt:variant>
        <vt:i4>0</vt:i4>
      </vt:variant>
      <vt:variant>
        <vt:i4>5</vt:i4>
      </vt:variant>
      <vt:variant>
        <vt:lpwstr>https://www.undp.org/vietnam/publications/grassroots-mediation-eu-jule-policy-brief-no1</vt:lpwstr>
      </vt:variant>
      <vt:variant>
        <vt:lpwstr/>
      </vt:variant>
      <vt:variant>
        <vt:i4>6946865</vt:i4>
      </vt:variant>
      <vt:variant>
        <vt:i4>2532</vt:i4>
      </vt:variant>
      <vt:variant>
        <vt:i4>0</vt:i4>
      </vt:variant>
      <vt:variant>
        <vt:i4>5</vt:i4>
      </vt:variant>
      <vt:variant>
        <vt:lpwstr>https://thuvienphapluat.vn/van-ban/EN/Van-hoa-Xa-hoi/Law-13-2022-QH15-prevention-and-combat-against-domestic-violence/551941/tieng-anh.aspx</vt:lpwstr>
      </vt:variant>
      <vt:variant>
        <vt:lpwstr/>
      </vt:variant>
      <vt:variant>
        <vt:i4>5308481</vt:i4>
      </vt:variant>
      <vt:variant>
        <vt:i4>2529</vt:i4>
      </vt:variant>
      <vt:variant>
        <vt:i4>0</vt:i4>
      </vt:variant>
      <vt:variant>
        <vt:i4>5</vt:i4>
      </vt:variant>
      <vt:variant>
        <vt:lpwstr>https://www.aseanlawassociation.org/wp-content/uploads/2019/11/ALA-VN-legal-system-Part-3.pdf</vt:lpwstr>
      </vt:variant>
      <vt:variant>
        <vt:lpwstr/>
      </vt:variant>
      <vt:variant>
        <vt:i4>1376281</vt:i4>
      </vt:variant>
      <vt:variant>
        <vt:i4>2526</vt:i4>
      </vt:variant>
      <vt:variant>
        <vt:i4>0</vt:i4>
      </vt:variant>
      <vt:variant>
        <vt:i4>5</vt:i4>
      </vt:variant>
      <vt:variant>
        <vt:lpwstr>https://www.undp.org/sites/g/files/zskgke326/files/migration/vn/Grassroots-Mediation-Summary-ENG.pdf</vt:lpwstr>
      </vt:variant>
      <vt:variant>
        <vt:lpwstr/>
      </vt:variant>
      <vt:variant>
        <vt:i4>3080316</vt:i4>
      </vt:variant>
      <vt:variant>
        <vt:i4>2523</vt:i4>
      </vt:variant>
      <vt:variant>
        <vt:i4>0</vt:i4>
      </vt:variant>
      <vt:variant>
        <vt:i4>5</vt:i4>
      </vt:variant>
      <vt:variant>
        <vt:lpwstr>https://lawnet.vn/thong-tin-phap-luat/en/khac/vietnam-grassroots-conciliation-and-05-things-you-should-know-106051.html</vt:lpwstr>
      </vt:variant>
      <vt:variant>
        <vt:lpwstr/>
      </vt:variant>
      <vt:variant>
        <vt:i4>5308481</vt:i4>
      </vt:variant>
      <vt:variant>
        <vt:i4>2520</vt:i4>
      </vt:variant>
      <vt:variant>
        <vt:i4>0</vt:i4>
      </vt:variant>
      <vt:variant>
        <vt:i4>5</vt:i4>
      </vt:variant>
      <vt:variant>
        <vt:lpwstr>https://www.aseanlawassociation.org/wp-content/uploads/2019/11/ALA-VN-legal-system-Part-3.pdf</vt:lpwstr>
      </vt:variant>
      <vt:variant>
        <vt:lpwstr/>
      </vt:variant>
      <vt:variant>
        <vt:i4>1376281</vt:i4>
      </vt:variant>
      <vt:variant>
        <vt:i4>2517</vt:i4>
      </vt:variant>
      <vt:variant>
        <vt:i4>0</vt:i4>
      </vt:variant>
      <vt:variant>
        <vt:i4>5</vt:i4>
      </vt:variant>
      <vt:variant>
        <vt:lpwstr>https://www.undp.org/sites/g/files/zskgke326/files/migration/vn/Grassroots-Mediation-Summary-ENG.pdf</vt:lpwstr>
      </vt:variant>
      <vt:variant>
        <vt:lpwstr/>
      </vt:variant>
      <vt:variant>
        <vt:i4>2293816</vt:i4>
      </vt:variant>
      <vt:variant>
        <vt:i4>2514</vt:i4>
      </vt:variant>
      <vt:variant>
        <vt:i4>0</vt:i4>
      </vt:variant>
      <vt:variant>
        <vt:i4>5</vt:i4>
      </vt:variant>
      <vt:variant>
        <vt:lpwstr>https://www.undp.org/vietnam/publications/grassroots-mediation-eu-jule-policy-brief-no1</vt:lpwstr>
      </vt:variant>
      <vt:variant>
        <vt:lpwstr/>
      </vt:variant>
      <vt:variant>
        <vt:i4>3080316</vt:i4>
      </vt:variant>
      <vt:variant>
        <vt:i4>2511</vt:i4>
      </vt:variant>
      <vt:variant>
        <vt:i4>0</vt:i4>
      </vt:variant>
      <vt:variant>
        <vt:i4>5</vt:i4>
      </vt:variant>
      <vt:variant>
        <vt:lpwstr>https://lawnet.vn/thong-tin-phap-luat/en/khac/vietnam-grassroots-conciliation-and-05-things-you-should-know-106051.html</vt:lpwstr>
      </vt:variant>
      <vt:variant>
        <vt:lpwstr/>
      </vt:variant>
      <vt:variant>
        <vt:i4>7929955</vt:i4>
      </vt:variant>
      <vt:variant>
        <vt:i4>2508</vt:i4>
      </vt:variant>
      <vt:variant>
        <vt:i4>0</vt:i4>
      </vt:variant>
      <vt:variant>
        <vt:i4>5</vt:i4>
      </vt:variant>
      <vt:variant>
        <vt:lpwstr>https://freedomhouse.org/country/vietnam/freedom-world/2023</vt:lpwstr>
      </vt:variant>
      <vt:variant>
        <vt:lpwstr/>
      </vt:variant>
      <vt:variant>
        <vt:i4>65538</vt:i4>
      </vt:variant>
      <vt:variant>
        <vt:i4>2505</vt:i4>
      </vt:variant>
      <vt:variant>
        <vt:i4>0</vt:i4>
      </vt:variant>
      <vt:variant>
        <vt:i4>5</vt:i4>
      </vt:variant>
      <vt:variant>
        <vt:lpwstr>https://www.state.gov/reports/2022-country-reports-on-human-rights-practices/vietnam/</vt:lpwstr>
      </vt:variant>
      <vt:variant>
        <vt:lpwstr/>
      </vt:variant>
      <vt:variant>
        <vt:i4>6881344</vt:i4>
      </vt:variant>
      <vt:variant>
        <vt:i4>2502</vt:i4>
      </vt:variant>
      <vt:variant>
        <vt:i4>0</vt:i4>
      </vt:variant>
      <vt:variant>
        <vt:i4>5</vt:i4>
      </vt:variant>
      <vt:variant>
        <vt:lpwstr>https://the88project.org/wp-content/uploads/2023/12/Annual-Report-2022-23_121523.pdf</vt:lpwstr>
      </vt:variant>
      <vt:variant>
        <vt:lpwstr/>
      </vt:variant>
      <vt:variant>
        <vt:i4>2883618</vt:i4>
      </vt:variant>
      <vt:variant>
        <vt:i4>2499</vt:i4>
      </vt:variant>
      <vt:variant>
        <vt:i4>0</vt:i4>
      </vt:variant>
      <vt:variant>
        <vt:i4>5</vt:i4>
      </vt:variant>
      <vt:variant>
        <vt:lpwstr>https://www.wipo.int/wipolex/en/text/585372</vt:lpwstr>
      </vt:variant>
      <vt:variant>
        <vt:lpwstr/>
      </vt:variant>
      <vt:variant>
        <vt:i4>65538</vt:i4>
      </vt:variant>
      <vt:variant>
        <vt:i4>2496</vt:i4>
      </vt:variant>
      <vt:variant>
        <vt:i4>0</vt:i4>
      </vt:variant>
      <vt:variant>
        <vt:i4>5</vt:i4>
      </vt:variant>
      <vt:variant>
        <vt:lpwstr>https://www.state.gov/reports/2022-country-reports-on-human-rights-practices/vietnam/</vt:lpwstr>
      </vt:variant>
      <vt:variant>
        <vt:lpwstr/>
      </vt:variant>
      <vt:variant>
        <vt:i4>6946873</vt:i4>
      </vt:variant>
      <vt:variant>
        <vt:i4>2493</vt:i4>
      </vt:variant>
      <vt:variant>
        <vt:i4>0</vt:i4>
      </vt:variant>
      <vt:variant>
        <vt:i4>5</vt:i4>
      </vt:variant>
      <vt:variant>
        <vt:lpwstr>https://www.policinglaw.info/assets/downloads/2015_Criminal_Code_of_Vietnam_(English_translation).pdf</vt:lpwstr>
      </vt:variant>
      <vt:variant>
        <vt:lpwstr/>
      </vt:variant>
      <vt:variant>
        <vt:i4>3670073</vt:i4>
      </vt:variant>
      <vt:variant>
        <vt:i4>2490</vt:i4>
      </vt:variant>
      <vt:variant>
        <vt:i4>0</vt:i4>
      </vt:variant>
      <vt:variant>
        <vt:i4>5</vt:i4>
      </vt:variant>
      <vt:variant>
        <vt:lpwstr>https://www.toaan.gov.vn/webcenter/portal/spc/document-detail?dDocName=TOAAN011027&amp;Keyword=</vt:lpwstr>
      </vt:variant>
      <vt:variant>
        <vt:lpwstr/>
      </vt:variant>
      <vt:variant>
        <vt:i4>65538</vt:i4>
      </vt:variant>
      <vt:variant>
        <vt:i4>2487</vt:i4>
      </vt:variant>
      <vt:variant>
        <vt:i4>0</vt:i4>
      </vt:variant>
      <vt:variant>
        <vt:i4>5</vt:i4>
      </vt:variant>
      <vt:variant>
        <vt:lpwstr>https://www.state.gov/reports/2022-country-reports-on-human-rights-practices/vietnam/</vt:lpwstr>
      </vt:variant>
      <vt:variant>
        <vt:lpwstr/>
      </vt:variant>
      <vt:variant>
        <vt:i4>7340085</vt:i4>
      </vt:variant>
      <vt:variant>
        <vt:i4>2484</vt:i4>
      </vt:variant>
      <vt:variant>
        <vt:i4>0</vt:i4>
      </vt:variant>
      <vt:variant>
        <vt:i4>5</vt:i4>
      </vt:variant>
      <vt:variant>
        <vt:lpwstr>https://www.ohchr.org/en/press-briefing-notes/2023/06/viet-nam-detention-environmental-human-rights-defender-hoang-thi-minh</vt:lpwstr>
      </vt:variant>
      <vt:variant>
        <vt:lpwstr/>
      </vt:variant>
      <vt:variant>
        <vt:i4>6946873</vt:i4>
      </vt:variant>
      <vt:variant>
        <vt:i4>2481</vt:i4>
      </vt:variant>
      <vt:variant>
        <vt:i4>0</vt:i4>
      </vt:variant>
      <vt:variant>
        <vt:i4>5</vt:i4>
      </vt:variant>
      <vt:variant>
        <vt:lpwstr>https://www.policinglaw.info/assets/downloads/2015_Criminal_Code_of_Vietnam_(English_translation).pdf</vt:lpwstr>
      </vt:variant>
      <vt:variant>
        <vt:lpwstr/>
      </vt:variant>
      <vt:variant>
        <vt:i4>3080314</vt:i4>
      </vt:variant>
      <vt:variant>
        <vt:i4>2478</vt:i4>
      </vt:variant>
      <vt:variant>
        <vt:i4>0</vt:i4>
      </vt:variant>
      <vt:variant>
        <vt:i4>5</vt:i4>
      </vt:variant>
      <vt:variant>
        <vt:lpwstr>https://documents.un.org/doc/undoc/gen/g24/029/50/pdf/g2402950.pdf?token=u1tnxsYzPrbjNvN46z&amp;fe=true</vt:lpwstr>
      </vt:variant>
      <vt:variant>
        <vt:lpwstr/>
      </vt:variant>
      <vt:variant>
        <vt:i4>2883618</vt:i4>
      </vt:variant>
      <vt:variant>
        <vt:i4>2475</vt:i4>
      </vt:variant>
      <vt:variant>
        <vt:i4>0</vt:i4>
      </vt:variant>
      <vt:variant>
        <vt:i4>5</vt:i4>
      </vt:variant>
      <vt:variant>
        <vt:lpwstr>https://www.wipo.int/wipolex/en/text/585372</vt:lpwstr>
      </vt:variant>
      <vt:variant>
        <vt:lpwstr/>
      </vt:variant>
      <vt:variant>
        <vt:i4>6094913</vt:i4>
      </vt:variant>
      <vt:variant>
        <vt:i4>2472</vt:i4>
      </vt:variant>
      <vt:variant>
        <vt:i4>0</vt:i4>
      </vt:variant>
      <vt:variant>
        <vt:i4>5</vt:i4>
      </vt:variant>
      <vt:variant>
        <vt:lpwstr>https://www.cia.gov/the-world-factbook/countries/vietnam/</vt:lpwstr>
      </vt:variant>
      <vt:variant>
        <vt:lpwstr/>
      </vt:variant>
      <vt:variant>
        <vt:i4>7667755</vt:i4>
      </vt:variant>
      <vt:variant>
        <vt:i4>2469</vt:i4>
      </vt:variant>
      <vt:variant>
        <vt:i4>0</vt:i4>
      </vt:variant>
      <vt:variant>
        <vt:i4>5</vt:i4>
      </vt:variant>
      <vt:variant>
        <vt:lpwstr>https://cacj-ajp.org/vietnam/judiciary/overview-of-judicial-system/</vt:lpwstr>
      </vt:variant>
      <vt:variant>
        <vt:lpwstr/>
      </vt:variant>
      <vt:variant>
        <vt:i4>3866656</vt:i4>
      </vt:variant>
      <vt:variant>
        <vt:i4>2466</vt:i4>
      </vt:variant>
      <vt:variant>
        <vt:i4>0</vt:i4>
      </vt:variant>
      <vt:variant>
        <vt:i4>5</vt:i4>
      </vt:variant>
      <vt:variant>
        <vt:lpwstr>https://unimelb.libguides.com/c.php?g=930183&amp;p=6722026</vt:lpwstr>
      </vt:variant>
      <vt:variant>
        <vt:lpwstr/>
      </vt:variant>
      <vt:variant>
        <vt:i4>1441856</vt:i4>
      </vt:variant>
      <vt:variant>
        <vt:i4>2463</vt:i4>
      </vt:variant>
      <vt:variant>
        <vt:i4>0</vt:i4>
      </vt:variant>
      <vt:variant>
        <vt:i4>5</vt:i4>
      </vt:variant>
      <vt:variant>
        <vt:lpwstr>https://www.bbc.com/news/world-asia-60386068</vt:lpwstr>
      </vt:variant>
      <vt:variant>
        <vt:lpwstr/>
      </vt:variant>
      <vt:variant>
        <vt:i4>7798827</vt:i4>
      </vt:variant>
      <vt:variant>
        <vt:i4>2460</vt:i4>
      </vt:variant>
      <vt:variant>
        <vt:i4>0</vt:i4>
      </vt:variant>
      <vt:variant>
        <vt:i4>5</vt:i4>
      </vt:variant>
      <vt:variant>
        <vt:lpwstr>https://www.rfa.org/english/news/vietnam/thugs-03072022132450.html</vt:lpwstr>
      </vt:variant>
      <vt:variant>
        <vt:lpwstr/>
      </vt:variant>
      <vt:variant>
        <vt:i4>196610</vt:i4>
      </vt:variant>
      <vt:variant>
        <vt:i4>2457</vt:i4>
      </vt:variant>
      <vt:variant>
        <vt:i4>0</vt:i4>
      </vt:variant>
      <vt:variant>
        <vt:i4>5</vt:i4>
      </vt:variant>
      <vt:variant>
        <vt:lpwstr>https://www.state.gov/reports/2020-country-reports-on-human-rights-practices/vietnam/</vt:lpwstr>
      </vt:variant>
      <vt:variant>
        <vt:lpwstr/>
      </vt:variant>
      <vt:variant>
        <vt:i4>4718666</vt:i4>
      </vt:variant>
      <vt:variant>
        <vt:i4>2454</vt:i4>
      </vt:variant>
      <vt:variant>
        <vt:i4>0</vt:i4>
      </vt:variant>
      <vt:variant>
        <vt:i4>5</vt:i4>
      </vt:variant>
      <vt:variant>
        <vt:lpwstr>https://www.aljazeera.com/economy/2021/12/23/in-vietnam-feeding-the-police-just-a-cost-of-doing-business</vt:lpwstr>
      </vt:variant>
      <vt:variant>
        <vt:lpwstr/>
      </vt:variant>
      <vt:variant>
        <vt:i4>6946862</vt:i4>
      </vt:variant>
      <vt:variant>
        <vt:i4>2451</vt:i4>
      </vt:variant>
      <vt:variant>
        <vt:i4>0</vt:i4>
      </vt:variant>
      <vt:variant>
        <vt:i4>5</vt:i4>
      </vt:variant>
      <vt:variant>
        <vt:lpwstr>https://www.hrw.org/report/2014/09/16/public-insecurity/deaths-custody-and-police-brutality-vietnam</vt:lpwstr>
      </vt:variant>
      <vt:variant>
        <vt:lpwstr/>
      </vt:variant>
      <vt:variant>
        <vt:i4>2818172</vt:i4>
      </vt:variant>
      <vt:variant>
        <vt:i4>2448</vt:i4>
      </vt:variant>
      <vt:variant>
        <vt:i4>0</vt:i4>
      </vt:variant>
      <vt:variant>
        <vt:i4>5</vt:i4>
      </vt:variant>
      <vt:variant>
        <vt:lpwstr>https://en.bocongan.gov.vn/about/role-functions-missions-and-organizational-structure-of-the-peoples-public-security-forces-t4337.html</vt:lpwstr>
      </vt:variant>
      <vt:variant>
        <vt:lpwstr/>
      </vt:variant>
      <vt:variant>
        <vt:i4>6946862</vt:i4>
      </vt:variant>
      <vt:variant>
        <vt:i4>2445</vt:i4>
      </vt:variant>
      <vt:variant>
        <vt:i4>0</vt:i4>
      </vt:variant>
      <vt:variant>
        <vt:i4>5</vt:i4>
      </vt:variant>
      <vt:variant>
        <vt:lpwstr>https://www.hrw.org/report/2014/09/16/public-insecurity/deaths-custody-and-police-brutality-vietnam</vt:lpwstr>
      </vt:variant>
      <vt:variant>
        <vt:lpwstr/>
      </vt:variant>
      <vt:variant>
        <vt:i4>6946873</vt:i4>
      </vt:variant>
      <vt:variant>
        <vt:i4>2442</vt:i4>
      </vt:variant>
      <vt:variant>
        <vt:i4>0</vt:i4>
      </vt:variant>
      <vt:variant>
        <vt:i4>5</vt:i4>
      </vt:variant>
      <vt:variant>
        <vt:lpwstr>https://www.policinglaw.info/assets/downloads/2015_Criminal_Code_of_Vietnam_(English_translation).pdf</vt:lpwstr>
      </vt:variant>
      <vt:variant>
        <vt:lpwstr/>
      </vt:variant>
      <vt:variant>
        <vt:i4>5177412</vt:i4>
      </vt:variant>
      <vt:variant>
        <vt:i4>2439</vt:i4>
      </vt:variant>
      <vt:variant>
        <vt:i4>0</vt:i4>
      </vt:variant>
      <vt:variant>
        <vt:i4>5</vt:i4>
      </vt:variant>
      <vt:variant>
        <vt:lpwstr>https://e.vnexpress.net/news/news/2-vietnamese-men-face-criminal-charges-for-dodging-military-service-twice-3541643.html</vt:lpwstr>
      </vt:variant>
      <vt:variant>
        <vt:lpwstr/>
      </vt:variant>
      <vt:variant>
        <vt:i4>2621553</vt:i4>
      </vt:variant>
      <vt:variant>
        <vt:i4>2436</vt:i4>
      </vt:variant>
      <vt:variant>
        <vt:i4>0</vt:i4>
      </vt:variant>
      <vt:variant>
        <vt:i4>5</vt:i4>
      </vt:variant>
      <vt:variant>
        <vt:lpwstr>https://lawnet.vn/thong-tin-phap-luat/en/khac/vietnam-criteria-for-recruitment-for-military-service-105250.html</vt:lpwstr>
      </vt:variant>
      <vt:variant>
        <vt:lpwstr/>
      </vt:variant>
      <vt:variant>
        <vt:i4>393287</vt:i4>
      </vt:variant>
      <vt:variant>
        <vt:i4>2433</vt:i4>
      </vt:variant>
      <vt:variant>
        <vt:i4>0</vt:i4>
      </vt:variant>
      <vt:variant>
        <vt:i4>5</vt:i4>
      </vt:variant>
      <vt:variant>
        <vt:lpwstr>https://thuvienphapluat.vn/van-ban/EN/Bo-may-hanh-chinh/Law-No-78-2015-QH13-on-military-service/284378/tieng-anh.aspx</vt:lpwstr>
      </vt:variant>
      <vt:variant>
        <vt:lpwstr/>
      </vt:variant>
      <vt:variant>
        <vt:i4>1048595</vt:i4>
      </vt:variant>
      <vt:variant>
        <vt:i4>2430</vt:i4>
      </vt:variant>
      <vt:variant>
        <vt:i4>0</vt:i4>
      </vt:variant>
      <vt:variant>
        <vt:i4>5</vt:i4>
      </vt:variant>
      <vt:variant>
        <vt:lpwstr>https://cove.army.gov.au/article/kyr-vietnam-military</vt:lpwstr>
      </vt:variant>
      <vt:variant>
        <vt:lpwstr/>
      </vt:variant>
      <vt:variant>
        <vt:i4>6094913</vt:i4>
      </vt:variant>
      <vt:variant>
        <vt:i4>2427</vt:i4>
      </vt:variant>
      <vt:variant>
        <vt:i4>0</vt:i4>
      </vt:variant>
      <vt:variant>
        <vt:i4>5</vt:i4>
      </vt:variant>
      <vt:variant>
        <vt:lpwstr>https://www.cia.gov/the-world-factbook/countries/vietnam/</vt:lpwstr>
      </vt:variant>
      <vt:variant>
        <vt:lpwstr/>
      </vt:variant>
      <vt:variant>
        <vt:i4>6094864</vt:i4>
      </vt:variant>
      <vt:variant>
        <vt:i4>2424</vt:i4>
      </vt:variant>
      <vt:variant>
        <vt:i4>0</vt:i4>
      </vt:variant>
      <vt:variant>
        <vt:i4>5</vt:i4>
      </vt:variant>
      <vt:variant>
        <vt:lpwstr>https://www.state.gov/reports/2023-report-on-international-religious-freedom/vietnam/</vt:lpwstr>
      </vt:variant>
      <vt:variant>
        <vt:lpwstr/>
      </vt:variant>
      <vt:variant>
        <vt:i4>2621553</vt:i4>
      </vt:variant>
      <vt:variant>
        <vt:i4>2421</vt:i4>
      </vt:variant>
      <vt:variant>
        <vt:i4>0</vt:i4>
      </vt:variant>
      <vt:variant>
        <vt:i4>5</vt:i4>
      </vt:variant>
      <vt:variant>
        <vt:lpwstr>https://lawnet.vn/thong-tin-phap-luat/en/khac/vietnam-criteria-for-recruitment-for-military-service-105250.html</vt:lpwstr>
      </vt:variant>
      <vt:variant>
        <vt:lpwstr/>
      </vt:variant>
      <vt:variant>
        <vt:i4>393287</vt:i4>
      </vt:variant>
      <vt:variant>
        <vt:i4>2418</vt:i4>
      </vt:variant>
      <vt:variant>
        <vt:i4>0</vt:i4>
      </vt:variant>
      <vt:variant>
        <vt:i4>5</vt:i4>
      </vt:variant>
      <vt:variant>
        <vt:lpwstr>https://thuvienphapluat.vn/van-ban/EN/Bo-may-hanh-chinh/Law-No-78-2015-QH13-on-military-service/284378/tieng-anh.aspx</vt:lpwstr>
      </vt:variant>
      <vt:variant>
        <vt:lpwstr/>
      </vt:variant>
      <vt:variant>
        <vt:i4>524314</vt:i4>
      </vt:variant>
      <vt:variant>
        <vt:i4>2415</vt:i4>
      </vt:variant>
      <vt:variant>
        <vt:i4>0</vt:i4>
      </vt:variant>
      <vt:variant>
        <vt:i4>5</vt:i4>
      </vt:variant>
      <vt:variant>
        <vt:lpwstr>https://www.aspistrategist.org.au/vietnam-adopts-the-women-peace-and-security-agenda/</vt:lpwstr>
      </vt:variant>
      <vt:variant>
        <vt:lpwstr/>
      </vt:variant>
      <vt:variant>
        <vt:i4>6357024</vt:i4>
      </vt:variant>
      <vt:variant>
        <vt:i4>2412</vt:i4>
      </vt:variant>
      <vt:variant>
        <vt:i4>0</vt:i4>
      </vt:variant>
      <vt:variant>
        <vt:i4>5</vt:i4>
      </vt:variant>
      <vt:variant>
        <vt:lpwstr>https://en.baochinhphu.vn/govt-approves-national-action-program-on-women-peace-and-security-111240126210500761.htm</vt:lpwstr>
      </vt:variant>
      <vt:variant>
        <vt:lpwstr/>
      </vt:variant>
      <vt:variant>
        <vt:i4>7209046</vt:i4>
      </vt:variant>
      <vt:variant>
        <vt:i4>2409</vt:i4>
      </vt:variant>
      <vt:variant>
        <vt:i4>0</vt:i4>
      </vt:variant>
      <vt:variant>
        <vt:i4>5</vt:i4>
      </vt:variant>
      <vt:variant>
        <vt:lpwstr>https://asiapacific.unwomen.org/sites/default/files/Field Office ESEAsia/Docs/Publications/2021/10/vn-CGEP_Executive-Summary-ss.pdf</vt:lpwstr>
      </vt:variant>
      <vt:variant>
        <vt:lpwstr/>
      </vt:variant>
      <vt:variant>
        <vt:i4>65629</vt:i4>
      </vt:variant>
      <vt:variant>
        <vt:i4>2406</vt:i4>
      </vt:variant>
      <vt:variant>
        <vt:i4>0</vt:i4>
      </vt:variant>
      <vt:variant>
        <vt:i4>5</vt:i4>
      </vt:variant>
      <vt:variant>
        <vt:lpwstr>https://mod.gov.vn/en/intro/detail?1dmy&amp;current=true&amp;urile=wcm%3apath%3a/mod/sa-mod-en/sa-mod-en-vpa/sa-en-vpa-masdf/7fff5864-d2c6-42bd-accd-3193a067d495</vt:lpwstr>
      </vt:variant>
      <vt:variant>
        <vt:lpwstr/>
      </vt:variant>
      <vt:variant>
        <vt:i4>1048595</vt:i4>
      </vt:variant>
      <vt:variant>
        <vt:i4>2403</vt:i4>
      </vt:variant>
      <vt:variant>
        <vt:i4>0</vt:i4>
      </vt:variant>
      <vt:variant>
        <vt:i4>5</vt:i4>
      </vt:variant>
      <vt:variant>
        <vt:lpwstr>https://cove.army.gov.au/article/kyr-vietnam-military</vt:lpwstr>
      </vt:variant>
      <vt:variant>
        <vt:lpwstr/>
      </vt:variant>
      <vt:variant>
        <vt:i4>7077932</vt:i4>
      </vt:variant>
      <vt:variant>
        <vt:i4>2400</vt:i4>
      </vt:variant>
      <vt:variant>
        <vt:i4>0</vt:i4>
      </vt:variant>
      <vt:variant>
        <vt:i4>5</vt:i4>
      </vt:variant>
      <vt:variant>
        <vt:lpwstr>https://twitter.com/KhangXVu/status/1752104564679938544</vt:lpwstr>
      </vt:variant>
      <vt:variant>
        <vt:lpwstr/>
      </vt:variant>
      <vt:variant>
        <vt:i4>6094913</vt:i4>
      </vt:variant>
      <vt:variant>
        <vt:i4>2397</vt:i4>
      </vt:variant>
      <vt:variant>
        <vt:i4>0</vt:i4>
      </vt:variant>
      <vt:variant>
        <vt:i4>5</vt:i4>
      </vt:variant>
      <vt:variant>
        <vt:lpwstr>https://www.cia.gov/the-world-factbook/countries/vietnam/</vt:lpwstr>
      </vt:variant>
      <vt:variant>
        <vt:lpwstr/>
      </vt:variant>
      <vt:variant>
        <vt:i4>3473460</vt:i4>
      </vt:variant>
      <vt:variant>
        <vt:i4>2394</vt:i4>
      </vt:variant>
      <vt:variant>
        <vt:i4>0</vt:i4>
      </vt:variant>
      <vt:variant>
        <vt:i4>5</vt:i4>
      </vt:variant>
      <vt:variant>
        <vt:lpwstr>https://www.cfr.org/blog/xi-jinping-and-joe-biden-compete-win-over-vietnam-regions-critical-partner?utm_source=twtw&amp;utm_medium=email&amp;utm_campaign=TWTW2023Dec15&amp;utm_term=TWTW%20and%20All%20Staff%20as%20of%207-9-20</vt:lpwstr>
      </vt:variant>
      <vt:variant>
        <vt:lpwstr/>
      </vt:variant>
      <vt:variant>
        <vt:i4>2031634</vt:i4>
      </vt:variant>
      <vt:variant>
        <vt:i4>2391</vt:i4>
      </vt:variant>
      <vt:variant>
        <vt:i4>0</vt:i4>
      </vt:variant>
      <vt:variant>
        <vt:i4>5</vt:i4>
      </vt:variant>
      <vt:variant>
        <vt:lpwstr>https://www.ohchr.org/sites/default/files/2022-06/A-HRC-WGAD-2022-13-Vietnam-AEV.pdf</vt:lpwstr>
      </vt:variant>
      <vt:variant>
        <vt:lpwstr/>
      </vt:variant>
      <vt:variant>
        <vt:i4>1769491</vt:i4>
      </vt:variant>
      <vt:variant>
        <vt:i4>2388</vt:i4>
      </vt:variant>
      <vt:variant>
        <vt:i4>0</vt:i4>
      </vt:variant>
      <vt:variant>
        <vt:i4>5</vt:i4>
      </vt:variant>
      <vt:variant>
        <vt:lpwstr>https://www.gov.uk/government/publications/vietnam-prisoner-pack</vt:lpwstr>
      </vt:variant>
      <vt:variant>
        <vt:lpwstr/>
      </vt:variant>
      <vt:variant>
        <vt:i4>65538</vt:i4>
      </vt:variant>
      <vt:variant>
        <vt:i4>2385</vt:i4>
      </vt:variant>
      <vt:variant>
        <vt:i4>0</vt:i4>
      </vt:variant>
      <vt:variant>
        <vt:i4>5</vt:i4>
      </vt:variant>
      <vt:variant>
        <vt:lpwstr>https://www.state.gov/reports/2022-country-reports-on-human-rights-practices/vietnam/</vt:lpwstr>
      </vt:variant>
      <vt:variant>
        <vt:lpwstr/>
      </vt:variant>
      <vt:variant>
        <vt:i4>2883618</vt:i4>
      </vt:variant>
      <vt:variant>
        <vt:i4>2382</vt:i4>
      </vt:variant>
      <vt:variant>
        <vt:i4>0</vt:i4>
      </vt:variant>
      <vt:variant>
        <vt:i4>5</vt:i4>
      </vt:variant>
      <vt:variant>
        <vt:lpwstr>https://www.wipo.int/wipolex/en/text/585372</vt:lpwstr>
      </vt:variant>
      <vt:variant>
        <vt:lpwstr/>
      </vt:variant>
      <vt:variant>
        <vt:i4>6946873</vt:i4>
      </vt:variant>
      <vt:variant>
        <vt:i4>2379</vt:i4>
      </vt:variant>
      <vt:variant>
        <vt:i4>0</vt:i4>
      </vt:variant>
      <vt:variant>
        <vt:i4>5</vt:i4>
      </vt:variant>
      <vt:variant>
        <vt:lpwstr>https://www.policinglaw.info/assets/downloads/2015_Criminal_Code_of_Vietnam_(English_translation).pdf</vt:lpwstr>
      </vt:variant>
      <vt:variant>
        <vt:lpwstr/>
      </vt:variant>
      <vt:variant>
        <vt:i4>720917</vt:i4>
      </vt:variant>
      <vt:variant>
        <vt:i4>2376</vt:i4>
      </vt:variant>
      <vt:variant>
        <vt:i4>0</vt:i4>
      </vt:variant>
      <vt:variant>
        <vt:i4>5</vt:i4>
      </vt:variant>
      <vt:variant>
        <vt:lpwstr>https://www.ohchr.org/en/press-releases/2023/10/un-expert-appalled-execution-viet-nam</vt:lpwstr>
      </vt:variant>
      <vt:variant>
        <vt:lpwstr/>
      </vt:variant>
      <vt:variant>
        <vt:i4>5373979</vt:i4>
      </vt:variant>
      <vt:variant>
        <vt:i4>2373</vt:i4>
      </vt:variant>
      <vt:variant>
        <vt:i4>0</vt:i4>
      </vt:variant>
      <vt:variant>
        <vt:i4>5</vt:i4>
      </vt:variant>
      <vt:variant>
        <vt:lpwstr>https://www.thevietnamese.org/2023/09/death-in-custody-the-hidden-peril-of-vietnams-police-brutality/</vt:lpwstr>
      </vt:variant>
      <vt:variant>
        <vt:lpwstr/>
      </vt:variant>
      <vt:variant>
        <vt:i4>4915212</vt:i4>
      </vt:variant>
      <vt:variant>
        <vt:i4>2370</vt:i4>
      </vt:variant>
      <vt:variant>
        <vt:i4>0</vt:i4>
      </vt:variant>
      <vt:variant>
        <vt:i4>5</vt:i4>
      </vt:variant>
      <vt:variant>
        <vt:lpwstr>https://www.hrw.org/asia/vietnam</vt:lpwstr>
      </vt:variant>
      <vt:variant>
        <vt:lpwstr/>
      </vt:variant>
      <vt:variant>
        <vt:i4>5636167</vt:i4>
      </vt:variant>
      <vt:variant>
        <vt:i4>2367</vt:i4>
      </vt:variant>
      <vt:variant>
        <vt:i4>0</vt:i4>
      </vt:variant>
      <vt:variant>
        <vt:i4>5</vt:i4>
      </vt:variant>
      <vt:variant>
        <vt:lpwstr>https://www.thevietnamese.org/2023/11/deaths-in-police-custody-remain-persistent-in-vietnam/</vt:lpwstr>
      </vt:variant>
      <vt:variant>
        <vt:lpwstr/>
      </vt:variant>
      <vt:variant>
        <vt:i4>5373979</vt:i4>
      </vt:variant>
      <vt:variant>
        <vt:i4>2364</vt:i4>
      </vt:variant>
      <vt:variant>
        <vt:i4>0</vt:i4>
      </vt:variant>
      <vt:variant>
        <vt:i4>5</vt:i4>
      </vt:variant>
      <vt:variant>
        <vt:lpwstr>https://www.thevietnamese.org/2023/09/death-in-custody-the-hidden-peril-of-vietnams-police-brutality/</vt:lpwstr>
      </vt:variant>
      <vt:variant>
        <vt:lpwstr/>
      </vt:variant>
      <vt:variant>
        <vt:i4>7274528</vt:i4>
      </vt:variant>
      <vt:variant>
        <vt:i4>2361</vt:i4>
      </vt:variant>
      <vt:variant>
        <vt:i4>0</vt:i4>
      </vt:variant>
      <vt:variant>
        <vt:i4>5</vt:i4>
      </vt:variant>
      <vt:variant>
        <vt:lpwstr>https://www.rfa.org/english/news/vietnam/nguyen-10112023155833.html</vt:lpwstr>
      </vt:variant>
      <vt:variant>
        <vt:lpwstr/>
      </vt:variant>
      <vt:variant>
        <vt:i4>65538</vt:i4>
      </vt:variant>
      <vt:variant>
        <vt:i4>2358</vt:i4>
      </vt:variant>
      <vt:variant>
        <vt:i4>0</vt:i4>
      </vt:variant>
      <vt:variant>
        <vt:i4>5</vt:i4>
      </vt:variant>
      <vt:variant>
        <vt:lpwstr>https://www.state.gov/reports/2022-country-reports-on-human-rights-practices/vietnam/</vt:lpwstr>
      </vt:variant>
      <vt:variant>
        <vt:lpwstr/>
      </vt:variant>
      <vt:variant>
        <vt:i4>3080314</vt:i4>
      </vt:variant>
      <vt:variant>
        <vt:i4>2355</vt:i4>
      </vt:variant>
      <vt:variant>
        <vt:i4>0</vt:i4>
      </vt:variant>
      <vt:variant>
        <vt:i4>5</vt:i4>
      </vt:variant>
      <vt:variant>
        <vt:lpwstr>https://documents.un.org/doc/undoc/gen/g24/029/50/pdf/g2402950.pdf?token=u1tnxsYzPrbjNvN46z&amp;fe=true</vt:lpwstr>
      </vt:variant>
      <vt:variant>
        <vt:lpwstr/>
      </vt:variant>
      <vt:variant>
        <vt:i4>3080314</vt:i4>
      </vt:variant>
      <vt:variant>
        <vt:i4>2352</vt:i4>
      </vt:variant>
      <vt:variant>
        <vt:i4>0</vt:i4>
      </vt:variant>
      <vt:variant>
        <vt:i4>5</vt:i4>
      </vt:variant>
      <vt:variant>
        <vt:lpwstr>https://documents.un.org/doc/undoc/gen/g24/029/50/pdf/g2402950.pdf?token=u1tnxsYzPrbjNvN46z&amp;fe=true</vt:lpwstr>
      </vt:variant>
      <vt:variant>
        <vt:lpwstr/>
      </vt:variant>
      <vt:variant>
        <vt:i4>7995406</vt:i4>
      </vt:variant>
      <vt:variant>
        <vt:i4>2349</vt:i4>
      </vt:variant>
      <vt:variant>
        <vt:i4>0</vt:i4>
      </vt:variant>
      <vt:variant>
        <vt:i4>5</vt:i4>
      </vt:variant>
      <vt:variant>
        <vt:lpwstr>https://tbinternet.ohchr.org/_layouts/15/TreatyBodyExternal/Treaty.aspx?CountryID=192&amp;Lang=EN</vt:lpwstr>
      </vt:variant>
      <vt:variant>
        <vt:lpwstr/>
      </vt:variant>
      <vt:variant>
        <vt:i4>6946873</vt:i4>
      </vt:variant>
      <vt:variant>
        <vt:i4>2346</vt:i4>
      </vt:variant>
      <vt:variant>
        <vt:i4>0</vt:i4>
      </vt:variant>
      <vt:variant>
        <vt:i4>5</vt:i4>
      </vt:variant>
      <vt:variant>
        <vt:lpwstr>https://www.policinglaw.info/assets/downloads/2015_Criminal_Code_of_Vietnam_(English_translation).pdf</vt:lpwstr>
      </vt:variant>
      <vt:variant>
        <vt:lpwstr/>
      </vt:variant>
      <vt:variant>
        <vt:i4>5308420</vt:i4>
      </vt:variant>
      <vt:variant>
        <vt:i4>2343</vt:i4>
      </vt:variant>
      <vt:variant>
        <vt:i4>0</vt:i4>
      </vt:variant>
      <vt:variant>
        <vt:i4>5</vt:i4>
      </vt:variant>
      <vt:variant>
        <vt:lpwstr>https://www.thevietnamese.org/2023/09/u-s-president-joe-biden-to-visit-vietnam-in-september-amid-chinas-increasing-assertiveness/</vt:lpwstr>
      </vt:variant>
      <vt:variant>
        <vt:lpwstr/>
      </vt:variant>
      <vt:variant>
        <vt:i4>720917</vt:i4>
      </vt:variant>
      <vt:variant>
        <vt:i4>2340</vt:i4>
      </vt:variant>
      <vt:variant>
        <vt:i4>0</vt:i4>
      </vt:variant>
      <vt:variant>
        <vt:i4>5</vt:i4>
      </vt:variant>
      <vt:variant>
        <vt:lpwstr>https://www.ohchr.org/en/press-releases/2023/10/un-expert-appalled-execution-viet-nam</vt:lpwstr>
      </vt:variant>
      <vt:variant>
        <vt:lpwstr/>
      </vt:variant>
      <vt:variant>
        <vt:i4>8192078</vt:i4>
      </vt:variant>
      <vt:variant>
        <vt:i4>2337</vt:i4>
      </vt:variant>
      <vt:variant>
        <vt:i4>0</vt:i4>
      </vt:variant>
      <vt:variant>
        <vt:i4>5</vt:i4>
      </vt:variant>
      <vt:variant>
        <vt:lpwstr>https://www.vietnamhumanrights.net/website/230923_RFA.htm</vt:lpwstr>
      </vt:variant>
      <vt:variant>
        <vt:lpwstr/>
      </vt:variant>
      <vt:variant>
        <vt:i4>1572880</vt:i4>
      </vt:variant>
      <vt:variant>
        <vt:i4>2334</vt:i4>
      </vt:variant>
      <vt:variant>
        <vt:i4>0</vt:i4>
      </vt:variant>
      <vt:variant>
        <vt:i4>5</vt:i4>
      </vt:variant>
      <vt:variant>
        <vt:lpwstr>https://www.amnesty.org/en/documents/act50/7952/2024/en/</vt:lpwstr>
      </vt:variant>
      <vt:variant>
        <vt:lpwstr/>
      </vt:variant>
      <vt:variant>
        <vt:i4>720970</vt:i4>
      </vt:variant>
      <vt:variant>
        <vt:i4>2331</vt:i4>
      </vt:variant>
      <vt:variant>
        <vt:i4>0</vt:i4>
      </vt:variant>
      <vt:variant>
        <vt:i4>5</vt:i4>
      </vt:variant>
      <vt:variant>
        <vt:lpwstr>https://www.thevietnamese.org/2023/11/vietnam-arrests-outspoken-parliamentary-official-luu-binh-nhuong-due-to-alleged-extortion-charges/</vt:lpwstr>
      </vt:variant>
      <vt:variant>
        <vt:lpwstr/>
      </vt:variant>
      <vt:variant>
        <vt:i4>2490481</vt:i4>
      </vt:variant>
      <vt:variant>
        <vt:i4>2328</vt:i4>
      </vt:variant>
      <vt:variant>
        <vt:i4>0</vt:i4>
      </vt:variant>
      <vt:variant>
        <vt:i4>5</vt:i4>
      </vt:variant>
      <vt:variant>
        <vt:lpwstr>https://www.reuters.com/world/asia-pacific/vietnam-court-sentences-9-people-death-drug-trafficking-2024-01-22/</vt:lpwstr>
      </vt:variant>
      <vt:variant>
        <vt:lpwstr/>
      </vt:variant>
      <vt:variant>
        <vt:i4>1572880</vt:i4>
      </vt:variant>
      <vt:variant>
        <vt:i4>2325</vt:i4>
      </vt:variant>
      <vt:variant>
        <vt:i4>0</vt:i4>
      </vt:variant>
      <vt:variant>
        <vt:i4>5</vt:i4>
      </vt:variant>
      <vt:variant>
        <vt:lpwstr>https://www.amnesty.org/en/documents/act50/7952/2024/en/</vt:lpwstr>
      </vt:variant>
      <vt:variant>
        <vt:lpwstr/>
      </vt:variant>
      <vt:variant>
        <vt:i4>1572880</vt:i4>
      </vt:variant>
      <vt:variant>
        <vt:i4>2322</vt:i4>
      </vt:variant>
      <vt:variant>
        <vt:i4>0</vt:i4>
      </vt:variant>
      <vt:variant>
        <vt:i4>5</vt:i4>
      </vt:variant>
      <vt:variant>
        <vt:lpwstr>https://www.amnesty.org/en/documents/act50/7952/2024/en/</vt:lpwstr>
      </vt:variant>
      <vt:variant>
        <vt:lpwstr/>
      </vt:variant>
      <vt:variant>
        <vt:i4>1572880</vt:i4>
      </vt:variant>
      <vt:variant>
        <vt:i4>2319</vt:i4>
      </vt:variant>
      <vt:variant>
        <vt:i4>0</vt:i4>
      </vt:variant>
      <vt:variant>
        <vt:i4>5</vt:i4>
      </vt:variant>
      <vt:variant>
        <vt:lpwstr>https://www.amnesty.org/en/documents/act50/7952/2024/en/</vt:lpwstr>
      </vt:variant>
      <vt:variant>
        <vt:lpwstr/>
      </vt:variant>
      <vt:variant>
        <vt:i4>6946873</vt:i4>
      </vt:variant>
      <vt:variant>
        <vt:i4>2316</vt:i4>
      </vt:variant>
      <vt:variant>
        <vt:i4>0</vt:i4>
      </vt:variant>
      <vt:variant>
        <vt:i4>5</vt:i4>
      </vt:variant>
      <vt:variant>
        <vt:lpwstr>https://www.policinglaw.info/assets/downloads/2015_Criminal_Code_of_Vietnam_(English_translation).pdf</vt:lpwstr>
      </vt:variant>
      <vt:variant>
        <vt:lpwstr/>
      </vt:variant>
      <vt:variant>
        <vt:i4>6946873</vt:i4>
      </vt:variant>
      <vt:variant>
        <vt:i4>2313</vt:i4>
      </vt:variant>
      <vt:variant>
        <vt:i4>0</vt:i4>
      </vt:variant>
      <vt:variant>
        <vt:i4>5</vt:i4>
      </vt:variant>
      <vt:variant>
        <vt:lpwstr>https://www.policinglaw.info/assets/downloads/2015_Criminal_Code_of_Vietnam_(English_translation).pdf</vt:lpwstr>
      </vt:variant>
      <vt:variant>
        <vt:lpwstr/>
      </vt:variant>
      <vt:variant>
        <vt:i4>1572880</vt:i4>
      </vt:variant>
      <vt:variant>
        <vt:i4>2310</vt:i4>
      </vt:variant>
      <vt:variant>
        <vt:i4>0</vt:i4>
      </vt:variant>
      <vt:variant>
        <vt:i4>5</vt:i4>
      </vt:variant>
      <vt:variant>
        <vt:lpwstr>https://www.amnesty.org/en/documents/act50/7952/2024/en/</vt:lpwstr>
      </vt:variant>
      <vt:variant>
        <vt:lpwstr/>
      </vt:variant>
      <vt:variant>
        <vt:i4>5767197</vt:i4>
      </vt:variant>
      <vt:variant>
        <vt:i4>2307</vt:i4>
      </vt:variant>
      <vt:variant>
        <vt:i4>0</vt:i4>
      </vt:variant>
      <vt:variant>
        <vt:i4>5</vt:i4>
      </vt:variant>
      <vt:variant>
        <vt:lpwstr>https://www.rfa.org/english/news/vietnam/police-guards-sentenced-12282023141013.html</vt:lpwstr>
      </vt:variant>
      <vt:variant>
        <vt:lpwstr/>
      </vt:variant>
      <vt:variant>
        <vt:i4>5636167</vt:i4>
      </vt:variant>
      <vt:variant>
        <vt:i4>2304</vt:i4>
      </vt:variant>
      <vt:variant>
        <vt:i4>0</vt:i4>
      </vt:variant>
      <vt:variant>
        <vt:i4>5</vt:i4>
      </vt:variant>
      <vt:variant>
        <vt:lpwstr>https://www.thevietnamese.org/2023/11/deaths-in-police-custody-remain-persistent-in-vietnam/</vt:lpwstr>
      </vt:variant>
      <vt:variant>
        <vt:lpwstr/>
      </vt:variant>
      <vt:variant>
        <vt:i4>6946873</vt:i4>
      </vt:variant>
      <vt:variant>
        <vt:i4>2301</vt:i4>
      </vt:variant>
      <vt:variant>
        <vt:i4>0</vt:i4>
      </vt:variant>
      <vt:variant>
        <vt:i4>5</vt:i4>
      </vt:variant>
      <vt:variant>
        <vt:lpwstr>https://www.policinglaw.info/assets/downloads/2015_Criminal_Code_of_Vietnam_(English_translation).pdf</vt:lpwstr>
      </vt:variant>
      <vt:variant>
        <vt:lpwstr/>
      </vt:variant>
      <vt:variant>
        <vt:i4>5636167</vt:i4>
      </vt:variant>
      <vt:variant>
        <vt:i4>2298</vt:i4>
      </vt:variant>
      <vt:variant>
        <vt:i4>0</vt:i4>
      </vt:variant>
      <vt:variant>
        <vt:i4>5</vt:i4>
      </vt:variant>
      <vt:variant>
        <vt:lpwstr>https://www.thevietnamese.org/2023/11/deaths-in-police-custody-remain-persistent-in-vietnam/</vt:lpwstr>
      </vt:variant>
      <vt:variant>
        <vt:lpwstr/>
      </vt:variant>
      <vt:variant>
        <vt:i4>65538</vt:i4>
      </vt:variant>
      <vt:variant>
        <vt:i4>2295</vt:i4>
      </vt:variant>
      <vt:variant>
        <vt:i4>0</vt:i4>
      </vt:variant>
      <vt:variant>
        <vt:i4>5</vt:i4>
      </vt:variant>
      <vt:variant>
        <vt:lpwstr>https://www.state.gov/reports/2022-country-reports-on-human-rights-practices/vietnam/</vt:lpwstr>
      </vt:variant>
      <vt:variant>
        <vt:lpwstr/>
      </vt:variant>
      <vt:variant>
        <vt:i4>2</vt:i4>
      </vt:variant>
      <vt:variant>
        <vt:i4>2292</vt:i4>
      </vt:variant>
      <vt:variant>
        <vt:i4>0</vt:i4>
      </vt:variant>
      <vt:variant>
        <vt:i4>5</vt:i4>
      </vt:variant>
      <vt:variant>
        <vt:lpwstr>https://www.state.gov/reports/2023-country-reports-on-human-rights-practices/vietnam/</vt:lpwstr>
      </vt:variant>
      <vt:variant>
        <vt:lpwstr/>
      </vt:variant>
      <vt:variant>
        <vt:i4>3342372</vt:i4>
      </vt:variant>
      <vt:variant>
        <vt:i4>2289</vt:i4>
      </vt:variant>
      <vt:variant>
        <vt:i4>0</vt:i4>
      </vt:variant>
      <vt:variant>
        <vt:i4>5</vt:i4>
      </vt:variant>
      <vt:variant>
        <vt:lpwstr>https://www.worldpoliticsreview.com/southeast-asia-democracy-transnational-repression/?one-time-read-code=247769169873546495034</vt:lpwstr>
      </vt:variant>
      <vt:variant>
        <vt:lpwstr/>
      </vt:variant>
      <vt:variant>
        <vt:i4>3342372</vt:i4>
      </vt:variant>
      <vt:variant>
        <vt:i4>2286</vt:i4>
      </vt:variant>
      <vt:variant>
        <vt:i4>0</vt:i4>
      </vt:variant>
      <vt:variant>
        <vt:i4>5</vt:i4>
      </vt:variant>
      <vt:variant>
        <vt:lpwstr>https://www.worldpoliticsreview.com/southeast-asia-democracy-transnational-repression/?one-time-read-code=247769169873546495034</vt:lpwstr>
      </vt:variant>
      <vt:variant>
        <vt:lpwstr/>
      </vt:variant>
      <vt:variant>
        <vt:i4>6291502</vt:i4>
      </vt:variant>
      <vt:variant>
        <vt:i4>2283</vt:i4>
      </vt:variant>
      <vt:variant>
        <vt:i4>0</vt:i4>
      </vt:variant>
      <vt:variant>
        <vt:i4>5</vt:i4>
      </vt:variant>
      <vt:variant>
        <vt:lpwstr>https://www.rfa.org/english/commentaries/vietnam-corruption-11052023120701.html</vt:lpwstr>
      </vt:variant>
      <vt:variant>
        <vt:lpwstr/>
      </vt:variant>
      <vt:variant>
        <vt:i4>1179719</vt:i4>
      </vt:variant>
      <vt:variant>
        <vt:i4>2280</vt:i4>
      </vt:variant>
      <vt:variant>
        <vt:i4>0</vt:i4>
      </vt:variant>
      <vt:variant>
        <vt:i4>5</vt:i4>
      </vt:variant>
      <vt:variant>
        <vt:lpwstr>https://www.aljazeera.com/news/2018/1/22/vietnam-jails-trinh-xuan-thanh-for-life-over-corruption</vt:lpwstr>
      </vt:variant>
      <vt:variant>
        <vt:lpwstr/>
      </vt:variant>
      <vt:variant>
        <vt:i4>1769541</vt:i4>
      </vt:variant>
      <vt:variant>
        <vt:i4>2277</vt:i4>
      </vt:variant>
      <vt:variant>
        <vt:i4>0</vt:i4>
      </vt:variant>
      <vt:variant>
        <vt:i4>5</vt:i4>
      </vt:variant>
      <vt:variant>
        <vt:lpwstr>https://www.bbc.com/news/world-asia-65705048</vt:lpwstr>
      </vt:variant>
      <vt:variant>
        <vt:lpwstr/>
      </vt:variant>
      <vt:variant>
        <vt:i4>84</vt:i4>
      </vt:variant>
      <vt:variant>
        <vt:i4>2274</vt:i4>
      </vt:variant>
      <vt:variant>
        <vt:i4>0</vt:i4>
      </vt:variant>
      <vt:variant>
        <vt:i4>5</vt:i4>
      </vt:variant>
      <vt:variant>
        <vt:lpwstr>https://www.rfa.org/english/news/vietnam/thai-02022024171229.html</vt:lpwstr>
      </vt:variant>
      <vt:variant>
        <vt:lpwstr/>
      </vt:variant>
      <vt:variant>
        <vt:i4>7864355</vt:i4>
      </vt:variant>
      <vt:variant>
        <vt:i4>2271</vt:i4>
      </vt:variant>
      <vt:variant>
        <vt:i4>0</vt:i4>
      </vt:variant>
      <vt:variant>
        <vt:i4>5</vt:i4>
      </vt:variant>
      <vt:variant>
        <vt:lpwstr>https://www.thevietnamese.org/2024/01/independent-journalist-le-huu-minh-tuans-health-worsens-in-prison-prompting-demands-for-his-release/</vt:lpwstr>
      </vt:variant>
      <vt:variant>
        <vt:lpwstr/>
      </vt:variant>
      <vt:variant>
        <vt:i4>84</vt:i4>
      </vt:variant>
      <vt:variant>
        <vt:i4>2268</vt:i4>
      </vt:variant>
      <vt:variant>
        <vt:i4>0</vt:i4>
      </vt:variant>
      <vt:variant>
        <vt:i4>5</vt:i4>
      </vt:variant>
      <vt:variant>
        <vt:lpwstr>https://www.rfa.org/english/news/vietnam/thai-02022024171229.html</vt:lpwstr>
      </vt:variant>
      <vt:variant>
        <vt:lpwstr/>
      </vt:variant>
      <vt:variant>
        <vt:i4>1769541</vt:i4>
      </vt:variant>
      <vt:variant>
        <vt:i4>2265</vt:i4>
      </vt:variant>
      <vt:variant>
        <vt:i4>0</vt:i4>
      </vt:variant>
      <vt:variant>
        <vt:i4>5</vt:i4>
      </vt:variant>
      <vt:variant>
        <vt:lpwstr>https://www.bbc.com/news/world-asia-65705048</vt:lpwstr>
      </vt:variant>
      <vt:variant>
        <vt:lpwstr/>
      </vt:variant>
      <vt:variant>
        <vt:i4>7143527</vt:i4>
      </vt:variant>
      <vt:variant>
        <vt:i4>2262</vt:i4>
      </vt:variant>
      <vt:variant>
        <vt:i4>0</vt:i4>
      </vt:variant>
      <vt:variant>
        <vt:i4>5</vt:i4>
      </vt:variant>
      <vt:variant>
        <vt:lpwstr>https://rsf.org/en/vietnam-fails-reveal-fate-blogger-abducted-thailand</vt:lpwstr>
      </vt:variant>
      <vt:variant>
        <vt:lpwstr/>
      </vt:variant>
      <vt:variant>
        <vt:i4>4718617</vt:i4>
      </vt:variant>
      <vt:variant>
        <vt:i4>2259</vt:i4>
      </vt:variant>
      <vt:variant>
        <vt:i4>0</vt:i4>
      </vt:variant>
      <vt:variant>
        <vt:i4>5</vt:i4>
      </vt:variant>
      <vt:variant>
        <vt:lpwstr>https://cpj.org/2023/04/journalist-duong-van-thai-arrested-in-vietnam-after-disappearing-in-thailand/</vt:lpwstr>
      </vt:variant>
      <vt:variant>
        <vt:lpwstr/>
      </vt:variant>
      <vt:variant>
        <vt:i4>7995406</vt:i4>
      </vt:variant>
      <vt:variant>
        <vt:i4>2256</vt:i4>
      </vt:variant>
      <vt:variant>
        <vt:i4>0</vt:i4>
      </vt:variant>
      <vt:variant>
        <vt:i4>5</vt:i4>
      </vt:variant>
      <vt:variant>
        <vt:lpwstr>https://tbinternet.ohchr.org/_layouts/15/TreatyBodyExternal/Treaty.aspx?CountryID=192&amp;Lang=EN</vt:lpwstr>
      </vt:variant>
      <vt:variant>
        <vt:lpwstr/>
      </vt:variant>
      <vt:variant>
        <vt:i4>5242918</vt:i4>
      </vt:variant>
      <vt:variant>
        <vt:i4>2253</vt:i4>
      </vt:variant>
      <vt:variant>
        <vt:i4>0</vt:i4>
      </vt:variant>
      <vt:variant>
        <vt:i4>5</vt:i4>
      </vt:variant>
      <vt:variant>
        <vt:lpwstr>https://bti-project.org/fileadmin/api/content/en/downloads/reports/country_report_2022_VNM.pdf</vt:lpwstr>
      </vt:variant>
      <vt:variant>
        <vt:lpwstr/>
      </vt:variant>
      <vt:variant>
        <vt:i4>5832778</vt:i4>
      </vt:variant>
      <vt:variant>
        <vt:i4>2250</vt:i4>
      </vt:variant>
      <vt:variant>
        <vt:i4>0</vt:i4>
      </vt:variant>
      <vt:variant>
        <vt:i4>5</vt:i4>
      </vt:variant>
      <vt:variant>
        <vt:lpwstr>https://www.bbc.com/news/world-australia-65492576</vt:lpwstr>
      </vt:variant>
      <vt:variant>
        <vt:lpwstr/>
      </vt:variant>
      <vt:variant>
        <vt:i4>7667759</vt:i4>
      </vt:variant>
      <vt:variant>
        <vt:i4>2247</vt:i4>
      </vt:variant>
      <vt:variant>
        <vt:i4>0</vt:i4>
      </vt:variant>
      <vt:variant>
        <vt:i4>5</vt:i4>
      </vt:variant>
      <vt:variant>
        <vt:lpwstr>https://www.smartraveller.gov.au/destinations/asia/vietnam?</vt:lpwstr>
      </vt:variant>
      <vt:variant>
        <vt:lpwstr/>
      </vt:variant>
      <vt:variant>
        <vt:i4>2359398</vt:i4>
      </vt:variant>
      <vt:variant>
        <vt:i4>2244</vt:i4>
      </vt:variant>
      <vt:variant>
        <vt:i4>0</vt:i4>
      </vt:variant>
      <vt:variant>
        <vt:i4>5</vt:i4>
      </vt:variant>
      <vt:variant>
        <vt:lpwstr>https://assets.publishing.service.gov.uk/media/63c6b784d3bf7f580416e78e/VNM_CPIN_Fear_of_illegal_money_lenders.pdf</vt:lpwstr>
      </vt:variant>
      <vt:variant>
        <vt:lpwstr/>
      </vt:variant>
      <vt:variant>
        <vt:i4>2359398</vt:i4>
      </vt:variant>
      <vt:variant>
        <vt:i4>2241</vt:i4>
      </vt:variant>
      <vt:variant>
        <vt:i4>0</vt:i4>
      </vt:variant>
      <vt:variant>
        <vt:i4>5</vt:i4>
      </vt:variant>
      <vt:variant>
        <vt:lpwstr>https://assets.publishing.service.gov.uk/media/63c6b784d3bf7f580416e78e/VNM_CPIN_Fear_of_illegal_money_lenders.pdf</vt:lpwstr>
      </vt:variant>
      <vt:variant>
        <vt:lpwstr/>
      </vt:variant>
      <vt:variant>
        <vt:i4>2359398</vt:i4>
      </vt:variant>
      <vt:variant>
        <vt:i4>2238</vt:i4>
      </vt:variant>
      <vt:variant>
        <vt:i4>0</vt:i4>
      </vt:variant>
      <vt:variant>
        <vt:i4>5</vt:i4>
      </vt:variant>
      <vt:variant>
        <vt:lpwstr>https://assets.publishing.service.gov.uk/media/63c6b784d3bf7f580416e78e/VNM_CPIN_Fear_of_illegal_money_lenders.pdf</vt:lpwstr>
      </vt:variant>
      <vt:variant>
        <vt:lpwstr/>
      </vt:variant>
      <vt:variant>
        <vt:i4>2359398</vt:i4>
      </vt:variant>
      <vt:variant>
        <vt:i4>2235</vt:i4>
      </vt:variant>
      <vt:variant>
        <vt:i4>0</vt:i4>
      </vt:variant>
      <vt:variant>
        <vt:i4>5</vt:i4>
      </vt:variant>
      <vt:variant>
        <vt:lpwstr>https://assets.publishing.service.gov.uk/media/63c6b784d3bf7f580416e78e/VNM_CPIN_Fear_of_illegal_money_lenders.pdf</vt:lpwstr>
      </vt:variant>
      <vt:variant>
        <vt:lpwstr/>
      </vt:variant>
      <vt:variant>
        <vt:i4>2359398</vt:i4>
      </vt:variant>
      <vt:variant>
        <vt:i4>2232</vt:i4>
      </vt:variant>
      <vt:variant>
        <vt:i4>0</vt:i4>
      </vt:variant>
      <vt:variant>
        <vt:i4>5</vt:i4>
      </vt:variant>
      <vt:variant>
        <vt:lpwstr>https://assets.publishing.service.gov.uk/media/63c6b784d3bf7f580416e78e/VNM_CPIN_Fear_of_illegal_money_lenders.pdf</vt:lpwstr>
      </vt:variant>
      <vt:variant>
        <vt:lpwstr/>
      </vt:variant>
      <vt:variant>
        <vt:i4>2359398</vt:i4>
      </vt:variant>
      <vt:variant>
        <vt:i4>2229</vt:i4>
      </vt:variant>
      <vt:variant>
        <vt:i4>0</vt:i4>
      </vt:variant>
      <vt:variant>
        <vt:i4>5</vt:i4>
      </vt:variant>
      <vt:variant>
        <vt:lpwstr>https://assets.publishing.service.gov.uk/media/63c6b784d3bf7f580416e78e/VNM_CPIN_Fear_of_illegal_money_lenders.pdf</vt:lpwstr>
      </vt:variant>
      <vt:variant>
        <vt:lpwstr/>
      </vt:variant>
      <vt:variant>
        <vt:i4>2359398</vt:i4>
      </vt:variant>
      <vt:variant>
        <vt:i4>2226</vt:i4>
      </vt:variant>
      <vt:variant>
        <vt:i4>0</vt:i4>
      </vt:variant>
      <vt:variant>
        <vt:i4>5</vt:i4>
      </vt:variant>
      <vt:variant>
        <vt:lpwstr>https://assets.publishing.service.gov.uk/media/63c6b784d3bf7f580416e78e/VNM_CPIN_Fear_of_illegal_money_lenders.pdf</vt:lpwstr>
      </vt:variant>
      <vt:variant>
        <vt:lpwstr/>
      </vt:variant>
      <vt:variant>
        <vt:i4>2097273</vt:i4>
      </vt:variant>
      <vt:variant>
        <vt:i4>2223</vt:i4>
      </vt:variant>
      <vt:variant>
        <vt:i4>0</vt:i4>
      </vt:variant>
      <vt:variant>
        <vt:i4>5</vt:i4>
      </vt:variant>
      <vt:variant>
        <vt:lpwstr>https://e.vnexpress.net/news/trend/unemployed-workers-swim-with-hungry-loan-sharks-4551031.html</vt:lpwstr>
      </vt:variant>
      <vt:variant>
        <vt:lpwstr/>
      </vt:variant>
      <vt:variant>
        <vt:i4>2359398</vt:i4>
      </vt:variant>
      <vt:variant>
        <vt:i4>2220</vt:i4>
      </vt:variant>
      <vt:variant>
        <vt:i4>0</vt:i4>
      </vt:variant>
      <vt:variant>
        <vt:i4>5</vt:i4>
      </vt:variant>
      <vt:variant>
        <vt:lpwstr>https://assets.publishing.service.gov.uk/media/63c6b784d3bf7f580416e78e/VNM_CPIN_Fear_of_illegal_money_lenders.pdf</vt:lpwstr>
      </vt:variant>
      <vt:variant>
        <vt:lpwstr/>
      </vt:variant>
      <vt:variant>
        <vt:i4>2359398</vt:i4>
      </vt:variant>
      <vt:variant>
        <vt:i4>2217</vt:i4>
      </vt:variant>
      <vt:variant>
        <vt:i4>0</vt:i4>
      </vt:variant>
      <vt:variant>
        <vt:i4>5</vt:i4>
      </vt:variant>
      <vt:variant>
        <vt:lpwstr>https://assets.publishing.service.gov.uk/media/63c6b784d3bf7f580416e78e/VNM_CPIN_Fear_of_illegal_money_lenders.pdf</vt:lpwstr>
      </vt:variant>
      <vt:variant>
        <vt:lpwstr/>
      </vt:variant>
      <vt:variant>
        <vt:i4>3801209</vt:i4>
      </vt:variant>
      <vt:variant>
        <vt:i4>2214</vt:i4>
      </vt:variant>
      <vt:variant>
        <vt:i4>0</vt:i4>
      </vt:variant>
      <vt:variant>
        <vt:i4>5</vt:i4>
      </vt:variant>
      <vt:variant>
        <vt:lpwstr>https://www.ohchr.org/sites/default/files/documents/issues/development/sr/20231115-eom-statement-viet-nam-sr-dev-en.pdf</vt:lpwstr>
      </vt:variant>
      <vt:variant>
        <vt:lpwstr/>
      </vt:variant>
      <vt:variant>
        <vt:i4>6815786</vt:i4>
      </vt:variant>
      <vt:variant>
        <vt:i4>2211</vt:i4>
      </vt:variant>
      <vt:variant>
        <vt:i4>0</vt:i4>
      </vt:variant>
      <vt:variant>
        <vt:i4>5</vt:i4>
      </vt:variant>
      <vt:variant>
        <vt:lpwstr>https://www.theguardian.com/global-development/2022/oct/31/vietnam-disability-campaigner-tiktok-acc</vt:lpwstr>
      </vt:variant>
      <vt:variant>
        <vt:lpwstr/>
      </vt:variant>
      <vt:variant>
        <vt:i4>3080314</vt:i4>
      </vt:variant>
      <vt:variant>
        <vt:i4>2208</vt:i4>
      </vt:variant>
      <vt:variant>
        <vt:i4>0</vt:i4>
      </vt:variant>
      <vt:variant>
        <vt:i4>5</vt:i4>
      </vt:variant>
      <vt:variant>
        <vt:lpwstr>https://documents.un.org/doc/undoc/gen/g24/029/50/pdf/g2402950.pdf?token=u1tnxsYzPrbjNvN46z&amp;fe=true</vt:lpwstr>
      </vt:variant>
      <vt:variant>
        <vt:lpwstr/>
      </vt:variant>
      <vt:variant>
        <vt:i4>2293859</vt:i4>
      </vt:variant>
      <vt:variant>
        <vt:i4>2205</vt:i4>
      </vt:variant>
      <vt:variant>
        <vt:i4>0</vt:i4>
      </vt:variant>
      <vt:variant>
        <vt:i4>5</vt:i4>
      </vt:variant>
      <vt:variant>
        <vt:lpwstr>https://travel.state.gov/content/travel/en/international-travel/International-Travel-Country-Information-Pages/Vietnam.html</vt:lpwstr>
      </vt:variant>
      <vt:variant>
        <vt:lpwstr/>
      </vt:variant>
      <vt:variant>
        <vt:i4>6815786</vt:i4>
      </vt:variant>
      <vt:variant>
        <vt:i4>2202</vt:i4>
      </vt:variant>
      <vt:variant>
        <vt:i4>0</vt:i4>
      </vt:variant>
      <vt:variant>
        <vt:i4>5</vt:i4>
      </vt:variant>
      <vt:variant>
        <vt:lpwstr>https://www.theguardian.com/global-development/2022/oct/31/vietnam-disability-campaigner-tiktok-acc</vt:lpwstr>
      </vt:variant>
      <vt:variant>
        <vt:lpwstr/>
      </vt:variant>
      <vt:variant>
        <vt:i4>65538</vt:i4>
      </vt:variant>
      <vt:variant>
        <vt:i4>2199</vt:i4>
      </vt:variant>
      <vt:variant>
        <vt:i4>0</vt:i4>
      </vt:variant>
      <vt:variant>
        <vt:i4>5</vt:i4>
      </vt:variant>
      <vt:variant>
        <vt:lpwstr>https://www.state.gov/reports/2022-country-reports-on-human-rights-practices/vietnam/</vt:lpwstr>
      </vt:variant>
      <vt:variant>
        <vt:lpwstr/>
      </vt:variant>
      <vt:variant>
        <vt:i4>3080314</vt:i4>
      </vt:variant>
      <vt:variant>
        <vt:i4>2196</vt:i4>
      </vt:variant>
      <vt:variant>
        <vt:i4>0</vt:i4>
      </vt:variant>
      <vt:variant>
        <vt:i4>5</vt:i4>
      </vt:variant>
      <vt:variant>
        <vt:lpwstr>https://documents.un.org/doc/undoc/gen/g24/029/50/pdf/g2402950.pdf?token=u1tnxsYzPrbjNvN46z&amp;fe=true</vt:lpwstr>
      </vt:variant>
      <vt:variant>
        <vt:lpwstr/>
      </vt:variant>
      <vt:variant>
        <vt:i4>393218</vt:i4>
      </vt:variant>
      <vt:variant>
        <vt:i4>2193</vt:i4>
      </vt:variant>
      <vt:variant>
        <vt:i4>0</vt:i4>
      </vt:variant>
      <vt:variant>
        <vt:i4>5</vt:i4>
      </vt:variant>
      <vt:variant>
        <vt:lpwstr>https://www.ucanews.com/news/vietnams-disabled-people-brought-together-by-christmas/99707</vt:lpwstr>
      </vt:variant>
      <vt:variant>
        <vt:lpwstr/>
      </vt:variant>
      <vt:variant>
        <vt:i4>3080314</vt:i4>
      </vt:variant>
      <vt:variant>
        <vt:i4>2190</vt:i4>
      </vt:variant>
      <vt:variant>
        <vt:i4>0</vt:i4>
      </vt:variant>
      <vt:variant>
        <vt:i4>5</vt:i4>
      </vt:variant>
      <vt:variant>
        <vt:lpwstr>https://documents.un.org/doc/undoc/gen/g24/029/50/pdf/g2402950.pdf?token=u1tnxsYzPrbjNvN46z&amp;fe=true</vt:lpwstr>
      </vt:variant>
      <vt:variant>
        <vt:lpwstr/>
      </vt:variant>
      <vt:variant>
        <vt:i4>3080314</vt:i4>
      </vt:variant>
      <vt:variant>
        <vt:i4>2187</vt:i4>
      </vt:variant>
      <vt:variant>
        <vt:i4>0</vt:i4>
      </vt:variant>
      <vt:variant>
        <vt:i4>5</vt:i4>
      </vt:variant>
      <vt:variant>
        <vt:lpwstr>https://documents.un.org/doc/undoc/gen/g24/029/50/pdf/g2402950.pdf?token=u1tnxsYzPrbjNvN46z&amp;fe=true</vt:lpwstr>
      </vt:variant>
      <vt:variant>
        <vt:lpwstr/>
      </vt:variant>
      <vt:variant>
        <vt:i4>3801209</vt:i4>
      </vt:variant>
      <vt:variant>
        <vt:i4>2184</vt:i4>
      </vt:variant>
      <vt:variant>
        <vt:i4>0</vt:i4>
      </vt:variant>
      <vt:variant>
        <vt:i4>5</vt:i4>
      </vt:variant>
      <vt:variant>
        <vt:lpwstr>https://www.ohchr.org/sites/default/files/documents/issues/development/sr/20231115-eom-statement-viet-nam-sr-dev-en.pdf</vt:lpwstr>
      </vt:variant>
      <vt:variant>
        <vt:lpwstr/>
      </vt:variant>
      <vt:variant>
        <vt:i4>3080314</vt:i4>
      </vt:variant>
      <vt:variant>
        <vt:i4>2181</vt:i4>
      </vt:variant>
      <vt:variant>
        <vt:i4>0</vt:i4>
      </vt:variant>
      <vt:variant>
        <vt:i4>5</vt:i4>
      </vt:variant>
      <vt:variant>
        <vt:lpwstr>https://documents.un.org/doc/undoc/gen/g24/029/50/pdf/g2402950.pdf?token=u1tnxsYzPrbjNvN46z&amp;fe=true</vt:lpwstr>
      </vt:variant>
      <vt:variant>
        <vt:lpwstr/>
      </vt:variant>
      <vt:variant>
        <vt:i4>786554</vt:i4>
      </vt:variant>
      <vt:variant>
        <vt:i4>2178</vt:i4>
      </vt:variant>
      <vt:variant>
        <vt:i4>0</vt:i4>
      </vt:variant>
      <vt:variant>
        <vt:i4>5</vt:i4>
      </vt:variant>
      <vt:variant>
        <vt:lpwstr>https://vietnam.un.org/sites/default/files/2022-12/CR_VietNam_2021_0.pdf</vt:lpwstr>
      </vt:variant>
      <vt:variant>
        <vt:lpwstr/>
      </vt:variant>
      <vt:variant>
        <vt:i4>7995406</vt:i4>
      </vt:variant>
      <vt:variant>
        <vt:i4>2175</vt:i4>
      </vt:variant>
      <vt:variant>
        <vt:i4>0</vt:i4>
      </vt:variant>
      <vt:variant>
        <vt:i4>5</vt:i4>
      </vt:variant>
      <vt:variant>
        <vt:lpwstr>https://tbinternet.ohchr.org/_layouts/15/TreatyBodyExternal/Treaty.aspx?CountryID=192&amp;Lang=EN</vt:lpwstr>
      </vt:variant>
      <vt:variant>
        <vt:lpwstr/>
      </vt:variant>
      <vt:variant>
        <vt:i4>8192030</vt:i4>
      </vt:variant>
      <vt:variant>
        <vt:i4>2172</vt:i4>
      </vt:variant>
      <vt:variant>
        <vt:i4>0</vt:i4>
      </vt:variant>
      <vt:variant>
        <vt:i4>5</vt:i4>
      </vt:variant>
      <vt:variant>
        <vt:lpwstr>https://vietnam.embassy.gov.au/files/hnoi/22008 Australia in Vietnam Equality Strategy EN_LR.pdf</vt:lpwstr>
      </vt:variant>
      <vt:variant>
        <vt:lpwstr/>
      </vt:variant>
      <vt:variant>
        <vt:i4>7143440</vt:i4>
      </vt:variant>
      <vt:variant>
        <vt:i4>2169</vt:i4>
      </vt:variant>
      <vt:variant>
        <vt:i4>0</vt:i4>
      </vt:variant>
      <vt:variant>
        <vt:i4>5</vt:i4>
      </vt:variant>
      <vt:variant>
        <vt:lpwstr>https://www.ilo.org/wcmsp5/groups/public/---ed_emp/---ifp_skills/documents/publication/wcms_161534.pdf</vt:lpwstr>
      </vt:variant>
      <vt:variant>
        <vt:lpwstr/>
      </vt:variant>
      <vt:variant>
        <vt:i4>5374061</vt:i4>
      </vt:variant>
      <vt:variant>
        <vt:i4>2166</vt:i4>
      </vt:variant>
      <vt:variant>
        <vt:i4>0</vt:i4>
      </vt:variant>
      <vt:variant>
        <vt:i4>5</vt:i4>
      </vt:variant>
      <vt:variant>
        <vt:lpwstr>https://www.un.org/development/desa/disabilities/wp-content/uploads/sites/15/2019/11/Viet-Nam_Law-on-Persons-with-Disabilities.pdf</vt:lpwstr>
      </vt:variant>
      <vt:variant>
        <vt:lpwstr/>
      </vt:variant>
      <vt:variant>
        <vt:i4>2162795</vt:i4>
      </vt:variant>
      <vt:variant>
        <vt:i4>2163</vt:i4>
      </vt:variant>
      <vt:variant>
        <vt:i4>0</vt:i4>
      </vt:variant>
      <vt:variant>
        <vt:i4>5</vt:i4>
      </vt:variant>
      <vt:variant>
        <vt:lpwstr>https://www.ohchr.org/en/statements/2017/11/preliminary-observations-special-rapporteur-right-food-hilal-elver-her-mission</vt:lpwstr>
      </vt:variant>
      <vt:variant>
        <vt:lpwstr/>
      </vt:variant>
      <vt:variant>
        <vt:i4>3801209</vt:i4>
      </vt:variant>
      <vt:variant>
        <vt:i4>2160</vt:i4>
      </vt:variant>
      <vt:variant>
        <vt:i4>0</vt:i4>
      </vt:variant>
      <vt:variant>
        <vt:i4>5</vt:i4>
      </vt:variant>
      <vt:variant>
        <vt:lpwstr>https://www.ohchr.org/sites/default/files/documents/issues/development/sr/20231115-eom-statement-viet-nam-sr-dev-en.pdf</vt:lpwstr>
      </vt:variant>
      <vt:variant>
        <vt:lpwstr/>
      </vt:variant>
      <vt:variant>
        <vt:i4>3080314</vt:i4>
      </vt:variant>
      <vt:variant>
        <vt:i4>2157</vt:i4>
      </vt:variant>
      <vt:variant>
        <vt:i4>0</vt:i4>
      </vt:variant>
      <vt:variant>
        <vt:i4>5</vt:i4>
      </vt:variant>
      <vt:variant>
        <vt:lpwstr>https://documents.un.org/doc/undoc/gen/g24/029/50/pdf/g2402950.pdf?token=u1tnxsYzPrbjNvN46z&amp;fe=true</vt:lpwstr>
      </vt:variant>
      <vt:variant>
        <vt:lpwstr/>
      </vt:variant>
      <vt:variant>
        <vt:i4>786554</vt:i4>
      </vt:variant>
      <vt:variant>
        <vt:i4>2154</vt:i4>
      </vt:variant>
      <vt:variant>
        <vt:i4>0</vt:i4>
      </vt:variant>
      <vt:variant>
        <vt:i4>5</vt:i4>
      </vt:variant>
      <vt:variant>
        <vt:lpwstr>https://vietnam.un.org/sites/default/files/2022-12/CR_VietNam_2021_0.pdf</vt:lpwstr>
      </vt:variant>
      <vt:variant>
        <vt:lpwstr/>
      </vt:variant>
      <vt:variant>
        <vt:i4>3080314</vt:i4>
      </vt:variant>
      <vt:variant>
        <vt:i4>2151</vt:i4>
      </vt:variant>
      <vt:variant>
        <vt:i4>0</vt:i4>
      </vt:variant>
      <vt:variant>
        <vt:i4>5</vt:i4>
      </vt:variant>
      <vt:variant>
        <vt:lpwstr>https://documents.un.org/doc/undoc/gen/g24/029/50/pdf/g2402950.pdf?token=u1tnxsYzPrbjNvN46z&amp;fe=true</vt:lpwstr>
      </vt:variant>
      <vt:variant>
        <vt:lpwstr/>
      </vt:variant>
      <vt:variant>
        <vt:i4>5374061</vt:i4>
      </vt:variant>
      <vt:variant>
        <vt:i4>2148</vt:i4>
      </vt:variant>
      <vt:variant>
        <vt:i4>0</vt:i4>
      </vt:variant>
      <vt:variant>
        <vt:i4>5</vt:i4>
      </vt:variant>
      <vt:variant>
        <vt:lpwstr>https://www.un.org/development/desa/disabilities/wp-content/uploads/sites/15/2019/11/Viet-Nam_Law-on-Persons-with-Disabilities.pdf</vt:lpwstr>
      </vt:variant>
      <vt:variant>
        <vt:lpwstr/>
      </vt:variant>
      <vt:variant>
        <vt:i4>7798899</vt:i4>
      </vt:variant>
      <vt:variant>
        <vt:i4>2145</vt:i4>
      </vt:variant>
      <vt:variant>
        <vt:i4>0</vt:i4>
      </vt:variant>
      <vt:variant>
        <vt:i4>5</vt:i4>
      </vt:variant>
      <vt:variant>
        <vt:lpwstr>https://www.vice.com/en/article/935j3y/vietnam-drag-scene-lgbtq-rights-history-progress-future</vt:lpwstr>
      </vt:variant>
      <vt:variant>
        <vt:lpwstr/>
      </vt:variant>
      <vt:variant>
        <vt:i4>3670051</vt:i4>
      </vt:variant>
      <vt:variant>
        <vt:i4>2142</vt:i4>
      </vt:variant>
      <vt:variant>
        <vt:i4>0</vt:i4>
      </vt:variant>
      <vt:variant>
        <vt:i4>5</vt:i4>
      </vt:variant>
      <vt:variant>
        <vt:lpwstr>https://www.aljazeera.com/news/2023/8/18/vietnams-ballroom-culture-a-safe-space-to-celebrate-transgender-people</vt:lpwstr>
      </vt:variant>
      <vt:variant>
        <vt:lpwstr/>
      </vt:variant>
      <vt:variant>
        <vt:i4>6160396</vt:i4>
      </vt:variant>
      <vt:variant>
        <vt:i4>2139</vt:i4>
      </vt:variant>
      <vt:variant>
        <vt:i4>0</vt:i4>
      </vt:variant>
      <vt:variant>
        <vt:i4>5</vt:i4>
      </vt:variant>
      <vt:variant>
        <vt:lpwstr>https://www.aljazeera.com/news/2022/8/22/vietnam-says-homosexuality-not-a-disease-in-major-win-for-lgbtq</vt:lpwstr>
      </vt:variant>
      <vt:variant>
        <vt:lpwstr/>
      </vt:variant>
      <vt:variant>
        <vt:i4>6160396</vt:i4>
      </vt:variant>
      <vt:variant>
        <vt:i4>2136</vt:i4>
      </vt:variant>
      <vt:variant>
        <vt:i4>0</vt:i4>
      </vt:variant>
      <vt:variant>
        <vt:i4>5</vt:i4>
      </vt:variant>
      <vt:variant>
        <vt:lpwstr>https://www.aljazeera.com/news/2022/8/22/vietnam-says-homosexuality-not-a-disease-in-major-win-for-lgbtq</vt:lpwstr>
      </vt:variant>
      <vt:variant>
        <vt:lpwstr/>
      </vt:variant>
      <vt:variant>
        <vt:i4>3670051</vt:i4>
      </vt:variant>
      <vt:variant>
        <vt:i4>2133</vt:i4>
      </vt:variant>
      <vt:variant>
        <vt:i4>0</vt:i4>
      </vt:variant>
      <vt:variant>
        <vt:i4>5</vt:i4>
      </vt:variant>
      <vt:variant>
        <vt:lpwstr>https://www.aljazeera.com/news/2023/8/18/vietnams-ballroom-culture-a-safe-space-to-celebrate-transgender-people</vt:lpwstr>
      </vt:variant>
      <vt:variant>
        <vt:lpwstr/>
      </vt:variant>
      <vt:variant>
        <vt:i4>7864359</vt:i4>
      </vt:variant>
      <vt:variant>
        <vt:i4>2130</vt:i4>
      </vt:variant>
      <vt:variant>
        <vt:i4>0</vt:i4>
      </vt:variant>
      <vt:variant>
        <vt:i4>5</vt:i4>
      </vt:variant>
      <vt:variant>
        <vt:lpwstr>https://www.hrw.org/news/2022/08/18/vietnam-adopts-global-lgbt-health-standard</vt:lpwstr>
      </vt:variant>
      <vt:variant>
        <vt:lpwstr/>
      </vt:variant>
      <vt:variant>
        <vt:i4>2621561</vt:i4>
      </vt:variant>
      <vt:variant>
        <vt:i4>2127</vt:i4>
      </vt:variant>
      <vt:variant>
        <vt:i4>0</vt:i4>
      </vt:variant>
      <vt:variant>
        <vt:i4>5</vt:i4>
      </vt:variant>
      <vt:variant>
        <vt:lpwstr>https://www.theguardian.com/global-development/2022/aug/24/vietnam-declares-being-lgbtq-is-not-an-illness-in-victory-for-gay-rights</vt:lpwstr>
      </vt:variant>
      <vt:variant>
        <vt:lpwstr/>
      </vt:variant>
      <vt:variant>
        <vt:i4>8192030</vt:i4>
      </vt:variant>
      <vt:variant>
        <vt:i4>2124</vt:i4>
      </vt:variant>
      <vt:variant>
        <vt:i4>0</vt:i4>
      </vt:variant>
      <vt:variant>
        <vt:i4>5</vt:i4>
      </vt:variant>
      <vt:variant>
        <vt:lpwstr>https://vietnam.embassy.gov.au/files/hnoi/22008 Australia in Vietnam Equality Strategy EN_LR.pdf</vt:lpwstr>
      </vt:variant>
      <vt:variant>
        <vt:lpwstr/>
      </vt:variant>
      <vt:variant>
        <vt:i4>2752628</vt:i4>
      </vt:variant>
      <vt:variant>
        <vt:i4>2121</vt:i4>
      </vt:variant>
      <vt:variant>
        <vt:i4>0</vt:i4>
      </vt:variant>
      <vt:variant>
        <vt:i4>5</vt:i4>
      </vt:variant>
      <vt:variant>
        <vt:lpwstr>https://database.ilga.org/vietnam-lgbti</vt:lpwstr>
      </vt:variant>
      <vt:variant>
        <vt:lpwstr/>
      </vt:variant>
      <vt:variant>
        <vt:i4>8192030</vt:i4>
      </vt:variant>
      <vt:variant>
        <vt:i4>2118</vt:i4>
      </vt:variant>
      <vt:variant>
        <vt:i4>0</vt:i4>
      </vt:variant>
      <vt:variant>
        <vt:i4>5</vt:i4>
      </vt:variant>
      <vt:variant>
        <vt:lpwstr>https://vietnam.embassy.gov.au/files/hnoi/22008 Australia in Vietnam Equality Strategy EN_LR.pdf</vt:lpwstr>
      </vt:variant>
      <vt:variant>
        <vt:lpwstr/>
      </vt:variant>
      <vt:variant>
        <vt:i4>3080314</vt:i4>
      </vt:variant>
      <vt:variant>
        <vt:i4>2115</vt:i4>
      </vt:variant>
      <vt:variant>
        <vt:i4>0</vt:i4>
      </vt:variant>
      <vt:variant>
        <vt:i4>5</vt:i4>
      </vt:variant>
      <vt:variant>
        <vt:lpwstr>https://documents.un.org/doc/undoc/gen/g24/029/50/pdf/g2402950.pdf?token=u1tnxsYzPrbjNvN46z&amp;fe=true</vt:lpwstr>
      </vt:variant>
      <vt:variant>
        <vt:lpwstr/>
      </vt:variant>
      <vt:variant>
        <vt:i4>8192030</vt:i4>
      </vt:variant>
      <vt:variant>
        <vt:i4>2112</vt:i4>
      </vt:variant>
      <vt:variant>
        <vt:i4>0</vt:i4>
      </vt:variant>
      <vt:variant>
        <vt:i4>5</vt:i4>
      </vt:variant>
      <vt:variant>
        <vt:lpwstr>https://vietnam.embassy.gov.au/files/hnoi/22008 Australia in Vietnam Equality Strategy EN_LR.pdf</vt:lpwstr>
      </vt:variant>
      <vt:variant>
        <vt:lpwstr/>
      </vt:variant>
      <vt:variant>
        <vt:i4>3080314</vt:i4>
      </vt:variant>
      <vt:variant>
        <vt:i4>2109</vt:i4>
      </vt:variant>
      <vt:variant>
        <vt:i4>0</vt:i4>
      </vt:variant>
      <vt:variant>
        <vt:i4>5</vt:i4>
      </vt:variant>
      <vt:variant>
        <vt:lpwstr>https://documents.un.org/doc/undoc/gen/g24/029/50/pdf/g2402950.pdf?token=u1tnxsYzPrbjNvN46z&amp;fe=true</vt:lpwstr>
      </vt:variant>
      <vt:variant>
        <vt:lpwstr/>
      </vt:variant>
      <vt:variant>
        <vt:i4>2</vt:i4>
      </vt:variant>
      <vt:variant>
        <vt:i4>2106</vt:i4>
      </vt:variant>
      <vt:variant>
        <vt:i4>0</vt:i4>
      </vt:variant>
      <vt:variant>
        <vt:i4>5</vt:i4>
      </vt:variant>
      <vt:variant>
        <vt:lpwstr>https://www.state.gov/reports/2023-country-reports-on-human-rights-practices/vietnam/</vt:lpwstr>
      </vt:variant>
      <vt:variant>
        <vt:lpwstr/>
      </vt:variant>
      <vt:variant>
        <vt:i4>6160396</vt:i4>
      </vt:variant>
      <vt:variant>
        <vt:i4>2103</vt:i4>
      </vt:variant>
      <vt:variant>
        <vt:i4>0</vt:i4>
      </vt:variant>
      <vt:variant>
        <vt:i4>5</vt:i4>
      </vt:variant>
      <vt:variant>
        <vt:lpwstr>https://www.aljazeera.com/news/2022/8/22/vietnam-says-homosexuality-not-a-disease-in-major-win-for-lgbtq</vt:lpwstr>
      </vt:variant>
      <vt:variant>
        <vt:lpwstr/>
      </vt:variant>
      <vt:variant>
        <vt:i4>3211368</vt:i4>
      </vt:variant>
      <vt:variant>
        <vt:i4>2100</vt:i4>
      </vt:variant>
      <vt:variant>
        <vt:i4>0</vt:i4>
      </vt:variant>
      <vt:variant>
        <vt:i4>5</vt:i4>
      </vt:variant>
      <vt:variant>
        <vt:lpwstr>https://thuvienphapluat.vn/van-ban/EN/Quyen-dan-su/Law-No-52-2014-QH13-on-marriage-and-family/260341/tieng-anh.aspx</vt:lpwstr>
      </vt:variant>
      <vt:variant>
        <vt:lpwstr/>
      </vt:variant>
      <vt:variant>
        <vt:i4>2752628</vt:i4>
      </vt:variant>
      <vt:variant>
        <vt:i4>2097</vt:i4>
      </vt:variant>
      <vt:variant>
        <vt:i4>0</vt:i4>
      </vt:variant>
      <vt:variant>
        <vt:i4>5</vt:i4>
      </vt:variant>
      <vt:variant>
        <vt:lpwstr>https://database.ilga.org/vietnam-lgbti</vt:lpwstr>
      </vt:variant>
      <vt:variant>
        <vt:lpwstr/>
      </vt:variant>
      <vt:variant>
        <vt:i4>4522002</vt:i4>
      </vt:variant>
      <vt:variant>
        <vt:i4>2094</vt:i4>
      </vt:variant>
      <vt:variant>
        <vt:i4>0</vt:i4>
      </vt:variant>
      <vt:variant>
        <vt:i4>5</vt:i4>
      </vt:variant>
      <vt:variant>
        <vt:lpwstr>https://thediplomat.com/2021/03/michael-brosowski-on-vietnams-trafficking-challenge/</vt:lpwstr>
      </vt:variant>
      <vt:variant>
        <vt:lpwstr/>
      </vt:variant>
      <vt:variant>
        <vt:i4>393311</vt:i4>
      </vt:variant>
      <vt:variant>
        <vt:i4>2091</vt:i4>
      </vt:variant>
      <vt:variant>
        <vt:i4>0</vt:i4>
      </vt:variant>
      <vt:variant>
        <vt:i4>5</vt:i4>
      </vt:variant>
      <vt:variant>
        <vt:lpwstr>https://www.channelnewsasia.com/news/cnainsider/vietnam-kidnapped-brides-trafficking-china-wives-11777162</vt:lpwstr>
      </vt:variant>
      <vt:variant>
        <vt:lpwstr/>
      </vt:variant>
      <vt:variant>
        <vt:i4>2228284</vt:i4>
      </vt:variant>
      <vt:variant>
        <vt:i4>2088</vt:i4>
      </vt:variant>
      <vt:variant>
        <vt:i4>0</vt:i4>
      </vt:variant>
      <vt:variant>
        <vt:i4>5</vt:i4>
      </vt:variant>
      <vt:variant>
        <vt:lpwstr>https://www.scmp.com/week-asia/people/article/3041020/they-stole-my-mothers-organs-vietnamese-human-trafficking-victim</vt:lpwstr>
      </vt:variant>
      <vt:variant>
        <vt:lpwstr/>
      </vt:variant>
      <vt:variant>
        <vt:i4>5963786</vt:i4>
      </vt:variant>
      <vt:variant>
        <vt:i4>2085</vt:i4>
      </vt:variant>
      <vt:variant>
        <vt:i4>0</vt:i4>
      </vt:variant>
      <vt:variant>
        <vt:i4>5</vt:i4>
      </vt:variant>
      <vt:variant>
        <vt:lpwstr>https://e.vnexpress.net/news/news/vietnam-human-trafficking-worth-billions-of-dollars-a-year-4019978.html</vt:lpwstr>
      </vt:variant>
      <vt:variant>
        <vt:lpwstr/>
      </vt:variant>
      <vt:variant>
        <vt:i4>2228284</vt:i4>
      </vt:variant>
      <vt:variant>
        <vt:i4>2082</vt:i4>
      </vt:variant>
      <vt:variant>
        <vt:i4>0</vt:i4>
      </vt:variant>
      <vt:variant>
        <vt:i4>5</vt:i4>
      </vt:variant>
      <vt:variant>
        <vt:lpwstr>https://www.scmp.com/week-asia/people/article/3041020/they-stole-my-mothers-organs-vietnamese-human-trafficking-victim</vt:lpwstr>
      </vt:variant>
      <vt:variant>
        <vt:lpwstr/>
      </vt:variant>
      <vt:variant>
        <vt:i4>4522002</vt:i4>
      </vt:variant>
      <vt:variant>
        <vt:i4>2079</vt:i4>
      </vt:variant>
      <vt:variant>
        <vt:i4>0</vt:i4>
      </vt:variant>
      <vt:variant>
        <vt:i4>5</vt:i4>
      </vt:variant>
      <vt:variant>
        <vt:lpwstr>https://thediplomat.com/2021/03/michael-brosowski-on-vietnams-trafficking-challenge/</vt:lpwstr>
      </vt:variant>
      <vt:variant>
        <vt:lpwstr/>
      </vt:variant>
      <vt:variant>
        <vt:i4>4522002</vt:i4>
      </vt:variant>
      <vt:variant>
        <vt:i4>2076</vt:i4>
      </vt:variant>
      <vt:variant>
        <vt:i4>0</vt:i4>
      </vt:variant>
      <vt:variant>
        <vt:i4>5</vt:i4>
      </vt:variant>
      <vt:variant>
        <vt:lpwstr>https://thediplomat.com/2021/03/michael-brosowski-on-vietnams-trafficking-challenge/</vt:lpwstr>
      </vt:variant>
      <vt:variant>
        <vt:lpwstr/>
      </vt:variant>
      <vt:variant>
        <vt:i4>6946873</vt:i4>
      </vt:variant>
      <vt:variant>
        <vt:i4>2073</vt:i4>
      </vt:variant>
      <vt:variant>
        <vt:i4>0</vt:i4>
      </vt:variant>
      <vt:variant>
        <vt:i4>5</vt:i4>
      </vt:variant>
      <vt:variant>
        <vt:lpwstr>https://www.policinglaw.info/assets/downloads/2015_Criminal_Code_of_Vietnam_(English_translation).pdf</vt:lpwstr>
      </vt:variant>
      <vt:variant>
        <vt:lpwstr/>
      </vt:variant>
      <vt:variant>
        <vt:i4>7077989</vt:i4>
      </vt:variant>
      <vt:variant>
        <vt:i4>2070</vt:i4>
      </vt:variant>
      <vt:variant>
        <vt:i4>0</vt:i4>
      </vt:variant>
      <vt:variant>
        <vt:i4>5</vt:i4>
      </vt:variant>
      <vt:variant>
        <vt:lpwstr>https://thuvienphapluat.vn/van-ban/EN/Trach-nhiem-hinh-su/Law-No-66-2011-QH12-on-Human-Trafficking-Prevention-and-Combat/129107/tieng-anh.aspx</vt:lpwstr>
      </vt:variant>
      <vt:variant>
        <vt:lpwstr/>
      </vt:variant>
      <vt:variant>
        <vt:i4>1376270</vt:i4>
      </vt:variant>
      <vt:variant>
        <vt:i4>2067</vt:i4>
      </vt:variant>
      <vt:variant>
        <vt:i4>0</vt:i4>
      </vt:variant>
      <vt:variant>
        <vt:i4>5</vt:i4>
      </vt:variant>
      <vt:variant>
        <vt:lpwstr>https://www.state.gov/reports/2023-trafficking-in-persons-report/vietnam/</vt:lpwstr>
      </vt:variant>
      <vt:variant>
        <vt:lpwstr/>
      </vt:variant>
      <vt:variant>
        <vt:i4>1179662</vt:i4>
      </vt:variant>
      <vt:variant>
        <vt:i4>2064</vt:i4>
      </vt:variant>
      <vt:variant>
        <vt:i4>0</vt:i4>
      </vt:variant>
      <vt:variant>
        <vt:i4>5</vt:i4>
      </vt:variant>
      <vt:variant>
        <vt:lpwstr>https://www.state.gov/reports/2024-trafficking-in-persons-report/vietnam/</vt:lpwstr>
      </vt:variant>
      <vt:variant>
        <vt:lpwstr/>
      </vt:variant>
      <vt:variant>
        <vt:i4>1179662</vt:i4>
      </vt:variant>
      <vt:variant>
        <vt:i4>2061</vt:i4>
      </vt:variant>
      <vt:variant>
        <vt:i4>0</vt:i4>
      </vt:variant>
      <vt:variant>
        <vt:i4>5</vt:i4>
      </vt:variant>
      <vt:variant>
        <vt:lpwstr>https://www.state.gov/reports/2024-trafficking-in-persons-report/vietnam/</vt:lpwstr>
      </vt:variant>
      <vt:variant>
        <vt:lpwstr/>
      </vt:variant>
      <vt:variant>
        <vt:i4>1179662</vt:i4>
      </vt:variant>
      <vt:variant>
        <vt:i4>2058</vt:i4>
      </vt:variant>
      <vt:variant>
        <vt:i4>0</vt:i4>
      </vt:variant>
      <vt:variant>
        <vt:i4>5</vt:i4>
      </vt:variant>
      <vt:variant>
        <vt:lpwstr>https://www.state.gov/reports/2024-trafficking-in-persons-report/vietnam/</vt:lpwstr>
      </vt:variant>
      <vt:variant>
        <vt:lpwstr/>
      </vt:variant>
      <vt:variant>
        <vt:i4>6946943</vt:i4>
      </vt:variant>
      <vt:variant>
        <vt:i4>2055</vt:i4>
      </vt:variant>
      <vt:variant>
        <vt:i4>0</vt:i4>
      </vt:variant>
      <vt:variant>
        <vt:i4>5</vt:i4>
      </vt:variant>
      <vt:variant>
        <vt:lpwstr>https://www.bluedragon.org/wp-content/uploads/2022/02/Blue-Dragon-Profile-of-trafficking-in-Vietnam.pdf</vt:lpwstr>
      </vt:variant>
      <vt:variant>
        <vt:lpwstr/>
      </vt:variant>
      <vt:variant>
        <vt:i4>6946873</vt:i4>
      </vt:variant>
      <vt:variant>
        <vt:i4>2052</vt:i4>
      </vt:variant>
      <vt:variant>
        <vt:i4>0</vt:i4>
      </vt:variant>
      <vt:variant>
        <vt:i4>5</vt:i4>
      </vt:variant>
      <vt:variant>
        <vt:lpwstr>https://www.policinglaw.info/assets/downloads/2015_Criminal_Code_of_Vietnam_(English_translation).pdf</vt:lpwstr>
      </vt:variant>
      <vt:variant>
        <vt:lpwstr/>
      </vt:variant>
      <vt:variant>
        <vt:i4>6946873</vt:i4>
      </vt:variant>
      <vt:variant>
        <vt:i4>2049</vt:i4>
      </vt:variant>
      <vt:variant>
        <vt:i4>0</vt:i4>
      </vt:variant>
      <vt:variant>
        <vt:i4>5</vt:i4>
      </vt:variant>
      <vt:variant>
        <vt:lpwstr>https://www.policinglaw.info/assets/downloads/2015_Criminal_Code_of_Vietnam_(English_translation).pdf</vt:lpwstr>
      </vt:variant>
      <vt:variant>
        <vt:lpwstr/>
      </vt:variant>
      <vt:variant>
        <vt:i4>7077989</vt:i4>
      </vt:variant>
      <vt:variant>
        <vt:i4>2046</vt:i4>
      </vt:variant>
      <vt:variant>
        <vt:i4>0</vt:i4>
      </vt:variant>
      <vt:variant>
        <vt:i4>5</vt:i4>
      </vt:variant>
      <vt:variant>
        <vt:lpwstr>https://thuvienphapluat.vn/van-ban/EN/Trach-nhiem-hinh-su/Law-No-66-2011-QH12-on-Human-Trafficking-Prevention-and-Combat/129107/tieng-anh.aspx</vt:lpwstr>
      </vt:variant>
      <vt:variant>
        <vt:lpwstr/>
      </vt:variant>
      <vt:variant>
        <vt:i4>7077989</vt:i4>
      </vt:variant>
      <vt:variant>
        <vt:i4>2043</vt:i4>
      </vt:variant>
      <vt:variant>
        <vt:i4>0</vt:i4>
      </vt:variant>
      <vt:variant>
        <vt:i4>5</vt:i4>
      </vt:variant>
      <vt:variant>
        <vt:lpwstr>https://thuvienphapluat.vn/van-ban/EN/Trach-nhiem-hinh-su/Law-No-66-2011-QH12-on-Human-Trafficking-Prevention-and-Combat/129107/tieng-anh.aspx</vt:lpwstr>
      </vt:variant>
      <vt:variant>
        <vt:lpwstr/>
      </vt:variant>
      <vt:variant>
        <vt:i4>1179662</vt:i4>
      </vt:variant>
      <vt:variant>
        <vt:i4>2040</vt:i4>
      </vt:variant>
      <vt:variant>
        <vt:i4>0</vt:i4>
      </vt:variant>
      <vt:variant>
        <vt:i4>5</vt:i4>
      </vt:variant>
      <vt:variant>
        <vt:lpwstr>https://www.state.gov/reports/2024-trafficking-in-persons-report/vietnam/</vt:lpwstr>
      </vt:variant>
      <vt:variant>
        <vt:lpwstr/>
      </vt:variant>
      <vt:variant>
        <vt:i4>6946943</vt:i4>
      </vt:variant>
      <vt:variant>
        <vt:i4>2037</vt:i4>
      </vt:variant>
      <vt:variant>
        <vt:i4>0</vt:i4>
      </vt:variant>
      <vt:variant>
        <vt:i4>5</vt:i4>
      </vt:variant>
      <vt:variant>
        <vt:lpwstr>https://www.bluedragon.org/wp-content/uploads/2022/02/Blue-Dragon-Profile-of-trafficking-in-Vietnam.pdf</vt:lpwstr>
      </vt:variant>
      <vt:variant>
        <vt:lpwstr/>
      </vt:variant>
      <vt:variant>
        <vt:i4>4194325</vt:i4>
      </vt:variant>
      <vt:variant>
        <vt:i4>2034</vt:i4>
      </vt:variant>
      <vt:variant>
        <vt:i4>0</vt:i4>
      </vt:variant>
      <vt:variant>
        <vt:i4>5</vt:i4>
      </vt:variant>
      <vt:variant>
        <vt:lpwstr>https://www.bluedragon.org/wp-content/uploads/2021/11/What-makes-victims-vulnerable-to-TIP-Nov-9-2021.pdf</vt:lpwstr>
      </vt:variant>
      <vt:variant>
        <vt:lpwstr/>
      </vt:variant>
      <vt:variant>
        <vt:i4>6946943</vt:i4>
      </vt:variant>
      <vt:variant>
        <vt:i4>2031</vt:i4>
      </vt:variant>
      <vt:variant>
        <vt:i4>0</vt:i4>
      </vt:variant>
      <vt:variant>
        <vt:i4>5</vt:i4>
      </vt:variant>
      <vt:variant>
        <vt:lpwstr>https://www.bluedragon.org/wp-content/uploads/2022/02/Blue-Dragon-Profile-of-trafficking-in-Vietnam.pdf</vt:lpwstr>
      </vt:variant>
      <vt:variant>
        <vt:lpwstr/>
      </vt:variant>
      <vt:variant>
        <vt:i4>1179662</vt:i4>
      </vt:variant>
      <vt:variant>
        <vt:i4>2028</vt:i4>
      </vt:variant>
      <vt:variant>
        <vt:i4>0</vt:i4>
      </vt:variant>
      <vt:variant>
        <vt:i4>5</vt:i4>
      </vt:variant>
      <vt:variant>
        <vt:lpwstr>https://www.state.gov/reports/2024-trafficking-in-persons-report/vietnam/</vt:lpwstr>
      </vt:variant>
      <vt:variant>
        <vt:lpwstr/>
      </vt:variant>
      <vt:variant>
        <vt:i4>2162790</vt:i4>
      </vt:variant>
      <vt:variant>
        <vt:i4>2025</vt:i4>
      </vt:variant>
      <vt:variant>
        <vt:i4>0</vt:i4>
      </vt:variant>
      <vt:variant>
        <vt:i4>5</vt:i4>
      </vt:variant>
      <vt:variant>
        <vt:lpwstr>https://www.khmertimeskh.com/501403247/cambodia-vietnam-and-laos-commit-to-fight-transnational-crimes/</vt:lpwstr>
      </vt:variant>
      <vt:variant>
        <vt:lpwstr/>
      </vt:variant>
      <vt:variant>
        <vt:i4>8126522</vt:i4>
      </vt:variant>
      <vt:variant>
        <vt:i4>2022</vt:i4>
      </vt:variant>
      <vt:variant>
        <vt:i4>0</vt:i4>
      </vt:variant>
      <vt:variant>
        <vt:i4>5</vt:i4>
      </vt:variant>
      <vt:variant>
        <vt:lpwstr>https://www.thevietnamese.org/2023/12/chinese-president-xi-jinping-to-visit-vietnam-authorities-in-ho-chi-minh-city-enforce-convictions-of-loc-hung-residents/</vt:lpwstr>
      </vt:variant>
      <vt:variant>
        <vt:lpwstr/>
      </vt:variant>
      <vt:variant>
        <vt:i4>4194325</vt:i4>
      </vt:variant>
      <vt:variant>
        <vt:i4>2019</vt:i4>
      </vt:variant>
      <vt:variant>
        <vt:i4>0</vt:i4>
      </vt:variant>
      <vt:variant>
        <vt:i4>5</vt:i4>
      </vt:variant>
      <vt:variant>
        <vt:lpwstr>https://www.bluedragon.org/wp-content/uploads/2021/11/What-makes-victims-vulnerable-to-TIP-Nov-9-2021.pdf</vt:lpwstr>
      </vt:variant>
      <vt:variant>
        <vt:lpwstr/>
      </vt:variant>
      <vt:variant>
        <vt:i4>6946943</vt:i4>
      </vt:variant>
      <vt:variant>
        <vt:i4>2016</vt:i4>
      </vt:variant>
      <vt:variant>
        <vt:i4>0</vt:i4>
      </vt:variant>
      <vt:variant>
        <vt:i4>5</vt:i4>
      </vt:variant>
      <vt:variant>
        <vt:lpwstr>https://www.bluedragon.org/wp-content/uploads/2022/02/Blue-Dragon-Profile-of-trafficking-in-Vietnam.pdf</vt:lpwstr>
      </vt:variant>
      <vt:variant>
        <vt:lpwstr/>
      </vt:variant>
      <vt:variant>
        <vt:i4>6946943</vt:i4>
      </vt:variant>
      <vt:variant>
        <vt:i4>2013</vt:i4>
      </vt:variant>
      <vt:variant>
        <vt:i4>0</vt:i4>
      </vt:variant>
      <vt:variant>
        <vt:i4>5</vt:i4>
      </vt:variant>
      <vt:variant>
        <vt:lpwstr>https://www.bluedragon.org/wp-content/uploads/2022/02/Blue-Dragon-Profile-of-trafficking-in-Vietnam.pdf</vt:lpwstr>
      </vt:variant>
      <vt:variant>
        <vt:lpwstr/>
      </vt:variant>
      <vt:variant>
        <vt:i4>4194325</vt:i4>
      </vt:variant>
      <vt:variant>
        <vt:i4>2010</vt:i4>
      </vt:variant>
      <vt:variant>
        <vt:i4>0</vt:i4>
      </vt:variant>
      <vt:variant>
        <vt:i4>5</vt:i4>
      </vt:variant>
      <vt:variant>
        <vt:lpwstr>https://www.bluedragon.org/wp-content/uploads/2021/11/What-makes-victims-vulnerable-to-TIP-Nov-9-2021.pdf</vt:lpwstr>
      </vt:variant>
      <vt:variant>
        <vt:lpwstr/>
      </vt:variant>
      <vt:variant>
        <vt:i4>4194325</vt:i4>
      </vt:variant>
      <vt:variant>
        <vt:i4>2007</vt:i4>
      </vt:variant>
      <vt:variant>
        <vt:i4>0</vt:i4>
      </vt:variant>
      <vt:variant>
        <vt:i4>5</vt:i4>
      </vt:variant>
      <vt:variant>
        <vt:lpwstr>https://www.bluedragon.org/wp-content/uploads/2021/11/What-makes-victims-vulnerable-to-TIP-Nov-9-2021.pdf</vt:lpwstr>
      </vt:variant>
      <vt:variant>
        <vt:lpwstr/>
      </vt:variant>
      <vt:variant>
        <vt:i4>1441813</vt:i4>
      </vt:variant>
      <vt:variant>
        <vt:i4>2004</vt:i4>
      </vt:variant>
      <vt:variant>
        <vt:i4>0</vt:i4>
      </vt:variant>
      <vt:variant>
        <vt:i4>5</vt:i4>
      </vt:variant>
      <vt:variant>
        <vt:lpwstr>https://www.amnesty.org/en/documents/pol10/5670/2023/en/</vt:lpwstr>
      </vt:variant>
      <vt:variant>
        <vt:lpwstr/>
      </vt:variant>
      <vt:variant>
        <vt:i4>4128873</vt:i4>
      </vt:variant>
      <vt:variant>
        <vt:i4>2001</vt:i4>
      </vt:variant>
      <vt:variant>
        <vt:i4>0</vt:i4>
      </vt:variant>
      <vt:variant>
        <vt:i4>5</vt:i4>
      </vt:variant>
      <vt:variant>
        <vt:lpwstr>https://www.ohchr.org/en/press-releases/2022/01/viet-nam-and-saudi-arabia-un-experts-call-protection-trafficked-workers</vt:lpwstr>
      </vt:variant>
      <vt:variant>
        <vt:lpwstr/>
      </vt:variant>
      <vt:variant>
        <vt:i4>1376270</vt:i4>
      </vt:variant>
      <vt:variant>
        <vt:i4>1998</vt:i4>
      </vt:variant>
      <vt:variant>
        <vt:i4>0</vt:i4>
      </vt:variant>
      <vt:variant>
        <vt:i4>5</vt:i4>
      </vt:variant>
      <vt:variant>
        <vt:lpwstr>https://www.state.gov/reports/2023-trafficking-in-persons-report/vietnam/</vt:lpwstr>
      </vt:variant>
      <vt:variant>
        <vt:lpwstr/>
      </vt:variant>
      <vt:variant>
        <vt:i4>1179725</vt:i4>
      </vt:variant>
      <vt:variant>
        <vt:i4>1995</vt:i4>
      </vt:variant>
      <vt:variant>
        <vt:i4>0</vt:i4>
      </vt:variant>
      <vt:variant>
        <vt:i4>5</vt:i4>
      </vt:variant>
      <vt:variant>
        <vt:lpwstr>https://www.ncbi.nlm.nih.gov/pmc/articles/PMC7781891/</vt:lpwstr>
      </vt:variant>
      <vt:variant>
        <vt:lpwstr/>
      </vt:variant>
      <vt:variant>
        <vt:i4>7929955</vt:i4>
      </vt:variant>
      <vt:variant>
        <vt:i4>1992</vt:i4>
      </vt:variant>
      <vt:variant>
        <vt:i4>0</vt:i4>
      </vt:variant>
      <vt:variant>
        <vt:i4>5</vt:i4>
      </vt:variant>
      <vt:variant>
        <vt:lpwstr>https://freedomhouse.org/country/vietnam/freedom-world/2023</vt:lpwstr>
      </vt:variant>
      <vt:variant>
        <vt:lpwstr/>
      </vt:variant>
      <vt:variant>
        <vt:i4>65538</vt:i4>
      </vt:variant>
      <vt:variant>
        <vt:i4>1989</vt:i4>
      </vt:variant>
      <vt:variant>
        <vt:i4>0</vt:i4>
      </vt:variant>
      <vt:variant>
        <vt:i4>5</vt:i4>
      </vt:variant>
      <vt:variant>
        <vt:lpwstr>https://www.state.gov/reports/2022-country-reports-on-human-rights-practices/vietnam/</vt:lpwstr>
      </vt:variant>
      <vt:variant>
        <vt:lpwstr/>
      </vt:variant>
      <vt:variant>
        <vt:i4>6946865</vt:i4>
      </vt:variant>
      <vt:variant>
        <vt:i4>1986</vt:i4>
      </vt:variant>
      <vt:variant>
        <vt:i4>0</vt:i4>
      </vt:variant>
      <vt:variant>
        <vt:i4>5</vt:i4>
      </vt:variant>
      <vt:variant>
        <vt:lpwstr>https://thuvienphapluat.vn/van-ban/EN/Van-hoa-Xa-hoi/Law-13-2022-QH15-prevention-and-combat-against-domestic-violence/551941/tieng-anh.aspx</vt:lpwstr>
      </vt:variant>
      <vt:variant>
        <vt:lpwstr/>
      </vt:variant>
      <vt:variant>
        <vt:i4>393319</vt:i4>
      </vt:variant>
      <vt:variant>
        <vt:i4>1983</vt:i4>
      </vt:variant>
      <vt:variant>
        <vt:i4>0</vt:i4>
      </vt:variant>
      <vt:variant>
        <vt:i4>5</vt:i4>
      </vt:variant>
      <vt:variant>
        <vt:lpwstr>https://asiapacific.unfpa.org/sites/default/files/pub-pdf/0._vaw_study_main_report_final_13_aug_2020_0.pdf</vt:lpwstr>
      </vt:variant>
      <vt:variant>
        <vt:lpwstr/>
      </vt:variant>
      <vt:variant>
        <vt:i4>393319</vt:i4>
      </vt:variant>
      <vt:variant>
        <vt:i4>1980</vt:i4>
      </vt:variant>
      <vt:variant>
        <vt:i4>0</vt:i4>
      </vt:variant>
      <vt:variant>
        <vt:i4>5</vt:i4>
      </vt:variant>
      <vt:variant>
        <vt:lpwstr>https://asiapacific.unfpa.org/sites/default/files/pub-pdf/0._vaw_study_main_report_final_13_aug_2020_0.pdf</vt:lpwstr>
      </vt:variant>
      <vt:variant>
        <vt:lpwstr/>
      </vt:variant>
      <vt:variant>
        <vt:i4>4063336</vt:i4>
      </vt:variant>
      <vt:variant>
        <vt:i4>1977</vt:i4>
      </vt:variant>
      <vt:variant>
        <vt:i4>0</vt:i4>
      </vt:variant>
      <vt:variant>
        <vt:i4>5</vt:i4>
      </vt:variant>
      <vt:variant>
        <vt:lpwstr>https://vietnam.unfpa.org/en/news/speech-naomi-kitahara-unfpa-representative-viet-nam-workshop-experience-sharing-operation-and</vt:lpwstr>
      </vt:variant>
      <vt:variant>
        <vt:lpwstr/>
      </vt:variant>
      <vt:variant>
        <vt:i4>1441796</vt:i4>
      </vt:variant>
      <vt:variant>
        <vt:i4>1974</vt:i4>
      </vt:variant>
      <vt:variant>
        <vt:i4>0</vt:i4>
      </vt:variant>
      <vt:variant>
        <vt:i4>5</vt:i4>
      </vt:variant>
      <vt:variant>
        <vt:lpwstr>https://vietnam.unfpa.org/sites/default/files/pub-pdf/5._eng-factsheet_1.pdf</vt:lpwstr>
      </vt:variant>
      <vt:variant>
        <vt:lpwstr/>
      </vt:variant>
      <vt:variant>
        <vt:i4>393319</vt:i4>
      </vt:variant>
      <vt:variant>
        <vt:i4>1971</vt:i4>
      </vt:variant>
      <vt:variant>
        <vt:i4>0</vt:i4>
      </vt:variant>
      <vt:variant>
        <vt:i4>5</vt:i4>
      </vt:variant>
      <vt:variant>
        <vt:lpwstr>https://asiapacific.unfpa.org/sites/default/files/pub-pdf/0._vaw_study_main_report_final_13_aug_2020_0.pdf</vt:lpwstr>
      </vt:variant>
      <vt:variant>
        <vt:lpwstr/>
      </vt:variant>
      <vt:variant>
        <vt:i4>393319</vt:i4>
      </vt:variant>
      <vt:variant>
        <vt:i4>1968</vt:i4>
      </vt:variant>
      <vt:variant>
        <vt:i4>0</vt:i4>
      </vt:variant>
      <vt:variant>
        <vt:i4>5</vt:i4>
      </vt:variant>
      <vt:variant>
        <vt:lpwstr>https://asiapacific.unfpa.org/sites/default/files/pub-pdf/0._vaw_study_main_report_final_13_aug_2020_0.pdf</vt:lpwstr>
      </vt:variant>
      <vt:variant>
        <vt:lpwstr/>
      </vt:variant>
      <vt:variant>
        <vt:i4>3080213</vt:i4>
      </vt:variant>
      <vt:variant>
        <vt:i4>1965</vt:i4>
      </vt:variant>
      <vt:variant>
        <vt:i4>0</vt:i4>
      </vt:variant>
      <vt:variant>
        <vt:i4>5</vt:i4>
      </vt:variant>
      <vt:variant>
        <vt:lpwstr>https://www.state.gov/wp-content/uploads/2023/02/415610_VIETNAM-2022-HUMAN-RIGHTS-REPORT.pdf</vt:lpwstr>
      </vt:variant>
      <vt:variant>
        <vt:lpwstr/>
      </vt:variant>
      <vt:variant>
        <vt:i4>3801209</vt:i4>
      </vt:variant>
      <vt:variant>
        <vt:i4>1962</vt:i4>
      </vt:variant>
      <vt:variant>
        <vt:i4>0</vt:i4>
      </vt:variant>
      <vt:variant>
        <vt:i4>5</vt:i4>
      </vt:variant>
      <vt:variant>
        <vt:lpwstr>https://www.ohchr.org/sites/default/files/documents/issues/development/sr/20231115-eom-statement-viet-nam-sr-dev-en.pdf</vt:lpwstr>
      </vt:variant>
      <vt:variant>
        <vt:lpwstr/>
      </vt:variant>
      <vt:variant>
        <vt:i4>2555961</vt:i4>
      </vt:variant>
      <vt:variant>
        <vt:i4>1959</vt:i4>
      </vt:variant>
      <vt:variant>
        <vt:i4>0</vt:i4>
      </vt:variant>
      <vt:variant>
        <vt:i4>5</vt:i4>
      </vt:variant>
      <vt:variant>
        <vt:lpwstr>https://vietnamlawmagazine.vn/law-on-domestic-violence-prevention-and-control-69622.html</vt:lpwstr>
      </vt:variant>
      <vt:variant>
        <vt:lpwstr>:~:text=The%202022%20Law%20on%20Domestic%20Violence%20Prevention%20and%20Control%20(the,2013%20Constitution%20and%20raise%20the</vt:lpwstr>
      </vt:variant>
      <vt:variant>
        <vt:i4>65538</vt:i4>
      </vt:variant>
      <vt:variant>
        <vt:i4>1956</vt:i4>
      </vt:variant>
      <vt:variant>
        <vt:i4>0</vt:i4>
      </vt:variant>
      <vt:variant>
        <vt:i4>5</vt:i4>
      </vt:variant>
      <vt:variant>
        <vt:lpwstr>https://www.state.gov/reports/2022-country-reports-on-human-rights-practices/vietnam/</vt:lpwstr>
      </vt:variant>
      <vt:variant>
        <vt:lpwstr/>
      </vt:variant>
      <vt:variant>
        <vt:i4>3080314</vt:i4>
      </vt:variant>
      <vt:variant>
        <vt:i4>1953</vt:i4>
      </vt:variant>
      <vt:variant>
        <vt:i4>0</vt:i4>
      </vt:variant>
      <vt:variant>
        <vt:i4>5</vt:i4>
      </vt:variant>
      <vt:variant>
        <vt:lpwstr>https://documents.un.org/doc/undoc/gen/g24/029/50/pdf/g2402950.pdf?token=u1tnxsYzPrbjNvN46z&amp;fe=true</vt:lpwstr>
      </vt:variant>
      <vt:variant>
        <vt:lpwstr/>
      </vt:variant>
      <vt:variant>
        <vt:i4>2293859</vt:i4>
      </vt:variant>
      <vt:variant>
        <vt:i4>1950</vt:i4>
      </vt:variant>
      <vt:variant>
        <vt:i4>0</vt:i4>
      </vt:variant>
      <vt:variant>
        <vt:i4>5</vt:i4>
      </vt:variant>
      <vt:variant>
        <vt:lpwstr>https://travel.state.gov/content/travel/en/international-travel/International-Travel-Country-Information-Pages/Vietnam.html</vt:lpwstr>
      </vt:variant>
      <vt:variant>
        <vt:lpwstr/>
      </vt:variant>
      <vt:variant>
        <vt:i4>196691</vt:i4>
      </vt:variant>
      <vt:variant>
        <vt:i4>1947</vt:i4>
      </vt:variant>
      <vt:variant>
        <vt:i4>0</vt:i4>
      </vt:variant>
      <vt:variant>
        <vt:i4>5</vt:i4>
      </vt:variant>
      <vt:variant>
        <vt:lpwstr>https://familylawyers.vn/will-a-person-be-imprisoned-for-not-providing-child-support-after-a-divorce/</vt:lpwstr>
      </vt:variant>
      <vt:variant>
        <vt:lpwstr/>
      </vt:variant>
      <vt:variant>
        <vt:i4>196691</vt:i4>
      </vt:variant>
      <vt:variant>
        <vt:i4>1944</vt:i4>
      </vt:variant>
      <vt:variant>
        <vt:i4>0</vt:i4>
      </vt:variant>
      <vt:variant>
        <vt:i4>5</vt:i4>
      </vt:variant>
      <vt:variant>
        <vt:lpwstr>https://familylawyers.vn/will-a-person-be-imprisoned-for-not-providing-child-support-after-a-divorce/</vt:lpwstr>
      </vt:variant>
      <vt:variant>
        <vt:lpwstr/>
      </vt:variant>
      <vt:variant>
        <vt:i4>1835078</vt:i4>
      </vt:variant>
      <vt:variant>
        <vt:i4>1941</vt:i4>
      </vt:variant>
      <vt:variant>
        <vt:i4>0</vt:i4>
      </vt:variant>
      <vt:variant>
        <vt:i4>5</vt:i4>
      </vt:variant>
      <vt:variant>
        <vt:lpwstr>https://familylawyers.vn/divorce-rate-in-vietnam/</vt:lpwstr>
      </vt:variant>
      <vt:variant>
        <vt:lpwstr>:~:text=Legal%20Aspects%20of%20Divorce%20in%20Vietnam,-Grounds%20for%20Divorce&amp;text=No%2DFault%20Divorce%3A%20This%20occurs,divorce%20petition%20to%20the%20authorities.</vt:lpwstr>
      </vt:variant>
      <vt:variant>
        <vt:i4>3211368</vt:i4>
      </vt:variant>
      <vt:variant>
        <vt:i4>1938</vt:i4>
      </vt:variant>
      <vt:variant>
        <vt:i4>0</vt:i4>
      </vt:variant>
      <vt:variant>
        <vt:i4>5</vt:i4>
      </vt:variant>
      <vt:variant>
        <vt:lpwstr>https://thuvienphapluat.vn/van-ban/EN/Quyen-dan-su/Law-No-52-2014-QH13-on-marriage-and-family/260341/tieng-anh.aspx</vt:lpwstr>
      </vt:variant>
      <vt:variant>
        <vt:lpwstr/>
      </vt:variant>
      <vt:variant>
        <vt:i4>1835078</vt:i4>
      </vt:variant>
      <vt:variant>
        <vt:i4>1935</vt:i4>
      </vt:variant>
      <vt:variant>
        <vt:i4>0</vt:i4>
      </vt:variant>
      <vt:variant>
        <vt:i4>5</vt:i4>
      </vt:variant>
      <vt:variant>
        <vt:lpwstr>https://familylawyers.vn/divorce-rate-in-vietnam/</vt:lpwstr>
      </vt:variant>
      <vt:variant>
        <vt:lpwstr>:~:text=Legal%20Aspects%20of%20Divorce%20in%20Vietnam,-Grounds%20for%20Divorce&amp;text=No%2DFault%20Divorce%3A%20This%20occurs,divorce%20petition%20to%20the%20authorities.</vt:lpwstr>
      </vt:variant>
      <vt:variant>
        <vt:i4>3211368</vt:i4>
      </vt:variant>
      <vt:variant>
        <vt:i4>1932</vt:i4>
      </vt:variant>
      <vt:variant>
        <vt:i4>0</vt:i4>
      </vt:variant>
      <vt:variant>
        <vt:i4>5</vt:i4>
      </vt:variant>
      <vt:variant>
        <vt:lpwstr>https://thuvienphapluat.vn/van-ban/EN/Quyen-dan-su/Law-No-52-2014-QH13-on-marriage-and-family/260341/tieng-anh.aspx</vt:lpwstr>
      </vt:variant>
      <vt:variant>
        <vt:lpwstr/>
      </vt:variant>
      <vt:variant>
        <vt:i4>5570626</vt:i4>
      </vt:variant>
      <vt:variant>
        <vt:i4>1929</vt:i4>
      </vt:variant>
      <vt:variant>
        <vt:i4>0</vt:i4>
      </vt:variant>
      <vt:variant>
        <vt:i4>5</vt:i4>
      </vt:variant>
      <vt:variant>
        <vt:lpwstr>https://familylawyers.vn/latest-instructions-on-custody-of-children-under-3-years-old-after-divorce/</vt:lpwstr>
      </vt:variant>
      <vt:variant>
        <vt:lpwstr/>
      </vt:variant>
      <vt:variant>
        <vt:i4>3211368</vt:i4>
      </vt:variant>
      <vt:variant>
        <vt:i4>1926</vt:i4>
      </vt:variant>
      <vt:variant>
        <vt:i4>0</vt:i4>
      </vt:variant>
      <vt:variant>
        <vt:i4>5</vt:i4>
      </vt:variant>
      <vt:variant>
        <vt:lpwstr>https://thuvienphapluat.vn/van-ban/EN/Quyen-dan-su/Law-No-52-2014-QH13-on-marriage-and-family/260341/tieng-anh.aspx</vt:lpwstr>
      </vt:variant>
      <vt:variant>
        <vt:lpwstr/>
      </vt:variant>
      <vt:variant>
        <vt:i4>1835078</vt:i4>
      </vt:variant>
      <vt:variant>
        <vt:i4>1923</vt:i4>
      </vt:variant>
      <vt:variant>
        <vt:i4>0</vt:i4>
      </vt:variant>
      <vt:variant>
        <vt:i4>5</vt:i4>
      </vt:variant>
      <vt:variant>
        <vt:lpwstr>https://familylawyers.vn/divorce-rate-in-vietnam/</vt:lpwstr>
      </vt:variant>
      <vt:variant>
        <vt:lpwstr>:~:text=Legal%20Aspects%20of%20Divorce%20in%20Vietnam,-Grounds%20for%20Divorce&amp;text=No%2DFault%20Divorce%3A%20This%20occurs,divorce%20petition%20to%20the%20authorities.</vt:lpwstr>
      </vt:variant>
      <vt:variant>
        <vt:i4>3211368</vt:i4>
      </vt:variant>
      <vt:variant>
        <vt:i4>1920</vt:i4>
      </vt:variant>
      <vt:variant>
        <vt:i4>0</vt:i4>
      </vt:variant>
      <vt:variant>
        <vt:i4>5</vt:i4>
      </vt:variant>
      <vt:variant>
        <vt:lpwstr>https://thuvienphapluat.vn/van-ban/EN/Quyen-dan-su/Law-No-52-2014-QH13-on-marriage-and-family/260341/tieng-anh.aspx</vt:lpwstr>
      </vt:variant>
      <vt:variant>
        <vt:lpwstr/>
      </vt:variant>
      <vt:variant>
        <vt:i4>1835078</vt:i4>
      </vt:variant>
      <vt:variant>
        <vt:i4>1917</vt:i4>
      </vt:variant>
      <vt:variant>
        <vt:i4>0</vt:i4>
      </vt:variant>
      <vt:variant>
        <vt:i4>5</vt:i4>
      </vt:variant>
      <vt:variant>
        <vt:lpwstr>https://familylawyers.vn/divorce-rate-in-vietnam/</vt:lpwstr>
      </vt:variant>
      <vt:variant>
        <vt:lpwstr>:~:text=Legal%20Aspects%20of%20Divorce%20in%20Vietnam,-Grounds%20for%20Divorce&amp;text=No%2DFault%20Divorce%3A%20This%20occurs,divorce%20petition%20to%20the%20authorities.</vt:lpwstr>
      </vt:variant>
      <vt:variant>
        <vt:i4>3211368</vt:i4>
      </vt:variant>
      <vt:variant>
        <vt:i4>1914</vt:i4>
      </vt:variant>
      <vt:variant>
        <vt:i4>0</vt:i4>
      </vt:variant>
      <vt:variant>
        <vt:i4>5</vt:i4>
      </vt:variant>
      <vt:variant>
        <vt:lpwstr>https://thuvienphapluat.vn/van-ban/EN/Quyen-dan-su/Law-No-52-2014-QH13-on-marriage-and-family/260341/tieng-anh.aspx</vt:lpwstr>
      </vt:variant>
      <vt:variant>
        <vt:lpwstr/>
      </vt:variant>
      <vt:variant>
        <vt:i4>1835078</vt:i4>
      </vt:variant>
      <vt:variant>
        <vt:i4>1911</vt:i4>
      </vt:variant>
      <vt:variant>
        <vt:i4>0</vt:i4>
      </vt:variant>
      <vt:variant>
        <vt:i4>5</vt:i4>
      </vt:variant>
      <vt:variant>
        <vt:lpwstr>https://familylawyers.vn/divorce-rate-in-vietnam/</vt:lpwstr>
      </vt:variant>
      <vt:variant>
        <vt:lpwstr>:~:text=Legal%20Aspects%20of%20Divorce%20in%20Vietnam,-Grounds%20for%20Divorce&amp;text=No%2DFault%20Divorce%3A%20This%20occurs,divorce%20petition%20to%20the%20authorities.</vt:lpwstr>
      </vt:variant>
      <vt:variant>
        <vt:i4>3211368</vt:i4>
      </vt:variant>
      <vt:variant>
        <vt:i4>1908</vt:i4>
      </vt:variant>
      <vt:variant>
        <vt:i4>0</vt:i4>
      </vt:variant>
      <vt:variant>
        <vt:i4>5</vt:i4>
      </vt:variant>
      <vt:variant>
        <vt:lpwstr>https://thuvienphapluat.vn/van-ban/EN/Quyen-dan-su/Law-No-52-2014-QH13-on-marriage-and-family/260341/tieng-anh.aspx</vt:lpwstr>
      </vt:variant>
      <vt:variant>
        <vt:lpwstr/>
      </vt:variant>
      <vt:variant>
        <vt:i4>3211368</vt:i4>
      </vt:variant>
      <vt:variant>
        <vt:i4>1905</vt:i4>
      </vt:variant>
      <vt:variant>
        <vt:i4>0</vt:i4>
      </vt:variant>
      <vt:variant>
        <vt:i4>5</vt:i4>
      </vt:variant>
      <vt:variant>
        <vt:lpwstr>https://thuvienphapluat.vn/van-ban/EN/Quyen-dan-su/Law-No-52-2014-QH13-on-marriage-and-family/260341/tieng-anh.aspx</vt:lpwstr>
      </vt:variant>
      <vt:variant>
        <vt:lpwstr/>
      </vt:variant>
      <vt:variant>
        <vt:i4>3211368</vt:i4>
      </vt:variant>
      <vt:variant>
        <vt:i4>1902</vt:i4>
      </vt:variant>
      <vt:variant>
        <vt:i4>0</vt:i4>
      </vt:variant>
      <vt:variant>
        <vt:i4>5</vt:i4>
      </vt:variant>
      <vt:variant>
        <vt:lpwstr>https://thuvienphapluat.vn/van-ban/EN/Quyen-dan-su/Law-No-52-2014-QH13-on-marriage-and-family/260341/tieng-anh.aspx</vt:lpwstr>
      </vt:variant>
      <vt:variant>
        <vt:lpwstr/>
      </vt:variant>
      <vt:variant>
        <vt:i4>1835078</vt:i4>
      </vt:variant>
      <vt:variant>
        <vt:i4>1899</vt:i4>
      </vt:variant>
      <vt:variant>
        <vt:i4>0</vt:i4>
      </vt:variant>
      <vt:variant>
        <vt:i4>5</vt:i4>
      </vt:variant>
      <vt:variant>
        <vt:lpwstr>https://familylawyers.vn/divorce-rate-in-vietnam/</vt:lpwstr>
      </vt:variant>
      <vt:variant>
        <vt:lpwstr>:~:text=Legal%20Aspects%20of%20Divorce%20in%20Vietnam,-Grounds%20for%20Divorce&amp;text=No%2DFault%20Divorce%3A%20This%20occurs,divorce%20petition%20to%20the%20authorities.</vt:lpwstr>
      </vt:variant>
      <vt:variant>
        <vt:i4>1769489</vt:i4>
      </vt:variant>
      <vt:variant>
        <vt:i4>1896</vt:i4>
      </vt:variant>
      <vt:variant>
        <vt:i4>0</vt:i4>
      </vt:variant>
      <vt:variant>
        <vt:i4>5</vt:i4>
      </vt:variant>
      <vt:variant>
        <vt:lpwstr>https://www.duongbusinessconsulting.com/divorce-marriage-in-vietnam/</vt:lpwstr>
      </vt:variant>
      <vt:variant>
        <vt:lpwstr/>
      </vt:variant>
      <vt:variant>
        <vt:i4>6946936</vt:i4>
      </vt:variant>
      <vt:variant>
        <vt:i4>1893</vt:i4>
      </vt:variant>
      <vt:variant>
        <vt:i4>0</vt:i4>
      </vt:variant>
      <vt:variant>
        <vt:i4>5</vt:i4>
      </vt:variant>
      <vt:variant>
        <vt:lpwstr>https://phuoc-associates.com/divorce-by-mutual-consent-in-vietnam/</vt:lpwstr>
      </vt:variant>
      <vt:variant>
        <vt:lpwstr/>
      </vt:variant>
      <vt:variant>
        <vt:i4>7602223</vt:i4>
      </vt:variant>
      <vt:variant>
        <vt:i4>1890</vt:i4>
      </vt:variant>
      <vt:variant>
        <vt:i4>0</vt:i4>
      </vt:variant>
      <vt:variant>
        <vt:i4>5</vt:i4>
      </vt:variant>
      <vt:variant>
        <vt:lpwstr>https://phuoc-associates.com/procedure-for-unilateral-divorce-in-vietnam-2022/</vt:lpwstr>
      </vt:variant>
      <vt:variant>
        <vt:lpwstr/>
      </vt:variant>
      <vt:variant>
        <vt:i4>1769489</vt:i4>
      </vt:variant>
      <vt:variant>
        <vt:i4>1887</vt:i4>
      </vt:variant>
      <vt:variant>
        <vt:i4>0</vt:i4>
      </vt:variant>
      <vt:variant>
        <vt:i4>5</vt:i4>
      </vt:variant>
      <vt:variant>
        <vt:lpwstr>https://www.duongbusinessconsulting.com/divorce-marriage-in-vietnam/</vt:lpwstr>
      </vt:variant>
      <vt:variant>
        <vt:lpwstr/>
      </vt:variant>
      <vt:variant>
        <vt:i4>196691</vt:i4>
      </vt:variant>
      <vt:variant>
        <vt:i4>1884</vt:i4>
      </vt:variant>
      <vt:variant>
        <vt:i4>0</vt:i4>
      </vt:variant>
      <vt:variant>
        <vt:i4>5</vt:i4>
      </vt:variant>
      <vt:variant>
        <vt:lpwstr>https://familylawyers.vn/will-a-person-be-imprisoned-for-not-providing-child-support-after-a-divorce/</vt:lpwstr>
      </vt:variant>
      <vt:variant>
        <vt:lpwstr/>
      </vt:variant>
      <vt:variant>
        <vt:i4>5570626</vt:i4>
      </vt:variant>
      <vt:variant>
        <vt:i4>1881</vt:i4>
      </vt:variant>
      <vt:variant>
        <vt:i4>0</vt:i4>
      </vt:variant>
      <vt:variant>
        <vt:i4>5</vt:i4>
      </vt:variant>
      <vt:variant>
        <vt:lpwstr>https://familylawyers.vn/latest-instructions-on-custody-of-children-under-3-years-old-after-divorce/</vt:lpwstr>
      </vt:variant>
      <vt:variant>
        <vt:lpwstr/>
      </vt:variant>
      <vt:variant>
        <vt:i4>6422583</vt:i4>
      </vt:variant>
      <vt:variant>
        <vt:i4>1878</vt:i4>
      </vt:variant>
      <vt:variant>
        <vt:i4>0</vt:i4>
      </vt:variant>
      <vt:variant>
        <vt:i4>5</vt:i4>
      </vt:variant>
      <vt:variant>
        <vt:lpwstr>https://familylawyers.vn/latest-instructions-on-preparing-a-divorce-petition-and-divorce-petition-form-in-2022/</vt:lpwstr>
      </vt:variant>
      <vt:variant>
        <vt:lpwstr/>
      </vt:variant>
      <vt:variant>
        <vt:i4>1835078</vt:i4>
      </vt:variant>
      <vt:variant>
        <vt:i4>1875</vt:i4>
      </vt:variant>
      <vt:variant>
        <vt:i4>0</vt:i4>
      </vt:variant>
      <vt:variant>
        <vt:i4>5</vt:i4>
      </vt:variant>
      <vt:variant>
        <vt:lpwstr>https://familylawyers.vn/divorce-rate-in-vietnam/</vt:lpwstr>
      </vt:variant>
      <vt:variant>
        <vt:lpwstr>:~:text=Legal%20Aspects%20of%20Divorce%20in%20Vietnam,-Grounds%20for%20Divorce&amp;text=No%2DFault%20Divorce%3A%20This%20occurs,divorce%20petition%20to%20the%20authorities.</vt:lpwstr>
      </vt:variant>
      <vt:variant>
        <vt:i4>3211368</vt:i4>
      </vt:variant>
      <vt:variant>
        <vt:i4>1872</vt:i4>
      </vt:variant>
      <vt:variant>
        <vt:i4>0</vt:i4>
      </vt:variant>
      <vt:variant>
        <vt:i4>5</vt:i4>
      </vt:variant>
      <vt:variant>
        <vt:lpwstr>https://thuvienphapluat.vn/van-ban/EN/Quyen-dan-su/Law-No-52-2014-QH13-on-marriage-and-family/260341/tieng-anh.aspx</vt:lpwstr>
      </vt:variant>
      <vt:variant>
        <vt:lpwstr/>
      </vt:variant>
      <vt:variant>
        <vt:i4>3211368</vt:i4>
      </vt:variant>
      <vt:variant>
        <vt:i4>1869</vt:i4>
      </vt:variant>
      <vt:variant>
        <vt:i4>0</vt:i4>
      </vt:variant>
      <vt:variant>
        <vt:i4>5</vt:i4>
      </vt:variant>
      <vt:variant>
        <vt:lpwstr>https://thuvienphapluat.vn/van-ban/EN/Quyen-dan-su/Law-No-52-2014-QH13-on-marriage-and-family/260341/tieng-anh.aspx</vt:lpwstr>
      </vt:variant>
      <vt:variant>
        <vt:lpwstr/>
      </vt:variant>
      <vt:variant>
        <vt:i4>1179725</vt:i4>
      </vt:variant>
      <vt:variant>
        <vt:i4>1866</vt:i4>
      </vt:variant>
      <vt:variant>
        <vt:i4>0</vt:i4>
      </vt:variant>
      <vt:variant>
        <vt:i4>5</vt:i4>
      </vt:variant>
      <vt:variant>
        <vt:lpwstr>https://www.ncbi.nlm.nih.gov/pmc/articles/PMC7781891/</vt:lpwstr>
      </vt:variant>
      <vt:variant>
        <vt:lpwstr/>
      </vt:variant>
      <vt:variant>
        <vt:i4>6094913</vt:i4>
      </vt:variant>
      <vt:variant>
        <vt:i4>1863</vt:i4>
      </vt:variant>
      <vt:variant>
        <vt:i4>0</vt:i4>
      </vt:variant>
      <vt:variant>
        <vt:i4>5</vt:i4>
      </vt:variant>
      <vt:variant>
        <vt:lpwstr>https://www.cia.gov/the-world-factbook/countries/vietnam/</vt:lpwstr>
      </vt:variant>
      <vt:variant>
        <vt:lpwstr/>
      </vt:variant>
      <vt:variant>
        <vt:i4>5963806</vt:i4>
      </vt:variant>
      <vt:variant>
        <vt:i4>1860</vt:i4>
      </vt:variant>
      <vt:variant>
        <vt:i4>0</vt:i4>
      </vt:variant>
      <vt:variant>
        <vt:i4>5</vt:i4>
      </vt:variant>
      <vt:variant>
        <vt:lpwstr>https://culturalatlas.sbs.com.au/vietnamese-culture/vietnamese-culture-family</vt:lpwstr>
      </vt:variant>
      <vt:variant>
        <vt:lpwstr/>
      </vt:variant>
      <vt:variant>
        <vt:i4>4587544</vt:i4>
      </vt:variant>
      <vt:variant>
        <vt:i4>1857</vt:i4>
      </vt:variant>
      <vt:variant>
        <vt:i4>0</vt:i4>
      </vt:variant>
      <vt:variant>
        <vt:i4>5</vt:i4>
      </vt:variant>
      <vt:variant>
        <vt:lpwstr>https://e.vnexpress.net/news/news/vietnam-considers-scrapping-two-child-birth-limit-amid-falling-birth-rates-4768400.html</vt:lpwstr>
      </vt:variant>
      <vt:variant>
        <vt:lpwstr/>
      </vt:variant>
      <vt:variant>
        <vt:i4>4849742</vt:i4>
      </vt:variant>
      <vt:variant>
        <vt:i4>1854</vt:i4>
      </vt:variant>
      <vt:variant>
        <vt:i4>0</vt:i4>
      </vt:variant>
      <vt:variant>
        <vt:i4>5</vt:i4>
      </vt:variant>
      <vt:variant>
        <vt:lpwstr>https://www.theguardian.com/film/2022/sep/12/children-of-the-mist-review-shattering-view-of-forced-marriage-in-rural-vietnam</vt:lpwstr>
      </vt:variant>
      <vt:variant>
        <vt:lpwstr/>
      </vt:variant>
      <vt:variant>
        <vt:i4>8257568</vt:i4>
      </vt:variant>
      <vt:variant>
        <vt:i4>1851</vt:i4>
      </vt:variant>
      <vt:variant>
        <vt:i4>0</vt:i4>
      </vt:variant>
      <vt:variant>
        <vt:i4>5</vt:i4>
      </vt:variant>
      <vt:variant>
        <vt:lpwstr>https://www.nytimes.com/2022/12/15/movies/children-of-the-mist-review.html</vt:lpwstr>
      </vt:variant>
      <vt:variant>
        <vt:lpwstr/>
      </vt:variant>
      <vt:variant>
        <vt:i4>131086</vt:i4>
      </vt:variant>
      <vt:variant>
        <vt:i4>1848</vt:i4>
      </vt:variant>
      <vt:variant>
        <vt:i4>0</vt:i4>
      </vt:variant>
      <vt:variant>
        <vt:i4>5</vt:i4>
      </vt:variant>
      <vt:variant>
        <vt:lpwstr>https://www.gso.gov.vn/en/data-and-statistics/2019/12/infographic-20-major-indicators-of-the-2019-population-and-housing-census/</vt:lpwstr>
      </vt:variant>
      <vt:variant>
        <vt:lpwstr/>
      </vt:variant>
      <vt:variant>
        <vt:i4>2</vt:i4>
      </vt:variant>
      <vt:variant>
        <vt:i4>1845</vt:i4>
      </vt:variant>
      <vt:variant>
        <vt:i4>0</vt:i4>
      </vt:variant>
      <vt:variant>
        <vt:i4>5</vt:i4>
      </vt:variant>
      <vt:variant>
        <vt:lpwstr>https://www.state.gov/reports/2023-country-reports-on-human-rights-practices/vietnam/</vt:lpwstr>
      </vt:variant>
      <vt:variant>
        <vt:lpwstr/>
      </vt:variant>
      <vt:variant>
        <vt:i4>3211368</vt:i4>
      </vt:variant>
      <vt:variant>
        <vt:i4>1842</vt:i4>
      </vt:variant>
      <vt:variant>
        <vt:i4>0</vt:i4>
      </vt:variant>
      <vt:variant>
        <vt:i4>5</vt:i4>
      </vt:variant>
      <vt:variant>
        <vt:lpwstr>https://thuvienphapluat.vn/van-ban/EN/Quyen-dan-su/Law-No-52-2014-QH13-on-marriage-and-family/260341/tieng-anh.aspx</vt:lpwstr>
      </vt:variant>
      <vt:variant>
        <vt:lpwstr/>
      </vt:variant>
      <vt:variant>
        <vt:i4>2687066</vt:i4>
      </vt:variant>
      <vt:variant>
        <vt:i4>1839</vt:i4>
      </vt:variant>
      <vt:variant>
        <vt:i4>0</vt:i4>
      </vt:variant>
      <vt:variant>
        <vt:i4>5</vt:i4>
      </vt:variant>
      <vt:variant>
        <vt:lpwstr>https://www.nationalityforall.org/wp-content/uploads/2023/09/SEAP-Report_15Sep23.-FINALpdf.pdf</vt:lpwstr>
      </vt:variant>
      <vt:variant>
        <vt:lpwstr/>
      </vt:variant>
      <vt:variant>
        <vt:i4>7209046</vt:i4>
      </vt:variant>
      <vt:variant>
        <vt:i4>1836</vt:i4>
      </vt:variant>
      <vt:variant>
        <vt:i4>0</vt:i4>
      </vt:variant>
      <vt:variant>
        <vt:i4>5</vt:i4>
      </vt:variant>
      <vt:variant>
        <vt:lpwstr>https://asiapacific.unwomen.org/sites/default/files/Field Office ESEAsia/Docs/Publications/2021/10/vn-CGEP_Executive-Summary-ss.pdf</vt:lpwstr>
      </vt:variant>
      <vt:variant>
        <vt:lpwstr/>
      </vt:variant>
      <vt:variant>
        <vt:i4>6357097</vt:i4>
      </vt:variant>
      <vt:variant>
        <vt:i4>1833</vt:i4>
      </vt:variant>
      <vt:variant>
        <vt:i4>0</vt:i4>
      </vt:variant>
      <vt:variant>
        <vt:i4>5</vt:i4>
      </vt:variant>
      <vt:variant>
        <vt:lpwstr>https://vietnam.unfpa.org/en/node/15210</vt:lpwstr>
      </vt:variant>
      <vt:variant>
        <vt:lpwstr/>
      </vt:variant>
      <vt:variant>
        <vt:i4>1966167</vt:i4>
      </vt:variant>
      <vt:variant>
        <vt:i4>1830</vt:i4>
      </vt:variant>
      <vt:variant>
        <vt:i4>0</vt:i4>
      </vt:variant>
      <vt:variant>
        <vt:i4>5</vt:i4>
      </vt:variant>
      <vt:variant>
        <vt:lpwstr>https://www.scmp.com/news/asia/southeast-asia/article/3243777/vietnam-struggles-high-abortion-rates-are-consequences-gender-selection</vt:lpwstr>
      </vt:variant>
      <vt:variant>
        <vt:lpwstr/>
      </vt:variant>
      <vt:variant>
        <vt:i4>7143480</vt:i4>
      </vt:variant>
      <vt:variant>
        <vt:i4>1827</vt:i4>
      </vt:variant>
      <vt:variant>
        <vt:i4>0</vt:i4>
      </vt:variant>
      <vt:variant>
        <vt:i4>5</vt:i4>
      </vt:variant>
      <vt:variant>
        <vt:lpwstr>https://thuvienphapluat.vn/van-ban/EN/Quyen-dan-su/Law-No-73-2006-QH11-of-November-29-2006-on-gender-equality/91540/tieng-anh.aspx</vt:lpwstr>
      </vt:variant>
      <vt:variant>
        <vt:lpwstr/>
      </vt:variant>
      <vt:variant>
        <vt:i4>4653112</vt:i4>
      </vt:variant>
      <vt:variant>
        <vt:i4>1824</vt:i4>
      </vt:variant>
      <vt:variant>
        <vt:i4>0</vt:i4>
      </vt:variant>
      <vt:variant>
        <vt:i4>5</vt:i4>
      </vt:variant>
      <vt:variant>
        <vt:lpwstr>https://www.ilo.org/wcmsp5/groups/public/---asia/---ro-bangkok/---ilo-hanoi/documents/publication/wcms_872736.pdf</vt:lpwstr>
      </vt:variant>
      <vt:variant>
        <vt:lpwstr/>
      </vt:variant>
      <vt:variant>
        <vt:i4>1966167</vt:i4>
      </vt:variant>
      <vt:variant>
        <vt:i4>1821</vt:i4>
      </vt:variant>
      <vt:variant>
        <vt:i4>0</vt:i4>
      </vt:variant>
      <vt:variant>
        <vt:i4>5</vt:i4>
      </vt:variant>
      <vt:variant>
        <vt:lpwstr>https://www.scmp.com/news/asia/southeast-asia/article/3243777/vietnam-struggles-high-abortion-rates-are-consequences-gender-selection</vt:lpwstr>
      </vt:variant>
      <vt:variant>
        <vt:lpwstr/>
      </vt:variant>
      <vt:variant>
        <vt:i4>6750309</vt:i4>
      </vt:variant>
      <vt:variant>
        <vt:i4>1818</vt:i4>
      </vt:variant>
      <vt:variant>
        <vt:i4>0</vt:i4>
      </vt:variant>
      <vt:variant>
        <vt:i4>5</vt:i4>
      </vt:variant>
      <vt:variant>
        <vt:lpwstr>https://vietnam.unfpa.org/en/topics/gender-equality-19</vt:lpwstr>
      </vt:variant>
      <vt:variant>
        <vt:lpwstr/>
      </vt:variant>
      <vt:variant>
        <vt:i4>3801209</vt:i4>
      </vt:variant>
      <vt:variant>
        <vt:i4>1815</vt:i4>
      </vt:variant>
      <vt:variant>
        <vt:i4>0</vt:i4>
      </vt:variant>
      <vt:variant>
        <vt:i4>5</vt:i4>
      </vt:variant>
      <vt:variant>
        <vt:lpwstr>https://www.ohchr.org/sites/default/files/documents/issues/development/sr/20231115-eom-statement-viet-nam-sr-dev-en.pdf</vt:lpwstr>
      </vt:variant>
      <vt:variant>
        <vt:lpwstr/>
      </vt:variant>
      <vt:variant>
        <vt:i4>3801209</vt:i4>
      </vt:variant>
      <vt:variant>
        <vt:i4>1812</vt:i4>
      </vt:variant>
      <vt:variant>
        <vt:i4>0</vt:i4>
      </vt:variant>
      <vt:variant>
        <vt:i4>5</vt:i4>
      </vt:variant>
      <vt:variant>
        <vt:lpwstr>https://www.ohchr.org/sites/default/files/documents/issues/development/sr/20231115-eom-statement-viet-nam-sr-dev-en.pdf</vt:lpwstr>
      </vt:variant>
      <vt:variant>
        <vt:lpwstr/>
      </vt:variant>
      <vt:variant>
        <vt:i4>4653112</vt:i4>
      </vt:variant>
      <vt:variant>
        <vt:i4>1809</vt:i4>
      </vt:variant>
      <vt:variant>
        <vt:i4>0</vt:i4>
      </vt:variant>
      <vt:variant>
        <vt:i4>5</vt:i4>
      </vt:variant>
      <vt:variant>
        <vt:lpwstr>https://www.ilo.org/wcmsp5/groups/public/---asia/---ro-bangkok/---ilo-hanoi/documents/publication/wcms_872736.pdf</vt:lpwstr>
      </vt:variant>
      <vt:variant>
        <vt:lpwstr/>
      </vt:variant>
      <vt:variant>
        <vt:i4>6094936</vt:i4>
      </vt:variant>
      <vt:variant>
        <vt:i4>1806</vt:i4>
      </vt:variant>
      <vt:variant>
        <vt:i4>0</vt:i4>
      </vt:variant>
      <vt:variant>
        <vt:i4>5</vt:i4>
      </vt:variant>
      <vt:variant>
        <vt:lpwstr>https://asiapacific.unwomen.org/en/countries/vietnam</vt:lpwstr>
      </vt:variant>
      <vt:variant>
        <vt:lpwstr/>
      </vt:variant>
      <vt:variant>
        <vt:i4>4325386</vt:i4>
      </vt:variant>
      <vt:variant>
        <vt:i4>1803</vt:i4>
      </vt:variant>
      <vt:variant>
        <vt:i4>0</vt:i4>
      </vt:variant>
      <vt:variant>
        <vt:i4>5</vt:i4>
      </vt:variant>
      <vt:variant>
        <vt:lpwstr>https://www.ilo.org/hanoi/Areasofwork/equality-and-discrimination/lang--en/index.htm</vt:lpwstr>
      </vt:variant>
      <vt:variant>
        <vt:lpwstr/>
      </vt:variant>
      <vt:variant>
        <vt:i4>1966148</vt:i4>
      </vt:variant>
      <vt:variant>
        <vt:i4>1800</vt:i4>
      </vt:variant>
      <vt:variant>
        <vt:i4>0</vt:i4>
      </vt:variant>
      <vt:variant>
        <vt:i4>5</vt:i4>
      </vt:variant>
      <vt:variant>
        <vt:lpwstr>https://www3.weforum.org/docs/WEF_GGGR_2024.pdf</vt:lpwstr>
      </vt:variant>
      <vt:variant>
        <vt:lpwstr/>
      </vt:variant>
      <vt:variant>
        <vt:i4>5701648</vt:i4>
      </vt:variant>
      <vt:variant>
        <vt:i4>1797</vt:i4>
      </vt:variant>
      <vt:variant>
        <vt:i4>0</vt:i4>
      </vt:variant>
      <vt:variant>
        <vt:i4>5</vt:i4>
      </vt:variant>
      <vt:variant>
        <vt:lpwstr>https://vietnam.gov.vn/cabinet-members?governId=3213</vt:lpwstr>
      </vt:variant>
      <vt:variant>
        <vt:lpwstr/>
      </vt:variant>
      <vt:variant>
        <vt:i4>3801209</vt:i4>
      </vt:variant>
      <vt:variant>
        <vt:i4>1794</vt:i4>
      </vt:variant>
      <vt:variant>
        <vt:i4>0</vt:i4>
      </vt:variant>
      <vt:variant>
        <vt:i4>5</vt:i4>
      </vt:variant>
      <vt:variant>
        <vt:lpwstr>https://www.ohchr.org/sites/default/files/documents/issues/development/sr/20231115-eom-statement-viet-nam-sr-dev-en.pdf</vt:lpwstr>
      </vt:variant>
      <vt:variant>
        <vt:lpwstr/>
      </vt:variant>
      <vt:variant>
        <vt:i4>7209046</vt:i4>
      </vt:variant>
      <vt:variant>
        <vt:i4>1791</vt:i4>
      </vt:variant>
      <vt:variant>
        <vt:i4>0</vt:i4>
      </vt:variant>
      <vt:variant>
        <vt:i4>5</vt:i4>
      </vt:variant>
      <vt:variant>
        <vt:lpwstr>https://asiapacific.unwomen.org/sites/default/files/Field Office ESEAsia/Docs/Publications/2021/10/vn-CGEP_Executive-Summary-ss.pdf</vt:lpwstr>
      </vt:variant>
      <vt:variant>
        <vt:lpwstr/>
      </vt:variant>
      <vt:variant>
        <vt:i4>3801209</vt:i4>
      </vt:variant>
      <vt:variant>
        <vt:i4>1788</vt:i4>
      </vt:variant>
      <vt:variant>
        <vt:i4>0</vt:i4>
      </vt:variant>
      <vt:variant>
        <vt:i4>5</vt:i4>
      </vt:variant>
      <vt:variant>
        <vt:lpwstr>https://www.ohchr.org/sites/default/files/documents/issues/development/sr/20231115-eom-statement-viet-nam-sr-dev-en.pdf</vt:lpwstr>
      </vt:variant>
      <vt:variant>
        <vt:lpwstr/>
      </vt:variant>
      <vt:variant>
        <vt:i4>3801209</vt:i4>
      </vt:variant>
      <vt:variant>
        <vt:i4>1785</vt:i4>
      </vt:variant>
      <vt:variant>
        <vt:i4>0</vt:i4>
      </vt:variant>
      <vt:variant>
        <vt:i4>5</vt:i4>
      </vt:variant>
      <vt:variant>
        <vt:lpwstr>https://www.ohchr.org/sites/default/files/documents/issues/development/sr/20231115-eom-statement-viet-nam-sr-dev-en.pdf</vt:lpwstr>
      </vt:variant>
      <vt:variant>
        <vt:lpwstr/>
      </vt:variant>
      <vt:variant>
        <vt:i4>6094913</vt:i4>
      </vt:variant>
      <vt:variant>
        <vt:i4>1782</vt:i4>
      </vt:variant>
      <vt:variant>
        <vt:i4>0</vt:i4>
      </vt:variant>
      <vt:variant>
        <vt:i4>5</vt:i4>
      </vt:variant>
      <vt:variant>
        <vt:lpwstr>https://www.cia.gov/the-world-factbook/countries/vietnam/</vt:lpwstr>
      </vt:variant>
      <vt:variant>
        <vt:lpwstr/>
      </vt:variant>
      <vt:variant>
        <vt:i4>4063293</vt:i4>
      </vt:variant>
      <vt:variant>
        <vt:i4>1779</vt:i4>
      </vt:variant>
      <vt:variant>
        <vt:i4>0</vt:i4>
      </vt:variant>
      <vt:variant>
        <vt:i4>5</vt:i4>
      </vt:variant>
      <vt:variant>
        <vt:lpwstr>https://www.forbes.com/profile/thi-phuong-thao-nguyen/?sh=651637811a22</vt:lpwstr>
      </vt:variant>
      <vt:variant>
        <vt:lpwstr/>
      </vt:variant>
      <vt:variant>
        <vt:i4>7733363</vt:i4>
      </vt:variant>
      <vt:variant>
        <vt:i4>1776</vt:i4>
      </vt:variant>
      <vt:variant>
        <vt:i4>0</vt:i4>
      </vt:variant>
      <vt:variant>
        <vt:i4>5</vt:i4>
      </vt:variant>
      <vt:variant>
        <vt:lpwstr>https://hanoitimes.vn/six-vietnamese-billionaires-have-a-combined-wealth-of-133-billion-forbes-325748.html</vt:lpwstr>
      </vt:variant>
      <vt:variant>
        <vt:lpwstr/>
      </vt:variant>
      <vt:variant>
        <vt:i4>4980821</vt:i4>
      </vt:variant>
      <vt:variant>
        <vt:i4>1773</vt:i4>
      </vt:variant>
      <vt:variant>
        <vt:i4>0</vt:i4>
      </vt:variant>
      <vt:variant>
        <vt:i4>5</vt:i4>
      </vt:variant>
      <vt:variant>
        <vt:lpwstr>https://data.worldbank.org/indicator/SL.TLF.CACT.MA.NE.ZS</vt:lpwstr>
      </vt:variant>
      <vt:variant>
        <vt:lpwstr/>
      </vt:variant>
      <vt:variant>
        <vt:i4>2818155</vt:i4>
      </vt:variant>
      <vt:variant>
        <vt:i4>1770</vt:i4>
      </vt:variant>
      <vt:variant>
        <vt:i4>0</vt:i4>
      </vt:variant>
      <vt:variant>
        <vt:i4>5</vt:i4>
      </vt:variant>
      <vt:variant>
        <vt:lpwstr>https://data.worldbank.org/indicator/SL.TLF.CACT.FE.ZS</vt:lpwstr>
      </vt:variant>
      <vt:variant>
        <vt:lpwstr/>
      </vt:variant>
      <vt:variant>
        <vt:i4>2424956</vt:i4>
      </vt:variant>
      <vt:variant>
        <vt:i4>1767</vt:i4>
      </vt:variant>
      <vt:variant>
        <vt:i4>0</vt:i4>
      </vt:variant>
      <vt:variant>
        <vt:i4>5</vt:i4>
      </vt:variant>
      <vt:variant>
        <vt:lpwstr>https://vietnam.unfpa.org/en/publications/policy-brief-economic-cost-violence-against-women-violence-costly-today-and-tomorrow</vt:lpwstr>
      </vt:variant>
      <vt:variant>
        <vt:lpwstr/>
      </vt:variant>
      <vt:variant>
        <vt:i4>1966148</vt:i4>
      </vt:variant>
      <vt:variant>
        <vt:i4>1764</vt:i4>
      </vt:variant>
      <vt:variant>
        <vt:i4>0</vt:i4>
      </vt:variant>
      <vt:variant>
        <vt:i4>5</vt:i4>
      </vt:variant>
      <vt:variant>
        <vt:lpwstr>https://www3.weforum.org/docs/WEF_GGGR_2024.pdf</vt:lpwstr>
      </vt:variant>
      <vt:variant>
        <vt:lpwstr/>
      </vt:variant>
      <vt:variant>
        <vt:i4>3014710</vt:i4>
      </vt:variant>
      <vt:variant>
        <vt:i4>1761</vt:i4>
      </vt:variant>
      <vt:variant>
        <vt:i4>0</vt:i4>
      </vt:variant>
      <vt:variant>
        <vt:i4>5</vt:i4>
      </vt:variant>
      <vt:variant>
        <vt:lpwstr>https://asiapacific.unwomen.org/en/news-and-events/stories/2021/08/a-virtual-conference-on-the-final-review-of-the-national-strategy-on-gender-equality</vt:lpwstr>
      </vt:variant>
      <vt:variant>
        <vt:lpwstr/>
      </vt:variant>
      <vt:variant>
        <vt:i4>1638514</vt:i4>
      </vt:variant>
      <vt:variant>
        <vt:i4>1758</vt:i4>
      </vt:variant>
      <vt:variant>
        <vt:i4>0</vt:i4>
      </vt:variant>
      <vt:variant>
        <vt:i4>5</vt:i4>
      </vt:variant>
      <vt:variant>
        <vt:lpwstr>https://vietnam.unfpa.org/sites/default/files/pub-pdf/policy_brief_on_gel_-_eng.pdf</vt:lpwstr>
      </vt:variant>
      <vt:variant>
        <vt:lpwstr/>
      </vt:variant>
      <vt:variant>
        <vt:i4>8192030</vt:i4>
      </vt:variant>
      <vt:variant>
        <vt:i4>1755</vt:i4>
      </vt:variant>
      <vt:variant>
        <vt:i4>0</vt:i4>
      </vt:variant>
      <vt:variant>
        <vt:i4>5</vt:i4>
      </vt:variant>
      <vt:variant>
        <vt:lpwstr>https://vietnam.embassy.gov.au/files/hnoi/22008 Australia in Vietnam Equality Strategy EN_LR.pdf</vt:lpwstr>
      </vt:variant>
      <vt:variant>
        <vt:lpwstr/>
      </vt:variant>
      <vt:variant>
        <vt:i4>1441861</vt:i4>
      </vt:variant>
      <vt:variant>
        <vt:i4>1752</vt:i4>
      </vt:variant>
      <vt:variant>
        <vt:i4>0</vt:i4>
      </vt:variant>
      <vt:variant>
        <vt:i4>5</vt:i4>
      </vt:variant>
      <vt:variant>
        <vt:lpwstr>https://news.mongabay.com/2023/09/vietnamese-environmentalist-sentenced-to-3-years-in-prison-for-tax-evasion/</vt:lpwstr>
      </vt:variant>
      <vt:variant>
        <vt:lpwstr/>
      </vt:variant>
      <vt:variant>
        <vt:i4>6946873</vt:i4>
      </vt:variant>
      <vt:variant>
        <vt:i4>1749</vt:i4>
      </vt:variant>
      <vt:variant>
        <vt:i4>0</vt:i4>
      </vt:variant>
      <vt:variant>
        <vt:i4>5</vt:i4>
      </vt:variant>
      <vt:variant>
        <vt:lpwstr>https://www.policinglaw.info/assets/downloads/2015_Criminal_Code_of_Vietnam_(English_translation).pdf</vt:lpwstr>
      </vt:variant>
      <vt:variant>
        <vt:lpwstr/>
      </vt:variant>
      <vt:variant>
        <vt:i4>1507396</vt:i4>
      </vt:variant>
      <vt:variant>
        <vt:i4>1746</vt:i4>
      </vt:variant>
      <vt:variant>
        <vt:i4>0</vt:i4>
      </vt:variant>
      <vt:variant>
        <vt:i4>5</vt:i4>
      </vt:variant>
      <vt:variant>
        <vt:lpwstr>https://www.rfa.org/english/news/vietnam/ngos-09222023111250.html</vt:lpwstr>
      </vt:variant>
      <vt:variant>
        <vt:lpwstr/>
      </vt:variant>
      <vt:variant>
        <vt:i4>1441861</vt:i4>
      </vt:variant>
      <vt:variant>
        <vt:i4>1743</vt:i4>
      </vt:variant>
      <vt:variant>
        <vt:i4>0</vt:i4>
      </vt:variant>
      <vt:variant>
        <vt:i4>5</vt:i4>
      </vt:variant>
      <vt:variant>
        <vt:lpwstr>https://news.mongabay.com/2023/09/vietnamese-environmentalist-sentenced-to-3-years-in-prison-for-tax-evasion/</vt:lpwstr>
      </vt:variant>
      <vt:variant>
        <vt:lpwstr/>
      </vt:variant>
      <vt:variant>
        <vt:i4>65538</vt:i4>
      </vt:variant>
      <vt:variant>
        <vt:i4>1740</vt:i4>
      </vt:variant>
      <vt:variant>
        <vt:i4>0</vt:i4>
      </vt:variant>
      <vt:variant>
        <vt:i4>5</vt:i4>
      </vt:variant>
      <vt:variant>
        <vt:lpwstr>https://www.state.gov/reports/2022-country-reports-on-human-rights-practices/vietnam/</vt:lpwstr>
      </vt:variant>
      <vt:variant>
        <vt:lpwstr/>
      </vt:variant>
      <vt:variant>
        <vt:i4>7602230</vt:i4>
      </vt:variant>
      <vt:variant>
        <vt:i4>1737</vt:i4>
      </vt:variant>
      <vt:variant>
        <vt:i4>0</vt:i4>
      </vt:variant>
      <vt:variant>
        <vt:i4>5</vt:i4>
      </vt:variant>
      <vt:variant>
        <vt:lpwstr>https://rsf.org/en/country/vietnam</vt:lpwstr>
      </vt:variant>
      <vt:variant>
        <vt:lpwstr/>
      </vt:variant>
      <vt:variant>
        <vt:i4>2490470</vt:i4>
      </vt:variant>
      <vt:variant>
        <vt:i4>1734</vt:i4>
      </vt:variant>
      <vt:variant>
        <vt:i4>0</vt:i4>
      </vt:variant>
      <vt:variant>
        <vt:i4>5</vt:i4>
      </vt:variant>
      <vt:variant>
        <vt:lpwstr>https://www.voanews.com/a/vietnam-orders-social-media-firms-to-cut-toxic-content-using-ai-/7201741.html</vt:lpwstr>
      </vt:variant>
      <vt:variant>
        <vt:lpwstr/>
      </vt:variant>
      <vt:variant>
        <vt:i4>3080311</vt:i4>
      </vt:variant>
      <vt:variant>
        <vt:i4>1731</vt:i4>
      </vt:variant>
      <vt:variant>
        <vt:i4>0</vt:i4>
      </vt:variant>
      <vt:variant>
        <vt:i4>5</vt:i4>
      </vt:variant>
      <vt:variant>
        <vt:lpwstr>https://www.hrw.org/news/2018/06/07/vietnam-withdraw-problematic-cyber-security-law</vt:lpwstr>
      </vt:variant>
      <vt:variant>
        <vt:lpwstr/>
      </vt:variant>
      <vt:variant>
        <vt:i4>3604595</vt:i4>
      </vt:variant>
      <vt:variant>
        <vt:i4>1728</vt:i4>
      </vt:variant>
      <vt:variant>
        <vt:i4>0</vt:i4>
      </vt:variant>
      <vt:variant>
        <vt:i4>5</vt:i4>
      </vt:variant>
      <vt:variant>
        <vt:lpwstr>https://en.sggp.org.vn/hcmc-launches-social-listening-software-post108435.html</vt:lpwstr>
      </vt:variant>
      <vt:variant>
        <vt:lpwstr/>
      </vt:variant>
      <vt:variant>
        <vt:i4>6881392</vt:i4>
      </vt:variant>
      <vt:variant>
        <vt:i4>1725</vt:i4>
      </vt:variant>
      <vt:variant>
        <vt:i4>0</vt:i4>
      </vt:variant>
      <vt:variant>
        <vt:i4>5</vt:i4>
      </vt:variant>
      <vt:variant>
        <vt:lpwstr>https://asia.nikkei.com/Business/Technology/Vietnam-s-plan-to-block-users-puts-internet-access-at-risk</vt:lpwstr>
      </vt:variant>
      <vt:variant>
        <vt:lpwstr/>
      </vt:variant>
      <vt:variant>
        <vt:i4>1966195</vt:i4>
      </vt:variant>
      <vt:variant>
        <vt:i4>1722</vt:i4>
      </vt:variant>
      <vt:variant>
        <vt:i4>0</vt:i4>
      </vt:variant>
      <vt:variant>
        <vt:i4>5</vt:i4>
      </vt:variant>
      <vt:variant>
        <vt:lpwstr>https://www.vietnamhumanrights.net/english/documents/Report_2022_2023_net.pdf</vt:lpwstr>
      </vt:variant>
      <vt:variant>
        <vt:lpwstr/>
      </vt:variant>
      <vt:variant>
        <vt:i4>1966195</vt:i4>
      </vt:variant>
      <vt:variant>
        <vt:i4>1719</vt:i4>
      </vt:variant>
      <vt:variant>
        <vt:i4>0</vt:i4>
      </vt:variant>
      <vt:variant>
        <vt:i4>5</vt:i4>
      </vt:variant>
      <vt:variant>
        <vt:lpwstr>https://www.vietnamhumanrights.net/english/documents/Report_2022_2023_net.pdf</vt:lpwstr>
      </vt:variant>
      <vt:variant>
        <vt:lpwstr/>
      </vt:variant>
      <vt:variant>
        <vt:i4>5505025</vt:i4>
      </vt:variant>
      <vt:variant>
        <vt:i4>1716</vt:i4>
      </vt:variant>
      <vt:variant>
        <vt:i4>0</vt:i4>
      </vt:variant>
      <vt:variant>
        <vt:i4>5</vt:i4>
      </vt:variant>
      <vt:variant>
        <vt:lpwstr>https://time.com/6322914/vietnam-tiktok-social-media-censorship-child-safety/</vt:lpwstr>
      </vt:variant>
      <vt:variant>
        <vt:lpwstr/>
      </vt:variant>
      <vt:variant>
        <vt:i4>2490470</vt:i4>
      </vt:variant>
      <vt:variant>
        <vt:i4>1713</vt:i4>
      </vt:variant>
      <vt:variant>
        <vt:i4>0</vt:i4>
      </vt:variant>
      <vt:variant>
        <vt:i4>5</vt:i4>
      </vt:variant>
      <vt:variant>
        <vt:lpwstr>https://www.voanews.com/a/vietnam-orders-social-media-firms-to-cut-toxic-content-using-ai-/7201741.html</vt:lpwstr>
      </vt:variant>
      <vt:variant>
        <vt:lpwstr/>
      </vt:variant>
      <vt:variant>
        <vt:i4>4915222</vt:i4>
      </vt:variant>
      <vt:variant>
        <vt:i4>1710</vt:i4>
      </vt:variant>
      <vt:variant>
        <vt:i4>0</vt:i4>
      </vt:variant>
      <vt:variant>
        <vt:i4>5</vt:i4>
      </vt:variant>
      <vt:variant>
        <vt:lpwstr>https://transparency.fb.com/reports/content-restrictions/country/VN/</vt:lpwstr>
      </vt:variant>
      <vt:variant>
        <vt:lpwstr/>
      </vt:variant>
      <vt:variant>
        <vt:i4>65606</vt:i4>
      </vt:variant>
      <vt:variant>
        <vt:i4>1707</vt:i4>
      </vt:variant>
      <vt:variant>
        <vt:i4>0</vt:i4>
      </vt:variant>
      <vt:variant>
        <vt:i4>5</vt:i4>
      </vt:variant>
      <vt:variant>
        <vt:lpwstr>https://www.pwc.com/vn/en/publications/2022/220908-pwc-vietnam-legal-newsbrief-decree-53.pdf</vt:lpwstr>
      </vt:variant>
      <vt:variant>
        <vt:lpwstr/>
      </vt:variant>
      <vt:variant>
        <vt:i4>7929955</vt:i4>
      </vt:variant>
      <vt:variant>
        <vt:i4>1704</vt:i4>
      </vt:variant>
      <vt:variant>
        <vt:i4>0</vt:i4>
      </vt:variant>
      <vt:variant>
        <vt:i4>5</vt:i4>
      </vt:variant>
      <vt:variant>
        <vt:lpwstr>https://freedomhouse.org/country/vietnam/freedom-world/2023</vt:lpwstr>
      </vt:variant>
      <vt:variant>
        <vt:lpwstr/>
      </vt:variant>
      <vt:variant>
        <vt:i4>5505025</vt:i4>
      </vt:variant>
      <vt:variant>
        <vt:i4>1701</vt:i4>
      </vt:variant>
      <vt:variant>
        <vt:i4>0</vt:i4>
      </vt:variant>
      <vt:variant>
        <vt:i4>5</vt:i4>
      </vt:variant>
      <vt:variant>
        <vt:lpwstr>https://time.com/6322914/vietnam-tiktok-social-media-censorship-child-safety/</vt:lpwstr>
      </vt:variant>
      <vt:variant>
        <vt:lpwstr/>
      </vt:variant>
      <vt:variant>
        <vt:i4>2490470</vt:i4>
      </vt:variant>
      <vt:variant>
        <vt:i4>1698</vt:i4>
      </vt:variant>
      <vt:variant>
        <vt:i4>0</vt:i4>
      </vt:variant>
      <vt:variant>
        <vt:i4>5</vt:i4>
      </vt:variant>
      <vt:variant>
        <vt:lpwstr>https://www.voanews.com/a/vietnam-orders-social-media-firms-to-cut-toxic-content-using-ai-/7201741.html</vt:lpwstr>
      </vt:variant>
      <vt:variant>
        <vt:lpwstr/>
      </vt:variant>
      <vt:variant>
        <vt:i4>5373958</vt:i4>
      </vt:variant>
      <vt:variant>
        <vt:i4>1695</vt:i4>
      </vt:variant>
      <vt:variant>
        <vt:i4>0</vt:i4>
      </vt:variant>
      <vt:variant>
        <vt:i4>5</vt:i4>
      </vt:variant>
      <vt:variant>
        <vt:lpwstr>https://www.economica.vn/Content/files/LAW %26 REG/Law on Cyber Security 2018.pdf</vt:lpwstr>
      </vt:variant>
      <vt:variant>
        <vt:lpwstr/>
      </vt:variant>
      <vt:variant>
        <vt:i4>5373958</vt:i4>
      </vt:variant>
      <vt:variant>
        <vt:i4>1692</vt:i4>
      </vt:variant>
      <vt:variant>
        <vt:i4>0</vt:i4>
      </vt:variant>
      <vt:variant>
        <vt:i4>5</vt:i4>
      </vt:variant>
      <vt:variant>
        <vt:lpwstr>https://www.economica.vn/Content/files/LAW %26 REG/Law on Cyber Security 2018.pdf</vt:lpwstr>
      </vt:variant>
      <vt:variant>
        <vt:lpwstr/>
      </vt:variant>
      <vt:variant>
        <vt:i4>5373958</vt:i4>
      </vt:variant>
      <vt:variant>
        <vt:i4>1689</vt:i4>
      </vt:variant>
      <vt:variant>
        <vt:i4>0</vt:i4>
      </vt:variant>
      <vt:variant>
        <vt:i4>5</vt:i4>
      </vt:variant>
      <vt:variant>
        <vt:lpwstr>https://www.economica.vn/Content/files/LAW %26 REG/Law on Cyber Security 2018.pdf</vt:lpwstr>
      </vt:variant>
      <vt:variant>
        <vt:lpwstr/>
      </vt:variant>
      <vt:variant>
        <vt:i4>1441795</vt:i4>
      </vt:variant>
      <vt:variant>
        <vt:i4>1686</vt:i4>
      </vt:variant>
      <vt:variant>
        <vt:i4>0</vt:i4>
      </vt:variant>
      <vt:variant>
        <vt:i4>5</vt:i4>
      </vt:variant>
      <vt:variant>
        <vt:lpwstr>https://asia.nikkei.com/Business/Technology/Vietnamese-Miss-World-model-fined-for-social-media-insults?utm_campaign=IC_asia_daily_free&amp;utm_medium=email&amp;utm_source=NA_newsletter&amp;utm_content=article_link&amp;del_type=1&amp;pub_date=20240304190000&amp;seq_num=15&amp;si=15107381</vt:lpwstr>
      </vt:variant>
      <vt:variant>
        <vt:lpwstr/>
      </vt:variant>
      <vt:variant>
        <vt:i4>1441813</vt:i4>
      </vt:variant>
      <vt:variant>
        <vt:i4>1683</vt:i4>
      </vt:variant>
      <vt:variant>
        <vt:i4>0</vt:i4>
      </vt:variant>
      <vt:variant>
        <vt:i4>5</vt:i4>
      </vt:variant>
      <vt:variant>
        <vt:lpwstr>https://www.amnesty.org/en/documents/pol10/5670/2023/en/</vt:lpwstr>
      </vt:variant>
      <vt:variant>
        <vt:lpwstr/>
      </vt:variant>
      <vt:variant>
        <vt:i4>327704</vt:i4>
      </vt:variant>
      <vt:variant>
        <vt:i4>1680</vt:i4>
      </vt:variant>
      <vt:variant>
        <vt:i4>0</vt:i4>
      </vt:variant>
      <vt:variant>
        <vt:i4>5</vt:i4>
      </vt:variant>
      <vt:variant>
        <vt:lpwstr>https://www.rfa.org/english/news/vietnam/331-04292024153745.html</vt:lpwstr>
      </vt:variant>
      <vt:variant>
        <vt:lpwstr/>
      </vt:variant>
      <vt:variant>
        <vt:i4>4849749</vt:i4>
      </vt:variant>
      <vt:variant>
        <vt:i4>1677</vt:i4>
      </vt:variant>
      <vt:variant>
        <vt:i4>0</vt:i4>
      </vt:variant>
      <vt:variant>
        <vt:i4>5</vt:i4>
      </vt:variant>
      <vt:variant>
        <vt:lpwstr>https://www.rfa.org/english/news/vietnam/teachers-jailed-04242024183923.html</vt:lpwstr>
      </vt:variant>
      <vt:variant>
        <vt:lpwstr/>
      </vt:variant>
      <vt:variant>
        <vt:i4>5963849</vt:i4>
      </vt:variant>
      <vt:variant>
        <vt:i4>1674</vt:i4>
      </vt:variant>
      <vt:variant>
        <vt:i4>0</vt:i4>
      </vt:variant>
      <vt:variant>
        <vt:i4>5</vt:i4>
      </vt:variant>
      <vt:variant>
        <vt:lpwstr>https://www.rfa.org/english/news/vietnam/bloggers-charged-03282024154157.html</vt:lpwstr>
      </vt:variant>
      <vt:variant>
        <vt:lpwstr/>
      </vt:variant>
      <vt:variant>
        <vt:i4>5963849</vt:i4>
      </vt:variant>
      <vt:variant>
        <vt:i4>1671</vt:i4>
      </vt:variant>
      <vt:variant>
        <vt:i4>0</vt:i4>
      </vt:variant>
      <vt:variant>
        <vt:i4>5</vt:i4>
      </vt:variant>
      <vt:variant>
        <vt:lpwstr>https://www.rfa.org/english/news/vietnam/bloggers-charged-03282024154157.html</vt:lpwstr>
      </vt:variant>
      <vt:variant>
        <vt:lpwstr/>
      </vt:variant>
      <vt:variant>
        <vt:i4>66</vt:i4>
      </vt:variant>
      <vt:variant>
        <vt:i4>1668</vt:i4>
      </vt:variant>
      <vt:variant>
        <vt:i4>0</vt:i4>
      </vt:variant>
      <vt:variant>
        <vt:i4>5</vt:i4>
      </vt:variant>
      <vt:variant>
        <vt:lpwstr>https://www.rfa.org/english/news/vietnam/lam-03262024160918.html</vt:lpwstr>
      </vt:variant>
      <vt:variant>
        <vt:lpwstr/>
      </vt:variant>
      <vt:variant>
        <vt:i4>851972</vt:i4>
      </vt:variant>
      <vt:variant>
        <vt:i4>1665</vt:i4>
      </vt:variant>
      <vt:variant>
        <vt:i4>0</vt:i4>
      </vt:variant>
      <vt:variant>
        <vt:i4>5</vt:i4>
      </vt:variant>
      <vt:variant>
        <vt:lpwstr>https://www.rfa.org/english/news/vietnam/youtube-arrested-02292024161222.html</vt:lpwstr>
      </vt:variant>
      <vt:variant>
        <vt:lpwstr/>
      </vt:variant>
      <vt:variant>
        <vt:i4>7864361</vt:i4>
      </vt:variant>
      <vt:variant>
        <vt:i4>1662</vt:i4>
      </vt:variant>
      <vt:variant>
        <vt:i4>0</vt:i4>
      </vt:variant>
      <vt:variant>
        <vt:i4>5</vt:i4>
      </vt:variant>
      <vt:variant>
        <vt:lpwstr>https://www.rfa.org/english/news/vietnam/nguyenvietdung-11272023170838.html</vt:lpwstr>
      </vt:variant>
      <vt:variant>
        <vt:lpwstr/>
      </vt:variant>
      <vt:variant>
        <vt:i4>7209013</vt:i4>
      </vt:variant>
      <vt:variant>
        <vt:i4>1659</vt:i4>
      </vt:variant>
      <vt:variant>
        <vt:i4>0</vt:i4>
      </vt:variant>
      <vt:variant>
        <vt:i4>5</vt:i4>
      </vt:variant>
      <vt:variant>
        <vt:lpwstr>https://www.thevietnamese.org/2024/02/a-member-of-suppressed-buddhist-group-n-dan-dai-dao-finishes-his-prison-term/</vt:lpwstr>
      </vt:variant>
      <vt:variant>
        <vt:lpwstr/>
      </vt:variant>
      <vt:variant>
        <vt:i4>6357039</vt:i4>
      </vt:variant>
      <vt:variant>
        <vt:i4>1656</vt:i4>
      </vt:variant>
      <vt:variant>
        <vt:i4>0</vt:i4>
      </vt:variant>
      <vt:variant>
        <vt:i4>5</vt:i4>
      </vt:variant>
      <vt:variant>
        <vt:lpwstr>https://www.rfa.org/english/news/vietnam/giang-10312023160900.html</vt:lpwstr>
      </vt:variant>
      <vt:variant>
        <vt:lpwstr/>
      </vt:variant>
      <vt:variant>
        <vt:i4>1507410</vt:i4>
      </vt:variant>
      <vt:variant>
        <vt:i4>1653</vt:i4>
      </vt:variant>
      <vt:variant>
        <vt:i4>0</vt:i4>
      </vt:variant>
      <vt:variant>
        <vt:i4>5</vt:i4>
      </vt:variant>
      <vt:variant>
        <vt:lpwstr>https://www.rfa.org/english/news/vietnam/facebook-12112023155215.html</vt:lpwstr>
      </vt:variant>
      <vt:variant>
        <vt:lpwstr/>
      </vt:variant>
      <vt:variant>
        <vt:i4>8126522</vt:i4>
      </vt:variant>
      <vt:variant>
        <vt:i4>1650</vt:i4>
      </vt:variant>
      <vt:variant>
        <vt:i4>0</vt:i4>
      </vt:variant>
      <vt:variant>
        <vt:i4>5</vt:i4>
      </vt:variant>
      <vt:variant>
        <vt:lpwstr>https://www.thevietnamese.org/2023/12/chinese-president-xi-jinping-to-visit-vietnam-authorities-in-ho-chi-minh-city-enforce-convictions-of-loc-hung-residents/</vt:lpwstr>
      </vt:variant>
      <vt:variant>
        <vt:lpwstr/>
      </vt:variant>
      <vt:variant>
        <vt:i4>5832789</vt:i4>
      </vt:variant>
      <vt:variant>
        <vt:i4>1647</vt:i4>
      </vt:variant>
      <vt:variant>
        <vt:i4>0</vt:i4>
      </vt:variant>
      <vt:variant>
        <vt:i4>5</vt:i4>
      </vt:variant>
      <vt:variant>
        <vt:lpwstr>https://www.thevietnamese.org/2024/02/vietnam-sentences-indigenous-religious-freedom-activist-democrats-oppose-vietnam-trade-status-upgrade/</vt:lpwstr>
      </vt:variant>
      <vt:variant>
        <vt:lpwstr/>
      </vt:variant>
      <vt:variant>
        <vt:i4>6357039</vt:i4>
      </vt:variant>
      <vt:variant>
        <vt:i4>1644</vt:i4>
      </vt:variant>
      <vt:variant>
        <vt:i4>0</vt:i4>
      </vt:variant>
      <vt:variant>
        <vt:i4>5</vt:i4>
      </vt:variant>
      <vt:variant>
        <vt:lpwstr>https://www.rfa.org/english/news/vietnam/giang-10312023160900.html</vt:lpwstr>
      </vt:variant>
      <vt:variant>
        <vt:lpwstr/>
      </vt:variant>
      <vt:variant>
        <vt:i4>2359351</vt:i4>
      </vt:variant>
      <vt:variant>
        <vt:i4>1641</vt:i4>
      </vt:variant>
      <vt:variant>
        <vt:i4>0</vt:i4>
      </vt:variant>
      <vt:variant>
        <vt:i4>5</vt:i4>
      </vt:variant>
      <vt:variant>
        <vt:lpwstr>https://cpj.org/2023/04/vietnam-sentences-journalist-nguyen-lan-thang-to-6-years-in-prison/</vt:lpwstr>
      </vt:variant>
      <vt:variant>
        <vt:lpwstr/>
      </vt:variant>
      <vt:variant>
        <vt:i4>1769541</vt:i4>
      </vt:variant>
      <vt:variant>
        <vt:i4>1638</vt:i4>
      </vt:variant>
      <vt:variant>
        <vt:i4>0</vt:i4>
      </vt:variant>
      <vt:variant>
        <vt:i4>5</vt:i4>
      </vt:variant>
      <vt:variant>
        <vt:lpwstr>https://www.bbc.com/news/world-asia-65705048</vt:lpwstr>
      </vt:variant>
      <vt:variant>
        <vt:lpwstr/>
      </vt:variant>
      <vt:variant>
        <vt:i4>4849752</vt:i4>
      </vt:variant>
      <vt:variant>
        <vt:i4>1635</vt:i4>
      </vt:variant>
      <vt:variant>
        <vt:i4>0</vt:i4>
      </vt:variant>
      <vt:variant>
        <vt:i4>5</vt:i4>
      </vt:variant>
      <vt:variant>
        <vt:lpwstr>https://ooni.org/post/2022-state-of-internet-censorship-vietnam/</vt:lpwstr>
      </vt:variant>
      <vt:variant>
        <vt:lpwstr>fn:7</vt:lpwstr>
      </vt:variant>
      <vt:variant>
        <vt:i4>2</vt:i4>
      </vt:variant>
      <vt:variant>
        <vt:i4>1632</vt:i4>
      </vt:variant>
      <vt:variant>
        <vt:i4>0</vt:i4>
      </vt:variant>
      <vt:variant>
        <vt:i4>5</vt:i4>
      </vt:variant>
      <vt:variant>
        <vt:lpwstr>https://www.state.gov/reports/2023-country-reports-on-human-rights-practices/vietnam/</vt:lpwstr>
      </vt:variant>
      <vt:variant>
        <vt:lpwstr/>
      </vt:variant>
      <vt:variant>
        <vt:i4>7733281</vt:i4>
      </vt:variant>
      <vt:variant>
        <vt:i4>1629</vt:i4>
      </vt:variant>
      <vt:variant>
        <vt:i4>0</vt:i4>
      </vt:variant>
      <vt:variant>
        <vt:i4>5</vt:i4>
      </vt:variant>
      <vt:variant>
        <vt:lpwstr>https://www.hrw.org/world-report/2024/country-chapters/vietnam</vt:lpwstr>
      </vt:variant>
      <vt:variant>
        <vt:lpwstr/>
      </vt:variant>
      <vt:variant>
        <vt:i4>6881392</vt:i4>
      </vt:variant>
      <vt:variant>
        <vt:i4>1626</vt:i4>
      </vt:variant>
      <vt:variant>
        <vt:i4>0</vt:i4>
      </vt:variant>
      <vt:variant>
        <vt:i4>5</vt:i4>
      </vt:variant>
      <vt:variant>
        <vt:lpwstr>https://asia.nikkei.com/Business/Technology/Vietnam-s-plan-to-block-users-puts-internet-access-at-risk</vt:lpwstr>
      </vt:variant>
      <vt:variant>
        <vt:lpwstr/>
      </vt:variant>
      <vt:variant>
        <vt:i4>7602230</vt:i4>
      </vt:variant>
      <vt:variant>
        <vt:i4>1623</vt:i4>
      </vt:variant>
      <vt:variant>
        <vt:i4>0</vt:i4>
      </vt:variant>
      <vt:variant>
        <vt:i4>5</vt:i4>
      </vt:variant>
      <vt:variant>
        <vt:lpwstr>https://rsf.org/en/country/vietnam</vt:lpwstr>
      </vt:variant>
      <vt:variant>
        <vt:lpwstr/>
      </vt:variant>
      <vt:variant>
        <vt:i4>4849752</vt:i4>
      </vt:variant>
      <vt:variant>
        <vt:i4>1620</vt:i4>
      </vt:variant>
      <vt:variant>
        <vt:i4>0</vt:i4>
      </vt:variant>
      <vt:variant>
        <vt:i4>5</vt:i4>
      </vt:variant>
      <vt:variant>
        <vt:lpwstr>https://ooni.org/post/2022-state-of-internet-censorship-vietnam/</vt:lpwstr>
      </vt:variant>
      <vt:variant>
        <vt:lpwstr>fn:7</vt:lpwstr>
      </vt:variant>
      <vt:variant>
        <vt:i4>7602230</vt:i4>
      </vt:variant>
      <vt:variant>
        <vt:i4>1617</vt:i4>
      </vt:variant>
      <vt:variant>
        <vt:i4>0</vt:i4>
      </vt:variant>
      <vt:variant>
        <vt:i4>5</vt:i4>
      </vt:variant>
      <vt:variant>
        <vt:lpwstr>https://rsf.org/en/country/vietnam</vt:lpwstr>
      </vt:variant>
      <vt:variant>
        <vt:lpwstr/>
      </vt:variant>
      <vt:variant>
        <vt:i4>5505025</vt:i4>
      </vt:variant>
      <vt:variant>
        <vt:i4>1614</vt:i4>
      </vt:variant>
      <vt:variant>
        <vt:i4>0</vt:i4>
      </vt:variant>
      <vt:variant>
        <vt:i4>5</vt:i4>
      </vt:variant>
      <vt:variant>
        <vt:lpwstr>https://time.com/6322914/vietnam-tiktok-social-media-censorship-child-safety/</vt:lpwstr>
      </vt:variant>
      <vt:variant>
        <vt:lpwstr/>
      </vt:variant>
      <vt:variant>
        <vt:i4>2490470</vt:i4>
      </vt:variant>
      <vt:variant>
        <vt:i4>1611</vt:i4>
      </vt:variant>
      <vt:variant>
        <vt:i4>0</vt:i4>
      </vt:variant>
      <vt:variant>
        <vt:i4>5</vt:i4>
      </vt:variant>
      <vt:variant>
        <vt:lpwstr>https://www.voanews.com/a/vietnam-orders-social-media-firms-to-cut-toxic-content-using-ai-/7201741.html</vt:lpwstr>
      </vt:variant>
      <vt:variant>
        <vt:lpwstr/>
      </vt:variant>
      <vt:variant>
        <vt:i4>5374036</vt:i4>
      </vt:variant>
      <vt:variant>
        <vt:i4>1608</vt:i4>
      </vt:variant>
      <vt:variant>
        <vt:i4>0</vt:i4>
      </vt:variant>
      <vt:variant>
        <vt:i4>5</vt:i4>
      </vt:variant>
      <vt:variant>
        <vt:lpwstr>https://www.bbc.com/news/world-asia-pacific-16567840</vt:lpwstr>
      </vt:variant>
      <vt:variant>
        <vt:lpwstr/>
      </vt:variant>
      <vt:variant>
        <vt:i4>5308443</vt:i4>
      </vt:variant>
      <vt:variant>
        <vt:i4>1605</vt:i4>
      </vt:variant>
      <vt:variant>
        <vt:i4>0</vt:i4>
      </vt:variant>
      <vt:variant>
        <vt:i4>5</vt:i4>
      </vt:variant>
      <vt:variant>
        <vt:lpwstr>https://vietnamnews.vn/politics-laws/1653977/viet-nam-announced-national-report-under-4th-un-human-rights-council-s-fourth-cycle-reviews.html</vt:lpwstr>
      </vt:variant>
      <vt:variant>
        <vt:lpwstr/>
      </vt:variant>
      <vt:variant>
        <vt:i4>3080314</vt:i4>
      </vt:variant>
      <vt:variant>
        <vt:i4>1602</vt:i4>
      </vt:variant>
      <vt:variant>
        <vt:i4>0</vt:i4>
      </vt:variant>
      <vt:variant>
        <vt:i4>5</vt:i4>
      </vt:variant>
      <vt:variant>
        <vt:lpwstr>https://documents.un.org/doc/undoc/gen/g24/029/50/pdf/g2402950.pdf?token=u1tnxsYzPrbjNvN46z&amp;fe=true</vt:lpwstr>
      </vt:variant>
      <vt:variant>
        <vt:lpwstr/>
      </vt:variant>
      <vt:variant>
        <vt:i4>7471155</vt:i4>
      </vt:variant>
      <vt:variant>
        <vt:i4>1599</vt:i4>
      </vt:variant>
      <vt:variant>
        <vt:i4>0</vt:i4>
      </vt:variant>
      <vt:variant>
        <vt:i4>5</vt:i4>
      </vt:variant>
      <vt:variant>
        <vt:lpwstr>https://cpj.org/data/killed/all/?status=Killed&amp;motiveConfirmed%5B%5D=Confirmed&amp;motiveUnconfirmed%5B%5D=Unconfirmed&amp;type%5B%5D=Journalist&amp;type%5B%5D=Media%20Worker&amp;cc_fips%5B%5D=VM&amp;start_year=1992&amp;end_year=2024&amp;group_by=year</vt:lpwstr>
      </vt:variant>
      <vt:variant>
        <vt:lpwstr/>
      </vt:variant>
      <vt:variant>
        <vt:i4>393243</vt:i4>
      </vt:variant>
      <vt:variant>
        <vt:i4>1596</vt:i4>
      </vt:variant>
      <vt:variant>
        <vt:i4>0</vt:i4>
      </vt:variant>
      <vt:variant>
        <vt:i4>5</vt:i4>
      </vt:variant>
      <vt:variant>
        <vt:lpwstr>https://cpj.org/2021/12/nine-year-sentence-journalist-pham-doan-trang-vietnam-abysmal-press-freedom/</vt:lpwstr>
      </vt:variant>
      <vt:variant>
        <vt:lpwstr/>
      </vt:variant>
      <vt:variant>
        <vt:i4>1441807</vt:i4>
      </vt:variant>
      <vt:variant>
        <vt:i4>1593</vt:i4>
      </vt:variant>
      <vt:variant>
        <vt:i4>0</vt:i4>
      </vt:variant>
      <vt:variant>
        <vt:i4>5</vt:i4>
      </vt:variant>
      <vt:variant>
        <vt:lpwstr>https://cpj.org/2022/10/vietnamese-journalist-le-manh-ha-harshly-sentenced-to-8-years-in-prison/</vt:lpwstr>
      </vt:variant>
      <vt:variant>
        <vt:lpwstr/>
      </vt:variant>
      <vt:variant>
        <vt:i4>7798897</vt:i4>
      </vt:variant>
      <vt:variant>
        <vt:i4>1590</vt:i4>
      </vt:variant>
      <vt:variant>
        <vt:i4>0</vt:i4>
      </vt:variant>
      <vt:variant>
        <vt:i4>5</vt:i4>
      </vt:variant>
      <vt:variant>
        <vt:lpwstr>https://cpj.org/2022/09/vietnam-sentences-blogger-le-anh-hung-to-5-years-in-prison/</vt:lpwstr>
      </vt:variant>
      <vt:variant>
        <vt:lpwstr/>
      </vt:variant>
      <vt:variant>
        <vt:i4>6946878</vt:i4>
      </vt:variant>
      <vt:variant>
        <vt:i4>1587</vt:i4>
      </vt:variant>
      <vt:variant>
        <vt:i4>0</vt:i4>
      </vt:variant>
      <vt:variant>
        <vt:i4>5</vt:i4>
      </vt:variant>
      <vt:variant>
        <vt:lpwstr>https://cpj.org/reports/2024/01/2023-prison-census-jailed-journalist-numbers-near-record-high-israel-imprisonments-spike/?ref=thevietnamese.org</vt:lpwstr>
      </vt:variant>
      <vt:variant>
        <vt:lpwstr/>
      </vt:variant>
      <vt:variant>
        <vt:i4>1441876</vt:i4>
      </vt:variant>
      <vt:variant>
        <vt:i4>1584</vt:i4>
      </vt:variant>
      <vt:variant>
        <vt:i4>0</vt:i4>
      </vt:variant>
      <vt:variant>
        <vt:i4>5</vt:i4>
      </vt:variant>
      <vt:variant>
        <vt:lpwstr>https://www.hrw.org/news/2024/06/07/vietnam-free-prominent-journalist</vt:lpwstr>
      </vt:variant>
      <vt:variant>
        <vt:lpwstr/>
      </vt:variant>
      <vt:variant>
        <vt:i4>6029341</vt:i4>
      </vt:variant>
      <vt:variant>
        <vt:i4>1581</vt:i4>
      </vt:variant>
      <vt:variant>
        <vt:i4>0</vt:i4>
      </vt:variant>
      <vt:variant>
        <vt:i4>5</vt:i4>
      </vt:variant>
      <vt:variant>
        <vt:lpwstr>https://cpj.org/2024/06/prominent-journalist-truong-huy-san-not-heard-from-since-arrest/</vt:lpwstr>
      </vt:variant>
      <vt:variant>
        <vt:lpwstr/>
      </vt:variant>
      <vt:variant>
        <vt:i4>3866673</vt:i4>
      </vt:variant>
      <vt:variant>
        <vt:i4>1578</vt:i4>
      </vt:variant>
      <vt:variant>
        <vt:i4>0</vt:i4>
      </vt:variant>
      <vt:variant>
        <vt:i4>5</vt:i4>
      </vt:variant>
      <vt:variant>
        <vt:lpwstr>https://www.nytimes.com/2024/06/08/world/asia/vietnam-journalist-arrest.html?utm_source=dailybrief&amp;utm_medium=email&amp;utm_campaign=DailyBrief2024Jun10&amp;utm_term=DailyNewsBrief</vt:lpwstr>
      </vt:variant>
      <vt:variant>
        <vt:lpwstr/>
      </vt:variant>
      <vt:variant>
        <vt:i4>3473429</vt:i4>
      </vt:variant>
      <vt:variant>
        <vt:i4>1575</vt:i4>
      </vt:variant>
      <vt:variant>
        <vt:i4>0</vt:i4>
      </vt:variant>
      <vt:variant>
        <vt:i4>5</vt:i4>
      </vt:variant>
      <vt:variant>
        <vt:lpwstr>https://rsf.org/sites/default/files/medias/file/2023/12/Bilan_2023_EN_0.pdf</vt:lpwstr>
      </vt:variant>
      <vt:variant>
        <vt:lpwstr/>
      </vt:variant>
      <vt:variant>
        <vt:i4>7602230</vt:i4>
      </vt:variant>
      <vt:variant>
        <vt:i4>1572</vt:i4>
      </vt:variant>
      <vt:variant>
        <vt:i4>0</vt:i4>
      </vt:variant>
      <vt:variant>
        <vt:i4>5</vt:i4>
      </vt:variant>
      <vt:variant>
        <vt:lpwstr>https://rsf.org/en/country/vietnam</vt:lpwstr>
      </vt:variant>
      <vt:variant>
        <vt:lpwstr/>
      </vt:variant>
      <vt:variant>
        <vt:i4>65538</vt:i4>
      </vt:variant>
      <vt:variant>
        <vt:i4>1569</vt:i4>
      </vt:variant>
      <vt:variant>
        <vt:i4>0</vt:i4>
      </vt:variant>
      <vt:variant>
        <vt:i4>5</vt:i4>
      </vt:variant>
      <vt:variant>
        <vt:lpwstr>https://www.state.gov/reports/2022-country-reports-on-human-rights-practices/vietnam/</vt:lpwstr>
      </vt:variant>
      <vt:variant>
        <vt:lpwstr/>
      </vt:variant>
      <vt:variant>
        <vt:i4>4784158</vt:i4>
      </vt:variant>
      <vt:variant>
        <vt:i4>1566</vt:i4>
      </vt:variant>
      <vt:variant>
        <vt:i4>0</vt:i4>
      </vt:variant>
      <vt:variant>
        <vt:i4>5</vt:i4>
      </vt:variant>
      <vt:variant>
        <vt:lpwstr>https://newnaratif.com/journalism-in-vietnam/</vt:lpwstr>
      </vt:variant>
      <vt:variant>
        <vt:lpwstr/>
      </vt:variant>
      <vt:variant>
        <vt:i4>2</vt:i4>
      </vt:variant>
      <vt:variant>
        <vt:i4>1563</vt:i4>
      </vt:variant>
      <vt:variant>
        <vt:i4>0</vt:i4>
      </vt:variant>
      <vt:variant>
        <vt:i4>5</vt:i4>
      </vt:variant>
      <vt:variant>
        <vt:lpwstr>https://www.state.gov/reports/2023-country-reports-on-human-rights-practices/vietnam/</vt:lpwstr>
      </vt:variant>
      <vt:variant>
        <vt:lpwstr/>
      </vt:variant>
      <vt:variant>
        <vt:i4>7602230</vt:i4>
      </vt:variant>
      <vt:variant>
        <vt:i4>1560</vt:i4>
      </vt:variant>
      <vt:variant>
        <vt:i4>0</vt:i4>
      </vt:variant>
      <vt:variant>
        <vt:i4>5</vt:i4>
      </vt:variant>
      <vt:variant>
        <vt:lpwstr>https://rsf.org/en/country/vietnam</vt:lpwstr>
      </vt:variant>
      <vt:variant>
        <vt:lpwstr/>
      </vt:variant>
      <vt:variant>
        <vt:i4>4784158</vt:i4>
      </vt:variant>
      <vt:variant>
        <vt:i4>1557</vt:i4>
      </vt:variant>
      <vt:variant>
        <vt:i4>0</vt:i4>
      </vt:variant>
      <vt:variant>
        <vt:i4>5</vt:i4>
      </vt:variant>
      <vt:variant>
        <vt:lpwstr>https://newnaratif.com/journalism-in-vietnam/</vt:lpwstr>
      </vt:variant>
      <vt:variant>
        <vt:lpwstr/>
      </vt:variant>
      <vt:variant>
        <vt:i4>7536736</vt:i4>
      </vt:variant>
      <vt:variant>
        <vt:i4>1554</vt:i4>
      </vt:variant>
      <vt:variant>
        <vt:i4>0</vt:i4>
      </vt:variant>
      <vt:variant>
        <vt:i4>5</vt:i4>
      </vt:variant>
      <vt:variant>
        <vt:lpwstr>https://www.thevietnamese.org/2023/09/the-disturbing-silence-of-vietnamese-media-over-nguyen-van-chuongs-execution-is-a-worrying-trend/</vt:lpwstr>
      </vt:variant>
      <vt:variant>
        <vt:lpwstr/>
      </vt:variant>
      <vt:variant>
        <vt:i4>4784158</vt:i4>
      </vt:variant>
      <vt:variant>
        <vt:i4>1551</vt:i4>
      </vt:variant>
      <vt:variant>
        <vt:i4>0</vt:i4>
      </vt:variant>
      <vt:variant>
        <vt:i4>5</vt:i4>
      </vt:variant>
      <vt:variant>
        <vt:lpwstr>https://newnaratif.com/journalism-in-vietnam/</vt:lpwstr>
      </vt:variant>
      <vt:variant>
        <vt:lpwstr/>
      </vt:variant>
      <vt:variant>
        <vt:i4>655389</vt:i4>
      </vt:variant>
      <vt:variant>
        <vt:i4>1548</vt:i4>
      </vt:variant>
      <vt:variant>
        <vt:i4>0</vt:i4>
      </vt:variant>
      <vt:variant>
        <vt:i4>5</vt:i4>
      </vt:variant>
      <vt:variant>
        <vt:lpwstr>https://rsf.org/en/index</vt:lpwstr>
      </vt:variant>
      <vt:variant>
        <vt:lpwstr/>
      </vt:variant>
      <vt:variant>
        <vt:i4>3801209</vt:i4>
      </vt:variant>
      <vt:variant>
        <vt:i4>1545</vt:i4>
      </vt:variant>
      <vt:variant>
        <vt:i4>0</vt:i4>
      </vt:variant>
      <vt:variant>
        <vt:i4>5</vt:i4>
      </vt:variant>
      <vt:variant>
        <vt:lpwstr>https://www.ohchr.org/sites/default/files/documents/issues/development/sr/20231115-eom-statement-viet-nam-sr-dev-en.pdf</vt:lpwstr>
      </vt:variant>
      <vt:variant>
        <vt:lpwstr/>
      </vt:variant>
      <vt:variant>
        <vt:i4>4456531</vt:i4>
      </vt:variant>
      <vt:variant>
        <vt:i4>1542</vt:i4>
      </vt:variant>
      <vt:variant>
        <vt:i4>0</vt:i4>
      </vt:variant>
      <vt:variant>
        <vt:i4>5</vt:i4>
      </vt:variant>
      <vt:variant>
        <vt:lpwstr>https://thuvienphapluat.vn/van-ban/EN/Bat-dong-san/Law-31-2024-QH15-on-Land/614085/tieng-anh.aspx</vt:lpwstr>
      </vt:variant>
      <vt:variant>
        <vt:lpwstr/>
      </vt:variant>
      <vt:variant>
        <vt:i4>4456531</vt:i4>
      </vt:variant>
      <vt:variant>
        <vt:i4>1539</vt:i4>
      </vt:variant>
      <vt:variant>
        <vt:i4>0</vt:i4>
      </vt:variant>
      <vt:variant>
        <vt:i4>5</vt:i4>
      </vt:variant>
      <vt:variant>
        <vt:lpwstr>https://thuvienphapluat.vn/van-ban/EN/Bat-dong-san/Law-31-2024-QH15-on-Land/614085/tieng-anh.aspx</vt:lpwstr>
      </vt:variant>
      <vt:variant>
        <vt:lpwstr/>
      </vt:variant>
      <vt:variant>
        <vt:i4>5242918</vt:i4>
      </vt:variant>
      <vt:variant>
        <vt:i4>1536</vt:i4>
      </vt:variant>
      <vt:variant>
        <vt:i4>0</vt:i4>
      </vt:variant>
      <vt:variant>
        <vt:i4>5</vt:i4>
      </vt:variant>
      <vt:variant>
        <vt:lpwstr>https://bti-project.org/fileadmin/api/content/en/downloads/reports/country_report_2022_VNM.pdf</vt:lpwstr>
      </vt:variant>
      <vt:variant>
        <vt:lpwstr/>
      </vt:variant>
      <vt:variant>
        <vt:i4>2293859</vt:i4>
      </vt:variant>
      <vt:variant>
        <vt:i4>1533</vt:i4>
      </vt:variant>
      <vt:variant>
        <vt:i4>0</vt:i4>
      </vt:variant>
      <vt:variant>
        <vt:i4>5</vt:i4>
      </vt:variant>
      <vt:variant>
        <vt:lpwstr>https://travel.state.gov/content/travel/en/international-travel/International-Travel-Country-Information-Pages/Vietnam.html</vt:lpwstr>
      </vt:variant>
      <vt:variant>
        <vt:lpwstr/>
      </vt:variant>
      <vt:variant>
        <vt:i4>8257598</vt:i4>
      </vt:variant>
      <vt:variant>
        <vt:i4>1530</vt:i4>
      </vt:variant>
      <vt:variant>
        <vt:i4>0</vt:i4>
      </vt:variant>
      <vt:variant>
        <vt:i4>5</vt:i4>
      </vt:variant>
      <vt:variant>
        <vt:lpwstr>https://www.thevietnamese.org/2017/11/timeline-the-formosa-environmental-disaster/</vt:lpwstr>
      </vt:variant>
      <vt:variant>
        <vt:lpwstr/>
      </vt:variant>
      <vt:variant>
        <vt:i4>8126512</vt:i4>
      </vt:variant>
      <vt:variant>
        <vt:i4>1527</vt:i4>
      </vt:variant>
      <vt:variant>
        <vt:i4>0</vt:i4>
      </vt:variant>
      <vt:variant>
        <vt:i4>5</vt:i4>
      </vt:variant>
      <vt:variant>
        <vt:lpwstr>https://www.newmandala.org/small-victory-systemic-problems/</vt:lpwstr>
      </vt:variant>
      <vt:variant>
        <vt:lpwstr/>
      </vt:variant>
      <vt:variant>
        <vt:i4>3014772</vt:i4>
      </vt:variant>
      <vt:variant>
        <vt:i4>1524</vt:i4>
      </vt:variant>
      <vt:variant>
        <vt:i4>0</vt:i4>
      </vt:variant>
      <vt:variant>
        <vt:i4>5</vt:i4>
      </vt:variant>
      <vt:variant>
        <vt:lpwstr>https://blogs.lse.ac.uk/seac/2023/11/06/the-paradox-of-social-insurance-reform-in-vietnam/</vt:lpwstr>
      </vt:variant>
      <vt:variant>
        <vt:lpwstr/>
      </vt:variant>
      <vt:variant>
        <vt:i4>7667759</vt:i4>
      </vt:variant>
      <vt:variant>
        <vt:i4>1521</vt:i4>
      </vt:variant>
      <vt:variant>
        <vt:i4>0</vt:i4>
      </vt:variant>
      <vt:variant>
        <vt:i4>5</vt:i4>
      </vt:variant>
      <vt:variant>
        <vt:lpwstr>https://www.smartraveller.gov.au/destinations/asia/vietnam?</vt:lpwstr>
      </vt:variant>
      <vt:variant>
        <vt:lpwstr/>
      </vt:variant>
      <vt:variant>
        <vt:i4>2293859</vt:i4>
      </vt:variant>
      <vt:variant>
        <vt:i4>1518</vt:i4>
      </vt:variant>
      <vt:variant>
        <vt:i4>0</vt:i4>
      </vt:variant>
      <vt:variant>
        <vt:i4>5</vt:i4>
      </vt:variant>
      <vt:variant>
        <vt:lpwstr>https://travel.state.gov/content/travel/en/international-travel/International-Travel-Country-Information-Pages/Vietnam.html</vt:lpwstr>
      </vt:variant>
      <vt:variant>
        <vt:lpwstr/>
      </vt:variant>
      <vt:variant>
        <vt:i4>7929957</vt:i4>
      </vt:variant>
      <vt:variant>
        <vt:i4>1515</vt:i4>
      </vt:variant>
      <vt:variant>
        <vt:i4>0</vt:i4>
      </vt:variant>
      <vt:variant>
        <vt:i4>5</vt:i4>
      </vt:variant>
      <vt:variant>
        <vt:lpwstr>https://www.theguardian.com/australia-news/2023/jul/11/australian-democracy-activist-chau-van-kham-released-from-vietnam-jail-and-reunited-with-family</vt:lpwstr>
      </vt:variant>
      <vt:variant>
        <vt:lpwstr>:~:text=The%20Australian%20democracy%20activist%20Chau,returned%20to%20his%20family%20today.%E2%80%9D</vt:lpwstr>
      </vt:variant>
      <vt:variant>
        <vt:i4>7733281</vt:i4>
      </vt:variant>
      <vt:variant>
        <vt:i4>1512</vt:i4>
      </vt:variant>
      <vt:variant>
        <vt:i4>0</vt:i4>
      </vt:variant>
      <vt:variant>
        <vt:i4>5</vt:i4>
      </vt:variant>
      <vt:variant>
        <vt:lpwstr>https://www.hrw.org/world-report/2024/country-chapters/vietnam</vt:lpwstr>
      </vt:variant>
      <vt:variant>
        <vt:lpwstr/>
      </vt:variant>
      <vt:variant>
        <vt:i4>2031634</vt:i4>
      </vt:variant>
      <vt:variant>
        <vt:i4>1509</vt:i4>
      </vt:variant>
      <vt:variant>
        <vt:i4>0</vt:i4>
      </vt:variant>
      <vt:variant>
        <vt:i4>5</vt:i4>
      </vt:variant>
      <vt:variant>
        <vt:lpwstr>https://www.ohchr.org/sites/default/files/2022-06/A-HRC-WGAD-2022-13-Vietnam-AEV.pdf</vt:lpwstr>
      </vt:variant>
      <vt:variant>
        <vt:lpwstr/>
      </vt:variant>
      <vt:variant>
        <vt:i4>7929957</vt:i4>
      </vt:variant>
      <vt:variant>
        <vt:i4>1506</vt:i4>
      </vt:variant>
      <vt:variant>
        <vt:i4>0</vt:i4>
      </vt:variant>
      <vt:variant>
        <vt:i4>5</vt:i4>
      </vt:variant>
      <vt:variant>
        <vt:lpwstr>https://www.theguardian.com/australia-news/2023/jul/11/australian-democracy-activist-chau-van-kham-released-from-vietnam-jail-and-reunited-with-family</vt:lpwstr>
      </vt:variant>
      <vt:variant>
        <vt:lpwstr>:~:text=The%20Australian%20democracy%20activist%20Chau,returned%20to%20his%20family%20today.%E2%80%9D</vt:lpwstr>
      </vt:variant>
      <vt:variant>
        <vt:i4>7733281</vt:i4>
      </vt:variant>
      <vt:variant>
        <vt:i4>1503</vt:i4>
      </vt:variant>
      <vt:variant>
        <vt:i4>0</vt:i4>
      </vt:variant>
      <vt:variant>
        <vt:i4>5</vt:i4>
      </vt:variant>
      <vt:variant>
        <vt:lpwstr>https://www.hrw.org/world-report/2024/country-chapters/vietnam</vt:lpwstr>
      </vt:variant>
      <vt:variant>
        <vt:lpwstr/>
      </vt:variant>
      <vt:variant>
        <vt:i4>1441801</vt:i4>
      </vt:variant>
      <vt:variant>
        <vt:i4>1500</vt:i4>
      </vt:variant>
      <vt:variant>
        <vt:i4>0</vt:i4>
      </vt:variant>
      <vt:variant>
        <vt:i4>5</vt:i4>
      </vt:variant>
      <vt:variant>
        <vt:lpwstr>https://www.hrw.org/news/2019/11/07/vietnam-drop-terrorism-charges-against-political-campaigners</vt:lpwstr>
      </vt:variant>
      <vt:variant>
        <vt:lpwstr/>
      </vt:variant>
      <vt:variant>
        <vt:i4>5636191</vt:i4>
      </vt:variant>
      <vt:variant>
        <vt:i4>1497</vt:i4>
      </vt:variant>
      <vt:variant>
        <vt:i4>0</vt:i4>
      </vt:variant>
      <vt:variant>
        <vt:i4>5</vt:i4>
      </vt:variant>
      <vt:variant>
        <vt:lpwstr>https://www.hrw.org/news/2019/12/04/australia-press-release-vietnam-detainees</vt:lpwstr>
      </vt:variant>
      <vt:variant>
        <vt:lpwstr/>
      </vt:variant>
      <vt:variant>
        <vt:i4>2031634</vt:i4>
      </vt:variant>
      <vt:variant>
        <vt:i4>1494</vt:i4>
      </vt:variant>
      <vt:variant>
        <vt:i4>0</vt:i4>
      </vt:variant>
      <vt:variant>
        <vt:i4>5</vt:i4>
      </vt:variant>
      <vt:variant>
        <vt:lpwstr>https://www.ohchr.org/sites/default/files/2022-06/A-HRC-WGAD-2022-13-Vietnam-AEV.pdf</vt:lpwstr>
      </vt:variant>
      <vt:variant>
        <vt:lpwstr/>
      </vt:variant>
      <vt:variant>
        <vt:i4>2031634</vt:i4>
      </vt:variant>
      <vt:variant>
        <vt:i4>1491</vt:i4>
      </vt:variant>
      <vt:variant>
        <vt:i4>0</vt:i4>
      </vt:variant>
      <vt:variant>
        <vt:i4>5</vt:i4>
      </vt:variant>
      <vt:variant>
        <vt:lpwstr>https://www.ohchr.org/sites/default/files/2022-06/A-HRC-WGAD-2022-13-Vietnam-AEV.pdf</vt:lpwstr>
      </vt:variant>
      <vt:variant>
        <vt:lpwstr/>
      </vt:variant>
      <vt:variant>
        <vt:i4>7667838</vt:i4>
      </vt:variant>
      <vt:variant>
        <vt:i4>1488</vt:i4>
      </vt:variant>
      <vt:variant>
        <vt:i4>0</vt:i4>
      </vt:variant>
      <vt:variant>
        <vt:i4>5</vt:i4>
      </vt:variant>
      <vt:variant>
        <vt:lpwstr>https://www.abc.net.au/news/2023-07-13/chau-van-kham-speaks-for-first-time-since-release-from-vietnam/102592696</vt:lpwstr>
      </vt:variant>
      <vt:variant>
        <vt:lpwstr/>
      </vt:variant>
      <vt:variant>
        <vt:i4>1376341</vt:i4>
      </vt:variant>
      <vt:variant>
        <vt:i4>1485</vt:i4>
      </vt:variant>
      <vt:variant>
        <vt:i4>0</vt:i4>
      </vt:variant>
      <vt:variant>
        <vt:i4>5</vt:i4>
      </vt:variant>
      <vt:variant>
        <vt:lpwstr>https://www.rfa.org/english/news/vietnam/kham-07112023153745.html</vt:lpwstr>
      </vt:variant>
      <vt:variant>
        <vt:lpwstr/>
      </vt:variant>
      <vt:variant>
        <vt:i4>3342370</vt:i4>
      </vt:variant>
      <vt:variant>
        <vt:i4>1482</vt:i4>
      </vt:variant>
      <vt:variant>
        <vt:i4>0</vt:i4>
      </vt:variant>
      <vt:variant>
        <vt:i4>5</vt:i4>
      </vt:variant>
      <vt:variant>
        <vt:lpwstr>https://www.abc.net.au/news/2019-11-20/chau-appeal-vietnam-wife-letter-pm-white-australian/11718964</vt:lpwstr>
      </vt:variant>
      <vt:variant>
        <vt:lpwstr/>
      </vt:variant>
      <vt:variant>
        <vt:i4>393236</vt:i4>
      </vt:variant>
      <vt:variant>
        <vt:i4>1479</vt:i4>
      </vt:variant>
      <vt:variant>
        <vt:i4>0</vt:i4>
      </vt:variant>
      <vt:variant>
        <vt:i4>5</vt:i4>
      </vt:variant>
      <vt:variant>
        <vt:lpwstr>https://viettan.org/en/vietnam-lawyers-arrest-worries-us/</vt:lpwstr>
      </vt:variant>
      <vt:variant>
        <vt:lpwstr/>
      </vt:variant>
      <vt:variant>
        <vt:i4>6226007</vt:i4>
      </vt:variant>
      <vt:variant>
        <vt:i4>1476</vt:i4>
      </vt:variant>
      <vt:variant>
        <vt:i4>0</vt:i4>
      </vt:variant>
      <vt:variant>
        <vt:i4>5</vt:i4>
      </vt:variant>
      <vt:variant>
        <vt:lpwstr>https://viettan.org/en/viet-tan-holds-talks-with-australian-parliamentarians/</vt:lpwstr>
      </vt:variant>
      <vt:variant>
        <vt:lpwstr/>
      </vt:variant>
      <vt:variant>
        <vt:i4>5505108</vt:i4>
      </vt:variant>
      <vt:variant>
        <vt:i4>1473</vt:i4>
      </vt:variant>
      <vt:variant>
        <vt:i4>0</vt:i4>
      </vt:variant>
      <vt:variant>
        <vt:i4>5</vt:i4>
      </vt:variant>
      <vt:variant>
        <vt:lpwstr>https://en.bocongan.gov.vn/terrorist/terrorist-article/information-about-leaders-of-viet-tan-in-foreign-countries-12.html</vt:lpwstr>
      </vt:variant>
      <vt:variant>
        <vt:lpwstr/>
      </vt:variant>
      <vt:variant>
        <vt:i4>4849744</vt:i4>
      </vt:variant>
      <vt:variant>
        <vt:i4>1470</vt:i4>
      </vt:variant>
      <vt:variant>
        <vt:i4>0</vt:i4>
      </vt:variant>
      <vt:variant>
        <vt:i4>5</vt:i4>
      </vt:variant>
      <vt:variant>
        <vt:lpwstr>https://en.bocongan.gov.vn/terrorist/terrorist-article/information-about-terrorist-group-viet-tan-3.html</vt:lpwstr>
      </vt:variant>
      <vt:variant>
        <vt:lpwstr/>
      </vt:variant>
      <vt:variant>
        <vt:i4>5636191</vt:i4>
      </vt:variant>
      <vt:variant>
        <vt:i4>1467</vt:i4>
      </vt:variant>
      <vt:variant>
        <vt:i4>0</vt:i4>
      </vt:variant>
      <vt:variant>
        <vt:i4>5</vt:i4>
      </vt:variant>
      <vt:variant>
        <vt:lpwstr>https://www.hrw.org/news/2019/12/04/australia-press-release-vietnam-detainees</vt:lpwstr>
      </vt:variant>
      <vt:variant>
        <vt:lpwstr/>
      </vt:variant>
      <vt:variant>
        <vt:i4>6684714</vt:i4>
      </vt:variant>
      <vt:variant>
        <vt:i4>1464</vt:i4>
      </vt:variant>
      <vt:variant>
        <vt:i4>0</vt:i4>
      </vt:variant>
      <vt:variant>
        <vt:i4>5</vt:i4>
      </vt:variant>
      <vt:variant>
        <vt:lpwstr>https://viettan.org/en/about-viet-tan/introduction/</vt:lpwstr>
      </vt:variant>
      <vt:variant>
        <vt:lpwstr/>
      </vt:variant>
      <vt:variant>
        <vt:i4>4849744</vt:i4>
      </vt:variant>
      <vt:variant>
        <vt:i4>1461</vt:i4>
      </vt:variant>
      <vt:variant>
        <vt:i4>0</vt:i4>
      </vt:variant>
      <vt:variant>
        <vt:i4>5</vt:i4>
      </vt:variant>
      <vt:variant>
        <vt:lpwstr>https://en.bocongan.gov.vn/terrorist/terrorist-article/information-about-terrorist-group-viet-tan-3.html</vt:lpwstr>
      </vt:variant>
      <vt:variant>
        <vt:lpwstr/>
      </vt:variant>
      <vt:variant>
        <vt:i4>3539069</vt:i4>
      </vt:variant>
      <vt:variant>
        <vt:i4>1458</vt:i4>
      </vt:variant>
      <vt:variant>
        <vt:i4>0</vt:i4>
      </vt:variant>
      <vt:variant>
        <vt:i4>5</vt:i4>
      </vt:variant>
      <vt:variant>
        <vt:lpwstr>https://www.rfa.org/english/news/vietnam/rights-lawyer-arrives-10272023165421.html</vt:lpwstr>
      </vt:variant>
      <vt:variant>
        <vt:lpwstr/>
      </vt:variant>
      <vt:variant>
        <vt:i4>3538985</vt:i4>
      </vt:variant>
      <vt:variant>
        <vt:i4>1455</vt:i4>
      </vt:variant>
      <vt:variant>
        <vt:i4>0</vt:i4>
      </vt:variant>
      <vt:variant>
        <vt:i4>5</vt:i4>
      </vt:variant>
      <vt:variant>
        <vt:lpwstr>https://documents.un.org/doc/undoc/gen/g23/161/72/pdf/g2316172.pdf?token=8zZ2Uz2Jxjwe4mKRoj&amp;fe=true</vt:lpwstr>
      </vt:variant>
      <vt:variant>
        <vt:lpwstr/>
      </vt:variant>
      <vt:variant>
        <vt:i4>3538985</vt:i4>
      </vt:variant>
      <vt:variant>
        <vt:i4>1452</vt:i4>
      </vt:variant>
      <vt:variant>
        <vt:i4>0</vt:i4>
      </vt:variant>
      <vt:variant>
        <vt:i4>5</vt:i4>
      </vt:variant>
      <vt:variant>
        <vt:lpwstr>https://documents.un.org/doc/undoc/gen/g23/161/72/pdf/g2316172.pdf?token=8zZ2Uz2Jxjwe4mKRoj&amp;fe=true</vt:lpwstr>
      </vt:variant>
      <vt:variant>
        <vt:lpwstr/>
      </vt:variant>
      <vt:variant>
        <vt:i4>7012405</vt:i4>
      </vt:variant>
      <vt:variant>
        <vt:i4>1449</vt:i4>
      </vt:variant>
      <vt:variant>
        <vt:i4>0</vt:i4>
      </vt:variant>
      <vt:variant>
        <vt:i4>5</vt:i4>
      </vt:variant>
      <vt:variant>
        <vt:lpwstr>https://www.hrw.org/news/2022/02/17/vietnam-activists-movements-blocked</vt:lpwstr>
      </vt:variant>
      <vt:variant>
        <vt:lpwstr/>
      </vt:variant>
      <vt:variant>
        <vt:i4>7995517</vt:i4>
      </vt:variant>
      <vt:variant>
        <vt:i4>1446</vt:i4>
      </vt:variant>
      <vt:variant>
        <vt:i4>0</vt:i4>
      </vt:variant>
      <vt:variant>
        <vt:i4>5</vt:i4>
      </vt:variant>
      <vt:variant>
        <vt:lpwstr>https://www.hrw.org/report/2022/02/17/locked-inside-our-home/movement-restrictions-rights-activists-vietnam</vt:lpwstr>
      </vt:variant>
      <vt:variant>
        <vt:lpwstr/>
      </vt:variant>
      <vt:variant>
        <vt:i4>7733286</vt:i4>
      </vt:variant>
      <vt:variant>
        <vt:i4>1443</vt:i4>
      </vt:variant>
      <vt:variant>
        <vt:i4>0</vt:i4>
      </vt:variant>
      <vt:variant>
        <vt:i4>5</vt:i4>
      </vt:variant>
      <vt:variant>
        <vt:lpwstr>https://www.hrw.org/world-report/2023/country-chapters/vietnam</vt:lpwstr>
      </vt:variant>
      <vt:variant>
        <vt:lpwstr/>
      </vt:variant>
      <vt:variant>
        <vt:i4>6881344</vt:i4>
      </vt:variant>
      <vt:variant>
        <vt:i4>1440</vt:i4>
      </vt:variant>
      <vt:variant>
        <vt:i4>0</vt:i4>
      </vt:variant>
      <vt:variant>
        <vt:i4>5</vt:i4>
      </vt:variant>
      <vt:variant>
        <vt:lpwstr>https://the88project.org/wp-content/uploads/2023/12/Annual-Report-2022-23_121523.pdf</vt:lpwstr>
      </vt:variant>
      <vt:variant>
        <vt:lpwstr/>
      </vt:variant>
      <vt:variant>
        <vt:i4>6946873</vt:i4>
      </vt:variant>
      <vt:variant>
        <vt:i4>1437</vt:i4>
      </vt:variant>
      <vt:variant>
        <vt:i4>0</vt:i4>
      </vt:variant>
      <vt:variant>
        <vt:i4>5</vt:i4>
      </vt:variant>
      <vt:variant>
        <vt:lpwstr>https://www.policinglaw.info/assets/downloads/2015_Criminal_Code_of_Vietnam_(English_translation).pdf</vt:lpwstr>
      </vt:variant>
      <vt:variant>
        <vt:lpwstr/>
      </vt:variant>
      <vt:variant>
        <vt:i4>6881381</vt:i4>
      </vt:variant>
      <vt:variant>
        <vt:i4>1434</vt:i4>
      </vt:variant>
      <vt:variant>
        <vt:i4>0</vt:i4>
      </vt:variant>
      <vt:variant>
        <vt:i4>5</vt:i4>
      </vt:variant>
      <vt:variant>
        <vt:lpwstr>https://the88project.org/database/</vt:lpwstr>
      </vt:variant>
      <vt:variant>
        <vt:lpwstr/>
      </vt:variant>
      <vt:variant>
        <vt:i4>6488067</vt:i4>
      </vt:variant>
      <vt:variant>
        <vt:i4>1431</vt:i4>
      </vt:variant>
      <vt:variant>
        <vt:i4>0</vt:i4>
      </vt:variant>
      <vt:variant>
        <vt:i4>5</vt:i4>
      </vt:variant>
      <vt:variant>
        <vt:lpwstr>https://the88project.org/wp-content/uploads/2024/04/2023-PP-List_Project88_Final_240428.pdf</vt:lpwstr>
      </vt:variant>
      <vt:variant>
        <vt:lpwstr/>
      </vt:variant>
      <vt:variant>
        <vt:i4>6881381</vt:i4>
      </vt:variant>
      <vt:variant>
        <vt:i4>1428</vt:i4>
      </vt:variant>
      <vt:variant>
        <vt:i4>0</vt:i4>
      </vt:variant>
      <vt:variant>
        <vt:i4>5</vt:i4>
      </vt:variant>
      <vt:variant>
        <vt:lpwstr>https://the88project.org/database/</vt:lpwstr>
      </vt:variant>
      <vt:variant>
        <vt:lpwstr/>
      </vt:variant>
      <vt:variant>
        <vt:i4>6881344</vt:i4>
      </vt:variant>
      <vt:variant>
        <vt:i4>1425</vt:i4>
      </vt:variant>
      <vt:variant>
        <vt:i4>0</vt:i4>
      </vt:variant>
      <vt:variant>
        <vt:i4>5</vt:i4>
      </vt:variant>
      <vt:variant>
        <vt:lpwstr>https://the88project.org/wp-content/uploads/2023/12/Annual-Report-2022-23_121523.pdf</vt:lpwstr>
      </vt:variant>
      <vt:variant>
        <vt:lpwstr/>
      </vt:variant>
      <vt:variant>
        <vt:i4>2687079</vt:i4>
      </vt:variant>
      <vt:variant>
        <vt:i4>1422</vt:i4>
      </vt:variant>
      <vt:variant>
        <vt:i4>0</vt:i4>
      </vt:variant>
      <vt:variant>
        <vt:i4>5</vt:i4>
      </vt:variant>
      <vt:variant>
        <vt:lpwstr>https://www.vietnamhumanrightsdefenders.net/2024/01/10/defend-the-defenders-latest-statistics-vietnam-holds-258-prisoners-of-conscience-3/</vt:lpwstr>
      </vt:variant>
      <vt:variant>
        <vt:lpwstr/>
      </vt:variant>
      <vt:variant>
        <vt:i4>5832789</vt:i4>
      </vt:variant>
      <vt:variant>
        <vt:i4>1419</vt:i4>
      </vt:variant>
      <vt:variant>
        <vt:i4>0</vt:i4>
      </vt:variant>
      <vt:variant>
        <vt:i4>5</vt:i4>
      </vt:variant>
      <vt:variant>
        <vt:lpwstr>https://www.thevietnamese.org/2024/02/vietnam-sentences-indigenous-religious-freedom-activist-democrats-oppose-vietnam-trade-status-upgrade/</vt:lpwstr>
      </vt:variant>
      <vt:variant>
        <vt:lpwstr/>
      </vt:variant>
      <vt:variant>
        <vt:i4>7733281</vt:i4>
      </vt:variant>
      <vt:variant>
        <vt:i4>1416</vt:i4>
      </vt:variant>
      <vt:variant>
        <vt:i4>0</vt:i4>
      </vt:variant>
      <vt:variant>
        <vt:i4>5</vt:i4>
      </vt:variant>
      <vt:variant>
        <vt:lpwstr>https://www.hrw.org/world-report/2024/country-chapters/vietnam</vt:lpwstr>
      </vt:variant>
      <vt:variant>
        <vt:lpwstr/>
      </vt:variant>
      <vt:variant>
        <vt:i4>8192043</vt:i4>
      </vt:variant>
      <vt:variant>
        <vt:i4>1413</vt:i4>
      </vt:variant>
      <vt:variant>
        <vt:i4>0</vt:i4>
      </vt:variant>
      <vt:variant>
        <vt:i4>5</vt:i4>
      </vt:variant>
      <vt:variant>
        <vt:lpwstr>https://www.rfa.org/english/news/vietnam/review-10242023111542.html</vt:lpwstr>
      </vt:variant>
      <vt:variant>
        <vt:lpwstr/>
      </vt:variant>
      <vt:variant>
        <vt:i4>2687079</vt:i4>
      </vt:variant>
      <vt:variant>
        <vt:i4>1410</vt:i4>
      </vt:variant>
      <vt:variant>
        <vt:i4>0</vt:i4>
      </vt:variant>
      <vt:variant>
        <vt:i4>5</vt:i4>
      </vt:variant>
      <vt:variant>
        <vt:lpwstr>https://www.vietnamhumanrightsdefenders.net/2024/01/10/defend-the-defenders-latest-statistics-vietnam-holds-258-prisoners-of-conscience-3/</vt:lpwstr>
      </vt:variant>
      <vt:variant>
        <vt:lpwstr/>
      </vt:variant>
      <vt:variant>
        <vt:i4>6946873</vt:i4>
      </vt:variant>
      <vt:variant>
        <vt:i4>1407</vt:i4>
      </vt:variant>
      <vt:variant>
        <vt:i4>0</vt:i4>
      </vt:variant>
      <vt:variant>
        <vt:i4>5</vt:i4>
      </vt:variant>
      <vt:variant>
        <vt:lpwstr>https://www.policinglaw.info/assets/downloads/2015_Criminal_Code_of_Vietnam_(English_translation).pdf</vt:lpwstr>
      </vt:variant>
      <vt:variant>
        <vt:lpwstr/>
      </vt:variant>
      <vt:variant>
        <vt:i4>7667759</vt:i4>
      </vt:variant>
      <vt:variant>
        <vt:i4>1404</vt:i4>
      </vt:variant>
      <vt:variant>
        <vt:i4>0</vt:i4>
      </vt:variant>
      <vt:variant>
        <vt:i4>5</vt:i4>
      </vt:variant>
      <vt:variant>
        <vt:lpwstr>https://www.smartraveller.gov.au/destinations/asia/vietnam?</vt:lpwstr>
      </vt:variant>
      <vt:variant>
        <vt:lpwstr/>
      </vt:variant>
      <vt:variant>
        <vt:i4>1441880</vt:i4>
      </vt:variant>
      <vt:variant>
        <vt:i4>1401</vt:i4>
      </vt:variant>
      <vt:variant>
        <vt:i4>0</vt:i4>
      </vt:variant>
      <vt:variant>
        <vt:i4>5</vt:i4>
      </vt:variant>
      <vt:variant>
        <vt:lpwstr>https://www.washingtonpost.com/technology/2023/10/09/vietnam-predator-hack-investigation/</vt:lpwstr>
      </vt:variant>
      <vt:variant>
        <vt:lpwstr/>
      </vt:variant>
      <vt:variant>
        <vt:i4>5242918</vt:i4>
      </vt:variant>
      <vt:variant>
        <vt:i4>1398</vt:i4>
      </vt:variant>
      <vt:variant>
        <vt:i4>0</vt:i4>
      </vt:variant>
      <vt:variant>
        <vt:i4>5</vt:i4>
      </vt:variant>
      <vt:variant>
        <vt:lpwstr>https://bti-project.org/fileadmin/api/content/en/downloads/reports/country_report_2022_VNM.pdf</vt:lpwstr>
      </vt:variant>
      <vt:variant>
        <vt:lpwstr/>
      </vt:variant>
      <vt:variant>
        <vt:i4>1966195</vt:i4>
      </vt:variant>
      <vt:variant>
        <vt:i4>1395</vt:i4>
      </vt:variant>
      <vt:variant>
        <vt:i4>0</vt:i4>
      </vt:variant>
      <vt:variant>
        <vt:i4>5</vt:i4>
      </vt:variant>
      <vt:variant>
        <vt:lpwstr>https://www.vietnamhumanrights.net/english/documents/Report_2022_2023_net.pdf</vt:lpwstr>
      </vt:variant>
      <vt:variant>
        <vt:lpwstr/>
      </vt:variant>
      <vt:variant>
        <vt:i4>7929955</vt:i4>
      </vt:variant>
      <vt:variant>
        <vt:i4>1392</vt:i4>
      </vt:variant>
      <vt:variant>
        <vt:i4>0</vt:i4>
      </vt:variant>
      <vt:variant>
        <vt:i4>5</vt:i4>
      </vt:variant>
      <vt:variant>
        <vt:lpwstr>https://freedomhouse.org/country/vietnam/freedom-world/2022</vt:lpwstr>
      </vt:variant>
      <vt:variant>
        <vt:lpwstr/>
      </vt:variant>
      <vt:variant>
        <vt:i4>5242918</vt:i4>
      </vt:variant>
      <vt:variant>
        <vt:i4>1389</vt:i4>
      </vt:variant>
      <vt:variant>
        <vt:i4>0</vt:i4>
      </vt:variant>
      <vt:variant>
        <vt:i4>5</vt:i4>
      </vt:variant>
      <vt:variant>
        <vt:lpwstr>https://bti-project.org/fileadmin/api/content/en/downloads/reports/country_report_2022_VNM.pdf</vt:lpwstr>
      </vt:variant>
      <vt:variant>
        <vt:lpwstr/>
      </vt:variant>
      <vt:variant>
        <vt:i4>7929955</vt:i4>
      </vt:variant>
      <vt:variant>
        <vt:i4>1386</vt:i4>
      </vt:variant>
      <vt:variant>
        <vt:i4>0</vt:i4>
      </vt:variant>
      <vt:variant>
        <vt:i4>5</vt:i4>
      </vt:variant>
      <vt:variant>
        <vt:lpwstr>https://freedomhouse.org/country/vietnam/freedom-world/2023</vt:lpwstr>
      </vt:variant>
      <vt:variant>
        <vt:lpwstr/>
      </vt:variant>
      <vt:variant>
        <vt:i4>6946873</vt:i4>
      </vt:variant>
      <vt:variant>
        <vt:i4>1383</vt:i4>
      </vt:variant>
      <vt:variant>
        <vt:i4>0</vt:i4>
      </vt:variant>
      <vt:variant>
        <vt:i4>5</vt:i4>
      </vt:variant>
      <vt:variant>
        <vt:lpwstr>https://www.policinglaw.info/assets/downloads/2015_Criminal_Code_of_Vietnam_(English_translation).pdf</vt:lpwstr>
      </vt:variant>
      <vt:variant>
        <vt:lpwstr/>
      </vt:variant>
      <vt:variant>
        <vt:i4>6094864</vt:i4>
      </vt:variant>
      <vt:variant>
        <vt:i4>1380</vt:i4>
      </vt:variant>
      <vt:variant>
        <vt:i4>0</vt:i4>
      </vt:variant>
      <vt:variant>
        <vt:i4>5</vt:i4>
      </vt:variant>
      <vt:variant>
        <vt:lpwstr>https://www.state.gov/reports/2023-report-on-international-religious-freedom/vietnam/</vt:lpwstr>
      </vt:variant>
      <vt:variant>
        <vt:lpwstr/>
      </vt:variant>
      <vt:variant>
        <vt:i4>1572880</vt:i4>
      </vt:variant>
      <vt:variant>
        <vt:i4>1377</vt:i4>
      </vt:variant>
      <vt:variant>
        <vt:i4>0</vt:i4>
      </vt:variant>
      <vt:variant>
        <vt:i4>5</vt:i4>
      </vt:variant>
      <vt:variant>
        <vt:lpwstr>https://www.rfa.org/english/news/vietnam/cao-dai-follower-detained-for-hours-after-returning-from-us-religious-summit-07252022004015.html</vt:lpwstr>
      </vt:variant>
      <vt:variant>
        <vt:lpwstr/>
      </vt:variant>
      <vt:variant>
        <vt:i4>2162744</vt:i4>
      </vt:variant>
      <vt:variant>
        <vt:i4>1374</vt:i4>
      </vt:variant>
      <vt:variant>
        <vt:i4>0</vt:i4>
      </vt:variant>
      <vt:variant>
        <vt:i4>5</vt:i4>
      </vt:variant>
      <vt:variant>
        <vt:lpwstr>https://www.state.gov/wp-content/uploads/2023/05/441219-VIETNAM-2022-INTERNATIONAL-RELIGIOUS-FREEDOM-REPORT.pdf</vt:lpwstr>
      </vt:variant>
      <vt:variant>
        <vt:lpwstr/>
      </vt:variant>
      <vt:variant>
        <vt:i4>1966159</vt:i4>
      </vt:variant>
      <vt:variant>
        <vt:i4>1371</vt:i4>
      </vt:variant>
      <vt:variant>
        <vt:i4>0</vt:i4>
      </vt:variant>
      <vt:variant>
        <vt:i4>5</vt:i4>
      </vt:variant>
      <vt:variant>
        <vt:lpwstr>https://www.dallasobserver.com/news/the-spirits-move-them-6389914</vt:lpwstr>
      </vt:variant>
      <vt:variant>
        <vt:lpwstr/>
      </vt:variant>
      <vt:variant>
        <vt:i4>3735654</vt:i4>
      </vt:variant>
      <vt:variant>
        <vt:i4>1368</vt:i4>
      </vt:variant>
      <vt:variant>
        <vt:i4>0</vt:i4>
      </vt:variant>
      <vt:variant>
        <vt:i4>5</vt:i4>
      </vt:variant>
      <vt:variant>
        <vt:lpwstr>https://caodai.com.vn/en/news-detail/cao-dai-faq-frequently-asked-questions-part-i.html</vt:lpwstr>
      </vt:variant>
      <vt:variant>
        <vt:lpwstr/>
      </vt:variant>
      <vt:variant>
        <vt:i4>6094864</vt:i4>
      </vt:variant>
      <vt:variant>
        <vt:i4>1365</vt:i4>
      </vt:variant>
      <vt:variant>
        <vt:i4>0</vt:i4>
      </vt:variant>
      <vt:variant>
        <vt:i4>5</vt:i4>
      </vt:variant>
      <vt:variant>
        <vt:lpwstr>https://www.state.gov/reports/2023-report-on-international-religious-freedom/vietnam/</vt:lpwstr>
      </vt:variant>
      <vt:variant>
        <vt:lpwstr/>
      </vt:variant>
      <vt:variant>
        <vt:i4>2752570</vt:i4>
      </vt:variant>
      <vt:variant>
        <vt:i4>1362</vt:i4>
      </vt:variant>
      <vt:variant>
        <vt:i4>0</vt:i4>
      </vt:variant>
      <vt:variant>
        <vt:i4>5</vt:i4>
      </vt:variant>
      <vt:variant>
        <vt:lpwstr>https://minorityrights.org/communities/khmer-krom/</vt:lpwstr>
      </vt:variant>
      <vt:variant>
        <vt:lpwstr/>
      </vt:variant>
      <vt:variant>
        <vt:i4>4194381</vt:i4>
      </vt:variant>
      <vt:variant>
        <vt:i4>1359</vt:i4>
      </vt:variant>
      <vt:variant>
        <vt:i4>0</vt:i4>
      </vt:variant>
      <vt:variant>
        <vt:i4>5</vt:i4>
      </vt:variant>
      <vt:variant>
        <vt:lpwstr>https://www.britannica.com/topic/Cao-Dai</vt:lpwstr>
      </vt:variant>
      <vt:variant>
        <vt:lpwstr/>
      </vt:variant>
      <vt:variant>
        <vt:i4>3342450</vt:i4>
      </vt:variant>
      <vt:variant>
        <vt:i4>1356</vt:i4>
      </vt:variant>
      <vt:variant>
        <vt:i4>0</vt:i4>
      </vt:variant>
      <vt:variant>
        <vt:i4>5</vt:i4>
      </vt:variant>
      <vt:variant>
        <vt:lpwstr>https://www.hrw.org/news/2018/02/09/vietnam-end-repression-against-religious-activists</vt:lpwstr>
      </vt:variant>
      <vt:variant>
        <vt:lpwstr/>
      </vt:variant>
      <vt:variant>
        <vt:i4>2490405</vt:i4>
      </vt:variant>
      <vt:variant>
        <vt:i4>1353</vt:i4>
      </vt:variant>
      <vt:variant>
        <vt:i4>0</vt:i4>
      </vt:variant>
      <vt:variant>
        <vt:i4>5</vt:i4>
      </vt:variant>
      <vt:variant>
        <vt:lpwstr>https://www.thevietnamese.org/2024/02/religion-bulletin-december-2023-government-wipes-out-new-religions-and-unregistered-religious-groups/</vt:lpwstr>
      </vt:variant>
      <vt:variant>
        <vt:lpwstr/>
      </vt:variant>
      <vt:variant>
        <vt:i4>7995517</vt:i4>
      </vt:variant>
      <vt:variant>
        <vt:i4>1350</vt:i4>
      </vt:variant>
      <vt:variant>
        <vt:i4>0</vt:i4>
      </vt:variant>
      <vt:variant>
        <vt:i4>5</vt:i4>
      </vt:variant>
      <vt:variant>
        <vt:lpwstr>https://www.hrw.org/report/2022/02/17/locked-inside-our-home/movement-restrictions-rights-activists-vietnam</vt:lpwstr>
      </vt:variant>
      <vt:variant>
        <vt:lpwstr/>
      </vt:variant>
      <vt:variant>
        <vt:i4>2556015</vt:i4>
      </vt:variant>
      <vt:variant>
        <vt:i4>1347</vt:i4>
      </vt:variant>
      <vt:variant>
        <vt:i4>0</vt:i4>
      </vt:variant>
      <vt:variant>
        <vt:i4>5</vt:i4>
      </vt:variant>
      <vt:variant>
        <vt:lpwstr>https://www.britannica.com/topic/Hoa-Hao-Vietnamese-religious-movement</vt:lpwstr>
      </vt:variant>
      <vt:variant>
        <vt:lpwstr/>
      </vt:variant>
      <vt:variant>
        <vt:i4>3342450</vt:i4>
      </vt:variant>
      <vt:variant>
        <vt:i4>1344</vt:i4>
      </vt:variant>
      <vt:variant>
        <vt:i4>0</vt:i4>
      </vt:variant>
      <vt:variant>
        <vt:i4>5</vt:i4>
      </vt:variant>
      <vt:variant>
        <vt:lpwstr>https://www.hrw.org/news/2018/02/09/vietnam-end-repression-against-religious-activists</vt:lpwstr>
      </vt:variant>
      <vt:variant>
        <vt:lpwstr/>
      </vt:variant>
      <vt:variant>
        <vt:i4>2228349</vt:i4>
      </vt:variant>
      <vt:variant>
        <vt:i4>1341</vt:i4>
      </vt:variant>
      <vt:variant>
        <vt:i4>0</vt:i4>
      </vt:variant>
      <vt:variant>
        <vt:i4>5</vt:i4>
      </vt:variant>
      <vt:variant>
        <vt:lpwstr>https://www.thevietnamese.org/2023/11/vietnamese-buddhism-loses-a-champion-venerable-thich-tue-sy-passes-at-81/</vt:lpwstr>
      </vt:variant>
      <vt:variant>
        <vt:lpwstr/>
      </vt:variant>
      <vt:variant>
        <vt:i4>2490405</vt:i4>
      </vt:variant>
      <vt:variant>
        <vt:i4>1338</vt:i4>
      </vt:variant>
      <vt:variant>
        <vt:i4>0</vt:i4>
      </vt:variant>
      <vt:variant>
        <vt:i4>5</vt:i4>
      </vt:variant>
      <vt:variant>
        <vt:lpwstr>https://www.thevietnamese.org/2024/02/religion-bulletin-december-2023-government-wipes-out-new-religions-and-unregistered-religious-groups/</vt:lpwstr>
      </vt:variant>
      <vt:variant>
        <vt:lpwstr/>
      </vt:variant>
      <vt:variant>
        <vt:i4>2162744</vt:i4>
      </vt:variant>
      <vt:variant>
        <vt:i4>1335</vt:i4>
      </vt:variant>
      <vt:variant>
        <vt:i4>0</vt:i4>
      </vt:variant>
      <vt:variant>
        <vt:i4>5</vt:i4>
      </vt:variant>
      <vt:variant>
        <vt:lpwstr>https://www.state.gov/wp-content/uploads/2023/05/441219-VIETNAM-2022-INTERNATIONAL-RELIGIOUS-FREEDOM-REPORT.pdf</vt:lpwstr>
      </vt:variant>
      <vt:variant>
        <vt:lpwstr/>
      </vt:variant>
      <vt:variant>
        <vt:i4>6094864</vt:i4>
      </vt:variant>
      <vt:variant>
        <vt:i4>1332</vt:i4>
      </vt:variant>
      <vt:variant>
        <vt:i4>0</vt:i4>
      </vt:variant>
      <vt:variant>
        <vt:i4>5</vt:i4>
      </vt:variant>
      <vt:variant>
        <vt:lpwstr>https://www.state.gov/reports/2023-report-on-international-religious-freedom/vietnam/</vt:lpwstr>
      </vt:variant>
      <vt:variant>
        <vt:lpwstr/>
      </vt:variant>
      <vt:variant>
        <vt:i4>2162744</vt:i4>
      </vt:variant>
      <vt:variant>
        <vt:i4>1329</vt:i4>
      </vt:variant>
      <vt:variant>
        <vt:i4>0</vt:i4>
      </vt:variant>
      <vt:variant>
        <vt:i4>5</vt:i4>
      </vt:variant>
      <vt:variant>
        <vt:lpwstr>https://www.state.gov/wp-content/uploads/2023/05/441219-VIETNAM-2022-INTERNATIONAL-RELIGIOUS-FREEDOM-REPORT.pdf</vt:lpwstr>
      </vt:variant>
      <vt:variant>
        <vt:lpwstr/>
      </vt:variant>
      <vt:variant>
        <vt:i4>6357115</vt:i4>
      </vt:variant>
      <vt:variant>
        <vt:i4>1326</vt:i4>
      </vt:variant>
      <vt:variant>
        <vt:i4>0</vt:i4>
      </vt:variant>
      <vt:variant>
        <vt:i4>5</vt:i4>
      </vt:variant>
      <vt:variant>
        <vt:lpwstr>https://www.csw.org.uk/2024/02/01/press/6159/article.htm?ref=thevietnamese.org</vt:lpwstr>
      </vt:variant>
      <vt:variant>
        <vt:lpwstr/>
      </vt:variant>
      <vt:variant>
        <vt:i4>5832789</vt:i4>
      </vt:variant>
      <vt:variant>
        <vt:i4>1323</vt:i4>
      </vt:variant>
      <vt:variant>
        <vt:i4>0</vt:i4>
      </vt:variant>
      <vt:variant>
        <vt:i4>5</vt:i4>
      </vt:variant>
      <vt:variant>
        <vt:lpwstr>https://www.thevietnamese.org/2024/02/vietnam-sentences-indigenous-religious-freedom-activist-democrats-oppose-vietnam-trade-status-upgrade/</vt:lpwstr>
      </vt:variant>
      <vt:variant>
        <vt:lpwstr/>
      </vt:variant>
      <vt:variant>
        <vt:i4>4653124</vt:i4>
      </vt:variant>
      <vt:variant>
        <vt:i4>1320</vt:i4>
      </vt:variant>
      <vt:variant>
        <vt:i4>0</vt:i4>
      </vt:variant>
      <vt:variant>
        <vt:i4>5</vt:i4>
      </vt:variant>
      <vt:variant>
        <vt:lpwstr>https://www.thevietnamese.org/2024/02/vietnam-surpasses-china-as-largest-exporter-of-goods-made-with-forced-uyghur-labor/</vt:lpwstr>
      </vt:variant>
      <vt:variant>
        <vt:lpwstr/>
      </vt:variant>
      <vt:variant>
        <vt:i4>6488100</vt:i4>
      </vt:variant>
      <vt:variant>
        <vt:i4>1317</vt:i4>
      </vt:variant>
      <vt:variant>
        <vt:i4>0</vt:i4>
      </vt:variant>
      <vt:variant>
        <vt:i4>5</vt:i4>
      </vt:variant>
      <vt:variant>
        <vt:lpwstr>https://www.rfa.org/english/news/vietnam/blang-01262024162452.html</vt:lpwstr>
      </vt:variant>
      <vt:variant>
        <vt:lpwstr/>
      </vt:variant>
      <vt:variant>
        <vt:i4>4980752</vt:i4>
      </vt:variant>
      <vt:variant>
        <vt:i4>1314</vt:i4>
      </vt:variant>
      <vt:variant>
        <vt:i4>0</vt:i4>
      </vt:variant>
      <vt:variant>
        <vt:i4>5</vt:i4>
      </vt:variant>
      <vt:variant>
        <vt:lpwstr>https://www.rfa.org/english/news/vietnam/church-of-christ-11222023000419.html</vt:lpwstr>
      </vt:variant>
      <vt:variant>
        <vt:lpwstr/>
      </vt:variant>
      <vt:variant>
        <vt:i4>5832789</vt:i4>
      </vt:variant>
      <vt:variant>
        <vt:i4>1311</vt:i4>
      </vt:variant>
      <vt:variant>
        <vt:i4>0</vt:i4>
      </vt:variant>
      <vt:variant>
        <vt:i4>5</vt:i4>
      </vt:variant>
      <vt:variant>
        <vt:lpwstr>https://www.thevietnamese.org/2024/02/vietnam-sentences-indigenous-religious-freedom-activist-democrats-oppose-vietnam-trade-status-upgrade/</vt:lpwstr>
      </vt:variant>
      <vt:variant>
        <vt:lpwstr/>
      </vt:variant>
      <vt:variant>
        <vt:i4>6488100</vt:i4>
      </vt:variant>
      <vt:variant>
        <vt:i4>1308</vt:i4>
      </vt:variant>
      <vt:variant>
        <vt:i4>0</vt:i4>
      </vt:variant>
      <vt:variant>
        <vt:i4>5</vt:i4>
      </vt:variant>
      <vt:variant>
        <vt:lpwstr>https://www.rfa.org/english/news/vietnam/blang-01262024162452.html</vt:lpwstr>
      </vt:variant>
      <vt:variant>
        <vt:lpwstr/>
      </vt:variant>
      <vt:variant>
        <vt:i4>6881316</vt:i4>
      </vt:variant>
      <vt:variant>
        <vt:i4>1305</vt:i4>
      </vt:variant>
      <vt:variant>
        <vt:i4>0</vt:i4>
      </vt:variant>
      <vt:variant>
        <vt:i4>5</vt:i4>
      </vt:variant>
      <vt:variant>
        <vt:lpwstr>https://www.rfa.org/english/news/vietnam/church-02232023133414.html</vt:lpwstr>
      </vt:variant>
      <vt:variant>
        <vt:lpwstr/>
      </vt:variant>
      <vt:variant>
        <vt:i4>7209064</vt:i4>
      </vt:variant>
      <vt:variant>
        <vt:i4>1302</vt:i4>
      </vt:variant>
      <vt:variant>
        <vt:i4>0</vt:i4>
      </vt:variant>
      <vt:variant>
        <vt:i4>5</vt:i4>
      </vt:variant>
      <vt:variant>
        <vt:lpwstr>https://www.thevietnamese.org/2022/11/vietnam-briefing-nov-14-2022-vietnam-banned-religious-practitioners-from-attending-conference-on-freedom-of-religion-and-belief/</vt:lpwstr>
      </vt:variant>
      <vt:variant>
        <vt:lpwstr/>
      </vt:variant>
      <vt:variant>
        <vt:i4>6881316</vt:i4>
      </vt:variant>
      <vt:variant>
        <vt:i4>1299</vt:i4>
      </vt:variant>
      <vt:variant>
        <vt:i4>0</vt:i4>
      </vt:variant>
      <vt:variant>
        <vt:i4>5</vt:i4>
      </vt:variant>
      <vt:variant>
        <vt:lpwstr>https://www.rfa.org/english/news/vietnam/church-02232023133414.html</vt:lpwstr>
      </vt:variant>
      <vt:variant>
        <vt:lpwstr/>
      </vt:variant>
      <vt:variant>
        <vt:i4>5374038</vt:i4>
      </vt:variant>
      <vt:variant>
        <vt:i4>1296</vt:i4>
      </vt:variant>
      <vt:variant>
        <vt:i4>0</vt:i4>
      </vt:variant>
      <vt:variant>
        <vt:i4>5</vt:i4>
      </vt:variant>
      <vt:variant>
        <vt:lpwstr>https://www.ucanews.com/news/vietnam-blocks-protestant-churchs-congress/90469</vt:lpwstr>
      </vt:variant>
      <vt:variant>
        <vt:lpwstr/>
      </vt:variant>
      <vt:variant>
        <vt:i4>8323175</vt:i4>
      </vt:variant>
      <vt:variant>
        <vt:i4>1293</vt:i4>
      </vt:variant>
      <vt:variant>
        <vt:i4>0</vt:i4>
      </vt:variant>
      <vt:variant>
        <vt:i4>5</vt:i4>
      </vt:variant>
      <vt:variant>
        <vt:lpwstr>https://en.vietnamplus.vn/evangelical-church-of-vietnam-north-convenes-36th-general-assembly-post227700.vnp</vt:lpwstr>
      </vt:variant>
      <vt:variant>
        <vt:lpwstr/>
      </vt:variant>
      <vt:variant>
        <vt:i4>1638491</vt:i4>
      </vt:variant>
      <vt:variant>
        <vt:i4>1290</vt:i4>
      </vt:variant>
      <vt:variant>
        <vt:i4>0</vt:i4>
      </vt:variant>
      <vt:variant>
        <vt:i4>5</vt:i4>
      </vt:variant>
      <vt:variant>
        <vt:lpwstr>https://en.vietnamplus.vn/general-confederation-of-evangelical-church-of-vietnam-south-convenes-48th-general-assembly-post232236.vnp</vt:lpwstr>
      </vt:variant>
      <vt:variant>
        <vt:lpwstr/>
      </vt:variant>
      <vt:variant>
        <vt:i4>7536696</vt:i4>
      </vt:variant>
      <vt:variant>
        <vt:i4>1287</vt:i4>
      </vt:variant>
      <vt:variant>
        <vt:i4>0</vt:i4>
      </vt:variant>
      <vt:variant>
        <vt:i4>5</vt:i4>
      </vt:variant>
      <vt:variant>
        <vt:lpwstr>https://vnforb.org/evangelical-church-of-vietnam-south-ecv-s-1075/</vt:lpwstr>
      </vt:variant>
      <vt:variant>
        <vt:lpwstr/>
      </vt:variant>
      <vt:variant>
        <vt:i4>7733303</vt:i4>
      </vt:variant>
      <vt:variant>
        <vt:i4>1284</vt:i4>
      </vt:variant>
      <vt:variant>
        <vt:i4>0</vt:i4>
      </vt:variant>
      <vt:variant>
        <vt:i4>5</vt:i4>
      </vt:variant>
      <vt:variant>
        <vt:lpwstr>https://2009-2017.state.gov/j/drl/rls/irf/2001/5692.htm</vt:lpwstr>
      </vt:variant>
      <vt:variant>
        <vt:lpwstr>:~:text=In%20April%202001%2C%20the%20Government%20conferred%20legal%20recognition%20on%20the,many%20%22house%20churches%22%20operate.</vt:lpwstr>
      </vt:variant>
      <vt:variant>
        <vt:i4>1638491</vt:i4>
      </vt:variant>
      <vt:variant>
        <vt:i4>1281</vt:i4>
      </vt:variant>
      <vt:variant>
        <vt:i4>0</vt:i4>
      </vt:variant>
      <vt:variant>
        <vt:i4>5</vt:i4>
      </vt:variant>
      <vt:variant>
        <vt:lpwstr>https://en.vietnamplus.vn/general-confederation-of-evangelical-church-of-vietnam-south-convenes-48th-general-assembly-post232236.vnp</vt:lpwstr>
      </vt:variant>
      <vt:variant>
        <vt:lpwstr/>
      </vt:variant>
      <vt:variant>
        <vt:i4>6094864</vt:i4>
      </vt:variant>
      <vt:variant>
        <vt:i4>1278</vt:i4>
      </vt:variant>
      <vt:variant>
        <vt:i4>0</vt:i4>
      </vt:variant>
      <vt:variant>
        <vt:i4>5</vt:i4>
      </vt:variant>
      <vt:variant>
        <vt:lpwstr>https://www.state.gov/reports/2023-report-on-international-religious-freedom/vietnam/</vt:lpwstr>
      </vt:variant>
      <vt:variant>
        <vt:lpwstr/>
      </vt:variant>
      <vt:variant>
        <vt:i4>589837</vt:i4>
      </vt:variant>
      <vt:variant>
        <vt:i4>1275</vt:i4>
      </vt:variant>
      <vt:variant>
        <vt:i4>0</vt:i4>
      </vt:variant>
      <vt:variant>
        <vt:i4>5</vt:i4>
      </vt:variant>
      <vt:variant>
        <vt:lpwstr>https://en.vietnamplus.vn/vietnamese-baptist-theological-seminary-established-post275513.vnp</vt:lpwstr>
      </vt:variant>
      <vt:variant>
        <vt:lpwstr/>
      </vt:variant>
      <vt:variant>
        <vt:i4>393302</vt:i4>
      </vt:variant>
      <vt:variant>
        <vt:i4>1272</vt:i4>
      </vt:variant>
      <vt:variant>
        <vt:i4>0</vt:i4>
      </vt:variant>
      <vt:variant>
        <vt:i4>5</vt:i4>
      </vt:variant>
      <vt:variant>
        <vt:lpwstr>https://religion.vn/domestic-news/new-baptist-theological-seminary-established-in-vietnam-postl9qkxrrn1g.html</vt:lpwstr>
      </vt:variant>
      <vt:variant>
        <vt:lpwstr/>
      </vt:variant>
      <vt:variant>
        <vt:i4>2490405</vt:i4>
      </vt:variant>
      <vt:variant>
        <vt:i4>1269</vt:i4>
      </vt:variant>
      <vt:variant>
        <vt:i4>0</vt:i4>
      </vt:variant>
      <vt:variant>
        <vt:i4>5</vt:i4>
      </vt:variant>
      <vt:variant>
        <vt:lpwstr>https://www.thevietnamese.org/2024/02/religion-bulletin-december-2023-government-wipes-out-new-religions-and-unregistered-religious-groups/</vt:lpwstr>
      </vt:variant>
      <vt:variant>
        <vt:lpwstr/>
      </vt:variant>
      <vt:variant>
        <vt:i4>6094864</vt:i4>
      </vt:variant>
      <vt:variant>
        <vt:i4>1266</vt:i4>
      </vt:variant>
      <vt:variant>
        <vt:i4>0</vt:i4>
      </vt:variant>
      <vt:variant>
        <vt:i4>5</vt:i4>
      </vt:variant>
      <vt:variant>
        <vt:lpwstr>https://www.state.gov/reports/2023-report-on-international-religious-freedom/vietnam/</vt:lpwstr>
      </vt:variant>
      <vt:variant>
        <vt:lpwstr/>
      </vt:variant>
      <vt:variant>
        <vt:i4>4653128</vt:i4>
      </vt:variant>
      <vt:variant>
        <vt:i4>1263</vt:i4>
      </vt:variant>
      <vt:variant>
        <vt:i4>0</vt:i4>
      </vt:variant>
      <vt:variant>
        <vt:i4>5</vt:i4>
      </vt:variant>
      <vt:variant>
        <vt:lpwstr>https://www.ucanews.com/news/vietnamese-diocese-protests-against-mass-invasion/100811</vt:lpwstr>
      </vt:variant>
      <vt:variant>
        <vt:lpwstr/>
      </vt:variant>
      <vt:variant>
        <vt:i4>6094864</vt:i4>
      </vt:variant>
      <vt:variant>
        <vt:i4>1260</vt:i4>
      </vt:variant>
      <vt:variant>
        <vt:i4>0</vt:i4>
      </vt:variant>
      <vt:variant>
        <vt:i4>5</vt:i4>
      </vt:variant>
      <vt:variant>
        <vt:lpwstr>https://www.state.gov/reports/2023-report-on-international-religious-freedom/vietnam/</vt:lpwstr>
      </vt:variant>
      <vt:variant>
        <vt:lpwstr/>
      </vt:variant>
      <vt:variant>
        <vt:i4>720961</vt:i4>
      </vt:variant>
      <vt:variant>
        <vt:i4>1257</vt:i4>
      </vt:variant>
      <vt:variant>
        <vt:i4>0</vt:i4>
      </vt:variant>
      <vt:variant>
        <vt:i4>5</vt:i4>
      </vt:variant>
      <vt:variant>
        <vt:lpwstr>https://www.ucanews.com/news/new-church-opens-for-vietnamese-ethnic-groups/99158</vt:lpwstr>
      </vt:variant>
      <vt:variant>
        <vt:lpwstr/>
      </vt:variant>
      <vt:variant>
        <vt:i4>8126587</vt:i4>
      </vt:variant>
      <vt:variant>
        <vt:i4>1254</vt:i4>
      </vt:variant>
      <vt:variant>
        <vt:i4>0</vt:i4>
      </vt:variant>
      <vt:variant>
        <vt:i4>5</vt:i4>
      </vt:variant>
      <vt:variant>
        <vt:lpwstr>https://www.ucanews.com/news/vietnam-catholics-struggle-to-practice-their-faith/100998</vt:lpwstr>
      </vt:variant>
      <vt:variant>
        <vt:lpwstr/>
      </vt:variant>
      <vt:variant>
        <vt:i4>8323134</vt:i4>
      </vt:variant>
      <vt:variant>
        <vt:i4>1251</vt:i4>
      </vt:variant>
      <vt:variant>
        <vt:i4>0</vt:i4>
      </vt:variant>
      <vt:variant>
        <vt:i4>5</vt:i4>
      </vt:variant>
      <vt:variant>
        <vt:lpwstr>https://www.reuters.com/world/vatican-foreign-minister-travels-vietnam-unprecedented-visit-2024-04-09/</vt:lpwstr>
      </vt:variant>
      <vt:variant>
        <vt:lpwstr/>
      </vt:variant>
      <vt:variant>
        <vt:i4>917504</vt:i4>
      </vt:variant>
      <vt:variant>
        <vt:i4>1248</vt:i4>
      </vt:variant>
      <vt:variant>
        <vt:i4>0</vt:i4>
      </vt:variant>
      <vt:variant>
        <vt:i4>5</vt:i4>
      </vt:variant>
      <vt:variant>
        <vt:lpwstr>https://thediplomat.com/2024/03/a-papal-tour-to-normalize-relations-between-vietnam-and-the-vatican/</vt:lpwstr>
      </vt:variant>
      <vt:variant>
        <vt:lpwstr/>
      </vt:variant>
      <vt:variant>
        <vt:i4>917504</vt:i4>
      </vt:variant>
      <vt:variant>
        <vt:i4>1245</vt:i4>
      </vt:variant>
      <vt:variant>
        <vt:i4>0</vt:i4>
      </vt:variant>
      <vt:variant>
        <vt:i4>5</vt:i4>
      </vt:variant>
      <vt:variant>
        <vt:lpwstr>https://thediplomat.com/2024/03/a-papal-tour-to-normalize-relations-between-vietnam-and-the-vatican/</vt:lpwstr>
      </vt:variant>
      <vt:variant>
        <vt:lpwstr/>
      </vt:variant>
      <vt:variant>
        <vt:i4>1769552</vt:i4>
      </vt:variant>
      <vt:variant>
        <vt:i4>1242</vt:i4>
      </vt:variant>
      <vt:variant>
        <vt:i4>0</vt:i4>
      </vt:variant>
      <vt:variant>
        <vt:i4>5</vt:i4>
      </vt:variant>
      <vt:variant>
        <vt:lpwstr>https://www.reuters.com/world/asia-pacific/pope-meets-vietnam-political-delegation-wants-visit-country-2024-01-18/?ref=thevietnamese.org</vt:lpwstr>
      </vt:variant>
      <vt:variant>
        <vt:lpwstr/>
      </vt:variant>
      <vt:variant>
        <vt:i4>1114123</vt:i4>
      </vt:variant>
      <vt:variant>
        <vt:i4>1239</vt:i4>
      </vt:variant>
      <vt:variant>
        <vt:i4>0</vt:i4>
      </vt:variant>
      <vt:variant>
        <vt:i4>5</vt:i4>
      </vt:variant>
      <vt:variant>
        <vt:lpwstr>https://apnews.com/article/vatican-vietnam-diplomatic-relations-religion-china-05fff0cfc64f26405fc7db9d39e6713e</vt:lpwstr>
      </vt:variant>
      <vt:variant>
        <vt:lpwstr>:~:text=The%20agreement%20to%20appoint%20the,Pope%20Francis%20to%20visit%20Vietnam.</vt:lpwstr>
      </vt:variant>
      <vt:variant>
        <vt:i4>786504</vt:i4>
      </vt:variant>
      <vt:variant>
        <vt:i4>1236</vt:i4>
      </vt:variant>
      <vt:variant>
        <vt:i4>0</vt:i4>
      </vt:variant>
      <vt:variant>
        <vt:i4>5</vt:i4>
      </vt:variant>
      <vt:variant>
        <vt:lpwstr>https://cruxnow.com/church-in-asia/2024/04/top-vatican-aide-closes-vietnam-visit-stresses-joy-to-seminarians</vt:lpwstr>
      </vt:variant>
      <vt:variant>
        <vt:lpwstr/>
      </vt:variant>
      <vt:variant>
        <vt:i4>5636179</vt:i4>
      </vt:variant>
      <vt:variant>
        <vt:i4>1233</vt:i4>
      </vt:variant>
      <vt:variant>
        <vt:i4>0</vt:i4>
      </vt:variant>
      <vt:variant>
        <vt:i4>5</vt:i4>
      </vt:variant>
      <vt:variant>
        <vt:lpwstr>https://www.vaticannews.va/en/vatican-city/news/2024-04/archbishop-gallagher-vietnam-visit-bilateral-relations-holy-see.html</vt:lpwstr>
      </vt:variant>
      <vt:variant>
        <vt:lpwstr/>
      </vt:variant>
      <vt:variant>
        <vt:i4>8323134</vt:i4>
      </vt:variant>
      <vt:variant>
        <vt:i4>1230</vt:i4>
      </vt:variant>
      <vt:variant>
        <vt:i4>0</vt:i4>
      </vt:variant>
      <vt:variant>
        <vt:i4>5</vt:i4>
      </vt:variant>
      <vt:variant>
        <vt:lpwstr>https://www.reuters.com/world/vatican-foreign-minister-travels-vietnam-unprecedented-visit-2024-04-09/</vt:lpwstr>
      </vt:variant>
      <vt:variant>
        <vt:lpwstr/>
      </vt:variant>
      <vt:variant>
        <vt:i4>917504</vt:i4>
      </vt:variant>
      <vt:variant>
        <vt:i4>1227</vt:i4>
      </vt:variant>
      <vt:variant>
        <vt:i4>0</vt:i4>
      </vt:variant>
      <vt:variant>
        <vt:i4>5</vt:i4>
      </vt:variant>
      <vt:variant>
        <vt:lpwstr>https://thediplomat.com/2024/03/a-papal-tour-to-normalize-relations-between-vietnam-and-the-vatican/</vt:lpwstr>
      </vt:variant>
      <vt:variant>
        <vt:lpwstr/>
      </vt:variant>
      <vt:variant>
        <vt:i4>327745</vt:i4>
      </vt:variant>
      <vt:variant>
        <vt:i4>1224</vt:i4>
      </vt:variant>
      <vt:variant>
        <vt:i4>0</vt:i4>
      </vt:variant>
      <vt:variant>
        <vt:i4>5</vt:i4>
      </vt:variant>
      <vt:variant>
        <vt:lpwstr>https://www.dw.com/en/vatican-eyes-closer-ties-with-communist-vietnam/a-68917085</vt:lpwstr>
      </vt:variant>
      <vt:variant>
        <vt:lpwstr/>
      </vt:variant>
      <vt:variant>
        <vt:i4>1769552</vt:i4>
      </vt:variant>
      <vt:variant>
        <vt:i4>1221</vt:i4>
      </vt:variant>
      <vt:variant>
        <vt:i4>0</vt:i4>
      </vt:variant>
      <vt:variant>
        <vt:i4>5</vt:i4>
      </vt:variant>
      <vt:variant>
        <vt:lpwstr>https://www.reuters.com/world/asia-pacific/pope-meets-vietnam-political-delegation-wants-visit-country-2024-01-18/?ref=thevietnamese.org</vt:lpwstr>
      </vt:variant>
      <vt:variant>
        <vt:lpwstr/>
      </vt:variant>
      <vt:variant>
        <vt:i4>2490405</vt:i4>
      </vt:variant>
      <vt:variant>
        <vt:i4>1218</vt:i4>
      </vt:variant>
      <vt:variant>
        <vt:i4>0</vt:i4>
      </vt:variant>
      <vt:variant>
        <vt:i4>5</vt:i4>
      </vt:variant>
      <vt:variant>
        <vt:lpwstr>https://www.thevietnamese.org/2024/02/religion-bulletin-december-2023-government-wipes-out-new-religions-and-unregistered-religious-groups/</vt:lpwstr>
      </vt:variant>
      <vt:variant>
        <vt:lpwstr/>
      </vt:variant>
      <vt:variant>
        <vt:i4>6553646</vt:i4>
      </vt:variant>
      <vt:variant>
        <vt:i4>1215</vt:i4>
      </vt:variant>
      <vt:variant>
        <vt:i4>0</vt:i4>
      </vt:variant>
      <vt:variant>
        <vt:i4>5</vt:i4>
      </vt:variant>
      <vt:variant>
        <vt:lpwstr>https://twitter.com/ngahpham/status/1738813790664425915</vt:lpwstr>
      </vt:variant>
      <vt:variant>
        <vt:lpwstr/>
      </vt:variant>
      <vt:variant>
        <vt:i4>6094864</vt:i4>
      </vt:variant>
      <vt:variant>
        <vt:i4>1212</vt:i4>
      </vt:variant>
      <vt:variant>
        <vt:i4>0</vt:i4>
      </vt:variant>
      <vt:variant>
        <vt:i4>5</vt:i4>
      </vt:variant>
      <vt:variant>
        <vt:lpwstr>https://www.state.gov/reports/2023-report-on-international-religious-freedom/vietnam/</vt:lpwstr>
      </vt:variant>
      <vt:variant>
        <vt:lpwstr/>
      </vt:variant>
      <vt:variant>
        <vt:i4>7929955</vt:i4>
      </vt:variant>
      <vt:variant>
        <vt:i4>1209</vt:i4>
      </vt:variant>
      <vt:variant>
        <vt:i4>0</vt:i4>
      </vt:variant>
      <vt:variant>
        <vt:i4>5</vt:i4>
      </vt:variant>
      <vt:variant>
        <vt:lpwstr>https://freedomhouse.org/country/vietnam/freedom-world/2023</vt:lpwstr>
      </vt:variant>
      <vt:variant>
        <vt:lpwstr/>
      </vt:variant>
      <vt:variant>
        <vt:i4>1441813</vt:i4>
      </vt:variant>
      <vt:variant>
        <vt:i4>1206</vt:i4>
      </vt:variant>
      <vt:variant>
        <vt:i4>0</vt:i4>
      </vt:variant>
      <vt:variant>
        <vt:i4>5</vt:i4>
      </vt:variant>
      <vt:variant>
        <vt:lpwstr>https://www.amnesty.org/en/documents/pol10/5670/2023/en/</vt:lpwstr>
      </vt:variant>
      <vt:variant>
        <vt:lpwstr/>
      </vt:variant>
      <vt:variant>
        <vt:i4>6357115</vt:i4>
      </vt:variant>
      <vt:variant>
        <vt:i4>1203</vt:i4>
      </vt:variant>
      <vt:variant>
        <vt:i4>0</vt:i4>
      </vt:variant>
      <vt:variant>
        <vt:i4>5</vt:i4>
      </vt:variant>
      <vt:variant>
        <vt:lpwstr>https://www.csw.org.uk/2024/02/01/press/6159/article.htm?ref=thevietnamese.org</vt:lpwstr>
      </vt:variant>
      <vt:variant>
        <vt:lpwstr/>
      </vt:variant>
      <vt:variant>
        <vt:i4>5832789</vt:i4>
      </vt:variant>
      <vt:variant>
        <vt:i4>1200</vt:i4>
      </vt:variant>
      <vt:variant>
        <vt:i4>0</vt:i4>
      </vt:variant>
      <vt:variant>
        <vt:i4>5</vt:i4>
      </vt:variant>
      <vt:variant>
        <vt:lpwstr>https://www.thevietnamese.org/2024/02/vietnam-sentences-indigenous-religious-freedom-activist-democrats-oppose-vietnam-trade-status-upgrade/</vt:lpwstr>
      </vt:variant>
      <vt:variant>
        <vt:lpwstr/>
      </vt:variant>
      <vt:variant>
        <vt:i4>4653124</vt:i4>
      </vt:variant>
      <vt:variant>
        <vt:i4>1197</vt:i4>
      </vt:variant>
      <vt:variant>
        <vt:i4>0</vt:i4>
      </vt:variant>
      <vt:variant>
        <vt:i4>5</vt:i4>
      </vt:variant>
      <vt:variant>
        <vt:lpwstr>https://www.thevietnamese.org/2024/02/vietnam-surpasses-china-as-largest-exporter-of-goods-made-with-forced-uyghur-labor/</vt:lpwstr>
      </vt:variant>
      <vt:variant>
        <vt:lpwstr/>
      </vt:variant>
      <vt:variant>
        <vt:i4>6488100</vt:i4>
      </vt:variant>
      <vt:variant>
        <vt:i4>1194</vt:i4>
      </vt:variant>
      <vt:variant>
        <vt:i4>0</vt:i4>
      </vt:variant>
      <vt:variant>
        <vt:i4>5</vt:i4>
      </vt:variant>
      <vt:variant>
        <vt:lpwstr>https://www.rfa.org/english/news/vietnam/blang-01262024162452.html</vt:lpwstr>
      </vt:variant>
      <vt:variant>
        <vt:lpwstr/>
      </vt:variant>
      <vt:variant>
        <vt:i4>2490405</vt:i4>
      </vt:variant>
      <vt:variant>
        <vt:i4>1191</vt:i4>
      </vt:variant>
      <vt:variant>
        <vt:i4>0</vt:i4>
      </vt:variant>
      <vt:variant>
        <vt:i4>5</vt:i4>
      </vt:variant>
      <vt:variant>
        <vt:lpwstr>https://www.thevietnamese.org/2024/02/religion-bulletin-december-2023-government-wipes-out-new-religions-and-unregistered-religious-groups/</vt:lpwstr>
      </vt:variant>
      <vt:variant>
        <vt:lpwstr/>
      </vt:variant>
      <vt:variant>
        <vt:i4>1376264</vt:i4>
      </vt:variant>
      <vt:variant>
        <vt:i4>1188</vt:i4>
      </vt:variant>
      <vt:variant>
        <vt:i4>0</vt:i4>
      </vt:variant>
      <vt:variant>
        <vt:i4>5</vt:i4>
      </vt:variant>
      <vt:variant>
        <vt:lpwstr>https://www.rfa.org/english/news/vietnam/controversial-church-09192023131625.html</vt:lpwstr>
      </vt:variant>
      <vt:variant>
        <vt:lpwstr/>
      </vt:variant>
      <vt:variant>
        <vt:i4>2490405</vt:i4>
      </vt:variant>
      <vt:variant>
        <vt:i4>1185</vt:i4>
      </vt:variant>
      <vt:variant>
        <vt:i4>0</vt:i4>
      </vt:variant>
      <vt:variant>
        <vt:i4>5</vt:i4>
      </vt:variant>
      <vt:variant>
        <vt:lpwstr>https://www.thevietnamese.org/2024/02/religion-bulletin-december-2023-government-wipes-out-new-religions-and-unregistered-religious-groups/</vt:lpwstr>
      </vt:variant>
      <vt:variant>
        <vt:lpwstr/>
      </vt:variant>
      <vt:variant>
        <vt:i4>6094864</vt:i4>
      </vt:variant>
      <vt:variant>
        <vt:i4>1182</vt:i4>
      </vt:variant>
      <vt:variant>
        <vt:i4>0</vt:i4>
      </vt:variant>
      <vt:variant>
        <vt:i4>5</vt:i4>
      </vt:variant>
      <vt:variant>
        <vt:lpwstr>https://www.state.gov/reports/2023-report-on-international-religious-freedom/vietnam/</vt:lpwstr>
      </vt:variant>
      <vt:variant>
        <vt:lpwstr/>
      </vt:variant>
      <vt:variant>
        <vt:i4>6094864</vt:i4>
      </vt:variant>
      <vt:variant>
        <vt:i4>1179</vt:i4>
      </vt:variant>
      <vt:variant>
        <vt:i4>0</vt:i4>
      </vt:variant>
      <vt:variant>
        <vt:i4>5</vt:i4>
      </vt:variant>
      <vt:variant>
        <vt:lpwstr>https://www.state.gov/reports/2023-report-on-international-religious-freedom/vietnam/</vt:lpwstr>
      </vt:variant>
      <vt:variant>
        <vt:lpwstr/>
      </vt:variant>
      <vt:variant>
        <vt:i4>6094864</vt:i4>
      </vt:variant>
      <vt:variant>
        <vt:i4>1176</vt:i4>
      </vt:variant>
      <vt:variant>
        <vt:i4>0</vt:i4>
      </vt:variant>
      <vt:variant>
        <vt:i4>5</vt:i4>
      </vt:variant>
      <vt:variant>
        <vt:lpwstr>https://www.state.gov/reports/2023-report-on-international-religious-freedom/vietnam/</vt:lpwstr>
      </vt:variant>
      <vt:variant>
        <vt:lpwstr/>
      </vt:variant>
      <vt:variant>
        <vt:i4>7209013</vt:i4>
      </vt:variant>
      <vt:variant>
        <vt:i4>1173</vt:i4>
      </vt:variant>
      <vt:variant>
        <vt:i4>0</vt:i4>
      </vt:variant>
      <vt:variant>
        <vt:i4>5</vt:i4>
      </vt:variant>
      <vt:variant>
        <vt:lpwstr>https://www.thevietnamese.org/2024/02/a-member-of-suppressed-buddhist-group-n-dan-dai-dao-finishes-his-prison-term/</vt:lpwstr>
      </vt:variant>
      <vt:variant>
        <vt:lpwstr/>
      </vt:variant>
      <vt:variant>
        <vt:i4>2490405</vt:i4>
      </vt:variant>
      <vt:variant>
        <vt:i4>1170</vt:i4>
      </vt:variant>
      <vt:variant>
        <vt:i4>0</vt:i4>
      </vt:variant>
      <vt:variant>
        <vt:i4>5</vt:i4>
      </vt:variant>
      <vt:variant>
        <vt:lpwstr>https://www.thevietnamese.org/2024/02/religion-bulletin-december-2023-government-wipes-out-new-religions-and-unregistered-religious-groups/</vt:lpwstr>
      </vt:variant>
      <vt:variant>
        <vt:lpwstr/>
      </vt:variant>
      <vt:variant>
        <vt:i4>2162744</vt:i4>
      </vt:variant>
      <vt:variant>
        <vt:i4>1167</vt:i4>
      </vt:variant>
      <vt:variant>
        <vt:i4>0</vt:i4>
      </vt:variant>
      <vt:variant>
        <vt:i4>5</vt:i4>
      </vt:variant>
      <vt:variant>
        <vt:lpwstr>https://www.state.gov/wp-content/uploads/2023/05/441219-VIETNAM-2022-INTERNATIONAL-RELIGIOUS-FREEDOM-REPORT.pdf</vt:lpwstr>
      </vt:variant>
      <vt:variant>
        <vt:lpwstr/>
      </vt:variant>
      <vt:variant>
        <vt:i4>6094864</vt:i4>
      </vt:variant>
      <vt:variant>
        <vt:i4>1164</vt:i4>
      </vt:variant>
      <vt:variant>
        <vt:i4>0</vt:i4>
      </vt:variant>
      <vt:variant>
        <vt:i4>5</vt:i4>
      </vt:variant>
      <vt:variant>
        <vt:lpwstr>https://www.state.gov/reports/2023-report-on-international-religious-freedom/vietnam/</vt:lpwstr>
      </vt:variant>
      <vt:variant>
        <vt:lpwstr/>
      </vt:variant>
      <vt:variant>
        <vt:i4>6094864</vt:i4>
      </vt:variant>
      <vt:variant>
        <vt:i4>1161</vt:i4>
      </vt:variant>
      <vt:variant>
        <vt:i4>0</vt:i4>
      </vt:variant>
      <vt:variant>
        <vt:i4>5</vt:i4>
      </vt:variant>
      <vt:variant>
        <vt:lpwstr>https://www.state.gov/reports/2023-report-on-international-religious-freedom/vietnam/</vt:lpwstr>
      </vt:variant>
      <vt:variant>
        <vt:lpwstr/>
      </vt:variant>
      <vt:variant>
        <vt:i4>2490405</vt:i4>
      </vt:variant>
      <vt:variant>
        <vt:i4>1158</vt:i4>
      </vt:variant>
      <vt:variant>
        <vt:i4>0</vt:i4>
      </vt:variant>
      <vt:variant>
        <vt:i4>5</vt:i4>
      </vt:variant>
      <vt:variant>
        <vt:lpwstr>https://www.thevietnamese.org/2024/02/religion-bulletin-december-2023-government-wipes-out-new-religions-and-unregistered-religious-groups/</vt:lpwstr>
      </vt:variant>
      <vt:variant>
        <vt:lpwstr/>
      </vt:variant>
      <vt:variant>
        <vt:i4>917588</vt:i4>
      </vt:variant>
      <vt:variant>
        <vt:i4>1155</vt:i4>
      </vt:variant>
      <vt:variant>
        <vt:i4>0</vt:i4>
      </vt:variant>
      <vt:variant>
        <vt:i4>5</vt:i4>
      </vt:variant>
      <vt:variant>
        <vt:lpwstr>https://vbpl.vn/TW/Pages/vbpqen-toanvan.aspx?ItemID=11093</vt:lpwstr>
      </vt:variant>
      <vt:variant>
        <vt:lpwstr/>
      </vt:variant>
      <vt:variant>
        <vt:i4>917588</vt:i4>
      </vt:variant>
      <vt:variant>
        <vt:i4>1152</vt:i4>
      </vt:variant>
      <vt:variant>
        <vt:i4>0</vt:i4>
      </vt:variant>
      <vt:variant>
        <vt:i4>5</vt:i4>
      </vt:variant>
      <vt:variant>
        <vt:lpwstr>https://vbpl.vn/TW/Pages/vbpqen-toanvan.aspx?ItemID=11093</vt:lpwstr>
      </vt:variant>
      <vt:variant>
        <vt:lpwstr/>
      </vt:variant>
      <vt:variant>
        <vt:i4>917588</vt:i4>
      </vt:variant>
      <vt:variant>
        <vt:i4>1149</vt:i4>
      </vt:variant>
      <vt:variant>
        <vt:i4>0</vt:i4>
      </vt:variant>
      <vt:variant>
        <vt:i4>5</vt:i4>
      </vt:variant>
      <vt:variant>
        <vt:lpwstr>https://vbpl.vn/TW/Pages/vbpqen-toanvan.aspx?ItemID=11093</vt:lpwstr>
      </vt:variant>
      <vt:variant>
        <vt:lpwstr/>
      </vt:variant>
      <vt:variant>
        <vt:i4>6094864</vt:i4>
      </vt:variant>
      <vt:variant>
        <vt:i4>1146</vt:i4>
      </vt:variant>
      <vt:variant>
        <vt:i4>0</vt:i4>
      </vt:variant>
      <vt:variant>
        <vt:i4>5</vt:i4>
      </vt:variant>
      <vt:variant>
        <vt:lpwstr>https://www.state.gov/reports/2023-report-on-international-religious-freedom/vietnam/</vt:lpwstr>
      </vt:variant>
      <vt:variant>
        <vt:lpwstr/>
      </vt:variant>
      <vt:variant>
        <vt:i4>6094864</vt:i4>
      </vt:variant>
      <vt:variant>
        <vt:i4>1143</vt:i4>
      </vt:variant>
      <vt:variant>
        <vt:i4>0</vt:i4>
      </vt:variant>
      <vt:variant>
        <vt:i4>5</vt:i4>
      </vt:variant>
      <vt:variant>
        <vt:lpwstr>https://www.state.gov/reports/2023-report-on-international-religious-freedom/vietnam/</vt:lpwstr>
      </vt:variant>
      <vt:variant>
        <vt:lpwstr/>
      </vt:variant>
      <vt:variant>
        <vt:i4>2818097</vt:i4>
      </vt:variant>
      <vt:variant>
        <vt:i4>1140</vt:i4>
      </vt:variant>
      <vt:variant>
        <vt:i4>0</vt:i4>
      </vt:variant>
      <vt:variant>
        <vt:i4>5</vt:i4>
      </vt:variant>
      <vt:variant>
        <vt:lpwstr>https://www.ucanews.com/news/catholics-buddhists-join-to-erase-vietnam-war-hostility/97330</vt:lpwstr>
      </vt:variant>
      <vt:variant>
        <vt:lpwstr/>
      </vt:variant>
      <vt:variant>
        <vt:i4>6094864</vt:i4>
      </vt:variant>
      <vt:variant>
        <vt:i4>1137</vt:i4>
      </vt:variant>
      <vt:variant>
        <vt:i4>0</vt:i4>
      </vt:variant>
      <vt:variant>
        <vt:i4>5</vt:i4>
      </vt:variant>
      <vt:variant>
        <vt:lpwstr>https://www.state.gov/reports/2023-report-on-international-religious-freedom/vietnam/</vt:lpwstr>
      </vt:variant>
      <vt:variant>
        <vt:lpwstr/>
      </vt:variant>
      <vt:variant>
        <vt:i4>6094864</vt:i4>
      </vt:variant>
      <vt:variant>
        <vt:i4>1134</vt:i4>
      </vt:variant>
      <vt:variant>
        <vt:i4>0</vt:i4>
      </vt:variant>
      <vt:variant>
        <vt:i4>5</vt:i4>
      </vt:variant>
      <vt:variant>
        <vt:lpwstr>https://www.state.gov/reports/2023-report-on-international-religious-freedom/vietnam/</vt:lpwstr>
      </vt:variant>
      <vt:variant>
        <vt:lpwstr/>
      </vt:variant>
      <vt:variant>
        <vt:i4>6094913</vt:i4>
      </vt:variant>
      <vt:variant>
        <vt:i4>1131</vt:i4>
      </vt:variant>
      <vt:variant>
        <vt:i4>0</vt:i4>
      </vt:variant>
      <vt:variant>
        <vt:i4>5</vt:i4>
      </vt:variant>
      <vt:variant>
        <vt:lpwstr>https://www.cia.gov/the-world-factbook/countries/vietnam/</vt:lpwstr>
      </vt:variant>
      <vt:variant>
        <vt:lpwstr/>
      </vt:variant>
      <vt:variant>
        <vt:i4>6094864</vt:i4>
      </vt:variant>
      <vt:variant>
        <vt:i4>1128</vt:i4>
      </vt:variant>
      <vt:variant>
        <vt:i4>0</vt:i4>
      </vt:variant>
      <vt:variant>
        <vt:i4>5</vt:i4>
      </vt:variant>
      <vt:variant>
        <vt:lpwstr>https://www.state.gov/reports/2023-report-on-international-religious-freedom/vietnam/</vt:lpwstr>
      </vt:variant>
      <vt:variant>
        <vt:lpwstr/>
      </vt:variant>
      <vt:variant>
        <vt:i4>6094864</vt:i4>
      </vt:variant>
      <vt:variant>
        <vt:i4>1125</vt:i4>
      </vt:variant>
      <vt:variant>
        <vt:i4>0</vt:i4>
      </vt:variant>
      <vt:variant>
        <vt:i4>5</vt:i4>
      </vt:variant>
      <vt:variant>
        <vt:lpwstr>https://www.state.gov/reports/2023-report-on-international-religious-freedom/vietnam/</vt:lpwstr>
      </vt:variant>
      <vt:variant>
        <vt:lpwstr/>
      </vt:variant>
      <vt:variant>
        <vt:i4>917588</vt:i4>
      </vt:variant>
      <vt:variant>
        <vt:i4>1122</vt:i4>
      </vt:variant>
      <vt:variant>
        <vt:i4>0</vt:i4>
      </vt:variant>
      <vt:variant>
        <vt:i4>5</vt:i4>
      </vt:variant>
      <vt:variant>
        <vt:lpwstr>https://vbpl.vn/TW/Pages/vbpqen-toanvan.aspx?ItemID=11093</vt:lpwstr>
      </vt:variant>
      <vt:variant>
        <vt:lpwstr/>
      </vt:variant>
      <vt:variant>
        <vt:i4>2162744</vt:i4>
      </vt:variant>
      <vt:variant>
        <vt:i4>1119</vt:i4>
      </vt:variant>
      <vt:variant>
        <vt:i4>0</vt:i4>
      </vt:variant>
      <vt:variant>
        <vt:i4>5</vt:i4>
      </vt:variant>
      <vt:variant>
        <vt:lpwstr>https://www.state.gov/wp-content/uploads/2023/05/441219-VIETNAM-2022-INTERNATIONAL-RELIGIOUS-FREEDOM-REPORT.pdf</vt:lpwstr>
      </vt:variant>
      <vt:variant>
        <vt:lpwstr/>
      </vt:variant>
      <vt:variant>
        <vt:i4>3080314</vt:i4>
      </vt:variant>
      <vt:variant>
        <vt:i4>1116</vt:i4>
      </vt:variant>
      <vt:variant>
        <vt:i4>0</vt:i4>
      </vt:variant>
      <vt:variant>
        <vt:i4>5</vt:i4>
      </vt:variant>
      <vt:variant>
        <vt:lpwstr>https://documents.un.org/doc/undoc/gen/g24/029/50/pdf/g2402950.pdf?token=u1tnxsYzPrbjNvN46z&amp;fe=true</vt:lpwstr>
      </vt:variant>
      <vt:variant>
        <vt:lpwstr/>
      </vt:variant>
      <vt:variant>
        <vt:i4>6094864</vt:i4>
      </vt:variant>
      <vt:variant>
        <vt:i4>1113</vt:i4>
      </vt:variant>
      <vt:variant>
        <vt:i4>0</vt:i4>
      </vt:variant>
      <vt:variant>
        <vt:i4>5</vt:i4>
      </vt:variant>
      <vt:variant>
        <vt:lpwstr>https://www.state.gov/reports/2023-report-on-international-religious-freedom/vietnam/</vt:lpwstr>
      </vt:variant>
      <vt:variant>
        <vt:lpwstr/>
      </vt:variant>
      <vt:variant>
        <vt:i4>3080314</vt:i4>
      </vt:variant>
      <vt:variant>
        <vt:i4>1110</vt:i4>
      </vt:variant>
      <vt:variant>
        <vt:i4>0</vt:i4>
      </vt:variant>
      <vt:variant>
        <vt:i4>5</vt:i4>
      </vt:variant>
      <vt:variant>
        <vt:lpwstr>https://documents.un.org/doc/undoc/gen/g24/029/50/pdf/g2402950.pdf?token=u1tnxsYzPrbjNvN46z&amp;fe=true</vt:lpwstr>
      </vt:variant>
      <vt:variant>
        <vt:lpwstr/>
      </vt:variant>
      <vt:variant>
        <vt:i4>4325382</vt:i4>
      </vt:variant>
      <vt:variant>
        <vt:i4>1107</vt:i4>
      </vt:variant>
      <vt:variant>
        <vt:i4>0</vt:i4>
      </vt:variant>
      <vt:variant>
        <vt:i4>5</vt:i4>
      </vt:variant>
      <vt:variant>
        <vt:lpwstr>https://www.christianitytoday.com/news/2024/april/vietnam-religious-decree-liberty-church-christian.html</vt:lpwstr>
      </vt:variant>
      <vt:variant>
        <vt:lpwstr/>
      </vt:variant>
      <vt:variant>
        <vt:i4>6094864</vt:i4>
      </vt:variant>
      <vt:variant>
        <vt:i4>1104</vt:i4>
      </vt:variant>
      <vt:variant>
        <vt:i4>0</vt:i4>
      </vt:variant>
      <vt:variant>
        <vt:i4>5</vt:i4>
      </vt:variant>
      <vt:variant>
        <vt:lpwstr>https://www.state.gov/reports/2023-report-on-international-religious-freedom/vietnam/</vt:lpwstr>
      </vt:variant>
      <vt:variant>
        <vt:lpwstr/>
      </vt:variant>
      <vt:variant>
        <vt:i4>720974</vt:i4>
      </vt:variant>
      <vt:variant>
        <vt:i4>1101</vt:i4>
      </vt:variant>
      <vt:variant>
        <vt:i4>0</vt:i4>
      </vt:variant>
      <vt:variant>
        <vt:i4>5</vt:i4>
      </vt:variant>
      <vt:variant>
        <vt:lpwstr>https://lawnet.vn/en/vb/Decree-95-2023-ND-CP-elaborating-some-articles-of-Law-on-Religion-and-Folk-Belief-9187B.html</vt:lpwstr>
      </vt:variant>
      <vt:variant>
        <vt:lpwstr/>
      </vt:variant>
      <vt:variant>
        <vt:i4>6094864</vt:i4>
      </vt:variant>
      <vt:variant>
        <vt:i4>1098</vt:i4>
      </vt:variant>
      <vt:variant>
        <vt:i4>0</vt:i4>
      </vt:variant>
      <vt:variant>
        <vt:i4>5</vt:i4>
      </vt:variant>
      <vt:variant>
        <vt:lpwstr>https://www.state.gov/reports/2023-report-on-international-religious-freedom/vietnam/</vt:lpwstr>
      </vt:variant>
      <vt:variant>
        <vt:lpwstr/>
      </vt:variant>
      <vt:variant>
        <vt:i4>917588</vt:i4>
      </vt:variant>
      <vt:variant>
        <vt:i4>1095</vt:i4>
      </vt:variant>
      <vt:variant>
        <vt:i4>0</vt:i4>
      </vt:variant>
      <vt:variant>
        <vt:i4>5</vt:i4>
      </vt:variant>
      <vt:variant>
        <vt:lpwstr>https://vbpl.vn/TW/Pages/vbpqen-toanvan.aspx?ItemID=11093</vt:lpwstr>
      </vt:variant>
      <vt:variant>
        <vt:lpwstr/>
      </vt:variant>
      <vt:variant>
        <vt:i4>720974</vt:i4>
      </vt:variant>
      <vt:variant>
        <vt:i4>1092</vt:i4>
      </vt:variant>
      <vt:variant>
        <vt:i4>0</vt:i4>
      </vt:variant>
      <vt:variant>
        <vt:i4>5</vt:i4>
      </vt:variant>
      <vt:variant>
        <vt:lpwstr>https://lawnet.vn/en/vb/Decree-95-2023-ND-CP-elaborating-some-articles-of-Law-on-Religion-and-Folk-Belief-9187B.html</vt:lpwstr>
      </vt:variant>
      <vt:variant>
        <vt:lpwstr/>
      </vt:variant>
      <vt:variant>
        <vt:i4>917588</vt:i4>
      </vt:variant>
      <vt:variant>
        <vt:i4>1089</vt:i4>
      </vt:variant>
      <vt:variant>
        <vt:i4>0</vt:i4>
      </vt:variant>
      <vt:variant>
        <vt:i4>5</vt:i4>
      </vt:variant>
      <vt:variant>
        <vt:lpwstr>https://vbpl.vn/TW/Pages/vbpqen-toanvan.aspx?ItemID=11093</vt:lpwstr>
      </vt:variant>
      <vt:variant>
        <vt:lpwstr/>
      </vt:variant>
      <vt:variant>
        <vt:i4>6946873</vt:i4>
      </vt:variant>
      <vt:variant>
        <vt:i4>1086</vt:i4>
      </vt:variant>
      <vt:variant>
        <vt:i4>0</vt:i4>
      </vt:variant>
      <vt:variant>
        <vt:i4>5</vt:i4>
      </vt:variant>
      <vt:variant>
        <vt:lpwstr>https://www.policinglaw.info/assets/downloads/2015_Criminal_Code_of_Vietnam_(English_translation).pdf</vt:lpwstr>
      </vt:variant>
      <vt:variant>
        <vt:lpwstr/>
      </vt:variant>
      <vt:variant>
        <vt:i4>7667759</vt:i4>
      </vt:variant>
      <vt:variant>
        <vt:i4>1083</vt:i4>
      </vt:variant>
      <vt:variant>
        <vt:i4>0</vt:i4>
      </vt:variant>
      <vt:variant>
        <vt:i4>5</vt:i4>
      </vt:variant>
      <vt:variant>
        <vt:lpwstr>https://www.smartraveller.gov.au/destinations/asia/vietnam?</vt:lpwstr>
      </vt:variant>
      <vt:variant>
        <vt:lpwstr/>
      </vt:variant>
      <vt:variant>
        <vt:i4>6094864</vt:i4>
      </vt:variant>
      <vt:variant>
        <vt:i4>1080</vt:i4>
      </vt:variant>
      <vt:variant>
        <vt:i4>0</vt:i4>
      </vt:variant>
      <vt:variant>
        <vt:i4>5</vt:i4>
      </vt:variant>
      <vt:variant>
        <vt:lpwstr>https://www.state.gov/reports/2023-report-on-international-religious-freedom/vietnam/</vt:lpwstr>
      </vt:variant>
      <vt:variant>
        <vt:lpwstr/>
      </vt:variant>
      <vt:variant>
        <vt:i4>6094864</vt:i4>
      </vt:variant>
      <vt:variant>
        <vt:i4>1077</vt:i4>
      </vt:variant>
      <vt:variant>
        <vt:i4>0</vt:i4>
      </vt:variant>
      <vt:variant>
        <vt:i4>5</vt:i4>
      </vt:variant>
      <vt:variant>
        <vt:lpwstr>https://www.state.gov/reports/2023-report-on-international-religious-freedom/vietnam/</vt:lpwstr>
      </vt:variant>
      <vt:variant>
        <vt:lpwstr/>
      </vt:variant>
      <vt:variant>
        <vt:i4>4325382</vt:i4>
      </vt:variant>
      <vt:variant>
        <vt:i4>1074</vt:i4>
      </vt:variant>
      <vt:variant>
        <vt:i4>0</vt:i4>
      </vt:variant>
      <vt:variant>
        <vt:i4>5</vt:i4>
      </vt:variant>
      <vt:variant>
        <vt:lpwstr>https://www.christianitytoday.com/news/2024/april/vietnam-religious-decree-liberty-church-christian.html</vt:lpwstr>
      </vt:variant>
      <vt:variant>
        <vt:lpwstr/>
      </vt:variant>
      <vt:variant>
        <vt:i4>7143462</vt:i4>
      </vt:variant>
      <vt:variant>
        <vt:i4>1071</vt:i4>
      </vt:variant>
      <vt:variant>
        <vt:i4>0</vt:i4>
      </vt:variant>
      <vt:variant>
        <vt:i4>5</vt:i4>
      </vt:variant>
      <vt:variant>
        <vt:lpwstr>https://vietnamlawmagazine.vn/more-stringent-measures-to-ensure-transparency-of-belief-religious-activities-71119.html</vt:lpwstr>
      </vt:variant>
      <vt:variant>
        <vt:lpwstr/>
      </vt:variant>
      <vt:variant>
        <vt:i4>1572944</vt:i4>
      </vt:variant>
      <vt:variant>
        <vt:i4>1068</vt:i4>
      </vt:variant>
      <vt:variant>
        <vt:i4>0</vt:i4>
      </vt:variant>
      <vt:variant>
        <vt:i4>5</vt:i4>
      </vt:variant>
      <vt:variant>
        <vt:lpwstr>https://lawnet.vn/en/laws/vietnam-what-are-the-details-of-decree-95-2023-nd-cp-detailing-measures-for-execution-of-the-law-on-135385.html</vt:lpwstr>
      </vt:variant>
      <vt:variant>
        <vt:lpwstr/>
      </vt:variant>
      <vt:variant>
        <vt:i4>720974</vt:i4>
      </vt:variant>
      <vt:variant>
        <vt:i4>1065</vt:i4>
      </vt:variant>
      <vt:variant>
        <vt:i4>0</vt:i4>
      </vt:variant>
      <vt:variant>
        <vt:i4>5</vt:i4>
      </vt:variant>
      <vt:variant>
        <vt:lpwstr>https://lawnet.vn/en/vb/Decree-95-2023-ND-CP-elaborating-some-articles-of-Law-on-Religion-and-Folk-Belief-9187B.html</vt:lpwstr>
      </vt:variant>
      <vt:variant>
        <vt:lpwstr/>
      </vt:variant>
      <vt:variant>
        <vt:i4>6094864</vt:i4>
      </vt:variant>
      <vt:variant>
        <vt:i4>1062</vt:i4>
      </vt:variant>
      <vt:variant>
        <vt:i4>0</vt:i4>
      </vt:variant>
      <vt:variant>
        <vt:i4>5</vt:i4>
      </vt:variant>
      <vt:variant>
        <vt:lpwstr>https://www.state.gov/reports/2023-report-on-international-religious-freedom/vietnam/</vt:lpwstr>
      </vt:variant>
      <vt:variant>
        <vt:lpwstr/>
      </vt:variant>
      <vt:variant>
        <vt:i4>917588</vt:i4>
      </vt:variant>
      <vt:variant>
        <vt:i4>1059</vt:i4>
      </vt:variant>
      <vt:variant>
        <vt:i4>0</vt:i4>
      </vt:variant>
      <vt:variant>
        <vt:i4>5</vt:i4>
      </vt:variant>
      <vt:variant>
        <vt:lpwstr>https://vbpl.vn/TW/Pages/vbpqen-toanvan.aspx?ItemID=11093</vt:lpwstr>
      </vt:variant>
      <vt:variant>
        <vt:lpwstr/>
      </vt:variant>
      <vt:variant>
        <vt:i4>6815856</vt:i4>
      </vt:variant>
      <vt:variant>
        <vt:i4>1056</vt:i4>
      </vt:variant>
      <vt:variant>
        <vt:i4>0</vt:i4>
      </vt:variant>
      <vt:variant>
        <vt:i4>5</vt:i4>
      </vt:variant>
      <vt:variant>
        <vt:lpwstr>https://lawyers-vietnam.com/citizenship-in-vietnam/</vt:lpwstr>
      </vt:variant>
      <vt:variant>
        <vt:lpwstr/>
      </vt:variant>
      <vt:variant>
        <vt:i4>3670076</vt:i4>
      </vt:variant>
      <vt:variant>
        <vt:i4>1053</vt:i4>
      </vt:variant>
      <vt:variant>
        <vt:i4>0</vt:i4>
      </vt:variant>
      <vt:variant>
        <vt:i4>5</vt:i4>
      </vt:variant>
      <vt:variant>
        <vt:lpwstr>https://www.refworld.org/legal/legislation/natlegbod/2008/en/69861</vt:lpwstr>
      </vt:variant>
      <vt:variant>
        <vt:lpwstr/>
      </vt:variant>
      <vt:variant>
        <vt:i4>3670076</vt:i4>
      </vt:variant>
      <vt:variant>
        <vt:i4>1050</vt:i4>
      </vt:variant>
      <vt:variant>
        <vt:i4>0</vt:i4>
      </vt:variant>
      <vt:variant>
        <vt:i4>5</vt:i4>
      </vt:variant>
      <vt:variant>
        <vt:lpwstr>https://www.refworld.org/legal/legislation/natlegbod/2008/en/69861</vt:lpwstr>
      </vt:variant>
      <vt:variant>
        <vt:lpwstr/>
      </vt:variant>
      <vt:variant>
        <vt:i4>6488122</vt:i4>
      </vt:variant>
      <vt:variant>
        <vt:i4>1047</vt:i4>
      </vt:variant>
      <vt:variant>
        <vt:i4>0</vt:i4>
      </vt:variant>
      <vt:variant>
        <vt:i4>5</vt:i4>
      </vt:variant>
      <vt:variant>
        <vt:lpwstr>https://vietnamlawmagazine.vn/law-on-citizen-identification-to-be-revised-to-protect-vietnamese-citizens-rights-69540.html</vt:lpwstr>
      </vt:variant>
      <vt:variant>
        <vt:lpwstr/>
      </vt:variant>
      <vt:variant>
        <vt:i4>2490478</vt:i4>
      </vt:variant>
      <vt:variant>
        <vt:i4>1044</vt:i4>
      </vt:variant>
      <vt:variant>
        <vt:i4>0</vt:i4>
      </vt:variant>
      <vt:variant>
        <vt:i4>5</vt:i4>
      </vt:variant>
      <vt:variant>
        <vt:lpwstr>https://lawnet.vn/en/vb/Law-26-2023-QH15-Identification-912D0.html</vt:lpwstr>
      </vt:variant>
      <vt:variant>
        <vt:lpwstr/>
      </vt:variant>
      <vt:variant>
        <vt:i4>6488122</vt:i4>
      </vt:variant>
      <vt:variant>
        <vt:i4>1041</vt:i4>
      </vt:variant>
      <vt:variant>
        <vt:i4>0</vt:i4>
      </vt:variant>
      <vt:variant>
        <vt:i4>5</vt:i4>
      </vt:variant>
      <vt:variant>
        <vt:lpwstr>https://vietnamlawmagazine.vn/law-on-citizen-identification-to-be-revised-to-protect-vietnamese-citizens-rights-69540.html</vt:lpwstr>
      </vt:variant>
      <vt:variant>
        <vt:lpwstr/>
      </vt:variant>
      <vt:variant>
        <vt:i4>1114112</vt:i4>
      </vt:variant>
      <vt:variant>
        <vt:i4>1038</vt:i4>
      </vt:variant>
      <vt:variant>
        <vt:i4>0</vt:i4>
      </vt:variant>
      <vt:variant>
        <vt:i4>5</vt:i4>
      </vt:variant>
      <vt:variant>
        <vt:lpwstr>https://www.unhcr.org/countries/viet-nam</vt:lpwstr>
      </vt:variant>
      <vt:variant>
        <vt:lpwstr/>
      </vt:variant>
      <vt:variant>
        <vt:i4>2</vt:i4>
      </vt:variant>
      <vt:variant>
        <vt:i4>1035</vt:i4>
      </vt:variant>
      <vt:variant>
        <vt:i4>0</vt:i4>
      </vt:variant>
      <vt:variant>
        <vt:i4>5</vt:i4>
      </vt:variant>
      <vt:variant>
        <vt:lpwstr>https://www.state.gov/reports/2023-country-reports-on-human-rights-practices/vietnam/</vt:lpwstr>
      </vt:variant>
      <vt:variant>
        <vt:lpwstr/>
      </vt:variant>
      <vt:variant>
        <vt:i4>2687066</vt:i4>
      </vt:variant>
      <vt:variant>
        <vt:i4>1032</vt:i4>
      </vt:variant>
      <vt:variant>
        <vt:i4>0</vt:i4>
      </vt:variant>
      <vt:variant>
        <vt:i4>5</vt:i4>
      </vt:variant>
      <vt:variant>
        <vt:lpwstr>https://www.nationalityforall.org/wp-content/uploads/2023/09/SEAP-Report_15Sep23.-FINALpdf.pdf</vt:lpwstr>
      </vt:variant>
      <vt:variant>
        <vt:lpwstr/>
      </vt:variant>
      <vt:variant>
        <vt:i4>2687066</vt:i4>
      </vt:variant>
      <vt:variant>
        <vt:i4>1029</vt:i4>
      </vt:variant>
      <vt:variant>
        <vt:i4>0</vt:i4>
      </vt:variant>
      <vt:variant>
        <vt:i4>5</vt:i4>
      </vt:variant>
      <vt:variant>
        <vt:lpwstr>https://www.nationalityforall.org/wp-content/uploads/2023/09/SEAP-Report_15Sep23.-FINALpdf.pdf</vt:lpwstr>
      </vt:variant>
      <vt:variant>
        <vt:lpwstr/>
      </vt:variant>
      <vt:variant>
        <vt:i4>2687066</vt:i4>
      </vt:variant>
      <vt:variant>
        <vt:i4>1026</vt:i4>
      </vt:variant>
      <vt:variant>
        <vt:i4>0</vt:i4>
      </vt:variant>
      <vt:variant>
        <vt:i4>5</vt:i4>
      </vt:variant>
      <vt:variant>
        <vt:lpwstr>https://www.nationalityforall.org/wp-content/uploads/2023/09/SEAP-Report_15Sep23.-FINALpdf.pdf</vt:lpwstr>
      </vt:variant>
      <vt:variant>
        <vt:lpwstr/>
      </vt:variant>
      <vt:variant>
        <vt:i4>2687066</vt:i4>
      </vt:variant>
      <vt:variant>
        <vt:i4>1023</vt:i4>
      </vt:variant>
      <vt:variant>
        <vt:i4>0</vt:i4>
      </vt:variant>
      <vt:variant>
        <vt:i4>5</vt:i4>
      </vt:variant>
      <vt:variant>
        <vt:lpwstr>https://www.nationalityforall.org/wp-content/uploads/2023/09/SEAP-Report_15Sep23.-FINALpdf.pdf</vt:lpwstr>
      </vt:variant>
      <vt:variant>
        <vt:lpwstr/>
      </vt:variant>
      <vt:variant>
        <vt:i4>7471201</vt:i4>
      </vt:variant>
      <vt:variant>
        <vt:i4>1020</vt:i4>
      </vt:variant>
      <vt:variant>
        <vt:i4>0</vt:i4>
      </vt:variant>
      <vt:variant>
        <vt:i4>5</vt:i4>
      </vt:variant>
      <vt:variant>
        <vt:lpwstr>https://www.unhcr.org/global-trends-report-2022</vt:lpwstr>
      </vt:variant>
      <vt:variant>
        <vt:lpwstr/>
      </vt:variant>
      <vt:variant>
        <vt:i4>7471201</vt:i4>
      </vt:variant>
      <vt:variant>
        <vt:i4>1017</vt:i4>
      </vt:variant>
      <vt:variant>
        <vt:i4>0</vt:i4>
      </vt:variant>
      <vt:variant>
        <vt:i4>5</vt:i4>
      </vt:variant>
      <vt:variant>
        <vt:lpwstr>https://www.unhcr.org/global-trends-report-2022</vt:lpwstr>
      </vt:variant>
      <vt:variant>
        <vt:lpwstr/>
      </vt:variant>
      <vt:variant>
        <vt:i4>6553645</vt:i4>
      </vt:variant>
      <vt:variant>
        <vt:i4>1014</vt:i4>
      </vt:variant>
      <vt:variant>
        <vt:i4>0</vt:i4>
      </vt:variant>
      <vt:variant>
        <vt:i4>5</vt:i4>
      </vt:variant>
      <vt:variant>
        <vt:lpwstr>https://www.rfa.org/english/news/vietnam/accountability-09072023143821.html</vt:lpwstr>
      </vt:variant>
      <vt:variant>
        <vt:lpwstr/>
      </vt:variant>
      <vt:variant>
        <vt:i4>7929975</vt:i4>
      </vt:variant>
      <vt:variant>
        <vt:i4>1011</vt:i4>
      </vt:variant>
      <vt:variant>
        <vt:i4>0</vt:i4>
      </vt:variant>
      <vt:variant>
        <vt:i4>5</vt:i4>
      </vt:variant>
      <vt:variant>
        <vt:lpwstr>https://minorityrights.org/minorities/highland-minorities/</vt:lpwstr>
      </vt:variant>
      <vt:variant>
        <vt:lpwstr/>
      </vt:variant>
      <vt:variant>
        <vt:i4>6553662</vt:i4>
      </vt:variant>
      <vt:variant>
        <vt:i4>1008</vt:i4>
      </vt:variant>
      <vt:variant>
        <vt:i4>0</vt:i4>
      </vt:variant>
      <vt:variant>
        <vt:i4>5</vt:i4>
      </vt:variant>
      <vt:variant>
        <vt:lpwstr>https://www.rfa.org/english/news/vietnam/dak-lak-sentences-01222024165414.html</vt:lpwstr>
      </vt:variant>
      <vt:variant>
        <vt:lpwstr/>
      </vt:variant>
      <vt:variant>
        <vt:i4>196684</vt:i4>
      </vt:variant>
      <vt:variant>
        <vt:i4>1005</vt:i4>
      </vt:variant>
      <vt:variant>
        <vt:i4>0</vt:i4>
      </vt:variant>
      <vt:variant>
        <vt:i4>5</vt:i4>
      </vt:variant>
      <vt:variant>
        <vt:lpwstr>https://www.thevietnamese.org/2024/01/committee-to-protect-journalists-cpj-lists-vietnam-among-top-five-jailers-of-media-workers/</vt:lpwstr>
      </vt:variant>
      <vt:variant>
        <vt:lpwstr/>
      </vt:variant>
      <vt:variant>
        <vt:i4>786525</vt:i4>
      </vt:variant>
      <vt:variant>
        <vt:i4>1002</vt:i4>
      </vt:variant>
      <vt:variant>
        <vt:i4>0</vt:i4>
      </vt:variant>
      <vt:variant>
        <vt:i4>5</vt:i4>
      </vt:variant>
      <vt:variant>
        <vt:lpwstr>https://www.rfa.org/english/news/vietnam/montagnards-08092023160237.html</vt:lpwstr>
      </vt:variant>
      <vt:variant>
        <vt:lpwstr/>
      </vt:variant>
      <vt:variant>
        <vt:i4>2162731</vt:i4>
      </vt:variant>
      <vt:variant>
        <vt:i4>999</vt:i4>
      </vt:variant>
      <vt:variant>
        <vt:i4>0</vt:i4>
      </vt:variant>
      <vt:variant>
        <vt:i4>5</vt:i4>
      </vt:variant>
      <vt:variant>
        <vt:lpwstr>https://www.scmp.com/week-asia/politics/article/2171490/persecuted-hanoi-locked-bangkok-montagnards-vietnams-forgotten</vt:lpwstr>
      </vt:variant>
      <vt:variant>
        <vt:lpwstr/>
      </vt:variant>
      <vt:variant>
        <vt:i4>6422634</vt:i4>
      </vt:variant>
      <vt:variant>
        <vt:i4>996</vt:i4>
      </vt:variant>
      <vt:variant>
        <vt:i4>0</vt:i4>
      </vt:variant>
      <vt:variant>
        <vt:i4>5</vt:i4>
      </vt:variant>
      <vt:variant>
        <vt:lpwstr>https://www.britannica.com/topic/Montagnard-people</vt:lpwstr>
      </vt:variant>
      <vt:variant>
        <vt:lpwstr/>
      </vt:variant>
      <vt:variant>
        <vt:i4>7733367</vt:i4>
      </vt:variant>
      <vt:variant>
        <vt:i4>993</vt:i4>
      </vt:variant>
      <vt:variant>
        <vt:i4>0</vt:i4>
      </vt:variant>
      <vt:variant>
        <vt:i4>5</vt:i4>
      </vt:variant>
      <vt:variant>
        <vt:lpwstr>https://minorityrights.org/country/vietnam/</vt:lpwstr>
      </vt:variant>
      <vt:variant>
        <vt:lpwstr/>
      </vt:variant>
      <vt:variant>
        <vt:i4>7733367</vt:i4>
      </vt:variant>
      <vt:variant>
        <vt:i4>990</vt:i4>
      </vt:variant>
      <vt:variant>
        <vt:i4>0</vt:i4>
      </vt:variant>
      <vt:variant>
        <vt:i4>5</vt:i4>
      </vt:variant>
      <vt:variant>
        <vt:lpwstr>https://minorityrights.org/country/vietnam/</vt:lpwstr>
      </vt:variant>
      <vt:variant>
        <vt:lpwstr/>
      </vt:variant>
      <vt:variant>
        <vt:i4>3801209</vt:i4>
      </vt:variant>
      <vt:variant>
        <vt:i4>987</vt:i4>
      </vt:variant>
      <vt:variant>
        <vt:i4>0</vt:i4>
      </vt:variant>
      <vt:variant>
        <vt:i4>5</vt:i4>
      </vt:variant>
      <vt:variant>
        <vt:lpwstr>https://www.ohchr.org/sites/default/files/documents/issues/development/sr/20231115-eom-statement-viet-nam-sr-dev-en.pdf</vt:lpwstr>
      </vt:variant>
      <vt:variant>
        <vt:lpwstr/>
      </vt:variant>
      <vt:variant>
        <vt:i4>786525</vt:i4>
      </vt:variant>
      <vt:variant>
        <vt:i4>984</vt:i4>
      </vt:variant>
      <vt:variant>
        <vt:i4>0</vt:i4>
      </vt:variant>
      <vt:variant>
        <vt:i4>5</vt:i4>
      </vt:variant>
      <vt:variant>
        <vt:lpwstr>https://www.rfa.org/english/news/vietnam/montagnards-08092023160237.html</vt:lpwstr>
      </vt:variant>
      <vt:variant>
        <vt:lpwstr/>
      </vt:variant>
      <vt:variant>
        <vt:i4>7209075</vt:i4>
      </vt:variant>
      <vt:variant>
        <vt:i4>981</vt:i4>
      </vt:variant>
      <vt:variant>
        <vt:i4>0</vt:i4>
      </vt:variant>
      <vt:variant>
        <vt:i4>5</vt:i4>
      </vt:variant>
      <vt:variant>
        <vt:lpwstr>https://minorityrights.org/communities/highlanders/</vt:lpwstr>
      </vt:variant>
      <vt:variant>
        <vt:lpwstr/>
      </vt:variant>
      <vt:variant>
        <vt:i4>7733367</vt:i4>
      </vt:variant>
      <vt:variant>
        <vt:i4>978</vt:i4>
      </vt:variant>
      <vt:variant>
        <vt:i4>0</vt:i4>
      </vt:variant>
      <vt:variant>
        <vt:i4>5</vt:i4>
      </vt:variant>
      <vt:variant>
        <vt:lpwstr>https://minorityrights.org/country/vietnam/</vt:lpwstr>
      </vt:variant>
      <vt:variant>
        <vt:lpwstr/>
      </vt:variant>
      <vt:variant>
        <vt:i4>7209075</vt:i4>
      </vt:variant>
      <vt:variant>
        <vt:i4>975</vt:i4>
      </vt:variant>
      <vt:variant>
        <vt:i4>0</vt:i4>
      </vt:variant>
      <vt:variant>
        <vt:i4>5</vt:i4>
      </vt:variant>
      <vt:variant>
        <vt:lpwstr>https://minorityrights.org/communities/highlanders/</vt:lpwstr>
      </vt:variant>
      <vt:variant>
        <vt:lpwstr/>
      </vt:variant>
      <vt:variant>
        <vt:i4>786525</vt:i4>
      </vt:variant>
      <vt:variant>
        <vt:i4>972</vt:i4>
      </vt:variant>
      <vt:variant>
        <vt:i4>0</vt:i4>
      </vt:variant>
      <vt:variant>
        <vt:i4>5</vt:i4>
      </vt:variant>
      <vt:variant>
        <vt:lpwstr>https://www.rfa.org/english/news/vietnam/montagnards-08092023160237.html</vt:lpwstr>
      </vt:variant>
      <vt:variant>
        <vt:lpwstr/>
      </vt:variant>
      <vt:variant>
        <vt:i4>7995451</vt:i4>
      </vt:variant>
      <vt:variant>
        <vt:i4>969</vt:i4>
      </vt:variant>
      <vt:variant>
        <vt:i4>0</vt:i4>
      </vt:variant>
      <vt:variant>
        <vt:i4>5</vt:i4>
      </vt:variant>
      <vt:variant>
        <vt:lpwstr>https://www.rfa.org/english/news/vietnam/dak-lak-trial-01162024230538.html</vt:lpwstr>
      </vt:variant>
      <vt:variant>
        <vt:lpwstr/>
      </vt:variant>
      <vt:variant>
        <vt:i4>2621494</vt:i4>
      </vt:variant>
      <vt:variant>
        <vt:i4>966</vt:i4>
      </vt:variant>
      <vt:variant>
        <vt:i4>0</vt:i4>
      </vt:variant>
      <vt:variant>
        <vt:i4>5</vt:i4>
      </vt:variant>
      <vt:variant>
        <vt:lpwstr>https://www.rfa.org/english/news/vietnam/vietnam-khmer-krom-repression-06022024213740.html</vt:lpwstr>
      </vt:variant>
      <vt:variant>
        <vt:lpwstr/>
      </vt:variant>
      <vt:variant>
        <vt:i4>2097279</vt:i4>
      </vt:variant>
      <vt:variant>
        <vt:i4>963</vt:i4>
      </vt:variant>
      <vt:variant>
        <vt:i4>0</vt:i4>
      </vt:variant>
      <vt:variant>
        <vt:i4>5</vt:i4>
      </vt:variant>
      <vt:variant>
        <vt:lpwstr>https://khmerkrom.org/open-letter-urging-immediate-release-of-khmer-human-rights-demand-action/</vt:lpwstr>
      </vt:variant>
      <vt:variant>
        <vt:lpwstr/>
      </vt:variant>
      <vt:variant>
        <vt:i4>2687079</vt:i4>
      </vt:variant>
      <vt:variant>
        <vt:i4>960</vt:i4>
      </vt:variant>
      <vt:variant>
        <vt:i4>0</vt:i4>
      </vt:variant>
      <vt:variant>
        <vt:i4>5</vt:i4>
      </vt:variant>
      <vt:variant>
        <vt:lpwstr>https://www.vietnamhumanrightsdefenders.net/2024/01/10/defend-the-defenders-latest-statistics-vietnam-holds-258-prisoners-of-conscience-3/</vt:lpwstr>
      </vt:variant>
      <vt:variant>
        <vt:lpwstr/>
      </vt:variant>
      <vt:variant>
        <vt:i4>3014783</vt:i4>
      </vt:variant>
      <vt:variant>
        <vt:i4>957</vt:i4>
      </vt:variant>
      <vt:variant>
        <vt:i4>0</vt:i4>
      </vt:variant>
      <vt:variant>
        <vt:i4>5</vt:i4>
      </vt:variant>
      <vt:variant>
        <vt:lpwstr>https://www.rfa.org/english/news/vietnam/khmer-krom-persecution-12052023215045.html</vt:lpwstr>
      </vt:variant>
      <vt:variant>
        <vt:lpwstr/>
      </vt:variant>
      <vt:variant>
        <vt:i4>1376330</vt:i4>
      </vt:variant>
      <vt:variant>
        <vt:i4>954</vt:i4>
      </vt:variant>
      <vt:variant>
        <vt:i4>0</vt:i4>
      </vt:variant>
      <vt:variant>
        <vt:i4>5</vt:i4>
      </vt:variant>
      <vt:variant>
        <vt:lpwstr>https://www.rfa.org/english/news/vietnam/krom-03272024181602.html</vt:lpwstr>
      </vt:variant>
      <vt:variant>
        <vt:lpwstr/>
      </vt:variant>
      <vt:variant>
        <vt:i4>1966171</vt:i4>
      </vt:variant>
      <vt:variant>
        <vt:i4>951</vt:i4>
      </vt:variant>
      <vt:variant>
        <vt:i4>0</vt:i4>
      </vt:variant>
      <vt:variant>
        <vt:i4>5</vt:i4>
      </vt:variant>
      <vt:variant>
        <vt:lpwstr>https://www.rfa.org/english/news/vietnam/hall-04012024163434.html</vt:lpwstr>
      </vt:variant>
      <vt:variant>
        <vt:lpwstr/>
      </vt:variant>
      <vt:variant>
        <vt:i4>6094864</vt:i4>
      </vt:variant>
      <vt:variant>
        <vt:i4>948</vt:i4>
      </vt:variant>
      <vt:variant>
        <vt:i4>0</vt:i4>
      </vt:variant>
      <vt:variant>
        <vt:i4>5</vt:i4>
      </vt:variant>
      <vt:variant>
        <vt:lpwstr>https://www.state.gov/reports/2023-report-on-international-religious-freedom/vietnam/</vt:lpwstr>
      </vt:variant>
      <vt:variant>
        <vt:lpwstr/>
      </vt:variant>
      <vt:variant>
        <vt:i4>3014783</vt:i4>
      </vt:variant>
      <vt:variant>
        <vt:i4>945</vt:i4>
      </vt:variant>
      <vt:variant>
        <vt:i4>0</vt:i4>
      </vt:variant>
      <vt:variant>
        <vt:i4>5</vt:i4>
      </vt:variant>
      <vt:variant>
        <vt:lpwstr>https://www.rfa.org/english/news/vietnam/khmer-krom-persecution-12052023215045.html</vt:lpwstr>
      </vt:variant>
      <vt:variant>
        <vt:lpwstr/>
      </vt:variant>
      <vt:variant>
        <vt:i4>3014783</vt:i4>
      </vt:variant>
      <vt:variant>
        <vt:i4>942</vt:i4>
      </vt:variant>
      <vt:variant>
        <vt:i4>0</vt:i4>
      </vt:variant>
      <vt:variant>
        <vt:i4>5</vt:i4>
      </vt:variant>
      <vt:variant>
        <vt:lpwstr>https://www.rfa.org/english/news/vietnam/khmer-krom-persecution-12052023215045.html</vt:lpwstr>
      </vt:variant>
      <vt:variant>
        <vt:lpwstr/>
      </vt:variant>
      <vt:variant>
        <vt:i4>2687079</vt:i4>
      </vt:variant>
      <vt:variant>
        <vt:i4>939</vt:i4>
      </vt:variant>
      <vt:variant>
        <vt:i4>0</vt:i4>
      </vt:variant>
      <vt:variant>
        <vt:i4>5</vt:i4>
      </vt:variant>
      <vt:variant>
        <vt:lpwstr>https://www.vietnamhumanrightsdefenders.net/2024/01/10/defend-the-defenders-latest-statistics-vietnam-holds-258-prisoners-of-conscience-3/</vt:lpwstr>
      </vt:variant>
      <vt:variant>
        <vt:lpwstr/>
      </vt:variant>
      <vt:variant>
        <vt:i4>2687079</vt:i4>
      </vt:variant>
      <vt:variant>
        <vt:i4>936</vt:i4>
      </vt:variant>
      <vt:variant>
        <vt:i4>0</vt:i4>
      </vt:variant>
      <vt:variant>
        <vt:i4>5</vt:i4>
      </vt:variant>
      <vt:variant>
        <vt:lpwstr>https://www.vietnamhumanrightsdefenders.net/2024/01/10/defend-the-defenders-latest-statistics-vietnam-holds-258-prisoners-of-conscience-3/</vt:lpwstr>
      </vt:variant>
      <vt:variant>
        <vt:lpwstr/>
      </vt:variant>
      <vt:variant>
        <vt:i4>8192030</vt:i4>
      </vt:variant>
      <vt:variant>
        <vt:i4>933</vt:i4>
      </vt:variant>
      <vt:variant>
        <vt:i4>0</vt:i4>
      </vt:variant>
      <vt:variant>
        <vt:i4>5</vt:i4>
      </vt:variant>
      <vt:variant>
        <vt:lpwstr>https://vietnam.embassy.gov.au/files/hnoi/22008 Australia in Vietnam Equality Strategy EN_LR.pdf</vt:lpwstr>
      </vt:variant>
      <vt:variant>
        <vt:lpwstr/>
      </vt:variant>
      <vt:variant>
        <vt:i4>3080314</vt:i4>
      </vt:variant>
      <vt:variant>
        <vt:i4>930</vt:i4>
      </vt:variant>
      <vt:variant>
        <vt:i4>0</vt:i4>
      </vt:variant>
      <vt:variant>
        <vt:i4>5</vt:i4>
      </vt:variant>
      <vt:variant>
        <vt:lpwstr>https://documents.un.org/doc/undoc/gen/g24/029/50/pdf/g2402950.pdf?token=u1tnxsYzPrbjNvN46z&amp;fe=true</vt:lpwstr>
      </vt:variant>
      <vt:variant>
        <vt:lpwstr/>
      </vt:variant>
      <vt:variant>
        <vt:i4>3801209</vt:i4>
      </vt:variant>
      <vt:variant>
        <vt:i4>927</vt:i4>
      </vt:variant>
      <vt:variant>
        <vt:i4>0</vt:i4>
      </vt:variant>
      <vt:variant>
        <vt:i4>5</vt:i4>
      </vt:variant>
      <vt:variant>
        <vt:lpwstr>https://www.ohchr.org/sites/default/files/documents/issues/development/sr/20231115-eom-statement-viet-nam-sr-dev-en.pdf</vt:lpwstr>
      </vt:variant>
      <vt:variant>
        <vt:lpwstr/>
      </vt:variant>
      <vt:variant>
        <vt:i4>3801209</vt:i4>
      </vt:variant>
      <vt:variant>
        <vt:i4>924</vt:i4>
      </vt:variant>
      <vt:variant>
        <vt:i4>0</vt:i4>
      </vt:variant>
      <vt:variant>
        <vt:i4>5</vt:i4>
      </vt:variant>
      <vt:variant>
        <vt:lpwstr>https://www.ohchr.org/sites/default/files/documents/issues/development/sr/20231115-eom-statement-viet-nam-sr-dev-en.pdf</vt:lpwstr>
      </vt:variant>
      <vt:variant>
        <vt:lpwstr/>
      </vt:variant>
      <vt:variant>
        <vt:i4>3801209</vt:i4>
      </vt:variant>
      <vt:variant>
        <vt:i4>921</vt:i4>
      </vt:variant>
      <vt:variant>
        <vt:i4>0</vt:i4>
      </vt:variant>
      <vt:variant>
        <vt:i4>5</vt:i4>
      </vt:variant>
      <vt:variant>
        <vt:lpwstr>https://www.ohchr.org/sites/default/files/documents/issues/development/sr/20231115-eom-statement-viet-nam-sr-dev-en.pdf</vt:lpwstr>
      </vt:variant>
      <vt:variant>
        <vt:lpwstr/>
      </vt:variant>
      <vt:variant>
        <vt:i4>3407997</vt:i4>
      </vt:variant>
      <vt:variant>
        <vt:i4>918</vt:i4>
      </vt:variant>
      <vt:variant>
        <vt:i4>0</vt:i4>
      </vt:variant>
      <vt:variant>
        <vt:i4>5</vt:i4>
      </vt:variant>
      <vt:variant>
        <vt:lpwstr>https://www.ncbi.nlm.nih.gov/pmc/articles/PMC10088760/</vt:lpwstr>
      </vt:variant>
      <vt:variant>
        <vt:lpwstr/>
      </vt:variant>
      <vt:variant>
        <vt:i4>4653112</vt:i4>
      </vt:variant>
      <vt:variant>
        <vt:i4>915</vt:i4>
      </vt:variant>
      <vt:variant>
        <vt:i4>0</vt:i4>
      </vt:variant>
      <vt:variant>
        <vt:i4>5</vt:i4>
      </vt:variant>
      <vt:variant>
        <vt:lpwstr>https://www.ilo.org/wcmsp5/groups/public/---asia/---ro-bangkok/---ilo-hanoi/documents/publication/wcms_872736.pdf</vt:lpwstr>
      </vt:variant>
      <vt:variant>
        <vt:lpwstr/>
      </vt:variant>
      <vt:variant>
        <vt:i4>851980</vt:i4>
      </vt:variant>
      <vt:variant>
        <vt:i4>912</vt:i4>
      </vt:variant>
      <vt:variant>
        <vt:i4>0</vt:i4>
      </vt:variant>
      <vt:variant>
        <vt:i4>5</vt:i4>
      </vt:variant>
      <vt:variant>
        <vt:lpwstr>https://www.britannica.com/topic/Vietnamese-language</vt:lpwstr>
      </vt:variant>
      <vt:variant>
        <vt:lpwstr/>
      </vt:variant>
      <vt:variant>
        <vt:i4>65538</vt:i4>
      </vt:variant>
      <vt:variant>
        <vt:i4>909</vt:i4>
      </vt:variant>
      <vt:variant>
        <vt:i4>0</vt:i4>
      </vt:variant>
      <vt:variant>
        <vt:i4>5</vt:i4>
      </vt:variant>
      <vt:variant>
        <vt:lpwstr>https://www.state.gov/reports/2022-country-reports-on-human-rights-practices/vietnam/</vt:lpwstr>
      </vt:variant>
      <vt:variant>
        <vt:lpwstr/>
      </vt:variant>
      <vt:variant>
        <vt:i4>7733367</vt:i4>
      </vt:variant>
      <vt:variant>
        <vt:i4>906</vt:i4>
      </vt:variant>
      <vt:variant>
        <vt:i4>0</vt:i4>
      </vt:variant>
      <vt:variant>
        <vt:i4>5</vt:i4>
      </vt:variant>
      <vt:variant>
        <vt:lpwstr>https://minorityrights.org/country/vietnam/</vt:lpwstr>
      </vt:variant>
      <vt:variant>
        <vt:lpwstr/>
      </vt:variant>
      <vt:variant>
        <vt:i4>4325469</vt:i4>
      </vt:variant>
      <vt:variant>
        <vt:i4>903</vt:i4>
      </vt:variant>
      <vt:variant>
        <vt:i4>0</vt:i4>
      </vt:variant>
      <vt:variant>
        <vt:i4>5</vt:i4>
      </vt:variant>
      <vt:variant>
        <vt:lpwstr>https://www.ohchr.org/en/press-releases/2023/11/viet-nam-un-expert-commends-economic-development-urges-action-ensure</vt:lpwstr>
      </vt:variant>
      <vt:variant>
        <vt:lpwstr/>
      </vt:variant>
      <vt:variant>
        <vt:i4>7733367</vt:i4>
      </vt:variant>
      <vt:variant>
        <vt:i4>900</vt:i4>
      </vt:variant>
      <vt:variant>
        <vt:i4>0</vt:i4>
      </vt:variant>
      <vt:variant>
        <vt:i4>5</vt:i4>
      </vt:variant>
      <vt:variant>
        <vt:lpwstr>https://minorityrights.org/country/vietnam/</vt:lpwstr>
      </vt:variant>
      <vt:variant>
        <vt:lpwstr/>
      </vt:variant>
      <vt:variant>
        <vt:i4>3801209</vt:i4>
      </vt:variant>
      <vt:variant>
        <vt:i4>897</vt:i4>
      </vt:variant>
      <vt:variant>
        <vt:i4>0</vt:i4>
      </vt:variant>
      <vt:variant>
        <vt:i4>5</vt:i4>
      </vt:variant>
      <vt:variant>
        <vt:lpwstr>https://www.ohchr.org/sites/default/files/documents/issues/development/sr/20231115-eom-statement-viet-nam-sr-dev-en.pdf</vt:lpwstr>
      </vt:variant>
      <vt:variant>
        <vt:lpwstr/>
      </vt:variant>
      <vt:variant>
        <vt:i4>6094913</vt:i4>
      </vt:variant>
      <vt:variant>
        <vt:i4>894</vt:i4>
      </vt:variant>
      <vt:variant>
        <vt:i4>0</vt:i4>
      </vt:variant>
      <vt:variant>
        <vt:i4>5</vt:i4>
      </vt:variant>
      <vt:variant>
        <vt:lpwstr>https://www.cia.gov/the-world-factbook/countries/vietnam/</vt:lpwstr>
      </vt:variant>
      <vt:variant>
        <vt:lpwstr/>
      </vt:variant>
      <vt:variant>
        <vt:i4>3801209</vt:i4>
      </vt:variant>
      <vt:variant>
        <vt:i4>891</vt:i4>
      </vt:variant>
      <vt:variant>
        <vt:i4>0</vt:i4>
      </vt:variant>
      <vt:variant>
        <vt:i4>5</vt:i4>
      </vt:variant>
      <vt:variant>
        <vt:lpwstr>https://www.ohchr.org/sites/default/files/documents/issues/development/sr/20231115-eom-statement-viet-nam-sr-dev-en.pdf</vt:lpwstr>
      </vt:variant>
      <vt:variant>
        <vt:lpwstr/>
      </vt:variant>
      <vt:variant>
        <vt:i4>6160392</vt:i4>
      </vt:variant>
      <vt:variant>
        <vt:i4>888</vt:i4>
      </vt:variant>
      <vt:variant>
        <vt:i4>0</vt:i4>
      </vt:variant>
      <vt:variant>
        <vt:i4>5</vt:i4>
      </vt:variant>
      <vt:variant>
        <vt:lpwstr>https://www.rfa.org/english/news/vietnam/vietnam-corruption-cases-12202022000247.html</vt:lpwstr>
      </vt:variant>
      <vt:variant>
        <vt:lpwstr/>
      </vt:variant>
      <vt:variant>
        <vt:i4>8060977</vt:i4>
      </vt:variant>
      <vt:variant>
        <vt:i4>885</vt:i4>
      </vt:variant>
      <vt:variant>
        <vt:i4>0</vt:i4>
      </vt:variant>
      <vt:variant>
        <vt:i4>5</vt:i4>
      </vt:variant>
      <vt:variant>
        <vt:lpwstr>https://www.reuters.com/world/asia-pacific/vietnam-lists-overseas-political-groups-terrorist-organisations-2024-03-06/</vt:lpwstr>
      </vt:variant>
      <vt:variant>
        <vt:lpwstr/>
      </vt:variant>
      <vt:variant>
        <vt:i4>6553662</vt:i4>
      </vt:variant>
      <vt:variant>
        <vt:i4>882</vt:i4>
      </vt:variant>
      <vt:variant>
        <vt:i4>0</vt:i4>
      </vt:variant>
      <vt:variant>
        <vt:i4>5</vt:i4>
      </vt:variant>
      <vt:variant>
        <vt:lpwstr>https://www.rfa.org/english/news/vietnam/dak-lak-sentences-01222024165414.html</vt:lpwstr>
      </vt:variant>
      <vt:variant>
        <vt:lpwstr/>
      </vt:variant>
      <vt:variant>
        <vt:i4>196684</vt:i4>
      </vt:variant>
      <vt:variant>
        <vt:i4>879</vt:i4>
      </vt:variant>
      <vt:variant>
        <vt:i4>0</vt:i4>
      </vt:variant>
      <vt:variant>
        <vt:i4>5</vt:i4>
      </vt:variant>
      <vt:variant>
        <vt:lpwstr>https://www.thevietnamese.org/2024/01/committee-to-protect-journalists-cpj-lists-vietnam-among-top-five-jailers-of-media-workers/</vt:lpwstr>
      </vt:variant>
      <vt:variant>
        <vt:lpwstr/>
      </vt:variant>
      <vt:variant>
        <vt:i4>6553662</vt:i4>
      </vt:variant>
      <vt:variant>
        <vt:i4>876</vt:i4>
      </vt:variant>
      <vt:variant>
        <vt:i4>0</vt:i4>
      </vt:variant>
      <vt:variant>
        <vt:i4>5</vt:i4>
      </vt:variant>
      <vt:variant>
        <vt:lpwstr>https://www.rfa.org/english/news/vietnam/dak-lak-sentences-01222024165414.html</vt:lpwstr>
      </vt:variant>
      <vt:variant>
        <vt:lpwstr/>
      </vt:variant>
      <vt:variant>
        <vt:i4>7995451</vt:i4>
      </vt:variant>
      <vt:variant>
        <vt:i4>873</vt:i4>
      </vt:variant>
      <vt:variant>
        <vt:i4>0</vt:i4>
      </vt:variant>
      <vt:variant>
        <vt:i4>5</vt:i4>
      </vt:variant>
      <vt:variant>
        <vt:lpwstr>https://www.rfa.org/english/news/vietnam/dak-lak-trial-01162024230538.html</vt:lpwstr>
      </vt:variant>
      <vt:variant>
        <vt:lpwstr/>
      </vt:variant>
      <vt:variant>
        <vt:i4>6553662</vt:i4>
      </vt:variant>
      <vt:variant>
        <vt:i4>870</vt:i4>
      </vt:variant>
      <vt:variant>
        <vt:i4>0</vt:i4>
      </vt:variant>
      <vt:variant>
        <vt:i4>5</vt:i4>
      </vt:variant>
      <vt:variant>
        <vt:lpwstr>https://www.rfa.org/english/news/vietnam/dak-lak-sentences-01222024165414.html</vt:lpwstr>
      </vt:variant>
      <vt:variant>
        <vt:lpwstr/>
      </vt:variant>
      <vt:variant>
        <vt:i4>196684</vt:i4>
      </vt:variant>
      <vt:variant>
        <vt:i4>867</vt:i4>
      </vt:variant>
      <vt:variant>
        <vt:i4>0</vt:i4>
      </vt:variant>
      <vt:variant>
        <vt:i4>5</vt:i4>
      </vt:variant>
      <vt:variant>
        <vt:lpwstr>https://www.thevietnamese.org/2024/01/committee-to-protect-journalists-cpj-lists-vietnam-among-top-five-jailers-of-media-workers/</vt:lpwstr>
      </vt:variant>
      <vt:variant>
        <vt:lpwstr/>
      </vt:variant>
      <vt:variant>
        <vt:i4>4128869</vt:i4>
      </vt:variant>
      <vt:variant>
        <vt:i4>864</vt:i4>
      </vt:variant>
      <vt:variant>
        <vt:i4>0</vt:i4>
      </vt:variant>
      <vt:variant>
        <vt:i4>5</vt:i4>
      </vt:variant>
      <vt:variant>
        <vt:lpwstr>https://data.un.org/en/iso/vn.html</vt:lpwstr>
      </vt:variant>
      <vt:variant>
        <vt:lpwstr/>
      </vt:variant>
      <vt:variant>
        <vt:i4>65538</vt:i4>
      </vt:variant>
      <vt:variant>
        <vt:i4>861</vt:i4>
      </vt:variant>
      <vt:variant>
        <vt:i4>0</vt:i4>
      </vt:variant>
      <vt:variant>
        <vt:i4>5</vt:i4>
      </vt:variant>
      <vt:variant>
        <vt:lpwstr>https://www.state.gov/reports/2022-country-reports-on-human-rights-practices/vietnam/</vt:lpwstr>
      </vt:variant>
      <vt:variant>
        <vt:lpwstr/>
      </vt:variant>
      <vt:variant>
        <vt:i4>3801209</vt:i4>
      </vt:variant>
      <vt:variant>
        <vt:i4>858</vt:i4>
      </vt:variant>
      <vt:variant>
        <vt:i4>0</vt:i4>
      </vt:variant>
      <vt:variant>
        <vt:i4>5</vt:i4>
      </vt:variant>
      <vt:variant>
        <vt:lpwstr>https://www.ohchr.org/sites/default/files/documents/issues/development/sr/20231115-eom-statement-viet-nam-sr-dev-en.pdf</vt:lpwstr>
      </vt:variant>
      <vt:variant>
        <vt:lpwstr/>
      </vt:variant>
      <vt:variant>
        <vt:i4>7995406</vt:i4>
      </vt:variant>
      <vt:variant>
        <vt:i4>855</vt:i4>
      </vt:variant>
      <vt:variant>
        <vt:i4>0</vt:i4>
      </vt:variant>
      <vt:variant>
        <vt:i4>5</vt:i4>
      </vt:variant>
      <vt:variant>
        <vt:lpwstr>https://tbinternet.ohchr.org/_layouts/15/TreatyBodyExternal/Treaty.aspx?CountryID=192&amp;Lang=EN</vt:lpwstr>
      </vt:variant>
      <vt:variant>
        <vt:lpwstr/>
      </vt:variant>
      <vt:variant>
        <vt:i4>5046290</vt:i4>
      </vt:variant>
      <vt:variant>
        <vt:i4>852</vt:i4>
      </vt:variant>
      <vt:variant>
        <vt:i4>0</vt:i4>
      </vt:variant>
      <vt:variant>
        <vt:i4>5</vt:i4>
      </vt:variant>
      <vt:variant>
        <vt:lpwstr>https://www.electionguide.org/elections/id/3602/</vt:lpwstr>
      </vt:variant>
      <vt:variant>
        <vt:lpwstr/>
      </vt:variant>
      <vt:variant>
        <vt:i4>131148</vt:i4>
      </vt:variant>
      <vt:variant>
        <vt:i4>849</vt:i4>
      </vt:variant>
      <vt:variant>
        <vt:i4>0</vt:i4>
      </vt:variant>
      <vt:variant>
        <vt:i4>5</vt:i4>
      </vt:variant>
      <vt:variant>
        <vt:lpwstr>https://en.vietnamplus.vn/499-candidates-elected-to-15th-national-assembly/202896.vnp</vt:lpwstr>
      </vt:variant>
      <vt:variant>
        <vt:lpwstr/>
      </vt:variant>
      <vt:variant>
        <vt:i4>5242918</vt:i4>
      </vt:variant>
      <vt:variant>
        <vt:i4>846</vt:i4>
      </vt:variant>
      <vt:variant>
        <vt:i4>0</vt:i4>
      </vt:variant>
      <vt:variant>
        <vt:i4>5</vt:i4>
      </vt:variant>
      <vt:variant>
        <vt:lpwstr>https://bti-project.org/fileadmin/api/content/en/downloads/reports/country_report_2022_VNM.pdf</vt:lpwstr>
      </vt:variant>
      <vt:variant>
        <vt:lpwstr/>
      </vt:variant>
      <vt:variant>
        <vt:i4>1966195</vt:i4>
      </vt:variant>
      <vt:variant>
        <vt:i4>843</vt:i4>
      </vt:variant>
      <vt:variant>
        <vt:i4>0</vt:i4>
      </vt:variant>
      <vt:variant>
        <vt:i4>5</vt:i4>
      </vt:variant>
      <vt:variant>
        <vt:lpwstr>https://www.vietnamhumanrights.net/english/documents/Report_2022_2023_net.pdf</vt:lpwstr>
      </vt:variant>
      <vt:variant>
        <vt:lpwstr/>
      </vt:variant>
      <vt:variant>
        <vt:i4>5111892</vt:i4>
      </vt:variant>
      <vt:variant>
        <vt:i4>840</vt:i4>
      </vt:variant>
      <vt:variant>
        <vt:i4>0</vt:i4>
      </vt:variant>
      <vt:variant>
        <vt:i4>5</vt:i4>
      </vt:variant>
      <vt:variant>
        <vt:lpwstr>https://vietnam.gov.vn/political-system-68959</vt:lpwstr>
      </vt:variant>
      <vt:variant>
        <vt:lpwstr/>
      </vt:variant>
      <vt:variant>
        <vt:i4>5111892</vt:i4>
      </vt:variant>
      <vt:variant>
        <vt:i4>837</vt:i4>
      </vt:variant>
      <vt:variant>
        <vt:i4>0</vt:i4>
      </vt:variant>
      <vt:variant>
        <vt:i4>5</vt:i4>
      </vt:variant>
      <vt:variant>
        <vt:lpwstr>https://vietnam.gov.vn/political-system-68959</vt:lpwstr>
      </vt:variant>
      <vt:variant>
        <vt:lpwstr/>
      </vt:variant>
      <vt:variant>
        <vt:i4>7798839</vt:i4>
      </vt:variant>
      <vt:variant>
        <vt:i4>834</vt:i4>
      </vt:variant>
      <vt:variant>
        <vt:i4>0</vt:i4>
      </vt:variant>
      <vt:variant>
        <vt:i4>5</vt:i4>
      </vt:variant>
      <vt:variant>
        <vt:lpwstr>https://viewpoint.eiu.com/analysis/geography/XO/VN/reports/one-click-report</vt:lpwstr>
      </vt:variant>
      <vt:variant>
        <vt:lpwstr/>
      </vt:variant>
      <vt:variant>
        <vt:i4>5111892</vt:i4>
      </vt:variant>
      <vt:variant>
        <vt:i4>831</vt:i4>
      </vt:variant>
      <vt:variant>
        <vt:i4>0</vt:i4>
      </vt:variant>
      <vt:variant>
        <vt:i4>5</vt:i4>
      </vt:variant>
      <vt:variant>
        <vt:lpwstr>https://vietnam.gov.vn/political-system-68959</vt:lpwstr>
      </vt:variant>
      <vt:variant>
        <vt:lpwstr/>
      </vt:variant>
      <vt:variant>
        <vt:i4>5111892</vt:i4>
      </vt:variant>
      <vt:variant>
        <vt:i4>828</vt:i4>
      </vt:variant>
      <vt:variant>
        <vt:i4>0</vt:i4>
      </vt:variant>
      <vt:variant>
        <vt:i4>5</vt:i4>
      </vt:variant>
      <vt:variant>
        <vt:lpwstr>https://vietnam.gov.vn/political-system-68959</vt:lpwstr>
      </vt:variant>
      <vt:variant>
        <vt:lpwstr/>
      </vt:variant>
      <vt:variant>
        <vt:i4>6094913</vt:i4>
      </vt:variant>
      <vt:variant>
        <vt:i4>825</vt:i4>
      </vt:variant>
      <vt:variant>
        <vt:i4>0</vt:i4>
      </vt:variant>
      <vt:variant>
        <vt:i4>5</vt:i4>
      </vt:variant>
      <vt:variant>
        <vt:lpwstr>https://www.cia.gov/the-world-factbook/countries/vietnam/</vt:lpwstr>
      </vt:variant>
      <vt:variant>
        <vt:lpwstr/>
      </vt:variant>
      <vt:variant>
        <vt:i4>7733281</vt:i4>
      </vt:variant>
      <vt:variant>
        <vt:i4>822</vt:i4>
      </vt:variant>
      <vt:variant>
        <vt:i4>0</vt:i4>
      </vt:variant>
      <vt:variant>
        <vt:i4>5</vt:i4>
      </vt:variant>
      <vt:variant>
        <vt:lpwstr>https://www.hrw.org/world-report/2024/country-chapters/vietnam</vt:lpwstr>
      </vt:variant>
      <vt:variant>
        <vt:lpwstr/>
      </vt:variant>
      <vt:variant>
        <vt:i4>6946836</vt:i4>
      </vt:variant>
      <vt:variant>
        <vt:i4>819</vt:i4>
      </vt:variant>
      <vt:variant>
        <vt:i4>0</vt:i4>
      </vt:variant>
      <vt:variant>
        <vt:i4>5</vt:i4>
      </vt:variant>
      <vt:variant>
        <vt:lpwstr>https://www.stigmaindex.org/wp-content/uploads/2022/04/Vietnam-SI-Report-2021_English.pdf</vt:lpwstr>
      </vt:variant>
      <vt:variant>
        <vt:lpwstr/>
      </vt:variant>
      <vt:variant>
        <vt:i4>3407997</vt:i4>
      </vt:variant>
      <vt:variant>
        <vt:i4>816</vt:i4>
      </vt:variant>
      <vt:variant>
        <vt:i4>0</vt:i4>
      </vt:variant>
      <vt:variant>
        <vt:i4>5</vt:i4>
      </vt:variant>
      <vt:variant>
        <vt:lpwstr>https://www.ncbi.nlm.nih.gov/pmc/articles/PMC10088760/</vt:lpwstr>
      </vt:variant>
      <vt:variant>
        <vt:lpwstr/>
      </vt:variant>
      <vt:variant>
        <vt:i4>4390925</vt:i4>
      </vt:variant>
      <vt:variant>
        <vt:i4>813</vt:i4>
      </vt:variant>
      <vt:variant>
        <vt:i4>0</vt:i4>
      </vt:variant>
      <vt:variant>
        <vt:i4>5</vt:i4>
      </vt:variant>
      <vt:variant>
        <vt:lpwstr>https://www.path.org/our-impact/media-center/vietnam-launches-national-program-pre-exposure-prophylaxis-hiv/</vt:lpwstr>
      </vt:variant>
      <vt:variant>
        <vt:lpwstr>:~:text=The%20Vietnam%20Administration%20for%20HIV%2FAIDS%20Control%20(VAAC)%20is,of%20HIV%20programs%20across%20the</vt:lpwstr>
      </vt:variant>
      <vt:variant>
        <vt:i4>3407997</vt:i4>
      </vt:variant>
      <vt:variant>
        <vt:i4>810</vt:i4>
      </vt:variant>
      <vt:variant>
        <vt:i4>0</vt:i4>
      </vt:variant>
      <vt:variant>
        <vt:i4>5</vt:i4>
      </vt:variant>
      <vt:variant>
        <vt:lpwstr>https://www.ncbi.nlm.nih.gov/pmc/articles/PMC10088760/</vt:lpwstr>
      </vt:variant>
      <vt:variant>
        <vt:lpwstr/>
      </vt:variant>
      <vt:variant>
        <vt:i4>3407997</vt:i4>
      </vt:variant>
      <vt:variant>
        <vt:i4>807</vt:i4>
      </vt:variant>
      <vt:variant>
        <vt:i4>0</vt:i4>
      </vt:variant>
      <vt:variant>
        <vt:i4>5</vt:i4>
      </vt:variant>
      <vt:variant>
        <vt:lpwstr>https://www.ncbi.nlm.nih.gov/pmc/articles/PMC10088760/</vt:lpwstr>
      </vt:variant>
      <vt:variant>
        <vt:lpwstr/>
      </vt:variant>
      <vt:variant>
        <vt:i4>7340128</vt:i4>
      </vt:variant>
      <vt:variant>
        <vt:i4>804</vt:i4>
      </vt:variant>
      <vt:variant>
        <vt:i4>0</vt:i4>
      </vt:variant>
      <vt:variant>
        <vt:i4>5</vt:i4>
      </vt:variant>
      <vt:variant>
        <vt:lpwstr>https://www.state.gov/wp-content/uploads/2022/09/Vietnam-COP22-SDS.pdf</vt:lpwstr>
      </vt:variant>
      <vt:variant>
        <vt:lpwstr/>
      </vt:variant>
      <vt:variant>
        <vt:i4>786520</vt:i4>
      </vt:variant>
      <vt:variant>
        <vt:i4>801</vt:i4>
      </vt:variant>
      <vt:variant>
        <vt:i4>0</vt:i4>
      </vt:variant>
      <vt:variant>
        <vt:i4>5</vt:i4>
      </vt:variant>
      <vt:variant>
        <vt:lpwstr>https://www.unaids.org/en/regionscountries/countries/vietnam</vt:lpwstr>
      </vt:variant>
      <vt:variant>
        <vt:lpwstr/>
      </vt:variant>
      <vt:variant>
        <vt:i4>1835028</vt:i4>
      </vt:variant>
      <vt:variant>
        <vt:i4>798</vt:i4>
      </vt:variant>
      <vt:variant>
        <vt:i4>0</vt:i4>
      </vt:variant>
      <vt:variant>
        <vt:i4>5</vt:i4>
      </vt:variant>
      <vt:variant>
        <vt:lpwstr>https://en.vietnamplus.vn/national-strategy-aims-to-wipe-out-aids-in-2030/180456.vnp</vt:lpwstr>
      </vt:variant>
      <vt:variant>
        <vt:lpwstr/>
      </vt:variant>
      <vt:variant>
        <vt:i4>2818111</vt:i4>
      </vt:variant>
      <vt:variant>
        <vt:i4>795</vt:i4>
      </vt:variant>
      <vt:variant>
        <vt:i4>0</vt:i4>
      </vt:variant>
      <vt:variant>
        <vt:i4>5</vt:i4>
      </vt:variant>
      <vt:variant>
        <vt:lpwstr>https://www.who.int/westernpacific/news-room/feature-stories/item/coffee-and-community-organizations-key-to-helping-end-hiv-aids-in-viet-nam</vt:lpwstr>
      </vt:variant>
      <vt:variant>
        <vt:lpwstr>:~:text=After%20reaching%20this%20target%2C%20Viet,and%202022%2C%20according%20to%20UNAIDS.</vt:lpwstr>
      </vt:variant>
      <vt:variant>
        <vt:i4>3276904</vt:i4>
      </vt:variant>
      <vt:variant>
        <vt:i4>792</vt:i4>
      </vt:variant>
      <vt:variant>
        <vt:i4>0</vt:i4>
      </vt:variant>
      <vt:variant>
        <vt:i4>5</vt:i4>
      </vt:variant>
      <vt:variant>
        <vt:lpwstr>https://www.unaids.org/en/keywords/viet-nam</vt:lpwstr>
      </vt:variant>
      <vt:variant>
        <vt:lpwstr/>
      </vt:variant>
      <vt:variant>
        <vt:i4>6946873</vt:i4>
      </vt:variant>
      <vt:variant>
        <vt:i4>789</vt:i4>
      </vt:variant>
      <vt:variant>
        <vt:i4>0</vt:i4>
      </vt:variant>
      <vt:variant>
        <vt:i4>5</vt:i4>
      </vt:variant>
      <vt:variant>
        <vt:lpwstr>https://www.policinglaw.info/assets/downloads/2015_Criminal_Code_of_Vietnam_(English_translation).pdf</vt:lpwstr>
      </vt:variant>
      <vt:variant>
        <vt:lpwstr/>
      </vt:variant>
      <vt:variant>
        <vt:i4>7143551</vt:i4>
      </vt:variant>
      <vt:variant>
        <vt:i4>786</vt:i4>
      </vt:variant>
      <vt:variant>
        <vt:i4>0</vt:i4>
      </vt:variant>
      <vt:variant>
        <vt:i4>5</vt:i4>
      </vt:variant>
      <vt:variant>
        <vt:lpwstr>https://thuvienphapluat.vn/van-ban/EN/The-thao-Y-te/Law-71-2020-QH14-amendments-to-the-Law-on-prevention-and-control-of-HIV-AIDS/467784/tieng-anh.aspx</vt:lpwstr>
      </vt:variant>
      <vt:variant>
        <vt:lpwstr/>
      </vt:variant>
      <vt:variant>
        <vt:i4>3407997</vt:i4>
      </vt:variant>
      <vt:variant>
        <vt:i4>783</vt:i4>
      </vt:variant>
      <vt:variant>
        <vt:i4>0</vt:i4>
      </vt:variant>
      <vt:variant>
        <vt:i4>5</vt:i4>
      </vt:variant>
      <vt:variant>
        <vt:lpwstr>https://www.ncbi.nlm.nih.gov/pmc/articles/PMC10088760/</vt:lpwstr>
      </vt:variant>
      <vt:variant>
        <vt:lpwstr/>
      </vt:variant>
      <vt:variant>
        <vt:i4>7340128</vt:i4>
      </vt:variant>
      <vt:variant>
        <vt:i4>780</vt:i4>
      </vt:variant>
      <vt:variant>
        <vt:i4>0</vt:i4>
      </vt:variant>
      <vt:variant>
        <vt:i4>5</vt:i4>
      </vt:variant>
      <vt:variant>
        <vt:lpwstr>https://www.state.gov/wp-content/uploads/2022/09/Vietnam-COP22-SDS.pdf</vt:lpwstr>
      </vt:variant>
      <vt:variant>
        <vt:lpwstr/>
      </vt:variant>
      <vt:variant>
        <vt:i4>4259934</vt:i4>
      </vt:variant>
      <vt:variant>
        <vt:i4>777</vt:i4>
      </vt:variant>
      <vt:variant>
        <vt:i4>0</vt:i4>
      </vt:variant>
      <vt:variant>
        <vt:i4>5</vt:i4>
      </vt:variant>
      <vt:variant>
        <vt:lpwstr>https://www.unaids.org/sites/default/files/media_asset/Evaluation of the UN Joint Programme on HIV Viet Nam_En.pdf</vt:lpwstr>
      </vt:variant>
      <vt:variant>
        <vt:lpwstr/>
      </vt:variant>
      <vt:variant>
        <vt:i4>786520</vt:i4>
      </vt:variant>
      <vt:variant>
        <vt:i4>774</vt:i4>
      </vt:variant>
      <vt:variant>
        <vt:i4>0</vt:i4>
      </vt:variant>
      <vt:variant>
        <vt:i4>5</vt:i4>
      </vt:variant>
      <vt:variant>
        <vt:lpwstr>https://www.unaids.org/en/regionscountries/countries/vietnam</vt:lpwstr>
      </vt:variant>
      <vt:variant>
        <vt:lpwstr/>
      </vt:variant>
      <vt:variant>
        <vt:i4>5177357</vt:i4>
      </vt:variant>
      <vt:variant>
        <vt:i4>771</vt:i4>
      </vt:variant>
      <vt:variant>
        <vt:i4>0</vt:i4>
      </vt:variant>
      <vt:variant>
        <vt:i4>5</vt:i4>
      </vt:variant>
      <vt:variant>
        <vt:lpwstr>https://aidsrestherapy.biomedcentral.com/articles/10.1186/s12981-022-00491-y</vt:lpwstr>
      </vt:variant>
      <vt:variant>
        <vt:lpwstr/>
      </vt:variant>
      <vt:variant>
        <vt:i4>8060990</vt:i4>
      </vt:variant>
      <vt:variant>
        <vt:i4>768</vt:i4>
      </vt:variant>
      <vt:variant>
        <vt:i4>0</vt:i4>
      </vt:variant>
      <vt:variant>
        <vt:i4>5</vt:i4>
      </vt:variant>
      <vt:variant>
        <vt:lpwstr>https://www.unodc.org/unodc/en/frontpage/2021/February/unodc-supports-harm-reduction-in-viet-nam-through-take-home-methadone-doses.html</vt:lpwstr>
      </vt:variant>
      <vt:variant>
        <vt:lpwstr/>
      </vt:variant>
      <vt:variant>
        <vt:i4>8060990</vt:i4>
      </vt:variant>
      <vt:variant>
        <vt:i4>765</vt:i4>
      </vt:variant>
      <vt:variant>
        <vt:i4>0</vt:i4>
      </vt:variant>
      <vt:variant>
        <vt:i4>5</vt:i4>
      </vt:variant>
      <vt:variant>
        <vt:lpwstr>https://www.unodc.org/unodc/en/frontpage/2021/February/unodc-supports-harm-reduction-in-viet-nam-through-take-home-methadone-doses.html</vt:lpwstr>
      </vt:variant>
      <vt:variant>
        <vt:lpwstr/>
      </vt:variant>
      <vt:variant>
        <vt:i4>5963817</vt:i4>
      </vt:variant>
      <vt:variant>
        <vt:i4>762</vt:i4>
      </vt:variant>
      <vt:variant>
        <vt:i4>0</vt:i4>
      </vt:variant>
      <vt:variant>
        <vt:i4>5</vt:i4>
      </vt:variant>
      <vt:variant>
        <vt:lpwstr>https://vietnam.un.org/sites/default/files/2021-08/200814 Drug Law_General Comments_final_EN.pdf</vt:lpwstr>
      </vt:variant>
      <vt:variant>
        <vt:lpwstr/>
      </vt:variant>
      <vt:variant>
        <vt:i4>6094864</vt:i4>
      </vt:variant>
      <vt:variant>
        <vt:i4>759</vt:i4>
      </vt:variant>
      <vt:variant>
        <vt:i4>0</vt:i4>
      </vt:variant>
      <vt:variant>
        <vt:i4>5</vt:i4>
      </vt:variant>
      <vt:variant>
        <vt:lpwstr>https://www.state.gov/reports/2023-report-on-international-religious-freedom/vietnam/</vt:lpwstr>
      </vt:variant>
      <vt:variant>
        <vt:lpwstr/>
      </vt:variant>
      <vt:variant>
        <vt:i4>2359418</vt:i4>
      </vt:variant>
      <vt:variant>
        <vt:i4>756</vt:i4>
      </vt:variant>
      <vt:variant>
        <vt:i4>0</vt:i4>
      </vt:variant>
      <vt:variant>
        <vt:i4>5</vt:i4>
      </vt:variant>
      <vt:variant>
        <vt:lpwstr>https://thuvienphapluat.vn/van-ban/EN/Trach-nhiem-hinh-su/Law-73-2021-QH14-Prevention-and-Control-of-Narcotic-Substances/473505/tieng-anh.aspx</vt:lpwstr>
      </vt:variant>
      <vt:variant>
        <vt:lpwstr/>
      </vt:variant>
      <vt:variant>
        <vt:i4>2359418</vt:i4>
      </vt:variant>
      <vt:variant>
        <vt:i4>753</vt:i4>
      </vt:variant>
      <vt:variant>
        <vt:i4>0</vt:i4>
      </vt:variant>
      <vt:variant>
        <vt:i4>5</vt:i4>
      </vt:variant>
      <vt:variant>
        <vt:lpwstr>https://thuvienphapluat.vn/van-ban/EN/Trach-nhiem-hinh-su/Law-73-2021-QH14-Prevention-and-Control-of-Narcotic-Substances/473505/tieng-anh.aspx</vt:lpwstr>
      </vt:variant>
      <vt:variant>
        <vt:lpwstr/>
      </vt:variant>
      <vt:variant>
        <vt:i4>2359418</vt:i4>
      </vt:variant>
      <vt:variant>
        <vt:i4>750</vt:i4>
      </vt:variant>
      <vt:variant>
        <vt:i4>0</vt:i4>
      </vt:variant>
      <vt:variant>
        <vt:i4>5</vt:i4>
      </vt:variant>
      <vt:variant>
        <vt:lpwstr>https://thuvienphapluat.vn/van-ban/EN/Trach-nhiem-hinh-su/Law-73-2021-QH14-Prevention-and-Control-of-Narcotic-Substances/473505/tieng-anh.aspx</vt:lpwstr>
      </vt:variant>
      <vt:variant>
        <vt:lpwstr/>
      </vt:variant>
      <vt:variant>
        <vt:i4>7667759</vt:i4>
      </vt:variant>
      <vt:variant>
        <vt:i4>747</vt:i4>
      </vt:variant>
      <vt:variant>
        <vt:i4>0</vt:i4>
      </vt:variant>
      <vt:variant>
        <vt:i4>5</vt:i4>
      </vt:variant>
      <vt:variant>
        <vt:lpwstr>https://www.smartraveller.gov.au/destinations/asia/vietnam?</vt:lpwstr>
      </vt:variant>
      <vt:variant>
        <vt:lpwstr/>
      </vt:variant>
      <vt:variant>
        <vt:i4>3539059</vt:i4>
      </vt:variant>
      <vt:variant>
        <vt:i4>744</vt:i4>
      </vt:variant>
      <vt:variant>
        <vt:i4>0</vt:i4>
      </vt:variant>
      <vt:variant>
        <vt:i4>5</vt:i4>
      </vt:variant>
      <vt:variant>
        <vt:lpwstr>https://www.ncbi.nlm.nih.gov/pmc/articles/PMC10348075/</vt:lpwstr>
      </vt:variant>
      <vt:variant>
        <vt:lpwstr/>
      </vt:variant>
      <vt:variant>
        <vt:i4>1835099</vt:i4>
      </vt:variant>
      <vt:variant>
        <vt:i4>741</vt:i4>
      </vt:variant>
      <vt:variant>
        <vt:i4>0</vt:i4>
      </vt:variant>
      <vt:variant>
        <vt:i4>5</vt:i4>
      </vt:variant>
      <vt:variant>
        <vt:lpwstr>https://www.vietnam-briefing.com/news/mental-healthcare-industry-in-vietnam.html/</vt:lpwstr>
      </vt:variant>
      <vt:variant>
        <vt:lpwstr/>
      </vt:variant>
      <vt:variant>
        <vt:i4>7405635</vt:i4>
      </vt:variant>
      <vt:variant>
        <vt:i4>738</vt:i4>
      </vt:variant>
      <vt:variant>
        <vt:i4>0</vt:i4>
      </vt:variant>
      <vt:variant>
        <vt:i4>5</vt:i4>
      </vt:variant>
      <vt:variant>
        <vt:lpwstr>https://cdn.who.int/media/docs/default-source/mental-health/mental-health-atlas-2020-country-profiles/vnm.pdf?sfvrsn=3c00af7f_4&amp;download=true</vt:lpwstr>
      </vt:variant>
      <vt:variant>
        <vt:lpwstr/>
      </vt:variant>
      <vt:variant>
        <vt:i4>983134</vt:i4>
      </vt:variant>
      <vt:variant>
        <vt:i4>735</vt:i4>
      </vt:variant>
      <vt:variant>
        <vt:i4>0</vt:i4>
      </vt:variant>
      <vt:variant>
        <vt:i4>5</vt:i4>
      </vt:variant>
      <vt:variant>
        <vt:lpwstr>https://www.ucanews.com/news/vietnam-catholic-nuns-support-people-with-mental-illness/101148</vt:lpwstr>
      </vt:variant>
      <vt:variant>
        <vt:lpwstr/>
      </vt:variant>
      <vt:variant>
        <vt:i4>1835099</vt:i4>
      </vt:variant>
      <vt:variant>
        <vt:i4>732</vt:i4>
      </vt:variant>
      <vt:variant>
        <vt:i4>0</vt:i4>
      </vt:variant>
      <vt:variant>
        <vt:i4>5</vt:i4>
      </vt:variant>
      <vt:variant>
        <vt:lpwstr>https://www.vietnam-briefing.com/news/mental-healthcare-industry-in-vietnam.html/</vt:lpwstr>
      </vt:variant>
      <vt:variant>
        <vt:lpwstr/>
      </vt:variant>
      <vt:variant>
        <vt:i4>786440</vt:i4>
      </vt:variant>
      <vt:variant>
        <vt:i4>729</vt:i4>
      </vt:variant>
      <vt:variant>
        <vt:i4>0</vt:i4>
      </vt:variant>
      <vt:variant>
        <vt:i4>5</vt:i4>
      </vt:variant>
      <vt:variant>
        <vt:lpwstr>https://vietnamnews.vn/society/1157481/non-communicable-diseases-mental-health-disorders-to-be-further-monitored.html</vt:lpwstr>
      </vt:variant>
      <vt:variant>
        <vt:lpwstr/>
      </vt:variant>
      <vt:variant>
        <vt:i4>3080314</vt:i4>
      </vt:variant>
      <vt:variant>
        <vt:i4>726</vt:i4>
      </vt:variant>
      <vt:variant>
        <vt:i4>0</vt:i4>
      </vt:variant>
      <vt:variant>
        <vt:i4>5</vt:i4>
      </vt:variant>
      <vt:variant>
        <vt:lpwstr>https://documents.un.org/doc/undoc/gen/g24/029/50/pdf/g2402950.pdf?token=u1tnxsYzPrbjNvN46z&amp;fe=true</vt:lpwstr>
      </vt:variant>
      <vt:variant>
        <vt:lpwstr/>
      </vt:variant>
      <vt:variant>
        <vt:i4>3801133</vt:i4>
      </vt:variant>
      <vt:variant>
        <vt:i4>723</vt:i4>
      </vt:variant>
      <vt:variant>
        <vt:i4>0</vt:i4>
      </vt:variant>
      <vt:variant>
        <vt:i4>5</vt:i4>
      </vt:variant>
      <vt:variant>
        <vt:lpwstr>https://iris.who.int/bitstream/handle/10665/372697/9789240076761-eng.pdf?sequence=1</vt:lpwstr>
      </vt:variant>
      <vt:variant>
        <vt:lpwstr/>
      </vt:variant>
      <vt:variant>
        <vt:i4>7798839</vt:i4>
      </vt:variant>
      <vt:variant>
        <vt:i4>720</vt:i4>
      </vt:variant>
      <vt:variant>
        <vt:i4>0</vt:i4>
      </vt:variant>
      <vt:variant>
        <vt:i4>5</vt:i4>
      </vt:variant>
      <vt:variant>
        <vt:lpwstr>https://viewpoint.eiu.com/analysis/geography/XO/VN/reports/one-click-report</vt:lpwstr>
      </vt:variant>
      <vt:variant>
        <vt:lpwstr/>
      </vt:variant>
      <vt:variant>
        <vt:i4>3801133</vt:i4>
      </vt:variant>
      <vt:variant>
        <vt:i4>717</vt:i4>
      </vt:variant>
      <vt:variant>
        <vt:i4>0</vt:i4>
      </vt:variant>
      <vt:variant>
        <vt:i4>5</vt:i4>
      </vt:variant>
      <vt:variant>
        <vt:lpwstr>https://iris.who.int/bitstream/handle/10665/372697/9789240076761-eng.pdf?sequence=1</vt:lpwstr>
      </vt:variant>
      <vt:variant>
        <vt:lpwstr/>
      </vt:variant>
      <vt:variant>
        <vt:i4>3801133</vt:i4>
      </vt:variant>
      <vt:variant>
        <vt:i4>714</vt:i4>
      </vt:variant>
      <vt:variant>
        <vt:i4>0</vt:i4>
      </vt:variant>
      <vt:variant>
        <vt:i4>5</vt:i4>
      </vt:variant>
      <vt:variant>
        <vt:lpwstr>https://iris.who.int/bitstream/handle/10665/372697/9789240076761-eng.pdf?sequence=1</vt:lpwstr>
      </vt:variant>
      <vt:variant>
        <vt:lpwstr/>
      </vt:variant>
      <vt:variant>
        <vt:i4>3801133</vt:i4>
      </vt:variant>
      <vt:variant>
        <vt:i4>711</vt:i4>
      </vt:variant>
      <vt:variant>
        <vt:i4>0</vt:i4>
      </vt:variant>
      <vt:variant>
        <vt:i4>5</vt:i4>
      </vt:variant>
      <vt:variant>
        <vt:lpwstr>https://iris.who.int/bitstream/handle/10665/372697/9789240076761-eng.pdf?sequence=1</vt:lpwstr>
      </vt:variant>
      <vt:variant>
        <vt:lpwstr/>
      </vt:variant>
      <vt:variant>
        <vt:i4>3080314</vt:i4>
      </vt:variant>
      <vt:variant>
        <vt:i4>708</vt:i4>
      </vt:variant>
      <vt:variant>
        <vt:i4>0</vt:i4>
      </vt:variant>
      <vt:variant>
        <vt:i4>5</vt:i4>
      </vt:variant>
      <vt:variant>
        <vt:lpwstr>https://documents.un.org/doc/undoc/gen/g24/029/50/pdf/g2402950.pdf?token=u1tnxsYzPrbjNvN46z&amp;fe=true</vt:lpwstr>
      </vt:variant>
      <vt:variant>
        <vt:lpwstr/>
      </vt:variant>
      <vt:variant>
        <vt:i4>3801133</vt:i4>
      </vt:variant>
      <vt:variant>
        <vt:i4>705</vt:i4>
      </vt:variant>
      <vt:variant>
        <vt:i4>0</vt:i4>
      </vt:variant>
      <vt:variant>
        <vt:i4>5</vt:i4>
      </vt:variant>
      <vt:variant>
        <vt:lpwstr>https://iris.who.int/bitstream/handle/10665/372697/9789240076761-eng.pdf?sequence=1</vt:lpwstr>
      </vt:variant>
      <vt:variant>
        <vt:lpwstr/>
      </vt:variant>
      <vt:variant>
        <vt:i4>3539059</vt:i4>
      </vt:variant>
      <vt:variant>
        <vt:i4>702</vt:i4>
      </vt:variant>
      <vt:variant>
        <vt:i4>0</vt:i4>
      </vt:variant>
      <vt:variant>
        <vt:i4>5</vt:i4>
      </vt:variant>
      <vt:variant>
        <vt:lpwstr>https://www.ncbi.nlm.nih.gov/pmc/articles/PMC10348075/</vt:lpwstr>
      </vt:variant>
      <vt:variant>
        <vt:lpwstr/>
      </vt:variant>
      <vt:variant>
        <vt:i4>3539059</vt:i4>
      </vt:variant>
      <vt:variant>
        <vt:i4>699</vt:i4>
      </vt:variant>
      <vt:variant>
        <vt:i4>0</vt:i4>
      </vt:variant>
      <vt:variant>
        <vt:i4>5</vt:i4>
      </vt:variant>
      <vt:variant>
        <vt:lpwstr>https://www.ncbi.nlm.nih.gov/pmc/articles/PMC10348075/</vt:lpwstr>
      </vt:variant>
      <vt:variant>
        <vt:lpwstr/>
      </vt:variant>
      <vt:variant>
        <vt:i4>3801133</vt:i4>
      </vt:variant>
      <vt:variant>
        <vt:i4>696</vt:i4>
      </vt:variant>
      <vt:variant>
        <vt:i4>0</vt:i4>
      </vt:variant>
      <vt:variant>
        <vt:i4>5</vt:i4>
      </vt:variant>
      <vt:variant>
        <vt:lpwstr>https://iris.who.int/bitstream/handle/10665/372697/9789240076761-eng.pdf?sequence=1</vt:lpwstr>
      </vt:variant>
      <vt:variant>
        <vt:lpwstr/>
      </vt:variant>
      <vt:variant>
        <vt:i4>5242918</vt:i4>
      </vt:variant>
      <vt:variant>
        <vt:i4>693</vt:i4>
      </vt:variant>
      <vt:variant>
        <vt:i4>0</vt:i4>
      </vt:variant>
      <vt:variant>
        <vt:i4>5</vt:i4>
      </vt:variant>
      <vt:variant>
        <vt:lpwstr>https://bti-project.org/fileadmin/api/content/en/downloads/reports/country_report_2022_VNM.pdf</vt:lpwstr>
      </vt:variant>
      <vt:variant>
        <vt:lpwstr/>
      </vt:variant>
      <vt:variant>
        <vt:i4>720991</vt:i4>
      </vt:variant>
      <vt:variant>
        <vt:i4>690</vt:i4>
      </vt:variant>
      <vt:variant>
        <vt:i4>0</vt:i4>
      </vt:variant>
      <vt:variant>
        <vt:i4>5</vt:i4>
      </vt:variant>
      <vt:variant>
        <vt:lpwstr>https://papi.org.vn/eng/bao-cao/</vt:lpwstr>
      </vt:variant>
      <vt:variant>
        <vt:lpwstr/>
      </vt:variant>
      <vt:variant>
        <vt:i4>3801133</vt:i4>
      </vt:variant>
      <vt:variant>
        <vt:i4>687</vt:i4>
      </vt:variant>
      <vt:variant>
        <vt:i4>0</vt:i4>
      </vt:variant>
      <vt:variant>
        <vt:i4>5</vt:i4>
      </vt:variant>
      <vt:variant>
        <vt:lpwstr>https://iris.who.int/bitstream/handle/10665/372697/9789240076761-eng.pdf?sequence=1</vt:lpwstr>
      </vt:variant>
      <vt:variant>
        <vt:lpwstr/>
      </vt:variant>
      <vt:variant>
        <vt:i4>5242918</vt:i4>
      </vt:variant>
      <vt:variant>
        <vt:i4>684</vt:i4>
      </vt:variant>
      <vt:variant>
        <vt:i4>0</vt:i4>
      </vt:variant>
      <vt:variant>
        <vt:i4>5</vt:i4>
      </vt:variant>
      <vt:variant>
        <vt:lpwstr>https://bti-project.org/fileadmin/api/content/en/downloads/reports/country_report_2022_VNM.pdf</vt:lpwstr>
      </vt:variant>
      <vt:variant>
        <vt:lpwstr/>
      </vt:variant>
      <vt:variant>
        <vt:i4>3801133</vt:i4>
      </vt:variant>
      <vt:variant>
        <vt:i4>681</vt:i4>
      </vt:variant>
      <vt:variant>
        <vt:i4>0</vt:i4>
      </vt:variant>
      <vt:variant>
        <vt:i4>5</vt:i4>
      </vt:variant>
      <vt:variant>
        <vt:lpwstr>https://iris.who.int/bitstream/handle/10665/372697/9789240076761-eng.pdf?sequence=1</vt:lpwstr>
      </vt:variant>
      <vt:variant>
        <vt:lpwstr/>
      </vt:variant>
      <vt:variant>
        <vt:i4>7798839</vt:i4>
      </vt:variant>
      <vt:variant>
        <vt:i4>678</vt:i4>
      </vt:variant>
      <vt:variant>
        <vt:i4>0</vt:i4>
      </vt:variant>
      <vt:variant>
        <vt:i4>5</vt:i4>
      </vt:variant>
      <vt:variant>
        <vt:lpwstr>https://viewpoint.eiu.com/analysis/geography/XO/VN/reports/one-click-report</vt:lpwstr>
      </vt:variant>
      <vt:variant>
        <vt:lpwstr/>
      </vt:variant>
      <vt:variant>
        <vt:i4>2097188</vt:i4>
      </vt:variant>
      <vt:variant>
        <vt:i4>675</vt:i4>
      </vt:variant>
      <vt:variant>
        <vt:i4>0</vt:i4>
      </vt:variant>
      <vt:variant>
        <vt:i4>5</vt:i4>
      </vt:variant>
      <vt:variant>
        <vt:lpwstr>https://bmcpublichealth.biomedcentral.com/articles/10.1186/s12889-023-15500-6</vt:lpwstr>
      </vt:variant>
      <vt:variant>
        <vt:lpwstr>:~:text=To%20increase%20the%20enrollment%20toward,designated%20PHI%20as%20compulsory%20nationwide.</vt:lpwstr>
      </vt:variant>
      <vt:variant>
        <vt:i4>2097188</vt:i4>
      </vt:variant>
      <vt:variant>
        <vt:i4>672</vt:i4>
      </vt:variant>
      <vt:variant>
        <vt:i4>0</vt:i4>
      </vt:variant>
      <vt:variant>
        <vt:i4>5</vt:i4>
      </vt:variant>
      <vt:variant>
        <vt:lpwstr>https://bmcpublichealth.biomedcentral.com/articles/10.1186/s12889-023-15500-6</vt:lpwstr>
      </vt:variant>
      <vt:variant>
        <vt:lpwstr>:~:text=To%20increase%20the%20enrollment%20toward,designated%20PHI%20as%20compulsory%20nationwide.</vt:lpwstr>
      </vt:variant>
      <vt:variant>
        <vt:i4>3014772</vt:i4>
      </vt:variant>
      <vt:variant>
        <vt:i4>669</vt:i4>
      </vt:variant>
      <vt:variant>
        <vt:i4>0</vt:i4>
      </vt:variant>
      <vt:variant>
        <vt:i4>5</vt:i4>
      </vt:variant>
      <vt:variant>
        <vt:lpwstr>https://blogs.lse.ac.uk/seac/2023/11/06/the-paradox-of-social-insurance-reform-in-vietnam/</vt:lpwstr>
      </vt:variant>
      <vt:variant>
        <vt:lpwstr/>
      </vt:variant>
      <vt:variant>
        <vt:i4>3407997</vt:i4>
      </vt:variant>
      <vt:variant>
        <vt:i4>666</vt:i4>
      </vt:variant>
      <vt:variant>
        <vt:i4>0</vt:i4>
      </vt:variant>
      <vt:variant>
        <vt:i4>5</vt:i4>
      </vt:variant>
      <vt:variant>
        <vt:lpwstr>https://www.ncbi.nlm.nih.gov/pmc/articles/PMC10088760/</vt:lpwstr>
      </vt:variant>
      <vt:variant>
        <vt:lpwstr/>
      </vt:variant>
      <vt:variant>
        <vt:i4>7536683</vt:i4>
      </vt:variant>
      <vt:variant>
        <vt:i4>663</vt:i4>
      </vt:variant>
      <vt:variant>
        <vt:i4>0</vt:i4>
      </vt:variant>
      <vt:variant>
        <vt:i4>5</vt:i4>
      </vt:variant>
      <vt:variant>
        <vt:lpwstr>https://www.mondaq.com/employee-benefits--compensation/1291940/changes-in-vietnam-health-insurance-contributions-from-july-2023</vt:lpwstr>
      </vt:variant>
      <vt:variant>
        <vt:lpwstr/>
      </vt:variant>
      <vt:variant>
        <vt:i4>2097188</vt:i4>
      </vt:variant>
      <vt:variant>
        <vt:i4>660</vt:i4>
      </vt:variant>
      <vt:variant>
        <vt:i4>0</vt:i4>
      </vt:variant>
      <vt:variant>
        <vt:i4>5</vt:i4>
      </vt:variant>
      <vt:variant>
        <vt:lpwstr>https://bmcpublichealth.biomedcentral.com/articles/10.1186/s12889-023-15500-6</vt:lpwstr>
      </vt:variant>
      <vt:variant>
        <vt:lpwstr>:~:text=To%20increase%20the%20enrollment%20toward,designated%20PHI%20as%20compulsory%20nationwide.</vt:lpwstr>
      </vt:variant>
      <vt:variant>
        <vt:i4>7798839</vt:i4>
      </vt:variant>
      <vt:variant>
        <vt:i4>657</vt:i4>
      </vt:variant>
      <vt:variant>
        <vt:i4>0</vt:i4>
      </vt:variant>
      <vt:variant>
        <vt:i4>5</vt:i4>
      </vt:variant>
      <vt:variant>
        <vt:lpwstr>https://viewpoint.eiu.com/analysis/geography/XO/VN/reports/one-click-report</vt:lpwstr>
      </vt:variant>
      <vt:variant>
        <vt:lpwstr/>
      </vt:variant>
      <vt:variant>
        <vt:i4>3080314</vt:i4>
      </vt:variant>
      <vt:variant>
        <vt:i4>654</vt:i4>
      </vt:variant>
      <vt:variant>
        <vt:i4>0</vt:i4>
      </vt:variant>
      <vt:variant>
        <vt:i4>5</vt:i4>
      </vt:variant>
      <vt:variant>
        <vt:lpwstr>https://documents.un.org/doc/undoc/gen/g24/029/50/pdf/g2402950.pdf?token=u1tnxsYzPrbjNvN46z&amp;fe=true</vt:lpwstr>
      </vt:variant>
      <vt:variant>
        <vt:lpwstr/>
      </vt:variant>
      <vt:variant>
        <vt:i4>3407997</vt:i4>
      </vt:variant>
      <vt:variant>
        <vt:i4>651</vt:i4>
      </vt:variant>
      <vt:variant>
        <vt:i4>0</vt:i4>
      </vt:variant>
      <vt:variant>
        <vt:i4>5</vt:i4>
      </vt:variant>
      <vt:variant>
        <vt:lpwstr>https://www.ncbi.nlm.nih.gov/pmc/articles/PMC10088760/</vt:lpwstr>
      </vt:variant>
      <vt:variant>
        <vt:lpwstr/>
      </vt:variant>
      <vt:variant>
        <vt:i4>2097188</vt:i4>
      </vt:variant>
      <vt:variant>
        <vt:i4>648</vt:i4>
      </vt:variant>
      <vt:variant>
        <vt:i4>0</vt:i4>
      </vt:variant>
      <vt:variant>
        <vt:i4>5</vt:i4>
      </vt:variant>
      <vt:variant>
        <vt:lpwstr>https://bmcpublichealth.biomedcentral.com/articles/10.1186/s12889-023-15500-6</vt:lpwstr>
      </vt:variant>
      <vt:variant>
        <vt:lpwstr>:~:text=To%20increase%20the%20enrollment%20toward,designated%20PHI%20as%20compulsory%20nationwide.</vt:lpwstr>
      </vt:variant>
      <vt:variant>
        <vt:i4>7798839</vt:i4>
      </vt:variant>
      <vt:variant>
        <vt:i4>645</vt:i4>
      </vt:variant>
      <vt:variant>
        <vt:i4>0</vt:i4>
      </vt:variant>
      <vt:variant>
        <vt:i4>5</vt:i4>
      </vt:variant>
      <vt:variant>
        <vt:lpwstr>https://viewpoint.eiu.com/analysis/geography/XO/VN/reports/one-click-report</vt:lpwstr>
      </vt:variant>
      <vt:variant>
        <vt:lpwstr/>
      </vt:variant>
      <vt:variant>
        <vt:i4>4456454</vt:i4>
      </vt:variant>
      <vt:variant>
        <vt:i4>642</vt:i4>
      </vt:variant>
      <vt:variant>
        <vt:i4>0</vt:i4>
      </vt:variant>
      <vt:variant>
        <vt:i4>5</vt:i4>
      </vt:variant>
      <vt:variant>
        <vt:lpwstr>https://www.unfpa.org/sites/default/files/pub-pdf/swp2024-english-240327-web.pdf</vt:lpwstr>
      </vt:variant>
      <vt:variant>
        <vt:lpwstr/>
      </vt:variant>
      <vt:variant>
        <vt:i4>7471137</vt:i4>
      </vt:variant>
      <vt:variant>
        <vt:i4>639</vt:i4>
      </vt:variant>
      <vt:variant>
        <vt:i4>0</vt:i4>
      </vt:variant>
      <vt:variant>
        <vt:i4>5</vt:i4>
      </vt:variant>
      <vt:variant>
        <vt:lpwstr>https://www.unfpa.org/data/world-population/VN</vt:lpwstr>
      </vt:variant>
      <vt:variant>
        <vt:lpwstr/>
      </vt:variant>
      <vt:variant>
        <vt:i4>3801133</vt:i4>
      </vt:variant>
      <vt:variant>
        <vt:i4>636</vt:i4>
      </vt:variant>
      <vt:variant>
        <vt:i4>0</vt:i4>
      </vt:variant>
      <vt:variant>
        <vt:i4>5</vt:i4>
      </vt:variant>
      <vt:variant>
        <vt:lpwstr>https://iris.who.int/bitstream/handle/10665/372697/9789240076761-eng.pdf?sequence=1</vt:lpwstr>
      </vt:variant>
      <vt:variant>
        <vt:lpwstr/>
      </vt:variant>
      <vt:variant>
        <vt:i4>6553641</vt:i4>
      </vt:variant>
      <vt:variant>
        <vt:i4>633</vt:i4>
      </vt:variant>
      <vt:variant>
        <vt:i4>0</vt:i4>
      </vt:variant>
      <vt:variant>
        <vt:i4>5</vt:i4>
      </vt:variant>
      <vt:variant>
        <vt:lpwstr>https://www.economist.com/asia/2023/06/29/why-are-vietnams-schools-so-good</vt:lpwstr>
      </vt:variant>
      <vt:variant>
        <vt:lpwstr/>
      </vt:variant>
      <vt:variant>
        <vt:i4>4653112</vt:i4>
      </vt:variant>
      <vt:variant>
        <vt:i4>630</vt:i4>
      </vt:variant>
      <vt:variant>
        <vt:i4>0</vt:i4>
      </vt:variant>
      <vt:variant>
        <vt:i4>5</vt:i4>
      </vt:variant>
      <vt:variant>
        <vt:lpwstr>https://www.ilo.org/wcmsp5/groups/public/---asia/---ro-bangkok/---ilo-hanoi/documents/publication/wcms_872736.pdf</vt:lpwstr>
      </vt:variant>
      <vt:variant>
        <vt:lpwstr/>
      </vt:variant>
      <vt:variant>
        <vt:i4>6619179</vt:i4>
      </vt:variant>
      <vt:variant>
        <vt:i4>627</vt:i4>
      </vt:variant>
      <vt:variant>
        <vt:i4>0</vt:i4>
      </vt:variant>
      <vt:variant>
        <vt:i4>5</vt:i4>
      </vt:variant>
      <vt:variant>
        <vt:lpwstr>https://www.oecd.org/publication/pisa-2022-results/country-notes/viet-nam-a727c3a8/</vt:lpwstr>
      </vt:variant>
      <vt:variant>
        <vt:lpwstr/>
      </vt:variant>
      <vt:variant>
        <vt:i4>6553641</vt:i4>
      </vt:variant>
      <vt:variant>
        <vt:i4>624</vt:i4>
      </vt:variant>
      <vt:variant>
        <vt:i4>0</vt:i4>
      </vt:variant>
      <vt:variant>
        <vt:i4>5</vt:i4>
      </vt:variant>
      <vt:variant>
        <vt:lpwstr>https://www.economist.com/asia/2023/06/29/why-are-vietnams-schools-so-good</vt:lpwstr>
      </vt:variant>
      <vt:variant>
        <vt:lpwstr/>
      </vt:variant>
      <vt:variant>
        <vt:i4>1966148</vt:i4>
      </vt:variant>
      <vt:variant>
        <vt:i4>621</vt:i4>
      </vt:variant>
      <vt:variant>
        <vt:i4>0</vt:i4>
      </vt:variant>
      <vt:variant>
        <vt:i4>5</vt:i4>
      </vt:variant>
      <vt:variant>
        <vt:lpwstr>https://www3.weforum.org/docs/WEF_GGGR_2024.pdf</vt:lpwstr>
      </vt:variant>
      <vt:variant>
        <vt:lpwstr/>
      </vt:variant>
      <vt:variant>
        <vt:i4>7209046</vt:i4>
      </vt:variant>
      <vt:variant>
        <vt:i4>618</vt:i4>
      </vt:variant>
      <vt:variant>
        <vt:i4>0</vt:i4>
      </vt:variant>
      <vt:variant>
        <vt:i4>5</vt:i4>
      </vt:variant>
      <vt:variant>
        <vt:lpwstr>https://asiapacific.unwomen.org/sites/default/files/Field Office ESEAsia/Docs/Publications/2021/10/vn-CGEP_Executive-Summary-ss.pdf</vt:lpwstr>
      </vt:variant>
      <vt:variant>
        <vt:lpwstr/>
      </vt:variant>
      <vt:variant>
        <vt:i4>6094913</vt:i4>
      </vt:variant>
      <vt:variant>
        <vt:i4>615</vt:i4>
      </vt:variant>
      <vt:variant>
        <vt:i4>0</vt:i4>
      </vt:variant>
      <vt:variant>
        <vt:i4>5</vt:i4>
      </vt:variant>
      <vt:variant>
        <vt:lpwstr>https://www.cia.gov/the-world-factbook/countries/vietnam/</vt:lpwstr>
      </vt:variant>
      <vt:variant>
        <vt:lpwstr/>
      </vt:variant>
      <vt:variant>
        <vt:i4>3080314</vt:i4>
      </vt:variant>
      <vt:variant>
        <vt:i4>612</vt:i4>
      </vt:variant>
      <vt:variant>
        <vt:i4>0</vt:i4>
      </vt:variant>
      <vt:variant>
        <vt:i4>5</vt:i4>
      </vt:variant>
      <vt:variant>
        <vt:lpwstr>https://documents.un.org/doc/undoc/gen/g24/029/50/pdf/g2402950.pdf?token=u1tnxsYzPrbjNvN46z&amp;fe=true</vt:lpwstr>
      </vt:variant>
      <vt:variant>
        <vt:lpwstr/>
      </vt:variant>
      <vt:variant>
        <vt:i4>131086</vt:i4>
      </vt:variant>
      <vt:variant>
        <vt:i4>609</vt:i4>
      </vt:variant>
      <vt:variant>
        <vt:i4>0</vt:i4>
      </vt:variant>
      <vt:variant>
        <vt:i4>5</vt:i4>
      </vt:variant>
      <vt:variant>
        <vt:lpwstr>https://www.gso.gov.vn/en/data-and-statistics/2019/12/infographic-20-major-indicators-of-the-2019-population-and-housing-census/</vt:lpwstr>
      </vt:variant>
      <vt:variant>
        <vt:lpwstr/>
      </vt:variant>
      <vt:variant>
        <vt:i4>4718603</vt:i4>
      </vt:variant>
      <vt:variant>
        <vt:i4>606</vt:i4>
      </vt:variant>
      <vt:variant>
        <vt:i4>0</vt:i4>
      </vt:variant>
      <vt:variant>
        <vt:i4>5</vt:i4>
      </vt:variant>
      <vt:variant>
        <vt:lpwstr>https://www.worldbank.org/en/country/vietnam/overview</vt:lpwstr>
      </vt:variant>
      <vt:variant>
        <vt:lpwstr/>
      </vt:variant>
      <vt:variant>
        <vt:i4>786456</vt:i4>
      </vt:variant>
      <vt:variant>
        <vt:i4>603</vt:i4>
      </vt:variant>
      <vt:variant>
        <vt:i4>0</vt:i4>
      </vt:variant>
      <vt:variant>
        <vt:i4>5</vt:i4>
      </vt:variant>
      <vt:variant>
        <vt:lpwstr>https://asiasociety.org/global-cities-education-network/education-vietnam</vt:lpwstr>
      </vt:variant>
      <vt:variant>
        <vt:lpwstr/>
      </vt:variant>
      <vt:variant>
        <vt:i4>6422653</vt:i4>
      </vt:variant>
      <vt:variant>
        <vt:i4>600</vt:i4>
      </vt:variant>
      <vt:variant>
        <vt:i4>0</vt:i4>
      </vt:variant>
      <vt:variant>
        <vt:i4>5</vt:i4>
      </vt:variant>
      <vt:variant>
        <vt:lpwstr>https://www.google.com/url?sa=t&amp;rct=j&amp;q=&amp;esrc=s&amp;source=web&amp;cd=&amp;ved=2ahUKEwjUgPSxzL7xAhV8yDgGHTKsDFEQFnoECCEQAw&amp;url=https%3A%2F%2Finternationaleducation.gov.au%2FInternational-network%2Fvietnam%2Fpublications%2FDocuments%2FVietnam%2520School%2520Education%2520Policy%2520and%2520Systems%2520Update.pdf&amp;usg=AOvVaw1OZzq1IGh46z4wLcm6wStA</vt:lpwstr>
      </vt:variant>
      <vt:variant>
        <vt:lpwstr/>
      </vt:variant>
      <vt:variant>
        <vt:i4>2</vt:i4>
      </vt:variant>
      <vt:variant>
        <vt:i4>597</vt:i4>
      </vt:variant>
      <vt:variant>
        <vt:i4>0</vt:i4>
      </vt:variant>
      <vt:variant>
        <vt:i4>5</vt:i4>
      </vt:variant>
      <vt:variant>
        <vt:lpwstr>https://www.state.gov/reports/2023-country-reports-on-human-rights-practices/vietnam/</vt:lpwstr>
      </vt:variant>
      <vt:variant>
        <vt:lpwstr/>
      </vt:variant>
      <vt:variant>
        <vt:i4>3080314</vt:i4>
      </vt:variant>
      <vt:variant>
        <vt:i4>594</vt:i4>
      </vt:variant>
      <vt:variant>
        <vt:i4>0</vt:i4>
      </vt:variant>
      <vt:variant>
        <vt:i4>5</vt:i4>
      </vt:variant>
      <vt:variant>
        <vt:lpwstr>https://documents.un.org/doc/undoc/gen/g24/029/50/pdf/g2402950.pdf?token=u1tnxsYzPrbjNvN46z&amp;fe=true</vt:lpwstr>
      </vt:variant>
      <vt:variant>
        <vt:lpwstr/>
      </vt:variant>
      <vt:variant>
        <vt:i4>2097205</vt:i4>
      </vt:variant>
      <vt:variant>
        <vt:i4>591</vt:i4>
      </vt:variant>
      <vt:variant>
        <vt:i4>0</vt:i4>
      </vt:variant>
      <vt:variant>
        <vt:i4>5</vt:i4>
      </vt:variant>
      <vt:variant>
        <vt:lpwstr>https://www.hrw.org/news/2023/06/05/vietnam-free-anti-corruption-campaigner</vt:lpwstr>
      </vt:variant>
      <vt:variant>
        <vt:lpwstr/>
      </vt:variant>
      <vt:variant>
        <vt:i4>1376262</vt:i4>
      </vt:variant>
      <vt:variant>
        <vt:i4>588</vt:i4>
      </vt:variant>
      <vt:variant>
        <vt:i4>0</vt:i4>
      </vt:variant>
      <vt:variant>
        <vt:i4>5</vt:i4>
      </vt:variant>
      <vt:variant>
        <vt:lpwstr>https://the88project.org/profile/593/dang-dang-phuoc/</vt:lpwstr>
      </vt:variant>
      <vt:variant>
        <vt:lpwstr/>
      </vt:variant>
      <vt:variant>
        <vt:i4>524294</vt:i4>
      </vt:variant>
      <vt:variant>
        <vt:i4>585</vt:i4>
      </vt:variant>
      <vt:variant>
        <vt:i4>0</vt:i4>
      </vt:variant>
      <vt:variant>
        <vt:i4>5</vt:i4>
      </vt:variant>
      <vt:variant>
        <vt:lpwstr>https://www.rfa.org/english/news/vietnam/phuoc-appeal-09252023233718.html</vt:lpwstr>
      </vt:variant>
      <vt:variant>
        <vt:lpwstr/>
      </vt:variant>
      <vt:variant>
        <vt:i4>4063335</vt:i4>
      </vt:variant>
      <vt:variant>
        <vt:i4>582</vt:i4>
      </vt:variant>
      <vt:variant>
        <vt:i4>0</vt:i4>
      </vt:variant>
      <vt:variant>
        <vt:i4>5</vt:i4>
      </vt:variant>
      <vt:variant>
        <vt:lpwstr>https://rsf.org/en/two-vietnamese-state-media-journalists-convicted-exposing-corruption</vt:lpwstr>
      </vt:variant>
      <vt:variant>
        <vt:lpwstr/>
      </vt:variant>
      <vt:variant>
        <vt:i4>720991</vt:i4>
      </vt:variant>
      <vt:variant>
        <vt:i4>579</vt:i4>
      </vt:variant>
      <vt:variant>
        <vt:i4>0</vt:i4>
      </vt:variant>
      <vt:variant>
        <vt:i4>5</vt:i4>
      </vt:variant>
      <vt:variant>
        <vt:lpwstr>https://papi.org.vn/eng/bao-cao/</vt:lpwstr>
      </vt:variant>
      <vt:variant>
        <vt:lpwstr/>
      </vt:variant>
      <vt:variant>
        <vt:i4>720991</vt:i4>
      </vt:variant>
      <vt:variant>
        <vt:i4>576</vt:i4>
      </vt:variant>
      <vt:variant>
        <vt:i4>0</vt:i4>
      </vt:variant>
      <vt:variant>
        <vt:i4>5</vt:i4>
      </vt:variant>
      <vt:variant>
        <vt:lpwstr>https://papi.org.vn/eng/bao-cao/</vt:lpwstr>
      </vt:variant>
      <vt:variant>
        <vt:lpwstr/>
      </vt:variant>
      <vt:variant>
        <vt:i4>720991</vt:i4>
      </vt:variant>
      <vt:variant>
        <vt:i4>573</vt:i4>
      </vt:variant>
      <vt:variant>
        <vt:i4>0</vt:i4>
      </vt:variant>
      <vt:variant>
        <vt:i4>5</vt:i4>
      </vt:variant>
      <vt:variant>
        <vt:lpwstr>https://papi.org.vn/eng/bao-cao/</vt:lpwstr>
      </vt:variant>
      <vt:variant>
        <vt:lpwstr/>
      </vt:variant>
      <vt:variant>
        <vt:i4>4128893</vt:i4>
      </vt:variant>
      <vt:variant>
        <vt:i4>570</vt:i4>
      </vt:variant>
      <vt:variant>
        <vt:i4>0</vt:i4>
      </vt:variant>
      <vt:variant>
        <vt:i4>5</vt:i4>
      </vt:variant>
      <vt:variant>
        <vt:lpwstr>https://www.undp.org/vietnam/press-releases/2023-papi-shows-progress-citizen-perceptions-local-anti-corruption-efforts-and-e-governance-amid-concerns-transparency-and</vt:lpwstr>
      </vt:variant>
      <vt:variant>
        <vt:lpwstr/>
      </vt:variant>
      <vt:variant>
        <vt:i4>8126571</vt:i4>
      </vt:variant>
      <vt:variant>
        <vt:i4>567</vt:i4>
      </vt:variant>
      <vt:variant>
        <vt:i4>0</vt:i4>
      </vt:variant>
      <vt:variant>
        <vt:i4>5</vt:i4>
      </vt:variant>
      <vt:variant>
        <vt:lpwstr>https://www.undp.org/vietnam/speeches/official-launch-2023-papi-report</vt:lpwstr>
      </vt:variant>
      <vt:variant>
        <vt:lpwstr/>
      </vt:variant>
      <vt:variant>
        <vt:i4>720991</vt:i4>
      </vt:variant>
      <vt:variant>
        <vt:i4>564</vt:i4>
      </vt:variant>
      <vt:variant>
        <vt:i4>0</vt:i4>
      </vt:variant>
      <vt:variant>
        <vt:i4>5</vt:i4>
      </vt:variant>
      <vt:variant>
        <vt:lpwstr>https://papi.org.vn/eng/bao-cao/</vt:lpwstr>
      </vt:variant>
      <vt:variant>
        <vt:lpwstr/>
      </vt:variant>
      <vt:variant>
        <vt:i4>2752586</vt:i4>
      </vt:variant>
      <vt:variant>
        <vt:i4>561</vt:i4>
      </vt:variant>
      <vt:variant>
        <vt:i4>0</vt:i4>
      </vt:variant>
      <vt:variant>
        <vt:i4>5</vt:i4>
      </vt:variant>
      <vt:variant>
        <vt:lpwstr>https://www.controlrisks.com/our-thinking/insights/vietnams-burning-furnace-increases-risks-for-foreign-businesses?utm_referrer=https://www.google.com</vt:lpwstr>
      </vt:variant>
      <vt:variant>
        <vt:lpwstr/>
      </vt:variant>
      <vt:variant>
        <vt:i4>3276904</vt:i4>
      </vt:variant>
      <vt:variant>
        <vt:i4>558</vt:i4>
      </vt:variant>
      <vt:variant>
        <vt:i4>0</vt:i4>
      </vt:variant>
      <vt:variant>
        <vt:i4>5</vt:i4>
      </vt:variant>
      <vt:variant>
        <vt:lpwstr>https://www.investmentmonitor.ai/comment/vietnams-corruption-crackdown-paralysing-officials-worrying-investors/</vt:lpwstr>
      </vt:variant>
      <vt:variant>
        <vt:lpwstr/>
      </vt:variant>
      <vt:variant>
        <vt:i4>3407973</vt:i4>
      </vt:variant>
      <vt:variant>
        <vt:i4>555</vt:i4>
      </vt:variant>
      <vt:variant>
        <vt:i4>0</vt:i4>
      </vt:variant>
      <vt:variant>
        <vt:i4>5</vt:i4>
      </vt:variant>
      <vt:variant>
        <vt:lpwstr>https://www.economist.com/asia/2024/01/23/few-countries-are-better-placed-than-vietnam-to-get-rich</vt:lpwstr>
      </vt:variant>
      <vt:variant>
        <vt:lpwstr/>
      </vt:variant>
      <vt:variant>
        <vt:i4>7471166</vt:i4>
      </vt:variant>
      <vt:variant>
        <vt:i4>552</vt:i4>
      </vt:variant>
      <vt:variant>
        <vt:i4>0</vt:i4>
      </vt:variant>
      <vt:variant>
        <vt:i4>5</vt:i4>
      </vt:variant>
      <vt:variant>
        <vt:lpwstr>https://asia.nikkei.com/Economy/Vietnam-targets-6-to-6.5-GDP-growth-in-2024</vt:lpwstr>
      </vt:variant>
      <vt:variant>
        <vt:lpwstr>:~:text=HO%20CHI%20MINH%20CITY%20%2D%2D,approved%20the%20target%20on%20Thursday.</vt:lpwstr>
      </vt:variant>
      <vt:variant>
        <vt:i4>1179748</vt:i4>
      </vt:variant>
      <vt:variant>
        <vt:i4>549</vt:i4>
      </vt:variant>
      <vt:variant>
        <vt:i4>0</vt:i4>
      </vt:variant>
      <vt:variant>
        <vt:i4>5</vt:i4>
      </vt:variant>
      <vt:variant>
        <vt:lpwstr>https://asia.nikkei.com/Spotlight/Supply-Chain/Vietnam-s-factory-doldrums-show-limits-of-shift-out-of-China?utm_campaign=IC_asia_daily_free&amp;utm_medium=email&amp;utm_source=NA_newsletter&amp;utm_content=article_link</vt:lpwstr>
      </vt:variant>
      <vt:variant>
        <vt:lpwstr/>
      </vt:variant>
      <vt:variant>
        <vt:i4>8323130</vt:i4>
      </vt:variant>
      <vt:variant>
        <vt:i4>546</vt:i4>
      </vt:variant>
      <vt:variant>
        <vt:i4>0</vt:i4>
      </vt:variant>
      <vt:variant>
        <vt:i4>5</vt:i4>
      </vt:variant>
      <vt:variant>
        <vt:lpwstr>https://vietnamnews.vn/politics-laws/1653751/property-tycoon-sentenced-to-death-for-financial-fraud-ordered-to-pay-27-billion-compensation.html</vt:lpwstr>
      </vt:variant>
      <vt:variant>
        <vt:lpwstr/>
      </vt:variant>
      <vt:variant>
        <vt:i4>4063350</vt:i4>
      </vt:variant>
      <vt:variant>
        <vt:i4>543</vt:i4>
      </vt:variant>
      <vt:variant>
        <vt:i4>0</vt:i4>
      </vt:variant>
      <vt:variant>
        <vt:i4>5</vt:i4>
      </vt:variant>
      <vt:variant>
        <vt:lpwstr>https://www.rfa.org/english/news/vietnam/hcmc-official-arrested-05082024230628.html</vt:lpwstr>
      </vt:variant>
      <vt:variant>
        <vt:lpwstr/>
      </vt:variant>
      <vt:variant>
        <vt:i4>3735663</vt:i4>
      </vt:variant>
      <vt:variant>
        <vt:i4>540</vt:i4>
      </vt:variant>
      <vt:variant>
        <vt:i4>0</vt:i4>
      </vt:variant>
      <vt:variant>
        <vt:i4>5</vt:i4>
      </vt:variant>
      <vt:variant>
        <vt:lpwstr>https://www.dw.com/en/vietnam-tycoon-sentenced-to-death-in-12-billion-fraud-case/a-68793492</vt:lpwstr>
      </vt:variant>
      <vt:variant>
        <vt:lpwstr/>
      </vt:variant>
      <vt:variant>
        <vt:i4>3145761</vt:i4>
      </vt:variant>
      <vt:variant>
        <vt:i4>537</vt:i4>
      </vt:variant>
      <vt:variant>
        <vt:i4>0</vt:i4>
      </vt:variant>
      <vt:variant>
        <vt:i4>5</vt:i4>
      </vt:variant>
      <vt:variant>
        <vt:lpwstr>https://www.reuters.com/world/asia-pacific/vietnam-tycoon-sentenced-death-12-billion-fraud-case-state-media-reports-2024-04-11/</vt:lpwstr>
      </vt:variant>
      <vt:variant>
        <vt:lpwstr>:~:text=HANOI%2C%20April%2011%20(Reuters),on%20record%2C%20state%20media%20said.</vt:lpwstr>
      </vt:variant>
      <vt:variant>
        <vt:i4>8323130</vt:i4>
      </vt:variant>
      <vt:variant>
        <vt:i4>534</vt:i4>
      </vt:variant>
      <vt:variant>
        <vt:i4>0</vt:i4>
      </vt:variant>
      <vt:variant>
        <vt:i4>5</vt:i4>
      </vt:variant>
      <vt:variant>
        <vt:lpwstr>https://vietnamnews.vn/politics-laws/1653751/property-tycoon-sentenced-to-death-for-financial-fraud-ordered-to-pay-27-billion-compensation.html</vt:lpwstr>
      </vt:variant>
      <vt:variant>
        <vt:lpwstr/>
      </vt:variant>
      <vt:variant>
        <vt:i4>6094869</vt:i4>
      </vt:variant>
      <vt:variant>
        <vt:i4>531</vt:i4>
      </vt:variant>
      <vt:variant>
        <vt:i4>0</vt:i4>
      </vt:variant>
      <vt:variant>
        <vt:i4>5</vt:i4>
      </vt:variant>
      <vt:variant>
        <vt:lpwstr>https://www.economist.com/the-world-in-brief</vt:lpwstr>
      </vt:variant>
      <vt:variant>
        <vt:lpwstr/>
      </vt:variant>
      <vt:variant>
        <vt:i4>6357051</vt:i4>
      </vt:variant>
      <vt:variant>
        <vt:i4>528</vt:i4>
      </vt:variant>
      <vt:variant>
        <vt:i4>0</vt:i4>
      </vt:variant>
      <vt:variant>
        <vt:i4>5</vt:i4>
      </vt:variant>
      <vt:variant>
        <vt:lpwstr>https://www.mofo.com/resources/insights/230419-vietnam-anti-corruption-investors-businesses</vt:lpwstr>
      </vt:variant>
      <vt:variant>
        <vt:lpwstr/>
      </vt:variant>
      <vt:variant>
        <vt:i4>2752586</vt:i4>
      </vt:variant>
      <vt:variant>
        <vt:i4>525</vt:i4>
      </vt:variant>
      <vt:variant>
        <vt:i4>0</vt:i4>
      </vt:variant>
      <vt:variant>
        <vt:i4>5</vt:i4>
      </vt:variant>
      <vt:variant>
        <vt:lpwstr>https://www.controlrisks.com/our-thinking/insights/vietnams-burning-furnace-increases-risks-for-foreign-businesses?utm_referrer=https://www.google.com</vt:lpwstr>
      </vt:variant>
      <vt:variant>
        <vt:lpwstr/>
      </vt:variant>
      <vt:variant>
        <vt:i4>6946867</vt:i4>
      </vt:variant>
      <vt:variant>
        <vt:i4>522</vt:i4>
      </vt:variant>
      <vt:variant>
        <vt:i4>0</vt:i4>
      </vt:variant>
      <vt:variant>
        <vt:i4>5</vt:i4>
      </vt:variant>
      <vt:variant>
        <vt:lpwstr>https://www.straitstimes.com/asia/se-asia/former-vietnam-health-minister-tried-over-covid-19-test-bribes?utm_source=dailybrief&amp;utm_medium=email&amp;utm_campaign=DailyBrief2024Jan3&amp;utm_term=DailyNewsBrief</vt:lpwstr>
      </vt:variant>
      <vt:variant>
        <vt:lpwstr/>
      </vt:variant>
      <vt:variant>
        <vt:i4>4849747</vt:i4>
      </vt:variant>
      <vt:variant>
        <vt:i4>519</vt:i4>
      </vt:variant>
      <vt:variant>
        <vt:i4>0</vt:i4>
      </vt:variant>
      <vt:variant>
        <vt:i4>5</vt:i4>
      </vt:variant>
      <vt:variant>
        <vt:lpwstr>https://www.reuters.com/world/asia-pacific/vietnam-jails-ex-health-minister-18-yrs-over-covid-test-kits-scandal-media-2024-01-12/</vt:lpwstr>
      </vt:variant>
      <vt:variant>
        <vt:lpwstr/>
      </vt:variant>
      <vt:variant>
        <vt:i4>2621567</vt:i4>
      </vt:variant>
      <vt:variant>
        <vt:i4>516</vt:i4>
      </vt:variant>
      <vt:variant>
        <vt:i4>0</vt:i4>
      </vt:variant>
      <vt:variant>
        <vt:i4>5</vt:i4>
      </vt:variant>
      <vt:variant>
        <vt:lpwstr>https://www.aljazeera.com/news/2019/12/28/vietnam-court-sentences-ex-minister-to-life-in-prison-for-fraud/</vt:lpwstr>
      </vt:variant>
      <vt:variant>
        <vt:lpwstr/>
      </vt:variant>
      <vt:variant>
        <vt:i4>6946867</vt:i4>
      </vt:variant>
      <vt:variant>
        <vt:i4>513</vt:i4>
      </vt:variant>
      <vt:variant>
        <vt:i4>0</vt:i4>
      </vt:variant>
      <vt:variant>
        <vt:i4>5</vt:i4>
      </vt:variant>
      <vt:variant>
        <vt:lpwstr>https://www.straitstimes.com/asia/se-asia/former-vietnam-health-minister-tried-over-covid-19-test-bribes?utm_source=dailybrief&amp;utm_medium=email&amp;utm_campaign=DailyBrief2024Jan3&amp;utm_term=DailyNewsBrief</vt:lpwstr>
      </vt:variant>
      <vt:variant>
        <vt:lpwstr/>
      </vt:variant>
      <vt:variant>
        <vt:i4>4849747</vt:i4>
      </vt:variant>
      <vt:variant>
        <vt:i4>510</vt:i4>
      </vt:variant>
      <vt:variant>
        <vt:i4>0</vt:i4>
      </vt:variant>
      <vt:variant>
        <vt:i4>5</vt:i4>
      </vt:variant>
      <vt:variant>
        <vt:lpwstr>https://www.reuters.com/world/asia-pacific/vietnam-jails-ex-health-minister-18-yrs-over-covid-test-kits-scandal-media-2024-01-12/</vt:lpwstr>
      </vt:variant>
      <vt:variant>
        <vt:lpwstr/>
      </vt:variant>
      <vt:variant>
        <vt:i4>2490426</vt:i4>
      </vt:variant>
      <vt:variant>
        <vt:i4>507</vt:i4>
      </vt:variant>
      <vt:variant>
        <vt:i4>0</vt:i4>
      </vt:variant>
      <vt:variant>
        <vt:i4>5</vt:i4>
      </vt:variant>
      <vt:variant>
        <vt:lpwstr>https://apnews.com/article/vietnam-president-vo-van-thuong-resigns-790f04b8b0507d73d385e82cd29a1360</vt:lpwstr>
      </vt:variant>
      <vt:variant>
        <vt:lpwstr/>
      </vt:variant>
      <vt:variant>
        <vt:i4>2883644</vt:i4>
      </vt:variant>
      <vt:variant>
        <vt:i4>504</vt:i4>
      </vt:variant>
      <vt:variant>
        <vt:i4>0</vt:i4>
      </vt:variant>
      <vt:variant>
        <vt:i4>5</vt:i4>
      </vt:variant>
      <vt:variant>
        <vt:lpwstr>https://www.reuters.com/world/asia-pacific/vietnam-communist-party-approves-presidents-resignation-says-state-media-2024-03-20/</vt:lpwstr>
      </vt:variant>
      <vt:variant>
        <vt:lpwstr/>
      </vt:variant>
      <vt:variant>
        <vt:i4>1048591</vt:i4>
      </vt:variant>
      <vt:variant>
        <vt:i4>501</vt:i4>
      </vt:variant>
      <vt:variant>
        <vt:i4>0</vt:i4>
      </vt:variant>
      <vt:variant>
        <vt:i4>5</vt:i4>
      </vt:variant>
      <vt:variant>
        <vt:lpwstr>https://www.thevietnamese.org/2023/07/nguyen-phu-trongs-anti-corruption-campaign-arrests-as-an-insufficient-measure-of-effectiveness/</vt:lpwstr>
      </vt:variant>
      <vt:variant>
        <vt:lpwstr/>
      </vt:variant>
      <vt:variant>
        <vt:i4>6291502</vt:i4>
      </vt:variant>
      <vt:variant>
        <vt:i4>498</vt:i4>
      </vt:variant>
      <vt:variant>
        <vt:i4>0</vt:i4>
      </vt:variant>
      <vt:variant>
        <vt:i4>5</vt:i4>
      </vt:variant>
      <vt:variant>
        <vt:lpwstr>https://www.rfa.org/english/commentaries/vietnam-corruption-11052023120701.html</vt:lpwstr>
      </vt:variant>
      <vt:variant>
        <vt:lpwstr/>
      </vt:variant>
      <vt:variant>
        <vt:i4>327750</vt:i4>
      </vt:variant>
      <vt:variant>
        <vt:i4>495</vt:i4>
      </vt:variant>
      <vt:variant>
        <vt:i4>0</vt:i4>
      </vt:variant>
      <vt:variant>
        <vt:i4>5</vt:i4>
      </vt:variant>
      <vt:variant>
        <vt:lpwstr>https://viewpoint.eiu.com/analysis/article/282068411</vt:lpwstr>
      </vt:variant>
      <vt:variant>
        <vt:lpwstr/>
      </vt:variant>
      <vt:variant>
        <vt:i4>6619227</vt:i4>
      </vt:variant>
      <vt:variant>
        <vt:i4>492</vt:i4>
      </vt:variant>
      <vt:variant>
        <vt:i4>0</vt:i4>
      </vt:variant>
      <vt:variant>
        <vt:i4>5</vt:i4>
      </vt:variant>
      <vt:variant>
        <vt:lpwstr>https://www.washingtonpost.com/business/whats-behind-vietnams-expanding-anti-corruption-fight/2023/03/03/6c24a850-b982-11ed-b0df-8ca14de679ad_story.html</vt:lpwstr>
      </vt:variant>
      <vt:variant>
        <vt:lpwstr/>
      </vt:variant>
      <vt:variant>
        <vt:i4>3407973</vt:i4>
      </vt:variant>
      <vt:variant>
        <vt:i4>489</vt:i4>
      </vt:variant>
      <vt:variant>
        <vt:i4>0</vt:i4>
      </vt:variant>
      <vt:variant>
        <vt:i4>5</vt:i4>
      </vt:variant>
      <vt:variant>
        <vt:lpwstr>https://www.economist.com/asia/2024/01/23/few-countries-are-better-placed-than-vietnam-to-get-rich</vt:lpwstr>
      </vt:variant>
      <vt:variant>
        <vt:lpwstr/>
      </vt:variant>
      <vt:variant>
        <vt:i4>2752586</vt:i4>
      </vt:variant>
      <vt:variant>
        <vt:i4>486</vt:i4>
      </vt:variant>
      <vt:variant>
        <vt:i4>0</vt:i4>
      </vt:variant>
      <vt:variant>
        <vt:i4>5</vt:i4>
      </vt:variant>
      <vt:variant>
        <vt:lpwstr>https://www.controlrisks.com/our-thinking/insights/vietnams-burning-furnace-increases-risks-for-foreign-businesses?utm_referrer=https://www.google.com</vt:lpwstr>
      </vt:variant>
      <vt:variant>
        <vt:lpwstr/>
      </vt:variant>
      <vt:variant>
        <vt:i4>2949181</vt:i4>
      </vt:variant>
      <vt:variant>
        <vt:i4>483</vt:i4>
      </vt:variant>
      <vt:variant>
        <vt:i4>0</vt:i4>
      </vt:variant>
      <vt:variant>
        <vt:i4>5</vt:i4>
      </vt:variant>
      <vt:variant>
        <vt:lpwstr>https://www.scmp.com/week-asia/politics/article/3213141/vietnams-blazing-furnace-corruption-purge-spotlights-political-tug-war-economic-unease</vt:lpwstr>
      </vt:variant>
      <vt:variant>
        <vt:lpwstr/>
      </vt:variant>
      <vt:variant>
        <vt:i4>6291502</vt:i4>
      </vt:variant>
      <vt:variant>
        <vt:i4>480</vt:i4>
      </vt:variant>
      <vt:variant>
        <vt:i4>0</vt:i4>
      </vt:variant>
      <vt:variant>
        <vt:i4>5</vt:i4>
      </vt:variant>
      <vt:variant>
        <vt:lpwstr>https://www.rfa.org/english/commentaries/vietnam-corruption-11052023120701.html</vt:lpwstr>
      </vt:variant>
      <vt:variant>
        <vt:lpwstr/>
      </vt:variant>
      <vt:variant>
        <vt:i4>2359332</vt:i4>
      </vt:variant>
      <vt:variant>
        <vt:i4>477</vt:i4>
      </vt:variant>
      <vt:variant>
        <vt:i4>0</vt:i4>
      </vt:variant>
      <vt:variant>
        <vt:i4>5</vt:i4>
      </vt:variant>
      <vt:variant>
        <vt:lpwstr>https://www.iseas.edu.sg/articles-commentaries/iseas-perspective/2023-41-vietnams-anti-corruption-campaign-economic-and-political-impacts-by-nguyen-khac-giang/</vt:lpwstr>
      </vt:variant>
      <vt:variant>
        <vt:lpwstr/>
      </vt:variant>
      <vt:variant>
        <vt:i4>2752586</vt:i4>
      </vt:variant>
      <vt:variant>
        <vt:i4>474</vt:i4>
      </vt:variant>
      <vt:variant>
        <vt:i4>0</vt:i4>
      </vt:variant>
      <vt:variant>
        <vt:i4>5</vt:i4>
      </vt:variant>
      <vt:variant>
        <vt:lpwstr>https://www.controlrisks.com/our-thinking/insights/vietnams-burning-furnace-increases-risks-for-foreign-businesses?utm_referrer=https://www.google.com</vt:lpwstr>
      </vt:variant>
      <vt:variant>
        <vt:lpwstr/>
      </vt:variant>
      <vt:variant>
        <vt:i4>8192113</vt:i4>
      </vt:variant>
      <vt:variant>
        <vt:i4>471</vt:i4>
      </vt:variant>
      <vt:variant>
        <vt:i4>0</vt:i4>
      </vt:variant>
      <vt:variant>
        <vt:i4>5</vt:i4>
      </vt:variant>
      <vt:variant>
        <vt:lpwstr>https://thuvienphapluat.vn/van-ban/EN/Tai-chinh-nha-nuoc/Law-36-2018-QH14-on-anti-corruption/405127/tieng-anh.aspx</vt:lpwstr>
      </vt:variant>
      <vt:variant>
        <vt:lpwstr/>
      </vt:variant>
      <vt:variant>
        <vt:i4>8192113</vt:i4>
      </vt:variant>
      <vt:variant>
        <vt:i4>468</vt:i4>
      </vt:variant>
      <vt:variant>
        <vt:i4>0</vt:i4>
      </vt:variant>
      <vt:variant>
        <vt:i4>5</vt:i4>
      </vt:variant>
      <vt:variant>
        <vt:lpwstr>https://thuvienphapluat.vn/van-ban/EN/Tai-chinh-nha-nuoc/Law-36-2018-QH14-on-anti-corruption/405127/tieng-anh.aspx</vt:lpwstr>
      </vt:variant>
      <vt:variant>
        <vt:lpwstr/>
      </vt:variant>
      <vt:variant>
        <vt:i4>8192113</vt:i4>
      </vt:variant>
      <vt:variant>
        <vt:i4>465</vt:i4>
      </vt:variant>
      <vt:variant>
        <vt:i4>0</vt:i4>
      </vt:variant>
      <vt:variant>
        <vt:i4>5</vt:i4>
      </vt:variant>
      <vt:variant>
        <vt:lpwstr>https://thuvienphapluat.vn/van-ban/EN/Tai-chinh-nha-nuoc/Law-36-2018-QH14-on-anti-corruption/405127/tieng-anh.aspx</vt:lpwstr>
      </vt:variant>
      <vt:variant>
        <vt:lpwstr/>
      </vt:variant>
      <vt:variant>
        <vt:i4>8192113</vt:i4>
      </vt:variant>
      <vt:variant>
        <vt:i4>462</vt:i4>
      </vt:variant>
      <vt:variant>
        <vt:i4>0</vt:i4>
      </vt:variant>
      <vt:variant>
        <vt:i4>5</vt:i4>
      </vt:variant>
      <vt:variant>
        <vt:lpwstr>https://thuvienphapluat.vn/van-ban/EN/Tai-chinh-nha-nuoc/Law-36-2018-QH14-on-anti-corruption/405127/tieng-anh.aspx</vt:lpwstr>
      </vt:variant>
      <vt:variant>
        <vt:lpwstr/>
      </vt:variant>
      <vt:variant>
        <vt:i4>8192113</vt:i4>
      </vt:variant>
      <vt:variant>
        <vt:i4>459</vt:i4>
      </vt:variant>
      <vt:variant>
        <vt:i4>0</vt:i4>
      </vt:variant>
      <vt:variant>
        <vt:i4>5</vt:i4>
      </vt:variant>
      <vt:variant>
        <vt:lpwstr>https://thuvienphapluat.vn/van-ban/EN/Tai-chinh-nha-nuoc/Law-36-2018-QH14-on-anti-corruption/405127/tieng-anh.aspx</vt:lpwstr>
      </vt:variant>
      <vt:variant>
        <vt:lpwstr/>
      </vt:variant>
      <vt:variant>
        <vt:i4>3801136</vt:i4>
      </vt:variant>
      <vt:variant>
        <vt:i4>456</vt:i4>
      </vt:variant>
      <vt:variant>
        <vt:i4>0</vt:i4>
      </vt:variant>
      <vt:variant>
        <vt:i4>5</vt:i4>
      </vt:variant>
      <vt:variant>
        <vt:lpwstr>https://www.transparency.org/en/cpi/2018/index/vnm</vt:lpwstr>
      </vt:variant>
      <vt:variant>
        <vt:lpwstr/>
      </vt:variant>
      <vt:variant>
        <vt:i4>3211315</vt:i4>
      </vt:variant>
      <vt:variant>
        <vt:i4>453</vt:i4>
      </vt:variant>
      <vt:variant>
        <vt:i4>0</vt:i4>
      </vt:variant>
      <vt:variant>
        <vt:i4>5</vt:i4>
      </vt:variant>
      <vt:variant>
        <vt:lpwstr>https://www.transparency.org/en/cpi/2023/index/vnm</vt:lpwstr>
      </vt:variant>
      <vt:variant>
        <vt:lpwstr/>
      </vt:variant>
      <vt:variant>
        <vt:i4>4325469</vt:i4>
      </vt:variant>
      <vt:variant>
        <vt:i4>450</vt:i4>
      </vt:variant>
      <vt:variant>
        <vt:i4>0</vt:i4>
      </vt:variant>
      <vt:variant>
        <vt:i4>5</vt:i4>
      </vt:variant>
      <vt:variant>
        <vt:lpwstr>https://www.ohchr.org/en/press-releases/2023/11/viet-nam-un-expert-commends-economic-development-urges-action-ensure</vt:lpwstr>
      </vt:variant>
      <vt:variant>
        <vt:lpwstr/>
      </vt:variant>
      <vt:variant>
        <vt:i4>7798839</vt:i4>
      </vt:variant>
      <vt:variant>
        <vt:i4>447</vt:i4>
      </vt:variant>
      <vt:variant>
        <vt:i4>0</vt:i4>
      </vt:variant>
      <vt:variant>
        <vt:i4>5</vt:i4>
      </vt:variant>
      <vt:variant>
        <vt:lpwstr>https://viewpoint.eiu.com/analysis/geography/XO/VN/reports/one-click-report</vt:lpwstr>
      </vt:variant>
      <vt:variant>
        <vt:lpwstr/>
      </vt:variant>
      <vt:variant>
        <vt:i4>2556031</vt:i4>
      </vt:variant>
      <vt:variant>
        <vt:i4>444</vt:i4>
      </vt:variant>
      <vt:variant>
        <vt:i4>0</vt:i4>
      </vt:variant>
      <vt:variant>
        <vt:i4>5</vt:i4>
      </vt:variant>
      <vt:variant>
        <vt:lpwstr>https://e.vnexpress.net/news/news/vietnam-has-highest-pension-rate-within-region-labor-ministry-4635167.html</vt:lpwstr>
      </vt:variant>
      <vt:variant>
        <vt:lpwstr>:~:text=Despite%20the%20high%20pension%20rate,higher%20than%20the%20minimum%20wage.</vt:lpwstr>
      </vt:variant>
      <vt:variant>
        <vt:i4>4259850</vt:i4>
      </vt:variant>
      <vt:variant>
        <vt:i4>441</vt:i4>
      </vt:variant>
      <vt:variant>
        <vt:i4>0</vt:i4>
      </vt:variant>
      <vt:variant>
        <vt:i4>5</vt:i4>
      </vt:variant>
      <vt:variant>
        <vt:lpwstr>https://asia.nikkei.com/Economy/Vietnam-s-workers-cash-out-pensions-early-ahead-of-new-law2?utm_campaign=IC_asia_daily_free&amp;utm_medium=email&amp;utm_source=NA_newsletter&amp;utm_content=article_link&amp;del_type=1&amp;pub_date=20240213190000&amp;seq_num=3&amp;si=15107381</vt:lpwstr>
      </vt:variant>
      <vt:variant>
        <vt:lpwstr/>
      </vt:variant>
      <vt:variant>
        <vt:i4>6488183</vt:i4>
      </vt:variant>
      <vt:variant>
        <vt:i4>438</vt:i4>
      </vt:variant>
      <vt:variant>
        <vt:i4>0</vt:i4>
      </vt:variant>
      <vt:variant>
        <vt:i4>5</vt:i4>
      </vt:variant>
      <vt:variant>
        <vt:lpwstr>https://vss.gov.vn/english/news/Pages/vietnam-social-security.aspx?ItemID=11604&amp;CateID=198</vt:lpwstr>
      </vt:variant>
      <vt:variant>
        <vt:lpwstr/>
      </vt:variant>
      <vt:variant>
        <vt:i4>4259850</vt:i4>
      </vt:variant>
      <vt:variant>
        <vt:i4>435</vt:i4>
      </vt:variant>
      <vt:variant>
        <vt:i4>0</vt:i4>
      </vt:variant>
      <vt:variant>
        <vt:i4>5</vt:i4>
      </vt:variant>
      <vt:variant>
        <vt:lpwstr>https://asia.nikkei.com/Economy/Vietnam-s-workers-cash-out-pensions-early-ahead-of-new-law2?utm_campaign=IC_asia_daily_free&amp;utm_medium=email&amp;utm_source=NA_newsletter&amp;utm_content=article_link&amp;del_type=1&amp;pub_date=20240213190000&amp;seq_num=3&amp;si=15107381</vt:lpwstr>
      </vt:variant>
      <vt:variant>
        <vt:lpwstr/>
      </vt:variant>
      <vt:variant>
        <vt:i4>4718602</vt:i4>
      </vt:variant>
      <vt:variant>
        <vt:i4>432</vt:i4>
      </vt:variant>
      <vt:variant>
        <vt:i4>0</vt:i4>
      </vt:variant>
      <vt:variant>
        <vt:i4>5</vt:i4>
      </vt:variant>
      <vt:variant>
        <vt:lpwstr>https://vietnamlawmagazine.vn/key-new-points-of-the-2024-vietnams-social-insurance-law-72077.html</vt:lpwstr>
      </vt:variant>
      <vt:variant>
        <vt:lpwstr/>
      </vt:variant>
      <vt:variant>
        <vt:i4>6553718</vt:i4>
      </vt:variant>
      <vt:variant>
        <vt:i4>429</vt:i4>
      </vt:variant>
      <vt:variant>
        <vt:i4>0</vt:i4>
      </vt:variant>
      <vt:variant>
        <vt:i4>5</vt:i4>
      </vt:variant>
      <vt:variant>
        <vt:lpwstr>https://vss.gov.vn/english/news/Pages/vietnam-social-security.aspx?ItemID=12043&amp;CateID=198</vt:lpwstr>
      </vt:variant>
      <vt:variant>
        <vt:lpwstr/>
      </vt:variant>
      <vt:variant>
        <vt:i4>2556031</vt:i4>
      </vt:variant>
      <vt:variant>
        <vt:i4>426</vt:i4>
      </vt:variant>
      <vt:variant>
        <vt:i4>0</vt:i4>
      </vt:variant>
      <vt:variant>
        <vt:i4>5</vt:i4>
      </vt:variant>
      <vt:variant>
        <vt:lpwstr>https://e.vnexpress.net/news/news/vietnam-has-highest-pension-rate-within-region-labor-ministry-4635167.html</vt:lpwstr>
      </vt:variant>
      <vt:variant>
        <vt:lpwstr>:~:text=Despite%20the%20high%20pension%20rate,higher%20than%20the%20minimum%20wage.</vt:lpwstr>
      </vt:variant>
      <vt:variant>
        <vt:i4>2031697</vt:i4>
      </vt:variant>
      <vt:variant>
        <vt:i4>423</vt:i4>
      </vt:variant>
      <vt:variant>
        <vt:i4>0</vt:i4>
      </vt:variant>
      <vt:variant>
        <vt:i4>5</vt:i4>
      </vt:variant>
      <vt:variant>
        <vt:lpwstr>https://documents1.worldbank.org/curated/en/457311600401962011/pdf/A-Vision-for-the-2030-Social-Protection-System-in-Vietnam.pdf</vt:lpwstr>
      </vt:variant>
      <vt:variant>
        <vt:lpwstr/>
      </vt:variant>
      <vt:variant>
        <vt:i4>4587576</vt:i4>
      </vt:variant>
      <vt:variant>
        <vt:i4>420</vt:i4>
      </vt:variant>
      <vt:variant>
        <vt:i4>0</vt:i4>
      </vt:variant>
      <vt:variant>
        <vt:i4>5</vt:i4>
      </vt:variant>
      <vt:variant>
        <vt:lpwstr>https://www.ilo.org/wcmsp5/groups/public/---asia/---ro-bangkok/---ilo-hanoi/documents/publication/wcms_891916.pdf</vt:lpwstr>
      </vt:variant>
      <vt:variant>
        <vt:lpwstr/>
      </vt:variant>
      <vt:variant>
        <vt:i4>4587576</vt:i4>
      </vt:variant>
      <vt:variant>
        <vt:i4>417</vt:i4>
      </vt:variant>
      <vt:variant>
        <vt:i4>0</vt:i4>
      </vt:variant>
      <vt:variant>
        <vt:i4>5</vt:i4>
      </vt:variant>
      <vt:variant>
        <vt:lpwstr>https://www.ilo.org/wcmsp5/groups/public/---asia/---ro-bangkok/---ilo-hanoi/documents/publication/wcms_891916.pdf</vt:lpwstr>
      </vt:variant>
      <vt:variant>
        <vt:lpwstr/>
      </vt:variant>
      <vt:variant>
        <vt:i4>2031697</vt:i4>
      </vt:variant>
      <vt:variant>
        <vt:i4>414</vt:i4>
      </vt:variant>
      <vt:variant>
        <vt:i4>0</vt:i4>
      </vt:variant>
      <vt:variant>
        <vt:i4>5</vt:i4>
      </vt:variant>
      <vt:variant>
        <vt:lpwstr>https://documents1.worldbank.org/curated/en/457311600401962011/pdf/A-Vision-for-the-2030-Social-Protection-System-in-Vietnam.pdf</vt:lpwstr>
      </vt:variant>
      <vt:variant>
        <vt:lpwstr/>
      </vt:variant>
      <vt:variant>
        <vt:i4>4849724</vt:i4>
      </vt:variant>
      <vt:variant>
        <vt:i4>411</vt:i4>
      </vt:variant>
      <vt:variant>
        <vt:i4>0</vt:i4>
      </vt:variant>
      <vt:variant>
        <vt:i4>5</vt:i4>
      </vt:variant>
      <vt:variant>
        <vt:lpwstr>https://www.ilo.org/wcmsp5/groups/public/---ed_protect/---soc_sec/documents/publication/wcms_894190.pdf</vt:lpwstr>
      </vt:variant>
      <vt:variant>
        <vt:lpwstr/>
      </vt:variant>
      <vt:variant>
        <vt:i4>2031697</vt:i4>
      </vt:variant>
      <vt:variant>
        <vt:i4>408</vt:i4>
      </vt:variant>
      <vt:variant>
        <vt:i4>0</vt:i4>
      </vt:variant>
      <vt:variant>
        <vt:i4>5</vt:i4>
      </vt:variant>
      <vt:variant>
        <vt:lpwstr>https://documents1.worldbank.org/curated/en/457311600401962011/pdf/A-Vision-for-the-2030-Social-Protection-System-in-Vietnam.pdf</vt:lpwstr>
      </vt:variant>
      <vt:variant>
        <vt:lpwstr/>
      </vt:variant>
      <vt:variant>
        <vt:i4>4587576</vt:i4>
      </vt:variant>
      <vt:variant>
        <vt:i4>405</vt:i4>
      </vt:variant>
      <vt:variant>
        <vt:i4>0</vt:i4>
      </vt:variant>
      <vt:variant>
        <vt:i4>5</vt:i4>
      </vt:variant>
      <vt:variant>
        <vt:lpwstr>https://www.ilo.org/wcmsp5/groups/public/---asia/---ro-bangkok/---ilo-hanoi/documents/publication/wcms_891916.pdf</vt:lpwstr>
      </vt:variant>
      <vt:variant>
        <vt:lpwstr/>
      </vt:variant>
      <vt:variant>
        <vt:i4>2556031</vt:i4>
      </vt:variant>
      <vt:variant>
        <vt:i4>402</vt:i4>
      </vt:variant>
      <vt:variant>
        <vt:i4>0</vt:i4>
      </vt:variant>
      <vt:variant>
        <vt:i4>5</vt:i4>
      </vt:variant>
      <vt:variant>
        <vt:lpwstr>https://e.vnexpress.net/news/news/vietnam-has-highest-pension-rate-within-region-labor-ministry-4635167.html</vt:lpwstr>
      </vt:variant>
      <vt:variant>
        <vt:lpwstr>:~:text=Despite%20the%20high%20pension%20rate,higher%20than%20the%20minimum%20wage.</vt:lpwstr>
      </vt:variant>
      <vt:variant>
        <vt:i4>4259925</vt:i4>
      </vt:variant>
      <vt:variant>
        <vt:i4>399</vt:i4>
      </vt:variant>
      <vt:variant>
        <vt:i4>0</vt:i4>
      </vt:variant>
      <vt:variant>
        <vt:i4>5</vt:i4>
      </vt:variant>
      <vt:variant>
        <vt:lpwstr>https://www.vietnam.vn/en/tuoi-nghi-huu-tiep-tuc-tang-3-4-thang/</vt:lpwstr>
      </vt:variant>
      <vt:variant>
        <vt:lpwstr/>
      </vt:variant>
      <vt:variant>
        <vt:i4>4259850</vt:i4>
      </vt:variant>
      <vt:variant>
        <vt:i4>396</vt:i4>
      </vt:variant>
      <vt:variant>
        <vt:i4>0</vt:i4>
      </vt:variant>
      <vt:variant>
        <vt:i4>5</vt:i4>
      </vt:variant>
      <vt:variant>
        <vt:lpwstr>https://asia.nikkei.com/Economy/Vietnam-s-workers-cash-out-pensions-early-ahead-of-new-law2?utm_campaign=IC_asia_daily_free&amp;utm_medium=email&amp;utm_source=NA_newsletter&amp;utm_content=article_link&amp;del_type=1&amp;pub_date=20240213190000&amp;seq_num=3&amp;si=15107381</vt:lpwstr>
      </vt:variant>
      <vt:variant>
        <vt:lpwstr/>
      </vt:variant>
      <vt:variant>
        <vt:i4>4718602</vt:i4>
      </vt:variant>
      <vt:variant>
        <vt:i4>393</vt:i4>
      </vt:variant>
      <vt:variant>
        <vt:i4>0</vt:i4>
      </vt:variant>
      <vt:variant>
        <vt:i4>5</vt:i4>
      </vt:variant>
      <vt:variant>
        <vt:lpwstr>https://vietnamlawmagazine.vn/key-new-points-of-the-2024-vietnams-social-insurance-law-72077.html</vt:lpwstr>
      </vt:variant>
      <vt:variant>
        <vt:lpwstr/>
      </vt:variant>
      <vt:variant>
        <vt:i4>6553718</vt:i4>
      </vt:variant>
      <vt:variant>
        <vt:i4>390</vt:i4>
      </vt:variant>
      <vt:variant>
        <vt:i4>0</vt:i4>
      </vt:variant>
      <vt:variant>
        <vt:i4>5</vt:i4>
      </vt:variant>
      <vt:variant>
        <vt:lpwstr>https://vss.gov.vn/english/news/Pages/vietnam-social-security.aspx?ItemID=12043&amp;CateID=198</vt:lpwstr>
      </vt:variant>
      <vt:variant>
        <vt:lpwstr/>
      </vt:variant>
      <vt:variant>
        <vt:i4>2031697</vt:i4>
      </vt:variant>
      <vt:variant>
        <vt:i4>387</vt:i4>
      </vt:variant>
      <vt:variant>
        <vt:i4>0</vt:i4>
      </vt:variant>
      <vt:variant>
        <vt:i4>5</vt:i4>
      </vt:variant>
      <vt:variant>
        <vt:lpwstr>https://documents1.worldbank.org/curated/en/457311600401962011/pdf/A-Vision-for-the-2030-Social-Protection-System-in-Vietnam.pdf</vt:lpwstr>
      </vt:variant>
      <vt:variant>
        <vt:lpwstr/>
      </vt:variant>
      <vt:variant>
        <vt:i4>4587576</vt:i4>
      </vt:variant>
      <vt:variant>
        <vt:i4>384</vt:i4>
      </vt:variant>
      <vt:variant>
        <vt:i4>0</vt:i4>
      </vt:variant>
      <vt:variant>
        <vt:i4>5</vt:i4>
      </vt:variant>
      <vt:variant>
        <vt:lpwstr>https://www.ilo.org/wcmsp5/groups/public/---asia/---ro-bangkok/---ilo-hanoi/documents/publication/wcms_891916.pdf</vt:lpwstr>
      </vt:variant>
      <vt:variant>
        <vt:lpwstr/>
      </vt:variant>
      <vt:variant>
        <vt:i4>4653112</vt:i4>
      </vt:variant>
      <vt:variant>
        <vt:i4>381</vt:i4>
      </vt:variant>
      <vt:variant>
        <vt:i4>0</vt:i4>
      </vt:variant>
      <vt:variant>
        <vt:i4>5</vt:i4>
      </vt:variant>
      <vt:variant>
        <vt:lpwstr>https://www.ilo.org/wcmsp5/groups/public/---asia/---ro-bangkok/---ilo-hanoi/documents/publication/wcms_872736.pdf</vt:lpwstr>
      </vt:variant>
      <vt:variant>
        <vt:lpwstr/>
      </vt:variant>
      <vt:variant>
        <vt:i4>3014772</vt:i4>
      </vt:variant>
      <vt:variant>
        <vt:i4>378</vt:i4>
      </vt:variant>
      <vt:variant>
        <vt:i4>0</vt:i4>
      </vt:variant>
      <vt:variant>
        <vt:i4>5</vt:i4>
      </vt:variant>
      <vt:variant>
        <vt:lpwstr>https://blogs.lse.ac.uk/seac/2023/11/06/the-paradox-of-social-insurance-reform-in-vietnam/</vt:lpwstr>
      </vt:variant>
      <vt:variant>
        <vt:lpwstr/>
      </vt:variant>
      <vt:variant>
        <vt:i4>196677</vt:i4>
      </vt:variant>
      <vt:variant>
        <vt:i4>375</vt:i4>
      </vt:variant>
      <vt:variant>
        <vt:i4>0</vt:i4>
      </vt:variant>
      <vt:variant>
        <vt:i4>5</vt:i4>
      </vt:variant>
      <vt:variant>
        <vt:lpwstr>https://thuvienphapluat.vn/van-ban/EN/Bao-hiem/Law-No-58-2014-QH13-on-social-insurance/264856/tieng-anh.aspx</vt:lpwstr>
      </vt:variant>
      <vt:variant>
        <vt:lpwstr/>
      </vt:variant>
      <vt:variant>
        <vt:i4>4849724</vt:i4>
      </vt:variant>
      <vt:variant>
        <vt:i4>372</vt:i4>
      </vt:variant>
      <vt:variant>
        <vt:i4>0</vt:i4>
      </vt:variant>
      <vt:variant>
        <vt:i4>5</vt:i4>
      </vt:variant>
      <vt:variant>
        <vt:lpwstr>https://www.ilo.org/wcmsp5/groups/public/---ed_protect/---soc_sec/documents/publication/wcms_894190.pdf</vt:lpwstr>
      </vt:variant>
      <vt:variant>
        <vt:lpwstr/>
      </vt:variant>
      <vt:variant>
        <vt:i4>4653112</vt:i4>
      </vt:variant>
      <vt:variant>
        <vt:i4>369</vt:i4>
      </vt:variant>
      <vt:variant>
        <vt:i4>0</vt:i4>
      </vt:variant>
      <vt:variant>
        <vt:i4>5</vt:i4>
      </vt:variant>
      <vt:variant>
        <vt:lpwstr>https://www.ilo.org/wcmsp5/groups/public/---asia/---ro-bangkok/---ilo-hanoi/documents/publication/wcms_872736.pdf</vt:lpwstr>
      </vt:variant>
      <vt:variant>
        <vt:lpwstr/>
      </vt:variant>
      <vt:variant>
        <vt:i4>3276905</vt:i4>
      </vt:variant>
      <vt:variant>
        <vt:i4>366</vt:i4>
      </vt:variant>
      <vt:variant>
        <vt:i4>0</vt:i4>
      </vt:variant>
      <vt:variant>
        <vt:i4>5</vt:i4>
      </vt:variant>
      <vt:variant>
        <vt:lpwstr>https://eastasiaforum.org/2024/01/12/solving-vietnams-social-protection-sustainability-problem/</vt:lpwstr>
      </vt:variant>
      <vt:variant>
        <vt:lpwstr/>
      </vt:variant>
      <vt:variant>
        <vt:i4>5767212</vt:i4>
      </vt:variant>
      <vt:variant>
        <vt:i4>363</vt:i4>
      </vt:variant>
      <vt:variant>
        <vt:i4>0</vt:i4>
      </vt:variant>
      <vt:variant>
        <vt:i4>5</vt:i4>
      </vt:variant>
      <vt:variant>
        <vt:lpwstr>https://www.ilo.org/global/standards/subjects-covered-by-international-labour-standards/collective-bargaining/WCMS_713933/lang--en/index.htm</vt:lpwstr>
      </vt:variant>
      <vt:variant>
        <vt:lpwstr/>
      </vt:variant>
      <vt:variant>
        <vt:i4>5636126</vt:i4>
      </vt:variant>
      <vt:variant>
        <vt:i4>360</vt:i4>
      </vt:variant>
      <vt:variant>
        <vt:i4>0</vt:i4>
      </vt:variant>
      <vt:variant>
        <vt:i4>5</vt:i4>
      </vt:variant>
      <vt:variant>
        <vt:lpwstr>https://www.dw.com/en/vietnam-likely-to-permit-worker-unions-to-appease-eu-critics/a-68501174</vt:lpwstr>
      </vt:variant>
      <vt:variant>
        <vt:lpwstr/>
      </vt:variant>
      <vt:variant>
        <vt:i4>1114137</vt:i4>
      </vt:variant>
      <vt:variant>
        <vt:i4>357</vt:i4>
      </vt:variant>
      <vt:variant>
        <vt:i4>0</vt:i4>
      </vt:variant>
      <vt:variant>
        <vt:i4>5</vt:i4>
      </vt:variant>
      <vt:variant>
        <vt:lpwstr>https://www.reuters.com/business/vietnam-plans-union-reform-avert-trade-woes-risking-foreign-firms-unease-2024-02-27/</vt:lpwstr>
      </vt:variant>
      <vt:variant>
        <vt:lpwstr/>
      </vt:variant>
      <vt:variant>
        <vt:i4>3080314</vt:i4>
      </vt:variant>
      <vt:variant>
        <vt:i4>354</vt:i4>
      </vt:variant>
      <vt:variant>
        <vt:i4>0</vt:i4>
      </vt:variant>
      <vt:variant>
        <vt:i4>5</vt:i4>
      </vt:variant>
      <vt:variant>
        <vt:lpwstr>https://documents.un.org/doc/undoc/gen/g24/029/50/pdf/g2402950.pdf?token=u1tnxsYzPrbjNvN46z&amp;fe=true</vt:lpwstr>
      </vt:variant>
      <vt:variant>
        <vt:lpwstr/>
      </vt:variant>
      <vt:variant>
        <vt:i4>7929955</vt:i4>
      </vt:variant>
      <vt:variant>
        <vt:i4>351</vt:i4>
      </vt:variant>
      <vt:variant>
        <vt:i4>0</vt:i4>
      </vt:variant>
      <vt:variant>
        <vt:i4>5</vt:i4>
      </vt:variant>
      <vt:variant>
        <vt:lpwstr>https://freedomhouse.org/country/vietnam/freedom-world/2023</vt:lpwstr>
      </vt:variant>
      <vt:variant>
        <vt:lpwstr/>
      </vt:variant>
      <vt:variant>
        <vt:i4>3014772</vt:i4>
      </vt:variant>
      <vt:variant>
        <vt:i4>348</vt:i4>
      </vt:variant>
      <vt:variant>
        <vt:i4>0</vt:i4>
      </vt:variant>
      <vt:variant>
        <vt:i4>5</vt:i4>
      </vt:variant>
      <vt:variant>
        <vt:lpwstr>https://blogs.lse.ac.uk/seac/2023/11/06/the-paradox-of-social-insurance-reform-in-vietnam/</vt:lpwstr>
      </vt:variant>
      <vt:variant>
        <vt:lpwstr/>
      </vt:variant>
      <vt:variant>
        <vt:i4>4784212</vt:i4>
      </vt:variant>
      <vt:variant>
        <vt:i4>345</vt:i4>
      </vt:variant>
      <vt:variant>
        <vt:i4>0</vt:i4>
      </vt:variant>
      <vt:variant>
        <vt:i4>5</vt:i4>
      </vt:variant>
      <vt:variant>
        <vt:lpwstr>https://lawnet.vn/en/laws/vietnam-retirement-age-spreadsheet-from-2023-by-month-of-birth-retirement-age-roadmap-by-month-the--71815.html</vt:lpwstr>
      </vt:variant>
      <vt:variant>
        <vt:lpwstr/>
      </vt:variant>
      <vt:variant>
        <vt:i4>4259925</vt:i4>
      </vt:variant>
      <vt:variant>
        <vt:i4>342</vt:i4>
      </vt:variant>
      <vt:variant>
        <vt:i4>0</vt:i4>
      </vt:variant>
      <vt:variant>
        <vt:i4>5</vt:i4>
      </vt:variant>
      <vt:variant>
        <vt:lpwstr>https://www.vietnam.vn/en/tuoi-nghi-huu-tiep-tuc-tang-3-4-thang/</vt:lpwstr>
      </vt:variant>
      <vt:variant>
        <vt:lpwstr/>
      </vt:variant>
      <vt:variant>
        <vt:i4>3342445</vt:i4>
      </vt:variant>
      <vt:variant>
        <vt:i4>339</vt:i4>
      </vt:variant>
      <vt:variant>
        <vt:i4>0</vt:i4>
      </vt:variant>
      <vt:variant>
        <vt:i4>5</vt:i4>
      </vt:variant>
      <vt:variant>
        <vt:lpwstr>https://en.vietnamplus.vn/vietnam-continues-to-increase-retirement-age-from-2022/219893.vnp</vt:lpwstr>
      </vt:variant>
      <vt:variant>
        <vt:lpwstr/>
      </vt:variant>
      <vt:variant>
        <vt:i4>2359404</vt:i4>
      </vt:variant>
      <vt:variant>
        <vt:i4>336</vt:i4>
      </vt:variant>
      <vt:variant>
        <vt:i4>0</vt:i4>
      </vt:variant>
      <vt:variant>
        <vt:i4>5</vt:i4>
      </vt:variant>
      <vt:variant>
        <vt:lpwstr>https://www.mercer.com/insights/law-and-policy/vietnam-begins-to-phase-in-increased-retirement-age/</vt:lpwstr>
      </vt:variant>
      <vt:variant>
        <vt:lpwstr/>
      </vt:variant>
      <vt:variant>
        <vt:i4>524306</vt:i4>
      </vt:variant>
      <vt:variant>
        <vt:i4>333</vt:i4>
      </vt:variant>
      <vt:variant>
        <vt:i4>0</vt:i4>
      </vt:variant>
      <vt:variant>
        <vt:i4>5</vt:i4>
      </vt:variant>
      <vt:variant>
        <vt:lpwstr>https://www.ilo.org/hanoi/Areasofwork/informal-economy/lang--en/index.htm</vt:lpwstr>
      </vt:variant>
      <vt:variant>
        <vt:lpwstr/>
      </vt:variant>
      <vt:variant>
        <vt:i4>3014772</vt:i4>
      </vt:variant>
      <vt:variant>
        <vt:i4>330</vt:i4>
      </vt:variant>
      <vt:variant>
        <vt:i4>0</vt:i4>
      </vt:variant>
      <vt:variant>
        <vt:i4>5</vt:i4>
      </vt:variant>
      <vt:variant>
        <vt:lpwstr>https://blogs.lse.ac.uk/seac/2023/11/06/the-paradox-of-social-insurance-reform-in-vietnam/</vt:lpwstr>
      </vt:variant>
      <vt:variant>
        <vt:lpwstr/>
      </vt:variant>
      <vt:variant>
        <vt:i4>1900620</vt:i4>
      </vt:variant>
      <vt:variant>
        <vt:i4>327</vt:i4>
      </vt:variant>
      <vt:variant>
        <vt:i4>0</vt:i4>
      </vt:variant>
      <vt:variant>
        <vt:i4>5</vt:i4>
      </vt:variant>
      <vt:variant>
        <vt:lpwstr>https://www.gso.gov.vn/wp-content/uploads/2023/06/LAO-DONG-CO-VIEC-LAM-PHI-CHINH-THUC-O-VIET-NAM-Eg-final.pdf</vt:lpwstr>
      </vt:variant>
      <vt:variant>
        <vt:lpwstr/>
      </vt:variant>
      <vt:variant>
        <vt:i4>1900620</vt:i4>
      </vt:variant>
      <vt:variant>
        <vt:i4>324</vt:i4>
      </vt:variant>
      <vt:variant>
        <vt:i4>0</vt:i4>
      </vt:variant>
      <vt:variant>
        <vt:i4>5</vt:i4>
      </vt:variant>
      <vt:variant>
        <vt:lpwstr>https://www.gso.gov.vn/wp-content/uploads/2023/06/LAO-DONG-CO-VIEC-LAM-PHI-CHINH-THUC-O-VIET-NAM-Eg-final.pdf</vt:lpwstr>
      </vt:variant>
      <vt:variant>
        <vt:lpwstr/>
      </vt:variant>
      <vt:variant>
        <vt:i4>262165</vt:i4>
      </vt:variant>
      <vt:variant>
        <vt:i4>321</vt:i4>
      </vt:variant>
      <vt:variant>
        <vt:i4>0</vt:i4>
      </vt:variant>
      <vt:variant>
        <vt:i4>5</vt:i4>
      </vt:variant>
      <vt:variant>
        <vt:lpwstr>https://www.ilo.org/hanoi/Areasofwork/labour-migration/lang--en/index.htm</vt:lpwstr>
      </vt:variant>
      <vt:variant>
        <vt:lpwstr/>
      </vt:variant>
      <vt:variant>
        <vt:i4>6225948</vt:i4>
      </vt:variant>
      <vt:variant>
        <vt:i4>318</vt:i4>
      </vt:variant>
      <vt:variant>
        <vt:i4>0</vt:i4>
      </vt:variant>
      <vt:variant>
        <vt:i4>5</vt:i4>
      </vt:variant>
      <vt:variant>
        <vt:lpwstr>https://www.thevietnamese.org/2023/12/outed-shamed-and-unfairly-treated-harassment-of-lgbtq-is-driving-them-away-from-vietnams-public-office/</vt:lpwstr>
      </vt:variant>
      <vt:variant>
        <vt:lpwstr/>
      </vt:variant>
      <vt:variant>
        <vt:i4>4128869</vt:i4>
      </vt:variant>
      <vt:variant>
        <vt:i4>315</vt:i4>
      </vt:variant>
      <vt:variant>
        <vt:i4>0</vt:i4>
      </vt:variant>
      <vt:variant>
        <vt:i4>5</vt:i4>
      </vt:variant>
      <vt:variant>
        <vt:lpwstr>https://data.un.org/en/iso/vn.html</vt:lpwstr>
      </vt:variant>
      <vt:variant>
        <vt:lpwstr/>
      </vt:variant>
      <vt:variant>
        <vt:i4>8192101</vt:i4>
      </vt:variant>
      <vt:variant>
        <vt:i4>312</vt:i4>
      </vt:variant>
      <vt:variant>
        <vt:i4>0</vt:i4>
      </vt:variant>
      <vt:variant>
        <vt:i4>5</vt:i4>
      </vt:variant>
      <vt:variant>
        <vt:lpwstr>https://www.imf.org/en/Publications/WEO/Issues/2024/04/16/world-economic-outlook-april-2024</vt:lpwstr>
      </vt:variant>
      <vt:variant>
        <vt:lpwstr/>
      </vt:variant>
      <vt:variant>
        <vt:i4>1179748</vt:i4>
      </vt:variant>
      <vt:variant>
        <vt:i4>309</vt:i4>
      </vt:variant>
      <vt:variant>
        <vt:i4>0</vt:i4>
      </vt:variant>
      <vt:variant>
        <vt:i4>5</vt:i4>
      </vt:variant>
      <vt:variant>
        <vt:lpwstr>https://asia.nikkei.com/Spotlight/Supply-Chain/Vietnam-s-factory-doldrums-show-limits-of-shift-out-of-China?utm_campaign=IC_asia_daily_free&amp;utm_medium=email&amp;utm_source=NA_newsletter&amp;utm_content=article_link</vt:lpwstr>
      </vt:variant>
      <vt:variant>
        <vt:lpwstr/>
      </vt:variant>
      <vt:variant>
        <vt:i4>5701700</vt:i4>
      </vt:variant>
      <vt:variant>
        <vt:i4>306</vt:i4>
      </vt:variant>
      <vt:variant>
        <vt:i4>0</vt:i4>
      </vt:variant>
      <vt:variant>
        <vt:i4>5</vt:i4>
      </vt:variant>
      <vt:variant>
        <vt:lpwstr>https://www.adb.org/sites/default/files/publication/908126/southeast-asia-ado-september-2023.pdf</vt:lpwstr>
      </vt:variant>
      <vt:variant>
        <vt:lpwstr/>
      </vt:variant>
      <vt:variant>
        <vt:i4>6029381</vt:i4>
      </vt:variant>
      <vt:variant>
        <vt:i4>303</vt:i4>
      </vt:variant>
      <vt:variant>
        <vt:i4>0</vt:i4>
      </vt:variant>
      <vt:variant>
        <vt:i4>5</vt:i4>
      </vt:variant>
      <vt:variant>
        <vt:lpwstr>https://www.gso.gov.vn/en/px-web/?pxid=E0261&amp;theme=Population%20and%20Employment</vt:lpwstr>
      </vt:variant>
      <vt:variant>
        <vt:lpwstr/>
      </vt:variant>
      <vt:variant>
        <vt:i4>5505094</vt:i4>
      </vt:variant>
      <vt:variant>
        <vt:i4>300</vt:i4>
      </vt:variant>
      <vt:variant>
        <vt:i4>0</vt:i4>
      </vt:variant>
      <vt:variant>
        <vt:i4>5</vt:i4>
      </vt:variant>
      <vt:variant>
        <vt:lpwstr>https://www.gso.gov.vn/en/px-web/?pxid=E0259&amp;theme=Population%20and%20Employment</vt:lpwstr>
      </vt:variant>
      <vt:variant>
        <vt:lpwstr/>
      </vt:variant>
      <vt:variant>
        <vt:i4>4456454</vt:i4>
      </vt:variant>
      <vt:variant>
        <vt:i4>297</vt:i4>
      </vt:variant>
      <vt:variant>
        <vt:i4>0</vt:i4>
      </vt:variant>
      <vt:variant>
        <vt:i4>5</vt:i4>
      </vt:variant>
      <vt:variant>
        <vt:lpwstr>https://www.unfpa.org/sites/default/files/pub-pdf/swp2024-english-240327-web.pdf</vt:lpwstr>
      </vt:variant>
      <vt:variant>
        <vt:lpwstr/>
      </vt:variant>
      <vt:variant>
        <vt:i4>131086</vt:i4>
      </vt:variant>
      <vt:variant>
        <vt:i4>294</vt:i4>
      </vt:variant>
      <vt:variant>
        <vt:i4>0</vt:i4>
      </vt:variant>
      <vt:variant>
        <vt:i4>5</vt:i4>
      </vt:variant>
      <vt:variant>
        <vt:lpwstr>https://www.gso.gov.vn/en/data-and-statistics/2019/12/infographic-20-major-indicators-of-the-2019-population-and-housing-census/</vt:lpwstr>
      </vt:variant>
      <vt:variant>
        <vt:lpwstr/>
      </vt:variant>
      <vt:variant>
        <vt:i4>1376282</vt:i4>
      </vt:variant>
      <vt:variant>
        <vt:i4>291</vt:i4>
      </vt:variant>
      <vt:variant>
        <vt:i4>0</vt:i4>
      </vt:variant>
      <vt:variant>
        <vt:i4>5</vt:i4>
      </vt:variant>
      <vt:variant>
        <vt:lpwstr>https://hdr.undp.org/data-center/specific-country-data</vt:lpwstr>
      </vt:variant>
      <vt:variant>
        <vt:lpwstr>/countries/VNM</vt:lpwstr>
      </vt:variant>
      <vt:variant>
        <vt:i4>720988</vt:i4>
      </vt:variant>
      <vt:variant>
        <vt:i4>288</vt:i4>
      </vt:variant>
      <vt:variant>
        <vt:i4>0</vt:i4>
      </vt:variant>
      <vt:variant>
        <vt:i4>5</vt:i4>
      </vt:variant>
      <vt:variant>
        <vt:lpwstr>https://impact.economist.com/sustainability/project/food-security-index/explore-countries/vietnam</vt:lpwstr>
      </vt:variant>
      <vt:variant>
        <vt:lpwstr/>
      </vt:variant>
      <vt:variant>
        <vt:i4>3407973</vt:i4>
      </vt:variant>
      <vt:variant>
        <vt:i4>285</vt:i4>
      </vt:variant>
      <vt:variant>
        <vt:i4>0</vt:i4>
      </vt:variant>
      <vt:variant>
        <vt:i4>5</vt:i4>
      </vt:variant>
      <vt:variant>
        <vt:lpwstr>https://www.economist.com/asia/2024/01/23/few-countries-are-better-placed-than-vietnam-to-get-rich</vt:lpwstr>
      </vt:variant>
      <vt:variant>
        <vt:lpwstr/>
      </vt:variant>
      <vt:variant>
        <vt:i4>3801209</vt:i4>
      </vt:variant>
      <vt:variant>
        <vt:i4>282</vt:i4>
      </vt:variant>
      <vt:variant>
        <vt:i4>0</vt:i4>
      </vt:variant>
      <vt:variant>
        <vt:i4>5</vt:i4>
      </vt:variant>
      <vt:variant>
        <vt:lpwstr>https://www.ohchr.org/sites/default/files/documents/issues/development/sr/20231115-eom-statement-viet-nam-sr-dev-en.pdf</vt:lpwstr>
      </vt:variant>
      <vt:variant>
        <vt:lpwstr/>
      </vt:variant>
      <vt:variant>
        <vt:i4>2818085</vt:i4>
      </vt:variant>
      <vt:variant>
        <vt:i4>279</vt:i4>
      </vt:variant>
      <vt:variant>
        <vt:i4>0</vt:i4>
      </vt:variant>
      <vt:variant>
        <vt:i4>5</vt:i4>
      </vt:variant>
      <vt:variant>
        <vt:lpwstr>https://documents1.worldbank.org/curated/en/099945004182217194/pdf/P17626100f8c0005d0b7270db2c28481e36.pdf</vt:lpwstr>
      </vt:variant>
      <vt:variant>
        <vt:lpwstr/>
      </vt:variant>
      <vt:variant>
        <vt:i4>2162795</vt:i4>
      </vt:variant>
      <vt:variant>
        <vt:i4>276</vt:i4>
      </vt:variant>
      <vt:variant>
        <vt:i4>0</vt:i4>
      </vt:variant>
      <vt:variant>
        <vt:i4>5</vt:i4>
      </vt:variant>
      <vt:variant>
        <vt:lpwstr>https://www.ohchr.org/en/statements/2017/11/preliminary-observations-special-rapporteur-right-food-hilal-elver-her-mission</vt:lpwstr>
      </vt:variant>
      <vt:variant>
        <vt:lpwstr/>
      </vt:variant>
      <vt:variant>
        <vt:i4>3080314</vt:i4>
      </vt:variant>
      <vt:variant>
        <vt:i4>273</vt:i4>
      </vt:variant>
      <vt:variant>
        <vt:i4>0</vt:i4>
      </vt:variant>
      <vt:variant>
        <vt:i4>5</vt:i4>
      </vt:variant>
      <vt:variant>
        <vt:lpwstr>https://documents.un.org/doc/undoc/gen/g24/029/50/pdf/g2402950.pdf?token=u1tnxsYzPrbjNvN46z&amp;fe=true</vt:lpwstr>
      </vt:variant>
      <vt:variant>
        <vt:lpwstr/>
      </vt:variant>
      <vt:variant>
        <vt:i4>5701700</vt:i4>
      </vt:variant>
      <vt:variant>
        <vt:i4>270</vt:i4>
      </vt:variant>
      <vt:variant>
        <vt:i4>0</vt:i4>
      </vt:variant>
      <vt:variant>
        <vt:i4>5</vt:i4>
      </vt:variant>
      <vt:variant>
        <vt:lpwstr>https://www.adb.org/sites/default/files/publication/908126/southeast-asia-ado-september-2023.pdf</vt:lpwstr>
      </vt:variant>
      <vt:variant>
        <vt:lpwstr/>
      </vt:variant>
      <vt:variant>
        <vt:i4>7471166</vt:i4>
      </vt:variant>
      <vt:variant>
        <vt:i4>267</vt:i4>
      </vt:variant>
      <vt:variant>
        <vt:i4>0</vt:i4>
      </vt:variant>
      <vt:variant>
        <vt:i4>5</vt:i4>
      </vt:variant>
      <vt:variant>
        <vt:lpwstr>https://asia.nikkei.com/Economy/Vietnam-targets-6-to-6.5-GDP-growth-in-2024</vt:lpwstr>
      </vt:variant>
      <vt:variant>
        <vt:lpwstr>:~:text=HO%20CHI%20MINH%20CITY%20%2D%2D,approved%20the%20target%20on%20Thursday.</vt:lpwstr>
      </vt:variant>
      <vt:variant>
        <vt:i4>8192101</vt:i4>
      </vt:variant>
      <vt:variant>
        <vt:i4>264</vt:i4>
      </vt:variant>
      <vt:variant>
        <vt:i4>0</vt:i4>
      </vt:variant>
      <vt:variant>
        <vt:i4>5</vt:i4>
      </vt:variant>
      <vt:variant>
        <vt:lpwstr>https://www.imf.org/en/Publications/WEO/Issues/2024/04/16/world-economic-outlook-april-2024</vt:lpwstr>
      </vt:variant>
      <vt:variant>
        <vt:lpwstr/>
      </vt:variant>
      <vt:variant>
        <vt:i4>4653070</vt:i4>
      </vt:variant>
      <vt:variant>
        <vt:i4>261</vt:i4>
      </vt:variant>
      <vt:variant>
        <vt:i4>0</vt:i4>
      </vt:variant>
      <vt:variant>
        <vt:i4>5</vt:i4>
      </vt:variant>
      <vt:variant>
        <vt:lpwstr>https://hanoitimes.vn/vietnams-economy-likely-to-achieve-5-gdp-growth-this-year-deputy-pm-325721.html</vt:lpwstr>
      </vt:variant>
      <vt:variant>
        <vt:lpwstr/>
      </vt:variant>
      <vt:variant>
        <vt:i4>3407971</vt:i4>
      </vt:variant>
      <vt:variant>
        <vt:i4>258</vt:i4>
      </vt:variant>
      <vt:variant>
        <vt:i4>0</vt:i4>
      </vt:variant>
      <vt:variant>
        <vt:i4>5</vt:i4>
      </vt:variant>
      <vt:variant>
        <vt:lpwstr>https://hanoitimes.vn/vietnam-predicted-to-be-among-top-25-global-economies-by-2038-325744.html</vt:lpwstr>
      </vt:variant>
      <vt:variant>
        <vt:lpwstr/>
      </vt:variant>
      <vt:variant>
        <vt:i4>7798824</vt:i4>
      </vt:variant>
      <vt:variant>
        <vt:i4>255</vt:i4>
      </vt:variant>
      <vt:variant>
        <vt:i4>0</vt:i4>
      </vt:variant>
      <vt:variant>
        <vt:i4>5</vt:i4>
      </vt:variant>
      <vt:variant>
        <vt:lpwstr>https://asia.nikkei.com/Economy/Vietnam-s-5-economic-growth-for-2023-misses-official-target</vt:lpwstr>
      </vt:variant>
      <vt:variant>
        <vt:lpwstr>:~:text=HANOI%20%2D%2D%20Vietnam%27s%20economy%20expanded,suffered%20from%20slowing%20overseas%20demand.</vt:lpwstr>
      </vt:variant>
      <vt:variant>
        <vt:i4>1179748</vt:i4>
      </vt:variant>
      <vt:variant>
        <vt:i4>252</vt:i4>
      </vt:variant>
      <vt:variant>
        <vt:i4>0</vt:i4>
      </vt:variant>
      <vt:variant>
        <vt:i4>5</vt:i4>
      </vt:variant>
      <vt:variant>
        <vt:lpwstr>https://asia.nikkei.com/Spotlight/Supply-Chain/Vietnam-s-factory-doldrums-show-limits-of-shift-out-of-China?utm_campaign=IC_asia_daily_free&amp;utm_medium=email&amp;utm_source=NA_newsletter&amp;utm_content=article_link</vt:lpwstr>
      </vt:variant>
      <vt:variant>
        <vt:lpwstr/>
      </vt:variant>
      <vt:variant>
        <vt:i4>1048662</vt:i4>
      </vt:variant>
      <vt:variant>
        <vt:i4>249</vt:i4>
      </vt:variant>
      <vt:variant>
        <vt:i4>0</vt:i4>
      </vt:variant>
      <vt:variant>
        <vt:i4>5</vt:i4>
      </vt:variant>
      <vt:variant>
        <vt:lpwstr>https://vietnamnews.vn/economy/1638706/viet-nam-s-top-10-economic-highlights-of-2023.html</vt:lpwstr>
      </vt:variant>
      <vt:variant>
        <vt:lpwstr/>
      </vt:variant>
      <vt:variant>
        <vt:i4>3670120</vt:i4>
      </vt:variant>
      <vt:variant>
        <vt:i4>246</vt:i4>
      </vt:variant>
      <vt:variant>
        <vt:i4>0</vt:i4>
      </vt:variant>
      <vt:variant>
        <vt:i4>5</vt:i4>
      </vt:variant>
      <vt:variant>
        <vt:lpwstr>https://data.worldbank.org/indicator/NY.GDP.MKTP.KD.ZG?locations=VN</vt:lpwstr>
      </vt:variant>
      <vt:variant>
        <vt:lpwstr/>
      </vt:variant>
      <vt:variant>
        <vt:i4>1835090</vt:i4>
      </vt:variant>
      <vt:variant>
        <vt:i4>243</vt:i4>
      </vt:variant>
      <vt:variant>
        <vt:i4>0</vt:i4>
      </vt:variant>
      <vt:variant>
        <vt:i4>5</vt:i4>
      </vt:variant>
      <vt:variant>
        <vt:lpwstr>https://www.imf.org/en/News/Articles/2021/03/09/na031021-vietnam-successfully-navigating-the-pandemic</vt:lpwstr>
      </vt:variant>
      <vt:variant>
        <vt:lpwstr/>
      </vt:variant>
      <vt:variant>
        <vt:i4>3407973</vt:i4>
      </vt:variant>
      <vt:variant>
        <vt:i4>240</vt:i4>
      </vt:variant>
      <vt:variant>
        <vt:i4>0</vt:i4>
      </vt:variant>
      <vt:variant>
        <vt:i4>5</vt:i4>
      </vt:variant>
      <vt:variant>
        <vt:lpwstr>https://www.economist.com/asia/2024/01/23/few-countries-are-better-placed-than-vietnam-to-get-rich</vt:lpwstr>
      </vt:variant>
      <vt:variant>
        <vt:lpwstr/>
      </vt:variant>
      <vt:variant>
        <vt:i4>1310789</vt:i4>
      </vt:variant>
      <vt:variant>
        <vt:i4>237</vt:i4>
      </vt:variant>
      <vt:variant>
        <vt:i4>0</vt:i4>
      </vt:variant>
      <vt:variant>
        <vt:i4>5</vt:i4>
      </vt:variant>
      <vt:variant>
        <vt:lpwstr>https://asia.nikkei.com/Economy/Vietnam-grapples-with-shrinking-exports-power-crunch</vt:lpwstr>
      </vt:variant>
      <vt:variant>
        <vt:lpwstr/>
      </vt:variant>
      <vt:variant>
        <vt:i4>1114137</vt:i4>
      </vt:variant>
      <vt:variant>
        <vt:i4>234</vt:i4>
      </vt:variant>
      <vt:variant>
        <vt:i4>0</vt:i4>
      </vt:variant>
      <vt:variant>
        <vt:i4>5</vt:i4>
      </vt:variant>
      <vt:variant>
        <vt:lpwstr>https://www.reuters.com/business/vietnam-plans-union-reform-avert-trade-woes-risking-foreign-firms-unease-2024-02-27/</vt:lpwstr>
      </vt:variant>
      <vt:variant>
        <vt:lpwstr/>
      </vt:variant>
      <vt:variant>
        <vt:i4>7864435</vt:i4>
      </vt:variant>
      <vt:variant>
        <vt:i4>231</vt:i4>
      </vt:variant>
      <vt:variant>
        <vt:i4>0</vt:i4>
      </vt:variant>
      <vt:variant>
        <vt:i4>5</vt:i4>
      </vt:variant>
      <vt:variant>
        <vt:lpwstr>https://www.bbc.com/news/business-66517549</vt:lpwstr>
      </vt:variant>
      <vt:variant>
        <vt:lpwstr/>
      </vt:variant>
      <vt:variant>
        <vt:i4>4653063</vt:i4>
      </vt:variant>
      <vt:variant>
        <vt:i4>228</vt:i4>
      </vt:variant>
      <vt:variant>
        <vt:i4>0</vt:i4>
      </vt:variant>
      <vt:variant>
        <vt:i4>5</vt:i4>
      </vt:variant>
      <vt:variant>
        <vt:lpwstr>https://www.forbes.com.au/news/investing/what-is-vinfast/</vt:lpwstr>
      </vt:variant>
      <vt:variant>
        <vt:lpwstr/>
      </vt:variant>
      <vt:variant>
        <vt:i4>7536742</vt:i4>
      </vt:variant>
      <vt:variant>
        <vt:i4>225</vt:i4>
      </vt:variant>
      <vt:variant>
        <vt:i4>0</vt:i4>
      </vt:variant>
      <vt:variant>
        <vt:i4>5</vt:i4>
      </vt:variant>
      <vt:variant>
        <vt:lpwstr>https://asia.nikkei.com/Business/Automobiles/Vietnam-s-VinFast-now-world-s-No.-3-automaker-as-market-cap-surges</vt:lpwstr>
      </vt:variant>
      <vt:variant>
        <vt:lpwstr>:~:text=NEW%20YORK%20%2D%2D%20The%20Vietnamese,%24191.2%20billion%2C%20according%20to%20CNBC.</vt:lpwstr>
      </vt:variant>
      <vt:variant>
        <vt:i4>5308430</vt:i4>
      </vt:variant>
      <vt:variant>
        <vt:i4>222</vt:i4>
      </vt:variant>
      <vt:variant>
        <vt:i4>0</vt:i4>
      </vt:variant>
      <vt:variant>
        <vt:i4>5</vt:i4>
      </vt:variant>
      <vt:variant>
        <vt:lpwstr>https://en.baochinhphu.vn/highest-fdi-disbursement-recorded-in-past-five-years-111231128145825371.htm</vt:lpwstr>
      </vt:variant>
      <vt:variant>
        <vt:lpwstr/>
      </vt:variant>
      <vt:variant>
        <vt:i4>2752586</vt:i4>
      </vt:variant>
      <vt:variant>
        <vt:i4>219</vt:i4>
      </vt:variant>
      <vt:variant>
        <vt:i4>0</vt:i4>
      </vt:variant>
      <vt:variant>
        <vt:i4>5</vt:i4>
      </vt:variant>
      <vt:variant>
        <vt:lpwstr>https://www.controlrisks.com/our-thinking/insights/vietnams-burning-furnace-increases-risks-for-foreign-businesses?utm_referrer=https://www.google.com</vt:lpwstr>
      </vt:variant>
      <vt:variant>
        <vt:lpwstr/>
      </vt:variant>
      <vt:variant>
        <vt:i4>3407973</vt:i4>
      </vt:variant>
      <vt:variant>
        <vt:i4>216</vt:i4>
      </vt:variant>
      <vt:variant>
        <vt:i4>0</vt:i4>
      </vt:variant>
      <vt:variant>
        <vt:i4>5</vt:i4>
      </vt:variant>
      <vt:variant>
        <vt:lpwstr>https://www.economist.com/asia/2024/01/23/few-countries-are-better-placed-than-vietnam-to-get-rich</vt:lpwstr>
      </vt:variant>
      <vt:variant>
        <vt:lpwstr/>
      </vt:variant>
      <vt:variant>
        <vt:i4>1835103</vt:i4>
      </vt:variant>
      <vt:variant>
        <vt:i4>213</vt:i4>
      </vt:variant>
      <vt:variant>
        <vt:i4>0</vt:i4>
      </vt:variant>
      <vt:variant>
        <vt:i4>5</vt:i4>
      </vt:variant>
      <vt:variant>
        <vt:lpwstr>https://en.vietnamplus.vn/vietnam-remains-worlds-secondlargest-coffee-exporter/249657.vnp</vt:lpwstr>
      </vt:variant>
      <vt:variant>
        <vt:lpwstr/>
      </vt:variant>
      <vt:variant>
        <vt:i4>6750311</vt:i4>
      </vt:variant>
      <vt:variant>
        <vt:i4>210</vt:i4>
      </vt:variant>
      <vt:variant>
        <vt:i4>0</vt:i4>
      </vt:variant>
      <vt:variant>
        <vt:i4>5</vt:i4>
      </vt:variant>
      <vt:variant>
        <vt:lpwstr>https://www.vietnam-briefing.com/news/vietnam-coffee-market-a-deep-dive-into-its-consumers-challenges-and-prospects.html/</vt:lpwstr>
      </vt:variant>
      <vt:variant>
        <vt:lpwstr>:~:text=Vietnam%20is%20the%20second%20largest,Organization%27s%20Annual%20Review%202021%2F2022.</vt:lpwstr>
      </vt:variant>
      <vt:variant>
        <vt:i4>2687091</vt:i4>
      </vt:variant>
      <vt:variant>
        <vt:i4>207</vt:i4>
      </vt:variant>
      <vt:variant>
        <vt:i4>0</vt:i4>
      </vt:variant>
      <vt:variant>
        <vt:i4>5</vt:i4>
      </vt:variant>
      <vt:variant>
        <vt:lpwstr>https://oec.world/en/profile/bilateral-product/coffee/reporter/vnm</vt:lpwstr>
      </vt:variant>
      <vt:variant>
        <vt:lpwstr/>
      </vt:variant>
      <vt:variant>
        <vt:i4>655445</vt:i4>
      </vt:variant>
      <vt:variant>
        <vt:i4>204</vt:i4>
      </vt:variant>
      <vt:variant>
        <vt:i4>0</vt:i4>
      </vt:variant>
      <vt:variant>
        <vt:i4>5</vt:i4>
      </vt:variant>
      <vt:variant>
        <vt:lpwstr>https://asia.nikkei.com/Business/Agriculture/Vietnam-and-Thailand-rice-exports-soar-after-India-ban2?utm_campaign=IC_asia_daily_free&amp;utm_medium=email&amp;utm_source=NA_newsletter&amp;utm_content=article_link&amp;del_type=1&amp;pub_date=20240112123000&amp;seq_num=9&amp;si=15107381</vt:lpwstr>
      </vt:variant>
      <vt:variant>
        <vt:lpwstr/>
      </vt:variant>
      <vt:variant>
        <vt:i4>7798824</vt:i4>
      </vt:variant>
      <vt:variant>
        <vt:i4>201</vt:i4>
      </vt:variant>
      <vt:variant>
        <vt:i4>0</vt:i4>
      </vt:variant>
      <vt:variant>
        <vt:i4>5</vt:i4>
      </vt:variant>
      <vt:variant>
        <vt:lpwstr>https://asia.nikkei.com/Economy/Vietnam-s-5-economic-growth-for-2023-misses-official-target</vt:lpwstr>
      </vt:variant>
      <vt:variant>
        <vt:lpwstr>:~:text=HANOI%20%2D%2D%20Vietnam%27s%20economy%20expanded,suffered%20from%20slowing%20overseas%20demand.</vt:lpwstr>
      </vt:variant>
      <vt:variant>
        <vt:i4>1048662</vt:i4>
      </vt:variant>
      <vt:variant>
        <vt:i4>198</vt:i4>
      </vt:variant>
      <vt:variant>
        <vt:i4>0</vt:i4>
      </vt:variant>
      <vt:variant>
        <vt:i4>5</vt:i4>
      </vt:variant>
      <vt:variant>
        <vt:lpwstr>https://vietnamnews.vn/economy/1638706/viet-nam-s-top-10-economic-highlights-of-2023.html</vt:lpwstr>
      </vt:variant>
      <vt:variant>
        <vt:lpwstr/>
      </vt:variant>
      <vt:variant>
        <vt:i4>6619227</vt:i4>
      </vt:variant>
      <vt:variant>
        <vt:i4>195</vt:i4>
      </vt:variant>
      <vt:variant>
        <vt:i4>0</vt:i4>
      </vt:variant>
      <vt:variant>
        <vt:i4>5</vt:i4>
      </vt:variant>
      <vt:variant>
        <vt:lpwstr>https://www.washingtonpost.com/business/whats-behind-vietnams-expanding-anti-corruption-fight/2023/03/03/6c24a850-b982-11ed-b0df-8ca14de679ad_story.html</vt:lpwstr>
      </vt:variant>
      <vt:variant>
        <vt:lpwstr/>
      </vt:variant>
      <vt:variant>
        <vt:i4>3407973</vt:i4>
      </vt:variant>
      <vt:variant>
        <vt:i4>192</vt:i4>
      </vt:variant>
      <vt:variant>
        <vt:i4>0</vt:i4>
      </vt:variant>
      <vt:variant>
        <vt:i4>5</vt:i4>
      </vt:variant>
      <vt:variant>
        <vt:lpwstr>https://www.economist.com/asia/2024/01/23/few-countries-are-better-placed-than-vietnam-to-get-rich</vt:lpwstr>
      </vt:variant>
      <vt:variant>
        <vt:lpwstr/>
      </vt:variant>
      <vt:variant>
        <vt:i4>4718603</vt:i4>
      </vt:variant>
      <vt:variant>
        <vt:i4>189</vt:i4>
      </vt:variant>
      <vt:variant>
        <vt:i4>0</vt:i4>
      </vt:variant>
      <vt:variant>
        <vt:i4>5</vt:i4>
      </vt:variant>
      <vt:variant>
        <vt:lpwstr>https://www.worldbank.org/en/country/vietnam/overview</vt:lpwstr>
      </vt:variant>
      <vt:variant>
        <vt:lpwstr/>
      </vt:variant>
      <vt:variant>
        <vt:i4>3407973</vt:i4>
      </vt:variant>
      <vt:variant>
        <vt:i4>186</vt:i4>
      </vt:variant>
      <vt:variant>
        <vt:i4>0</vt:i4>
      </vt:variant>
      <vt:variant>
        <vt:i4>5</vt:i4>
      </vt:variant>
      <vt:variant>
        <vt:lpwstr>https://www.economist.com/asia/2024/01/23/few-countries-are-better-placed-than-vietnam-to-get-rich</vt:lpwstr>
      </vt:variant>
      <vt:variant>
        <vt:lpwstr/>
      </vt:variant>
      <vt:variant>
        <vt:i4>4718603</vt:i4>
      </vt:variant>
      <vt:variant>
        <vt:i4>183</vt:i4>
      </vt:variant>
      <vt:variant>
        <vt:i4>0</vt:i4>
      </vt:variant>
      <vt:variant>
        <vt:i4>5</vt:i4>
      </vt:variant>
      <vt:variant>
        <vt:lpwstr>https://www.worldbank.org/en/country/vietnam/overview</vt:lpwstr>
      </vt:variant>
      <vt:variant>
        <vt:lpwstr/>
      </vt:variant>
      <vt:variant>
        <vt:i4>262213</vt:i4>
      </vt:variant>
      <vt:variant>
        <vt:i4>180</vt:i4>
      </vt:variant>
      <vt:variant>
        <vt:i4>0</vt:i4>
      </vt:variant>
      <vt:variant>
        <vt:i4>5</vt:i4>
      </vt:variant>
      <vt:variant>
        <vt:lpwstr>https://e.vnexpress.net/news/travel/vietnam-wraps-up-2023-with-12-6-million-foreign-visitors-4694869.html</vt:lpwstr>
      </vt:variant>
      <vt:variant>
        <vt:lpwstr/>
      </vt:variant>
      <vt:variant>
        <vt:i4>6815851</vt:i4>
      </vt:variant>
      <vt:variant>
        <vt:i4>177</vt:i4>
      </vt:variant>
      <vt:variant>
        <vt:i4>0</vt:i4>
      </vt:variant>
      <vt:variant>
        <vt:i4>5</vt:i4>
      </vt:variant>
      <vt:variant>
        <vt:lpwstr>https://vietnamtourism.gov.vn/en/post/19434</vt:lpwstr>
      </vt:variant>
      <vt:variant>
        <vt:lpwstr/>
      </vt:variant>
      <vt:variant>
        <vt:i4>1376285</vt:i4>
      </vt:variant>
      <vt:variant>
        <vt:i4>174</vt:i4>
      </vt:variant>
      <vt:variant>
        <vt:i4>0</vt:i4>
      </vt:variant>
      <vt:variant>
        <vt:i4>5</vt:i4>
      </vt:variant>
      <vt:variant>
        <vt:lpwstr>https://vietnamnews.vn/economy/1654429/hcm-city-seeks-to-draw-remittances-in-infrastructure.html</vt:lpwstr>
      </vt:variant>
      <vt:variant>
        <vt:lpwstr/>
      </vt:variant>
      <vt:variant>
        <vt:i4>4259849</vt:i4>
      </vt:variant>
      <vt:variant>
        <vt:i4>171</vt:i4>
      </vt:variant>
      <vt:variant>
        <vt:i4>0</vt:i4>
      </vt:variant>
      <vt:variant>
        <vt:i4>5</vt:i4>
      </vt:variant>
      <vt:variant>
        <vt:lpwstr>https://www.abc.net.au/news/2024-03-07/vietnam-australia-mou-albanese-pham-minh-chinh-coal-gas-deal/103555084</vt:lpwstr>
      </vt:variant>
      <vt:variant>
        <vt:lpwstr/>
      </vt:variant>
      <vt:variant>
        <vt:i4>5701700</vt:i4>
      </vt:variant>
      <vt:variant>
        <vt:i4>168</vt:i4>
      </vt:variant>
      <vt:variant>
        <vt:i4>0</vt:i4>
      </vt:variant>
      <vt:variant>
        <vt:i4>5</vt:i4>
      </vt:variant>
      <vt:variant>
        <vt:lpwstr>https://www.adb.org/sites/default/files/publication/908126/southeast-asia-ado-september-2023.pdf</vt:lpwstr>
      </vt:variant>
      <vt:variant>
        <vt:lpwstr/>
      </vt:variant>
      <vt:variant>
        <vt:i4>3407925</vt:i4>
      </vt:variant>
      <vt:variant>
        <vt:i4>165</vt:i4>
      </vt:variant>
      <vt:variant>
        <vt:i4>0</vt:i4>
      </vt:variant>
      <vt:variant>
        <vt:i4>5</vt:i4>
      </vt:variant>
      <vt:variant>
        <vt:lpwstr>https://en.vietnamplus.vn/foreign-tourists-to-vietnam-surge-38fold-in-11-months-of-2023/274778.vnp</vt:lpwstr>
      </vt:variant>
      <vt:variant>
        <vt:lpwstr/>
      </vt:variant>
      <vt:variant>
        <vt:i4>2031710</vt:i4>
      </vt:variant>
      <vt:variant>
        <vt:i4>162</vt:i4>
      </vt:variant>
      <vt:variant>
        <vt:i4>0</vt:i4>
      </vt:variant>
      <vt:variant>
        <vt:i4>5</vt:i4>
      </vt:variant>
      <vt:variant>
        <vt:lpwstr>https://data.worldbank.org/country/VN</vt:lpwstr>
      </vt:variant>
      <vt:variant>
        <vt:lpwstr/>
      </vt:variant>
      <vt:variant>
        <vt:i4>6094913</vt:i4>
      </vt:variant>
      <vt:variant>
        <vt:i4>159</vt:i4>
      </vt:variant>
      <vt:variant>
        <vt:i4>0</vt:i4>
      </vt:variant>
      <vt:variant>
        <vt:i4>5</vt:i4>
      </vt:variant>
      <vt:variant>
        <vt:lpwstr>https://www.cia.gov/the-world-factbook/countries/vietnam/</vt:lpwstr>
      </vt:variant>
      <vt:variant>
        <vt:lpwstr/>
      </vt:variant>
      <vt:variant>
        <vt:i4>5570645</vt:i4>
      </vt:variant>
      <vt:variant>
        <vt:i4>156</vt:i4>
      </vt:variant>
      <vt:variant>
        <vt:i4>0</vt:i4>
      </vt:variant>
      <vt:variant>
        <vt:i4>5</vt:i4>
      </vt:variant>
      <vt:variant>
        <vt:lpwstr>https://asia.nikkei.com/Economy/ASEAN-wage-hikes-worry-industries-benefiting-from-supply-chain-shift?utm_campaign=IC_asia_daily_free&amp;utm_medium=email&amp;utm_source=NA_newsletter&amp;utm_content=article_link&amp;del_type=1&amp;pub_date=20240702190000&amp;seq_num=3&amp;si=15107381</vt:lpwstr>
      </vt:variant>
      <vt:variant>
        <vt:lpwstr/>
      </vt:variant>
      <vt:variant>
        <vt:i4>7798907</vt:i4>
      </vt:variant>
      <vt:variant>
        <vt:i4>153</vt:i4>
      </vt:variant>
      <vt:variant>
        <vt:i4>0</vt:i4>
      </vt:variant>
      <vt:variant>
        <vt:i4>5</vt:i4>
      </vt:variant>
      <vt:variant>
        <vt:lpwstr>https://asia.nikkei.com/Economy/Vietnam-s-lagging-North-Central-region-sees-investment-boom?utm_campaign=IC_asia_daily_free&amp;utm_medium=email&amp;utm_source=NA_newsletter&amp;utm_content=article_link&amp;del_type=1&amp;pub_date=20240118123000&amp;seq_num=15&amp;si=15107381</vt:lpwstr>
      </vt:variant>
      <vt:variant>
        <vt:lpwstr/>
      </vt:variant>
      <vt:variant>
        <vt:i4>3080314</vt:i4>
      </vt:variant>
      <vt:variant>
        <vt:i4>150</vt:i4>
      </vt:variant>
      <vt:variant>
        <vt:i4>0</vt:i4>
      </vt:variant>
      <vt:variant>
        <vt:i4>5</vt:i4>
      </vt:variant>
      <vt:variant>
        <vt:lpwstr>https://documents.un.org/doc/undoc/gen/g24/029/50/pdf/g2402950.pdf?token=u1tnxsYzPrbjNvN46z&amp;fe=true</vt:lpwstr>
      </vt:variant>
      <vt:variant>
        <vt:lpwstr/>
      </vt:variant>
      <vt:variant>
        <vt:i4>6094936</vt:i4>
      </vt:variant>
      <vt:variant>
        <vt:i4>147</vt:i4>
      </vt:variant>
      <vt:variant>
        <vt:i4>0</vt:i4>
      </vt:variant>
      <vt:variant>
        <vt:i4>5</vt:i4>
      </vt:variant>
      <vt:variant>
        <vt:lpwstr>https://asiapacific.unwomen.org/en/countries/vietnam</vt:lpwstr>
      </vt:variant>
      <vt:variant>
        <vt:lpwstr/>
      </vt:variant>
      <vt:variant>
        <vt:i4>4522070</vt:i4>
      </vt:variant>
      <vt:variant>
        <vt:i4>144</vt:i4>
      </vt:variant>
      <vt:variant>
        <vt:i4>0</vt:i4>
      </vt:variant>
      <vt:variant>
        <vt:i4>5</vt:i4>
      </vt:variant>
      <vt:variant>
        <vt:lpwstr>https://oi-files-cng-v2-prod.s3.eu-west-2.amazonaws.com/vietnam.oxfam.org/s3fs-public/file_attachments/Country Strategy 2020 - 2025 - Oxfam in Vietnam_1.pdf</vt:lpwstr>
      </vt:variant>
      <vt:variant>
        <vt:lpwstr/>
      </vt:variant>
      <vt:variant>
        <vt:i4>4587544</vt:i4>
      </vt:variant>
      <vt:variant>
        <vt:i4>141</vt:i4>
      </vt:variant>
      <vt:variant>
        <vt:i4>0</vt:i4>
      </vt:variant>
      <vt:variant>
        <vt:i4>5</vt:i4>
      </vt:variant>
      <vt:variant>
        <vt:lpwstr>https://e.vnexpress.net/news/news/vietnam-considers-scrapping-two-child-birth-limit-amid-falling-birth-rates-4768400.html</vt:lpwstr>
      </vt:variant>
      <vt:variant>
        <vt:lpwstr/>
      </vt:variant>
      <vt:variant>
        <vt:i4>3801209</vt:i4>
      </vt:variant>
      <vt:variant>
        <vt:i4>138</vt:i4>
      </vt:variant>
      <vt:variant>
        <vt:i4>0</vt:i4>
      </vt:variant>
      <vt:variant>
        <vt:i4>5</vt:i4>
      </vt:variant>
      <vt:variant>
        <vt:lpwstr>https://www.ohchr.org/sites/default/files/documents/issues/development/sr/20231115-eom-statement-viet-nam-sr-dev-en.pdf</vt:lpwstr>
      </vt:variant>
      <vt:variant>
        <vt:lpwstr/>
      </vt:variant>
      <vt:variant>
        <vt:i4>4456454</vt:i4>
      </vt:variant>
      <vt:variant>
        <vt:i4>135</vt:i4>
      </vt:variant>
      <vt:variant>
        <vt:i4>0</vt:i4>
      </vt:variant>
      <vt:variant>
        <vt:i4>5</vt:i4>
      </vt:variant>
      <vt:variant>
        <vt:lpwstr>https://www.unfpa.org/sites/default/files/pub-pdf/swp2024-english-240327-web.pdf</vt:lpwstr>
      </vt:variant>
      <vt:variant>
        <vt:lpwstr/>
      </vt:variant>
      <vt:variant>
        <vt:i4>2</vt:i4>
      </vt:variant>
      <vt:variant>
        <vt:i4>132</vt:i4>
      </vt:variant>
      <vt:variant>
        <vt:i4>0</vt:i4>
      </vt:variant>
      <vt:variant>
        <vt:i4>5</vt:i4>
      </vt:variant>
      <vt:variant>
        <vt:lpwstr>https://www.state.gov/reports/2023-country-reports-on-human-rights-practices/vietnam/</vt:lpwstr>
      </vt:variant>
      <vt:variant>
        <vt:lpwstr/>
      </vt:variant>
      <vt:variant>
        <vt:i4>4587544</vt:i4>
      </vt:variant>
      <vt:variant>
        <vt:i4>129</vt:i4>
      </vt:variant>
      <vt:variant>
        <vt:i4>0</vt:i4>
      </vt:variant>
      <vt:variant>
        <vt:i4>5</vt:i4>
      </vt:variant>
      <vt:variant>
        <vt:lpwstr>https://e.vnexpress.net/news/news/vietnam-considers-scrapping-two-child-birth-limit-amid-falling-birth-rates-4768400.html</vt:lpwstr>
      </vt:variant>
      <vt:variant>
        <vt:lpwstr/>
      </vt:variant>
      <vt:variant>
        <vt:i4>6094913</vt:i4>
      </vt:variant>
      <vt:variant>
        <vt:i4>126</vt:i4>
      </vt:variant>
      <vt:variant>
        <vt:i4>0</vt:i4>
      </vt:variant>
      <vt:variant>
        <vt:i4>5</vt:i4>
      </vt:variant>
      <vt:variant>
        <vt:lpwstr>https://www.cia.gov/the-world-factbook/countries/vietnam/</vt:lpwstr>
      </vt:variant>
      <vt:variant>
        <vt:lpwstr/>
      </vt:variant>
      <vt:variant>
        <vt:i4>6094913</vt:i4>
      </vt:variant>
      <vt:variant>
        <vt:i4>123</vt:i4>
      </vt:variant>
      <vt:variant>
        <vt:i4>0</vt:i4>
      </vt:variant>
      <vt:variant>
        <vt:i4>5</vt:i4>
      </vt:variant>
      <vt:variant>
        <vt:lpwstr>https://www.cia.gov/the-world-factbook/countries/vietnam/</vt:lpwstr>
      </vt:variant>
      <vt:variant>
        <vt:lpwstr/>
      </vt:variant>
      <vt:variant>
        <vt:i4>7798839</vt:i4>
      </vt:variant>
      <vt:variant>
        <vt:i4>120</vt:i4>
      </vt:variant>
      <vt:variant>
        <vt:i4>0</vt:i4>
      </vt:variant>
      <vt:variant>
        <vt:i4>5</vt:i4>
      </vt:variant>
      <vt:variant>
        <vt:lpwstr>https://viewpoint.eiu.com/analysis/geography/XO/VN/reports/one-click-report</vt:lpwstr>
      </vt:variant>
      <vt:variant>
        <vt:lpwstr/>
      </vt:variant>
      <vt:variant>
        <vt:i4>1179731</vt:i4>
      </vt:variant>
      <vt:variant>
        <vt:i4>117</vt:i4>
      </vt:variant>
      <vt:variant>
        <vt:i4>0</vt:i4>
      </vt:variant>
      <vt:variant>
        <vt:i4>5</vt:i4>
      </vt:variant>
      <vt:variant>
        <vt:lpwstr>https://vietnam.unfpa.org/sites/default/files/resource-pdf/factsheet_on_pop_projections_en_final_for_posting_1.pdf</vt:lpwstr>
      </vt:variant>
      <vt:variant>
        <vt:lpwstr/>
      </vt:variant>
      <vt:variant>
        <vt:i4>6094913</vt:i4>
      </vt:variant>
      <vt:variant>
        <vt:i4>114</vt:i4>
      </vt:variant>
      <vt:variant>
        <vt:i4>0</vt:i4>
      </vt:variant>
      <vt:variant>
        <vt:i4>5</vt:i4>
      </vt:variant>
      <vt:variant>
        <vt:lpwstr>https://www.cia.gov/the-world-factbook/countries/vietnam/</vt:lpwstr>
      </vt:variant>
      <vt:variant>
        <vt:lpwstr/>
      </vt:variant>
      <vt:variant>
        <vt:i4>4456454</vt:i4>
      </vt:variant>
      <vt:variant>
        <vt:i4>111</vt:i4>
      </vt:variant>
      <vt:variant>
        <vt:i4>0</vt:i4>
      </vt:variant>
      <vt:variant>
        <vt:i4>5</vt:i4>
      </vt:variant>
      <vt:variant>
        <vt:lpwstr>https://www.unfpa.org/sites/default/files/pub-pdf/swp2024-english-240327-web.pdf</vt:lpwstr>
      </vt:variant>
      <vt:variant>
        <vt:lpwstr/>
      </vt:variant>
      <vt:variant>
        <vt:i4>1966158</vt:i4>
      </vt:variant>
      <vt:variant>
        <vt:i4>108</vt:i4>
      </vt:variant>
      <vt:variant>
        <vt:i4>0</vt:i4>
      </vt:variant>
      <vt:variant>
        <vt:i4>5</vt:i4>
      </vt:variant>
      <vt:variant>
        <vt:lpwstr>https://www.worldbank.org/en/country/vietnam/publication/vietnam-adapting-to-an-aging-society</vt:lpwstr>
      </vt:variant>
      <vt:variant>
        <vt:lpwstr/>
      </vt:variant>
      <vt:variant>
        <vt:i4>6750327</vt:i4>
      </vt:variant>
      <vt:variant>
        <vt:i4>105</vt:i4>
      </vt:variant>
      <vt:variant>
        <vt:i4>0</vt:i4>
      </vt:variant>
      <vt:variant>
        <vt:i4>5</vt:i4>
      </vt:variant>
      <vt:variant>
        <vt:lpwstr>https://vietnam.unfpa.org/en/topics/young-people%E2%80%99s-need-sexual-and-reproductive-health</vt:lpwstr>
      </vt:variant>
      <vt:variant>
        <vt:lpwstr/>
      </vt:variant>
      <vt:variant>
        <vt:i4>6094913</vt:i4>
      </vt:variant>
      <vt:variant>
        <vt:i4>102</vt:i4>
      </vt:variant>
      <vt:variant>
        <vt:i4>0</vt:i4>
      </vt:variant>
      <vt:variant>
        <vt:i4>5</vt:i4>
      </vt:variant>
      <vt:variant>
        <vt:lpwstr>https://www.cia.gov/the-world-factbook/countries/vietnam/</vt:lpwstr>
      </vt:variant>
      <vt:variant>
        <vt:lpwstr/>
      </vt:variant>
      <vt:variant>
        <vt:i4>4456454</vt:i4>
      </vt:variant>
      <vt:variant>
        <vt:i4>99</vt:i4>
      </vt:variant>
      <vt:variant>
        <vt:i4>0</vt:i4>
      </vt:variant>
      <vt:variant>
        <vt:i4>5</vt:i4>
      </vt:variant>
      <vt:variant>
        <vt:lpwstr>https://www.unfpa.org/sites/default/files/pub-pdf/swp2024-english-240327-web.pdf</vt:lpwstr>
      </vt:variant>
      <vt:variant>
        <vt:lpwstr/>
      </vt:variant>
      <vt:variant>
        <vt:i4>131086</vt:i4>
      </vt:variant>
      <vt:variant>
        <vt:i4>96</vt:i4>
      </vt:variant>
      <vt:variant>
        <vt:i4>0</vt:i4>
      </vt:variant>
      <vt:variant>
        <vt:i4>5</vt:i4>
      </vt:variant>
      <vt:variant>
        <vt:lpwstr>https://www.gso.gov.vn/en/data-and-statistics/2019/12/infographic-20-major-indicators-of-the-2019-population-and-housing-census/</vt:lpwstr>
      </vt:variant>
      <vt:variant>
        <vt:lpwstr/>
      </vt:variant>
      <vt:variant>
        <vt:i4>983047</vt:i4>
      </vt:variant>
      <vt:variant>
        <vt:i4>93</vt:i4>
      </vt:variant>
      <vt:variant>
        <vt:i4>0</vt:i4>
      </vt:variant>
      <vt:variant>
        <vt:i4>5</vt:i4>
      </vt:variant>
      <vt:variant>
        <vt:lpwstr>https://worldview.stratfor.com/article/vietnams-president-forced-out-what-now</vt:lpwstr>
      </vt:variant>
      <vt:variant>
        <vt:lpwstr/>
      </vt:variant>
      <vt:variant>
        <vt:i4>6619227</vt:i4>
      </vt:variant>
      <vt:variant>
        <vt:i4>90</vt:i4>
      </vt:variant>
      <vt:variant>
        <vt:i4>0</vt:i4>
      </vt:variant>
      <vt:variant>
        <vt:i4>5</vt:i4>
      </vt:variant>
      <vt:variant>
        <vt:lpwstr>https://www.washingtonpost.com/business/whats-behind-vietnams-expanding-anti-corruption-fight/2023/03/03/6c24a850-b982-11ed-b0df-8ca14de679ad_story.html</vt:lpwstr>
      </vt:variant>
      <vt:variant>
        <vt:lpwstr/>
      </vt:variant>
      <vt:variant>
        <vt:i4>4587523</vt:i4>
      </vt:variant>
      <vt:variant>
        <vt:i4>87</vt:i4>
      </vt:variant>
      <vt:variant>
        <vt:i4>0</vt:i4>
      </vt:variant>
      <vt:variant>
        <vt:i4>5</vt:i4>
      </vt:variant>
      <vt:variant>
        <vt:lpwstr>https://www.bloomberg.com/news/articles/2024-03-20/vietnam-s-president-quits-in-latest-sign-of-leadership-turmoil?sref=vxSzVDP0&amp;utm_source=dailybrief&amp;utm_medium=email&amp;utm_campaign=DailyBrief2024Mar20&amp;utm_term=DailyNewsBrief</vt:lpwstr>
      </vt:variant>
      <vt:variant>
        <vt:lpwstr/>
      </vt:variant>
      <vt:variant>
        <vt:i4>2162742</vt:i4>
      </vt:variant>
      <vt:variant>
        <vt:i4>84</vt:i4>
      </vt:variant>
      <vt:variant>
        <vt:i4>0</vt:i4>
      </vt:variant>
      <vt:variant>
        <vt:i4>5</vt:i4>
      </vt:variant>
      <vt:variant>
        <vt:lpwstr>https://en.baochinhphu.vn/party-central-committee-agrees-for-top-legislator-vuong-dinh-hue-to-step-down-111240426165142481.htm</vt:lpwstr>
      </vt:variant>
      <vt:variant>
        <vt:lpwstr/>
      </vt:variant>
      <vt:variant>
        <vt:i4>8257574</vt:i4>
      </vt:variant>
      <vt:variant>
        <vt:i4>81</vt:i4>
      </vt:variant>
      <vt:variant>
        <vt:i4>0</vt:i4>
      </vt:variant>
      <vt:variant>
        <vt:i4>5</vt:i4>
      </vt:variant>
      <vt:variant>
        <vt:lpwstr>https://asia.nikkei.com/Politics/Vietnam-President-To-Lam-takes-over-party-leader-Trong-s-duties?utm_campaign=IC_asia_daily_free&amp;utm_medium=email&amp;utm_source=NA_newsletter&amp;utm_content=article_link&amp;del_type=1&amp;pub_date=20240718190000&amp;seq_num=6&amp;si=15107381</vt:lpwstr>
      </vt:variant>
      <vt:variant>
        <vt:lpwstr/>
      </vt:variant>
      <vt:variant>
        <vt:i4>8323175</vt:i4>
      </vt:variant>
      <vt:variant>
        <vt:i4>78</vt:i4>
      </vt:variant>
      <vt:variant>
        <vt:i4>0</vt:i4>
      </vt:variant>
      <vt:variant>
        <vt:i4>5</vt:i4>
      </vt:variant>
      <vt:variant>
        <vt:lpwstr>https://e.vnexpress.net/news/news/vietnam-s-politburo-gives-update-on-party-chief-nguyen-phu-trong-s-health-status-4771622.html</vt:lpwstr>
      </vt:variant>
      <vt:variant>
        <vt:lpwstr/>
      </vt:variant>
      <vt:variant>
        <vt:i4>4653122</vt:i4>
      </vt:variant>
      <vt:variant>
        <vt:i4>75</vt:i4>
      </vt:variant>
      <vt:variant>
        <vt:i4>0</vt:i4>
      </vt:variant>
      <vt:variant>
        <vt:i4>5</vt:i4>
      </vt:variant>
      <vt:variant>
        <vt:lpwstr>https://www.bloomberg.com/news/articles/2024-07-19/vietnam-s-most-powerful-leader-party-chief-trong-dies-at-80?srnd=homepage-americas</vt:lpwstr>
      </vt:variant>
      <vt:variant>
        <vt:lpwstr/>
      </vt:variant>
      <vt:variant>
        <vt:i4>7602213</vt:i4>
      </vt:variant>
      <vt:variant>
        <vt:i4>72</vt:i4>
      </vt:variant>
      <vt:variant>
        <vt:i4>0</vt:i4>
      </vt:variant>
      <vt:variant>
        <vt:i4>5</vt:i4>
      </vt:variant>
      <vt:variant>
        <vt:lpwstr>https://www.reuters.com/world/asia-pacific/vietnam-communist-party-chief-trong-dies-80-state-media-says-2024-07-19/</vt:lpwstr>
      </vt:variant>
      <vt:variant>
        <vt:lpwstr/>
      </vt:variant>
      <vt:variant>
        <vt:i4>1048585</vt:i4>
      </vt:variant>
      <vt:variant>
        <vt:i4>69</vt:i4>
      </vt:variant>
      <vt:variant>
        <vt:i4>0</vt:i4>
      </vt:variant>
      <vt:variant>
        <vt:i4>5</vt:i4>
      </vt:variant>
      <vt:variant>
        <vt:lpwstr>https://e.vnexpress.net/news/news/vietnam-s-party-general-secretary-nguyen-phu-trong-passes-away-4771664.html</vt:lpwstr>
      </vt:variant>
      <vt:variant>
        <vt:lpwstr/>
      </vt:variant>
      <vt:variant>
        <vt:i4>6094913</vt:i4>
      </vt:variant>
      <vt:variant>
        <vt:i4>66</vt:i4>
      </vt:variant>
      <vt:variant>
        <vt:i4>0</vt:i4>
      </vt:variant>
      <vt:variant>
        <vt:i4>5</vt:i4>
      </vt:variant>
      <vt:variant>
        <vt:lpwstr>https://www.cia.gov/the-world-factbook/countries/vietnam/</vt:lpwstr>
      </vt:variant>
      <vt:variant>
        <vt:lpwstr/>
      </vt:variant>
      <vt:variant>
        <vt:i4>1769539</vt:i4>
      </vt:variant>
      <vt:variant>
        <vt:i4>63</vt:i4>
      </vt:variant>
      <vt:variant>
        <vt:i4>0</vt:i4>
      </vt:variant>
      <vt:variant>
        <vt:i4>5</vt:i4>
      </vt:variant>
      <vt:variant>
        <vt:lpwstr>https://www.bbc.com/news/world-asia-29106034</vt:lpwstr>
      </vt:variant>
      <vt:variant>
        <vt:lpwstr/>
      </vt:variant>
      <vt:variant>
        <vt:i4>2293875</vt:i4>
      </vt:variant>
      <vt:variant>
        <vt:i4>60</vt:i4>
      </vt:variant>
      <vt:variant>
        <vt:i4>0</vt:i4>
      </vt:variant>
      <vt:variant>
        <vt:i4>5</vt:i4>
      </vt:variant>
      <vt:variant>
        <vt:lpwstr>https://www.tandfonline.com/doi/full/10.1080/10670564.2019.1580430</vt:lpwstr>
      </vt:variant>
      <vt:variant>
        <vt:lpwstr/>
      </vt:variant>
      <vt:variant>
        <vt:i4>7995494</vt:i4>
      </vt:variant>
      <vt:variant>
        <vt:i4>57</vt:i4>
      </vt:variant>
      <vt:variant>
        <vt:i4>0</vt:i4>
      </vt:variant>
      <vt:variant>
        <vt:i4>5</vt:i4>
      </vt:variant>
      <vt:variant>
        <vt:lpwstr>https://www.thevietnamese.org/2022/02/february-17-1979-the-start-of-the-sino-vietnamese-border-war/</vt:lpwstr>
      </vt:variant>
      <vt:variant>
        <vt:lpwstr/>
      </vt:variant>
      <vt:variant>
        <vt:i4>7274535</vt:i4>
      </vt:variant>
      <vt:variant>
        <vt:i4>54</vt:i4>
      </vt:variant>
      <vt:variant>
        <vt:i4>0</vt:i4>
      </vt:variant>
      <vt:variant>
        <vt:i4>5</vt:i4>
      </vt:variant>
      <vt:variant>
        <vt:lpwstr>https://twitter.com/ngahpham/status/1758675383657099700</vt:lpwstr>
      </vt:variant>
      <vt:variant>
        <vt:lpwstr/>
      </vt:variant>
      <vt:variant>
        <vt:i4>8192052</vt:i4>
      </vt:variant>
      <vt:variant>
        <vt:i4>51</vt:i4>
      </vt:variant>
      <vt:variant>
        <vt:i4>0</vt:i4>
      </vt:variant>
      <vt:variant>
        <vt:i4>5</vt:i4>
      </vt:variant>
      <vt:variant>
        <vt:lpwstr>https://twitter.com/AusAmbVN/status/1758790577997676991</vt:lpwstr>
      </vt:variant>
      <vt:variant>
        <vt:lpwstr/>
      </vt:variant>
      <vt:variant>
        <vt:i4>3473460</vt:i4>
      </vt:variant>
      <vt:variant>
        <vt:i4>48</vt:i4>
      </vt:variant>
      <vt:variant>
        <vt:i4>0</vt:i4>
      </vt:variant>
      <vt:variant>
        <vt:i4>5</vt:i4>
      </vt:variant>
      <vt:variant>
        <vt:lpwstr>https://www.cfr.org/blog/xi-jinping-and-joe-biden-compete-win-over-vietnam-regions-critical-partner?utm_source=twtw&amp;utm_medium=email&amp;utm_campaign=TWTW2023Dec15&amp;utm_term=TWTW%20and%20All%20Staff%20as%20of%207-9-20</vt:lpwstr>
      </vt:variant>
      <vt:variant>
        <vt:lpwstr/>
      </vt:variant>
      <vt:variant>
        <vt:i4>6094913</vt:i4>
      </vt:variant>
      <vt:variant>
        <vt:i4>45</vt:i4>
      </vt:variant>
      <vt:variant>
        <vt:i4>0</vt:i4>
      </vt:variant>
      <vt:variant>
        <vt:i4>5</vt:i4>
      </vt:variant>
      <vt:variant>
        <vt:lpwstr>https://www.cia.gov/the-world-factbook/countries/vietnam/</vt:lpwstr>
      </vt:variant>
      <vt:variant>
        <vt:lpwstr/>
      </vt:variant>
      <vt:variant>
        <vt:i4>4653134</vt:i4>
      </vt:variant>
      <vt:variant>
        <vt:i4>42</vt:i4>
      </vt:variant>
      <vt:variant>
        <vt:i4>0</vt:i4>
      </vt:variant>
      <vt:variant>
        <vt:i4>5</vt:i4>
      </vt:variant>
      <vt:variant>
        <vt:lpwstr>https://www.britannica.com/event/Vietnam-War</vt:lpwstr>
      </vt:variant>
      <vt:variant>
        <vt:lpwstr/>
      </vt:variant>
      <vt:variant>
        <vt:i4>6029393</vt:i4>
      </vt:variant>
      <vt:variant>
        <vt:i4>39</vt:i4>
      </vt:variant>
      <vt:variant>
        <vt:i4>0</vt:i4>
      </vt:variant>
      <vt:variant>
        <vt:i4>5</vt:i4>
      </vt:variant>
      <vt:variant>
        <vt:lpwstr>https://www.bbc.com/news/world-asia-pacific-16567315</vt:lpwstr>
      </vt:variant>
      <vt:variant>
        <vt:lpwstr/>
      </vt:variant>
      <vt:variant>
        <vt:i4>6094913</vt:i4>
      </vt:variant>
      <vt:variant>
        <vt:i4>36</vt:i4>
      </vt:variant>
      <vt:variant>
        <vt:i4>0</vt:i4>
      </vt:variant>
      <vt:variant>
        <vt:i4>5</vt:i4>
      </vt:variant>
      <vt:variant>
        <vt:lpwstr>https://www.cia.gov/the-world-factbook/countries/vietnam/</vt:lpwstr>
      </vt:variant>
      <vt:variant>
        <vt:lpwstr/>
      </vt:variant>
      <vt:variant>
        <vt:i4>2687009</vt:i4>
      </vt:variant>
      <vt:variant>
        <vt:i4>33</vt:i4>
      </vt:variant>
      <vt:variant>
        <vt:i4>0</vt:i4>
      </vt:variant>
      <vt:variant>
        <vt:i4>5</vt:i4>
      </vt:variant>
      <vt:variant>
        <vt:lpwstr>https://www.pbs.org/wgbh/americanexperience/features/honor-paris-peace-talks-and-release-pows/</vt:lpwstr>
      </vt:variant>
      <vt:variant>
        <vt:lpwstr/>
      </vt:variant>
      <vt:variant>
        <vt:i4>3473534</vt:i4>
      </vt:variant>
      <vt:variant>
        <vt:i4>30</vt:i4>
      </vt:variant>
      <vt:variant>
        <vt:i4>0</vt:i4>
      </vt:variant>
      <vt:variant>
        <vt:i4>5</vt:i4>
      </vt:variant>
      <vt:variant>
        <vt:lpwstr>https://www.britannica.com/place/Vietnam/The-conquest-of-Vietnam-by-France</vt:lpwstr>
      </vt:variant>
      <vt:variant>
        <vt:lpwstr/>
      </vt:variant>
      <vt:variant>
        <vt:i4>6226012</vt:i4>
      </vt:variant>
      <vt:variant>
        <vt:i4>27</vt:i4>
      </vt:variant>
      <vt:variant>
        <vt:i4>0</vt:i4>
      </vt:variant>
      <vt:variant>
        <vt:i4>5</vt:i4>
      </vt:variant>
      <vt:variant>
        <vt:lpwstr>https://www.bbc.com/news/world-asia-pacific-16568035</vt:lpwstr>
      </vt:variant>
      <vt:variant>
        <vt:lpwstr/>
      </vt:variant>
      <vt:variant>
        <vt:i4>4653134</vt:i4>
      </vt:variant>
      <vt:variant>
        <vt:i4>24</vt:i4>
      </vt:variant>
      <vt:variant>
        <vt:i4>0</vt:i4>
      </vt:variant>
      <vt:variant>
        <vt:i4>5</vt:i4>
      </vt:variant>
      <vt:variant>
        <vt:lpwstr>https://www.britannica.com/event/Vietnam-War</vt:lpwstr>
      </vt:variant>
      <vt:variant>
        <vt:lpwstr/>
      </vt:variant>
      <vt:variant>
        <vt:i4>1441813</vt:i4>
      </vt:variant>
      <vt:variant>
        <vt:i4>21</vt:i4>
      </vt:variant>
      <vt:variant>
        <vt:i4>0</vt:i4>
      </vt:variant>
      <vt:variant>
        <vt:i4>5</vt:i4>
      </vt:variant>
      <vt:variant>
        <vt:lpwstr>https://www.history.com/this-day-in-history/geneva-conference-begins</vt:lpwstr>
      </vt:variant>
      <vt:variant>
        <vt:lpwstr/>
      </vt:variant>
      <vt:variant>
        <vt:i4>2228262</vt:i4>
      </vt:variant>
      <vt:variant>
        <vt:i4>18</vt:i4>
      </vt:variant>
      <vt:variant>
        <vt:i4>0</vt:i4>
      </vt:variant>
      <vt:variant>
        <vt:i4>5</vt:i4>
      </vt:variant>
      <vt:variant>
        <vt:lpwstr>https://www.history.com/news/vietnam-war-origins-events</vt:lpwstr>
      </vt:variant>
      <vt:variant>
        <vt:lpwstr/>
      </vt:variant>
      <vt:variant>
        <vt:i4>6815855</vt:i4>
      </vt:variant>
      <vt:variant>
        <vt:i4>15</vt:i4>
      </vt:variant>
      <vt:variant>
        <vt:i4>0</vt:i4>
      </vt:variant>
      <vt:variant>
        <vt:i4>5</vt:i4>
      </vt:variant>
      <vt:variant>
        <vt:lpwstr>https://www.britannica.com/event/Geneva-Accords</vt:lpwstr>
      </vt:variant>
      <vt:variant>
        <vt:lpwstr/>
      </vt:variant>
      <vt:variant>
        <vt:i4>1966195</vt:i4>
      </vt:variant>
      <vt:variant>
        <vt:i4>12</vt:i4>
      </vt:variant>
      <vt:variant>
        <vt:i4>0</vt:i4>
      </vt:variant>
      <vt:variant>
        <vt:i4>5</vt:i4>
      </vt:variant>
      <vt:variant>
        <vt:lpwstr>https://www.vietnamhumanrights.net/english/documents/Report_2022_2023_net.pdf</vt:lpwstr>
      </vt:variant>
      <vt:variant>
        <vt:lpwstr/>
      </vt:variant>
      <vt:variant>
        <vt:i4>3473534</vt:i4>
      </vt:variant>
      <vt:variant>
        <vt:i4>9</vt:i4>
      </vt:variant>
      <vt:variant>
        <vt:i4>0</vt:i4>
      </vt:variant>
      <vt:variant>
        <vt:i4>5</vt:i4>
      </vt:variant>
      <vt:variant>
        <vt:lpwstr>https://www.britannica.com/place/Vietnam/The-conquest-of-Vietnam-by-France</vt:lpwstr>
      </vt:variant>
      <vt:variant>
        <vt:lpwstr/>
      </vt:variant>
      <vt:variant>
        <vt:i4>6226012</vt:i4>
      </vt:variant>
      <vt:variant>
        <vt:i4>6</vt:i4>
      </vt:variant>
      <vt:variant>
        <vt:i4>0</vt:i4>
      </vt:variant>
      <vt:variant>
        <vt:i4>5</vt:i4>
      </vt:variant>
      <vt:variant>
        <vt:lpwstr>https://www.bbc.com/news/world-asia-pacific-16568035</vt:lpwstr>
      </vt:variant>
      <vt:variant>
        <vt:lpwstr/>
      </vt:variant>
      <vt:variant>
        <vt:i4>2031706</vt:i4>
      </vt:variant>
      <vt:variant>
        <vt:i4>3</vt:i4>
      </vt:variant>
      <vt:variant>
        <vt:i4>0</vt:i4>
      </vt:variant>
      <vt:variant>
        <vt:i4>5</vt:i4>
      </vt:variant>
      <vt:variant>
        <vt:lpwstr>https://vietnamembassy-usa.org/vietnam/geography</vt:lpwstr>
      </vt:variant>
      <vt:variant>
        <vt:lpwstr/>
      </vt:variant>
      <vt:variant>
        <vt:i4>1966195</vt:i4>
      </vt:variant>
      <vt:variant>
        <vt:i4>0</vt:i4>
      </vt:variant>
      <vt:variant>
        <vt:i4>0</vt:i4>
      </vt:variant>
      <vt:variant>
        <vt:i4>5</vt:i4>
      </vt:variant>
      <vt:variant>
        <vt:lpwstr>https://www.vietnamhumanrights.net/english/documents/Report_2022_2023_net.pdf</vt:lpwstr>
      </vt:variant>
      <vt:variant>
        <vt:lpwstr/>
      </vt:variant>
      <vt:variant>
        <vt:i4>5898247</vt:i4>
      </vt:variant>
      <vt:variant>
        <vt:i4>18</vt:i4>
      </vt:variant>
      <vt:variant>
        <vt:i4>0</vt:i4>
      </vt:variant>
      <vt:variant>
        <vt:i4>5</vt:i4>
      </vt:variant>
      <vt:variant>
        <vt:lpwstr>https://cpj.org/reports/2024/01/2023-prison-census-jailed-journalist-numbers-near-record-high-israel-imprisonments-spike/</vt:lpwstr>
      </vt:variant>
      <vt:variant>
        <vt:lpwstr/>
      </vt:variant>
      <vt:variant>
        <vt:i4>4849748</vt:i4>
      </vt:variant>
      <vt:variant>
        <vt:i4>15</vt:i4>
      </vt:variant>
      <vt:variant>
        <vt:i4>0</vt:i4>
      </vt:variant>
      <vt:variant>
        <vt:i4>5</vt:i4>
      </vt:variant>
      <vt:variant>
        <vt:lpwstr>https://cpj.org/data/imprisoned/2023/?status=Imprisoned&amp;cc_fips%5B%5D=VM&amp;start_year=2023&amp;end_year=2023&amp;group_by=location</vt:lpwstr>
      </vt:variant>
      <vt:variant>
        <vt:lpwstr/>
      </vt:variant>
      <vt:variant>
        <vt:i4>6029341</vt:i4>
      </vt:variant>
      <vt:variant>
        <vt:i4>12</vt:i4>
      </vt:variant>
      <vt:variant>
        <vt:i4>0</vt:i4>
      </vt:variant>
      <vt:variant>
        <vt:i4>5</vt:i4>
      </vt:variant>
      <vt:variant>
        <vt:lpwstr>https://cpj.org/2024/06/prominent-journalist-truong-huy-san-not-heard-from-since-arrest/</vt:lpwstr>
      </vt:variant>
      <vt:variant>
        <vt:lpwstr/>
      </vt:variant>
      <vt:variant>
        <vt:i4>7929937</vt:i4>
      </vt:variant>
      <vt:variant>
        <vt:i4>9</vt:i4>
      </vt:variant>
      <vt:variant>
        <vt:i4>0</vt:i4>
      </vt:variant>
      <vt:variant>
        <vt:i4>5</vt:i4>
      </vt:variant>
      <vt:variant>
        <vt:lpwstr>mailto:majdie.hordern@dfat.gov.au</vt:lpwstr>
      </vt:variant>
      <vt:variant>
        <vt:lpwstr/>
      </vt:variant>
      <vt:variant>
        <vt:i4>2097248</vt:i4>
      </vt:variant>
      <vt:variant>
        <vt:i4>6</vt:i4>
      </vt:variant>
      <vt:variant>
        <vt:i4>0</vt:i4>
      </vt:variant>
      <vt:variant>
        <vt:i4>5</vt:i4>
      </vt:variant>
      <vt:variant>
        <vt:lpwstr>https://e.vnexpress.net/news/news/vietnam-s-corruption-fight-to-be-relentless-party-leader-to-lam-4777390.html</vt:lpwstr>
      </vt:variant>
      <vt:variant>
        <vt:lpwstr/>
      </vt:variant>
      <vt:variant>
        <vt:i4>5636126</vt:i4>
      </vt:variant>
      <vt:variant>
        <vt:i4>3</vt:i4>
      </vt:variant>
      <vt:variant>
        <vt:i4>0</vt:i4>
      </vt:variant>
      <vt:variant>
        <vt:i4>5</vt:i4>
      </vt:variant>
      <vt:variant>
        <vt:lpwstr>https://www.dw.com/en/vietnam-likely-to-permit-worker-unions-to-appease-eu-critics/a-68501174</vt:lpwstr>
      </vt:variant>
      <vt:variant>
        <vt:lpwstr/>
      </vt:variant>
      <vt:variant>
        <vt:i4>1114137</vt:i4>
      </vt:variant>
      <vt:variant>
        <vt:i4>0</vt:i4>
      </vt:variant>
      <vt:variant>
        <vt:i4>0</vt:i4>
      </vt:variant>
      <vt:variant>
        <vt:i4>5</vt:i4>
      </vt:variant>
      <vt:variant>
        <vt:lpwstr>https://www.reuters.com/business/vietnam-plans-union-reform-avert-trade-woes-risking-foreign-firms-unease-2024-02-27/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Braun, Leon</dc:creator>
  <cp:keywords>[SEC=OFFICIAL]</cp:keywords>
  <dc:description/>
  <cp:lastModifiedBy>Sasho Ripiloski</cp:lastModifiedBy>
  <cp:revision>151</cp:revision>
  <cp:lastPrinted>2025-02-11T07:56:00Z</cp:lastPrinted>
  <dcterms:created xsi:type="dcterms:W3CDTF">2025-01-31T05:47:00Z</dcterms:created>
  <dcterms:modified xsi:type="dcterms:W3CDTF">2025-02-11T08:26:00Z</dcterms:modified>
  <cp:category/>
  <cp:contentStatus>PROTECTED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c3099737-3a5d-49ad-a328-b9e143141cd6</vt:lpwstr>
  </property>
  <property fmtid="{D5CDD505-2E9C-101B-9397-08002B2CF9AE}" pid="3" name="hptrimdataset">
    <vt:lpwstr>CH</vt:lpwstr>
  </property>
  <property fmtid="{D5CDD505-2E9C-101B-9397-08002B2CF9AE}" pid="4" name="hptrimfileref">
    <vt:lpwstr>15/41230</vt:lpwstr>
  </property>
  <property fmtid="{D5CDD505-2E9C-101B-9397-08002B2CF9AE}" pid="5" name="hptrimrecordref">
    <vt:lpwstr>D16/1496497</vt:lpwstr>
  </property>
  <property fmtid="{D5CDD505-2E9C-101B-9397-08002B2CF9AE}" pid="6" name="LastOpenEdrmsAddIn">
    <vt:lpwstr>22/Aug/2017 10:20:22 AM</vt:lpwstr>
  </property>
  <property fmtid="{D5CDD505-2E9C-101B-9397-08002B2CF9AE}" pid="7" name="SEC">
    <vt:lpwstr>OFFICIAL</vt:lpwstr>
  </property>
  <property fmtid="{D5CDD505-2E9C-101B-9397-08002B2CF9AE}" pid="8" name="DLM">
    <vt:lpwstr>No DLM</vt:lpwstr>
  </property>
  <property fmtid="{D5CDD505-2E9C-101B-9397-08002B2CF9AE}" pid="9" name="PM_ProtectiveMarkingImage_Header">
    <vt:lpwstr>C:\Program Files (x86)\Common Files\janusNET Shared\janusSEAL\Images\DocumentSlashBlue.png</vt:lpwstr>
  </property>
  <property fmtid="{D5CDD505-2E9C-101B-9397-08002B2CF9AE}" pid="10" name="PM_Caveats_Count">
    <vt:lpwstr>0</vt:lpwstr>
  </property>
  <property fmtid="{D5CDD505-2E9C-101B-9397-08002B2CF9AE}" pid="11" name="PM_DisplayValueSecClassificationWithQualifier">
    <vt:lpwstr>OFFICIAL</vt:lpwstr>
  </property>
  <property fmtid="{D5CDD505-2E9C-101B-9397-08002B2CF9AE}" pid="12" name="PM_Qualifier">
    <vt:lpwstr/>
  </property>
  <property fmtid="{D5CDD505-2E9C-101B-9397-08002B2CF9AE}" pid="13" name="PM_SecurityClassification">
    <vt:lpwstr>OFFICIAL</vt:lpwstr>
  </property>
  <property fmtid="{D5CDD505-2E9C-101B-9397-08002B2CF9AE}" pid="14" name="PM_InsertionValue">
    <vt:lpwstr>OFFICIAL</vt:lpwstr>
  </property>
  <property fmtid="{D5CDD505-2E9C-101B-9397-08002B2CF9AE}" pid="15" name="PM_Originating_FileId">
    <vt:lpwstr>DE642B42448F4ECFBA0CF133ABF29DC5</vt:lpwstr>
  </property>
  <property fmtid="{D5CDD505-2E9C-101B-9397-08002B2CF9AE}" pid="16" name="PM_ProtectiveMarkingValue_Footer">
    <vt:lpwstr>OFFICIAL</vt:lpwstr>
  </property>
  <property fmtid="{D5CDD505-2E9C-101B-9397-08002B2CF9AE}" pid="17" name="PM_Originator_Hash_SHA1">
    <vt:lpwstr>2E098629B7E899184720E088ED5DD2B1A1B12230</vt:lpwstr>
  </property>
  <property fmtid="{D5CDD505-2E9C-101B-9397-08002B2CF9AE}" pid="18" name="PM_ProtectiveMarkingValue_Header">
    <vt:lpwstr>OFFICIAL</vt:lpwstr>
  </property>
  <property fmtid="{D5CDD505-2E9C-101B-9397-08002B2CF9AE}" pid="19" name="PM_ProtectiveMarkingImage_Footer">
    <vt:lpwstr>C:\Program Files (x86)\Common Files\janusNET Shared\janusSEAL\Images\DocumentSlashBlue.png</vt:lpwstr>
  </property>
  <property fmtid="{D5CDD505-2E9C-101B-9397-08002B2CF9AE}" pid="20" name="PM_Namespace">
    <vt:lpwstr>gov.au</vt:lpwstr>
  </property>
  <property fmtid="{D5CDD505-2E9C-101B-9397-08002B2CF9AE}" pid="21" name="PM_Version">
    <vt:lpwstr>2018.4</vt:lpwstr>
  </property>
  <property fmtid="{D5CDD505-2E9C-101B-9397-08002B2CF9AE}" pid="22" name="PM_Note">
    <vt:lpwstr/>
  </property>
  <property fmtid="{D5CDD505-2E9C-101B-9397-08002B2CF9AE}" pid="23" name="PM_Markers">
    <vt:lpwstr/>
  </property>
  <property fmtid="{D5CDD505-2E9C-101B-9397-08002B2CF9AE}" pid="24" name="PM_Display">
    <vt:lpwstr>OFFICIAL</vt:lpwstr>
  </property>
  <property fmtid="{D5CDD505-2E9C-101B-9397-08002B2CF9AE}" pid="25" name="PM_Hash_Version">
    <vt:lpwstr>2022.1</vt:lpwstr>
  </property>
  <property fmtid="{D5CDD505-2E9C-101B-9397-08002B2CF9AE}" pid="26" name="PM_OriginatorUserAccountName_SHA256">
    <vt:lpwstr>A96DF0027F6F82AD12391E38E646B204D619B30C8141227088B2CBBAE6A4A5E5</vt:lpwstr>
  </property>
  <property fmtid="{D5CDD505-2E9C-101B-9397-08002B2CF9AE}" pid="27" name="PM_OriginatorDomainName_SHA256">
    <vt:lpwstr>6F3591835F3B2A8A025B00B5BA6418010DA3A17C9C26EA9C049FFD28039489A2</vt:lpwstr>
  </property>
  <property fmtid="{D5CDD505-2E9C-101B-9397-08002B2CF9AE}" pid="28" name="PM_MinimumSecurityClassification">
    <vt:lpwstr>OFFICIAL</vt:lpwstr>
  </property>
  <property fmtid="{D5CDD505-2E9C-101B-9397-08002B2CF9AE}" pid="29" name="PM_SecurityClassification_Prev">
    <vt:lpwstr>OFFICIAL</vt:lpwstr>
  </property>
  <property fmtid="{D5CDD505-2E9C-101B-9397-08002B2CF9AE}" pid="30" name="PM_Qualifier_Prev">
    <vt:lpwstr/>
  </property>
  <property fmtid="{D5CDD505-2E9C-101B-9397-08002B2CF9AE}" pid="31" name="PMUuid">
    <vt:lpwstr>v=2022.2;d=gov.au;g=46DD6D7C-8107-577B-BC6E-F348953B2E44</vt:lpwstr>
  </property>
  <property fmtid="{D5CDD505-2E9C-101B-9397-08002B2CF9AE}" pid="32" name="PM_OriginationTimeStamp">
    <vt:lpwstr>2023-12-08T05:18:01Z</vt:lpwstr>
  </property>
  <property fmtid="{D5CDD505-2E9C-101B-9397-08002B2CF9AE}" pid="33" name="PM_Hash_Salt_Prev">
    <vt:lpwstr>1FB6E78678F2FE6ACFF9EF50B17F2AAF</vt:lpwstr>
  </property>
  <property fmtid="{D5CDD505-2E9C-101B-9397-08002B2CF9AE}" pid="34" name="PM_Hash_Salt">
    <vt:lpwstr>19627EC606CEFFCAF34245C21DCEC865</vt:lpwstr>
  </property>
  <property fmtid="{D5CDD505-2E9C-101B-9397-08002B2CF9AE}" pid="35" name="PM_Hash_SHA1">
    <vt:lpwstr>03311CD2F2FAC9070CD7EE55BBF9F22C016AB0CF</vt:lpwstr>
  </property>
  <property fmtid="{D5CDD505-2E9C-101B-9397-08002B2CF9AE}" pid="36" name="PMHMAC">
    <vt:lpwstr>v=2022.1;a=SHA256;h=7C27714FD9C3DD07550E5C76CE8A462CC554E13F8B42A3DD7CF5142290E59A7A</vt:lpwstr>
  </property>
  <property fmtid="{D5CDD505-2E9C-101B-9397-08002B2CF9AE}" pid="37" name="ContentTypeId">
    <vt:lpwstr>0x01010054EDEDAB5DA0654C8C8CB81636C5EAFC</vt:lpwstr>
  </property>
</Properties>
</file>