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148C9" w14:textId="77777777" w:rsidR="004E058F" w:rsidRDefault="0062701F" w:rsidP="003A5358">
      <w:pPr>
        <w:pStyle w:val="Title"/>
      </w:pPr>
      <w:bookmarkStart w:id="0" w:name="_GoBack"/>
      <w:bookmarkEnd w:id="0"/>
      <w:r>
        <w:t>201</w:t>
      </w:r>
      <w:r w:rsidR="00C616D4">
        <w:t>9</w:t>
      </w:r>
      <w:r w:rsidR="00EE1E6B" w:rsidRPr="00EE1E6B">
        <w:t>–</w:t>
      </w:r>
      <w:r w:rsidR="00C616D4">
        <w:t>20</w:t>
      </w:r>
      <w:r>
        <w:t xml:space="preserve"> </w:t>
      </w:r>
      <w:r w:rsidR="0064153E">
        <w:t xml:space="preserve">DEPARTMENT OF </w:t>
      </w:r>
      <w:r w:rsidR="0064153E" w:rsidRPr="00830928">
        <w:t>FOREIGN</w:t>
      </w:r>
      <w:r w:rsidR="0064153E">
        <w:t xml:space="preserve"> AFF</w:t>
      </w:r>
      <w:r w:rsidR="004A590C">
        <w:t>AI</w:t>
      </w:r>
      <w:r w:rsidR="0064153E">
        <w:t>RS AND TRADE</w:t>
      </w:r>
      <w:r>
        <w:t xml:space="preserve"> Corporate Plan</w:t>
      </w:r>
    </w:p>
    <w:p w14:paraId="4742243B" w14:textId="37671F71" w:rsidR="00745DF5" w:rsidRDefault="005C1023" w:rsidP="003A5358">
      <w:pPr>
        <w:pStyle w:val="Subtitle"/>
      </w:pPr>
      <w:r>
        <w:t>August</w:t>
      </w:r>
      <w:r w:rsidR="00F6688D">
        <w:t xml:space="preserve"> 2019</w:t>
      </w:r>
    </w:p>
    <w:p w14:paraId="00CD8D45" w14:textId="77777777" w:rsidR="00277C08" w:rsidRPr="00277C08" w:rsidRDefault="00277C08" w:rsidP="00277C08">
      <w:pPr>
        <w:rPr>
          <w:lang w:val="en-AU"/>
        </w:rPr>
        <w:sectPr w:rsidR="00277C08" w:rsidRPr="00277C08" w:rsidSect="00A60B89">
          <w:headerReference w:type="default" r:id="rId11"/>
          <w:headerReference w:type="first" r:id="rId12"/>
          <w:type w:val="continuous"/>
          <w:pgSz w:w="11906" w:h="16838" w:code="9"/>
          <w:pgMar w:top="1928" w:right="1134" w:bottom="993" w:left="1134" w:header="567" w:footer="567" w:gutter="0"/>
          <w:pgNumType w:fmt="upperLetter"/>
          <w:cols w:space="708"/>
          <w:vAlign w:val="bottom"/>
          <w:docGrid w:linePitch="360"/>
        </w:sectPr>
      </w:pPr>
    </w:p>
    <w:p w14:paraId="68B142F1" w14:textId="77777777" w:rsidR="000C5378" w:rsidRDefault="000C5378" w:rsidP="00136D93">
      <w:pPr>
        <w:pStyle w:val="Heading3"/>
      </w:pPr>
      <w:r>
        <w:lastRenderedPageBreak/>
        <w:t xml:space="preserve">Statement of </w:t>
      </w:r>
      <w:r w:rsidR="00CA1C13">
        <w:t>preparation</w:t>
      </w:r>
    </w:p>
    <w:p w14:paraId="7361FE33" w14:textId="77777777" w:rsidR="00872A5C" w:rsidRDefault="000C5378" w:rsidP="000C5378">
      <w:pPr>
        <w:pStyle w:val="BodyText"/>
      </w:pPr>
      <w:r>
        <w:t xml:space="preserve">I, as the accountable authority of the Department of </w:t>
      </w:r>
      <w:r w:rsidR="0064153E">
        <w:t>Foreign Affairs and Trade</w:t>
      </w:r>
      <w:r w:rsidR="00A6251C">
        <w:t>, am pleased to present the 2019–20</w:t>
      </w:r>
      <w:r>
        <w:t xml:space="preserve"> </w:t>
      </w:r>
      <w:r w:rsidR="0064153E">
        <w:t xml:space="preserve">Department of Foreign Affairs and Trade </w:t>
      </w:r>
      <w:r>
        <w:t>Corporate P</w:t>
      </w:r>
      <w:r w:rsidR="00A6251C">
        <w:t xml:space="preserve">lan. </w:t>
      </w:r>
    </w:p>
    <w:p w14:paraId="1161F05A" w14:textId="77777777" w:rsidR="000C5378" w:rsidRDefault="00A6251C" w:rsidP="000C5378">
      <w:pPr>
        <w:pStyle w:val="BodyText"/>
      </w:pPr>
      <w:r>
        <w:t>This covers the period 2019–20</w:t>
      </w:r>
      <w:r w:rsidR="000C5378">
        <w:t xml:space="preserve"> to </w:t>
      </w:r>
      <w:r>
        <w:t>2022–23</w:t>
      </w:r>
      <w:r w:rsidR="000C5378">
        <w:t xml:space="preserve"> as required under paragraph 35(1)(b) of the </w:t>
      </w:r>
      <w:r w:rsidR="000C5378" w:rsidRPr="00663C84">
        <w:rPr>
          <w:i/>
        </w:rPr>
        <w:t>Public Governance, Performance and Accountability Act 2013</w:t>
      </w:r>
      <w:r w:rsidR="000C5378">
        <w:t>.</w:t>
      </w:r>
    </w:p>
    <w:p w14:paraId="754E700E" w14:textId="77777777" w:rsidR="000C5378" w:rsidRDefault="000C5378" w:rsidP="000C5378">
      <w:pPr>
        <w:rPr>
          <w:lang w:val="en-AU"/>
        </w:rPr>
      </w:pPr>
    </w:p>
    <w:p w14:paraId="5D2DAE3D" w14:textId="77777777" w:rsidR="000C5378" w:rsidRDefault="000C5378" w:rsidP="000C5378">
      <w:pPr>
        <w:rPr>
          <w:lang w:val="en-AU"/>
        </w:rPr>
      </w:pPr>
      <w:r>
        <w:rPr>
          <w:lang w:val="en-AU"/>
        </w:rPr>
        <w:t>France</w:t>
      </w:r>
      <w:r w:rsidR="0050655B">
        <w:rPr>
          <w:lang w:val="en-AU"/>
        </w:rPr>
        <w:t>s</w:t>
      </w:r>
      <w:r>
        <w:rPr>
          <w:lang w:val="en-AU"/>
        </w:rPr>
        <w:t xml:space="preserve"> Adamson</w:t>
      </w:r>
    </w:p>
    <w:p w14:paraId="3C823C64" w14:textId="77777777" w:rsidR="000C5378" w:rsidRDefault="000C5378" w:rsidP="000C5378">
      <w:pPr>
        <w:rPr>
          <w:lang w:val="en-AU"/>
        </w:rPr>
      </w:pPr>
      <w:r>
        <w:rPr>
          <w:lang w:val="en-AU"/>
        </w:rPr>
        <w:t>Secretary</w:t>
      </w:r>
    </w:p>
    <w:p w14:paraId="6B53A72F" w14:textId="77777777" w:rsidR="004A1114" w:rsidRDefault="004A1114" w:rsidP="000C5378">
      <w:pPr>
        <w:rPr>
          <w:lang w:val="en-AU"/>
        </w:rPr>
      </w:pPr>
    </w:p>
    <w:p w14:paraId="0341B4A2" w14:textId="77777777" w:rsidR="004A1114" w:rsidRDefault="004A1114" w:rsidP="000C5378">
      <w:pPr>
        <w:rPr>
          <w:lang w:val="en-AU"/>
        </w:rPr>
      </w:pPr>
    </w:p>
    <w:p w14:paraId="0ABB5663" w14:textId="77777777" w:rsidR="00E63227" w:rsidRDefault="00E63227" w:rsidP="000C5378">
      <w:pPr>
        <w:rPr>
          <w:lang w:val="en-AU"/>
        </w:rPr>
      </w:pPr>
    </w:p>
    <w:p w14:paraId="4FEDDBE6" w14:textId="77777777" w:rsidR="00136D93" w:rsidRPr="004A3ABC" w:rsidRDefault="00136D93" w:rsidP="00136D93">
      <w:pPr>
        <w:pStyle w:val="Heading3"/>
      </w:pPr>
      <w:r w:rsidRPr="004A3ABC">
        <w:t>Creative Commons</w:t>
      </w:r>
    </w:p>
    <w:p w14:paraId="7319DF68" w14:textId="77777777" w:rsidR="00CA1C13" w:rsidRDefault="00136D93" w:rsidP="00136D93">
      <w:pPr>
        <w:pStyle w:val="BodyText"/>
        <w:rPr>
          <w:lang w:val="en-AU"/>
        </w:rPr>
      </w:pPr>
      <w:r w:rsidRPr="004A3ABC">
        <w:rPr>
          <w:lang w:val="en-AU"/>
        </w:rPr>
        <w:t>With the exception of the Commonwealth Coat of Arms and where otherwise noted all material presented in this document is provided under a Creative Commons Attribution 3.0 Australia licence, available at</w:t>
      </w:r>
      <w:r>
        <w:rPr>
          <w:lang w:val="en-AU"/>
        </w:rPr>
        <w:t xml:space="preserve"> </w:t>
      </w:r>
      <w:hyperlink r:id="rId13" w:history="1">
        <w:r w:rsidRPr="004A3ABC">
          <w:rPr>
            <w:rStyle w:val="Hyperlink"/>
            <w:rFonts w:cstheme="minorBidi"/>
            <w:lang w:val="en-AU"/>
          </w:rPr>
          <w:t>http://creativecommons.org/licenses/by/3.0/au/</w:t>
        </w:r>
      </w:hyperlink>
    </w:p>
    <w:p w14:paraId="429C9A08" w14:textId="77777777" w:rsidR="00136D93" w:rsidRPr="004A3ABC" w:rsidRDefault="00136D93" w:rsidP="00136D93">
      <w:pPr>
        <w:pStyle w:val="BodyText"/>
        <w:rPr>
          <w:lang w:val="en-AU"/>
        </w:rPr>
      </w:pPr>
      <w:r w:rsidRPr="004A3ABC">
        <w:rPr>
          <w:lang w:val="en-AU"/>
        </w:rPr>
        <w:t>The details of the relevant licence conditions are available on the Creative Commons website (accessible using the links provided)</w:t>
      </w:r>
      <w:r w:rsidR="00CA1C13">
        <w:rPr>
          <w:lang w:val="en-AU"/>
        </w:rPr>
        <w:t>,</w:t>
      </w:r>
      <w:r w:rsidRPr="004A3ABC">
        <w:rPr>
          <w:lang w:val="en-AU"/>
        </w:rPr>
        <w:t xml:space="preserve"> as is the full legal code for the CC BY 3.0 AU licence, available at</w:t>
      </w:r>
      <w:r w:rsidR="00CA1C13">
        <w:rPr>
          <w:lang w:val="en-AU"/>
        </w:rPr>
        <w:t xml:space="preserve"> </w:t>
      </w:r>
      <w:hyperlink r:id="rId14" w:history="1">
        <w:r w:rsidRPr="004A3ABC">
          <w:rPr>
            <w:rStyle w:val="Hyperlink"/>
            <w:rFonts w:cstheme="minorBidi"/>
            <w:lang w:val="en-AU"/>
          </w:rPr>
          <w:t>http://creativecommons.org/licenses/by/3.0/au/legalcode</w:t>
        </w:r>
      </w:hyperlink>
    </w:p>
    <w:p w14:paraId="0CCE0B7D" w14:textId="77777777" w:rsidR="00136D93" w:rsidRPr="004A3ABC" w:rsidRDefault="00136D93" w:rsidP="00136D93">
      <w:pPr>
        <w:pStyle w:val="BodyText"/>
        <w:rPr>
          <w:lang w:val="en-AU"/>
        </w:rPr>
      </w:pPr>
      <w:r w:rsidRPr="004A3ABC">
        <w:rPr>
          <w:lang w:val="en-AU"/>
        </w:rPr>
        <w:t xml:space="preserve">Commonwealth of Australia, Department of Foreign Affairs and Trade, </w:t>
      </w:r>
      <w:r w:rsidRPr="00136D93">
        <w:rPr>
          <w:i/>
          <w:lang w:val="en-AU"/>
        </w:rPr>
        <w:t>201</w:t>
      </w:r>
      <w:r w:rsidR="00A6251C">
        <w:rPr>
          <w:i/>
          <w:lang w:val="en-AU"/>
        </w:rPr>
        <w:t>9</w:t>
      </w:r>
      <w:r w:rsidR="00967366" w:rsidRPr="00967366">
        <w:rPr>
          <w:rStyle w:val="Strong"/>
          <w:b w:val="0"/>
          <w:bCs w:val="0"/>
          <w:i/>
          <w:color w:val="auto"/>
          <w:sz w:val="24"/>
          <w:szCs w:val="24"/>
        </w:rPr>
        <w:t>–</w:t>
      </w:r>
      <w:r w:rsidR="00A6251C">
        <w:rPr>
          <w:i/>
          <w:lang w:val="en-AU"/>
        </w:rPr>
        <w:t>20</w:t>
      </w:r>
      <w:r>
        <w:rPr>
          <w:lang w:val="en-AU"/>
        </w:rPr>
        <w:t xml:space="preserve"> </w:t>
      </w:r>
      <w:r w:rsidRPr="004A3ABC">
        <w:rPr>
          <w:i/>
          <w:lang w:val="en-AU"/>
        </w:rPr>
        <w:t>Department of Foreign Affairs and Trade Corporate Plan</w:t>
      </w:r>
      <w:r w:rsidR="00A6251C">
        <w:rPr>
          <w:lang w:val="en-AU"/>
        </w:rPr>
        <w:t>, April</w:t>
      </w:r>
      <w:r w:rsidRPr="004A3ABC">
        <w:rPr>
          <w:lang w:val="en-AU"/>
        </w:rPr>
        <w:t xml:space="preserve"> 201</w:t>
      </w:r>
      <w:r w:rsidR="00A6251C">
        <w:rPr>
          <w:lang w:val="en-AU"/>
        </w:rPr>
        <w:t>9</w:t>
      </w:r>
      <w:r w:rsidRPr="004A3ABC">
        <w:rPr>
          <w:lang w:val="en-AU"/>
        </w:rPr>
        <w:t xml:space="preserve"> </w:t>
      </w:r>
    </w:p>
    <w:p w14:paraId="579B6112" w14:textId="77777777" w:rsidR="00136D93" w:rsidRPr="00042CCB" w:rsidRDefault="00136D93" w:rsidP="00136D93">
      <w:pPr>
        <w:pStyle w:val="BodyText"/>
        <w:rPr>
          <w:lang w:val="en-AU"/>
        </w:rPr>
      </w:pPr>
      <w:r w:rsidRPr="00042CCB">
        <w:rPr>
          <w:lang w:val="en-AU"/>
        </w:rPr>
        <w:t xml:space="preserve">ISBN: </w:t>
      </w:r>
      <w:r w:rsidR="008874BE" w:rsidRPr="008874BE">
        <w:rPr>
          <w:lang w:val="en-AU"/>
        </w:rPr>
        <w:t xml:space="preserve">978-1-74322-492-2 </w:t>
      </w:r>
      <w:r w:rsidRPr="00042CCB">
        <w:rPr>
          <w:lang w:val="en-AU"/>
        </w:rPr>
        <w:t>(PDF)</w:t>
      </w:r>
    </w:p>
    <w:p w14:paraId="7EE7E53F" w14:textId="77777777" w:rsidR="00136D93" w:rsidRPr="00A72795" w:rsidRDefault="00136D93" w:rsidP="00136D93">
      <w:pPr>
        <w:pStyle w:val="BodyText"/>
        <w:rPr>
          <w:lang w:val="en-AU"/>
        </w:rPr>
      </w:pPr>
      <w:r w:rsidRPr="00042CCB">
        <w:rPr>
          <w:lang w:val="en-AU"/>
        </w:rPr>
        <w:t xml:space="preserve">ISBN: </w:t>
      </w:r>
      <w:r w:rsidR="008874BE" w:rsidRPr="008874BE">
        <w:rPr>
          <w:lang w:val="en-AU"/>
        </w:rPr>
        <w:t xml:space="preserve">978-1-74322-493-9 </w:t>
      </w:r>
      <w:r w:rsidRPr="00042CCB">
        <w:rPr>
          <w:lang w:val="en-AU"/>
        </w:rPr>
        <w:t>(Word)</w:t>
      </w:r>
    </w:p>
    <w:p w14:paraId="2152AFCE" w14:textId="77777777" w:rsidR="00136D93" w:rsidRPr="004A3ABC" w:rsidRDefault="00136D93" w:rsidP="00136D93">
      <w:pPr>
        <w:pStyle w:val="BodyText"/>
        <w:rPr>
          <w:lang w:val="en-AU"/>
        </w:rPr>
      </w:pPr>
    </w:p>
    <w:p w14:paraId="7C2F2682" w14:textId="77777777" w:rsidR="00136D93" w:rsidRPr="004A3ABC" w:rsidRDefault="00136D93" w:rsidP="00136D93">
      <w:pPr>
        <w:pStyle w:val="Heading3"/>
      </w:pPr>
      <w:r w:rsidRPr="004A3ABC">
        <w:t xml:space="preserve">Contact </w:t>
      </w:r>
    </w:p>
    <w:p w14:paraId="37E53DAA" w14:textId="77777777" w:rsidR="00136D93" w:rsidRPr="004A3ABC" w:rsidRDefault="0064153E" w:rsidP="00136D93">
      <w:pPr>
        <w:pStyle w:val="BodyText"/>
        <w:rPr>
          <w:lang w:val="en-AU"/>
        </w:rPr>
      </w:pPr>
      <w:r>
        <w:rPr>
          <w:lang w:val="en-AU"/>
        </w:rPr>
        <w:t>Enquiries</w:t>
      </w:r>
      <w:r w:rsidR="00136D93" w:rsidRPr="004A3ABC">
        <w:rPr>
          <w:lang w:val="en-AU"/>
        </w:rPr>
        <w:t xml:space="preserve"> about this document should be directed to: </w:t>
      </w:r>
    </w:p>
    <w:p w14:paraId="707B8716" w14:textId="77777777" w:rsidR="00136D93" w:rsidRPr="004A3ABC" w:rsidRDefault="00136D93" w:rsidP="00136D93">
      <w:pPr>
        <w:pStyle w:val="BodyText"/>
        <w:rPr>
          <w:lang w:val="en-AU"/>
        </w:rPr>
      </w:pPr>
      <w:r w:rsidRPr="004A3ABC">
        <w:rPr>
          <w:lang w:val="en-AU"/>
        </w:rPr>
        <w:t>Director, Corporate Planning Section</w:t>
      </w:r>
      <w:r>
        <w:rPr>
          <w:lang w:val="en-AU"/>
        </w:rPr>
        <w:br/>
      </w:r>
      <w:r w:rsidRPr="004A3ABC">
        <w:rPr>
          <w:lang w:val="en-AU"/>
        </w:rPr>
        <w:t>Executive Branch</w:t>
      </w:r>
      <w:r>
        <w:rPr>
          <w:lang w:val="en-AU"/>
        </w:rPr>
        <w:br/>
      </w:r>
      <w:r w:rsidRPr="004A3ABC">
        <w:rPr>
          <w:lang w:val="en-AU"/>
        </w:rPr>
        <w:t>Department of Foreign Affairs and Trade</w:t>
      </w:r>
      <w:r>
        <w:rPr>
          <w:lang w:val="en-AU"/>
        </w:rPr>
        <w:br/>
      </w:r>
      <w:r w:rsidRPr="004A3ABC">
        <w:rPr>
          <w:lang w:val="en-AU"/>
        </w:rPr>
        <w:t>R</w:t>
      </w:r>
      <w:r>
        <w:rPr>
          <w:lang w:val="en-AU"/>
        </w:rPr>
        <w:t xml:space="preserve"> </w:t>
      </w:r>
      <w:r w:rsidRPr="004A3ABC">
        <w:rPr>
          <w:lang w:val="en-AU"/>
        </w:rPr>
        <w:t>G Casey Building</w:t>
      </w:r>
      <w:r>
        <w:rPr>
          <w:lang w:val="en-AU"/>
        </w:rPr>
        <w:br/>
      </w:r>
      <w:r w:rsidRPr="004A3ABC">
        <w:rPr>
          <w:lang w:val="en-AU"/>
        </w:rPr>
        <w:t>John McEwen Crescent</w:t>
      </w:r>
      <w:r>
        <w:rPr>
          <w:lang w:val="en-AU"/>
        </w:rPr>
        <w:br/>
      </w:r>
      <w:r w:rsidRPr="004A3ABC">
        <w:rPr>
          <w:lang w:val="en-AU"/>
        </w:rPr>
        <w:t>Barton ACT 0221</w:t>
      </w:r>
      <w:r>
        <w:rPr>
          <w:lang w:val="en-AU"/>
        </w:rPr>
        <w:br/>
      </w:r>
      <w:r w:rsidRPr="004A3ABC">
        <w:rPr>
          <w:lang w:val="en-AU"/>
        </w:rPr>
        <w:t xml:space="preserve">Australia </w:t>
      </w:r>
    </w:p>
    <w:p w14:paraId="4DFA3926" w14:textId="2527EA6E" w:rsidR="00136D93" w:rsidRPr="004A3ABC" w:rsidRDefault="00136D93" w:rsidP="00136D93">
      <w:pPr>
        <w:pStyle w:val="BodyText"/>
        <w:rPr>
          <w:lang w:val="en-AU"/>
        </w:rPr>
      </w:pPr>
      <w:r w:rsidRPr="004A3ABC">
        <w:rPr>
          <w:lang w:val="en-AU"/>
        </w:rPr>
        <w:t>Phone +61 2 6</w:t>
      </w:r>
      <w:r w:rsidR="00F37DAC">
        <w:rPr>
          <w:lang w:val="en-AU"/>
        </w:rPr>
        <w:t>2</w:t>
      </w:r>
      <w:r w:rsidR="00676DF2">
        <w:rPr>
          <w:lang w:val="en-AU"/>
        </w:rPr>
        <w:t>61</w:t>
      </w:r>
      <w:r w:rsidRPr="004A3ABC">
        <w:rPr>
          <w:lang w:val="en-AU"/>
        </w:rPr>
        <w:t xml:space="preserve"> </w:t>
      </w:r>
      <w:r w:rsidR="00676DF2">
        <w:rPr>
          <w:lang w:val="en-AU"/>
        </w:rPr>
        <w:t>1111</w:t>
      </w:r>
    </w:p>
    <w:p w14:paraId="136F3ED9" w14:textId="77777777" w:rsidR="004D0AEE" w:rsidRPr="00184356" w:rsidRDefault="00136D93" w:rsidP="00184356">
      <w:pPr>
        <w:suppressAutoHyphens w:val="0"/>
        <w:spacing w:before="0" w:after="120" w:line="440" w:lineRule="atLeast"/>
        <w:rPr>
          <w:rFonts w:asciiTheme="majorHAnsi" w:eastAsiaTheme="majorEastAsia" w:hAnsiTheme="majorHAnsi" w:cstheme="majorBidi"/>
          <w:b/>
          <w:bCs/>
          <w:caps/>
          <w:sz w:val="38"/>
          <w:szCs w:val="28"/>
        </w:rPr>
      </w:pPr>
      <w:r>
        <w:br w:type="page"/>
      </w:r>
    </w:p>
    <w:p w14:paraId="524A0C11" w14:textId="77777777" w:rsidR="00AB388E" w:rsidRDefault="00AB388E" w:rsidP="00806503">
      <w:pPr>
        <w:sectPr w:rsidR="00AB388E" w:rsidSect="00C150FC">
          <w:headerReference w:type="even" r:id="rId15"/>
          <w:headerReference w:type="default" r:id="rId16"/>
          <w:footerReference w:type="default" r:id="rId17"/>
          <w:headerReference w:type="first" r:id="rId18"/>
          <w:footerReference w:type="first" r:id="rId19"/>
          <w:pgSz w:w="11906" w:h="16838" w:code="9"/>
          <w:pgMar w:top="1985" w:right="1134" w:bottom="1701" w:left="1134" w:header="567" w:footer="567" w:gutter="0"/>
          <w:pgNumType w:fmt="lowerRoman" w:start="1"/>
          <w:cols w:space="708"/>
          <w:docGrid w:linePitch="360"/>
        </w:sectPr>
      </w:pPr>
    </w:p>
    <w:p w14:paraId="004A4879" w14:textId="059A4707" w:rsidR="00B52B17" w:rsidRDefault="004D0AEE" w:rsidP="00B52B17">
      <w:pPr>
        <w:pStyle w:val="TOCHeading"/>
      </w:pPr>
      <w:r>
        <w:lastRenderedPageBreak/>
        <w:t>Contents</w:t>
      </w:r>
      <w:r w:rsidR="00881AEA" w:rsidRPr="005B583F">
        <w:rPr>
          <w:color w:val="65C5B4" w:themeColor="accent1"/>
          <w:sz w:val="28"/>
        </w:rPr>
        <w:fldChar w:fldCharType="begin"/>
      </w:r>
      <w:r w:rsidR="00881AEA" w:rsidRPr="005B583F">
        <w:instrText xml:space="preserve"> TOC \o "2-2" \h \z \t "Heading 1,1,Heading 1 Numbered,1,Heading 1 small space after,1,Heading 1 Numbered small space after,1" </w:instrText>
      </w:r>
      <w:r w:rsidR="00881AEA" w:rsidRPr="005B583F">
        <w:rPr>
          <w:color w:val="65C5B4" w:themeColor="accent1"/>
          <w:sz w:val="28"/>
        </w:rPr>
        <w:fldChar w:fldCharType="separate"/>
      </w:r>
    </w:p>
    <w:p w14:paraId="3CCB048D" w14:textId="44B04F46" w:rsidR="00B52B17" w:rsidRDefault="00451E4C">
      <w:pPr>
        <w:pStyle w:val="TOC1"/>
        <w:rPr>
          <w:rFonts w:eastAsiaTheme="minorEastAsia"/>
          <w:b w:val="0"/>
          <w:caps w:val="0"/>
          <w:noProof/>
          <w:color w:val="auto"/>
          <w:sz w:val="22"/>
          <w:lang w:val="en-AU" w:eastAsia="en-AU"/>
        </w:rPr>
      </w:pPr>
      <w:hyperlink w:anchor="_Toc10203156" w:history="1">
        <w:r w:rsidR="00B52B17" w:rsidRPr="004465F6">
          <w:rPr>
            <w:rStyle w:val="Hyperlink"/>
            <w:noProof/>
          </w:rPr>
          <w:t>INTRODUCTION</w:t>
        </w:r>
        <w:r w:rsidR="00B52B17">
          <w:rPr>
            <w:noProof/>
            <w:webHidden/>
          </w:rPr>
          <w:tab/>
        </w:r>
        <w:r w:rsidR="00B52B17">
          <w:rPr>
            <w:noProof/>
            <w:webHidden/>
          </w:rPr>
          <w:fldChar w:fldCharType="begin"/>
        </w:r>
        <w:r w:rsidR="00B52B17">
          <w:rPr>
            <w:noProof/>
            <w:webHidden/>
          </w:rPr>
          <w:instrText xml:space="preserve"> PAGEREF _Toc10203156 \h </w:instrText>
        </w:r>
        <w:r w:rsidR="00B52B17">
          <w:rPr>
            <w:noProof/>
            <w:webHidden/>
          </w:rPr>
        </w:r>
        <w:r w:rsidR="00B52B17">
          <w:rPr>
            <w:noProof/>
            <w:webHidden/>
          </w:rPr>
          <w:fldChar w:fldCharType="separate"/>
        </w:r>
        <w:r w:rsidR="00830928">
          <w:rPr>
            <w:noProof/>
            <w:webHidden/>
          </w:rPr>
          <w:t>2</w:t>
        </w:r>
        <w:r w:rsidR="00B52B17">
          <w:rPr>
            <w:noProof/>
            <w:webHidden/>
          </w:rPr>
          <w:fldChar w:fldCharType="end"/>
        </w:r>
      </w:hyperlink>
    </w:p>
    <w:p w14:paraId="537A70B6" w14:textId="6491F40C" w:rsidR="00B52B17" w:rsidRDefault="00451E4C">
      <w:pPr>
        <w:pStyle w:val="TOC1"/>
        <w:rPr>
          <w:rFonts w:eastAsiaTheme="minorEastAsia"/>
          <w:b w:val="0"/>
          <w:caps w:val="0"/>
          <w:noProof/>
          <w:color w:val="auto"/>
          <w:sz w:val="22"/>
          <w:lang w:val="en-AU" w:eastAsia="en-AU"/>
        </w:rPr>
      </w:pPr>
      <w:hyperlink w:anchor="_Toc10203157" w:history="1">
        <w:r w:rsidR="00B52B17">
          <w:rPr>
            <w:rStyle w:val="Hyperlink"/>
            <w:noProof/>
          </w:rPr>
          <w:t>CO</w:t>
        </w:r>
        <w:r w:rsidR="00B52B17" w:rsidRPr="004465F6">
          <w:rPr>
            <w:rStyle w:val="Hyperlink"/>
            <w:noProof/>
          </w:rPr>
          <w:t>rporate Plan on a Page</w:t>
        </w:r>
        <w:r w:rsidR="00B52B17">
          <w:rPr>
            <w:noProof/>
            <w:webHidden/>
          </w:rPr>
          <w:tab/>
        </w:r>
        <w:r w:rsidR="00B52B17">
          <w:rPr>
            <w:noProof/>
            <w:webHidden/>
          </w:rPr>
          <w:fldChar w:fldCharType="begin"/>
        </w:r>
        <w:r w:rsidR="00B52B17">
          <w:rPr>
            <w:noProof/>
            <w:webHidden/>
          </w:rPr>
          <w:instrText xml:space="preserve"> PAGEREF _Toc10203157 \h </w:instrText>
        </w:r>
        <w:r w:rsidR="00B52B17">
          <w:rPr>
            <w:noProof/>
            <w:webHidden/>
          </w:rPr>
        </w:r>
        <w:r w:rsidR="00B52B17">
          <w:rPr>
            <w:noProof/>
            <w:webHidden/>
          </w:rPr>
          <w:fldChar w:fldCharType="separate"/>
        </w:r>
        <w:r w:rsidR="00830928">
          <w:rPr>
            <w:noProof/>
            <w:webHidden/>
          </w:rPr>
          <w:t>3</w:t>
        </w:r>
        <w:r w:rsidR="00B52B17">
          <w:rPr>
            <w:noProof/>
            <w:webHidden/>
          </w:rPr>
          <w:fldChar w:fldCharType="end"/>
        </w:r>
      </w:hyperlink>
    </w:p>
    <w:p w14:paraId="1B42D607" w14:textId="64480456" w:rsidR="00B52B17" w:rsidRDefault="00451E4C">
      <w:pPr>
        <w:pStyle w:val="TOC1"/>
        <w:rPr>
          <w:rFonts w:eastAsiaTheme="minorEastAsia"/>
          <w:b w:val="0"/>
          <w:caps w:val="0"/>
          <w:noProof/>
          <w:color w:val="auto"/>
          <w:sz w:val="22"/>
          <w:lang w:val="en-AU" w:eastAsia="en-AU"/>
        </w:rPr>
      </w:pPr>
      <w:hyperlink w:anchor="_Toc10203158" w:history="1">
        <w:r w:rsidR="00B52B17" w:rsidRPr="004465F6">
          <w:rPr>
            <w:rStyle w:val="Hyperlink"/>
            <w:noProof/>
          </w:rPr>
          <w:t>OUR PURPOSE</w:t>
        </w:r>
        <w:r w:rsidR="00B52B17">
          <w:rPr>
            <w:noProof/>
            <w:webHidden/>
          </w:rPr>
          <w:tab/>
        </w:r>
        <w:r w:rsidR="00B52B17">
          <w:rPr>
            <w:noProof/>
            <w:webHidden/>
          </w:rPr>
          <w:fldChar w:fldCharType="begin"/>
        </w:r>
        <w:r w:rsidR="00B52B17">
          <w:rPr>
            <w:noProof/>
            <w:webHidden/>
          </w:rPr>
          <w:instrText xml:space="preserve"> PAGEREF _Toc10203158 \h </w:instrText>
        </w:r>
        <w:r w:rsidR="00B52B17">
          <w:rPr>
            <w:noProof/>
            <w:webHidden/>
          </w:rPr>
        </w:r>
        <w:r w:rsidR="00B52B17">
          <w:rPr>
            <w:noProof/>
            <w:webHidden/>
          </w:rPr>
          <w:fldChar w:fldCharType="separate"/>
        </w:r>
        <w:r w:rsidR="00830928">
          <w:rPr>
            <w:noProof/>
            <w:webHidden/>
          </w:rPr>
          <w:t>4</w:t>
        </w:r>
        <w:r w:rsidR="00B52B17">
          <w:rPr>
            <w:noProof/>
            <w:webHidden/>
          </w:rPr>
          <w:fldChar w:fldCharType="end"/>
        </w:r>
      </w:hyperlink>
    </w:p>
    <w:p w14:paraId="6E199133" w14:textId="2E3527E8" w:rsidR="00B52B17" w:rsidRDefault="00451E4C">
      <w:pPr>
        <w:pStyle w:val="TOC1"/>
        <w:rPr>
          <w:rFonts w:eastAsiaTheme="minorEastAsia"/>
          <w:b w:val="0"/>
          <w:caps w:val="0"/>
          <w:noProof/>
          <w:color w:val="auto"/>
          <w:sz w:val="22"/>
          <w:lang w:val="en-AU" w:eastAsia="en-AU"/>
        </w:rPr>
      </w:pPr>
      <w:hyperlink w:anchor="_Toc10203159" w:history="1">
        <w:r w:rsidR="00B52B17" w:rsidRPr="004465F6">
          <w:rPr>
            <w:rStyle w:val="Hyperlink"/>
            <w:noProof/>
          </w:rPr>
          <w:t>OUR OPERATING ENVIRONMENT</w:t>
        </w:r>
        <w:r w:rsidR="00B52B17">
          <w:rPr>
            <w:noProof/>
            <w:webHidden/>
          </w:rPr>
          <w:tab/>
        </w:r>
        <w:r w:rsidR="00B52B17">
          <w:rPr>
            <w:noProof/>
            <w:webHidden/>
          </w:rPr>
          <w:fldChar w:fldCharType="begin"/>
        </w:r>
        <w:r w:rsidR="00B52B17">
          <w:rPr>
            <w:noProof/>
            <w:webHidden/>
          </w:rPr>
          <w:instrText xml:space="preserve"> PAGEREF _Toc10203159 \h </w:instrText>
        </w:r>
        <w:r w:rsidR="00B52B17">
          <w:rPr>
            <w:noProof/>
            <w:webHidden/>
          </w:rPr>
        </w:r>
        <w:r w:rsidR="00B52B17">
          <w:rPr>
            <w:noProof/>
            <w:webHidden/>
          </w:rPr>
          <w:fldChar w:fldCharType="separate"/>
        </w:r>
        <w:r w:rsidR="00830928">
          <w:rPr>
            <w:noProof/>
            <w:webHidden/>
          </w:rPr>
          <w:t>5</w:t>
        </w:r>
        <w:r w:rsidR="00B52B17">
          <w:rPr>
            <w:noProof/>
            <w:webHidden/>
          </w:rPr>
          <w:fldChar w:fldCharType="end"/>
        </w:r>
      </w:hyperlink>
    </w:p>
    <w:p w14:paraId="65E43661" w14:textId="2A52E7B4" w:rsidR="00B52B17" w:rsidRDefault="00451E4C">
      <w:pPr>
        <w:pStyle w:val="TOC1"/>
        <w:rPr>
          <w:rFonts w:eastAsiaTheme="minorEastAsia"/>
          <w:b w:val="0"/>
          <w:caps w:val="0"/>
          <w:noProof/>
          <w:color w:val="auto"/>
          <w:sz w:val="22"/>
          <w:lang w:val="en-AU" w:eastAsia="en-AU"/>
        </w:rPr>
      </w:pPr>
      <w:hyperlink w:anchor="_Toc10203160" w:history="1">
        <w:r w:rsidR="00B52B17" w:rsidRPr="004465F6">
          <w:rPr>
            <w:rStyle w:val="Hyperlink"/>
            <w:noProof/>
          </w:rPr>
          <w:t>SHAPING OUR CAPABILITY</w:t>
        </w:r>
        <w:r w:rsidR="00B52B17">
          <w:rPr>
            <w:noProof/>
            <w:webHidden/>
          </w:rPr>
          <w:tab/>
        </w:r>
        <w:r w:rsidR="00B52B17">
          <w:rPr>
            <w:noProof/>
            <w:webHidden/>
          </w:rPr>
          <w:fldChar w:fldCharType="begin"/>
        </w:r>
        <w:r w:rsidR="00B52B17">
          <w:rPr>
            <w:noProof/>
            <w:webHidden/>
          </w:rPr>
          <w:instrText xml:space="preserve"> PAGEREF _Toc10203160 \h </w:instrText>
        </w:r>
        <w:r w:rsidR="00B52B17">
          <w:rPr>
            <w:noProof/>
            <w:webHidden/>
          </w:rPr>
        </w:r>
        <w:r w:rsidR="00B52B17">
          <w:rPr>
            <w:noProof/>
            <w:webHidden/>
          </w:rPr>
          <w:fldChar w:fldCharType="separate"/>
        </w:r>
        <w:r w:rsidR="00830928">
          <w:rPr>
            <w:noProof/>
            <w:webHidden/>
          </w:rPr>
          <w:t>6</w:t>
        </w:r>
        <w:r w:rsidR="00B52B17">
          <w:rPr>
            <w:noProof/>
            <w:webHidden/>
          </w:rPr>
          <w:fldChar w:fldCharType="end"/>
        </w:r>
      </w:hyperlink>
    </w:p>
    <w:p w14:paraId="7F0713F5" w14:textId="2925DEC1" w:rsidR="00B52B17" w:rsidRDefault="00451E4C">
      <w:pPr>
        <w:pStyle w:val="TOC1"/>
        <w:rPr>
          <w:rFonts w:eastAsiaTheme="minorEastAsia"/>
          <w:b w:val="0"/>
          <w:caps w:val="0"/>
          <w:noProof/>
          <w:color w:val="auto"/>
          <w:sz w:val="22"/>
          <w:lang w:val="en-AU" w:eastAsia="en-AU"/>
        </w:rPr>
      </w:pPr>
      <w:hyperlink w:anchor="_Toc10203161" w:history="1">
        <w:r w:rsidR="00B52B17" w:rsidRPr="004465F6">
          <w:rPr>
            <w:rStyle w:val="Hyperlink"/>
            <w:noProof/>
          </w:rPr>
          <w:t>MANAGING OUR RISK</w:t>
        </w:r>
        <w:r w:rsidR="00B52B17">
          <w:rPr>
            <w:noProof/>
            <w:webHidden/>
          </w:rPr>
          <w:tab/>
        </w:r>
        <w:r w:rsidR="00B52B17">
          <w:rPr>
            <w:noProof/>
            <w:webHidden/>
          </w:rPr>
          <w:fldChar w:fldCharType="begin"/>
        </w:r>
        <w:r w:rsidR="00B52B17">
          <w:rPr>
            <w:noProof/>
            <w:webHidden/>
          </w:rPr>
          <w:instrText xml:space="preserve"> PAGEREF _Toc10203161 \h </w:instrText>
        </w:r>
        <w:r w:rsidR="00B52B17">
          <w:rPr>
            <w:noProof/>
            <w:webHidden/>
          </w:rPr>
        </w:r>
        <w:r w:rsidR="00B52B17">
          <w:rPr>
            <w:noProof/>
            <w:webHidden/>
          </w:rPr>
          <w:fldChar w:fldCharType="separate"/>
        </w:r>
        <w:r w:rsidR="00830928">
          <w:rPr>
            <w:noProof/>
            <w:webHidden/>
          </w:rPr>
          <w:t>8</w:t>
        </w:r>
        <w:r w:rsidR="00B52B17">
          <w:rPr>
            <w:noProof/>
            <w:webHidden/>
          </w:rPr>
          <w:fldChar w:fldCharType="end"/>
        </w:r>
      </w:hyperlink>
    </w:p>
    <w:p w14:paraId="4D958D59" w14:textId="12292239" w:rsidR="00B52B17" w:rsidRDefault="00451E4C">
      <w:pPr>
        <w:pStyle w:val="TOC1"/>
        <w:rPr>
          <w:rFonts w:eastAsiaTheme="minorEastAsia"/>
          <w:b w:val="0"/>
          <w:caps w:val="0"/>
          <w:noProof/>
          <w:color w:val="auto"/>
          <w:sz w:val="22"/>
          <w:lang w:val="en-AU" w:eastAsia="en-AU"/>
        </w:rPr>
      </w:pPr>
      <w:hyperlink w:anchor="_Toc10203162" w:history="1">
        <w:r w:rsidR="00B52B17" w:rsidRPr="004465F6">
          <w:rPr>
            <w:rStyle w:val="Hyperlink"/>
            <w:noProof/>
          </w:rPr>
          <w:t>OUR PERFORMANCE</w:t>
        </w:r>
        <w:r w:rsidR="00B52B17">
          <w:rPr>
            <w:noProof/>
            <w:webHidden/>
          </w:rPr>
          <w:tab/>
        </w:r>
        <w:r w:rsidR="00B52B17">
          <w:rPr>
            <w:noProof/>
            <w:webHidden/>
          </w:rPr>
          <w:fldChar w:fldCharType="begin"/>
        </w:r>
        <w:r w:rsidR="00B52B17">
          <w:rPr>
            <w:noProof/>
            <w:webHidden/>
          </w:rPr>
          <w:instrText xml:space="preserve"> PAGEREF _Toc10203162 \h </w:instrText>
        </w:r>
        <w:r w:rsidR="00B52B17">
          <w:rPr>
            <w:noProof/>
            <w:webHidden/>
          </w:rPr>
        </w:r>
        <w:r w:rsidR="00B52B17">
          <w:rPr>
            <w:noProof/>
            <w:webHidden/>
          </w:rPr>
          <w:fldChar w:fldCharType="separate"/>
        </w:r>
        <w:r w:rsidR="00830928">
          <w:rPr>
            <w:noProof/>
            <w:webHidden/>
          </w:rPr>
          <w:t>9</w:t>
        </w:r>
        <w:r w:rsidR="00B52B17">
          <w:rPr>
            <w:noProof/>
            <w:webHidden/>
          </w:rPr>
          <w:fldChar w:fldCharType="end"/>
        </w:r>
      </w:hyperlink>
    </w:p>
    <w:p w14:paraId="4538CC2B" w14:textId="77777777" w:rsidR="004D0AEE" w:rsidRDefault="00881AEA" w:rsidP="00BF3A17">
      <w:pPr>
        <w:pStyle w:val="BodyText"/>
      </w:pPr>
      <w:r w:rsidRPr="005B583F">
        <w:fldChar w:fldCharType="end"/>
      </w:r>
    </w:p>
    <w:p w14:paraId="2EFD6B0F" w14:textId="77777777" w:rsidR="00892441" w:rsidRDefault="00892441" w:rsidP="00BF3A17">
      <w:pPr>
        <w:pStyle w:val="BodyText"/>
      </w:pPr>
    </w:p>
    <w:p w14:paraId="622AC693" w14:textId="77777777" w:rsidR="00B52B17" w:rsidRDefault="00B52B17">
      <w:pPr>
        <w:suppressAutoHyphens w:val="0"/>
        <w:spacing w:before="0" w:after="120" w:line="440" w:lineRule="atLeast"/>
      </w:pPr>
      <w:r>
        <w:br w:type="page"/>
      </w:r>
    </w:p>
    <w:p w14:paraId="53E46A28" w14:textId="77777777" w:rsidR="00B52B17" w:rsidRPr="00F6207F" w:rsidRDefault="00B52B17" w:rsidP="00B52B17">
      <w:pPr>
        <w:pStyle w:val="Heading1smallspaceafter"/>
      </w:pPr>
      <w:bookmarkStart w:id="1" w:name="_Toc2680729"/>
      <w:bookmarkStart w:id="2" w:name="_Toc10203156"/>
      <w:r>
        <w:lastRenderedPageBreak/>
        <w:t>I</w:t>
      </w:r>
      <w:r w:rsidRPr="00CC3EF7">
        <w:t>NTRODUCTION</w:t>
      </w:r>
      <w:bookmarkEnd w:id="1"/>
      <w:bookmarkEnd w:id="2"/>
    </w:p>
    <w:p w14:paraId="7CC95AAB" w14:textId="41E0F124" w:rsidR="00B52B17" w:rsidRPr="00E16E36" w:rsidRDefault="00E62847" w:rsidP="00B52B17">
      <w:r>
        <w:rPr>
          <w:noProof/>
          <w:lang w:val="en-AU" w:eastAsia="en-AU"/>
        </w:rPr>
        <w:drawing>
          <wp:inline distT="0" distB="0" distL="0" distR="0" wp14:anchorId="6D8FD881" wp14:editId="3BF3416E">
            <wp:extent cx="1790700" cy="189975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502" cy="1913332"/>
                    </a:xfrm>
                    <a:prstGeom prst="rect">
                      <a:avLst/>
                    </a:prstGeom>
                    <a:noFill/>
                  </pic:spPr>
                </pic:pic>
              </a:graphicData>
            </a:graphic>
          </wp:inline>
        </w:drawing>
      </w:r>
    </w:p>
    <w:p w14:paraId="15395487" w14:textId="00396D38" w:rsidR="007719AC" w:rsidRDefault="007719AC" w:rsidP="007719AC">
      <w:pPr>
        <w:pStyle w:val="BodyText"/>
      </w:pPr>
      <w:r>
        <w:t>I am pleased to present the Department of Foreign Affairs and Trade’s (DFAT) 2019–20 Corporate Plan – our primary planning and performance document.</w:t>
      </w:r>
    </w:p>
    <w:p w14:paraId="536C79C9" w14:textId="77777777" w:rsidR="007719AC" w:rsidRPr="00D4542B" w:rsidRDefault="007719AC" w:rsidP="007719AC">
      <w:pPr>
        <w:pStyle w:val="BodyText"/>
      </w:pPr>
      <w:r w:rsidRPr="000A64BE">
        <w:t xml:space="preserve">Australia’s international environment is undergoing a profound transformation. Trends identified in the </w:t>
      </w:r>
      <w:r>
        <w:t>g</w:t>
      </w:r>
      <w:r w:rsidRPr="000A64BE">
        <w:t>overnment’s 2017 Foreign Policy White Paper are accelerating in ways that challenge our interests. Geopolitical competition</w:t>
      </w:r>
      <w:r w:rsidRPr="00D4542B">
        <w:t xml:space="preserve"> is intensifying</w:t>
      </w:r>
      <w:r>
        <w:t>, g</w:t>
      </w:r>
      <w:r w:rsidRPr="00E570B5">
        <w:t>lobal growth</w:t>
      </w:r>
      <w:r w:rsidRPr="00D4542B">
        <w:t xml:space="preserve"> is slowing and the risks to Australia’s economy are rising. Institutions that have supported peace and prosperity since the end of </w:t>
      </w:r>
      <w:r>
        <w:t xml:space="preserve">the Second </w:t>
      </w:r>
      <w:r w:rsidRPr="000A64BE">
        <w:t>World War</w:t>
      </w:r>
      <w:r w:rsidRPr="00D4542B">
        <w:t xml:space="preserve"> are under </w:t>
      </w:r>
      <w:r>
        <w:t xml:space="preserve">significant </w:t>
      </w:r>
      <w:r w:rsidRPr="000A64BE">
        <w:t>strain.</w:t>
      </w:r>
      <w:r w:rsidRPr="00D4542B">
        <w:t xml:space="preserve"> </w:t>
      </w:r>
    </w:p>
    <w:p w14:paraId="0388FD73" w14:textId="77777777" w:rsidR="007719AC" w:rsidRDefault="007719AC" w:rsidP="007719AC">
      <w:pPr>
        <w:pStyle w:val="BodyText"/>
      </w:pPr>
      <w:r w:rsidRPr="00DD06AF">
        <w:t xml:space="preserve">Despite these challenges, Australia is well placed to respond to and help shape our increasingly fluid international context. </w:t>
      </w:r>
      <w:r>
        <w:t xml:space="preserve">DFAT is at the forefront of this engagement, working to maximise our influence and further advance Australia’s national interests. </w:t>
      </w:r>
    </w:p>
    <w:p w14:paraId="396FC7B2" w14:textId="77777777" w:rsidR="007719AC" w:rsidRDefault="007719AC" w:rsidP="007719AC">
      <w:pPr>
        <w:pStyle w:val="BodyText"/>
      </w:pPr>
      <w:r>
        <w:t xml:space="preserve">The government has set an ambitious agenda for us over the four-year life of this plan focused on promoting an </w:t>
      </w:r>
      <w:r w:rsidRPr="00930C3C">
        <w:t xml:space="preserve">open, inclusive and prosperous </w:t>
      </w:r>
      <w:r>
        <w:t>Indo-Pacific. Deeper engagement in the Pacific</w:t>
      </w:r>
      <w:r w:rsidRPr="00930C3C">
        <w:t xml:space="preserve"> </w:t>
      </w:r>
      <w:r>
        <w:t>and</w:t>
      </w:r>
      <w:r w:rsidRPr="00DD06AF">
        <w:t xml:space="preserve"> implemen</w:t>
      </w:r>
      <w:r>
        <w:t xml:space="preserve">ting </w:t>
      </w:r>
      <w:r w:rsidRPr="00DD06AF">
        <w:t>the</w:t>
      </w:r>
      <w:r>
        <w:t xml:space="preserve"> </w:t>
      </w:r>
      <w:r w:rsidRPr="00DD06AF">
        <w:t>Pacific Step-up</w:t>
      </w:r>
      <w:r>
        <w:t xml:space="preserve"> will be at the forefront of our strategy</w:t>
      </w:r>
      <w:r w:rsidRPr="00DD06AF">
        <w:t xml:space="preserve">. </w:t>
      </w:r>
      <w:r>
        <w:t>We will work with like-minded partners to respond to global challenges, limit coercive power and to help keep Australia and Australians safe and secure. We will work</w:t>
      </w:r>
      <w:r w:rsidRPr="00930C3C">
        <w:t xml:space="preserve"> closely with </w:t>
      </w:r>
      <w:r>
        <w:t>neighbouring governments to support their development ambitions. We do this because the Pacific is our home. As part of the Pacific family, a secure, stable and prosperous region is firmly in our national interest.</w:t>
      </w:r>
    </w:p>
    <w:p w14:paraId="104CC3DF" w14:textId="3BAEE39F" w:rsidR="007719AC" w:rsidRDefault="007719AC" w:rsidP="007719AC">
      <w:pPr>
        <w:pStyle w:val="BodyText"/>
      </w:pPr>
      <w:r>
        <w:t xml:space="preserve">Each year more Australians are travelling overseas. We will help them travel safely by providing secure and world-class passports, </w:t>
      </w:r>
      <w:r w:rsidR="00974B48">
        <w:t>reliable</w:t>
      </w:r>
      <w:r>
        <w:t xml:space="preserve"> travel advice and consular assistance to those in need.  </w:t>
      </w:r>
    </w:p>
    <w:p w14:paraId="6C02EB12" w14:textId="5AAF4E94" w:rsidR="007719AC" w:rsidRDefault="007719AC" w:rsidP="007719AC">
      <w:pPr>
        <w:pStyle w:val="BodyText"/>
      </w:pPr>
      <w:r>
        <w:t>To deliver these priorities we are strengthening our capabilities, embracing innovation and building an inclusive workplace that reflects Australia’s diversity. We are expanding Australia’s overseas network of posts to more countries, particularly in the Indo-Pacific. We will continue to work hand-in-hand with our Commonwealth, state and territory government partners, businesses and civil society.</w:t>
      </w:r>
    </w:p>
    <w:p w14:paraId="4701000F" w14:textId="77777777" w:rsidR="007719AC" w:rsidRDefault="007719AC" w:rsidP="007719AC">
      <w:pPr>
        <w:pStyle w:val="BodyText"/>
      </w:pPr>
      <w:r>
        <w:t>As well as explaining what we do, this corporate plan includes impact-orientated performance measures that show how we deliver for Australia. We are committed to demonstrating the value of our work to our ministers, the Australian Parliament and the public. I look forward to reporting our results against this corporate plan in our 2019–20 annual report.</w:t>
      </w:r>
    </w:p>
    <w:p w14:paraId="1378C41A" w14:textId="036523A5" w:rsidR="007C6B23" w:rsidRDefault="007C6B23" w:rsidP="007C6B23">
      <w:pPr>
        <w:pStyle w:val="BodyText"/>
      </w:pPr>
      <w:r>
        <w:t>Frances Adamson</w:t>
      </w:r>
    </w:p>
    <w:p w14:paraId="4B00E555" w14:textId="7FB66620" w:rsidR="00F6207F" w:rsidRDefault="00B52B17" w:rsidP="007C6B23">
      <w:pPr>
        <w:pStyle w:val="BodyText"/>
      </w:pPr>
      <w:r>
        <w:t>Secretary</w:t>
      </w:r>
      <w:r w:rsidR="00F6207F">
        <w:br w:type="page"/>
      </w:r>
    </w:p>
    <w:p w14:paraId="6CAB7A22" w14:textId="77777777" w:rsidR="0022186C" w:rsidRDefault="0022186C" w:rsidP="0022186C">
      <w:pPr>
        <w:sectPr w:rsidR="0022186C" w:rsidSect="00C150FC">
          <w:headerReference w:type="even" r:id="rId21"/>
          <w:headerReference w:type="default" r:id="rId22"/>
          <w:footerReference w:type="default" r:id="rId23"/>
          <w:headerReference w:type="first" r:id="rId24"/>
          <w:footerReference w:type="first" r:id="rId25"/>
          <w:pgSz w:w="11906" w:h="16838" w:code="9"/>
          <w:pgMar w:top="1985" w:right="1134" w:bottom="1701" w:left="1134" w:header="567" w:footer="567" w:gutter="0"/>
          <w:pgNumType w:start="1"/>
          <w:cols w:space="708"/>
          <w:titlePg/>
          <w:docGrid w:linePitch="360"/>
        </w:sectPr>
      </w:pPr>
    </w:p>
    <w:p w14:paraId="09794E89" w14:textId="400BF968" w:rsidR="00CC3EF7" w:rsidRPr="00DE41D4" w:rsidRDefault="00DC168E" w:rsidP="00DC168E">
      <w:pPr>
        <w:pStyle w:val="Heading1smallspaceafter"/>
        <w:tabs>
          <w:tab w:val="left" w:pos="1815"/>
        </w:tabs>
        <w:rPr>
          <w:color w:val="FFFFFF" w:themeColor="background1"/>
        </w:rPr>
      </w:pPr>
      <w:bookmarkStart w:id="3" w:name="_Toc491891188"/>
      <w:r>
        <w:lastRenderedPageBreak/>
        <w:tab/>
      </w:r>
      <w:bookmarkStart w:id="4" w:name="_Toc10203157"/>
      <w:r w:rsidR="00CC3EF7" w:rsidRPr="00DE41D4">
        <w:rPr>
          <w:color w:val="FFFFFF" w:themeColor="background1"/>
        </w:rPr>
        <w:t>orporate Plan o</w:t>
      </w:r>
      <w:r w:rsidR="00850BDC" w:rsidRPr="00850BDC">
        <w:rPr>
          <w:b w:val="0"/>
          <w:bCs w:val="0"/>
          <w:caps w:val="0"/>
          <w:color w:val="FFFFFF" w:themeColor="background1"/>
        </w:rPr>
        <w:t xml:space="preserve"> </w:t>
      </w:r>
      <w:r w:rsidR="00CC3EF7" w:rsidRPr="00DE41D4">
        <w:rPr>
          <w:color w:val="FFFFFF" w:themeColor="background1"/>
        </w:rPr>
        <w:t>n a Pa</w:t>
      </w:r>
      <w:r w:rsidR="00850BDC" w:rsidRPr="00850BDC">
        <w:rPr>
          <w:b w:val="0"/>
          <w:bCs w:val="0"/>
          <w:caps w:val="0"/>
          <w:color w:val="FFFFFF" w:themeColor="background1"/>
        </w:rPr>
        <w:t xml:space="preserve"> </w:t>
      </w:r>
      <w:r w:rsidR="00CC3EF7" w:rsidRPr="00DE41D4">
        <w:rPr>
          <w:color w:val="FFFFFF" w:themeColor="background1"/>
        </w:rPr>
        <w:t>ge</w:t>
      </w:r>
      <w:bookmarkEnd w:id="4"/>
    </w:p>
    <w:p w14:paraId="185CC72C" w14:textId="045E60B3" w:rsidR="00DE41D4" w:rsidRDefault="00DE41D4" w:rsidP="00676361">
      <w:pPr>
        <w:pStyle w:val="Heading1smallspaceafter"/>
        <w:sectPr w:rsidR="00DE41D4" w:rsidSect="00850BDC">
          <w:headerReference w:type="even" r:id="rId26"/>
          <w:headerReference w:type="default" r:id="rId27"/>
          <w:headerReference w:type="first" r:id="rId28"/>
          <w:pgSz w:w="11906" w:h="16838" w:code="9"/>
          <w:pgMar w:top="1985" w:right="1021" w:bottom="1134" w:left="1021" w:header="567" w:footer="567" w:gutter="0"/>
          <w:cols w:space="708"/>
          <w:titlePg/>
          <w:docGrid w:linePitch="360"/>
        </w:sectPr>
      </w:pPr>
    </w:p>
    <w:p w14:paraId="3A51A513" w14:textId="77777777" w:rsidR="00676361" w:rsidRDefault="00676361" w:rsidP="00676361">
      <w:pPr>
        <w:pStyle w:val="Heading1smallspaceafter"/>
      </w:pPr>
      <w:bookmarkStart w:id="5" w:name="_Toc10203158"/>
      <w:r>
        <w:lastRenderedPageBreak/>
        <w:t>OUR PURPOSE</w:t>
      </w:r>
      <w:bookmarkEnd w:id="3"/>
      <w:bookmarkEnd w:id="5"/>
    </w:p>
    <w:p w14:paraId="69369C52" w14:textId="77777777" w:rsidR="00C36470" w:rsidRDefault="00C36470" w:rsidP="00C36470">
      <w:pPr>
        <w:pStyle w:val="Heading4"/>
      </w:pPr>
      <w:r>
        <w:t>Purpose</w:t>
      </w:r>
    </w:p>
    <w:p w14:paraId="6F17EE7F" w14:textId="77777777" w:rsidR="0089035E" w:rsidRDefault="0089035E" w:rsidP="0088038A">
      <w:pPr>
        <w:pStyle w:val="BodyText"/>
      </w:pPr>
      <w:r w:rsidRPr="00C9555D">
        <w:t xml:space="preserve">The </w:t>
      </w:r>
      <w:r w:rsidR="00973350">
        <w:t>department works</w:t>
      </w:r>
      <w:r w:rsidRPr="002B0EFD">
        <w:t xml:space="preserve"> </w:t>
      </w:r>
      <w:r w:rsidRPr="002B0EFD">
        <w:rPr>
          <w:iCs/>
        </w:rPr>
        <w:t xml:space="preserve">to </w:t>
      </w:r>
      <w:r>
        <w:t xml:space="preserve">make Australia stronger, safer and more prosperous, </w:t>
      </w:r>
      <w:r w:rsidR="00B142D1">
        <w:t xml:space="preserve">to </w:t>
      </w:r>
      <w:r>
        <w:t xml:space="preserve">provide timely and responsive consular and passport services, and </w:t>
      </w:r>
      <w:r w:rsidR="00B142D1">
        <w:t xml:space="preserve">to ensure </w:t>
      </w:r>
      <w:r>
        <w:t xml:space="preserve">a secure Australian Government presence overseas. </w:t>
      </w:r>
    </w:p>
    <w:p w14:paraId="04256FE2" w14:textId="77777777" w:rsidR="00C36470" w:rsidRDefault="00C36470" w:rsidP="0088038A">
      <w:pPr>
        <w:pStyle w:val="BodyText"/>
      </w:pPr>
    </w:p>
    <w:p w14:paraId="2B41DA63" w14:textId="77777777" w:rsidR="00C36470" w:rsidRDefault="00C36470" w:rsidP="00C36470">
      <w:pPr>
        <w:pStyle w:val="Heading4"/>
      </w:pPr>
      <w:r>
        <w:t>Key outcomes</w:t>
      </w:r>
    </w:p>
    <w:p w14:paraId="1863E507" w14:textId="77777777" w:rsidR="00C36470" w:rsidRPr="00973350" w:rsidRDefault="0064153E" w:rsidP="007119DF">
      <w:pPr>
        <w:pStyle w:val="BodyText"/>
        <w:spacing w:after="240"/>
      </w:pPr>
      <w:r>
        <w:t>To</w:t>
      </w:r>
      <w:r w:rsidR="0088038A">
        <w:t xml:space="preserve"> </w:t>
      </w:r>
      <w:r w:rsidR="00C36470">
        <w:t>achieve this</w:t>
      </w:r>
      <w:r w:rsidR="0088038A">
        <w:t xml:space="preserve"> purpose, the department </w:t>
      </w:r>
      <w:r w:rsidR="006C0490">
        <w:t xml:space="preserve">has </w:t>
      </w:r>
      <w:r w:rsidR="0088038A">
        <w:t xml:space="preserve">three </w:t>
      </w:r>
      <w:r w:rsidR="0088038A" w:rsidRPr="007119DF">
        <w:t>key outcomes</w:t>
      </w:r>
      <w:r w:rsidR="0088038A">
        <w:t xml:space="preserve"> (</w:t>
      </w:r>
      <w:r w:rsidR="00C36470">
        <w:t>set out</w:t>
      </w:r>
      <w:r w:rsidR="0088038A">
        <w:t xml:space="preserve"> in the </w:t>
      </w:r>
      <w:r w:rsidR="002C7F02" w:rsidRPr="00444A94">
        <w:t>2019</w:t>
      </w:r>
      <w:r w:rsidR="00EE1E6B" w:rsidRPr="00444A94">
        <w:t>–</w:t>
      </w:r>
      <w:r w:rsidR="002C7F02" w:rsidRPr="00444A94">
        <w:t xml:space="preserve">20 </w:t>
      </w:r>
      <w:r w:rsidR="0088038A" w:rsidRPr="00444A94">
        <w:t>Portfolio Budget Statements</w:t>
      </w:r>
      <w:r w:rsidR="0088038A" w:rsidRPr="00973350">
        <w:t>):</w:t>
      </w:r>
    </w:p>
    <w:p w14:paraId="4B5607F2" w14:textId="77777777" w:rsidR="0088038A" w:rsidRDefault="0088038A" w:rsidP="00B050CE">
      <w:pPr>
        <w:pStyle w:val="Bullet1"/>
        <w:numPr>
          <w:ilvl w:val="0"/>
          <w:numId w:val="10"/>
        </w:numPr>
        <w:spacing w:after="240"/>
        <w:ind w:left="567"/>
      </w:pPr>
      <w:r>
        <w:t>The advancement of Australia’s international strategic, security and economic interests including through bilateral, regional and multilateral engagement on Australian Government foreign, trade and international development policy priorities.</w:t>
      </w:r>
    </w:p>
    <w:p w14:paraId="3E7BB6EA" w14:textId="77777777" w:rsidR="0088038A" w:rsidRDefault="0088038A" w:rsidP="00890EE6">
      <w:pPr>
        <w:pStyle w:val="Bullet1"/>
        <w:numPr>
          <w:ilvl w:val="0"/>
          <w:numId w:val="10"/>
        </w:numPr>
        <w:spacing w:after="240"/>
        <w:ind w:left="568"/>
      </w:pPr>
      <w:r>
        <w:t>The protection and welfare of Australians abroad and access to secure international travel documentation through timely and responsive travel advice</w:t>
      </w:r>
      <w:r w:rsidR="00973350">
        <w:t>,</w:t>
      </w:r>
      <w:r>
        <w:t xml:space="preserve"> and consular and passport services in Australia and overseas.</w:t>
      </w:r>
    </w:p>
    <w:p w14:paraId="2B250D58" w14:textId="77777777" w:rsidR="0088038A" w:rsidRPr="00C9555D" w:rsidRDefault="0088038A" w:rsidP="00444A94">
      <w:pPr>
        <w:pStyle w:val="Bullet1"/>
        <w:numPr>
          <w:ilvl w:val="0"/>
          <w:numId w:val="10"/>
        </w:numPr>
        <w:tabs>
          <w:tab w:val="clear" w:pos="567"/>
        </w:tabs>
        <w:spacing w:after="240"/>
        <w:ind w:left="568"/>
      </w:pPr>
      <w:r>
        <w:t>A secure Australian Government presence overseas through the provision of security services and information and communications technology infrastructure, and management of the Commonwealth’s overseas owned estate.</w:t>
      </w:r>
    </w:p>
    <w:p w14:paraId="477DB6BF" w14:textId="77777777" w:rsidR="00C36470" w:rsidRDefault="00C36470" w:rsidP="0088038A">
      <w:pPr>
        <w:pStyle w:val="BodyText"/>
      </w:pPr>
    </w:p>
    <w:p w14:paraId="3CD885B1" w14:textId="77777777" w:rsidR="00C36470" w:rsidRDefault="007119DF" w:rsidP="00C36470">
      <w:pPr>
        <w:pStyle w:val="Heading4"/>
      </w:pPr>
      <w:r>
        <w:t>Priority functions</w:t>
      </w:r>
    </w:p>
    <w:p w14:paraId="598DBC01" w14:textId="77777777" w:rsidR="006C0490" w:rsidRPr="006C0490" w:rsidRDefault="006C0490" w:rsidP="007119DF">
      <w:pPr>
        <w:pStyle w:val="BodyText"/>
        <w:spacing w:after="120"/>
        <w:rPr>
          <w:i/>
        </w:rPr>
      </w:pPr>
      <w:r>
        <w:t>We will pursue these outcomes through seven priority functions over the life of this corporate plan (</w:t>
      </w:r>
      <w:r w:rsidRPr="00C9555D">
        <w:t>201</w:t>
      </w:r>
      <w:r w:rsidR="00F6688D">
        <w:t>9–20</w:t>
      </w:r>
      <w:r w:rsidRPr="00C9555D">
        <w:t xml:space="preserve"> to 202</w:t>
      </w:r>
      <w:r w:rsidR="00F6688D">
        <w:t>2</w:t>
      </w:r>
      <w:r w:rsidRPr="00C9555D">
        <w:t>–2</w:t>
      </w:r>
      <w:r w:rsidR="00F6688D">
        <w:t>3</w:t>
      </w:r>
      <w:r>
        <w:t>). These functions align with the</w:t>
      </w:r>
      <w:r w:rsidR="00F6688D">
        <w:t xml:space="preserve"> </w:t>
      </w:r>
      <w:r w:rsidR="00F6688D" w:rsidRPr="006C6150">
        <w:rPr>
          <w:i/>
        </w:rPr>
        <w:t>2017</w:t>
      </w:r>
      <w:r>
        <w:t xml:space="preserve"> </w:t>
      </w:r>
      <w:r>
        <w:rPr>
          <w:i/>
        </w:rPr>
        <w:t>Foreign Policy White Paper.</w:t>
      </w:r>
    </w:p>
    <w:p w14:paraId="2D725100" w14:textId="77777777" w:rsidR="0088038A" w:rsidRPr="0060314C" w:rsidRDefault="0060314C" w:rsidP="00444A94">
      <w:pPr>
        <w:pStyle w:val="Bullet1"/>
        <w:numPr>
          <w:ilvl w:val="0"/>
          <w:numId w:val="12"/>
        </w:numPr>
        <w:tabs>
          <w:tab w:val="clear" w:pos="284"/>
          <w:tab w:val="num" w:pos="0"/>
        </w:tabs>
        <w:spacing w:after="120"/>
        <w:ind w:left="567" w:hanging="283"/>
      </w:pPr>
      <w:r w:rsidRPr="0060314C">
        <w:t>Promote a stable and prosperous Indo-Pacific</w:t>
      </w:r>
      <w:r w:rsidR="0088038A" w:rsidRPr="0060314C">
        <w:t xml:space="preserve">. </w:t>
      </w:r>
    </w:p>
    <w:p w14:paraId="159A304A" w14:textId="77777777" w:rsidR="0088038A" w:rsidRPr="0060314C" w:rsidRDefault="0060314C" w:rsidP="00444A94">
      <w:pPr>
        <w:pStyle w:val="Bullet1"/>
        <w:numPr>
          <w:ilvl w:val="0"/>
          <w:numId w:val="12"/>
        </w:numPr>
        <w:tabs>
          <w:tab w:val="clear" w:pos="284"/>
          <w:tab w:val="num" w:pos="0"/>
        </w:tabs>
        <w:spacing w:after="120"/>
        <w:ind w:left="567" w:hanging="283"/>
      </w:pPr>
      <w:r w:rsidRPr="0060314C">
        <w:t xml:space="preserve">Pursue our economic, trade and investment </w:t>
      </w:r>
      <w:r w:rsidR="002D2B51">
        <w:t>opportunities</w:t>
      </w:r>
      <w:r w:rsidR="0088038A" w:rsidRPr="0060314C">
        <w:t xml:space="preserve">. </w:t>
      </w:r>
    </w:p>
    <w:p w14:paraId="573B3EB4" w14:textId="77777777" w:rsidR="006A12E7" w:rsidRPr="0060314C" w:rsidRDefault="006A12E7" w:rsidP="00444A94">
      <w:pPr>
        <w:pStyle w:val="Bullet1"/>
        <w:numPr>
          <w:ilvl w:val="0"/>
          <w:numId w:val="12"/>
        </w:numPr>
        <w:tabs>
          <w:tab w:val="clear" w:pos="284"/>
          <w:tab w:val="num" w:pos="0"/>
        </w:tabs>
        <w:spacing w:after="120"/>
        <w:ind w:left="567" w:hanging="283"/>
      </w:pPr>
      <w:r w:rsidRPr="0060314C">
        <w:t>Keep Australia and Australians safe and secure.</w:t>
      </w:r>
    </w:p>
    <w:p w14:paraId="16E16598" w14:textId="55B8EF97" w:rsidR="0088038A" w:rsidRPr="006A2B68" w:rsidRDefault="006F24AE" w:rsidP="00444A94">
      <w:pPr>
        <w:pStyle w:val="Bullet1"/>
        <w:numPr>
          <w:ilvl w:val="0"/>
          <w:numId w:val="12"/>
        </w:numPr>
        <w:tabs>
          <w:tab w:val="clear" w:pos="284"/>
          <w:tab w:val="num" w:pos="0"/>
        </w:tabs>
        <w:spacing w:after="120"/>
        <w:ind w:left="567" w:hanging="283"/>
      </w:pPr>
      <w:r>
        <w:t>Deliver</w:t>
      </w:r>
      <w:r w:rsidR="00F92DC8" w:rsidRPr="006A2B68">
        <w:t xml:space="preserve"> an </w:t>
      </w:r>
      <w:r w:rsidR="00FE0BD7">
        <w:t>effective and responsive</w:t>
      </w:r>
      <w:r w:rsidR="00FE0BD7" w:rsidRPr="006A2B68">
        <w:t xml:space="preserve"> </w:t>
      </w:r>
      <w:r w:rsidR="007C5651">
        <w:t>development assistance</w:t>
      </w:r>
      <w:r w:rsidR="00F92DC8" w:rsidRPr="006A2B68">
        <w:t xml:space="preserve"> program</w:t>
      </w:r>
      <w:r w:rsidR="0088038A" w:rsidRPr="006A2B68">
        <w:t xml:space="preserve">. </w:t>
      </w:r>
    </w:p>
    <w:p w14:paraId="600348C4" w14:textId="77777777" w:rsidR="0088038A" w:rsidRPr="0060314C" w:rsidRDefault="0060314C" w:rsidP="00444A94">
      <w:pPr>
        <w:pStyle w:val="Bullet1"/>
        <w:numPr>
          <w:ilvl w:val="0"/>
          <w:numId w:val="12"/>
        </w:numPr>
        <w:tabs>
          <w:tab w:val="clear" w:pos="284"/>
          <w:tab w:val="num" w:pos="0"/>
        </w:tabs>
        <w:spacing w:after="120"/>
        <w:ind w:left="567" w:hanging="283"/>
      </w:pPr>
      <w:r w:rsidRPr="0060314C">
        <w:t>Advance global cooperation</w:t>
      </w:r>
      <w:r w:rsidR="0088038A" w:rsidRPr="0060314C">
        <w:t>.</w:t>
      </w:r>
    </w:p>
    <w:p w14:paraId="790B6B28" w14:textId="77777777" w:rsidR="0088038A" w:rsidRPr="0060314C" w:rsidRDefault="0060314C" w:rsidP="00444A94">
      <w:pPr>
        <w:pStyle w:val="Bullet1"/>
        <w:numPr>
          <w:ilvl w:val="0"/>
          <w:numId w:val="12"/>
        </w:numPr>
        <w:tabs>
          <w:tab w:val="clear" w:pos="284"/>
          <w:tab w:val="num" w:pos="0"/>
        </w:tabs>
        <w:spacing w:after="120"/>
        <w:ind w:left="567" w:hanging="283"/>
      </w:pPr>
      <w:r w:rsidRPr="0060314C">
        <w:t>Support Australians overseas</w:t>
      </w:r>
      <w:r w:rsidR="0088038A" w:rsidRPr="0060314C">
        <w:t>.</w:t>
      </w:r>
    </w:p>
    <w:p w14:paraId="461AC335" w14:textId="77777777" w:rsidR="0088038A" w:rsidRDefault="0060314C" w:rsidP="00444A94">
      <w:pPr>
        <w:pStyle w:val="Bullet1"/>
        <w:numPr>
          <w:ilvl w:val="0"/>
          <w:numId w:val="12"/>
        </w:numPr>
        <w:tabs>
          <w:tab w:val="clear" w:pos="284"/>
          <w:tab w:val="num" w:pos="0"/>
        </w:tabs>
        <w:spacing w:after="120"/>
        <w:ind w:left="567" w:hanging="283"/>
      </w:pPr>
      <w:r w:rsidRPr="0060314C">
        <w:t xml:space="preserve">Provide a secure </w:t>
      </w:r>
      <w:r w:rsidR="007B1407">
        <w:t xml:space="preserve">and effective </w:t>
      </w:r>
      <w:r w:rsidR="00A357F8">
        <w:t xml:space="preserve">overseas </w:t>
      </w:r>
      <w:r w:rsidR="00967366">
        <w:t>presence</w:t>
      </w:r>
      <w:r w:rsidR="0088038A" w:rsidRPr="0060314C">
        <w:t>.</w:t>
      </w:r>
    </w:p>
    <w:p w14:paraId="0BBFB4D4" w14:textId="77777777" w:rsidR="00C36470" w:rsidRPr="0060314C" w:rsidRDefault="00C36470" w:rsidP="00C36470">
      <w:pPr>
        <w:pStyle w:val="Bullet1"/>
        <w:numPr>
          <w:ilvl w:val="0"/>
          <w:numId w:val="0"/>
        </w:numPr>
      </w:pPr>
    </w:p>
    <w:p w14:paraId="5488E40F" w14:textId="77777777" w:rsidR="00676361" w:rsidRDefault="00676361">
      <w:pPr>
        <w:suppressAutoHyphens w:val="0"/>
        <w:spacing w:before="0" w:after="120" w:line="440" w:lineRule="atLeast"/>
        <w:rPr>
          <w:rFonts w:asciiTheme="majorHAnsi" w:eastAsiaTheme="majorEastAsia" w:hAnsiTheme="majorHAnsi" w:cstheme="majorBidi"/>
          <w:b/>
          <w:bCs/>
          <w:caps/>
          <w:sz w:val="38"/>
          <w:szCs w:val="28"/>
        </w:rPr>
      </w:pPr>
    </w:p>
    <w:p w14:paraId="22A1F263" w14:textId="77777777" w:rsidR="00676361" w:rsidRDefault="00676361">
      <w:pPr>
        <w:suppressAutoHyphens w:val="0"/>
        <w:spacing w:before="0" w:after="120" w:line="440" w:lineRule="atLeast"/>
        <w:rPr>
          <w:rFonts w:asciiTheme="majorHAnsi" w:eastAsiaTheme="majorEastAsia" w:hAnsiTheme="majorHAnsi" w:cstheme="majorBidi"/>
          <w:b/>
          <w:bCs/>
          <w:caps/>
          <w:sz w:val="38"/>
          <w:szCs w:val="28"/>
        </w:rPr>
      </w:pPr>
    </w:p>
    <w:p w14:paraId="39DC78C3" w14:textId="77777777" w:rsidR="00676361" w:rsidRPr="00CB28F1" w:rsidRDefault="00676361" w:rsidP="00676361">
      <w:pPr>
        <w:pStyle w:val="Heading1smallspaceafter"/>
      </w:pPr>
      <w:r>
        <w:br w:type="page"/>
      </w:r>
      <w:bookmarkStart w:id="6" w:name="_Toc10203159"/>
      <w:r w:rsidRPr="0060187A">
        <w:lastRenderedPageBreak/>
        <w:t>OUR OPERATING ENVIRONMENT</w:t>
      </w:r>
      <w:bookmarkEnd w:id="6"/>
    </w:p>
    <w:p w14:paraId="5A119E8A" w14:textId="77777777" w:rsidR="00626533" w:rsidRDefault="00EE1E6B" w:rsidP="00626533">
      <w:r>
        <w:t>Australia</w:t>
      </w:r>
      <w:r w:rsidR="00626533">
        <w:t xml:space="preserve"> face</w:t>
      </w:r>
      <w:r>
        <w:t>s</w:t>
      </w:r>
      <w:r w:rsidR="00626533">
        <w:t xml:space="preserve"> an uncertain global environment, </w:t>
      </w:r>
      <w:r w:rsidR="00D3538A">
        <w:t xml:space="preserve">perhaps </w:t>
      </w:r>
      <w:r w:rsidR="00626533">
        <w:t xml:space="preserve">more so than any time since the end of the Second World War. </w:t>
      </w:r>
      <w:r>
        <w:t>The Indo-Pacific is</w:t>
      </w:r>
      <w:r w:rsidR="00626533">
        <w:t xml:space="preserve"> in the midst of a major strategic realignment. The challenges </w:t>
      </w:r>
      <w:r>
        <w:t>Australia</w:t>
      </w:r>
      <w:r w:rsidR="00626533">
        <w:t xml:space="preserve"> face</w:t>
      </w:r>
      <w:r>
        <w:t>s</w:t>
      </w:r>
      <w:r w:rsidR="00626533">
        <w:t xml:space="preserve"> as the world moves to a new, more multipolar era are fundamental to the region’s long-term prosperity and security</w:t>
      </w:r>
      <w:r w:rsidR="0060187A">
        <w:t>,</w:t>
      </w:r>
      <w:r w:rsidR="00626533">
        <w:t xml:space="preserve"> and </w:t>
      </w:r>
      <w:r w:rsidR="0060187A">
        <w:t xml:space="preserve">to </w:t>
      </w:r>
      <w:r w:rsidR="00626533">
        <w:t>Australia’s future.</w:t>
      </w:r>
    </w:p>
    <w:p w14:paraId="70FBFBD5" w14:textId="77777777" w:rsidR="00626533" w:rsidRDefault="00626533" w:rsidP="00626533">
      <w:r>
        <w:t xml:space="preserve">The </w:t>
      </w:r>
      <w:r w:rsidRPr="0049360C">
        <w:rPr>
          <w:i/>
        </w:rPr>
        <w:t>2017 Foreign Policy White Paper</w:t>
      </w:r>
      <w:r>
        <w:t xml:space="preserve"> describes a </w:t>
      </w:r>
      <w:r w:rsidR="00D3538A">
        <w:t xml:space="preserve">more </w:t>
      </w:r>
      <w:r>
        <w:t>contested</w:t>
      </w:r>
      <w:r w:rsidR="00D3538A">
        <w:t xml:space="preserve"> and competitive</w:t>
      </w:r>
      <w:r>
        <w:t xml:space="preserve"> world that presents opportunities for Australia to prosper</w:t>
      </w:r>
      <w:r w:rsidR="0060187A">
        <w:t>,</w:t>
      </w:r>
      <w:r>
        <w:t xml:space="preserve"> but also brings risks to our interests. Its central narrative is one of change and uncertainty. Since the White Paper’s release, many of the international trends identified within it have intensified</w:t>
      </w:r>
      <w:r w:rsidR="0060187A">
        <w:rPr>
          <w:rFonts w:ascii="Calibri Light" w:hAnsi="Calibri Light" w:cs="Calibri Light"/>
        </w:rPr>
        <w:t>—</w:t>
      </w:r>
      <w:r>
        <w:t xml:space="preserve">rising nationalism and geo-political competition, anti-globalisation and trade protectionism, a shift in power in the Indo-Pacific without precedent in Australia’s modern history, rapid technological advances that are changing the way economies and societies work, and mega trends such as climate change and urbanisation. The seven priority functions in this </w:t>
      </w:r>
      <w:r w:rsidR="00EE1E6B">
        <w:t>c</w:t>
      </w:r>
      <w:r>
        <w:t xml:space="preserve">orporate </w:t>
      </w:r>
      <w:r w:rsidR="00EE1E6B">
        <w:t>p</w:t>
      </w:r>
      <w:r>
        <w:t>lan respond to these challenges.</w:t>
      </w:r>
    </w:p>
    <w:p w14:paraId="0DF90335" w14:textId="560AB29D" w:rsidR="00626533" w:rsidRDefault="00626533" w:rsidP="00626533">
      <w:r>
        <w:t xml:space="preserve">Ensuring the </w:t>
      </w:r>
      <w:r w:rsidRPr="00B31C0F">
        <w:rPr>
          <w:b/>
        </w:rPr>
        <w:t>Indo-Pacific</w:t>
      </w:r>
      <w:r>
        <w:t xml:space="preserve"> evolves peacefully</w:t>
      </w:r>
      <w:r w:rsidR="00BF4C9D">
        <w:t xml:space="preserve">, </w:t>
      </w:r>
      <w:r>
        <w:t>without an erosion of the fundamental principles on which the region’s cooperative relations</w:t>
      </w:r>
      <w:r w:rsidR="00BF4C9D">
        <w:t xml:space="preserve"> are</w:t>
      </w:r>
      <w:r>
        <w:t xml:space="preserve"> based</w:t>
      </w:r>
      <w:r w:rsidR="00BF4C9D">
        <w:t>,</w:t>
      </w:r>
      <w:r>
        <w:t xml:space="preserve"> is one of </w:t>
      </w:r>
      <w:r w:rsidR="003D0FE9">
        <w:t>the department’s</w:t>
      </w:r>
      <w:r>
        <w:t xml:space="preserve"> central objectives. </w:t>
      </w:r>
      <w:r w:rsidR="00544E38">
        <w:t xml:space="preserve">Deepening Australia’s security engagement across the region is a priority. </w:t>
      </w:r>
      <w:r w:rsidR="003D0FE9">
        <w:t>The department</w:t>
      </w:r>
      <w:r>
        <w:t xml:space="preserve"> will promote an open, inclusive and prosperous region in which the rights of all states are respected. The region includes our major economic partners and most complex bilateral relationships.</w:t>
      </w:r>
      <w:r w:rsidR="00544E38">
        <w:t xml:space="preserve"> </w:t>
      </w:r>
      <w:r>
        <w:t xml:space="preserve">In our near region, we are stepping up support for a more resilient Pacific and Timor-Leste. </w:t>
      </w:r>
    </w:p>
    <w:p w14:paraId="24FCC03A" w14:textId="77777777" w:rsidR="00626533" w:rsidRDefault="00626533" w:rsidP="00626533">
      <w:r>
        <w:t xml:space="preserve">Linkages between globalisation, technological change and new forms of production, consumption and trade are shaping economies and societies in profound ways. This presents Australia with significant </w:t>
      </w:r>
      <w:r w:rsidRPr="00B31C0F">
        <w:rPr>
          <w:b/>
        </w:rPr>
        <w:t>trade and investment opportunities</w:t>
      </w:r>
      <w:r w:rsidR="000D058C">
        <w:t xml:space="preserve"> but also fuels</w:t>
      </w:r>
      <w:r w:rsidR="000271E0">
        <w:t xml:space="preserve"> protectionism and anti-globalisation</w:t>
      </w:r>
      <w:r>
        <w:t xml:space="preserve">. </w:t>
      </w:r>
      <w:r w:rsidR="003D0FE9">
        <w:t>The department</w:t>
      </w:r>
      <w:r>
        <w:t xml:space="preserve"> will maximise </w:t>
      </w:r>
      <w:r w:rsidR="000D058C">
        <w:t xml:space="preserve">these </w:t>
      </w:r>
      <w:r w:rsidR="000271E0">
        <w:t xml:space="preserve">opportunities </w:t>
      </w:r>
      <w:r>
        <w:t>by ensuring the lowest possible barriers to our trade and investment, standing firm against protectionism and working with Australian businesses to advance our commercial interests.</w:t>
      </w:r>
    </w:p>
    <w:p w14:paraId="0F673ED9" w14:textId="77777777" w:rsidR="00626533" w:rsidRDefault="00626533" w:rsidP="00626533">
      <w:r>
        <w:t>The stability and security of our region is vital</w:t>
      </w:r>
      <w:r w:rsidR="0060187A">
        <w:t>.</w:t>
      </w:r>
      <w:r>
        <w:t xml:space="preserve"> </w:t>
      </w:r>
      <w:r w:rsidR="0060187A">
        <w:t>T</w:t>
      </w:r>
      <w:r>
        <w:t xml:space="preserve">echnological change, the reach and vulnerabilities of the internet and state fragility are among global trends amplifying threats to </w:t>
      </w:r>
      <w:r w:rsidR="00C73FDD">
        <w:t>Australia</w:t>
      </w:r>
      <w:r>
        <w:t xml:space="preserve">. The </w:t>
      </w:r>
      <w:r w:rsidR="00C052CF">
        <w:t xml:space="preserve">government’s </w:t>
      </w:r>
      <w:r>
        <w:t xml:space="preserve">first duty is to do everything possible to </w:t>
      </w:r>
      <w:r w:rsidRPr="00B31C0F">
        <w:rPr>
          <w:b/>
        </w:rPr>
        <w:t>keep Australians safe</w:t>
      </w:r>
      <w:r>
        <w:t xml:space="preserve"> and protect our freedoms and values. </w:t>
      </w:r>
      <w:r w:rsidR="00C73FDD">
        <w:t>The department</w:t>
      </w:r>
      <w:r>
        <w:t xml:space="preserve"> will </w:t>
      </w:r>
      <w:r w:rsidR="00A34F61">
        <w:t xml:space="preserve">work with Australia’s partners to address threats and </w:t>
      </w:r>
      <w:r>
        <w:t>tackle international security challenges.</w:t>
      </w:r>
    </w:p>
    <w:p w14:paraId="06E2D324" w14:textId="77777777" w:rsidR="00626533" w:rsidRDefault="00626533" w:rsidP="00626533">
      <w:r>
        <w:t xml:space="preserve">The world has changed and Australia’s </w:t>
      </w:r>
      <w:r w:rsidRPr="00B31C0F">
        <w:rPr>
          <w:b/>
        </w:rPr>
        <w:t>development assistance</w:t>
      </w:r>
      <w:r>
        <w:t xml:space="preserve"> is changing too. Many developing countries are growing rapidly, with </w:t>
      </w:r>
      <w:r w:rsidR="004C614A">
        <w:t>development assistance</w:t>
      </w:r>
      <w:r>
        <w:t xml:space="preserve"> representing an increasingly small proportion of development finance. Australia’s </w:t>
      </w:r>
      <w:r w:rsidR="00EE1E6B">
        <w:t>development assistance</w:t>
      </w:r>
      <w:r>
        <w:t xml:space="preserve"> is becoming more </w:t>
      </w:r>
      <w:r w:rsidR="00B473BF">
        <w:t>targeted a</w:t>
      </w:r>
      <w:r w:rsidR="00C02D37">
        <w:t>nd</w:t>
      </w:r>
      <w:r w:rsidR="00B473BF">
        <w:t xml:space="preserve"> catalytic </w:t>
      </w:r>
      <w:r w:rsidR="00C73FDD">
        <w:t>to maximise its impact</w:t>
      </w:r>
      <w:r>
        <w:t xml:space="preserve">. </w:t>
      </w:r>
      <w:r w:rsidR="00A01EAC">
        <w:t>The department</w:t>
      </w:r>
      <w:r w:rsidR="00EE1E6B">
        <w:t xml:space="preserve">’s </w:t>
      </w:r>
      <w:r w:rsidR="00C73FDD">
        <w:t xml:space="preserve">development </w:t>
      </w:r>
      <w:r>
        <w:t>focus</w:t>
      </w:r>
      <w:r w:rsidR="00C73FDD">
        <w:t xml:space="preserve"> will remain</w:t>
      </w:r>
      <w:r>
        <w:t xml:space="preserve"> on the Indo-Pacific as we can make the most difference in our immediate neighbourhood. </w:t>
      </w:r>
      <w:r w:rsidR="00A01EAC">
        <w:t>The department</w:t>
      </w:r>
      <w:r>
        <w:t xml:space="preserve"> will continue to invest in the region’s prosperity, security and stability by contributing to sustainable</w:t>
      </w:r>
      <w:r w:rsidR="002128FA">
        <w:t xml:space="preserve"> and inclusive</w:t>
      </w:r>
      <w:r>
        <w:t xml:space="preserve"> economic growth and poverty reduction.</w:t>
      </w:r>
    </w:p>
    <w:p w14:paraId="46CACA6B" w14:textId="77777777" w:rsidR="00626533" w:rsidRDefault="00626533" w:rsidP="00626533">
      <w:r>
        <w:t xml:space="preserve">At a time of strain on the multilateral system, </w:t>
      </w:r>
      <w:r w:rsidR="00A01EAC">
        <w:t>the department</w:t>
      </w:r>
      <w:r>
        <w:t xml:space="preserve"> will promote and protect the international rules and institutions that support stability and prosperity</w:t>
      </w:r>
      <w:r w:rsidR="0060187A">
        <w:t>,</w:t>
      </w:r>
      <w:r>
        <w:t xml:space="preserve"> and enable </w:t>
      </w:r>
      <w:r w:rsidRPr="00B31C0F">
        <w:rPr>
          <w:b/>
        </w:rPr>
        <w:t>global cooperation</w:t>
      </w:r>
      <w:r>
        <w:t xml:space="preserve"> to tackle global challenges. In an uncertain world, the strength and diversity of </w:t>
      </w:r>
      <w:r w:rsidR="00C73FDD">
        <w:t>Australia’s</w:t>
      </w:r>
      <w:r>
        <w:t xml:space="preserve"> bilateral partnerships beyond the Indo-Pacific builds our influence. </w:t>
      </w:r>
      <w:r w:rsidR="00C73FDD">
        <w:t>The department</w:t>
      </w:r>
      <w:r>
        <w:t xml:space="preserve"> will continue to invest in these relationships. </w:t>
      </w:r>
    </w:p>
    <w:p w14:paraId="6CC44981" w14:textId="77777777" w:rsidR="00626533" w:rsidRDefault="00626533" w:rsidP="00626533">
      <w:r>
        <w:t xml:space="preserve">Australians are travelling overseas in unprecedented numbers. This has substantially increased both the demand for—and complexity of—passport and consular assistance. </w:t>
      </w:r>
      <w:r w:rsidRPr="00B31C0F">
        <w:rPr>
          <w:b/>
        </w:rPr>
        <w:t>Support for Australians overseas</w:t>
      </w:r>
      <w:r>
        <w:t xml:space="preserve"> will remain one of </w:t>
      </w:r>
      <w:r w:rsidR="00C73FDD">
        <w:t>the department’s</w:t>
      </w:r>
      <w:r>
        <w:t xml:space="preserve"> most important responsibilities.</w:t>
      </w:r>
    </w:p>
    <w:p w14:paraId="4144C383" w14:textId="77777777" w:rsidR="001171B3" w:rsidRDefault="00626533" w:rsidP="001171B3">
      <w:r>
        <w:t xml:space="preserve">Looking ahead, </w:t>
      </w:r>
      <w:r w:rsidR="0060187A">
        <w:t>we</w:t>
      </w:r>
      <w:r>
        <w:t xml:space="preserve"> will continue to develop fit-for-purpose diplomatic capabilities built around </w:t>
      </w:r>
      <w:r w:rsidRPr="00B31C0F">
        <w:rPr>
          <w:b/>
        </w:rPr>
        <w:t>a secure and effective overseas Australian Government presence</w:t>
      </w:r>
      <w:r>
        <w:t xml:space="preserve">. </w:t>
      </w:r>
      <w:r w:rsidR="00C73FDD">
        <w:t>The department is</w:t>
      </w:r>
      <w:r>
        <w:t xml:space="preserve"> investing in efficient and cost-effective technologies to support</w:t>
      </w:r>
      <w:r w:rsidR="00831896">
        <w:t xml:space="preserve"> our overseas engagement</w:t>
      </w:r>
      <w:r w:rsidR="0060187A">
        <w:t>,</w:t>
      </w:r>
      <w:r w:rsidR="00831896">
        <w:t xml:space="preserve"> and is</w:t>
      </w:r>
      <w:r>
        <w:t xml:space="preserve"> ensuring our people have the skills they need to advance and protect Australia’s national interests in a changing world.</w:t>
      </w:r>
    </w:p>
    <w:p w14:paraId="060D56EE" w14:textId="77777777" w:rsidR="006C6150" w:rsidRPr="002B3111" w:rsidRDefault="006C6150" w:rsidP="006C6150">
      <w:pPr>
        <w:pStyle w:val="Heading1smallspaceafter"/>
      </w:pPr>
      <w:bookmarkStart w:id="7" w:name="_Toc10203160"/>
      <w:r w:rsidRPr="002B3111">
        <w:lastRenderedPageBreak/>
        <w:t>SHAPING OUR CAPABILITY</w:t>
      </w:r>
      <w:bookmarkEnd w:id="7"/>
    </w:p>
    <w:p w14:paraId="48CC8FDF" w14:textId="77777777" w:rsidR="006C6150" w:rsidRDefault="00504D98" w:rsidP="006C6150">
      <w:r>
        <w:t>New</w:t>
      </w:r>
      <w:r w:rsidR="00021A6A">
        <w:t xml:space="preserve"> challenges</w:t>
      </w:r>
      <w:r w:rsidR="00304324">
        <w:t xml:space="preserve"> </w:t>
      </w:r>
      <w:r w:rsidR="00735481">
        <w:t xml:space="preserve">mean we need </w:t>
      </w:r>
      <w:r w:rsidR="00CE7C1B">
        <w:t xml:space="preserve">to think differently about our capability. </w:t>
      </w:r>
      <w:r w:rsidR="00021A6A">
        <w:t>We</w:t>
      </w:r>
      <w:r w:rsidR="00CE7C1B">
        <w:t xml:space="preserve"> </w:t>
      </w:r>
      <w:r w:rsidR="00021A6A">
        <w:t xml:space="preserve">must ground our work in a </w:t>
      </w:r>
      <w:r w:rsidR="00CE7C1B">
        <w:t>deep</w:t>
      </w:r>
      <w:r w:rsidR="00021A6A">
        <w:t>, far-sighted</w:t>
      </w:r>
      <w:r w:rsidR="00CE7C1B">
        <w:t xml:space="preserve"> understanding of Australia’s </w:t>
      </w:r>
      <w:r w:rsidR="00021A6A">
        <w:t xml:space="preserve">national interest, including economic, security and social challenges. </w:t>
      </w:r>
      <w:r w:rsidR="00CE7C1B">
        <w:t>Our officers will need to be agile, confident, diverse and collaborative. Our systems and assets need to enable innovation, efficiency and high performance. At a fundamental level,</w:t>
      </w:r>
      <w:r w:rsidR="006C6150" w:rsidRPr="00C17D16">
        <w:t xml:space="preserve"> </w:t>
      </w:r>
      <w:r w:rsidR="00831896">
        <w:t xml:space="preserve">the </w:t>
      </w:r>
      <w:r w:rsidR="006C6150" w:rsidRPr="00C17D16">
        <w:t>department must reconcile the ambition of our policy agenda with the reality of tight fiscal and human resource constraints.</w:t>
      </w:r>
    </w:p>
    <w:p w14:paraId="6AB84CAE" w14:textId="77777777" w:rsidR="00520085" w:rsidRPr="00C17D16" w:rsidRDefault="00520085" w:rsidP="00520085">
      <w:pPr>
        <w:pStyle w:val="BodyText"/>
      </w:pPr>
      <w:r w:rsidRPr="00C17D16">
        <w:t>Innovation, foresight</w:t>
      </w:r>
      <w:r w:rsidR="00504D98">
        <w:t xml:space="preserve"> and engaging with risk</w:t>
      </w:r>
      <w:r w:rsidRPr="00C17D16">
        <w:t xml:space="preserve"> are central to </w:t>
      </w:r>
      <w:r>
        <w:t>the department’s</w:t>
      </w:r>
      <w:r w:rsidRPr="00C17D16">
        <w:t xml:space="preserve"> ability to operate effectiv</w:t>
      </w:r>
      <w:r>
        <w:t>ely.</w:t>
      </w:r>
      <w:r w:rsidRPr="00C17D16">
        <w:t xml:space="preserve"> The innovationXchange is finding ways to </w:t>
      </w:r>
      <w:r>
        <w:t>achieve</w:t>
      </w:r>
      <w:r w:rsidRPr="00C17D16">
        <w:t xml:space="preserve"> better outcomes with finite resources, and to respond to new policy, program a</w:t>
      </w:r>
      <w:r>
        <w:t>nd service delivery challenges. Our</w:t>
      </w:r>
      <w:r w:rsidRPr="00C17D16">
        <w:t xml:space="preserve"> Strategic Policy, Contestability and Futures Branch </w:t>
      </w:r>
      <w:r w:rsidR="00504D98">
        <w:t xml:space="preserve">allows </w:t>
      </w:r>
      <w:r w:rsidR="00735481">
        <w:t>us</w:t>
      </w:r>
      <w:r w:rsidRPr="00C17D16">
        <w:t xml:space="preserve"> </w:t>
      </w:r>
      <w:r w:rsidR="00504D98">
        <w:t xml:space="preserve">to </w:t>
      </w:r>
      <w:r>
        <w:t>better</w:t>
      </w:r>
      <w:r w:rsidRPr="00C17D16">
        <w:t xml:space="preserve"> </w:t>
      </w:r>
      <w:r w:rsidR="00504D98">
        <w:t xml:space="preserve">scan the </w:t>
      </w:r>
      <w:r w:rsidRPr="00C17D16">
        <w:t>global horizon</w:t>
      </w:r>
      <w:r w:rsidR="00735481">
        <w:t>,</w:t>
      </w:r>
      <w:r w:rsidRPr="00C17D16">
        <w:t xml:space="preserve"> </w:t>
      </w:r>
      <w:r w:rsidR="00504D98">
        <w:t xml:space="preserve">and </w:t>
      </w:r>
      <w:r w:rsidR="00735481">
        <w:t xml:space="preserve">to </w:t>
      </w:r>
      <w:r>
        <w:t>think about and plan for the future</w:t>
      </w:r>
      <w:r w:rsidRPr="00C17D16">
        <w:t>.</w:t>
      </w:r>
    </w:p>
    <w:p w14:paraId="3B6293EA" w14:textId="25384D09" w:rsidR="00520085" w:rsidRPr="00C17D16" w:rsidRDefault="002128FA" w:rsidP="00CB28F1">
      <w:pPr>
        <w:pStyle w:val="BodyText"/>
      </w:pPr>
      <w:r>
        <w:t>The department</w:t>
      </w:r>
      <w:r w:rsidR="00520085" w:rsidRPr="006C6150">
        <w:t xml:space="preserve">’s overseas network </w:t>
      </w:r>
      <w:r w:rsidR="00520085">
        <w:t xml:space="preserve">is an essential asset to promote Australia’s interests. We </w:t>
      </w:r>
      <w:r w:rsidR="00735481">
        <w:t xml:space="preserve">are </w:t>
      </w:r>
      <w:r w:rsidR="00520085">
        <w:t>continu</w:t>
      </w:r>
      <w:r w:rsidR="00735481">
        <w:t>ing</w:t>
      </w:r>
      <w:r w:rsidR="00520085">
        <w:t xml:space="preserve"> to </w:t>
      </w:r>
      <w:r w:rsidR="00831896">
        <w:t>design</w:t>
      </w:r>
      <w:r w:rsidR="00520085" w:rsidRPr="006C6150">
        <w:t xml:space="preserve"> the modern Australian embassy</w:t>
      </w:r>
      <w:r w:rsidR="00520085">
        <w:t>. This includes</w:t>
      </w:r>
      <w:r w:rsidR="00520085" w:rsidRPr="006C6150">
        <w:t xml:space="preserve"> delivery of services through regional hubs and flexible operating models</w:t>
      </w:r>
      <w:r w:rsidR="006D32A3">
        <w:t xml:space="preserve"> under the reDESIGN project</w:t>
      </w:r>
      <w:r w:rsidR="00520085" w:rsidRPr="006C6150">
        <w:t xml:space="preserve">. </w:t>
      </w:r>
      <w:r w:rsidR="00520085">
        <w:t>A</w:t>
      </w:r>
      <w:r w:rsidR="00520085" w:rsidRPr="006C6150">
        <w:t xml:space="preserve"> key domestic focus </w:t>
      </w:r>
      <w:r w:rsidR="00520085">
        <w:t>is</w:t>
      </w:r>
      <w:r w:rsidR="00520085" w:rsidRPr="006C6150">
        <w:t xml:space="preserve"> improving enabling service delivery </w:t>
      </w:r>
      <w:r w:rsidR="00735481">
        <w:t xml:space="preserve">by </w:t>
      </w:r>
      <w:r w:rsidR="00520085" w:rsidRPr="006C6150">
        <w:t>streamlining, automating</w:t>
      </w:r>
      <w:r w:rsidR="00735481">
        <w:t>,</w:t>
      </w:r>
      <w:r w:rsidR="00520085" w:rsidRPr="006C6150">
        <w:t xml:space="preserve"> and simplifying systems and processes</w:t>
      </w:r>
      <w:r w:rsidR="006D32A3">
        <w:t xml:space="preserve"> through the Transform22 initiative</w:t>
      </w:r>
      <w:r w:rsidR="00520085" w:rsidRPr="006C6150">
        <w:t xml:space="preserve">. </w:t>
      </w:r>
    </w:p>
    <w:p w14:paraId="4FD156A4" w14:textId="77777777" w:rsidR="006C6150" w:rsidRPr="00C17D16" w:rsidRDefault="006C6150" w:rsidP="006C6150">
      <w:pPr>
        <w:pStyle w:val="Heading4"/>
      </w:pPr>
      <w:r w:rsidRPr="00C17D16">
        <w:t xml:space="preserve">Organisational </w:t>
      </w:r>
      <w:r>
        <w:t>r</w:t>
      </w:r>
      <w:r w:rsidRPr="00C17D16">
        <w:t>eform</w:t>
      </w:r>
    </w:p>
    <w:p w14:paraId="2CF5BB3A" w14:textId="77777777" w:rsidR="006C6150" w:rsidRDefault="00CE220A" w:rsidP="006C6150">
      <w:pPr>
        <w:pStyle w:val="BodyText"/>
      </w:pPr>
      <w:r>
        <w:t>We are</w:t>
      </w:r>
      <w:r w:rsidR="00021A6A">
        <w:t xml:space="preserve"> committed to continual </w:t>
      </w:r>
      <w:r w:rsidR="00CE7C1B">
        <w:t xml:space="preserve">organisational improvement to ensure </w:t>
      </w:r>
      <w:r>
        <w:t>the department is</w:t>
      </w:r>
      <w:r w:rsidR="00CE7C1B">
        <w:t xml:space="preserve"> fit</w:t>
      </w:r>
      <w:r w:rsidR="00102BCF">
        <w:t>-</w:t>
      </w:r>
      <w:r w:rsidR="00CE7C1B">
        <w:t>for</w:t>
      </w:r>
      <w:r w:rsidR="00102BCF">
        <w:t>-</w:t>
      </w:r>
      <w:r w:rsidR="00CE7C1B">
        <w:t>purpose</w:t>
      </w:r>
      <w:r>
        <w:rPr>
          <w:rFonts w:ascii="Calibri Light" w:hAnsi="Calibri Light" w:cs="Calibri Light"/>
        </w:rPr>
        <w:t>—</w:t>
      </w:r>
      <w:r w:rsidR="00CE7C1B">
        <w:t xml:space="preserve">now and into the future. Following the release of the </w:t>
      </w:r>
      <w:r w:rsidR="00CE7C1B" w:rsidRPr="00CB28F1">
        <w:rPr>
          <w:i/>
        </w:rPr>
        <w:t xml:space="preserve">2017 </w:t>
      </w:r>
      <w:r w:rsidR="00102BCF" w:rsidRPr="00CB28F1">
        <w:rPr>
          <w:i/>
        </w:rPr>
        <w:t xml:space="preserve">Foreign Policy </w:t>
      </w:r>
      <w:r w:rsidR="00CE7C1B" w:rsidRPr="00CB28F1">
        <w:rPr>
          <w:i/>
        </w:rPr>
        <w:t>White Paper</w:t>
      </w:r>
      <w:r w:rsidR="00CE7C1B">
        <w:t>, the</w:t>
      </w:r>
      <w:r w:rsidR="006C6150" w:rsidRPr="00C17D16">
        <w:t xml:space="preserve"> department revised its organisational structure to better align resources with </w:t>
      </w:r>
      <w:r w:rsidR="00CE7C1B">
        <w:t>our new</w:t>
      </w:r>
      <w:r w:rsidR="006C6150" w:rsidRPr="00C17D16">
        <w:t xml:space="preserve"> strategic direction and priorities</w:t>
      </w:r>
      <w:r w:rsidR="00CE7C1B">
        <w:t xml:space="preserve">. The new structure enables </w:t>
      </w:r>
      <w:r w:rsidR="009612FE">
        <w:t>us</w:t>
      </w:r>
      <w:r w:rsidR="006C6150">
        <w:t xml:space="preserve"> to work mo</w:t>
      </w:r>
      <w:r w:rsidR="00021A6A">
        <w:t>re</w:t>
      </w:r>
      <w:r w:rsidR="006C6150">
        <w:t xml:space="preserve"> effectively </w:t>
      </w:r>
      <w:r w:rsidR="00504D98">
        <w:t>across government</w:t>
      </w:r>
      <w:r w:rsidR="006C6150">
        <w:t xml:space="preserve"> </w:t>
      </w:r>
      <w:r>
        <w:t xml:space="preserve">to </w:t>
      </w:r>
      <w:r w:rsidR="006C6150">
        <w:t>support shared international objectives.</w:t>
      </w:r>
    </w:p>
    <w:p w14:paraId="6A1C7E41" w14:textId="77777777" w:rsidR="00CE7C1B" w:rsidRDefault="00CE7C1B" w:rsidP="00B75EFB">
      <w:pPr>
        <w:pStyle w:val="BodyText"/>
      </w:pPr>
      <w:r>
        <w:t xml:space="preserve">In 2019 </w:t>
      </w:r>
      <w:r w:rsidR="00CE220A">
        <w:t xml:space="preserve">new </w:t>
      </w:r>
      <w:r w:rsidR="00B75EFB">
        <w:t>governance arrangements</w:t>
      </w:r>
      <w:r w:rsidR="00CE220A">
        <w:t xml:space="preserve"> were</w:t>
      </w:r>
      <w:r>
        <w:t xml:space="preserve"> </w:t>
      </w:r>
      <w:r w:rsidR="00CE220A">
        <w:t xml:space="preserve">implemented </w:t>
      </w:r>
      <w:r w:rsidR="00B75EFB">
        <w:t xml:space="preserve">to lift the department’s ability to deliver strategic priorities, ensure organisational fitness, and increase accountability. The new arrangements facilitate leadership, inclusion, innovation and collaboration, along with a strong focus on enterprise risk and performance. </w:t>
      </w:r>
      <w:r w:rsidR="00B75EFB" w:rsidRPr="00B75EFB">
        <w:t xml:space="preserve">Top tier committees </w:t>
      </w:r>
      <w:r w:rsidR="00444A94">
        <w:t>consist of</w:t>
      </w:r>
      <w:r w:rsidR="00B75EFB" w:rsidRPr="00B75EFB">
        <w:t xml:space="preserve"> the Strategic Policy Committee and the Performance, Risk and Resourcing Committee of the </w:t>
      </w:r>
      <w:r w:rsidR="00444A94">
        <w:t>D</w:t>
      </w:r>
      <w:r w:rsidR="00CE220A" w:rsidRPr="00B75EFB">
        <w:t xml:space="preserve">epartmental </w:t>
      </w:r>
      <w:r w:rsidR="00444A94">
        <w:t>E</w:t>
      </w:r>
      <w:r w:rsidR="00CE220A" w:rsidRPr="00B75EFB">
        <w:t>xecutive</w:t>
      </w:r>
      <w:r w:rsidR="00B75EFB">
        <w:t>.</w:t>
      </w:r>
      <w:r>
        <w:t xml:space="preserve"> These are supported by a new Operations Committee to ensure we have the capability to meet our objectives</w:t>
      </w:r>
      <w:r w:rsidR="00CE220A">
        <w:t>,</w:t>
      </w:r>
      <w:r>
        <w:t xml:space="preserve"> and an A</w:t>
      </w:r>
      <w:r w:rsidR="004107BA">
        <w:t>id Governance Board to oversee</w:t>
      </w:r>
      <w:r>
        <w:t xml:space="preserve"> the development cooperation program. </w:t>
      </w:r>
    </w:p>
    <w:p w14:paraId="622469D0" w14:textId="77777777" w:rsidR="006C6150" w:rsidRPr="00C17D16" w:rsidRDefault="006C6150" w:rsidP="006C6150">
      <w:pPr>
        <w:pStyle w:val="Heading4"/>
      </w:pPr>
      <w:r w:rsidRPr="00C17D16">
        <w:t>Soft power</w:t>
      </w:r>
    </w:p>
    <w:p w14:paraId="29FC477A" w14:textId="2530229E" w:rsidR="005D362C" w:rsidRDefault="00CE220A" w:rsidP="00CB28F1">
      <w:pPr>
        <w:pStyle w:val="BodyText"/>
      </w:pPr>
      <w:r>
        <w:t>We</w:t>
      </w:r>
      <w:r w:rsidR="00A70443">
        <w:t xml:space="preserve"> continue to nurture Australia’s soft power </w:t>
      </w:r>
      <w:r w:rsidR="0097430E">
        <w:t xml:space="preserve">to </w:t>
      </w:r>
      <w:r w:rsidR="006D32A3">
        <w:t xml:space="preserve">advance the national interest and </w:t>
      </w:r>
      <w:r w:rsidR="00C052CF">
        <w:t xml:space="preserve">government’s </w:t>
      </w:r>
      <w:r w:rsidR="0097430E">
        <w:t>priorities</w:t>
      </w:r>
      <w:r w:rsidR="006D32A3">
        <w:t>, and build Australia’s influence, particularly in the Indo-Pacific</w:t>
      </w:r>
      <w:r w:rsidR="00A70443">
        <w:t xml:space="preserve">. </w:t>
      </w:r>
      <w:r w:rsidR="003C1C7B">
        <w:t>T</w:t>
      </w:r>
      <w:r w:rsidR="007B5D6A">
        <w:t>he department will build the capability of staff in moder</w:t>
      </w:r>
      <w:r w:rsidR="004107BA">
        <w:t xml:space="preserve">n diplomatic tradecraft </w:t>
      </w:r>
      <w:r w:rsidR="00B473BF">
        <w:t xml:space="preserve">so Australia’s diplomats are </w:t>
      </w:r>
      <w:r w:rsidR="007B5D6A">
        <w:t>confide</w:t>
      </w:r>
      <w:r w:rsidR="00B473BF">
        <w:t>nt and influential</w:t>
      </w:r>
      <w:r w:rsidR="007B5D6A">
        <w:t xml:space="preserve"> at home and abroad. </w:t>
      </w:r>
      <w:r w:rsidR="00504D98">
        <w:t>T</w:t>
      </w:r>
      <w:r w:rsidR="00A70443">
        <w:t xml:space="preserve">he </w:t>
      </w:r>
      <w:r w:rsidR="00C052CF">
        <w:t xml:space="preserve">government </w:t>
      </w:r>
      <w:r w:rsidR="00A70443">
        <w:t xml:space="preserve">launched a review into </w:t>
      </w:r>
      <w:r w:rsidR="002128FA">
        <w:t>Australia’s soft power in</w:t>
      </w:r>
      <w:r w:rsidR="00A70443">
        <w:t xml:space="preserve"> 2018</w:t>
      </w:r>
      <w:r w:rsidR="007B5D6A">
        <w:t xml:space="preserve">. </w:t>
      </w:r>
      <w:r>
        <w:t>This examined</w:t>
      </w:r>
      <w:r w:rsidR="00060124" w:rsidRPr="00060124">
        <w:t xml:space="preserve"> the nature of influence in a contested and connected age; Australia’s soft power strengths and challenges; the value of domestic partnerships in advancing soft power; and options to strengthen Australia’s soft power policy settings. </w:t>
      </w:r>
      <w:r w:rsidR="007B5D6A">
        <w:t xml:space="preserve">The </w:t>
      </w:r>
      <w:r w:rsidR="00060124" w:rsidRPr="00060124">
        <w:t xml:space="preserve">findings </w:t>
      </w:r>
      <w:r w:rsidR="007B5D6A">
        <w:t xml:space="preserve">of the review, </w:t>
      </w:r>
      <w:r>
        <w:t xml:space="preserve">which are </w:t>
      </w:r>
      <w:r w:rsidR="007B5D6A">
        <w:t xml:space="preserve">expected to be released in 2019, </w:t>
      </w:r>
      <w:r w:rsidR="00060124" w:rsidRPr="00060124">
        <w:t xml:space="preserve">will </w:t>
      </w:r>
      <w:r w:rsidR="007B5D6A">
        <w:t xml:space="preserve">support the </w:t>
      </w:r>
      <w:r w:rsidR="00060124" w:rsidRPr="00060124">
        <w:t xml:space="preserve">department’s public diplomacy, strategic communication, scholarships and visits programs. </w:t>
      </w:r>
    </w:p>
    <w:p w14:paraId="4E4ED0E9" w14:textId="77777777" w:rsidR="006C6150" w:rsidRPr="00C17D16" w:rsidRDefault="006C6150">
      <w:pPr>
        <w:pStyle w:val="Heading4"/>
      </w:pPr>
      <w:r w:rsidRPr="00C17D16">
        <w:t xml:space="preserve">People </w:t>
      </w:r>
      <w:r>
        <w:t>c</w:t>
      </w:r>
      <w:r w:rsidRPr="00C17D16">
        <w:t xml:space="preserve">apability and </w:t>
      </w:r>
      <w:r>
        <w:t>w</w:t>
      </w:r>
      <w:r w:rsidRPr="00C17D16">
        <w:t xml:space="preserve">orkforce </w:t>
      </w:r>
      <w:r>
        <w:t>p</w:t>
      </w:r>
      <w:r w:rsidRPr="00C17D16">
        <w:t>lanning</w:t>
      </w:r>
    </w:p>
    <w:p w14:paraId="40B16053" w14:textId="77777777" w:rsidR="006C6150" w:rsidRPr="00C17D16" w:rsidRDefault="006C6150" w:rsidP="006C6150">
      <w:pPr>
        <w:rPr>
          <w:i/>
        </w:rPr>
      </w:pPr>
      <w:r w:rsidRPr="00C17D16">
        <w:rPr>
          <w:i/>
        </w:rPr>
        <w:t>Workforce Strategy</w:t>
      </w:r>
    </w:p>
    <w:p w14:paraId="6FC91648" w14:textId="77777777" w:rsidR="006C6150" w:rsidRDefault="006C6150" w:rsidP="006C6150">
      <w:r>
        <w:t xml:space="preserve">Our </w:t>
      </w:r>
      <w:r w:rsidRPr="0049360C">
        <w:rPr>
          <w:i/>
        </w:rPr>
        <w:t>Workforce Strategy 2018</w:t>
      </w:r>
      <w:r w:rsidR="00B071AB" w:rsidRPr="00B071AB">
        <w:rPr>
          <w:i/>
        </w:rPr>
        <w:t>–</w:t>
      </w:r>
      <w:r w:rsidRPr="0049360C">
        <w:rPr>
          <w:i/>
        </w:rPr>
        <w:t>22</w:t>
      </w:r>
      <w:r>
        <w:t xml:space="preserve"> focuses on having people with the right capabilities in the right place and at the right time</w:t>
      </w:r>
      <w:r w:rsidR="00CE220A">
        <w:t>,</w:t>
      </w:r>
      <w:r>
        <w:t xml:space="preserve"> working to their full potential. Implementation will focus on develop</w:t>
      </w:r>
      <w:r w:rsidR="00CE220A">
        <w:t xml:space="preserve">ing </w:t>
      </w:r>
      <w:r>
        <w:t xml:space="preserve">expertise, knowledge and language skills. Realising the full benefits of the </w:t>
      </w:r>
      <w:r w:rsidR="00CE220A">
        <w:t xml:space="preserve">strategy </w:t>
      </w:r>
      <w:r>
        <w:t>will take time.</w:t>
      </w:r>
    </w:p>
    <w:p w14:paraId="1068C8F6" w14:textId="77777777" w:rsidR="00504D98" w:rsidRDefault="00504D98" w:rsidP="006C6150">
      <w:pPr>
        <w:rPr>
          <w:i/>
        </w:rPr>
      </w:pPr>
    </w:p>
    <w:p w14:paraId="1EF24223" w14:textId="77777777" w:rsidR="00504D98" w:rsidRDefault="00504D98" w:rsidP="006C6150">
      <w:pPr>
        <w:rPr>
          <w:i/>
        </w:rPr>
      </w:pPr>
    </w:p>
    <w:p w14:paraId="4EDFF81B" w14:textId="77777777" w:rsidR="006C6150" w:rsidRPr="00C17D16" w:rsidRDefault="006C6150" w:rsidP="006C6150">
      <w:pPr>
        <w:rPr>
          <w:i/>
        </w:rPr>
      </w:pPr>
      <w:r w:rsidRPr="00C17D16">
        <w:rPr>
          <w:i/>
        </w:rPr>
        <w:t>Diplomatic Academy</w:t>
      </w:r>
    </w:p>
    <w:p w14:paraId="013DF0EA" w14:textId="77777777" w:rsidR="006C6150" w:rsidRPr="00F9326D" w:rsidRDefault="00504D98" w:rsidP="006C6150">
      <w:r>
        <w:t>The department</w:t>
      </w:r>
      <w:r w:rsidR="006C6150" w:rsidRPr="00C17D16">
        <w:t xml:space="preserve"> need</w:t>
      </w:r>
      <w:r>
        <w:t>s</w:t>
      </w:r>
      <w:r w:rsidR="006C6150" w:rsidRPr="00C17D16">
        <w:t xml:space="preserve"> strong capabilities</w:t>
      </w:r>
      <w:r>
        <w:t xml:space="preserve"> in diplomacy, program and change management</w:t>
      </w:r>
      <w:r w:rsidR="00CE220A">
        <w:t>,</w:t>
      </w:r>
      <w:r>
        <w:t xml:space="preserve"> and service delivery</w:t>
      </w:r>
      <w:r w:rsidR="00CE220A">
        <w:t>. These skills</w:t>
      </w:r>
      <w:r w:rsidR="006C6150" w:rsidRPr="00C17D16">
        <w:t xml:space="preserve"> help us </w:t>
      </w:r>
      <w:r w:rsidR="00CE220A" w:rsidRPr="00C17D16">
        <w:t xml:space="preserve">to </w:t>
      </w:r>
      <w:r w:rsidR="006C6150" w:rsidRPr="00C17D16">
        <w:t xml:space="preserve">maximise opportunities, </w:t>
      </w:r>
      <w:r w:rsidR="006C6150">
        <w:t>advance</w:t>
      </w:r>
      <w:r w:rsidR="006C6150" w:rsidRPr="00C17D16">
        <w:t xml:space="preserve"> our interests, respond quickly to crises and emerging issues, and </w:t>
      </w:r>
      <w:r w:rsidR="006C6150">
        <w:t>ensure</w:t>
      </w:r>
      <w:r w:rsidR="006C6150" w:rsidRPr="00C17D16">
        <w:t xml:space="preserve"> domestic policy</w:t>
      </w:r>
      <w:r w:rsidR="006C6150">
        <w:t xml:space="preserve"> is informed by developments overseas</w:t>
      </w:r>
      <w:r w:rsidR="006C6150" w:rsidRPr="00C17D16">
        <w:t>. The Diplomatic Academy helps develop that expertise and knowledge in DFAT,</w:t>
      </w:r>
      <w:r w:rsidR="006C6150">
        <w:t xml:space="preserve"> as well as across government. </w:t>
      </w:r>
      <w:r w:rsidR="006C6150" w:rsidRPr="00C17D16">
        <w:t xml:space="preserve">The </w:t>
      </w:r>
      <w:r w:rsidR="00CE220A">
        <w:t>a</w:t>
      </w:r>
      <w:r w:rsidR="00CE220A" w:rsidRPr="00C17D16">
        <w:t xml:space="preserve">cademy </w:t>
      </w:r>
      <w:r w:rsidR="006C6150" w:rsidRPr="00C17D16">
        <w:t>is a leading-edge learning and development hub</w:t>
      </w:r>
      <w:r w:rsidR="00CE220A">
        <w:t xml:space="preserve"> that </w:t>
      </w:r>
      <w:r w:rsidR="006C6150">
        <w:t>explor</w:t>
      </w:r>
      <w:r w:rsidR="00CE220A">
        <w:t xml:space="preserve">es </w:t>
      </w:r>
      <w:r w:rsidR="006C6150">
        <w:t>innovative ways to deliver courses across the globe</w:t>
      </w:r>
      <w:r w:rsidR="006C6150" w:rsidRPr="00C17D16">
        <w:t xml:space="preserve">. Its nine-faculty curriculum </w:t>
      </w:r>
      <w:r w:rsidR="004107BA">
        <w:t>supports</w:t>
      </w:r>
      <w:r w:rsidR="006C6150" w:rsidRPr="00C17D16">
        <w:t xml:space="preserve"> the department’s op</w:t>
      </w:r>
      <w:r w:rsidR="006C6150">
        <w:t>erational and capability needs.</w:t>
      </w:r>
      <w:r w:rsidR="006C6150" w:rsidRPr="00C17D16">
        <w:t xml:space="preserve"> It is building international engagement </w:t>
      </w:r>
      <w:r w:rsidR="006C6150">
        <w:t>skills and proficiencies</w:t>
      </w:r>
      <w:r w:rsidR="006C6150" w:rsidRPr="00C17D16">
        <w:t xml:space="preserve"> across the Australian Public Service, particularly in the areas </w:t>
      </w:r>
      <w:r w:rsidR="006C6150" w:rsidRPr="00F9326D">
        <w:t xml:space="preserve">of language, advocacy, negotiation, forecasting and strategic planning. </w:t>
      </w:r>
    </w:p>
    <w:p w14:paraId="404FF0F6" w14:textId="77777777" w:rsidR="006C6150" w:rsidRPr="0049360C" w:rsidRDefault="006C6150" w:rsidP="006C6150">
      <w:pPr>
        <w:rPr>
          <w:i/>
        </w:rPr>
      </w:pPr>
      <w:r w:rsidRPr="0049360C">
        <w:rPr>
          <w:i/>
        </w:rPr>
        <w:t>Diversity and inclusion</w:t>
      </w:r>
    </w:p>
    <w:p w14:paraId="55DBF0CC" w14:textId="7A09577C" w:rsidR="006C6150" w:rsidRPr="00F9326D" w:rsidRDefault="006C6150" w:rsidP="006C6150">
      <w:r w:rsidRPr="0049360C">
        <w:t>Valuing diversity and promoting inclusion are integral to advancing Australia’s national interests, driving innovation, and reflecting Australian values of fairness and equality. The White Paper identifies the diversity of Australian society as a core national strength. Our Women in Leadership Strategy, Disability Action Strategy, Reconciliation Action Plan, Cultural</w:t>
      </w:r>
      <w:r w:rsidR="002128FA">
        <w:t xml:space="preserve"> and Linguistic Diversity</w:t>
      </w:r>
      <w:r w:rsidRPr="0049360C">
        <w:t xml:space="preserve"> and </w:t>
      </w:r>
      <w:r w:rsidR="00F37DAC">
        <w:t>LGBTI</w:t>
      </w:r>
      <w:r w:rsidR="00F37DAC" w:rsidRPr="0049360C">
        <w:t xml:space="preserve"> </w:t>
      </w:r>
      <w:r w:rsidRPr="0049360C">
        <w:t>networks and other measures have driven cultural change in the department and opened up new ways of working. They are helping staff to reach their full potential and enhance productivity. </w:t>
      </w:r>
      <w:r w:rsidR="00CE220A">
        <w:t>Our</w:t>
      </w:r>
      <w:r w:rsidRPr="0049360C">
        <w:t xml:space="preserve"> measure of success is an inclusive workplace where all staff feel valued and able to contribute to the best of their ability.</w:t>
      </w:r>
    </w:p>
    <w:p w14:paraId="71B1A8D5" w14:textId="77777777" w:rsidR="006C6150" w:rsidRPr="0049360C" w:rsidRDefault="006C6150" w:rsidP="006C6150">
      <w:pPr>
        <w:rPr>
          <w:i/>
          <w:iCs/>
          <w:color w:val="44546A"/>
        </w:rPr>
      </w:pPr>
      <w:r w:rsidRPr="0049360C">
        <w:rPr>
          <w:i/>
          <w:iCs/>
        </w:rPr>
        <w:t>Effective leadership</w:t>
      </w:r>
    </w:p>
    <w:p w14:paraId="47A6F4B4" w14:textId="77777777" w:rsidR="006C6150" w:rsidRDefault="006C6150" w:rsidP="006C6150">
      <w:r w:rsidRPr="0049360C">
        <w:t xml:space="preserve">Leadership is fundamental to our ability as a department to adapt and achieve outstanding results for the </w:t>
      </w:r>
      <w:r w:rsidR="00C052CF">
        <w:t>g</w:t>
      </w:r>
      <w:r w:rsidRPr="0049360C">
        <w:t>overnment and people of Australia. The research is clear</w:t>
      </w:r>
      <w:r w:rsidR="00CE220A">
        <w:t>:</w:t>
      </w:r>
      <w:r w:rsidRPr="0049360C">
        <w:t xml:space="preserve"> when employees are supported and empowered, it leads to higher organisational performance, productivity and innovation. The department encourages all staff to demonstrate strong leadership as they carry out their work. </w:t>
      </w:r>
      <w:r w:rsidR="00CE220A">
        <w:t>Our</w:t>
      </w:r>
      <w:r w:rsidRPr="0049360C">
        <w:t xml:space="preserve"> </w:t>
      </w:r>
      <w:r w:rsidR="00CE220A">
        <w:t>s</w:t>
      </w:r>
      <w:r w:rsidR="00CE220A" w:rsidRPr="0049360C">
        <w:t xml:space="preserve">enior </w:t>
      </w:r>
      <w:r w:rsidR="00CE220A">
        <w:t>e</w:t>
      </w:r>
      <w:r w:rsidR="00CE220A" w:rsidRPr="0049360C">
        <w:t xml:space="preserve">xecutive </w:t>
      </w:r>
      <w:r w:rsidRPr="0049360C">
        <w:t>and staff at all levels will work together to achieve the targets set out in this corporate plan.</w:t>
      </w:r>
      <w:r>
        <w:t xml:space="preserve"> </w:t>
      </w:r>
    </w:p>
    <w:p w14:paraId="6B068B02" w14:textId="77777777" w:rsidR="006C6150" w:rsidRPr="00C17D16" w:rsidRDefault="006C6150" w:rsidP="006C6150">
      <w:pPr>
        <w:pStyle w:val="Heading4"/>
      </w:pPr>
      <w:r w:rsidRPr="00C17D16">
        <w:t xml:space="preserve">Capital </w:t>
      </w:r>
      <w:r>
        <w:t>i</w:t>
      </w:r>
      <w:r w:rsidRPr="00C17D16">
        <w:t xml:space="preserve">nvestment </w:t>
      </w:r>
      <w:r>
        <w:t>s</w:t>
      </w:r>
      <w:r w:rsidRPr="00C17D16">
        <w:t>trategy</w:t>
      </w:r>
    </w:p>
    <w:p w14:paraId="750FC1F6" w14:textId="77777777" w:rsidR="006C6150" w:rsidRDefault="002128FA" w:rsidP="006C6150">
      <w:r w:rsidRPr="00872A5C">
        <w:t>The department</w:t>
      </w:r>
      <w:r w:rsidR="006C6150" w:rsidRPr="00872A5C">
        <w:t xml:space="preserve"> has a significant capital budget that reflects its diverse functions. Strategic capital planning is focused on what capabilities need to be enhanced or replaced to meet evolving strategic priorities. </w:t>
      </w:r>
      <w:r w:rsidR="00CE220A" w:rsidRPr="00872A5C">
        <w:t>R</w:t>
      </w:r>
      <w:r w:rsidR="006C6150" w:rsidRPr="00872A5C">
        <w:t xml:space="preserve">egular monitoring of capital expenditure provides oversight, </w:t>
      </w:r>
      <w:r w:rsidR="004107BA" w:rsidRPr="00872A5C">
        <w:t xml:space="preserve">helps </w:t>
      </w:r>
      <w:r w:rsidR="006C6150" w:rsidRPr="00872A5C">
        <w:t xml:space="preserve">manage risks and maintains investment momentum in information and communications technology (ICT), physical security and property. </w:t>
      </w:r>
      <w:r w:rsidRPr="00872A5C">
        <w:t>We prioritise</w:t>
      </w:r>
      <w:r w:rsidR="006C6150" w:rsidRPr="00872A5C">
        <w:t xml:space="preserve"> ICT-related activities that offer the highest strategic value to the department and its partner agencies.</w:t>
      </w:r>
      <w:r w:rsidR="006C6150" w:rsidRPr="00C17D16">
        <w:t xml:space="preserve"> </w:t>
      </w:r>
    </w:p>
    <w:p w14:paraId="7890EC7B" w14:textId="77777777" w:rsidR="006C6150" w:rsidRPr="006C6150" w:rsidRDefault="006C6150" w:rsidP="006C6150">
      <w:r w:rsidRPr="006C6150">
        <w:t xml:space="preserve">To further support </w:t>
      </w:r>
      <w:r w:rsidR="009612FE">
        <w:t>our</w:t>
      </w:r>
      <w:r w:rsidRPr="006C6150">
        <w:t xml:space="preserve"> role in delivering the </w:t>
      </w:r>
      <w:r w:rsidRPr="006C6150">
        <w:rPr>
          <w:i/>
        </w:rPr>
        <w:t>P</w:t>
      </w:r>
      <w:r w:rsidR="00831896">
        <w:rPr>
          <w:i/>
        </w:rPr>
        <w:t xml:space="preserve">rime </w:t>
      </w:r>
      <w:r w:rsidR="00831896" w:rsidRPr="006C6150">
        <w:rPr>
          <w:i/>
        </w:rPr>
        <w:t>M</w:t>
      </w:r>
      <w:r w:rsidR="00831896">
        <w:rPr>
          <w:i/>
        </w:rPr>
        <w:t>iniste</w:t>
      </w:r>
      <w:r w:rsidR="00831896" w:rsidRPr="006C6150">
        <w:rPr>
          <w:i/>
        </w:rPr>
        <w:t>r’s</w:t>
      </w:r>
      <w:r w:rsidRPr="006C6150">
        <w:rPr>
          <w:i/>
        </w:rPr>
        <w:t xml:space="preserve"> Directive on the guidelines for the management of the Australian Government Presence Overseas</w:t>
      </w:r>
      <w:r w:rsidRPr="006C6150">
        <w:t>, $338.8 million over five years has been provided through Mid-Year Econ</w:t>
      </w:r>
      <w:r w:rsidR="002128FA">
        <w:t xml:space="preserve">omic and Fiscal Outlook </w:t>
      </w:r>
      <w:r w:rsidRPr="006C6150">
        <w:t xml:space="preserve">funding to </w:t>
      </w:r>
      <w:r w:rsidR="004107BA">
        <w:t xml:space="preserve">improve security </w:t>
      </w:r>
      <w:r w:rsidRPr="006C6150">
        <w:t xml:space="preserve">at Australia’s overseas missions. This funding will be used to </w:t>
      </w:r>
      <w:r w:rsidR="004107BA">
        <w:t>replace, upgrade and modernise</w:t>
      </w:r>
      <w:r w:rsidR="007E4E58">
        <w:t xml:space="preserve"> security equipment in our </w:t>
      </w:r>
      <w:r w:rsidRPr="006C6150">
        <w:t>overseas missions, relocate two missions and expand the regional security advisor network.</w:t>
      </w:r>
    </w:p>
    <w:p w14:paraId="6ACD1D19" w14:textId="77777777" w:rsidR="006C6150" w:rsidRDefault="006C6150" w:rsidP="006C6150">
      <w:r w:rsidRPr="00C17D16">
        <w:t xml:space="preserve">The department </w:t>
      </w:r>
      <w:r w:rsidR="001D79BC">
        <w:t xml:space="preserve">is improving and expanding </w:t>
      </w:r>
      <w:r w:rsidRPr="00C17D16">
        <w:t xml:space="preserve">ICT services </w:t>
      </w:r>
      <w:r w:rsidR="00CE220A">
        <w:t>and digital capability</w:t>
      </w:r>
      <w:r w:rsidR="00CE220A" w:rsidRPr="00C17D16">
        <w:t xml:space="preserve"> </w:t>
      </w:r>
      <w:r w:rsidR="00CE220A">
        <w:t>across more than</w:t>
      </w:r>
      <w:r w:rsidR="00CE220A" w:rsidRPr="00C17D16">
        <w:t xml:space="preserve"> </w:t>
      </w:r>
      <w:r w:rsidR="00504D98">
        <w:t>40</w:t>
      </w:r>
      <w:r w:rsidRPr="00C17D16">
        <w:t xml:space="preserve"> partner agencies</w:t>
      </w:r>
      <w:r w:rsidR="001D79BC">
        <w:t xml:space="preserve">. </w:t>
      </w:r>
      <w:r w:rsidR="000C2182">
        <w:t>This includes</w:t>
      </w:r>
      <w:r w:rsidRPr="00C17D16">
        <w:t xml:space="preserve"> employing new technologies to improve our digital capability and </w:t>
      </w:r>
      <w:r w:rsidR="00A071D1">
        <w:t>working with</w:t>
      </w:r>
      <w:r w:rsidRPr="00C17D16">
        <w:t xml:space="preserve"> partner agencies and industry to </w:t>
      </w:r>
      <w:r w:rsidR="000C2182">
        <w:t>ensure our systems are fit-for-purpose and secure</w:t>
      </w:r>
      <w:r w:rsidRPr="00C17D16">
        <w:t>.</w:t>
      </w:r>
    </w:p>
    <w:p w14:paraId="59E23002" w14:textId="77777777" w:rsidR="006C6150" w:rsidRDefault="006C6150" w:rsidP="0049360C">
      <w:r>
        <w:t xml:space="preserve">Collaboration between our property, security and ICT areas to secure suitable accommodation is integral to </w:t>
      </w:r>
      <w:r w:rsidR="00CE220A">
        <w:t>expanding</w:t>
      </w:r>
      <w:r>
        <w:t xml:space="preserve"> our diplomatic footprint. DFAT manages over $3.2 billion worth</w:t>
      </w:r>
      <w:r w:rsidR="007E4E58">
        <w:t xml:space="preserve"> of Commonwealth-owned estates </w:t>
      </w:r>
      <w:r>
        <w:t xml:space="preserve">in Australia and overseas. </w:t>
      </w:r>
      <w:r w:rsidR="00504D98">
        <w:t>T</w:t>
      </w:r>
      <w:r>
        <w:t xml:space="preserve">he department has </w:t>
      </w:r>
      <w:r w:rsidR="00504D98">
        <w:t>c</w:t>
      </w:r>
      <w:r>
        <w:t>onsolidated the Commonwealth’s overseas property functions and manages expenditure</w:t>
      </w:r>
      <w:r w:rsidR="00CE220A" w:rsidRPr="00CE220A">
        <w:t xml:space="preserve"> </w:t>
      </w:r>
      <w:r w:rsidR="00CE220A">
        <w:t>centrally</w:t>
      </w:r>
      <w:r>
        <w:t xml:space="preserve">. </w:t>
      </w:r>
      <w:r w:rsidR="009612FE">
        <w:t>We</w:t>
      </w:r>
      <w:r>
        <w:t xml:space="preserve"> protect Australia’s domestic and overseas property assets by providing safe, secure and functional work environments for our staff across owned and leased properties globally. The department </w:t>
      </w:r>
      <w:r w:rsidR="00CE220A">
        <w:t xml:space="preserve">also </w:t>
      </w:r>
      <w:r>
        <w:t>facilitates delivery of classified and unclassified material to Australian diplomatic posts.</w:t>
      </w:r>
      <w:r>
        <w:br w:type="page"/>
      </w:r>
    </w:p>
    <w:p w14:paraId="5558942B" w14:textId="77777777" w:rsidR="00676361" w:rsidRPr="002B3111" w:rsidRDefault="00676361" w:rsidP="00676361">
      <w:pPr>
        <w:pStyle w:val="Heading1smallspaceafter"/>
      </w:pPr>
      <w:bookmarkStart w:id="8" w:name="_Toc10203161"/>
      <w:r w:rsidRPr="002B3111">
        <w:lastRenderedPageBreak/>
        <w:t>MANAGING OUR RISK</w:t>
      </w:r>
      <w:bookmarkEnd w:id="8"/>
    </w:p>
    <w:p w14:paraId="42390E7C" w14:textId="77777777" w:rsidR="007E68FE" w:rsidRDefault="008F1F26" w:rsidP="007E68FE">
      <w:pPr>
        <w:pStyle w:val="BodyText"/>
      </w:pPr>
      <w:r>
        <w:t xml:space="preserve">In our challenging operating environment, success </w:t>
      </w:r>
      <w:r w:rsidR="007E68FE" w:rsidRPr="007E68FE">
        <w:t>depends on our ability to engage with risk</w:t>
      </w:r>
      <w:r w:rsidR="00497374">
        <w:t>,</w:t>
      </w:r>
      <w:r w:rsidR="007E68FE" w:rsidRPr="007E68FE">
        <w:t xml:space="preserve"> capitalise on opportunities and</w:t>
      </w:r>
      <w:r w:rsidR="00497374">
        <w:t xml:space="preserve"> encourage</w:t>
      </w:r>
      <w:r w:rsidR="007E68FE" w:rsidRPr="007E68FE">
        <w:t xml:space="preserve"> innovative practices. </w:t>
      </w:r>
    </w:p>
    <w:p w14:paraId="21ED9539" w14:textId="77777777" w:rsidR="008F1F26" w:rsidRPr="00CB28F1" w:rsidRDefault="008F1F26" w:rsidP="008F1F26">
      <w:pPr>
        <w:pStyle w:val="BodyText"/>
        <w:rPr>
          <w:rFonts w:asciiTheme="majorHAnsi" w:eastAsiaTheme="majorEastAsia" w:hAnsiTheme="majorHAnsi" w:cstheme="majorBidi"/>
          <w:bCs/>
          <w:iCs/>
          <w:sz w:val="24"/>
          <w:szCs w:val="26"/>
          <w:lang w:val="en-AU"/>
        </w:rPr>
      </w:pPr>
      <w:r w:rsidRPr="00CB28F1">
        <w:rPr>
          <w:rFonts w:asciiTheme="majorHAnsi" w:eastAsiaTheme="majorEastAsia" w:hAnsiTheme="majorHAnsi" w:cstheme="majorBidi"/>
          <w:bCs/>
          <w:iCs/>
          <w:sz w:val="24"/>
          <w:szCs w:val="26"/>
          <w:lang w:val="en-AU"/>
        </w:rPr>
        <w:t>Managing critical risks to our business</w:t>
      </w:r>
    </w:p>
    <w:p w14:paraId="32826DF2" w14:textId="77777777" w:rsidR="008F1F26" w:rsidRDefault="00CE220A" w:rsidP="008F1F26">
      <w:pPr>
        <w:pStyle w:val="BodyText"/>
      </w:pPr>
      <w:r>
        <w:t xml:space="preserve">Critical </w:t>
      </w:r>
      <w:r w:rsidR="008F1F26">
        <w:t xml:space="preserve">risks are those that have a systemic impact on our strategic priorities, or our capacity to deliver them. In identifying and managing its critical risks, </w:t>
      </w:r>
      <w:r w:rsidR="00484FDC">
        <w:t>the department</w:t>
      </w:r>
      <w:r w:rsidR="008F1F26">
        <w:t xml:space="preserve"> </w:t>
      </w:r>
      <w:r>
        <w:t>is</w:t>
      </w:r>
      <w:r w:rsidR="008F1F26">
        <w:t xml:space="preserve"> address</w:t>
      </w:r>
      <w:r>
        <w:t>ing</w:t>
      </w:r>
      <w:r w:rsidR="008F1F26">
        <w:t xml:space="preserve"> four ‘enterprise vulnerabilities’:</w:t>
      </w:r>
    </w:p>
    <w:p w14:paraId="50C0A645" w14:textId="77777777" w:rsidR="008F1F26" w:rsidRPr="00872A5C" w:rsidRDefault="008F1F26" w:rsidP="00B050CE">
      <w:pPr>
        <w:pStyle w:val="BodyText"/>
        <w:numPr>
          <w:ilvl w:val="0"/>
          <w:numId w:val="14"/>
        </w:numPr>
        <w:ind w:left="567" w:hanging="283"/>
      </w:pPr>
      <w:r w:rsidRPr="00872A5C">
        <w:rPr>
          <w:i/>
        </w:rPr>
        <w:t>Changing dynamics of the international system</w:t>
      </w:r>
      <w:r w:rsidRPr="00872A5C">
        <w:t xml:space="preserve"> </w:t>
      </w:r>
      <w:r w:rsidR="00CE220A" w:rsidRPr="00872A5C">
        <w:t xml:space="preserve">– protecting </w:t>
      </w:r>
      <w:r w:rsidRPr="00872A5C">
        <w:t xml:space="preserve">and promoting regional and global relationships, institutions and norms. </w:t>
      </w:r>
    </w:p>
    <w:p w14:paraId="09B7783E" w14:textId="77777777" w:rsidR="008F1F26" w:rsidRPr="00872A5C" w:rsidRDefault="008F1F26" w:rsidP="00B050CE">
      <w:pPr>
        <w:pStyle w:val="BodyText"/>
        <w:numPr>
          <w:ilvl w:val="0"/>
          <w:numId w:val="14"/>
        </w:numPr>
        <w:ind w:left="567" w:hanging="283"/>
      </w:pPr>
      <w:r w:rsidRPr="00872A5C">
        <w:rPr>
          <w:i/>
        </w:rPr>
        <w:t>Tension between Australia’s international and domestic priorities</w:t>
      </w:r>
      <w:r w:rsidRPr="00872A5C">
        <w:t xml:space="preserve"> – responding to convergence of international and domestic elements of Australia’s policy objectives.</w:t>
      </w:r>
    </w:p>
    <w:p w14:paraId="5E8C8776" w14:textId="77777777" w:rsidR="008F1F26" w:rsidRPr="00872A5C" w:rsidRDefault="008F1F26" w:rsidP="00B050CE">
      <w:pPr>
        <w:pStyle w:val="BodyText"/>
        <w:numPr>
          <w:ilvl w:val="0"/>
          <w:numId w:val="14"/>
        </w:numPr>
        <w:ind w:left="567" w:hanging="283"/>
      </w:pPr>
      <w:r w:rsidRPr="00872A5C">
        <w:rPr>
          <w:i/>
        </w:rPr>
        <w:t>Capacity to move resources to emerging priorities</w:t>
      </w:r>
      <w:r w:rsidRPr="00872A5C">
        <w:t xml:space="preserve"> </w:t>
      </w:r>
      <w:r w:rsidR="00CE220A" w:rsidRPr="00872A5C">
        <w:t xml:space="preserve">– </w:t>
      </w:r>
      <w:r w:rsidRPr="00872A5C">
        <w:t>rebalancing resources to meet emerging threats</w:t>
      </w:r>
      <w:r w:rsidR="00CE220A" w:rsidRPr="00872A5C">
        <w:t xml:space="preserve"> and </w:t>
      </w:r>
      <w:r w:rsidRPr="00872A5C">
        <w:t xml:space="preserve">opportunities while maintaining existing functions. </w:t>
      </w:r>
    </w:p>
    <w:p w14:paraId="5035A8C3" w14:textId="77777777" w:rsidR="008F1F26" w:rsidRPr="00872A5C" w:rsidRDefault="008F1F26" w:rsidP="00B050CE">
      <w:pPr>
        <w:pStyle w:val="BodyText"/>
        <w:numPr>
          <w:ilvl w:val="0"/>
          <w:numId w:val="14"/>
        </w:numPr>
        <w:ind w:left="567" w:hanging="283"/>
      </w:pPr>
      <w:r w:rsidRPr="00872A5C">
        <w:rPr>
          <w:i/>
        </w:rPr>
        <w:t>Meeting our obligations</w:t>
      </w:r>
      <w:r w:rsidRPr="00872A5C">
        <w:t xml:space="preserve"> – assuring we can meet performance, compliance and regulatory expectations.</w:t>
      </w:r>
    </w:p>
    <w:p w14:paraId="35981416" w14:textId="77777777" w:rsidR="008F1F26" w:rsidRPr="0049360C" w:rsidRDefault="008F1F26" w:rsidP="00884B52">
      <w:pPr>
        <w:pStyle w:val="BodyText"/>
      </w:pPr>
      <w:r>
        <w:t>Th</w:t>
      </w:r>
      <w:r w:rsidR="00831896">
        <w:t>e Performance, Risk and Resourcing Committee</w:t>
      </w:r>
      <w:r w:rsidR="009B5F87">
        <w:t>, chaired by the Secretary,</w:t>
      </w:r>
      <w:r w:rsidR="00831896">
        <w:t xml:space="preserve"> reviews</w:t>
      </w:r>
      <w:r>
        <w:t xml:space="preserve"> critical risks quarterly and direct</w:t>
      </w:r>
      <w:r w:rsidR="00831896">
        <w:t>s</w:t>
      </w:r>
      <w:r>
        <w:t xml:space="preserve"> action to manage them. </w:t>
      </w:r>
    </w:p>
    <w:p w14:paraId="26476244" w14:textId="77777777" w:rsidR="00497374" w:rsidRPr="00CB28F1" w:rsidRDefault="007E68FE" w:rsidP="007E68FE">
      <w:pPr>
        <w:pStyle w:val="BodyText"/>
        <w:rPr>
          <w:rFonts w:asciiTheme="majorHAnsi" w:eastAsiaTheme="majorEastAsia" w:hAnsiTheme="majorHAnsi" w:cstheme="majorBidi"/>
          <w:bCs/>
          <w:iCs/>
          <w:sz w:val="24"/>
          <w:szCs w:val="26"/>
          <w:lang w:val="en-AU"/>
        </w:rPr>
      </w:pPr>
      <w:r w:rsidRPr="00CB28F1">
        <w:rPr>
          <w:rFonts w:asciiTheme="majorHAnsi" w:eastAsiaTheme="majorEastAsia" w:hAnsiTheme="majorHAnsi" w:cstheme="majorBidi"/>
          <w:bCs/>
          <w:iCs/>
          <w:sz w:val="24"/>
          <w:szCs w:val="26"/>
          <w:lang w:val="en-AU"/>
        </w:rPr>
        <w:t>Maintaining a robust risk framework</w:t>
      </w:r>
    </w:p>
    <w:p w14:paraId="1B918F1D" w14:textId="77777777" w:rsidR="007E68FE" w:rsidRDefault="00484FDC" w:rsidP="007E68FE">
      <w:pPr>
        <w:pStyle w:val="BodyText"/>
      </w:pPr>
      <w:r>
        <w:t>The department</w:t>
      </w:r>
      <w:r w:rsidR="007E68FE">
        <w:t xml:space="preserve">’s </w:t>
      </w:r>
      <w:r w:rsidR="007E68FE" w:rsidRPr="00444A94">
        <w:t>Risk Management Guide</w:t>
      </w:r>
      <w:r w:rsidR="007E68FE">
        <w:t xml:space="preserve"> </w:t>
      </w:r>
      <w:r w:rsidR="00CE220A">
        <w:t>is</w:t>
      </w:r>
      <w:r w:rsidR="007E68FE">
        <w:t xml:space="preserve"> our framework for managing risk in line with the expectations of the </w:t>
      </w:r>
      <w:r w:rsidR="007E68FE" w:rsidRPr="00444A94">
        <w:t>Commonwealth Risk Management Policy</w:t>
      </w:r>
      <w:r w:rsidR="007E4E58">
        <w:t>. The guide sets out</w:t>
      </w:r>
      <w:r w:rsidR="007E68FE">
        <w:t xml:space="preserve"> responsibilities for managing risk and our processes for risk assessment. The framework is coordinated by DFAT’s Chief Risk Officer and a dedicated </w:t>
      </w:r>
      <w:r w:rsidR="00872A5C">
        <w:t xml:space="preserve">enterprise risk </w:t>
      </w:r>
      <w:r w:rsidR="009B5F87">
        <w:t>team</w:t>
      </w:r>
      <w:r w:rsidR="007E68FE">
        <w:t xml:space="preserve">, which also provides outreach and support </w:t>
      </w:r>
      <w:r w:rsidR="009B5F87">
        <w:t>across the department</w:t>
      </w:r>
      <w:r w:rsidR="007E68FE">
        <w:t xml:space="preserve">. </w:t>
      </w:r>
    </w:p>
    <w:p w14:paraId="3A2C1F28" w14:textId="77777777" w:rsidR="008F1F26" w:rsidRDefault="007E68FE" w:rsidP="00884B52">
      <w:pPr>
        <w:pStyle w:val="BodyText"/>
      </w:pPr>
      <w:r>
        <w:t>Th</w:t>
      </w:r>
      <w:r w:rsidR="00831896">
        <w:t>e Performance, Risk and Resourcing</w:t>
      </w:r>
      <w:r>
        <w:t xml:space="preserve"> Committee oversees operation of the </w:t>
      </w:r>
      <w:r w:rsidR="00D55816">
        <w:t xml:space="preserve">department’s risk </w:t>
      </w:r>
      <w:r>
        <w:t xml:space="preserve">framework and critical risks, while key operational risks are monitored by the Operations Committee. The Audit and Risk Committee delivers independent assurance to the Secretary and ensures </w:t>
      </w:r>
      <w:r w:rsidR="00484FDC">
        <w:t>the department</w:t>
      </w:r>
      <w:r>
        <w:t>’s approach is appropriate and fit for purpose, including by endorsing amendments to the Risk Management Guide.</w:t>
      </w:r>
    </w:p>
    <w:p w14:paraId="49B41048" w14:textId="77777777" w:rsidR="008F1F26" w:rsidRPr="00CB28F1" w:rsidRDefault="008F1F26" w:rsidP="008F1F26">
      <w:pPr>
        <w:pStyle w:val="BodyText"/>
        <w:rPr>
          <w:rFonts w:asciiTheme="majorHAnsi" w:eastAsiaTheme="majorEastAsia" w:hAnsiTheme="majorHAnsi" w:cstheme="majorBidi"/>
          <w:bCs/>
          <w:iCs/>
          <w:sz w:val="24"/>
          <w:szCs w:val="26"/>
          <w:lang w:val="en-AU"/>
        </w:rPr>
      </w:pPr>
      <w:r w:rsidRPr="00CB28F1">
        <w:rPr>
          <w:rFonts w:asciiTheme="majorHAnsi" w:eastAsiaTheme="majorEastAsia" w:hAnsiTheme="majorHAnsi" w:cstheme="majorBidi"/>
          <w:bCs/>
          <w:iCs/>
          <w:sz w:val="24"/>
          <w:szCs w:val="26"/>
          <w:lang w:val="en-AU"/>
        </w:rPr>
        <w:t>Building a strong risk culture</w:t>
      </w:r>
    </w:p>
    <w:p w14:paraId="1BE17054" w14:textId="77777777" w:rsidR="004059BD" w:rsidRPr="006A2B68" w:rsidRDefault="00CE220A" w:rsidP="00884B52">
      <w:pPr>
        <w:pStyle w:val="BodyText"/>
      </w:pPr>
      <w:r>
        <w:t>The</w:t>
      </w:r>
      <w:r w:rsidR="009B5F87">
        <w:t xml:space="preserve"> department</w:t>
      </w:r>
      <w:r>
        <w:t xml:space="preserve"> </w:t>
      </w:r>
      <w:r w:rsidR="008F1F26">
        <w:t>respond</w:t>
      </w:r>
      <w:r>
        <w:t>s</w:t>
      </w:r>
      <w:r w:rsidR="008F1F26">
        <w:t xml:space="preserve"> to uncertainty in the international system by ensuring staff have the skills to consider and manage risks</w:t>
      </w:r>
      <w:r w:rsidR="008F1F26" w:rsidRPr="007E68FE">
        <w:t xml:space="preserve">. </w:t>
      </w:r>
      <w:r>
        <w:t>A</w:t>
      </w:r>
      <w:r w:rsidR="008F1F26" w:rsidRPr="007E68FE">
        <w:t>nnual surveys assess our risk and innovation culture</w:t>
      </w:r>
      <w:r w:rsidR="008F1F26">
        <w:t xml:space="preserve">, with the first </w:t>
      </w:r>
      <w:r>
        <w:t xml:space="preserve">of these </w:t>
      </w:r>
      <w:r w:rsidR="008F1F26">
        <w:t>conducted in 2018</w:t>
      </w:r>
      <w:r w:rsidR="00B071AB" w:rsidRPr="00B071AB">
        <w:t>–</w:t>
      </w:r>
      <w:r w:rsidR="008F1F26">
        <w:t>19</w:t>
      </w:r>
      <w:r w:rsidR="008F1F26" w:rsidRPr="007E68FE">
        <w:t xml:space="preserve">. </w:t>
      </w:r>
      <w:r w:rsidR="009B5F87">
        <w:t>T</w:t>
      </w:r>
      <w:r w:rsidR="008F1F26" w:rsidRPr="007E68FE">
        <w:t xml:space="preserve">he results </w:t>
      </w:r>
      <w:r w:rsidR="009B5F87">
        <w:t>will</w:t>
      </w:r>
      <w:r w:rsidR="008F1F26" w:rsidRPr="007E68FE">
        <w:t xml:space="preserve"> guide programs to build</w:t>
      </w:r>
      <w:r>
        <w:t xml:space="preserve"> our</w:t>
      </w:r>
      <w:r w:rsidR="008F1F26" w:rsidRPr="007E68FE">
        <w:t xml:space="preserve"> risk management capability.</w:t>
      </w:r>
    </w:p>
    <w:p w14:paraId="329EF5A6" w14:textId="77777777" w:rsidR="004059BD" w:rsidRPr="006A2B68" w:rsidRDefault="007E68FE" w:rsidP="006A2B68">
      <w:pPr>
        <w:pStyle w:val="Heading4"/>
      </w:pPr>
      <w:r>
        <w:t>Collaborating on shared risks</w:t>
      </w:r>
    </w:p>
    <w:p w14:paraId="17429E73" w14:textId="77777777" w:rsidR="00332B9F" w:rsidRDefault="00332B9F" w:rsidP="00332B9F">
      <w:pPr>
        <w:pStyle w:val="BodyText"/>
      </w:pPr>
      <w:r>
        <w:t xml:space="preserve">Shared risks extend across multiple parties and require shared oversight and management. In delivering the objectives of this </w:t>
      </w:r>
      <w:r w:rsidR="00726E04">
        <w:t>corporate plan</w:t>
      </w:r>
      <w:r>
        <w:t xml:space="preserve">, the department </w:t>
      </w:r>
      <w:r w:rsidR="00CE220A">
        <w:t>must</w:t>
      </w:r>
      <w:r>
        <w:t xml:space="preserve"> manage a number of shared risks with other Australian </w:t>
      </w:r>
      <w:r w:rsidR="00C052CF">
        <w:t>G</w:t>
      </w:r>
      <w:r>
        <w:t xml:space="preserve">overnment entities, bilateral partner governments, multilateral organisations, the private sector, and non-government organisations. </w:t>
      </w:r>
    </w:p>
    <w:p w14:paraId="71C55DA4" w14:textId="77777777" w:rsidR="00332B9F" w:rsidRDefault="00332B9F" w:rsidP="00332B9F">
      <w:pPr>
        <w:pStyle w:val="BodyText"/>
      </w:pPr>
      <w:r>
        <w:t>Manag</w:t>
      </w:r>
      <w:r w:rsidR="00CE220A">
        <w:t xml:space="preserve">ing </w:t>
      </w:r>
      <w:r>
        <w:t xml:space="preserve">shared risks requires a clear and agreed understanding of the accountabilities and obligations of the department and other parties. </w:t>
      </w:r>
      <w:r w:rsidR="00CE220A">
        <w:t xml:space="preserve">This is achieved </w:t>
      </w:r>
      <w:r>
        <w:t xml:space="preserve">through formal agreements, including memoranda of understanding, service level agreements, contracts </w:t>
      </w:r>
      <w:r w:rsidR="00CE220A">
        <w:t xml:space="preserve">and </w:t>
      </w:r>
      <w:r>
        <w:t>bilateral partnership agreements. The department ensure</w:t>
      </w:r>
      <w:r w:rsidR="00CE220A">
        <w:t>s</w:t>
      </w:r>
      <w:r>
        <w:t xml:space="preserve"> these </w:t>
      </w:r>
      <w:r w:rsidR="00CE220A">
        <w:t>i</w:t>
      </w:r>
      <w:r w:rsidR="00E26004">
        <w:t>n</w:t>
      </w:r>
      <w:r w:rsidR="00CE220A">
        <w:t xml:space="preserve">clude </w:t>
      </w:r>
      <w:r>
        <w:t xml:space="preserve">monitoring and reporting mechanisms to assure the actions taken by other parties. </w:t>
      </w:r>
    </w:p>
    <w:p w14:paraId="3BA661CD" w14:textId="77777777" w:rsidR="00676361" w:rsidRDefault="00676361" w:rsidP="00332B9F">
      <w:pPr>
        <w:pStyle w:val="BodyText"/>
        <w:rPr>
          <w:rFonts w:asciiTheme="majorHAnsi" w:eastAsiaTheme="majorEastAsia" w:hAnsiTheme="majorHAnsi" w:cstheme="majorBidi"/>
          <w:sz w:val="38"/>
          <w:szCs w:val="28"/>
        </w:rPr>
      </w:pPr>
      <w:r>
        <w:rPr>
          <w:b/>
          <w:bCs/>
          <w:caps/>
        </w:rPr>
        <w:br w:type="page"/>
      </w:r>
    </w:p>
    <w:p w14:paraId="7902CDCF" w14:textId="77777777" w:rsidR="00676361" w:rsidRPr="002B3111" w:rsidRDefault="00676361" w:rsidP="00676361">
      <w:pPr>
        <w:pStyle w:val="Heading1smallspaceafter"/>
      </w:pPr>
      <w:bookmarkStart w:id="9" w:name="_Toc10203162"/>
      <w:r w:rsidRPr="004B0F37">
        <w:lastRenderedPageBreak/>
        <w:t>OUR PERFORMANCE</w:t>
      </w:r>
      <w:bookmarkEnd w:id="9"/>
    </w:p>
    <w:p w14:paraId="7B9E8451" w14:textId="77777777" w:rsidR="00C440FD" w:rsidRDefault="00484FDC" w:rsidP="00C440FD">
      <w:r>
        <w:t>Th</w:t>
      </w:r>
      <w:r w:rsidR="00831896">
        <w:t xml:space="preserve">e department </w:t>
      </w:r>
      <w:r w:rsidR="004B0F37">
        <w:t xml:space="preserve">has </w:t>
      </w:r>
      <w:r w:rsidR="00831896">
        <w:t>prioritise</w:t>
      </w:r>
      <w:r w:rsidR="004B0F37">
        <w:t>d</w:t>
      </w:r>
      <w:r w:rsidRPr="00484FDC">
        <w:t xml:space="preserve"> robust planning and performance reporting</w:t>
      </w:r>
      <w:r w:rsidR="004B0F37">
        <w:rPr>
          <w:rFonts w:ascii="Calibri Light" w:hAnsi="Calibri Light" w:cs="Calibri Light"/>
        </w:rPr>
        <w:t>—</w:t>
      </w:r>
      <w:r w:rsidR="00A20A3E">
        <w:t>and</w:t>
      </w:r>
      <w:r w:rsidRPr="00484FDC">
        <w:t xml:space="preserve"> a supportive performance culture</w:t>
      </w:r>
      <w:r w:rsidR="004B0F37">
        <w:rPr>
          <w:rFonts w:ascii="Calibri Light" w:hAnsi="Calibri Light" w:cs="Calibri Light"/>
        </w:rPr>
        <w:t>—</w:t>
      </w:r>
      <w:r w:rsidRPr="00484FDC">
        <w:t xml:space="preserve">to support delivery of this </w:t>
      </w:r>
      <w:r>
        <w:t>c</w:t>
      </w:r>
      <w:r w:rsidRPr="00484FDC">
        <w:t xml:space="preserve">orporate </w:t>
      </w:r>
      <w:r>
        <w:t>p</w:t>
      </w:r>
      <w:r w:rsidRPr="00484FDC">
        <w:t>lan.</w:t>
      </w:r>
      <w:r>
        <w:t xml:space="preserve"> </w:t>
      </w:r>
      <w:r w:rsidR="00C440FD">
        <w:t xml:space="preserve">The </w:t>
      </w:r>
      <w:r w:rsidR="00C440FD" w:rsidRPr="00C33AAD">
        <w:t xml:space="preserve">department’s </w:t>
      </w:r>
      <w:r w:rsidR="00A20A3E">
        <w:t xml:space="preserve">commitment to high-quality </w:t>
      </w:r>
      <w:r w:rsidR="00C440FD" w:rsidRPr="00C33AAD">
        <w:t xml:space="preserve">planning and performance reporting is an important part of our accountability to </w:t>
      </w:r>
      <w:r w:rsidR="00C440FD">
        <w:t xml:space="preserve">the </w:t>
      </w:r>
      <w:r w:rsidR="00C052CF">
        <w:t xml:space="preserve">Australian </w:t>
      </w:r>
      <w:r w:rsidR="00C440FD">
        <w:t xml:space="preserve">Government, </w:t>
      </w:r>
      <w:r w:rsidR="00C440FD" w:rsidRPr="00C33AAD">
        <w:t>Parliament and the public.</w:t>
      </w:r>
    </w:p>
    <w:p w14:paraId="0B471D07" w14:textId="77777777" w:rsidR="00676361" w:rsidRPr="004B0F37" w:rsidRDefault="00676361" w:rsidP="00676361">
      <w:r w:rsidRPr="008F6B48">
        <w:t>This section sets out priority functions</w:t>
      </w:r>
      <w:r w:rsidR="003A7782">
        <w:t xml:space="preserve"> </w:t>
      </w:r>
      <w:r w:rsidR="003A7782" w:rsidRPr="008F6B48">
        <w:t>that contrib</w:t>
      </w:r>
      <w:r w:rsidR="003A7782">
        <w:t>ute to the department’s purpose</w:t>
      </w:r>
      <w:r w:rsidR="004B0F37">
        <w:t>,</w:t>
      </w:r>
      <w:r w:rsidR="003A7782">
        <w:t xml:space="preserve"> and</w:t>
      </w:r>
      <w:r w:rsidR="004B0F37">
        <w:t xml:space="preserve"> shows</w:t>
      </w:r>
      <w:r w:rsidR="003A7782">
        <w:t xml:space="preserve"> how they will be</w:t>
      </w:r>
      <w:r w:rsidR="004F6594">
        <w:t xml:space="preserve"> delivered. </w:t>
      </w:r>
      <w:r w:rsidR="003A7782">
        <w:t xml:space="preserve">It also includes performance measures that will be reported against in the </w:t>
      </w:r>
      <w:r w:rsidR="003A7782" w:rsidRPr="00444A94">
        <w:t>2019</w:t>
      </w:r>
      <w:r w:rsidR="004B0F37" w:rsidRPr="00444A94">
        <w:t>–</w:t>
      </w:r>
      <w:r w:rsidR="003A7782" w:rsidRPr="00444A94">
        <w:t>20 Annual Report</w:t>
      </w:r>
      <w:r w:rsidR="003D6472" w:rsidRPr="004B0F37">
        <w:t>.</w:t>
      </w:r>
      <w:r w:rsidR="003A7782" w:rsidRPr="004B0F37">
        <w:t xml:space="preserve"> </w:t>
      </w:r>
      <w:r w:rsidR="00AA673C" w:rsidRPr="004B0F37">
        <w:t xml:space="preserve">It </w:t>
      </w:r>
      <w:r w:rsidR="00C440FD" w:rsidRPr="004B0F37">
        <w:t>is aligned</w:t>
      </w:r>
      <w:r w:rsidRPr="004B0F37">
        <w:t xml:space="preserve"> with the </w:t>
      </w:r>
      <w:r w:rsidRPr="00444A94">
        <w:t>201</w:t>
      </w:r>
      <w:r w:rsidR="003A7782" w:rsidRPr="00444A94">
        <w:t>9</w:t>
      </w:r>
      <w:r w:rsidR="004B0F37">
        <w:t>–</w:t>
      </w:r>
      <w:r w:rsidR="003A7782" w:rsidRPr="00444A94">
        <w:t>20</w:t>
      </w:r>
      <w:r w:rsidRPr="00444A94">
        <w:t xml:space="preserve"> Portfolio Budget Statement</w:t>
      </w:r>
      <w:r w:rsidR="000C6F9F" w:rsidRPr="00444A94">
        <w:t>s</w:t>
      </w:r>
      <w:r w:rsidR="00C440FD" w:rsidRPr="004B0F37">
        <w:t xml:space="preserve"> (PBS)</w:t>
      </w:r>
      <w:r w:rsidR="00422B8D" w:rsidRPr="004B0F37">
        <w:t xml:space="preserve"> </w:t>
      </w:r>
      <w:r w:rsidR="003A7782" w:rsidRPr="004B0F37">
        <w:t>and</w:t>
      </w:r>
      <w:r w:rsidRPr="004B0F37">
        <w:t xml:space="preserve"> the </w:t>
      </w:r>
      <w:r w:rsidRPr="00444A94">
        <w:t>201</w:t>
      </w:r>
      <w:r w:rsidR="003A7782" w:rsidRPr="00444A94">
        <w:t>9</w:t>
      </w:r>
      <w:r w:rsidR="004B0F37">
        <w:t>–</w:t>
      </w:r>
      <w:r w:rsidR="003A7782" w:rsidRPr="00444A94">
        <w:t>20</w:t>
      </w:r>
      <w:r w:rsidRPr="00AB05AF">
        <w:rPr>
          <w:i/>
        </w:rPr>
        <w:t xml:space="preserve"> </w:t>
      </w:r>
      <w:r w:rsidRPr="00444A94">
        <w:t>Portfolio Additional Estimates Statements</w:t>
      </w:r>
      <w:r w:rsidRPr="004B0F37">
        <w:t xml:space="preserve"> (expected to be </w:t>
      </w:r>
      <w:r w:rsidR="00422B8D" w:rsidRPr="004B0F37">
        <w:t xml:space="preserve">published </w:t>
      </w:r>
      <w:r w:rsidRPr="004B0F37">
        <w:t>in early 20</w:t>
      </w:r>
      <w:r w:rsidR="003A7782" w:rsidRPr="004B0F37">
        <w:t>20</w:t>
      </w:r>
      <w:r w:rsidRPr="004B0F37">
        <w:t>)</w:t>
      </w:r>
      <w:r w:rsidR="003A7782" w:rsidRPr="004B0F37">
        <w:t>.</w:t>
      </w:r>
    </w:p>
    <w:p w14:paraId="423143EC" w14:textId="77777777" w:rsidR="009B5F87" w:rsidRPr="0049360C" w:rsidRDefault="009B5F87" w:rsidP="00D75DDD">
      <w:r w:rsidRPr="00C33AAD">
        <w:t xml:space="preserve">The corporate </w:t>
      </w:r>
      <w:r>
        <w:t>p</w:t>
      </w:r>
      <w:r w:rsidRPr="00C33AAD">
        <w:t xml:space="preserve">lan is the department’s primary planning document. </w:t>
      </w:r>
      <w:r w:rsidR="00A20A3E">
        <w:t>D</w:t>
      </w:r>
      <w:r w:rsidRPr="00C33AAD">
        <w:t>ivisions and posts pr</w:t>
      </w:r>
      <w:r w:rsidR="007E4E58">
        <w:t xml:space="preserve">epare business plans to </w:t>
      </w:r>
      <w:r w:rsidRPr="00C33AAD">
        <w:t xml:space="preserve">deliver </w:t>
      </w:r>
      <w:r w:rsidR="00C440FD">
        <w:t>on</w:t>
      </w:r>
      <w:r w:rsidRPr="00C33AAD">
        <w:t xml:space="preserve"> the </w:t>
      </w:r>
      <w:r>
        <w:t>c</w:t>
      </w:r>
      <w:r w:rsidRPr="00C33AAD">
        <w:t xml:space="preserve">orporate </w:t>
      </w:r>
      <w:r>
        <w:t>p</w:t>
      </w:r>
      <w:r w:rsidRPr="00C33AAD">
        <w:t xml:space="preserve">lan and PBS. Divisions and posts </w:t>
      </w:r>
      <w:r w:rsidR="00C440FD">
        <w:t>are regularly assessed</w:t>
      </w:r>
      <w:r w:rsidRPr="00C33AAD">
        <w:t xml:space="preserve"> on their progress </w:t>
      </w:r>
      <w:r w:rsidR="00C440FD">
        <w:t>by</w:t>
      </w:r>
      <w:r w:rsidRPr="00C33AAD">
        <w:t xml:space="preserve"> the Departmental Executiv</w:t>
      </w:r>
      <w:r w:rsidR="00444A94">
        <w:t>e</w:t>
      </w:r>
      <w:r w:rsidRPr="00C33AAD">
        <w:t xml:space="preserve">. The Annual Performance Statement closes the reporting cycle by highlighting our performance against the corporate </w:t>
      </w:r>
      <w:r>
        <w:t>p</w:t>
      </w:r>
      <w:r w:rsidRPr="00C33AAD">
        <w:t>lan and PBS.</w:t>
      </w:r>
      <w:r w:rsidRPr="0049360C" w:rsidDel="009B5F87">
        <w:t xml:space="preserve"> </w:t>
      </w:r>
    </w:p>
    <w:p w14:paraId="77079F48" w14:textId="77777777" w:rsidR="00E77B70" w:rsidRDefault="003D6472" w:rsidP="00D75DDD">
      <w:r w:rsidRPr="00C33AAD">
        <w:t>M</w:t>
      </w:r>
      <w:r w:rsidR="00350307" w:rsidRPr="00C33AAD">
        <w:t>easuring policy performance</w:t>
      </w:r>
      <w:r w:rsidRPr="00C33AAD">
        <w:t xml:space="preserve"> is inherently difficult. </w:t>
      </w:r>
      <w:r w:rsidR="00C67330" w:rsidRPr="00C33AAD">
        <w:t xml:space="preserve">The department </w:t>
      </w:r>
      <w:r w:rsidR="007E4E58">
        <w:t>uses</w:t>
      </w:r>
      <w:r w:rsidR="00C67330" w:rsidRPr="00C33AAD">
        <w:t xml:space="preserve"> a </w:t>
      </w:r>
      <w:r w:rsidR="004B0F37">
        <w:t>number</w:t>
      </w:r>
      <w:r w:rsidR="004B0F37" w:rsidRPr="00C33AAD">
        <w:t xml:space="preserve"> </w:t>
      </w:r>
      <w:r w:rsidR="00C67330" w:rsidRPr="00C33AAD">
        <w:t>of methods and</w:t>
      </w:r>
      <w:r w:rsidR="007E4E58">
        <w:t>,</w:t>
      </w:r>
      <w:r w:rsidR="00350307" w:rsidRPr="00C33AAD">
        <w:t xml:space="preserve"> where judgement</w:t>
      </w:r>
      <w:r w:rsidR="006E179E" w:rsidRPr="00C33AAD">
        <w:t xml:space="preserve">s </w:t>
      </w:r>
      <w:r w:rsidR="00350307" w:rsidRPr="00C33AAD">
        <w:t xml:space="preserve">on performance are </w:t>
      </w:r>
      <w:r w:rsidRPr="00C33AAD">
        <w:t>made</w:t>
      </w:r>
      <w:r w:rsidR="00350307" w:rsidRPr="00C33AAD">
        <w:t xml:space="preserve">, </w:t>
      </w:r>
      <w:r w:rsidR="004B0F37" w:rsidRPr="00C33AAD">
        <w:t>the</w:t>
      </w:r>
      <w:r w:rsidR="004B0F37">
        <w:t>se</w:t>
      </w:r>
      <w:r w:rsidR="004B0F37" w:rsidRPr="00C33AAD">
        <w:t xml:space="preserve"> </w:t>
      </w:r>
      <w:r w:rsidR="00350307" w:rsidRPr="00C33AAD">
        <w:t>are supported by verifiable evidence.</w:t>
      </w:r>
    </w:p>
    <w:p w14:paraId="7A76723B" w14:textId="77777777" w:rsidR="00E77B70" w:rsidRDefault="00E77B70" w:rsidP="00005FA5">
      <w:pPr>
        <w:pStyle w:val="Heading4"/>
      </w:pPr>
      <w:r>
        <w:t>Methodology – glossary of terms</w:t>
      </w:r>
    </w:p>
    <w:tbl>
      <w:tblPr>
        <w:tblStyle w:val="TableGrid"/>
        <w:tblW w:w="0" w:type="auto"/>
        <w:tblLook w:val="04A0" w:firstRow="1" w:lastRow="0" w:firstColumn="1" w:lastColumn="0" w:noHBand="0" w:noVBand="1"/>
      </w:tblPr>
      <w:tblGrid>
        <w:gridCol w:w="3209"/>
        <w:gridCol w:w="6567"/>
      </w:tblGrid>
      <w:tr w:rsidR="00E77B70" w14:paraId="7021BEC1" w14:textId="77777777" w:rsidTr="00952981">
        <w:tc>
          <w:tcPr>
            <w:tcW w:w="3209" w:type="dxa"/>
            <w:shd w:val="clear" w:color="auto" w:fill="BFBFBF" w:themeFill="background1" w:themeFillShade="BF"/>
            <w:vAlign w:val="center"/>
          </w:tcPr>
          <w:p w14:paraId="2D0942FC" w14:textId="77777777" w:rsidR="00E77B70" w:rsidRPr="00005FA5" w:rsidRDefault="00E77B70" w:rsidP="00E77B70">
            <w:pPr>
              <w:jc w:val="center"/>
              <w:rPr>
                <w:b/>
              </w:rPr>
            </w:pPr>
            <w:r w:rsidRPr="00005FA5">
              <w:rPr>
                <w:b/>
              </w:rPr>
              <w:t>Term</w:t>
            </w:r>
          </w:p>
        </w:tc>
        <w:tc>
          <w:tcPr>
            <w:tcW w:w="6567" w:type="dxa"/>
            <w:shd w:val="clear" w:color="auto" w:fill="BFBFBF" w:themeFill="background1" w:themeFillShade="BF"/>
            <w:vAlign w:val="center"/>
          </w:tcPr>
          <w:p w14:paraId="575B99A2" w14:textId="77777777" w:rsidR="00E77B70" w:rsidRPr="00005FA5" w:rsidRDefault="00E77B70" w:rsidP="00E77B70">
            <w:pPr>
              <w:jc w:val="center"/>
              <w:rPr>
                <w:b/>
              </w:rPr>
            </w:pPr>
            <w:r w:rsidRPr="00005FA5">
              <w:rPr>
                <w:b/>
              </w:rPr>
              <w:t>Description</w:t>
            </w:r>
          </w:p>
        </w:tc>
      </w:tr>
      <w:tr w:rsidR="00E77B70" w14:paraId="78BFD876" w14:textId="77777777" w:rsidTr="00952981">
        <w:tc>
          <w:tcPr>
            <w:tcW w:w="3209" w:type="dxa"/>
            <w:shd w:val="clear" w:color="auto" w:fill="D9D9D9" w:themeFill="background1" w:themeFillShade="D9"/>
            <w:vAlign w:val="center"/>
          </w:tcPr>
          <w:p w14:paraId="599FE953" w14:textId="77777777" w:rsidR="00E77B70" w:rsidRPr="00005FA5" w:rsidRDefault="00E77B70" w:rsidP="00E77B70">
            <w:pPr>
              <w:jc w:val="center"/>
              <w:rPr>
                <w:b/>
              </w:rPr>
            </w:pPr>
            <w:r w:rsidRPr="00005FA5">
              <w:rPr>
                <w:b/>
              </w:rPr>
              <w:t>Assessment</w:t>
            </w:r>
          </w:p>
        </w:tc>
        <w:tc>
          <w:tcPr>
            <w:tcW w:w="6567" w:type="dxa"/>
            <w:shd w:val="clear" w:color="auto" w:fill="F2F2F2" w:themeFill="background1" w:themeFillShade="F2"/>
          </w:tcPr>
          <w:p w14:paraId="66C6EEB1" w14:textId="4D0E9568" w:rsidR="000B1183" w:rsidRDefault="000B1183" w:rsidP="000A6FA5">
            <w:r>
              <w:t xml:space="preserve">Where the department makes an assessment on performance based on verifiable evidence </w:t>
            </w:r>
            <w:r w:rsidRPr="000B1183">
              <w:t>and informed judgments</w:t>
            </w:r>
            <w:r>
              <w:t>.</w:t>
            </w:r>
            <w:r w:rsidR="00422B8D">
              <w:t xml:space="preserve"> Verifiable evidence</w:t>
            </w:r>
            <w:r w:rsidR="00DC7BDB">
              <w:t xml:space="preserve"> </w:t>
            </w:r>
            <w:r w:rsidR="00D6067D">
              <w:t xml:space="preserve">can </w:t>
            </w:r>
            <w:r w:rsidR="00DC7BDB">
              <w:t>include evaluations, audits</w:t>
            </w:r>
            <w:r w:rsidR="00F9326D">
              <w:t>, surveys,</w:t>
            </w:r>
            <w:r w:rsidR="00DC7BDB">
              <w:t xml:space="preserve"> peer reviews</w:t>
            </w:r>
            <w:r w:rsidR="00DD64BA">
              <w:t>, diplomatic reporting,</w:t>
            </w:r>
            <w:r w:rsidR="000A6FA5">
              <w:t xml:space="preserve"> data mining information, agreements with foreign governments and</w:t>
            </w:r>
            <w:r w:rsidR="00DD64BA">
              <w:t xml:space="preserve"> feedback from stakeholder</w:t>
            </w:r>
            <w:r w:rsidR="000A6FA5">
              <w:t>s.</w:t>
            </w:r>
          </w:p>
        </w:tc>
      </w:tr>
      <w:tr w:rsidR="00E77B70" w14:paraId="27252089" w14:textId="77777777" w:rsidTr="00952981">
        <w:tc>
          <w:tcPr>
            <w:tcW w:w="3209" w:type="dxa"/>
            <w:shd w:val="clear" w:color="auto" w:fill="D9D9D9" w:themeFill="background1" w:themeFillShade="D9"/>
            <w:vAlign w:val="center"/>
          </w:tcPr>
          <w:p w14:paraId="72E010BD" w14:textId="77777777" w:rsidR="00E77B70" w:rsidRPr="00005FA5" w:rsidRDefault="00E77B70" w:rsidP="00E77B70">
            <w:pPr>
              <w:jc w:val="center"/>
              <w:rPr>
                <w:b/>
              </w:rPr>
            </w:pPr>
            <w:r w:rsidRPr="00005FA5">
              <w:rPr>
                <w:b/>
              </w:rPr>
              <w:t>Survey</w:t>
            </w:r>
          </w:p>
        </w:tc>
        <w:tc>
          <w:tcPr>
            <w:tcW w:w="6567" w:type="dxa"/>
            <w:shd w:val="clear" w:color="auto" w:fill="F2F2F2" w:themeFill="background1" w:themeFillShade="F2"/>
          </w:tcPr>
          <w:p w14:paraId="18EF15D4" w14:textId="77777777" w:rsidR="00E77B70" w:rsidRDefault="00587CDB" w:rsidP="00BB6787">
            <w:r>
              <w:rPr>
                <w:szCs w:val="20"/>
              </w:rPr>
              <w:t>W</w:t>
            </w:r>
            <w:r w:rsidRPr="00794561">
              <w:rPr>
                <w:szCs w:val="20"/>
              </w:rPr>
              <w:t>here information is sought from delivery partners or external stakeholders to understand the results of an activity</w:t>
            </w:r>
            <w:r>
              <w:rPr>
                <w:szCs w:val="20"/>
              </w:rPr>
              <w:t xml:space="preserve">. </w:t>
            </w:r>
            <w:r>
              <w:t xml:space="preserve">Where practical, surveys </w:t>
            </w:r>
            <w:r w:rsidR="004B0F37">
              <w:t>are</w:t>
            </w:r>
            <w:r>
              <w:t xml:space="preserve"> benchmarked or establish internal benchmarks.</w:t>
            </w:r>
          </w:p>
        </w:tc>
      </w:tr>
      <w:tr w:rsidR="00C41C5A" w14:paraId="36B09E1F" w14:textId="77777777" w:rsidTr="00952981">
        <w:tc>
          <w:tcPr>
            <w:tcW w:w="3209" w:type="dxa"/>
            <w:shd w:val="clear" w:color="auto" w:fill="D9D9D9" w:themeFill="background1" w:themeFillShade="D9"/>
            <w:vAlign w:val="center"/>
          </w:tcPr>
          <w:p w14:paraId="565DFC4A" w14:textId="77777777" w:rsidR="00C41C5A" w:rsidRPr="00005FA5" w:rsidRDefault="00C41C5A" w:rsidP="00E77B70">
            <w:pPr>
              <w:jc w:val="center"/>
              <w:rPr>
                <w:b/>
              </w:rPr>
            </w:pPr>
            <w:r w:rsidRPr="00005FA5">
              <w:rPr>
                <w:b/>
              </w:rPr>
              <w:t>Delivery</w:t>
            </w:r>
          </w:p>
        </w:tc>
        <w:tc>
          <w:tcPr>
            <w:tcW w:w="6567" w:type="dxa"/>
            <w:shd w:val="clear" w:color="auto" w:fill="F2F2F2" w:themeFill="background1" w:themeFillShade="F2"/>
          </w:tcPr>
          <w:p w14:paraId="6EA47886" w14:textId="77777777" w:rsidR="00C41C5A" w:rsidRDefault="004B0F37" w:rsidP="00D75DDD">
            <w:r>
              <w:t>D</w:t>
            </w:r>
            <w:r w:rsidR="00C41C5A">
              <w:t xml:space="preserve">elivery of a specific measure, supported by verifiable evidence </w:t>
            </w:r>
            <w:r>
              <w:t xml:space="preserve">that is </w:t>
            </w:r>
            <w:r w:rsidR="00C41C5A">
              <w:t>based, where practical, on data mining information.</w:t>
            </w:r>
          </w:p>
        </w:tc>
      </w:tr>
      <w:tr w:rsidR="00E77B70" w14:paraId="57CA47D9" w14:textId="77777777" w:rsidTr="00952981">
        <w:tc>
          <w:tcPr>
            <w:tcW w:w="3209" w:type="dxa"/>
            <w:shd w:val="clear" w:color="auto" w:fill="D9D9D9" w:themeFill="background1" w:themeFillShade="D9"/>
            <w:vAlign w:val="center"/>
          </w:tcPr>
          <w:p w14:paraId="30AEE567" w14:textId="77777777" w:rsidR="00E77B70" w:rsidRPr="00005FA5" w:rsidRDefault="00E77B70" w:rsidP="00E77B70">
            <w:pPr>
              <w:jc w:val="center"/>
              <w:rPr>
                <w:b/>
              </w:rPr>
            </w:pPr>
            <w:r w:rsidRPr="00005FA5">
              <w:rPr>
                <w:b/>
              </w:rPr>
              <w:t>Evaluation</w:t>
            </w:r>
          </w:p>
        </w:tc>
        <w:tc>
          <w:tcPr>
            <w:tcW w:w="6567" w:type="dxa"/>
            <w:shd w:val="clear" w:color="auto" w:fill="F2F2F2" w:themeFill="background1" w:themeFillShade="F2"/>
          </w:tcPr>
          <w:p w14:paraId="40A3679A" w14:textId="77777777" w:rsidR="00E77B70" w:rsidRDefault="00F512F6" w:rsidP="00A903DD">
            <w:r>
              <w:t xml:space="preserve">The systematic and objective assessment of an investment, program or policy aimed at providing credible evidence, which informs major decisions and highlights important lessons. </w:t>
            </w:r>
          </w:p>
        </w:tc>
      </w:tr>
      <w:tr w:rsidR="00E77B70" w14:paraId="52CA31B3" w14:textId="77777777" w:rsidTr="00952981">
        <w:tc>
          <w:tcPr>
            <w:tcW w:w="3209" w:type="dxa"/>
            <w:shd w:val="clear" w:color="auto" w:fill="D9D9D9" w:themeFill="background1" w:themeFillShade="D9"/>
            <w:vAlign w:val="center"/>
          </w:tcPr>
          <w:p w14:paraId="063345EC" w14:textId="77777777" w:rsidR="00E77B70" w:rsidRPr="00005FA5" w:rsidRDefault="00E77B70" w:rsidP="00E77B70">
            <w:pPr>
              <w:jc w:val="center"/>
              <w:rPr>
                <w:b/>
              </w:rPr>
            </w:pPr>
            <w:r w:rsidRPr="00005FA5">
              <w:rPr>
                <w:b/>
              </w:rPr>
              <w:t>Audit</w:t>
            </w:r>
          </w:p>
        </w:tc>
        <w:tc>
          <w:tcPr>
            <w:tcW w:w="6567" w:type="dxa"/>
            <w:shd w:val="clear" w:color="auto" w:fill="F2F2F2" w:themeFill="background1" w:themeFillShade="F2"/>
          </w:tcPr>
          <w:p w14:paraId="780E2C66" w14:textId="77777777" w:rsidR="00676E8E" w:rsidRDefault="00005FA5" w:rsidP="000B4250">
            <w:r>
              <w:t xml:space="preserve">An </w:t>
            </w:r>
            <w:r w:rsidR="00676E8E">
              <w:t xml:space="preserve">independent </w:t>
            </w:r>
            <w:r w:rsidR="002127DF">
              <w:t>examination—internal or external—</w:t>
            </w:r>
            <w:r>
              <w:t xml:space="preserve">to assess </w:t>
            </w:r>
            <w:r w:rsidR="00676E8E">
              <w:t xml:space="preserve">and verify </w:t>
            </w:r>
            <w:r>
              <w:t xml:space="preserve">whether </w:t>
            </w:r>
            <w:r w:rsidR="00676E8E">
              <w:t xml:space="preserve">a stated </w:t>
            </w:r>
            <w:r>
              <w:t xml:space="preserve">performance measure is </w:t>
            </w:r>
            <w:r w:rsidR="000B4250">
              <w:t xml:space="preserve">or is not </w:t>
            </w:r>
            <w:r>
              <w:t>on track.</w:t>
            </w:r>
          </w:p>
        </w:tc>
      </w:tr>
    </w:tbl>
    <w:p w14:paraId="31E1888E" w14:textId="77777777" w:rsidR="00E77B70" w:rsidRDefault="00E77B70" w:rsidP="00D75DDD"/>
    <w:p w14:paraId="344071F9" w14:textId="77777777" w:rsidR="00676361" w:rsidRDefault="00676361">
      <w:pPr>
        <w:suppressAutoHyphens w:val="0"/>
        <w:spacing w:before="0" w:after="120" w:line="440" w:lineRule="atLeast"/>
      </w:pPr>
      <w:r>
        <w:br w:type="page"/>
      </w:r>
    </w:p>
    <w:p w14:paraId="276134C0" w14:textId="77777777" w:rsidR="0060314C" w:rsidRPr="008F6B48" w:rsidRDefault="0060314C" w:rsidP="0060314C">
      <w:pPr>
        <w:pStyle w:val="Heading3"/>
      </w:pPr>
      <w:r w:rsidRPr="00471277">
        <w:lastRenderedPageBreak/>
        <w:t>Priority Function 1: Promote a stable and prosperous Indo-Pacific</w:t>
      </w:r>
      <w:r w:rsidRPr="008F6B48">
        <w:t xml:space="preserve"> </w:t>
      </w:r>
    </w:p>
    <w:p w14:paraId="573174AD" w14:textId="77777777" w:rsidR="00B050CE" w:rsidRDefault="00332B9F" w:rsidP="00332B9F">
      <w:r>
        <w:t xml:space="preserve">Australia’s security and prosperity are inextricably tied to the Indo-Pacific, which encompasses our most important economic and strategic relationships. </w:t>
      </w:r>
      <w:r w:rsidR="00FE0BD7">
        <w:t>It is in Australia’s interests</w:t>
      </w:r>
      <w:r>
        <w:t xml:space="preserve"> to see the region evolve peacefully, without an erosion of the fundamental principles on which its cooperative relations are based. </w:t>
      </w:r>
    </w:p>
    <w:p w14:paraId="1F560344" w14:textId="77777777" w:rsidR="00B050CE" w:rsidRDefault="00332B9F" w:rsidP="00332B9F">
      <w:r>
        <w:t xml:space="preserve">The department will work to shape an Indo-Pacific that is open, inclusive and prosperous, </w:t>
      </w:r>
      <w:r w:rsidR="00B050CE">
        <w:t>and where:</w:t>
      </w:r>
    </w:p>
    <w:p w14:paraId="41C80931" w14:textId="77777777" w:rsidR="00B050CE" w:rsidRPr="00B050CE" w:rsidRDefault="00332B9F" w:rsidP="00444A94">
      <w:pPr>
        <w:pStyle w:val="ListParagraph"/>
        <w:numPr>
          <w:ilvl w:val="0"/>
          <w:numId w:val="20"/>
        </w:numPr>
        <w:ind w:left="567" w:hanging="283"/>
      </w:pPr>
      <w:r w:rsidRPr="00B050CE">
        <w:t>adherence to established rules delivers lasting peace</w:t>
      </w:r>
    </w:p>
    <w:p w14:paraId="32156D33" w14:textId="77777777" w:rsidR="00B050CE" w:rsidRPr="00B050CE" w:rsidRDefault="00332B9F" w:rsidP="00444A94">
      <w:pPr>
        <w:pStyle w:val="ListParagraph"/>
        <w:numPr>
          <w:ilvl w:val="0"/>
          <w:numId w:val="20"/>
        </w:numPr>
        <w:ind w:left="567" w:hanging="283"/>
      </w:pPr>
      <w:r w:rsidRPr="00B050CE">
        <w:t>the rights of all states are respected</w:t>
      </w:r>
      <w:r w:rsidR="00B050CE" w:rsidRPr="00B050CE">
        <w:t>,</w:t>
      </w:r>
      <w:r w:rsidRPr="00B050CE">
        <w:t xml:space="preserve"> and </w:t>
      </w:r>
    </w:p>
    <w:p w14:paraId="7B0B138B" w14:textId="77777777" w:rsidR="00B050CE" w:rsidRDefault="00332B9F" w:rsidP="00444A94">
      <w:pPr>
        <w:pStyle w:val="ListParagraph"/>
        <w:numPr>
          <w:ilvl w:val="0"/>
          <w:numId w:val="20"/>
        </w:numPr>
        <w:ind w:left="567" w:hanging="283"/>
      </w:pPr>
      <w:r w:rsidRPr="00B050CE">
        <w:t>open markets</w:t>
      </w:r>
      <w:r>
        <w:t xml:space="preserve"> facilitate the free flow of trade, capital and ideas. </w:t>
      </w:r>
    </w:p>
    <w:p w14:paraId="72F9A96A" w14:textId="77777777" w:rsidR="00B050CE" w:rsidRDefault="00332B9F" w:rsidP="00332B9F">
      <w:r>
        <w:t xml:space="preserve">We will prioritise deepening our alliance with the United States and encourage the strongest possible US political, economic and security engagement in the region. We will pursue strong and constructive ties with China at all levels to advance our mutual interests and promote security and prosperity. </w:t>
      </w:r>
      <w:r w:rsidR="006F4AC1">
        <w:t>T</w:t>
      </w:r>
      <w:r>
        <w:t>he department will</w:t>
      </w:r>
      <w:r w:rsidR="00B050CE">
        <w:t>:</w:t>
      </w:r>
    </w:p>
    <w:p w14:paraId="6EE53354" w14:textId="77777777" w:rsidR="00B050CE" w:rsidRDefault="00332B9F" w:rsidP="00444A94">
      <w:pPr>
        <w:pStyle w:val="ListParagraph"/>
        <w:numPr>
          <w:ilvl w:val="0"/>
          <w:numId w:val="21"/>
        </w:numPr>
        <w:ind w:left="567" w:hanging="283"/>
      </w:pPr>
      <w:r>
        <w:t>strengthen other key partnerships—including with Japan, Indonesia, India and the Republic of Korea</w:t>
      </w:r>
    </w:p>
    <w:p w14:paraId="69EF060A" w14:textId="77777777" w:rsidR="00B050CE" w:rsidRDefault="00332B9F" w:rsidP="00444A94">
      <w:pPr>
        <w:pStyle w:val="ListParagraph"/>
        <w:numPr>
          <w:ilvl w:val="0"/>
          <w:numId w:val="21"/>
        </w:numPr>
        <w:ind w:left="567" w:hanging="283"/>
      </w:pPr>
      <w:r>
        <w:t>enhance our engagement with Southeast Asia and the Indian Ocean region</w:t>
      </w:r>
      <w:r w:rsidR="00B050CE">
        <w:t>,</w:t>
      </w:r>
      <w:r>
        <w:t xml:space="preserve"> and </w:t>
      </w:r>
    </w:p>
    <w:p w14:paraId="11C79676" w14:textId="77777777" w:rsidR="00332B9F" w:rsidRDefault="00332B9F" w:rsidP="00444A94">
      <w:pPr>
        <w:pStyle w:val="ListParagraph"/>
        <w:numPr>
          <w:ilvl w:val="0"/>
          <w:numId w:val="21"/>
        </w:numPr>
        <w:ind w:left="567" w:hanging="283"/>
      </w:pPr>
      <w:r>
        <w:t xml:space="preserve">maintain our strong commitment to regional architecture, notably ASEAN and the East Asia Summit. </w:t>
      </w:r>
    </w:p>
    <w:p w14:paraId="30E3E4C4" w14:textId="77777777" w:rsidR="00332B9F" w:rsidRDefault="00332B9F" w:rsidP="00332B9F">
      <w:r>
        <w:t>The department will further enhance Australia’s engagement with Pacific island countries and Timor-Leste. We will continue to advance economic cooperation, tackle security challenges and strengthen people to-people links, skills and leadership in close consultation with our Pacific partners. And we will continue to promote sustainable growth, reduce poverty and enhance stability through our development assistance.</w:t>
      </w:r>
    </w:p>
    <w:p w14:paraId="31CBFA03" w14:textId="77777777" w:rsidR="007C5651" w:rsidRPr="0060314C" w:rsidRDefault="007C5651" w:rsidP="0060314C"/>
    <w:tbl>
      <w:tblPr>
        <w:tblStyle w:val="TableGrid"/>
        <w:tblpPr w:leftFromText="180" w:rightFromText="180" w:vertAnchor="text" w:horzAnchor="margin" w:tblpY="68"/>
        <w:tblW w:w="0" w:type="auto"/>
        <w:tblLook w:val="04A0" w:firstRow="1" w:lastRow="0" w:firstColumn="1" w:lastColumn="0" w:noHBand="0" w:noVBand="1"/>
      </w:tblPr>
      <w:tblGrid>
        <w:gridCol w:w="4673"/>
        <w:gridCol w:w="5069"/>
      </w:tblGrid>
      <w:tr w:rsidR="0060314C" w:rsidRPr="00C31931" w14:paraId="37B38163" w14:textId="77777777" w:rsidTr="007C5651">
        <w:tc>
          <w:tcPr>
            <w:tcW w:w="4673" w:type="dxa"/>
            <w:shd w:val="clear" w:color="auto" w:fill="D9D9D9" w:themeFill="background1" w:themeFillShade="D9"/>
            <w:vAlign w:val="center"/>
          </w:tcPr>
          <w:p w14:paraId="79431183" w14:textId="77777777" w:rsidR="0060314C" w:rsidRPr="00282DA0" w:rsidRDefault="0060314C" w:rsidP="001C1620">
            <w:pPr>
              <w:spacing w:before="0" w:after="0" w:line="240" w:lineRule="auto"/>
              <w:jc w:val="center"/>
              <w:rPr>
                <w:color w:val="auto"/>
              </w:rPr>
            </w:pPr>
            <w:r w:rsidRPr="00282DA0">
              <w:rPr>
                <w:color w:val="auto"/>
              </w:rPr>
              <w:t>Foreign Policy White Paper</w:t>
            </w:r>
            <w:r w:rsidR="00CC3EF7">
              <w:rPr>
                <w:color w:val="auto"/>
              </w:rPr>
              <w:t xml:space="preserve"> </w:t>
            </w:r>
            <w:r w:rsidR="001C1620">
              <w:rPr>
                <w:color w:val="auto"/>
              </w:rPr>
              <w:t>c</w:t>
            </w:r>
            <w:r w:rsidR="00CC3EF7">
              <w:rPr>
                <w:color w:val="auto"/>
              </w:rPr>
              <w:t>hapters</w:t>
            </w:r>
          </w:p>
        </w:tc>
        <w:tc>
          <w:tcPr>
            <w:tcW w:w="5069" w:type="dxa"/>
            <w:shd w:val="clear" w:color="auto" w:fill="D9D9D9" w:themeFill="background1" w:themeFillShade="D9"/>
          </w:tcPr>
          <w:p w14:paraId="1D03D949" w14:textId="77777777" w:rsidR="0060314C" w:rsidRPr="00282DA0" w:rsidRDefault="0060314C" w:rsidP="001C1620">
            <w:pPr>
              <w:spacing w:before="0" w:after="0" w:line="240" w:lineRule="auto"/>
              <w:jc w:val="center"/>
              <w:rPr>
                <w:color w:val="auto"/>
              </w:rPr>
            </w:pPr>
            <w:r w:rsidRPr="00282DA0">
              <w:rPr>
                <w:color w:val="auto"/>
              </w:rPr>
              <w:t>Portfolio Budget Statements</w:t>
            </w:r>
            <w:r w:rsidR="00CC3EF7">
              <w:rPr>
                <w:color w:val="auto"/>
              </w:rPr>
              <w:t xml:space="preserve"> </w:t>
            </w:r>
            <w:r w:rsidR="001C1620">
              <w:rPr>
                <w:color w:val="auto"/>
              </w:rPr>
              <w:t>p</w:t>
            </w:r>
            <w:r w:rsidR="00CC3EF7">
              <w:rPr>
                <w:color w:val="auto"/>
              </w:rPr>
              <w:t>rograms</w:t>
            </w:r>
          </w:p>
        </w:tc>
      </w:tr>
      <w:tr w:rsidR="0060314C" w:rsidRPr="00C31931" w14:paraId="46B2D10F" w14:textId="77777777" w:rsidTr="007C5651">
        <w:tc>
          <w:tcPr>
            <w:tcW w:w="4673" w:type="dxa"/>
          </w:tcPr>
          <w:p w14:paraId="7C7791D2" w14:textId="77777777" w:rsidR="0060314C" w:rsidRPr="00E826EB" w:rsidRDefault="0060314C" w:rsidP="00E826EB">
            <w:pPr>
              <w:spacing w:before="0" w:after="0" w:line="240" w:lineRule="auto"/>
            </w:pPr>
            <w:r w:rsidRPr="00E826EB">
              <w:t>A stable and prosperous Indo-Pacific</w:t>
            </w:r>
          </w:p>
          <w:p w14:paraId="122223D9" w14:textId="77777777" w:rsidR="0060314C" w:rsidRPr="00E826EB" w:rsidRDefault="0060314C" w:rsidP="00E826EB">
            <w:pPr>
              <w:spacing w:before="0" w:after="0" w:line="240" w:lineRule="auto"/>
              <w:rPr>
                <w:lang w:val="en-AU"/>
              </w:rPr>
            </w:pPr>
            <w:r w:rsidRPr="00E826EB">
              <w:rPr>
                <w:lang w:val="en-AU"/>
              </w:rPr>
              <w:t>A shared agenda for security and prosperity</w:t>
            </w:r>
          </w:p>
          <w:p w14:paraId="42C5E75E" w14:textId="77777777" w:rsidR="0060314C" w:rsidRPr="00E826EB" w:rsidRDefault="0060314C" w:rsidP="00E826EB">
            <w:pPr>
              <w:spacing w:before="0" w:after="0" w:line="240" w:lineRule="auto"/>
              <w:rPr>
                <w:lang w:val="en-AU"/>
              </w:rPr>
            </w:pPr>
            <w:r w:rsidRPr="00E826EB">
              <w:rPr>
                <w:lang w:val="en-AU"/>
              </w:rPr>
              <w:t>Partnerships and soft power</w:t>
            </w:r>
          </w:p>
        </w:tc>
        <w:tc>
          <w:tcPr>
            <w:tcW w:w="5069" w:type="dxa"/>
          </w:tcPr>
          <w:p w14:paraId="3D49C915" w14:textId="2949CB5F" w:rsidR="0060314C" w:rsidRDefault="0060314C" w:rsidP="00E826EB">
            <w:pPr>
              <w:spacing w:before="0" w:after="0" w:line="240" w:lineRule="auto"/>
              <w:ind w:left="284" w:hanging="284"/>
            </w:pPr>
            <w:r w:rsidRPr="00E826EB">
              <w:t>1.1</w:t>
            </w:r>
            <w:r w:rsidR="00600121">
              <w:t xml:space="preserve"> </w:t>
            </w:r>
            <w:r w:rsidRPr="00E826EB">
              <w:t>Foreign Affairs and Trade Operations</w:t>
            </w:r>
          </w:p>
          <w:p w14:paraId="303A5E28" w14:textId="00658303" w:rsidR="002231FF" w:rsidRDefault="002231FF" w:rsidP="00E826EB">
            <w:pPr>
              <w:spacing w:before="0" w:after="0" w:line="240" w:lineRule="auto"/>
              <w:ind w:left="284" w:hanging="284"/>
            </w:pPr>
            <w:r>
              <w:t>1.2 Official Development Assistance (ODA)</w:t>
            </w:r>
          </w:p>
          <w:p w14:paraId="515FB087" w14:textId="2389D971" w:rsidR="002231FF" w:rsidRPr="00E826EB" w:rsidRDefault="002231FF" w:rsidP="00E826EB">
            <w:pPr>
              <w:spacing w:before="0" w:after="0" w:line="240" w:lineRule="auto"/>
              <w:ind w:left="284" w:hanging="284"/>
            </w:pPr>
            <w:r>
              <w:t>1.3 ODA – Multilateral Replenishments</w:t>
            </w:r>
          </w:p>
          <w:p w14:paraId="52B3EC7D" w14:textId="77777777" w:rsidR="0060314C" w:rsidRPr="00E826EB" w:rsidRDefault="0060314C" w:rsidP="00E826EB">
            <w:pPr>
              <w:spacing w:before="0" w:after="0" w:line="240" w:lineRule="auto"/>
              <w:ind w:left="284" w:hanging="284"/>
              <w:rPr>
                <w:rFonts w:eastAsiaTheme="majorEastAsia" w:cstheme="majorBidi"/>
                <w:bCs/>
                <w:iCs/>
                <w:lang w:val="en-AU"/>
              </w:rPr>
            </w:pPr>
            <w:r w:rsidRPr="00E826EB">
              <w:rPr>
                <w:rFonts w:eastAsiaTheme="majorEastAsia" w:cstheme="majorBidi"/>
                <w:bCs/>
                <w:iCs/>
                <w:lang w:val="en-AU"/>
              </w:rPr>
              <w:t>1.4</w:t>
            </w:r>
            <w:r w:rsidRPr="00E826EB">
              <w:rPr>
                <w:rFonts w:eastAsiaTheme="majorEastAsia" w:cstheme="majorBidi"/>
                <w:bCs/>
                <w:iCs/>
                <w:lang w:val="en-AU"/>
              </w:rPr>
              <w:tab/>
            </w:r>
            <w:r w:rsidR="00600121">
              <w:rPr>
                <w:rFonts w:eastAsiaTheme="majorEastAsia" w:cstheme="majorBidi"/>
                <w:bCs/>
                <w:iCs/>
                <w:lang w:val="en-AU"/>
              </w:rPr>
              <w:t xml:space="preserve"> </w:t>
            </w:r>
            <w:r w:rsidRPr="00E826EB">
              <w:rPr>
                <w:rFonts w:eastAsiaTheme="majorEastAsia" w:cstheme="majorBidi"/>
                <w:bCs/>
                <w:iCs/>
                <w:lang w:val="en-AU"/>
              </w:rPr>
              <w:t>Payments to International Organisations</w:t>
            </w:r>
          </w:p>
          <w:p w14:paraId="5B846AA6" w14:textId="77777777" w:rsidR="0060314C" w:rsidRPr="00E826EB" w:rsidRDefault="0060314C" w:rsidP="00E826EB">
            <w:pPr>
              <w:spacing w:before="0" w:after="0" w:line="240" w:lineRule="auto"/>
              <w:ind w:left="284" w:hanging="284"/>
              <w:rPr>
                <w:rFonts w:eastAsiaTheme="majorEastAsia" w:cstheme="majorBidi"/>
                <w:bCs/>
                <w:iCs/>
                <w:lang w:val="en-AU"/>
              </w:rPr>
            </w:pPr>
            <w:r w:rsidRPr="00E826EB">
              <w:rPr>
                <w:rFonts w:eastAsiaTheme="majorEastAsia" w:cstheme="majorBidi"/>
                <w:bCs/>
                <w:iCs/>
                <w:lang w:val="en-AU"/>
              </w:rPr>
              <w:t>1.5</w:t>
            </w:r>
            <w:r w:rsidR="00600121">
              <w:rPr>
                <w:rFonts w:eastAsiaTheme="majorEastAsia" w:cstheme="majorBidi"/>
                <w:bCs/>
                <w:iCs/>
                <w:lang w:val="en-AU"/>
              </w:rPr>
              <w:t xml:space="preserve"> </w:t>
            </w:r>
            <w:r w:rsidRPr="00E826EB">
              <w:rPr>
                <w:rFonts w:eastAsiaTheme="majorEastAsia" w:cstheme="majorBidi"/>
                <w:bCs/>
                <w:iCs/>
                <w:lang w:val="en-AU"/>
              </w:rPr>
              <w:t>New Colombo Plan</w:t>
            </w:r>
          </w:p>
          <w:p w14:paraId="01FC4A16" w14:textId="77777777" w:rsidR="0060314C" w:rsidRPr="00E826EB" w:rsidRDefault="0060314C" w:rsidP="00E826EB">
            <w:pPr>
              <w:spacing w:before="0" w:after="0" w:line="240" w:lineRule="auto"/>
              <w:ind w:left="284" w:hanging="284"/>
              <w:rPr>
                <w:rFonts w:eastAsiaTheme="majorEastAsia" w:cstheme="majorBidi"/>
                <w:bCs/>
                <w:iCs/>
                <w:lang w:val="en-AU"/>
              </w:rPr>
            </w:pPr>
            <w:r w:rsidRPr="00E826EB">
              <w:rPr>
                <w:rFonts w:eastAsiaTheme="majorEastAsia" w:cstheme="majorBidi"/>
                <w:bCs/>
                <w:iCs/>
                <w:lang w:val="en-AU"/>
              </w:rPr>
              <w:t>1.6</w:t>
            </w:r>
            <w:r w:rsidRPr="00E826EB">
              <w:rPr>
                <w:rFonts w:eastAsiaTheme="majorEastAsia" w:cstheme="majorBidi"/>
                <w:bCs/>
                <w:iCs/>
                <w:lang w:val="en-AU"/>
              </w:rPr>
              <w:tab/>
            </w:r>
            <w:r w:rsidR="00600121">
              <w:rPr>
                <w:rFonts w:eastAsiaTheme="majorEastAsia" w:cstheme="majorBidi"/>
                <w:bCs/>
                <w:iCs/>
                <w:lang w:val="en-AU"/>
              </w:rPr>
              <w:t xml:space="preserve"> </w:t>
            </w:r>
            <w:r w:rsidRPr="00E826EB">
              <w:rPr>
                <w:rFonts w:eastAsiaTheme="majorEastAsia" w:cstheme="majorBidi"/>
                <w:bCs/>
                <w:iCs/>
                <w:lang w:val="en-AU"/>
              </w:rPr>
              <w:t>Public Information Services and Public Diplomacy</w:t>
            </w:r>
          </w:p>
        </w:tc>
      </w:tr>
    </w:tbl>
    <w:p w14:paraId="550B0697" w14:textId="77777777" w:rsidR="0060314C" w:rsidRPr="0060314C" w:rsidRDefault="0060314C" w:rsidP="0060314C">
      <w:pPr>
        <w:pStyle w:val="Heading4"/>
      </w:pPr>
      <w:r w:rsidRPr="0060314C">
        <w:t>Delivery partners</w:t>
      </w:r>
    </w:p>
    <w:p w14:paraId="2308AD0B" w14:textId="77777777" w:rsidR="00B050CE" w:rsidRDefault="00332B9F" w:rsidP="0060314C">
      <w:r w:rsidRPr="00332B9F">
        <w:t>Effective regional engagement will require ongoing coordination and partnership with a broad range of Australian Government agencies</w:t>
      </w:r>
      <w:r w:rsidR="00BB6787">
        <w:t>, including our portfolio partners.  Our delivery partners include</w:t>
      </w:r>
      <w:r w:rsidR="00B050CE">
        <w:t>:</w:t>
      </w:r>
    </w:p>
    <w:p w14:paraId="1EE33ED6" w14:textId="77777777" w:rsidR="00B050CE" w:rsidRPr="00484BA7" w:rsidRDefault="00332B9F" w:rsidP="00444A94">
      <w:pPr>
        <w:pStyle w:val="ListParagraph"/>
        <w:numPr>
          <w:ilvl w:val="0"/>
          <w:numId w:val="22"/>
        </w:numPr>
        <w:ind w:left="567"/>
      </w:pPr>
      <w:r w:rsidRPr="00484BA7">
        <w:t>the Australian Trade and Investment Commission</w:t>
      </w:r>
      <w:r w:rsidR="00B050CE" w:rsidRPr="00484BA7">
        <w:t xml:space="preserve"> (</w:t>
      </w:r>
      <w:r w:rsidRPr="00484BA7">
        <w:t>Austrade</w:t>
      </w:r>
      <w:r w:rsidR="00B050CE" w:rsidRPr="00484BA7">
        <w:t>)</w:t>
      </w:r>
    </w:p>
    <w:p w14:paraId="0EEE684B" w14:textId="77777777" w:rsidR="00B050CE" w:rsidRPr="00484BA7" w:rsidRDefault="00332B9F" w:rsidP="00444A94">
      <w:pPr>
        <w:pStyle w:val="ListParagraph"/>
        <w:numPr>
          <w:ilvl w:val="0"/>
          <w:numId w:val="22"/>
        </w:numPr>
        <w:ind w:left="567"/>
      </w:pPr>
      <w:r w:rsidRPr="00484BA7">
        <w:t>Tourism Australia</w:t>
      </w:r>
    </w:p>
    <w:p w14:paraId="6B23C2D6" w14:textId="4232DBF8" w:rsidR="00B050CE" w:rsidRPr="00484BA7" w:rsidRDefault="00332B9F" w:rsidP="00444A94">
      <w:pPr>
        <w:pStyle w:val="ListParagraph"/>
        <w:numPr>
          <w:ilvl w:val="0"/>
          <w:numId w:val="22"/>
        </w:numPr>
        <w:ind w:left="567"/>
      </w:pPr>
      <w:r w:rsidRPr="00484BA7">
        <w:t xml:space="preserve">Export Finance </w:t>
      </w:r>
      <w:r w:rsidR="001E6122">
        <w:t>Australia</w:t>
      </w:r>
    </w:p>
    <w:p w14:paraId="55F6716B" w14:textId="77777777" w:rsidR="00BB6787" w:rsidRPr="00484BA7" w:rsidRDefault="00332B9F" w:rsidP="00BB6787">
      <w:pPr>
        <w:pStyle w:val="ListParagraph"/>
        <w:numPr>
          <w:ilvl w:val="0"/>
          <w:numId w:val="22"/>
        </w:numPr>
        <w:ind w:left="567"/>
      </w:pPr>
      <w:r w:rsidRPr="00484BA7">
        <w:t>Australian Centre for International Agricultural Research</w:t>
      </w:r>
    </w:p>
    <w:p w14:paraId="6A6A0271" w14:textId="77777777" w:rsidR="00B050CE" w:rsidRDefault="00B050CE" w:rsidP="00444A94">
      <w:pPr>
        <w:pStyle w:val="ListParagraph"/>
        <w:numPr>
          <w:ilvl w:val="0"/>
          <w:numId w:val="22"/>
        </w:numPr>
        <w:ind w:left="567"/>
      </w:pPr>
      <w:r>
        <w:t>D</w:t>
      </w:r>
      <w:r w:rsidR="00332B9F" w:rsidRPr="00332B9F">
        <w:t>epartment of Defence</w:t>
      </w:r>
    </w:p>
    <w:p w14:paraId="7FEC8A74" w14:textId="77777777" w:rsidR="00B050CE" w:rsidRDefault="00B050CE" w:rsidP="00444A94">
      <w:pPr>
        <w:pStyle w:val="ListParagraph"/>
        <w:numPr>
          <w:ilvl w:val="0"/>
          <w:numId w:val="22"/>
        </w:numPr>
        <w:ind w:left="567"/>
      </w:pPr>
      <w:r>
        <w:t xml:space="preserve">Department of </w:t>
      </w:r>
      <w:r w:rsidR="00332B9F" w:rsidRPr="00332B9F">
        <w:t>Home Affairs</w:t>
      </w:r>
    </w:p>
    <w:p w14:paraId="30888970" w14:textId="77777777" w:rsidR="00B050CE" w:rsidRDefault="00332B9F" w:rsidP="00444A94">
      <w:pPr>
        <w:pStyle w:val="ListParagraph"/>
        <w:numPr>
          <w:ilvl w:val="0"/>
          <w:numId w:val="22"/>
        </w:numPr>
        <w:ind w:left="567"/>
      </w:pPr>
      <w:r w:rsidRPr="00332B9F">
        <w:t xml:space="preserve">Attorney-General’s </w:t>
      </w:r>
      <w:r w:rsidR="00B050CE">
        <w:t>Department</w:t>
      </w:r>
    </w:p>
    <w:p w14:paraId="010D6CED" w14:textId="77777777" w:rsidR="00B050CE" w:rsidRDefault="00B050CE" w:rsidP="00444A94">
      <w:pPr>
        <w:pStyle w:val="ListParagraph"/>
        <w:numPr>
          <w:ilvl w:val="0"/>
          <w:numId w:val="22"/>
        </w:numPr>
        <w:ind w:left="567"/>
      </w:pPr>
      <w:r>
        <w:t xml:space="preserve">Department of </w:t>
      </w:r>
      <w:r w:rsidR="00332B9F" w:rsidRPr="00332B9F">
        <w:t>Education and Training</w:t>
      </w:r>
      <w:r>
        <w:t>,</w:t>
      </w:r>
      <w:r w:rsidRPr="00332B9F">
        <w:t xml:space="preserve"> </w:t>
      </w:r>
      <w:r w:rsidR="00332B9F" w:rsidRPr="00332B9F">
        <w:t xml:space="preserve">and </w:t>
      </w:r>
    </w:p>
    <w:p w14:paraId="7B186E66" w14:textId="77777777" w:rsidR="00B050CE" w:rsidRDefault="00332B9F" w:rsidP="00444A94">
      <w:pPr>
        <w:pStyle w:val="ListParagraph"/>
        <w:numPr>
          <w:ilvl w:val="0"/>
          <w:numId w:val="22"/>
        </w:numPr>
        <w:ind w:left="567"/>
      </w:pPr>
      <w:r w:rsidRPr="00332B9F">
        <w:t xml:space="preserve">the Australian Federal Police. </w:t>
      </w:r>
    </w:p>
    <w:p w14:paraId="735048FF" w14:textId="2FAC7B37" w:rsidR="00332B9F" w:rsidRDefault="00332B9F" w:rsidP="0060314C">
      <w:r w:rsidRPr="00332B9F">
        <w:t>We also work with like-minded countries and relevant international organisations.</w:t>
      </w:r>
    </w:p>
    <w:p w14:paraId="6A0D5373" w14:textId="77777777" w:rsidR="00B050CE" w:rsidRDefault="00B050CE">
      <w:pPr>
        <w:suppressAutoHyphens w:val="0"/>
        <w:spacing w:before="0" w:after="120" w:line="440" w:lineRule="atLeast"/>
        <w:rPr>
          <w:rFonts w:asciiTheme="majorHAnsi" w:eastAsiaTheme="majorEastAsia" w:hAnsiTheme="majorHAnsi" w:cstheme="majorBidi"/>
          <w:bCs/>
          <w:iCs/>
          <w:sz w:val="24"/>
          <w:szCs w:val="26"/>
          <w:lang w:val="en-AU"/>
        </w:rPr>
      </w:pPr>
      <w:r>
        <w:br w:type="page"/>
      </w:r>
    </w:p>
    <w:p w14:paraId="1C474383" w14:textId="77777777" w:rsidR="00FD259F" w:rsidRPr="00FD259F" w:rsidRDefault="00FD259F" w:rsidP="00FD259F">
      <w:pPr>
        <w:pStyle w:val="Heading4"/>
      </w:pPr>
      <w:r w:rsidRPr="00FD259F">
        <w:lastRenderedPageBreak/>
        <w:t>Delivery and performance</w:t>
      </w:r>
    </w:p>
    <w:tbl>
      <w:tblPr>
        <w:tblStyle w:val="TableGrid4"/>
        <w:tblW w:w="9776" w:type="dxa"/>
        <w:tblLook w:val="04A0" w:firstRow="1" w:lastRow="0" w:firstColumn="1" w:lastColumn="0" w:noHBand="0" w:noVBand="1"/>
      </w:tblPr>
      <w:tblGrid>
        <w:gridCol w:w="5240"/>
        <w:gridCol w:w="666"/>
        <w:gridCol w:w="662"/>
        <w:gridCol w:w="662"/>
        <w:gridCol w:w="662"/>
        <w:gridCol w:w="1884"/>
      </w:tblGrid>
      <w:tr w:rsidR="003A339A" w14:paraId="12B3D8DF" w14:textId="77777777" w:rsidTr="00952981">
        <w:tc>
          <w:tcPr>
            <w:tcW w:w="9776" w:type="dxa"/>
            <w:gridSpan w:val="6"/>
            <w:shd w:val="clear" w:color="auto" w:fill="84CDA2" w:themeFill="accent5" w:themeFillTint="99"/>
          </w:tcPr>
          <w:p w14:paraId="74F5BF2B" w14:textId="77777777" w:rsidR="003A339A" w:rsidRPr="00E85CE0" w:rsidRDefault="003A339A" w:rsidP="00E77B70">
            <w:pPr>
              <w:rPr>
                <w:b/>
              </w:rPr>
            </w:pPr>
            <w:r w:rsidRPr="00E85CE0">
              <w:rPr>
                <w:b/>
              </w:rPr>
              <w:t>Delivery strategy</w:t>
            </w:r>
          </w:p>
        </w:tc>
      </w:tr>
      <w:tr w:rsidR="003A339A" w14:paraId="7470A381" w14:textId="77777777" w:rsidTr="00952981">
        <w:tc>
          <w:tcPr>
            <w:tcW w:w="9776" w:type="dxa"/>
            <w:gridSpan w:val="6"/>
          </w:tcPr>
          <w:p w14:paraId="1893AD6B" w14:textId="3AE45276" w:rsidR="003A339A" w:rsidRDefault="00361484" w:rsidP="00E77B70">
            <w:r>
              <w:t>Advance Australia’s security, prosperity and sovereignty</w:t>
            </w:r>
            <w:r w:rsidR="002D325C" w:rsidRPr="006A2B68">
              <w:t xml:space="preserve"> in </w:t>
            </w:r>
            <w:r w:rsidR="003A339A" w:rsidRPr="006A2B68">
              <w:t>the</w:t>
            </w:r>
            <w:r w:rsidR="003A339A" w:rsidRPr="007E2C33">
              <w:t xml:space="preserve"> Indo-Pacific region through deepened and diversified bilateral and multilateral relationships, influence and programs.</w:t>
            </w:r>
          </w:p>
        </w:tc>
      </w:tr>
      <w:tr w:rsidR="003A339A" w14:paraId="4C5A323A" w14:textId="77777777" w:rsidTr="00952981">
        <w:trPr>
          <w:cantSplit/>
          <w:trHeight w:val="1032"/>
        </w:trPr>
        <w:tc>
          <w:tcPr>
            <w:tcW w:w="5240" w:type="dxa"/>
            <w:shd w:val="clear" w:color="auto" w:fill="DDECD0" w:themeFill="accent2" w:themeFillTint="66"/>
            <w:vAlign w:val="center"/>
          </w:tcPr>
          <w:p w14:paraId="203D9090" w14:textId="77777777" w:rsidR="003A339A" w:rsidRPr="00E85CE0" w:rsidRDefault="003A339A" w:rsidP="001C1620">
            <w:pPr>
              <w:rPr>
                <w:b/>
              </w:rPr>
            </w:pPr>
            <w:r w:rsidRPr="00E85CE0">
              <w:rPr>
                <w:b/>
              </w:rPr>
              <w:t xml:space="preserve">Performance </w:t>
            </w:r>
            <w:r w:rsidR="001C1620">
              <w:rPr>
                <w:b/>
              </w:rPr>
              <w:t>m</w:t>
            </w:r>
            <w:r w:rsidRPr="00E85CE0">
              <w:rPr>
                <w:b/>
              </w:rPr>
              <w:t>easure</w:t>
            </w:r>
          </w:p>
        </w:tc>
        <w:tc>
          <w:tcPr>
            <w:tcW w:w="666" w:type="dxa"/>
            <w:shd w:val="clear" w:color="auto" w:fill="DDECD0" w:themeFill="accent2" w:themeFillTint="66"/>
            <w:textDirection w:val="tbRl"/>
          </w:tcPr>
          <w:p w14:paraId="74DFB229" w14:textId="77777777" w:rsidR="003A339A" w:rsidRPr="00E85CE0" w:rsidRDefault="00A20A3E" w:rsidP="00E77B70">
            <w:pPr>
              <w:ind w:left="113" w:right="113"/>
              <w:jc w:val="center"/>
              <w:rPr>
                <w:b/>
                <w:sz w:val="18"/>
                <w:szCs w:val="18"/>
              </w:rPr>
            </w:pPr>
            <w:r>
              <w:rPr>
                <w:b/>
                <w:sz w:val="18"/>
                <w:szCs w:val="18"/>
              </w:rPr>
              <w:t>2019</w:t>
            </w:r>
            <w:r w:rsidR="00B050CE">
              <w:rPr>
                <w:b/>
                <w:sz w:val="18"/>
                <w:szCs w:val="18"/>
              </w:rPr>
              <w:t>–</w:t>
            </w:r>
            <w:r>
              <w:rPr>
                <w:b/>
                <w:sz w:val="18"/>
                <w:szCs w:val="18"/>
              </w:rPr>
              <w:t>20</w:t>
            </w:r>
          </w:p>
        </w:tc>
        <w:tc>
          <w:tcPr>
            <w:tcW w:w="662" w:type="dxa"/>
            <w:shd w:val="clear" w:color="auto" w:fill="DDECD0" w:themeFill="accent2" w:themeFillTint="66"/>
            <w:textDirection w:val="tbRl"/>
          </w:tcPr>
          <w:p w14:paraId="44C2C488" w14:textId="77777777" w:rsidR="003A339A" w:rsidRPr="00E85CE0" w:rsidRDefault="00A20A3E" w:rsidP="00E77B70">
            <w:pPr>
              <w:ind w:left="113" w:right="113"/>
              <w:jc w:val="center"/>
              <w:rPr>
                <w:b/>
                <w:sz w:val="18"/>
                <w:szCs w:val="18"/>
              </w:rPr>
            </w:pPr>
            <w:r>
              <w:rPr>
                <w:b/>
                <w:sz w:val="18"/>
                <w:szCs w:val="18"/>
              </w:rPr>
              <w:t>2020</w:t>
            </w:r>
            <w:r w:rsidR="00B050CE">
              <w:rPr>
                <w:b/>
                <w:sz w:val="18"/>
                <w:szCs w:val="18"/>
              </w:rPr>
              <w:t>–</w:t>
            </w:r>
            <w:r>
              <w:rPr>
                <w:b/>
                <w:sz w:val="18"/>
                <w:szCs w:val="18"/>
              </w:rPr>
              <w:t>21</w:t>
            </w:r>
          </w:p>
        </w:tc>
        <w:tc>
          <w:tcPr>
            <w:tcW w:w="662" w:type="dxa"/>
            <w:shd w:val="clear" w:color="auto" w:fill="DDECD0" w:themeFill="accent2" w:themeFillTint="66"/>
            <w:textDirection w:val="tbRl"/>
          </w:tcPr>
          <w:p w14:paraId="7EFA7623" w14:textId="77777777" w:rsidR="003A339A" w:rsidRPr="00E85CE0" w:rsidRDefault="00A20A3E" w:rsidP="00E77B70">
            <w:pPr>
              <w:ind w:left="113" w:right="113"/>
              <w:jc w:val="center"/>
              <w:rPr>
                <w:b/>
                <w:sz w:val="18"/>
                <w:szCs w:val="18"/>
              </w:rPr>
            </w:pPr>
            <w:r>
              <w:rPr>
                <w:b/>
                <w:sz w:val="18"/>
                <w:szCs w:val="18"/>
              </w:rPr>
              <w:t>2021</w:t>
            </w:r>
            <w:r w:rsidR="00B050CE">
              <w:rPr>
                <w:b/>
                <w:sz w:val="18"/>
                <w:szCs w:val="18"/>
              </w:rPr>
              <w:t>–</w:t>
            </w:r>
            <w:r w:rsidR="003A339A" w:rsidRPr="00E85CE0">
              <w:rPr>
                <w:b/>
                <w:sz w:val="18"/>
                <w:szCs w:val="18"/>
              </w:rPr>
              <w:t>2</w:t>
            </w:r>
            <w:r>
              <w:rPr>
                <w:b/>
                <w:sz w:val="18"/>
                <w:szCs w:val="18"/>
              </w:rPr>
              <w:t>2</w:t>
            </w:r>
          </w:p>
        </w:tc>
        <w:tc>
          <w:tcPr>
            <w:tcW w:w="662" w:type="dxa"/>
            <w:shd w:val="clear" w:color="auto" w:fill="DDECD0" w:themeFill="accent2" w:themeFillTint="66"/>
            <w:textDirection w:val="tbRl"/>
          </w:tcPr>
          <w:p w14:paraId="699309A9" w14:textId="77777777" w:rsidR="003A339A" w:rsidRPr="00E85CE0" w:rsidRDefault="00A20A3E" w:rsidP="00E77B70">
            <w:pPr>
              <w:ind w:left="113" w:right="113"/>
              <w:jc w:val="center"/>
              <w:rPr>
                <w:b/>
                <w:sz w:val="18"/>
                <w:szCs w:val="18"/>
              </w:rPr>
            </w:pPr>
            <w:r>
              <w:rPr>
                <w:b/>
                <w:sz w:val="18"/>
                <w:szCs w:val="18"/>
              </w:rPr>
              <w:t>2022</w:t>
            </w:r>
            <w:r w:rsidR="00B050CE">
              <w:rPr>
                <w:b/>
                <w:sz w:val="18"/>
                <w:szCs w:val="18"/>
              </w:rPr>
              <w:t>–</w:t>
            </w:r>
            <w:r>
              <w:rPr>
                <w:b/>
                <w:sz w:val="18"/>
                <w:szCs w:val="18"/>
              </w:rPr>
              <w:t>23</w:t>
            </w:r>
          </w:p>
        </w:tc>
        <w:tc>
          <w:tcPr>
            <w:tcW w:w="1884" w:type="dxa"/>
            <w:shd w:val="clear" w:color="auto" w:fill="DDECD0" w:themeFill="accent2" w:themeFillTint="66"/>
            <w:vAlign w:val="center"/>
          </w:tcPr>
          <w:p w14:paraId="48E6766E" w14:textId="77777777" w:rsidR="003A339A" w:rsidRPr="00E85CE0" w:rsidRDefault="003A339A" w:rsidP="00E77B70">
            <w:pPr>
              <w:jc w:val="center"/>
              <w:rPr>
                <w:b/>
              </w:rPr>
            </w:pPr>
            <w:r w:rsidRPr="00E85CE0">
              <w:rPr>
                <w:b/>
              </w:rPr>
              <w:t>Method</w:t>
            </w:r>
          </w:p>
        </w:tc>
      </w:tr>
      <w:tr w:rsidR="0005400A" w14:paraId="09D5D10B" w14:textId="77777777" w:rsidTr="00952981">
        <w:tc>
          <w:tcPr>
            <w:tcW w:w="5240" w:type="dxa"/>
          </w:tcPr>
          <w:p w14:paraId="3B45B3DC" w14:textId="77777777" w:rsidR="0005400A" w:rsidRDefault="00830F01" w:rsidP="00C947C3">
            <w:r>
              <w:t>Our diplomatic efforts in the Indo-Pacific advance Australia’s interests.</w:t>
            </w:r>
          </w:p>
        </w:tc>
        <w:tc>
          <w:tcPr>
            <w:tcW w:w="666" w:type="dxa"/>
            <w:vAlign w:val="center"/>
          </w:tcPr>
          <w:p w14:paraId="7C11E220" w14:textId="77777777" w:rsidR="0005400A" w:rsidRPr="0005400A" w:rsidRDefault="0005400A" w:rsidP="0005400A">
            <w:pPr>
              <w:jc w:val="center"/>
              <w:rPr>
                <w:sz w:val="48"/>
                <w:szCs w:val="48"/>
              </w:rPr>
            </w:pPr>
            <w:r w:rsidRPr="0005400A">
              <w:rPr>
                <w:rFonts w:ascii="Times New Roman" w:hAnsi="Times New Roman" w:cs="Times New Roman"/>
                <w:sz w:val="48"/>
                <w:szCs w:val="48"/>
              </w:rPr>
              <w:t>•</w:t>
            </w:r>
          </w:p>
        </w:tc>
        <w:tc>
          <w:tcPr>
            <w:tcW w:w="662" w:type="dxa"/>
            <w:vAlign w:val="center"/>
          </w:tcPr>
          <w:p w14:paraId="551CD258"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4DBE6963"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1CDDD8A1" w14:textId="77777777" w:rsidR="0005400A" w:rsidRDefault="0005400A" w:rsidP="0005400A">
            <w:pPr>
              <w:jc w:val="center"/>
            </w:pPr>
            <w:r w:rsidRPr="0005400A">
              <w:rPr>
                <w:rFonts w:ascii="Times New Roman" w:hAnsi="Times New Roman" w:cs="Times New Roman"/>
                <w:sz w:val="48"/>
                <w:szCs w:val="48"/>
              </w:rPr>
              <w:t>•</w:t>
            </w:r>
          </w:p>
        </w:tc>
        <w:tc>
          <w:tcPr>
            <w:tcW w:w="1884" w:type="dxa"/>
            <w:vAlign w:val="center"/>
          </w:tcPr>
          <w:p w14:paraId="05CC4DEB" w14:textId="77777777" w:rsidR="0005400A" w:rsidRPr="00E85CE0" w:rsidRDefault="0005400A" w:rsidP="0005400A">
            <w:pPr>
              <w:jc w:val="center"/>
              <w:rPr>
                <w:i/>
              </w:rPr>
            </w:pPr>
            <w:r w:rsidRPr="00E85CE0">
              <w:rPr>
                <w:i/>
              </w:rPr>
              <w:t>Assessment</w:t>
            </w:r>
          </w:p>
        </w:tc>
      </w:tr>
      <w:tr w:rsidR="0005400A" w14:paraId="3EF02961" w14:textId="77777777" w:rsidTr="00952981">
        <w:tc>
          <w:tcPr>
            <w:tcW w:w="5240" w:type="dxa"/>
          </w:tcPr>
          <w:p w14:paraId="6AC14DF6" w14:textId="77777777" w:rsidR="0005400A" w:rsidRPr="006A2B68" w:rsidRDefault="0005400A" w:rsidP="00081F43">
            <w:r w:rsidRPr="006A2B68">
              <w:t xml:space="preserve">High level of satisfaction of </w:t>
            </w:r>
            <w:r w:rsidR="0075249E">
              <w:t>m</w:t>
            </w:r>
            <w:r w:rsidRPr="006A2B68">
              <w:t xml:space="preserve">inisters and key stakeholders with the quality and timeliness of advice, briefing and support </w:t>
            </w:r>
            <w:r w:rsidR="00081F43">
              <w:t>provided by the department</w:t>
            </w:r>
            <w:r w:rsidR="0075249E">
              <w:t>.</w:t>
            </w:r>
          </w:p>
        </w:tc>
        <w:tc>
          <w:tcPr>
            <w:tcW w:w="666" w:type="dxa"/>
            <w:vAlign w:val="center"/>
          </w:tcPr>
          <w:p w14:paraId="14D8D4B3"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D6493F1"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768C783D"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5EDA763" w14:textId="77777777" w:rsidR="0005400A" w:rsidRDefault="0005400A" w:rsidP="0005400A">
            <w:pPr>
              <w:jc w:val="center"/>
            </w:pPr>
            <w:r w:rsidRPr="0005400A">
              <w:rPr>
                <w:rFonts w:ascii="Times New Roman" w:hAnsi="Times New Roman" w:cs="Times New Roman"/>
                <w:sz w:val="48"/>
                <w:szCs w:val="48"/>
              </w:rPr>
              <w:t>•</w:t>
            </w:r>
          </w:p>
        </w:tc>
        <w:tc>
          <w:tcPr>
            <w:tcW w:w="1884" w:type="dxa"/>
            <w:vAlign w:val="center"/>
          </w:tcPr>
          <w:p w14:paraId="093B31BF" w14:textId="77777777" w:rsidR="0005400A" w:rsidRPr="00E85CE0" w:rsidRDefault="0005400A" w:rsidP="0005400A">
            <w:pPr>
              <w:jc w:val="center"/>
              <w:rPr>
                <w:i/>
              </w:rPr>
            </w:pPr>
            <w:r w:rsidRPr="00E85CE0">
              <w:rPr>
                <w:i/>
              </w:rPr>
              <w:t>Survey</w:t>
            </w:r>
          </w:p>
        </w:tc>
      </w:tr>
      <w:tr w:rsidR="008B2A95" w14:paraId="53B54282" w14:textId="77777777" w:rsidTr="00BB6787">
        <w:tc>
          <w:tcPr>
            <w:tcW w:w="9776" w:type="dxa"/>
            <w:gridSpan w:val="6"/>
            <w:shd w:val="clear" w:color="auto" w:fill="84CDA2" w:themeFill="accent5" w:themeFillTint="99"/>
          </w:tcPr>
          <w:p w14:paraId="1E704289" w14:textId="77777777" w:rsidR="008B2A95" w:rsidRPr="00E85CE0" w:rsidRDefault="008B2A95" w:rsidP="008B2A95">
            <w:pPr>
              <w:rPr>
                <w:i/>
              </w:rPr>
            </w:pPr>
            <w:r w:rsidRPr="00E85CE0">
              <w:rPr>
                <w:b/>
              </w:rPr>
              <w:t>Delivery strategy</w:t>
            </w:r>
          </w:p>
        </w:tc>
      </w:tr>
      <w:tr w:rsidR="008B2A95" w14:paraId="0B1B14FD" w14:textId="77777777" w:rsidTr="00BB6787">
        <w:tc>
          <w:tcPr>
            <w:tcW w:w="9776" w:type="dxa"/>
            <w:gridSpan w:val="6"/>
          </w:tcPr>
          <w:p w14:paraId="6BC54CAA" w14:textId="2DD2C762" w:rsidR="008B2A95" w:rsidRPr="00E85CE0" w:rsidRDefault="008B2A95" w:rsidP="008B2A95">
            <w:pPr>
              <w:rPr>
                <w:i/>
              </w:rPr>
            </w:pPr>
            <w:r w:rsidRPr="007E2C33">
              <w:t>Promote a shared agenda for security and prosperity with</w:t>
            </w:r>
            <w:r>
              <w:t xml:space="preserve"> </w:t>
            </w:r>
            <w:r w:rsidRPr="007E2C33">
              <w:t>Pacific island countries and Timor-Leste through economic, security and development engagement.</w:t>
            </w:r>
          </w:p>
        </w:tc>
      </w:tr>
      <w:tr w:rsidR="008B2A95" w14:paraId="264D9CE5" w14:textId="77777777" w:rsidTr="008B2A95">
        <w:trPr>
          <w:trHeight w:val="1090"/>
        </w:trPr>
        <w:tc>
          <w:tcPr>
            <w:tcW w:w="5240" w:type="dxa"/>
            <w:shd w:val="clear" w:color="auto" w:fill="DDECD0" w:themeFill="accent2" w:themeFillTint="66"/>
            <w:vAlign w:val="center"/>
          </w:tcPr>
          <w:p w14:paraId="2900F1DF" w14:textId="77777777" w:rsidR="008B2A95" w:rsidRPr="006A2B68" w:rsidRDefault="008B2A95" w:rsidP="008B2A95">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244BC830" w14:textId="77777777" w:rsidR="008B2A95" w:rsidRPr="0005400A" w:rsidRDefault="008B2A95" w:rsidP="008B2A95">
            <w:pPr>
              <w:jc w:val="center"/>
              <w:rPr>
                <w:rFonts w:ascii="Times New Roman" w:hAnsi="Times New Roman" w:cs="Times New Roman"/>
                <w:sz w:val="48"/>
                <w:szCs w:val="48"/>
              </w:rPr>
            </w:pPr>
            <w:r>
              <w:rPr>
                <w:b/>
                <w:sz w:val="18"/>
                <w:szCs w:val="18"/>
              </w:rPr>
              <w:t>2019–20</w:t>
            </w:r>
          </w:p>
        </w:tc>
        <w:tc>
          <w:tcPr>
            <w:tcW w:w="662" w:type="dxa"/>
            <w:shd w:val="clear" w:color="auto" w:fill="DDECD0" w:themeFill="accent2" w:themeFillTint="66"/>
            <w:textDirection w:val="tbRl"/>
          </w:tcPr>
          <w:p w14:paraId="0A4B9A8E" w14:textId="77777777" w:rsidR="008B2A95" w:rsidRPr="0005400A" w:rsidRDefault="008B2A95" w:rsidP="008B2A95">
            <w:pPr>
              <w:jc w:val="center"/>
              <w:rPr>
                <w:rFonts w:ascii="Times New Roman" w:hAnsi="Times New Roman" w:cs="Times New Roman"/>
                <w:sz w:val="48"/>
                <w:szCs w:val="48"/>
              </w:rPr>
            </w:pPr>
            <w:r>
              <w:rPr>
                <w:b/>
                <w:sz w:val="18"/>
                <w:szCs w:val="18"/>
              </w:rPr>
              <w:t>2020-–21</w:t>
            </w:r>
          </w:p>
        </w:tc>
        <w:tc>
          <w:tcPr>
            <w:tcW w:w="662" w:type="dxa"/>
            <w:shd w:val="clear" w:color="auto" w:fill="DDECD0" w:themeFill="accent2" w:themeFillTint="66"/>
            <w:textDirection w:val="tbRl"/>
          </w:tcPr>
          <w:p w14:paraId="1174E725" w14:textId="77777777" w:rsidR="008B2A95" w:rsidRPr="0005400A" w:rsidRDefault="008B2A95" w:rsidP="008B2A95">
            <w:pPr>
              <w:jc w:val="center"/>
              <w:rPr>
                <w:rFonts w:ascii="Times New Roman" w:hAnsi="Times New Roman" w:cs="Times New Roman"/>
                <w:sz w:val="48"/>
                <w:szCs w:val="48"/>
              </w:rPr>
            </w:pPr>
            <w:r>
              <w:rPr>
                <w:b/>
                <w:sz w:val="18"/>
                <w:szCs w:val="18"/>
              </w:rPr>
              <w:t>2021–</w:t>
            </w:r>
            <w:r w:rsidRPr="00E85CE0">
              <w:rPr>
                <w:b/>
                <w:sz w:val="18"/>
                <w:szCs w:val="18"/>
              </w:rPr>
              <w:t>2</w:t>
            </w:r>
            <w:r>
              <w:rPr>
                <w:b/>
                <w:sz w:val="18"/>
                <w:szCs w:val="18"/>
              </w:rPr>
              <w:t>2</w:t>
            </w:r>
          </w:p>
        </w:tc>
        <w:tc>
          <w:tcPr>
            <w:tcW w:w="662" w:type="dxa"/>
            <w:shd w:val="clear" w:color="auto" w:fill="DDECD0" w:themeFill="accent2" w:themeFillTint="66"/>
            <w:textDirection w:val="tbRl"/>
          </w:tcPr>
          <w:p w14:paraId="4CD43AB3" w14:textId="77777777" w:rsidR="008B2A95" w:rsidRPr="0005400A" w:rsidRDefault="008B2A95" w:rsidP="008B2A95">
            <w:pPr>
              <w:jc w:val="center"/>
              <w:rPr>
                <w:rFonts w:ascii="Times New Roman" w:hAnsi="Times New Roman" w:cs="Times New Roman"/>
                <w:sz w:val="48"/>
                <w:szCs w:val="48"/>
              </w:rPr>
            </w:pPr>
            <w:r>
              <w:rPr>
                <w:b/>
                <w:sz w:val="18"/>
                <w:szCs w:val="18"/>
              </w:rPr>
              <w:t>2022–23</w:t>
            </w:r>
          </w:p>
        </w:tc>
        <w:tc>
          <w:tcPr>
            <w:tcW w:w="1884" w:type="dxa"/>
            <w:shd w:val="clear" w:color="auto" w:fill="DDECD0" w:themeFill="accent2" w:themeFillTint="66"/>
            <w:vAlign w:val="center"/>
          </w:tcPr>
          <w:p w14:paraId="04DCD114" w14:textId="77777777" w:rsidR="008B2A95" w:rsidRPr="00E85CE0" w:rsidRDefault="008B2A95" w:rsidP="008B2A95">
            <w:pPr>
              <w:jc w:val="center"/>
              <w:rPr>
                <w:i/>
              </w:rPr>
            </w:pPr>
            <w:r w:rsidRPr="00E85CE0">
              <w:rPr>
                <w:b/>
              </w:rPr>
              <w:t>Method</w:t>
            </w:r>
          </w:p>
        </w:tc>
      </w:tr>
      <w:tr w:rsidR="008B2A95" w14:paraId="1B463EEB" w14:textId="77777777" w:rsidTr="00952981">
        <w:tc>
          <w:tcPr>
            <w:tcW w:w="5240" w:type="dxa"/>
          </w:tcPr>
          <w:p w14:paraId="0A88D29D" w14:textId="6010A0A5" w:rsidR="008B2A95" w:rsidRPr="006A2B68" w:rsidRDefault="00DD64BA" w:rsidP="008B2A95">
            <w:r>
              <w:t>Australia’s S</w:t>
            </w:r>
            <w:r w:rsidR="008B2A95">
              <w:t>tep-up in Pacific and Timor-Leste engagement supports stronger and more resilient economies, development outcomes and regional security.</w:t>
            </w:r>
          </w:p>
        </w:tc>
        <w:tc>
          <w:tcPr>
            <w:tcW w:w="666" w:type="dxa"/>
            <w:vAlign w:val="center"/>
          </w:tcPr>
          <w:p w14:paraId="3E048735" w14:textId="77777777" w:rsidR="008B2A95" w:rsidRPr="0005400A" w:rsidRDefault="008B2A95" w:rsidP="008B2A95">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4EC3E29B" w14:textId="77777777" w:rsidR="008B2A95" w:rsidRPr="0005400A" w:rsidRDefault="008B2A95" w:rsidP="008B2A95">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4BD932CB" w14:textId="77777777" w:rsidR="008B2A95" w:rsidRPr="0005400A" w:rsidRDefault="008B2A95" w:rsidP="008B2A95">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667E7175" w14:textId="77777777" w:rsidR="008B2A95" w:rsidRPr="0005400A" w:rsidRDefault="008B2A95" w:rsidP="008B2A95">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884" w:type="dxa"/>
            <w:vAlign w:val="center"/>
          </w:tcPr>
          <w:p w14:paraId="1BD37BEF" w14:textId="77777777" w:rsidR="008B2A95" w:rsidRPr="00E85CE0" w:rsidRDefault="008B2A95" w:rsidP="008B2A95">
            <w:pPr>
              <w:jc w:val="center"/>
              <w:rPr>
                <w:i/>
              </w:rPr>
            </w:pPr>
            <w:r w:rsidRPr="00E85CE0">
              <w:rPr>
                <w:i/>
              </w:rPr>
              <w:t>Assessment</w:t>
            </w:r>
          </w:p>
        </w:tc>
      </w:tr>
    </w:tbl>
    <w:p w14:paraId="70E86E99" w14:textId="77777777" w:rsidR="007C5651" w:rsidRDefault="007C5651">
      <w:r>
        <w:br w:type="page"/>
      </w:r>
    </w:p>
    <w:tbl>
      <w:tblPr>
        <w:tblStyle w:val="TableGrid4"/>
        <w:tblW w:w="9776" w:type="dxa"/>
        <w:tblLook w:val="04A0" w:firstRow="1" w:lastRow="0" w:firstColumn="1" w:lastColumn="0" w:noHBand="0" w:noVBand="1"/>
      </w:tblPr>
      <w:tblGrid>
        <w:gridCol w:w="5240"/>
        <w:gridCol w:w="666"/>
        <w:gridCol w:w="662"/>
        <w:gridCol w:w="662"/>
        <w:gridCol w:w="662"/>
        <w:gridCol w:w="1884"/>
      </w:tblGrid>
      <w:tr w:rsidR="003A339A" w14:paraId="1A4BF389" w14:textId="77777777" w:rsidTr="00952981">
        <w:tc>
          <w:tcPr>
            <w:tcW w:w="9776" w:type="dxa"/>
            <w:gridSpan w:val="6"/>
            <w:shd w:val="clear" w:color="auto" w:fill="84CDA2" w:themeFill="accent5" w:themeFillTint="99"/>
          </w:tcPr>
          <w:p w14:paraId="1FE7CA63" w14:textId="77777777" w:rsidR="003A339A" w:rsidRPr="00E85CE0" w:rsidRDefault="003A339A" w:rsidP="00E77B70">
            <w:pPr>
              <w:rPr>
                <w:b/>
              </w:rPr>
            </w:pPr>
            <w:r w:rsidRPr="00E85CE0">
              <w:rPr>
                <w:b/>
              </w:rPr>
              <w:lastRenderedPageBreak/>
              <w:t>Delivery strategy</w:t>
            </w:r>
          </w:p>
        </w:tc>
      </w:tr>
      <w:tr w:rsidR="003A339A" w14:paraId="6C4681C9" w14:textId="77777777" w:rsidTr="00952981">
        <w:tc>
          <w:tcPr>
            <w:tcW w:w="9776" w:type="dxa"/>
            <w:gridSpan w:val="6"/>
          </w:tcPr>
          <w:p w14:paraId="6ECA91C1" w14:textId="53FD45E6" w:rsidR="003A339A" w:rsidRPr="007E2C33" w:rsidRDefault="004059BD" w:rsidP="00D4542B">
            <w:pPr>
              <w:tabs>
                <w:tab w:val="left" w:pos="1185"/>
              </w:tabs>
              <w:spacing w:before="40" w:after="40" w:line="260" w:lineRule="exact"/>
            </w:pPr>
            <w:r w:rsidRPr="006A2B68">
              <w:t xml:space="preserve">Increase </w:t>
            </w:r>
            <w:r w:rsidR="00BE425F">
              <w:t xml:space="preserve">Australia’s </w:t>
            </w:r>
            <w:r w:rsidRPr="006A2B68">
              <w:t>engagement with</w:t>
            </w:r>
            <w:r w:rsidRPr="007E2C33">
              <w:t xml:space="preserve"> </w:t>
            </w:r>
            <w:r w:rsidR="003A339A" w:rsidRPr="007E2C33">
              <w:t>the Indo-Pacific th</w:t>
            </w:r>
            <w:r w:rsidR="0075249E">
              <w:t xml:space="preserve">rough </w:t>
            </w:r>
            <w:r w:rsidR="00364044">
              <w:t>the New Colombo Plan (NCP).</w:t>
            </w:r>
          </w:p>
        </w:tc>
      </w:tr>
      <w:tr w:rsidR="00A20A3E" w14:paraId="58CBA955" w14:textId="77777777" w:rsidTr="00952981">
        <w:trPr>
          <w:trHeight w:val="968"/>
        </w:trPr>
        <w:tc>
          <w:tcPr>
            <w:tcW w:w="5240" w:type="dxa"/>
            <w:shd w:val="clear" w:color="auto" w:fill="DDECD0" w:themeFill="accent2" w:themeFillTint="66"/>
            <w:vAlign w:val="center"/>
          </w:tcPr>
          <w:p w14:paraId="67EDF2C7"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2E87B8C0" w14:textId="77777777" w:rsidR="00A20A3E" w:rsidRPr="00E85CE0" w:rsidRDefault="00A20A3E" w:rsidP="00A20A3E">
            <w:pPr>
              <w:ind w:left="113" w:right="113"/>
              <w:jc w:val="center"/>
              <w:rPr>
                <w:b/>
                <w:sz w:val="18"/>
                <w:szCs w:val="18"/>
              </w:rPr>
            </w:pPr>
            <w:r>
              <w:rPr>
                <w:b/>
                <w:sz w:val="18"/>
                <w:szCs w:val="18"/>
              </w:rPr>
              <w:t>2019</w:t>
            </w:r>
            <w:r w:rsidR="00B050CE">
              <w:rPr>
                <w:b/>
                <w:sz w:val="18"/>
                <w:szCs w:val="18"/>
              </w:rPr>
              <w:t>–</w:t>
            </w:r>
            <w:r>
              <w:rPr>
                <w:b/>
                <w:sz w:val="18"/>
                <w:szCs w:val="18"/>
              </w:rPr>
              <w:t>20</w:t>
            </w:r>
          </w:p>
        </w:tc>
        <w:tc>
          <w:tcPr>
            <w:tcW w:w="662" w:type="dxa"/>
            <w:shd w:val="clear" w:color="auto" w:fill="DDECD0" w:themeFill="accent2" w:themeFillTint="66"/>
            <w:textDirection w:val="tbRl"/>
          </w:tcPr>
          <w:p w14:paraId="27C76C47" w14:textId="77777777" w:rsidR="00A20A3E" w:rsidRPr="00E85CE0" w:rsidRDefault="00A20A3E" w:rsidP="00A20A3E">
            <w:pPr>
              <w:ind w:left="113" w:right="113"/>
              <w:jc w:val="center"/>
              <w:rPr>
                <w:b/>
                <w:sz w:val="18"/>
                <w:szCs w:val="18"/>
              </w:rPr>
            </w:pPr>
            <w:r>
              <w:rPr>
                <w:b/>
                <w:sz w:val="18"/>
                <w:szCs w:val="18"/>
              </w:rPr>
              <w:t>2020</w:t>
            </w:r>
            <w:r w:rsidR="00B050CE">
              <w:rPr>
                <w:b/>
                <w:sz w:val="18"/>
                <w:szCs w:val="18"/>
              </w:rPr>
              <w:t>–</w:t>
            </w:r>
            <w:r>
              <w:rPr>
                <w:b/>
                <w:sz w:val="18"/>
                <w:szCs w:val="18"/>
              </w:rPr>
              <w:t>21</w:t>
            </w:r>
          </w:p>
        </w:tc>
        <w:tc>
          <w:tcPr>
            <w:tcW w:w="662" w:type="dxa"/>
            <w:shd w:val="clear" w:color="auto" w:fill="DDECD0" w:themeFill="accent2" w:themeFillTint="66"/>
            <w:textDirection w:val="tbRl"/>
          </w:tcPr>
          <w:p w14:paraId="2891A10F" w14:textId="77777777" w:rsidR="00A20A3E" w:rsidRPr="00E85CE0" w:rsidRDefault="00A20A3E" w:rsidP="00A20A3E">
            <w:pPr>
              <w:ind w:left="113" w:right="113"/>
              <w:jc w:val="center"/>
              <w:rPr>
                <w:b/>
                <w:sz w:val="18"/>
                <w:szCs w:val="18"/>
              </w:rPr>
            </w:pPr>
            <w:r>
              <w:rPr>
                <w:b/>
                <w:sz w:val="18"/>
                <w:szCs w:val="18"/>
              </w:rPr>
              <w:t>2021</w:t>
            </w:r>
            <w:r w:rsidR="00B050CE">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75DC77F0" w14:textId="77777777" w:rsidR="00A20A3E" w:rsidRPr="00E85CE0" w:rsidRDefault="00A20A3E" w:rsidP="00A20A3E">
            <w:pPr>
              <w:ind w:left="113" w:right="113"/>
              <w:jc w:val="center"/>
              <w:rPr>
                <w:b/>
                <w:sz w:val="18"/>
                <w:szCs w:val="18"/>
              </w:rPr>
            </w:pPr>
            <w:r>
              <w:rPr>
                <w:b/>
                <w:sz w:val="18"/>
                <w:szCs w:val="18"/>
              </w:rPr>
              <w:t>2022</w:t>
            </w:r>
            <w:r w:rsidR="00B050CE">
              <w:rPr>
                <w:b/>
                <w:sz w:val="18"/>
                <w:szCs w:val="18"/>
              </w:rPr>
              <w:t>–</w:t>
            </w:r>
            <w:r>
              <w:rPr>
                <w:b/>
                <w:sz w:val="18"/>
                <w:szCs w:val="18"/>
              </w:rPr>
              <w:t>23</w:t>
            </w:r>
          </w:p>
        </w:tc>
        <w:tc>
          <w:tcPr>
            <w:tcW w:w="1884" w:type="dxa"/>
            <w:shd w:val="clear" w:color="auto" w:fill="DDECD0" w:themeFill="accent2" w:themeFillTint="66"/>
            <w:vAlign w:val="center"/>
          </w:tcPr>
          <w:p w14:paraId="25F23AEF" w14:textId="77777777" w:rsidR="00A20A3E" w:rsidRPr="00E85CE0" w:rsidRDefault="00A20A3E" w:rsidP="00A20A3E">
            <w:pPr>
              <w:jc w:val="center"/>
              <w:rPr>
                <w:b/>
              </w:rPr>
            </w:pPr>
            <w:r w:rsidRPr="00E85CE0">
              <w:rPr>
                <w:b/>
              </w:rPr>
              <w:t>Method</w:t>
            </w:r>
          </w:p>
        </w:tc>
      </w:tr>
      <w:tr w:rsidR="0005400A" w14:paraId="52E8511A" w14:textId="77777777" w:rsidTr="00952981">
        <w:tc>
          <w:tcPr>
            <w:tcW w:w="5240" w:type="dxa"/>
          </w:tcPr>
          <w:p w14:paraId="182BF8CC" w14:textId="77777777" w:rsidR="00830F01" w:rsidRDefault="009B5F87" w:rsidP="00BE425F">
            <w:r>
              <w:t xml:space="preserve">The </w:t>
            </w:r>
            <w:r w:rsidR="00830F01">
              <w:t xml:space="preserve">New Colombo Plan delivers </w:t>
            </w:r>
            <w:r w:rsidR="00A91E45">
              <w:t>improved</w:t>
            </w:r>
            <w:r w:rsidR="00830F01">
              <w:t xml:space="preserve"> people-to-people, institutional and business links:</w:t>
            </w:r>
          </w:p>
          <w:p w14:paraId="69F4788F" w14:textId="77777777" w:rsidR="00830F01" w:rsidRDefault="00B050CE" w:rsidP="00B050CE">
            <w:pPr>
              <w:pStyle w:val="ListParagraph"/>
              <w:numPr>
                <w:ilvl w:val="0"/>
                <w:numId w:val="13"/>
              </w:numPr>
              <w:spacing w:before="40" w:after="40" w:line="260" w:lineRule="exact"/>
              <w:ind w:left="591"/>
            </w:pPr>
            <w:r>
              <w:t xml:space="preserve">at </w:t>
            </w:r>
            <w:r w:rsidR="00830F01">
              <w:t>least 10,000 Australian undergraduates supported to study in the Indo</w:t>
            </w:r>
            <w:r w:rsidR="00484BA7">
              <w:t>-</w:t>
            </w:r>
            <w:r w:rsidR="00830F01">
              <w:t>Pacific each year</w:t>
            </w:r>
            <w:r>
              <w:t xml:space="preserve">, </w:t>
            </w:r>
            <w:r w:rsidR="00C30A45">
              <w:t>and</w:t>
            </w:r>
          </w:p>
          <w:p w14:paraId="62C1E69B" w14:textId="77777777" w:rsidR="0005400A" w:rsidRDefault="00BB6787" w:rsidP="00B050CE">
            <w:pPr>
              <w:pStyle w:val="ListParagraph"/>
              <w:numPr>
                <w:ilvl w:val="0"/>
                <w:numId w:val="13"/>
              </w:numPr>
              <w:spacing w:before="40" w:after="40" w:line="260" w:lineRule="exact"/>
              <w:ind w:left="591"/>
            </w:pPr>
            <w:r>
              <w:t>more</w:t>
            </w:r>
            <w:r w:rsidR="00DF5F36">
              <w:t xml:space="preserve"> </w:t>
            </w:r>
            <w:r w:rsidR="006B0D15">
              <w:t xml:space="preserve">high quality </w:t>
            </w:r>
            <w:r w:rsidR="00A91E45">
              <w:t xml:space="preserve">engagement with </w:t>
            </w:r>
            <w:r w:rsidR="00830F01">
              <w:t>Australian universities, businesses</w:t>
            </w:r>
            <w:r w:rsidR="00A91E45">
              <w:t>, alumni</w:t>
            </w:r>
            <w:r w:rsidR="00830F01">
              <w:t xml:space="preserve"> and other stakeholders in the New Colombo Plan</w:t>
            </w:r>
            <w:r w:rsidR="00C30A45">
              <w:t>.</w:t>
            </w:r>
          </w:p>
        </w:tc>
        <w:tc>
          <w:tcPr>
            <w:tcW w:w="666" w:type="dxa"/>
            <w:vAlign w:val="center"/>
          </w:tcPr>
          <w:p w14:paraId="43B8AE49"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1F030887"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26AECFF"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6B12D730" w14:textId="77777777" w:rsidR="0005400A" w:rsidRDefault="0005400A" w:rsidP="0005400A">
            <w:pPr>
              <w:jc w:val="center"/>
            </w:pPr>
            <w:r w:rsidRPr="0005400A">
              <w:rPr>
                <w:rFonts w:ascii="Times New Roman" w:hAnsi="Times New Roman" w:cs="Times New Roman"/>
                <w:sz w:val="48"/>
                <w:szCs w:val="48"/>
              </w:rPr>
              <w:t>•</w:t>
            </w:r>
          </w:p>
        </w:tc>
        <w:tc>
          <w:tcPr>
            <w:tcW w:w="1884" w:type="dxa"/>
            <w:vAlign w:val="center"/>
          </w:tcPr>
          <w:p w14:paraId="4CD64380" w14:textId="77777777" w:rsidR="0005400A" w:rsidRPr="00E85CE0" w:rsidRDefault="0005400A" w:rsidP="0005400A">
            <w:pPr>
              <w:jc w:val="center"/>
              <w:rPr>
                <w:i/>
              </w:rPr>
            </w:pPr>
            <w:r w:rsidRPr="00E85CE0">
              <w:rPr>
                <w:i/>
              </w:rPr>
              <w:t>Assessment</w:t>
            </w:r>
            <w:r w:rsidR="003E4886">
              <w:rPr>
                <w:i/>
              </w:rPr>
              <w:t xml:space="preserve"> and </w:t>
            </w:r>
            <w:r w:rsidR="00B050CE">
              <w:rPr>
                <w:i/>
              </w:rPr>
              <w:t>delivery</w:t>
            </w:r>
          </w:p>
        </w:tc>
      </w:tr>
    </w:tbl>
    <w:p w14:paraId="6DCA0F9A" w14:textId="77777777" w:rsidR="0060314C" w:rsidRDefault="0060314C">
      <w:pPr>
        <w:suppressAutoHyphens w:val="0"/>
        <w:spacing w:before="0" w:after="120" w:line="440" w:lineRule="atLeast"/>
        <w:rPr>
          <w:rFonts w:eastAsia="Times New Roman" w:cs="Times New Roman"/>
          <w:color w:val="auto"/>
          <w:sz w:val="24"/>
          <w:szCs w:val="24"/>
          <w:lang w:val="en" w:eastAsia="en-AU"/>
        </w:rPr>
      </w:pPr>
      <w:r>
        <w:rPr>
          <w:lang w:val="en"/>
        </w:rPr>
        <w:br w:type="page"/>
      </w:r>
    </w:p>
    <w:p w14:paraId="7BC578AF" w14:textId="77777777" w:rsidR="0060314C" w:rsidRPr="008F6B48" w:rsidRDefault="0060314C" w:rsidP="0060314C">
      <w:pPr>
        <w:pStyle w:val="Heading3"/>
      </w:pPr>
      <w:r>
        <w:lastRenderedPageBreak/>
        <w:t xml:space="preserve">Priority Function 2: </w:t>
      </w:r>
      <w:r w:rsidR="00113278">
        <w:t>Pursue o</w:t>
      </w:r>
      <w:r>
        <w:t xml:space="preserve">ur economic, trade and investment </w:t>
      </w:r>
      <w:r w:rsidR="009D75FF">
        <w:t>opportunities</w:t>
      </w:r>
      <w:r w:rsidRPr="008F6B48">
        <w:t xml:space="preserve"> </w:t>
      </w:r>
    </w:p>
    <w:p w14:paraId="61B3C796" w14:textId="1E858C03" w:rsidR="007C5651" w:rsidRPr="00FD259F" w:rsidRDefault="00FD259F" w:rsidP="00FD259F">
      <w:r w:rsidRPr="006A2B68">
        <w:t>Australia’s prosperity relies on the competitiveness of our economy,</w:t>
      </w:r>
      <w:r w:rsidRPr="00FD259F">
        <w:t xml:space="preserve"> our ability to seize opportunities globally and the continuing openness of </w:t>
      </w:r>
      <w:r w:rsidR="00C7335D">
        <w:t>global markets</w:t>
      </w:r>
      <w:r w:rsidR="007E1A50">
        <w:t xml:space="preserve">. </w:t>
      </w:r>
      <w:r w:rsidRPr="00FD259F">
        <w:t xml:space="preserve">The department will resist protectionism, </w:t>
      </w:r>
      <w:r w:rsidR="00C7335D">
        <w:t xml:space="preserve">and maintain and build on global </w:t>
      </w:r>
      <w:r w:rsidRPr="00FD259F">
        <w:t>rules that promote economic growth, trade li</w:t>
      </w:r>
      <w:r w:rsidR="007E1A50">
        <w:t xml:space="preserve">beralisation and free markets. </w:t>
      </w:r>
      <w:r w:rsidRPr="00FD259F">
        <w:t xml:space="preserve">We will </w:t>
      </w:r>
      <w:r w:rsidR="00C7335D" w:rsidRPr="00FD259F">
        <w:t>lowe</w:t>
      </w:r>
      <w:r w:rsidR="00C7335D">
        <w:t>r</w:t>
      </w:r>
      <w:r w:rsidR="00C7335D" w:rsidRPr="00FD259F">
        <w:t xml:space="preserve"> </w:t>
      </w:r>
      <w:r w:rsidRPr="00FD259F">
        <w:t>barriers to our trade and investment</w:t>
      </w:r>
      <w:r w:rsidR="00B050CE">
        <w:rPr>
          <w:rFonts w:ascii="Calibri Light" w:hAnsi="Calibri Light" w:cs="Calibri Light"/>
        </w:rPr>
        <w:t>—</w:t>
      </w:r>
      <w:r w:rsidRPr="00FD259F">
        <w:t>including through modern free trade agreements</w:t>
      </w:r>
      <w:r w:rsidR="00B050CE">
        <w:rPr>
          <w:rFonts w:ascii="Calibri Light" w:hAnsi="Calibri Light" w:cs="Calibri Light"/>
        </w:rPr>
        <w:t>—</w:t>
      </w:r>
      <w:r w:rsidRPr="00FD259F">
        <w:t xml:space="preserve">and work with Australian businesses to advance our commercial </w:t>
      </w:r>
      <w:r w:rsidR="007E1A50">
        <w:t xml:space="preserve">interests in overseas markets. </w:t>
      </w:r>
      <w:r w:rsidRPr="00FD259F">
        <w:t>We will support inflows of productive investments that create Australian jobs and increase living standards.</w:t>
      </w:r>
    </w:p>
    <w:tbl>
      <w:tblPr>
        <w:tblStyle w:val="TableGrid"/>
        <w:tblpPr w:leftFromText="180" w:rightFromText="180" w:vertAnchor="text" w:horzAnchor="margin" w:tblpY="68"/>
        <w:tblW w:w="0" w:type="auto"/>
        <w:tblLook w:val="04A0" w:firstRow="1" w:lastRow="0" w:firstColumn="1" w:lastColumn="0" w:noHBand="0" w:noVBand="1"/>
      </w:tblPr>
      <w:tblGrid>
        <w:gridCol w:w="4810"/>
        <w:gridCol w:w="4818"/>
      </w:tblGrid>
      <w:tr w:rsidR="00CC3EF7" w:rsidRPr="00781AB3" w14:paraId="23549ACE" w14:textId="77777777" w:rsidTr="00CC3EF7">
        <w:tc>
          <w:tcPr>
            <w:tcW w:w="4810" w:type="dxa"/>
            <w:shd w:val="clear" w:color="auto" w:fill="D9D9D9" w:themeFill="background1" w:themeFillShade="D9"/>
            <w:vAlign w:val="center"/>
          </w:tcPr>
          <w:p w14:paraId="48FCA2A1" w14:textId="77777777" w:rsidR="00CC3EF7" w:rsidRPr="00282DA0" w:rsidRDefault="00CC3EF7" w:rsidP="001C1620">
            <w:pPr>
              <w:spacing w:before="0" w:after="0" w:line="240" w:lineRule="auto"/>
              <w:jc w:val="center"/>
              <w:rPr>
                <w:color w:val="auto"/>
              </w:rPr>
            </w:pPr>
            <w:r w:rsidRPr="00282DA0">
              <w:rPr>
                <w:color w:val="auto"/>
              </w:rPr>
              <w:t>Foreign Policy White Paper</w:t>
            </w:r>
            <w:r>
              <w:rPr>
                <w:color w:val="auto"/>
              </w:rPr>
              <w:t xml:space="preserve"> </w:t>
            </w:r>
            <w:r w:rsidR="001C1620">
              <w:rPr>
                <w:color w:val="auto"/>
              </w:rPr>
              <w:t>c</w:t>
            </w:r>
            <w:r>
              <w:rPr>
                <w:color w:val="auto"/>
              </w:rPr>
              <w:t>hapters</w:t>
            </w:r>
          </w:p>
        </w:tc>
        <w:tc>
          <w:tcPr>
            <w:tcW w:w="4818" w:type="dxa"/>
            <w:shd w:val="clear" w:color="auto" w:fill="D9D9D9" w:themeFill="background1" w:themeFillShade="D9"/>
          </w:tcPr>
          <w:p w14:paraId="1EF7CBDD" w14:textId="77777777" w:rsidR="00CC3EF7" w:rsidRPr="00282DA0" w:rsidRDefault="00CC3EF7" w:rsidP="001C1620">
            <w:pPr>
              <w:spacing w:before="0" w:after="0" w:line="240" w:lineRule="auto"/>
              <w:jc w:val="center"/>
              <w:rPr>
                <w:color w:val="auto"/>
              </w:rPr>
            </w:pPr>
            <w:r w:rsidRPr="00282DA0">
              <w:rPr>
                <w:color w:val="auto"/>
              </w:rPr>
              <w:t>Portfolio Budget Statements</w:t>
            </w:r>
            <w:r>
              <w:rPr>
                <w:color w:val="auto"/>
              </w:rPr>
              <w:t xml:space="preserve"> </w:t>
            </w:r>
            <w:r w:rsidR="001C1620">
              <w:rPr>
                <w:color w:val="auto"/>
              </w:rPr>
              <w:t>p</w:t>
            </w:r>
            <w:r>
              <w:rPr>
                <w:color w:val="auto"/>
              </w:rPr>
              <w:t>rograms</w:t>
            </w:r>
          </w:p>
        </w:tc>
      </w:tr>
      <w:tr w:rsidR="00FD259F" w:rsidRPr="00781AB3" w14:paraId="684C9CE2" w14:textId="77777777" w:rsidTr="00CC3EF7">
        <w:tc>
          <w:tcPr>
            <w:tcW w:w="4810" w:type="dxa"/>
          </w:tcPr>
          <w:p w14:paraId="7FC3892E" w14:textId="77777777" w:rsidR="00FD259F" w:rsidRPr="007E2C33" w:rsidRDefault="00FD259F" w:rsidP="00E826EB">
            <w:pPr>
              <w:spacing w:before="0" w:after="0" w:line="240" w:lineRule="auto"/>
            </w:pPr>
            <w:r w:rsidRPr="007E2C33">
              <w:t>Our agenda for opportunity</w:t>
            </w:r>
          </w:p>
          <w:p w14:paraId="0B729A55" w14:textId="77777777" w:rsidR="00FD259F" w:rsidRPr="007E2C33" w:rsidRDefault="00FD259F" w:rsidP="00E826EB">
            <w:pPr>
              <w:spacing w:before="0" w:after="0" w:line="240" w:lineRule="auto"/>
              <w:rPr>
                <w:lang w:val="en-AU"/>
              </w:rPr>
            </w:pPr>
            <w:r w:rsidRPr="007E2C33">
              <w:rPr>
                <w:lang w:val="en-AU"/>
              </w:rPr>
              <w:t>Global cooperation</w:t>
            </w:r>
          </w:p>
        </w:tc>
        <w:tc>
          <w:tcPr>
            <w:tcW w:w="4818" w:type="dxa"/>
          </w:tcPr>
          <w:p w14:paraId="469762A7" w14:textId="77777777" w:rsidR="00FD259F" w:rsidRPr="007E2C33" w:rsidRDefault="00FD259F" w:rsidP="00E826EB">
            <w:pPr>
              <w:spacing w:before="0" w:after="0" w:line="240" w:lineRule="auto"/>
              <w:ind w:left="284" w:hanging="284"/>
            </w:pPr>
            <w:r w:rsidRPr="007E2C33">
              <w:t>1.1</w:t>
            </w:r>
            <w:r w:rsidR="00600121">
              <w:t xml:space="preserve"> </w:t>
            </w:r>
            <w:r w:rsidRPr="007E2C33">
              <w:t>Foreign Affairs and Trade Operations</w:t>
            </w:r>
          </w:p>
          <w:p w14:paraId="38B08E37" w14:textId="77777777" w:rsidR="00FD259F" w:rsidRPr="007E2C33" w:rsidRDefault="00FD259F" w:rsidP="00E826EB">
            <w:pPr>
              <w:spacing w:before="0" w:after="0" w:line="240" w:lineRule="auto"/>
              <w:ind w:left="284" w:hanging="284"/>
              <w:rPr>
                <w:rFonts w:eastAsiaTheme="majorEastAsia" w:cstheme="majorBidi"/>
                <w:bCs/>
                <w:iCs/>
                <w:lang w:val="en-AU"/>
              </w:rPr>
            </w:pPr>
            <w:r w:rsidRPr="007E2C33">
              <w:rPr>
                <w:rFonts w:eastAsiaTheme="majorEastAsia" w:cstheme="majorBidi"/>
                <w:bCs/>
                <w:iCs/>
                <w:lang w:val="en-AU"/>
              </w:rPr>
              <w:t>1.4</w:t>
            </w:r>
            <w:r w:rsidRPr="007E2C33">
              <w:rPr>
                <w:rFonts w:eastAsiaTheme="majorEastAsia" w:cstheme="majorBidi"/>
                <w:bCs/>
                <w:iCs/>
                <w:lang w:val="en-AU"/>
              </w:rPr>
              <w:tab/>
            </w:r>
            <w:r w:rsidR="00600121">
              <w:rPr>
                <w:rFonts w:eastAsiaTheme="majorEastAsia" w:cstheme="majorBidi"/>
                <w:bCs/>
                <w:iCs/>
                <w:lang w:val="en-AU"/>
              </w:rPr>
              <w:t xml:space="preserve"> </w:t>
            </w:r>
            <w:r w:rsidRPr="007E2C33">
              <w:rPr>
                <w:rFonts w:eastAsiaTheme="majorEastAsia" w:cstheme="majorBidi"/>
                <w:bCs/>
                <w:iCs/>
                <w:lang w:val="en-AU"/>
              </w:rPr>
              <w:t>Payments to International Organisations</w:t>
            </w:r>
          </w:p>
        </w:tc>
      </w:tr>
    </w:tbl>
    <w:p w14:paraId="5E2B8030" w14:textId="77777777" w:rsidR="00FD259F" w:rsidRPr="00FD259F" w:rsidRDefault="00FD259F" w:rsidP="00FD259F">
      <w:pPr>
        <w:pStyle w:val="Heading4"/>
      </w:pPr>
      <w:r w:rsidRPr="00FD259F">
        <w:t>Delivery partners</w:t>
      </w:r>
    </w:p>
    <w:p w14:paraId="45E19577" w14:textId="366F75F3" w:rsidR="00FD259F" w:rsidRPr="00FD259F" w:rsidRDefault="0075249E" w:rsidP="00FD259F">
      <w:r w:rsidRPr="00484BA7">
        <w:t xml:space="preserve">We are working to support a more competitive and resilient Australian economy and to facilitate trade. We do this through our work with Austrade, Tourism Australia, </w:t>
      </w:r>
      <w:r w:rsidR="00484BA7" w:rsidRPr="00067C1A">
        <w:t xml:space="preserve">the Export Finance </w:t>
      </w:r>
      <w:r w:rsidR="001E6122">
        <w:t>Australia</w:t>
      </w:r>
      <w:r w:rsidRPr="00484BA7">
        <w:t xml:space="preserve">, </w:t>
      </w:r>
      <w:r w:rsidR="00E9056B" w:rsidRPr="00484BA7">
        <w:t>Australian Centre for International Agricultural Research</w:t>
      </w:r>
      <w:r w:rsidR="00484BA7" w:rsidRPr="00484BA7">
        <w:t>,</w:t>
      </w:r>
      <w:r w:rsidR="00E9056B" w:rsidRPr="00484BA7">
        <w:t xml:space="preserve"> </w:t>
      </w:r>
      <w:r w:rsidRPr="00484BA7">
        <w:t>and a range of departments including Home Affairs</w:t>
      </w:r>
      <w:r w:rsidR="00A90004" w:rsidRPr="00484BA7">
        <w:t xml:space="preserve">; </w:t>
      </w:r>
      <w:r w:rsidRPr="00484BA7">
        <w:t>Industry, Innovation and Science</w:t>
      </w:r>
      <w:r w:rsidR="00A90004" w:rsidRPr="00484BA7">
        <w:t xml:space="preserve">; </w:t>
      </w:r>
      <w:r w:rsidRPr="00484BA7">
        <w:t>Agriculture and Water Resources</w:t>
      </w:r>
      <w:r w:rsidR="00A90004" w:rsidRPr="00484BA7">
        <w:t xml:space="preserve">; </w:t>
      </w:r>
      <w:r w:rsidRPr="00484BA7">
        <w:t>Education and Training</w:t>
      </w:r>
      <w:r w:rsidR="00A90004" w:rsidRPr="00484BA7">
        <w:t xml:space="preserve">; </w:t>
      </w:r>
      <w:r w:rsidRPr="00484BA7">
        <w:t>and the Treasury</w:t>
      </w:r>
      <w:r w:rsidR="00FD259F" w:rsidRPr="00484BA7">
        <w:t>.</w:t>
      </w:r>
      <w:r w:rsidR="00FD259F" w:rsidRPr="00FD259F" w:rsidDel="00A12D22">
        <w:t xml:space="preserve"> </w:t>
      </w:r>
    </w:p>
    <w:p w14:paraId="7A2FE2E0" w14:textId="77777777" w:rsidR="0060314C" w:rsidRPr="00FD259F" w:rsidRDefault="00FD259F" w:rsidP="00FD259F">
      <w:pPr>
        <w:pStyle w:val="Heading4"/>
      </w:pPr>
      <w:r w:rsidRPr="00FD259F">
        <w:t>Delivery and performance</w:t>
      </w:r>
    </w:p>
    <w:tbl>
      <w:tblPr>
        <w:tblStyle w:val="TableGrid5"/>
        <w:tblW w:w="9634" w:type="dxa"/>
        <w:tblLook w:val="04A0" w:firstRow="1" w:lastRow="0" w:firstColumn="1" w:lastColumn="0" w:noHBand="0" w:noVBand="1"/>
      </w:tblPr>
      <w:tblGrid>
        <w:gridCol w:w="5240"/>
        <w:gridCol w:w="666"/>
        <w:gridCol w:w="662"/>
        <w:gridCol w:w="662"/>
        <w:gridCol w:w="662"/>
        <w:gridCol w:w="1742"/>
      </w:tblGrid>
      <w:tr w:rsidR="003A339A" w14:paraId="487407A3" w14:textId="77777777" w:rsidTr="00952981">
        <w:tc>
          <w:tcPr>
            <w:tcW w:w="9634" w:type="dxa"/>
            <w:gridSpan w:val="6"/>
            <w:shd w:val="clear" w:color="auto" w:fill="84CDA2" w:themeFill="accent5" w:themeFillTint="99"/>
          </w:tcPr>
          <w:p w14:paraId="1A1F93C1" w14:textId="77777777" w:rsidR="003A339A" w:rsidRPr="00E85CE0" w:rsidRDefault="003A339A" w:rsidP="00E77B70">
            <w:pPr>
              <w:rPr>
                <w:b/>
              </w:rPr>
            </w:pPr>
            <w:r w:rsidRPr="00E85CE0">
              <w:rPr>
                <w:b/>
              </w:rPr>
              <w:t>Delivery strategy</w:t>
            </w:r>
          </w:p>
        </w:tc>
      </w:tr>
      <w:tr w:rsidR="003A339A" w14:paraId="474DFEE7" w14:textId="77777777" w:rsidTr="00952981">
        <w:tc>
          <w:tcPr>
            <w:tcW w:w="9634" w:type="dxa"/>
            <w:gridSpan w:val="6"/>
          </w:tcPr>
          <w:p w14:paraId="2655DEB8" w14:textId="1149B077" w:rsidR="00B3445E" w:rsidRDefault="00376D33" w:rsidP="00376D33">
            <w:r>
              <w:t>A</w:t>
            </w:r>
            <w:r w:rsidR="003A339A" w:rsidRPr="007E2C33">
              <w:t>dvoca</w:t>
            </w:r>
            <w:r w:rsidR="009D75FF">
              <w:t>te</w:t>
            </w:r>
            <w:r w:rsidR="003A339A" w:rsidRPr="007E2C33">
              <w:t xml:space="preserve"> </w:t>
            </w:r>
            <w:r>
              <w:t>and negotiat</w:t>
            </w:r>
            <w:r w:rsidR="009D75FF">
              <w:t>e</w:t>
            </w:r>
            <w:r>
              <w:t xml:space="preserve"> to</w:t>
            </w:r>
            <w:r w:rsidR="003A339A" w:rsidRPr="007E2C33">
              <w:t xml:space="preserve"> open markets</w:t>
            </w:r>
            <w:r>
              <w:t>, resist protectionism and support the</w:t>
            </w:r>
            <w:r w:rsidR="003A339A" w:rsidRPr="007E2C33">
              <w:t xml:space="preserve"> rules-based trading system.</w:t>
            </w:r>
          </w:p>
        </w:tc>
      </w:tr>
      <w:tr w:rsidR="00A20A3E" w14:paraId="2FB7DA97" w14:textId="77777777" w:rsidTr="00A3334A">
        <w:trPr>
          <w:cantSplit/>
          <w:trHeight w:val="878"/>
        </w:trPr>
        <w:tc>
          <w:tcPr>
            <w:tcW w:w="5240" w:type="dxa"/>
            <w:shd w:val="clear" w:color="auto" w:fill="DDECD0" w:themeFill="accent2" w:themeFillTint="66"/>
            <w:vAlign w:val="center"/>
          </w:tcPr>
          <w:p w14:paraId="1638B764"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18E03825"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6CD69B7C"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0017DF29"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2ED8C5CB"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4D28C26E" w14:textId="77777777" w:rsidR="00A20A3E" w:rsidRPr="00E85CE0" w:rsidRDefault="00A20A3E" w:rsidP="00A20A3E">
            <w:pPr>
              <w:jc w:val="center"/>
              <w:rPr>
                <w:b/>
              </w:rPr>
            </w:pPr>
            <w:r w:rsidRPr="00E85CE0">
              <w:rPr>
                <w:b/>
              </w:rPr>
              <w:t>Method</w:t>
            </w:r>
          </w:p>
        </w:tc>
      </w:tr>
      <w:tr w:rsidR="0005400A" w14:paraId="7175C125" w14:textId="77777777" w:rsidTr="00952981">
        <w:tc>
          <w:tcPr>
            <w:tcW w:w="5240" w:type="dxa"/>
          </w:tcPr>
          <w:p w14:paraId="3B49AA86" w14:textId="549BB435" w:rsidR="00EF599E" w:rsidRDefault="008E7648" w:rsidP="002C07F9">
            <w:r>
              <w:t>Effective support</w:t>
            </w:r>
            <w:r w:rsidR="00CB28F1">
              <w:t xml:space="preserve"> to</w:t>
            </w:r>
            <w:r w:rsidR="0005400A">
              <w:t xml:space="preserve"> the global rules-</w:t>
            </w:r>
            <w:r w:rsidR="0005400A" w:rsidRPr="007E2C33">
              <w:t>based trading system</w:t>
            </w:r>
            <w:r w:rsidR="0005400A">
              <w:t xml:space="preserve"> and opening </w:t>
            </w:r>
            <w:r w:rsidR="003E4886">
              <w:t xml:space="preserve">of </w:t>
            </w:r>
            <w:r w:rsidR="0005400A">
              <w:t>markets</w:t>
            </w:r>
            <w:r w:rsidR="0047728D">
              <w:t>.</w:t>
            </w:r>
          </w:p>
        </w:tc>
        <w:tc>
          <w:tcPr>
            <w:tcW w:w="666" w:type="dxa"/>
            <w:vAlign w:val="center"/>
          </w:tcPr>
          <w:p w14:paraId="141F9E17"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1C008FCE"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C999532"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AFD8452"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3AC9F982" w14:textId="77777777" w:rsidR="0005400A" w:rsidRPr="00E85CE0" w:rsidRDefault="0005400A" w:rsidP="0005400A">
            <w:pPr>
              <w:jc w:val="center"/>
              <w:rPr>
                <w:i/>
              </w:rPr>
            </w:pPr>
            <w:r w:rsidRPr="00E85CE0">
              <w:rPr>
                <w:i/>
              </w:rPr>
              <w:t>Assessment</w:t>
            </w:r>
          </w:p>
        </w:tc>
      </w:tr>
      <w:tr w:rsidR="0047728D" w14:paraId="2791E0EF" w14:textId="77777777" w:rsidTr="00952981">
        <w:tc>
          <w:tcPr>
            <w:tcW w:w="5240" w:type="dxa"/>
          </w:tcPr>
          <w:p w14:paraId="4D7FAF3D" w14:textId="77777777" w:rsidR="0047728D" w:rsidRDefault="0047728D" w:rsidP="0047728D">
            <w:r w:rsidRPr="006A2B68">
              <w:t xml:space="preserve">High level of satisfaction of </w:t>
            </w:r>
            <w:r>
              <w:t>m</w:t>
            </w:r>
            <w:r w:rsidRPr="006A2B68">
              <w:t xml:space="preserve">inisters and key stakeholders with the quality and timeliness of advice, briefing and support </w:t>
            </w:r>
            <w:r>
              <w:t>provided by the department.</w:t>
            </w:r>
          </w:p>
        </w:tc>
        <w:tc>
          <w:tcPr>
            <w:tcW w:w="666" w:type="dxa"/>
            <w:vAlign w:val="center"/>
          </w:tcPr>
          <w:p w14:paraId="3672884F" w14:textId="77777777" w:rsidR="0047728D" w:rsidRPr="0005400A" w:rsidRDefault="0047728D" w:rsidP="0047728D">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62E40DAC" w14:textId="77777777" w:rsidR="0047728D" w:rsidRPr="0005400A" w:rsidRDefault="0047728D" w:rsidP="0047728D">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61ED6A8E" w14:textId="77777777" w:rsidR="0047728D" w:rsidRPr="0005400A" w:rsidRDefault="0047728D" w:rsidP="0047728D">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6C1DB914" w14:textId="77777777" w:rsidR="0047728D" w:rsidRPr="0005400A" w:rsidRDefault="0047728D" w:rsidP="0047728D">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742" w:type="dxa"/>
            <w:vAlign w:val="center"/>
          </w:tcPr>
          <w:p w14:paraId="4B5218E5" w14:textId="77777777" w:rsidR="0047728D" w:rsidRPr="00E85CE0" w:rsidRDefault="0047728D" w:rsidP="0047728D">
            <w:pPr>
              <w:jc w:val="center"/>
              <w:rPr>
                <w:i/>
              </w:rPr>
            </w:pPr>
            <w:r>
              <w:rPr>
                <w:i/>
              </w:rPr>
              <w:t>Survey</w:t>
            </w:r>
          </w:p>
        </w:tc>
      </w:tr>
      <w:tr w:rsidR="0047728D" w14:paraId="17412138" w14:textId="77777777" w:rsidTr="00952981">
        <w:tc>
          <w:tcPr>
            <w:tcW w:w="9634" w:type="dxa"/>
            <w:gridSpan w:val="6"/>
            <w:shd w:val="clear" w:color="auto" w:fill="84CDA2" w:themeFill="accent5" w:themeFillTint="99"/>
          </w:tcPr>
          <w:p w14:paraId="226EFF34" w14:textId="77777777" w:rsidR="0047728D" w:rsidRPr="00E85CE0" w:rsidRDefault="0047728D" w:rsidP="0047728D">
            <w:pPr>
              <w:rPr>
                <w:b/>
              </w:rPr>
            </w:pPr>
            <w:r w:rsidRPr="00E85CE0">
              <w:rPr>
                <w:b/>
              </w:rPr>
              <w:t>Delivery strategy</w:t>
            </w:r>
          </w:p>
        </w:tc>
      </w:tr>
      <w:tr w:rsidR="0047728D" w14:paraId="0C2F51E7" w14:textId="77777777" w:rsidTr="00952981">
        <w:tc>
          <w:tcPr>
            <w:tcW w:w="9634" w:type="dxa"/>
            <w:gridSpan w:val="6"/>
          </w:tcPr>
          <w:p w14:paraId="38A42514" w14:textId="4F2A9394" w:rsidR="00B3445E" w:rsidRPr="007E2C33" w:rsidRDefault="0047728D" w:rsidP="0047728D">
            <w:pPr>
              <w:tabs>
                <w:tab w:val="left" w:pos="1185"/>
              </w:tabs>
              <w:spacing w:before="40" w:after="40" w:line="260" w:lineRule="exact"/>
            </w:pPr>
            <w:r>
              <w:t>S</w:t>
            </w:r>
            <w:r w:rsidR="00F201A6">
              <w:t>upport</w:t>
            </w:r>
            <w:r w:rsidRPr="007E2C33">
              <w:t xml:space="preserve"> Australian businesses to secure opportunities globally, including through </w:t>
            </w:r>
            <w:r>
              <w:t>free trade agreements</w:t>
            </w:r>
            <w:r w:rsidRPr="007E2C33">
              <w:t xml:space="preserve"> and advancing regional trade and investment integration.</w:t>
            </w:r>
          </w:p>
        </w:tc>
      </w:tr>
      <w:tr w:rsidR="00A20A3E" w14:paraId="508DD6A0" w14:textId="77777777" w:rsidTr="00A3334A">
        <w:trPr>
          <w:trHeight w:val="874"/>
        </w:trPr>
        <w:tc>
          <w:tcPr>
            <w:tcW w:w="5240" w:type="dxa"/>
            <w:shd w:val="clear" w:color="auto" w:fill="DDECD0" w:themeFill="accent2" w:themeFillTint="66"/>
            <w:vAlign w:val="center"/>
          </w:tcPr>
          <w:p w14:paraId="0E65B209"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6E6BAFB3"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34405B37"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23F82A1E"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02749246"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4D1C44F2" w14:textId="77777777" w:rsidR="00A20A3E" w:rsidRPr="00E85CE0" w:rsidRDefault="00A20A3E" w:rsidP="00A20A3E">
            <w:pPr>
              <w:jc w:val="center"/>
              <w:rPr>
                <w:b/>
              </w:rPr>
            </w:pPr>
            <w:r w:rsidRPr="00E85CE0">
              <w:rPr>
                <w:b/>
              </w:rPr>
              <w:t>Method</w:t>
            </w:r>
          </w:p>
        </w:tc>
      </w:tr>
      <w:tr w:rsidR="0047728D" w14:paraId="324B202E" w14:textId="77777777" w:rsidTr="00952981">
        <w:tc>
          <w:tcPr>
            <w:tcW w:w="5240" w:type="dxa"/>
          </w:tcPr>
          <w:p w14:paraId="6C6F9961" w14:textId="55F234B0" w:rsidR="006C7627" w:rsidRDefault="0047728D" w:rsidP="00C85DC8">
            <w:r>
              <w:t>Increased opportunities for Australian businesses</w:t>
            </w:r>
            <w:r w:rsidR="00C85DC8">
              <w:t>.</w:t>
            </w:r>
          </w:p>
        </w:tc>
        <w:tc>
          <w:tcPr>
            <w:tcW w:w="666" w:type="dxa"/>
            <w:vAlign w:val="center"/>
          </w:tcPr>
          <w:p w14:paraId="105C159A" w14:textId="77777777" w:rsidR="0047728D" w:rsidRDefault="0047728D" w:rsidP="0047728D">
            <w:pPr>
              <w:jc w:val="center"/>
            </w:pPr>
            <w:r w:rsidRPr="0005400A">
              <w:rPr>
                <w:rFonts w:ascii="Times New Roman" w:hAnsi="Times New Roman" w:cs="Times New Roman"/>
                <w:sz w:val="48"/>
                <w:szCs w:val="48"/>
              </w:rPr>
              <w:t>•</w:t>
            </w:r>
          </w:p>
        </w:tc>
        <w:tc>
          <w:tcPr>
            <w:tcW w:w="662" w:type="dxa"/>
            <w:vAlign w:val="center"/>
          </w:tcPr>
          <w:p w14:paraId="37B5760F" w14:textId="77777777" w:rsidR="0047728D" w:rsidRDefault="0047728D" w:rsidP="0047728D">
            <w:pPr>
              <w:jc w:val="center"/>
            </w:pPr>
            <w:r w:rsidRPr="0005400A">
              <w:rPr>
                <w:rFonts w:ascii="Times New Roman" w:hAnsi="Times New Roman" w:cs="Times New Roman"/>
                <w:sz w:val="48"/>
                <w:szCs w:val="48"/>
              </w:rPr>
              <w:t>•</w:t>
            </w:r>
          </w:p>
        </w:tc>
        <w:tc>
          <w:tcPr>
            <w:tcW w:w="662" w:type="dxa"/>
            <w:vAlign w:val="center"/>
          </w:tcPr>
          <w:p w14:paraId="477EF15E" w14:textId="77777777" w:rsidR="0047728D" w:rsidRDefault="0047728D" w:rsidP="0047728D">
            <w:pPr>
              <w:jc w:val="center"/>
            </w:pPr>
            <w:r w:rsidRPr="0005400A">
              <w:rPr>
                <w:rFonts w:ascii="Times New Roman" w:hAnsi="Times New Roman" w:cs="Times New Roman"/>
                <w:sz w:val="48"/>
                <w:szCs w:val="48"/>
              </w:rPr>
              <w:t>•</w:t>
            </w:r>
          </w:p>
        </w:tc>
        <w:tc>
          <w:tcPr>
            <w:tcW w:w="662" w:type="dxa"/>
            <w:vAlign w:val="center"/>
          </w:tcPr>
          <w:p w14:paraId="6BFE8DC5" w14:textId="77777777" w:rsidR="0047728D" w:rsidRDefault="0047728D" w:rsidP="0047728D">
            <w:pPr>
              <w:jc w:val="center"/>
            </w:pPr>
            <w:r w:rsidRPr="0005400A">
              <w:rPr>
                <w:rFonts w:ascii="Times New Roman" w:hAnsi="Times New Roman" w:cs="Times New Roman"/>
                <w:sz w:val="48"/>
                <w:szCs w:val="48"/>
              </w:rPr>
              <w:t>•</w:t>
            </w:r>
          </w:p>
        </w:tc>
        <w:tc>
          <w:tcPr>
            <w:tcW w:w="1742" w:type="dxa"/>
            <w:vAlign w:val="center"/>
          </w:tcPr>
          <w:p w14:paraId="1F91AA9E" w14:textId="77777777" w:rsidR="0047728D" w:rsidRPr="00E85CE0" w:rsidRDefault="0047728D" w:rsidP="00C85DC8">
            <w:pPr>
              <w:jc w:val="center"/>
              <w:rPr>
                <w:i/>
              </w:rPr>
            </w:pPr>
            <w:r>
              <w:rPr>
                <w:i/>
              </w:rPr>
              <w:t>Assessment</w:t>
            </w:r>
          </w:p>
        </w:tc>
      </w:tr>
      <w:tr w:rsidR="00C85DC8" w14:paraId="6BA8D88C" w14:textId="77777777" w:rsidTr="00952981">
        <w:tc>
          <w:tcPr>
            <w:tcW w:w="5240" w:type="dxa"/>
          </w:tcPr>
          <w:p w14:paraId="433DA286" w14:textId="77777777" w:rsidR="00A3334A" w:rsidRDefault="00F75B6D" w:rsidP="00A3334A">
            <w:r>
              <w:t>Australia’s trade is increasingly covered by concluded free trade agreements, with a target of</w:t>
            </w:r>
            <w:r w:rsidR="009F7C94">
              <w:t>:</w:t>
            </w:r>
          </w:p>
          <w:p w14:paraId="758A67B5" w14:textId="77777777" w:rsidR="00A3334A" w:rsidRDefault="00A3334A" w:rsidP="00A3334A">
            <w:pPr>
              <w:pStyle w:val="ListParagraph"/>
              <w:numPr>
                <w:ilvl w:val="0"/>
                <w:numId w:val="30"/>
              </w:numPr>
            </w:pPr>
            <w:r>
              <w:t>80 per cent of trade covered by 2020, and</w:t>
            </w:r>
          </w:p>
          <w:p w14:paraId="071E41B5" w14:textId="167A8699" w:rsidR="009F7C94" w:rsidRDefault="00A3334A" w:rsidP="00A3334A">
            <w:pPr>
              <w:pStyle w:val="ListParagraph"/>
              <w:numPr>
                <w:ilvl w:val="0"/>
                <w:numId w:val="30"/>
              </w:numPr>
            </w:pPr>
            <w:r>
              <w:t>90 per cent of trade covered by 2022.</w:t>
            </w:r>
          </w:p>
        </w:tc>
        <w:tc>
          <w:tcPr>
            <w:tcW w:w="666" w:type="dxa"/>
            <w:vAlign w:val="center"/>
          </w:tcPr>
          <w:p w14:paraId="2ECB6AB0" w14:textId="77777777" w:rsidR="00C85DC8" w:rsidRPr="0005400A" w:rsidRDefault="00C85DC8" w:rsidP="00C85DC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4CC8A2AD" w14:textId="77777777" w:rsidR="00C85DC8" w:rsidRPr="0005400A" w:rsidRDefault="00C85DC8" w:rsidP="00C85DC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48159E4A" w14:textId="222756DC" w:rsidR="00C85DC8" w:rsidRPr="0005400A" w:rsidRDefault="00574C68" w:rsidP="00C85DC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006655C1" w14:textId="00F70558" w:rsidR="00C85DC8" w:rsidRPr="0005400A" w:rsidRDefault="00574C68" w:rsidP="00C85DC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742" w:type="dxa"/>
            <w:vAlign w:val="center"/>
          </w:tcPr>
          <w:p w14:paraId="70F46A8F" w14:textId="77777777" w:rsidR="00C85DC8" w:rsidRDefault="00C85DC8" w:rsidP="00C85DC8">
            <w:pPr>
              <w:jc w:val="center"/>
              <w:rPr>
                <w:i/>
              </w:rPr>
            </w:pPr>
            <w:r>
              <w:rPr>
                <w:i/>
              </w:rPr>
              <w:t>Delivery</w:t>
            </w:r>
          </w:p>
        </w:tc>
      </w:tr>
      <w:tr w:rsidR="0005400A" w14:paraId="5862822E" w14:textId="77777777" w:rsidTr="00952981">
        <w:tc>
          <w:tcPr>
            <w:tcW w:w="9634" w:type="dxa"/>
            <w:gridSpan w:val="6"/>
            <w:shd w:val="clear" w:color="auto" w:fill="84CDA2" w:themeFill="accent5" w:themeFillTint="99"/>
          </w:tcPr>
          <w:p w14:paraId="478870F7" w14:textId="77777777" w:rsidR="0005400A" w:rsidRPr="00E85CE0" w:rsidRDefault="0005400A" w:rsidP="0005400A">
            <w:pPr>
              <w:rPr>
                <w:b/>
              </w:rPr>
            </w:pPr>
            <w:r w:rsidRPr="00E85CE0">
              <w:rPr>
                <w:b/>
              </w:rPr>
              <w:lastRenderedPageBreak/>
              <w:t>Delivery strategy</w:t>
            </w:r>
          </w:p>
        </w:tc>
      </w:tr>
      <w:tr w:rsidR="0005400A" w14:paraId="7DD99F1F" w14:textId="77777777" w:rsidTr="00952981">
        <w:tc>
          <w:tcPr>
            <w:tcW w:w="9634" w:type="dxa"/>
            <w:gridSpan w:val="6"/>
          </w:tcPr>
          <w:p w14:paraId="5628FF5E" w14:textId="77777777" w:rsidR="0005400A" w:rsidRPr="006F24AE" w:rsidRDefault="0005400A" w:rsidP="0005400A">
            <w:pPr>
              <w:tabs>
                <w:tab w:val="left" w:pos="1185"/>
              </w:tabs>
              <w:spacing w:before="40" w:after="40" w:line="260" w:lineRule="exact"/>
            </w:pPr>
            <w:r w:rsidRPr="006F24AE">
              <w:t xml:space="preserve">Contribute to domestic economic policy </w:t>
            </w:r>
            <w:r>
              <w:t>that</w:t>
            </w:r>
            <w:r w:rsidRPr="006F24AE">
              <w:t xml:space="preserve"> improve</w:t>
            </w:r>
            <w:r>
              <w:t>s</w:t>
            </w:r>
            <w:r w:rsidRPr="006F24AE">
              <w:t xml:space="preserve"> Australia’s international competitiveness</w:t>
            </w:r>
            <w:r w:rsidR="0075249E">
              <w:t>.</w:t>
            </w:r>
          </w:p>
        </w:tc>
      </w:tr>
      <w:tr w:rsidR="00A20A3E" w14:paraId="5490BCB4" w14:textId="77777777" w:rsidTr="00952981">
        <w:trPr>
          <w:trHeight w:val="968"/>
        </w:trPr>
        <w:tc>
          <w:tcPr>
            <w:tcW w:w="5240" w:type="dxa"/>
            <w:shd w:val="clear" w:color="auto" w:fill="DDECD0" w:themeFill="accent2" w:themeFillTint="66"/>
            <w:vAlign w:val="center"/>
          </w:tcPr>
          <w:p w14:paraId="20BA70A2"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2B7FC0CF"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5F148363"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31016407"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1D672C13"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1A128BFA" w14:textId="77777777" w:rsidR="00A20A3E" w:rsidRPr="00E85CE0" w:rsidRDefault="00A20A3E" w:rsidP="00A20A3E">
            <w:pPr>
              <w:jc w:val="center"/>
              <w:rPr>
                <w:b/>
              </w:rPr>
            </w:pPr>
            <w:r w:rsidRPr="00E85CE0">
              <w:rPr>
                <w:b/>
              </w:rPr>
              <w:t>Method</w:t>
            </w:r>
          </w:p>
        </w:tc>
      </w:tr>
      <w:tr w:rsidR="0005400A" w14:paraId="0D756281" w14:textId="77777777" w:rsidTr="00952981">
        <w:tc>
          <w:tcPr>
            <w:tcW w:w="5240" w:type="dxa"/>
          </w:tcPr>
          <w:p w14:paraId="4FA418C9" w14:textId="77777777" w:rsidR="0005400A" w:rsidRDefault="00BB6787" w:rsidP="00476004">
            <w:pPr>
              <w:spacing w:before="40" w:after="40" w:line="260" w:lineRule="exact"/>
            </w:pPr>
            <w:r>
              <w:t>T</w:t>
            </w:r>
            <w:r w:rsidR="0005400A" w:rsidRPr="006A2B68">
              <w:t>rad</w:t>
            </w:r>
            <w:r w:rsidR="0075249E">
              <w:t>e and investment is factored in</w:t>
            </w:r>
            <w:r w:rsidR="0005400A" w:rsidRPr="006A2B68">
              <w:t xml:space="preserve">to </w:t>
            </w:r>
            <w:r w:rsidR="00AE42F1">
              <w:t>Australia’s economic policy settings</w:t>
            </w:r>
            <w:r w:rsidR="0005400A">
              <w:t>.</w:t>
            </w:r>
          </w:p>
        </w:tc>
        <w:tc>
          <w:tcPr>
            <w:tcW w:w="666" w:type="dxa"/>
            <w:vAlign w:val="center"/>
          </w:tcPr>
          <w:p w14:paraId="6557B73A"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711D0E99"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2C5FE52"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0BA3149"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0201786B" w14:textId="77777777" w:rsidR="0005400A" w:rsidRPr="00E85CE0" w:rsidRDefault="0005400A" w:rsidP="0005400A">
            <w:pPr>
              <w:jc w:val="center"/>
              <w:rPr>
                <w:i/>
              </w:rPr>
            </w:pPr>
            <w:r>
              <w:rPr>
                <w:i/>
              </w:rPr>
              <w:t>Assessment</w:t>
            </w:r>
          </w:p>
        </w:tc>
      </w:tr>
      <w:tr w:rsidR="0005400A" w14:paraId="12FF4B52" w14:textId="77777777" w:rsidTr="00952981">
        <w:tc>
          <w:tcPr>
            <w:tcW w:w="9634" w:type="dxa"/>
            <w:gridSpan w:val="6"/>
            <w:shd w:val="clear" w:color="auto" w:fill="84CDA2" w:themeFill="accent5" w:themeFillTint="99"/>
          </w:tcPr>
          <w:p w14:paraId="6B50BA13" w14:textId="77777777" w:rsidR="0005400A" w:rsidRPr="00E85CE0" w:rsidRDefault="0005400A" w:rsidP="0005400A">
            <w:pPr>
              <w:rPr>
                <w:b/>
              </w:rPr>
            </w:pPr>
            <w:r w:rsidRPr="00E85CE0">
              <w:rPr>
                <w:b/>
              </w:rPr>
              <w:t>Delivery strategy</w:t>
            </w:r>
          </w:p>
        </w:tc>
      </w:tr>
      <w:tr w:rsidR="0005400A" w14:paraId="02674FEE" w14:textId="77777777" w:rsidTr="00952981">
        <w:tc>
          <w:tcPr>
            <w:tcW w:w="9634" w:type="dxa"/>
            <w:gridSpan w:val="6"/>
          </w:tcPr>
          <w:p w14:paraId="66F93B5D" w14:textId="77777777" w:rsidR="0005400A" w:rsidRDefault="0005400A" w:rsidP="0005400A">
            <w:pPr>
              <w:spacing w:before="40" w:after="40" w:line="260" w:lineRule="exact"/>
            </w:pPr>
            <w:r>
              <w:t xml:space="preserve">Strengthen </w:t>
            </w:r>
            <w:r w:rsidRPr="007E2C33">
              <w:t>economic and commercial diplomacy</w:t>
            </w:r>
            <w:r>
              <w:t xml:space="preserve"> to support Australian businesses</w:t>
            </w:r>
            <w:r w:rsidRPr="007E2C33">
              <w:t xml:space="preserve">, and </w:t>
            </w:r>
            <w:r>
              <w:t>ensure</w:t>
            </w:r>
            <w:r w:rsidRPr="007E2C33">
              <w:t xml:space="preserve"> domestic advocacy</w:t>
            </w:r>
            <w:r>
              <w:t xml:space="preserve"> to build support for trade and investment</w:t>
            </w:r>
            <w:r w:rsidRPr="007E2C33">
              <w:t>.</w:t>
            </w:r>
          </w:p>
        </w:tc>
      </w:tr>
      <w:tr w:rsidR="00A20A3E" w14:paraId="79CE8BE5" w14:textId="77777777" w:rsidTr="00952981">
        <w:trPr>
          <w:trHeight w:val="936"/>
        </w:trPr>
        <w:tc>
          <w:tcPr>
            <w:tcW w:w="5240" w:type="dxa"/>
            <w:shd w:val="clear" w:color="auto" w:fill="DDECD0" w:themeFill="accent2" w:themeFillTint="66"/>
            <w:vAlign w:val="center"/>
          </w:tcPr>
          <w:p w14:paraId="50721B93"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4498C67F"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3403DCCA"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133A0561"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33ED2578"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2BC32E28" w14:textId="77777777" w:rsidR="00A20A3E" w:rsidRPr="00E85CE0" w:rsidRDefault="00A20A3E" w:rsidP="00A20A3E">
            <w:pPr>
              <w:jc w:val="center"/>
              <w:rPr>
                <w:b/>
              </w:rPr>
            </w:pPr>
            <w:r w:rsidRPr="00E85CE0">
              <w:rPr>
                <w:b/>
              </w:rPr>
              <w:t>Method</w:t>
            </w:r>
          </w:p>
        </w:tc>
      </w:tr>
      <w:tr w:rsidR="0005400A" w14:paraId="05F88E8A" w14:textId="77777777" w:rsidTr="00952981">
        <w:tc>
          <w:tcPr>
            <w:tcW w:w="5240" w:type="dxa"/>
          </w:tcPr>
          <w:p w14:paraId="03D9C875" w14:textId="77777777" w:rsidR="0005400A" w:rsidRDefault="00B0408F" w:rsidP="00F6688D">
            <w:pPr>
              <w:spacing w:before="40" w:after="40" w:line="260" w:lineRule="exact"/>
            </w:pPr>
            <w:r w:rsidRPr="007E2C33">
              <w:t>Positive trade and investment outcome</w:t>
            </w:r>
            <w:r w:rsidRPr="006A2B68">
              <w:t>s supported by the department’s economic and commercial diplomacy, and domestic advocacy efforts.</w:t>
            </w:r>
          </w:p>
        </w:tc>
        <w:tc>
          <w:tcPr>
            <w:tcW w:w="666" w:type="dxa"/>
            <w:vAlign w:val="center"/>
          </w:tcPr>
          <w:p w14:paraId="54EBD225"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75E9C4A2"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242969F9"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63D33751"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38FE11AB" w14:textId="77777777" w:rsidR="0005400A" w:rsidRPr="006F24AE" w:rsidRDefault="0005400A" w:rsidP="0005400A">
            <w:pPr>
              <w:jc w:val="center"/>
              <w:rPr>
                <w:i/>
              </w:rPr>
            </w:pPr>
            <w:r w:rsidRPr="006F24AE">
              <w:rPr>
                <w:i/>
              </w:rPr>
              <w:t>Assessment</w:t>
            </w:r>
          </w:p>
        </w:tc>
      </w:tr>
    </w:tbl>
    <w:p w14:paraId="2B80E733" w14:textId="77777777" w:rsidR="0060314C" w:rsidRDefault="0060314C">
      <w:pPr>
        <w:suppressAutoHyphens w:val="0"/>
        <w:spacing w:before="0" w:after="120" w:line="440" w:lineRule="atLeast"/>
        <w:rPr>
          <w:rFonts w:eastAsia="Times New Roman" w:cs="Times New Roman"/>
          <w:color w:val="auto"/>
          <w:sz w:val="24"/>
          <w:szCs w:val="24"/>
          <w:lang w:val="en" w:eastAsia="en-AU"/>
        </w:rPr>
      </w:pPr>
      <w:r>
        <w:rPr>
          <w:lang w:val="en"/>
        </w:rPr>
        <w:br w:type="page"/>
      </w:r>
    </w:p>
    <w:p w14:paraId="0B3269AB" w14:textId="77777777" w:rsidR="0060314C" w:rsidRPr="008F6B48" w:rsidRDefault="00113278" w:rsidP="0060314C">
      <w:pPr>
        <w:pStyle w:val="Heading3"/>
      </w:pPr>
      <w:r w:rsidRPr="00A90004">
        <w:lastRenderedPageBreak/>
        <w:t xml:space="preserve">Priority Function </w:t>
      </w:r>
      <w:r w:rsidR="006A12E7" w:rsidRPr="00A90004">
        <w:t>3</w:t>
      </w:r>
      <w:r w:rsidRPr="00A90004">
        <w:t>: Keep</w:t>
      </w:r>
      <w:r w:rsidR="0060314C" w:rsidRPr="00A90004">
        <w:t xml:space="preserve"> Australia and Australians safe and secure</w:t>
      </w:r>
      <w:r w:rsidR="0060314C" w:rsidRPr="008F6B48">
        <w:t xml:space="preserve"> </w:t>
      </w:r>
    </w:p>
    <w:p w14:paraId="280C8C4E" w14:textId="77777777" w:rsidR="00A90004" w:rsidRDefault="00FF3235" w:rsidP="002127DF">
      <w:r>
        <w:t>The department</w:t>
      </w:r>
      <w:r w:rsidR="00FD259F" w:rsidRPr="00FD259F">
        <w:t xml:space="preserve"> work</w:t>
      </w:r>
      <w:r>
        <w:t>s</w:t>
      </w:r>
      <w:r w:rsidR="00FD259F" w:rsidRPr="00FD259F">
        <w:t xml:space="preserve"> to protect our borders and ensure Australia remains one of the safest countries in the world, despite the diverse range of risks that threaten our security, our freedom and our values.</w:t>
      </w:r>
    </w:p>
    <w:p w14:paraId="046F553F" w14:textId="77777777" w:rsidR="00A90004" w:rsidRDefault="00D937B2" w:rsidP="002127DF">
      <w:r w:rsidRPr="00A357F8">
        <w:t xml:space="preserve">The department will </w:t>
      </w:r>
      <w:r w:rsidR="00060EE9" w:rsidRPr="00A357F8">
        <w:t xml:space="preserve">continue to ensure the strength and vitality of our </w:t>
      </w:r>
      <w:r w:rsidR="00BB6787">
        <w:t xml:space="preserve">security </w:t>
      </w:r>
      <w:r w:rsidR="00060EE9" w:rsidRPr="00A357F8">
        <w:t>alliance with the United States</w:t>
      </w:r>
      <w:r w:rsidRPr="00A357F8">
        <w:t>.</w:t>
      </w:r>
      <w:r>
        <w:t xml:space="preserve"> We</w:t>
      </w:r>
      <w:r w:rsidR="00FD259F" w:rsidRPr="00FD259F">
        <w:t xml:space="preserve"> will </w:t>
      </w:r>
      <w:r w:rsidR="00060EE9">
        <w:t xml:space="preserve">also </w:t>
      </w:r>
      <w:r w:rsidR="00FD259F" w:rsidRPr="00FD259F">
        <w:t xml:space="preserve">enhance </w:t>
      </w:r>
      <w:r>
        <w:t>our</w:t>
      </w:r>
      <w:r w:rsidR="00FD259F" w:rsidRPr="00FD259F">
        <w:t xml:space="preserve"> diplomatic engagement on a b</w:t>
      </w:r>
      <w:r w:rsidR="002127DF">
        <w:t>road range of security issues</w:t>
      </w:r>
      <w:r w:rsidR="00A90004">
        <w:t xml:space="preserve">, </w:t>
      </w:r>
      <w:r w:rsidR="00FD259F" w:rsidRPr="00FD259F">
        <w:t>including</w:t>
      </w:r>
      <w:r w:rsidR="00A90004">
        <w:t>:</w:t>
      </w:r>
    </w:p>
    <w:p w14:paraId="3E25FB3F" w14:textId="0DE1F80B" w:rsidR="00A90004" w:rsidRDefault="00FD259F" w:rsidP="00444A94">
      <w:pPr>
        <w:pStyle w:val="ListParagraph"/>
        <w:numPr>
          <w:ilvl w:val="0"/>
          <w:numId w:val="23"/>
        </w:numPr>
        <w:ind w:left="567" w:hanging="283"/>
      </w:pPr>
      <w:r w:rsidRPr="00FD259F">
        <w:t>preventing and countering the use of nuclear, chemical and biological weapons</w:t>
      </w:r>
    </w:p>
    <w:p w14:paraId="522483EA" w14:textId="4901D6C3" w:rsidR="00A90004" w:rsidRDefault="00FD259F" w:rsidP="00444A94">
      <w:pPr>
        <w:pStyle w:val="ListParagraph"/>
        <w:numPr>
          <w:ilvl w:val="0"/>
          <w:numId w:val="23"/>
        </w:numPr>
        <w:ind w:left="567" w:hanging="283"/>
      </w:pPr>
      <w:r w:rsidRPr="00FD259F">
        <w:t xml:space="preserve">securing stronger counter-terrorism and counter violent extremism cooperation, and </w:t>
      </w:r>
    </w:p>
    <w:p w14:paraId="5DE594A7" w14:textId="77777777" w:rsidR="00A90004" w:rsidRDefault="00FD259F" w:rsidP="00444A94">
      <w:pPr>
        <w:pStyle w:val="ListParagraph"/>
        <w:numPr>
          <w:ilvl w:val="0"/>
          <w:numId w:val="23"/>
        </w:numPr>
        <w:ind w:left="567" w:hanging="283"/>
      </w:pPr>
      <w:r w:rsidRPr="00FD259F">
        <w:t xml:space="preserve">reducing the threat of people smuggling and incidences of human trafficking in the Indo-Pacific. </w:t>
      </w:r>
    </w:p>
    <w:p w14:paraId="01B9DA42" w14:textId="77777777" w:rsidR="00981A1B" w:rsidRDefault="00361484" w:rsidP="002127DF">
      <w:r>
        <w:t>An important part of</w:t>
      </w:r>
      <w:r w:rsidR="00FD259F" w:rsidRPr="00FD259F">
        <w:t xml:space="preserve"> this</w:t>
      </w:r>
      <w:r>
        <w:t xml:space="preserve"> work</w:t>
      </w:r>
      <w:r w:rsidR="00FD259F" w:rsidRPr="00FD259F">
        <w:t xml:space="preserve"> will be ongoing efforts </w:t>
      </w:r>
      <w:r w:rsidR="00484BA7">
        <w:t>by</w:t>
      </w:r>
      <w:r w:rsidR="00484BA7" w:rsidRPr="00FD259F">
        <w:t xml:space="preserve"> </w:t>
      </w:r>
      <w:r w:rsidR="00FD259F" w:rsidRPr="00FD259F">
        <w:t xml:space="preserve">the department’s </w:t>
      </w:r>
      <w:r w:rsidR="00484BA7" w:rsidRPr="00FD259F">
        <w:t>ambassadors for counter-terrorism, cyber affairs</w:t>
      </w:r>
      <w:r w:rsidR="00484BA7">
        <w:t>,</w:t>
      </w:r>
      <w:r w:rsidR="00484BA7" w:rsidRPr="00FD259F">
        <w:t xml:space="preserve"> and people smuggling and human trafficking</w:t>
      </w:r>
      <w:r w:rsidR="00FD259F" w:rsidRPr="00FD259F">
        <w:t>.</w:t>
      </w:r>
      <w:r w:rsidR="00981A1B">
        <w:t xml:space="preserve"> </w:t>
      </w:r>
    </w:p>
    <w:p w14:paraId="66C7EFBB" w14:textId="4E53D908" w:rsidR="00BB6787" w:rsidRDefault="00BB6787" w:rsidP="002127DF">
      <w:r w:rsidRPr="00FD259F">
        <w:t xml:space="preserve">The department also works with agencies to guard against attempts by foreign governments and their proxies to exert inappropriate influence on </w:t>
      </w:r>
      <w:r>
        <w:t xml:space="preserve">Australia, </w:t>
      </w:r>
      <w:r w:rsidRPr="00FD259F">
        <w:t xml:space="preserve">and to undermine </w:t>
      </w:r>
      <w:r>
        <w:t>our</w:t>
      </w:r>
      <w:r w:rsidRPr="00FD259F">
        <w:t xml:space="preserve"> sovereign institutions and decision-making.</w:t>
      </w:r>
    </w:p>
    <w:tbl>
      <w:tblPr>
        <w:tblStyle w:val="TableGrid"/>
        <w:tblpPr w:leftFromText="181" w:rightFromText="181" w:topFromText="120" w:vertAnchor="text" w:horzAnchor="margin" w:tblpY="149"/>
        <w:tblOverlap w:val="never"/>
        <w:tblW w:w="0" w:type="auto"/>
        <w:tblLook w:val="04A0" w:firstRow="1" w:lastRow="0" w:firstColumn="1" w:lastColumn="0" w:noHBand="0" w:noVBand="1"/>
      </w:tblPr>
      <w:tblGrid>
        <w:gridCol w:w="5098"/>
        <w:gridCol w:w="4530"/>
      </w:tblGrid>
      <w:tr w:rsidR="0075249E" w:rsidRPr="006A19B0" w14:paraId="5FD26D34" w14:textId="77777777" w:rsidTr="00823430">
        <w:tc>
          <w:tcPr>
            <w:tcW w:w="5098" w:type="dxa"/>
            <w:shd w:val="clear" w:color="auto" w:fill="D9D9D9" w:themeFill="background1" w:themeFillShade="D9"/>
            <w:vAlign w:val="center"/>
          </w:tcPr>
          <w:p w14:paraId="1F44C97A" w14:textId="77777777" w:rsidR="0075249E" w:rsidRPr="00282DA0" w:rsidRDefault="0075249E" w:rsidP="008C0C79">
            <w:pPr>
              <w:spacing w:before="0" w:after="0" w:line="240" w:lineRule="auto"/>
              <w:jc w:val="center"/>
              <w:rPr>
                <w:color w:val="auto"/>
              </w:rPr>
            </w:pPr>
            <w:r w:rsidRPr="00282DA0">
              <w:rPr>
                <w:color w:val="auto"/>
              </w:rPr>
              <w:t>Foreign Policy White Paper</w:t>
            </w:r>
            <w:r>
              <w:rPr>
                <w:color w:val="auto"/>
              </w:rPr>
              <w:t xml:space="preserve"> chapters</w:t>
            </w:r>
          </w:p>
        </w:tc>
        <w:tc>
          <w:tcPr>
            <w:tcW w:w="4530" w:type="dxa"/>
            <w:tcBorders>
              <w:bottom w:val="single" w:sz="4" w:space="0" w:color="auto"/>
            </w:tcBorders>
            <w:shd w:val="clear" w:color="auto" w:fill="D9D9D9" w:themeFill="background1" w:themeFillShade="D9"/>
          </w:tcPr>
          <w:p w14:paraId="2CF2206B" w14:textId="77777777" w:rsidR="0075249E" w:rsidRPr="00282DA0" w:rsidRDefault="0075249E" w:rsidP="008C0C79">
            <w:pPr>
              <w:spacing w:before="0" w:after="0" w:line="240" w:lineRule="auto"/>
              <w:jc w:val="center"/>
              <w:rPr>
                <w:color w:val="auto"/>
              </w:rPr>
            </w:pPr>
            <w:r w:rsidRPr="00282DA0">
              <w:rPr>
                <w:color w:val="auto"/>
              </w:rPr>
              <w:t>Portfolio Budget Statements</w:t>
            </w:r>
            <w:r>
              <w:rPr>
                <w:color w:val="auto"/>
              </w:rPr>
              <w:t xml:space="preserve"> programs</w:t>
            </w:r>
          </w:p>
        </w:tc>
      </w:tr>
      <w:tr w:rsidR="0075249E" w:rsidRPr="006A19B0" w14:paraId="7426A994" w14:textId="77777777" w:rsidTr="00823430">
        <w:tc>
          <w:tcPr>
            <w:tcW w:w="5098" w:type="dxa"/>
          </w:tcPr>
          <w:p w14:paraId="26B456E8" w14:textId="77777777" w:rsidR="0075249E" w:rsidRPr="00E826EB" w:rsidDel="00CF60A6" w:rsidRDefault="0075249E" w:rsidP="0075249E">
            <w:pPr>
              <w:spacing w:before="0" w:after="0" w:line="240" w:lineRule="auto"/>
            </w:pPr>
            <w:r w:rsidRPr="00E826EB" w:rsidDel="00CF60A6">
              <w:t>Keeping Australia a</w:t>
            </w:r>
            <w:r w:rsidR="00823430">
              <w:t>nd Australians safe, secure and f</w:t>
            </w:r>
            <w:r w:rsidRPr="00E826EB" w:rsidDel="00CF60A6">
              <w:t>ree</w:t>
            </w:r>
          </w:p>
          <w:p w14:paraId="6F76D526" w14:textId="77777777" w:rsidR="0075249E" w:rsidRPr="00E826EB" w:rsidDel="00CF60A6" w:rsidRDefault="0075249E" w:rsidP="0075249E">
            <w:pPr>
              <w:spacing w:before="0" w:after="0" w:line="240" w:lineRule="auto"/>
              <w:rPr>
                <w:lang w:val="en-AU"/>
              </w:rPr>
            </w:pPr>
            <w:r w:rsidRPr="00E826EB" w:rsidDel="00CF60A6">
              <w:rPr>
                <w:lang w:val="en-AU"/>
              </w:rPr>
              <w:t>Global cooperation</w:t>
            </w:r>
          </w:p>
          <w:p w14:paraId="3CDC0EF6" w14:textId="77777777" w:rsidR="0075249E" w:rsidRPr="00AC39AD" w:rsidRDefault="0075249E" w:rsidP="0075249E">
            <w:pPr>
              <w:spacing w:before="0" w:after="0" w:line="240" w:lineRule="auto"/>
            </w:pPr>
            <w:r w:rsidRPr="00E826EB" w:rsidDel="00CF60A6">
              <w:rPr>
                <w:lang w:val="en-AU"/>
              </w:rPr>
              <w:t>A shared agenda for security and prosperity</w:t>
            </w:r>
          </w:p>
        </w:tc>
        <w:tc>
          <w:tcPr>
            <w:tcW w:w="4530" w:type="dxa"/>
            <w:tcBorders>
              <w:bottom w:val="single" w:sz="4" w:space="0" w:color="auto"/>
            </w:tcBorders>
          </w:tcPr>
          <w:p w14:paraId="6136CC75" w14:textId="1F1254A4" w:rsidR="0075249E" w:rsidRDefault="0075249E" w:rsidP="00D4542B">
            <w:pPr>
              <w:pStyle w:val="ListParagraph"/>
              <w:numPr>
                <w:ilvl w:val="1"/>
                <w:numId w:val="26"/>
              </w:numPr>
              <w:spacing w:before="0" w:after="0" w:line="240" w:lineRule="auto"/>
            </w:pPr>
            <w:r w:rsidRPr="00E826EB" w:rsidDel="00CF60A6">
              <w:t>Foreign Affairs and Trade Operations</w:t>
            </w:r>
          </w:p>
          <w:p w14:paraId="1ACBB7C9" w14:textId="56CE12A3" w:rsidR="002231FF" w:rsidRDefault="002231FF" w:rsidP="00D4542B">
            <w:pPr>
              <w:pStyle w:val="ListParagraph"/>
              <w:numPr>
                <w:ilvl w:val="1"/>
                <w:numId w:val="26"/>
              </w:numPr>
              <w:spacing w:before="0" w:after="0" w:line="240" w:lineRule="auto"/>
            </w:pPr>
            <w:r>
              <w:t>Official Development Assistance (ODA)</w:t>
            </w:r>
          </w:p>
          <w:p w14:paraId="24604ECB" w14:textId="757BE82D" w:rsidR="002231FF" w:rsidRPr="00E826EB" w:rsidDel="00CF60A6" w:rsidRDefault="002231FF" w:rsidP="00D4542B">
            <w:pPr>
              <w:spacing w:before="0" w:after="0" w:line="240" w:lineRule="auto"/>
            </w:pPr>
            <w:r>
              <w:t>1.3 ODA – Multilateral Replenishments</w:t>
            </w:r>
          </w:p>
          <w:p w14:paraId="0E4E7D39" w14:textId="77777777" w:rsidR="0075249E" w:rsidRPr="00AC39AD" w:rsidRDefault="0075249E" w:rsidP="0075249E">
            <w:pPr>
              <w:spacing w:before="0" w:after="0" w:line="240" w:lineRule="auto"/>
              <w:ind w:left="284" w:hanging="284"/>
              <w:rPr>
                <w:rFonts w:eastAsiaTheme="majorEastAsia" w:cstheme="majorBidi"/>
                <w:bCs/>
                <w:iCs/>
                <w:lang w:val="en-AU"/>
              </w:rPr>
            </w:pPr>
            <w:r w:rsidRPr="00E826EB" w:rsidDel="00CF60A6">
              <w:rPr>
                <w:rFonts w:eastAsiaTheme="majorEastAsia" w:cstheme="majorBidi"/>
                <w:bCs/>
                <w:iCs/>
                <w:lang w:val="en-AU"/>
              </w:rPr>
              <w:t>1.4</w:t>
            </w:r>
            <w:r w:rsidRPr="00E826EB" w:rsidDel="00CF60A6">
              <w:rPr>
                <w:rFonts w:eastAsiaTheme="majorEastAsia" w:cstheme="majorBidi"/>
                <w:bCs/>
                <w:iCs/>
                <w:lang w:val="en-AU"/>
              </w:rPr>
              <w:tab/>
            </w:r>
            <w:r>
              <w:rPr>
                <w:rFonts w:eastAsiaTheme="majorEastAsia" w:cstheme="majorBidi"/>
                <w:bCs/>
                <w:iCs/>
                <w:lang w:val="en-AU"/>
              </w:rPr>
              <w:t xml:space="preserve"> </w:t>
            </w:r>
            <w:r w:rsidRPr="00E826EB" w:rsidDel="00CF60A6">
              <w:rPr>
                <w:rFonts w:eastAsiaTheme="majorEastAsia" w:cstheme="majorBidi"/>
                <w:bCs/>
                <w:iCs/>
                <w:lang w:val="en-AU"/>
              </w:rPr>
              <w:t>Payments to International Organisations</w:t>
            </w:r>
          </w:p>
        </w:tc>
      </w:tr>
    </w:tbl>
    <w:p w14:paraId="0A44839C" w14:textId="77777777" w:rsidR="00FD259F" w:rsidRPr="00FD259F" w:rsidRDefault="00FD259F" w:rsidP="00FD259F">
      <w:pPr>
        <w:pStyle w:val="Heading4"/>
      </w:pPr>
      <w:r w:rsidRPr="00FD259F">
        <w:t>Delivery partners</w:t>
      </w:r>
    </w:p>
    <w:p w14:paraId="0179C06E" w14:textId="77777777" w:rsidR="00A90004" w:rsidRDefault="00FD259F" w:rsidP="00FD259F">
      <w:r w:rsidRPr="00FD259F">
        <w:t xml:space="preserve">We will continue to work closely with a range of Australian agencies </w:t>
      </w:r>
      <w:r w:rsidR="00361484">
        <w:t>with an interest</w:t>
      </w:r>
      <w:r w:rsidR="00361484" w:rsidRPr="00FD259F">
        <w:t xml:space="preserve"> </w:t>
      </w:r>
      <w:r w:rsidRPr="00FD259F">
        <w:t>in the international and domestic security space</w:t>
      </w:r>
      <w:r w:rsidR="00A90004">
        <w:t>,</w:t>
      </w:r>
      <w:r w:rsidRPr="00FD259F">
        <w:t xml:space="preserve"> including</w:t>
      </w:r>
      <w:r w:rsidR="00A90004">
        <w:t>:</w:t>
      </w:r>
    </w:p>
    <w:p w14:paraId="36D7FDC0" w14:textId="77777777" w:rsidR="00A90004" w:rsidRDefault="00BB6787" w:rsidP="00444A94">
      <w:pPr>
        <w:pStyle w:val="ListParagraph"/>
        <w:numPr>
          <w:ilvl w:val="0"/>
          <w:numId w:val="24"/>
        </w:numPr>
        <w:ind w:left="567" w:hanging="283"/>
      </w:pPr>
      <w:r>
        <w:t xml:space="preserve">Department of </w:t>
      </w:r>
      <w:r w:rsidR="00FD259F" w:rsidRPr="00FD259F">
        <w:t>Home Affairs</w:t>
      </w:r>
    </w:p>
    <w:p w14:paraId="172E74A9" w14:textId="77777777" w:rsidR="00A90004" w:rsidRDefault="00BB6787" w:rsidP="00444A94">
      <w:pPr>
        <w:pStyle w:val="ListParagraph"/>
        <w:numPr>
          <w:ilvl w:val="0"/>
          <w:numId w:val="24"/>
        </w:numPr>
        <w:ind w:left="567" w:hanging="283"/>
      </w:pPr>
      <w:r>
        <w:t xml:space="preserve">Department of </w:t>
      </w:r>
      <w:r w:rsidR="00FD259F" w:rsidRPr="00FD259F">
        <w:t>Defence</w:t>
      </w:r>
    </w:p>
    <w:p w14:paraId="6C3E4864" w14:textId="77777777" w:rsidR="00A90004" w:rsidRDefault="006F24AE" w:rsidP="00444A94">
      <w:pPr>
        <w:pStyle w:val="ListParagraph"/>
        <w:numPr>
          <w:ilvl w:val="0"/>
          <w:numId w:val="24"/>
        </w:numPr>
        <w:ind w:left="567" w:hanging="283"/>
      </w:pPr>
      <w:r>
        <w:t xml:space="preserve">Australian </w:t>
      </w:r>
      <w:r w:rsidR="00542760">
        <w:t>intelligence agencies</w:t>
      </w:r>
    </w:p>
    <w:p w14:paraId="2C6C0BBB" w14:textId="1D45D4A6" w:rsidR="00A90004" w:rsidRDefault="0075249E" w:rsidP="00444A94">
      <w:pPr>
        <w:pStyle w:val="ListParagraph"/>
        <w:numPr>
          <w:ilvl w:val="0"/>
          <w:numId w:val="24"/>
        </w:numPr>
        <w:ind w:left="567" w:hanging="283"/>
      </w:pPr>
      <w:r w:rsidRPr="00FD259F">
        <w:t>A</w:t>
      </w:r>
      <w:r>
        <w:t>ttorney-</w:t>
      </w:r>
      <w:r w:rsidRPr="00FD259F">
        <w:t>G</w:t>
      </w:r>
      <w:r>
        <w:t xml:space="preserve">eneral’s </w:t>
      </w:r>
      <w:r w:rsidRPr="00FD259F">
        <w:t>D</w:t>
      </w:r>
      <w:r>
        <w:t>epartment</w:t>
      </w:r>
    </w:p>
    <w:p w14:paraId="480AD1E3" w14:textId="77777777" w:rsidR="00A90004" w:rsidRDefault="002B0EFD" w:rsidP="00444A94">
      <w:pPr>
        <w:pStyle w:val="ListParagraph"/>
        <w:numPr>
          <w:ilvl w:val="0"/>
          <w:numId w:val="24"/>
        </w:numPr>
        <w:ind w:left="567" w:hanging="283"/>
      </w:pPr>
      <w:r w:rsidRPr="006A2B68">
        <w:t>the</w:t>
      </w:r>
      <w:r w:rsidR="00FD259F" w:rsidRPr="006A2B68">
        <w:t xml:space="preserve"> </w:t>
      </w:r>
      <w:r w:rsidR="003A7BB6" w:rsidRPr="006A2B68">
        <w:t>Australian Federal Police</w:t>
      </w:r>
      <w:r w:rsidR="00963202">
        <w:t>, and</w:t>
      </w:r>
    </w:p>
    <w:p w14:paraId="6222B9D8" w14:textId="77777777" w:rsidR="00A90004" w:rsidRDefault="00963202" w:rsidP="00963202">
      <w:pPr>
        <w:pStyle w:val="ListParagraph"/>
        <w:numPr>
          <w:ilvl w:val="0"/>
          <w:numId w:val="24"/>
        </w:numPr>
        <w:ind w:left="567" w:hanging="283"/>
      </w:pPr>
      <w:r w:rsidRPr="00FD259F">
        <w:t>st</w:t>
      </w:r>
      <w:r>
        <w:t>ate and territory governments</w:t>
      </w:r>
      <w:r w:rsidRPr="00FD259F">
        <w:t xml:space="preserve"> </w:t>
      </w:r>
      <w:r>
        <w:t>and state police.</w:t>
      </w:r>
    </w:p>
    <w:p w14:paraId="69407F23" w14:textId="77777777" w:rsidR="00FD259F" w:rsidRPr="00FD259F" w:rsidRDefault="00FD259F" w:rsidP="00FD259F">
      <w:pPr>
        <w:pStyle w:val="Heading4"/>
      </w:pPr>
      <w:r w:rsidRPr="00FD259F">
        <w:t>Delivery and performance</w:t>
      </w:r>
    </w:p>
    <w:tbl>
      <w:tblPr>
        <w:tblStyle w:val="TableGrid6"/>
        <w:tblW w:w="9634" w:type="dxa"/>
        <w:tblLayout w:type="fixed"/>
        <w:tblLook w:val="04A0" w:firstRow="1" w:lastRow="0" w:firstColumn="1" w:lastColumn="0" w:noHBand="0" w:noVBand="1"/>
      </w:tblPr>
      <w:tblGrid>
        <w:gridCol w:w="5950"/>
        <w:gridCol w:w="580"/>
        <w:gridCol w:w="580"/>
        <w:gridCol w:w="580"/>
        <w:gridCol w:w="580"/>
        <w:gridCol w:w="1364"/>
      </w:tblGrid>
      <w:tr w:rsidR="00D62BC9" w:rsidRPr="00E85CE0" w14:paraId="288524E1" w14:textId="77777777" w:rsidTr="00F716EB">
        <w:tc>
          <w:tcPr>
            <w:tcW w:w="9634" w:type="dxa"/>
            <w:gridSpan w:val="6"/>
            <w:shd w:val="clear" w:color="auto" w:fill="84CDA2" w:themeFill="accent5" w:themeFillTint="99"/>
          </w:tcPr>
          <w:p w14:paraId="6A5A6297" w14:textId="77777777" w:rsidR="00D62BC9" w:rsidRPr="00E85CE0" w:rsidRDefault="00D62BC9" w:rsidP="00E77B70">
            <w:pPr>
              <w:rPr>
                <w:b/>
              </w:rPr>
            </w:pPr>
            <w:r w:rsidRPr="00E85CE0">
              <w:rPr>
                <w:b/>
              </w:rPr>
              <w:t>Delivery strategy</w:t>
            </w:r>
          </w:p>
        </w:tc>
      </w:tr>
      <w:tr w:rsidR="00D62BC9" w14:paraId="5CD08F03" w14:textId="77777777" w:rsidTr="00D62BC9">
        <w:tc>
          <w:tcPr>
            <w:tcW w:w="9634" w:type="dxa"/>
            <w:gridSpan w:val="6"/>
          </w:tcPr>
          <w:p w14:paraId="16E4A668" w14:textId="77777777" w:rsidR="00D62BC9" w:rsidRDefault="006613FE" w:rsidP="00F83689">
            <w:r w:rsidRPr="006A2B68">
              <w:t xml:space="preserve">Work with international and domestic partners to promote Australia’s </w:t>
            </w:r>
            <w:r w:rsidR="00CB28F1">
              <w:t>security</w:t>
            </w:r>
            <w:r w:rsidRPr="006A2B68">
              <w:t xml:space="preserve"> interests through effective international advocacy, cooperation and capacity building.</w:t>
            </w:r>
          </w:p>
        </w:tc>
      </w:tr>
      <w:tr w:rsidR="00A20A3E" w:rsidRPr="00E85CE0" w14:paraId="3CDCB0BA" w14:textId="77777777" w:rsidTr="00317CDE">
        <w:trPr>
          <w:cantSplit/>
          <w:trHeight w:val="974"/>
        </w:trPr>
        <w:tc>
          <w:tcPr>
            <w:tcW w:w="5354" w:type="dxa"/>
            <w:shd w:val="clear" w:color="auto" w:fill="DDECD0" w:themeFill="accent2" w:themeFillTint="66"/>
            <w:vAlign w:val="center"/>
          </w:tcPr>
          <w:p w14:paraId="480B5EE0" w14:textId="77777777" w:rsidR="00A20A3E" w:rsidRPr="00E85CE0" w:rsidRDefault="00A20A3E" w:rsidP="00A20A3E">
            <w:pPr>
              <w:rPr>
                <w:b/>
              </w:rPr>
            </w:pPr>
            <w:r w:rsidRPr="00E85CE0">
              <w:rPr>
                <w:b/>
              </w:rPr>
              <w:t xml:space="preserve">Performance </w:t>
            </w:r>
            <w:r>
              <w:rPr>
                <w:b/>
              </w:rPr>
              <w:t>m</w:t>
            </w:r>
            <w:r w:rsidRPr="00E85CE0">
              <w:rPr>
                <w:b/>
              </w:rPr>
              <w:t>easure</w:t>
            </w:r>
          </w:p>
        </w:tc>
        <w:tc>
          <w:tcPr>
            <w:tcW w:w="662" w:type="dxa"/>
            <w:shd w:val="clear" w:color="auto" w:fill="DDECD0" w:themeFill="accent2" w:themeFillTint="66"/>
            <w:textDirection w:val="tbRl"/>
          </w:tcPr>
          <w:p w14:paraId="774389B8"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75074995"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339ECF24"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6E7D7536"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632" w:type="dxa"/>
            <w:shd w:val="clear" w:color="auto" w:fill="DDECD0" w:themeFill="accent2" w:themeFillTint="66"/>
            <w:vAlign w:val="center"/>
          </w:tcPr>
          <w:p w14:paraId="5E06905A" w14:textId="77777777" w:rsidR="00A20A3E" w:rsidRPr="00E85CE0" w:rsidRDefault="00A20A3E" w:rsidP="00A20A3E">
            <w:pPr>
              <w:jc w:val="center"/>
              <w:rPr>
                <w:b/>
              </w:rPr>
            </w:pPr>
            <w:r w:rsidRPr="00E85CE0">
              <w:rPr>
                <w:b/>
              </w:rPr>
              <w:t>Method</w:t>
            </w:r>
          </w:p>
        </w:tc>
      </w:tr>
      <w:tr w:rsidR="0005400A" w:rsidRPr="00E85CE0" w14:paraId="08ED14F4" w14:textId="77777777" w:rsidTr="00317CDE">
        <w:tc>
          <w:tcPr>
            <w:tcW w:w="7309" w:type="dxa"/>
          </w:tcPr>
          <w:p w14:paraId="08A5B493" w14:textId="25ED3581" w:rsidR="00CB28F1" w:rsidRDefault="00F53069" w:rsidP="00981A1B">
            <w:r>
              <w:t xml:space="preserve">Effective </w:t>
            </w:r>
            <w:r w:rsidR="00CB28F1">
              <w:t xml:space="preserve">outcomes that promote </w:t>
            </w:r>
            <w:r w:rsidR="00981A1B">
              <w:t>Australia’s</w:t>
            </w:r>
            <w:r w:rsidR="00CB28F1">
              <w:t xml:space="preserve"> security interests </w:t>
            </w:r>
            <w:r w:rsidR="006D48E1">
              <w:t>in</w:t>
            </w:r>
            <w:r w:rsidR="00CB28F1">
              <w:t>:</w:t>
            </w:r>
            <w:r w:rsidR="00981A1B">
              <w:t xml:space="preserve"> </w:t>
            </w:r>
          </w:p>
          <w:p w14:paraId="3D15C7AB" w14:textId="77777777" w:rsidR="00317CDE" w:rsidRDefault="00317CDE" w:rsidP="00C052CF">
            <w:pPr>
              <w:pStyle w:val="ListParagraph"/>
              <w:numPr>
                <w:ilvl w:val="0"/>
                <w:numId w:val="13"/>
              </w:numPr>
              <w:spacing w:before="40" w:after="40" w:line="260" w:lineRule="exact"/>
              <w:ind w:left="591" w:hanging="272"/>
            </w:pPr>
            <w:r>
              <w:t xml:space="preserve">counter-terrorism </w:t>
            </w:r>
          </w:p>
          <w:p w14:paraId="580D1FED" w14:textId="519ADCCF" w:rsidR="00CB28F1" w:rsidRDefault="006D48E1" w:rsidP="00C052CF">
            <w:pPr>
              <w:pStyle w:val="ListParagraph"/>
              <w:numPr>
                <w:ilvl w:val="0"/>
                <w:numId w:val="13"/>
              </w:numPr>
              <w:spacing w:before="40" w:after="40" w:line="260" w:lineRule="exact"/>
              <w:ind w:left="591" w:hanging="272"/>
            </w:pPr>
            <w:r>
              <w:t xml:space="preserve">an open, free and secure </w:t>
            </w:r>
            <w:r w:rsidR="00CB28F1">
              <w:t>cyber</w:t>
            </w:r>
            <w:r>
              <w:t>space</w:t>
            </w:r>
          </w:p>
          <w:p w14:paraId="0A8EAD9A" w14:textId="77777777" w:rsidR="00CB28F1" w:rsidRDefault="00C33AAD" w:rsidP="00C052CF">
            <w:pPr>
              <w:pStyle w:val="ListParagraph"/>
              <w:numPr>
                <w:ilvl w:val="0"/>
                <w:numId w:val="13"/>
              </w:numPr>
              <w:spacing w:before="40" w:after="40" w:line="260" w:lineRule="exact"/>
              <w:ind w:left="591" w:hanging="272"/>
            </w:pPr>
            <w:r>
              <w:t>strong rules and laws that apply to space</w:t>
            </w:r>
          </w:p>
          <w:p w14:paraId="1EA6B301" w14:textId="77777777" w:rsidR="00CB28F1" w:rsidRDefault="006D48E1" w:rsidP="00C052CF">
            <w:pPr>
              <w:pStyle w:val="ListParagraph"/>
              <w:numPr>
                <w:ilvl w:val="0"/>
                <w:numId w:val="13"/>
              </w:numPr>
              <w:spacing w:before="40" w:after="40" w:line="260" w:lineRule="exact"/>
              <w:ind w:left="591" w:hanging="272"/>
            </w:pPr>
            <w:r>
              <w:t xml:space="preserve">reduction of weapons of </w:t>
            </w:r>
            <w:r w:rsidR="00CB28F1">
              <w:t>mass</w:t>
            </w:r>
            <w:r>
              <w:t xml:space="preserve"> destruction and conventional weapons risks, and</w:t>
            </w:r>
          </w:p>
          <w:p w14:paraId="7C2E00D4" w14:textId="572F5F18" w:rsidR="0005400A" w:rsidRDefault="006D48E1" w:rsidP="00C052CF">
            <w:pPr>
              <w:pStyle w:val="ListParagraph"/>
              <w:numPr>
                <w:ilvl w:val="0"/>
                <w:numId w:val="13"/>
              </w:numPr>
              <w:spacing w:before="40" w:after="40" w:line="260" w:lineRule="exact"/>
              <w:ind w:left="591" w:hanging="272"/>
            </w:pPr>
            <w:r>
              <w:t>countering foreign interference</w:t>
            </w:r>
            <w:r w:rsidR="00F53069">
              <w:t>.</w:t>
            </w:r>
          </w:p>
        </w:tc>
        <w:tc>
          <w:tcPr>
            <w:tcW w:w="662" w:type="dxa"/>
            <w:vAlign w:val="center"/>
          </w:tcPr>
          <w:p w14:paraId="0BE2D28F"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17B47013"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03C3E41"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222D03AE" w14:textId="77777777" w:rsidR="0005400A" w:rsidRDefault="0005400A" w:rsidP="0005400A">
            <w:pPr>
              <w:jc w:val="center"/>
            </w:pPr>
            <w:r w:rsidRPr="0005400A">
              <w:rPr>
                <w:rFonts w:ascii="Times New Roman" w:hAnsi="Times New Roman" w:cs="Times New Roman"/>
                <w:sz w:val="48"/>
                <w:szCs w:val="48"/>
              </w:rPr>
              <w:t>•</w:t>
            </w:r>
          </w:p>
        </w:tc>
        <w:tc>
          <w:tcPr>
            <w:tcW w:w="1632" w:type="dxa"/>
            <w:vAlign w:val="center"/>
          </w:tcPr>
          <w:p w14:paraId="33F2E94E" w14:textId="77777777" w:rsidR="0005400A" w:rsidRPr="00E85CE0" w:rsidRDefault="0005400A" w:rsidP="0005400A">
            <w:pPr>
              <w:jc w:val="center"/>
              <w:rPr>
                <w:i/>
              </w:rPr>
            </w:pPr>
            <w:r w:rsidRPr="00E85CE0">
              <w:rPr>
                <w:i/>
              </w:rPr>
              <w:t>Assessment</w:t>
            </w:r>
          </w:p>
        </w:tc>
      </w:tr>
      <w:tr w:rsidR="00D62BC9" w:rsidRPr="00E85CE0" w14:paraId="43310A79" w14:textId="77777777" w:rsidTr="00F716EB">
        <w:tc>
          <w:tcPr>
            <w:tcW w:w="9634" w:type="dxa"/>
            <w:gridSpan w:val="6"/>
            <w:shd w:val="clear" w:color="auto" w:fill="84CDA2" w:themeFill="accent5" w:themeFillTint="99"/>
          </w:tcPr>
          <w:p w14:paraId="0A49904A" w14:textId="77777777" w:rsidR="00D62BC9" w:rsidRPr="00E85CE0" w:rsidRDefault="00D62BC9" w:rsidP="00E77B70">
            <w:pPr>
              <w:rPr>
                <w:b/>
              </w:rPr>
            </w:pPr>
            <w:r w:rsidRPr="00E85CE0">
              <w:rPr>
                <w:b/>
              </w:rPr>
              <w:lastRenderedPageBreak/>
              <w:t>Delivery strategy</w:t>
            </w:r>
          </w:p>
        </w:tc>
      </w:tr>
      <w:tr w:rsidR="00D62BC9" w:rsidRPr="007E2C33" w14:paraId="7C2C7A49" w14:textId="77777777" w:rsidTr="00D62BC9">
        <w:tc>
          <w:tcPr>
            <w:tcW w:w="9634" w:type="dxa"/>
            <w:gridSpan w:val="6"/>
          </w:tcPr>
          <w:p w14:paraId="4B6BA883" w14:textId="77777777" w:rsidR="00D62BC9" w:rsidRPr="007E2C33" w:rsidRDefault="00D62BC9" w:rsidP="00E77B70">
            <w:pPr>
              <w:tabs>
                <w:tab w:val="left" w:pos="1185"/>
              </w:tabs>
              <w:spacing w:before="40" w:after="40" w:line="260" w:lineRule="exact"/>
            </w:pPr>
            <w:r w:rsidRPr="007E2C33">
              <w:t>Promote international norms of safe, orderly and regular migration.</w:t>
            </w:r>
          </w:p>
        </w:tc>
      </w:tr>
      <w:tr w:rsidR="00A20A3E" w:rsidRPr="00E85CE0" w14:paraId="43F3E8B4" w14:textId="77777777" w:rsidTr="00F716EB">
        <w:trPr>
          <w:trHeight w:val="954"/>
        </w:trPr>
        <w:tc>
          <w:tcPr>
            <w:tcW w:w="5354" w:type="dxa"/>
            <w:shd w:val="clear" w:color="auto" w:fill="DDECD0" w:themeFill="accent2" w:themeFillTint="66"/>
            <w:vAlign w:val="center"/>
          </w:tcPr>
          <w:p w14:paraId="515C3469" w14:textId="77777777" w:rsidR="00A20A3E" w:rsidRPr="00E85CE0" w:rsidRDefault="00A20A3E" w:rsidP="00A20A3E">
            <w:pPr>
              <w:rPr>
                <w:b/>
              </w:rPr>
            </w:pPr>
            <w:r w:rsidRPr="00E85CE0">
              <w:rPr>
                <w:b/>
              </w:rPr>
              <w:t xml:space="preserve">Performance </w:t>
            </w:r>
            <w:r>
              <w:rPr>
                <w:b/>
              </w:rPr>
              <w:t>m</w:t>
            </w:r>
            <w:r w:rsidRPr="00E85CE0">
              <w:rPr>
                <w:b/>
              </w:rPr>
              <w:t>easure</w:t>
            </w:r>
          </w:p>
        </w:tc>
        <w:tc>
          <w:tcPr>
            <w:tcW w:w="662" w:type="dxa"/>
            <w:shd w:val="clear" w:color="auto" w:fill="DDECD0" w:themeFill="accent2" w:themeFillTint="66"/>
            <w:textDirection w:val="tbRl"/>
          </w:tcPr>
          <w:p w14:paraId="59537D94"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73058402"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35A63A7C"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451E8754"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632" w:type="dxa"/>
            <w:shd w:val="clear" w:color="auto" w:fill="DDECD0" w:themeFill="accent2" w:themeFillTint="66"/>
            <w:vAlign w:val="center"/>
          </w:tcPr>
          <w:p w14:paraId="3F3A8B04" w14:textId="77777777" w:rsidR="00A20A3E" w:rsidRPr="00E85CE0" w:rsidRDefault="00A20A3E" w:rsidP="00A20A3E">
            <w:pPr>
              <w:jc w:val="center"/>
              <w:rPr>
                <w:b/>
              </w:rPr>
            </w:pPr>
            <w:r w:rsidRPr="00E85CE0">
              <w:rPr>
                <w:b/>
              </w:rPr>
              <w:t>Method</w:t>
            </w:r>
          </w:p>
        </w:tc>
      </w:tr>
      <w:tr w:rsidR="0005400A" w:rsidRPr="00E85CE0" w14:paraId="5C0293C5" w14:textId="77777777" w:rsidTr="0005400A">
        <w:tc>
          <w:tcPr>
            <w:tcW w:w="5354" w:type="dxa"/>
          </w:tcPr>
          <w:p w14:paraId="7F330978" w14:textId="77777777" w:rsidR="0005400A" w:rsidRDefault="00155276" w:rsidP="00F30B74">
            <w:r>
              <w:t>Enhanced</w:t>
            </w:r>
            <w:r w:rsidRPr="007E2C33">
              <w:t xml:space="preserve"> </w:t>
            </w:r>
            <w:r w:rsidR="0005400A" w:rsidRPr="007E2C33">
              <w:t>participation by states</w:t>
            </w:r>
            <w:r>
              <w:t>, business</w:t>
            </w:r>
            <w:r w:rsidR="0005400A" w:rsidRPr="007E2C33">
              <w:t xml:space="preserve"> and U</w:t>
            </w:r>
            <w:r w:rsidR="0005400A">
              <w:t>nited Nations</w:t>
            </w:r>
            <w:r w:rsidR="0005400A" w:rsidRPr="007E2C33">
              <w:t xml:space="preserve"> agencies in</w:t>
            </w:r>
            <w:r w:rsidR="0075249E">
              <w:t xml:space="preserve"> the Bali Process, Alliance 8.7</w:t>
            </w:r>
            <w:r w:rsidR="00C81F79">
              <w:t xml:space="preserve"> </w:t>
            </w:r>
            <w:r w:rsidR="0005400A" w:rsidRPr="007E2C33">
              <w:t>and other multilateral migration organisations and agreements in line with Au</w:t>
            </w:r>
            <w:r w:rsidR="0005400A">
              <w:t>stralia’s interests</w:t>
            </w:r>
            <w:r w:rsidR="0005400A" w:rsidRPr="007E2C33">
              <w:t>.</w:t>
            </w:r>
          </w:p>
        </w:tc>
        <w:tc>
          <w:tcPr>
            <w:tcW w:w="662" w:type="dxa"/>
            <w:vAlign w:val="center"/>
          </w:tcPr>
          <w:p w14:paraId="63FF36C1"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0E4752F"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67707B91"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61414E4E" w14:textId="77777777" w:rsidR="0005400A" w:rsidRDefault="0005400A" w:rsidP="0005400A">
            <w:pPr>
              <w:jc w:val="center"/>
            </w:pPr>
            <w:r w:rsidRPr="0005400A">
              <w:rPr>
                <w:rFonts w:ascii="Times New Roman" w:hAnsi="Times New Roman" w:cs="Times New Roman"/>
                <w:sz w:val="48"/>
                <w:szCs w:val="48"/>
              </w:rPr>
              <w:t>•</w:t>
            </w:r>
          </w:p>
        </w:tc>
        <w:tc>
          <w:tcPr>
            <w:tcW w:w="1632" w:type="dxa"/>
            <w:vAlign w:val="center"/>
          </w:tcPr>
          <w:p w14:paraId="2165DE01" w14:textId="77777777" w:rsidR="0005400A" w:rsidRPr="00E85CE0" w:rsidRDefault="0005400A" w:rsidP="0005400A">
            <w:pPr>
              <w:jc w:val="center"/>
              <w:rPr>
                <w:i/>
              </w:rPr>
            </w:pPr>
            <w:r w:rsidRPr="00E85CE0">
              <w:rPr>
                <w:i/>
              </w:rPr>
              <w:t>Assessment</w:t>
            </w:r>
          </w:p>
        </w:tc>
      </w:tr>
      <w:tr w:rsidR="00155276" w:rsidRPr="00E85CE0" w14:paraId="15BFAE9A" w14:textId="77777777" w:rsidTr="00CE7C1B">
        <w:tc>
          <w:tcPr>
            <w:tcW w:w="9634" w:type="dxa"/>
            <w:gridSpan w:val="6"/>
            <w:shd w:val="clear" w:color="auto" w:fill="84CDA2" w:themeFill="accent5" w:themeFillTint="99"/>
          </w:tcPr>
          <w:p w14:paraId="69EBCA60" w14:textId="77777777" w:rsidR="00155276" w:rsidRPr="00E85CE0" w:rsidRDefault="00155276" w:rsidP="00CE7C1B">
            <w:pPr>
              <w:rPr>
                <w:b/>
              </w:rPr>
            </w:pPr>
            <w:r w:rsidRPr="00E85CE0">
              <w:rPr>
                <w:b/>
              </w:rPr>
              <w:t>Delivery strategy</w:t>
            </w:r>
          </w:p>
        </w:tc>
      </w:tr>
      <w:tr w:rsidR="00155276" w:rsidRPr="007E2C33" w14:paraId="314DF661" w14:textId="77777777" w:rsidTr="00CE7C1B">
        <w:tc>
          <w:tcPr>
            <w:tcW w:w="9634" w:type="dxa"/>
            <w:gridSpan w:val="6"/>
          </w:tcPr>
          <w:p w14:paraId="759A08BB" w14:textId="77777777" w:rsidR="00155276" w:rsidRPr="007E2C33" w:rsidRDefault="00F201A6" w:rsidP="00CE7C1B">
            <w:pPr>
              <w:tabs>
                <w:tab w:val="left" w:pos="1185"/>
              </w:tabs>
              <w:spacing w:before="40" w:after="40" w:line="260" w:lineRule="exact"/>
            </w:pPr>
            <w:r>
              <w:t>Strengthen</w:t>
            </w:r>
            <w:r w:rsidR="00155276" w:rsidRPr="00155276">
              <w:t xml:space="preserve"> intelligence capabilities</w:t>
            </w:r>
            <w:r w:rsidR="00ED2187">
              <w:t>.</w:t>
            </w:r>
          </w:p>
        </w:tc>
      </w:tr>
      <w:tr w:rsidR="00A20A3E" w:rsidRPr="00E85CE0" w14:paraId="36AF64C1" w14:textId="77777777" w:rsidTr="00CE7C1B">
        <w:trPr>
          <w:trHeight w:val="968"/>
        </w:trPr>
        <w:tc>
          <w:tcPr>
            <w:tcW w:w="5354" w:type="dxa"/>
            <w:shd w:val="clear" w:color="auto" w:fill="DDECD0" w:themeFill="accent2" w:themeFillTint="66"/>
            <w:vAlign w:val="center"/>
          </w:tcPr>
          <w:p w14:paraId="16F1B83D" w14:textId="77777777" w:rsidR="00A20A3E" w:rsidRPr="00E85CE0" w:rsidRDefault="00A20A3E" w:rsidP="00A20A3E">
            <w:pPr>
              <w:rPr>
                <w:b/>
              </w:rPr>
            </w:pPr>
            <w:r w:rsidRPr="00E85CE0">
              <w:rPr>
                <w:b/>
              </w:rPr>
              <w:t xml:space="preserve">Performance </w:t>
            </w:r>
            <w:r>
              <w:rPr>
                <w:b/>
              </w:rPr>
              <w:t>m</w:t>
            </w:r>
            <w:r w:rsidRPr="00E85CE0">
              <w:rPr>
                <w:b/>
              </w:rPr>
              <w:t>easure</w:t>
            </w:r>
          </w:p>
        </w:tc>
        <w:tc>
          <w:tcPr>
            <w:tcW w:w="662" w:type="dxa"/>
            <w:shd w:val="clear" w:color="auto" w:fill="DDECD0" w:themeFill="accent2" w:themeFillTint="66"/>
            <w:textDirection w:val="tbRl"/>
          </w:tcPr>
          <w:p w14:paraId="5235BD32"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72A81A7A"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360CA911"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1EBEB6A3"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632" w:type="dxa"/>
            <w:shd w:val="clear" w:color="auto" w:fill="DDECD0" w:themeFill="accent2" w:themeFillTint="66"/>
            <w:vAlign w:val="center"/>
          </w:tcPr>
          <w:p w14:paraId="15714D4E" w14:textId="77777777" w:rsidR="00A20A3E" w:rsidRPr="00E85CE0" w:rsidRDefault="00A20A3E" w:rsidP="00A20A3E">
            <w:pPr>
              <w:jc w:val="center"/>
              <w:rPr>
                <w:b/>
              </w:rPr>
            </w:pPr>
            <w:r w:rsidRPr="00E85CE0">
              <w:rPr>
                <w:b/>
              </w:rPr>
              <w:t>Method</w:t>
            </w:r>
          </w:p>
        </w:tc>
      </w:tr>
      <w:tr w:rsidR="00155276" w:rsidRPr="00E85CE0" w14:paraId="34F8C291" w14:textId="77777777" w:rsidTr="00CE7C1B">
        <w:tc>
          <w:tcPr>
            <w:tcW w:w="5354" w:type="dxa"/>
          </w:tcPr>
          <w:p w14:paraId="01B91B88" w14:textId="77777777" w:rsidR="00155276" w:rsidRDefault="00BB6787" w:rsidP="00CE7C1B">
            <w:pPr>
              <w:spacing w:before="40" w:after="40" w:line="260" w:lineRule="exact"/>
            </w:pPr>
            <w:r>
              <w:t xml:space="preserve">Full participation </w:t>
            </w:r>
            <w:r w:rsidR="00155276" w:rsidRPr="0011544C">
              <w:t>in the National Intelligence Community’s governance architecture</w:t>
            </w:r>
            <w:r w:rsidR="00A90004" w:rsidRPr="0011544C">
              <w:rPr>
                <w:rFonts w:ascii="Calibri Light" w:hAnsi="Calibri Light" w:cs="Calibri Light"/>
              </w:rPr>
              <w:t>—</w:t>
            </w:r>
            <w:r w:rsidR="00155276" w:rsidRPr="0011544C">
              <w:t>including through the Office of National Intelligence-led prioritisation and evaluation process</w:t>
            </w:r>
            <w:r w:rsidR="00A90004" w:rsidRPr="0011544C">
              <w:rPr>
                <w:rFonts w:ascii="Calibri Light" w:hAnsi="Calibri Light" w:cs="Calibri Light"/>
              </w:rPr>
              <w:t>—</w:t>
            </w:r>
            <w:r w:rsidR="00155276" w:rsidRPr="0011544C">
              <w:t>to ensure support for Australia’s foreign policy interests.</w:t>
            </w:r>
          </w:p>
        </w:tc>
        <w:tc>
          <w:tcPr>
            <w:tcW w:w="662" w:type="dxa"/>
            <w:vAlign w:val="center"/>
          </w:tcPr>
          <w:p w14:paraId="3561D499" w14:textId="77777777" w:rsidR="00155276" w:rsidRDefault="00155276" w:rsidP="00CE7C1B">
            <w:pPr>
              <w:jc w:val="center"/>
            </w:pPr>
            <w:r w:rsidRPr="0005400A">
              <w:rPr>
                <w:rFonts w:ascii="Times New Roman" w:hAnsi="Times New Roman" w:cs="Times New Roman"/>
                <w:sz w:val="48"/>
                <w:szCs w:val="48"/>
              </w:rPr>
              <w:t>•</w:t>
            </w:r>
          </w:p>
        </w:tc>
        <w:tc>
          <w:tcPr>
            <w:tcW w:w="662" w:type="dxa"/>
            <w:vAlign w:val="center"/>
          </w:tcPr>
          <w:p w14:paraId="0525C12A" w14:textId="77777777" w:rsidR="00155276" w:rsidRDefault="00155276" w:rsidP="00CE7C1B">
            <w:pPr>
              <w:jc w:val="center"/>
            </w:pPr>
            <w:r w:rsidRPr="0005400A">
              <w:rPr>
                <w:rFonts w:ascii="Times New Roman" w:hAnsi="Times New Roman" w:cs="Times New Roman"/>
                <w:sz w:val="48"/>
                <w:szCs w:val="48"/>
              </w:rPr>
              <w:t>•</w:t>
            </w:r>
          </w:p>
        </w:tc>
        <w:tc>
          <w:tcPr>
            <w:tcW w:w="662" w:type="dxa"/>
            <w:vAlign w:val="center"/>
          </w:tcPr>
          <w:p w14:paraId="147008A1" w14:textId="77777777" w:rsidR="00155276" w:rsidRDefault="00155276" w:rsidP="00CE7C1B">
            <w:pPr>
              <w:jc w:val="center"/>
            </w:pPr>
            <w:r w:rsidRPr="0005400A">
              <w:rPr>
                <w:rFonts w:ascii="Times New Roman" w:hAnsi="Times New Roman" w:cs="Times New Roman"/>
                <w:sz w:val="48"/>
                <w:szCs w:val="48"/>
              </w:rPr>
              <w:t>•</w:t>
            </w:r>
          </w:p>
        </w:tc>
        <w:tc>
          <w:tcPr>
            <w:tcW w:w="662" w:type="dxa"/>
            <w:vAlign w:val="center"/>
          </w:tcPr>
          <w:p w14:paraId="2907CDF3" w14:textId="77777777" w:rsidR="00155276" w:rsidRDefault="00155276" w:rsidP="00CE7C1B">
            <w:pPr>
              <w:jc w:val="center"/>
            </w:pPr>
            <w:r w:rsidRPr="0005400A">
              <w:rPr>
                <w:rFonts w:ascii="Times New Roman" w:hAnsi="Times New Roman" w:cs="Times New Roman"/>
                <w:sz w:val="48"/>
                <w:szCs w:val="48"/>
              </w:rPr>
              <w:t>•</w:t>
            </w:r>
          </w:p>
        </w:tc>
        <w:tc>
          <w:tcPr>
            <w:tcW w:w="1632" w:type="dxa"/>
            <w:vAlign w:val="center"/>
          </w:tcPr>
          <w:p w14:paraId="2B74A55E" w14:textId="77777777" w:rsidR="00155276" w:rsidRPr="00E85CE0" w:rsidRDefault="006D48E1" w:rsidP="00155276">
            <w:pPr>
              <w:jc w:val="center"/>
              <w:rPr>
                <w:i/>
              </w:rPr>
            </w:pPr>
            <w:r>
              <w:rPr>
                <w:i/>
              </w:rPr>
              <w:t>Assessment</w:t>
            </w:r>
          </w:p>
        </w:tc>
      </w:tr>
    </w:tbl>
    <w:p w14:paraId="464D1017" w14:textId="77777777" w:rsidR="0060314C" w:rsidRDefault="0060314C">
      <w:pPr>
        <w:suppressAutoHyphens w:val="0"/>
        <w:spacing w:before="0" w:after="120" w:line="440" w:lineRule="atLeast"/>
        <w:rPr>
          <w:rFonts w:eastAsia="Times New Roman" w:cs="Times New Roman"/>
          <w:color w:val="auto"/>
          <w:sz w:val="24"/>
          <w:szCs w:val="24"/>
          <w:lang w:val="en" w:eastAsia="en-AU"/>
        </w:rPr>
      </w:pPr>
    </w:p>
    <w:p w14:paraId="156F0CE9" w14:textId="77777777" w:rsidR="006A12E7" w:rsidRDefault="006A12E7">
      <w:pPr>
        <w:suppressAutoHyphens w:val="0"/>
        <w:spacing w:before="0" w:after="120" w:line="440" w:lineRule="atLeast"/>
        <w:rPr>
          <w:rFonts w:asciiTheme="majorHAnsi" w:eastAsiaTheme="majorEastAsia" w:hAnsiTheme="majorHAnsi" w:cstheme="majorBidi"/>
          <w:bCs/>
          <w:sz w:val="30"/>
          <w:szCs w:val="26"/>
          <w:lang w:val="en-AU"/>
        </w:rPr>
      </w:pPr>
      <w:r>
        <w:br w:type="page"/>
      </w:r>
    </w:p>
    <w:p w14:paraId="604F1637" w14:textId="64976E54" w:rsidR="006A12E7" w:rsidRPr="008F6B48" w:rsidRDefault="006A12E7" w:rsidP="006A12E7">
      <w:pPr>
        <w:pStyle w:val="Heading3"/>
      </w:pPr>
      <w:r>
        <w:lastRenderedPageBreak/>
        <w:t xml:space="preserve">Priority Function 4: Deliver an </w:t>
      </w:r>
      <w:r w:rsidR="007B292E">
        <w:t>effective and respons</w:t>
      </w:r>
      <w:r w:rsidR="00FE0BD7">
        <w:t>ive</w:t>
      </w:r>
      <w:r w:rsidR="007B292E">
        <w:t xml:space="preserve"> </w:t>
      </w:r>
      <w:r>
        <w:t>development assistance program</w:t>
      </w:r>
      <w:r w:rsidRPr="008F6B48">
        <w:t xml:space="preserve"> </w:t>
      </w:r>
    </w:p>
    <w:p w14:paraId="5514386F" w14:textId="5D66C001" w:rsidR="006A12E7" w:rsidRDefault="006A12E7" w:rsidP="006A12E7">
      <w:r>
        <w:t>Australia’s development assistance program reflect</w:t>
      </w:r>
      <w:r w:rsidR="00A90004">
        <w:t xml:space="preserve">s </w:t>
      </w:r>
      <w:r>
        <w:t xml:space="preserve">our values and </w:t>
      </w:r>
      <w:r w:rsidR="00BF3F57">
        <w:t xml:space="preserve">is </w:t>
      </w:r>
      <w:r>
        <w:t>an investment in the stability and prosperity of our region and the world. Our assistance alleviates suffering and serves Australia’s national interests by helping countries to advance economic reform, build resilience to natural disasters and economic shocks, guard against the spread of infectious diseases</w:t>
      </w:r>
      <w:r w:rsidR="00A90004">
        <w:t>,</w:t>
      </w:r>
      <w:r>
        <w:t xml:space="preserve"> and count</w:t>
      </w:r>
      <w:r w:rsidR="00B33F28">
        <w:t>er growing violent extremism. The department</w:t>
      </w:r>
      <w:r>
        <w:t xml:space="preserve"> will continue to support better state capability to improve governance</w:t>
      </w:r>
      <w:r w:rsidRPr="006A2B68">
        <w:t>, reduce poverty and promote inclusive economic growth.</w:t>
      </w:r>
      <w:r>
        <w:t xml:space="preserve"> </w:t>
      </w:r>
    </w:p>
    <w:p w14:paraId="03C5EF37" w14:textId="77777777" w:rsidR="006A12E7" w:rsidRDefault="006A12E7" w:rsidP="006A12E7">
      <w:r>
        <w:t>The development program will also magnify the influence Australia brings to bear on pressing regional and global problems, including efforts to meet the Sustainable Development Goals. The department will continue to lead Australia’s efforts to help prepare for</w:t>
      </w:r>
      <w:r w:rsidR="00A90004">
        <w:rPr>
          <w:rFonts w:ascii="Calibri Light" w:hAnsi="Calibri Light" w:cs="Calibri Light"/>
        </w:rPr>
        <w:t>—</w:t>
      </w:r>
      <w:r>
        <w:t>and respond to</w:t>
      </w:r>
      <w:r w:rsidR="00A90004">
        <w:rPr>
          <w:rFonts w:ascii="Calibri Light" w:hAnsi="Calibri Light" w:cs="Calibri Light"/>
        </w:rPr>
        <w:t>—</w:t>
      </w:r>
      <w:r>
        <w:t xml:space="preserve">disasters, particularly in the Indo-Pacific. </w:t>
      </w:r>
    </w:p>
    <w:p w14:paraId="5B76D23E" w14:textId="77777777" w:rsidR="006A12E7" w:rsidRPr="00EC4E9F" w:rsidRDefault="006A12E7" w:rsidP="006A12E7">
      <w:r>
        <w:t>The department reports</w:t>
      </w:r>
      <w:r w:rsidRPr="00EC4E9F">
        <w:t xml:space="preserve"> </w:t>
      </w:r>
      <w:r>
        <w:t>annually</w:t>
      </w:r>
      <w:r w:rsidRPr="00EC4E9F">
        <w:t xml:space="preserve"> on</w:t>
      </w:r>
      <w:r>
        <w:t xml:space="preserve"> </w:t>
      </w:r>
      <w:r w:rsidR="004C614A">
        <w:t>development assistance</w:t>
      </w:r>
      <w:r w:rsidRPr="00EC4E9F">
        <w:t xml:space="preserve"> effectiveness through the Performance of Australian Aid report</w:t>
      </w:r>
      <w:r w:rsidR="0075249E">
        <w:t>.</w:t>
      </w:r>
      <w:r>
        <w:rPr>
          <w:rStyle w:val="FootnoteReference"/>
          <w:lang w:val="en-AU"/>
        </w:rPr>
        <w:footnoteReference w:id="1"/>
      </w:r>
    </w:p>
    <w:tbl>
      <w:tblPr>
        <w:tblStyle w:val="TableGrid"/>
        <w:tblpPr w:leftFromText="181" w:rightFromText="181" w:topFromText="120" w:vertAnchor="text" w:horzAnchor="margin" w:tblpY="149"/>
        <w:tblOverlap w:val="never"/>
        <w:tblW w:w="0" w:type="auto"/>
        <w:tblLook w:val="04A0" w:firstRow="1" w:lastRow="0" w:firstColumn="1" w:lastColumn="0" w:noHBand="0" w:noVBand="1"/>
      </w:tblPr>
      <w:tblGrid>
        <w:gridCol w:w="4809"/>
        <w:gridCol w:w="4819"/>
      </w:tblGrid>
      <w:tr w:rsidR="006A12E7" w:rsidRPr="006A19B0" w14:paraId="76E521DD" w14:textId="77777777" w:rsidTr="006E179E">
        <w:tc>
          <w:tcPr>
            <w:tcW w:w="4809" w:type="dxa"/>
            <w:shd w:val="clear" w:color="auto" w:fill="D9D9D9" w:themeFill="background1" w:themeFillShade="D9"/>
            <w:vAlign w:val="center"/>
          </w:tcPr>
          <w:p w14:paraId="30431F45" w14:textId="77777777" w:rsidR="006A12E7" w:rsidRPr="00282DA0" w:rsidRDefault="006A12E7" w:rsidP="001C1620">
            <w:pPr>
              <w:spacing w:before="0" w:after="0" w:line="240" w:lineRule="auto"/>
              <w:jc w:val="center"/>
              <w:rPr>
                <w:color w:val="auto"/>
              </w:rPr>
            </w:pPr>
            <w:r w:rsidRPr="00282DA0">
              <w:rPr>
                <w:color w:val="auto"/>
              </w:rPr>
              <w:t>Foreign Policy White Paper</w:t>
            </w:r>
            <w:r>
              <w:rPr>
                <w:color w:val="auto"/>
              </w:rPr>
              <w:t xml:space="preserve"> </w:t>
            </w:r>
            <w:r w:rsidR="001C1620">
              <w:rPr>
                <w:color w:val="auto"/>
              </w:rPr>
              <w:t>c</w:t>
            </w:r>
            <w:r>
              <w:rPr>
                <w:color w:val="auto"/>
              </w:rPr>
              <w:t>hapters</w:t>
            </w:r>
          </w:p>
        </w:tc>
        <w:tc>
          <w:tcPr>
            <w:tcW w:w="4819" w:type="dxa"/>
            <w:tcBorders>
              <w:bottom w:val="single" w:sz="4" w:space="0" w:color="auto"/>
            </w:tcBorders>
            <w:shd w:val="clear" w:color="auto" w:fill="D9D9D9" w:themeFill="background1" w:themeFillShade="D9"/>
          </w:tcPr>
          <w:p w14:paraId="1A137110" w14:textId="77777777" w:rsidR="006A12E7" w:rsidRPr="00282DA0" w:rsidRDefault="006A12E7" w:rsidP="001C1620">
            <w:pPr>
              <w:spacing w:before="0" w:after="0" w:line="240" w:lineRule="auto"/>
              <w:jc w:val="center"/>
              <w:rPr>
                <w:color w:val="auto"/>
              </w:rPr>
            </w:pPr>
            <w:r w:rsidRPr="00282DA0">
              <w:rPr>
                <w:color w:val="auto"/>
              </w:rPr>
              <w:t>Portfolio Budget Statements</w:t>
            </w:r>
            <w:r>
              <w:rPr>
                <w:color w:val="auto"/>
              </w:rPr>
              <w:t xml:space="preserve"> </w:t>
            </w:r>
            <w:r w:rsidR="001C1620">
              <w:rPr>
                <w:color w:val="auto"/>
              </w:rPr>
              <w:t>p</w:t>
            </w:r>
            <w:r>
              <w:rPr>
                <w:color w:val="auto"/>
              </w:rPr>
              <w:t>rograms</w:t>
            </w:r>
          </w:p>
        </w:tc>
      </w:tr>
      <w:tr w:rsidR="006A12E7" w:rsidRPr="006A19B0" w14:paraId="41359A37" w14:textId="77777777" w:rsidTr="006E179E">
        <w:tc>
          <w:tcPr>
            <w:tcW w:w="4809" w:type="dxa"/>
          </w:tcPr>
          <w:p w14:paraId="4F511E2F" w14:textId="77777777" w:rsidR="006A12E7" w:rsidRPr="00AC39AD" w:rsidRDefault="006A12E7" w:rsidP="006E179E">
            <w:pPr>
              <w:spacing w:before="0" w:after="0" w:line="240" w:lineRule="auto"/>
            </w:pPr>
            <w:r w:rsidRPr="00AC39AD">
              <w:t>A stable and prosperous Indo-Pacific</w:t>
            </w:r>
          </w:p>
          <w:p w14:paraId="75FFD780" w14:textId="77777777" w:rsidR="006A12E7" w:rsidRPr="00AC39AD" w:rsidRDefault="006A12E7" w:rsidP="006E179E">
            <w:pPr>
              <w:spacing w:before="0" w:after="0" w:line="240" w:lineRule="auto"/>
              <w:rPr>
                <w:lang w:val="en-AU"/>
              </w:rPr>
            </w:pPr>
            <w:r w:rsidRPr="00AC39AD">
              <w:rPr>
                <w:lang w:val="en-AU"/>
              </w:rPr>
              <w:t>Global cooperation</w:t>
            </w:r>
          </w:p>
          <w:p w14:paraId="72FB2EF3" w14:textId="77777777" w:rsidR="006A12E7" w:rsidRDefault="006A12E7" w:rsidP="006E179E">
            <w:pPr>
              <w:spacing w:before="0" w:after="0" w:line="240" w:lineRule="auto"/>
            </w:pPr>
            <w:r w:rsidRPr="00AC39AD">
              <w:t>A shared agenda for security and prosperity</w:t>
            </w:r>
          </w:p>
          <w:p w14:paraId="29451E62" w14:textId="77777777" w:rsidR="006A12E7" w:rsidRPr="00AC39AD" w:rsidRDefault="006A12E7" w:rsidP="006E179E">
            <w:pPr>
              <w:spacing w:before="0" w:after="0" w:line="240" w:lineRule="auto"/>
            </w:pPr>
            <w:r>
              <w:t>Partnerships and soft power</w:t>
            </w:r>
          </w:p>
        </w:tc>
        <w:tc>
          <w:tcPr>
            <w:tcW w:w="4819" w:type="dxa"/>
            <w:tcBorders>
              <w:bottom w:val="single" w:sz="4" w:space="0" w:color="auto"/>
            </w:tcBorders>
          </w:tcPr>
          <w:p w14:paraId="5BAB640D" w14:textId="77777777" w:rsidR="006A12E7" w:rsidRPr="00AC39AD" w:rsidRDefault="006A12E7" w:rsidP="006E179E">
            <w:pPr>
              <w:spacing w:before="0" w:after="0" w:line="240" w:lineRule="auto"/>
              <w:ind w:left="284" w:hanging="284"/>
            </w:pPr>
            <w:r w:rsidRPr="00AC39AD">
              <w:t>1.2</w:t>
            </w:r>
            <w:r w:rsidRPr="00AC39AD">
              <w:tab/>
            </w:r>
            <w:r>
              <w:t xml:space="preserve"> </w:t>
            </w:r>
            <w:r w:rsidRPr="00AC39AD">
              <w:t>Official Development Assistance (ODA)</w:t>
            </w:r>
          </w:p>
          <w:p w14:paraId="592A2761" w14:textId="77777777" w:rsidR="006A12E7" w:rsidRPr="00AC39AD" w:rsidRDefault="006A12E7" w:rsidP="006E179E">
            <w:pPr>
              <w:spacing w:before="0" w:after="0" w:line="240" w:lineRule="auto"/>
              <w:ind w:left="284" w:hanging="284"/>
              <w:rPr>
                <w:rFonts w:eastAsiaTheme="majorEastAsia" w:cstheme="majorBidi"/>
                <w:bCs/>
                <w:iCs/>
                <w:lang w:val="en-AU"/>
              </w:rPr>
            </w:pPr>
            <w:r w:rsidRPr="00AC39AD">
              <w:rPr>
                <w:rFonts w:eastAsiaTheme="majorEastAsia" w:cstheme="majorBidi"/>
                <w:bCs/>
                <w:iCs/>
                <w:lang w:val="en-AU"/>
              </w:rPr>
              <w:t>1.3</w:t>
            </w:r>
            <w:r w:rsidRPr="00AC39AD">
              <w:rPr>
                <w:rFonts w:eastAsiaTheme="majorEastAsia" w:cstheme="majorBidi"/>
                <w:bCs/>
                <w:iCs/>
                <w:lang w:val="en-AU"/>
              </w:rPr>
              <w:tab/>
            </w:r>
            <w:r>
              <w:rPr>
                <w:rFonts w:eastAsiaTheme="majorEastAsia" w:cstheme="majorBidi"/>
                <w:bCs/>
                <w:iCs/>
                <w:lang w:val="en-AU"/>
              </w:rPr>
              <w:t xml:space="preserve"> </w:t>
            </w:r>
            <w:r w:rsidRPr="00AC39AD">
              <w:rPr>
                <w:rFonts w:eastAsiaTheme="majorEastAsia" w:cstheme="majorBidi"/>
                <w:bCs/>
                <w:iCs/>
                <w:lang w:val="en-AU"/>
              </w:rPr>
              <w:t>ODA – Multilateral Replenishments</w:t>
            </w:r>
          </w:p>
        </w:tc>
      </w:tr>
    </w:tbl>
    <w:p w14:paraId="406A11FD" w14:textId="77777777" w:rsidR="006A12E7" w:rsidRPr="00FD259F" w:rsidRDefault="006A12E7" w:rsidP="006A12E7">
      <w:pPr>
        <w:pStyle w:val="Heading4"/>
      </w:pPr>
      <w:r w:rsidRPr="00FD259F">
        <w:t>Delivery partners</w:t>
      </w:r>
    </w:p>
    <w:p w14:paraId="4040E0DD" w14:textId="77777777" w:rsidR="006A12E7" w:rsidRPr="00FD259F" w:rsidRDefault="006A12E7" w:rsidP="006A12E7">
      <w:r w:rsidRPr="00FD259F">
        <w:t>The department will continue work</w:t>
      </w:r>
      <w:r w:rsidR="00A90004">
        <w:t>ing</w:t>
      </w:r>
      <w:r w:rsidRPr="00FD259F">
        <w:t xml:space="preserve"> with numerous entities across our portfolio, the Australian Government, state and territory government</w:t>
      </w:r>
      <w:r>
        <w:t xml:space="preserve">s, business and civil society. </w:t>
      </w:r>
    </w:p>
    <w:p w14:paraId="13FF62D8" w14:textId="77777777" w:rsidR="006A12E7" w:rsidRPr="00FD259F" w:rsidRDefault="006A12E7" w:rsidP="006A12E7">
      <w:pPr>
        <w:pStyle w:val="Heading4"/>
      </w:pPr>
      <w:r w:rsidRPr="00FD259F">
        <w:t>Delivery and performance</w:t>
      </w:r>
    </w:p>
    <w:tbl>
      <w:tblPr>
        <w:tblStyle w:val="TableGrid"/>
        <w:tblW w:w="9634" w:type="dxa"/>
        <w:tblLook w:val="04A0" w:firstRow="1" w:lastRow="0" w:firstColumn="1" w:lastColumn="0" w:noHBand="0" w:noVBand="1"/>
      </w:tblPr>
      <w:tblGrid>
        <w:gridCol w:w="5423"/>
        <w:gridCol w:w="662"/>
        <w:gridCol w:w="662"/>
        <w:gridCol w:w="662"/>
        <w:gridCol w:w="662"/>
        <w:gridCol w:w="1563"/>
      </w:tblGrid>
      <w:tr w:rsidR="006A12E7" w:rsidRPr="00E85CE0" w14:paraId="0695845E" w14:textId="77777777" w:rsidTr="006E179E">
        <w:tc>
          <w:tcPr>
            <w:tcW w:w="9634" w:type="dxa"/>
            <w:gridSpan w:val="6"/>
            <w:shd w:val="clear" w:color="auto" w:fill="84CDA2" w:themeFill="accent5" w:themeFillTint="99"/>
          </w:tcPr>
          <w:p w14:paraId="477FA2CE" w14:textId="77777777" w:rsidR="006A12E7" w:rsidRPr="00E85CE0" w:rsidRDefault="006A12E7" w:rsidP="006E179E">
            <w:pPr>
              <w:rPr>
                <w:b/>
              </w:rPr>
            </w:pPr>
            <w:r w:rsidRPr="00E85CE0">
              <w:rPr>
                <w:b/>
              </w:rPr>
              <w:t>Delivery strategy</w:t>
            </w:r>
          </w:p>
        </w:tc>
      </w:tr>
      <w:tr w:rsidR="006A12E7" w14:paraId="78186E96" w14:textId="77777777" w:rsidTr="006E179E">
        <w:tc>
          <w:tcPr>
            <w:tcW w:w="9634" w:type="dxa"/>
            <w:gridSpan w:val="6"/>
          </w:tcPr>
          <w:p w14:paraId="3103C139" w14:textId="6C27E866" w:rsidR="006A12E7" w:rsidRDefault="004F67C2" w:rsidP="00BF3F57">
            <w:r>
              <w:t xml:space="preserve">Focus Australia’s development assistance predominately on the Indo-Pacific to promote </w:t>
            </w:r>
            <w:r w:rsidR="00A9411E">
              <w:t>Australia’s</w:t>
            </w:r>
            <w:r>
              <w:t xml:space="preserve"> nat</w:t>
            </w:r>
            <w:r w:rsidR="00A9411E">
              <w:t>ional interest in</w:t>
            </w:r>
            <w:r>
              <w:t xml:space="preserve"> a stable and prosperous region</w:t>
            </w:r>
            <w:r w:rsidR="006A12E7">
              <w:t>.</w:t>
            </w:r>
          </w:p>
        </w:tc>
      </w:tr>
      <w:tr w:rsidR="00A20A3E" w:rsidRPr="00E85CE0" w14:paraId="0FD56AC2" w14:textId="77777777" w:rsidTr="006E179E">
        <w:trPr>
          <w:cantSplit/>
          <w:trHeight w:val="1032"/>
        </w:trPr>
        <w:tc>
          <w:tcPr>
            <w:tcW w:w="5423" w:type="dxa"/>
            <w:shd w:val="clear" w:color="auto" w:fill="DDECD0" w:themeFill="accent2" w:themeFillTint="66"/>
            <w:vAlign w:val="center"/>
          </w:tcPr>
          <w:p w14:paraId="5C576A40" w14:textId="77777777" w:rsidR="00A20A3E" w:rsidRPr="00E85CE0" w:rsidRDefault="00A20A3E" w:rsidP="00A20A3E">
            <w:pPr>
              <w:rPr>
                <w:b/>
              </w:rPr>
            </w:pPr>
            <w:r w:rsidRPr="00E85CE0">
              <w:rPr>
                <w:b/>
              </w:rPr>
              <w:t xml:space="preserve">Performance </w:t>
            </w:r>
            <w:r>
              <w:rPr>
                <w:b/>
              </w:rPr>
              <w:t>m</w:t>
            </w:r>
            <w:r w:rsidRPr="00E85CE0">
              <w:rPr>
                <w:b/>
              </w:rPr>
              <w:t>easure</w:t>
            </w:r>
          </w:p>
        </w:tc>
        <w:tc>
          <w:tcPr>
            <w:tcW w:w="662" w:type="dxa"/>
            <w:shd w:val="clear" w:color="auto" w:fill="DDECD0" w:themeFill="accent2" w:themeFillTint="66"/>
            <w:textDirection w:val="tbRl"/>
          </w:tcPr>
          <w:p w14:paraId="2093F989"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67D8BFE7"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0146F789"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1A92E47D"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563" w:type="dxa"/>
            <w:shd w:val="clear" w:color="auto" w:fill="DDECD0" w:themeFill="accent2" w:themeFillTint="66"/>
            <w:vAlign w:val="center"/>
          </w:tcPr>
          <w:p w14:paraId="10545F37" w14:textId="77777777" w:rsidR="00A20A3E" w:rsidRPr="00E85CE0" w:rsidRDefault="00A20A3E" w:rsidP="00A20A3E">
            <w:pPr>
              <w:jc w:val="center"/>
              <w:rPr>
                <w:b/>
              </w:rPr>
            </w:pPr>
            <w:r w:rsidRPr="00E85CE0">
              <w:rPr>
                <w:b/>
              </w:rPr>
              <w:t>Method</w:t>
            </w:r>
          </w:p>
        </w:tc>
      </w:tr>
      <w:tr w:rsidR="006A12E7" w:rsidRPr="00E85CE0" w14:paraId="3B107D6C" w14:textId="77777777" w:rsidTr="006E179E">
        <w:tc>
          <w:tcPr>
            <w:tcW w:w="5423" w:type="dxa"/>
          </w:tcPr>
          <w:p w14:paraId="096D3EED" w14:textId="77777777" w:rsidR="00A9411E" w:rsidRDefault="00A9411E" w:rsidP="00A9411E">
            <w:r>
              <w:t>Australia’s</w:t>
            </w:r>
            <w:r w:rsidRPr="007E2C33">
              <w:t xml:space="preserve"> interests are promoted by our d</w:t>
            </w:r>
            <w:r>
              <w:t>evelopment program:</w:t>
            </w:r>
          </w:p>
          <w:p w14:paraId="3F13CCE6" w14:textId="77777777" w:rsidR="00A9411E" w:rsidRDefault="00A90004" w:rsidP="00C052CF">
            <w:pPr>
              <w:pStyle w:val="ListParagraph"/>
              <w:numPr>
                <w:ilvl w:val="0"/>
                <w:numId w:val="13"/>
              </w:numPr>
              <w:spacing w:before="40" w:after="40" w:line="260" w:lineRule="exact"/>
              <w:ind w:left="591" w:hanging="272"/>
            </w:pPr>
            <w:r>
              <w:t xml:space="preserve">investments </w:t>
            </w:r>
            <w:r w:rsidR="00A9411E">
              <w:t>promote sustainable</w:t>
            </w:r>
            <w:r w:rsidR="00ED2187">
              <w:t xml:space="preserve"> and inclusive</w:t>
            </w:r>
            <w:r w:rsidR="00A9411E">
              <w:t xml:space="preserve"> economic growth and poverty reduction </w:t>
            </w:r>
          </w:p>
          <w:p w14:paraId="75A857A0" w14:textId="77777777" w:rsidR="00A9411E" w:rsidRDefault="00A9411E" w:rsidP="00C052CF">
            <w:pPr>
              <w:pStyle w:val="ListParagraph"/>
              <w:numPr>
                <w:ilvl w:val="0"/>
                <w:numId w:val="13"/>
              </w:numPr>
              <w:spacing w:before="40" w:after="40" w:line="260" w:lineRule="exact"/>
              <w:ind w:left="591" w:hanging="272"/>
            </w:pPr>
            <w:r w:rsidRPr="00DD190E">
              <w:t>90</w:t>
            </w:r>
            <w:r>
              <w:t xml:space="preserve"> per cent of country attributable </w:t>
            </w:r>
            <w:r w:rsidR="004C614A">
              <w:t>development assistance</w:t>
            </w:r>
            <w:r>
              <w:t xml:space="preserve"> </w:t>
            </w:r>
            <w:r w:rsidRPr="00DD190E">
              <w:t>spent in the Indo-Pacific</w:t>
            </w:r>
            <w:r w:rsidR="00BE7AEC">
              <w:t>,</w:t>
            </w:r>
            <w:r w:rsidR="00ED2187">
              <w:t xml:space="preserve"> and</w:t>
            </w:r>
          </w:p>
          <w:p w14:paraId="563682F8" w14:textId="77777777" w:rsidR="00A9411E" w:rsidRDefault="00A9411E" w:rsidP="00067C1A">
            <w:pPr>
              <w:pStyle w:val="ListParagraph"/>
              <w:numPr>
                <w:ilvl w:val="0"/>
                <w:numId w:val="13"/>
              </w:numPr>
              <w:spacing w:before="40" w:after="40" w:line="260" w:lineRule="exact"/>
              <w:ind w:left="591" w:hanging="272"/>
            </w:pPr>
            <w:r>
              <w:t>Indo-Pacific countries make progress towards achieving the Sustainable Development Goals.</w:t>
            </w:r>
          </w:p>
        </w:tc>
        <w:tc>
          <w:tcPr>
            <w:tcW w:w="662" w:type="dxa"/>
            <w:vAlign w:val="center"/>
          </w:tcPr>
          <w:p w14:paraId="044B4907"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573D385B"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62A7D858"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5C238747" w14:textId="77777777" w:rsidR="006A12E7" w:rsidRDefault="006A12E7" w:rsidP="006E179E">
            <w:pPr>
              <w:jc w:val="center"/>
            </w:pPr>
            <w:r w:rsidRPr="0005400A">
              <w:rPr>
                <w:rFonts w:ascii="Times New Roman" w:hAnsi="Times New Roman" w:cs="Times New Roman"/>
                <w:sz w:val="48"/>
                <w:szCs w:val="48"/>
              </w:rPr>
              <w:t>•</w:t>
            </w:r>
          </w:p>
        </w:tc>
        <w:tc>
          <w:tcPr>
            <w:tcW w:w="1563" w:type="dxa"/>
            <w:vAlign w:val="center"/>
          </w:tcPr>
          <w:p w14:paraId="5A098A6E" w14:textId="77777777" w:rsidR="006A12E7" w:rsidRPr="00E85CE0" w:rsidRDefault="00DD190E" w:rsidP="00DD190E">
            <w:pPr>
              <w:jc w:val="center"/>
              <w:rPr>
                <w:i/>
              </w:rPr>
            </w:pPr>
            <w:r>
              <w:rPr>
                <w:i/>
              </w:rPr>
              <w:t>Assessment</w:t>
            </w:r>
            <w:r w:rsidR="00C2438B">
              <w:rPr>
                <w:i/>
              </w:rPr>
              <w:t xml:space="preserve"> and </w:t>
            </w:r>
            <w:r w:rsidR="00A90004">
              <w:rPr>
                <w:i/>
              </w:rPr>
              <w:t>delivery</w:t>
            </w:r>
            <w:r>
              <w:rPr>
                <w:i/>
              </w:rPr>
              <w:t xml:space="preserve">, </w:t>
            </w:r>
            <w:r w:rsidR="006A12E7">
              <w:rPr>
                <w:i/>
              </w:rPr>
              <w:t>including evaluations, Aid Quality Checks and Ai</w:t>
            </w:r>
            <w:r>
              <w:rPr>
                <w:i/>
              </w:rPr>
              <w:t>d Program Performance Reports</w:t>
            </w:r>
            <w:r w:rsidR="006A12E7" w:rsidRPr="006A2B68">
              <w:rPr>
                <w:i/>
              </w:rPr>
              <w:t xml:space="preserve"> </w:t>
            </w:r>
          </w:p>
        </w:tc>
      </w:tr>
    </w:tbl>
    <w:p w14:paraId="02A85B73" w14:textId="77777777" w:rsidR="00DD190E" w:rsidRDefault="00DD190E"/>
    <w:tbl>
      <w:tblPr>
        <w:tblStyle w:val="TableGrid"/>
        <w:tblW w:w="9634" w:type="dxa"/>
        <w:tblLook w:val="04A0" w:firstRow="1" w:lastRow="0" w:firstColumn="1" w:lastColumn="0" w:noHBand="0" w:noVBand="1"/>
      </w:tblPr>
      <w:tblGrid>
        <w:gridCol w:w="5423"/>
        <w:gridCol w:w="662"/>
        <w:gridCol w:w="662"/>
        <w:gridCol w:w="662"/>
        <w:gridCol w:w="662"/>
        <w:gridCol w:w="1563"/>
      </w:tblGrid>
      <w:tr w:rsidR="006A12E7" w:rsidRPr="00E85CE0" w14:paraId="2C6A39D1" w14:textId="77777777" w:rsidTr="006E179E">
        <w:tc>
          <w:tcPr>
            <w:tcW w:w="9634" w:type="dxa"/>
            <w:gridSpan w:val="6"/>
            <w:shd w:val="clear" w:color="auto" w:fill="84CDA2" w:themeFill="accent5" w:themeFillTint="99"/>
          </w:tcPr>
          <w:p w14:paraId="0FC8FBA2" w14:textId="77777777" w:rsidR="006A12E7" w:rsidRPr="00E85CE0" w:rsidRDefault="006A12E7" w:rsidP="006E179E">
            <w:pPr>
              <w:rPr>
                <w:b/>
              </w:rPr>
            </w:pPr>
            <w:r w:rsidRPr="00E85CE0">
              <w:rPr>
                <w:b/>
              </w:rPr>
              <w:lastRenderedPageBreak/>
              <w:t>Delivery strategy</w:t>
            </w:r>
          </w:p>
        </w:tc>
      </w:tr>
      <w:tr w:rsidR="006A12E7" w:rsidRPr="007E2C33" w14:paraId="57537C12" w14:textId="77777777" w:rsidTr="006E179E">
        <w:tc>
          <w:tcPr>
            <w:tcW w:w="9634" w:type="dxa"/>
            <w:gridSpan w:val="6"/>
          </w:tcPr>
          <w:p w14:paraId="0238C7BE" w14:textId="77777777" w:rsidR="006A12E7" w:rsidRPr="007E2C33" w:rsidRDefault="006A12E7" w:rsidP="00A9411E">
            <w:pPr>
              <w:tabs>
                <w:tab w:val="left" w:pos="1185"/>
              </w:tabs>
              <w:spacing w:before="40" w:after="40" w:line="260" w:lineRule="exact"/>
            </w:pPr>
            <w:r w:rsidRPr="007E2C33">
              <w:t xml:space="preserve">Manage the </w:t>
            </w:r>
            <w:r w:rsidR="004C614A">
              <w:t xml:space="preserve">development </w:t>
            </w:r>
            <w:r w:rsidRPr="007E2C33">
              <w:t>program effectively, efficiently and transparently to deliver results and value for money</w:t>
            </w:r>
            <w:r w:rsidR="00A9411E">
              <w:t xml:space="preserve"> in line with the Australian </w:t>
            </w:r>
            <w:r w:rsidR="004C614A">
              <w:t>development</w:t>
            </w:r>
            <w:r w:rsidR="00A9411E">
              <w:t xml:space="preserve"> program’s performance framework, </w:t>
            </w:r>
            <w:r w:rsidR="00A9411E">
              <w:rPr>
                <w:i/>
              </w:rPr>
              <w:t>Making Performance Count</w:t>
            </w:r>
            <w:r w:rsidRPr="007E2C33">
              <w:t xml:space="preserve">. </w:t>
            </w:r>
          </w:p>
        </w:tc>
      </w:tr>
      <w:tr w:rsidR="00A20A3E" w:rsidRPr="00E85CE0" w14:paraId="3B08027F" w14:textId="77777777" w:rsidTr="006E179E">
        <w:trPr>
          <w:trHeight w:val="954"/>
        </w:trPr>
        <w:tc>
          <w:tcPr>
            <w:tcW w:w="5423" w:type="dxa"/>
            <w:shd w:val="clear" w:color="auto" w:fill="DDECD0" w:themeFill="accent2" w:themeFillTint="66"/>
            <w:vAlign w:val="center"/>
          </w:tcPr>
          <w:p w14:paraId="38CB9349" w14:textId="77777777" w:rsidR="00A20A3E" w:rsidRPr="00E85CE0" w:rsidRDefault="00A20A3E" w:rsidP="00A20A3E">
            <w:pPr>
              <w:rPr>
                <w:b/>
              </w:rPr>
            </w:pPr>
            <w:r w:rsidRPr="00E85CE0">
              <w:rPr>
                <w:b/>
              </w:rPr>
              <w:t xml:space="preserve">Performance </w:t>
            </w:r>
            <w:r>
              <w:rPr>
                <w:b/>
              </w:rPr>
              <w:t>m</w:t>
            </w:r>
            <w:r w:rsidRPr="00E85CE0">
              <w:rPr>
                <w:b/>
              </w:rPr>
              <w:t>easure</w:t>
            </w:r>
          </w:p>
        </w:tc>
        <w:tc>
          <w:tcPr>
            <w:tcW w:w="662" w:type="dxa"/>
            <w:shd w:val="clear" w:color="auto" w:fill="DDECD0" w:themeFill="accent2" w:themeFillTint="66"/>
            <w:textDirection w:val="tbRl"/>
          </w:tcPr>
          <w:p w14:paraId="74DE32B4"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0B4C25C5"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0351AC25"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6F45B60B"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563" w:type="dxa"/>
            <w:shd w:val="clear" w:color="auto" w:fill="DDECD0" w:themeFill="accent2" w:themeFillTint="66"/>
            <w:vAlign w:val="center"/>
          </w:tcPr>
          <w:p w14:paraId="6065C373" w14:textId="77777777" w:rsidR="00A20A3E" w:rsidRPr="00E85CE0" w:rsidRDefault="00A20A3E" w:rsidP="00A20A3E">
            <w:pPr>
              <w:jc w:val="center"/>
              <w:rPr>
                <w:b/>
              </w:rPr>
            </w:pPr>
            <w:r w:rsidRPr="00E85CE0">
              <w:rPr>
                <w:b/>
              </w:rPr>
              <w:t>Method</w:t>
            </w:r>
          </w:p>
        </w:tc>
      </w:tr>
      <w:tr w:rsidR="006A12E7" w:rsidRPr="00E85CE0" w14:paraId="6B79E8A4" w14:textId="77777777" w:rsidTr="006E179E">
        <w:tc>
          <w:tcPr>
            <w:tcW w:w="5423" w:type="dxa"/>
          </w:tcPr>
          <w:p w14:paraId="3D54954F" w14:textId="77777777" w:rsidR="00A9411E" w:rsidRDefault="00C64B18" w:rsidP="00F776C0">
            <w:r>
              <w:t>The development</w:t>
            </w:r>
            <w:r w:rsidR="00A9411E">
              <w:t xml:space="preserve"> program is effective, efficient and transparent:</w:t>
            </w:r>
          </w:p>
          <w:p w14:paraId="70F0C300" w14:textId="77777777" w:rsidR="00974EB5" w:rsidRDefault="00A90004" w:rsidP="00C052CF">
            <w:pPr>
              <w:pStyle w:val="ListParagraph"/>
              <w:numPr>
                <w:ilvl w:val="0"/>
                <w:numId w:val="13"/>
              </w:numPr>
              <w:spacing w:before="40" w:after="40" w:line="260" w:lineRule="exact"/>
              <w:ind w:left="591" w:hanging="272"/>
            </w:pPr>
            <w:r>
              <w:t>a</w:t>
            </w:r>
            <w:r w:rsidRPr="00F83689">
              <w:t xml:space="preserve">t </w:t>
            </w:r>
            <w:r w:rsidR="00A9411E" w:rsidRPr="00F83689">
              <w:t>least 85 per cent of investments are assessed as satisfactory on both effectiveness and efficiency criteria in the Aid Quality Check process</w:t>
            </w:r>
            <w:r w:rsidR="00BA71DC">
              <w:t>*</w:t>
            </w:r>
            <w:r w:rsidR="00A9411E">
              <w:t>, and</w:t>
            </w:r>
          </w:p>
          <w:p w14:paraId="5F75C5E4" w14:textId="77777777" w:rsidR="00EF3FA9" w:rsidRDefault="00A90004" w:rsidP="00C052CF">
            <w:pPr>
              <w:pStyle w:val="ListParagraph"/>
              <w:numPr>
                <w:ilvl w:val="0"/>
                <w:numId w:val="13"/>
              </w:numPr>
              <w:spacing w:before="40" w:after="40" w:line="260" w:lineRule="exact"/>
              <w:ind w:left="591" w:hanging="272"/>
            </w:pPr>
            <w:r>
              <w:t xml:space="preserve">all </w:t>
            </w:r>
            <w:r w:rsidR="00A9411E">
              <w:t xml:space="preserve">country and regional Aid Program Performance </w:t>
            </w:r>
            <w:r w:rsidR="007150D5">
              <w:t>R</w:t>
            </w:r>
            <w:r w:rsidR="00A9411E">
              <w:t>eports published on the department’s website annually.</w:t>
            </w:r>
          </w:p>
        </w:tc>
        <w:tc>
          <w:tcPr>
            <w:tcW w:w="662" w:type="dxa"/>
            <w:vAlign w:val="center"/>
          </w:tcPr>
          <w:p w14:paraId="4435B570"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5B7E5BF5"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199AB0C8"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5E7C95E9" w14:textId="77777777" w:rsidR="006A12E7" w:rsidRDefault="006A12E7" w:rsidP="006E179E">
            <w:pPr>
              <w:jc w:val="center"/>
            </w:pPr>
            <w:r w:rsidRPr="0005400A">
              <w:rPr>
                <w:rFonts w:ascii="Times New Roman" w:hAnsi="Times New Roman" w:cs="Times New Roman"/>
                <w:sz w:val="48"/>
                <w:szCs w:val="48"/>
              </w:rPr>
              <w:t>•</w:t>
            </w:r>
          </w:p>
        </w:tc>
        <w:tc>
          <w:tcPr>
            <w:tcW w:w="1563" w:type="dxa"/>
            <w:vAlign w:val="center"/>
          </w:tcPr>
          <w:p w14:paraId="6C9000C1" w14:textId="77777777" w:rsidR="006A12E7" w:rsidRPr="00E85CE0" w:rsidRDefault="00F83689" w:rsidP="006E179E">
            <w:pPr>
              <w:jc w:val="center"/>
              <w:rPr>
                <w:i/>
              </w:rPr>
            </w:pPr>
            <w:r>
              <w:rPr>
                <w:i/>
              </w:rPr>
              <w:t>Delivery</w:t>
            </w:r>
          </w:p>
        </w:tc>
      </w:tr>
      <w:tr w:rsidR="006A12E7" w:rsidRPr="00E85CE0" w14:paraId="060160A6" w14:textId="77777777" w:rsidTr="006E179E">
        <w:tc>
          <w:tcPr>
            <w:tcW w:w="9634" w:type="dxa"/>
            <w:gridSpan w:val="6"/>
            <w:shd w:val="clear" w:color="auto" w:fill="84CDA2" w:themeFill="accent5" w:themeFillTint="99"/>
          </w:tcPr>
          <w:p w14:paraId="3EDED796" w14:textId="77777777" w:rsidR="006A12E7" w:rsidRPr="00E85CE0" w:rsidRDefault="006A12E7" w:rsidP="006E179E">
            <w:pPr>
              <w:rPr>
                <w:b/>
              </w:rPr>
            </w:pPr>
            <w:r w:rsidRPr="00E85CE0">
              <w:rPr>
                <w:b/>
              </w:rPr>
              <w:t>Delivery strategy</w:t>
            </w:r>
          </w:p>
        </w:tc>
      </w:tr>
      <w:tr w:rsidR="006A12E7" w:rsidRPr="007E2C33" w14:paraId="67A8A50A" w14:textId="77777777" w:rsidTr="006E179E">
        <w:tc>
          <w:tcPr>
            <w:tcW w:w="9634" w:type="dxa"/>
            <w:gridSpan w:val="6"/>
          </w:tcPr>
          <w:p w14:paraId="7DE57AE5" w14:textId="239C2C08" w:rsidR="000B1183" w:rsidRPr="007E2C33" w:rsidRDefault="007C4A52" w:rsidP="00E4778A">
            <w:r>
              <w:t xml:space="preserve">Lead the </w:t>
            </w:r>
            <w:r w:rsidR="00C052CF">
              <w:t xml:space="preserve">Australian Government’s </w:t>
            </w:r>
            <w:r>
              <w:t>response to humanitarian crises and conflicts,</w:t>
            </w:r>
            <w:r w:rsidRPr="007E2C33">
              <w:t xml:space="preserve"> including an enhanced abili</w:t>
            </w:r>
            <w:r>
              <w:t>ty</w:t>
            </w:r>
            <w:r w:rsidR="00E4778A">
              <w:t xml:space="preserve"> by Indo-Pacific countries</w:t>
            </w:r>
            <w:r>
              <w:t xml:space="preserve"> to prepare</w:t>
            </w:r>
            <w:r w:rsidR="00BA7EC6">
              <w:t xml:space="preserve"> for</w:t>
            </w:r>
            <w:r>
              <w:t>, respond</w:t>
            </w:r>
            <w:r w:rsidR="00BA7EC6">
              <w:t xml:space="preserve"> to</w:t>
            </w:r>
            <w:r>
              <w:t xml:space="preserve"> and recover from crises.</w:t>
            </w:r>
          </w:p>
        </w:tc>
      </w:tr>
      <w:tr w:rsidR="00A20A3E" w:rsidRPr="00E85CE0" w14:paraId="331F5C28" w14:textId="77777777" w:rsidTr="006E179E">
        <w:trPr>
          <w:trHeight w:val="968"/>
        </w:trPr>
        <w:tc>
          <w:tcPr>
            <w:tcW w:w="5423" w:type="dxa"/>
            <w:shd w:val="clear" w:color="auto" w:fill="DDECD0" w:themeFill="accent2" w:themeFillTint="66"/>
            <w:vAlign w:val="center"/>
          </w:tcPr>
          <w:p w14:paraId="4BD06898" w14:textId="77777777" w:rsidR="00A20A3E" w:rsidRPr="00E85CE0" w:rsidRDefault="00A20A3E" w:rsidP="00A20A3E">
            <w:pPr>
              <w:rPr>
                <w:b/>
              </w:rPr>
            </w:pPr>
            <w:r w:rsidRPr="00E85CE0">
              <w:rPr>
                <w:b/>
              </w:rPr>
              <w:t xml:space="preserve">Performance </w:t>
            </w:r>
            <w:r>
              <w:rPr>
                <w:b/>
              </w:rPr>
              <w:t>m</w:t>
            </w:r>
            <w:r w:rsidRPr="00E85CE0">
              <w:rPr>
                <w:b/>
              </w:rPr>
              <w:t>easure</w:t>
            </w:r>
          </w:p>
        </w:tc>
        <w:tc>
          <w:tcPr>
            <w:tcW w:w="662" w:type="dxa"/>
            <w:shd w:val="clear" w:color="auto" w:fill="DDECD0" w:themeFill="accent2" w:themeFillTint="66"/>
            <w:textDirection w:val="tbRl"/>
          </w:tcPr>
          <w:p w14:paraId="154961A5"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3B33A2ED"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46FE297A"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1F89FCD2"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563" w:type="dxa"/>
            <w:shd w:val="clear" w:color="auto" w:fill="DDECD0" w:themeFill="accent2" w:themeFillTint="66"/>
            <w:vAlign w:val="center"/>
          </w:tcPr>
          <w:p w14:paraId="0BB4D36B" w14:textId="77777777" w:rsidR="00A20A3E" w:rsidRPr="00E85CE0" w:rsidRDefault="00A20A3E" w:rsidP="00A20A3E">
            <w:pPr>
              <w:jc w:val="center"/>
              <w:rPr>
                <w:b/>
              </w:rPr>
            </w:pPr>
            <w:r w:rsidRPr="00E85CE0">
              <w:rPr>
                <w:b/>
              </w:rPr>
              <w:t>Method</w:t>
            </w:r>
          </w:p>
        </w:tc>
      </w:tr>
      <w:tr w:rsidR="006A12E7" w:rsidRPr="00E85CE0" w14:paraId="15A8EA7F" w14:textId="77777777" w:rsidTr="006E179E">
        <w:tc>
          <w:tcPr>
            <w:tcW w:w="5423" w:type="dxa"/>
          </w:tcPr>
          <w:p w14:paraId="551F2B6B" w14:textId="6A3B4FC6" w:rsidR="006A12E7" w:rsidRDefault="006A12E7" w:rsidP="00D817EB">
            <w:r w:rsidRPr="007E2C33">
              <w:t xml:space="preserve">Timely and effective responses to humanitarian </w:t>
            </w:r>
            <w:r w:rsidR="00155C85">
              <w:t>emergencies</w:t>
            </w:r>
            <w:r w:rsidRPr="007E2C33">
              <w:t>,</w:t>
            </w:r>
            <w:r w:rsidR="00EF3FA9">
              <w:t xml:space="preserve"> including an enhanced Indo-Pacific ability to prepare</w:t>
            </w:r>
            <w:r w:rsidR="00BA7EC6">
              <w:t xml:space="preserve"> for</w:t>
            </w:r>
            <w:r w:rsidR="00EF3FA9">
              <w:t xml:space="preserve">, respond </w:t>
            </w:r>
            <w:r w:rsidR="00BA7EC6">
              <w:t xml:space="preserve">to </w:t>
            </w:r>
            <w:r w:rsidR="00EF3FA9">
              <w:t>and recover from crises:</w:t>
            </w:r>
          </w:p>
          <w:p w14:paraId="27D18D40" w14:textId="77777777" w:rsidR="007C4A52" w:rsidRDefault="00155C85" w:rsidP="00B050CE">
            <w:pPr>
              <w:pStyle w:val="ListParagraph"/>
              <w:numPr>
                <w:ilvl w:val="0"/>
                <w:numId w:val="13"/>
              </w:numPr>
              <w:spacing w:before="40" w:after="40" w:line="260" w:lineRule="exact"/>
              <w:ind w:left="591" w:hanging="283"/>
            </w:pPr>
            <w:r>
              <w:t>Australia respond</w:t>
            </w:r>
            <w:r w:rsidR="00C33AAD">
              <w:t>s</w:t>
            </w:r>
            <w:r>
              <w:t xml:space="preserve"> within 48 hours of a request from a country in the Indo-Pacific</w:t>
            </w:r>
          </w:p>
          <w:p w14:paraId="2D24A0E0" w14:textId="77777777" w:rsidR="007C4A52" w:rsidRDefault="00A90004" w:rsidP="00B050CE">
            <w:pPr>
              <w:pStyle w:val="ListParagraph"/>
              <w:numPr>
                <w:ilvl w:val="0"/>
                <w:numId w:val="13"/>
              </w:numPr>
              <w:spacing w:before="40" w:after="40" w:line="260" w:lineRule="exact"/>
              <w:ind w:left="591" w:hanging="283"/>
            </w:pPr>
            <w:r>
              <w:t>e</w:t>
            </w:r>
            <w:r w:rsidRPr="00155C85">
              <w:t xml:space="preserve">ffective </w:t>
            </w:r>
            <w:r w:rsidR="00155C85" w:rsidRPr="00155C85">
              <w:t xml:space="preserve">Australian Government response to humanitarian crises, </w:t>
            </w:r>
            <w:r w:rsidR="00155C85" w:rsidRPr="00013308">
              <w:t>displacement and conflict measured through end-of-program reviews of protracted crisis response packages and Strategic Partnership Frameworks, and</w:t>
            </w:r>
            <w:r w:rsidR="00155C85">
              <w:t xml:space="preserve"> </w:t>
            </w:r>
          </w:p>
          <w:p w14:paraId="713C75EF" w14:textId="77777777" w:rsidR="00EF3FA9" w:rsidRDefault="00377804" w:rsidP="00B050CE">
            <w:pPr>
              <w:pStyle w:val="ListParagraph"/>
              <w:numPr>
                <w:ilvl w:val="0"/>
                <w:numId w:val="13"/>
              </w:numPr>
              <w:spacing w:before="40" w:after="40" w:line="260" w:lineRule="exact"/>
              <w:ind w:left="591" w:hanging="283"/>
            </w:pPr>
            <w:r>
              <w:t>Australian</w:t>
            </w:r>
            <w:r w:rsidR="00155C85" w:rsidRPr="00155C85">
              <w:t xml:space="preserve"> support build</w:t>
            </w:r>
            <w:r>
              <w:t>s</w:t>
            </w:r>
            <w:r w:rsidR="00155C85" w:rsidRPr="00155C85">
              <w:t xml:space="preserve"> the capacity of Pacific governments and communities to better prepare for, respond to and recover from climate change and disasters</w:t>
            </w:r>
            <w:r w:rsidR="007C4A52">
              <w:t>.</w:t>
            </w:r>
          </w:p>
        </w:tc>
        <w:tc>
          <w:tcPr>
            <w:tcW w:w="662" w:type="dxa"/>
            <w:vAlign w:val="center"/>
          </w:tcPr>
          <w:p w14:paraId="37853362"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0C10FD43"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02D0B1D6" w14:textId="77777777" w:rsidR="006A12E7" w:rsidRDefault="006A12E7" w:rsidP="006E179E">
            <w:pPr>
              <w:jc w:val="center"/>
            </w:pPr>
            <w:r w:rsidRPr="0005400A">
              <w:rPr>
                <w:rFonts w:ascii="Times New Roman" w:hAnsi="Times New Roman" w:cs="Times New Roman"/>
                <w:sz w:val="48"/>
                <w:szCs w:val="48"/>
              </w:rPr>
              <w:t>•</w:t>
            </w:r>
          </w:p>
        </w:tc>
        <w:tc>
          <w:tcPr>
            <w:tcW w:w="662" w:type="dxa"/>
            <w:vAlign w:val="center"/>
          </w:tcPr>
          <w:p w14:paraId="1B42FE97" w14:textId="77777777" w:rsidR="006A12E7" w:rsidRDefault="006A12E7" w:rsidP="006E179E">
            <w:pPr>
              <w:jc w:val="center"/>
            </w:pPr>
            <w:r w:rsidRPr="0005400A">
              <w:rPr>
                <w:rFonts w:ascii="Times New Roman" w:hAnsi="Times New Roman" w:cs="Times New Roman"/>
                <w:sz w:val="48"/>
                <w:szCs w:val="48"/>
              </w:rPr>
              <w:t>•</w:t>
            </w:r>
          </w:p>
        </w:tc>
        <w:tc>
          <w:tcPr>
            <w:tcW w:w="1563" w:type="dxa"/>
            <w:vAlign w:val="center"/>
          </w:tcPr>
          <w:p w14:paraId="742DA1E6" w14:textId="77777777" w:rsidR="006A12E7" w:rsidRPr="00E85CE0" w:rsidRDefault="006A12E7" w:rsidP="006E179E">
            <w:pPr>
              <w:jc w:val="center"/>
              <w:rPr>
                <w:i/>
              </w:rPr>
            </w:pPr>
            <w:r w:rsidRPr="00E85CE0">
              <w:rPr>
                <w:i/>
              </w:rPr>
              <w:t>Assessment</w:t>
            </w:r>
            <w:r>
              <w:rPr>
                <w:i/>
              </w:rPr>
              <w:t>, including evaluations</w:t>
            </w:r>
          </w:p>
        </w:tc>
      </w:tr>
    </w:tbl>
    <w:p w14:paraId="0C38BA05" w14:textId="77777777" w:rsidR="006A12E7" w:rsidRDefault="00BA71DC" w:rsidP="006A12E7">
      <w:pPr>
        <w:suppressAutoHyphens w:val="0"/>
        <w:spacing w:before="0" w:after="120" w:line="440" w:lineRule="atLeast"/>
        <w:rPr>
          <w:lang w:val="en"/>
        </w:rPr>
      </w:pPr>
      <w:r>
        <w:rPr>
          <w:lang w:val="en"/>
        </w:rPr>
        <w:t>*</w:t>
      </w:r>
      <w:r w:rsidR="00F90C0D">
        <w:rPr>
          <w:lang w:val="en"/>
        </w:rPr>
        <w:t>The target of 85 per cent is under internal review and may be updated in 2019</w:t>
      </w:r>
      <w:r w:rsidR="00A90004">
        <w:rPr>
          <w:b/>
          <w:sz w:val="18"/>
          <w:szCs w:val="18"/>
        </w:rPr>
        <w:t>–</w:t>
      </w:r>
      <w:r w:rsidR="00F90C0D">
        <w:rPr>
          <w:lang w:val="en"/>
        </w:rPr>
        <w:t>20</w:t>
      </w:r>
      <w:r w:rsidR="0049360C">
        <w:rPr>
          <w:lang w:val="en"/>
        </w:rPr>
        <w:t xml:space="preserve">. </w:t>
      </w:r>
      <w:r w:rsidR="006A12E7">
        <w:rPr>
          <w:lang w:val="en"/>
        </w:rPr>
        <w:br w:type="page"/>
      </w:r>
    </w:p>
    <w:p w14:paraId="774507E9" w14:textId="77777777" w:rsidR="0060314C" w:rsidRPr="008F6B48" w:rsidRDefault="0060314C" w:rsidP="006A12E7">
      <w:pPr>
        <w:pStyle w:val="Heading3"/>
      </w:pPr>
      <w:r>
        <w:lastRenderedPageBreak/>
        <w:t xml:space="preserve">Priority Function 5: </w:t>
      </w:r>
      <w:r w:rsidR="00113278">
        <w:t>Advance</w:t>
      </w:r>
      <w:r w:rsidR="00FD259F">
        <w:t xml:space="preserve"> global cooperation</w:t>
      </w:r>
      <w:r w:rsidRPr="008F6B48">
        <w:t xml:space="preserve"> </w:t>
      </w:r>
    </w:p>
    <w:p w14:paraId="2E4D7B65" w14:textId="77777777" w:rsidR="00FD259F" w:rsidRPr="002127DF" w:rsidDel="00621078" w:rsidRDefault="00A90004" w:rsidP="002127DF">
      <w:r>
        <w:t>We</w:t>
      </w:r>
      <w:r w:rsidRPr="007B292E">
        <w:t xml:space="preserve"> </w:t>
      </w:r>
      <w:r w:rsidR="007B292E" w:rsidRPr="007B292E">
        <w:t>will work with major powers and like-minded partners to advance and protect Australia’s interests in support of the rules-based international order. The department will promote and protect the international institutions, rules and agreements that support stability and prosperity. We will prioritise international cooperation and investment that</w:t>
      </w:r>
      <w:r>
        <w:t xml:space="preserve"> </w:t>
      </w:r>
      <w:r w:rsidR="007B292E" w:rsidRPr="007B292E">
        <w:t>builds economic cooperation and trade</w:t>
      </w:r>
      <w:r>
        <w:t xml:space="preserve">, </w:t>
      </w:r>
      <w:r w:rsidR="007B292E" w:rsidRPr="007B292E">
        <w:t>resilience to conflict and disaster</w:t>
      </w:r>
      <w:r>
        <w:t>,</w:t>
      </w:r>
      <w:r w:rsidR="007B292E" w:rsidRPr="007B292E">
        <w:t xml:space="preserve"> and</w:t>
      </w:r>
      <w:r>
        <w:t xml:space="preserve"> that</w:t>
      </w:r>
      <w:r w:rsidR="007B292E" w:rsidRPr="007B292E">
        <w:t xml:space="preserve"> tackles global challenges such as climate change, health pandemics</w:t>
      </w:r>
      <w:r>
        <w:t>,</w:t>
      </w:r>
      <w:r w:rsidR="007B292E" w:rsidRPr="007B292E">
        <w:t xml:space="preserve"> and food and water security. The department will also work to protect and promote the institutions and agreements that set the norms on global human rights, including those related to gender equality, disability inclusion and diversity.</w:t>
      </w:r>
      <w:r w:rsidDel="00A90004">
        <w:t xml:space="preserve"> </w:t>
      </w:r>
    </w:p>
    <w:tbl>
      <w:tblPr>
        <w:tblStyle w:val="TableGrid"/>
        <w:tblpPr w:leftFromText="180" w:rightFromText="180" w:vertAnchor="text" w:horzAnchor="margin" w:tblpY="68"/>
        <w:tblW w:w="0" w:type="auto"/>
        <w:tblLook w:val="04A0" w:firstRow="1" w:lastRow="0" w:firstColumn="1" w:lastColumn="0" w:noHBand="0" w:noVBand="1"/>
      </w:tblPr>
      <w:tblGrid>
        <w:gridCol w:w="4811"/>
        <w:gridCol w:w="4817"/>
      </w:tblGrid>
      <w:tr w:rsidR="00CC3EF7" w:rsidRPr="00B618B0" w:rsidDel="00621078" w14:paraId="71F2A9BB" w14:textId="77777777" w:rsidTr="00CC3EF7">
        <w:tc>
          <w:tcPr>
            <w:tcW w:w="4811" w:type="dxa"/>
            <w:shd w:val="clear" w:color="auto" w:fill="D9D9D9" w:themeFill="background1" w:themeFillShade="D9"/>
            <w:vAlign w:val="center"/>
          </w:tcPr>
          <w:p w14:paraId="6D838E02" w14:textId="77777777" w:rsidR="00CC3EF7" w:rsidRPr="00282DA0" w:rsidDel="00621078" w:rsidRDefault="00CC3EF7" w:rsidP="00A844F4">
            <w:pPr>
              <w:rPr>
                <w:color w:val="auto"/>
                <w:sz w:val="24"/>
                <w:szCs w:val="24"/>
              </w:rPr>
            </w:pPr>
            <w:r w:rsidRPr="00282DA0">
              <w:rPr>
                <w:color w:val="auto"/>
              </w:rPr>
              <w:t>Foreign Policy White Paper</w:t>
            </w:r>
            <w:r>
              <w:rPr>
                <w:color w:val="auto"/>
              </w:rPr>
              <w:t xml:space="preserve"> </w:t>
            </w:r>
            <w:r w:rsidR="001C1620">
              <w:rPr>
                <w:color w:val="auto"/>
              </w:rPr>
              <w:t>c</w:t>
            </w:r>
            <w:r>
              <w:rPr>
                <w:color w:val="auto"/>
              </w:rPr>
              <w:t>hapters</w:t>
            </w:r>
          </w:p>
        </w:tc>
        <w:tc>
          <w:tcPr>
            <w:tcW w:w="4817" w:type="dxa"/>
            <w:shd w:val="clear" w:color="auto" w:fill="D9D9D9" w:themeFill="background1" w:themeFillShade="D9"/>
          </w:tcPr>
          <w:p w14:paraId="6AEBC508" w14:textId="77777777" w:rsidR="00CC3EF7" w:rsidRPr="00282DA0" w:rsidDel="00621078" w:rsidRDefault="00CC3EF7" w:rsidP="001C1620">
            <w:pPr>
              <w:spacing w:before="0" w:after="0" w:line="240" w:lineRule="auto"/>
              <w:jc w:val="center"/>
              <w:rPr>
                <w:color w:val="auto"/>
                <w:sz w:val="24"/>
                <w:szCs w:val="24"/>
              </w:rPr>
            </w:pPr>
            <w:r w:rsidRPr="00282DA0">
              <w:rPr>
                <w:color w:val="auto"/>
              </w:rPr>
              <w:t>Portfolio Budget Statements</w:t>
            </w:r>
            <w:r>
              <w:rPr>
                <w:color w:val="auto"/>
              </w:rPr>
              <w:t xml:space="preserve"> </w:t>
            </w:r>
            <w:r w:rsidR="001C1620">
              <w:rPr>
                <w:color w:val="auto"/>
              </w:rPr>
              <w:t>p</w:t>
            </w:r>
            <w:r>
              <w:rPr>
                <w:color w:val="auto"/>
              </w:rPr>
              <w:t>rograms</w:t>
            </w:r>
          </w:p>
        </w:tc>
      </w:tr>
      <w:tr w:rsidR="00FD259F" w:rsidRPr="00B618B0" w:rsidDel="00621078" w14:paraId="45542E47" w14:textId="77777777" w:rsidTr="00CC3EF7">
        <w:tc>
          <w:tcPr>
            <w:tcW w:w="4811" w:type="dxa"/>
          </w:tcPr>
          <w:p w14:paraId="05666572" w14:textId="77777777" w:rsidR="00FD259F" w:rsidRPr="00E826EB" w:rsidDel="00621078" w:rsidRDefault="00FD259F" w:rsidP="00E826EB">
            <w:pPr>
              <w:spacing w:before="0" w:after="0" w:line="240" w:lineRule="auto"/>
            </w:pPr>
            <w:r w:rsidRPr="00E826EB" w:rsidDel="00621078">
              <w:t>A stable and prosperous Indo-Pacific</w:t>
            </w:r>
          </w:p>
          <w:p w14:paraId="444E794A" w14:textId="77777777" w:rsidR="00FD259F" w:rsidRPr="00E826EB" w:rsidDel="00621078" w:rsidRDefault="00FD259F" w:rsidP="00E826EB">
            <w:pPr>
              <w:spacing w:before="0" w:after="0" w:line="240" w:lineRule="auto"/>
              <w:rPr>
                <w:lang w:val="en-AU"/>
              </w:rPr>
            </w:pPr>
            <w:r w:rsidRPr="00E826EB" w:rsidDel="00621078">
              <w:rPr>
                <w:lang w:val="en-AU"/>
              </w:rPr>
              <w:t>Global cooperation</w:t>
            </w:r>
          </w:p>
          <w:p w14:paraId="118FF28A" w14:textId="77777777" w:rsidR="00FD259F" w:rsidRPr="00E826EB" w:rsidDel="00621078" w:rsidRDefault="00FD259F" w:rsidP="00E826EB">
            <w:pPr>
              <w:spacing w:before="0" w:after="0" w:line="240" w:lineRule="auto"/>
              <w:rPr>
                <w:lang w:val="en-AU"/>
              </w:rPr>
            </w:pPr>
            <w:r w:rsidRPr="00E826EB" w:rsidDel="00621078">
              <w:rPr>
                <w:lang w:val="en-AU"/>
              </w:rPr>
              <w:t>A shared agenda for security and prosperity</w:t>
            </w:r>
          </w:p>
          <w:p w14:paraId="5A5845C3" w14:textId="77777777" w:rsidR="00FD259F" w:rsidRPr="00E826EB" w:rsidDel="00621078" w:rsidRDefault="00FD259F" w:rsidP="00E826EB">
            <w:pPr>
              <w:spacing w:before="0" w:after="0" w:line="240" w:lineRule="auto"/>
              <w:rPr>
                <w:lang w:val="en-AU"/>
              </w:rPr>
            </w:pPr>
            <w:r w:rsidRPr="00E826EB" w:rsidDel="00621078">
              <w:rPr>
                <w:lang w:val="en-AU"/>
              </w:rPr>
              <w:t>Partnerships and soft power</w:t>
            </w:r>
          </w:p>
        </w:tc>
        <w:tc>
          <w:tcPr>
            <w:tcW w:w="4817" w:type="dxa"/>
          </w:tcPr>
          <w:p w14:paraId="71FE6990" w14:textId="1B46244E" w:rsidR="002231FF" w:rsidRDefault="00FD259F" w:rsidP="00D4542B">
            <w:pPr>
              <w:pStyle w:val="ListParagraph"/>
              <w:numPr>
                <w:ilvl w:val="1"/>
                <w:numId w:val="27"/>
              </w:numPr>
              <w:spacing w:before="0" w:after="0" w:line="240" w:lineRule="auto"/>
            </w:pPr>
            <w:r w:rsidRPr="00E826EB" w:rsidDel="00621078">
              <w:t>Foreign Affairs and Trade Operations</w:t>
            </w:r>
          </w:p>
          <w:p w14:paraId="5724C553" w14:textId="0BE735D7" w:rsidR="002231FF" w:rsidRDefault="002231FF" w:rsidP="00D4542B">
            <w:pPr>
              <w:pStyle w:val="ListParagraph"/>
              <w:numPr>
                <w:ilvl w:val="1"/>
                <w:numId w:val="27"/>
              </w:numPr>
              <w:spacing w:before="0" w:after="0" w:line="240" w:lineRule="auto"/>
            </w:pPr>
            <w:r>
              <w:t>Official Development Assistance (ODA)</w:t>
            </w:r>
          </w:p>
          <w:p w14:paraId="400920E5" w14:textId="0A966EEA" w:rsidR="002231FF" w:rsidRPr="00E826EB" w:rsidDel="00621078" w:rsidRDefault="002231FF" w:rsidP="00D4542B">
            <w:pPr>
              <w:spacing w:before="0" w:after="0" w:line="240" w:lineRule="auto"/>
            </w:pPr>
            <w:r>
              <w:t>1.3 ODA – Multilateral Replenishments</w:t>
            </w:r>
          </w:p>
          <w:p w14:paraId="50E9D2E3" w14:textId="77777777" w:rsidR="00FD259F" w:rsidRPr="00E826EB" w:rsidDel="00621078" w:rsidRDefault="00FD259F" w:rsidP="00E826EB">
            <w:pPr>
              <w:spacing w:before="0" w:after="0" w:line="240" w:lineRule="auto"/>
              <w:ind w:left="284" w:hanging="284"/>
              <w:rPr>
                <w:rFonts w:eastAsiaTheme="majorEastAsia" w:cstheme="majorBidi"/>
                <w:bCs/>
                <w:iCs/>
                <w:lang w:val="en-AU"/>
              </w:rPr>
            </w:pPr>
            <w:r w:rsidRPr="00E826EB" w:rsidDel="00621078">
              <w:rPr>
                <w:rFonts w:eastAsiaTheme="majorEastAsia" w:cstheme="majorBidi"/>
                <w:bCs/>
                <w:iCs/>
                <w:lang w:val="en-AU"/>
              </w:rPr>
              <w:t>1.4</w:t>
            </w:r>
            <w:r w:rsidRPr="00E826EB" w:rsidDel="00621078">
              <w:rPr>
                <w:rFonts w:eastAsiaTheme="majorEastAsia" w:cstheme="majorBidi"/>
                <w:bCs/>
                <w:iCs/>
                <w:lang w:val="en-AU"/>
              </w:rPr>
              <w:tab/>
            </w:r>
            <w:r w:rsidR="00CB0163">
              <w:rPr>
                <w:rFonts w:eastAsiaTheme="majorEastAsia" w:cstheme="majorBidi"/>
                <w:bCs/>
                <w:iCs/>
                <w:lang w:val="en-AU"/>
              </w:rPr>
              <w:t xml:space="preserve"> </w:t>
            </w:r>
            <w:r w:rsidRPr="00E826EB" w:rsidDel="00621078">
              <w:rPr>
                <w:rFonts w:eastAsiaTheme="majorEastAsia" w:cstheme="majorBidi"/>
                <w:bCs/>
                <w:iCs/>
                <w:lang w:val="en-AU"/>
              </w:rPr>
              <w:t>Payments to International Organisations</w:t>
            </w:r>
          </w:p>
          <w:p w14:paraId="354C25D5" w14:textId="6CEB73B0" w:rsidR="00FD259F" w:rsidRPr="00E826EB" w:rsidDel="00621078" w:rsidRDefault="00FD259F" w:rsidP="000A64BE">
            <w:pPr>
              <w:spacing w:before="0" w:after="0" w:line="240" w:lineRule="auto"/>
              <w:ind w:left="325" w:hanging="325"/>
              <w:rPr>
                <w:rFonts w:eastAsiaTheme="majorEastAsia" w:cstheme="majorBidi"/>
                <w:bCs/>
                <w:iCs/>
                <w:lang w:val="en-AU"/>
              </w:rPr>
            </w:pPr>
            <w:r w:rsidRPr="00E826EB" w:rsidDel="00621078">
              <w:rPr>
                <w:rFonts w:eastAsiaTheme="majorEastAsia" w:cstheme="majorBidi"/>
                <w:bCs/>
                <w:iCs/>
                <w:lang w:val="en-AU"/>
              </w:rPr>
              <w:t>1.6</w:t>
            </w:r>
            <w:r w:rsidRPr="00E826EB" w:rsidDel="00621078">
              <w:rPr>
                <w:rFonts w:eastAsiaTheme="majorEastAsia" w:cstheme="majorBidi"/>
                <w:bCs/>
                <w:iCs/>
                <w:lang w:val="en-AU"/>
              </w:rPr>
              <w:tab/>
              <w:t>Public Information Services and Public Diplomacy</w:t>
            </w:r>
          </w:p>
        </w:tc>
      </w:tr>
    </w:tbl>
    <w:p w14:paraId="498021B9" w14:textId="77777777" w:rsidR="00FD259F" w:rsidRPr="00FD259F" w:rsidRDefault="00FD259F" w:rsidP="00FD259F">
      <w:pPr>
        <w:pStyle w:val="Heading4"/>
      </w:pPr>
      <w:r w:rsidRPr="00FD259F">
        <w:t>Delivery partners</w:t>
      </w:r>
    </w:p>
    <w:p w14:paraId="539A9E6E" w14:textId="77777777" w:rsidR="00FD259F" w:rsidRPr="00FD259F" w:rsidRDefault="00FD259F" w:rsidP="00FD259F">
      <w:r w:rsidRPr="00FD259F">
        <w:t xml:space="preserve">As with our efforts to promote a stable and prosperous Indo-Pacific, global cooperation will require ongoing coordination and partnerships with a broad range of Australian </w:t>
      </w:r>
      <w:r w:rsidR="003A7BB6">
        <w:t>G</w:t>
      </w:r>
      <w:r w:rsidR="003A7BB6" w:rsidRPr="00FD259F">
        <w:t xml:space="preserve">overnment </w:t>
      </w:r>
      <w:r w:rsidRPr="00FD259F">
        <w:t xml:space="preserve">agencies, </w:t>
      </w:r>
      <w:r w:rsidRPr="006A2B68">
        <w:t xml:space="preserve">bilateral and multilateral donors, private sector organisations, </w:t>
      </w:r>
      <w:r w:rsidR="0075249E">
        <w:t>non-government organisations</w:t>
      </w:r>
      <w:r w:rsidRPr="006A2B68">
        <w:t xml:space="preserve"> and civil society groups.</w:t>
      </w:r>
    </w:p>
    <w:p w14:paraId="6DBCD533" w14:textId="77777777" w:rsidR="009E5535" w:rsidRPr="009E5535" w:rsidRDefault="00FD259F" w:rsidP="009E5535">
      <w:pPr>
        <w:pStyle w:val="Heading4"/>
      </w:pPr>
      <w:r w:rsidRPr="00FD259F">
        <w:t>Delivery and performance</w:t>
      </w:r>
    </w:p>
    <w:tbl>
      <w:tblPr>
        <w:tblStyle w:val="TableGrid4"/>
        <w:tblW w:w="9634" w:type="dxa"/>
        <w:tblLook w:val="04A0" w:firstRow="1" w:lastRow="0" w:firstColumn="1" w:lastColumn="0" w:noHBand="0" w:noVBand="1"/>
      </w:tblPr>
      <w:tblGrid>
        <w:gridCol w:w="5240"/>
        <w:gridCol w:w="666"/>
        <w:gridCol w:w="662"/>
        <w:gridCol w:w="662"/>
        <w:gridCol w:w="662"/>
        <w:gridCol w:w="1742"/>
      </w:tblGrid>
      <w:tr w:rsidR="009E5535" w14:paraId="7BDB92D6" w14:textId="77777777" w:rsidTr="00952981">
        <w:tc>
          <w:tcPr>
            <w:tcW w:w="9634" w:type="dxa"/>
            <w:gridSpan w:val="6"/>
            <w:shd w:val="clear" w:color="auto" w:fill="84CDA2" w:themeFill="accent5" w:themeFillTint="99"/>
          </w:tcPr>
          <w:p w14:paraId="004BED4F" w14:textId="77777777" w:rsidR="009E5535" w:rsidRPr="00E85CE0" w:rsidRDefault="009E5535" w:rsidP="00E77B70">
            <w:pPr>
              <w:rPr>
                <w:b/>
              </w:rPr>
            </w:pPr>
            <w:r w:rsidRPr="00E85CE0">
              <w:rPr>
                <w:b/>
              </w:rPr>
              <w:t>Delivery strategy</w:t>
            </w:r>
          </w:p>
        </w:tc>
      </w:tr>
      <w:tr w:rsidR="009E5535" w14:paraId="745CC66D" w14:textId="77777777" w:rsidTr="00952981">
        <w:tc>
          <w:tcPr>
            <w:tcW w:w="9634" w:type="dxa"/>
            <w:gridSpan w:val="6"/>
          </w:tcPr>
          <w:p w14:paraId="319D2337" w14:textId="2102FDAB" w:rsidR="009E5535" w:rsidRDefault="009E5535" w:rsidP="00100F46">
            <w:r w:rsidRPr="007E2C33">
              <w:t xml:space="preserve">Further Australia’s interests, including </w:t>
            </w:r>
            <w:r w:rsidR="0078466A">
              <w:t>promot</w:t>
            </w:r>
            <w:r w:rsidR="000C6F9F">
              <w:t>ing</w:t>
            </w:r>
            <w:r w:rsidR="0078466A" w:rsidRPr="007E2C33">
              <w:t xml:space="preserve"> </w:t>
            </w:r>
            <w:r w:rsidRPr="007E2C33">
              <w:t>and protect</w:t>
            </w:r>
            <w:r w:rsidR="000C6F9F">
              <w:t>ing</w:t>
            </w:r>
            <w:r w:rsidRPr="007E2C33">
              <w:t xml:space="preserve"> the rules</w:t>
            </w:r>
            <w:r w:rsidR="00E273AC">
              <w:t xml:space="preserve"> and institutions that support stability and prosperity, and enable coopera</w:t>
            </w:r>
            <w:r w:rsidR="007E1A50">
              <w:t xml:space="preserve">tion </w:t>
            </w:r>
            <w:r w:rsidR="00B87DDC">
              <w:t xml:space="preserve">to </w:t>
            </w:r>
            <w:r w:rsidR="007E1A50">
              <w:t>tackle global challenges.</w:t>
            </w:r>
          </w:p>
        </w:tc>
      </w:tr>
      <w:tr w:rsidR="00A20A3E" w14:paraId="3C973AF3" w14:textId="77777777" w:rsidTr="00952981">
        <w:trPr>
          <w:cantSplit/>
          <w:trHeight w:val="1032"/>
        </w:trPr>
        <w:tc>
          <w:tcPr>
            <w:tcW w:w="5240" w:type="dxa"/>
            <w:shd w:val="clear" w:color="auto" w:fill="DDECD0" w:themeFill="accent2" w:themeFillTint="66"/>
            <w:vAlign w:val="center"/>
          </w:tcPr>
          <w:p w14:paraId="26352E73"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6143A627"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7B49FEBB"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60BE4098"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7DC10060"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7038580F" w14:textId="77777777" w:rsidR="00A20A3E" w:rsidRPr="00E85CE0" w:rsidRDefault="00A20A3E" w:rsidP="00A20A3E">
            <w:pPr>
              <w:jc w:val="center"/>
              <w:rPr>
                <w:b/>
              </w:rPr>
            </w:pPr>
            <w:r w:rsidRPr="00E85CE0">
              <w:rPr>
                <w:b/>
              </w:rPr>
              <w:t>Method</w:t>
            </w:r>
          </w:p>
        </w:tc>
      </w:tr>
      <w:tr w:rsidR="0005400A" w14:paraId="70CABFE0" w14:textId="77777777" w:rsidTr="00952981">
        <w:tc>
          <w:tcPr>
            <w:tcW w:w="5240" w:type="dxa"/>
          </w:tcPr>
          <w:p w14:paraId="10BD4DBA" w14:textId="77777777" w:rsidR="003430CD" w:rsidRDefault="00B87DDC" w:rsidP="00F776C0">
            <w:r w:rsidRPr="007E2C33">
              <w:t>Australia</w:t>
            </w:r>
            <w:r>
              <w:t>’s diplomatic efforts</w:t>
            </w:r>
            <w:r w:rsidR="00BE7AEC">
              <w:t xml:space="preserve"> and financial contributions</w:t>
            </w:r>
            <w:r>
              <w:t xml:space="preserve"> help</w:t>
            </w:r>
            <w:r w:rsidRPr="007E2C33">
              <w:t xml:space="preserve"> shape </w:t>
            </w:r>
            <w:r w:rsidR="00F776C0">
              <w:t>i</w:t>
            </w:r>
            <w:r w:rsidRPr="007E2C33">
              <w:t>nstitutions, rules and forms of cooperation in line with our</w:t>
            </w:r>
            <w:r>
              <w:t xml:space="preserve"> national interests.</w:t>
            </w:r>
          </w:p>
        </w:tc>
        <w:tc>
          <w:tcPr>
            <w:tcW w:w="666" w:type="dxa"/>
            <w:vAlign w:val="center"/>
          </w:tcPr>
          <w:p w14:paraId="495B9D0E"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AA4FCAC"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67E437B"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34EF75DD"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61897141" w14:textId="77777777" w:rsidR="0005400A" w:rsidRPr="00E85CE0" w:rsidRDefault="0005400A" w:rsidP="00C821A5">
            <w:pPr>
              <w:jc w:val="center"/>
              <w:rPr>
                <w:i/>
              </w:rPr>
            </w:pPr>
            <w:r w:rsidRPr="00E85CE0">
              <w:rPr>
                <w:i/>
              </w:rPr>
              <w:t>Assessment</w:t>
            </w:r>
          </w:p>
        </w:tc>
      </w:tr>
      <w:tr w:rsidR="00F776C0" w14:paraId="41B8B0C7" w14:textId="77777777" w:rsidTr="00952981">
        <w:tc>
          <w:tcPr>
            <w:tcW w:w="5240" w:type="dxa"/>
          </w:tcPr>
          <w:p w14:paraId="2D2FD87B" w14:textId="77777777" w:rsidR="00F776C0" w:rsidRPr="007E2C33" w:rsidRDefault="00F776C0" w:rsidP="00F776C0">
            <w:r>
              <w:t>Our relationships with Europe, the Middle East, Latin America and Africa advance Australia’s interests.</w:t>
            </w:r>
          </w:p>
        </w:tc>
        <w:tc>
          <w:tcPr>
            <w:tcW w:w="666" w:type="dxa"/>
            <w:vAlign w:val="center"/>
          </w:tcPr>
          <w:p w14:paraId="1F90B3F0" w14:textId="77777777" w:rsidR="00F776C0" w:rsidRPr="0005400A" w:rsidRDefault="00F776C0" w:rsidP="00F776C0">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0D53BC15" w14:textId="77777777" w:rsidR="00F776C0" w:rsidRPr="0005400A" w:rsidRDefault="00F776C0" w:rsidP="00F776C0">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60632674" w14:textId="77777777" w:rsidR="00F776C0" w:rsidRPr="0005400A" w:rsidRDefault="00F776C0" w:rsidP="00F776C0">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56C70C27" w14:textId="77777777" w:rsidR="00F776C0" w:rsidRPr="0005400A" w:rsidRDefault="00F776C0" w:rsidP="00F776C0">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742" w:type="dxa"/>
            <w:vAlign w:val="center"/>
          </w:tcPr>
          <w:p w14:paraId="2D2A101B" w14:textId="77777777" w:rsidR="00F776C0" w:rsidRPr="00E85CE0" w:rsidRDefault="00F776C0" w:rsidP="00F776C0">
            <w:pPr>
              <w:jc w:val="center"/>
              <w:rPr>
                <w:i/>
              </w:rPr>
            </w:pPr>
            <w:r w:rsidRPr="00E85CE0">
              <w:rPr>
                <w:i/>
              </w:rPr>
              <w:t>Assessment</w:t>
            </w:r>
          </w:p>
        </w:tc>
      </w:tr>
    </w:tbl>
    <w:p w14:paraId="65629B61" w14:textId="77777777" w:rsidR="007C5651" w:rsidRDefault="007C5651">
      <w:r>
        <w:br w:type="page"/>
      </w:r>
    </w:p>
    <w:tbl>
      <w:tblPr>
        <w:tblStyle w:val="TableGrid4"/>
        <w:tblW w:w="9634" w:type="dxa"/>
        <w:tblLook w:val="04A0" w:firstRow="1" w:lastRow="0" w:firstColumn="1" w:lastColumn="0" w:noHBand="0" w:noVBand="1"/>
      </w:tblPr>
      <w:tblGrid>
        <w:gridCol w:w="5240"/>
        <w:gridCol w:w="666"/>
        <w:gridCol w:w="662"/>
        <w:gridCol w:w="662"/>
        <w:gridCol w:w="662"/>
        <w:gridCol w:w="1742"/>
      </w:tblGrid>
      <w:tr w:rsidR="009E5535" w14:paraId="16241AAA" w14:textId="77777777" w:rsidTr="00952981">
        <w:tc>
          <w:tcPr>
            <w:tcW w:w="9634" w:type="dxa"/>
            <w:gridSpan w:val="6"/>
            <w:shd w:val="clear" w:color="auto" w:fill="84CDA2" w:themeFill="accent5" w:themeFillTint="99"/>
          </w:tcPr>
          <w:p w14:paraId="12EFD752" w14:textId="77777777" w:rsidR="009E5535" w:rsidRPr="00E85CE0" w:rsidRDefault="009E5535" w:rsidP="00E77B70">
            <w:pPr>
              <w:rPr>
                <w:b/>
              </w:rPr>
            </w:pPr>
            <w:r w:rsidRPr="00E85CE0">
              <w:rPr>
                <w:b/>
              </w:rPr>
              <w:lastRenderedPageBreak/>
              <w:t>Delivery strategy</w:t>
            </w:r>
          </w:p>
        </w:tc>
      </w:tr>
      <w:tr w:rsidR="009E5535" w14:paraId="159F0AC5" w14:textId="77777777" w:rsidTr="00952981">
        <w:tc>
          <w:tcPr>
            <w:tcW w:w="9634" w:type="dxa"/>
            <w:gridSpan w:val="6"/>
          </w:tcPr>
          <w:p w14:paraId="021FB63E" w14:textId="77777777" w:rsidR="009E5535" w:rsidRPr="007E2C33" w:rsidRDefault="009E5535" w:rsidP="00E77B70">
            <w:pPr>
              <w:tabs>
                <w:tab w:val="left" w:pos="1185"/>
              </w:tabs>
              <w:spacing w:before="40" w:after="40" w:line="260" w:lineRule="exact"/>
            </w:pPr>
            <w:r w:rsidRPr="007E2C33">
              <w:t xml:space="preserve">Project a positive and contemporary image of Australia, and promote a clear understanding of Australian policies, objectives and engagement with the Indo-Pacific region through the department’s </w:t>
            </w:r>
            <w:r w:rsidR="004059BD">
              <w:t xml:space="preserve">soft </w:t>
            </w:r>
            <w:r w:rsidR="002B0EFD">
              <w:t xml:space="preserve">power </w:t>
            </w:r>
            <w:r w:rsidR="002B0EFD" w:rsidRPr="007E2C33">
              <w:t>activities</w:t>
            </w:r>
            <w:r w:rsidRPr="007E2C33">
              <w:t>.</w:t>
            </w:r>
          </w:p>
        </w:tc>
      </w:tr>
      <w:tr w:rsidR="00A20A3E" w14:paraId="1C2E595F" w14:textId="77777777" w:rsidTr="00CD1B0A">
        <w:trPr>
          <w:trHeight w:val="1072"/>
        </w:trPr>
        <w:tc>
          <w:tcPr>
            <w:tcW w:w="5240" w:type="dxa"/>
            <w:shd w:val="clear" w:color="auto" w:fill="DDECD0" w:themeFill="accent2" w:themeFillTint="66"/>
            <w:vAlign w:val="center"/>
          </w:tcPr>
          <w:p w14:paraId="116CDB6C"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182A7D07"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310B3143"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156DA844"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2ADCF2C6"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795A6700" w14:textId="77777777" w:rsidR="00A20A3E" w:rsidRPr="00E85CE0" w:rsidRDefault="00A20A3E" w:rsidP="00A20A3E">
            <w:pPr>
              <w:jc w:val="center"/>
              <w:rPr>
                <w:b/>
              </w:rPr>
            </w:pPr>
            <w:r w:rsidRPr="00E85CE0">
              <w:rPr>
                <w:b/>
              </w:rPr>
              <w:t>Method</w:t>
            </w:r>
          </w:p>
        </w:tc>
      </w:tr>
      <w:tr w:rsidR="0005400A" w14:paraId="1D560121" w14:textId="77777777" w:rsidTr="00952981">
        <w:tc>
          <w:tcPr>
            <w:tcW w:w="5240" w:type="dxa"/>
          </w:tcPr>
          <w:p w14:paraId="39275A6B" w14:textId="77777777" w:rsidR="00BB78B1" w:rsidRDefault="00882ED0" w:rsidP="00F201A6">
            <w:r>
              <w:t xml:space="preserve">Soft power initiatives </w:t>
            </w:r>
            <w:r w:rsidR="00F201A6">
              <w:t>advance</w:t>
            </w:r>
            <w:r>
              <w:t xml:space="preserve"> Australia’s interests and influence</w:t>
            </w:r>
            <w:r w:rsidR="005C65C3">
              <w:t>.</w:t>
            </w:r>
          </w:p>
        </w:tc>
        <w:tc>
          <w:tcPr>
            <w:tcW w:w="666" w:type="dxa"/>
            <w:vAlign w:val="center"/>
          </w:tcPr>
          <w:p w14:paraId="35C48A99"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005CD3F"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099FD689"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3F607C8"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20955E79" w14:textId="77777777" w:rsidR="0005400A" w:rsidRPr="00E85CE0" w:rsidRDefault="0005400A" w:rsidP="0005400A">
            <w:pPr>
              <w:jc w:val="center"/>
              <w:rPr>
                <w:i/>
              </w:rPr>
            </w:pPr>
            <w:r w:rsidRPr="00E85CE0">
              <w:rPr>
                <w:i/>
              </w:rPr>
              <w:t>Assessment</w:t>
            </w:r>
          </w:p>
        </w:tc>
      </w:tr>
      <w:tr w:rsidR="009E5535" w14:paraId="58B059B7" w14:textId="77777777" w:rsidTr="00952981">
        <w:tc>
          <w:tcPr>
            <w:tcW w:w="9634" w:type="dxa"/>
            <w:gridSpan w:val="6"/>
            <w:shd w:val="clear" w:color="auto" w:fill="84CDA2" w:themeFill="accent5" w:themeFillTint="99"/>
          </w:tcPr>
          <w:p w14:paraId="0776192C" w14:textId="77777777" w:rsidR="009E5535" w:rsidRPr="00E85CE0" w:rsidRDefault="009E5535" w:rsidP="00E77B70">
            <w:pPr>
              <w:rPr>
                <w:b/>
              </w:rPr>
            </w:pPr>
            <w:r w:rsidRPr="00E85CE0">
              <w:rPr>
                <w:b/>
              </w:rPr>
              <w:t>Delivery strategy</w:t>
            </w:r>
          </w:p>
        </w:tc>
      </w:tr>
      <w:tr w:rsidR="009E5535" w14:paraId="30D02D5D" w14:textId="77777777" w:rsidTr="00952981">
        <w:tc>
          <w:tcPr>
            <w:tcW w:w="9634" w:type="dxa"/>
            <w:gridSpan w:val="6"/>
          </w:tcPr>
          <w:p w14:paraId="006EAC2F" w14:textId="77777777" w:rsidR="009E5535" w:rsidRPr="007E2C33" w:rsidRDefault="00C821A5" w:rsidP="00111C6F">
            <w:pPr>
              <w:tabs>
                <w:tab w:val="left" w:pos="1185"/>
              </w:tabs>
              <w:spacing w:before="40" w:after="40" w:line="260" w:lineRule="exact"/>
            </w:pPr>
            <w:r w:rsidRPr="007E2C33">
              <w:t xml:space="preserve">Effective </w:t>
            </w:r>
            <w:r>
              <w:t>protocol</w:t>
            </w:r>
            <w:r w:rsidRPr="007E2C33">
              <w:t xml:space="preserve"> engagement with foreign services</w:t>
            </w:r>
            <w:r>
              <w:t xml:space="preserve"> represented in Australia and </w:t>
            </w:r>
            <w:r w:rsidRPr="007E2C33">
              <w:t>ensuring the</w:t>
            </w:r>
            <w:r>
              <w:t>ir</w:t>
            </w:r>
            <w:r w:rsidRPr="007E2C33">
              <w:t xml:space="preserve"> security and dignity.</w:t>
            </w:r>
          </w:p>
        </w:tc>
      </w:tr>
      <w:tr w:rsidR="00A20A3E" w14:paraId="4A712554" w14:textId="77777777" w:rsidTr="00CD1B0A">
        <w:trPr>
          <w:trHeight w:val="1125"/>
        </w:trPr>
        <w:tc>
          <w:tcPr>
            <w:tcW w:w="5240" w:type="dxa"/>
            <w:shd w:val="clear" w:color="auto" w:fill="DDECD0" w:themeFill="accent2" w:themeFillTint="66"/>
            <w:vAlign w:val="center"/>
          </w:tcPr>
          <w:p w14:paraId="3D691BA8"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0456DD54"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1375A0DB"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22A8B406"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3D0F0214"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03CF8014" w14:textId="77777777" w:rsidR="00A20A3E" w:rsidRPr="00E85CE0" w:rsidRDefault="00A20A3E" w:rsidP="00A20A3E">
            <w:pPr>
              <w:jc w:val="center"/>
              <w:rPr>
                <w:b/>
              </w:rPr>
            </w:pPr>
            <w:r w:rsidRPr="00E85CE0">
              <w:rPr>
                <w:b/>
              </w:rPr>
              <w:t>Method</w:t>
            </w:r>
          </w:p>
        </w:tc>
      </w:tr>
      <w:tr w:rsidR="0005400A" w14:paraId="422DBE7F" w14:textId="77777777" w:rsidTr="00952981">
        <w:tc>
          <w:tcPr>
            <w:tcW w:w="5240" w:type="dxa"/>
          </w:tcPr>
          <w:p w14:paraId="71B1EBD8" w14:textId="77777777" w:rsidR="0005400A" w:rsidRPr="007E2C33" w:rsidRDefault="0005400A" w:rsidP="0005400A">
            <w:r w:rsidRPr="00E826EB">
              <w:t>The diplomatic and consular corps posted or accredited to Australia are satisfied with the delive</w:t>
            </w:r>
            <w:r>
              <w:t>ry of protocol services</w:t>
            </w:r>
            <w:r w:rsidRPr="00E826EB">
              <w:t>.</w:t>
            </w:r>
          </w:p>
        </w:tc>
        <w:tc>
          <w:tcPr>
            <w:tcW w:w="666" w:type="dxa"/>
            <w:vAlign w:val="center"/>
          </w:tcPr>
          <w:p w14:paraId="51B19FA0"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2645952B"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56785681"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619B826E"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25E7A18F" w14:textId="77777777" w:rsidR="0005400A" w:rsidRPr="00E85CE0" w:rsidRDefault="0005400A" w:rsidP="0005400A">
            <w:pPr>
              <w:jc w:val="center"/>
              <w:rPr>
                <w:i/>
              </w:rPr>
            </w:pPr>
            <w:r w:rsidRPr="006A2B68">
              <w:rPr>
                <w:i/>
              </w:rPr>
              <w:t>Survey</w:t>
            </w:r>
          </w:p>
        </w:tc>
      </w:tr>
    </w:tbl>
    <w:p w14:paraId="6FF1D5EA" w14:textId="77777777" w:rsidR="0060314C" w:rsidRDefault="0060314C">
      <w:pPr>
        <w:suppressAutoHyphens w:val="0"/>
        <w:spacing w:before="0" w:after="120" w:line="440" w:lineRule="atLeast"/>
        <w:rPr>
          <w:rFonts w:eastAsia="Times New Roman" w:cs="Times New Roman"/>
          <w:color w:val="auto"/>
          <w:sz w:val="24"/>
          <w:szCs w:val="24"/>
          <w:lang w:val="en" w:eastAsia="en-AU"/>
        </w:rPr>
      </w:pPr>
      <w:r>
        <w:rPr>
          <w:lang w:val="en"/>
        </w:rPr>
        <w:br w:type="page"/>
      </w:r>
    </w:p>
    <w:p w14:paraId="2BA872A9" w14:textId="77777777" w:rsidR="00FD259F" w:rsidRDefault="00FD259F" w:rsidP="00FD259F">
      <w:pPr>
        <w:pStyle w:val="Heading3"/>
      </w:pPr>
      <w:r>
        <w:lastRenderedPageBreak/>
        <w:t xml:space="preserve">Priority Function 6: </w:t>
      </w:r>
      <w:r w:rsidR="00113278">
        <w:t>Support Australians overseas</w:t>
      </w:r>
    </w:p>
    <w:p w14:paraId="78439296" w14:textId="77777777" w:rsidR="00FD259F" w:rsidRPr="002127DF" w:rsidRDefault="00FD259F" w:rsidP="009D19FD">
      <w:r w:rsidRPr="00FD259F">
        <w:t>Australians are travelling over</w:t>
      </w:r>
      <w:r w:rsidR="007E1A50">
        <w:t xml:space="preserve">seas in unprecedented numbers. </w:t>
      </w:r>
      <w:r w:rsidR="00EB1DEF" w:rsidRPr="00EB1DEF">
        <w:t>The department helps make this possible by providing Australians with secure, world-class passports</w:t>
      </w:r>
      <w:r w:rsidR="007E1A50">
        <w:t xml:space="preserve">. </w:t>
      </w:r>
      <w:r w:rsidR="00541A7E" w:rsidRPr="00541A7E">
        <w:t>The department’s consular services provide information and advice to empower Australians to h</w:t>
      </w:r>
      <w:r w:rsidR="007E1A50">
        <w:t xml:space="preserve">elp themselves while overseas. </w:t>
      </w:r>
      <w:r w:rsidR="00541A7E" w:rsidRPr="00541A7E">
        <w:t>When Australians face problems, the department will provide appropriate consular services</w:t>
      </w:r>
      <w:r w:rsidR="00A90004">
        <w:t xml:space="preserve">, </w:t>
      </w:r>
      <w:r w:rsidR="007E1A50">
        <w:t xml:space="preserve">including during crises. </w:t>
      </w:r>
      <w:r w:rsidR="00541A7E" w:rsidRPr="00541A7E">
        <w:t>The department will cooperate with private sector and international partners</w:t>
      </w:r>
      <w:r w:rsidR="00A90004">
        <w:rPr>
          <w:rFonts w:ascii="Calibri Light" w:hAnsi="Calibri Light" w:cs="Calibri Light"/>
        </w:rPr>
        <w:t>—</w:t>
      </w:r>
      <w:r w:rsidR="00541A7E" w:rsidRPr="00541A7E">
        <w:t xml:space="preserve">as well as across </w:t>
      </w:r>
      <w:r w:rsidR="00C052CF">
        <w:t>the Australian G</w:t>
      </w:r>
      <w:r w:rsidR="00C052CF" w:rsidRPr="00541A7E">
        <w:t>overnment</w:t>
      </w:r>
      <w:r w:rsidR="00A90004">
        <w:rPr>
          <w:rFonts w:ascii="Calibri Light" w:hAnsi="Calibri Light" w:cs="Calibri Light"/>
        </w:rPr>
        <w:t>—</w:t>
      </w:r>
      <w:r w:rsidR="00541A7E" w:rsidRPr="00541A7E">
        <w:t>to broaden our reach and extend our capacity to advise and assist</w:t>
      </w:r>
      <w:r w:rsidR="006769A6">
        <w:t xml:space="preserve"> Australians overseas</w:t>
      </w:r>
      <w:r w:rsidR="00541A7E" w:rsidRPr="00541A7E">
        <w:t>. The department’s Global Watch Office</w:t>
      </w:r>
      <w:r w:rsidR="00361484">
        <w:t xml:space="preserve"> </w:t>
      </w:r>
      <w:r w:rsidR="00541A7E" w:rsidRPr="00541A7E">
        <w:t>provide</w:t>
      </w:r>
      <w:r w:rsidR="00361484">
        <w:t>s</w:t>
      </w:r>
      <w:r w:rsidR="00541A7E" w:rsidRPr="00541A7E">
        <w:t xml:space="preserve"> a 24/7 capability to monitor and initiate response</w:t>
      </w:r>
      <w:r w:rsidR="0011544C">
        <w:t>s</w:t>
      </w:r>
      <w:r w:rsidR="00541A7E" w:rsidRPr="00541A7E">
        <w:t xml:space="preserve"> to international events that affect Australian interests.</w:t>
      </w:r>
    </w:p>
    <w:tbl>
      <w:tblPr>
        <w:tblStyle w:val="TableGrid"/>
        <w:tblpPr w:leftFromText="180" w:rightFromText="180" w:vertAnchor="text" w:horzAnchor="margin" w:tblpY="68"/>
        <w:tblW w:w="0" w:type="auto"/>
        <w:tblLook w:val="04A0" w:firstRow="1" w:lastRow="0" w:firstColumn="1" w:lastColumn="0" w:noHBand="0" w:noVBand="1"/>
      </w:tblPr>
      <w:tblGrid>
        <w:gridCol w:w="4813"/>
        <w:gridCol w:w="4815"/>
      </w:tblGrid>
      <w:tr w:rsidR="00CC3EF7" w:rsidRPr="0078171F" w14:paraId="279EA334" w14:textId="77777777" w:rsidTr="00CC3EF7">
        <w:tc>
          <w:tcPr>
            <w:tcW w:w="4813" w:type="dxa"/>
            <w:shd w:val="clear" w:color="auto" w:fill="D9D9D9" w:themeFill="background1" w:themeFillShade="D9"/>
            <w:vAlign w:val="center"/>
          </w:tcPr>
          <w:p w14:paraId="535B727C" w14:textId="77777777" w:rsidR="00CC3EF7" w:rsidRPr="00282DA0" w:rsidRDefault="00CC3EF7" w:rsidP="001C1620">
            <w:pPr>
              <w:spacing w:before="0" w:after="0" w:line="240" w:lineRule="auto"/>
              <w:jc w:val="center"/>
              <w:rPr>
                <w:color w:val="auto"/>
              </w:rPr>
            </w:pPr>
            <w:r w:rsidRPr="00282DA0">
              <w:rPr>
                <w:color w:val="auto"/>
              </w:rPr>
              <w:t>Foreign Policy White Paper</w:t>
            </w:r>
            <w:r>
              <w:rPr>
                <w:color w:val="auto"/>
              </w:rPr>
              <w:t xml:space="preserve"> </w:t>
            </w:r>
            <w:r w:rsidR="001C1620">
              <w:rPr>
                <w:color w:val="auto"/>
              </w:rPr>
              <w:t>c</w:t>
            </w:r>
            <w:r>
              <w:rPr>
                <w:color w:val="auto"/>
              </w:rPr>
              <w:t>hapters</w:t>
            </w:r>
          </w:p>
        </w:tc>
        <w:tc>
          <w:tcPr>
            <w:tcW w:w="4815" w:type="dxa"/>
            <w:shd w:val="clear" w:color="auto" w:fill="D9D9D9" w:themeFill="background1" w:themeFillShade="D9"/>
          </w:tcPr>
          <w:p w14:paraId="7643F1C2" w14:textId="77777777" w:rsidR="00CC3EF7" w:rsidRPr="00282DA0" w:rsidRDefault="00CC3EF7" w:rsidP="001C1620">
            <w:pPr>
              <w:spacing w:before="0" w:after="0" w:line="240" w:lineRule="auto"/>
              <w:jc w:val="center"/>
              <w:rPr>
                <w:color w:val="auto"/>
              </w:rPr>
            </w:pPr>
            <w:r w:rsidRPr="00282DA0">
              <w:rPr>
                <w:color w:val="auto"/>
              </w:rPr>
              <w:t>Portfolio Budget Statements</w:t>
            </w:r>
            <w:r>
              <w:rPr>
                <w:color w:val="auto"/>
              </w:rPr>
              <w:t xml:space="preserve"> </w:t>
            </w:r>
            <w:r w:rsidR="001C1620">
              <w:rPr>
                <w:color w:val="auto"/>
              </w:rPr>
              <w:t>p</w:t>
            </w:r>
            <w:r>
              <w:rPr>
                <w:color w:val="auto"/>
              </w:rPr>
              <w:t>rograms</w:t>
            </w:r>
          </w:p>
        </w:tc>
      </w:tr>
      <w:tr w:rsidR="00FD259F" w:rsidRPr="0078171F" w14:paraId="25F3D881" w14:textId="77777777" w:rsidTr="00CC3EF7">
        <w:tc>
          <w:tcPr>
            <w:tcW w:w="4813" w:type="dxa"/>
          </w:tcPr>
          <w:p w14:paraId="0BE7C1F5" w14:textId="77777777" w:rsidR="00FD259F" w:rsidRPr="007E2C33" w:rsidRDefault="00FD259F" w:rsidP="00E826EB">
            <w:pPr>
              <w:spacing w:before="0" w:after="0" w:line="240" w:lineRule="auto"/>
              <w:rPr>
                <w:lang w:val="en-AU"/>
              </w:rPr>
            </w:pPr>
            <w:r w:rsidRPr="007E2C33">
              <w:t>Keeping Australia and Australians safe, secure and free</w:t>
            </w:r>
          </w:p>
        </w:tc>
        <w:tc>
          <w:tcPr>
            <w:tcW w:w="4815" w:type="dxa"/>
          </w:tcPr>
          <w:p w14:paraId="55089318" w14:textId="77777777" w:rsidR="00FD259F" w:rsidRPr="007E2C33" w:rsidRDefault="00FD259F" w:rsidP="00E826EB">
            <w:pPr>
              <w:spacing w:before="0" w:after="0" w:line="240" w:lineRule="auto"/>
              <w:ind w:left="284" w:hanging="284"/>
            </w:pPr>
            <w:r w:rsidRPr="007E2C33">
              <w:t>2.1</w:t>
            </w:r>
            <w:r w:rsidRPr="007E2C33">
              <w:tab/>
            </w:r>
            <w:r w:rsidR="00600121">
              <w:t xml:space="preserve"> </w:t>
            </w:r>
            <w:r w:rsidRPr="007E2C33">
              <w:t>Consular Services</w:t>
            </w:r>
          </w:p>
          <w:p w14:paraId="44FFD74F" w14:textId="77777777" w:rsidR="00FD259F" w:rsidRPr="007E2C33" w:rsidRDefault="00FD259F" w:rsidP="00600121">
            <w:pPr>
              <w:spacing w:before="0" w:after="0" w:line="240" w:lineRule="auto"/>
              <w:ind w:left="284" w:hanging="284"/>
              <w:rPr>
                <w:rFonts w:eastAsiaTheme="majorEastAsia" w:cstheme="majorBidi"/>
                <w:bCs/>
                <w:iCs/>
                <w:lang w:val="en-AU"/>
              </w:rPr>
            </w:pPr>
            <w:r w:rsidRPr="007E2C33">
              <w:rPr>
                <w:rFonts w:eastAsiaTheme="majorEastAsia" w:cstheme="majorBidi"/>
                <w:bCs/>
                <w:iCs/>
                <w:lang w:val="en-AU"/>
              </w:rPr>
              <w:t>2.2</w:t>
            </w:r>
            <w:r w:rsidR="00600121">
              <w:rPr>
                <w:rFonts w:eastAsiaTheme="majorEastAsia" w:cstheme="majorBidi"/>
                <w:bCs/>
                <w:iCs/>
                <w:lang w:val="en-AU"/>
              </w:rPr>
              <w:t xml:space="preserve"> </w:t>
            </w:r>
            <w:r w:rsidRPr="007E2C33">
              <w:rPr>
                <w:rFonts w:eastAsiaTheme="majorEastAsia" w:cstheme="majorBidi"/>
                <w:bCs/>
                <w:iCs/>
                <w:lang w:val="en-AU"/>
              </w:rPr>
              <w:t>Passport Services</w:t>
            </w:r>
          </w:p>
        </w:tc>
      </w:tr>
    </w:tbl>
    <w:p w14:paraId="16C5886F" w14:textId="77777777" w:rsidR="00FD259F" w:rsidRPr="00FD259F" w:rsidRDefault="00FD259F" w:rsidP="00FD259F">
      <w:pPr>
        <w:pStyle w:val="Heading4"/>
      </w:pPr>
      <w:r w:rsidRPr="00FD259F">
        <w:t>Delivery partners</w:t>
      </w:r>
    </w:p>
    <w:p w14:paraId="330FCD50" w14:textId="77777777" w:rsidR="008741DA" w:rsidRPr="00FD259F" w:rsidRDefault="00A437B9" w:rsidP="008741DA">
      <w:r>
        <w:t>The department</w:t>
      </w:r>
      <w:r w:rsidR="008741DA" w:rsidRPr="00FD259F">
        <w:t xml:space="preserve"> partner</w:t>
      </w:r>
      <w:r>
        <w:t>s</w:t>
      </w:r>
      <w:r w:rsidR="008741DA" w:rsidRPr="00FD259F">
        <w:t xml:space="preserve"> with Australia Post </w:t>
      </w:r>
      <w:r w:rsidR="008741DA">
        <w:t xml:space="preserve">to make </w:t>
      </w:r>
      <w:r w:rsidR="008741DA" w:rsidRPr="00FD259F">
        <w:t>passport services</w:t>
      </w:r>
      <w:r w:rsidR="00A90004">
        <w:rPr>
          <w:rFonts w:ascii="Calibri Light" w:hAnsi="Calibri Light" w:cs="Calibri Light"/>
        </w:rPr>
        <w:t>—</w:t>
      </w:r>
      <w:r w:rsidR="008741DA">
        <w:t>including</w:t>
      </w:r>
      <w:r w:rsidR="008741DA" w:rsidRPr="00FD259F">
        <w:t xml:space="preserve"> </w:t>
      </w:r>
      <w:r w:rsidR="008741DA">
        <w:t>a</w:t>
      </w:r>
      <w:r w:rsidR="008741DA" w:rsidRPr="00FD259F">
        <w:t>pplications and interviews</w:t>
      </w:r>
      <w:r w:rsidR="00A90004">
        <w:rPr>
          <w:rFonts w:ascii="Calibri Light" w:hAnsi="Calibri Light" w:cs="Calibri Light"/>
        </w:rPr>
        <w:t>—</w:t>
      </w:r>
      <w:r w:rsidR="008741DA">
        <w:t>more efficient and convenient for</w:t>
      </w:r>
      <w:r w:rsidR="008741DA" w:rsidRPr="00FD259F">
        <w:t xml:space="preserve"> Australian citizens</w:t>
      </w:r>
      <w:r w:rsidR="008741DA">
        <w:t>. T</w:t>
      </w:r>
      <w:r w:rsidR="008741DA" w:rsidRPr="00FD259F">
        <w:t>he Department of Human Services</w:t>
      </w:r>
      <w:r w:rsidR="008741DA">
        <w:t xml:space="preserve"> manages our telephone client services. </w:t>
      </w:r>
      <w:r w:rsidR="008741DA" w:rsidRPr="006A2B68">
        <w:t>Overseas, Austrade and Canadian missions provide passport and consular services in locations without a DFAT presence.</w:t>
      </w:r>
    </w:p>
    <w:p w14:paraId="00443861" w14:textId="77777777" w:rsidR="00FD259F" w:rsidRPr="00FD259F" w:rsidRDefault="00FD259F" w:rsidP="00FD259F">
      <w:pPr>
        <w:pStyle w:val="Heading4"/>
      </w:pPr>
      <w:r w:rsidRPr="00FD259F">
        <w:t>Delivery and performance</w:t>
      </w:r>
    </w:p>
    <w:tbl>
      <w:tblPr>
        <w:tblStyle w:val="TableGrid4"/>
        <w:tblW w:w="9634" w:type="dxa"/>
        <w:tblLook w:val="04A0" w:firstRow="1" w:lastRow="0" w:firstColumn="1" w:lastColumn="0" w:noHBand="0" w:noVBand="1"/>
      </w:tblPr>
      <w:tblGrid>
        <w:gridCol w:w="5240"/>
        <w:gridCol w:w="666"/>
        <w:gridCol w:w="662"/>
        <w:gridCol w:w="662"/>
        <w:gridCol w:w="662"/>
        <w:gridCol w:w="1742"/>
      </w:tblGrid>
      <w:tr w:rsidR="009E5535" w14:paraId="586FF294" w14:textId="77777777" w:rsidTr="00952981">
        <w:tc>
          <w:tcPr>
            <w:tcW w:w="9634" w:type="dxa"/>
            <w:gridSpan w:val="6"/>
            <w:shd w:val="clear" w:color="auto" w:fill="84CDA2" w:themeFill="accent5" w:themeFillTint="99"/>
          </w:tcPr>
          <w:p w14:paraId="54338B32" w14:textId="77777777" w:rsidR="009E5535" w:rsidRPr="00E85CE0" w:rsidRDefault="009E5535" w:rsidP="00E77B70">
            <w:pPr>
              <w:rPr>
                <w:b/>
              </w:rPr>
            </w:pPr>
            <w:r w:rsidRPr="00E85CE0">
              <w:rPr>
                <w:b/>
              </w:rPr>
              <w:t>Delivery strategy</w:t>
            </w:r>
          </w:p>
        </w:tc>
      </w:tr>
      <w:tr w:rsidR="009E5535" w14:paraId="4D7F3898" w14:textId="77777777" w:rsidTr="00952981">
        <w:tc>
          <w:tcPr>
            <w:tcW w:w="9634" w:type="dxa"/>
            <w:gridSpan w:val="6"/>
          </w:tcPr>
          <w:p w14:paraId="59B9F1D4" w14:textId="0818FEF6" w:rsidR="009E5535" w:rsidRDefault="009E5535" w:rsidP="00BA7EC6">
            <w:r w:rsidRPr="007E2C33">
              <w:t>Provide Australians with high-quality passport services.</w:t>
            </w:r>
          </w:p>
        </w:tc>
      </w:tr>
      <w:tr w:rsidR="00A20A3E" w14:paraId="4CD0305F" w14:textId="77777777" w:rsidTr="00952981">
        <w:trPr>
          <w:cantSplit/>
          <w:trHeight w:val="1032"/>
        </w:trPr>
        <w:tc>
          <w:tcPr>
            <w:tcW w:w="5240" w:type="dxa"/>
            <w:shd w:val="clear" w:color="auto" w:fill="DDECD0" w:themeFill="accent2" w:themeFillTint="66"/>
            <w:vAlign w:val="center"/>
          </w:tcPr>
          <w:p w14:paraId="24AAEC3F" w14:textId="77777777" w:rsidR="00A20A3E" w:rsidRPr="00E85CE0" w:rsidRDefault="00A20A3E" w:rsidP="00A20A3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4C35FC3C"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4E1A7159"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677B3E38"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7E0ED0D8"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196EDAE5" w14:textId="77777777" w:rsidR="00A20A3E" w:rsidRPr="00E85CE0" w:rsidRDefault="00A20A3E" w:rsidP="00A20A3E">
            <w:pPr>
              <w:jc w:val="center"/>
              <w:rPr>
                <w:b/>
              </w:rPr>
            </w:pPr>
            <w:r w:rsidRPr="00E85CE0">
              <w:rPr>
                <w:b/>
              </w:rPr>
              <w:t>Method</w:t>
            </w:r>
          </w:p>
        </w:tc>
      </w:tr>
      <w:tr w:rsidR="0005400A" w14:paraId="42238E01" w14:textId="77777777" w:rsidTr="00952981">
        <w:tc>
          <w:tcPr>
            <w:tcW w:w="5240" w:type="dxa"/>
          </w:tcPr>
          <w:p w14:paraId="69DC9AA7" w14:textId="77777777" w:rsidR="0005400A" w:rsidRPr="007E2C33" w:rsidRDefault="0005400A" w:rsidP="0005400A">
            <w:pPr>
              <w:spacing w:before="40" w:after="40" w:line="260" w:lineRule="exact"/>
            </w:pPr>
            <w:r w:rsidRPr="007E2C33">
              <w:t>The department maintains a high standard in processing passport applications, investigating a</w:t>
            </w:r>
            <w:r>
              <w:t>nd prosecuting fraud</w:t>
            </w:r>
            <w:r w:rsidRPr="007E2C33">
              <w:t xml:space="preserve">: </w:t>
            </w:r>
          </w:p>
          <w:p w14:paraId="4F25F952" w14:textId="77777777" w:rsidR="008741DA" w:rsidRPr="007E2C33" w:rsidRDefault="008741DA" w:rsidP="00B050CE">
            <w:pPr>
              <w:pStyle w:val="ListParagraph"/>
              <w:numPr>
                <w:ilvl w:val="0"/>
                <w:numId w:val="13"/>
              </w:numPr>
              <w:spacing w:before="40" w:after="40" w:line="260" w:lineRule="exact"/>
              <w:ind w:left="591" w:hanging="308"/>
            </w:pPr>
            <w:r w:rsidRPr="007E2C33">
              <w:t>95 per cent of passports processed within 10 business days</w:t>
            </w:r>
          </w:p>
          <w:p w14:paraId="7EDA93E7" w14:textId="77777777" w:rsidR="0005400A" w:rsidRPr="007E2C33" w:rsidRDefault="0005400A" w:rsidP="00B050CE">
            <w:pPr>
              <w:pStyle w:val="ListParagraph"/>
              <w:numPr>
                <w:ilvl w:val="0"/>
                <w:numId w:val="13"/>
              </w:numPr>
              <w:spacing w:before="40" w:after="40" w:line="260" w:lineRule="exact"/>
              <w:ind w:left="591" w:hanging="308"/>
            </w:pPr>
            <w:r w:rsidRPr="007E2C33">
              <w:t>98 per cent of priority passports processed within two business days</w:t>
            </w:r>
          </w:p>
          <w:p w14:paraId="2269124F" w14:textId="77777777" w:rsidR="0005400A" w:rsidRPr="007E2C33" w:rsidRDefault="0005400A" w:rsidP="00B050CE">
            <w:pPr>
              <w:pStyle w:val="ListParagraph"/>
              <w:numPr>
                <w:ilvl w:val="0"/>
                <w:numId w:val="13"/>
              </w:numPr>
              <w:spacing w:before="40" w:after="40" w:line="260" w:lineRule="exact"/>
              <w:ind w:left="591" w:hanging="308"/>
            </w:pPr>
            <w:r w:rsidRPr="007E2C33">
              <w:t>100 per cent of identified high risk passport applications scrutinised by specialist staff</w:t>
            </w:r>
          </w:p>
          <w:p w14:paraId="33F03140" w14:textId="77777777" w:rsidR="0005400A" w:rsidRPr="007E2C33" w:rsidRDefault="0005400A" w:rsidP="00B050CE">
            <w:pPr>
              <w:pStyle w:val="ListParagraph"/>
              <w:numPr>
                <w:ilvl w:val="0"/>
                <w:numId w:val="13"/>
              </w:numPr>
              <w:spacing w:before="40" w:after="40" w:line="260" w:lineRule="exact"/>
              <w:ind w:left="591" w:hanging="308"/>
            </w:pPr>
            <w:r w:rsidRPr="00F776C0">
              <w:t>90 per cent of administrative investigations finalised within five business days</w:t>
            </w:r>
            <w:r w:rsidR="00F95530">
              <w:t>, and</w:t>
            </w:r>
          </w:p>
          <w:p w14:paraId="209E21D8" w14:textId="77777777" w:rsidR="0005400A" w:rsidRDefault="0005400A" w:rsidP="00B050CE">
            <w:pPr>
              <w:pStyle w:val="ListParagraph"/>
              <w:numPr>
                <w:ilvl w:val="0"/>
                <w:numId w:val="13"/>
              </w:numPr>
              <w:spacing w:before="40" w:after="40" w:line="260" w:lineRule="exact"/>
              <w:ind w:left="591" w:hanging="308"/>
            </w:pPr>
            <w:r w:rsidRPr="007E2C33">
              <w:t>95 per cent of referrals to prosecuting authorities accepted for prosecution</w:t>
            </w:r>
            <w:r w:rsidR="006E1652">
              <w:t>.</w:t>
            </w:r>
          </w:p>
        </w:tc>
        <w:tc>
          <w:tcPr>
            <w:tcW w:w="666" w:type="dxa"/>
            <w:vAlign w:val="center"/>
          </w:tcPr>
          <w:p w14:paraId="6D851AC8"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26615728"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7F594D9A" w14:textId="77777777" w:rsidR="0005400A" w:rsidRDefault="0005400A" w:rsidP="0005400A">
            <w:pPr>
              <w:jc w:val="center"/>
            </w:pPr>
            <w:r w:rsidRPr="0005400A">
              <w:rPr>
                <w:rFonts w:ascii="Times New Roman" w:hAnsi="Times New Roman" w:cs="Times New Roman"/>
                <w:sz w:val="48"/>
                <w:szCs w:val="48"/>
              </w:rPr>
              <w:t>•</w:t>
            </w:r>
          </w:p>
        </w:tc>
        <w:tc>
          <w:tcPr>
            <w:tcW w:w="662" w:type="dxa"/>
            <w:vAlign w:val="center"/>
          </w:tcPr>
          <w:p w14:paraId="2003165E" w14:textId="77777777" w:rsidR="0005400A" w:rsidRDefault="0005400A" w:rsidP="0005400A">
            <w:pPr>
              <w:jc w:val="center"/>
            </w:pPr>
            <w:r w:rsidRPr="0005400A">
              <w:rPr>
                <w:rFonts w:ascii="Times New Roman" w:hAnsi="Times New Roman" w:cs="Times New Roman"/>
                <w:sz w:val="48"/>
                <w:szCs w:val="48"/>
              </w:rPr>
              <w:t>•</w:t>
            </w:r>
          </w:p>
        </w:tc>
        <w:tc>
          <w:tcPr>
            <w:tcW w:w="1742" w:type="dxa"/>
            <w:vAlign w:val="center"/>
          </w:tcPr>
          <w:p w14:paraId="317DCCB8" w14:textId="77777777" w:rsidR="0005400A" w:rsidRPr="00E85CE0" w:rsidRDefault="002D702D" w:rsidP="0005400A">
            <w:pPr>
              <w:jc w:val="center"/>
              <w:rPr>
                <w:i/>
              </w:rPr>
            </w:pPr>
            <w:r>
              <w:rPr>
                <w:i/>
              </w:rPr>
              <w:t>Delivery</w:t>
            </w:r>
          </w:p>
        </w:tc>
      </w:tr>
    </w:tbl>
    <w:p w14:paraId="690B8A10" w14:textId="77777777" w:rsidR="007C5651" w:rsidRDefault="007C5651">
      <w:r>
        <w:br w:type="page"/>
      </w:r>
    </w:p>
    <w:tbl>
      <w:tblPr>
        <w:tblStyle w:val="TableGrid4"/>
        <w:tblW w:w="9634" w:type="dxa"/>
        <w:tblLook w:val="04A0" w:firstRow="1" w:lastRow="0" w:firstColumn="1" w:lastColumn="0" w:noHBand="0" w:noVBand="1"/>
      </w:tblPr>
      <w:tblGrid>
        <w:gridCol w:w="5240"/>
        <w:gridCol w:w="666"/>
        <w:gridCol w:w="662"/>
        <w:gridCol w:w="662"/>
        <w:gridCol w:w="662"/>
        <w:gridCol w:w="1742"/>
      </w:tblGrid>
      <w:tr w:rsidR="00B360DE" w14:paraId="5331C726" w14:textId="77777777" w:rsidTr="00952981">
        <w:tc>
          <w:tcPr>
            <w:tcW w:w="5240" w:type="dxa"/>
          </w:tcPr>
          <w:p w14:paraId="7ABC6F83" w14:textId="77777777" w:rsidR="00B360DE" w:rsidRPr="007E2C33" w:rsidRDefault="00B360DE" w:rsidP="00B360DE">
            <w:pPr>
              <w:spacing w:before="40" w:after="40" w:line="260" w:lineRule="exact"/>
            </w:pPr>
            <w:r w:rsidRPr="007E2C33">
              <w:lastRenderedPageBreak/>
              <w:t>Clients are satisfied with passport services</w:t>
            </w:r>
            <w:r>
              <w:t>,</w:t>
            </w:r>
            <w:r w:rsidRPr="007E2C33">
              <w:t xml:space="preserve"> including online services:</w:t>
            </w:r>
          </w:p>
          <w:p w14:paraId="2A0EDD6B" w14:textId="77777777" w:rsidR="00B360DE" w:rsidRPr="007E2C33" w:rsidRDefault="00B360DE" w:rsidP="00C052CF">
            <w:pPr>
              <w:pStyle w:val="ListParagraph"/>
              <w:numPr>
                <w:ilvl w:val="0"/>
                <w:numId w:val="13"/>
              </w:numPr>
              <w:spacing w:before="40" w:after="40" w:line="260" w:lineRule="exact"/>
              <w:ind w:left="591" w:hanging="272"/>
            </w:pPr>
            <w:r>
              <w:t>60</w:t>
            </w:r>
            <w:r w:rsidRPr="007E2C33">
              <w:t xml:space="preserve"> per cent of applications</w:t>
            </w:r>
            <w:r>
              <w:t xml:space="preserve"> commenced </w:t>
            </w:r>
            <w:r w:rsidRPr="007E2C33">
              <w:t>online</w:t>
            </w:r>
            <w:r>
              <w:t>, and</w:t>
            </w:r>
          </w:p>
          <w:p w14:paraId="175109D8" w14:textId="77777777" w:rsidR="00B360DE" w:rsidRPr="007E2C33" w:rsidRDefault="00B360DE" w:rsidP="00C052CF">
            <w:pPr>
              <w:pStyle w:val="ListParagraph"/>
              <w:numPr>
                <w:ilvl w:val="0"/>
                <w:numId w:val="13"/>
              </w:numPr>
              <w:spacing w:before="40" w:after="40" w:line="260" w:lineRule="exact"/>
              <w:ind w:left="591" w:hanging="272"/>
            </w:pPr>
            <w:r w:rsidRPr="007E2C33">
              <w:t>85 per cent satisfaction rate of overall passport service from client survey</w:t>
            </w:r>
            <w:r>
              <w:t>.</w:t>
            </w:r>
          </w:p>
        </w:tc>
        <w:tc>
          <w:tcPr>
            <w:tcW w:w="666" w:type="dxa"/>
            <w:vAlign w:val="center"/>
          </w:tcPr>
          <w:p w14:paraId="1AF3713F"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084C4632"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712DAA80"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7FF2F57F" w14:textId="77777777" w:rsidR="00B360DE" w:rsidRDefault="00B360DE" w:rsidP="00B360DE">
            <w:pPr>
              <w:jc w:val="center"/>
            </w:pPr>
            <w:r w:rsidRPr="0005400A">
              <w:rPr>
                <w:rFonts w:ascii="Times New Roman" w:hAnsi="Times New Roman" w:cs="Times New Roman"/>
                <w:sz w:val="48"/>
                <w:szCs w:val="48"/>
              </w:rPr>
              <w:t>•</w:t>
            </w:r>
          </w:p>
        </w:tc>
        <w:tc>
          <w:tcPr>
            <w:tcW w:w="1742" w:type="dxa"/>
            <w:vAlign w:val="center"/>
          </w:tcPr>
          <w:p w14:paraId="26C0F2DD" w14:textId="77777777" w:rsidR="00B360DE" w:rsidRDefault="00B360DE" w:rsidP="00B360DE">
            <w:pPr>
              <w:jc w:val="center"/>
              <w:rPr>
                <w:i/>
              </w:rPr>
            </w:pPr>
            <w:r>
              <w:rPr>
                <w:i/>
              </w:rPr>
              <w:t xml:space="preserve">Delivery and </w:t>
            </w:r>
            <w:r w:rsidR="00A90004">
              <w:rPr>
                <w:i/>
              </w:rPr>
              <w:t>survey</w:t>
            </w:r>
          </w:p>
        </w:tc>
      </w:tr>
      <w:tr w:rsidR="00B360DE" w14:paraId="33C46DB7" w14:textId="77777777" w:rsidTr="00952981">
        <w:tc>
          <w:tcPr>
            <w:tcW w:w="5240" w:type="dxa"/>
          </w:tcPr>
          <w:p w14:paraId="37B1E5DB" w14:textId="77777777" w:rsidR="00B360DE" w:rsidRPr="007E2C33" w:rsidRDefault="00B360DE" w:rsidP="00B360DE">
            <w:pPr>
              <w:spacing w:before="40" w:after="40" w:line="260" w:lineRule="exact"/>
            </w:pPr>
            <w:r>
              <w:t>D</w:t>
            </w:r>
            <w:r w:rsidRPr="007E2C33">
              <w:t xml:space="preserve">elivery of the </w:t>
            </w:r>
            <w:r>
              <w:t xml:space="preserve">R Series Passport </w:t>
            </w:r>
            <w:r w:rsidRPr="007E2C33">
              <w:t>by 2020</w:t>
            </w:r>
            <w:r>
              <w:t>–</w:t>
            </w:r>
            <w:r w:rsidRPr="007E2C33">
              <w:t>21</w:t>
            </w:r>
            <w:r>
              <w:t>.</w:t>
            </w:r>
          </w:p>
        </w:tc>
        <w:tc>
          <w:tcPr>
            <w:tcW w:w="666" w:type="dxa"/>
            <w:vAlign w:val="center"/>
          </w:tcPr>
          <w:p w14:paraId="3ECBCF5C"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2BDEDD3B"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1FD9EDFD" w14:textId="17EC6262" w:rsidR="00B360DE" w:rsidRDefault="00B360DE" w:rsidP="00B360DE">
            <w:pPr>
              <w:jc w:val="center"/>
            </w:pPr>
          </w:p>
        </w:tc>
        <w:tc>
          <w:tcPr>
            <w:tcW w:w="662" w:type="dxa"/>
            <w:vAlign w:val="center"/>
          </w:tcPr>
          <w:p w14:paraId="068BB651" w14:textId="01D83BA9" w:rsidR="00B360DE" w:rsidRDefault="00B360DE" w:rsidP="00B360DE">
            <w:pPr>
              <w:jc w:val="center"/>
            </w:pPr>
          </w:p>
        </w:tc>
        <w:tc>
          <w:tcPr>
            <w:tcW w:w="1742" w:type="dxa"/>
            <w:vAlign w:val="center"/>
          </w:tcPr>
          <w:p w14:paraId="38DDE5C4" w14:textId="77777777" w:rsidR="00B360DE" w:rsidRDefault="00B360DE" w:rsidP="00B360DE">
            <w:pPr>
              <w:jc w:val="center"/>
              <w:rPr>
                <w:i/>
              </w:rPr>
            </w:pPr>
            <w:r>
              <w:rPr>
                <w:i/>
              </w:rPr>
              <w:t>Delivery</w:t>
            </w:r>
          </w:p>
        </w:tc>
      </w:tr>
      <w:tr w:rsidR="00B360DE" w14:paraId="6E053327" w14:textId="77777777" w:rsidTr="00952981">
        <w:tc>
          <w:tcPr>
            <w:tcW w:w="9634" w:type="dxa"/>
            <w:gridSpan w:val="6"/>
            <w:shd w:val="clear" w:color="auto" w:fill="84CDA2" w:themeFill="accent5" w:themeFillTint="99"/>
          </w:tcPr>
          <w:p w14:paraId="11B1D356" w14:textId="77777777" w:rsidR="00B360DE" w:rsidRPr="00E85CE0" w:rsidRDefault="00B360DE" w:rsidP="00B360DE">
            <w:pPr>
              <w:rPr>
                <w:b/>
              </w:rPr>
            </w:pPr>
            <w:r w:rsidRPr="00E85CE0">
              <w:rPr>
                <w:b/>
              </w:rPr>
              <w:t>Delivery strategy</w:t>
            </w:r>
          </w:p>
        </w:tc>
      </w:tr>
      <w:tr w:rsidR="00B360DE" w14:paraId="7E0287D5" w14:textId="77777777" w:rsidTr="00E56AFB">
        <w:trPr>
          <w:trHeight w:val="357"/>
        </w:trPr>
        <w:tc>
          <w:tcPr>
            <w:tcW w:w="9634" w:type="dxa"/>
            <w:gridSpan w:val="6"/>
          </w:tcPr>
          <w:p w14:paraId="58883FC0" w14:textId="77777777" w:rsidR="00B360DE" w:rsidRPr="007E2C33" w:rsidRDefault="00924644" w:rsidP="00924644">
            <w:pPr>
              <w:tabs>
                <w:tab w:val="left" w:pos="1185"/>
              </w:tabs>
              <w:spacing w:before="40" w:after="40" w:line="260" w:lineRule="exact"/>
            </w:pPr>
            <w:r>
              <w:t>A</w:t>
            </w:r>
            <w:r w:rsidR="00B360DE" w:rsidRPr="00B360DE">
              <w:t xml:space="preserve"> responsive consular service focused on those most in need.</w:t>
            </w:r>
          </w:p>
        </w:tc>
      </w:tr>
      <w:tr w:rsidR="00B360DE" w14:paraId="773AC568" w14:textId="77777777" w:rsidTr="009546E3">
        <w:trPr>
          <w:trHeight w:val="981"/>
        </w:trPr>
        <w:tc>
          <w:tcPr>
            <w:tcW w:w="5240" w:type="dxa"/>
            <w:shd w:val="clear" w:color="auto" w:fill="DDECD0" w:themeFill="accent2" w:themeFillTint="66"/>
            <w:vAlign w:val="center"/>
          </w:tcPr>
          <w:p w14:paraId="4221E37A" w14:textId="77777777" w:rsidR="00B360DE" w:rsidRPr="00E85CE0" w:rsidRDefault="00B360DE" w:rsidP="00B360D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292084C8" w14:textId="77777777" w:rsidR="00B360DE" w:rsidRPr="00E85CE0" w:rsidRDefault="00B360DE" w:rsidP="00B360D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5F92AEBE" w14:textId="77777777" w:rsidR="00B360DE" w:rsidRPr="00E85CE0" w:rsidRDefault="00B360DE" w:rsidP="00B360D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194690CF" w14:textId="77777777" w:rsidR="00B360DE" w:rsidRPr="00E85CE0" w:rsidRDefault="00B360DE" w:rsidP="00B360D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432E0A40" w14:textId="77777777" w:rsidR="00B360DE" w:rsidRPr="00E85CE0" w:rsidRDefault="00B360DE" w:rsidP="00B360D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584C03CD" w14:textId="77777777" w:rsidR="00B360DE" w:rsidRPr="00E85CE0" w:rsidRDefault="00B360DE" w:rsidP="00B360DE">
            <w:pPr>
              <w:jc w:val="center"/>
              <w:rPr>
                <w:b/>
              </w:rPr>
            </w:pPr>
            <w:r w:rsidRPr="00E85CE0">
              <w:rPr>
                <w:b/>
              </w:rPr>
              <w:t>Method</w:t>
            </w:r>
          </w:p>
        </w:tc>
      </w:tr>
      <w:tr w:rsidR="00B360DE" w14:paraId="705C5209" w14:textId="77777777" w:rsidTr="00952981">
        <w:tc>
          <w:tcPr>
            <w:tcW w:w="5240" w:type="dxa"/>
          </w:tcPr>
          <w:p w14:paraId="24B4233D" w14:textId="77777777" w:rsidR="00B360DE" w:rsidRDefault="00BB6787" w:rsidP="00B360DE">
            <w:r>
              <w:t>A r</w:t>
            </w:r>
            <w:r w:rsidR="00B360DE" w:rsidRPr="00B360DE">
              <w:t>esponsive consular service through our 24/7 global network, focusing on Australians most in need.</w:t>
            </w:r>
          </w:p>
        </w:tc>
        <w:tc>
          <w:tcPr>
            <w:tcW w:w="666" w:type="dxa"/>
            <w:vAlign w:val="center"/>
          </w:tcPr>
          <w:p w14:paraId="2DB8A9C3"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20556613"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07399E47"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4879C62F" w14:textId="77777777" w:rsidR="00B360DE" w:rsidRDefault="00B360DE" w:rsidP="00B360DE">
            <w:pPr>
              <w:jc w:val="center"/>
            </w:pPr>
            <w:r w:rsidRPr="0005400A">
              <w:rPr>
                <w:rFonts w:ascii="Times New Roman" w:hAnsi="Times New Roman" w:cs="Times New Roman"/>
                <w:sz w:val="48"/>
                <w:szCs w:val="48"/>
              </w:rPr>
              <w:t>•</w:t>
            </w:r>
          </w:p>
        </w:tc>
        <w:tc>
          <w:tcPr>
            <w:tcW w:w="1742" w:type="dxa"/>
            <w:vAlign w:val="center"/>
          </w:tcPr>
          <w:p w14:paraId="02B4E25A" w14:textId="77777777" w:rsidR="00B360DE" w:rsidRPr="00E85CE0" w:rsidRDefault="00B360DE" w:rsidP="00B360DE">
            <w:pPr>
              <w:jc w:val="center"/>
              <w:rPr>
                <w:i/>
              </w:rPr>
            </w:pPr>
            <w:r w:rsidRPr="00E85CE0">
              <w:rPr>
                <w:i/>
              </w:rPr>
              <w:t>Assessment</w:t>
            </w:r>
          </w:p>
        </w:tc>
      </w:tr>
      <w:tr w:rsidR="00B360DE" w14:paraId="1EC2CAF2" w14:textId="77777777" w:rsidTr="00B360DE">
        <w:tc>
          <w:tcPr>
            <w:tcW w:w="9634" w:type="dxa"/>
            <w:gridSpan w:val="6"/>
            <w:shd w:val="clear" w:color="auto" w:fill="84CDA2" w:themeFill="accent5" w:themeFillTint="99"/>
          </w:tcPr>
          <w:p w14:paraId="20C41E15" w14:textId="77777777" w:rsidR="00B360DE" w:rsidRPr="00E85CE0" w:rsidRDefault="00B360DE" w:rsidP="00B360DE">
            <w:pPr>
              <w:rPr>
                <w:i/>
              </w:rPr>
            </w:pPr>
            <w:r w:rsidRPr="00E85CE0">
              <w:rPr>
                <w:b/>
              </w:rPr>
              <w:t>Delivery strategy</w:t>
            </w:r>
          </w:p>
        </w:tc>
      </w:tr>
      <w:tr w:rsidR="00B360DE" w14:paraId="6F6DE2CC" w14:textId="77777777" w:rsidTr="00831896">
        <w:tc>
          <w:tcPr>
            <w:tcW w:w="9634" w:type="dxa"/>
            <w:gridSpan w:val="6"/>
          </w:tcPr>
          <w:p w14:paraId="31F06C0C" w14:textId="77777777" w:rsidR="00B360DE" w:rsidRPr="00B360DE" w:rsidRDefault="00B360DE" w:rsidP="00B360DE">
            <w:r w:rsidRPr="00B360DE">
              <w:t>Australians</w:t>
            </w:r>
            <w:r w:rsidR="00F36E7B">
              <w:t xml:space="preserve"> empowered</w:t>
            </w:r>
            <w:r w:rsidRPr="00B360DE">
              <w:t xml:space="preserve"> to help themselves overseas.</w:t>
            </w:r>
          </w:p>
        </w:tc>
      </w:tr>
      <w:tr w:rsidR="00B360DE" w14:paraId="148B65CA" w14:textId="77777777" w:rsidTr="00B360DE">
        <w:trPr>
          <w:trHeight w:val="1054"/>
        </w:trPr>
        <w:tc>
          <w:tcPr>
            <w:tcW w:w="5240" w:type="dxa"/>
            <w:shd w:val="clear" w:color="auto" w:fill="DDECD0" w:themeFill="accent2" w:themeFillTint="66"/>
            <w:vAlign w:val="center"/>
          </w:tcPr>
          <w:p w14:paraId="65A28F2A" w14:textId="77777777" w:rsidR="00B360DE" w:rsidRPr="00E85CE0" w:rsidRDefault="00B360DE" w:rsidP="00B360D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285B1D32" w14:textId="77777777" w:rsidR="00B360DE" w:rsidRPr="00E85CE0" w:rsidRDefault="00B360DE" w:rsidP="00B360D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4A7BBFF6" w14:textId="77777777" w:rsidR="00B360DE" w:rsidRPr="00E85CE0" w:rsidRDefault="00B360DE" w:rsidP="00B360D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08800E12" w14:textId="77777777" w:rsidR="00B360DE" w:rsidRPr="00E85CE0" w:rsidRDefault="00B360DE" w:rsidP="00B360D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33A889E1" w14:textId="77777777" w:rsidR="00B360DE" w:rsidRPr="00E85CE0" w:rsidRDefault="00B360DE" w:rsidP="00B360D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63BE3F33" w14:textId="77777777" w:rsidR="00B360DE" w:rsidRPr="00E85CE0" w:rsidRDefault="00B360DE" w:rsidP="00B360DE">
            <w:pPr>
              <w:jc w:val="center"/>
              <w:rPr>
                <w:b/>
              </w:rPr>
            </w:pPr>
            <w:r w:rsidRPr="00E85CE0">
              <w:rPr>
                <w:b/>
              </w:rPr>
              <w:t>Method</w:t>
            </w:r>
          </w:p>
        </w:tc>
      </w:tr>
      <w:tr w:rsidR="00B360DE" w14:paraId="5F2ECF9F" w14:textId="77777777" w:rsidTr="00952981">
        <w:tc>
          <w:tcPr>
            <w:tcW w:w="5240" w:type="dxa"/>
          </w:tcPr>
          <w:p w14:paraId="42CCBD31" w14:textId="77777777" w:rsidR="00B360DE" w:rsidRPr="00085E5D" w:rsidRDefault="00B360DE" w:rsidP="00B360DE">
            <w:pPr>
              <w:spacing w:line="252" w:lineRule="auto"/>
              <w:rPr>
                <w:color w:val="auto"/>
                <w:lang w:val="en-AU"/>
              </w:rPr>
            </w:pPr>
            <w:r w:rsidRPr="00085E5D">
              <w:t xml:space="preserve">Australians </w:t>
            </w:r>
            <w:r w:rsidR="00BB6787">
              <w:t>have</w:t>
            </w:r>
            <w:r w:rsidR="00BB6787" w:rsidRPr="00085E5D">
              <w:t xml:space="preserve"> </w:t>
            </w:r>
            <w:r w:rsidRPr="00085E5D">
              <w:t xml:space="preserve">information </w:t>
            </w:r>
            <w:r w:rsidR="00BB6787">
              <w:t>to</w:t>
            </w:r>
            <w:r w:rsidRPr="00085E5D">
              <w:t xml:space="preserve"> prepare for safe travel overseas: </w:t>
            </w:r>
          </w:p>
          <w:p w14:paraId="4382CD3A" w14:textId="77777777" w:rsidR="00B360DE" w:rsidRPr="00085E5D" w:rsidRDefault="00B360DE" w:rsidP="00B050CE">
            <w:pPr>
              <w:pStyle w:val="ListParagraph"/>
              <w:numPr>
                <w:ilvl w:val="0"/>
                <w:numId w:val="13"/>
              </w:numPr>
              <w:suppressAutoHyphens w:val="0"/>
              <w:spacing w:before="40" w:after="40" w:line="260" w:lineRule="exact"/>
              <w:ind w:left="591" w:hanging="283"/>
            </w:pPr>
            <w:r w:rsidRPr="00085E5D">
              <w:t>100 per cent of Travel Advisories reviewed bi-annually for posts in a volatile risk environment and/or where there are high Australian interests</w:t>
            </w:r>
            <w:r w:rsidR="00100F46" w:rsidRPr="00085E5D">
              <w:t>, and</w:t>
            </w:r>
          </w:p>
          <w:p w14:paraId="0C080E67" w14:textId="77777777" w:rsidR="00B360DE" w:rsidRPr="00085E5D" w:rsidRDefault="00B360DE" w:rsidP="00B050CE">
            <w:pPr>
              <w:pStyle w:val="ListParagraph"/>
              <w:numPr>
                <w:ilvl w:val="0"/>
                <w:numId w:val="13"/>
              </w:numPr>
              <w:spacing w:before="40" w:after="40" w:line="260" w:lineRule="exact"/>
              <w:ind w:left="591" w:hanging="283"/>
            </w:pPr>
            <w:r w:rsidRPr="00085E5D">
              <w:t>100 per cent of Travel Advisories reviewed annually for all other posts.</w:t>
            </w:r>
          </w:p>
        </w:tc>
        <w:tc>
          <w:tcPr>
            <w:tcW w:w="666" w:type="dxa"/>
            <w:vAlign w:val="center"/>
          </w:tcPr>
          <w:p w14:paraId="2C1D4136" w14:textId="77777777" w:rsidR="00B360DE" w:rsidRPr="00085E5D" w:rsidRDefault="00B360DE" w:rsidP="00B360DE">
            <w:pPr>
              <w:jc w:val="center"/>
            </w:pPr>
            <w:r w:rsidRPr="00085E5D">
              <w:rPr>
                <w:rFonts w:ascii="Times New Roman" w:hAnsi="Times New Roman" w:cs="Times New Roman"/>
                <w:sz w:val="48"/>
                <w:szCs w:val="48"/>
              </w:rPr>
              <w:t>•</w:t>
            </w:r>
          </w:p>
        </w:tc>
        <w:tc>
          <w:tcPr>
            <w:tcW w:w="662" w:type="dxa"/>
            <w:vAlign w:val="center"/>
          </w:tcPr>
          <w:p w14:paraId="795B8C81" w14:textId="77777777" w:rsidR="00B360DE" w:rsidRPr="00085E5D" w:rsidRDefault="00B360DE" w:rsidP="00B360DE">
            <w:pPr>
              <w:jc w:val="center"/>
            </w:pPr>
            <w:r w:rsidRPr="00085E5D">
              <w:rPr>
                <w:rFonts w:ascii="Times New Roman" w:hAnsi="Times New Roman" w:cs="Times New Roman"/>
                <w:sz w:val="48"/>
                <w:szCs w:val="48"/>
              </w:rPr>
              <w:t>•</w:t>
            </w:r>
          </w:p>
        </w:tc>
        <w:tc>
          <w:tcPr>
            <w:tcW w:w="662" w:type="dxa"/>
            <w:vAlign w:val="center"/>
          </w:tcPr>
          <w:p w14:paraId="482A338A" w14:textId="77777777" w:rsidR="00B360DE" w:rsidRPr="00085E5D" w:rsidRDefault="00B360DE" w:rsidP="00B360DE">
            <w:pPr>
              <w:jc w:val="center"/>
            </w:pPr>
            <w:r w:rsidRPr="00085E5D">
              <w:rPr>
                <w:rFonts w:ascii="Times New Roman" w:hAnsi="Times New Roman" w:cs="Times New Roman"/>
                <w:sz w:val="48"/>
                <w:szCs w:val="48"/>
              </w:rPr>
              <w:t>•</w:t>
            </w:r>
          </w:p>
        </w:tc>
        <w:tc>
          <w:tcPr>
            <w:tcW w:w="662" w:type="dxa"/>
            <w:vAlign w:val="center"/>
          </w:tcPr>
          <w:p w14:paraId="16080695" w14:textId="77777777" w:rsidR="00B360DE" w:rsidRPr="00085E5D" w:rsidRDefault="00B360DE" w:rsidP="00B360DE">
            <w:pPr>
              <w:jc w:val="center"/>
            </w:pPr>
            <w:r w:rsidRPr="00085E5D">
              <w:rPr>
                <w:rFonts w:ascii="Times New Roman" w:hAnsi="Times New Roman" w:cs="Times New Roman"/>
                <w:sz w:val="48"/>
                <w:szCs w:val="48"/>
              </w:rPr>
              <w:t>•</w:t>
            </w:r>
          </w:p>
        </w:tc>
        <w:tc>
          <w:tcPr>
            <w:tcW w:w="1742" w:type="dxa"/>
            <w:vAlign w:val="center"/>
          </w:tcPr>
          <w:p w14:paraId="4CF1469D" w14:textId="77777777" w:rsidR="00B360DE" w:rsidRPr="00E85CE0" w:rsidRDefault="00B360DE" w:rsidP="00B360DE">
            <w:pPr>
              <w:jc w:val="center"/>
              <w:rPr>
                <w:i/>
              </w:rPr>
            </w:pPr>
            <w:r w:rsidRPr="00085E5D">
              <w:rPr>
                <w:i/>
              </w:rPr>
              <w:t>Assessment</w:t>
            </w:r>
          </w:p>
        </w:tc>
      </w:tr>
      <w:tr w:rsidR="00B360DE" w14:paraId="28307DA8" w14:textId="77777777" w:rsidTr="00952981">
        <w:tc>
          <w:tcPr>
            <w:tcW w:w="9634" w:type="dxa"/>
            <w:gridSpan w:val="6"/>
            <w:shd w:val="clear" w:color="auto" w:fill="84CDA2" w:themeFill="accent5" w:themeFillTint="99"/>
          </w:tcPr>
          <w:p w14:paraId="21DFF7C1" w14:textId="77777777" w:rsidR="00B360DE" w:rsidRPr="00E85CE0" w:rsidRDefault="00B360DE" w:rsidP="00B360DE">
            <w:pPr>
              <w:rPr>
                <w:b/>
              </w:rPr>
            </w:pPr>
            <w:r w:rsidRPr="00E85CE0">
              <w:rPr>
                <w:b/>
              </w:rPr>
              <w:t>Delivery strategy</w:t>
            </w:r>
          </w:p>
        </w:tc>
      </w:tr>
      <w:tr w:rsidR="00B360DE" w14:paraId="390FBD43" w14:textId="77777777" w:rsidTr="00952981">
        <w:tc>
          <w:tcPr>
            <w:tcW w:w="9634" w:type="dxa"/>
            <w:gridSpan w:val="6"/>
          </w:tcPr>
          <w:p w14:paraId="67516800" w14:textId="594CF90B" w:rsidR="00B360DE" w:rsidRPr="007E2C33" w:rsidRDefault="00B360DE" w:rsidP="00B360DE">
            <w:pPr>
              <w:tabs>
                <w:tab w:val="left" w:pos="1185"/>
              </w:tabs>
              <w:spacing w:before="40" w:after="40" w:line="260" w:lineRule="exact"/>
            </w:pPr>
            <w:r w:rsidRPr="00E47D1F">
              <w:t>Prepare</w:t>
            </w:r>
            <w:r w:rsidR="00F36E7B">
              <w:t>dness</w:t>
            </w:r>
            <w:r w:rsidRPr="00E47D1F">
              <w:t xml:space="preserve"> for </w:t>
            </w:r>
            <w:r>
              <w:t>and manage</w:t>
            </w:r>
            <w:r w:rsidR="00437A84">
              <w:t>ment of</w:t>
            </w:r>
            <w:r>
              <w:t xml:space="preserve"> overseas crises</w:t>
            </w:r>
            <w:r w:rsidRPr="00E47D1F">
              <w:t xml:space="preserve">. </w:t>
            </w:r>
          </w:p>
        </w:tc>
      </w:tr>
      <w:tr w:rsidR="00B360DE" w14:paraId="061306E7" w14:textId="77777777" w:rsidTr="00952981">
        <w:trPr>
          <w:trHeight w:val="968"/>
        </w:trPr>
        <w:tc>
          <w:tcPr>
            <w:tcW w:w="5240" w:type="dxa"/>
            <w:shd w:val="clear" w:color="auto" w:fill="DDECD0" w:themeFill="accent2" w:themeFillTint="66"/>
            <w:vAlign w:val="center"/>
          </w:tcPr>
          <w:p w14:paraId="2BDC9772" w14:textId="77777777" w:rsidR="00B360DE" w:rsidRPr="00E85CE0" w:rsidRDefault="00B360DE" w:rsidP="00B360DE">
            <w:pPr>
              <w:rPr>
                <w:b/>
              </w:rPr>
            </w:pPr>
            <w:r w:rsidRPr="00E85CE0">
              <w:rPr>
                <w:b/>
              </w:rPr>
              <w:t xml:space="preserve">Performance </w:t>
            </w:r>
            <w:r>
              <w:rPr>
                <w:b/>
              </w:rPr>
              <w:t>m</w:t>
            </w:r>
            <w:r w:rsidRPr="00E85CE0">
              <w:rPr>
                <w:b/>
              </w:rPr>
              <w:t>easure</w:t>
            </w:r>
          </w:p>
        </w:tc>
        <w:tc>
          <w:tcPr>
            <w:tcW w:w="666" w:type="dxa"/>
            <w:shd w:val="clear" w:color="auto" w:fill="DDECD0" w:themeFill="accent2" w:themeFillTint="66"/>
            <w:textDirection w:val="tbRl"/>
          </w:tcPr>
          <w:p w14:paraId="48AABDAA" w14:textId="77777777" w:rsidR="00B360DE" w:rsidRPr="00E85CE0" w:rsidRDefault="00B360DE" w:rsidP="00B360D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593B0703" w14:textId="77777777" w:rsidR="00B360DE" w:rsidRPr="00E85CE0" w:rsidRDefault="00B360DE" w:rsidP="00B360D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4888D947" w14:textId="77777777" w:rsidR="00B360DE" w:rsidRPr="00E85CE0" w:rsidRDefault="00B360DE" w:rsidP="00B360D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450454CE" w14:textId="77777777" w:rsidR="00B360DE" w:rsidRPr="00E85CE0" w:rsidRDefault="00B360DE" w:rsidP="00B360DE">
            <w:pPr>
              <w:ind w:left="113" w:right="113"/>
              <w:jc w:val="center"/>
              <w:rPr>
                <w:b/>
                <w:sz w:val="18"/>
                <w:szCs w:val="18"/>
              </w:rPr>
            </w:pPr>
            <w:r>
              <w:rPr>
                <w:b/>
                <w:sz w:val="18"/>
                <w:szCs w:val="18"/>
              </w:rPr>
              <w:t>2022</w:t>
            </w:r>
            <w:r w:rsidR="00A90004">
              <w:rPr>
                <w:b/>
                <w:sz w:val="18"/>
                <w:szCs w:val="18"/>
              </w:rPr>
              <w:t>–</w:t>
            </w:r>
            <w:r>
              <w:rPr>
                <w:b/>
                <w:sz w:val="18"/>
                <w:szCs w:val="18"/>
              </w:rPr>
              <w:t>23</w:t>
            </w:r>
          </w:p>
        </w:tc>
        <w:tc>
          <w:tcPr>
            <w:tcW w:w="1742" w:type="dxa"/>
            <w:shd w:val="clear" w:color="auto" w:fill="DDECD0" w:themeFill="accent2" w:themeFillTint="66"/>
            <w:vAlign w:val="center"/>
          </w:tcPr>
          <w:p w14:paraId="52363EC6" w14:textId="77777777" w:rsidR="00B360DE" w:rsidRPr="00E85CE0" w:rsidRDefault="00B360DE" w:rsidP="00B360DE">
            <w:pPr>
              <w:jc w:val="center"/>
              <w:rPr>
                <w:b/>
              </w:rPr>
            </w:pPr>
            <w:r w:rsidRPr="00E85CE0">
              <w:rPr>
                <w:b/>
              </w:rPr>
              <w:t>Method</w:t>
            </w:r>
          </w:p>
        </w:tc>
      </w:tr>
      <w:tr w:rsidR="00B360DE" w14:paraId="1B72AADE" w14:textId="77777777" w:rsidTr="00952981">
        <w:tc>
          <w:tcPr>
            <w:tcW w:w="5240" w:type="dxa"/>
          </w:tcPr>
          <w:p w14:paraId="22FC7EA6" w14:textId="77777777" w:rsidR="00B360DE" w:rsidRDefault="00BB6787" w:rsidP="00B360DE">
            <w:r>
              <w:t xml:space="preserve">The department is prepared </w:t>
            </w:r>
            <w:r w:rsidR="00B360DE">
              <w:t xml:space="preserve">to respond to overseas crises: </w:t>
            </w:r>
          </w:p>
          <w:p w14:paraId="4B9358A8" w14:textId="77777777" w:rsidR="00B360DE" w:rsidRDefault="00B360DE" w:rsidP="00B050CE">
            <w:pPr>
              <w:pStyle w:val="ListParagraph"/>
              <w:numPr>
                <w:ilvl w:val="0"/>
                <w:numId w:val="13"/>
              </w:numPr>
              <w:spacing w:before="40" w:after="40" w:line="260" w:lineRule="exact"/>
              <w:ind w:left="591" w:hanging="308"/>
            </w:pPr>
            <w:r w:rsidRPr="00E47D1F">
              <w:t xml:space="preserve">100 per cent of </w:t>
            </w:r>
            <w:r w:rsidR="00085E5D" w:rsidRPr="00E47D1F">
              <w:t xml:space="preserve">crisis action plans </w:t>
            </w:r>
            <w:r>
              <w:t>reviewed</w:t>
            </w:r>
            <w:r w:rsidRPr="00E47D1F">
              <w:t xml:space="preserve"> and exercised annually for countries of </w:t>
            </w:r>
            <w:r>
              <w:t xml:space="preserve">resident </w:t>
            </w:r>
            <w:r w:rsidRPr="00E47D1F">
              <w:t>accreditation.</w:t>
            </w:r>
          </w:p>
        </w:tc>
        <w:tc>
          <w:tcPr>
            <w:tcW w:w="666" w:type="dxa"/>
            <w:vAlign w:val="center"/>
          </w:tcPr>
          <w:p w14:paraId="6EBD0144"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63E67E8B"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1C91899E" w14:textId="77777777" w:rsidR="00B360DE" w:rsidRDefault="00B360DE" w:rsidP="00B360DE">
            <w:pPr>
              <w:jc w:val="center"/>
            </w:pPr>
            <w:r w:rsidRPr="0005400A">
              <w:rPr>
                <w:rFonts w:ascii="Times New Roman" w:hAnsi="Times New Roman" w:cs="Times New Roman"/>
                <w:sz w:val="48"/>
                <w:szCs w:val="48"/>
              </w:rPr>
              <w:t>•</w:t>
            </w:r>
          </w:p>
        </w:tc>
        <w:tc>
          <w:tcPr>
            <w:tcW w:w="662" w:type="dxa"/>
            <w:vAlign w:val="center"/>
          </w:tcPr>
          <w:p w14:paraId="16593430" w14:textId="77777777" w:rsidR="00B360DE" w:rsidRDefault="00B360DE" w:rsidP="00B360DE">
            <w:pPr>
              <w:jc w:val="center"/>
            </w:pPr>
            <w:r w:rsidRPr="0005400A">
              <w:rPr>
                <w:rFonts w:ascii="Times New Roman" w:hAnsi="Times New Roman" w:cs="Times New Roman"/>
                <w:sz w:val="48"/>
                <w:szCs w:val="48"/>
              </w:rPr>
              <w:t>•</w:t>
            </w:r>
          </w:p>
        </w:tc>
        <w:tc>
          <w:tcPr>
            <w:tcW w:w="1742" w:type="dxa"/>
            <w:vAlign w:val="center"/>
          </w:tcPr>
          <w:p w14:paraId="7733DB58" w14:textId="77777777" w:rsidR="00B360DE" w:rsidRPr="00E85CE0" w:rsidRDefault="00B360DE" w:rsidP="00B360DE">
            <w:pPr>
              <w:jc w:val="center"/>
              <w:rPr>
                <w:i/>
              </w:rPr>
            </w:pPr>
            <w:r>
              <w:rPr>
                <w:i/>
              </w:rPr>
              <w:t xml:space="preserve">Delivery and </w:t>
            </w:r>
            <w:r w:rsidRPr="00E85CE0">
              <w:rPr>
                <w:i/>
              </w:rPr>
              <w:t>Assessment</w:t>
            </w:r>
          </w:p>
        </w:tc>
      </w:tr>
    </w:tbl>
    <w:p w14:paraId="1911CFB5" w14:textId="77777777" w:rsidR="00FD259F" w:rsidRPr="00085E5D" w:rsidRDefault="00B360DE" w:rsidP="00FD259F">
      <w:pPr>
        <w:pStyle w:val="Heading3"/>
      </w:pPr>
      <w:r w:rsidRPr="00085E5D">
        <w:lastRenderedPageBreak/>
        <w:t>P</w:t>
      </w:r>
      <w:r w:rsidR="00FD259F" w:rsidRPr="00085E5D">
        <w:t xml:space="preserve">riority Function 7: </w:t>
      </w:r>
      <w:r w:rsidR="00113278" w:rsidRPr="00085E5D">
        <w:t>Provide a</w:t>
      </w:r>
      <w:r w:rsidR="00FD259F" w:rsidRPr="00085E5D">
        <w:t xml:space="preserve"> secure </w:t>
      </w:r>
      <w:r w:rsidR="00A357F8" w:rsidRPr="00085E5D">
        <w:t xml:space="preserve">and effective </w:t>
      </w:r>
      <w:r w:rsidR="00FD259F" w:rsidRPr="00085E5D">
        <w:t xml:space="preserve">overseas </w:t>
      </w:r>
      <w:r w:rsidR="00A357F8" w:rsidRPr="00085E5D">
        <w:t>presence</w:t>
      </w:r>
    </w:p>
    <w:p w14:paraId="5B5A0A0D" w14:textId="77777777" w:rsidR="00362AA1" w:rsidRPr="00085E5D" w:rsidRDefault="00362AA1" w:rsidP="00362AA1">
      <w:r w:rsidRPr="00085E5D">
        <w:t>Crucial to Australia’s influence is the quali</w:t>
      </w:r>
      <w:r w:rsidR="007E1A50" w:rsidRPr="00085E5D">
        <w:t xml:space="preserve">ty and reach of our diplomacy. </w:t>
      </w:r>
      <w:r w:rsidR="00A90004" w:rsidRPr="00085E5D">
        <w:t xml:space="preserve">Our </w:t>
      </w:r>
      <w:r w:rsidRPr="00085E5D">
        <w:t xml:space="preserve">global diplomatic network enables Australia to pursue its interests and </w:t>
      </w:r>
      <w:r w:rsidR="00F95530" w:rsidRPr="00085E5D">
        <w:t>help</w:t>
      </w:r>
      <w:r w:rsidRPr="00085E5D">
        <w:t xml:space="preserve"> Australian business</w:t>
      </w:r>
      <w:r w:rsidR="00A90004" w:rsidRPr="00085E5D">
        <w:t>es</w:t>
      </w:r>
      <w:r w:rsidRPr="00085E5D">
        <w:t xml:space="preserve"> and citizens overseas. The department operates </w:t>
      </w:r>
      <w:r w:rsidR="008177B0" w:rsidRPr="00085E5D">
        <w:t>10</w:t>
      </w:r>
      <w:r w:rsidR="00377804" w:rsidRPr="00085E5D">
        <w:t>8</w:t>
      </w:r>
      <w:r w:rsidR="008177B0" w:rsidRPr="00085E5D">
        <w:t xml:space="preserve"> </w:t>
      </w:r>
      <w:r w:rsidRPr="00085E5D">
        <w:t xml:space="preserve">posts </w:t>
      </w:r>
      <w:r w:rsidR="00A90004" w:rsidRPr="00085E5D">
        <w:t>around the world</w:t>
      </w:r>
      <w:r w:rsidRPr="00085E5D">
        <w:t xml:space="preserve">. </w:t>
      </w:r>
    </w:p>
    <w:p w14:paraId="28407083" w14:textId="77777777" w:rsidR="00282DA0" w:rsidRPr="00085E5D" w:rsidRDefault="00362AA1" w:rsidP="00362AA1">
      <w:r w:rsidRPr="00085E5D">
        <w:t>The department work</w:t>
      </w:r>
      <w:r w:rsidR="00A90004" w:rsidRPr="00085E5D">
        <w:t>s</w:t>
      </w:r>
      <w:r w:rsidRPr="00085E5D">
        <w:t xml:space="preserve"> to ensure a secure Australian Government presence overseas </w:t>
      </w:r>
      <w:r w:rsidR="00A90004" w:rsidRPr="00085E5D">
        <w:t>by</w:t>
      </w:r>
      <w:r w:rsidRPr="00085E5D">
        <w:t xml:space="preserve"> </w:t>
      </w:r>
      <w:r w:rsidR="00F95530" w:rsidRPr="00085E5D">
        <w:t>provi</w:t>
      </w:r>
      <w:r w:rsidR="00A90004" w:rsidRPr="00085E5D">
        <w:t xml:space="preserve">ding </w:t>
      </w:r>
      <w:r w:rsidR="00F95530" w:rsidRPr="00085E5D">
        <w:t>security services,</w:t>
      </w:r>
      <w:r w:rsidRPr="00085E5D">
        <w:t xml:space="preserve"> protected information and communications technology infrastructure</w:t>
      </w:r>
      <w:r w:rsidR="00F95530" w:rsidRPr="00085E5D">
        <w:t>,</w:t>
      </w:r>
      <w:r w:rsidRPr="00085E5D">
        <w:t xml:space="preserve"> and </w:t>
      </w:r>
      <w:r w:rsidR="00A90004" w:rsidRPr="00085E5D">
        <w:t xml:space="preserve">by ensuring that the </w:t>
      </w:r>
      <w:r w:rsidRPr="00085E5D">
        <w:t>overseas property estate</w:t>
      </w:r>
      <w:r w:rsidR="00A90004" w:rsidRPr="00085E5D">
        <w:t xml:space="preserve"> is</w:t>
      </w:r>
      <w:r w:rsidRPr="00085E5D">
        <w:t xml:space="preserve"> </w:t>
      </w:r>
      <w:r w:rsidR="00A90004" w:rsidRPr="00085E5D">
        <w:t xml:space="preserve">managed efficiently and </w:t>
      </w:r>
      <w:r w:rsidRPr="00085E5D">
        <w:t xml:space="preserve">meets the </w:t>
      </w:r>
      <w:r w:rsidR="00F95530" w:rsidRPr="00085E5D">
        <w:t>g</w:t>
      </w:r>
      <w:r w:rsidRPr="00085E5D">
        <w:t>overnment’s requirements.</w:t>
      </w:r>
    </w:p>
    <w:tbl>
      <w:tblPr>
        <w:tblStyle w:val="TableGrid"/>
        <w:tblpPr w:leftFromText="180" w:rightFromText="180" w:vertAnchor="text" w:horzAnchor="margin" w:tblpY="68"/>
        <w:tblW w:w="0" w:type="auto"/>
        <w:tblLook w:val="04A0" w:firstRow="1" w:lastRow="0" w:firstColumn="1" w:lastColumn="0" w:noHBand="0" w:noVBand="1"/>
      </w:tblPr>
      <w:tblGrid>
        <w:gridCol w:w="4813"/>
        <w:gridCol w:w="4815"/>
      </w:tblGrid>
      <w:tr w:rsidR="00CC3EF7" w:rsidRPr="00085E5D" w14:paraId="2C4009B0" w14:textId="77777777" w:rsidTr="00CC3EF7">
        <w:tc>
          <w:tcPr>
            <w:tcW w:w="4813" w:type="dxa"/>
            <w:shd w:val="clear" w:color="auto" w:fill="D9D9D9" w:themeFill="background1" w:themeFillShade="D9"/>
            <w:vAlign w:val="center"/>
          </w:tcPr>
          <w:p w14:paraId="4B29189F" w14:textId="77777777" w:rsidR="00CC3EF7" w:rsidRPr="00085E5D" w:rsidRDefault="00CC3EF7" w:rsidP="001C1620">
            <w:pPr>
              <w:spacing w:before="0" w:after="0" w:line="240" w:lineRule="auto"/>
              <w:jc w:val="center"/>
              <w:rPr>
                <w:color w:val="auto"/>
              </w:rPr>
            </w:pPr>
            <w:r w:rsidRPr="00085E5D">
              <w:rPr>
                <w:color w:val="auto"/>
              </w:rPr>
              <w:t xml:space="preserve">Foreign Policy White Paper </w:t>
            </w:r>
            <w:r w:rsidR="001C1620" w:rsidRPr="00085E5D">
              <w:rPr>
                <w:color w:val="auto"/>
              </w:rPr>
              <w:t>c</w:t>
            </w:r>
            <w:r w:rsidRPr="00085E5D">
              <w:rPr>
                <w:color w:val="auto"/>
              </w:rPr>
              <w:t>hapters</w:t>
            </w:r>
          </w:p>
        </w:tc>
        <w:tc>
          <w:tcPr>
            <w:tcW w:w="4815" w:type="dxa"/>
            <w:shd w:val="clear" w:color="auto" w:fill="D9D9D9" w:themeFill="background1" w:themeFillShade="D9"/>
          </w:tcPr>
          <w:p w14:paraId="02A26D19" w14:textId="77777777" w:rsidR="00CC3EF7" w:rsidRPr="00085E5D" w:rsidRDefault="00CC3EF7" w:rsidP="001C1620">
            <w:pPr>
              <w:spacing w:before="0" w:after="0" w:line="240" w:lineRule="auto"/>
              <w:jc w:val="center"/>
              <w:rPr>
                <w:color w:val="auto"/>
              </w:rPr>
            </w:pPr>
            <w:r w:rsidRPr="00085E5D">
              <w:rPr>
                <w:color w:val="auto"/>
              </w:rPr>
              <w:t xml:space="preserve">Portfolio Budget Statements </w:t>
            </w:r>
            <w:r w:rsidR="001C1620" w:rsidRPr="00085E5D">
              <w:rPr>
                <w:color w:val="auto"/>
              </w:rPr>
              <w:t>p</w:t>
            </w:r>
            <w:r w:rsidRPr="00085E5D">
              <w:rPr>
                <w:color w:val="auto"/>
              </w:rPr>
              <w:t>rograms</w:t>
            </w:r>
          </w:p>
        </w:tc>
      </w:tr>
      <w:tr w:rsidR="00362AA1" w:rsidRPr="00085E5D" w14:paraId="69DD68FB" w14:textId="77777777" w:rsidTr="00CC3EF7">
        <w:tc>
          <w:tcPr>
            <w:tcW w:w="4813" w:type="dxa"/>
          </w:tcPr>
          <w:p w14:paraId="2FC061DC" w14:textId="77777777" w:rsidR="00362AA1" w:rsidRPr="00085E5D" w:rsidRDefault="00362AA1" w:rsidP="00E826EB">
            <w:pPr>
              <w:spacing w:before="0" w:after="0" w:line="240" w:lineRule="auto"/>
              <w:rPr>
                <w:lang w:val="en-AU"/>
              </w:rPr>
            </w:pPr>
            <w:r w:rsidRPr="00085E5D">
              <w:t>Foundations for success</w:t>
            </w:r>
          </w:p>
        </w:tc>
        <w:tc>
          <w:tcPr>
            <w:tcW w:w="4815" w:type="dxa"/>
          </w:tcPr>
          <w:p w14:paraId="0276F2E4" w14:textId="77777777" w:rsidR="00362AA1" w:rsidRPr="00085E5D" w:rsidRDefault="00362AA1" w:rsidP="00E826EB">
            <w:pPr>
              <w:spacing w:before="0" w:after="0" w:line="240" w:lineRule="auto"/>
              <w:ind w:left="284" w:hanging="284"/>
            </w:pPr>
            <w:r w:rsidRPr="00085E5D">
              <w:t>1.1</w:t>
            </w:r>
            <w:r w:rsidRPr="00085E5D">
              <w:tab/>
            </w:r>
            <w:r w:rsidR="00600121" w:rsidRPr="00085E5D">
              <w:t xml:space="preserve"> </w:t>
            </w:r>
            <w:r w:rsidRPr="00085E5D">
              <w:t>Foreign Affairs and Trade Operations</w:t>
            </w:r>
          </w:p>
          <w:p w14:paraId="2850D09F" w14:textId="77777777" w:rsidR="00362AA1" w:rsidRPr="00085E5D" w:rsidRDefault="00362AA1" w:rsidP="00E826EB">
            <w:pPr>
              <w:spacing w:before="0" w:after="0" w:line="240" w:lineRule="auto"/>
              <w:ind w:left="284" w:hanging="284"/>
              <w:rPr>
                <w:rFonts w:eastAsiaTheme="majorEastAsia" w:cstheme="majorBidi"/>
                <w:bCs/>
                <w:iCs/>
                <w:lang w:val="en-AU"/>
              </w:rPr>
            </w:pPr>
            <w:r w:rsidRPr="00085E5D">
              <w:rPr>
                <w:rFonts w:eastAsiaTheme="majorEastAsia" w:cstheme="majorBidi"/>
                <w:bCs/>
                <w:iCs/>
                <w:lang w:val="en-AU"/>
              </w:rPr>
              <w:t>3.1</w:t>
            </w:r>
            <w:r w:rsidR="00600121" w:rsidRPr="00085E5D">
              <w:rPr>
                <w:rFonts w:eastAsiaTheme="majorEastAsia" w:cstheme="majorBidi"/>
                <w:bCs/>
                <w:iCs/>
                <w:lang w:val="en-AU"/>
              </w:rPr>
              <w:t xml:space="preserve"> </w:t>
            </w:r>
            <w:r w:rsidRPr="00085E5D">
              <w:rPr>
                <w:rFonts w:eastAsiaTheme="majorEastAsia" w:cstheme="majorBidi"/>
                <w:bCs/>
                <w:iCs/>
                <w:lang w:val="en-AU"/>
              </w:rPr>
              <w:t>Foreign Affairs and Trade Security and IT</w:t>
            </w:r>
          </w:p>
          <w:p w14:paraId="3F603BA8" w14:textId="77777777" w:rsidR="00362AA1" w:rsidRPr="00085E5D" w:rsidRDefault="00362AA1" w:rsidP="00600121">
            <w:pPr>
              <w:spacing w:before="0" w:after="0" w:line="240" w:lineRule="auto"/>
              <w:ind w:left="284" w:hanging="284"/>
              <w:rPr>
                <w:rFonts w:eastAsiaTheme="majorEastAsia" w:cstheme="majorBidi"/>
                <w:bCs/>
                <w:iCs/>
                <w:lang w:val="en-AU"/>
              </w:rPr>
            </w:pPr>
            <w:r w:rsidRPr="00085E5D">
              <w:rPr>
                <w:rFonts w:eastAsiaTheme="majorEastAsia" w:cstheme="majorBidi"/>
                <w:bCs/>
                <w:iCs/>
                <w:lang w:val="en-AU"/>
              </w:rPr>
              <w:t>3.2</w:t>
            </w:r>
            <w:r w:rsidR="00600121" w:rsidRPr="00085E5D">
              <w:rPr>
                <w:rFonts w:eastAsiaTheme="majorEastAsia" w:cstheme="majorBidi"/>
                <w:bCs/>
                <w:iCs/>
                <w:lang w:val="en-AU"/>
              </w:rPr>
              <w:t xml:space="preserve"> </w:t>
            </w:r>
            <w:r w:rsidRPr="00085E5D">
              <w:rPr>
                <w:rFonts w:eastAsiaTheme="majorEastAsia" w:cstheme="majorBidi"/>
                <w:bCs/>
                <w:iCs/>
                <w:lang w:val="en-AU"/>
              </w:rPr>
              <w:t>Overseas property</w:t>
            </w:r>
          </w:p>
        </w:tc>
      </w:tr>
    </w:tbl>
    <w:p w14:paraId="6E1153ED" w14:textId="77777777" w:rsidR="00362AA1" w:rsidRPr="00362AA1" w:rsidRDefault="00362AA1" w:rsidP="00362AA1">
      <w:pPr>
        <w:pStyle w:val="Heading4"/>
      </w:pPr>
      <w:r w:rsidRPr="00085E5D">
        <w:t>Delivery partners</w:t>
      </w:r>
    </w:p>
    <w:p w14:paraId="29CD96C5" w14:textId="77777777" w:rsidR="00362AA1" w:rsidRDefault="00362AA1" w:rsidP="00362AA1">
      <w:r w:rsidRPr="00362AA1">
        <w:t xml:space="preserve">The department works closely with all other portfolio and government </w:t>
      </w:r>
      <w:r w:rsidR="00AD2ED6" w:rsidRPr="00362AA1">
        <w:t xml:space="preserve">agencies </w:t>
      </w:r>
      <w:r w:rsidR="00AD2ED6">
        <w:t>that</w:t>
      </w:r>
      <w:r w:rsidRPr="00362AA1">
        <w:t xml:space="preserve"> form part of th</w:t>
      </w:r>
      <w:r w:rsidR="007E1A50">
        <w:t xml:space="preserve">e Australian overseas network. </w:t>
      </w:r>
      <w:r w:rsidRPr="00362AA1">
        <w:t>Austrade play</w:t>
      </w:r>
      <w:r w:rsidR="0050655B">
        <w:t>s</w:t>
      </w:r>
      <w:r w:rsidRPr="00362AA1">
        <w:t xml:space="preserve"> a key role in managing a number of Australia’s overseas missions</w:t>
      </w:r>
      <w:r w:rsidR="00F95530">
        <w:t>,</w:t>
      </w:r>
      <w:r w:rsidRPr="00362AA1">
        <w:t xml:space="preserve"> including security, ICT and property requirements. </w:t>
      </w:r>
    </w:p>
    <w:p w14:paraId="4F1DDE27" w14:textId="77777777" w:rsidR="00362AA1" w:rsidRPr="00362AA1" w:rsidRDefault="00362AA1" w:rsidP="00362AA1">
      <w:pPr>
        <w:pStyle w:val="Heading4"/>
      </w:pPr>
      <w:r w:rsidRPr="00362AA1">
        <w:t>Delivery and performance</w:t>
      </w:r>
    </w:p>
    <w:tbl>
      <w:tblPr>
        <w:tblStyle w:val="TableGrid4"/>
        <w:tblW w:w="9634" w:type="dxa"/>
        <w:tblLook w:val="04A0" w:firstRow="1" w:lastRow="0" w:firstColumn="1" w:lastColumn="0" w:noHBand="0" w:noVBand="1"/>
      </w:tblPr>
      <w:tblGrid>
        <w:gridCol w:w="5032"/>
        <w:gridCol w:w="666"/>
        <w:gridCol w:w="662"/>
        <w:gridCol w:w="662"/>
        <w:gridCol w:w="662"/>
        <w:gridCol w:w="1950"/>
      </w:tblGrid>
      <w:tr w:rsidR="00F716EB" w14:paraId="08154E71" w14:textId="77777777" w:rsidTr="00952981">
        <w:tc>
          <w:tcPr>
            <w:tcW w:w="9634" w:type="dxa"/>
            <w:gridSpan w:val="6"/>
            <w:shd w:val="clear" w:color="auto" w:fill="84CDA2" w:themeFill="accent5" w:themeFillTint="99"/>
          </w:tcPr>
          <w:p w14:paraId="47E06F29" w14:textId="77777777" w:rsidR="00F716EB" w:rsidRPr="00E85CE0" w:rsidRDefault="00F716EB" w:rsidP="00E77B70">
            <w:pPr>
              <w:rPr>
                <w:b/>
              </w:rPr>
            </w:pPr>
            <w:r w:rsidRPr="00E85CE0">
              <w:rPr>
                <w:b/>
              </w:rPr>
              <w:t>Delivery strategy</w:t>
            </w:r>
          </w:p>
        </w:tc>
      </w:tr>
      <w:tr w:rsidR="00F716EB" w14:paraId="1F13524C" w14:textId="77777777" w:rsidTr="00952981">
        <w:tc>
          <w:tcPr>
            <w:tcW w:w="9634" w:type="dxa"/>
            <w:gridSpan w:val="6"/>
          </w:tcPr>
          <w:p w14:paraId="346EF0A9" w14:textId="77777777" w:rsidR="00F716EB" w:rsidRPr="006A2B68" w:rsidRDefault="00B021A4" w:rsidP="00205432">
            <w:r w:rsidRPr="006D0A88">
              <w:t>Strengthen</w:t>
            </w:r>
            <w:r w:rsidR="00F716EB" w:rsidRPr="006D0A88">
              <w:t xml:space="preserve"> protective security measures commensurate with the evolving international security environment</w:t>
            </w:r>
            <w:r w:rsidR="00205432" w:rsidRPr="006D0A88">
              <w:t>.</w:t>
            </w:r>
            <w:r>
              <w:rPr>
                <w:color w:val="auto"/>
              </w:rPr>
              <w:t xml:space="preserve"> </w:t>
            </w:r>
          </w:p>
        </w:tc>
      </w:tr>
      <w:tr w:rsidR="00A20A3E" w14:paraId="4B5BB88E" w14:textId="77777777" w:rsidTr="00CD1B0A">
        <w:trPr>
          <w:cantSplit/>
          <w:trHeight w:val="1178"/>
        </w:trPr>
        <w:tc>
          <w:tcPr>
            <w:tcW w:w="5032" w:type="dxa"/>
            <w:shd w:val="clear" w:color="auto" w:fill="DDECD0" w:themeFill="accent2" w:themeFillTint="66"/>
            <w:vAlign w:val="center"/>
          </w:tcPr>
          <w:p w14:paraId="4348EB5A" w14:textId="77777777" w:rsidR="00A20A3E" w:rsidRPr="006A2B68" w:rsidRDefault="00A20A3E" w:rsidP="00A20A3E">
            <w:pPr>
              <w:rPr>
                <w:b/>
              </w:rPr>
            </w:pPr>
            <w:r w:rsidRPr="006A2B68">
              <w:rPr>
                <w:b/>
              </w:rPr>
              <w:t xml:space="preserve">Performance </w:t>
            </w:r>
            <w:r>
              <w:rPr>
                <w:b/>
              </w:rPr>
              <w:t>m</w:t>
            </w:r>
            <w:r w:rsidRPr="006A2B68">
              <w:rPr>
                <w:b/>
              </w:rPr>
              <w:t>easure</w:t>
            </w:r>
          </w:p>
        </w:tc>
        <w:tc>
          <w:tcPr>
            <w:tcW w:w="666" w:type="dxa"/>
            <w:shd w:val="clear" w:color="auto" w:fill="DDECD0" w:themeFill="accent2" w:themeFillTint="66"/>
            <w:textDirection w:val="tbRl"/>
          </w:tcPr>
          <w:p w14:paraId="5F79A8F2"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5953302B"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676BBCCF"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2B372D36"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950" w:type="dxa"/>
            <w:shd w:val="clear" w:color="auto" w:fill="DDECD0" w:themeFill="accent2" w:themeFillTint="66"/>
            <w:vAlign w:val="center"/>
          </w:tcPr>
          <w:p w14:paraId="7ECE4C8D" w14:textId="77777777" w:rsidR="00A20A3E" w:rsidRPr="006A2B68" w:rsidRDefault="00A20A3E" w:rsidP="00A20A3E">
            <w:pPr>
              <w:jc w:val="center"/>
              <w:rPr>
                <w:b/>
              </w:rPr>
            </w:pPr>
            <w:r w:rsidRPr="006A2B68">
              <w:rPr>
                <w:b/>
              </w:rPr>
              <w:t>Method</w:t>
            </w:r>
          </w:p>
        </w:tc>
      </w:tr>
      <w:tr w:rsidR="00E57FAF" w14:paraId="6A9A09A8" w14:textId="77777777" w:rsidTr="00952981">
        <w:tc>
          <w:tcPr>
            <w:tcW w:w="5032" w:type="dxa"/>
          </w:tcPr>
          <w:p w14:paraId="18C3F8D4" w14:textId="77777777" w:rsidR="00B021A4" w:rsidRPr="006A2B68" w:rsidRDefault="00205432" w:rsidP="002134D2">
            <w:pPr>
              <w:spacing w:before="40" w:after="40" w:line="260" w:lineRule="exact"/>
            </w:pPr>
            <w:r>
              <w:t>Effective security</w:t>
            </w:r>
            <w:r w:rsidR="002134D2">
              <w:t xml:space="preserve"> culture and practices</w:t>
            </w:r>
            <w:r>
              <w:t xml:space="preserve"> guided by the DFAT Security Framework.</w:t>
            </w:r>
          </w:p>
        </w:tc>
        <w:tc>
          <w:tcPr>
            <w:tcW w:w="666" w:type="dxa"/>
            <w:vAlign w:val="center"/>
          </w:tcPr>
          <w:p w14:paraId="312D9D4E" w14:textId="77777777" w:rsidR="00E57FAF" w:rsidRPr="006A2B68" w:rsidRDefault="00E57FAF" w:rsidP="00E57FAF">
            <w:pPr>
              <w:jc w:val="center"/>
            </w:pPr>
            <w:r w:rsidRPr="0005400A">
              <w:rPr>
                <w:rFonts w:ascii="Times New Roman" w:hAnsi="Times New Roman" w:cs="Times New Roman"/>
                <w:sz w:val="48"/>
                <w:szCs w:val="48"/>
              </w:rPr>
              <w:t>•</w:t>
            </w:r>
          </w:p>
        </w:tc>
        <w:tc>
          <w:tcPr>
            <w:tcW w:w="662" w:type="dxa"/>
            <w:vAlign w:val="center"/>
          </w:tcPr>
          <w:p w14:paraId="3DF88D55" w14:textId="77777777" w:rsidR="00E57FAF" w:rsidRPr="006A2B68" w:rsidRDefault="00E57FAF" w:rsidP="00E57FAF">
            <w:pPr>
              <w:jc w:val="center"/>
            </w:pPr>
            <w:r w:rsidRPr="0005400A">
              <w:rPr>
                <w:rFonts w:ascii="Times New Roman" w:hAnsi="Times New Roman" w:cs="Times New Roman"/>
                <w:sz w:val="48"/>
                <w:szCs w:val="48"/>
              </w:rPr>
              <w:t>•</w:t>
            </w:r>
          </w:p>
        </w:tc>
        <w:tc>
          <w:tcPr>
            <w:tcW w:w="662" w:type="dxa"/>
            <w:vAlign w:val="center"/>
          </w:tcPr>
          <w:p w14:paraId="0352C11C" w14:textId="77777777" w:rsidR="00E57FAF" w:rsidRPr="006A2B68" w:rsidRDefault="00E57FAF" w:rsidP="00E57FAF">
            <w:pPr>
              <w:jc w:val="center"/>
            </w:pPr>
            <w:r w:rsidRPr="0005400A">
              <w:rPr>
                <w:rFonts w:ascii="Times New Roman" w:hAnsi="Times New Roman" w:cs="Times New Roman"/>
                <w:sz w:val="48"/>
                <w:szCs w:val="48"/>
              </w:rPr>
              <w:t>•</w:t>
            </w:r>
          </w:p>
        </w:tc>
        <w:tc>
          <w:tcPr>
            <w:tcW w:w="662" w:type="dxa"/>
            <w:vAlign w:val="center"/>
          </w:tcPr>
          <w:p w14:paraId="18C710BD" w14:textId="77777777" w:rsidR="00E57FAF" w:rsidRPr="006A2B68" w:rsidRDefault="00E57FAF" w:rsidP="00E57FAF">
            <w:pPr>
              <w:jc w:val="center"/>
            </w:pPr>
            <w:r w:rsidRPr="0005400A">
              <w:rPr>
                <w:rFonts w:ascii="Times New Roman" w:hAnsi="Times New Roman" w:cs="Times New Roman"/>
                <w:sz w:val="48"/>
                <w:szCs w:val="48"/>
              </w:rPr>
              <w:t>•</w:t>
            </w:r>
          </w:p>
        </w:tc>
        <w:tc>
          <w:tcPr>
            <w:tcW w:w="1950" w:type="dxa"/>
            <w:vAlign w:val="center"/>
          </w:tcPr>
          <w:p w14:paraId="27D9D3AB" w14:textId="77777777" w:rsidR="00E57FAF" w:rsidRPr="006A2B68" w:rsidRDefault="00E57FAF" w:rsidP="007F6B00">
            <w:pPr>
              <w:jc w:val="center"/>
              <w:rPr>
                <w:i/>
              </w:rPr>
            </w:pPr>
            <w:r w:rsidRPr="006D0A88">
              <w:rPr>
                <w:i/>
              </w:rPr>
              <w:t xml:space="preserve">Assessment, and </w:t>
            </w:r>
            <w:r w:rsidR="007F6B00" w:rsidRPr="006D0A88">
              <w:rPr>
                <w:i/>
              </w:rPr>
              <w:t>implementation</w:t>
            </w:r>
            <w:r w:rsidRPr="006D0A88">
              <w:rPr>
                <w:i/>
              </w:rPr>
              <w:t xml:space="preserve"> of </w:t>
            </w:r>
            <w:r w:rsidR="00F90C0D">
              <w:rPr>
                <w:i/>
              </w:rPr>
              <w:t xml:space="preserve">all </w:t>
            </w:r>
            <w:r w:rsidRPr="006D0A88">
              <w:rPr>
                <w:i/>
              </w:rPr>
              <w:t>ANAO recommendations</w:t>
            </w:r>
          </w:p>
        </w:tc>
      </w:tr>
      <w:tr w:rsidR="00205432" w14:paraId="412D6807" w14:textId="77777777" w:rsidTr="00205432">
        <w:tc>
          <w:tcPr>
            <w:tcW w:w="9634" w:type="dxa"/>
            <w:gridSpan w:val="6"/>
            <w:shd w:val="clear" w:color="auto" w:fill="84CDA2" w:themeFill="accent5" w:themeFillTint="99"/>
          </w:tcPr>
          <w:p w14:paraId="32715743" w14:textId="77777777" w:rsidR="00205432" w:rsidRPr="006A2B68" w:rsidRDefault="00205432" w:rsidP="00205432">
            <w:pPr>
              <w:rPr>
                <w:i/>
                <w:color w:val="auto"/>
              </w:rPr>
            </w:pPr>
            <w:r w:rsidRPr="00E85CE0">
              <w:rPr>
                <w:b/>
              </w:rPr>
              <w:t>Delivery strategy</w:t>
            </w:r>
          </w:p>
        </w:tc>
      </w:tr>
      <w:tr w:rsidR="00205432" w14:paraId="47C68DC7" w14:textId="77777777" w:rsidTr="00205432">
        <w:tc>
          <w:tcPr>
            <w:tcW w:w="9634" w:type="dxa"/>
            <w:gridSpan w:val="6"/>
            <w:shd w:val="clear" w:color="auto" w:fill="auto"/>
          </w:tcPr>
          <w:p w14:paraId="05FCA159" w14:textId="77777777" w:rsidR="00205432" w:rsidRPr="00205432" w:rsidRDefault="00205432" w:rsidP="00205432">
            <w:r w:rsidRPr="00205432">
              <w:t xml:space="preserve">Contemporary and innovative security training and communications program, and widespread </w:t>
            </w:r>
            <w:r>
              <w:t>use of the DFAT Security Framework, contributing to a robust security culture across the department’s global network.</w:t>
            </w:r>
          </w:p>
        </w:tc>
      </w:tr>
      <w:tr w:rsidR="00A20A3E" w:rsidRPr="006A2B68" w14:paraId="57513F70" w14:textId="77777777" w:rsidTr="00CD1B0A">
        <w:trPr>
          <w:cantSplit/>
          <w:trHeight w:val="1106"/>
        </w:trPr>
        <w:tc>
          <w:tcPr>
            <w:tcW w:w="5032" w:type="dxa"/>
            <w:shd w:val="clear" w:color="auto" w:fill="DDECD0" w:themeFill="accent2" w:themeFillTint="66"/>
            <w:vAlign w:val="center"/>
          </w:tcPr>
          <w:p w14:paraId="2739D8D8" w14:textId="77777777" w:rsidR="00A20A3E" w:rsidRPr="006A2B68" w:rsidRDefault="00A20A3E" w:rsidP="00A20A3E">
            <w:pPr>
              <w:rPr>
                <w:b/>
              </w:rPr>
            </w:pPr>
            <w:r w:rsidRPr="006A2B68">
              <w:rPr>
                <w:b/>
              </w:rPr>
              <w:t xml:space="preserve">Performance </w:t>
            </w:r>
            <w:r>
              <w:rPr>
                <w:b/>
              </w:rPr>
              <w:t>m</w:t>
            </w:r>
            <w:r w:rsidRPr="006A2B68">
              <w:rPr>
                <w:b/>
              </w:rPr>
              <w:t>easure</w:t>
            </w:r>
          </w:p>
        </w:tc>
        <w:tc>
          <w:tcPr>
            <w:tcW w:w="666" w:type="dxa"/>
            <w:shd w:val="clear" w:color="auto" w:fill="DDECD0" w:themeFill="accent2" w:themeFillTint="66"/>
            <w:textDirection w:val="tbRl"/>
          </w:tcPr>
          <w:p w14:paraId="7140B03B"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59B5B880"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2B73E416"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1801F4D0"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950" w:type="dxa"/>
            <w:shd w:val="clear" w:color="auto" w:fill="DDECD0" w:themeFill="accent2" w:themeFillTint="66"/>
            <w:vAlign w:val="center"/>
          </w:tcPr>
          <w:p w14:paraId="1E199AB8" w14:textId="77777777" w:rsidR="00A20A3E" w:rsidRPr="006A2B68" w:rsidRDefault="00A20A3E" w:rsidP="00A20A3E">
            <w:pPr>
              <w:jc w:val="center"/>
              <w:rPr>
                <w:b/>
              </w:rPr>
            </w:pPr>
            <w:r w:rsidRPr="006A2B68">
              <w:rPr>
                <w:b/>
              </w:rPr>
              <w:t>Method</w:t>
            </w:r>
          </w:p>
        </w:tc>
      </w:tr>
      <w:tr w:rsidR="00205432" w14:paraId="617EB13C" w14:textId="77777777" w:rsidTr="00952981">
        <w:tc>
          <w:tcPr>
            <w:tcW w:w="5032" w:type="dxa"/>
          </w:tcPr>
          <w:p w14:paraId="62FB872C" w14:textId="77777777" w:rsidR="00205432" w:rsidRDefault="00205432" w:rsidP="00205432">
            <w:r w:rsidRPr="006D0A88">
              <w:t>Staff engagement with security materials and products, and evidence of risk-based decision making on security issues using the DFAT Security Framework security risk management tools.</w:t>
            </w:r>
          </w:p>
          <w:p w14:paraId="667D9ADE" w14:textId="77777777" w:rsidR="006D0A88" w:rsidRDefault="006D0A88" w:rsidP="00205432">
            <w:pPr>
              <w:rPr>
                <w:color w:val="auto"/>
              </w:rPr>
            </w:pPr>
          </w:p>
        </w:tc>
        <w:tc>
          <w:tcPr>
            <w:tcW w:w="666" w:type="dxa"/>
            <w:vAlign w:val="center"/>
          </w:tcPr>
          <w:p w14:paraId="7BAB2876"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703C33B2"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5098252E"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77D736BD"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950" w:type="dxa"/>
            <w:vAlign w:val="center"/>
          </w:tcPr>
          <w:p w14:paraId="165BF97B" w14:textId="77777777" w:rsidR="00205432" w:rsidRPr="006A2B68" w:rsidRDefault="00205432" w:rsidP="00205432">
            <w:pPr>
              <w:jc w:val="center"/>
              <w:rPr>
                <w:i/>
                <w:color w:val="auto"/>
              </w:rPr>
            </w:pPr>
            <w:r w:rsidRPr="006D0A88">
              <w:rPr>
                <w:i/>
              </w:rPr>
              <w:t xml:space="preserve">Assessment, and implementation of </w:t>
            </w:r>
            <w:r w:rsidR="00F90C0D">
              <w:rPr>
                <w:i/>
              </w:rPr>
              <w:t xml:space="preserve">all </w:t>
            </w:r>
            <w:r w:rsidRPr="006D0A88">
              <w:rPr>
                <w:i/>
              </w:rPr>
              <w:t>ANAO recommendations</w:t>
            </w:r>
          </w:p>
        </w:tc>
      </w:tr>
      <w:tr w:rsidR="00205432" w14:paraId="54217304" w14:textId="77777777" w:rsidTr="00205432">
        <w:tc>
          <w:tcPr>
            <w:tcW w:w="9634" w:type="dxa"/>
            <w:gridSpan w:val="6"/>
            <w:shd w:val="clear" w:color="auto" w:fill="84CDA2" w:themeFill="accent5" w:themeFillTint="99"/>
          </w:tcPr>
          <w:p w14:paraId="5462248F" w14:textId="77777777" w:rsidR="00205432" w:rsidRPr="006A2B68" w:rsidRDefault="00205432" w:rsidP="00205432">
            <w:pPr>
              <w:rPr>
                <w:i/>
                <w:color w:val="auto"/>
              </w:rPr>
            </w:pPr>
            <w:r w:rsidRPr="00E85CE0">
              <w:rPr>
                <w:b/>
              </w:rPr>
              <w:lastRenderedPageBreak/>
              <w:t>Delivery strategy</w:t>
            </w:r>
          </w:p>
        </w:tc>
      </w:tr>
      <w:tr w:rsidR="00205432" w14:paraId="7BC3FA94" w14:textId="77777777" w:rsidTr="00720D6A">
        <w:tc>
          <w:tcPr>
            <w:tcW w:w="9634" w:type="dxa"/>
            <w:gridSpan w:val="6"/>
          </w:tcPr>
          <w:p w14:paraId="22463DF7" w14:textId="77777777" w:rsidR="00205432" w:rsidRPr="00205432" w:rsidRDefault="00205432" w:rsidP="00205432">
            <w:pPr>
              <w:rPr>
                <w:color w:val="auto"/>
              </w:rPr>
            </w:pPr>
            <w:r w:rsidRPr="00BB571F">
              <w:t>Deliver and maintain accessible, reliable and secure ICT systems and infrastructure that meet Australian Government requirements.</w:t>
            </w:r>
          </w:p>
        </w:tc>
      </w:tr>
      <w:tr w:rsidR="00A20A3E" w:rsidRPr="006A2B68" w14:paraId="510C377F" w14:textId="77777777" w:rsidTr="00720D6A">
        <w:trPr>
          <w:cantSplit/>
          <w:trHeight w:val="1032"/>
        </w:trPr>
        <w:tc>
          <w:tcPr>
            <w:tcW w:w="5032" w:type="dxa"/>
            <w:shd w:val="clear" w:color="auto" w:fill="DDECD0" w:themeFill="accent2" w:themeFillTint="66"/>
            <w:vAlign w:val="center"/>
          </w:tcPr>
          <w:p w14:paraId="2870F568" w14:textId="77777777" w:rsidR="00A20A3E" w:rsidRPr="006A2B68" w:rsidRDefault="00A20A3E" w:rsidP="00A20A3E">
            <w:pPr>
              <w:rPr>
                <w:b/>
              </w:rPr>
            </w:pPr>
            <w:r w:rsidRPr="006A2B68">
              <w:rPr>
                <w:b/>
              </w:rPr>
              <w:t xml:space="preserve">Performance </w:t>
            </w:r>
            <w:r>
              <w:rPr>
                <w:b/>
              </w:rPr>
              <w:t>m</w:t>
            </w:r>
            <w:r w:rsidRPr="006A2B68">
              <w:rPr>
                <w:b/>
              </w:rPr>
              <w:t>easure</w:t>
            </w:r>
          </w:p>
        </w:tc>
        <w:tc>
          <w:tcPr>
            <w:tcW w:w="666" w:type="dxa"/>
            <w:shd w:val="clear" w:color="auto" w:fill="DDECD0" w:themeFill="accent2" w:themeFillTint="66"/>
            <w:textDirection w:val="tbRl"/>
          </w:tcPr>
          <w:p w14:paraId="10835127"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18CD0BC1"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0D48A2A3"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3694118B"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950" w:type="dxa"/>
            <w:shd w:val="clear" w:color="auto" w:fill="DDECD0" w:themeFill="accent2" w:themeFillTint="66"/>
            <w:vAlign w:val="center"/>
          </w:tcPr>
          <w:p w14:paraId="6971E287" w14:textId="77777777" w:rsidR="00A20A3E" w:rsidRPr="006A2B68" w:rsidRDefault="00A20A3E" w:rsidP="00A20A3E">
            <w:pPr>
              <w:jc w:val="center"/>
              <w:rPr>
                <w:b/>
              </w:rPr>
            </w:pPr>
            <w:r w:rsidRPr="006A2B68">
              <w:rPr>
                <w:b/>
              </w:rPr>
              <w:t>Method</w:t>
            </w:r>
          </w:p>
        </w:tc>
      </w:tr>
      <w:tr w:rsidR="00205432" w14:paraId="1D72721B" w14:textId="77777777" w:rsidTr="00952981">
        <w:tc>
          <w:tcPr>
            <w:tcW w:w="5032" w:type="dxa"/>
          </w:tcPr>
          <w:p w14:paraId="5CB9F6E6" w14:textId="77777777" w:rsidR="00205432" w:rsidRPr="00B021A4" w:rsidRDefault="00205432" w:rsidP="00656A9F">
            <w:r>
              <w:t>Fit-for-purpose and secure ICT systems.</w:t>
            </w:r>
          </w:p>
        </w:tc>
        <w:tc>
          <w:tcPr>
            <w:tcW w:w="666" w:type="dxa"/>
            <w:vAlign w:val="center"/>
          </w:tcPr>
          <w:p w14:paraId="6541C7BE"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2798BD56"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29A442A4"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1D9D6279" w14:textId="77777777" w:rsidR="00205432" w:rsidRPr="0005400A" w:rsidRDefault="00205432" w:rsidP="00205432">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950" w:type="dxa"/>
            <w:vAlign w:val="center"/>
          </w:tcPr>
          <w:p w14:paraId="39D78E14" w14:textId="77777777" w:rsidR="00205432" w:rsidRPr="006A2B68" w:rsidRDefault="00205432" w:rsidP="00205432">
            <w:pPr>
              <w:jc w:val="center"/>
              <w:rPr>
                <w:i/>
                <w:color w:val="auto"/>
              </w:rPr>
            </w:pPr>
            <w:r w:rsidRPr="006A2B68">
              <w:rPr>
                <w:i/>
                <w:color w:val="auto"/>
              </w:rPr>
              <w:t>Assessment</w:t>
            </w:r>
          </w:p>
        </w:tc>
      </w:tr>
      <w:tr w:rsidR="00F716EB" w14:paraId="17DA43B4" w14:textId="77777777" w:rsidTr="00952981">
        <w:tc>
          <w:tcPr>
            <w:tcW w:w="9634" w:type="dxa"/>
            <w:gridSpan w:val="6"/>
            <w:shd w:val="clear" w:color="auto" w:fill="84CDA2" w:themeFill="accent5" w:themeFillTint="99"/>
          </w:tcPr>
          <w:p w14:paraId="4A902B4F" w14:textId="77777777" w:rsidR="00F716EB" w:rsidRPr="00E85CE0" w:rsidRDefault="00F716EB" w:rsidP="00F716EB">
            <w:pPr>
              <w:rPr>
                <w:b/>
              </w:rPr>
            </w:pPr>
            <w:r w:rsidRPr="00E85CE0">
              <w:rPr>
                <w:b/>
              </w:rPr>
              <w:t>Delivery strategy</w:t>
            </w:r>
          </w:p>
        </w:tc>
      </w:tr>
      <w:tr w:rsidR="00F716EB" w14:paraId="37768780" w14:textId="77777777" w:rsidTr="00952981">
        <w:tc>
          <w:tcPr>
            <w:tcW w:w="9634" w:type="dxa"/>
            <w:gridSpan w:val="6"/>
          </w:tcPr>
          <w:p w14:paraId="2B64073D" w14:textId="77777777" w:rsidR="00F716EB" w:rsidRPr="006A2B68" w:rsidRDefault="00F716EB" w:rsidP="00C041E3">
            <w:pPr>
              <w:tabs>
                <w:tab w:val="left" w:pos="1185"/>
              </w:tabs>
              <w:spacing w:before="40" w:after="40" w:line="260" w:lineRule="exact"/>
            </w:pPr>
            <w:r w:rsidRPr="006A2B68">
              <w:t xml:space="preserve">Efficient and effective management of the overseas </w:t>
            </w:r>
            <w:r w:rsidR="00C041E3">
              <w:t>estate</w:t>
            </w:r>
            <w:r w:rsidR="00BE7AEC">
              <w:t xml:space="preserve"> and domestic property portfolio</w:t>
            </w:r>
            <w:r w:rsidRPr="006A2B68">
              <w:t xml:space="preserve"> that meets the government’s requirements and maintain</w:t>
            </w:r>
            <w:r w:rsidR="0050655B">
              <w:t>s</w:t>
            </w:r>
            <w:r w:rsidRPr="006A2B68">
              <w:t xml:space="preserve"> </w:t>
            </w:r>
            <w:r w:rsidR="00B67057">
              <w:t xml:space="preserve">property </w:t>
            </w:r>
            <w:r w:rsidRPr="006A2B68">
              <w:t xml:space="preserve">conditions and </w:t>
            </w:r>
            <w:r w:rsidR="00B67057">
              <w:t>building service</w:t>
            </w:r>
            <w:r w:rsidRPr="006A2B68">
              <w:t>s.</w:t>
            </w:r>
          </w:p>
        </w:tc>
      </w:tr>
      <w:tr w:rsidR="00A20A3E" w14:paraId="1DB6E7F2" w14:textId="77777777" w:rsidTr="00A66AEC">
        <w:trPr>
          <w:trHeight w:val="1067"/>
        </w:trPr>
        <w:tc>
          <w:tcPr>
            <w:tcW w:w="5032" w:type="dxa"/>
            <w:shd w:val="clear" w:color="auto" w:fill="DDECD0" w:themeFill="accent2" w:themeFillTint="66"/>
            <w:vAlign w:val="center"/>
          </w:tcPr>
          <w:p w14:paraId="59391942" w14:textId="77777777" w:rsidR="00A20A3E" w:rsidRPr="006A2B68" w:rsidRDefault="00A20A3E" w:rsidP="00A20A3E">
            <w:pPr>
              <w:rPr>
                <w:b/>
              </w:rPr>
            </w:pPr>
            <w:r w:rsidRPr="006A2B68">
              <w:rPr>
                <w:b/>
              </w:rPr>
              <w:t xml:space="preserve">Performance </w:t>
            </w:r>
            <w:r>
              <w:rPr>
                <w:b/>
              </w:rPr>
              <w:t>m</w:t>
            </w:r>
            <w:r w:rsidRPr="006A2B68">
              <w:rPr>
                <w:b/>
              </w:rPr>
              <w:t>easure</w:t>
            </w:r>
          </w:p>
        </w:tc>
        <w:tc>
          <w:tcPr>
            <w:tcW w:w="666" w:type="dxa"/>
            <w:shd w:val="clear" w:color="auto" w:fill="DDECD0" w:themeFill="accent2" w:themeFillTint="66"/>
            <w:textDirection w:val="tbRl"/>
          </w:tcPr>
          <w:p w14:paraId="7E8AD80F" w14:textId="77777777" w:rsidR="00A20A3E" w:rsidRPr="00E85CE0" w:rsidRDefault="00A20A3E" w:rsidP="00A20A3E">
            <w:pPr>
              <w:ind w:left="113" w:right="113"/>
              <w:jc w:val="center"/>
              <w:rPr>
                <w:b/>
                <w:sz w:val="18"/>
                <w:szCs w:val="18"/>
              </w:rPr>
            </w:pPr>
            <w:r>
              <w:rPr>
                <w:b/>
                <w:sz w:val="18"/>
                <w:szCs w:val="18"/>
              </w:rPr>
              <w:t>2019</w:t>
            </w:r>
            <w:r w:rsidR="00A90004">
              <w:rPr>
                <w:b/>
                <w:sz w:val="18"/>
                <w:szCs w:val="18"/>
              </w:rPr>
              <w:t>–</w:t>
            </w:r>
            <w:r>
              <w:rPr>
                <w:b/>
                <w:sz w:val="18"/>
                <w:szCs w:val="18"/>
              </w:rPr>
              <w:t>20</w:t>
            </w:r>
          </w:p>
        </w:tc>
        <w:tc>
          <w:tcPr>
            <w:tcW w:w="662" w:type="dxa"/>
            <w:shd w:val="clear" w:color="auto" w:fill="DDECD0" w:themeFill="accent2" w:themeFillTint="66"/>
            <w:textDirection w:val="tbRl"/>
          </w:tcPr>
          <w:p w14:paraId="2F8FA48C" w14:textId="77777777" w:rsidR="00A20A3E" w:rsidRPr="00E85CE0" w:rsidRDefault="00A20A3E" w:rsidP="00A20A3E">
            <w:pPr>
              <w:ind w:left="113" w:right="113"/>
              <w:jc w:val="center"/>
              <w:rPr>
                <w:b/>
                <w:sz w:val="18"/>
                <w:szCs w:val="18"/>
              </w:rPr>
            </w:pPr>
            <w:r>
              <w:rPr>
                <w:b/>
                <w:sz w:val="18"/>
                <w:szCs w:val="18"/>
              </w:rPr>
              <w:t>2020</w:t>
            </w:r>
            <w:r w:rsidR="00A90004">
              <w:rPr>
                <w:b/>
                <w:sz w:val="18"/>
                <w:szCs w:val="18"/>
              </w:rPr>
              <w:t>–</w:t>
            </w:r>
            <w:r>
              <w:rPr>
                <w:b/>
                <w:sz w:val="18"/>
                <w:szCs w:val="18"/>
              </w:rPr>
              <w:t>21</w:t>
            </w:r>
          </w:p>
        </w:tc>
        <w:tc>
          <w:tcPr>
            <w:tcW w:w="662" w:type="dxa"/>
            <w:shd w:val="clear" w:color="auto" w:fill="DDECD0" w:themeFill="accent2" w:themeFillTint="66"/>
            <w:textDirection w:val="tbRl"/>
          </w:tcPr>
          <w:p w14:paraId="34A85452" w14:textId="77777777" w:rsidR="00A20A3E" w:rsidRPr="00E85CE0" w:rsidRDefault="00A20A3E" w:rsidP="00A20A3E">
            <w:pPr>
              <w:ind w:left="113" w:right="113"/>
              <w:jc w:val="center"/>
              <w:rPr>
                <w:b/>
                <w:sz w:val="18"/>
                <w:szCs w:val="18"/>
              </w:rPr>
            </w:pPr>
            <w:r>
              <w:rPr>
                <w:b/>
                <w:sz w:val="18"/>
                <w:szCs w:val="18"/>
              </w:rPr>
              <w:t>2021</w:t>
            </w:r>
            <w:r w:rsidR="00A90004">
              <w:rPr>
                <w:b/>
                <w:sz w:val="18"/>
                <w:szCs w:val="18"/>
              </w:rPr>
              <w:t>–</w:t>
            </w:r>
            <w:r w:rsidRPr="00E85CE0">
              <w:rPr>
                <w:b/>
                <w:sz w:val="18"/>
                <w:szCs w:val="18"/>
              </w:rPr>
              <w:t>2</w:t>
            </w:r>
            <w:r>
              <w:rPr>
                <w:b/>
                <w:sz w:val="18"/>
                <w:szCs w:val="18"/>
              </w:rPr>
              <w:t>2</w:t>
            </w:r>
          </w:p>
        </w:tc>
        <w:tc>
          <w:tcPr>
            <w:tcW w:w="662" w:type="dxa"/>
            <w:shd w:val="clear" w:color="auto" w:fill="DDECD0" w:themeFill="accent2" w:themeFillTint="66"/>
            <w:textDirection w:val="tbRl"/>
          </w:tcPr>
          <w:p w14:paraId="38B78FE0" w14:textId="77777777" w:rsidR="00A20A3E" w:rsidRPr="00E85CE0" w:rsidRDefault="00A20A3E" w:rsidP="00A20A3E">
            <w:pPr>
              <w:ind w:left="113" w:right="113"/>
              <w:jc w:val="center"/>
              <w:rPr>
                <w:b/>
                <w:sz w:val="18"/>
                <w:szCs w:val="18"/>
              </w:rPr>
            </w:pPr>
            <w:r>
              <w:rPr>
                <w:b/>
                <w:sz w:val="18"/>
                <w:szCs w:val="18"/>
              </w:rPr>
              <w:t>2022</w:t>
            </w:r>
            <w:r w:rsidR="00A90004">
              <w:rPr>
                <w:b/>
                <w:sz w:val="18"/>
                <w:szCs w:val="18"/>
              </w:rPr>
              <w:t>–</w:t>
            </w:r>
            <w:r>
              <w:rPr>
                <w:b/>
                <w:sz w:val="18"/>
                <w:szCs w:val="18"/>
              </w:rPr>
              <w:t>23</w:t>
            </w:r>
          </w:p>
        </w:tc>
        <w:tc>
          <w:tcPr>
            <w:tcW w:w="1950" w:type="dxa"/>
            <w:shd w:val="clear" w:color="auto" w:fill="DDECD0" w:themeFill="accent2" w:themeFillTint="66"/>
            <w:vAlign w:val="center"/>
          </w:tcPr>
          <w:p w14:paraId="75176627" w14:textId="77777777" w:rsidR="00A20A3E" w:rsidRPr="006A2B68" w:rsidRDefault="00A20A3E" w:rsidP="00A20A3E">
            <w:pPr>
              <w:jc w:val="center"/>
              <w:rPr>
                <w:b/>
              </w:rPr>
            </w:pPr>
            <w:r w:rsidRPr="006A2B68">
              <w:rPr>
                <w:b/>
              </w:rPr>
              <w:t>Method</w:t>
            </w:r>
          </w:p>
        </w:tc>
      </w:tr>
      <w:tr w:rsidR="00E57FAF" w14:paraId="4D1DE3C9" w14:textId="77777777" w:rsidTr="00952981">
        <w:tc>
          <w:tcPr>
            <w:tcW w:w="5032" w:type="dxa"/>
          </w:tcPr>
          <w:p w14:paraId="0CECF979" w14:textId="77777777" w:rsidR="00B021A4" w:rsidRPr="006A2B68" w:rsidRDefault="00A90004" w:rsidP="00FD6D94">
            <w:r>
              <w:t>C</w:t>
            </w:r>
            <w:r w:rsidR="00A91E45" w:rsidRPr="00A91E45">
              <w:t>onstruction and refurbishment of departmental overseas property estate completed to agreed quality standards to meet government requirements and deliver operational efficiencies</w:t>
            </w:r>
            <w:r w:rsidR="00FC26AF">
              <w:t>.</w:t>
            </w:r>
          </w:p>
        </w:tc>
        <w:tc>
          <w:tcPr>
            <w:tcW w:w="666" w:type="dxa"/>
            <w:vAlign w:val="center"/>
          </w:tcPr>
          <w:p w14:paraId="7A2B402A" w14:textId="77777777" w:rsidR="00E57FAF" w:rsidRPr="006A2B68" w:rsidRDefault="00E57FAF" w:rsidP="00E57FAF">
            <w:pPr>
              <w:jc w:val="center"/>
            </w:pPr>
            <w:r w:rsidRPr="0005400A">
              <w:rPr>
                <w:rFonts w:ascii="Times New Roman" w:hAnsi="Times New Roman" w:cs="Times New Roman"/>
                <w:sz w:val="48"/>
                <w:szCs w:val="48"/>
              </w:rPr>
              <w:t>•</w:t>
            </w:r>
          </w:p>
        </w:tc>
        <w:tc>
          <w:tcPr>
            <w:tcW w:w="662" w:type="dxa"/>
            <w:vAlign w:val="center"/>
          </w:tcPr>
          <w:p w14:paraId="684987B6" w14:textId="77777777" w:rsidR="00E57FAF" w:rsidRPr="006A2B68" w:rsidRDefault="00E57FAF" w:rsidP="00E57FAF">
            <w:pPr>
              <w:jc w:val="center"/>
            </w:pPr>
            <w:r w:rsidRPr="0005400A">
              <w:rPr>
                <w:rFonts w:ascii="Times New Roman" w:hAnsi="Times New Roman" w:cs="Times New Roman"/>
                <w:sz w:val="48"/>
                <w:szCs w:val="48"/>
              </w:rPr>
              <w:t>•</w:t>
            </w:r>
          </w:p>
        </w:tc>
        <w:tc>
          <w:tcPr>
            <w:tcW w:w="662" w:type="dxa"/>
            <w:vAlign w:val="center"/>
          </w:tcPr>
          <w:p w14:paraId="67E84614" w14:textId="77777777" w:rsidR="00E57FAF" w:rsidRPr="006A2B68" w:rsidRDefault="00E57FAF" w:rsidP="00E57FAF">
            <w:pPr>
              <w:jc w:val="center"/>
            </w:pPr>
            <w:r w:rsidRPr="0005400A">
              <w:rPr>
                <w:rFonts w:ascii="Times New Roman" w:hAnsi="Times New Roman" w:cs="Times New Roman"/>
                <w:sz w:val="48"/>
                <w:szCs w:val="48"/>
              </w:rPr>
              <w:t>•</w:t>
            </w:r>
          </w:p>
        </w:tc>
        <w:tc>
          <w:tcPr>
            <w:tcW w:w="662" w:type="dxa"/>
            <w:vAlign w:val="center"/>
          </w:tcPr>
          <w:p w14:paraId="54D55BDC" w14:textId="77777777" w:rsidR="00E57FAF" w:rsidRPr="006A2B68" w:rsidRDefault="00E57FAF" w:rsidP="00E57FAF">
            <w:pPr>
              <w:jc w:val="center"/>
            </w:pPr>
            <w:r w:rsidRPr="0005400A">
              <w:rPr>
                <w:rFonts w:ascii="Times New Roman" w:hAnsi="Times New Roman" w:cs="Times New Roman"/>
                <w:sz w:val="48"/>
                <w:szCs w:val="48"/>
              </w:rPr>
              <w:t>•</w:t>
            </w:r>
          </w:p>
        </w:tc>
        <w:tc>
          <w:tcPr>
            <w:tcW w:w="1950" w:type="dxa"/>
            <w:vAlign w:val="center"/>
          </w:tcPr>
          <w:p w14:paraId="1831E4A9" w14:textId="77777777" w:rsidR="00E57FAF" w:rsidRPr="006A2B68" w:rsidRDefault="00E57FAF" w:rsidP="00E57FAF">
            <w:pPr>
              <w:jc w:val="center"/>
              <w:rPr>
                <w:i/>
              </w:rPr>
            </w:pPr>
            <w:r w:rsidRPr="006A2B68">
              <w:rPr>
                <w:i/>
              </w:rPr>
              <w:t>Assessment</w:t>
            </w:r>
          </w:p>
        </w:tc>
      </w:tr>
      <w:tr w:rsidR="006D0A88" w14:paraId="6EB7548C" w14:textId="77777777" w:rsidTr="00952981">
        <w:tc>
          <w:tcPr>
            <w:tcW w:w="5032" w:type="dxa"/>
          </w:tcPr>
          <w:p w14:paraId="0EB87F4C" w14:textId="77777777" w:rsidR="006D0A88" w:rsidRPr="006A2B68" w:rsidRDefault="006D0A88" w:rsidP="006D0A88">
            <w:r>
              <w:t xml:space="preserve">Asset </w:t>
            </w:r>
            <w:r w:rsidR="00A90004">
              <w:t>management p</w:t>
            </w:r>
            <w:r>
              <w:t>lans are in place for all owned properties in the overseas estate.</w:t>
            </w:r>
          </w:p>
        </w:tc>
        <w:tc>
          <w:tcPr>
            <w:tcW w:w="666" w:type="dxa"/>
            <w:vAlign w:val="center"/>
          </w:tcPr>
          <w:p w14:paraId="56F841F4" w14:textId="77777777" w:rsidR="006D0A88" w:rsidRPr="006A2B68" w:rsidRDefault="006D0A88" w:rsidP="006D0A88">
            <w:pPr>
              <w:jc w:val="center"/>
            </w:pPr>
            <w:r w:rsidRPr="0005400A">
              <w:rPr>
                <w:rFonts w:ascii="Times New Roman" w:hAnsi="Times New Roman" w:cs="Times New Roman"/>
                <w:sz w:val="48"/>
                <w:szCs w:val="48"/>
              </w:rPr>
              <w:t>•</w:t>
            </w:r>
          </w:p>
        </w:tc>
        <w:tc>
          <w:tcPr>
            <w:tcW w:w="662" w:type="dxa"/>
            <w:vAlign w:val="center"/>
          </w:tcPr>
          <w:p w14:paraId="0D070217" w14:textId="77777777" w:rsidR="006D0A88" w:rsidRPr="006A2B68" w:rsidRDefault="006D0A88" w:rsidP="006D0A88">
            <w:pPr>
              <w:jc w:val="center"/>
            </w:pPr>
            <w:r w:rsidRPr="0005400A">
              <w:rPr>
                <w:rFonts w:ascii="Times New Roman" w:hAnsi="Times New Roman" w:cs="Times New Roman"/>
                <w:sz w:val="48"/>
                <w:szCs w:val="48"/>
              </w:rPr>
              <w:t>•</w:t>
            </w:r>
          </w:p>
        </w:tc>
        <w:tc>
          <w:tcPr>
            <w:tcW w:w="662" w:type="dxa"/>
            <w:vAlign w:val="center"/>
          </w:tcPr>
          <w:p w14:paraId="60E7D4AA" w14:textId="77777777" w:rsidR="006D0A88" w:rsidRPr="006A2B68" w:rsidRDefault="006D0A88" w:rsidP="006D0A88">
            <w:pPr>
              <w:jc w:val="center"/>
            </w:pPr>
            <w:r w:rsidRPr="0005400A">
              <w:rPr>
                <w:rFonts w:ascii="Times New Roman" w:hAnsi="Times New Roman" w:cs="Times New Roman"/>
                <w:sz w:val="48"/>
                <w:szCs w:val="48"/>
              </w:rPr>
              <w:t>•</w:t>
            </w:r>
          </w:p>
        </w:tc>
        <w:tc>
          <w:tcPr>
            <w:tcW w:w="662" w:type="dxa"/>
            <w:vAlign w:val="center"/>
          </w:tcPr>
          <w:p w14:paraId="38D67352" w14:textId="77777777" w:rsidR="006D0A88" w:rsidRPr="006A2B68" w:rsidRDefault="006D0A88" w:rsidP="006D0A88">
            <w:pPr>
              <w:jc w:val="center"/>
            </w:pPr>
            <w:r w:rsidRPr="0005400A">
              <w:rPr>
                <w:rFonts w:ascii="Times New Roman" w:hAnsi="Times New Roman" w:cs="Times New Roman"/>
                <w:sz w:val="48"/>
                <w:szCs w:val="48"/>
              </w:rPr>
              <w:t>•</w:t>
            </w:r>
          </w:p>
        </w:tc>
        <w:tc>
          <w:tcPr>
            <w:tcW w:w="1950" w:type="dxa"/>
            <w:vAlign w:val="center"/>
          </w:tcPr>
          <w:p w14:paraId="1612EA68" w14:textId="77777777" w:rsidR="006D0A88" w:rsidRPr="006A2B68" w:rsidRDefault="006D0A88" w:rsidP="006D0A88">
            <w:pPr>
              <w:jc w:val="center"/>
              <w:rPr>
                <w:i/>
              </w:rPr>
            </w:pPr>
            <w:r>
              <w:rPr>
                <w:i/>
              </w:rPr>
              <w:t>Delivery</w:t>
            </w:r>
          </w:p>
        </w:tc>
      </w:tr>
      <w:tr w:rsidR="006D0A88" w14:paraId="13760A8C" w14:textId="77777777" w:rsidTr="00952981">
        <w:tc>
          <w:tcPr>
            <w:tcW w:w="5032" w:type="dxa"/>
          </w:tcPr>
          <w:p w14:paraId="0A33649E" w14:textId="77777777" w:rsidR="006D0A88" w:rsidRPr="006A2B68" w:rsidRDefault="006D0A88" w:rsidP="006D0A88">
            <w:r w:rsidRPr="006A2B68">
              <w:rPr>
                <w:lang w:val="en-US"/>
              </w:rPr>
              <w:t>Satisfaction ratings</w:t>
            </w:r>
            <w:r>
              <w:rPr>
                <w:lang w:val="en-US"/>
              </w:rPr>
              <w:t xml:space="preserve"> of over 80 per cent</w:t>
            </w:r>
            <w:r w:rsidRPr="006A2B68">
              <w:rPr>
                <w:lang w:val="en-US"/>
              </w:rPr>
              <w:t xml:space="preserve"> on the performance of the service provider and the Overseas Property Office.</w:t>
            </w:r>
          </w:p>
        </w:tc>
        <w:tc>
          <w:tcPr>
            <w:tcW w:w="666" w:type="dxa"/>
            <w:vAlign w:val="center"/>
          </w:tcPr>
          <w:p w14:paraId="70A7A849" w14:textId="77777777" w:rsidR="006D0A88" w:rsidRPr="006A2B68" w:rsidRDefault="006D0A88" w:rsidP="006D0A88">
            <w:pPr>
              <w:jc w:val="center"/>
            </w:pPr>
            <w:r w:rsidRPr="0005400A">
              <w:rPr>
                <w:rFonts w:ascii="Times New Roman" w:hAnsi="Times New Roman" w:cs="Times New Roman"/>
                <w:sz w:val="48"/>
                <w:szCs w:val="48"/>
              </w:rPr>
              <w:t>•</w:t>
            </w:r>
          </w:p>
        </w:tc>
        <w:tc>
          <w:tcPr>
            <w:tcW w:w="662" w:type="dxa"/>
            <w:vAlign w:val="center"/>
          </w:tcPr>
          <w:p w14:paraId="6AEFDCC5" w14:textId="77777777" w:rsidR="006D0A88" w:rsidRPr="006A2B68" w:rsidRDefault="006D0A88" w:rsidP="006D0A88">
            <w:pPr>
              <w:jc w:val="center"/>
            </w:pPr>
            <w:r w:rsidRPr="0005400A">
              <w:rPr>
                <w:rFonts w:ascii="Times New Roman" w:hAnsi="Times New Roman" w:cs="Times New Roman"/>
                <w:sz w:val="48"/>
                <w:szCs w:val="48"/>
              </w:rPr>
              <w:t>•</w:t>
            </w:r>
          </w:p>
        </w:tc>
        <w:tc>
          <w:tcPr>
            <w:tcW w:w="662" w:type="dxa"/>
            <w:vAlign w:val="center"/>
          </w:tcPr>
          <w:p w14:paraId="0EF57345" w14:textId="77777777" w:rsidR="006D0A88" w:rsidRPr="006A2B68" w:rsidRDefault="006D0A88" w:rsidP="006D0A88">
            <w:pPr>
              <w:jc w:val="center"/>
            </w:pPr>
            <w:r w:rsidRPr="0005400A">
              <w:rPr>
                <w:rFonts w:ascii="Times New Roman" w:hAnsi="Times New Roman" w:cs="Times New Roman"/>
                <w:sz w:val="48"/>
                <w:szCs w:val="48"/>
              </w:rPr>
              <w:t>•</w:t>
            </w:r>
          </w:p>
        </w:tc>
        <w:tc>
          <w:tcPr>
            <w:tcW w:w="662" w:type="dxa"/>
            <w:vAlign w:val="center"/>
          </w:tcPr>
          <w:p w14:paraId="7953E1B9" w14:textId="77777777" w:rsidR="006D0A88" w:rsidRPr="006A2B68" w:rsidRDefault="006D0A88" w:rsidP="006D0A88">
            <w:pPr>
              <w:jc w:val="center"/>
            </w:pPr>
            <w:r w:rsidRPr="0005400A">
              <w:rPr>
                <w:rFonts w:ascii="Times New Roman" w:hAnsi="Times New Roman" w:cs="Times New Roman"/>
                <w:sz w:val="48"/>
                <w:szCs w:val="48"/>
              </w:rPr>
              <w:t>•</w:t>
            </w:r>
          </w:p>
        </w:tc>
        <w:tc>
          <w:tcPr>
            <w:tcW w:w="1950" w:type="dxa"/>
            <w:vAlign w:val="center"/>
          </w:tcPr>
          <w:p w14:paraId="2207773C" w14:textId="77777777" w:rsidR="006D0A88" w:rsidRPr="006A2B68" w:rsidRDefault="006D0A88" w:rsidP="006D0A88">
            <w:pPr>
              <w:jc w:val="center"/>
              <w:rPr>
                <w:i/>
              </w:rPr>
            </w:pPr>
            <w:r w:rsidRPr="006A2B68">
              <w:rPr>
                <w:i/>
              </w:rPr>
              <w:t>Survey</w:t>
            </w:r>
          </w:p>
        </w:tc>
      </w:tr>
      <w:tr w:rsidR="006D0A88" w14:paraId="24430E15" w14:textId="77777777" w:rsidTr="00952981">
        <w:tc>
          <w:tcPr>
            <w:tcW w:w="5032" w:type="dxa"/>
          </w:tcPr>
          <w:p w14:paraId="327F56DB" w14:textId="77777777" w:rsidR="006D0A88" w:rsidRPr="006A2B68" w:rsidRDefault="006D0A88" w:rsidP="006D0A88">
            <w:pPr>
              <w:rPr>
                <w:lang w:val="en-US"/>
              </w:rPr>
            </w:pPr>
            <w:r>
              <w:rPr>
                <w:lang w:val="en-US"/>
              </w:rPr>
              <w:t>Management and refurbishment of the domestic property portfolio, including the State and Territory Offices, to meet government requirements and deliver operational efficiencies.</w:t>
            </w:r>
          </w:p>
        </w:tc>
        <w:tc>
          <w:tcPr>
            <w:tcW w:w="666" w:type="dxa"/>
            <w:vAlign w:val="center"/>
          </w:tcPr>
          <w:p w14:paraId="5A33D9A9" w14:textId="77777777" w:rsidR="006D0A88" w:rsidRPr="0005400A" w:rsidRDefault="006D0A88" w:rsidP="006D0A8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12321AE3" w14:textId="77777777" w:rsidR="006D0A88" w:rsidRPr="0005400A" w:rsidRDefault="006D0A88" w:rsidP="006D0A8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273E3EEC" w14:textId="77777777" w:rsidR="006D0A88" w:rsidRPr="0005400A" w:rsidRDefault="006D0A88" w:rsidP="006D0A8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662" w:type="dxa"/>
            <w:vAlign w:val="center"/>
          </w:tcPr>
          <w:p w14:paraId="1A00B004" w14:textId="77777777" w:rsidR="006D0A88" w:rsidRPr="0005400A" w:rsidRDefault="006D0A88" w:rsidP="006D0A88">
            <w:pPr>
              <w:jc w:val="center"/>
              <w:rPr>
                <w:rFonts w:ascii="Times New Roman" w:hAnsi="Times New Roman" w:cs="Times New Roman"/>
                <w:sz w:val="48"/>
                <w:szCs w:val="48"/>
              </w:rPr>
            </w:pPr>
            <w:r w:rsidRPr="0005400A">
              <w:rPr>
                <w:rFonts w:ascii="Times New Roman" w:hAnsi="Times New Roman" w:cs="Times New Roman"/>
                <w:sz w:val="48"/>
                <w:szCs w:val="48"/>
              </w:rPr>
              <w:t>•</w:t>
            </w:r>
          </w:p>
        </w:tc>
        <w:tc>
          <w:tcPr>
            <w:tcW w:w="1950" w:type="dxa"/>
            <w:vAlign w:val="center"/>
          </w:tcPr>
          <w:p w14:paraId="276D397C" w14:textId="77777777" w:rsidR="006D0A88" w:rsidRPr="006A2B68" w:rsidRDefault="006D0A88" w:rsidP="006D0A88">
            <w:pPr>
              <w:jc w:val="center"/>
              <w:rPr>
                <w:i/>
              </w:rPr>
            </w:pPr>
            <w:r w:rsidRPr="006A2B68">
              <w:rPr>
                <w:i/>
              </w:rPr>
              <w:t>Survey</w:t>
            </w:r>
          </w:p>
        </w:tc>
      </w:tr>
    </w:tbl>
    <w:p w14:paraId="3B8012C5" w14:textId="77777777" w:rsidR="00A60B89" w:rsidRDefault="00A60B89" w:rsidP="00BF3A17">
      <w:pPr>
        <w:pStyle w:val="BodyText"/>
      </w:pPr>
    </w:p>
    <w:sectPr w:rsidR="00A60B89" w:rsidSect="00A3334A">
      <w:headerReference w:type="even" r:id="rId29"/>
      <w:headerReference w:type="default" r:id="rId30"/>
      <w:headerReference w:type="first" r:id="rId31"/>
      <w:pgSz w:w="11906" w:h="16838" w:code="9"/>
      <w:pgMar w:top="1985" w:right="1021" w:bottom="1134" w:left="1021"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4E6A27" w16cid:durableId="2048BA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420E2" w14:textId="77777777" w:rsidR="000A6FA5" w:rsidRDefault="000A6FA5" w:rsidP="003A5358">
      <w:r>
        <w:separator/>
      </w:r>
    </w:p>
  </w:endnote>
  <w:endnote w:type="continuationSeparator" w:id="0">
    <w:p w14:paraId="4AAE4C67" w14:textId="77777777" w:rsidR="000A6FA5" w:rsidRDefault="000A6FA5"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1414F" w14:textId="77777777" w:rsidR="000A6FA5" w:rsidRDefault="000A6FA5" w:rsidP="00057479">
    <w:pPr>
      <w:pStyle w:val="Classification"/>
    </w:pPr>
  </w:p>
  <w:p w14:paraId="41A32FDE" w14:textId="4EEE9DFA" w:rsidR="000A6FA5" w:rsidRDefault="000A6FA5" w:rsidP="003A5358">
    <w:pPr>
      <w:pStyle w:val="Footer"/>
    </w:pPr>
    <w:r>
      <w:tab/>
    </w:r>
    <w:r w:rsidRPr="00B92E1E">
      <w:fldChar w:fldCharType="begin"/>
    </w:r>
    <w:r>
      <w:instrText xml:space="preserve"> STYLEREF  Title  \* MERGEFORMAT </w:instrText>
    </w:r>
    <w:r w:rsidRPr="00B92E1E">
      <w:fldChar w:fldCharType="separate"/>
    </w:r>
    <w:r w:rsidR="00451E4C">
      <w:rPr>
        <w:noProof/>
      </w:rPr>
      <w:t>2019–20 DEPARTMENT OF FOREIGN AFFAIRS AND TRADE Corporate Plan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51E4C">
      <w:rPr>
        <w:rStyle w:val="PageNumber"/>
        <w:noProof/>
      </w:rPr>
      <w:t>i</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5D6E" w14:textId="0890592D" w:rsidR="000A6FA5" w:rsidRDefault="000A6FA5" w:rsidP="003A5358">
    <w:pPr>
      <w:pStyle w:val="Footer"/>
    </w:pPr>
    <w:r>
      <w:tab/>
    </w:r>
    <w:r w:rsidRPr="00806503">
      <w:fldChar w:fldCharType="begin"/>
    </w:r>
    <w:r>
      <w:instrText xml:space="preserve"> STYLEREF  Title  \* MERGEFORMAT </w:instrText>
    </w:r>
    <w:r w:rsidRPr="00806503">
      <w:fldChar w:fldCharType="separate"/>
    </w:r>
    <w:r w:rsidR="00830928">
      <w:rPr>
        <w:noProof/>
      </w:rPr>
      <w:t>2019–20 DEPARTMENT OF FOREIGN AFFAIRS AND TRADE Corporate Plan</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5</w:t>
    </w:r>
    <w:r w:rsidRPr="00F5404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96511" w14:textId="77777777" w:rsidR="000A6FA5" w:rsidRDefault="000A6FA5" w:rsidP="00A3334A">
    <w:pPr>
      <w:pStyle w:val="Classification"/>
      <w:jc w:val="left"/>
    </w:pPr>
  </w:p>
  <w:p w14:paraId="26872507" w14:textId="51D8CD73" w:rsidR="000A6FA5" w:rsidRDefault="000A6FA5" w:rsidP="003A5358">
    <w:pPr>
      <w:pStyle w:val="Footer"/>
    </w:pPr>
    <w:r>
      <w:tab/>
    </w:r>
    <w:r w:rsidRPr="00B92E1E">
      <w:fldChar w:fldCharType="begin"/>
    </w:r>
    <w:r>
      <w:instrText xml:space="preserve"> STYLEREF  Title  \* MERGEFORMAT </w:instrText>
    </w:r>
    <w:r w:rsidRPr="00B92E1E">
      <w:fldChar w:fldCharType="separate"/>
    </w:r>
    <w:r w:rsidR="00451E4C">
      <w:rPr>
        <w:noProof/>
      </w:rPr>
      <w:t>2019–20 DEPARTMENT OF FOREIGN AFFAIRS AND TRADE Corporate Plan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51E4C">
      <w:rPr>
        <w:rStyle w:val="PageNumber"/>
        <w:noProof/>
      </w:rPr>
      <w:t>2</w:t>
    </w:r>
    <w:r w:rsidRPr="00B92E1E">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E485" w14:textId="77777777" w:rsidR="000A6FA5" w:rsidRDefault="000A6FA5" w:rsidP="00D203EB">
    <w:pPr>
      <w:pStyle w:val="Classification"/>
    </w:pPr>
  </w:p>
  <w:p w14:paraId="2D929D5B" w14:textId="24215F0D" w:rsidR="000A6FA5" w:rsidRDefault="000A6FA5" w:rsidP="003A5358">
    <w:pPr>
      <w:pStyle w:val="Footer"/>
    </w:pPr>
    <w:r>
      <w:tab/>
    </w:r>
    <w:r w:rsidRPr="005B583F">
      <w:fldChar w:fldCharType="begin"/>
    </w:r>
    <w:r>
      <w:instrText xml:space="preserve"> STYLEREF  Title  \* MERGEFORMAT </w:instrText>
    </w:r>
    <w:r w:rsidRPr="005B583F">
      <w:fldChar w:fldCharType="separate"/>
    </w:r>
    <w:r w:rsidR="00451E4C">
      <w:rPr>
        <w:noProof/>
      </w:rPr>
      <w:t>2019–20 DEPARTMENT OF FOREIGN AFFAIRS AND TRADE Corporate Plan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451E4C">
      <w:rPr>
        <w:rStyle w:val="PageNumber"/>
        <w:noProof/>
      </w:rPr>
      <w:t>1</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F7D6" w14:textId="77777777" w:rsidR="000A6FA5" w:rsidRPr="008C5A0E" w:rsidRDefault="000A6FA5" w:rsidP="003A5358">
      <w:pPr>
        <w:pStyle w:val="FootnoteSeparator"/>
      </w:pPr>
    </w:p>
  </w:footnote>
  <w:footnote w:type="continuationSeparator" w:id="0">
    <w:p w14:paraId="3362CCF2" w14:textId="77777777" w:rsidR="000A6FA5" w:rsidRDefault="000A6FA5" w:rsidP="003A5358">
      <w:r>
        <w:continuationSeparator/>
      </w:r>
    </w:p>
  </w:footnote>
  <w:footnote w:id="1">
    <w:p w14:paraId="705D3195" w14:textId="3D961739" w:rsidR="000A6FA5" w:rsidRPr="00325A84" w:rsidRDefault="000A6FA5" w:rsidP="006A12E7">
      <w:pPr>
        <w:pStyle w:val="FootnoteText"/>
        <w:rPr>
          <w:color w:val="auto"/>
          <w:lang w:val="en-AU"/>
        </w:rPr>
      </w:pPr>
      <w:r>
        <w:rPr>
          <w:rStyle w:val="FootnoteReference"/>
        </w:rPr>
        <w:footnoteRef/>
      </w:r>
      <w:r>
        <w:t xml:space="preserve"> </w:t>
      </w:r>
      <w:hyperlink r:id="rId1" w:history="1">
        <w:r w:rsidRPr="002738CA">
          <w:rPr>
            <w:rStyle w:val="Hyperlink"/>
            <w:rFonts w:cstheme="minorBidi"/>
            <w:color w:val="495965" w:themeColor="text2"/>
          </w:rPr>
          <w:t>https://dfat.gov.au/about-us/publications/Pages/performance-of-australian-aid-2017-18.aspx</w:t>
        </w:r>
      </w:hyperlink>
      <w:r w:rsidRPr="002738CA">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7B377" w14:textId="1C37EE12" w:rsidR="000A6FA5" w:rsidRPr="00806503" w:rsidRDefault="000A6FA5" w:rsidP="00057479">
    <w:pPr>
      <w:pStyle w:val="Classification"/>
    </w:pPr>
    <w:r w:rsidRPr="00BD1B04">
      <w:rPr>
        <w:noProof/>
        <w:lang w:val="en-AU" w:eastAsia="en-AU"/>
      </w:rPr>
      <w:drawing>
        <wp:anchor distT="0" distB="0" distL="114300" distR="114300" simplePos="0" relativeHeight="251640832" behindDoc="1" locked="1" layoutInCell="1" allowOverlap="1" wp14:anchorId="392CA80D" wp14:editId="0137DBC2">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8544" behindDoc="1" locked="1" layoutInCell="1" allowOverlap="1" wp14:anchorId="56F65D91" wp14:editId="44707771">
          <wp:simplePos x="0" y="0"/>
          <wp:positionH relativeFrom="page">
            <wp:align>left</wp:align>
          </wp:positionH>
          <wp:positionV relativeFrom="page">
            <wp:align>center</wp:align>
          </wp:positionV>
          <wp:extent cx="7559040" cy="10692765"/>
          <wp:effectExtent l="0" t="0" r="3810"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31912" w14:textId="0599EE58" w:rsidR="000A6FA5" w:rsidRDefault="000A6F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9EA71" w14:textId="082915FD" w:rsidR="000A6FA5" w:rsidRPr="00806503" w:rsidRDefault="000A6FA5" w:rsidP="00850BDC">
    <w:pPr>
      <w:pStyle w:val="Classification"/>
    </w:pPr>
    <w:r w:rsidRPr="00850BDC">
      <w:rPr>
        <w:noProof/>
        <w:color w:val="FFFFFF" w:themeColor="background1"/>
        <w:lang w:val="en-AU" w:eastAsia="en-AU"/>
      </w:rPr>
      <w:drawing>
        <wp:anchor distT="0" distB="0" distL="114300" distR="114300" simplePos="0" relativeHeight="251716608" behindDoc="0" locked="0" layoutInCell="1" allowOverlap="1" wp14:anchorId="2B3D4E0C" wp14:editId="3B6CE0CB">
          <wp:simplePos x="0" y="0"/>
          <wp:positionH relativeFrom="margin">
            <wp:posOffset>-2212340</wp:posOffset>
          </wp:positionH>
          <wp:positionV relativeFrom="paragraph">
            <wp:posOffset>1219835</wp:posOffset>
          </wp:positionV>
          <wp:extent cx="10669905" cy="7503795"/>
          <wp:effectExtent l="190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0669905" cy="750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1C07" w14:textId="65147B40" w:rsidR="000A6FA5" w:rsidRDefault="000A6FA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7B5A" w14:textId="5DC941CE" w:rsidR="000A6FA5" w:rsidRPr="00806503" w:rsidRDefault="000A6FA5" w:rsidP="00C95FBA">
    <w:pPr>
      <w:pStyle w:val="Classification"/>
      <w:tabs>
        <w:tab w:val="left" w:pos="705"/>
        <w:tab w:val="center" w:pos="4932"/>
      </w:tabs>
      <w:jc w:val="left"/>
    </w:pPr>
    <w:r>
      <w:tab/>
    </w:r>
    <w:r>
      <w:tab/>
    </w:r>
    <w:r>
      <w:tab/>
    </w:r>
    <w:r w:rsidRPr="00BD1B04">
      <w:rPr>
        <w:noProof/>
        <w:lang w:val="en-AU" w:eastAsia="en-AU"/>
      </w:rPr>
      <w:drawing>
        <wp:anchor distT="0" distB="0" distL="114300" distR="114300" simplePos="0" relativeHeight="251714560" behindDoc="1" locked="1" layoutInCell="1" allowOverlap="1" wp14:anchorId="53D2E0A6" wp14:editId="5C011A71">
          <wp:simplePos x="0" y="0"/>
          <wp:positionH relativeFrom="page">
            <wp:align>left</wp:align>
          </wp:positionH>
          <wp:positionV relativeFrom="page">
            <wp:align>center</wp:align>
          </wp:positionV>
          <wp:extent cx="7558405" cy="10692130"/>
          <wp:effectExtent l="0" t="0" r="4445" b="0"/>
          <wp:wrapNone/>
          <wp:docPr id="28" name="Picture 2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B971C" w14:textId="7D594762" w:rsidR="000A6FA5" w:rsidRPr="00806503" w:rsidRDefault="000A6FA5" w:rsidP="00C95FBA">
    <w:pPr>
      <w:pStyle w:val="Classification"/>
    </w:pPr>
    <w:r w:rsidRPr="00BD1B04">
      <w:rPr>
        <w:noProof/>
        <w:lang w:val="en-AU" w:eastAsia="en-AU"/>
      </w:rPr>
      <w:drawing>
        <wp:anchor distT="0" distB="0" distL="114300" distR="114300" simplePos="0" relativeHeight="251711488" behindDoc="1" locked="1" layoutInCell="1" allowOverlap="1" wp14:anchorId="31604E99" wp14:editId="56B40C7C">
          <wp:simplePos x="0" y="0"/>
          <wp:positionH relativeFrom="page">
            <wp:align>right</wp:align>
          </wp:positionH>
          <wp:positionV relativeFrom="page">
            <wp:align>top</wp:align>
          </wp:positionV>
          <wp:extent cx="7558405" cy="10692130"/>
          <wp:effectExtent l="0" t="0" r="4445" b="0"/>
          <wp:wrapNone/>
          <wp:docPr id="26" name="Picture 2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62E3" w14:textId="0BD24793" w:rsidR="000A6FA5" w:rsidRDefault="000A6FA5" w:rsidP="00A75A27">
    <w:pPr>
      <w:pStyle w:val="Classification"/>
    </w:pPr>
    <w:r w:rsidRPr="00BD1B04">
      <w:rPr>
        <w:noProof/>
        <w:lang w:val="en-AU" w:eastAsia="en-AU"/>
      </w:rPr>
      <w:drawing>
        <wp:anchor distT="0" distB="0" distL="114300" distR="114300" simplePos="0" relativeHeight="251678720" behindDoc="1" locked="1" layoutInCell="1" allowOverlap="1" wp14:anchorId="29A30158" wp14:editId="6D7757E5">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6494" behindDoc="1" locked="1" layoutInCell="1" allowOverlap="1" wp14:anchorId="1673DE9C" wp14:editId="762FC83B">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7519" behindDoc="1" locked="1" layoutInCell="1" allowOverlap="1" wp14:anchorId="22217D2A" wp14:editId="79CB864D">
          <wp:simplePos x="0" y="0"/>
          <wp:positionH relativeFrom="page">
            <wp:align>left</wp:align>
          </wp:positionH>
          <wp:positionV relativeFrom="page">
            <wp:align>center</wp:align>
          </wp:positionV>
          <wp:extent cx="7559040" cy="10692765"/>
          <wp:effectExtent l="0" t="0" r="381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320C" w14:textId="3F3B022D" w:rsidR="000A6FA5" w:rsidRDefault="000A6F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64A6" w14:textId="55CF424D" w:rsidR="000A6FA5" w:rsidRPr="00806503" w:rsidRDefault="000A6FA5" w:rsidP="00057479">
    <w:pPr>
      <w:pStyle w:val="Classification"/>
    </w:pPr>
    <w:r w:rsidRPr="00BD1B04">
      <w:rPr>
        <w:noProof/>
        <w:lang w:val="en-AU" w:eastAsia="en-AU"/>
      </w:rPr>
      <w:drawing>
        <wp:anchor distT="0" distB="0" distL="114300" distR="114300" simplePos="0" relativeHeight="251680768" behindDoc="1" locked="1" layoutInCell="1" allowOverlap="1" wp14:anchorId="0FEC3435" wp14:editId="739B8F05">
          <wp:simplePos x="0" y="0"/>
          <wp:positionH relativeFrom="page">
            <wp:align>left</wp:align>
          </wp:positionH>
          <wp:positionV relativeFrom="page">
            <wp:align>center</wp:align>
          </wp:positionV>
          <wp:extent cx="7559040" cy="10692765"/>
          <wp:effectExtent l="0" t="0" r="3810" b="0"/>
          <wp:wrapNone/>
          <wp:docPr id="214" name="Picture 21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58385" w14:textId="28B4E828" w:rsidR="000A6FA5" w:rsidRDefault="000A6FA5" w:rsidP="003A5358">
    <w:pPr>
      <w:pStyle w:val="Header"/>
    </w:pPr>
    <w:r w:rsidRPr="00BD1B04">
      <w:rPr>
        <w:noProof/>
        <w:lang w:val="en-AU" w:eastAsia="en-AU"/>
      </w:rPr>
      <w:drawing>
        <wp:anchor distT="0" distB="0" distL="114300" distR="114300" simplePos="0" relativeHeight="251697152" behindDoc="1" locked="1" layoutInCell="1" allowOverlap="1" wp14:anchorId="31CAB4BE" wp14:editId="4884B5AA">
          <wp:simplePos x="0" y="0"/>
          <wp:positionH relativeFrom="page">
            <wp:posOffset>0</wp:posOffset>
          </wp:positionH>
          <wp:positionV relativeFrom="page">
            <wp:posOffset>0</wp:posOffset>
          </wp:positionV>
          <wp:extent cx="7558405" cy="10690860"/>
          <wp:effectExtent l="0" t="0" r="4445" b="0"/>
          <wp:wrapNone/>
          <wp:docPr id="215" name="Picture 2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7AA4" w14:textId="34C9D3BE" w:rsidR="000A6FA5" w:rsidRDefault="000A6F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78066" w14:textId="3DCCEB8D" w:rsidR="000A6FA5" w:rsidRPr="00806503" w:rsidRDefault="000A6FA5" w:rsidP="00D203EB">
    <w:pPr>
      <w:pStyle w:val="Classification"/>
    </w:pPr>
    <w:r w:rsidRPr="00BD1B04">
      <w:rPr>
        <w:noProof/>
        <w:lang w:val="en-AU" w:eastAsia="en-AU"/>
      </w:rPr>
      <w:drawing>
        <wp:anchor distT="0" distB="0" distL="114300" distR="114300" simplePos="0" relativeHeight="251653632" behindDoc="1" locked="1" layoutInCell="1" allowOverlap="1" wp14:anchorId="263A1007" wp14:editId="1C85AB25">
          <wp:simplePos x="0" y="0"/>
          <wp:positionH relativeFrom="page">
            <wp:align>left</wp:align>
          </wp:positionH>
          <wp:positionV relativeFrom="page">
            <wp:align>center</wp:align>
          </wp:positionV>
          <wp:extent cx="7558405" cy="10692130"/>
          <wp:effectExtent l="0" t="0" r="4445" b="0"/>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EEC92" w14:textId="0B2F6888" w:rsidR="000A6FA5" w:rsidRPr="00806503" w:rsidRDefault="000A6FA5" w:rsidP="00D203EB">
    <w:pPr>
      <w:pStyle w:val="Classification"/>
    </w:pPr>
    <w:r w:rsidRPr="00BD1B04">
      <w:rPr>
        <w:noProof/>
        <w:lang w:val="en-AU" w:eastAsia="en-AU"/>
      </w:rPr>
      <w:drawing>
        <wp:anchor distT="0" distB="0" distL="114300" distR="114300" simplePos="0" relativeHeight="251654656" behindDoc="1" locked="1" layoutInCell="1" allowOverlap="1" wp14:anchorId="4F0372AC" wp14:editId="52530E38">
          <wp:simplePos x="0" y="0"/>
          <wp:positionH relativeFrom="page">
            <wp:align>left</wp:align>
          </wp:positionH>
          <wp:positionV relativeFrom="page">
            <wp:align>center</wp:align>
          </wp:positionV>
          <wp:extent cx="7558405" cy="10692130"/>
          <wp:effectExtent l="0" t="0" r="4445" b="0"/>
          <wp:wrapNone/>
          <wp:docPr id="3"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A3922" w14:textId="2696E347" w:rsidR="000A6FA5" w:rsidRDefault="000A6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4ABB"/>
    <w:multiLevelType w:val="hybridMultilevel"/>
    <w:tmpl w:val="49A47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B3A5219"/>
    <w:multiLevelType w:val="hybridMultilevel"/>
    <w:tmpl w:val="8178390E"/>
    <w:lvl w:ilvl="0" w:tplc="6E60F9C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1132B"/>
    <w:multiLevelType w:val="hybridMultilevel"/>
    <w:tmpl w:val="1472DF4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46D2D"/>
    <w:multiLevelType w:val="hybridMultilevel"/>
    <w:tmpl w:val="6AAEF4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101DC"/>
    <w:multiLevelType w:val="hybridMultilevel"/>
    <w:tmpl w:val="27821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7" w15:restartNumberingAfterBreak="0">
    <w:nsid w:val="1A3A5A1A"/>
    <w:multiLevelType w:val="hybridMultilevel"/>
    <w:tmpl w:val="D848FB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1ECB787E"/>
    <w:multiLevelType w:val="multilevel"/>
    <w:tmpl w:val="8842C3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2D0E253E"/>
    <w:multiLevelType w:val="hybridMultilevel"/>
    <w:tmpl w:val="D130D0F4"/>
    <w:lvl w:ilvl="0" w:tplc="96444B1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2D639E"/>
    <w:multiLevelType w:val="hybridMultilevel"/>
    <w:tmpl w:val="FC70E27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12187"/>
    <w:multiLevelType w:val="multilevel"/>
    <w:tmpl w:val="E9201F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353B51"/>
    <w:multiLevelType w:val="hybridMultilevel"/>
    <w:tmpl w:val="9DA65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673377"/>
    <w:multiLevelType w:val="hybridMultilevel"/>
    <w:tmpl w:val="0D560ABA"/>
    <w:lvl w:ilvl="0" w:tplc="E0D27252">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565667"/>
    <w:multiLevelType w:val="multilevel"/>
    <w:tmpl w:val="452AD79A"/>
    <w:numStyleLink w:val="BulletsList"/>
  </w:abstractNum>
  <w:abstractNum w:abstractNumId="16" w15:restartNumberingAfterBreak="0">
    <w:nsid w:val="4F330C10"/>
    <w:multiLevelType w:val="hybridMultilevel"/>
    <w:tmpl w:val="ED705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4469CE"/>
    <w:multiLevelType w:val="hybridMultilevel"/>
    <w:tmpl w:val="C2B07D5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F713BEA"/>
    <w:multiLevelType w:val="multilevel"/>
    <w:tmpl w:val="452AD79A"/>
    <w:numStyleLink w:val="BulletsList"/>
  </w:abstractNum>
  <w:abstractNum w:abstractNumId="21" w15:restartNumberingAfterBreak="0">
    <w:nsid w:val="66423922"/>
    <w:multiLevelType w:val="hybridMultilevel"/>
    <w:tmpl w:val="078E28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67451C32"/>
    <w:multiLevelType w:val="hybridMultilevel"/>
    <w:tmpl w:val="AA7E4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8A2919"/>
    <w:multiLevelType w:val="hybridMultilevel"/>
    <w:tmpl w:val="D6EA70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07305"/>
    <w:multiLevelType w:val="multilevel"/>
    <w:tmpl w:val="452AD79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5"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7D6A13B1"/>
    <w:multiLevelType w:val="multilevel"/>
    <w:tmpl w:val="4EE2C578"/>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num w:numId="1">
    <w:abstractNumId w:val="24"/>
  </w:num>
  <w:num w:numId="2">
    <w:abstractNumId w:val="1"/>
  </w:num>
  <w:num w:numId="3">
    <w:abstractNumId w:val="9"/>
  </w:num>
  <w:num w:numId="4">
    <w:abstractNumId w:val="18"/>
  </w:num>
  <w:num w:numId="5">
    <w:abstractNumId w:val="19"/>
  </w:num>
  <w:num w:numId="6">
    <w:abstractNumId w:val="1"/>
  </w:num>
  <w:num w:numId="7">
    <w:abstractNumId w:val="9"/>
  </w:num>
  <w:num w:numId="8">
    <w:abstractNumId w:val="6"/>
  </w:num>
  <w:num w:numId="9">
    <w:abstractNumId w:val="25"/>
  </w:num>
  <w:num w:numId="10">
    <w:abstractNumId w:val="15"/>
  </w:num>
  <w:num w:numId="11">
    <w:abstractNumId w:val="20"/>
  </w:num>
  <w:num w:numId="12">
    <w:abstractNumId w:val="26"/>
  </w:num>
  <w:num w:numId="13">
    <w:abstractNumId w:val="10"/>
  </w:num>
  <w:num w:numId="14">
    <w:abstractNumId w:val="14"/>
  </w:num>
  <w:num w:numId="15">
    <w:abstractNumId w:val="0"/>
  </w:num>
  <w:num w:numId="16">
    <w:abstractNumId w:val="5"/>
  </w:num>
  <w:num w:numId="17">
    <w:abstractNumId w:val="16"/>
  </w:num>
  <w:num w:numId="18">
    <w:abstractNumId w:val="10"/>
  </w:num>
  <w:num w:numId="19">
    <w:abstractNumId w:val="2"/>
  </w:num>
  <w:num w:numId="20">
    <w:abstractNumId w:val="17"/>
  </w:num>
  <w:num w:numId="21">
    <w:abstractNumId w:val="3"/>
  </w:num>
  <w:num w:numId="22">
    <w:abstractNumId w:val="11"/>
  </w:num>
  <w:num w:numId="23">
    <w:abstractNumId w:val="23"/>
  </w:num>
  <w:num w:numId="24">
    <w:abstractNumId w:val="4"/>
  </w:num>
  <w:num w:numId="25">
    <w:abstractNumId w:val="22"/>
  </w:num>
  <w:num w:numId="26">
    <w:abstractNumId w:val="12"/>
  </w:num>
  <w:num w:numId="27">
    <w:abstractNumId w:val="8"/>
  </w:num>
  <w:num w:numId="28">
    <w:abstractNumId w:val="7"/>
  </w:num>
  <w:num w:numId="29">
    <w:abstractNumId w:val="21"/>
  </w:num>
  <w:num w:numId="3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NotTrackMoves/>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5FA5"/>
    <w:rsid w:val="00013308"/>
    <w:rsid w:val="0001368C"/>
    <w:rsid w:val="00013F0E"/>
    <w:rsid w:val="0002080A"/>
    <w:rsid w:val="000218A0"/>
    <w:rsid w:val="00021A6A"/>
    <w:rsid w:val="000271E0"/>
    <w:rsid w:val="00027287"/>
    <w:rsid w:val="0002782F"/>
    <w:rsid w:val="00030D88"/>
    <w:rsid w:val="00034AB8"/>
    <w:rsid w:val="00035045"/>
    <w:rsid w:val="000356C3"/>
    <w:rsid w:val="000413A5"/>
    <w:rsid w:val="00042B9F"/>
    <w:rsid w:val="00042CCB"/>
    <w:rsid w:val="00044A32"/>
    <w:rsid w:val="000524C5"/>
    <w:rsid w:val="00053DDC"/>
    <w:rsid w:val="0005400A"/>
    <w:rsid w:val="00054E4D"/>
    <w:rsid w:val="00057479"/>
    <w:rsid w:val="00057D0C"/>
    <w:rsid w:val="00060073"/>
    <w:rsid w:val="00060124"/>
    <w:rsid w:val="00060B36"/>
    <w:rsid w:val="00060EE9"/>
    <w:rsid w:val="00061AE5"/>
    <w:rsid w:val="00067C1A"/>
    <w:rsid w:val="00067D80"/>
    <w:rsid w:val="00074244"/>
    <w:rsid w:val="0008116D"/>
    <w:rsid w:val="00081F43"/>
    <w:rsid w:val="00082496"/>
    <w:rsid w:val="00085E5D"/>
    <w:rsid w:val="00086FB5"/>
    <w:rsid w:val="000903EE"/>
    <w:rsid w:val="000914C7"/>
    <w:rsid w:val="0009465E"/>
    <w:rsid w:val="000A4267"/>
    <w:rsid w:val="000A64BE"/>
    <w:rsid w:val="000A6FA5"/>
    <w:rsid w:val="000A7F7E"/>
    <w:rsid w:val="000B1183"/>
    <w:rsid w:val="000B3155"/>
    <w:rsid w:val="000B321A"/>
    <w:rsid w:val="000B4250"/>
    <w:rsid w:val="000B7AC4"/>
    <w:rsid w:val="000C19FD"/>
    <w:rsid w:val="000C2182"/>
    <w:rsid w:val="000C5378"/>
    <w:rsid w:val="000C5467"/>
    <w:rsid w:val="000C6F9F"/>
    <w:rsid w:val="000D058C"/>
    <w:rsid w:val="000D167A"/>
    <w:rsid w:val="000D4902"/>
    <w:rsid w:val="000D5832"/>
    <w:rsid w:val="000D6F4A"/>
    <w:rsid w:val="000E011A"/>
    <w:rsid w:val="000E50DD"/>
    <w:rsid w:val="000E6C52"/>
    <w:rsid w:val="000E79F6"/>
    <w:rsid w:val="000F13A4"/>
    <w:rsid w:val="00100F46"/>
    <w:rsid w:val="0010249A"/>
    <w:rsid w:val="00102BCF"/>
    <w:rsid w:val="00104BD8"/>
    <w:rsid w:val="00105C62"/>
    <w:rsid w:val="001061D5"/>
    <w:rsid w:val="00111C6F"/>
    <w:rsid w:val="00113278"/>
    <w:rsid w:val="0011544C"/>
    <w:rsid w:val="001171B3"/>
    <w:rsid w:val="00117931"/>
    <w:rsid w:val="00121552"/>
    <w:rsid w:val="00123D13"/>
    <w:rsid w:val="001250CF"/>
    <w:rsid w:val="00125D23"/>
    <w:rsid w:val="00131768"/>
    <w:rsid w:val="00134AE2"/>
    <w:rsid w:val="00136D93"/>
    <w:rsid w:val="001371D8"/>
    <w:rsid w:val="00140D15"/>
    <w:rsid w:val="00141403"/>
    <w:rsid w:val="00141E3E"/>
    <w:rsid w:val="00141FF4"/>
    <w:rsid w:val="00142822"/>
    <w:rsid w:val="00146754"/>
    <w:rsid w:val="00150C44"/>
    <w:rsid w:val="001541EA"/>
    <w:rsid w:val="00154A82"/>
    <w:rsid w:val="00155276"/>
    <w:rsid w:val="00155C85"/>
    <w:rsid w:val="001561A9"/>
    <w:rsid w:val="00157C34"/>
    <w:rsid w:val="001628CB"/>
    <w:rsid w:val="00176D10"/>
    <w:rsid w:val="00184356"/>
    <w:rsid w:val="0018465C"/>
    <w:rsid w:val="00185F44"/>
    <w:rsid w:val="00186A29"/>
    <w:rsid w:val="0019262E"/>
    <w:rsid w:val="0019388C"/>
    <w:rsid w:val="00194F76"/>
    <w:rsid w:val="00196B21"/>
    <w:rsid w:val="00197F22"/>
    <w:rsid w:val="001A3AA3"/>
    <w:rsid w:val="001A6835"/>
    <w:rsid w:val="001A70FF"/>
    <w:rsid w:val="001A7FA2"/>
    <w:rsid w:val="001B057A"/>
    <w:rsid w:val="001B1AD6"/>
    <w:rsid w:val="001B2963"/>
    <w:rsid w:val="001B3A79"/>
    <w:rsid w:val="001B7D7B"/>
    <w:rsid w:val="001C013B"/>
    <w:rsid w:val="001C1620"/>
    <w:rsid w:val="001D1D9A"/>
    <w:rsid w:val="001D2196"/>
    <w:rsid w:val="001D663E"/>
    <w:rsid w:val="001D79BC"/>
    <w:rsid w:val="001E1DC0"/>
    <w:rsid w:val="001E6122"/>
    <w:rsid w:val="001E6606"/>
    <w:rsid w:val="001F06F0"/>
    <w:rsid w:val="001F1B59"/>
    <w:rsid w:val="00203BF7"/>
    <w:rsid w:val="00205432"/>
    <w:rsid w:val="00210AAF"/>
    <w:rsid w:val="002127DF"/>
    <w:rsid w:val="002128FA"/>
    <w:rsid w:val="002134D2"/>
    <w:rsid w:val="002151ED"/>
    <w:rsid w:val="00215FD0"/>
    <w:rsid w:val="0022186C"/>
    <w:rsid w:val="002231FF"/>
    <w:rsid w:val="002311A6"/>
    <w:rsid w:val="00235E96"/>
    <w:rsid w:val="00237A5E"/>
    <w:rsid w:val="0024012A"/>
    <w:rsid w:val="00241651"/>
    <w:rsid w:val="00243276"/>
    <w:rsid w:val="0024653B"/>
    <w:rsid w:val="00254F89"/>
    <w:rsid w:val="00257E0B"/>
    <w:rsid w:val="0026385D"/>
    <w:rsid w:val="0026467A"/>
    <w:rsid w:val="00271503"/>
    <w:rsid w:val="002738CA"/>
    <w:rsid w:val="00276B76"/>
    <w:rsid w:val="00277271"/>
    <w:rsid w:val="00277C08"/>
    <w:rsid w:val="0028185A"/>
    <w:rsid w:val="00282DA0"/>
    <w:rsid w:val="0028602A"/>
    <w:rsid w:val="00290C82"/>
    <w:rsid w:val="00295A89"/>
    <w:rsid w:val="002A4362"/>
    <w:rsid w:val="002A5109"/>
    <w:rsid w:val="002B0EFD"/>
    <w:rsid w:val="002B3111"/>
    <w:rsid w:val="002B4D2D"/>
    <w:rsid w:val="002C07F9"/>
    <w:rsid w:val="002C7F02"/>
    <w:rsid w:val="002D2B51"/>
    <w:rsid w:val="002D325C"/>
    <w:rsid w:val="002D484F"/>
    <w:rsid w:val="002D702D"/>
    <w:rsid w:val="002E7EDE"/>
    <w:rsid w:val="002F0225"/>
    <w:rsid w:val="002F519B"/>
    <w:rsid w:val="002F7C86"/>
    <w:rsid w:val="003000F5"/>
    <w:rsid w:val="003002C0"/>
    <w:rsid w:val="00300AC6"/>
    <w:rsid w:val="00301144"/>
    <w:rsid w:val="00304324"/>
    <w:rsid w:val="0030506F"/>
    <w:rsid w:val="00310C3C"/>
    <w:rsid w:val="00312E17"/>
    <w:rsid w:val="00314402"/>
    <w:rsid w:val="003148B7"/>
    <w:rsid w:val="00315086"/>
    <w:rsid w:val="003158C3"/>
    <w:rsid w:val="00317CDE"/>
    <w:rsid w:val="0032377B"/>
    <w:rsid w:val="00324203"/>
    <w:rsid w:val="00325A84"/>
    <w:rsid w:val="003274CD"/>
    <w:rsid w:val="00327EF1"/>
    <w:rsid w:val="00332679"/>
    <w:rsid w:val="003327E7"/>
    <w:rsid w:val="00332B9F"/>
    <w:rsid w:val="003334B9"/>
    <w:rsid w:val="00333501"/>
    <w:rsid w:val="0034167E"/>
    <w:rsid w:val="003430CD"/>
    <w:rsid w:val="00344DB2"/>
    <w:rsid w:val="003457C4"/>
    <w:rsid w:val="00346AFD"/>
    <w:rsid w:val="00350307"/>
    <w:rsid w:val="0035119D"/>
    <w:rsid w:val="00351313"/>
    <w:rsid w:val="003567C7"/>
    <w:rsid w:val="00361484"/>
    <w:rsid w:val="00362AA1"/>
    <w:rsid w:val="00363B3C"/>
    <w:rsid w:val="00364044"/>
    <w:rsid w:val="00364D4D"/>
    <w:rsid w:val="00367029"/>
    <w:rsid w:val="00371B66"/>
    <w:rsid w:val="00372845"/>
    <w:rsid w:val="00373265"/>
    <w:rsid w:val="00375B88"/>
    <w:rsid w:val="00376D33"/>
    <w:rsid w:val="00377764"/>
    <w:rsid w:val="00377804"/>
    <w:rsid w:val="00381274"/>
    <w:rsid w:val="00381E04"/>
    <w:rsid w:val="003838CB"/>
    <w:rsid w:val="00390428"/>
    <w:rsid w:val="00393433"/>
    <w:rsid w:val="00396AA7"/>
    <w:rsid w:val="003A339A"/>
    <w:rsid w:val="003A3BEC"/>
    <w:rsid w:val="003A5358"/>
    <w:rsid w:val="003A6517"/>
    <w:rsid w:val="003A6E25"/>
    <w:rsid w:val="003A7782"/>
    <w:rsid w:val="003A7BB6"/>
    <w:rsid w:val="003B10B8"/>
    <w:rsid w:val="003B4F12"/>
    <w:rsid w:val="003B6E4D"/>
    <w:rsid w:val="003B793D"/>
    <w:rsid w:val="003C1548"/>
    <w:rsid w:val="003C1C7B"/>
    <w:rsid w:val="003C1D83"/>
    <w:rsid w:val="003D0FE9"/>
    <w:rsid w:val="003D3ACB"/>
    <w:rsid w:val="003D4B4D"/>
    <w:rsid w:val="003D5E18"/>
    <w:rsid w:val="003D6472"/>
    <w:rsid w:val="003D7539"/>
    <w:rsid w:val="003D784A"/>
    <w:rsid w:val="003E0442"/>
    <w:rsid w:val="003E2ED9"/>
    <w:rsid w:val="003E3759"/>
    <w:rsid w:val="003E3A2A"/>
    <w:rsid w:val="003E4886"/>
    <w:rsid w:val="003F3ECE"/>
    <w:rsid w:val="003F3F50"/>
    <w:rsid w:val="003F473F"/>
    <w:rsid w:val="003F668F"/>
    <w:rsid w:val="00400616"/>
    <w:rsid w:val="004012F2"/>
    <w:rsid w:val="00401A89"/>
    <w:rsid w:val="00403E40"/>
    <w:rsid w:val="004059BD"/>
    <w:rsid w:val="00406445"/>
    <w:rsid w:val="004107BA"/>
    <w:rsid w:val="00412EBB"/>
    <w:rsid w:val="00414BDF"/>
    <w:rsid w:val="00420C6D"/>
    <w:rsid w:val="00420E67"/>
    <w:rsid w:val="0042117B"/>
    <w:rsid w:val="004215E7"/>
    <w:rsid w:val="00422B8D"/>
    <w:rsid w:val="004230ED"/>
    <w:rsid w:val="00423F31"/>
    <w:rsid w:val="00425CB4"/>
    <w:rsid w:val="00425CB9"/>
    <w:rsid w:val="00426C51"/>
    <w:rsid w:val="004300EB"/>
    <w:rsid w:val="00431899"/>
    <w:rsid w:val="00437A84"/>
    <w:rsid w:val="00440298"/>
    <w:rsid w:val="00440AB7"/>
    <w:rsid w:val="00443F58"/>
    <w:rsid w:val="00444A94"/>
    <w:rsid w:val="00451E4C"/>
    <w:rsid w:val="00455AF9"/>
    <w:rsid w:val="004570AC"/>
    <w:rsid w:val="00466203"/>
    <w:rsid w:val="00467695"/>
    <w:rsid w:val="00471277"/>
    <w:rsid w:val="00471D3E"/>
    <w:rsid w:val="00476004"/>
    <w:rsid w:val="004760F8"/>
    <w:rsid w:val="004767D3"/>
    <w:rsid w:val="0047728D"/>
    <w:rsid w:val="00482D9F"/>
    <w:rsid w:val="00484BA7"/>
    <w:rsid w:val="00484FDC"/>
    <w:rsid w:val="00486804"/>
    <w:rsid w:val="00486E2B"/>
    <w:rsid w:val="00486E59"/>
    <w:rsid w:val="004910A7"/>
    <w:rsid w:val="0049360C"/>
    <w:rsid w:val="00494151"/>
    <w:rsid w:val="00495F8E"/>
    <w:rsid w:val="00497374"/>
    <w:rsid w:val="004A0C59"/>
    <w:rsid w:val="004A1114"/>
    <w:rsid w:val="004A590C"/>
    <w:rsid w:val="004B0555"/>
    <w:rsid w:val="004B0F37"/>
    <w:rsid w:val="004B3775"/>
    <w:rsid w:val="004C1E8C"/>
    <w:rsid w:val="004C215B"/>
    <w:rsid w:val="004C47CE"/>
    <w:rsid w:val="004C614A"/>
    <w:rsid w:val="004C62EF"/>
    <w:rsid w:val="004C6E50"/>
    <w:rsid w:val="004D07DF"/>
    <w:rsid w:val="004D0AEE"/>
    <w:rsid w:val="004D0DE7"/>
    <w:rsid w:val="004D336E"/>
    <w:rsid w:val="004D4AC8"/>
    <w:rsid w:val="004D633C"/>
    <w:rsid w:val="004D6411"/>
    <w:rsid w:val="004D7191"/>
    <w:rsid w:val="004E058F"/>
    <w:rsid w:val="004E3B87"/>
    <w:rsid w:val="004E6C93"/>
    <w:rsid w:val="004F3C48"/>
    <w:rsid w:val="004F6594"/>
    <w:rsid w:val="004F67C2"/>
    <w:rsid w:val="00501EA3"/>
    <w:rsid w:val="00503842"/>
    <w:rsid w:val="0050405D"/>
    <w:rsid w:val="00504D98"/>
    <w:rsid w:val="0050655B"/>
    <w:rsid w:val="00510921"/>
    <w:rsid w:val="00510AD3"/>
    <w:rsid w:val="00510ECF"/>
    <w:rsid w:val="005124A5"/>
    <w:rsid w:val="00513348"/>
    <w:rsid w:val="005142D8"/>
    <w:rsid w:val="0052005C"/>
    <w:rsid w:val="00520085"/>
    <w:rsid w:val="00521AB0"/>
    <w:rsid w:val="00533B5D"/>
    <w:rsid w:val="005365E6"/>
    <w:rsid w:val="00536968"/>
    <w:rsid w:val="00541A7E"/>
    <w:rsid w:val="00542760"/>
    <w:rsid w:val="00544E38"/>
    <w:rsid w:val="0055008F"/>
    <w:rsid w:val="00550591"/>
    <w:rsid w:val="00552C9E"/>
    <w:rsid w:val="005559D6"/>
    <w:rsid w:val="00557115"/>
    <w:rsid w:val="005602EE"/>
    <w:rsid w:val="005613AA"/>
    <w:rsid w:val="00562E34"/>
    <w:rsid w:val="00564E74"/>
    <w:rsid w:val="00574C68"/>
    <w:rsid w:val="00575DE4"/>
    <w:rsid w:val="00580343"/>
    <w:rsid w:val="00581BBD"/>
    <w:rsid w:val="0058458D"/>
    <w:rsid w:val="00587CDB"/>
    <w:rsid w:val="00593832"/>
    <w:rsid w:val="00596A03"/>
    <w:rsid w:val="00596DED"/>
    <w:rsid w:val="005A2770"/>
    <w:rsid w:val="005A514C"/>
    <w:rsid w:val="005B0A36"/>
    <w:rsid w:val="005B2886"/>
    <w:rsid w:val="005B583F"/>
    <w:rsid w:val="005C1023"/>
    <w:rsid w:val="005C637D"/>
    <w:rsid w:val="005C65C3"/>
    <w:rsid w:val="005D362C"/>
    <w:rsid w:val="005E6E84"/>
    <w:rsid w:val="005E712F"/>
    <w:rsid w:val="005F2967"/>
    <w:rsid w:val="005F577C"/>
    <w:rsid w:val="005F693C"/>
    <w:rsid w:val="00600121"/>
    <w:rsid w:val="0060187A"/>
    <w:rsid w:val="00601D2E"/>
    <w:rsid w:val="00602735"/>
    <w:rsid w:val="0060314C"/>
    <w:rsid w:val="00605813"/>
    <w:rsid w:val="00606A67"/>
    <w:rsid w:val="00606BC0"/>
    <w:rsid w:val="00617926"/>
    <w:rsid w:val="006205E8"/>
    <w:rsid w:val="00620A32"/>
    <w:rsid w:val="00623BA1"/>
    <w:rsid w:val="00624192"/>
    <w:rsid w:val="00626533"/>
    <w:rsid w:val="0062701F"/>
    <w:rsid w:val="00627558"/>
    <w:rsid w:val="00627AA1"/>
    <w:rsid w:val="006346BC"/>
    <w:rsid w:val="00636EC4"/>
    <w:rsid w:val="00637CAA"/>
    <w:rsid w:val="00641043"/>
    <w:rsid w:val="0064153E"/>
    <w:rsid w:val="00641D82"/>
    <w:rsid w:val="0065199E"/>
    <w:rsid w:val="00652452"/>
    <w:rsid w:val="00655169"/>
    <w:rsid w:val="00656A9F"/>
    <w:rsid w:val="00660638"/>
    <w:rsid w:val="00660AF5"/>
    <w:rsid w:val="006613FE"/>
    <w:rsid w:val="0066243E"/>
    <w:rsid w:val="00664458"/>
    <w:rsid w:val="0066652A"/>
    <w:rsid w:val="006727B3"/>
    <w:rsid w:val="0067417B"/>
    <w:rsid w:val="00676361"/>
    <w:rsid w:val="006769A6"/>
    <w:rsid w:val="00676DF2"/>
    <w:rsid w:val="00676E8E"/>
    <w:rsid w:val="00681FA6"/>
    <w:rsid w:val="00682167"/>
    <w:rsid w:val="00687B3B"/>
    <w:rsid w:val="006927CD"/>
    <w:rsid w:val="00695183"/>
    <w:rsid w:val="00696CD4"/>
    <w:rsid w:val="0069792E"/>
    <w:rsid w:val="006A12E7"/>
    <w:rsid w:val="006A2B68"/>
    <w:rsid w:val="006A2C3F"/>
    <w:rsid w:val="006A3554"/>
    <w:rsid w:val="006A56C8"/>
    <w:rsid w:val="006A605E"/>
    <w:rsid w:val="006B0D15"/>
    <w:rsid w:val="006B0E2A"/>
    <w:rsid w:val="006B27ED"/>
    <w:rsid w:val="006C0490"/>
    <w:rsid w:val="006C3F0D"/>
    <w:rsid w:val="006C42AF"/>
    <w:rsid w:val="006C483E"/>
    <w:rsid w:val="006C6150"/>
    <w:rsid w:val="006C7627"/>
    <w:rsid w:val="006D0A88"/>
    <w:rsid w:val="006D1952"/>
    <w:rsid w:val="006D2D59"/>
    <w:rsid w:val="006D32A3"/>
    <w:rsid w:val="006D48E1"/>
    <w:rsid w:val="006E1652"/>
    <w:rsid w:val="006E179E"/>
    <w:rsid w:val="006E2A12"/>
    <w:rsid w:val="006E49EC"/>
    <w:rsid w:val="006E58C7"/>
    <w:rsid w:val="006E6B82"/>
    <w:rsid w:val="006F0606"/>
    <w:rsid w:val="006F24AE"/>
    <w:rsid w:val="006F3A65"/>
    <w:rsid w:val="006F4AC1"/>
    <w:rsid w:val="00700284"/>
    <w:rsid w:val="00700B3A"/>
    <w:rsid w:val="0071086E"/>
    <w:rsid w:val="007119DF"/>
    <w:rsid w:val="00711D8E"/>
    <w:rsid w:val="00712672"/>
    <w:rsid w:val="007150D5"/>
    <w:rsid w:val="00720D6A"/>
    <w:rsid w:val="007220C4"/>
    <w:rsid w:val="00726E04"/>
    <w:rsid w:val="00727226"/>
    <w:rsid w:val="00734E3F"/>
    <w:rsid w:val="00735481"/>
    <w:rsid w:val="00736985"/>
    <w:rsid w:val="00737BE3"/>
    <w:rsid w:val="00743AF2"/>
    <w:rsid w:val="00745DF5"/>
    <w:rsid w:val="00750DBA"/>
    <w:rsid w:val="0075249E"/>
    <w:rsid w:val="00756044"/>
    <w:rsid w:val="00761FBB"/>
    <w:rsid w:val="00762B18"/>
    <w:rsid w:val="007667AA"/>
    <w:rsid w:val="0076694D"/>
    <w:rsid w:val="00767A1C"/>
    <w:rsid w:val="00770DCD"/>
    <w:rsid w:val="007719AC"/>
    <w:rsid w:val="00773433"/>
    <w:rsid w:val="00773CF7"/>
    <w:rsid w:val="00775B05"/>
    <w:rsid w:val="007812D2"/>
    <w:rsid w:val="0078466A"/>
    <w:rsid w:val="00786136"/>
    <w:rsid w:val="007939FE"/>
    <w:rsid w:val="0079738A"/>
    <w:rsid w:val="00797541"/>
    <w:rsid w:val="007A666F"/>
    <w:rsid w:val="007B0451"/>
    <w:rsid w:val="007B0DA2"/>
    <w:rsid w:val="007B1407"/>
    <w:rsid w:val="007B1A84"/>
    <w:rsid w:val="007B2822"/>
    <w:rsid w:val="007B292E"/>
    <w:rsid w:val="007B5D6A"/>
    <w:rsid w:val="007B6200"/>
    <w:rsid w:val="007C1B9D"/>
    <w:rsid w:val="007C4A52"/>
    <w:rsid w:val="007C550F"/>
    <w:rsid w:val="007C5651"/>
    <w:rsid w:val="007C6B23"/>
    <w:rsid w:val="007D3498"/>
    <w:rsid w:val="007D4682"/>
    <w:rsid w:val="007E1A50"/>
    <w:rsid w:val="007E2C33"/>
    <w:rsid w:val="007E3380"/>
    <w:rsid w:val="007E4E58"/>
    <w:rsid w:val="007E68FE"/>
    <w:rsid w:val="007E757E"/>
    <w:rsid w:val="007E7D41"/>
    <w:rsid w:val="007F323C"/>
    <w:rsid w:val="007F3395"/>
    <w:rsid w:val="007F4EFD"/>
    <w:rsid w:val="007F6B00"/>
    <w:rsid w:val="007F72F7"/>
    <w:rsid w:val="00800C6E"/>
    <w:rsid w:val="00801B9F"/>
    <w:rsid w:val="0080200E"/>
    <w:rsid w:val="0080584F"/>
    <w:rsid w:val="00805E9B"/>
    <w:rsid w:val="00806503"/>
    <w:rsid w:val="00810181"/>
    <w:rsid w:val="0081021C"/>
    <w:rsid w:val="0081098D"/>
    <w:rsid w:val="008122DB"/>
    <w:rsid w:val="008177B0"/>
    <w:rsid w:val="008217A7"/>
    <w:rsid w:val="00823430"/>
    <w:rsid w:val="00830928"/>
    <w:rsid w:val="00830F01"/>
    <w:rsid w:val="008311F9"/>
    <w:rsid w:val="00831896"/>
    <w:rsid w:val="00833C45"/>
    <w:rsid w:val="00834336"/>
    <w:rsid w:val="00837047"/>
    <w:rsid w:val="0084050B"/>
    <w:rsid w:val="00841259"/>
    <w:rsid w:val="0085011E"/>
    <w:rsid w:val="00850BDC"/>
    <w:rsid w:val="00851EC1"/>
    <w:rsid w:val="00852144"/>
    <w:rsid w:val="00854FF5"/>
    <w:rsid w:val="00855C1B"/>
    <w:rsid w:val="00867E33"/>
    <w:rsid w:val="0087095A"/>
    <w:rsid w:val="0087245D"/>
    <w:rsid w:val="00872A5C"/>
    <w:rsid w:val="00873D2B"/>
    <w:rsid w:val="00873DDE"/>
    <w:rsid w:val="008740C9"/>
    <w:rsid w:val="008741DA"/>
    <w:rsid w:val="00876B63"/>
    <w:rsid w:val="0088038A"/>
    <w:rsid w:val="00881AEA"/>
    <w:rsid w:val="00882ED0"/>
    <w:rsid w:val="008830D2"/>
    <w:rsid w:val="00884B52"/>
    <w:rsid w:val="008874BE"/>
    <w:rsid w:val="0089035E"/>
    <w:rsid w:val="00890EE6"/>
    <w:rsid w:val="00892441"/>
    <w:rsid w:val="008A7CE2"/>
    <w:rsid w:val="008B2A95"/>
    <w:rsid w:val="008C08E3"/>
    <w:rsid w:val="008C0C79"/>
    <w:rsid w:val="008C37A0"/>
    <w:rsid w:val="008C455D"/>
    <w:rsid w:val="008C52CE"/>
    <w:rsid w:val="008C5A0E"/>
    <w:rsid w:val="008C693C"/>
    <w:rsid w:val="008C7430"/>
    <w:rsid w:val="008D1CD7"/>
    <w:rsid w:val="008D31BA"/>
    <w:rsid w:val="008D337E"/>
    <w:rsid w:val="008D3F31"/>
    <w:rsid w:val="008E032F"/>
    <w:rsid w:val="008E66EA"/>
    <w:rsid w:val="008E7648"/>
    <w:rsid w:val="008F0C27"/>
    <w:rsid w:val="008F1F26"/>
    <w:rsid w:val="008F516A"/>
    <w:rsid w:val="008F5488"/>
    <w:rsid w:val="009025A7"/>
    <w:rsid w:val="00906A71"/>
    <w:rsid w:val="009070C4"/>
    <w:rsid w:val="009107C8"/>
    <w:rsid w:val="00922506"/>
    <w:rsid w:val="009239EE"/>
    <w:rsid w:val="00924644"/>
    <w:rsid w:val="00926B48"/>
    <w:rsid w:val="00927053"/>
    <w:rsid w:val="00930A2B"/>
    <w:rsid w:val="00942C60"/>
    <w:rsid w:val="00950035"/>
    <w:rsid w:val="00952981"/>
    <w:rsid w:val="0095439F"/>
    <w:rsid w:val="009546E3"/>
    <w:rsid w:val="009612FE"/>
    <w:rsid w:val="00961895"/>
    <w:rsid w:val="00962149"/>
    <w:rsid w:val="00963202"/>
    <w:rsid w:val="00966D94"/>
    <w:rsid w:val="00967366"/>
    <w:rsid w:val="00971C82"/>
    <w:rsid w:val="00973350"/>
    <w:rsid w:val="0097430E"/>
    <w:rsid w:val="00974B48"/>
    <w:rsid w:val="00974EB5"/>
    <w:rsid w:val="00974FFC"/>
    <w:rsid w:val="00975A71"/>
    <w:rsid w:val="00976313"/>
    <w:rsid w:val="00976876"/>
    <w:rsid w:val="0098061B"/>
    <w:rsid w:val="00981210"/>
    <w:rsid w:val="00981A1B"/>
    <w:rsid w:val="00982A5F"/>
    <w:rsid w:val="009900E7"/>
    <w:rsid w:val="00992F09"/>
    <w:rsid w:val="009946C6"/>
    <w:rsid w:val="009A356C"/>
    <w:rsid w:val="009A51E6"/>
    <w:rsid w:val="009B0F77"/>
    <w:rsid w:val="009B12CA"/>
    <w:rsid w:val="009B4D3B"/>
    <w:rsid w:val="009B5F87"/>
    <w:rsid w:val="009C4A5C"/>
    <w:rsid w:val="009C7B3F"/>
    <w:rsid w:val="009D19FD"/>
    <w:rsid w:val="009D2C55"/>
    <w:rsid w:val="009D35C0"/>
    <w:rsid w:val="009D6CFE"/>
    <w:rsid w:val="009D7407"/>
    <w:rsid w:val="009D75FF"/>
    <w:rsid w:val="009E0866"/>
    <w:rsid w:val="009E5535"/>
    <w:rsid w:val="009F2DB8"/>
    <w:rsid w:val="009F4364"/>
    <w:rsid w:val="009F6423"/>
    <w:rsid w:val="009F7C94"/>
    <w:rsid w:val="00A01EAC"/>
    <w:rsid w:val="00A02E2B"/>
    <w:rsid w:val="00A0646F"/>
    <w:rsid w:val="00A071D1"/>
    <w:rsid w:val="00A11E56"/>
    <w:rsid w:val="00A13E4D"/>
    <w:rsid w:val="00A201D7"/>
    <w:rsid w:val="00A20A3E"/>
    <w:rsid w:val="00A21F58"/>
    <w:rsid w:val="00A24100"/>
    <w:rsid w:val="00A2486C"/>
    <w:rsid w:val="00A24A62"/>
    <w:rsid w:val="00A25C1E"/>
    <w:rsid w:val="00A275A1"/>
    <w:rsid w:val="00A31C9F"/>
    <w:rsid w:val="00A332D8"/>
    <w:rsid w:val="00A3334A"/>
    <w:rsid w:val="00A33663"/>
    <w:rsid w:val="00A3499B"/>
    <w:rsid w:val="00A34F61"/>
    <w:rsid w:val="00A357F8"/>
    <w:rsid w:val="00A4144F"/>
    <w:rsid w:val="00A437B9"/>
    <w:rsid w:val="00A43E8F"/>
    <w:rsid w:val="00A461C8"/>
    <w:rsid w:val="00A4692D"/>
    <w:rsid w:val="00A507A8"/>
    <w:rsid w:val="00A55DD9"/>
    <w:rsid w:val="00A57431"/>
    <w:rsid w:val="00A60B89"/>
    <w:rsid w:val="00A611F7"/>
    <w:rsid w:val="00A6241D"/>
    <w:rsid w:val="00A6251C"/>
    <w:rsid w:val="00A626A9"/>
    <w:rsid w:val="00A65F96"/>
    <w:rsid w:val="00A6639E"/>
    <w:rsid w:val="00A663D2"/>
    <w:rsid w:val="00A66AEC"/>
    <w:rsid w:val="00A70443"/>
    <w:rsid w:val="00A75A27"/>
    <w:rsid w:val="00A75B62"/>
    <w:rsid w:val="00A76F57"/>
    <w:rsid w:val="00A844F4"/>
    <w:rsid w:val="00A90004"/>
    <w:rsid w:val="00A903DD"/>
    <w:rsid w:val="00A91E45"/>
    <w:rsid w:val="00A9411E"/>
    <w:rsid w:val="00A9648C"/>
    <w:rsid w:val="00AA05D6"/>
    <w:rsid w:val="00AA673C"/>
    <w:rsid w:val="00AB388E"/>
    <w:rsid w:val="00AC0455"/>
    <w:rsid w:val="00AC164A"/>
    <w:rsid w:val="00AC2194"/>
    <w:rsid w:val="00AC5C34"/>
    <w:rsid w:val="00AD2ED6"/>
    <w:rsid w:val="00AD34F1"/>
    <w:rsid w:val="00AD4A44"/>
    <w:rsid w:val="00AE42F1"/>
    <w:rsid w:val="00AE4C26"/>
    <w:rsid w:val="00AF08CF"/>
    <w:rsid w:val="00AF2050"/>
    <w:rsid w:val="00AF4C63"/>
    <w:rsid w:val="00AF6D09"/>
    <w:rsid w:val="00AF6D5E"/>
    <w:rsid w:val="00B021A4"/>
    <w:rsid w:val="00B03CA8"/>
    <w:rsid w:val="00B0408F"/>
    <w:rsid w:val="00B04261"/>
    <w:rsid w:val="00B050CE"/>
    <w:rsid w:val="00B071AB"/>
    <w:rsid w:val="00B07639"/>
    <w:rsid w:val="00B102C7"/>
    <w:rsid w:val="00B142D1"/>
    <w:rsid w:val="00B16B69"/>
    <w:rsid w:val="00B228D4"/>
    <w:rsid w:val="00B27D06"/>
    <w:rsid w:val="00B31C0F"/>
    <w:rsid w:val="00B33F28"/>
    <w:rsid w:val="00B3445E"/>
    <w:rsid w:val="00B360DE"/>
    <w:rsid w:val="00B473BF"/>
    <w:rsid w:val="00B52B17"/>
    <w:rsid w:val="00B54BAF"/>
    <w:rsid w:val="00B55E19"/>
    <w:rsid w:val="00B56662"/>
    <w:rsid w:val="00B6046C"/>
    <w:rsid w:val="00B67057"/>
    <w:rsid w:val="00B70A04"/>
    <w:rsid w:val="00B74304"/>
    <w:rsid w:val="00B75EFB"/>
    <w:rsid w:val="00B77B54"/>
    <w:rsid w:val="00B80592"/>
    <w:rsid w:val="00B851FD"/>
    <w:rsid w:val="00B87DDC"/>
    <w:rsid w:val="00B926F3"/>
    <w:rsid w:val="00B92A28"/>
    <w:rsid w:val="00B92E1E"/>
    <w:rsid w:val="00B93AC1"/>
    <w:rsid w:val="00B94172"/>
    <w:rsid w:val="00BA1B5F"/>
    <w:rsid w:val="00BA2087"/>
    <w:rsid w:val="00BA4B6D"/>
    <w:rsid w:val="00BA4F51"/>
    <w:rsid w:val="00BA631C"/>
    <w:rsid w:val="00BA6D1F"/>
    <w:rsid w:val="00BA71DC"/>
    <w:rsid w:val="00BA7EC6"/>
    <w:rsid w:val="00BB00E3"/>
    <w:rsid w:val="00BB19CD"/>
    <w:rsid w:val="00BB26C5"/>
    <w:rsid w:val="00BB571F"/>
    <w:rsid w:val="00BB6787"/>
    <w:rsid w:val="00BB78B1"/>
    <w:rsid w:val="00BC0984"/>
    <w:rsid w:val="00BC75EB"/>
    <w:rsid w:val="00BD1B04"/>
    <w:rsid w:val="00BD4FFB"/>
    <w:rsid w:val="00BE0891"/>
    <w:rsid w:val="00BE425F"/>
    <w:rsid w:val="00BE5A19"/>
    <w:rsid w:val="00BE7AEC"/>
    <w:rsid w:val="00BF14D0"/>
    <w:rsid w:val="00BF20F4"/>
    <w:rsid w:val="00BF2356"/>
    <w:rsid w:val="00BF29D2"/>
    <w:rsid w:val="00BF3A17"/>
    <w:rsid w:val="00BF3F57"/>
    <w:rsid w:val="00BF4C9D"/>
    <w:rsid w:val="00BF4DE6"/>
    <w:rsid w:val="00BF774B"/>
    <w:rsid w:val="00C00C98"/>
    <w:rsid w:val="00C02D37"/>
    <w:rsid w:val="00C041E3"/>
    <w:rsid w:val="00C052CF"/>
    <w:rsid w:val="00C150FC"/>
    <w:rsid w:val="00C16478"/>
    <w:rsid w:val="00C17D16"/>
    <w:rsid w:val="00C2094A"/>
    <w:rsid w:val="00C2438B"/>
    <w:rsid w:val="00C30A45"/>
    <w:rsid w:val="00C313A4"/>
    <w:rsid w:val="00C33AAD"/>
    <w:rsid w:val="00C36470"/>
    <w:rsid w:val="00C3731C"/>
    <w:rsid w:val="00C374F9"/>
    <w:rsid w:val="00C41C5A"/>
    <w:rsid w:val="00C42CDE"/>
    <w:rsid w:val="00C440FD"/>
    <w:rsid w:val="00C45C69"/>
    <w:rsid w:val="00C45CCE"/>
    <w:rsid w:val="00C45EDB"/>
    <w:rsid w:val="00C51F48"/>
    <w:rsid w:val="00C51FB7"/>
    <w:rsid w:val="00C53DBC"/>
    <w:rsid w:val="00C613C7"/>
    <w:rsid w:val="00C616D4"/>
    <w:rsid w:val="00C63EE9"/>
    <w:rsid w:val="00C64B18"/>
    <w:rsid w:val="00C67128"/>
    <w:rsid w:val="00C67330"/>
    <w:rsid w:val="00C7335D"/>
    <w:rsid w:val="00C73B19"/>
    <w:rsid w:val="00C73FDD"/>
    <w:rsid w:val="00C75801"/>
    <w:rsid w:val="00C81F79"/>
    <w:rsid w:val="00C821A5"/>
    <w:rsid w:val="00C85DC8"/>
    <w:rsid w:val="00C86007"/>
    <w:rsid w:val="00C90301"/>
    <w:rsid w:val="00C90CD6"/>
    <w:rsid w:val="00C92D7D"/>
    <w:rsid w:val="00C947C3"/>
    <w:rsid w:val="00C95FBA"/>
    <w:rsid w:val="00CA1C13"/>
    <w:rsid w:val="00CA22E3"/>
    <w:rsid w:val="00CA37B1"/>
    <w:rsid w:val="00CA6EC9"/>
    <w:rsid w:val="00CB0163"/>
    <w:rsid w:val="00CB1959"/>
    <w:rsid w:val="00CB28F1"/>
    <w:rsid w:val="00CB2C4E"/>
    <w:rsid w:val="00CB46CB"/>
    <w:rsid w:val="00CC1598"/>
    <w:rsid w:val="00CC3EF7"/>
    <w:rsid w:val="00CC431B"/>
    <w:rsid w:val="00CD0DB9"/>
    <w:rsid w:val="00CD1B0A"/>
    <w:rsid w:val="00CD2F34"/>
    <w:rsid w:val="00CD4D5A"/>
    <w:rsid w:val="00CE220A"/>
    <w:rsid w:val="00CE7C1B"/>
    <w:rsid w:val="00CF38BE"/>
    <w:rsid w:val="00CF5BFD"/>
    <w:rsid w:val="00CF759A"/>
    <w:rsid w:val="00CF7702"/>
    <w:rsid w:val="00D0296C"/>
    <w:rsid w:val="00D10CA4"/>
    <w:rsid w:val="00D12744"/>
    <w:rsid w:val="00D15007"/>
    <w:rsid w:val="00D17AAD"/>
    <w:rsid w:val="00D203EB"/>
    <w:rsid w:val="00D21783"/>
    <w:rsid w:val="00D25393"/>
    <w:rsid w:val="00D26856"/>
    <w:rsid w:val="00D30E9B"/>
    <w:rsid w:val="00D31657"/>
    <w:rsid w:val="00D3538A"/>
    <w:rsid w:val="00D36E03"/>
    <w:rsid w:val="00D40C15"/>
    <w:rsid w:val="00D4479B"/>
    <w:rsid w:val="00D44C5A"/>
    <w:rsid w:val="00D44DF2"/>
    <w:rsid w:val="00D4542B"/>
    <w:rsid w:val="00D500E9"/>
    <w:rsid w:val="00D50817"/>
    <w:rsid w:val="00D527FF"/>
    <w:rsid w:val="00D55816"/>
    <w:rsid w:val="00D56697"/>
    <w:rsid w:val="00D6067D"/>
    <w:rsid w:val="00D62BC9"/>
    <w:rsid w:val="00D66996"/>
    <w:rsid w:val="00D71F3B"/>
    <w:rsid w:val="00D73792"/>
    <w:rsid w:val="00D74259"/>
    <w:rsid w:val="00D75DDD"/>
    <w:rsid w:val="00D76FAB"/>
    <w:rsid w:val="00D817EB"/>
    <w:rsid w:val="00D83E95"/>
    <w:rsid w:val="00D856A9"/>
    <w:rsid w:val="00D86E67"/>
    <w:rsid w:val="00D905D0"/>
    <w:rsid w:val="00D937B2"/>
    <w:rsid w:val="00DA1242"/>
    <w:rsid w:val="00DA290D"/>
    <w:rsid w:val="00DA32B0"/>
    <w:rsid w:val="00DA690B"/>
    <w:rsid w:val="00DA774E"/>
    <w:rsid w:val="00DC00F3"/>
    <w:rsid w:val="00DC05DD"/>
    <w:rsid w:val="00DC168E"/>
    <w:rsid w:val="00DC1A18"/>
    <w:rsid w:val="00DC206E"/>
    <w:rsid w:val="00DC7BDB"/>
    <w:rsid w:val="00DD0250"/>
    <w:rsid w:val="00DD190E"/>
    <w:rsid w:val="00DD64BA"/>
    <w:rsid w:val="00DE0813"/>
    <w:rsid w:val="00DE41D4"/>
    <w:rsid w:val="00DE7B30"/>
    <w:rsid w:val="00DF18D3"/>
    <w:rsid w:val="00DF5500"/>
    <w:rsid w:val="00DF5F36"/>
    <w:rsid w:val="00E16E36"/>
    <w:rsid w:val="00E17BD2"/>
    <w:rsid w:val="00E229B7"/>
    <w:rsid w:val="00E24349"/>
    <w:rsid w:val="00E26004"/>
    <w:rsid w:val="00E273AC"/>
    <w:rsid w:val="00E357B7"/>
    <w:rsid w:val="00E377D5"/>
    <w:rsid w:val="00E42C20"/>
    <w:rsid w:val="00E4778A"/>
    <w:rsid w:val="00E47D1F"/>
    <w:rsid w:val="00E517AB"/>
    <w:rsid w:val="00E53800"/>
    <w:rsid w:val="00E545CE"/>
    <w:rsid w:val="00E55BDA"/>
    <w:rsid w:val="00E56AFB"/>
    <w:rsid w:val="00E570B5"/>
    <w:rsid w:val="00E57FAF"/>
    <w:rsid w:val="00E6081F"/>
    <w:rsid w:val="00E62847"/>
    <w:rsid w:val="00E63227"/>
    <w:rsid w:val="00E63A5B"/>
    <w:rsid w:val="00E63F56"/>
    <w:rsid w:val="00E6753E"/>
    <w:rsid w:val="00E71913"/>
    <w:rsid w:val="00E71C15"/>
    <w:rsid w:val="00E74476"/>
    <w:rsid w:val="00E77B70"/>
    <w:rsid w:val="00E82491"/>
    <w:rsid w:val="00E826EB"/>
    <w:rsid w:val="00E82D2A"/>
    <w:rsid w:val="00E83362"/>
    <w:rsid w:val="00E84798"/>
    <w:rsid w:val="00E9056B"/>
    <w:rsid w:val="00E93DCB"/>
    <w:rsid w:val="00EA04B2"/>
    <w:rsid w:val="00EA07C7"/>
    <w:rsid w:val="00EA0BCE"/>
    <w:rsid w:val="00EA20F3"/>
    <w:rsid w:val="00EA2A1B"/>
    <w:rsid w:val="00EA4622"/>
    <w:rsid w:val="00EB1DEF"/>
    <w:rsid w:val="00EB3D04"/>
    <w:rsid w:val="00EB5EAE"/>
    <w:rsid w:val="00EC5823"/>
    <w:rsid w:val="00ED2187"/>
    <w:rsid w:val="00ED43D1"/>
    <w:rsid w:val="00ED6B53"/>
    <w:rsid w:val="00EE1E6B"/>
    <w:rsid w:val="00EE399A"/>
    <w:rsid w:val="00EE4EE1"/>
    <w:rsid w:val="00EF13A3"/>
    <w:rsid w:val="00EF23EA"/>
    <w:rsid w:val="00EF28A0"/>
    <w:rsid w:val="00EF3FA9"/>
    <w:rsid w:val="00EF4574"/>
    <w:rsid w:val="00EF599E"/>
    <w:rsid w:val="00F04345"/>
    <w:rsid w:val="00F058D6"/>
    <w:rsid w:val="00F05FBB"/>
    <w:rsid w:val="00F060C1"/>
    <w:rsid w:val="00F11A60"/>
    <w:rsid w:val="00F13C4F"/>
    <w:rsid w:val="00F1611E"/>
    <w:rsid w:val="00F16D6A"/>
    <w:rsid w:val="00F1782D"/>
    <w:rsid w:val="00F201A6"/>
    <w:rsid w:val="00F2095D"/>
    <w:rsid w:val="00F20E5E"/>
    <w:rsid w:val="00F2684E"/>
    <w:rsid w:val="00F308DD"/>
    <w:rsid w:val="00F30B74"/>
    <w:rsid w:val="00F33C40"/>
    <w:rsid w:val="00F36E7B"/>
    <w:rsid w:val="00F377C9"/>
    <w:rsid w:val="00F37DAC"/>
    <w:rsid w:val="00F4167A"/>
    <w:rsid w:val="00F4549A"/>
    <w:rsid w:val="00F45C4D"/>
    <w:rsid w:val="00F4649F"/>
    <w:rsid w:val="00F4791C"/>
    <w:rsid w:val="00F512F6"/>
    <w:rsid w:val="00F5205B"/>
    <w:rsid w:val="00F53069"/>
    <w:rsid w:val="00F5392D"/>
    <w:rsid w:val="00F5404C"/>
    <w:rsid w:val="00F5407A"/>
    <w:rsid w:val="00F6207F"/>
    <w:rsid w:val="00F62249"/>
    <w:rsid w:val="00F63911"/>
    <w:rsid w:val="00F6688D"/>
    <w:rsid w:val="00F716EB"/>
    <w:rsid w:val="00F729EF"/>
    <w:rsid w:val="00F75B6D"/>
    <w:rsid w:val="00F776C0"/>
    <w:rsid w:val="00F77CAE"/>
    <w:rsid w:val="00F8331B"/>
    <w:rsid w:val="00F83689"/>
    <w:rsid w:val="00F85407"/>
    <w:rsid w:val="00F86E10"/>
    <w:rsid w:val="00F90C0D"/>
    <w:rsid w:val="00F92D46"/>
    <w:rsid w:val="00F92DC8"/>
    <w:rsid w:val="00F9326D"/>
    <w:rsid w:val="00F95530"/>
    <w:rsid w:val="00F958AE"/>
    <w:rsid w:val="00F9648B"/>
    <w:rsid w:val="00F96BB9"/>
    <w:rsid w:val="00F978FE"/>
    <w:rsid w:val="00FA0D73"/>
    <w:rsid w:val="00FA4FE2"/>
    <w:rsid w:val="00FA6261"/>
    <w:rsid w:val="00FB12FE"/>
    <w:rsid w:val="00FB6D77"/>
    <w:rsid w:val="00FC0192"/>
    <w:rsid w:val="00FC26AF"/>
    <w:rsid w:val="00FC28FE"/>
    <w:rsid w:val="00FC750D"/>
    <w:rsid w:val="00FD1DF4"/>
    <w:rsid w:val="00FD22B7"/>
    <w:rsid w:val="00FD259F"/>
    <w:rsid w:val="00FD3CB4"/>
    <w:rsid w:val="00FD6D94"/>
    <w:rsid w:val="00FE0BD7"/>
    <w:rsid w:val="00FE3693"/>
    <w:rsid w:val="00FE408F"/>
    <w:rsid w:val="00FE460F"/>
    <w:rsid w:val="00FE6D51"/>
    <w:rsid w:val="00FE7052"/>
    <w:rsid w:val="00FF074F"/>
    <w:rsid w:val="00FF1A1F"/>
    <w:rsid w:val="00FF3235"/>
    <w:rsid w:val="00FF5243"/>
    <w:rsid w:val="00FF619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E6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276"/>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7E0B"/>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uiPriority w:val="99"/>
    <w:qFormat/>
    <w:rsid w:val="00257E0B"/>
    <w:pPr>
      <w:numPr>
        <w:numId w:val="11"/>
      </w:numPr>
      <w:tabs>
        <w:tab w:val="left" w:pos="567"/>
      </w:tabs>
      <w:spacing w:before="60"/>
    </w:pPr>
  </w:style>
  <w:style w:type="paragraph" w:customStyle="1" w:styleId="Bullet2">
    <w:name w:val="Bullet 2"/>
    <w:basedOn w:val="Bullet1"/>
    <w:qFormat/>
    <w:rsid w:val="00257E0B"/>
    <w:pPr>
      <w:numPr>
        <w:ilvl w:val="1"/>
      </w:numPr>
      <w:tabs>
        <w:tab w:val="clear" w:pos="568"/>
        <w:tab w:val="left" w:pos="851"/>
      </w:tabs>
    </w:pPr>
  </w:style>
  <w:style w:type="paragraph" w:customStyle="1" w:styleId="Bullet3">
    <w:name w:val="Bullet 3"/>
    <w:basedOn w:val="Bullet2"/>
    <w:qFormat/>
    <w:rsid w:val="00257E0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257E0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257E0B"/>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257E0B"/>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332679"/>
    <w:pPr>
      <w:tabs>
        <w:tab w:val="right" w:pos="13041"/>
      </w:tabs>
      <w:ind w:right="-1307"/>
      <w:jc w:val="right"/>
    </w:pPr>
    <w:rPr>
      <w:rFonts w:ascii="Calibri Light" w:eastAsia="Calibri Light" w:hAnsi="Calibri Light" w:cs="Times New Roman"/>
      <w:noProof/>
    </w:rPr>
  </w:style>
  <w:style w:type="paragraph" w:styleId="NormalWeb">
    <w:name w:val="Normal (Web)"/>
    <w:basedOn w:val="Normal"/>
    <w:uiPriority w:val="99"/>
    <w:unhideWhenUsed/>
    <w:rsid w:val="0060314C"/>
    <w:pPr>
      <w:suppressAutoHyphens w:val="0"/>
      <w:spacing w:before="240" w:after="240" w:line="240" w:lineRule="auto"/>
    </w:pPr>
    <w:rPr>
      <w:rFonts w:ascii="Times New Roman" w:eastAsia="Times New Roman" w:hAnsi="Times New Roman" w:cs="Times New Roman"/>
      <w:color w:val="auto"/>
      <w:sz w:val="24"/>
      <w:szCs w:val="24"/>
      <w:lang w:val="en-AU" w:eastAsia="en-AU"/>
    </w:rPr>
  </w:style>
  <w:style w:type="table" w:customStyle="1" w:styleId="TableGrid1">
    <w:name w:val="Table Grid1"/>
    <w:basedOn w:val="TableNormal"/>
    <w:next w:val="TableGrid"/>
    <w:uiPriority w:val="59"/>
    <w:locked/>
    <w:rsid w:val="00362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E8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E8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E8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A3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A3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62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link w:val="BodyText1Char"/>
    <w:semiHidden/>
    <w:rsid w:val="00005FA5"/>
    <w:pPr>
      <w:spacing w:after="113" w:line="260" w:lineRule="atLeast"/>
    </w:pPr>
    <w:rPr>
      <w:rFonts w:ascii="Cambria" w:eastAsia="Times New Roman" w:hAnsi="Cambria" w:cs="Times New Roman"/>
      <w:szCs w:val="24"/>
    </w:rPr>
  </w:style>
  <w:style w:type="character" w:customStyle="1" w:styleId="BodyText1Char">
    <w:name w:val="Body Text1 Char"/>
    <w:basedOn w:val="DefaultParagraphFont"/>
    <w:link w:val="BodyText1"/>
    <w:semiHidden/>
    <w:rsid w:val="00005FA5"/>
    <w:rPr>
      <w:rFonts w:ascii="Cambria" w:eastAsia="Times New Roman" w:hAnsi="Cambria" w:cs="Times New Roman"/>
      <w:szCs w:val="24"/>
    </w:rPr>
  </w:style>
  <w:style w:type="character" w:customStyle="1" w:styleId="ListParagraphChar">
    <w:name w:val="List Paragraph Char"/>
    <w:basedOn w:val="DefaultParagraphFont"/>
    <w:link w:val="ListParagraph"/>
    <w:uiPriority w:val="34"/>
    <w:locked/>
    <w:rsid w:val="00E47D1F"/>
    <w:rPr>
      <w:color w:val="495965" w:themeColor="text2"/>
      <w:lang w:val="en-GB"/>
    </w:rPr>
  </w:style>
  <w:style w:type="paragraph" w:styleId="Revision">
    <w:name w:val="Revision"/>
    <w:hidden/>
    <w:uiPriority w:val="99"/>
    <w:semiHidden/>
    <w:rsid w:val="00CA1C13"/>
    <w:pPr>
      <w:spacing w:after="0" w:line="240" w:lineRule="auto"/>
    </w:pPr>
    <w:rPr>
      <w:color w:val="495965" w:themeColor="text2"/>
      <w:lang w:val="en-GB"/>
    </w:rPr>
  </w:style>
  <w:style w:type="paragraph" w:customStyle="1" w:styleId="Text">
    <w:name w:val="Text"/>
    <w:basedOn w:val="Normal"/>
    <w:link w:val="TextChar"/>
    <w:qFormat/>
    <w:rsid w:val="00CD4D5A"/>
    <w:pPr>
      <w:suppressAutoHyphens w:val="0"/>
      <w:spacing w:before="0" w:after="160" w:line="259" w:lineRule="auto"/>
    </w:pPr>
    <w:rPr>
      <w:rFonts w:ascii="Calibri Light" w:hAnsi="Calibri Light"/>
      <w:color w:val="auto"/>
      <w:lang w:val="en-AU"/>
    </w:rPr>
  </w:style>
  <w:style w:type="character" w:customStyle="1" w:styleId="TextChar">
    <w:name w:val="Text Char"/>
    <w:basedOn w:val="DefaultParagraphFont"/>
    <w:link w:val="Text"/>
    <w:rsid w:val="00CD4D5A"/>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3059">
      <w:bodyDiv w:val="1"/>
      <w:marLeft w:val="0"/>
      <w:marRight w:val="0"/>
      <w:marTop w:val="0"/>
      <w:marBottom w:val="0"/>
      <w:divBdr>
        <w:top w:val="none" w:sz="0" w:space="0" w:color="auto"/>
        <w:left w:val="none" w:sz="0" w:space="0" w:color="auto"/>
        <w:bottom w:val="none" w:sz="0" w:space="0" w:color="auto"/>
        <w:right w:val="none" w:sz="0" w:space="0" w:color="auto"/>
      </w:divBdr>
    </w:div>
    <w:div w:id="198203180">
      <w:bodyDiv w:val="1"/>
      <w:marLeft w:val="0"/>
      <w:marRight w:val="0"/>
      <w:marTop w:val="0"/>
      <w:marBottom w:val="0"/>
      <w:divBdr>
        <w:top w:val="none" w:sz="0" w:space="0" w:color="auto"/>
        <w:left w:val="none" w:sz="0" w:space="0" w:color="auto"/>
        <w:bottom w:val="none" w:sz="0" w:space="0" w:color="auto"/>
        <w:right w:val="none" w:sz="0" w:space="0" w:color="auto"/>
      </w:divBdr>
    </w:div>
    <w:div w:id="322664218">
      <w:bodyDiv w:val="1"/>
      <w:marLeft w:val="0"/>
      <w:marRight w:val="0"/>
      <w:marTop w:val="0"/>
      <w:marBottom w:val="0"/>
      <w:divBdr>
        <w:top w:val="none" w:sz="0" w:space="0" w:color="auto"/>
        <w:left w:val="none" w:sz="0" w:space="0" w:color="auto"/>
        <w:bottom w:val="none" w:sz="0" w:space="0" w:color="auto"/>
        <w:right w:val="none" w:sz="0" w:space="0" w:color="auto"/>
      </w:divBdr>
    </w:div>
    <w:div w:id="424493807">
      <w:bodyDiv w:val="1"/>
      <w:marLeft w:val="0"/>
      <w:marRight w:val="0"/>
      <w:marTop w:val="0"/>
      <w:marBottom w:val="0"/>
      <w:divBdr>
        <w:top w:val="none" w:sz="0" w:space="0" w:color="auto"/>
        <w:left w:val="none" w:sz="0" w:space="0" w:color="auto"/>
        <w:bottom w:val="none" w:sz="0" w:space="0" w:color="auto"/>
        <w:right w:val="none" w:sz="0" w:space="0" w:color="auto"/>
      </w:divBdr>
    </w:div>
    <w:div w:id="523174003">
      <w:bodyDiv w:val="1"/>
      <w:marLeft w:val="0"/>
      <w:marRight w:val="0"/>
      <w:marTop w:val="0"/>
      <w:marBottom w:val="0"/>
      <w:divBdr>
        <w:top w:val="none" w:sz="0" w:space="0" w:color="auto"/>
        <w:left w:val="none" w:sz="0" w:space="0" w:color="auto"/>
        <w:bottom w:val="none" w:sz="0" w:space="0" w:color="auto"/>
        <w:right w:val="none" w:sz="0" w:space="0" w:color="auto"/>
      </w:divBdr>
    </w:div>
    <w:div w:id="829832439">
      <w:bodyDiv w:val="1"/>
      <w:marLeft w:val="0"/>
      <w:marRight w:val="0"/>
      <w:marTop w:val="0"/>
      <w:marBottom w:val="0"/>
      <w:divBdr>
        <w:top w:val="none" w:sz="0" w:space="0" w:color="auto"/>
        <w:left w:val="none" w:sz="0" w:space="0" w:color="auto"/>
        <w:bottom w:val="none" w:sz="0" w:space="0" w:color="auto"/>
        <w:right w:val="none" w:sz="0" w:space="0" w:color="auto"/>
      </w:divBdr>
    </w:div>
    <w:div w:id="923225176">
      <w:bodyDiv w:val="1"/>
      <w:marLeft w:val="0"/>
      <w:marRight w:val="0"/>
      <w:marTop w:val="0"/>
      <w:marBottom w:val="0"/>
      <w:divBdr>
        <w:top w:val="none" w:sz="0" w:space="0" w:color="auto"/>
        <w:left w:val="none" w:sz="0" w:space="0" w:color="auto"/>
        <w:bottom w:val="none" w:sz="0" w:space="0" w:color="auto"/>
        <w:right w:val="none" w:sz="0" w:space="0" w:color="auto"/>
      </w:divBdr>
    </w:div>
    <w:div w:id="923760748">
      <w:bodyDiv w:val="1"/>
      <w:marLeft w:val="0"/>
      <w:marRight w:val="0"/>
      <w:marTop w:val="0"/>
      <w:marBottom w:val="0"/>
      <w:divBdr>
        <w:top w:val="none" w:sz="0" w:space="0" w:color="auto"/>
        <w:left w:val="none" w:sz="0" w:space="0" w:color="auto"/>
        <w:bottom w:val="none" w:sz="0" w:space="0" w:color="auto"/>
        <w:right w:val="none" w:sz="0" w:space="0" w:color="auto"/>
      </w:divBdr>
    </w:div>
    <w:div w:id="960188443">
      <w:bodyDiv w:val="1"/>
      <w:marLeft w:val="0"/>
      <w:marRight w:val="0"/>
      <w:marTop w:val="0"/>
      <w:marBottom w:val="0"/>
      <w:divBdr>
        <w:top w:val="none" w:sz="0" w:space="0" w:color="auto"/>
        <w:left w:val="none" w:sz="0" w:space="0" w:color="auto"/>
        <w:bottom w:val="none" w:sz="0" w:space="0" w:color="auto"/>
        <w:right w:val="none" w:sz="0" w:space="0" w:color="auto"/>
      </w:divBdr>
    </w:div>
    <w:div w:id="1055817684">
      <w:bodyDiv w:val="1"/>
      <w:marLeft w:val="0"/>
      <w:marRight w:val="0"/>
      <w:marTop w:val="0"/>
      <w:marBottom w:val="0"/>
      <w:divBdr>
        <w:top w:val="none" w:sz="0" w:space="0" w:color="auto"/>
        <w:left w:val="none" w:sz="0" w:space="0" w:color="auto"/>
        <w:bottom w:val="none" w:sz="0" w:space="0" w:color="auto"/>
        <w:right w:val="none" w:sz="0" w:space="0" w:color="auto"/>
      </w:divBdr>
    </w:div>
    <w:div w:id="1272661205">
      <w:bodyDiv w:val="1"/>
      <w:marLeft w:val="0"/>
      <w:marRight w:val="0"/>
      <w:marTop w:val="0"/>
      <w:marBottom w:val="0"/>
      <w:divBdr>
        <w:top w:val="none" w:sz="0" w:space="0" w:color="auto"/>
        <w:left w:val="none" w:sz="0" w:space="0" w:color="auto"/>
        <w:bottom w:val="none" w:sz="0" w:space="0" w:color="auto"/>
        <w:right w:val="none" w:sz="0" w:space="0" w:color="auto"/>
      </w:divBdr>
    </w:div>
    <w:div w:id="1304429390">
      <w:bodyDiv w:val="1"/>
      <w:marLeft w:val="0"/>
      <w:marRight w:val="0"/>
      <w:marTop w:val="0"/>
      <w:marBottom w:val="0"/>
      <w:divBdr>
        <w:top w:val="none" w:sz="0" w:space="0" w:color="auto"/>
        <w:left w:val="none" w:sz="0" w:space="0" w:color="auto"/>
        <w:bottom w:val="none" w:sz="0" w:space="0" w:color="auto"/>
        <w:right w:val="none" w:sz="0" w:space="0" w:color="auto"/>
      </w:divBdr>
    </w:div>
    <w:div w:id="1312783259">
      <w:bodyDiv w:val="1"/>
      <w:marLeft w:val="0"/>
      <w:marRight w:val="0"/>
      <w:marTop w:val="0"/>
      <w:marBottom w:val="0"/>
      <w:divBdr>
        <w:top w:val="none" w:sz="0" w:space="0" w:color="auto"/>
        <w:left w:val="none" w:sz="0" w:space="0" w:color="auto"/>
        <w:bottom w:val="none" w:sz="0" w:space="0" w:color="auto"/>
        <w:right w:val="none" w:sz="0" w:space="0" w:color="auto"/>
      </w:divBdr>
    </w:div>
    <w:div w:id="1684430303">
      <w:bodyDiv w:val="1"/>
      <w:marLeft w:val="0"/>
      <w:marRight w:val="0"/>
      <w:marTop w:val="0"/>
      <w:marBottom w:val="0"/>
      <w:divBdr>
        <w:top w:val="none" w:sz="0" w:space="0" w:color="auto"/>
        <w:left w:val="none" w:sz="0" w:space="0" w:color="auto"/>
        <w:bottom w:val="none" w:sz="0" w:space="0" w:color="auto"/>
        <w:right w:val="none" w:sz="0" w:space="0" w:color="auto"/>
      </w:divBdr>
    </w:div>
    <w:div w:id="1879463362">
      <w:bodyDiv w:val="1"/>
      <w:marLeft w:val="0"/>
      <w:marRight w:val="0"/>
      <w:marTop w:val="0"/>
      <w:marBottom w:val="0"/>
      <w:divBdr>
        <w:top w:val="none" w:sz="0" w:space="0" w:color="auto"/>
        <w:left w:val="none" w:sz="0" w:space="0" w:color="auto"/>
        <w:bottom w:val="none" w:sz="0" w:space="0" w:color="auto"/>
        <w:right w:val="none" w:sz="0" w:space="0" w:color="auto"/>
      </w:divBdr>
    </w:div>
    <w:div w:id="1901672582">
      <w:bodyDiv w:val="1"/>
      <w:marLeft w:val="0"/>
      <w:marRight w:val="0"/>
      <w:marTop w:val="0"/>
      <w:marBottom w:val="0"/>
      <w:divBdr>
        <w:top w:val="none" w:sz="0" w:space="0" w:color="auto"/>
        <w:left w:val="none" w:sz="0" w:space="0" w:color="auto"/>
        <w:bottom w:val="none" w:sz="0" w:space="0" w:color="auto"/>
        <w:right w:val="none" w:sz="0" w:space="0" w:color="auto"/>
      </w:divBdr>
    </w:div>
    <w:div w:id="1955862378">
      <w:bodyDiv w:val="1"/>
      <w:marLeft w:val="0"/>
      <w:marRight w:val="0"/>
      <w:marTop w:val="0"/>
      <w:marBottom w:val="0"/>
      <w:divBdr>
        <w:top w:val="none" w:sz="0" w:space="0" w:color="auto"/>
        <w:left w:val="none" w:sz="0" w:space="0" w:color="auto"/>
        <w:bottom w:val="none" w:sz="0" w:space="0" w:color="auto"/>
        <w:right w:val="none" w:sz="0" w:space="0" w:color="auto"/>
      </w:divBdr>
    </w:div>
    <w:div w:id="2010209723">
      <w:bodyDiv w:val="1"/>
      <w:marLeft w:val="0"/>
      <w:marRight w:val="0"/>
      <w:marTop w:val="0"/>
      <w:marBottom w:val="0"/>
      <w:divBdr>
        <w:top w:val="none" w:sz="0" w:space="0" w:color="auto"/>
        <w:left w:val="none" w:sz="0" w:space="0" w:color="auto"/>
        <w:bottom w:val="none" w:sz="0" w:space="0" w:color="auto"/>
        <w:right w:val="none" w:sz="0" w:space="0" w:color="auto"/>
      </w:divBdr>
    </w:div>
    <w:div w:id="2086563077">
      <w:bodyDiv w:val="1"/>
      <w:marLeft w:val="0"/>
      <w:marRight w:val="0"/>
      <w:marTop w:val="0"/>
      <w:marBottom w:val="0"/>
      <w:divBdr>
        <w:top w:val="none" w:sz="0" w:space="0" w:color="auto"/>
        <w:left w:val="none" w:sz="0" w:space="0" w:color="auto"/>
        <w:bottom w:val="none" w:sz="0" w:space="0" w:color="auto"/>
        <w:right w:val="none" w:sz="0" w:space="0" w:color="auto"/>
      </w:divBdr>
    </w:div>
    <w:div w:id="21308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 TargetMode="Externa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theme" Target="theme/theme1.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bout-us/publications/Pages/performance-of-australian-aid-2017-18.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8.emf"/></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7135E-511A-4BC2-9911-4D561CE06F88}"/>
</file>

<file path=customXml/itemProps2.xml><?xml version="1.0" encoding="utf-8"?>
<ds:datastoreItem xmlns:ds="http://schemas.openxmlformats.org/officeDocument/2006/customXml" ds:itemID="{49D8AECD-F9B7-4308-A07D-7F7F9088ECEE}"/>
</file>

<file path=customXml/itemProps3.xml><?xml version="1.0" encoding="utf-8"?>
<ds:datastoreItem xmlns:ds="http://schemas.openxmlformats.org/officeDocument/2006/customXml" ds:itemID="{C2B96228-4784-4A9C-B1EC-A095A7931317}"/>
</file>

<file path=customXml/itemProps4.xml><?xml version="1.0" encoding="utf-8"?>
<ds:datastoreItem xmlns:ds="http://schemas.openxmlformats.org/officeDocument/2006/customXml" ds:itemID="{D811E8F7-975B-450F-BD3B-574C9EABD7FC}"/>
</file>

<file path=docProps/app.xml><?xml version="1.0" encoding="utf-8"?>
<Properties xmlns="http://schemas.openxmlformats.org/officeDocument/2006/extended-properties" xmlns:vt="http://schemas.openxmlformats.org/officeDocument/2006/docPropsVTypes">
  <Template>Normal.dotm</Template>
  <TotalTime>0</TotalTime>
  <Pages>26</Pages>
  <Words>7107</Words>
  <Characters>40511</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2018-19 DFAT Corporate Plan</vt:lpstr>
    </vt:vector>
  </TitlesOfParts>
  <Company/>
  <LinksUpToDate>false</LinksUpToDate>
  <CharactersWithSpaces>47523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DFAT Corporate Plan on a page</dc:title>
  <dc:subject/>
  <dc:creator/>
  <cp:keywords/>
  <dc:description/>
  <cp:lastModifiedBy/>
  <cp:revision>1</cp:revision>
  <dcterms:created xsi:type="dcterms:W3CDTF">2019-08-29T06:03:00Z</dcterms:created>
  <dcterms:modified xsi:type="dcterms:W3CDTF">2019-08-30T04:24:00Z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33a1df55-36f5-4071-ac80-22c32f2e668c</vt:lpwstr>
  </property>
  <property fmtid="{D5CDD505-2E9C-101B-9397-08002B2CF9AE}" pid="3" name="ContentTypeId">
    <vt:lpwstr>0x01010050F19AC2165D2E47A5E6B7F563E4CF00</vt:lpwstr>
  </property>
  <property fmtid="{D5CDD505-2E9C-101B-9397-08002B2CF9AE}" pid="4" name="Order">
    <vt:r8>1187100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SEC">
    <vt:lpwstr>UNCLASSIFIED</vt:lpwstr>
  </property>
  <property fmtid="{D5CDD505-2E9C-101B-9397-08002B2CF9AE}" pid="9" name="DLM">
    <vt:lpwstr>No DLM</vt:lpwstr>
  </property>
  <property fmtid="{D5CDD505-2E9C-101B-9397-08002B2CF9AE}" pid="10" name="_SourceUrl">
    <vt:lpwstr/>
  </property>
  <property fmtid="{D5CDD505-2E9C-101B-9397-08002B2CF9AE}" pid="11" name="_SharedFileIndex">
    <vt:lpwstr/>
  </property>
</Properties>
</file>