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104FAC">
      <w:pPr>
        <w:spacing w:after="0"/>
        <w:jc w:val="center"/>
        <w:rPr>
          <w:b/>
          <w:smallCaps/>
          <w:lang w:eastAsia="zh-CN"/>
        </w:rPr>
      </w:pPr>
      <w:r w:rsidRPr="00CA4995">
        <w:rPr>
          <w:b/>
          <w:smallCaps/>
          <w:lang w:eastAsia="zh-CN"/>
        </w:rPr>
        <w:t>Chapter 9</w:t>
      </w:r>
    </w:p>
    <w:p w:rsidR="00104FAC" w:rsidRPr="00CA4995" w:rsidRDefault="00104FAC" w:rsidP="00104FAC">
      <w:pPr>
        <w:spacing w:after="0"/>
        <w:jc w:val="center"/>
        <w:rPr>
          <w:b/>
          <w:smallCaps/>
          <w:lang w:eastAsia="zh-CN"/>
        </w:rPr>
      </w:pPr>
      <w:r w:rsidRPr="00CA4995">
        <w:rPr>
          <w:b/>
          <w:smallCaps/>
          <w:lang w:eastAsia="zh-CN"/>
        </w:rPr>
        <w:t>INVESTMENT</w:t>
      </w:r>
    </w:p>
    <w:p w:rsidR="00104FAC" w:rsidRPr="00CA4995" w:rsidRDefault="00104FAC" w:rsidP="00104FAC">
      <w:pPr>
        <w:spacing w:after="0"/>
        <w:rPr>
          <w:lang w:eastAsia="zh-CN"/>
        </w:rPr>
      </w:pPr>
    </w:p>
    <w:p w:rsidR="00104FAC" w:rsidRPr="00CA4995" w:rsidRDefault="00104FAC" w:rsidP="00104FAC">
      <w:pPr>
        <w:spacing w:after="0"/>
        <w:rPr>
          <w:lang w:eastAsia="zh-CN"/>
        </w:rPr>
      </w:pPr>
    </w:p>
    <w:p w:rsidR="00104FAC" w:rsidRPr="00CA4995" w:rsidRDefault="00104FAC" w:rsidP="00104FAC">
      <w:pPr>
        <w:spacing w:after="0"/>
        <w:jc w:val="center"/>
        <w:rPr>
          <w:b/>
          <w:lang w:eastAsia="zh-CN"/>
        </w:rPr>
      </w:pPr>
      <w:r w:rsidRPr="00CA4995">
        <w:rPr>
          <w:b/>
          <w:lang w:eastAsia="zh-CN"/>
        </w:rPr>
        <w:t>Section A: Investment</w:t>
      </w:r>
    </w:p>
    <w:p w:rsidR="00104FAC" w:rsidRPr="00CA4995" w:rsidRDefault="00104FAC" w:rsidP="00104FAC">
      <w:pPr>
        <w:spacing w:after="0"/>
        <w:jc w:val="center"/>
        <w:rPr>
          <w:lang w:eastAsia="zh-CN"/>
        </w:rPr>
      </w:pPr>
    </w:p>
    <w:p w:rsidR="00104FAC" w:rsidRPr="00CA4995" w:rsidRDefault="00104FAC" w:rsidP="00104FAC">
      <w:pPr>
        <w:spacing w:after="0"/>
        <w:jc w:val="center"/>
        <w:rPr>
          <w:lang w:eastAsia="zh-CN"/>
        </w:rPr>
      </w:pPr>
    </w:p>
    <w:p w:rsidR="00104FAC" w:rsidRPr="00CA4995" w:rsidRDefault="00104FAC" w:rsidP="00104FAC">
      <w:pPr>
        <w:spacing w:after="0"/>
        <w:jc w:val="both"/>
        <w:rPr>
          <w:smallCaps/>
        </w:rPr>
      </w:pPr>
      <w:r w:rsidRPr="00CA4995">
        <w:rPr>
          <w:smallCaps/>
        </w:rPr>
        <w:t>Article 9.1:</w:t>
      </w:r>
      <w:r w:rsidR="00220041" w:rsidRPr="00CA4995">
        <w:rPr>
          <w:smallCaps/>
        </w:rPr>
        <w:t xml:space="preserve"> </w:t>
      </w:r>
      <w:r w:rsidRPr="00CA4995">
        <w:rPr>
          <w:smallCaps/>
        </w:rPr>
        <w:t>Definitions</w:t>
      </w:r>
    </w:p>
    <w:p w:rsidR="00104FAC" w:rsidRPr="00CA4995" w:rsidRDefault="00104FAC" w:rsidP="00104FAC">
      <w:pPr>
        <w:spacing w:after="0"/>
        <w:jc w:val="both"/>
        <w:rPr>
          <w:b/>
        </w:rPr>
      </w:pPr>
    </w:p>
    <w:p w:rsidR="00104FAC" w:rsidRPr="00CA4995" w:rsidRDefault="00104FAC" w:rsidP="00104FAC">
      <w:pPr>
        <w:spacing w:after="0"/>
        <w:ind w:firstLine="720"/>
        <w:jc w:val="both"/>
      </w:pPr>
      <w:r w:rsidRPr="00CA4995">
        <w:t>For the purposes of this Chapter:</w:t>
      </w:r>
    </w:p>
    <w:p w:rsidR="00104FAC" w:rsidRPr="00CA4995" w:rsidRDefault="00104FAC" w:rsidP="00104FAC">
      <w:pPr>
        <w:spacing w:after="0"/>
        <w:jc w:val="both"/>
      </w:pPr>
    </w:p>
    <w:p w:rsidR="00104FAC" w:rsidRPr="00CA4995" w:rsidRDefault="00104FAC" w:rsidP="00104FAC">
      <w:pPr>
        <w:spacing w:after="0"/>
        <w:ind w:left="1418" w:hanging="709"/>
        <w:jc w:val="both"/>
        <w:rPr>
          <w:lang w:eastAsia="zh-CN"/>
        </w:rPr>
      </w:pPr>
      <w:r w:rsidRPr="00CA4995">
        <w:t>(a)</w:t>
      </w:r>
      <w:r w:rsidRPr="00CA4995">
        <w:tab/>
      </w:r>
      <w:r w:rsidRPr="00CA4995">
        <w:rPr>
          <w:b/>
        </w:rPr>
        <w:t>covered investment</w:t>
      </w:r>
      <w:r w:rsidRPr="00CA4995">
        <w:t xml:space="preserve"> means, with respect to a Party, an investment in its territory of an investor of the other Party in existence at the date of entry into force of this Agreement or established, acquired, or expanded thereafter and which, where applicable, has been admitted by the host Party, subject to its relevant laws, regulations and policies;</w:t>
      </w:r>
    </w:p>
    <w:p w:rsidR="00104FAC" w:rsidRPr="00CA4995" w:rsidRDefault="00104FAC" w:rsidP="00104FAC">
      <w:pPr>
        <w:spacing w:after="0"/>
        <w:ind w:left="1418" w:hanging="709"/>
        <w:jc w:val="both"/>
      </w:pPr>
      <w:r w:rsidRPr="00CA4995">
        <w:t xml:space="preserve"> </w:t>
      </w:r>
    </w:p>
    <w:p w:rsidR="00104FAC" w:rsidRPr="00CA4995" w:rsidRDefault="00104FAC" w:rsidP="00104FAC">
      <w:pPr>
        <w:spacing w:after="0"/>
        <w:ind w:left="1418" w:hanging="709"/>
        <w:jc w:val="both"/>
      </w:pPr>
      <w:r w:rsidRPr="00CA4995">
        <w:t>(b)</w:t>
      </w:r>
      <w:r w:rsidRPr="00CA4995">
        <w:tab/>
      </w:r>
      <w:r w:rsidRPr="00CA4995">
        <w:rPr>
          <w:b/>
        </w:rPr>
        <w:t>enterprise</w:t>
      </w:r>
      <w:r w:rsidRPr="00CA4995">
        <w:t xml:space="preserve"> means</w:t>
      </w:r>
      <w:r w:rsidRPr="00CA4995">
        <w:rPr>
          <w:lang w:eastAsia="zh-CN"/>
        </w:rPr>
        <w:t xml:space="preserve"> </w:t>
      </w:r>
      <w:r w:rsidRPr="00CA4995">
        <w:t>any entity constituted or organised under applicable law, whether or not for profit, and whether privately or governmentally owned or controlled, including a corporation, trust, partnership, sole proprietorship, joint venture, association, or similar organisation; and a branch of an enterprise;</w:t>
      </w:r>
    </w:p>
    <w:p w:rsidR="00104FAC" w:rsidRPr="00CA4995" w:rsidRDefault="00104FAC" w:rsidP="00104FAC">
      <w:pPr>
        <w:spacing w:after="0"/>
        <w:jc w:val="both"/>
      </w:pPr>
    </w:p>
    <w:p w:rsidR="00104FAC" w:rsidRPr="00CA4995" w:rsidRDefault="00104FAC" w:rsidP="00104FAC">
      <w:pPr>
        <w:spacing w:after="0"/>
        <w:ind w:left="1418" w:hanging="709"/>
        <w:jc w:val="both"/>
      </w:pPr>
      <w:r w:rsidRPr="00CA4995">
        <w:t>(c)</w:t>
      </w:r>
      <w:r w:rsidRPr="00CA4995">
        <w:tab/>
      </w:r>
      <w:proofErr w:type="gramStart"/>
      <w:r w:rsidRPr="00CA4995">
        <w:rPr>
          <w:b/>
        </w:rPr>
        <w:t>enterprise</w:t>
      </w:r>
      <w:proofErr w:type="gramEnd"/>
      <w:r w:rsidRPr="00CA4995">
        <w:rPr>
          <w:b/>
        </w:rPr>
        <w:t xml:space="preserve"> of a Party </w:t>
      </w:r>
      <w:r w:rsidRPr="00CA4995">
        <w:t>means an enterprise constituted or organised in accordance with the laws of a Party,</w:t>
      </w:r>
      <w:r w:rsidRPr="00CA4995">
        <w:rPr>
          <w:lang w:eastAsia="zh-CN"/>
        </w:rPr>
        <w:t xml:space="preserve"> </w:t>
      </w:r>
      <w:r w:rsidRPr="00CA4995">
        <w:t>and a branch located in the territory of a Party and carrying out business activities there;</w:t>
      </w:r>
    </w:p>
    <w:p w:rsidR="00104FAC" w:rsidRPr="00CA4995" w:rsidRDefault="00104FAC" w:rsidP="00104FAC">
      <w:pPr>
        <w:spacing w:after="0"/>
        <w:ind w:left="1418" w:hanging="709"/>
        <w:jc w:val="both"/>
      </w:pPr>
      <w:r w:rsidRPr="00CA4995">
        <w:t xml:space="preserve"> </w:t>
      </w:r>
    </w:p>
    <w:p w:rsidR="00104FAC" w:rsidRPr="00CA4995" w:rsidRDefault="00104FAC" w:rsidP="00104FAC">
      <w:pPr>
        <w:spacing w:after="0"/>
        <w:ind w:left="1418" w:hanging="709"/>
        <w:jc w:val="both"/>
      </w:pPr>
      <w:r w:rsidRPr="00CA4995">
        <w:t>(d)</w:t>
      </w:r>
      <w:r w:rsidRPr="00CA4995">
        <w:tab/>
      </w:r>
      <w:proofErr w:type="gramStart"/>
      <w:r w:rsidRPr="00CA4995">
        <w:rPr>
          <w:b/>
        </w:rPr>
        <w:t>investment</w:t>
      </w:r>
      <w:proofErr w:type="gramEnd"/>
      <w:r w:rsidRPr="00CA4995">
        <w:t xml:space="preserve"> means every kind of asset that an investor owns or controls, directly or indirectly, which has the characteristics of an investment, such as the commitment of capital or other resources, the expectation of gain or profit, or the assumption of risk. Forms that investments may take include: </w:t>
      </w:r>
    </w:p>
    <w:p w:rsidR="00104FAC" w:rsidRPr="00CA4995" w:rsidRDefault="00104FAC" w:rsidP="00104FAC">
      <w:pPr>
        <w:spacing w:after="0"/>
        <w:jc w:val="both"/>
      </w:pPr>
    </w:p>
    <w:p w:rsidR="00104FAC" w:rsidRPr="00CA4995" w:rsidRDefault="00104FAC" w:rsidP="00104FAC">
      <w:pPr>
        <w:spacing w:after="0"/>
        <w:ind w:left="2127" w:hanging="709"/>
        <w:jc w:val="both"/>
      </w:pPr>
      <w:r w:rsidRPr="00CA4995">
        <w:t>(</w:t>
      </w:r>
      <w:proofErr w:type="spellStart"/>
      <w:r w:rsidRPr="00CA4995">
        <w:t>i</w:t>
      </w:r>
      <w:proofErr w:type="spellEnd"/>
      <w:r w:rsidRPr="00CA4995">
        <w:t>)</w:t>
      </w:r>
      <w:r w:rsidRPr="00CA4995">
        <w:tab/>
      </w:r>
      <w:proofErr w:type="gramStart"/>
      <w:r w:rsidRPr="00CA4995">
        <w:t>an</w:t>
      </w:r>
      <w:proofErr w:type="gramEnd"/>
      <w:r w:rsidRPr="00CA4995">
        <w:t xml:space="preserve"> enterprise and a branch of an enterprise;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(ii)</w:t>
      </w:r>
      <w:r w:rsidRPr="00CA4995">
        <w:tab/>
      </w:r>
      <w:proofErr w:type="gramStart"/>
      <w:r w:rsidRPr="00CA4995">
        <w:t>shares</w:t>
      </w:r>
      <w:proofErr w:type="gramEnd"/>
      <w:r w:rsidRPr="00CA4995">
        <w:t>, stocks or other forms of equity participation in an enterprise, including rights derived therefrom;</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(iii) </w:t>
      </w:r>
      <w:r w:rsidRPr="00CA4995">
        <w:tab/>
      </w:r>
      <w:proofErr w:type="gramStart"/>
      <w:r w:rsidRPr="00CA4995">
        <w:t>bonds</w:t>
      </w:r>
      <w:proofErr w:type="gramEnd"/>
      <w:r w:rsidRPr="00CA4995">
        <w:t>, debentures, loans and other forms of debt, including rights derived therefrom;</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(iv) </w:t>
      </w:r>
      <w:r w:rsidRPr="00CA4995">
        <w:tab/>
      </w:r>
      <w:proofErr w:type="gramStart"/>
      <w:r w:rsidRPr="00CA4995">
        <w:t>rights</w:t>
      </w:r>
      <w:proofErr w:type="gramEnd"/>
      <w:r w:rsidRPr="00CA4995">
        <w:t xml:space="preserve"> under contracts, including turnkey, construction, management, production or revenue sharing contracts;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 xml:space="preserve">(v) </w:t>
      </w:r>
      <w:r w:rsidRPr="00CA4995">
        <w:tab/>
      </w:r>
      <w:proofErr w:type="gramStart"/>
      <w:r w:rsidRPr="00CA4995">
        <w:t>claims</w:t>
      </w:r>
      <w:proofErr w:type="gramEnd"/>
      <w:r w:rsidRPr="00CA4995">
        <w:t xml:space="preserve"> to money and claims to any performance under a contract associated with an investment and having a financial value;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w:t>
      </w:r>
      <w:r w:rsidRPr="00CA4995">
        <w:tab/>
      </w:r>
      <w:proofErr w:type="gramStart"/>
      <w:r w:rsidRPr="00CA4995">
        <w:t>intellectual</w:t>
      </w:r>
      <w:proofErr w:type="gramEnd"/>
      <w:r w:rsidRPr="00CA4995">
        <w:t xml:space="preserve"> property rights;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(vii)</w:t>
      </w:r>
      <w:r w:rsidRPr="00CA4995">
        <w:tab/>
      </w:r>
      <w:proofErr w:type="gramStart"/>
      <w:r w:rsidRPr="00CA4995">
        <w:t>rights</w:t>
      </w:r>
      <w:proofErr w:type="gramEnd"/>
      <w:r w:rsidRPr="00CA4995">
        <w:t xml:space="preserve"> conferred pursuant to laws and regulations or contracts such as concessions, licenses, authori</w:t>
      </w:r>
      <w:r w:rsidR="00D37C64" w:rsidRPr="00CA4995">
        <w:t>s</w:t>
      </w:r>
      <w:r w:rsidRPr="00CA4995">
        <w:t xml:space="preserve">ations and permits; and </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(viii)</w:t>
      </w:r>
      <w:r w:rsidRPr="00CA4995">
        <w:tab/>
      </w:r>
      <w:proofErr w:type="gramStart"/>
      <w:r w:rsidRPr="00CA4995">
        <w:t>any</w:t>
      </w:r>
      <w:proofErr w:type="gramEnd"/>
      <w:r w:rsidRPr="00CA4995">
        <w:t xml:space="preserve"> other tangible and intangible, movable and immovable property, and any related property rights, such as leases, mortgages, liens and pledges;</w:t>
      </w:r>
    </w:p>
    <w:p w:rsidR="00104FAC" w:rsidRPr="00CA4995" w:rsidRDefault="00104FAC" w:rsidP="00104FAC">
      <w:pPr>
        <w:spacing w:after="0"/>
        <w:ind w:left="2127" w:hanging="709"/>
        <w:jc w:val="both"/>
      </w:pPr>
    </w:p>
    <w:p w:rsidR="00104FAC" w:rsidRPr="00CA4995" w:rsidRDefault="00104FAC" w:rsidP="00104FAC">
      <w:pPr>
        <w:spacing w:after="0"/>
        <w:ind w:left="2127" w:hanging="709"/>
        <w:jc w:val="both"/>
      </w:pPr>
      <w:r w:rsidRPr="00CA4995">
        <w:t>Note:</w:t>
      </w:r>
      <w:r w:rsidRPr="00CA4995">
        <w:tab/>
        <w:t>Investments also include the amounts yielded by investments</w:t>
      </w:r>
      <w:r w:rsidRPr="00CA4995">
        <w:rPr>
          <w:lang w:eastAsia="zh-CN"/>
        </w:rPr>
        <w:t xml:space="preserve"> that are reinvested</w:t>
      </w:r>
      <w:r w:rsidRPr="00CA4995">
        <w:t>, in particular, profit, interest,</w:t>
      </w:r>
      <w:r w:rsidRPr="00CA4995">
        <w:rPr>
          <w:lang w:eastAsia="zh-CN"/>
        </w:rPr>
        <w:t xml:space="preserve"> </w:t>
      </w:r>
      <w:r w:rsidRPr="00CA4995">
        <w:t>capital gains, dividends, royalties and fees. A change in the form in which assets are</w:t>
      </w:r>
      <w:r w:rsidRPr="00CA4995">
        <w:rPr>
          <w:lang w:eastAsia="zh-CN"/>
        </w:rPr>
        <w:t xml:space="preserve"> </w:t>
      </w:r>
      <w:r w:rsidRPr="00CA4995">
        <w:t>invested does not affect their character as investments.</w:t>
      </w:r>
    </w:p>
    <w:p w:rsidR="00104FAC" w:rsidRPr="00CA4995" w:rsidRDefault="00104FAC" w:rsidP="00104FAC">
      <w:pPr>
        <w:spacing w:after="0"/>
        <w:jc w:val="both"/>
      </w:pPr>
    </w:p>
    <w:p w:rsidR="00104FAC" w:rsidRPr="00CA4995" w:rsidRDefault="00104FAC" w:rsidP="00104FAC">
      <w:pPr>
        <w:spacing w:after="0"/>
        <w:ind w:left="1418" w:hanging="709"/>
        <w:jc w:val="both"/>
      </w:pPr>
      <w:r w:rsidRPr="00CA4995">
        <w:t>(e)</w:t>
      </w:r>
      <w:r w:rsidRPr="00CA4995">
        <w:tab/>
      </w:r>
      <w:r w:rsidRPr="00CA4995">
        <w:rPr>
          <w:b/>
        </w:rPr>
        <w:t>investor of a Party</w:t>
      </w:r>
      <w:r w:rsidRPr="00CA4995">
        <w:t xml:space="preserve"> means</w:t>
      </w:r>
      <w:r w:rsidRPr="00CA4995">
        <w:rPr>
          <w:lang w:eastAsia="zh-CN"/>
        </w:rPr>
        <w:t xml:space="preserve"> </w:t>
      </w:r>
      <w:r w:rsidRPr="00CA4995">
        <w:t>a Party, a natural person of a Party, or an enterprise of a Party, that seeks to make, is making or has made a covered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9.2: Scope</w:t>
      </w:r>
    </w:p>
    <w:p w:rsidR="00104FAC" w:rsidRPr="00CA4995" w:rsidRDefault="00104FAC" w:rsidP="00104FAC">
      <w:pPr>
        <w:spacing w:after="0"/>
        <w:jc w:val="both"/>
        <w:rPr>
          <w:b/>
        </w:rPr>
      </w:pPr>
    </w:p>
    <w:p w:rsidR="00104FAC" w:rsidRPr="00CA4995" w:rsidRDefault="00104FAC" w:rsidP="00104FAC">
      <w:pPr>
        <w:spacing w:after="0"/>
        <w:jc w:val="both"/>
      </w:pPr>
      <w:r w:rsidRPr="00CA4995">
        <w:t>1.</w:t>
      </w:r>
      <w:r w:rsidRPr="00CA4995">
        <w:tab/>
        <w:t>This Chapter shall apply to measures adopted or maintained by a Party relating to:</w:t>
      </w:r>
    </w:p>
    <w:p w:rsidR="00104FAC" w:rsidRPr="00CA4995" w:rsidRDefault="00104FAC" w:rsidP="00104FAC">
      <w:pPr>
        <w:spacing w:after="0"/>
        <w:ind w:left="720"/>
        <w:jc w:val="both"/>
      </w:pPr>
    </w:p>
    <w:p w:rsidR="00104FAC" w:rsidRPr="00CA4995" w:rsidRDefault="00104FAC" w:rsidP="00104FAC">
      <w:pPr>
        <w:spacing w:after="0"/>
        <w:ind w:left="1418" w:hanging="698"/>
        <w:jc w:val="both"/>
      </w:pPr>
      <w:r w:rsidRPr="00CA4995">
        <w:t>(a)</w:t>
      </w:r>
      <w:r w:rsidRPr="00CA4995">
        <w:tab/>
      </w:r>
      <w:proofErr w:type="gramStart"/>
      <w:r w:rsidRPr="00CA4995">
        <w:t>investors</w:t>
      </w:r>
      <w:proofErr w:type="gramEnd"/>
      <w:r w:rsidRPr="00CA4995">
        <w:t xml:space="preserve"> of the other Party; and</w:t>
      </w:r>
    </w:p>
    <w:p w:rsidR="00104FAC" w:rsidRPr="00CA4995" w:rsidRDefault="00104FAC" w:rsidP="00104FAC">
      <w:pPr>
        <w:spacing w:after="0"/>
        <w:ind w:left="1418" w:hanging="698"/>
        <w:jc w:val="both"/>
      </w:pPr>
    </w:p>
    <w:p w:rsidR="00104FAC" w:rsidRPr="00CA4995" w:rsidRDefault="00104FAC" w:rsidP="00104FAC">
      <w:pPr>
        <w:spacing w:after="0"/>
        <w:ind w:left="1418" w:hanging="698"/>
        <w:jc w:val="both"/>
      </w:pPr>
      <w:r w:rsidRPr="00CA4995">
        <w:t>(b)</w:t>
      </w:r>
      <w:r w:rsidRPr="00CA4995">
        <w:tab/>
      </w:r>
      <w:proofErr w:type="gramStart"/>
      <w:r w:rsidRPr="00CA4995">
        <w:t>covered</w:t>
      </w:r>
      <w:proofErr w:type="gramEnd"/>
      <w:r w:rsidRPr="00CA4995">
        <w:t xml:space="preserve"> investments.</w:t>
      </w:r>
    </w:p>
    <w:p w:rsidR="00104FAC" w:rsidRPr="00CA4995" w:rsidRDefault="00104FAC" w:rsidP="00104FAC">
      <w:pPr>
        <w:spacing w:after="0"/>
        <w:jc w:val="both"/>
      </w:pPr>
    </w:p>
    <w:p w:rsidR="00104FAC" w:rsidRPr="00CA4995" w:rsidRDefault="00104FAC" w:rsidP="00104FAC">
      <w:pPr>
        <w:spacing w:after="0"/>
        <w:jc w:val="both"/>
        <w:rPr>
          <w:lang w:eastAsia="zh-CN"/>
        </w:rPr>
      </w:pPr>
      <w:r w:rsidRPr="00CA4995">
        <w:t>2.</w:t>
      </w:r>
      <w:r w:rsidRPr="00CA4995">
        <w:tab/>
        <w:t>This Chapter shall not apply to measures adopted or maintained by a Party to the extent that they are covered by Chapter 8 (Trade in Services) or Chapter 10 (Movement of Natural Persons).</w:t>
      </w:r>
    </w:p>
    <w:p w:rsidR="00104FAC" w:rsidRPr="00CA4995" w:rsidRDefault="00104FAC" w:rsidP="00104FAC">
      <w:pPr>
        <w:spacing w:after="0"/>
        <w:jc w:val="both"/>
      </w:pPr>
    </w:p>
    <w:p w:rsidR="00104FAC" w:rsidRPr="00CA4995" w:rsidRDefault="00104FAC" w:rsidP="00104FAC">
      <w:pPr>
        <w:spacing w:after="0"/>
        <w:jc w:val="both"/>
      </w:pPr>
      <w:r w:rsidRPr="00CA4995">
        <w:t>3.</w:t>
      </w:r>
      <w:r w:rsidRPr="00CA4995">
        <w:tab/>
        <w:t>This Chapter shall not apply to:</w:t>
      </w:r>
    </w:p>
    <w:p w:rsidR="00104FAC" w:rsidRPr="00CA4995" w:rsidRDefault="00104FAC" w:rsidP="00104FAC">
      <w:pPr>
        <w:spacing w:after="0"/>
        <w:ind w:left="720"/>
        <w:jc w:val="both"/>
      </w:pPr>
    </w:p>
    <w:p w:rsidR="00104FAC" w:rsidRPr="00CA4995" w:rsidRDefault="00104FAC" w:rsidP="00104FAC">
      <w:pPr>
        <w:tabs>
          <w:tab w:val="left" w:pos="1843"/>
        </w:tabs>
        <w:spacing w:after="0"/>
        <w:ind w:left="1418" w:hanging="709"/>
        <w:jc w:val="both"/>
      </w:pPr>
      <w:r w:rsidRPr="00CA4995">
        <w:t>(a)</w:t>
      </w:r>
      <w:r w:rsidRPr="00CA4995">
        <w:tab/>
      </w:r>
      <w:proofErr w:type="gramStart"/>
      <w:r w:rsidRPr="00CA4995">
        <w:t>government</w:t>
      </w:r>
      <w:proofErr w:type="gramEnd"/>
      <w:r w:rsidRPr="00CA4995">
        <w:t xml:space="preserve"> procurement; or </w:t>
      </w:r>
    </w:p>
    <w:p w:rsidR="00104FAC" w:rsidRPr="00CA4995" w:rsidRDefault="00104FAC" w:rsidP="00104FAC">
      <w:pPr>
        <w:pStyle w:val="Subtitle"/>
        <w:tabs>
          <w:tab w:val="left" w:pos="1843"/>
        </w:tabs>
        <w:spacing w:before="0" w:after="0" w:line="240" w:lineRule="auto"/>
        <w:ind w:left="1418" w:hanging="709"/>
        <w:jc w:val="both"/>
        <w:rPr>
          <w:rFonts w:ascii="Times New Roman" w:hAnsi="Times New Roman"/>
          <w:b w:val="0"/>
          <w:bCs w:val="0"/>
          <w:kern w:val="0"/>
          <w:sz w:val="24"/>
          <w:szCs w:val="24"/>
        </w:rPr>
      </w:pPr>
    </w:p>
    <w:p w:rsidR="00104FAC" w:rsidRPr="00CA4995" w:rsidRDefault="00104FAC" w:rsidP="00104FAC">
      <w:pPr>
        <w:pStyle w:val="Subtitle"/>
        <w:tabs>
          <w:tab w:val="left" w:pos="1843"/>
        </w:tabs>
        <w:spacing w:before="0" w:after="0" w:line="240" w:lineRule="auto"/>
        <w:ind w:left="1418" w:hanging="709"/>
        <w:jc w:val="both"/>
        <w:rPr>
          <w:rFonts w:ascii="Times New Roman" w:hAnsi="Times New Roman"/>
          <w:sz w:val="24"/>
          <w:szCs w:val="24"/>
        </w:rPr>
      </w:pPr>
      <w:r w:rsidRPr="00CA4995">
        <w:rPr>
          <w:rFonts w:ascii="Times New Roman" w:hAnsi="Times New Roman"/>
          <w:b w:val="0"/>
          <w:bCs w:val="0"/>
          <w:kern w:val="0"/>
          <w:sz w:val="24"/>
          <w:szCs w:val="24"/>
        </w:rPr>
        <w:t>(b)</w:t>
      </w:r>
      <w:r w:rsidRPr="00CA4995">
        <w:rPr>
          <w:rFonts w:ascii="Times New Roman" w:hAnsi="Times New Roman"/>
          <w:b w:val="0"/>
          <w:bCs w:val="0"/>
          <w:kern w:val="0"/>
          <w:sz w:val="24"/>
          <w:szCs w:val="24"/>
        </w:rPr>
        <w:tab/>
      </w:r>
      <w:proofErr w:type="gramStart"/>
      <w:r w:rsidRPr="00CA4995">
        <w:rPr>
          <w:rFonts w:ascii="Times New Roman" w:hAnsi="Times New Roman"/>
          <w:b w:val="0"/>
          <w:bCs w:val="0"/>
          <w:kern w:val="0"/>
          <w:sz w:val="24"/>
          <w:szCs w:val="24"/>
        </w:rPr>
        <w:t>subsidies</w:t>
      </w:r>
      <w:proofErr w:type="gramEnd"/>
      <w:r w:rsidRPr="00CA4995">
        <w:rPr>
          <w:rFonts w:ascii="Times New Roman" w:hAnsi="Times New Roman"/>
          <w:b w:val="0"/>
          <w:bCs w:val="0"/>
          <w:kern w:val="0"/>
          <w:sz w:val="24"/>
          <w:szCs w:val="24"/>
        </w:rPr>
        <w:t xml:space="preserve"> or grants provided by a Party, including government-supported loans, guarantees and insurance.</w:t>
      </w:r>
    </w:p>
    <w:p w:rsidR="00104FAC" w:rsidRPr="00CA4995" w:rsidRDefault="00104FAC" w:rsidP="00104FAC">
      <w:pPr>
        <w:pStyle w:val="Subtitle"/>
        <w:spacing w:before="0" w:after="0" w:line="240" w:lineRule="auto"/>
        <w:jc w:val="both"/>
        <w:rPr>
          <w:rFonts w:ascii="Times New Roman" w:hAnsi="Times New Roman"/>
          <w:b w:val="0"/>
          <w:bCs w:val="0"/>
          <w:kern w:val="0"/>
          <w:sz w:val="24"/>
          <w:szCs w:val="24"/>
        </w:rPr>
      </w:pPr>
    </w:p>
    <w:p w:rsidR="00104FAC" w:rsidRPr="00CA4995" w:rsidRDefault="00104FAC" w:rsidP="00104FAC">
      <w:pPr>
        <w:pStyle w:val="Subtitle"/>
        <w:spacing w:before="0" w:after="0" w:line="240" w:lineRule="auto"/>
        <w:jc w:val="both"/>
        <w:rPr>
          <w:rFonts w:ascii="Times New Roman" w:hAnsi="Times New Roman"/>
          <w:sz w:val="24"/>
          <w:szCs w:val="24"/>
        </w:rPr>
      </w:pPr>
      <w:r w:rsidRPr="00CA4995">
        <w:rPr>
          <w:rFonts w:ascii="Times New Roman" w:hAnsi="Times New Roman"/>
          <w:b w:val="0"/>
          <w:bCs w:val="0"/>
          <w:kern w:val="0"/>
          <w:sz w:val="24"/>
          <w:szCs w:val="24"/>
        </w:rPr>
        <w:t>4.</w:t>
      </w:r>
      <w:r w:rsidRPr="00CA4995">
        <w:rPr>
          <w:rFonts w:ascii="Times New Roman" w:hAnsi="Times New Roman"/>
          <w:b w:val="0"/>
          <w:bCs w:val="0"/>
          <w:kern w:val="0"/>
          <w:sz w:val="24"/>
          <w:szCs w:val="24"/>
        </w:rPr>
        <w:tab/>
        <w:t>For greater certainty, this Chapter shall not bind either Party in relation to any act or fact that took place or any situation that ceased to exist before the date of entry into force of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AD03E9">
      <w:pPr>
        <w:keepNext/>
        <w:spacing w:after="0"/>
        <w:jc w:val="both"/>
        <w:rPr>
          <w:smallCaps/>
        </w:rPr>
      </w:pPr>
      <w:r w:rsidRPr="00CA4995">
        <w:rPr>
          <w:smallCaps/>
        </w:rPr>
        <w:lastRenderedPageBreak/>
        <w:t>Article 9.3: National Treatment</w:t>
      </w:r>
    </w:p>
    <w:p w:rsidR="00104FAC" w:rsidRPr="00CA4995" w:rsidRDefault="00104FAC" w:rsidP="00AD03E9">
      <w:pPr>
        <w:keepNext/>
        <w:spacing w:after="0"/>
        <w:jc w:val="both"/>
      </w:pPr>
    </w:p>
    <w:p w:rsidR="00104FAC" w:rsidRPr="00CA4995" w:rsidRDefault="000745EB" w:rsidP="00104FAC">
      <w:pPr>
        <w:spacing w:after="0"/>
        <w:jc w:val="both"/>
      </w:pPr>
      <w:r w:rsidRPr="00CA4995">
        <w:t>1</w:t>
      </w:r>
      <w:r w:rsidR="00104FAC" w:rsidRPr="00CA4995">
        <w:t>.</w:t>
      </w:r>
      <w:r w:rsidR="00104FAC" w:rsidRPr="00CA4995">
        <w:tab/>
        <w:t>Australia shall accord to investors of China treatment no less favourable than that it accords, in like circumstances, to its own investors with respect to the establishment, acquisition, expansion, management, conduct, operation and sale or other disposition of investments in its territory.</w:t>
      </w:r>
    </w:p>
    <w:p w:rsidR="00104FAC" w:rsidRPr="00CA4995" w:rsidRDefault="00104FAC" w:rsidP="00104FAC">
      <w:pPr>
        <w:autoSpaceDE w:val="0"/>
        <w:autoSpaceDN w:val="0"/>
        <w:adjustRightInd w:val="0"/>
        <w:spacing w:after="0"/>
        <w:jc w:val="both"/>
      </w:pPr>
    </w:p>
    <w:p w:rsidR="000745EB" w:rsidRPr="00CA4995" w:rsidRDefault="000745EB" w:rsidP="000745EB">
      <w:pPr>
        <w:spacing w:after="0"/>
        <w:jc w:val="both"/>
      </w:pPr>
      <w:r w:rsidRPr="00CA4995">
        <w:t>2.</w:t>
      </w:r>
      <w:r w:rsidRPr="00CA4995">
        <w:tab/>
        <w:t>China shall accord to investors of Australia treatment no less favourable than that it accords, in like circumstances, to its own investors with respect to the expansion,</w:t>
      </w:r>
      <w:r w:rsidRPr="00CA4995">
        <w:rPr>
          <w:rStyle w:val="FootnoteReference"/>
        </w:rPr>
        <w:footnoteReference w:id="1"/>
      </w:r>
      <w:r w:rsidRPr="00CA4995">
        <w:t xml:space="preserve"> management, conduct, operation and sale or other disposition of investments in its territory.</w:t>
      </w:r>
    </w:p>
    <w:p w:rsidR="000745EB" w:rsidRPr="00CA4995" w:rsidRDefault="000745EB" w:rsidP="00104FAC">
      <w:pPr>
        <w:autoSpaceDE w:val="0"/>
        <w:autoSpaceDN w:val="0"/>
        <w:adjustRightInd w:val="0"/>
        <w:spacing w:after="0"/>
        <w:jc w:val="both"/>
      </w:pPr>
    </w:p>
    <w:p w:rsidR="00104FAC" w:rsidRPr="00CA4995" w:rsidRDefault="000745EB" w:rsidP="00104FAC">
      <w:pPr>
        <w:autoSpaceDE w:val="0"/>
        <w:autoSpaceDN w:val="0"/>
        <w:adjustRightInd w:val="0"/>
        <w:spacing w:after="0"/>
        <w:jc w:val="both"/>
        <w:rPr>
          <w:lang w:eastAsia="zh-CN"/>
        </w:rPr>
      </w:pPr>
      <w:r w:rsidRPr="00CA4995">
        <w:rPr>
          <w:lang w:eastAsia="zh-CN"/>
        </w:rPr>
        <w:t>3</w:t>
      </w:r>
      <w:r w:rsidR="00104FAC" w:rsidRPr="00CA4995">
        <w:rPr>
          <w:lang w:eastAsia="zh-CN"/>
        </w:rPr>
        <w:t>.</w:t>
      </w:r>
      <w:r w:rsidR="00104FAC" w:rsidRPr="00CA4995">
        <w:rPr>
          <w:lang w:eastAsia="zh-CN"/>
        </w:rPr>
        <w:tab/>
        <w:t>Australia shall accord to covered investments treatment no less favourable than that it accords, in like circumstances, to investments of its own investors with respect to the establishment, acquisition, expansion, management, conduct, operation and sale or other disposition of investments in its territory.</w:t>
      </w:r>
    </w:p>
    <w:p w:rsidR="000745EB" w:rsidRPr="00CA4995" w:rsidRDefault="000745EB" w:rsidP="000745EB">
      <w:pPr>
        <w:autoSpaceDE w:val="0"/>
        <w:autoSpaceDN w:val="0"/>
        <w:adjustRightInd w:val="0"/>
        <w:spacing w:after="0"/>
        <w:jc w:val="both"/>
      </w:pPr>
    </w:p>
    <w:p w:rsidR="000745EB" w:rsidRPr="00CA4995" w:rsidRDefault="000745EB" w:rsidP="000745EB">
      <w:pPr>
        <w:autoSpaceDE w:val="0"/>
        <w:autoSpaceDN w:val="0"/>
        <w:adjustRightInd w:val="0"/>
        <w:spacing w:after="0"/>
        <w:jc w:val="both"/>
        <w:rPr>
          <w:lang w:eastAsia="zh-CN"/>
        </w:rPr>
      </w:pPr>
      <w:r w:rsidRPr="00CA4995">
        <w:t>4.</w:t>
      </w:r>
      <w:r w:rsidRPr="00CA4995">
        <w:tab/>
        <w:t>China shall accord to covered investments treatment no less favourable than that it accords, in like circumstances, to investments of its own investors with respect to the expansion, management, conduct, operation and sale or other disposition of investments in its territory.</w:t>
      </w:r>
      <w:r w:rsidRPr="00CA4995">
        <w:rPr>
          <w:lang w:eastAsia="zh-CN"/>
        </w:rPr>
        <w:t xml:space="preserve"> </w:t>
      </w: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smallCaps/>
        </w:rPr>
      </w:pPr>
      <w:r w:rsidRPr="00CA4995">
        <w:rPr>
          <w:smallCaps/>
        </w:rPr>
        <w:t>Article 9.</w:t>
      </w:r>
      <w:r w:rsidRPr="00CA4995">
        <w:rPr>
          <w:smallCaps/>
          <w:lang w:eastAsia="zh-CN"/>
        </w:rPr>
        <w:t>4</w:t>
      </w:r>
      <w:r w:rsidRPr="00CA4995">
        <w:rPr>
          <w:smallCaps/>
        </w:rPr>
        <w:t>:</w:t>
      </w:r>
      <w:r w:rsidR="00220041" w:rsidRPr="00CA4995">
        <w:rPr>
          <w:smallCaps/>
        </w:rPr>
        <w:t xml:space="preserve"> </w:t>
      </w:r>
      <w:r w:rsidRPr="00CA4995">
        <w:rPr>
          <w:smallCaps/>
        </w:rPr>
        <w:t>Most-Favoured-Nation Treatment</w:t>
      </w:r>
      <w:r w:rsidRPr="00CA4995">
        <w:rPr>
          <w:rStyle w:val="FootnoteReference"/>
          <w:smallCaps/>
        </w:rPr>
        <w:footnoteReference w:id="2"/>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1.</w:t>
      </w:r>
      <w:r w:rsidRPr="00CA4995">
        <w:tab/>
        <w:t>Each Party shall accord to investors of the other Party, and covered investments, in relation to the establishment, acquisition, expansion, management, conduct, operation, and sale or other disposition of investments in its territory, treatment no less favourable than that it accords, in like circumstances, to investors and investments in its territory of investors of any non-Party.</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2.</w:t>
      </w:r>
      <w:r w:rsidRPr="00CA4995">
        <w:tab/>
        <w:t>For greater certainty, the treatment referred to in this Article does not encompass Investor-State Dispute Settlement procedures or mechanisms.</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3.</w:t>
      </w:r>
      <w:r w:rsidRPr="00CA4995">
        <w:tab/>
        <w:t>Notwithstanding paragraph 1, each Party reserves the right to adopt or</w:t>
      </w:r>
      <w:r w:rsidRPr="00CA4995">
        <w:rPr>
          <w:lang w:eastAsia="zh-CN"/>
        </w:rPr>
        <w:t xml:space="preserve"> </w:t>
      </w:r>
      <w:r w:rsidRPr="00CA4995">
        <w:t xml:space="preserve">maintain any measure that accords more favourable treatment to investors of non-parties in </w:t>
      </w:r>
      <w:r w:rsidRPr="00CA4995">
        <w:lastRenderedPageBreak/>
        <w:t>accordance with any bilateral or multilateral international</w:t>
      </w:r>
      <w:r w:rsidRPr="00CA4995">
        <w:rPr>
          <w:lang w:eastAsia="zh-CN"/>
        </w:rPr>
        <w:t xml:space="preserve"> </w:t>
      </w:r>
      <w:r w:rsidRPr="00CA4995">
        <w:t>agreement in force prior to the date of entry into force of this Agreement.</w:t>
      </w:r>
      <w:r w:rsidRPr="00CA4995">
        <w:rPr>
          <w:rStyle w:val="FootnoteReference"/>
        </w:rPr>
        <w:footnoteReference w:id="3"/>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4.</w:t>
      </w:r>
      <w:r w:rsidRPr="00CA4995">
        <w:tab/>
        <w:t>Notwithstanding paragraph 1, each Party reserves the right to adopt or maintain any measure that</w:t>
      </w:r>
      <w:r w:rsidRPr="00CA4995">
        <w:rPr>
          <w:lang w:eastAsia="zh-CN"/>
        </w:rPr>
        <w:t xml:space="preserve"> </w:t>
      </w:r>
      <w:r w:rsidRPr="00CA4995">
        <w:t>accords more favourable treatment to investors of non-parties in accordance with any bilateral or multilateral international</w:t>
      </w:r>
      <w:r w:rsidRPr="00CA4995">
        <w:rPr>
          <w:lang w:eastAsia="zh-CN"/>
        </w:rPr>
        <w:t xml:space="preserve"> </w:t>
      </w:r>
      <w:r w:rsidRPr="00CA4995">
        <w:t>agreement in force on, or signed after, the date of entry into force of this Agreement involving:</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(a)</w:t>
      </w:r>
      <w:r w:rsidRPr="00CA4995">
        <w:tab/>
      </w:r>
      <w:proofErr w:type="gramStart"/>
      <w:r w:rsidRPr="00CA4995">
        <w:t>aviation</w:t>
      </w:r>
      <w:proofErr w:type="gramEnd"/>
      <w:r w:rsidRPr="00CA4995">
        <w:t>;</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r>
      <w:proofErr w:type="gramStart"/>
      <w:r w:rsidRPr="00CA4995">
        <w:t>fisheries</w:t>
      </w:r>
      <w:proofErr w:type="gramEnd"/>
      <w:r w:rsidRPr="00CA4995">
        <w:t>; or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lang w:eastAsia="zh-CN"/>
        </w:rPr>
      </w:pPr>
      <w:r w:rsidRPr="00CA4995">
        <w:t>(c)</w:t>
      </w:r>
      <w:r w:rsidRPr="00CA4995">
        <w:tab/>
      </w:r>
      <w:proofErr w:type="gramStart"/>
      <w:r w:rsidRPr="00CA4995">
        <w:t>maritime</w:t>
      </w:r>
      <w:proofErr w:type="gramEnd"/>
      <w:r w:rsidRPr="00CA4995">
        <w:t xml:space="preserve"> matters, including salvage.</w:t>
      </w: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lang w:eastAsia="zh-CN"/>
        </w:rPr>
      </w:pPr>
    </w:p>
    <w:p w:rsidR="00104FAC" w:rsidRPr="00CA4995" w:rsidRDefault="00104FAC" w:rsidP="00104FAC">
      <w:pPr>
        <w:autoSpaceDE w:val="0"/>
        <w:autoSpaceDN w:val="0"/>
        <w:adjustRightInd w:val="0"/>
        <w:spacing w:after="0"/>
        <w:jc w:val="both"/>
        <w:rPr>
          <w:smallCaps/>
          <w:lang w:eastAsia="zh-CN"/>
        </w:rPr>
      </w:pPr>
      <w:r w:rsidRPr="00CA4995">
        <w:rPr>
          <w:smallCaps/>
        </w:rPr>
        <w:t>Article 9.</w:t>
      </w:r>
      <w:r w:rsidRPr="00CA4995">
        <w:rPr>
          <w:smallCaps/>
          <w:lang w:eastAsia="zh-CN"/>
        </w:rPr>
        <w:t>5</w:t>
      </w:r>
      <w:r w:rsidRPr="00CA4995">
        <w:rPr>
          <w:smallCaps/>
        </w:rPr>
        <w:t>:</w:t>
      </w:r>
      <w:r w:rsidR="00220041" w:rsidRPr="00CA4995">
        <w:rPr>
          <w:smallCaps/>
        </w:rPr>
        <w:t xml:space="preserve"> </w:t>
      </w:r>
      <w:r w:rsidRPr="00CA4995">
        <w:rPr>
          <w:smallCaps/>
        </w:rPr>
        <w:t>Non-Conforming Measures</w:t>
      </w:r>
      <w:r w:rsidRPr="00CA4995">
        <w:rPr>
          <w:rStyle w:val="FootnoteReference"/>
          <w:smallCaps/>
        </w:rPr>
        <w:footnoteReference w:id="4"/>
      </w:r>
    </w:p>
    <w:p w:rsidR="00104FAC" w:rsidRPr="00CA4995" w:rsidRDefault="00104FAC" w:rsidP="00104FAC">
      <w:pPr>
        <w:autoSpaceDE w:val="0"/>
        <w:autoSpaceDN w:val="0"/>
        <w:adjustRightInd w:val="0"/>
        <w:spacing w:after="0"/>
        <w:jc w:val="both"/>
      </w:pPr>
    </w:p>
    <w:p w:rsidR="00104FAC" w:rsidRPr="00CA4995" w:rsidRDefault="000745EB" w:rsidP="00104FAC">
      <w:pPr>
        <w:autoSpaceDE w:val="0"/>
        <w:autoSpaceDN w:val="0"/>
        <w:adjustRightInd w:val="0"/>
        <w:spacing w:after="0"/>
        <w:jc w:val="both"/>
      </w:pPr>
      <w:r w:rsidRPr="00CA4995">
        <w:t>1</w:t>
      </w:r>
      <w:r w:rsidR="00104FAC" w:rsidRPr="00CA4995">
        <w:t xml:space="preserve">. </w:t>
      </w:r>
      <w:r w:rsidR="00104FAC" w:rsidRPr="00CA4995">
        <w:tab/>
        <w:t>For Australia, Article 9.</w:t>
      </w:r>
      <w:r w:rsidR="00104FAC" w:rsidRPr="00CA4995">
        <w:rPr>
          <w:lang w:eastAsia="zh-CN"/>
        </w:rPr>
        <w:t xml:space="preserve">3 and Article 9.4 </w:t>
      </w:r>
      <w:r w:rsidR="00104FAC" w:rsidRPr="00CA4995">
        <w:t>shall not apply to:</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(a)</w:t>
      </w:r>
      <w:r w:rsidRPr="00CA4995">
        <w:tab/>
      </w:r>
      <w:proofErr w:type="gramStart"/>
      <w:r w:rsidRPr="00CA4995">
        <w:t>any</w:t>
      </w:r>
      <w:proofErr w:type="gramEnd"/>
      <w:r w:rsidRPr="00CA4995">
        <w:t xml:space="preserve"> existing non-conforming measure that is maintained on the date of entry into force of this Agreement:</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autoSpaceDE w:val="0"/>
        <w:autoSpaceDN w:val="0"/>
        <w:adjustRightInd w:val="0"/>
        <w:spacing w:after="0"/>
        <w:ind w:left="2127" w:hanging="709"/>
        <w:jc w:val="both"/>
      </w:pPr>
      <w:r w:rsidRPr="00CA4995">
        <w:t>(</w:t>
      </w:r>
      <w:proofErr w:type="spellStart"/>
      <w:r w:rsidRPr="00CA4995">
        <w:t>i</w:t>
      </w:r>
      <w:proofErr w:type="spellEnd"/>
      <w:r w:rsidRPr="00CA4995">
        <w:t>)</w:t>
      </w:r>
      <w:r w:rsidRPr="00CA4995">
        <w:tab/>
      </w:r>
      <w:proofErr w:type="gramStart"/>
      <w:r w:rsidRPr="00CA4995">
        <w:t>at</w:t>
      </w:r>
      <w:proofErr w:type="gramEnd"/>
      <w:r w:rsidRPr="00CA4995">
        <w:t xml:space="preserve"> the central level of government, as set out by Australia in Section </w:t>
      </w:r>
      <w:r w:rsidR="00BA7560" w:rsidRPr="00CA4995">
        <w:t>A</w:t>
      </w:r>
      <w:r w:rsidRPr="00CA4995">
        <w:t xml:space="preserve"> of its Schedule of Non-Conforming Measures in Annex III;</w:t>
      </w:r>
    </w:p>
    <w:p w:rsidR="00104FAC" w:rsidRPr="00CA4995" w:rsidRDefault="00104FAC" w:rsidP="00104FAC">
      <w:pPr>
        <w:autoSpaceDE w:val="0"/>
        <w:autoSpaceDN w:val="0"/>
        <w:adjustRightInd w:val="0"/>
        <w:spacing w:after="0"/>
        <w:ind w:left="2127" w:hanging="709"/>
        <w:jc w:val="both"/>
      </w:pPr>
    </w:p>
    <w:p w:rsidR="00104FAC" w:rsidRPr="00CA4995" w:rsidRDefault="00104FAC" w:rsidP="00104FAC">
      <w:pPr>
        <w:autoSpaceDE w:val="0"/>
        <w:autoSpaceDN w:val="0"/>
        <w:adjustRightInd w:val="0"/>
        <w:spacing w:after="0"/>
        <w:ind w:left="2127" w:hanging="709"/>
        <w:jc w:val="both"/>
      </w:pPr>
      <w:r w:rsidRPr="00CA4995">
        <w:t>(ii)</w:t>
      </w:r>
      <w:r w:rsidRPr="00CA4995">
        <w:tab/>
        <w:t xml:space="preserve">by a State or Territory of Australia, as set out by Australia in Section </w:t>
      </w:r>
      <w:r w:rsidR="00BA7560" w:rsidRPr="00CA4995">
        <w:t>A</w:t>
      </w:r>
      <w:r w:rsidRPr="00CA4995">
        <w:t xml:space="preserve"> of its Schedule of Non-Conforming Measures in Annex </w:t>
      </w:r>
      <w:r w:rsidR="000745EB" w:rsidRPr="00CA4995">
        <w:t>III</w:t>
      </w:r>
      <w:r w:rsidRPr="00CA4995">
        <w:t>; or</w:t>
      </w:r>
    </w:p>
    <w:p w:rsidR="00104FAC" w:rsidRPr="00CA4995" w:rsidRDefault="00104FAC" w:rsidP="00104FAC">
      <w:pPr>
        <w:autoSpaceDE w:val="0"/>
        <w:autoSpaceDN w:val="0"/>
        <w:adjustRightInd w:val="0"/>
        <w:spacing w:after="0"/>
        <w:ind w:left="2127" w:hanging="709"/>
        <w:jc w:val="both"/>
      </w:pPr>
    </w:p>
    <w:p w:rsidR="00104FAC" w:rsidRPr="00CA4995" w:rsidRDefault="00104FAC" w:rsidP="00104FAC">
      <w:pPr>
        <w:autoSpaceDE w:val="0"/>
        <w:autoSpaceDN w:val="0"/>
        <w:adjustRightInd w:val="0"/>
        <w:spacing w:after="0"/>
        <w:ind w:left="2127" w:hanging="709"/>
        <w:jc w:val="both"/>
      </w:pPr>
      <w:r w:rsidRPr="00CA4995">
        <w:t>(iii)</w:t>
      </w:r>
      <w:r w:rsidRPr="00CA4995">
        <w:tab/>
      </w:r>
      <w:proofErr w:type="gramStart"/>
      <w:r w:rsidRPr="00CA4995">
        <w:t>at</w:t>
      </w:r>
      <w:proofErr w:type="gramEnd"/>
      <w:r w:rsidRPr="00CA4995">
        <w:t xml:space="preserve"> a local level of Australian government;</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r>
      <w:proofErr w:type="gramStart"/>
      <w:r w:rsidRPr="00CA4995">
        <w:t>the</w:t>
      </w:r>
      <w:proofErr w:type="gramEnd"/>
      <w:r w:rsidRPr="00CA4995">
        <w:t xml:space="preserve"> continuation of any non-conforming measure referred to in subparagraph (a)</w:t>
      </w:r>
      <w:r w:rsidRPr="00CA4995">
        <w:rPr>
          <w:lang w:eastAsia="zh-CN"/>
        </w:rPr>
        <w:t>; or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lastRenderedPageBreak/>
        <w:t>(c)</w:t>
      </w:r>
      <w:r w:rsidRPr="00CA4995">
        <w:tab/>
      </w:r>
      <w:proofErr w:type="gramStart"/>
      <w:r w:rsidRPr="00CA4995">
        <w:t>an</w:t>
      </w:r>
      <w:proofErr w:type="gramEnd"/>
      <w:r w:rsidRPr="00CA4995">
        <w:t xml:space="preserve"> amendment </w:t>
      </w:r>
      <w:r w:rsidRPr="00CA4995">
        <w:rPr>
          <w:lang w:eastAsia="zh-CN"/>
        </w:rPr>
        <w:t xml:space="preserve">or modification </w:t>
      </w:r>
      <w:r w:rsidRPr="00CA4995">
        <w:t xml:space="preserve">to any non-conforming measure referred to in subparagraph (a) </w:t>
      </w:r>
      <w:r w:rsidRPr="00CA4995">
        <w:rPr>
          <w:lang w:eastAsia="zh-CN"/>
        </w:rPr>
        <w:t>to the extent</w:t>
      </w:r>
      <w:r w:rsidRPr="00CA4995">
        <w:t xml:space="preserve"> that the amendment </w:t>
      </w:r>
      <w:r w:rsidRPr="00CA4995">
        <w:rPr>
          <w:lang w:eastAsia="zh-CN"/>
        </w:rPr>
        <w:t xml:space="preserve">or modification </w:t>
      </w:r>
      <w:r w:rsidRPr="00CA4995">
        <w:t xml:space="preserve">does not </w:t>
      </w:r>
      <w:r w:rsidRPr="00CA4995">
        <w:rPr>
          <w:lang w:eastAsia="zh-CN"/>
        </w:rPr>
        <w:t>decrease</w:t>
      </w:r>
      <w:r w:rsidRPr="00CA4995">
        <w:t xml:space="preserve"> the conformity of the measure, as it existed immediately before the amendment, with Article 9.3</w:t>
      </w:r>
      <w:r w:rsidRPr="00CA4995">
        <w:rPr>
          <w:lang w:eastAsia="zh-CN"/>
        </w:rPr>
        <w:t xml:space="preserve"> and Article 9.4.</w:t>
      </w:r>
      <w:r w:rsidRPr="00CA4995">
        <w:t xml:space="preserve"> </w:t>
      </w:r>
    </w:p>
    <w:p w:rsidR="000745EB" w:rsidRPr="00CA4995" w:rsidRDefault="000745EB" w:rsidP="000745EB">
      <w:pPr>
        <w:autoSpaceDE w:val="0"/>
        <w:autoSpaceDN w:val="0"/>
        <w:adjustRightInd w:val="0"/>
        <w:spacing w:after="0"/>
        <w:jc w:val="both"/>
      </w:pPr>
    </w:p>
    <w:p w:rsidR="000745EB" w:rsidRPr="00CA4995" w:rsidRDefault="000745EB" w:rsidP="000745EB">
      <w:pPr>
        <w:autoSpaceDE w:val="0"/>
        <w:autoSpaceDN w:val="0"/>
        <w:adjustRightInd w:val="0"/>
        <w:spacing w:after="0"/>
        <w:jc w:val="both"/>
      </w:pPr>
      <w:r w:rsidRPr="00CA4995">
        <w:t>2.</w:t>
      </w:r>
      <w:r w:rsidRPr="00CA4995">
        <w:tab/>
        <w:t>For China, Article 9.</w:t>
      </w:r>
      <w:r w:rsidRPr="00CA4995">
        <w:rPr>
          <w:lang w:eastAsia="zh-CN"/>
        </w:rPr>
        <w:t>3 and Article 9.4</w:t>
      </w:r>
      <w:r w:rsidRPr="00CA4995">
        <w:t xml:space="preserve"> shall not apply to:</w:t>
      </w:r>
    </w:p>
    <w:p w:rsidR="000745EB" w:rsidRPr="00CA4995" w:rsidRDefault="000745EB" w:rsidP="000745EB">
      <w:pPr>
        <w:autoSpaceDE w:val="0"/>
        <w:autoSpaceDN w:val="0"/>
        <w:adjustRightInd w:val="0"/>
        <w:spacing w:after="0"/>
        <w:jc w:val="both"/>
      </w:pPr>
    </w:p>
    <w:p w:rsidR="000745EB" w:rsidRPr="00CA4995" w:rsidRDefault="000745EB" w:rsidP="000745EB">
      <w:pPr>
        <w:tabs>
          <w:tab w:val="left" w:pos="1843"/>
        </w:tabs>
        <w:autoSpaceDE w:val="0"/>
        <w:autoSpaceDN w:val="0"/>
        <w:adjustRightInd w:val="0"/>
        <w:spacing w:after="0"/>
        <w:ind w:left="1418" w:hanging="709"/>
        <w:jc w:val="both"/>
      </w:pPr>
      <w:r w:rsidRPr="00CA4995">
        <w:t>(a)</w:t>
      </w:r>
      <w:r w:rsidRPr="00CA4995">
        <w:tab/>
      </w:r>
      <w:proofErr w:type="gramStart"/>
      <w:r w:rsidRPr="00CA4995">
        <w:t>any</w:t>
      </w:r>
      <w:proofErr w:type="gramEnd"/>
      <w:r w:rsidRPr="00CA4995">
        <w:t xml:space="preserve"> existing non-conforming measures maintained within its territory;</w:t>
      </w:r>
    </w:p>
    <w:p w:rsidR="000745EB" w:rsidRPr="00CA4995" w:rsidRDefault="000745EB" w:rsidP="000745EB">
      <w:pPr>
        <w:tabs>
          <w:tab w:val="left" w:pos="1843"/>
        </w:tabs>
        <w:autoSpaceDE w:val="0"/>
        <w:autoSpaceDN w:val="0"/>
        <w:adjustRightInd w:val="0"/>
        <w:spacing w:after="0"/>
        <w:ind w:left="1418" w:hanging="709"/>
        <w:jc w:val="both"/>
      </w:pPr>
    </w:p>
    <w:p w:rsidR="000745EB" w:rsidRPr="00CA4995" w:rsidRDefault="000745EB" w:rsidP="000745EB">
      <w:pPr>
        <w:tabs>
          <w:tab w:val="left" w:pos="1843"/>
        </w:tabs>
        <w:autoSpaceDE w:val="0"/>
        <w:autoSpaceDN w:val="0"/>
        <w:adjustRightInd w:val="0"/>
        <w:spacing w:after="0"/>
        <w:ind w:left="1418" w:hanging="709"/>
        <w:jc w:val="both"/>
      </w:pPr>
      <w:r w:rsidRPr="00CA4995">
        <w:t>(b)</w:t>
      </w:r>
      <w:r w:rsidRPr="00CA4995">
        <w:tab/>
      </w:r>
      <w:proofErr w:type="gramStart"/>
      <w:r w:rsidRPr="00CA4995">
        <w:t>the</w:t>
      </w:r>
      <w:proofErr w:type="gramEnd"/>
      <w:r w:rsidRPr="00CA4995">
        <w:t xml:space="preserve"> continuation of any non-conforming measure referred to in subparagraph (a); or</w:t>
      </w:r>
    </w:p>
    <w:p w:rsidR="000745EB" w:rsidRPr="00CA4995" w:rsidRDefault="000745EB" w:rsidP="000745EB">
      <w:pPr>
        <w:tabs>
          <w:tab w:val="left" w:pos="1843"/>
        </w:tabs>
        <w:autoSpaceDE w:val="0"/>
        <w:autoSpaceDN w:val="0"/>
        <w:adjustRightInd w:val="0"/>
        <w:spacing w:after="0"/>
        <w:ind w:left="1418" w:hanging="709"/>
        <w:jc w:val="both"/>
      </w:pPr>
    </w:p>
    <w:p w:rsidR="000745EB" w:rsidRPr="00CA4995" w:rsidRDefault="000745EB" w:rsidP="000745EB">
      <w:pPr>
        <w:tabs>
          <w:tab w:val="left" w:pos="1843"/>
        </w:tabs>
        <w:autoSpaceDE w:val="0"/>
        <w:autoSpaceDN w:val="0"/>
        <w:adjustRightInd w:val="0"/>
        <w:spacing w:after="0"/>
        <w:ind w:left="1418" w:hanging="709"/>
        <w:jc w:val="both"/>
      </w:pPr>
      <w:r w:rsidRPr="00CA4995">
        <w:t>(c)</w:t>
      </w:r>
      <w:r w:rsidRPr="00CA4995">
        <w:tab/>
      </w:r>
      <w:proofErr w:type="gramStart"/>
      <w:r w:rsidRPr="00CA4995">
        <w:t>an</w:t>
      </w:r>
      <w:proofErr w:type="gramEnd"/>
      <w:r w:rsidRPr="00CA4995">
        <w:t xml:space="preserve"> amendment to any non-conforming measure referred to in subparagraph (a) to the extent that the amendment does not increase the non-conformity of the measure, as it existed immediately before the amendment, with Article 9.3 and </w:t>
      </w:r>
      <w:r w:rsidRPr="00CA4995">
        <w:rPr>
          <w:lang w:eastAsia="zh-CN"/>
        </w:rPr>
        <w:t>Article 9.</w:t>
      </w:r>
      <w:r w:rsidRPr="00CA4995">
        <w:t>4.</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3.</w:t>
      </w:r>
      <w:r w:rsidRPr="00CA4995">
        <w:tab/>
        <w:t>Article 9.3 and Article 9.4</w:t>
      </w:r>
      <w:r w:rsidRPr="00CA4995">
        <w:rPr>
          <w:lang w:eastAsia="zh-CN"/>
        </w:rPr>
        <w:t xml:space="preserve"> </w:t>
      </w:r>
      <w:r w:rsidRPr="00CA4995">
        <w:t xml:space="preserve">shall not apply to any measure that Australia adopts or maintains with respect to sectors, sub-sectors, or activities, as set out in Section </w:t>
      </w:r>
      <w:r w:rsidR="00BA7560" w:rsidRPr="00CA4995">
        <w:t>B</w:t>
      </w:r>
      <w:r w:rsidRPr="00CA4995">
        <w:t xml:space="preserve"> of its Schedule of Non-Conforming Measures in Annex III.</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4.</w:t>
      </w:r>
      <w:r w:rsidRPr="00CA4995">
        <w:tab/>
        <w:t>The Parties shall endeavour to progressively remove the non-conforming measures.</w:t>
      </w:r>
    </w:p>
    <w:p w:rsidR="00104FAC" w:rsidRPr="00CA4995" w:rsidRDefault="00104FAC" w:rsidP="00104FAC">
      <w:pPr>
        <w:spacing w:after="0"/>
        <w:jc w:val="both"/>
      </w:pPr>
    </w:p>
    <w:p w:rsidR="00104FAC" w:rsidRPr="00CA4995" w:rsidRDefault="00104FAC" w:rsidP="00104FAC">
      <w:pPr>
        <w:pStyle w:val="ListParagraph1"/>
        <w:autoSpaceDE w:val="0"/>
        <w:autoSpaceDN w:val="0"/>
        <w:adjustRightInd w:val="0"/>
        <w:spacing w:after="0" w:line="240" w:lineRule="auto"/>
        <w:ind w:left="0"/>
        <w:jc w:val="both"/>
        <w:rPr>
          <w:rFonts w:ascii="Times New Roman" w:hAnsi="Times New Roman"/>
          <w:sz w:val="24"/>
          <w:szCs w:val="24"/>
        </w:rPr>
      </w:pPr>
    </w:p>
    <w:p w:rsidR="00104FAC" w:rsidRPr="00CA4995" w:rsidRDefault="00104FAC" w:rsidP="00104FAC">
      <w:pPr>
        <w:autoSpaceDE w:val="0"/>
        <w:autoSpaceDN w:val="0"/>
        <w:adjustRightInd w:val="0"/>
        <w:spacing w:after="0"/>
        <w:jc w:val="both"/>
        <w:rPr>
          <w:smallCaps/>
        </w:rPr>
      </w:pPr>
      <w:r w:rsidRPr="00CA4995">
        <w:rPr>
          <w:smallCaps/>
        </w:rPr>
        <w:t>Article 9.6:</w:t>
      </w:r>
      <w:r w:rsidR="00220041" w:rsidRPr="00CA4995">
        <w:rPr>
          <w:smallCaps/>
        </w:rPr>
        <w:t xml:space="preserve"> </w:t>
      </w:r>
      <w:r w:rsidRPr="00CA4995">
        <w:rPr>
          <w:smallCaps/>
        </w:rPr>
        <w:t>Denial of Benefits</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1.</w:t>
      </w:r>
      <w:r w:rsidRPr="00CA4995">
        <w:rPr>
          <w:lang w:eastAsia="en-US"/>
        </w:rPr>
        <w:tab/>
        <w:t>A Party may deny the benefits of this Chapter to an investor of the other Party and to investments of that investor if the investor is an enterprise:</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r>
      <w:proofErr w:type="gramStart"/>
      <w:r w:rsidRPr="00CA4995">
        <w:rPr>
          <w:lang w:eastAsia="en-US"/>
        </w:rPr>
        <w:t>owned</w:t>
      </w:r>
      <w:proofErr w:type="gramEnd"/>
      <w:r w:rsidRPr="00CA4995">
        <w:rPr>
          <w:lang w:eastAsia="en-US"/>
        </w:rPr>
        <w:t xml:space="preserve"> or controlled either by persons of a non-party or of the denying Party; and </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(b)</w:t>
      </w:r>
      <w:r w:rsidRPr="00CA4995">
        <w:rPr>
          <w:lang w:eastAsia="en-US"/>
        </w:rPr>
        <w:tab/>
      </w:r>
      <w:proofErr w:type="gramStart"/>
      <w:r w:rsidRPr="00CA4995">
        <w:rPr>
          <w:lang w:eastAsia="en-US"/>
        </w:rPr>
        <w:t>that</w:t>
      </w:r>
      <w:proofErr w:type="gramEnd"/>
      <w:r w:rsidRPr="00CA4995">
        <w:rPr>
          <w:lang w:eastAsia="en-US"/>
        </w:rPr>
        <w:t xml:space="preserve"> has no substantive business operations in the territory of the other Party.</w:t>
      </w:r>
    </w:p>
    <w:p w:rsidR="00104FAC" w:rsidRPr="00CA4995" w:rsidRDefault="00104FAC" w:rsidP="00104FAC">
      <w:pPr>
        <w:pStyle w:val="articletext"/>
        <w:spacing w:before="0" w:after="0"/>
        <w:jc w:val="both"/>
      </w:pPr>
    </w:p>
    <w:p w:rsidR="00104FAC" w:rsidRPr="00CA4995" w:rsidRDefault="00104FAC" w:rsidP="00AD03E9">
      <w:pPr>
        <w:pStyle w:val="articletext"/>
        <w:spacing w:before="0" w:after="0"/>
        <w:jc w:val="both"/>
      </w:pPr>
      <w:r w:rsidRPr="00CA4995">
        <w:t>2.</w:t>
      </w:r>
      <w:r w:rsidRPr="00CA4995">
        <w:tab/>
        <w:t>A P</w:t>
      </w:r>
      <w:r w:rsidRPr="00CA4995">
        <w:rPr>
          <w:lang w:eastAsia="en-US"/>
        </w:rPr>
        <w:t>arty may deny the benefits of this Chapter to an investor of the other Party</w:t>
      </w:r>
      <w:r w:rsidRPr="00CA4995">
        <w:t xml:space="preserve"> that is an enterprise of the other Party and to investments of that investor if persons of a non-party own or control the enterprise and the denying Party adopts or maintains measures with respect to the non-party or a person of the non-party that prohibit transactions with the enterprise or that would be violated or circumvented if the benefits of this Chapter were accorded to the enterprise or its investments. </w:t>
      </w:r>
    </w:p>
    <w:p w:rsidR="00104FAC" w:rsidRPr="00CA4995" w:rsidRDefault="00104FAC" w:rsidP="00AD03E9">
      <w:pPr>
        <w:autoSpaceDE w:val="0"/>
        <w:autoSpaceDN w:val="0"/>
        <w:adjustRightInd w:val="0"/>
        <w:spacing w:after="0"/>
        <w:jc w:val="both"/>
        <w:rPr>
          <w:rFonts w:eastAsia="Times New Roman"/>
          <w:b/>
        </w:rPr>
      </w:pPr>
    </w:p>
    <w:p w:rsidR="00104FAC" w:rsidRPr="00CA4995" w:rsidRDefault="00104FAC" w:rsidP="00AD03E9">
      <w:pPr>
        <w:autoSpaceDE w:val="0"/>
        <w:autoSpaceDN w:val="0"/>
        <w:adjustRightInd w:val="0"/>
        <w:spacing w:after="0"/>
        <w:jc w:val="both"/>
        <w:rPr>
          <w:rFonts w:eastAsia="Times New Roman"/>
          <w:b/>
        </w:rPr>
      </w:pPr>
    </w:p>
    <w:p w:rsidR="00104FAC" w:rsidRPr="00CA4995" w:rsidRDefault="00104FAC" w:rsidP="008A68AF">
      <w:pPr>
        <w:keepNext/>
        <w:autoSpaceDE w:val="0"/>
        <w:autoSpaceDN w:val="0"/>
        <w:adjustRightInd w:val="0"/>
        <w:spacing w:after="0"/>
        <w:jc w:val="both"/>
        <w:rPr>
          <w:rFonts w:eastAsia="Times New Roman"/>
          <w:smallCaps/>
        </w:rPr>
      </w:pPr>
      <w:r w:rsidRPr="00CA4995">
        <w:rPr>
          <w:rFonts w:eastAsia="Times New Roman"/>
          <w:smallCaps/>
        </w:rPr>
        <w:lastRenderedPageBreak/>
        <w:t>Article 9.7:</w:t>
      </w:r>
      <w:r w:rsidR="00220041" w:rsidRPr="00CA4995">
        <w:rPr>
          <w:rFonts w:eastAsia="Times New Roman"/>
          <w:smallCaps/>
        </w:rPr>
        <w:t xml:space="preserve"> </w:t>
      </w:r>
      <w:r w:rsidRPr="00CA4995">
        <w:rPr>
          <w:rFonts w:eastAsia="Times New Roman"/>
          <w:smallCaps/>
        </w:rPr>
        <w:t>Committee on Investment</w:t>
      </w:r>
    </w:p>
    <w:p w:rsidR="00104FAC" w:rsidRPr="00CA4995" w:rsidRDefault="00104FAC" w:rsidP="008A68AF">
      <w:pPr>
        <w:keepNext/>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 xml:space="preserve">1. </w:t>
      </w:r>
      <w:r w:rsidRPr="00CA4995">
        <w:tab/>
        <w:t>The Parties hereby establish a Committee on Investment that shall meet on the request of either Party or the FTA Joint Commission to consider any matter arising under this Chapter.</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 xml:space="preserve">2. </w:t>
      </w:r>
      <w:r w:rsidRPr="00CA4995">
        <w:tab/>
        <w:t>The Committee’s functions shall include:</w:t>
      </w:r>
    </w:p>
    <w:p w:rsidR="00104FAC" w:rsidRPr="00CA4995" w:rsidRDefault="00104FAC" w:rsidP="00104FAC">
      <w:pPr>
        <w:autoSpaceDE w:val="0"/>
        <w:autoSpaceDN w:val="0"/>
        <w:adjustRightInd w:val="0"/>
        <w:spacing w:after="0"/>
        <w:jc w:val="both"/>
      </w:pPr>
    </w:p>
    <w:p w:rsidR="00104FAC" w:rsidRPr="00CA4995" w:rsidRDefault="00104FAC" w:rsidP="00104FAC">
      <w:pPr>
        <w:tabs>
          <w:tab w:val="left" w:pos="1843"/>
        </w:tabs>
        <w:autoSpaceDE w:val="0"/>
        <w:autoSpaceDN w:val="0"/>
        <w:adjustRightInd w:val="0"/>
        <w:spacing w:after="0"/>
        <w:ind w:left="1418" w:hanging="709"/>
        <w:jc w:val="both"/>
      </w:pPr>
      <w:r w:rsidRPr="00CA4995">
        <w:t xml:space="preserve">(a) </w:t>
      </w:r>
      <w:r w:rsidRPr="00CA4995">
        <w:rPr>
          <w:lang w:eastAsia="zh-CN"/>
        </w:rPr>
        <w:tab/>
      </w:r>
      <w:proofErr w:type="gramStart"/>
      <w:r w:rsidRPr="00CA4995">
        <w:t>reviewing</w:t>
      </w:r>
      <w:proofErr w:type="gramEnd"/>
      <w:r w:rsidRPr="00CA4995">
        <w:t xml:space="preserve"> the implementation of this Chapter;</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pPr>
      <w:r w:rsidRPr="00CA4995">
        <w:t>(b)</w:t>
      </w:r>
      <w:r w:rsidRPr="00CA4995">
        <w:tab/>
      </w:r>
      <w:proofErr w:type="gramStart"/>
      <w:r w:rsidRPr="00CA4995">
        <w:t>identifying</w:t>
      </w:r>
      <w:proofErr w:type="gramEnd"/>
      <w:r w:rsidRPr="00CA4995">
        <w:t xml:space="preserve"> and recommending measures or initiatives to promote and increase investment flows between the Parties; and</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rFonts w:eastAsia="Times New Roman"/>
        </w:rPr>
      </w:pPr>
      <w:r w:rsidRPr="00CA4995">
        <w:t>(c)</w:t>
      </w:r>
      <w:r w:rsidRPr="00CA4995">
        <w:tab/>
      </w:r>
      <w:proofErr w:type="gramStart"/>
      <w:r w:rsidRPr="00CA4995">
        <w:t>unless</w:t>
      </w:r>
      <w:proofErr w:type="gramEnd"/>
      <w:r w:rsidRPr="00CA4995">
        <w:t xml:space="preserve"> the Parties otherwise agree, conducting the review referred to in Article 9.9</w:t>
      </w:r>
      <w:r w:rsidRPr="00CA4995">
        <w:rPr>
          <w:rFonts w:eastAsia="Times New Roman"/>
        </w:rPr>
        <w:t>.</w:t>
      </w:r>
    </w:p>
    <w:p w:rsidR="00104FAC" w:rsidRPr="00CA4995" w:rsidRDefault="00104FAC" w:rsidP="00104FAC">
      <w:pPr>
        <w:tabs>
          <w:tab w:val="left" w:pos="1843"/>
        </w:tabs>
        <w:autoSpaceDE w:val="0"/>
        <w:autoSpaceDN w:val="0"/>
        <w:adjustRightInd w:val="0"/>
        <w:spacing w:after="0"/>
        <w:jc w:val="both"/>
        <w:rPr>
          <w:lang w:eastAsia="zh-CN"/>
        </w:rPr>
      </w:pPr>
    </w:p>
    <w:p w:rsidR="00104FAC" w:rsidRPr="00CA4995" w:rsidRDefault="00104FAC" w:rsidP="00104FAC">
      <w:pPr>
        <w:tabs>
          <w:tab w:val="left" w:pos="709"/>
        </w:tabs>
        <w:autoSpaceDE w:val="0"/>
        <w:autoSpaceDN w:val="0"/>
        <w:adjustRightInd w:val="0"/>
        <w:spacing w:after="0"/>
        <w:jc w:val="both"/>
        <w:rPr>
          <w:lang w:eastAsia="zh-CN"/>
        </w:rPr>
      </w:pPr>
      <w:r w:rsidRPr="00CA4995">
        <w:rPr>
          <w:lang w:eastAsia="zh-CN"/>
        </w:rPr>
        <w:t>3.</w:t>
      </w:r>
      <w:r w:rsidRPr="00CA4995">
        <w:rPr>
          <w:lang w:eastAsia="zh-CN"/>
        </w:rPr>
        <w:tab/>
        <w:t>The Committee:</w:t>
      </w:r>
    </w:p>
    <w:p w:rsidR="00104FAC" w:rsidRPr="00CA4995" w:rsidRDefault="00104FAC" w:rsidP="00104FAC">
      <w:pPr>
        <w:tabs>
          <w:tab w:val="left" w:pos="567"/>
          <w:tab w:val="left" w:pos="1843"/>
        </w:tabs>
        <w:autoSpaceDE w:val="0"/>
        <w:autoSpaceDN w:val="0"/>
        <w:adjustRightInd w:val="0"/>
        <w:spacing w:after="0"/>
        <w:ind w:left="1418" w:right="524" w:hanging="709"/>
        <w:jc w:val="both"/>
      </w:pPr>
    </w:p>
    <w:p w:rsidR="00104FAC" w:rsidRPr="00CA4995" w:rsidRDefault="00104FAC" w:rsidP="00104FAC">
      <w:pPr>
        <w:tabs>
          <w:tab w:val="left" w:pos="567"/>
          <w:tab w:val="left" w:pos="1843"/>
        </w:tabs>
        <w:autoSpaceDE w:val="0"/>
        <w:autoSpaceDN w:val="0"/>
        <w:adjustRightInd w:val="0"/>
        <w:spacing w:after="0"/>
        <w:ind w:left="1418" w:right="524" w:hanging="709"/>
        <w:jc w:val="both"/>
      </w:pPr>
      <w:r w:rsidRPr="00CA4995">
        <w:t>(a)</w:t>
      </w:r>
      <w:r w:rsidRPr="00CA4995">
        <w:tab/>
      </w:r>
      <w:proofErr w:type="gramStart"/>
      <w:r w:rsidRPr="00CA4995">
        <w:t>shall</w:t>
      </w:r>
      <w:proofErr w:type="gramEnd"/>
      <w:r w:rsidRPr="00CA4995">
        <w:t xml:space="preserve"> establish </w:t>
      </w:r>
      <w:r w:rsidRPr="00CA4995">
        <w:rPr>
          <w:lang w:eastAsia="zh-CN"/>
        </w:rPr>
        <w:t xml:space="preserve">and maintain </w:t>
      </w:r>
      <w:r w:rsidRPr="00CA4995">
        <w:t>a list of arbitrators pursuant to Article 9.15.5 and Article 9.15.6;</w:t>
      </w:r>
    </w:p>
    <w:p w:rsidR="00104FAC" w:rsidRPr="00CA4995" w:rsidRDefault="00104FAC" w:rsidP="00104FAC">
      <w:pPr>
        <w:tabs>
          <w:tab w:val="left" w:pos="1843"/>
        </w:tabs>
        <w:autoSpaceDE w:val="0"/>
        <w:autoSpaceDN w:val="0"/>
        <w:adjustRightInd w:val="0"/>
        <w:spacing w:after="0"/>
        <w:ind w:left="1418" w:right="524" w:hanging="709"/>
        <w:jc w:val="both"/>
      </w:pPr>
    </w:p>
    <w:p w:rsidR="00104FAC" w:rsidRPr="00CA4995" w:rsidRDefault="00104FAC" w:rsidP="00104FAC">
      <w:pPr>
        <w:tabs>
          <w:tab w:val="left" w:pos="1843"/>
        </w:tabs>
        <w:autoSpaceDE w:val="0"/>
        <w:autoSpaceDN w:val="0"/>
        <w:adjustRightInd w:val="0"/>
        <w:spacing w:after="0"/>
        <w:ind w:left="1418" w:right="524" w:hanging="709"/>
        <w:jc w:val="both"/>
      </w:pPr>
      <w:r w:rsidRPr="00CA4995">
        <w:t>(b)</w:t>
      </w:r>
      <w:r w:rsidRPr="00CA4995">
        <w:tab/>
        <w:t>may, pursuant to Article 9.</w:t>
      </w:r>
      <w:r w:rsidR="00D26504" w:rsidRPr="00CA4995">
        <w:t>1</w:t>
      </w:r>
      <w:r w:rsidRPr="00CA4995">
        <w:t>8.2 or Article 9.</w:t>
      </w:r>
      <w:r w:rsidR="00D26504" w:rsidRPr="00CA4995">
        <w:t>1</w:t>
      </w:r>
      <w:r w:rsidRPr="00CA4995">
        <w:t xml:space="preserve">9, adopt a joint decision of the Parties, declaring their interpretation of a provision of this Chapter and Annex 9-A; </w:t>
      </w:r>
    </w:p>
    <w:p w:rsidR="00104FAC" w:rsidRPr="00CA4995" w:rsidRDefault="00104FAC" w:rsidP="00104FAC">
      <w:pPr>
        <w:tabs>
          <w:tab w:val="left" w:pos="1843"/>
        </w:tabs>
        <w:autoSpaceDE w:val="0"/>
        <w:autoSpaceDN w:val="0"/>
        <w:adjustRightInd w:val="0"/>
        <w:spacing w:after="0"/>
        <w:ind w:left="1418" w:hanging="709"/>
        <w:jc w:val="both"/>
      </w:pPr>
    </w:p>
    <w:p w:rsidR="00104FAC" w:rsidRPr="00CA4995" w:rsidRDefault="00104FAC" w:rsidP="00104FAC">
      <w:pPr>
        <w:tabs>
          <w:tab w:val="left" w:pos="1843"/>
        </w:tabs>
        <w:autoSpaceDE w:val="0"/>
        <w:autoSpaceDN w:val="0"/>
        <w:adjustRightInd w:val="0"/>
        <w:spacing w:after="0"/>
        <w:ind w:left="1418" w:hanging="709"/>
        <w:jc w:val="both"/>
        <w:rPr>
          <w:lang w:eastAsia="zh-CN"/>
        </w:rPr>
      </w:pPr>
      <w:r w:rsidRPr="00CA4995">
        <w:t>(c)</w:t>
      </w:r>
      <w:r w:rsidRPr="00CA4995">
        <w:tab/>
      </w:r>
      <w:proofErr w:type="gramStart"/>
      <w:r w:rsidRPr="00CA4995">
        <w:t>may</w:t>
      </w:r>
      <w:proofErr w:type="gramEnd"/>
      <w:r w:rsidRPr="00CA4995">
        <w:t xml:space="preserve"> propose amendments to Section B in the light of experience of its operation.</w:t>
      </w:r>
    </w:p>
    <w:p w:rsidR="00104FAC" w:rsidRPr="00CA4995" w:rsidRDefault="00104FAC" w:rsidP="00104FAC">
      <w:pPr>
        <w:autoSpaceDE w:val="0"/>
        <w:autoSpaceDN w:val="0"/>
        <w:adjustRightInd w:val="0"/>
        <w:spacing w:after="0"/>
        <w:jc w:val="both"/>
        <w:rPr>
          <w:i/>
          <w:lang w:eastAsia="zh-CN"/>
        </w:rPr>
      </w:pPr>
    </w:p>
    <w:p w:rsidR="00104FAC" w:rsidRPr="00CA4995" w:rsidRDefault="00104FAC" w:rsidP="00104FAC">
      <w:pPr>
        <w:autoSpaceDE w:val="0"/>
        <w:autoSpaceDN w:val="0"/>
        <w:adjustRightInd w:val="0"/>
        <w:spacing w:after="0"/>
        <w:jc w:val="both"/>
        <w:rPr>
          <w:i/>
          <w:lang w:eastAsia="zh-CN"/>
        </w:rPr>
      </w:pPr>
    </w:p>
    <w:p w:rsidR="00104FAC" w:rsidRPr="00CA4995" w:rsidRDefault="00104FAC" w:rsidP="00104FAC">
      <w:pPr>
        <w:autoSpaceDE w:val="0"/>
        <w:autoSpaceDN w:val="0"/>
        <w:adjustRightInd w:val="0"/>
        <w:spacing w:after="0"/>
        <w:jc w:val="both"/>
        <w:rPr>
          <w:smallCaps/>
        </w:rPr>
      </w:pPr>
      <w:r w:rsidRPr="00CA4995">
        <w:rPr>
          <w:smallCaps/>
        </w:rPr>
        <w:t>Article 9.8:</w:t>
      </w:r>
      <w:r w:rsidR="00220041" w:rsidRPr="00CA4995">
        <w:rPr>
          <w:smallCaps/>
        </w:rPr>
        <w:t xml:space="preserve"> </w:t>
      </w:r>
      <w:r w:rsidRPr="00CA4995">
        <w:rPr>
          <w:smallCaps/>
        </w:rPr>
        <w:t>General Exceptions</w:t>
      </w:r>
    </w:p>
    <w:p w:rsidR="00104FAC" w:rsidRPr="00CA4995" w:rsidRDefault="00104FAC" w:rsidP="00104FAC">
      <w:pPr>
        <w:autoSpaceDE w:val="0"/>
        <w:autoSpaceDN w:val="0"/>
        <w:adjustRightInd w:val="0"/>
        <w:spacing w:after="0"/>
        <w:jc w:val="both"/>
      </w:pPr>
    </w:p>
    <w:p w:rsidR="00104FAC" w:rsidRPr="00CA4995" w:rsidRDefault="00104FAC" w:rsidP="00104FAC">
      <w:pPr>
        <w:autoSpaceDE w:val="0"/>
        <w:autoSpaceDN w:val="0"/>
        <w:adjustRightInd w:val="0"/>
        <w:spacing w:after="0"/>
        <w:jc w:val="both"/>
      </w:pPr>
      <w:r w:rsidRPr="00CA4995">
        <w:t>1.</w:t>
      </w:r>
      <w:r w:rsidRPr="00CA4995">
        <w:tab/>
      </w:r>
      <w:r w:rsidR="000B16DD">
        <w:t>For the purposes of this Chapter and s</w:t>
      </w:r>
      <w:r w:rsidRPr="00CA4995">
        <w:t>ubject to the requirement that such measures are not applied in a manner which would constitute arbitrary or unjustifiable discrimination between investments or between investors, or a disguised restriction on international trade or investment, nothing in this Agreement shall be construed to prevent a Party from adopting or enforcing measures:</w:t>
      </w:r>
    </w:p>
    <w:p w:rsidR="00104FAC" w:rsidRPr="00CA4995" w:rsidRDefault="00104FAC" w:rsidP="00104FAC">
      <w:pPr>
        <w:autoSpaceDE w:val="0"/>
        <w:autoSpaceDN w:val="0"/>
        <w:adjustRightInd w:val="0"/>
        <w:spacing w:after="0"/>
        <w:jc w:val="both"/>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r>
      <w:proofErr w:type="gramStart"/>
      <w:r w:rsidRPr="00CA4995">
        <w:rPr>
          <w:lang w:eastAsia="en-US"/>
        </w:rPr>
        <w:t>necessary</w:t>
      </w:r>
      <w:proofErr w:type="gramEnd"/>
      <w:r w:rsidRPr="00CA4995">
        <w:rPr>
          <w:lang w:eastAsia="en-US"/>
        </w:rPr>
        <w:t xml:space="preserve"> to protect human, animal or plant life or health;</w:t>
      </w:r>
      <w:r w:rsidR="00220041" w:rsidRPr="00CA4995">
        <w:rPr>
          <w:lang w:eastAsia="en-US"/>
        </w:rPr>
        <w:t xml:space="preserve"> </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(b)</w:t>
      </w:r>
      <w:r w:rsidRPr="00CA4995">
        <w:rPr>
          <w:lang w:eastAsia="en-US"/>
        </w:rPr>
        <w:tab/>
      </w:r>
      <w:proofErr w:type="gramStart"/>
      <w:r w:rsidRPr="00CA4995">
        <w:rPr>
          <w:lang w:eastAsia="en-US"/>
        </w:rPr>
        <w:t>necessary</w:t>
      </w:r>
      <w:proofErr w:type="gramEnd"/>
      <w:r w:rsidRPr="00CA4995">
        <w:rPr>
          <w:lang w:eastAsia="en-US"/>
        </w:rPr>
        <w:t xml:space="preserve"> to ensure compliance with laws and regulations that are not inconsistent with this Agreement;</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(c)</w:t>
      </w:r>
      <w:r w:rsidRPr="00CA4995">
        <w:rPr>
          <w:lang w:eastAsia="en-US"/>
        </w:rPr>
        <w:tab/>
      </w:r>
      <w:proofErr w:type="gramStart"/>
      <w:r w:rsidRPr="00CA4995">
        <w:rPr>
          <w:lang w:eastAsia="en-US"/>
        </w:rPr>
        <w:t>imposed</w:t>
      </w:r>
      <w:proofErr w:type="gramEnd"/>
      <w:r w:rsidRPr="00CA4995">
        <w:rPr>
          <w:lang w:eastAsia="en-US"/>
        </w:rPr>
        <w:t xml:space="preserve"> for the protection of national treasures of artistic, historic or archaeological value; or</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lastRenderedPageBreak/>
        <w:t>(d)</w:t>
      </w:r>
      <w:r w:rsidRPr="00CA4995">
        <w:rPr>
          <w:lang w:eastAsia="en-US"/>
        </w:rPr>
        <w:tab/>
      </w:r>
      <w:proofErr w:type="gramStart"/>
      <w:r w:rsidRPr="00CA4995">
        <w:rPr>
          <w:lang w:eastAsia="en-US"/>
        </w:rPr>
        <w:t>relating</w:t>
      </w:r>
      <w:proofErr w:type="gramEnd"/>
      <w:r w:rsidRPr="00CA4995">
        <w:rPr>
          <w:lang w:eastAsia="en-US"/>
        </w:rPr>
        <w:t xml:space="preserve"> to the conservation of living or non-living exhaustible natural resources.</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pPr>
      <w:r w:rsidRPr="00CA4995">
        <w:rPr>
          <w:lang w:eastAsia="en-US"/>
        </w:rPr>
        <w:t>2.</w:t>
      </w:r>
      <w:r w:rsidRPr="00CA4995">
        <w:rPr>
          <w:lang w:eastAsia="en-US"/>
        </w:rPr>
        <w:tab/>
        <w:t xml:space="preserve">The Parties understand that the measures referred to in </w:t>
      </w:r>
      <w:r w:rsidR="00E30453">
        <w:rPr>
          <w:lang w:eastAsia="en-US"/>
        </w:rPr>
        <w:t>sub</w:t>
      </w:r>
      <w:r w:rsidRPr="00CA4995">
        <w:rPr>
          <w:lang w:eastAsia="en-US"/>
        </w:rPr>
        <w:t>paragraph 1(a) include environmental measures to protect human, animal or plant life or health, and that the mea</w:t>
      </w:r>
      <w:r w:rsidR="00E30453">
        <w:rPr>
          <w:lang w:eastAsia="en-US"/>
        </w:rPr>
        <w:t>sures referred to in subparagraph 1</w:t>
      </w:r>
      <w:r w:rsidRPr="00CA4995">
        <w:rPr>
          <w:lang w:eastAsia="en-US"/>
        </w:rPr>
        <w:t>(d) include environmental measures relating to the conservation of living or non-living exhaustible natural resources.</w:t>
      </w:r>
    </w:p>
    <w:p w:rsidR="00104FAC" w:rsidRPr="00CA4995" w:rsidRDefault="00104FAC" w:rsidP="00104FAC">
      <w:pPr>
        <w:autoSpaceDE w:val="0"/>
        <w:autoSpaceDN w:val="0"/>
        <w:adjustRightInd w:val="0"/>
        <w:spacing w:after="0"/>
        <w:jc w:val="both"/>
        <w:rPr>
          <w:b/>
        </w:rPr>
      </w:pPr>
    </w:p>
    <w:p w:rsidR="00104FAC" w:rsidRPr="00CA4995" w:rsidRDefault="00104FAC" w:rsidP="00104FAC">
      <w:pPr>
        <w:autoSpaceDE w:val="0"/>
        <w:autoSpaceDN w:val="0"/>
        <w:adjustRightInd w:val="0"/>
        <w:spacing w:after="0"/>
        <w:jc w:val="both"/>
        <w:rPr>
          <w:b/>
        </w:rPr>
      </w:pPr>
    </w:p>
    <w:p w:rsidR="00104FAC" w:rsidRPr="00CA4995" w:rsidRDefault="00104FAC" w:rsidP="00104FAC">
      <w:pPr>
        <w:autoSpaceDE w:val="0"/>
        <w:autoSpaceDN w:val="0"/>
        <w:adjustRightInd w:val="0"/>
        <w:spacing w:after="0"/>
        <w:jc w:val="both"/>
        <w:rPr>
          <w:smallCaps/>
        </w:rPr>
      </w:pPr>
      <w:r w:rsidRPr="00CA4995">
        <w:rPr>
          <w:smallCaps/>
        </w:rPr>
        <w:t>Article 9.9:</w:t>
      </w:r>
      <w:r w:rsidR="00220041" w:rsidRPr="00CA4995">
        <w:rPr>
          <w:smallCaps/>
        </w:rPr>
        <w:t xml:space="preserve"> </w:t>
      </w:r>
      <w:r w:rsidRPr="00CA4995">
        <w:rPr>
          <w:smallCaps/>
        </w:rPr>
        <w:t>Future Work Program</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1.</w:t>
      </w:r>
      <w:r w:rsidRPr="00CA4995">
        <w:rPr>
          <w:lang w:eastAsia="en-US"/>
        </w:rPr>
        <w:tab/>
        <w:t>Unless the Parties otherwise agree, the Parties shall conduct a review of the investment legal framework between them no later than three years</w:t>
      </w:r>
      <w:r w:rsidRPr="00CA4995">
        <w:t xml:space="preserve"> </w:t>
      </w:r>
      <w:r w:rsidRPr="00CA4995">
        <w:rPr>
          <w:lang w:eastAsia="en-US"/>
        </w:rPr>
        <w:t>after the date of entry into force of this Agreement.</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2.</w:t>
      </w:r>
      <w:r w:rsidRPr="00CA4995">
        <w:rPr>
          <w:lang w:eastAsia="en-US"/>
        </w:rPr>
        <w:tab/>
        <w:t xml:space="preserve">The review shall include consideration of this Chapter and the </w:t>
      </w:r>
      <w:r w:rsidRPr="00CA4995">
        <w:rPr>
          <w:i/>
        </w:rPr>
        <w:t>Agreement between the Government of Australia and the Government of the People’s Republic of China on the Reciprocal Encouragement and Protection of Investments</w:t>
      </w:r>
      <w:r w:rsidRPr="00CA4995">
        <w:rPr>
          <w:lang w:eastAsia="en-US"/>
        </w:rPr>
        <w:t xml:space="preserve">. </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t>3.</w:t>
      </w:r>
      <w:r w:rsidRPr="00CA4995">
        <w:rPr>
          <w:lang w:eastAsia="en-US"/>
        </w:rPr>
        <w:tab/>
        <w:t>Unless the Parties otherwise agree, the Parties shall commence negotiations on a comprehensive Investment Chapter, reflecting outcomes of the review referred to in paragraphs 1 and 2,</w:t>
      </w:r>
      <w:r w:rsidRPr="00CA4995">
        <w:t xml:space="preserve"> immediately</w:t>
      </w:r>
      <w:r w:rsidRPr="00CA4995">
        <w:rPr>
          <w:lang w:eastAsia="en-US"/>
        </w:rPr>
        <w:t xml:space="preserve"> after </w:t>
      </w:r>
      <w:r w:rsidRPr="00CA4995">
        <w:t>such review is completed</w:t>
      </w:r>
      <w:r w:rsidRPr="00CA4995">
        <w:rPr>
          <w:lang w:eastAsia="en-US"/>
        </w:rPr>
        <w:t>. The negotiations shall include, but are not limited to, the following:</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tabs>
          <w:tab w:val="left" w:pos="1843"/>
        </w:tabs>
        <w:spacing w:before="0" w:after="0"/>
        <w:ind w:left="1418" w:hanging="709"/>
        <w:jc w:val="both"/>
        <w:rPr>
          <w:lang w:eastAsia="en-US"/>
        </w:rPr>
      </w:pPr>
      <w:r w:rsidRPr="00CA4995">
        <w:rPr>
          <w:lang w:eastAsia="en-US"/>
        </w:rPr>
        <w:t>(a)</w:t>
      </w:r>
      <w:r w:rsidRPr="00CA4995">
        <w:rPr>
          <w:lang w:eastAsia="en-US"/>
        </w:rPr>
        <w:tab/>
      </w:r>
      <w:proofErr w:type="gramStart"/>
      <w:r w:rsidRPr="00CA4995">
        <w:rPr>
          <w:lang w:eastAsia="en-US"/>
        </w:rPr>
        <w:t>amendments</w:t>
      </w:r>
      <w:proofErr w:type="gramEnd"/>
      <w:r w:rsidRPr="00CA4995">
        <w:rPr>
          <w:lang w:eastAsia="en-US"/>
        </w:rPr>
        <w:t xml:space="preserve"> to Articles included in this Chapter;</w:t>
      </w:r>
    </w:p>
    <w:p w:rsidR="00104FAC" w:rsidRPr="00CA4995" w:rsidRDefault="00104FAC" w:rsidP="00104FAC">
      <w:pPr>
        <w:pStyle w:val="articletext"/>
        <w:tabs>
          <w:tab w:val="left" w:pos="1843"/>
        </w:tabs>
        <w:spacing w:before="0" w:after="0"/>
        <w:ind w:left="1418" w:hanging="709"/>
        <w:jc w:val="both"/>
        <w:rPr>
          <w:lang w:eastAsia="en-US"/>
        </w:rPr>
      </w:pPr>
    </w:p>
    <w:p w:rsidR="00104FAC" w:rsidRPr="00CA4995" w:rsidRDefault="00104FAC" w:rsidP="00104FAC">
      <w:pPr>
        <w:pStyle w:val="articletext"/>
        <w:tabs>
          <w:tab w:val="left" w:pos="1418"/>
        </w:tabs>
        <w:spacing w:before="0" w:after="0"/>
        <w:ind w:left="1418" w:hanging="709"/>
        <w:jc w:val="both"/>
        <w:rPr>
          <w:lang w:eastAsia="en-US"/>
        </w:rPr>
      </w:pPr>
      <w:r w:rsidRPr="00CA4995">
        <w:rPr>
          <w:lang w:eastAsia="en-US"/>
        </w:rPr>
        <w:t>(b)</w:t>
      </w:r>
      <w:r w:rsidRPr="00CA4995">
        <w:rPr>
          <w:lang w:eastAsia="en-US"/>
        </w:rPr>
        <w:tab/>
      </w:r>
      <w:proofErr w:type="gramStart"/>
      <w:r w:rsidRPr="00CA4995">
        <w:rPr>
          <w:lang w:eastAsia="en-US"/>
        </w:rPr>
        <w:t>the</w:t>
      </w:r>
      <w:proofErr w:type="gramEnd"/>
      <w:r w:rsidRPr="00CA4995">
        <w:t xml:space="preserve"> </w:t>
      </w:r>
      <w:r w:rsidRPr="00CA4995">
        <w:rPr>
          <w:lang w:eastAsia="en-US"/>
        </w:rPr>
        <w:t>inclusion of additional Articles in this Chapter, including Articles</w:t>
      </w:r>
      <w:r w:rsidRPr="00CA4995">
        <w:t xml:space="preserve"> </w:t>
      </w:r>
      <w:r w:rsidRPr="00CA4995">
        <w:rPr>
          <w:lang w:eastAsia="en-US"/>
        </w:rPr>
        <w:t>addressing:</w:t>
      </w:r>
    </w:p>
    <w:p w:rsidR="00104FAC" w:rsidRPr="00CA4995" w:rsidRDefault="00104FAC" w:rsidP="00104FAC">
      <w:pPr>
        <w:pStyle w:val="articletext"/>
        <w:spacing w:before="0" w:after="0"/>
        <w:ind w:left="720"/>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w:t>
      </w:r>
      <w:proofErr w:type="spellStart"/>
      <w:r w:rsidRPr="00CA4995">
        <w:rPr>
          <w:lang w:eastAsia="en-US"/>
        </w:rPr>
        <w:t>i</w:t>
      </w:r>
      <w:proofErr w:type="spellEnd"/>
      <w:r w:rsidRPr="00CA4995">
        <w:rPr>
          <w:lang w:eastAsia="en-US"/>
        </w:rPr>
        <w:t>)</w:t>
      </w:r>
      <w:r w:rsidRPr="00CA4995">
        <w:rPr>
          <w:lang w:eastAsia="en-US"/>
        </w:rPr>
        <w:tab/>
        <w:t>Minimum Standard of Treatment;</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(ii)</w:t>
      </w:r>
      <w:r w:rsidRPr="00CA4995">
        <w:rPr>
          <w:lang w:eastAsia="en-US"/>
        </w:rPr>
        <w:tab/>
        <w:t>Expropriation;</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(iii)</w:t>
      </w:r>
      <w:r w:rsidRPr="00CA4995">
        <w:rPr>
          <w:lang w:eastAsia="en-US"/>
        </w:rPr>
        <w:tab/>
        <w:t>Transfers;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proofErr w:type="gramStart"/>
      <w:r w:rsidRPr="00CA4995">
        <w:rPr>
          <w:lang w:eastAsia="en-US"/>
        </w:rPr>
        <w:t>(iv)</w:t>
      </w:r>
      <w:r w:rsidRPr="00CA4995">
        <w:rPr>
          <w:lang w:eastAsia="en-US"/>
        </w:rPr>
        <w:tab/>
        <w:t>Performance</w:t>
      </w:r>
      <w:proofErr w:type="gramEnd"/>
      <w:r w:rsidRPr="00CA4995">
        <w:rPr>
          <w:lang w:eastAsia="en-US"/>
        </w:rPr>
        <w:t xml:space="preserve"> Requirements;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(v)</w:t>
      </w:r>
      <w:r w:rsidRPr="00CA4995">
        <w:rPr>
          <w:lang w:eastAsia="en-US"/>
        </w:rPr>
        <w:tab/>
        <w:t>Senior Management and Board of Directors;</w:t>
      </w:r>
    </w:p>
    <w:p w:rsidR="00104FAC" w:rsidRPr="00CA4995" w:rsidRDefault="00104FAC" w:rsidP="00104FAC">
      <w:pPr>
        <w:pStyle w:val="articletext"/>
        <w:spacing w:before="0" w:after="0"/>
        <w:ind w:left="2127" w:hanging="709"/>
        <w:jc w:val="both"/>
        <w:rPr>
          <w:lang w:eastAsia="en-US"/>
        </w:rPr>
      </w:pPr>
    </w:p>
    <w:p w:rsidR="00104FAC" w:rsidRPr="00CA4995" w:rsidRDefault="00104FAC" w:rsidP="00104FAC">
      <w:pPr>
        <w:pStyle w:val="articletext"/>
        <w:spacing w:before="0" w:after="0"/>
        <w:ind w:left="2127" w:hanging="709"/>
        <w:jc w:val="both"/>
        <w:rPr>
          <w:lang w:eastAsia="en-US"/>
        </w:rPr>
      </w:pPr>
      <w:r w:rsidRPr="00CA4995">
        <w:rPr>
          <w:lang w:eastAsia="en-US"/>
        </w:rPr>
        <w:t>(vi)</w:t>
      </w:r>
      <w:r w:rsidRPr="00CA4995">
        <w:rPr>
          <w:lang w:eastAsia="en-US"/>
        </w:rPr>
        <w:tab/>
        <w:t>Investment-specific State to State Dispute Settlement; and</w:t>
      </w:r>
    </w:p>
    <w:p w:rsidR="00104FAC" w:rsidRPr="00CA4995" w:rsidRDefault="00104FAC" w:rsidP="00104FAC">
      <w:pPr>
        <w:pStyle w:val="articletext"/>
        <w:spacing w:before="0" w:after="0"/>
        <w:ind w:left="2127" w:hanging="709"/>
        <w:jc w:val="both"/>
      </w:pPr>
    </w:p>
    <w:p w:rsidR="00104FAC" w:rsidRPr="00CA4995" w:rsidRDefault="00104FAC" w:rsidP="00104FAC">
      <w:pPr>
        <w:pStyle w:val="articletext"/>
        <w:spacing w:before="0" w:after="0"/>
        <w:ind w:left="2127" w:hanging="709"/>
        <w:jc w:val="both"/>
      </w:pPr>
      <w:r w:rsidRPr="00CA4995">
        <w:t>(vii)</w:t>
      </w:r>
      <w:r w:rsidRPr="00CA4995">
        <w:tab/>
        <w:t>The application of investment protections and ISDS to services supplied through commercial presence</w:t>
      </w:r>
      <w:r w:rsidR="000760B1" w:rsidRPr="00CA4995">
        <w:t>; and</w:t>
      </w:r>
    </w:p>
    <w:p w:rsidR="00104FAC" w:rsidRPr="00CA4995" w:rsidRDefault="00104FAC" w:rsidP="00104FAC">
      <w:pPr>
        <w:pStyle w:val="articletext"/>
        <w:spacing w:before="0" w:after="0"/>
        <w:jc w:val="both"/>
      </w:pPr>
    </w:p>
    <w:p w:rsidR="00104FAC" w:rsidRPr="00CA4995" w:rsidRDefault="00104FAC" w:rsidP="00104FAC">
      <w:pPr>
        <w:pStyle w:val="articletext"/>
        <w:tabs>
          <w:tab w:val="left" w:pos="1843"/>
        </w:tabs>
        <w:spacing w:before="0" w:after="0"/>
        <w:ind w:left="1418" w:hanging="709"/>
        <w:jc w:val="both"/>
      </w:pPr>
      <w:r w:rsidRPr="00CA4995">
        <w:t>(c)</w:t>
      </w:r>
      <w:r w:rsidRPr="00CA4995">
        <w:tab/>
      </w:r>
      <w:proofErr w:type="gramStart"/>
      <w:r w:rsidR="000760B1" w:rsidRPr="00CA4995">
        <w:t>s</w:t>
      </w:r>
      <w:r w:rsidRPr="00CA4995">
        <w:t>cheduling</w:t>
      </w:r>
      <w:proofErr w:type="gramEnd"/>
      <w:r w:rsidRPr="00CA4995">
        <w:t xml:space="preserve"> of investment commitments by China on a negative list basis</w:t>
      </w:r>
      <w:r w:rsidR="000760B1" w:rsidRPr="00CA4995">
        <w:t>.</w:t>
      </w:r>
      <w:r w:rsidRPr="00CA4995">
        <w:t xml:space="preserve"> </w:t>
      </w:r>
    </w:p>
    <w:p w:rsidR="00104FAC" w:rsidRPr="00CA4995" w:rsidRDefault="00104FAC" w:rsidP="00104FAC">
      <w:pPr>
        <w:pStyle w:val="articletext"/>
        <w:spacing w:before="0" w:after="0"/>
        <w:jc w:val="both"/>
        <w:rPr>
          <w:lang w:eastAsia="en-US"/>
        </w:rPr>
      </w:pPr>
    </w:p>
    <w:p w:rsidR="00104FAC" w:rsidRPr="00CA4995" w:rsidRDefault="00104FAC" w:rsidP="00104FAC">
      <w:pPr>
        <w:pStyle w:val="articletext"/>
        <w:spacing w:before="0" w:after="0"/>
        <w:jc w:val="both"/>
        <w:rPr>
          <w:lang w:eastAsia="en-US"/>
        </w:rPr>
      </w:pPr>
      <w:r w:rsidRPr="00CA4995">
        <w:rPr>
          <w:lang w:eastAsia="en-US"/>
        </w:rPr>
        <w:lastRenderedPageBreak/>
        <w:t>4.</w:t>
      </w:r>
      <w:r w:rsidRPr="00CA4995">
        <w:rPr>
          <w:lang w:eastAsia="en-US"/>
        </w:rPr>
        <w:tab/>
      </w:r>
      <w:r w:rsidRPr="00CA4995">
        <w:t>Unless the Parties otherwise agree, t</w:t>
      </w:r>
      <w:r w:rsidRPr="00CA4995">
        <w:rPr>
          <w:lang w:eastAsia="en-US"/>
        </w:rPr>
        <w:t xml:space="preserve">he negotiations referred to in paragraph 3 shall be </w:t>
      </w:r>
      <w:r w:rsidRPr="00CA4995">
        <w:t xml:space="preserve">concluded and then </w:t>
      </w:r>
      <w:r w:rsidRPr="00CA4995">
        <w:rPr>
          <w:lang w:eastAsia="en-US"/>
        </w:rPr>
        <w:t>incorporated into this Agreement in accordance with Article 17.3 (Amendments) of Chapter 17 (Final Provisions).</w:t>
      </w:r>
    </w:p>
    <w:p w:rsidR="00104FAC" w:rsidRPr="00CA4995" w:rsidRDefault="00104FAC" w:rsidP="00104FAC">
      <w:pPr>
        <w:pStyle w:val="articletext"/>
        <w:spacing w:before="0" w:after="0"/>
      </w:pPr>
    </w:p>
    <w:p w:rsidR="00104FAC" w:rsidRPr="00CA4995" w:rsidRDefault="00104FAC" w:rsidP="00104FAC">
      <w:pPr>
        <w:widowControl w:val="0"/>
        <w:spacing w:after="0"/>
        <w:jc w:val="center"/>
        <w:rPr>
          <w:rFonts w:eastAsia="KaiTi_GB2312"/>
          <w:b/>
        </w:rPr>
      </w:pPr>
    </w:p>
    <w:p w:rsidR="00104FAC" w:rsidRPr="00CA4995" w:rsidRDefault="00104FAC" w:rsidP="00104FAC">
      <w:pPr>
        <w:widowControl w:val="0"/>
        <w:spacing w:after="0"/>
        <w:jc w:val="center"/>
        <w:rPr>
          <w:rFonts w:eastAsia="KaiTi_GB2312"/>
          <w:b/>
        </w:rPr>
      </w:pPr>
      <w:r w:rsidRPr="00CA4995">
        <w:rPr>
          <w:rFonts w:eastAsia="KaiTi_GB2312"/>
          <w:b/>
        </w:rPr>
        <w:t>Section B:</w:t>
      </w:r>
      <w:r w:rsidR="00220041" w:rsidRPr="00CA4995">
        <w:rPr>
          <w:rFonts w:eastAsia="KaiTi_GB2312"/>
          <w:b/>
        </w:rPr>
        <w:t xml:space="preserve"> </w:t>
      </w:r>
      <w:r w:rsidRPr="00CA4995">
        <w:rPr>
          <w:rFonts w:eastAsia="KaiTi_GB2312"/>
          <w:b/>
        </w:rPr>
        <w:t>Investor-State Dispute Settlement</w:t>
      </w: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spacing w:after="0"/>
        <w:jc w:val="center"/>
        <w:outlineLvl w:val="0"/>
        <w:rPr>
          <w:rFonts w:eastAsia="KaiTi_GB2312"/>
          <w:b/>
        </w:rPr>
      </w:pPr>
    </w:p>
    <w:p w:rsidR="00104FAC" w:rsidRPr="00CA4995" w:rsidRDefault="00104FAC" w:rsidP="00104FAC">
      <w:pPr>
        <w:widowControl w:val="0"/>
        <w:spacing w:after="0"/>
        <w:jc w:val="both"/>
        <w:rPr>
          <w:smallCaps/>
          <w:kern w:val="2"/>
          <w:lang w:eastAsia="zh-CN"/>
        </w:rPr>
      </w:pPr>
      <w:r w:rsidRPr="00CA4995">
        <w:rPr>
          <w:smallCaps/>
          <w:kern w:val="2"/>
          <w:lang w:eastAsia="zh-CN"/>
        </w:rPr>
        <w:t>Article 9.10: Definitions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firstLine="709"/>
        <w:jc w:val="both"/>
        <w:rPr>
          <w:kern w:val="2"/>
          <w:lang w:eastAsia="zh-CN"/>
        </w:rPr>
      </w:pPr>
      <w:r w:rsidRPr="00CA4995">
        <w:rPr>
          <w:kern w:val="2"/>
          <w:lang w:eastAsia="zh-CN"/>
        </w:rPr>
        <w:t>For the purposes of this Chapter:</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(a)</w:t>
      </w:r>
      <w:r w:rsidRPr="00CA4995">
        <w:rPr>
          <w:b/>
          <w:kern w:val="2"/>
          <w:lang w:eastAsia="zh-CN"/>
        </w:rPr>
        <w:tab/>
      </w:r>
      <w:proofErr w:type="gramStart"/>
      <w:r w:rsidRPr="00CA4995">
        <w:rPr>
          <w:b/>
          <w:kern w:val="2"/>
          <w:lang w:eastAsia="zh-CN"/>
        </w:rPr>
        <w:t>claimant</w:t>
      </w:r>
      <w:proofErr w:type="gramEnd"/>
      <w:r w:rsidRPr="00CA4995">
        <w:rPr>
          <w:kern w:val="2"/>
          <w:lang w:eastAsia="zh-CN"/>
        </w:rPr>
        <w:t xml:space="preserve"> means an investor of a Party that is a party to an investment dispute with the other Party;</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(b)</w:t>
      </w:r>
      <w:r w:rsidRPr="00CA4995">
        <w:rPr>
          <w:b/>
          <w:kern w:val="2"/>
          <w:lang w:eastAsia="zh-CN"/>
        </w:rPr>
        <w:tab/>
      </w:r>
      <w:proofErr w:type="gramStart"/>
      <w:r w:rsidRPr="00CA4995">
        <w:rPr>
          <w:b/>
          <w:kern w:val="2"/>
          <w:lang w:eastAsia="zh-CN"/>
        </w:rPr>
        <w:t>disputing</w:t>
      </w:r>
      <w:proofErr w:type="gramEnd"/>
      <w:r w:rsidRPr="00CA4995">
        <w:rPr>
          <w:b/>
          <w:kern w:val="2"/>
          <w:lang w:eastAsia="zh-CN"/>
        </w:rPr>
        <w:t xml:space="preserve"> parties</w:t>
      </w:r>
      <w:r w:rsidRPr="00CA4995">
        <w:rPr>
          <w:kern w:val="2"/>
          <w:lang w:eastAsia="zh-CN"/>
        </w:rPr>
        <w:t xml:space="preserve"> means the claimant and the respondent;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(c)</w:t>
      </w:r>
      <w:r w:rsidRPr="00CA4995">
        <w:rPr>
          <w:b/>
          <w:kern w:val="2"/>
          <w:lang w:eastAsia="zh-CN"/>
        </w:rPr>
        <w:tab/>
      </w:r>
      <w:proofErr w:type="gramStart"/>
      <w:r w:rsidRPr="00CA4995">
        <w:rPr>
          <w:b/>
          <w:kern w:val="2"/>
          <w:lang w:eastAsia="zh-CN"/>
        </w:rPr>
        <w:t>disputing</w:t>
      </w:r>
      <w:proofErr w:type="gramEnd"/>
      <w:r w:rsidRPr="00CA4995">
        <w:rPr>
          <w:b/>
          <w:kern w:val="2"/>
          <w:lang w:eastAsia="zh-CN"/>
        </w:rPr>
        <w:t xml:space="preserve"> Party</w:t>
      </w:r>
      <w:r w:rsidRPr="00CA4995">
        <w:rPr>
          <w:kern w:val="2"/>
          <w:lang w:eastAsia="zh-CN"/>
        </w:rPr>
        <w:t xml:space="preserve"> means a Party against which a claim is made under Section B (Investor-State Dispute Settlement);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(d)</w:t>
      </w:r>
      <w:r w:rsidRPr="00CA4995">
        <w:rPr>
          <w:b/>
          <w:kern w:val="2"/>
          <w:lang w:eastAsia="zh-CN"/>
        </w:rPr>
        <w:tab/>
        <w:t>ICSID Additional Facility Rules</w:t>
      </w:r>
      <w:r w:rsidRPr="00CA4995">
        <w:rPr>
          <w:kern w:val="2"/>
          <w:lang w:eastAsia="zh-CN"/>
        </w:rPr>
        <w:t xml:space="preserve"> means the </w:t>
      </w:r>
      <w:r w:rsidRPr="00CA4995">
        <w:rPr>
          <w:i/>
          <w:kern w:val="2"/>
          <w:lang w:eastAsia="zh-CN"/>
        </w:rPr>
        <w:t>Rules Governing the Additional Facility for the Administration of Proceedings by the Secretariat of the International Centre for Settlement of Investment Disputes</w:t>
      </w:r>
      <w:r w:rsidRPr="00CA4995">
        <w:rPr>
          <w:kern w:val="2"/>
          <w:lang w:eastAsia="zh-CN"/>
        </w:rPr>
        <w: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(e)</w:t>
      </w:r>
      <w:r w:rsidRPr="00CA4995">
        <w:rPr>
          <w:b/>
          <w:kern w:val="2"/>
          <w:lang w:eastAsia="zh-CN"/>
        </w:rPr>
        <w:tab/>
        <w:t>ICSID Convention</w:t>
      </w:r>
      <w:r w:rsidRPr="00CA4995">
        <w:rPr>
          <w:kern w:val="2"/>
          <w:lang w:eastAsia="zh-CN"/>
        </w:rPr>
        <w:t xml:space="preserve"> means the </w:t>
      </w:r>
      <w:r w:rsidRPr="00CA4995">
        <w:rPr>
          <w:i/>
          <w:kern w:val="2"/>
          <w:lang w:eastAsia="zh-CN"/>
        </w:rPr>
        <w:t>Convention on the Settlement of Investment Disputes between States and Nationals of Other States, done at Washington, 18 March 1965</w:t>
      </w:r>
      <w:r w:rsidRPr="00CA4995">
        <w:rPr>
          <w:kern w:val="2"/>
          <w:lang w:eastAsia="zh-CN"/>
        </w:rPr>
        <w:t>;</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(f)</w:t>
      </w:r>
      <w:r w:rsidRPr="00CA4995">
        <w:rPr>
          <w:b/>
          <w:kern w:val="2"/>
          <w:lang w:eastAsia="zh-CN"/>
        </w:rPr>
        <w:tab/>
        <w:t>non-disputing Party</w:t>
      </w:r>
      <w:r w:rsidRPr="00CA4995">
        <w:rPr>
          <w:kern w:val="2"/>
          <w:lang w:eastAsia="zh-CN"/>
        </w:rPr>
        <w:t xml:space="preserve"> means the Party that is not a party to an investment dispute;</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(g)</w:t>
      </w:r>
      <w:r w:rsidRPr="00CA4995">
        <w:rPr>
          <w:b/>
          <w:kern w:val="2"/>
          <w:lang w:eastAsia="zh-CN"/>
        </w:rPr>
        <w:tab/>
      </w:r>
      <w:proofErr w:type="gramStart"/>
      <w:r w:rsidRPr="00CA4995">
        <w:rPr>
          <w:b/>
          <w:kern w:val="2"/>
          <w:lang w:eastAsia="zh-CN"/>
        </w:rPr>
        <w:t>protected</w:t>
      </w:r>
      <w:proofErr w:type="gramEnd"/>
      <w:r w:rsidRPr="00CA4995">
        <w:rPr>
          <w:b/>
          <w:kern w:val="2"/>
          <w:lang w:eastAsia="zh-CN"/>
        </w:rPr>
        <w:t xml:space="preserve"> information</w:t>
      </w:r>
      <w:r w:rsidRPr="00CA4995">
        <w:rPr>
          <w:kern w:val="2"/>
          <w:lang w:eastAsia="zh-CN"/>
        </w:rPr>
        <w:t xml:space="preserve"> means confidential business information or information that is privileged or otherwise protected from disclosure under a Party’s law;</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(h)</w:t>
      </w:r>
      <w:r w:rsidRPr="00CA4995">
        <w:rPr>
          <w:b/>
          <w:kern w:val="2"/>
          <w:lang w:eastAsia="zh-CN"/>
        </w:rPr>
        <w:tab/>
      </w:r>
      <w:proofErr w:type="gramStart"/>
      <w:r w:rsidRPr="00CA4995">
        <w:rPr>
          <w:b/>
          <w:kern w:val="2"/>
          <w:lang w:eastAsia="zh-CN"/>
        </w:rPr>
        <w:t>respondent</w:t>
      </w:r>
      <w:proofErr w:type="gramEnd"/>
      <w:r w:rsidRPr="00CA4995">
        <w:rPr>
          <w:kern w:val="2"/>
          <w:lang w:eastAsia="zh-CN"/>
        </w:rPr>
        <w:t xml:space="preserve"> means the Party that is a party to an investment dispute;</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w:t>
      </w:r>
      <w:proofErr w:type="spellStart"/>
      <w:r w:rsidRPr="00CA4995">
        <w:rPr>
          <w:kern w:val="2"/>
          <w:lang w:eastAsia="zh-CN"/>
        </w:rPr>
        <w:t>i</w:t>
      </w:r>
      <w:proofErr w:type="spellEnd"/>
      <w:r w:rsidRPr="00CA4995">
        <w:rPr>
          <w:kern w:val="2"/>
          <w:lang w:eastAsia="zh-CN"/>
        </w:rPr>
        <w:t>)</w:t>
      </w:r>
      <w:r w:rsidRPr="00CA4995">
        <w:rPr>
          <w:b/>
          <w:kern w:val="2"/>
          <w:lang w:eastAsia="zh-CN"/>
        </w:rPr>
        <w:tab/>
        <w:t>Secretary-General</w:t>
      </w:r>
      <w:r w:rsidRPr="00CA4995">
        <w:rPr>
          <w:kern w:val="2"/>
          <w:lang w:eastAsia="zh-CN"/>
        </w:rPr>
        <w:t xml:space="preserve"> means the Secretary-General of ICSID; and</w:t>
      </w:r>
    </w:p>
    <w:p w:rsidR="00104FAC" w:rsidRPr="00CA4995" w:rsidRDefault="00104FAC" w:rsidP="00104FAC">
      <w:pPr>
        <w:widowControl w:val="0"/>
        <w:spacing w:after="0"/>
        <w:ind w:left="1418" w:hanging="709"/>
        <w:jc w:val="both"/>
        <w:rPr>
          <w:kern w:val="2"/>
          <w:lang w:eastAsia="zh-CN"/>
        </w:rPr>
      </w:pPr>
    </w:p>
    <w:p w:rsidR="00104FAC" w:rsidRPr="00CA4995" w:rsidRDefault="00104FAC" w:rsidP="00104FAC">
      <w:pPr>
        <w:widowControl w:val="0"/>
        <w:spacing w:after="0"/>
        <w:ind w:left="1418" w:hanging="709"/>
        <w:jc w:val="both"/>
        <w:rPr>
          <w:kern w:val="2"/>
          <w:lang w:eastAsia="zh-CN"/>
        </w:rPr>
      </w:pPr>
      <w:r w:rsidRPr="00CA4995">
        <w:rPr>
          <w:kern w:val="2"/>
          <w:lang w:eastAsia="zh-CN"/>
        </w:rPr>
        <w:t>(j)</w:t>
      </w:r>
      <w:r w:rsidRPr="00CA4995">
        <w:rPr>
          <w:b/>
          <w:kern w:val="2"/>
          <w:lang w:eastAsia="zh-CN"/>
        </w:rPr>
        <w:tab/>
        <w:t>UNCITRAL Arbitration Rules</w:t>
      </w:r>
      <w:r w:rsidRPr="00CA4995">
        <w:rPr>
          <w:kern w:val="2"/>
          <w:lang w:eastAsia="zh-CN"/>
        </w:rPr>
        <w:t xml:space="preserve"> means the arbitration rules of the United Nations Commission on International Trade Law.</w:t>
      </w: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spacing w:after="0"/>
        <w:jc w:val="center"/>
        <w:outlineLvl w:val="0"/>
        <w:rPr>
          <w:rFonts w:eastAsia="KaiTi_GB2312"/>
          <w:b/>
        </w:rPr>
      </w:pPr>
    </w:p>
    <w:p w:rsidR="00104FAC" w:rsidRPr="00CA4995" w:rsidRDefault="00104FAC" w:rsidP="00104FAC">
      <w:pPr>
        <w:keepNext/>
        <w:tabs>
          <w:tab w:val="center" w:pos="4153"/>
          <w:tab w:val="left" w:pos="6244"/>
        </w:tabs>
        <w:spacing w:after="0"/>
        <w:jc w:val="both"/>
        <w:outlineLvl w:val="0"/>
        <w:rPr>
          <w:rFonts w:eastAsia="KaiTi_GB2312"/>
          <w:smallCaps/>
        </w:rPr>
      </w:pPr>
      <w:r w:rsidRPr="00CA4995">
        <w:rPr>
          <w:rFonts w:eastAsia="KaiTi_GB2312"/>
          <w:smallCaps/>
        </w:rPr>
        <w:t>Article 9.11: Consultations</w:t>
      </w:r>
    </w:p>
    <w:p w:rsidR="00104FAC" w:rsidRPr="00CA4995" w:rsidRDefault="00104FAC" w:rsidP="00104FAC">
      <w:pPr>
        <w:keepNext/>
        <w:tabs>
          <w:tab w:val="center" w:pos="4153"/>
          <w:tab w:val="left" w:pos="6244"/>
        </w:tabs>
        <w:spacing w:after="0"/>
        <w:jc w:val="both"/>
        <w:outlineLvl w:val="0"/>
        <w:rPr>
          <w:rFonts w:eastAsia="KaiTi_GB2312"/>
          <w:smallCaps/>
        </w:rPr>
      </w:pPr>
      <w:r w:rsidRPr="00CA4995">
        <w:rPr>
          <w:rFonts w:eastAsia="KaiTi_GB2312"/>
          <w:smallCaps/>
        </w:rPr>
        <w:tab/>
      </w:r>
    </w:p>
    <w:p w:rsidR="00104FAC" w:rsidRPr="00CA4995" w:rsidRDefault="00104FAC" w:rsidP="00104FAC">
      <w:pPr>
        <w:widowControl w:val="0"/>
        <w:spacing w:after="0"/>
        <w:jc w:val="both"/>
        <w:rPr>
          <w:rFonts w:eastAsia="KaiTi_GB2312"/>
        </w:rPr>
      </w:pPr>
      <w:r w:rsidRPr="00CA4995">
        <w:rPr>
          <w:rFonts w:eastAsia="KaiTi_GB2312"/>
        </w:rPr>
        <w:t>1.</w:t>
      </w:r>
      <w:r w:rsidRPr="00CA4995">
        <w:rPr>
          <w:rFonts w:eastAsia="KaiTi_GB2312"/>
        </w:rPr>
        <w:tab/>
        <w:t>In the event of an investment dispute, after two months since the occurrence of the measure or event giving rise to the dispute, the claimant may deliver to the respondent a written request for consultations. The request shall:</w:t>
      </w:r>
    </w:p>
    <w:p w:rsidR="00104FAC" w:rsidRPr="00CA4995" w:rsidRDefault="00104FAC" w:rsidP="00104FAC">
      <w:pPr>
        <w:pStyle w:val="ListParagraph"/>
        <w:tabs>
          <w:tab w:val="left" w:pos="1418"/>
        </w:tabs>
        <w:autoSpaceDE w:val="0"/>
        <w:autoSpaceDN w:val="0"/>
        <w:adjustRightInd w:val="0"/>
        <w:ind w:right="62" w:firstLineChars="0" w:firstLine="0"/>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2" w:firstLineChars="0" w:hanging="709"/>
        <w:rPr>
          <w:rFonts w:ascii="Times New Roman" w:eastAsia="KaiTi_GB2312" w:hAnsi="Times New Roman"/>
          <w:sz w:val="24"/>
          <w:lang w:val="en-AU"/>
        </w:rPr>
      </w:pPr>
      <w:r w:rsidRPr="00CA4995">
        <w:rPr>
          <w:rFonts w:ascii="Times New Roman" w:eastAsia="KaiTi_GB2312" w:hAnsi="Times New Roman"/>
          <w:sz w:val="24"/>
          <w:lang w:val="en-AU"/>
        </w:rPr>
        <w:t>(a)</w:t>
      </w:r>
      <w:r w:rsidRPr="00CA4995">
        <w:rPr>
          <w:rFonts w:ascii="Times New Roman" w:eastAsia="KaiTi_GB2312" w:hAnsi="Times New Roman"/>
          <w:sz w:val="24"/>
          <w:lang w:val="en-AU"/>
        </w:rPr>
        <w:tab/>
        <w:t>specify the na</w:t>
      </w:r>
      <w:r w:rsidRPr="00CA4995">
        <w:rPr>
          <w:rFonts w:ascii="Times New Roman" w:eastAsia="KaiTi_GB2312" w:hAnsi="Times New Roman"/>
          <w:spacing w:val="-2"/>
          <w:sz w:val="24"/>
          <w:lang w:val="en-AU"/>
        </w:rPr>
        <w:t>m</w:t>
      </w:r>
      <w:r w:rsidRPr="00CA4995">
        <w:rPr>
          <w:rFonts w:ascii="Times New Roman" w:eastAsia="KaiTi_GB2312" w:hAnsi="Times New Roman"/>
          <w:sz w:val="24"/>
          <w:lang w:val="en-AU"/>
        </w:rPr>
        <w:t>e and address of the clai</w:t>
      </w:r>
      <w:r w:rsidRPr="00CA4995">
        <w:rPr>
          <w:rFonts w:ascii="Times New Roman" w:eastAsia="KaiTi_GB2312" w:hAnsi="Times New Roman"/>
          <w:spacing w:val="-2"/>
          <w:sz w:val="24"/>
          <w:lang w:val="en-AU"/>
        </w:rPr>
        <w:t>m</w:t>
      </w:r>
      <w:r w:rsidRPr="00CA4995">
        <w:rPr>
          <w:rFonts w:ascii="Times New Roman" w:eastAsia="KaiTi_GB2312" w:hAnsi="Times New Roman"/>
          <w:sz w:val="24"/>
          <w:lang w:val="en-AU"/>
        </w:rPr>
        <w:t>ant</w:t>
      </w:r>
      <w:r w:rsidRPr="00CA4995">
        <w:rPr>
          <w:rFonts w:ascii="Times New Roman" w:hAnsi="Times New Roman"/>
          <w:sz w:val="24"/>
          <w:lang w:val="en-AU"/>
        </w:rPr>
        <w:t xml:space="preserve"> and, where a claim</w:t>
      </w:r>
      <w:r w:rsidRPr="00CA4995">
        <w:rPr>
          <w:rFonts w:ascii="Times New Roman" w:hAnsi="Times New Roman"/>
          <w:spacing w:val="-2"/>
          <w:sz w:val="24"/>
          <w:lang w:val="en-AU"/>
        </w:rPr>
        <w:t xml:space="preserve"> </w:t>
      </w:r>
      <w:r w:rsidRPr="00CA4995">
        <w:rPr>
          <w:rFonts w:ascii="Times New Roman" w:hAnsi="Times New Roman"/>
          <w:sz w:val="24"/>
          <w:lang w:val="en-AU"/>
        </w:rPr>
        <w:t>is sub</w:t>
      </w:r>
      <w:r w:rsidRPr="00CA4995">
        <w:rPr>
          <w:rFonts w:ascii="Times New Roman" w:hAnsi="Times New Roman"/>
          <w:spacing w:val="-2"/>
          <w:sz w:val="24"/>
          <w:lang w:val="en-AU"/>
        </w:rPr>
        <w:t>m</w:t>
      </w:r>
      <w:r w:rsidRPr="00CA4995">
        <w:rPr>
          <w:rFonts w:ascii="Times New Roman" w:hAnsi="Times New Roman"/>
          <w:sz w:val="24"/>
          <w:lang w:val="en-AU"/>
        </w:rPr>
        <w:t xml:space="preserve">itted on </w:t>
      </w:r>
      <w:r w:rsidRPr="00CA4995">
        <w:rPr>
          <w:rFonts w:ascii="Times New Roman" w:hAnsi="Times New Roman"/>
          <w:spacing w:val="-1"/>
          <w:sz w:val="24"/>
          <w:lang w:val="en-AU"/>
        </w:rPr>
        <w:t>b</w:t>
      </w:r>
      <w:r w:rsidRPr="00CA4995">
        <w:rPr>
          <w:rFonts w:ascii="Times New Roman" w:hAnsi="Times New Roman"/>
          <w:sz w:val="24"/>
          <w:lang w:val="en-AU"/>
        </w:rPr>
        <w:t>ehalf of an enterpri</w:t>
      </w:r>
      <w:r w:rsidRPr="00CA4995">
        <w:rPr>
          <w:rFonts w:ascii="Times New Roman" w:hAnsi="Times New Roman"/>
          <w:spacing w:val="-1"/>
          <w:sz w:val="24"/>
          <w:lang w:val="en-AU"/>
        </w:rPr>
        <w:t>s</w:t>
      </w:r>
      <w:r w:rsidRPr="00CA4995">
        <w:rPr>
          <w:rFonts w:ascii="Times New Roman" w:hAnsi="Times New Roman"/>
          <w:sz w:val="24"/>
          <w:lang w:val="en-AU"/>
        </w:rPr>
        <w:t>e of the respondent that is a juridical person that the claimant owns or controls directly or indirectly, the na</w:t>
      </w:r>
      <w:r w:rsidRPr="00CA4995">
        <w:rPr>
          <w:rFonts w:ascii="Times New Roman" w:hAnsi="Times New Roman"/>
          <w:spacing w:val="-2"/>
          <w:sz w:val="24"/>
          <w:lang w:val="en-AU"/>
        </w:rPr>
        <w:t>m</w:t>
      </w:r>
      <w:r w:rsidRPr="00CA4995">
        <w:rPr>
          <w:rFonts w:ascii="Times New Roman" w:hAnsi="Times New Roman"/>
          <w:sz w:val="24"/>
          <w:lang w:val="en-AU"/>
        </w:rPr>
        <w:t>e, address, and</w:t>
      </w:r>
      <w:r w:rsidRPr="00CA4995">
        <w:rPr>
          <w:rFonts w:ascii="Times New Roman" w:hAnsi="Times New Roman"/>
          <w:spacing w:val="-1"/>
          <w:sz w:val="24"/>
          <w:lang w:val="en-AU"/>
        </w:rPr>
        <w:t xml:space="preserve"> </w:t>
      </w:r>
      <w:r w:rsidRPr="00CA4995">
        <w:rPr>
          <w:rFonts w:ascii="Times New Roman" w:hAnsi="Times New Roman"/>
          <w:sz w:val="24"/>
          <w:lang w:val="en-AU"/>
        </w:rPr>
        <w:t>p</w:t>
      </w:r>
      <w:r w:rsidRPr="00CA4995">
        <w:rPr>
          <w:rFonts w:ascii="Times New Roman" w:hAnsi="Times New Roman"/>
          <w:spacing w:val="1"/>
          <w:sz w:val="24"/>
          <w:lang w:val="en-AU"/>
        </w:rPr>
        <w:t>l</w:t>
      </w:r>
      <w:r w:rsidRPr="00CA4995">
        <w:rPr>
          <w:rFonts w:ascii="Times New Roman" w:hAnsi="Times New Roman"/>
          <w:sz w:val="24"/>
          <w:lang w:val="en-AU"/>
        </w:rPr>
        <w:t xml:space="preserve">ace of incorporation </w:t>
      </w:r>
      <w:r w:rsidRPr="00CA4995">
        <w:rPr>
          <w:rFonts w:ascii="Times New Roman" w:hAnsi="Times New Roman"/>
          <w:spacing w:val="-1"/>
          <w:sz w:val="24"/>
          <w:lang w:val="en-AU"/>
        </w:rPr>
        <w:t>o</w:t>
      </w:r>
      <w:r w:rsidRPr="00CA4995">
        <w:rPr>
          <w:rFonts w:ascii="Times New Roman" w:hAnsi="Times New Roman"/>
          <w:sz w:val="24"/>
          <w:lang w:val="en-AU"/>
        </w:rPr>
        <w:t>f</w:t>
      </w:r>
      <w:r w:rsidRPr="00CA4995">
        <w:rPr>
          <w:rFonts w:ascii="Times New Roman" w:hAnsi="Times New Roman"/>
          <w:spacing w:val="-1"/>
          <w:sz w:val="24"/>
          <w:lang w:val="en-AU"/>
        </w:rPr>
        <w:t xml:space="preserve"> </w:t>
      </w:r>
      <w:r w:rsidRPr="00CA4995">
        <w:rPr>
          <w:rFonts w:ascii="Times New Roman" w:hAnsi="Times New Roman"/>
          <w:sz w:val="24"/>
          <w:lang w:val="en-AU"/>
        </w:rPr>
        <w:t>the enter</w:t>
      </w:r>
      <w:r w:rsidRPr="00CA4995">
        <w:rPr>
          <w:rFonts w:ascii="Times New Roman" w:hAnsi="Times New Roman"/>
          <w:spacing w:val="-1"/>
          <w:sz w:val="24"/>
          <w:lang w:val="en-AU"/>
        </w:rPr>
        <w:t>p</w:t>
      </w:r>
      <w:r w:rsidRPr="00CA4995">
        <w:rPr>
          <w:rFonts w:ascii="Times New Roman" w:hAnsi="Times New Roman"/>
          <w:sz w:val="24"/>
          <w:lang w:val="en-AU"/>
        </w:rPr>
        <w:t>rise</w:t>
      </w:r>
      <w:r w:rsidRPr="00CA4995">
        <w:rPr>
          <w:rFonts w:ascii="Times New Roman" w:eastAsia="KaiTi_GB2312" w:hAnsi="Times New Roman"/>
          <w:sz w:val="24"/>
          <w:lang w:val="en-AU"/>
        </w:rPr>
        <w:t>;</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(b)</w:t>
      </w:r>
      <w:r w:rsidRPr="00CA4995">
        <w:rPr>
          <w:rFonts w:ascii="Times New Roman" w:eastAsia="KaiTi_GB2312" w:hAnsi="Times New Roman"/>
          <w:sz w:val="24"/>
          <w:lang w:val="en-AU"/>
        </w:rPr>
        <w:tab/>
      </w:r>
      <w:proofErr w:type="gramStart"/>
      <w:r w:rsidRPr="00CA4995">
        <w:rPr>
          <w:rFonts w:ascii="Times New Roman" w:eastAsia="KaiTi_GB2312" w:hAnsi="Times New Roman"/>
          <w:sz w:val="24"/>
          <w:lang w:val="en-AU"/>
        </w:rPr>
        <w:t>for</w:t>
      </w:r>
      <w:proofErr w:type="gramEnd"/>
      <w:r w:rsidRPr="00CA4995">
        <w:rPr>
          <w:rFonts w:ascii="Times New Roman" w:eastAsia="KaiTi_GB2312" w:hAnsi="Times New Roman"/>
          <w:sz w:val="24"/>
          <w:lang w:val="en-AU"/>
        </w:rPr>
        <w:t xml:space="preserve"> each claim, identify the provision of this</w:t>
      </w:r>
      <w:r w:rsidRPr="00CA4995">
        <w:rPr>
          <w:rFonts w:ascii="Times New Roman" w:eastAsia="KaiTi_GB2312" w:hAnsi="Times New Roman"/>
          <w:spacing w:val="-1"/>
          <w:sz w:val="24"/>
          <w:lang w:val="en-AU"/>
        </w:rPr>
        <w:t xml:space="preserve"> </w:t>
      </w:r>
      <w:r w:rsidRPr="00CA4995">
        <w:rPr>
          <w:rFonts w:ascii="Times New Roman" w:eastAsia="KaiTi_GB2312" w:hAnsi="Times New Roman"/>
          <w:sz w:val="24"/>
          <w:lang w:val="en-AU"/>
        </w:rPr>
        <w:t>Chapter alleged to have</w:t>
      </w:r>
      <w:r w:rsidRPr="00CA4995">
        <w:rPr>
          <w:rFonts w:ascii="Times New Roman" w:eastAsia="KaiTi_GB2312" w:hAnsi="Times New Roman"/>
          <w:spacing w:val="-1"/>
          <w:sz w:val="24"/>
          <w:lang w:val="en-AU"/>
        </w:rPr>
        <w:t xml:space="preserve"> </w:t>
      </w:r>
      <w:r w:rsidRPr="00CA4995">
        <w:rPr>
          <w:rFonts w:ascii="Times New Roman" w:eastAsia="KaiTi_GB2312" w:hAnsi="Times New Roman"/>
          <w:sz w:val="24"/>
          <w:lang w:val="en-AU"/>
        </w:rPr>
        <w:t>been breached and any other relevant provisions;</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(c)</w:t>
      </w:r>
      <w:r w:rsidRPr="00CA4995">
        <w:rPr>
          <w:rFonts w:ascii="Times New Roman" w:eastAsia="KaiTi_GB2312" w:hAnsi="Times New Roman"/>
          <w:sz w:val="24"/>
          <w:lang w:val="en-AU"/>
        </w:rPr>
        <w:tab/>
      </w:r>
      <w:proofErr w:type="gramStart"/>
      <w:r w:rsidRPr="00CA4995">
        <w:rPr>
          <w:rFonts w:ascii="Times New Roman" w:eastAsia="KaiTi_GB2312" w:hAnsi="Times New Roman"/>
          <w:sz w:val="24"/>
          <w:lang w:val="en-AU"/>
        </w:rPr>
        <w:t>for</w:t>
      </w:r>
      <w:proofErr w:type="gramEnd"/>
      <w:r w:rsidRPr="00CA4995">
        <w:rPr>
          <w:rFonts w:ascii="Times New Roman" w:eastAsia="KaiTi_GB2312" w:hAnsi="Times New Roman"/>
          <w:sz w:val="24"/>
          <w:lang w:val="en-AU"/>
        </w:rPr>
        <w:t xml:space="preserve"> each claim, identify the measures or events giving rise to the claim;</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(d)</w:t>
      </w:r>
      <w:r w:rsidRPr="00CA4995">
        <w:rPr>
          <w:rFonts w:ascii="Times New Roman" w:eastAsia="KaiTi_GB2312" w:hAnsi="Times New Roman"/>
          <w:sz w:val="24"/>
          <w:lang w:val="en-AU"/>
        </w:rPr>
        <w:tab/>
      </w:r>
      <w:proofErr w:type="gramStart"/>
      <w:r w:rsidRPr="00CA4995">
        <w:rPr>
          <w:rFonts w:ascii="Times New Roman" w:eastAsia="KaiTi_GB2312" w:hAnsi="Times New Roman"/>
          <w:sz w:val="24"/>
          <w:lang w:val="en-AU"/>
        </w:rPr>
        <w:t>for</w:t>
      </w:r>
      <w:proofErr w:type="gramEnd"/>
      <w:r w:rsidRPr="00CA4995">
        <w:rPr>
          <w:rFonts w:ascii="Times New Roman" w:eastAsia="KaiTi_GB2312" w:hAnsi="Times New Roman"/>
          <w:sz w:val="24"/>
          <w:lang w:val="en-AU"/>
        </w:rPr>
        <w:t xml:space="preserve"> each claim, indicate whether the claim is made on its own behalf or on behalf of the enterprise; </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(e)</w:t>
      </w:r>
      <w:r w:rsidRPr="00CA4995">
        <w:rPr>
          <w:rFonts w:ascii="Times New Roman" w:eastAsia="KaiTi_GB2312" w:hAnsi="Times New Roman"/>
          <w:sz w:val="24"/>
          <w:lang w:val="en-AU"/>
        </w:rPr>
        <w:tab/>
      </w:r>
      <w:proofErr w:type="gramStart"/>
      <w:r w:rsidRPr="00CA4995">
        <w:rPr>
          <w:rFonts w:ascii="Times New Roman" w:eastAsia="KaiTi_GB2312" w:hAnsi="Times New Roman"/>
          <w:sz w:val="24"/>
          <w:lang w:val="en-AU"/>
        </w:rPr>
        <w:t>for</w:t>
      </w:r>
      <w:proofErr w:type="gramEnd"/>
      <w:r w:rsidRPr="00CA4995">
        <w:rPr>
          <w:rFonts w:ascii="Times New Roman" w:eastAsia="KaiTi_GB2312" w:hAnsi="Times New Roman"/>
          <w:sz w:val="24"/>
          <w:lang w:val="en-AU"/>
        </w:rPr>
        <w:t xml:space="preserve"> each claim, provide a brief summary of the legal and factual basis sufficient to present </w:t>
      </w:r>
      <w:r w:rsidRPr="00CA4995">
        <w:rPr>
          <w:rFonts w:ascii="Times New Roman" w:eastAsia="KaiTi_GB2312" w:hAnsi="Times New Roman"/>
          <w:spacing w:val="-2"/>
          <w:sz w:val="24"/>
          <w:lang w:val="en-AU"/>
        </w:rPr>
        <w:t>the problem clearly</w:t>
      </w:r>
      <w:r w:rsidRPr="00CA4995">
        <w:rPr>
          <w:rFonts w:ascii="Times New Roman" w:eastAsia="KaiTi_GB2312" w:hAnsi="Times New Roman"/>
          <w:sz w:val="24"/>
          <w:lang w:val="en-AU"/>
        </w:rPr>
        <w:t>; and</w:t>
      </w: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p>
    <w:p w:rsidR="00104FAC" w:rsidRPr="00CA4995" w:rsidRDefault="00104FAC" w:rsidP="00104FAC">
      <w:pPr>
        <w:pStyle w:val="ListParagraph"/>
        <w:tabs>
          <w:tab w:val="left" w:pos="1418"/>
        </w:tabs>
        <w:autoSpaceDE w:val="0"/>
        <w:autoSpaceDN w:val="0"/>
        <w:adjustRightInd w:val="0"/>
        <w:ind w:left="1418" w:right="675" w:firstLineChars="0" w:hanging="709"/>
        <w:rPr>
          <w:rFonts w:ascii="Times New Roman" w:eastAsia="KaiTi_GB2312" w:hAnsi="Times New Roman"/>
          <w:sz w:val="24"/>
          <w:lang w:val="en-AU"/>
        </w:rPr>
      </w:pPr>
      <w:r w:rsidRPr="00CA4995">
        <w:rPr>
          <w:rFonts w:ascii="Times New Roman" w:eastAsia="KaiTi_GB2312" w:hAnsi="Times New Roman"/>
          <w:sz w:val="24"/>
          <w:lang w:val="en-AU"/>
        </w:rPr>
        <w:t>(f)</w:t>
      </w:r>
      <w:r w:rsidRPr="00CA4995">
        <w:rPr>
          <w:rFonts w:ascii="Times New Roman" w:eastAsia="KaiTi_GB2312" w:hAnsi="Times New Roman"/>
          <w:sz w:val="24"/>
          <w:lang w:val="en-AU"/>
        </w:rPr>
        <w:tab/>
      </w:r>
      <w:proofErr w:type="gramStart"/>
      <w:r w:rsidRPr="00CA4995">
        <w:rPr>
          <w:rFonts w:ascii="Times New Roman" w:eastAsia="KaiTi_GB2312" w:hAnsi="Times New Roman"/>
          <w:sz w:val="24"/>
          <w:lang w:val="en-AU"/>
        </w:rPr>
        <w:t>specify</w:t>
      </w:r>
      <w:proofErr w:type="gramEnd"/>
      <w:r w:rsidRPr="00CA4995">
        <w:rPr>
          <w:rFonts w:ascii="Times New Roman" w:eastAsia="KaiTi_GB2312" w:hAnsi="Times New Roman"/>
          <w:sz w:val="24"/>
          <w:lang w:val="en-AU"/>
        </w:rPr>
        <w:t xml:space="preserve"> the relief sought, the approximate amount of damages claimed and its standard or basis for calculation.</w:t>
      </w:r>
    </w:p>
    <w:p w:rsidR="00104FAC" w:rsidRPr="00CA4995" w:rsidRDefault="00104FAC" w:rsidP="00104FAC">
      <w:pPr>
        <w:widowControl w:val="0"/>
        <w:spacing w:after="0"/>
        <w:jc w:val="both"/>
        <w:rPr>
          <w:rFonts w:eastAsia="KaiTi_GB2312"/>
        </w:rPr>
      </w:pPr>
    </w:p>
    <w:p w:rsidR="00104FAC" w:rsidRPr="00CA4995" w:rsidRDefault="00104FAC" w:rsidP="00104FAC">
      <w:pPr>
        <w:widowControl w:val="0"/>
        <w:spacing w:after="0"/>
        <w:jc w:val="both"/>
        <w:rPr>
          <w:rFonts w:eastAsia="KaiTi_GB2312"/>
        </w:rPr>
      </w:pPr>
      <w:r w:rsidRPr="00CA4995">
        <w:rPr>
          <w:rFonts w:eastAsia="KaiTi_GB2312"/>
        </w:rPr>
        <w:t>2.</w:t>
      </w:r>
      <w:r w:rsidRPr="00CA4995">
        <w:rPr>
          <w:rFonts w:eastAsia="KaiTi_GB2312"/>
        </w:rPr>
        <w:tab/>
        <w:t>After a request for consultations is made in accordance with this Section, the claimant and the respondent shall initially seek to resolve the dispute through consultations.</w:t>
      </w:r>
    </w:p>
    <w:p w:rsidR="00104FAC" w:rsidRPr="00CA4995" w:rsidRDefault="00104FAC" w:rsidP="00104FAC">
      <w:pPr>
        <w:widowControl w:val="0"/>
        <w:spacing w:after="0"/>
        <w:jc w:val="both"/>
        <w:rPr>
          <w:rFonts w:eastAsia="KaiTi_GB2312"/>
        </w:rPr>
      </w:pPr>
    </w:p>
    <w:p w:rsidR="00104FAC" w:rsidRPr="00CA4995" w:rsidRDefault="00104FAC" w:rsidP="00104FAC">
      <w:pPr>
        <w:widowControl w:val="0"/>
        <w:spacing w:after="0"/>
        <w:jc w:val="both"/>
        <w:rPr>
          <w:rFonts w:eastAsia="KaiTi_GB2312"/>
        </w:rPr>
      </w:pPr>
      <w:r w:rsidRPr="00CA4995">
        <w:rPr>
          <w:rFonts w:eastAsia="KaiTi_GB2312"/>
        </w:rPr>
        <w:t>3.</w:t>
      </w:r>
      <w:r w:rsidRPr="00CA4995">
        <w:rPr>
          <w:rFonts w:eastAsia="KaiTi_GB2312"/>
        </w:rPr>
        <w:tab/>
        <w:t xml:space="preserve">If the disputing parties reach a mutually agreed solution to a dispute, or certain claims thereof, formally </w:t>
      </w:r>
      <w:proofErr w:type="gramStart"/>
      <w:r w:rsidRPr="00CA4995">
        <w:rPr>
          <w:rFonts w:eastAsia="KaiTi_GB2312"/>
        </w:rPr>
        <w:t>raised</w:t>
      </w:r>
      <w:proofErr w:type="gramEnd"/>
      <w:r w:rsidRPr="00CA4995">
        <w:rPr>
          <w:rFonts w:eastAsia="KaiTi_GB2312"/>
        </w:rPr>
        <w:t xml:space="preserve"> under this Section, they shall abide by and comply with the mutually agreed solution reached under this Article without delay.</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4.</w:t>
      </w:r>
      <w:r w:rsidRPr="00CA4995">
        <w:rPr>
          <w:bCs/>
          <w:kern w:val="2"/>
          <w:lang w:eastAsia="zh-CN"/>
        </w:rPr>
        <w:tab/>
        <w:t>Measures of a Party that are non-discriminatory and for the legitimate public welfare objectives of public health, safety, the environment, public morals or public order shall not be the subject of a claim under this Section.</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5.</w:t>
      </w:r>
      <w:r w:rsidRPr="00CA4995">
        <w:rPr>
          <w:bCs/>
          <w:kern w:val="2"/>
          <w:lang w:eastAsia="zh-CN"/>
        </w:rPr>
        <w:tab/>
        <w:t xml:space="preserve">The respondent may, within 30 days of the date on which it receives a request for consultations (as provided for in paragraph 1), state that it considers that a measure alleged to be in breach of an obligation under Section A is of the kind described in paragraph 4, by delivering to the claimant and to the non-disputing Party a notice specifying the basis for its position (a 'public welfare notice'). </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lastRenderedPageBreak/>
        <w:t>6.</w:t>
      </w:r>
      <w:r w:rsidRPr="00CA4995">
        <w:rPr>
          <w:bCs/>
          <w:kern w:val="2"/>
          <w:lang w:eastAsia="zh-CN"/>
        </w:rPr>
        <w:tab/>
        <w:t xml:space="preserve">The issuance of a public welfare notice shall trigger a 90 day period during which the respondent and the non-disputing Party shall consult. The dispute resolution procedure contemplated by this Section shall be automatically suspended for this 90 day period. </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r w:rsidRPr="00CA4995">
        <w:rPr>
          <w:bCs/>
          <w:kern w:val="2"/>
          <w:lang w:eastAsia="zh-CN"/>
        </w:rPr>
        <w:t>7.</w:t>
      </w:r>
      <w:r w:rsidRPr="00CA4995">
        <w:rPr>
          <w:bCs/>
          <w:kern w:val="2"/>
          <w:lang w:eastAsia="zh-CN"/>
        </w:rPr>
        <w:tab/>
        <w:t xml:space="preserve">The issuance of a public welfare notice is without prejudice to the respondent's right to invoke the procedures described in Article 9.16.5 or Article 9.16.6. </w:t>
      </w:r>
      <w:r w:rsidRPr="00CA4995" w:rsidDel="004C038A">
        <w:rPr>
          <w:bCs/>
          <w:kern w:val="2"/>
          <w:lang w:eastAsia="zh-CN"/>
        </w:rPr>
        <w:t>The respondent shall promptly inform the claimant, and make available to the public, the outcome of any consultations.</w:t>
      </w:r>
    </w:p>
    <w:p w:rsidR="00104FAC" w:rsidRPr="00CA4995" w:rsidRDefault="00104FAC" w:rsidP="00104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kern w:val="2"/>
          <w:lang w:eastAsia="zh-CN"/>
        </w:rPr>
      </w:pPr>
    </w:p>
    <w:p w:rsidR="00104FAC" w:rsidRPr="00CA4995" w:rsidRDefault="00104FAC" w:rsidP="00104FAC">
      <w:pPr>
        <w:widowControl w:val="0"/>
        <w:spacing w:after="0"/>
        <w:jc w:val="both"/>
        <w:rPr>
          <w:kern w:val="2"/>
          <w:lang w:eastAsia="zh-CN"/>
        </w:rPr>
      </w:pPr>
      <w:r w:rsidRPr="00CA4995">
        <w:rPr>
          <w:bCs/>
          <w:kern w:val="2"/>
          <w:lang w:eastAsia="zh-CN"/>
        </w:rPr>
        <w:t>8.</w:t>
      </w:r>
      <w:r w:rsidRPr="00CA4995">
        <w:rPr>
          <w:bCs/>
          <w:kern w:val="2"/>
          <w:lang w:eastAsia="zh-CN"/>
        </w:rPr>
        <w:tab/>
        <w:t xml:space="preserve">In any proceeding brought pursuant to this Section, the tribunal shall not draw any adverse inference from the non-issuance of a public welfare notice by the </w:t>
      </w:r>
      <w:proofErr w:type="gramStart"/>
      <w:r w:rsidRPr="00CA4995">
        <w:rPr>
          <w:bCs/>
          <w:kern w:val="2"/>
          <w:lang w:eastAsia="zh-CN"/>
        </w:rPr>
        <w:t>respondent,</w:t>
      </w:r>
      <w:proofErr w:type="gramEnd"/>
      <w:r w:rsidRPr="00CA4995">
        <w:rPr>
          <w:bCs/>
          <w:kern w:val="2"/>
          <w:lang w:eastAsia="zh-CN"/>
        </w:rPr>
        <w:t xml:space="preserve"> or from the absence of any decision between the respondent and the non-disputing Party as to whether a measure is of a kind described in paragraph 4.</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smallCaps/>
          <w:lang w:eastAsia="zh-CN"/>
        </w:rPr>
      </w:pPr>
      <w:r w:rsidRPr="00CA4995">
        <w:rPr>
          <w:rFonts w:eastAsia="KaiTi_GB2312"/>
          <w:bCs/>
          <w:smallCaps/>
          <w:lang w:eastAsia="zh-CN"/>
        </w:rPr>
        <w:t>Article 9.12:</w:t>
      </w:r>
      <w:r w:rsidR="00220041" w:rsidRPr="00CA4995">
        <w:rPr>
          <w:rFonts w:eastAsia="KaiTi_GB2312"/>
          <w:bCs/>
          <w:smallCaps/>
          <w:lang w:eastAsia="zh-CN"/>
        </w:rPr>
        <w:t xml:space="preserve"> </w:t>
      </w:r>
      <w:r w:rsidRPr="00CA4995">
        <w:rPr>
          <w:rFonts w:eastAsia="KaiTi_GB2312"/>
          <w:bCs/>
          <w:smallCaps/>
          <w:lang w:eastAsia="zh-CN"/>
        </w:rPr>
        <w:t>Submission of</w:t>
      </w:r>
      <w:r w:rsidRPr="00CA4995">
        <w:rPr>
          <w:rFonts w:eastAsia="KaiTi_GB2312"/>
          <w:bCs/>
          <w:smallCaps/>
          <w:spacing w:val="1"/>
          <w:lang w:eastAsia="zh-CN"/>
        </w:rPr>
        <w:t xml:space="preserve"> </w:t>
      </w:r>
      <w:r w:rsidRPr="00CA4995">
        <w:rPr>
          <w:rFonts w:eastAsia="KaiTi_GB2312"/>
          <w:bCs/>
          <w:smallCaps/>
          <w:lang w:eastAsia="zh-CN"/>
        </w:rPr>
        <w:t>a Claim to Arbitration</w:t>
      </w:r>
    </w:p>
    <w:p w:rsidR="00104FAC" w:rsidRPr="00CA4995" w:rsidRDefault="00104FAC" w:rsidP="00104FAC">
      <w:pPr>
        <w:widowControl w:val="0"/>
        <w:autoSpaceDE w:val="0"/>
        <w:autoSpaceDN w:val="0"/>
        <w:adjustRightInd w:val="0"/>
        <w:spacing w:after="0"/>
        <w:ind w:left="-570"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1.</w:t>
      </w:r>
      <w:r w:rsidRPr="00CA4995">
        <w:rPr>
          <w:rFonts w:eastAsia="KaiTi_GB2312"/>
          <w:lang w:eastAsia="zh-CN"/>
        </w:rPr>
        <w:tab/>
        <w:t>This Section applies where there is a dispute between a Party and an investor of the other Party relating to a covered investment made in accordance with the Party’s laws, regulations and investment policies</w:t>
      </w:r>
      <w:r w:rsidR="00411678" w:rsidRPr="00CA4995">
        <w:rPr>
          <w:rFonts w:eastAsia="KaiTi_GB2312"/>
          <w:lang w:eastAsia="zh-CN"/>
        </w:rPr>
        <w:t>.</w:t>
      </w:r>
      <w:r w:rsidRPr="00CA4995">
        <w:rPr>
          <w:rFonts w:eastAsia="KaiTi_GB2312"/>
          <w:vertAlign w:val="superscript"/>
          <w:lang w:eastAsia="zh-CN"/>
        </w:rPr>
        <w:footnoteReference w:id="5"/>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2.</w:t>
      </w:r>
      <w:r w:rsidRPr="00CA4995">
        <w:rPr>
          <w:rFonts w:eastAsia="KaiTi_GB2312"/>
          <w:lang w:eastAsia="zh-CN"/>
        </w:rPr>
        <w:tab/>
        <w:t>In the event that an inves</w:t>
      </w:r>
      <w:r w:rsidRPr="00CA4995">
        <w:rPr>
          <w:rFonts w:eastAsia="KaiTi_GB2312"/>
          <w:spacing w:val="-1"/>
          <w:lang w:eastAsia="zh-CN"/>
        </w:rPr>
        <w:t>t</w:t>
      </w:r>
      <w:r w:rsidRPr="00CA4995">
        <w:rPr>
          <w:rFonts w:eastAsia="KaiTi_GB2312"/>
          <w:spacing w:val="-2"/>
          <w:lang w:eastAsia="zh-CN"/>
        </w:rPr>
        <w:t>m</w:t>
      </w:r>
      <w:r w:rsidRPr="00CA4995">
        <w:rPr>
          <w:rFonts w:eastAsia="KaiTi_GB2312"/>
          <w:lang w:eastAsia="zh-CN"/>
        </w:rPr>
        <w:t>ent dispute cannot be settled by consultations under Article 9.11 within 120 days after the date of receipt of the request for consultations,</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tabs>
          <w:tab w:val="left" w:pos="1560"/>
        </w:tabs>
        <w:autoSpaceDE w:val="0"/>
        <w:autoSpaceDN w:val="0"/>
        <w:adjustRightInd w:val="0"/>
        <w:spacing w:after="0"/>
        <w:ind w:left="1418" w:right="-1"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clai</w:t>
      </w:r>
      <w:r w:rsidRPr="00CA4995">
        <w:rPr>
          <w:spacing w:val="-2"/>
          <w:lang w:eastAsia="zh-CN"/>
        </w:rPr>
        <w:t>m</w:t>
      </w:r>
      <w:r w:rsidRPr="00CA4995">
        <w:rPr>
          <w:lang w:eastAsia="zh-CN"/>
        </w:rPr>
        <w:t xml:space="preserve">ant, on its own behalf, </w:t>
      </w:r>
      <w:r w:rsidRPr="00CA4995">
        <w:rPr>
          <w:spacing w:val="-2"/>
          <w:lang w:eastAsia="zh-CN"/>
        </w:rPr>
        <w:t>m</w:t>
      </w:r>
      <w:r w:rsidRPr="00CA4995">
        <w:rPr>
          <w:lang w:eastAsia="zh-CN"/>
        </w:rPr>
        <w:t>ay sub</w:t>
      </w:r>
      <w:r w:rsidRPr="00CA4995">
        <w:rPr>
          <w:spacing w:val="-2"/>
          <w:lang w:eastAsia="zh-CN"/>
        </w:rPr>
        <w:t>m</w:t>
      </w:r>
      <w:r w:rsidRPr="00CA4995">
        <w:rPr>
          <w:lang w:eastAsia="zh-CN"/>
        </w:rPr>
        <w:t>it to a</w:t>
      </w:r>
      <w:r w:rsidRPr="00CA4995">
        <w:rPr>
          <w:spacing w:val="-1"/>
          <w:lang w:eastAsia="zh-CN"/>
        </w:rPr>
        <w:t>r</w:t>
      </w:r>
      <w:r w:rsidRPr="00CA4995">
        <w:rPr>
          <w:lang w:eastAsia="zh-CN"/>
        </w:rPr>
        <w:t>bit</w:t>
      </w:r>
      <w:r w:rsidRPr="00CA4995">
        <w:rPr>
          <w:spacing w:val="-1"/>
          <w:lang w:eastAsia="zh-CN"/>
        </w:rPr>
        <w:t>r</w:t>
      </w:r>
      <w:r w:rsidRPr="00CA4995">
        <w:rPr>
          <w:lang w:eastAsia="zh-CN"/>
        </w:rPr>
        <w:t>ation u</w:t>
      </w:r>
      <w:r w:rsidRPr="00CA4995">
        <w:rPr>
          <w:spacing w:val="-1"/>
          <w:lang w:eastAsia="zh-CN"/>
        </w:rPr>
        <w:t>n</w:t>
      </w:r>
      <w:r w:rsidRPr="00CA4995">
        <w:rPr>
          <w:lang w:eastAsia="zh-CN"/>
        </w:rPr>
        <w:t>der this Section a claim</w:t>
      </w:r>
      <w:r w:rsidR="009E6A21" w:rsidRPr="00CA4995">
        <w:rPr>
          <w:lang w:eastAsia="zh-CN"/>
        </w:rPr>
        <w:t>:</w:t>
      </w:r>
    </w:p>
    <w:p w:rsidR="00104FAC" w:rsidRPr="00CA4995" w:rsidRDefault="00104FAC" w:rsidP="00104FAC">
      <w:pPr>
        <w:widowControl w:val="0"/>
        <w:tabs>
          <w:tab w:val="left" w:pos="2260"/>
        </w:tabs>
        <w:autoSpaceDE w:val="0"/>
        <w:autoSpaceDN w:val="0"/>
        <w:adjustRightInd w:val="0"/>
        <w:spacing w:after="0"/>
        <w:ind w:right="252"/>
        <w:jc w:val="both"/>
        <w:rPr>
          <w:lang w:eastAsia="zh-CN"/>
        </w:rPr>
      </w:pPr>
    </w:p>
    <w:p w:rsidR="00104FAC" w:rsidRPr="00CA4995" w:rsidRDefault="00104FAC" w:rsidP="00104FAC">
      <w:pPr>
        <w:widowControl w:val="0"/>
        <w:tabs>
          <w:tab w:val="left" w:pos="2260"/>
        </w:tabs>
        <w:autoSpaceDE w:val="0"/>
        <w:autoSpaceDN w:val="0"/>
        <w:adjustRightInd w:val="0"/>
        <w:spacing w:after="0"/>
        <w:ind w:left="2127" w:right="252"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r>
      <w:proofErr w:type="gramStart"/>
      <w:r w:rsidRPr="00CA4995">
        <w:rPr>
          <w:lang w:eastAsia="zh-CN"/>
        </w:rPr>
        <w:t>that</w:t>
      </w:r>
      <w:proofErr w:type="gramEnd"/>
      <w:r w:rsidRPr="00CA4995">
        <w:rPr>
          <w:lang w:eastAsia="zh-CN"/>
        </w:rPr>
        <w:t xml:space="preserve"> the respondent has breached an obligation in Article 9.3; and</w:t>
      </w:r>
    </w:p>
    <w:p w:rsidR="00104FAC" w:rsidRPr="00CA4995" w:rsidRDefault="00104FAC" w:rsidP="00104FAC">
      <w:pPr>
        <w:widowControl w:val="0"/>
        <w:tabs>
          <w:tab w:val="left" w:pos="2280"/>
        </w:tabs>
        <w:autoSpaceDE w:val="0"/>
        <w:autoSpaceDN w:val="0"/>
        <w:adjustRightInd w:val="0"/>
        <w:spacing w:after="0"/>
        <w:ind w:left="2127" w:right="252" w:hanging="709"/>
        <w:jc w:val="both"/>
        <w:rPr>
          <w:lang w:eastAsia="zh-CN"/>
        </w:rPr>
      </w:pPr>
    </w:p>
    <w:p w:rsidR="00104FAC" w:rsidRPr="00CA4995" w:rsidRDefault="00104FAC" w:rsidP="00104FAC">
      <w:pPr>
        <w:widowControl w:val="0"/>
        <w:tabs>
          <w:tab w:val="left" w:pos="2280"/>
        </w:tabs>
        <w:autoSpaceDE w:val="0"/>
        <w:autoSpaceDN w:val="0"/>
        <w:adjustRightInd w:val="0"/>
        <w:spacing w:after="0"/>
        <w:ind w:left="2127" w:right="252" w:hanging="709"/>
        <w:jc w:val="both"/>
        <w:rPr>
          <w:lang w:eastAsia="zh-CN"/>
        </w:rPr>
      </w:pPr>
      <w:r w:rsidRPr="00CA4995">
        <w:rPr>
          <w:lang w:eastAsia="zh-CN"/>
        </w:rPr>
        <w:t>(ii)</w:t>
      </w:r>
      <w:r w:rsidRPr="00CA4995">
        <w:rPr>
          <w:lang w:eastAsia="zh-CN"/>
        </w:rPr>
        <w:tab/>
        <w:t>that the clai</w:t>
      </w:r>
      <w:r w:rsidRPr="00CA4995">
        <w:rPr>
          <w:spacing w:val="-2"/>
          <w:lang w:eastAsia="zh-CN"/>
        </w:rPr>
        <w:t>m</w:t>
      </w:r>
      <w:r w:rsidRPr="00CA4995">
        <w:rPr>
          <w:lang w:eastAsia="zh-CN"/>
        </w:rPr>
        <w:t>ant has incurred l</w:t>
      </w:r>
      <w:r w:rsidRPr="00CA4995">
        <w:rPr>
          <w:spacing w:val="-1"/>
          <w:lang w:eastAsia="zh-CN"/>
        </w:rPr>
        <w:t>o</w:t>
      </w:r>
      <w:r w:rsidRPr="00CA4995">
        <w:rPr>
          <w:lang w:eastAsia="zh-CN"/>
        </w:rPr>
        <w:t>ss</w:t>
      </w:r>
      <w:r w:rsidRPr="00CA4995">
        <w:rPr>
          <w:spacing w:val="-1"/>
          <w:lang w:eastAsia="zh-CN"/>
        </w:rPr>
        <w:t xml:space="preserve"> </w:t>
      </w:r>
      <w:r w:rsidRPr="00CA4995">
        <w:rPr>
          <w:lang w:eastAsia="zh-CN"/>
        </w:rPr>
        <w:t>or da</w:t>
      </w:r>
      <w:r w:rsidRPr="00CA4995">
        <w:rPr>
          <w:spacing w:val="-2"/>
          <w:lang w:eastAsia="zh-CN"/>
        </w:rPr>
        <w:t>m</w:t>
      </w:r>
      <w:r w:rsidRPr="00CA4995">
        <w:rPr>
          <w:lang w:eastAsia="zh-CN"/>
        </w:rPr>
        <w:t>age by reason of, or arising out of, that breach;</w:t>
      </w:r>
      <w:r w:rsidRPr="00CA4995">
        <w:rPr>
          <w:vertAlign w:val="superscript"/>
          <w:lang w:eastAsia="zh-CN"/>
        </w:rPr>
        <w:footnoteReference w:id="6"/>
      </w:r>
      <w:r w:rsidRPr="00CA4995">
        <w:rPr>
          <w:lang w:eastAsia="zh-CN"/>
        </w:rPr>
        <w:t xml:space="preserve"> or</w:t>
      </w:r>
    </w:p>
    <w:p w:rsidR="00104FAC" w:rsidRPr="00CA4995" w:rsidRDefault="00104FAC" w:rsidP="00104FAC">
      <w:pPr>
        <w:widowControl w:val="0"/>
        <w:tabs>
          <w:tab w:val="left" w:pos="1560"/>
        </w:tabs>
        <w:autoSpaceDE w:val="0"/>
        <w:autoSpaceDN w:val="0"/>
        <w:adjustRightInd w:val="0"/>
        <w:spacing w:after="0"/>
        <w:ind w:left="1418" w:right="112"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right="112"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clai</w:t>
      </w:r>
      <w:r w:rsidRPr="00CA4995">
        <w:rPr>
          <w:spacing w:val="-2"/>
          <w:lang w:eastAsia="zh-CN"/>
        </w:rPr>
        <w:t>m</w:t>
      </w:r>
      <w:r w:rsidRPr="00CA4995">
        <w:rPr>
          <w:lang w:eastAsia="zh-CN"/>
        </w:rPr>
        <w:t>ant, on behalf of an enterprise of the respondent that</w:t>
      </w:r>
      <w:r w:rsidRPr="00CA4995">
        <w:rPr>
          <w:spacing w:val="-1"/>
          <w:lang w:eastAsia="zh-CN"/>
        </w:rPr>
        <w:t xml:space="preserve"> </w:t>
      </w:r>
      <w:r w:rsidRPr="00CA4995">
        <w:rPr>
          <w:lang w:eastAsia="zh-CN"/>
        </w:rPr>
        <w:t>is a juridical person that the clai</w:t>
      </w:r>
      <w:r w:rsidRPr="00CA4995">
        <w:rPr>
          <w:spacing w:val="-2"/>
          <w:lang w:eastAsia="zh-CN"/>
        </w:rPr>
        <w:t>m</w:t>
      </w:r>
      <w:r w:rsidRPr="00CA4995">
        <w:rPr>
          <w:lang w:eastAsia="zh-CN"/>
        </w:rPr>
        <w:t xml:space="preserve">ant owns or </w:t>
      </w:r>
      <w:r w:rsidRPr="00CA4995">
        <w:rPr>
          <w:spacing w:val="1"/>
          <w:lang w:eastAsia="zh-CN"/>
        </w:rPr>
        <w:t>c</w:t>
      </w:r>
      <w:r w:rsidRPr="00CA4995">
        <w:rPr>
          <w:lang w:eastAsia="zh-CN"/>
        </w:rPr>
        <w:t xml:space="preserve">ontrols directly or indirectly, </w:t>
      </w:r>
      <w:r w:rsidRPr="00CA4995">
        <w:rPr>
          <w:spacing w:val="-2"/>
          <w:lang w:eastAsia="zh-CN"/>
        </w:rPr>
        <w:t>m</w:t>
      </w:r>
      <w:r w:rsidRPr="00CA4995">
        <w:rPr>
          <w:lang w:eastAsia="zh-CN"/>
        </w:rPr>
        <w:t>ay sub</w:t>
      </w:r>
      <w:r w:rsidRPr="00CA4995">
        <w:rPr>
          <w:spacing w:val="-2"/>
          <w:lang w:eastAsia="zh-CN"/>
        </w:rPr>
        <w:t>m</w:t>
      </w:r>
      <w:r w:rsidRPr="00CA4995">
        <w:rPr>
          <w:lang w:eastAsia="zh-CN"/>
        </w:rPr>
        <w:t>it to arbitration under this Section a claim</w:t>
      </w:r>
      <w:r w:rsidR="00D37C64" w:rsidRPr="00CA4995">
        <w:rPr>
          <w:lang w:eastAsia="zh-CN"/>
        </w:rPr>
        <w:t>:</w:t>
      </w:r>
    </w:p>
    <w:p w:rsidR="00104FAC" w:rsidRPr="00CA4995" w:rsidRDefault="00104FAC" w:rsidP="00104FAC">
      <w:pPr>
        <w:widowControl w:val="0"/>
        <w:tabs>
          <w:tab w:val="left" w:pos="2280"/>
        </w:tabs>
        <w:autoSpaceDE w:val="0"/>
        <w:autoSpaceDN w:val="0"/>
        <w:adjustRightInd w:val="0"/>
        <w:spacing w:after="0"/>
        <w:ind w:right="252"/>
        <w:jc w:val="both"/>
        <w:rPr>
          <w:lang w:eastAsia="zh-CN"/>
        </w:rPr>
      </w:pPr>
    </w:p>
    <w:p w:rsidR="00104FAC" w:rsidRPr="00CA4995" w:rsidRDefault="00104FAC" w:rsidP="00104FAC">
      <w:pPr>
        <w:widowControl w:val="0"/>
        <w:tabs>
          <w:tab w:val="left" w:pos="2127"/>
        </w:tabs>
        <w:autoSpaceDE w:val="0"/>
        <w:autoSpaceDN w:val="0"/>
        <w:adjustRightInd w:val="0"/>
        <w:spacing w:after="0"/>
        <w:ind w:left="2127" w:right="252" w:hanging="709"/>
        <w:jc w:val="both"/>
        <w:rPr>
          <w:lang w:eastAsia="zh-CN"/>
        </w:rPr>
      </w:pPr>
      <w:r w:rsidRPr="00CA4995">
        <w:rPr>
          <w:lang w:eastAsia="zh-CN"/>
        </w:rPr>
        <w:lastRenderedPageBreak/>
        <w:t>(</w:t>
      </w:r>
      <w:proofErr w:type="spellStart"/>
      <w:r w:rsidRPr="00CA4995">
        <w:rPr>
          <w:lang w:eastAsia="zh-CN"/>
        </w:rPr>
        <w:t>i</w:t>
      </w:r>
      <w:proofErr w:type="spellEnd"/>
      <w:r w:rsidRPr="00CA4995">
        <w:rPr>
          <w:lang w:eastAsia="zh-CN"/>
        </w:rPr>
        <w:t>)</w:t>
      </w:r>
      <w:r w:rsidRPr="00CA4995">
        <w:rPr>
          <w:lang w:eastAsia="zh-CN"/>
        </w:rPr>
        <w:tab/>
      </w:r>
      <w:proofErr w:type="gramStart"/>
      <w:r w:rsidRPr="00CA4995">
        <w:rPr>
          <w:lang w:eastAsia="zh-CN"/>
        </w:rPr>
        <w:t>that</w:t>
      </w:r>
      <w:proofErr w:type="gramEnd"/>
      <w:r w:rsidRPr="00CA4995">
        <w:rPr>
          <w:lang w:eastAsia="zh-CN"/>
        </w:rPr>
        <w:t xml:space="preserve"> the respondent has breached an obligation under Article 9.3; and</w:t>
      </w:r>
    </w:p>
    <w:p w:rsidR="00104FAC" w:rsidRPr="00CA4995" w:rsidRDefault="00104FAC" w:rsidP="00104FAC">
      <w:pPr>
        <w:widowControl w:val="0"/>
        <w:tabs>
          <w:tab w:val="left" w:pos="2127"/>
        </w:tabs>
        <w:autoSpaceDE w:val="0"/>
        <w:autoSpaceDN w:val="0"/>
        <w:adjustRightInd w:val="0"/>
        <w:spacing w:after="0"/>
        <w:ind w:left="2127" w:right="113"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right="113" w:hanging="709"/>
        <w:jc w:val="both"/>
        <w:rPr>
          <w:lang w:eastAsia="zh-CN"/>
        </w:rPr>
      </w:pPr>
      <w:r w:rsidRPr="00CA4995">
        <w:rPr>
          <w:lang w:eastAsia="zh-CN"/>
        </w:rPr>
        <w:t>(ii)</w:t>
      </w:r>
      <w:r w:rsidRPr="00CA4995">
        <w:rPr>
          <w:lang w:eastAsia="zh-CN"/>
        </w:rPr>
        <w:tab/>
      </w:r>
      <w:proofErr w:type="gramStart"/>
      <w:r w:rsidRPr="00CA4995">
        <w:rPr>
          <w:lang w:eastAsia="zh-CN"/>
        </w:rPr>
        <w:t>that</w:t>
      </w:r>
      <w:proofErr w:type="gramEnd"/>
      <w:r w:rsidRPr="00CA4995">
        <w:rPr>
          <w:lang w:eastAsia="zh-CN"/>
        </w:rPr>
        <w:t xml:space="preserve"> the ent</w:t>
      </w:r>
      <w:r w:rsidRPr="00CA4995">
        <w:rPr>
          <w:spacing w:val="-1"/>
          <w:lang w:eastAsia="zh-CN"/>
        </w:rPr>
        <w:t>e</w:t>
      </w:r>
      <w:r w:rsidRPr="00CA4995">
        <w:rPr>
          <w:lang w:eastAsia="zh-CN"/>
        </w:rPr>
        <w:t>rpri</w:t>
      </w:r>
      <w:r w:rsidRPr="00CA4995">
        <w:rPr>
          <w:spacing w:val="-1"/>
          <w:lang w:eastAsia="zh-CN"/>
        </w:rPr>
        <w:t>s</w:t>
      </w:r>
      <w:r w:rsidRPr="00CA4995">
        <w:rPr>
          <w:lang w:eastAsia="zh-CN"/>
        </w:rPr>
        <w:t>e has i</w:t>
      </w:r>
      <w:r w:rsidRPr="00CA4995">
        <w:rPr>
          <w:spacing w:val="-1"/>
          <w:lang w:eastAsia="zh-CN"/>
        </w:rPr>
        <w:t>n</w:t>
      </w:r>
      <w:r w:rsidRPr="00CA4995">
        <w:rPr>
          <w:lang w:eastAsia="zh-CN"/>
        </w:rPr>
        <w:t>curred loss or da</w:t>
      </w:r>
      <w:r w:rsidRPr="00CA4995">
        <w:rPr>
          <w:spacing w:val="-2"/>
          <w:lang w:eastAsia="zh-CN"/>
        </w:rPr>
        <w:t>m</w:t>
      </w:r>
      <w:r w:rsidRPr="00CA4995">
        <w:rPr>
          <w:lang w:eastAsia="zh-CN"/>
        </w:rPr>
        <w:t>age by reason of, or arising out of, that breach.</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3.</w:t>
      </w:r>
      <w:r w:rsidRPr="00CA4995">
        <w:rPr>
          <w:rFonts w:eastAsia="KaiTi_GB2312"/>
          <w:lang w:eastAsia="zh-CN"/>
        </w:rPr>
        <w:tab/>
        <w:t>A claimant cannot submit or continue to pursue a claim under this Section where the investment of the claimant in the territory of the respondent is owned or controlled indirectly by an investor of a non-party, and the investor of the non-party submits or has submitted a claim with respect to the same measure or event under any agreement between the respondent and that non-party.</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4.</w:t>
      </w:r>
      <w:r w:rsidRPr="00CA4995">
        <w:rPr>
          <w:rFonts w:eastAsia="KaiTi_GB2312"/>
          <w:lang w:eastAsia="zh-CN"/>
        </w:rPr>
        <w:tab/>
        <w:t>A clai</w:t>
      </w:r>
      <w:r w:rsidRPr="00CA4995">
        <w:rPr>
          <w:rFonts w:eastAsia="KaiTi_GB2312"/>
          <w:spacing w:val="-2"/>
          <w:lang w:eastAsia="zh-CN"/>
        </w:rPr>
        <w:t>m</w:t>
      </w:r>
      <w:r w:rsidRPr="00CA4995">
        <w:rPr>
          <w:rFonts w:eastAsia="KaiTi_GB2312"/>
          <w:lang w:eastAsia="zh-CN"/>
        </w:rPr>
        <w:t xml:space="preserve">ant </w:t>
      </w:r>
      <w:r w:rsidRPr="00CA4995">
        <w:rPr>
          <w:rFonts w:eastAsia="KaiTi_GB2312"/>
          <w:spacing w:val="-2"/>
          <w:lang w:eastAsia="zh-CN"/>
        </w:rPr>
        <w:t>m</w:t>
      </w:r>
      <w:r w:rsidRPr="00CA4995">
        <w:rPr>
          <w:rFonts w:eastAsia="KaiTi_GB2312"/>
          <w:lang w:eastAsia="zh-CN"/>
        </w:rPr>
        <w:t>ay sub</w:t>
      </w:r>
      <w:r w:rsidRPr="00CA4995">
        <w:rPr>
          <w:rFonts w:eastAsia="KaiTi_GB2312"/>
          <w:spacing w:val="-2"/>
          <w:lang w:eastAsia="zh-CN"/>
        </w:rPr>
        <w:t>m</w:t>
      </w:r>
      <w:r w:rsidRPr="00CA4995">
        <w:rPr>
          <w:rFonts w:eastAsia="KaiTi_GB2312"/>
          <w:lang w:eastAsia="zh-CN"/>
        </w:rPr>
        <w:t>it a claim</w:t>
      </w:r>
      <w:r w:rsidRPr="00CA4995">
        <w:rPr>
          <w:rFonts w:eastAsia="KaiTi_GB2312"/>
          <w:spacing w:val="-2"/>
          <w:lang w:eastAsia="zh-CN"/>
        </w:rPr>
        <w:t xml:space="preserve"> </w:t>
      </w:r>
      <w:r w:rsidRPr="00CA4995">
        <w:rPr>
          <w:rFonts w:eastAsia="KaiTi_GB2312"/>
          <w:lang w:eastAsia="zh-CN"/>
        </w:rPr>
        <w:t>referred to in paragraph 2:</w:t>
      </w:r>
    </w:p>
    <w:p w:rsidR="00104FAC" w:rsidRPr="00CA4995" w:rsidRDefault="00104FAC" w:rsidP="00104FAC">
      <w:pPr>
        <w:widowControl w:val="0"/>
        <w:tabs>
          <w:tab w:val="left" w:pos="1418"/>
        </w:tabs>
        <w:autoSpaceDE w:val="0"/>
        <w:autoSpaceDN w:val="0"/>
        <w:adjustRightInd w:val="0"/>
        <w:spacing w:after="0"/>
        <w:ind w:left="1418" w:right="345"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345" w:hanging="709"/>
        <w:jc w:val="both"/>
        <w:rPr>
          <w:rFonts w:eastAsia="KaiTi_GB2312"/>
          <w:lang w:eastAsia="zh-CN"/>
        </w:rPr>
      </w:pPr>
      <w:r w:rsidRPr="00CA4995">
        <w:rPr>
          <w:rFonts w:eastAsia="KaiTi_GB2312"/>
          <w:lang w:eastAsia="zh-CN"/>
        </w:rPr>
        <w:t>(a)</w:t>
      </w:r>
      <w:r w:rsidRPr="00CA4995">
        <w:rPr>
          <w:rFonts w:eastAsia="KaiTi_GB2312"/>
          <w:lang w:eastAsia="zh-CN"/>
        </w:rPr>
        <w:tab/>
      </w:r>
      <w:proofErr w:type="gramStart"/>
      <w:r w:rsidRPr="00CA4995">
        <w:rPr>
          <w:rFonts w:eastAsia="KaiTi_GB2312"/>
          <w:lang w:eastAsia="zh-CN"/>
        </w:rPr>
        <w:t>under</w:t>
      </w:r>
      <w:proofErr w:type="gramEnd"/>
      <w:r w:rsidRPr="00CA4995">
        <w:rPr>
          <w:rFonts w:eastAsia="KaiTi_GB2312"/>
          <w:lang w:eastAsia="zh-CN"/>
        </w:rPr>
        <w:t xml:space="preserve"> the ICSID Convention and the ICS</w:t>
      </w:r>
      <w:r w:rsidRPr="00CA4995">
        <w:rPr>
          <w:rFonts w:eastAsia="KaiTi_GB2312"/>
          <w:spacing w:val="1"/>
          <w:lang w:eastAsia="zh-CN"/>
        </w:rPr>
        <w:t>I</w:t>
      </w:r>
      <w:r w:rsidRPr="00CA4995">
        <w:rPr>
          <w:rFonts w:eastAsia="KaiTi_GB2312"/>
          <w:lang w:eastAsia="zh-CN"/>
        </w:rPr>
        <w:t>D Rules of Procedure for Arbitration Proceedings, provided t</w:t>
      </w:r>
      <w:r w:rsidRPr="00CA4995">
        <w:rPr>
          <w:rFonts w:eastAsia="KaiTi_GB2312"/>
          <w:spacing w:val="-1"/>
          <w:lang w:eastAsia="zh-CN"/>
        </w:rPr>
        <w:t>h</w:t>
      </w:r>
      <w:r w:rsidRPr="00CA4995">
        <w:rPr>
          <w:rFonts w:eastAsia="KaiTi_GB2312"/>
          <w:lang w:eastAsia="zh-CN"/>
        </w:rPr>
        <w:t>at both the respondent and the non-</w:t>
      </w:r>
      <w:r w:rsidRPr="00CA4995">
        <w:rPr>
          <w:rFonts w:eastAsia="KaiTi_GB2312"/>
          <w:spacing w:val="-1"/>
          <w:lang w:eastAsia="zh-CN"/>
        </w:rPr>
        <w:t>d</w:t>
      </w:r>
      <w:r w:rsidRPr="00CA4995">
        <w:rPr>
          <w:rFonts w:eastAsia="KaiTi_GB2312"/>
          <w:spacing w:val="1"/>
          <w:lang w:eastAsia="zh-CN"/>
        </w:rPr>
        <w:t>i</w:t>
      </w:r>
      <w:r w:rsidRPr="00CA4995">
        <w:rPr>
          <w:rFonts w:eastAsia="KaiTi_GB2312"/>
          <w:lang w:eastAsia="zh-CN"/>
        </w:rPr>
        <w:t xml:space="preserve">sputing </w:t>
      </w:r>
      <w:r w:rsidRPr="00CA4995">
        <w:rPr>
          <w:rFonts w:eastAsia="KaiTi_GB2312"/>
          <w:spacing w:val="-1"/>
          <w:lang w:eastAsia="zh-CN"/>
        </w:rPr>
        <w:t>P</w:t>
      </w:r>
      <w:r w:rsidRPr="00CA4995">
        <w:rPr>
          <w:rFonts w:eastAsia="KaiTi_GB2312"/>
          <w:lang w:eastAsia="zh-CN"/>
        </w:rPr>
        <w:t>arty are parties to the ICSID Convention;</w:t>
      </w:r>
    </w:p>
    <w:p w:rsidR="00104FAC" w:rsidRPr="00CA4995" w:rsidRDefault="00104FAC" w:rsidP="00104FAC">
      <w:pPr>
        <w:widowControl w:val="0"/>
        <w:tabs>
          <w:tab w:val="left" w:pos="1418"/>
        </w:tabs>
        <w:autoSpaceDE w:val="0"/>
        <w:autoSpaceDN w:val="0"/>
        <w:adjustRightInd w:val="0"/>
        <w:spacing w:after="0"/>
        <w:ind w:left="1418" w:right="138"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138" w:hanging="709"/>
        <w:jc w:val="both"/>
        <w:rPr>
          <w:rFonts w:eastAsia="KaiTi_GB2312"/>
          <w:lang w:eastAsia="zh-CN"/>
        </w:rPr>
      </w:pPr>
      <w:r w:rsidRPr="00CA4995">
        <w:rPr>
          <w:rFonts w:eastAsia="KaiTi_GB2312"/>
          <w:lang w:eastAsia="zh-CN"/>
        </w:rPr>
        <w:t>(b)</w:t>
      </w:r>
      <w:r w:rsidRPr="00CA4995">
        <w:rPr>
          <w:rFonts w:eastAsia="KaiTi_GB2312"/>
          <w:lang w:eastAsia="zh-CN"/>
        </w:rPr>
        <w:tab/>
      </w:r>
      <w:proofErr w:type="gramStart"/>
      <w:r w:rsidRPr="00CA4995">
        <w:rPr>
          <w:rFonts w:eastAsia="KaiTi_GB2312"/>
          <w:lang w:eastAsia="zh-CN"/>
        </w:rPr>
        <w:t>under</w:t>
      </w:r>
      <w:proofErr w:type="gramEnd"/>
      <w:r w:rsidRPr="00CA4995">
        <w:rPr>
          <w:rFonts w:eastAsia="KaiTi_GB2312"/>
          <w:lang w:eastAsia="zh-CN"/>
        </w:rPr>
        <w:t xml:space="preserve"> the ICSID Additi</w:t>
      </w:r>
      <w:r w:rsidRPr="00CA4995">
        <w:rPr>
          <w:rFonts w:eastAsia="KaiTi_GB2312"/>
          <w:spacing w:val="-1"/>
          <w:lang w:eastAsia="zh-CN"/>
        </w:rPr>
        <w:t>o</w:t>
      </w:r>
      <w:r w:rsidRPr="00CA4995">
        <w:rPr>
          <w:rFonts w:eastAsia="KaiTi_GB2312"/>
          <w:lang w:eastAsia="zh-CN"/>
        </w:rPr>
        <w:t>nal Facility Rules, provided that</w:t>
      </w:r>
      <w:r w:rsidRPr="00CA4995">
        <w:rPr>
          <w:rFonts w:eastAsia="KaiTi_GB2312"/>
          <w:spacing w:val="-2"/>
          <w:lang w:eastAsia="zh-CN"/>
        </w:rPr>
        <w:t xml:space="preserve"> </w:t>
      </w:r>
      <w:r w:rsidRPr="00CA4995">
        <w:rPr>
          <w:rFonts w:eastAsia="KaiTi_GB2312"/>
          <w:lang w:eastAsia="zh-CN"/>
        </w:rPr>
        <w:t>eit</w:t>
      </w:r>
      <w:r w:rsidRPr="00CA4995">
        <w:rPr>
          <w:rFonts w:eastAsia="KaiTi_GB2312"/>
          <w:spacing w:val="-1"/>
          <w:lang w:eastAsia="zh-CN"/>
        </w:rPr>
        <w:t>h</w:t>
      </w:r>
      <w:r w:rsidRPr="00CA4995">
        <w:rPr>
          <w:rFonts w:eastAsia="KaiTi_GB2312"/>
          <w:lang w:eastAsia="zh-CN"/>
        </w:rPr>
        <w:t>er the resp</w:t>
      </w:r>
      <w:r w:rsidRPr="00CA4995">
        <w:rPr>
          <w:rFonts w:eastAsia="KaiTi_GB2312"/>
          <w:spacing w:val="-1"/>
          <w:lang w:eastAsia="zh-CN"/>
        </w:rPr>
        <w:t>o</w:t>
      </w:r>
      <w:r w:rsidRPr="00CA4995">
        <w:rPr>
          <w:rFonts w:eastAsia="KaiTi_GB2312"/>
          <w:lang w:eastAsia="zh-CN"/>
        </w:rPr>
        <w:t>ndent or the non-disputing Party is a party to the ICSID Convention;</w:t>
      </w:r>
    </w:p>
    <w:p w:rsidR="00104FAC" w:rsidRPr="00CA4995" w:rsidRDefault="00104FAC" w:rsidP="00104FAC">
      <w:pPr>
        <w:widowControl w:val="0"/>
        <w:tabs>
          <w:tab w:val="left" w:pos="1418"/>
        </w:tabs>
        <w:autoSpaceDE w:val="0"/>
        <w:autoSpaceDN w:val="0"/>
        <w:adjustRightInd w:val="0"/>
        <w:spacing w:after="0"/>
        <w:ind w:left="1418" w:right="-20"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0" w:hanging="709"/>
        <w:jc w:val="both"/>
        <w:rPr>
          <w:rFonts w:eastAsia="KaiTi_GB2312"/>
          <w:lang w:eastAsia="zh-CN"/>
        </w:rPr>
      </w:pPr>
      <w:r w:rsidRPr="00CA4995">
        <w:rPr>
          <w:rFonts w:eastAsia="KaiTi_GB2312"/>
          <w:lang w:eastAsia="zh-CN"/>
        </w:rPr>
        <w:t>(c)</w:t>
      </w:r>
      <w:r w:rsidRPr="00CA4995">
        <w:rPr>
          <w:rFonts w:eastAsia="KaiTi_GB2312"/>
          <w:lang w:eastAsia="zh-CN"/>
        </w:rPr>
        <w:tab/>
      </w:r>
      <w:proofErr w:type="gramStart"/>
      <w:r w:rsidRPr="00CA4995">
        <w:rPr>
          <w:rFonts w:eastAsia="KaiTi_GB2312"/>
          <w:lang w:eastAsia="zh-CN"/>
        </w:rPr>
        <w:t>under</w:t>
      </w:r>
      <w:proofErr w:type="gramEnd"/>
      <w:r w:rsidRPr="00CA4995">
        <w:rPr>
          <w:rFonts w:eastAsia="KaiTi_GB2312"/>
          <w:lang w:eastAsia="zh-CN"/>
        </w:rPr>
        <w:t xml:space="preserve"> the </w:t>
      </w:r>
      <w:r w:rsidRPr="00CA4995">
        <w:rPr>
          <w:rFonts w:eastAsia="KaiTi_GB2312"/>
          <w:spacing w:val="-2"/>
          <w:lang w:eastAsia="zh-CN"/>
        </w:rPr>
        <w:t>U</w:t>
      </w:r>
      <w:r w:rsidRPr="00CA4995">
        <w:rPr>
          <w:rFonts w:eastAsia="KaiTi_GB2312"/>
          <w:spacing w:val="-1"/>
          <w:lang w:eastAsia="zh-CN"/>
        </w:rPr>
        <w:t>N</w:t>
      </w:r>
      <w:r w:rsidRPr="00CA4995">
        <w:rPr>
          <w:rFonts w:eastAsia="KaiTi_GB2312"/>
          <w:lang w:eastAsia="zh-CN"/>
        </w:rPr>
        <w:t>CITRAL Arbitration Rules</w:t>
      </w:r>
      <w:r w:rsidR="00F9393B">
        <w:rPr>
          <w:rFonts w:eastAsia="KaiTi_GB2312"/>
          <w:lang w:eastAsia="zh-CN"/>
        </w:rPr>
        <w:t xml:space="preserve">, except as modified by this Agreement and the </w:t>
      </w:r>
      <w:r w:rsidR="00F9393B" w:rsidRPr="00EA29C2">
        <w:rPr>
          <w:rFonts w:eastAsia="KaiTi_GB2312"/>
          <w:lang w:eastAsia="zh-CN"/>
        </w:rPr>
        <w:t xml:space="preserve">Side Letter on </w:t>
      </w:r>
      <w:r w:rsidR="00341156" w:rsidRPr="00EA29C2">
        <w:rPr>
          <w:rFonts w:eastAsia="KaiTi_GB2312"/>
          <w:lang w:eastAsia="zh-CN"/>
        </w:rPr>
        <w:t>Transparency Rules Applicable to ISDS</w:t>
      </w:r>
      <w:r w:rsidRPr="00CA4995">
        <w:rPr>
          <w:rFonts w:eastAsia="KaiTi_GB2312"/>
          <w:lang w:eastAsia="zh-CN"/>
        </w:rPr>
        <w:t>; or</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r>
      <w:proofErr w:type="gramStart"/>
      <w:r w:rsidRPr="00CA4995">
        <w:rPr>
          <w:rFonts w:eastAsia="KaiTi_GB2312"/>
          <w:lang w:eastAsia="zh-CN"/>
        </w:rPr>
        <w:t>if</w:t>
      </w:r>
      <w:proofErr w:type="gramEnd"/>
      <w:r w:rsidRPr="00CA4995">
        <w:rPr>
          <w:rFonts w:eastAsia="KaiTi_GB2312"/>
          <w:lang w:eastAsia="zh-CN"/>
        </w:rPr>
        <w:t xml:space="preserve"> the clai</w:t>
      </w:r>
      <w:r w:rsidRPr="00CA4995">
        <w:rPr>
          <w:rFonts w:eastAsia="KaiTi_GB2312"/>
          <w:spacing w:val="-2"/>
          <w:lang w:eastAsia="zh-CN"/>
        </w:rPr>
        <w:t>m</w:t>
      </w:r>
      <w:r w:rsidRPr="00CA4995">
        <w:rPr>
          <w:rFonts w:eastAsia="KaiTi_GB2312"/>
          <w:lang w:eastAsia="zh-CN"/>
        </w:rPr>
        <w:t>ant and resp</w:t>
      </w:r>
      <w:r w:rsidRPr="00CA4995">
        <w:rPr>
          <w:rFonts w:eastAsia="KaiTi_GB2312"/>
          <w:spacing w:val="-1"/>
          <w:lang w:eastAsia="zh-CN"/>
        </w:rPr>
        <w:t>o</w:t>
      </w:r>
      <w:r w:rsidRPr="00CA4995">
        <w:rPr>
          <w:rFonts w:eastAsia="KaiTi_GB2312"/>
          <w:lang w:eastAsia="zh-CN"/>
        </w:rPr>
        <w:t>ndent agree,</w:t>
      </w:r>
      <w:r w:rsidRPr="00CA4995">
        <w:rPr>
          <w:rFonts w:eastAsia="KaiTi_GB2312"/>
          <w:spacing w:val="-1"/>
          <w:lang w:eastAsia="zh-CN"/>
        </w:rPr>
        <w:t xml:space="preserve"> </w:t>
      </w:r>
      <w:r w:rsidRPr="00CA4995">
        <w:rPr>
          <w:rFonts w:eastAsia="KaiTi_GB2312"/>
          <w:lang w:eastAsia="zh-CN"/>
        </w:rPr>
        <w:t>to any other arbitration instit</w:t>
      </w:r>
      <w:r w:rsidRPr="00CA4995">
        <w:rPr>
          <w:rFonts w:eastAsia="KaiTi_GB2312"/>
          <w:spacing w:val="-1"/>
          <w:lang w:eastAsia="zh-CN"/>
        </w:rPr>
        <w:t>u</w:t>
      </w:r>
      <w:r w:rsidRPr="00CA4995">
        <w:rPr>
          <w:rFonts w:eastAsia="KaiTi_GB2312"/>
          <w:lang w:eastAsia="zh-CN"/>
        </w:rPr>
        <w:t xml:space="preserve">tion </w:t>
      </w:r>
      <w:r w:rsidRPr="00CA4995">
        <w:rPr>
          <w:rFonts w:eastAsia="KaiTi_GB2312"/>
          <w:spacing w:val="-1"/>
          <w:lang w:eastAsia="zh-CN"/>
        </w:rPr>
        <w:t>o</w:t>
      </w:r>
      <w:r w:rsidRPr="00CA4995">
        <w:rPr>
          <w:rFonts w:eastAsia="KaiTi_GB2312"/>
          <w:lang w:eastAsia="zh-CN"/>
        </w:rPr>
        <w:t>r under any</w:t>
      </w:r>
      <w:r w:rsidRPr="00CA4995">
        <w:rPr>
          <w:rFonts w:eastAsia="KaiTi_GB2312"/>
          <w:spacing w:val="-1"/>
          <w:lang w:eastAsia="zh-CN"/>
        </w:rPr>
        <w:t xml:space="preserve"> </w:t>
      </w:r>
      <w:r w:rsidRPr="00CA4995">
        <w:rPr>
          <w:rFonts w:eastAsia="KaiTi_GB2312"/>
          <w:lang w:eastAsia="zh-CN"/>
        </w:rPr>
        <w:t>other</w:t>
      </w:r>
      <w:r w:rsidRPr="00CA4995">
        <w:rPr>
          <w:rFonts w:eastAsia="KaiTi_GB2312"/>
          <w:spacing w:val="-1"/>
          <w:lang w:eastAsia="zh-CN"/>
        </w:rPr>
        <w:t xml:space="preserve"> </w:t>
      </w:r>
      <w:r w:rsidRPr="00CA4995">
        <w:rPr>
          <w:rFonts w:eastAsia="KaiTi_GB2312"/>
          <w:lang w:eastAsia="zh-CN"/>
        </w:rPr>
        <w:t>arbitration</w:t>
      </w:r>
      <w:r w:rsidRPr="00CA4995">
        <w:rPr>
          <w:rFonts w:eastAsia="KaiTi_GB2312"/>
          <w:spacing w:val="-1"/>
          <w:lang w:eastAsia="zh-CN"/>
        </w:rPr>
        <w:t xml:space="preserve"> </w:t>
      </w:r>
      <w:r w:rsidRPr="00CA4995">
        <w:rPr>
          <w:rFonts w:eastAsia="KaiTi_GB2312"/>
          <w:lang w:eastAsia="zh-CN"/>
        </w:rPr>
        <w:t>rules.</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5.</w:t>
      </w:r>
      <w:r w:rsidRPr="00CA4995">
        <w:rPr>
          <w:rFonts w:eastAsia="KaiTi_GB2312"/>
          <w:lang w:eastAsia="zh-CN"/>
        </w:rPr>
        <w:tab/>
        <w:t>Where a claim is submitted to arbitration under paragraph 4(b), (c) and (d) (except where a claim is submitted to any other arbitration institution under paragraph 4(d)), the disputing parties and the tribunal constituted thereunder shall request ICSID to provide administrative services for the arbitration proceedings. Both Parties shall endeavo</w:t>
      </w:r>
      <w:r w:rsidR="005E3B15" w:rsidRPr="00CA4995">
        <w:rPr>
          <w:rFonts w:eastAsia="KaiTi_GB2312"/>
          <w:lang w:eastAsia="zh-CN"/>
        </w:rPr>
        <w:t>u</w:t>
      </w:r>
      <w:r w:rsidRPr="00CA4995">
        <w:rPr>
          <w:rFonts w:eastAsia="KaiTi_GB2312"/>
          <w:lang w:eastAsia="zh-CN"/>
        </w:rPr>
        <w:t>r to make proper institutional arrangements with ICSID to accommodate such requests following the entry into force of this Agreement.</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6.</w:t>
      </w:r>
      <w:r w:rsidRPr="00CA4995">
        <w:rPr>
          <w:rFonts w:eastAsia="KaiTi_GB2312"/>
          <w:lang w:eastAsia="zh-CN"/>
        </w:rPr>
        <w:tab/>
        <w:t>A claim</w:t>
      </w:r>
      <w:r w:rsidRPr="00CA4995">
        <w:rPr>
          <w:rFonts w:eastAsia="KaiTi_GB2312"/>
          <w:spacing w:val="-2"/>
          <w:lang w:eastAsia="zh-CN"/>
        </w:rPr>
        <w:t xml:space="preserve"> </w:t>
      </w:r>
      <w:r w:rsidRPr="00CA4995">
        <w:rPr>
          <w:rFonts w:eastAsia="KaiTi_GB2312"/>
          <w:lang w:eastAsia="zh-CN"/>
        </w:rPr>
        <w:t xml:space="preserve">shall be </w:t>
      </w:r>
      <w:r w:rsidRPr="00CA4995">
        <w:rPr>
          <w:rFonts w:eastAsia="KaiTi_GB2312"/>
          <w:spacing w:val="-1"/>
          <w:lang w:eastAsia="zh-CN"/>
        </w:rPr>
        <w:t>d</w:t>
      </w:r>
      <w:r w:rsidRPr="00CA4995">
        <w:rPr>
          <w:rFonts w:eastAsia="KaiTi_GB2312"/>
          <w:lang w:eastAsia="zh-CN"/>
        </w:rPr>
        <w:t>eemed sub</w:t>
      </w:r>
      <w:r w:rsidRPr="00CA4995">
        <w:rPr>
          <w:rFonts w:eastAsia="KaiTi_GB2312"/>
          <w:spacing w:val="-2"/>
          <w:lang w:eastAsia="zh-CN"/>
        </w:rPr>
        <w:t>m</w:t>
      </w:r>
      <w:r w:rsidRPr="00CA4995">
        <w:rPr>
          <w:rFonts w:eastAsia="KaiTi_GB2312"/>
          <w:lang w:eastAsia="zh-CN"/>
        </w:rPr>
        <w:t>itted to ar</w:t>
      </w:r>
      <w:r w:rsidRPr="00CA4995">
        <w:rPr>
          <w:rFonts w:eastAsia="KaiTi_GB2312"/>
          <w:spacing w:val="-1"/>
          <w:lang w:eastAsia="zh-CN"/>
        </w:rPr>
        <w:t>b</w:t>
      </w:r>
      <w:r w:rsidRPr="00CA4995">
        <w:rPr>
          <w:rFonts w:eastAsia="KaiTi_GB2312"/>
          <w:lang w:eastAsia="zh-CN"/>
        </w:rPr>
        <w:t>itration under t</w:t>
      </w:r>
      <w:r w:rsidRPr="00CA4995">
        <w:rPr>
          <w:rFonts w:eastAsia="KaiTi_GB2312"/>
          <w:spacing w:val="-1"/>
          <w:lang w:eastAsia="zh-CN"/>
        </w:rPr>
        <w:t>h</w:t>
      </w:r>
      <w:r w:rsidRPr="00CA4995">
        <w:rPr>
          <w:rFonts w:eastAsia="KaiTi_GB2312"/>
          <w:lang w:eastAsia="zh-CN"/>
        </w:rPr>
        <w:t>is Section w</w:t>
      </w:r>
      <w:r w:rsidRPr="00CA4995">
        <w:rPr>
          <w:rFonts w:eastAsia="KaiTi_GB2312"/>
          <w:spacing w:val="-1"/>
          <w:lang w:eastAsia="zh-CN"/>
        </w:rPr>
        <w:t>h</w:t>
      </w:r>
      <w:r w:rsidRPr="00CA4995">
        <w:rPr>
          <w:rFonts w:eastAsia="KaiTi_GB2312"/>
          <w:lang w:eastAsia="zh-CN"/>
        </w:rPr>
        <w:t>en the clai</w:t>
      </w:r>
      <w:r w:rsidRPr="00CA4995">
        <w:rPr>
          <w:rFonts w:eastAsia="KaiTi_GB2312"/>
          <w:spacing w:val="-2"/>
          <w:lang w:eastAsia="zh-CN"/>
        </w:rPr>
        <w:t>m</w:t>
      </w:r>
      <w:r w:rsidRPr="00CA4995">
        <w:rPr>
          <w:rFonts w:eastAsia="KaiTi_GB2312"/>
          <w:lang w:eastAsia="zh-CN"/>
        </w:rPr>
        <w:t>ant’s notice of or request for arbitra</w:t>
      </w:r>
      <w:r w:rsidRPr="00CA4995">
        <w:rPr>
          <w:rFonts w:eastAsia="KaiTi_GB2312"/>
          <w:spacing w:val="-1"/>
          <w:lang w:eastAsia="zh-CN"/>
        </w:rPr>
        <w:t>t</w:t>
      </w:r>
      <w:r w:rsidRPr="00CA4995">
        <w:rPr>
          <w:rFonts w:eastAsia="KaiTi_GB2312"/>
          <w:lang w:eastAsia="zh-CN"/>
        </w:rPr>
        <w:t>ion (</w:t>
      </w:r>
      <w:r w:rsidRPr="00CA4995">
        <w:rPr>
          <w:rFonts w:eastAsia="KaiTi_GB2312"/>
          <w:spacing w:val="-1"/>
          <w:lang w:eastAsia="zh-CN"/>
        </w:rPr>
        <w:t>“</w:t>
      </w:r>
      <w:r w:rsidRPr="00CA4995">
        <w:rPr>
          <w:rFonts w:eastAsia="KaiTi_GB2312"/>
          <w:lang w:eastAsia="zh-CN"/>
        </w:rPr>
        <w:t>notice of</w:t>
      </w:r>
      <w:r w:rsidRPr="00CA4995">
        <w:rPr>
          <w:rFonts w:eastAsia="KaiTi_GB2312"/>
          <w:spacing w:val="-1"/>
          <w:lang w:eastAsia="zh-CN"/>
        </w:rPr>
        <w:t xml:space="preserve"> </w:t>
      </w:r>
      <w:r w:rsidRPr="00CA4995">
        <w:rPr>
          <w:rFonts w:eastAsia="KaiTi_GB2312"/>
          <w:lang w:eastAsia="zh-CN"/>
        </w:rPr>
        <w:t>ar</w:t>
      </w:r>
      <w:r w:rsidRPr="00CA4995">
        <w:rPr>
          <w:rFonts w:eastAsia="KaiTi_GB2312"/>
          <w:spacing w:val="-1"/>
          <w:lang w:eastAsia="zh-CN"/>
        </w:rPr>
        <w:t>b</w:t>
      </w:r>
      <w:r w:rsidRPr="00CA4995">
        <w:rPr>
          <w:rFonts w:eastAsia="KaiTi_GB2312"/>
          <w:lang w:eastAsia="zh-CN"/>
        </w:rPr>
        <w:t>it</w:t>
      </w:r>
      <w:r w:rsidRPr="00CA4995">
        <w:rPr>
          <w:rFonts w:eastAsia="KaiTi_GB2312"/>
          <w:spacing w:val="-1"/>
          <w:lang w:eastAsia="zh-CN"/>
        </w:rPr>
        <w:t>r</w:t>
      </w:r>
      <w:r w:rsidRPr="00CA4995">
        <w:rPr>
          <w:rFonts w:eastAsia="KaiTi_GB2312"/>
          <w:lang w:eastAsia="zh-CN"/>
        </w:rPr>
        <w:t>atio</w:t>
      </w:r>
      <w:r w:rsidRPr="00CA4995">
        <w:rPr>
          <w:rFonts w:eastAsia="KaiTi_GB2312"/>
          <w:spacing w:val="-1"/>
          <w:lang w:eastAsia="zh-CN"/>
        </w:rPr>
        <w:t>n</w:t>
      </w:r>
      <w:r w:rsidRPr="00CA4995">
        <w:rPr>
          <w:rFonts w:eastAsia="KaiTi_GB2312"/>
          <w:lang w:eastAsia="zh-CN"/>
        </w:rPr>
        <w:t>”):</w:t>
      </w:r>
    </w:p>
    <w:p w:rsidR="00104FAC" w:rsidRPr="00CA4995" w:rsidRDefault="00104FAC" w:rsidP="00104FAC">
      <w:pPr>
        <w:widowControl w:val="0"/>
        <w:tabs>
          <w:tab w:val="left" w:pos="1554"/>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r>
      <w:proofErr w:type="gramStart"/>
      <w:r w:rsidRPr="00CA4995">
        <w:rPr>
          <w:rFonts w:eastAsia="KaiTi_GB2312"/>
          <w:lang w:eastAsia="zh-CN"/>
        </w:rPr>
        <w:t>referred</w:t>
      </w:r>
      <w:proofErr w:type="gramEnd"/>
      <w:r w:rsidRPr="00CA4995">
        <w:rPr>
          <w:rFonts w:eastAsia="KaiTi_GB2312"/>
          <w:lang w:eastAsia="zh-CN"/>
        </w:rPr>
        <w:t xml:space="preserve"> to in paragraph 1 of Article 36 of the ICSID Convention is received by the Secretary-General;</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r>
      <w:proofErr w:type="gramStart"/>
      <w:r w:rsidRPr="00CA4995">
        <w:rPr>
          <w:rFonts w:eastAsia="KaiTi_GB2312"/>
          <w:lang w:eastAsia="zh-CN"/>
        </w:rPr>
        <w:t>referred</w:t>
      </w:r>
      <w:proofErr w:type="gramEnd"/>
      <w:r w:rsidRPr="00CA4995">
        <w:rPr>
          <w:rFonts w:eastAsia="KaiTi_GB2312"/>
          <w:lang w:eastAsia="zh-CN"/>
        </w:rPr>
        <w:t xml:space="preserve"> to in Article 2 of Schedule C of the ICSID Additional Facility Rules is received by the Secretary-General;</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(c)</w:t>
      </w:r>
      <w:r w:rsidRPr="00CA4995">
        <w:rPr>
          <w:rFonts w:eastAsia="KaiTi_GB2312"/>
          <w:lang w:eastAsia="zh-CN"/>
        </w:rPr>
        <w:tab/>
        <w:t xml:space="preserve">referred to in Article 3 of the UNCITRAL Arbitration Rules, together </w:t>
      </w:r>
      <w:r w:rsidRPr="00CA4995">
        <w:rPr>
          <w:rFonts w:eastAsia="KaiTi_GB2312"/>
          <w:lang w:eastAsia="zh-CN"/>
        </w:rPr>
        <w:lastRenderedPageBreak/>
        <w:t>with the statement of claim referred to in Article 20 of the UNCITRAL Arbitration Rules, are received by the respondent; or</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r>
      <w:proofErr w:type="gramStart"/>
      <w:r w:rsidRPr="00CA4995">
        <w:rPr>
          <w:rFonts w:eastAsia="KaiTi_GB2312"/>
          <w:lang w:eastAsia="zh-CN"/>
        </w:rPr>
        <w:t>referred</w:t>
      </w:r>
      <w:proofErr w:type="gramEnd"/>
      <w:r w:rsidRPr="00CA4995">
        <w:rPr>
          <w:rFonts w:eastAsia="KaiTi_GB2312"/>
          <w:lang w:eastAsia="zh-CN"/>
        </w:rPr>
        <w:t xml:space="preserve"> to under any arbitral institution or arbitral rules selected under paragraph 4(d) is received by the respondent,</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left="709"/>
        <w:jc w:val="both"/>
        <w:rPr>
          <w:rFonts w:eastAsia="KaiTi_GB2312"/>
          <w:lang w:eastAsia="zh-CN"/>
        </w:rPr>
      </w:pPr>
      <w:proofErr w:type="gramStart"/>
      <w:r w:rsidRPr="00CA4995">
        <w:rPr>
          <w:rFonts w:eastAsia="KaiTi_GB2312"/>
          <w:lang w:eastAsia="zh-CN"/>
        </w:rPr>
        <w:t>provided</w:t>
      </w:r>
      <w:proofErr w:type="gramEnd"/>
      <w:r w:rsidRPr="00CA4995">
        <w:rPr>
          <w:rFonts w:eastAsia="KaiTi_GB2312"/>
          <w:lang w:eastAsia="zh-CN"/>
        </w:rPr>
        <w:t xml:space="preserve"> that no claim shall be deemed submitted under this Section if that claim</w:t>
      </w:r>
      <w:r w:rsidRPr="00CA4995">
        <w:rPr>
          <w:rFonts w:eastAsia="KaiTi_GB2312"/>
          <w:spacing w:val="-2"/>
          <w:lang w:eastAsia="zh-CN"/>
        </w:rPr>
        <w:t xml:space="preserve"> is </w:t>
      </w:r>
      <w:r w:rsidRPr="00CA4995">
        <w:rPr>
          <w:rFonts w:eastAsia="KaiTi_GB2312"/>
          <w:lang w:eastAsia="zh-CN"/>
        </w:rPr>
        <w:t xml:space="preserve">asserted by the </w:t>
      </w:r>
      <w:r w:rsidRPr="00CA4995">
        <w:rPr>
          <w:rFonts w:eastAsia="KaiTi_GB2312"/>
          <w:spacing w:val="-1"/>
          <w:lang w:eastAsia="zh-CN"/>
        </w:rPr>
        <w:t>c</w:t>
      </w:r>
      <w:r w:rsidRPr="00CA4995">
        <w:rPr>
          <w:rFonts w:eastAsia="KaiTi_GB2312"/>
          <w:spacing w:val="1"/>
          <w:lang w:eastAsia="zh-CN"/>
        </w:rPr>
        <w:t>l</w:t>
      </w:r>
      <w:r w:rsidRPr="00CA4995">
        <w:rPr>
          <w:rFonts w:eastAsia="KaiTi_GB2312"/>
          <w:lang w:eastAsia="zh-CN"/>
        </w:rPr>
        <w:t>ai</w:t>
      </w:r>
      <w:r w:rsidRPr="00CA4995">
        <w:rPr>
          <w:rFonts w:eastAsia="KaiTi_GB2312"/>
          <w:spacing w:val="-2"/>
          <w:lang w:eastAsia="zh-CN"/>
        </w:rPr>
        <w:t>m</w:t>
      </w:r>
      <w:r w:rsidRPr="00CA4995">
        <w:rPr>
          <w:rFonts w:eastAsia="KaiTi_GB2312"/>
          <w:lang w:eastAsia="zh-CN"/>
        </w:rPr>
        <w:t xml:space="preserve">ant </w:t>
      </w:r>
      <w:r w:rsidRPr="00CA4995">
        <w:rPr>
          <w:rFonts w:eastAsia="KaiTi_GB2312"/>
          <w:spacing w:val="-1"/>
          <w:lang w:eastAsia="zh-CN"/>
        </w:rPr>
        <w:t>f</w:t>
      </w:r>
      <w:r w:rsidRPr="00CA4995">
        <w:rPr>
          <w:rFonts w:eastAsia="KaiTi_GB2312"/>
          <w:lang w:eastAsia="zh-CN"/>
        </w:rPr>
        <w:t xml:space="preserve">or the </w:t>
      </w:r>
      <w:r w:rsidRPr="00CA4995">
        <w:rPr>
          <w:rFonts w:eastAsia="KaiTi_GB2312"/>
          <w:spacing w:val="-1"/>
          <w:lang w:eastAsia="zh-CN"/>
        </w:rPr>
        <w:t>f</w:t>
      </w:r>
      <w:r w:rsidRPr="00CA4995">
        <w:rPr>
          <w:rFonts w:eastAsia="KaiTi_GB2312"/>
          <w:spacing w:val="1"/>
          <w:lang w:eastAsia="zh-CN"/>
        </w:rPr>
        <w:t>i</w:t>
      </w:r>
      <w:r w:rsidRPr="00CA4995">
        <w:rPr>
          <w:rFonts w:eastAsia="KaiTi_GB2312"/>
          <w:lang w:eastAsia="zh-CN"/>
        </w:rPr>
        <w:t>rst ti</w:t>
      </w:r>
      <w:r w:rsidRPr="00CA4995">
        <w:rPr>
          <w:rFonts w:eastAsia="KaiTi_GB2312"/>
          <w:spacing w:val="-2"/>
          <w:lang w:eastAsia="zh-CN"/>
        </w:rPr>
        <w:t>m</w:t>
      </w:r>
      <w:r w:rsidRPr="00CA4995">
        <w:rPr>
          <w:rFonts w:eastAsia="KaiTi_GB2312"/>
          <w:lang w:eastAsia="zh-CN"/>
        </w:rPr>
        <w:t>e a</w:t>
      </w:r>
      <w:r w:rsidRPr="00CA4995">
        <w:rPr>
          <w:rFonts w:eastAsia="KaiTi_GB2312"/>
          <w:spacing w:val="-1"/>
          <w:lang w:eastAsia="zh-CN"/>
        </w:rPr>
        <w:t>f</w:t>
      </w:r>
      <w:r w:rsidRPr="00CA4995">
        <w:rPr>
          <w:rFonts w:eastAsia="KaiTi_GB2312"/>
          <w:lang w:eastAsia="zh-CN"/>
        </w:rPr>
        <w:t xml:space="preserve">ter such </w:t>
      </w:r>
      <w:r w:rsidRPr="00CA4995">
        <w:rPr>
          <w:rFonts w:eastAsia="KaiTi_GB2312"/>
          <w:spacing w:val="-1"/>
          <w:lang w:eastAsia="zh-CN"/>
        </w:rPr>
        <w:t>n</w:t>
      </w:r>
      <w:r w:rsidRPr="00CA4995">
        <w:rPr>
          <w:rFonts w:eastAsia="KaiTi_GB2312"/>
          <w:lang w:eastAsia="zh-CN"/>
        </w:rPr>
        <w:t>otice of</w:t>
      </w:r>
      <w:r w:rsidRPr="00CA4995">
        <w:rPr>
          <w:rFonts w:eastAsia="KaiTi_GB2312"/>
          <w:spacing w:val="-1"/>
          <w:lang w:eastAsia="zh-CN"/>
        </w:rPr>
        <w:t xml:space="preserve"> </w:t>
      </w:r>
      <w:r w:rsidRPr="00CA4995">
        <w:rPr>
          <w:rFonts w:eastAsia="KaiTi_GB2312"/>
          <w:lang w:eastAsia="zh-CN"/>
        </w:rPr>
        <w:t>ar</w:t>
      </w:r>
      <w:r w:rsidRPr="00CA4995">
        <w:rPr>
          <w:rFonts w:eastAsia="KaiTi_GB2312"/>
          <w:spacing w:val="-1"/>
          <w:lang w:eastAsia="zh-CN"/>
        </w:rPr>
        <w:t>b</w:t>
      </w:r>
      <w:r w:rsidRPr="00CA4995">
        <w:rPr>
          <w:rFonts w:eastAsia="KaiTi_GB2312"/>
          <w:spacing w:val="1"/>
          <w:lang w:eastAsia="zh-CN"/>
        </w:rPr>
        <w:t>i</w:t>
      </w:r>
      <w:r w:rsidRPr="00CA4995">
        <w:rPr>
          <w:rFonts w:eastAsia="KaiTi_GB2312"/>
          <w:lang w:eastAsia="zh-CN"/>
        </w:rPr>
        <w:t>tration is su</w:t>
      </w:r>
      <w:r w:rsidRPr="00CA4995">
        <w:rPr>
          <w:rFonts w:eastAsia="KaiTi_GB2312"/>
          <w:spacing w:val="-1"/>
          <w:lang w:eastAsia="zh-CN"/>
        </w:rPr>
        <w:t>b</w:t>
      </w:r>
      <w:r w:rsidRPr="00CA4995">
        <w:rPr>
          <w:rFonts w:eastAsia="KaiTi_GB2312"/>
          <w:spacing w:val="-2"/>
          <w:lang w:eastAsia="zh-CN"/>
        </w:rPr>
        <w:t>m</w:t>
      </w:r>
      <w:r w:rsidRPr="00CA4995">
        <w:rPr>
          <w:rFonts w:eastAsia="KaiTi_GB2312"/>
          <w:lang w:eastAsia="zh-CN"/>
        </w:rPr>
        <w:t>itted.</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7.</w:t>
      </w:r>
      <w:r w:rsidRPr="00CA4995">
        <w:rPr>
          <w:rFonts w:eastAsia="KaiTi_GB2312"/>
          <w:lang w:eastAsia="zh-CN"/>
        </w:rPr>
        <w:tab/>
        <w:t xml:space="preserve">A notice of arbitration shall: </w:t>
      </w:r>
    </w:p>
    <w:p w:rsidR="00104FAC" w:rsidRPr="00CA4995" w:rsidRDefault="00104FAC" w:rsidP="00104FAC">
      <w:pPr>
        <w:widowControl w:val="0"/>
        <w:tabs>
          <w:tab w:val="left" w:pos="1540"/>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t>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r>
      <w:proofErr w:type="gramStart"/>
      <w:r w:rsidRPr="00CA4995">
        <w:rPr>
          <w:rFonts w:eastAsia="KaiTi_GB2312"/>
          <w:lang w:eastAsia="zh-CN"/>
        </w:rPr>
        <w:t>for</w:t>
      </w:r>
      <w:proofErr w:type="gramEnd"/>
      <w:r w:rsidRPr="00CA4995">
        <w:rPr>
          <w:rFonts w:eastAsia="KaiTi_GB2312"/>
          <w:lang w:eastAsia="zh-CN"/>
        </w:rPr>
        <w:t xml:space="preserve"> each claim, identify the provision of this Chapter alleged to have been breached and any other relevant provisions;</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(c)</w:t>
      </w:r>
      <w:r w:rsidRPr="00CA4995">
        <w:rPr>
          <w:rFonts w:eastAsia="KaiTi_GB2312"/>
          <w:lang w:eastAsia="zh-CN"/>
        </w:rPr>
        <w:tab/>
      </w:r>
      <w:proofErr w:type="gramStart"/>
      <w:r w:rsidRPr="00CA4995">
        <w:rPr>
          <w:rFonts w:eastAsia="KaiTi_GB2312"/>
          <w:lang w:eastAsia="zh-CN"/>
        </w:rPr>
        <w:t>for</w:t>
      </w:r>
      <w:proofErr w:type="gramEnd"/>
      <w:r w:rsidRPr="00CA4995">
        <w:rPr>
          <w:rFonts w:eastAsia="KaiTi_GB2312"/>
          <w:lang w:eastAsia="zh-CN"/>
        </w:rPr>
        <w:t xml:space="preserve"> each claim, identify the measure or event giving rise to the claim;</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(d)</w:t>
      </w:r>
      <w:r w:rsidRPr="00CA4995">
        <w:rPr>
          <w:rFonts w:eastAsia="KaiTi_GB2312"/>
          <w:lang w:eastAsia="zh-CN"/>
        </w:rPr>
        <w:tab/>
      </w:r>
      <w:proofErr w:type="gramStart"/>
      <w:r w:rsidRPr="00CA4995">
        <w:rPr>
          <w:rFonts w:eastAsia="KaiTi_GB2312"/>
          <w:lang w:eastAsia="zh-CN"/>
        </w:rPr>
        <w:t>for</w:t>
      </w:r>
      <w:proofErr w:type="gramEnd"/>
      <w:r w:rsidRPr="00CA4995">
        <w:rPr>
          <w:rFonts w:eastAsia="KaiTi_GB2312"/>
          <w:lang w:eastAsia="zh-CN"/>
        </w:rPr>
        <w:t xml:space="preserve"> each claim, indicate whether the claim is made on </w:t>
      </w:r>
      <w:r w:rsidR="00A627F1" w:rsidRPr="00CA4995">
        <w:rPr>
          <w:rFonts w:eastAsia="KaiTi_GB2312"/>
          <w:lang w:eastAsia="zh-CN"/>
        </w:rPr>
        <w:t xml:space="preserve">the claimant’s </w:t>
      </w:r>
      <w:r w:rsidRPr="00CA4995">
        <w:rPr>
          <w:rFonts w:eastAsia="KaiTi_GB2312"/>
          <w:lang w:eastAsia="zh-CN"/>
        </w:rPr>
        <w:t xml:space="preserve">own behalf or on behalf of an enterprise; </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(e)</w:t>
      </w:r>
      <w:r w:rsidRPr="00CA4995">
        <w:rPr>
          <w:rFonts w:eastAsia="KaiTi_GB2312"/>
          <w:lang w:eastAsia="zh-CN"/>
        </w:rPr>
        <w:tab/>
      </w:r>
      <w:proofErr w:type="gramStart"/>
      <w:r w:rsidRPr="00CA4995">
        <w:rPr>
          <w:rFonts w:eastAsia="KaiTi_GB2312"/>
          <w:lang w:eastAsia="zh-CN"/>
        </w:rPr>
        <w:t>for</w:t>
      </w:r>
      <w:proofErr w:type="gramEnd"/>
      <w:r w:rsidRPr="00CA4995">
        <w:rPr>
          <w:rFonts w:eastAsia="KaiTi_GB2312"/>
          <w:lang w:eastAsia="zh-CN"/>
        </w:rPr>
        <w:t xml:space="preserve"> each claim, provide a brief summary of the legal and factual basis sufficient to present the problem clearly; and</w:t>
      </w: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418"/>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(f)</w:t>
      </w:r>
      <w:r w:rsidRPr="00CA4995">
        <w:rPr>
          <w:rFonts w:eastAsia="KaiTi_GB2312"/>
          <w:lang w:eastAsia="zh-CN"/>
        </w:rPr>
        <w:tab/>
      </w:r>
      <w:proofErr w:type="gramStart"/>
      <w:r w:rsidRPr="00CA4995">
        <w:rPr>
          <w:rFonts w:eastAsia="KaiTi_GB2312"/>
          <w:lang w:eastAsia="zh-CN"/>
        </w:rPr>
        <w:t>specify</w:t>
      </w:r>
      <w:proofErr w:type="gramEnd"/>
      <w:r w:rsidRPr="00CA4995">
        <w:rPr>
          <w:rFonts w:eastAsia="KaiTi_GB2312"/>
          <w:lang w:eastAsia="zh-CN"/>
        </w:rPr>
        <w:t xml:space="preserve"> the relief sought, the approximate amount of damages claimed and its standard or basis for calculation.</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8.</w:t>
      </w:r>
      <w:r w:rsidRPr="00CA4995">
        <w:rPr>
          <w:rFonts w:eastAsia="KaiTi_GB2312"/>
          <w:lang w:eastAsia="zh-CN"/>
        </w:rPr>
        <w:tab/>
        <w:t>The clai</w:t>
      </w:r>
      <w:r w:rsidRPr="00CA4995">
        <w:rPr>
          <w:rFonts w:eastAsia="KaiTi_GB2312"/>
          <w:spacing w:val="-2"/>
          <w:lang w:eastAsia="zh-CN"/>
        </w:rPr>
        <w:t>m</w:t>
      </w:r>
      <w:r w:rsidRPr="00CA4995">
        <w:rPr>
          <w:rFonts w:eastAsia="KaiTi_GB2312"/>
          <w:lang w:eastAsia="zh-CN"/>
        </w:rPr>
        <w:t>ant shall provide w</w:t>
      </w:r>
      <w:r w:rsidRPr="00CA4995">
        <w:rPr>
          <w:rFonts w:eastAsia="KaiTi_GB2312"/>
          <w:spacing w:val="-1"/>
          <w:lang w:eastAsia="zh-CN"/>
        </w:rPr>
        <w:t>i</w:t>
      </w:r>
      <w:r w:rsidRPr="00CA4995">
        <w:rPr>
          <w:rFonts w:eastAsia="KaiTi_GB2312"/>
          <w:lang w:eastAsia="zh-CN"/>
        </w:rPr>
        <w:t>th the notice of arbitration:</w:t>
      </w:r>
    </w:p>
    <w:p w:rsidR="00104FAC" w:rsidRPr="00CA4995" w:rsidRDefault="00104FAC" w:rsidP="00104FAC">
      <w:pPr>
        <w:widowControl w:val="0"/>
        <w:tabs>
          <w:tab w:val="left" w:pos="1540"/>
        </w:tabs>
        <w:autoSpaceDE w:val="0"/>
        <w:autoSpaceDN w:val="0"/>
        <w:adjustRightInd w:val="0"/>
        <w:spacing w:after="0"/>
        <w:ind w:right="227"/>
        <w:jc w:val="both"/>
        <w:rPr>
          <w:rFonts w:eastAsia="KaiTi_GB2312"/>
          <w:lang w:eastAsia="zh-CN"/>
        </w:rPr>
      </w:pP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(a)</w:t>
      </w:r>
      <w:r w:rsidRPr="00CA4995">
        <w:rPr>
          <w:rFonts w:eastAsia="KaiTi_GB2312"/>
          <w:lang w:eastAsia="zh-CN"/>
        </w:rPr>
        <w:tab/>
      </w:r>
      <w:proofErr w:type="gramStart"/>
      <w:r w:rsidRPr="00CA4995">
        <w:rPr>
          <w:rFonts w:eastAsia="KaiTi_GB2312"/>
          <w:lang w:eastAsia="zh-CN"/>
        </w:rPr>
        <w:t>the</w:t>
      </w:r>
      <w:proofErr w:type="gramEnd"/>
      <w:r w:rsidRPr="00CA4995">
        <w:rPr>
          <w:rFonts w:eastAsia="KaiTi_GB2312"/>
          <w:lang w:eastAsia="zh-CN"/>
        </w:rPr>
        <w:t xml:space="preserve"> name of the arbitrator that the claimant appoints; or</w:t>
      </w: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p>
    <w:p w:rsidR="00104FAC" w:rsidRPr="00CA4995" w:rsidRDefault="00104FAC" w:rsidP="00104FAC">
      <w:pPr>
        <w:widowControl w:val="0"/>
        <w:tabs>
          <w:tab w:val="left" w:pos="1540"/>
        </w:tabs>
        <w:autoSpaceDE w:val="0"/>
        <w:autoSpaceDN w:val="0"/>
        <w:adjustRightInd w:val="0"/>
        <w:spacing w:after="0"/>
        <w:ind w:left="1418" w:right="227" w:hanging="709"/>
        <w:jc w:val="both"/>
        <w:rPr>
          <w:rFonts w:eastAsia="KaiTi_GB2312"/>
          <w:lang w:eastAsia="zh-CN"/>
        </w:rPr>
      </w:pPr>
      <w:r w:rsidRPr="00CA4995">
        <w:rPr>
          <w:rFonts w:eastAsia="KaiTi_GB2312"/>
          <w:lang w:eastAsia="zh-CN"/>
        </w:rPr>
        <w:t>(b)</w:t>
      </w:r>
      <w:r w:rsidRPr="00CA4995">
        <w:rPr>
          <w:rFonts w:eastAsia="KaiTi_GB2312"/>
          <w:lang w:eastAsia="zh-CN"/>
        </w:rPr>
        <w:tab/>
      </w:r>
      <w:proofErr w:type="gramStart"/>
      <w:r w:rsidRPr="00CA4995">
        <w:rPr>
          <w:rFonts w:eastAsia="KaiTi_GB2312"/>
          <w:lang w:eastAsia="zh-CN"/>
        </w:rPr>
        <w:t>the</w:t>
      </w:r>
      <w:proofErr w:type="gramEnd"/>
      <w:r w:rsidRPr="00CA4995">
        <w:rPr>
          <w:rFonts w:eastAsia="KaiTi_GB2312"/>
          <w:lang w:eastAsia="zh-CN"/>
        </w:rPr>
        <w:t xml:space="preserve"> claimant’s written consent for the Secretary-General to appoint that arbitrator.</w:t>
      </w:r>
    </w:p>
    <w:p w:rsidR="00104FAC" w:rsidRPr="00CA4995" w:rsidRDefault="00104FAC" w:rsidP="00104FAC">
      <w:pPr>
        <w:widowControl w:val="0"/>
        <w:autoSpaceDE w:val="0"/>
        <w:autoSpaceDN w:val="0"/>
        <w:adjustRightInd w:val="0"/>
        <w:spacing w:after="0"/>
        <w:ind w:right="19"/>
        <w:jc w:val="both"/>
        <w:rPr>
          <w:rFonts w:eastAsia="KaiTi_GB2312"/>
          <w:lang w:eastAsia="zh-CN"/>
        </w:rPr>
      </w:pPr>
    </w:p>
    <w:p w:rsidR="00104FAC" w:rsidRPr="00CA4995" w:rsidRDefault="00104FAC" w:rsidP="00104FAC">
      <w:pPr>
        <w:widowControl w:val="0"/>
        <w:autoSpaceDE w:val="0"/>
        <w:autoSpaceDN w:val="0"/>
        <w:adjustRightInd w:val="0"/>
        <w:spacing w:after="0"/>
        <w:ind w:right="19"/>
        <w:jc w:val="both"/>
        <w:rPr>
          <w:rFonts w:eastAsia="KaiTi_GB2312"/>
          <w:lang w:eastAsia="zh-CN"/>
        </w:rPr>
      </w:pPr>
      <w:r w:rsidRPr="00CA4995">
        <w:rPr>
          <w:rFonts w:eastAsia="KaiTi_GB2312"/>
          <w:lang w:eastAsia="zh-CN"/>
        </w:rPr>
        <w:t>9.</w:t>
      </w:r>
      <w:r w:rsidRPr="00CA4995">
        <w:rPr>
          <w:rFonts w:eastAsia="KaiTi_GB2312"/>
          <w:lang w:eastAsia="zh-CN"/>
        </w:rPr>
        <w:tab/>
        <w:t>The arbitration rules applicable under parag</w:t>
      </w:r>
      <w:r w:rsidRPr="00CA4995">
        <w:rPr>
          <w:rFonts w:eastAsia="KaiTi_GB2312"/>
          <w:spacing w:val="-1"/>
          <w:lang w:eastAsia="zh-CN"/>
        </w:rPr>
        <w:t>r</w:t>
      </w:r>
      <w:r w:rsidRPr="00CA4995">
        <w:rPr>
          <w:rFonts w:eastAsia="KaiTi_GB2312"/>
          <w:lang w:eastAsia="zh-CN"/>
        </w:rPr>
        <w:t>aph 4, and in effect on the date the claim or clai</w:t>
      </w:r>
      <w:r w:rsidRPr="00CA4995">
        <w:rPr>
          <w:rFonts w:eastAsia="KaiTi_GB2312"/>
          <w:spacing w:val="-2"/>
          <w:lang w:eastAsia="zh-CN"/>
        </w:rPr>
        <w:t>m</w:t>
      </w:r>
      <w:r w:rsidRPr="00CA4995">
        <w:rPr>
          <w:rFonts w:eastAsia="KaiTi_GB2312"/>
          <w:lang w:eastAsia="zh-CN"/>
        </w:rPr>
        <w:t>s were sub</w:t>
      </w:r>
      <w:r w:rsidRPr="00CA4995">
        <w:rPr>
          <w:rFonts w:eastAsia="KaiTi_GB2312"/>
          <w:spacing w:val="-2"/>
          <w:lang w:eastAsia="zh-CN"/>
        </w:rPr>
        <w:t>m</w:t>
      </w:r>
      <w:r w:rsidRPr="00CA4995">
        <w:rPr>
          <w:rFonts w:eastAsia="KaiTi_GB2312"/>
          <w:lang w:eastAsia="zh-CN"/>
        </w:rPr>
        <w:t>itted to</w:t>
      </w:r>
      <w:r w:rsidRPr="00CA4995">
        <w:rPr>
          <w:rFonts w:eastAsia="KaiTi_GB2312"/>
          <w:spacing w:val="-1"/>
          <w:lang w:eastAsia="zh-CN"/>
        </w:rPr>
        <w:t xml:space="preserve"> </w:t>
      </w:r>
      <w:r w:rsidRPr="00CA4995">
        <w:rPr>
          <w:rFonts w:eastAsia="KaiTi_GB2312"/>
          <w:lang w:eastAsia="zh-CN"/>
        </w:rPr>
        <w:t>arbitration under t</w:t>
      </w:r>
      <w:r w:rsidRPr="00CA4995">
        <w:rPr>
          <w:rFonts w:eastAsia="KaiTi_GB2312"/>
          <w:spacing w:val="-1"/>
          <w:lang w:eastAsia="zh-CN"/>
        </w:rPr>
        <w:t>h</w:t>
      </w:r>
      <w:r w:rsidRPr="00CA4995">
        <w:rPr>
          <w:rFonts w:eastAsia="KaiTi_GB2312"/>
          <w:lang w:eastAsia="zh-CN"/>
        </w:rPr>
        <w:t>is Section, shall govern the arbitration e</w:t>
      </w:r>
      <w:r w:rsidRPr="00CA4995">
        <w:rPr>
          <w:rFonts w:eastAsia="KaiTi_GB2312"/>
          <w:spacing w:val="-1"/>
          <w:lang w:eastAsia="zh-CN"/>
        </w:rPr>
        <w:t>x</w:t>
      </w:r>
      <w:r w:rsidRPr="00CA4995">
        <w:rPr>
          <w:rFonts w:eastAsia="KaiTi_GB2312"/>
          <w:lang w:eastAsia="zh-CN"/>
        </w:rPr>
        <w:t xml:space="preserve">cept to the extent </w:t>
      </w:r>
      <w:r w:rsidRPr="00CA4995">
        <w:rPr>
          <w:rFonts w:eastAsia="KaiTi_GB2312"/>
          <w:spacing w:val="-2"/>
          <w:lang w:eastAsia="zh-CN"/>
        </w:rPr>
        <w:t>m</w:t>
      </w:r>
      <w:r w:rsidRPr="00CA4995">
        <w:rPr>
          <w:rFonts w:eastAsia="KaiTi_GB2312"/>
          <w:lang w:eastAsia="zh-CN"/>
        </w:rPr>
        <w:t xml:space="preserve">odified by this </w:t>
      </w:r>
      <w:r w:rsidRPr="00CA4995">
        <w:rPr>
          <w:rFonts w:eastAsia="KaiTi_GB2312"/>
          <w:spacing w:val="-1"/>
        </w:rPr>
        <w:t xml:space="preserve">Agreement and the </w:t>
      </w:r>
      <w:r w:rsidRPr="00EA29C2">
        <w:rPr>
          <w:rFonts w:eastAsia="KaiTi_GB2312"/>
          <w:spacing w:val="-1"/>
        </w:rPr>
        <w:t>Side Letter on</w:t>
      </w:r>
      <w:r w:rsidR="00341156" w:rsidRPr="00EA29C2">
        <w:rPr>
          <w:rFonts w:eastAsia="KaiTi_GB2312"/>
          <w:spacing w:val="-1"/>
        </w:rPr>
        <w:t xml:space="preserve"> Transparency Rules Applicable to ISDS</w:t>
      </w:r>
      <w:r w:rsidRPr="00CA4995">
        <w:rPr>
          <w:rFonts w:eastAsia="KaiTi_GB2312"/>
          <w:lang w:eastAsia="zh-CN"/>
        </w:rPr>
        <w: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5F7761">
      <w:pPr>
        <w:keepNext/>
        <w:widowControl w:val="0"/>
        <w:spacing w:after="0"/>
        <w:jc w:val="both"/>
        <w:outlineLvl w:val="0"/>
        <w:rPr>
          <w:rFonts w:eastAsia="KaiTi_GB2312"/>
          <w:bCs/>
          <w:smallCaps/>
          <w:lang w:eastAsia="zh-CN"/>
        </w:rPr>
      </w:pPr>
      <w:r w:rsidRPr="00CA4995">
        <w:rPr>
          <w:rFonts w:eastAsia="KaiTi_GB2312"/>
          <w:bCs/>
          <w:smallCaps/>
          <w:lang w:eastAsia="zh-CN"/>
        </w:rPr>
        <w:lastRenderedPageBreak/>
        <w:t>Article 9.13:</w:t>
      </w:r>
      <w:r w:rsidR="00220041" w:rsidRPr="00CA4995">
        <w:rPr>
          <w:rFonts w:eastAsia="KaiTi_GB2312"/>
          <w:bCs/>
          <w:smallCaps/>
          <w:lang w:eastAsia="zh-CN"/>
        </w:rPr>
        <w:t xml:space="preserve"> </w:t>
      </w:r>
      <w:r w:rsidRPr="00CA4995">
        <w:rPr>
          <w:rFonts w:eastAsia="KaiTi_GB2312"/>
          <w:bCs/>
          <w:smallCaps/>
          <w:lang w:eastAsia="zh-CN"/>
        </w:rPr>
        <w:t>Consent of Each Party to Arbitration</w:t>
      </w:r>
    </w:p>
    <w:p w:rsidR="00104FAC" w:rsidRPr="00CA4995" w:rsidRDefault="00104FAC" w:rsidP="005F7761">
      <w:pPr>
        <w:keepNext/>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right="-1"/>
        <w:jc w:val="both"/>
        <w:rPr>
          <w:lang w:eastAsia="zh-CN"/>
        </w:rPr>
      </w:pPr>
      <w:r w:rsidRPr="00CA4995">
        <w:rPr>
          <w:lang w:eastAsia="zh-CN"/>
        </w:rPr>
        <w:t>1.</w:t>
      </w:r>
      <w:r w:rsidRPr="00CA4995">
        <w:rPr>
          <w:lang w:eastAsia="zh-CN"/>
        </w:rPr>
        <w:tab/>
        <w:t>Each Party consents to the sub</w:t>
      </w:r>
      <w:r w:rsidRPr="00CA4995">
        <w:rPr>
          <w:spacing w:val="-2"/>
          <w:lang w:eastAsia="zh-CN"/>
        </w:rPr>
        <w:t>m</w:t>
      </w:r>
      <w:r w:rsidRPr="00CA4995">
        <w:rPr>
          <w:lang w:eastAsia="zh-CN"/>
        </w:rPr>
        <w:t>ission of</w:t>
      </w:r>
      <w:r w:rsidRPr="00CA4995">
        <w:rPr>
          <w:spacing w:val="1"/>
          <w:lang w:eastAsia="zh-CN"/>
        </w:rPr>
        <w:t xml:space="preserve"> </w:t>
      </w:r>
      <w:r w:rsidRPr="00CA4995">
        <w:rPr>
          <w:lang w:eastAsia="zh-CN"/>
        </w:rPr>
        <w:t>a claim</w:t>
      </w:r>
      <w:r w:rsidRPr="00CA4995">
        <w:rPr>
          <w:spacing w:val="-2"/>
          <w:lang w:eastAsia="zh-CN"/>
        </w:rPr>
        <w:t xml:space="preserve"> </w:t>
      </w:r>
      <w:r w:rsidRPr="00CA4995">
        <w:rPr>
          <w:lang w:eastAsia="zh-CN"/>
        </w:rPr>
        <w:t>to arbitration under this Section in accorda</w:t>
      </w:r>
      <w:r w:rsidRPr="00CA4995">
        <w:rPr>
          <w:spacing w:val="-1"/>
          <w:lang w:eastAsia="zh-CN"/>
        </w:rPr>
        <w:t>n</w:t>
      </w:r>
      <w:r w:rsidRPr="00CA4995">
        <w:rPr>
          <w:lang w:eastAsia="zh-CN"/>
        </w:rPr>
        <w:t xml:space="preserve">ce with this </w:t>
      </w:r>
      <w:r w:rsidRPr="00CA4995">
        <w:rPr>
          <w:spacing w:val="-1"/>
          <w:lang w:eastAsia="zh-CN"/>
        </w:rPr>
        <w:t>Agreement</w:t>
      </w:r>
      <w:r w:rsidRPr="00CA4995">
        <w:rPr>
          <w:lang w:eastAsia="zh-CN"/>
        </w:rPr>
        <w:t xml:space="preserve">. Failure to meet any of the conditions and limitations provided for in Article 9.12.4 shall nullify that consent.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right="46"/>
        <w:jc w:val="both"/>
        <w:rPr>
          <w:lang w:eastAsia="zh-CN"/>
        </w:rPr>
      </w:pPr>
      <w:r w:rsidRPr="00CA4995">
        <w:rPr>
          <w:lang w:eastAsia="zh-CN"/>
        </w:rPr>
        <w:t>2.</w:t>
      </w:r>
      <w:r w:rsidRPr="00CA4995">
        <w:rPr>
          <w:lang w:eastAsia="zh-CN"/>
        </w:rPr>
        <w:tab/>
        <w:t>The consent under paragraph 1 and the sub</w:t>
      </w:r>
      <w:r w:rsidRPr="00CA4995">
        <w:rPr>
          <w:spacing w:val="-2"/>
          <w:lang w:eastAsia="zh-CN"/>
        </w:rPr>
        <w:t>m</w:t>
      </w:r>
      <w:r w:rsidRPr="00CA4995">
        <w:rPr>
          <w:lang w:eastAsia="zh-CN"/>
        </w:rPr>
        <w:t>iss</w:t>
      </w:r>
      <w:r w:rsidRPr="00CA4995">
        <w:rPr>
          <w:spacing w:val="-1"/>
          <w:lang w:eastAsia="zh-CN"/>
        </w:rPr>
        <w:t>i</w:t>
      </w:r>
      <w:r w:rsidRPr="00CA4995">
        <w:rPr>
          <w:lang w:eastAsia="zh-CN"/>
        </w:rPr>
        <w:t>on of a claim</w:t>
      </w:r>
      <w:r w:rsidRPr="00CA4995">
        <w:rPr>
          <w:spacing w:val="-2"/>
          <w:lang w:eastAsia="zh-CN"/>
        </w:rPr>
        <w:t xml:space="preserve"> </w:t>
      </w:r>
      <w:r w:rsidRPr="00CA4995">
        <w:rPr>
          <w:lang w:eastAsia="zh-CN"/>
        </w:rPr>
        <w:t xml:space="preserve">to arbitration under this Section shall </w:t>
      </w:r>
      <w:r w:rsidRPr="00CA4995">
        <w:rPr>
          <w:spacing w:val="-1"/>
          <w:lang w:eastAsia="zh-CN"/>
        </w:rPr>
        <w:t>s</w:t>
      </w:r>
      <w:r w:rsidRPr="00CA4995">
        <w:rPr>
          <w:lang w:eastAsia="zh-CN"/>
        </w:rPr>
        <w:t>atis</w:t>
      </w:r>
      <w:r w:rsidRPr="00CA4995">
        <w:rPr>
          <w:spacing w:val="-1"/>
          <w:lang w:eastAsia="zh-CN"/>
        </w:rPr>
        <w:t>f</w:t>
      </w:r>
      <w:r w:rsidRPr="00CA4995">
        <w:rPr>
          <w:lang w:eastAsia="zh-CN"/>
        </w:rPr>
        <w:t>y the req</w:t>
      </w:r>
      <w:r w:rsidRPr="00CA4995">
        <w:rPr>
          <w:spacing w:val="-1"/>
          <w:lang w:eastAsia="zh-CN"/>
        </w:rPr>
        <w:t>u</w:t>
      </w:r>
      <w:r w:rsidRPr="00CA4995">
        <w:rPr>
          <w:lang w:eastAsia="zh-CN"/>
        </w:rPr>
        <w:t>ire</w:t>
      </w:r>
      <w:r w:rsidRPr="00CA4995">
        <w:rPr>
          <w:spacing w:val="-2"/>
          <w:lang w:eastAsia="zh-CN"/>
        </w:rPr>
        <w:t>m</w:t>
      </w:r>
      <w:r w:rsidRPr="00CA4995">
        <w:rPr>
          <w:lang w:eastAsia="zh-CN"/>
        </w:rPr>
        <w:t>ents o</w:t>
      </w:r>
      <w:r w:rsidRPr="00CA4995">
        <w:rPr>
          <w:spacing w:val="-1"/>
          <w:lang w:eastAsia="zh-CN"/>
        </w:rPr>
        <w:t>f</w:t>
      </w:r>
      <w:r w:rsidRPr="00CA4995">
        <w:rPr>
          <w:lang w:eastAsia="zh-CN"/>
        </w:rPr>
        <w:t xml:space="preserve"> Chapter II of the ICSID Convention (Jurisdiction of the Centre) and the ICSID Addition</w:t>
      </w:r>
      <w:r w:rsidRPr="00CA4995">
        <w:rPr>
          <w:spacing w:val="-1"/>
          <w:lang w:eastAsia="zh-CN"/>
        </w:rPr>
        <w:t>a</w:t>
      </w:r>
      <w:r w:rsidRPr="00CA4995">
        <w:rPr>
          <w:lang w:eastAsia="zh-CN"/>
        </w:rPr>
        <w:t>l Facility Rul</w:t>
      </w:r>
      <w:r w:rsidRPr="00CA4995">
        <w:rPr>
          <w:spacing w:val="-1"/>
          <w:lang w:eastAsia="zh-CN"/>
        </w:rPr>
        <w:t>e</w:t>
      </w:r>
      <w:r w:rsidRPr="00CA4995">
        <w:rPr>
          <w:lang w:eastAsia="zh-CN"/>
        </w:rPr>
        <w:t>s</w:t>
      </w:r>
      <w:r w:rsidRPr="00CA4995">
        <w:rPr>
          <w:spacing w:val="-1"/>
          <w:lang w:eastAsia="zh-CN"/>
        </w:rPr>
        <w:t xml:space="preserve"> f</w:t>
      </w:r>
      <w:r w:rsidRPr="00CA4995">
        <w:rPr>
          <w:lang w:eastAsia="zh-CN"/>
        </w:rPr>
        <w:t>or written consent</w:t>
      </w:r>
      <w:r w:rsidRPr="00CA4995">
        <w:rPr>
          <w:spacing w:val="-1"/>
          <w:lang w:eastAsia="zh-CN"/>
        </w:rPr>
        <w:t xml:space="preserve"> </w:t>
      </w:r>
      <w:r w:rsidRPr="00CA4995">
        <w:rPr>
          <w:lang w:eastAsia="zh-CN"/>
        </w:rPr>
        <w:t>of</w:t>
      </w:r>
      <w:r w:rsidRPr="00CA4995">
        <w:rPr>
          <w:spacing w:val="-1"/>
          <w:lang w:eastAsia="zh-CN"/>
        </w:rPr>
        <w:t xml:space="preserve"> </w:t>
      </w:r>
      <w:r w:rsidRPr="00CA4995">
        <w:rPr>
          <w:lang w:eastAsia="zh-CN"/>
        </w:rPr>
        <w:t>the parties to</w:t>
      </w:r>
      <w:r w:rsidRPr="00CA4995">
        <w:rPr>
          <w:spacing w:val="-1"/>
          <w:lang w:eastAsia="zh-CN"/>
        </w:rPr>
        <w:t xml:space="preserve"> </w:t>
      </w:r>
      <w:r w:rsidRPr="00CA4995">
        <w:rPr>
          <w:lang w:eastAsia="zh-CN"/>
        </w:rPr>
        <w:t>the disp</w:t>
      </w:r>
      <w:r w:rsidRPr="00CA4995">
        <w:rPr>
          <w:spacing w:val="-1"/>
          <w:lang w:eastAsia="zh-CN"/>
        </w:rPr>
        <w:t>u</w:t>
      </w:r>
      <w:r w:rsidRPr="00CA4995">
        <w:rPr>
          <w:spacing w:val="1"/>
          <w:lang w:eastAsia="zh-CN"/>
        </w:rPr>
        <w:t>t</w:t>
      </w:r>
      <w:r w:rsidRPr="00CA4995">
        <w:rPr>
          <w:lang w:eastAsia="zh-CN"/>
        </w:rPr>
        <w:t>e.</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9.14:</w:t>
      </w:r>
      <w:r w:rsidR="00220041" w:rsidRPr="00CA4995">
        <w:rPr>
          <w:rFonts w:eastAsia="KaiTi_GB2312"/>
          <w:bCs/>
          <w:smallCaps/>
          <w:lang w:eastAsia="zh-CN"/>
        </w:rPr>
        <w:t xml:space="preserve"> </w:t>
      </w:r>
      <w:r w:rsidRPr="00CA4995">
        <w:rPr>
          <w:rFonts w:eastAsia="KaiTi_GB2312"/>
          <w:bCs/>
          <w:smallCaps/>
          <w:lang w:eastAsia="zh-CN"/>
        </w:rPr>
        <w:t>Conditions and Limitations on Consent of Each Party</w:t>
      </w:r>
    </w:p>
    <w:p w:rsidR="00104FAC" w:rsidRPr="00CA4995" w:rsidRDefault="00104FAC" w:rsidP="00104FAC">
      <w:pPr>
        <w:widowControl w:val="0"/>
        <w:spacing w:after="0"/>
        <w:jc w:val="both"/>
        <w:outlineLvl w:val="0"/>
        <w:rPr>
          <w:rFonts w:eastAsia="KaiTi_GB2312"/>
          <w:bCs/>
          <w:smallCaps/>
          <w:lang w:eastAsia="zh-CN"/>
        </w:rPr>
      </w:pPr>
    </w:p>
    <w:p w:rsidR="00104FAC" w:rsidRPr="00CA4995" w:rsidRDefault="00104FAC" w:rsidP="00104FAC">
      <w:pPr>
        <w:widowControl w:val="0"/>
        <w:autoSpaceDE w:val="0"/>
        <w:autoSpaceDN w:val="0"/>
        <w:adjustRightInd w:val="0"/>
        <w:spacing w:after="0"/>
        <w:ind w:right="-20"/>
        <w:jc w:val="both"/>
        <w:rPr>
          <w:lang w:eastAsia="zh-CN"/>
        </w:rPr>
      </w:pPr>
      <w:r w:rsidRPr="00CA4995">
        <w:rPr>
          <w:lang w:eastAsia="zh-CN"/>
        </w:rPr>
        <w:t>1.</w:t>
      </w:r>
      <w:r w:rsidRPr="00CA4995">
        <w:rPr>
          <w:lang w:eastAsia="zh-CN"/>
        </w:rPr>
        <w:tab/>
        <w:t xml:space="preserve">No claim </w:t>
      </w:r>
      <w:r w:rsidRPr="00CA4995">
        <w:rPr>
          <w:spacing w:val="-2"/>
          <w:lang w:eastAsia="zh-CN"/>
        </w:rPr>
        <w:t>m</w:t>
      </w:r>
      <w:r w:rsidRPr="00CA4995">
        <w:rPr>
          <w:lang w:eastAsia="zh-CN"/>
        </w:rPr>
        <w:t>ay be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w:t>
      </w:r>
      <w:r w:rsidRPr="00CA4995">
        <w:rPr>
          <w:spacing w:val="-1"/>
          <w:lang w:eastAsia="zh-CN"/>
        </w:rPr>
        <w:t>r</w:t>
      </w:r>
      <w:r w:rsidRPr="00CA4995">
        <w:rPr>
          <w:lang w:eastAsia="zh-CN"/>
        </w:rPr>
        <w:t>ation un</w:t>
      </w:r>
      <w:r w:rsidRPr="00CA4995">
        <w:rPr>
          <w:spacing w:val="-1"/>
          <w:lang w:eastAsia="zh-CN"/>
        </w:rPr>
        <w:t>de</w:t>
      </w:r>
      <w:r w:rsidRPr="00CA4995">
        <w:rPr>
          <w:lang w:eastAsia="zh-CN"/>
        </w:rPr>
        <w:t>r</w:t>
      </w:r>
      <w:r w:rsidRPr="00CA4995">
        <w:rPr>
          <w:spacing w:val="1"/>
          <w:lang w:eastAsia="zh-CN"/>
        </w:rPr>
        <w:t xml:space="preserve"> </w:t>
      </w:r>
      <w:r w:rsidRPr="00CA4995">
        <w:rPr>
          <w:lang w:eastAsia="zh-CN"/>
        </w:rPr>
        <w:t>this S</w:t>
      </w:r>
      <w:r w:rsidRPr="00CA4995">
        <w:rPr>
          <w:spacing w:val="-1"/>
          <w:lang w:eastAsia="zh-CN"/>
        </w:rPr>
        <w:t>e</w:t>
      </w:r>
      <w:r w:rsidRPr="00CA4995">
        <w:rPr>
          <w:lang w:eastAsia="zh-CN"/>
        </w:rPr>
        <w:t>cti</w:t>
      </w:r>
      <w:r w:rsidRPr="00CA4995">
        <w:rPr>
          <w:spacing w:val="-1"/>
          <w:lang w:eastAsia="zh-CN"/>
        </w:rPr>
        <w:t>o</w:t>
      </w:r>
      <w:r w:rsidRPr="00CA4995">
        <w:rPr>
          <w:lang w:eastAsia="zh-CN"/>
        </w:rPr>
        <w:t xml:space="preserve">n if </w:t>
      </w:r>
      <w:r w:rsidRPr="00CA4995">
        <w:rPr>
          <w:spacing w:val="-2"/>
          <w:lang w:eastAsia="zh-CN"/>
        </w:rPr>
        <w:t>m</w:t>
      </w:r>
      <w:r w:rsidRPr="00CA4995">
        <w:rPr>
          <w:lang w:eastAsia="zh-CN"/>
        </w:rPr>
        <w:t>ore than three ye</w:t>
      </w:r>
      <w:r w:rsidRPr="00CA4995">
        <w:rPr>
          <w:spacing w:val="-1"/>
          <w:lang w:eastAsia="zh-CN"/>
        </w:rPr>
        <w:t>a</w:t>
      </w:r>
      <w:r w:rsidRPr="00CA4995">
        <w:rPr>
          <w:lang w:eastAsia="zh-CN"/>
        </w:rPr>
        <w:t>rs have elapsed from the date on which the clai</w:t>
      </w:r>
      <w:r w:rsidRPr="00CA4995">
        <w:rPr>
          <w:spacing w:val="-2"/>
          <w:lang w:eastAsia="zh-CN"/>
        </w:rPr>
        <w:t>m</w:t>
      </w:r>
      <w:r w:rsidRPr="00CA4995">
        <w:rPr>
          <w:lang w:eastAsia="zh-CN"/>
        </w:rPr>
        <w:t>ant</w:t>
      </w:r>
      <w:r w:rsidRPr="00CA4995">
        <w:rPr>
          <w:spacing w:val="-1"/>
          <w:lang w:eastAsia="zh-CN"/>
        </w:rPr>
        <w:t xml:space="preserve"> </w:t>
      </w:r>
      <w:r w:rsidRPr="00CA4995">
        <w:rPr>
          <w:lang w:eastAsia="zh-CN"/>
        </w:rPr>
        <w:t>first acquired, or should have first acquired, knowledge of the breach alleged under Article 9.12.2</w:t>
      </w:r>
      <w:r w:rsidRPr="00CA4995">
        <w:rPr>
          <w:spacing w:val="-2"/>
          <w:lang w:eastAsia="zh-CN"/>
        </w:rPr>
        <w:t xml:space="preserve"> </w:t>
      </w:r>
      <w:r w:rsidRPr="00CA4995">
        <w:rPr>
          <w:lang w:eastAsia="zh-CN"/>
        </w:rPr>
        <w:t>and knowledge that the</w:t>
      </w:r>
      <w:r w:rsidRPr="00CA4995">
        <w:rPr>
          <w:spacing w:val="1"/>
          <w:lang w:eastAsia="zh-CN"/>
        </w:rPr>
        <w:t xml:space="preserve"> </w:t>
      </w:r>
      <w:r w:rsidRPr="00CA4995">
        <w:rPr>
          <w:lang w:eastAsia="zh-CN"/>
        </w:rPr>
        <w:t>clai</w:t>
      </w:r>
      <w:r w:rsidRPr="00CA4995">
        <w:rPr>
          <w:spacing w:val="-2"/>
          <w:lang w:eastAsia="zh-CN"/>
        </w:rPr>
        <w:t>m</w:t>
      </w:r>
      <w:r w:rsidRPr="00CA4995">
        <w:rPr>
          <w:lang w:eastAsia="zh-CN"/>
        </w:rPr>
        <w:t>ant (for clai</w:t>
      </w:r>
      <w:r w:rsidRPr="00CA4995">
        <w:rPr>
          <w:spacing w:val="-2"/>
          <w:lang w:eastAsia="zh-CN"/>
        </w:rPr>
        <w:t>m</w:t>
      </w:r>
      <w:r w:rsidRPr="00CA4995">
        <w:rPr>
          <w:lang w:eastAsia="zh-CN"/>
        </w:rPr>
        <w:t>s brought under Article 9.12.2(a)) or</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enterprise</w:t>
      </w:r>
      <w:r w:rsidRPr="00CA4995">
        <w:rPr>
          <w:spacing w:val="-1"/>
          <w:lang w:eastAsia="zh-CN"/>
        </w:rPr>
        <w:t xml:space="preserve"> </w:t>
      </w:r>
      <w:r w:rsidRPr="00CA4995">
        <w:rPr>
          <w:lang w:eastAsia="zh-CN"/>
        </w:rPr>
        <w:t>(for</w:t>
      </w:r>
      <w:r w:rsidRPr="00CA4995">
        <w:rPr>
          <w:spacing w:val="1"/>
          <w:lang w:eastAsia="zh-CN"/>
        </w:rPr>
        <w:t xml:space="preserve"> </w:t>
      </w:r>
      <w:r w:rsidRPr="00CA4995">
        <w:rPr>
          <w:lang w:eastAsia="zh-CN"/>
        </w:rPr>
        <w:t>clai</w:t>
      </w:r>
      <w:r w:rsidRPr="00CA4995">
        <w:rPr>
          <w:spacing w:val="-2"/>
          <w:lang w:eastAsia="zh-CN"/>
        </w:rPr>
        <w:t>m</w:t>
      </w:r>
      <w:r w:rsidRPr="00CA4995">
        <w:rPr>
          <w:lang w:eastAsia="zh-CN"/>
        </w:rPr>
        <w:t>s brought under Article 9.12.2(b)) has incurred loss or da</w:t>
      </w:r>
      <w:r w:rsidRPr="00CA4995">
        <w:rPr>
          <w:spacing w:val="-2"/>
          <w:lang w:eastAsia="zh-CN"/>
        </w:rPr>
        <w:t>m</w:t>
      </w:r>
      <w:r w:rsidRPr="00CA4995">
        <w:rPr>
          <w:lang w:eastAsia="zh-CN"/>
        </w:rPr>
        <w:t>age.</w:t>
      </w:r>
      <w:r w:rsidR="00220041" w:rsidRPr="00CA4995">
        <w:rPr>
          <w:rFonts w:eastAsia="KaiTi_GB2312"/>
          <w:lang w:eastAsia="zh-CN"/>
        </w:rPr>
        <w:t xml:space="preserve"> </w:t>
      </w:r>
      <w:r w:rsidRPr="00CA4995">
        <w:rPr>
          <w:rFonts w:eastAsia="KaiTi_GB2312"/>
          <w:lang w:eastAsia="zh-CN"/>
        </w:rPr>
        <w:t>In no event may a claim be submitted to arbitration under this Section after four years since the occurrence of the measures and/or events giving rise to the breach alleged under Article 9.12.2</w:t>
      </w:r>
      <w:r w:rsidRPr="00CA4995">
        <w:rPr>
          <w:lang w:eastAsia="zh-CN"/>
        </w:rPr>
        <w:t>.</w:t>
      </w:r>
    </w:p>
    <w:p w:rsidR="00104FAC" w:rsidRPr="00CA4995" w:rsidRDefault="00104FAC" w:rsidP="00104FAC">
      <w:pPr>
        <w:widowControl w:val="0"/>
        <w:autoSpaceDE w:val="0"/>
        <w:autoSpaceDN w:val="0"/>
        <w:adjustRightInd w:val="0"/>
        <w:spacing w:after="0"/>
        <w:ind w:right="-20"/>
        <w:jc w:val="both"/>
        <w:rPr>
          <w:lang w:eastAsia="zh-CN"/>
        </w:rPr>
      </w:pPr>
    </w:p>
    <w:p w:rsidR="00104FAC" w:rsidRPr="00CA4995" w:rsidRDefault="00104FAC" w:rsidP="00104FAC">
      <w:pPr>
        <w:widowControl w:val="0"/>
        <w:autoSpaceDE w:val="0"/>
        <w:autoSpaceDN w:val="0"/>
        <w:adjustRightInd w:val="0"/>
        <w:spacing w:after="0"/>
        <w:ind w:right="-20"/>
        <w:jc w:val="both"/>
        <w:rPr>
          <w:lang w:eastAsia="zh-CN"/>
        </w:rPr>
      </w:pPr>
      <w:r w:rsidRPr="00CA4995">
        <w:rPr>
          <w:lang w:eastAsia="zh-CN"/>
        </w:rPr>
        <w:t>2.</w:t>
      </w:r>
      <w:r w:rsidRPr="00CA4995">
        <w:rPr>
          <w:lang w:eastAsia="zh-CN"/>
        </w:rPr>
        <w:tab/>
        <w:t xml:space="preserve">No claim </w:t>
      </w:r>
      <w:r w:rsidRPr="00CA4995">
        <w:rPr>
          <w:spacing w:val="-2"/>
          <w:lang w:eastAsia="zh-CN"/>
        </w:rPr>
        <w:t>m</w:t>
      </w:r>
      <w:r w:rsidRPr="00CA4995">
        <w:rPr>
          <w:lang w:eastAsia="zh-CN"/>
        </w:rPr>
        <w:t>ay be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w:t>
      </w:r>
      <w:r w:rsidRPr="00CA4995">
        <w:rPr>
          <w:spacing w:val="-1"/>
          <w:lang w:eastAsia="zh-CN"/>
        </w:rPr>
        <w:t>r</w:t>
      </w:r>
      <w:r w:rsidRPr="00CA4995">
        <w:rPr>
          <w:lang w:eastAsia="zh-CN"/>
        </w:rPr>
        <w:t>ation un</w:t>
      </w:r>
      <w:r w:rsidRPr="00CA4995">
        <w:rPr>
          <w:spacing w:val="-1"/>
          <w:lang w:eastAsia="zh-CN"/>
        </w:rPr>
        <w:t>de</w:t>
      </w:r>
      <w:r w:rsidRPr="00CA4995">
        <w:rPr>
          <w:lang w:eastAsia="zh-CN"/>
        </w:rPr>
        <w:t>r this S</w:t>
      </w:r>
      <w:r w:rsidRPr="00CA4995">
        <w:rPr>
          <w:spacing w:val="-1"/>
          <w:lang w:eastAsia="zh-CN"/>
        </w:rPr>
        <w:t>e</w:t>
      </w:r>
      <w:r w:rsidRPr="00CA4995">
        <w:rPr>
          <w:lang w:eastAsia="zh-CN"/>
        </w:rPr>
        <w:t>cti</w:t>
      </w:r>
      <w:r w:rsidRPr="00CA4995">
        <w:rPr>
          <w:spacing w:val="-1"/>
          <w:lang w:eastAsia="zh-CN"/>
        </w:rPr>
        <w:t>o</w:t>
      </w:r>
      <w:r w:rsidRPr="00CA4995">
        <w:rPr>
          <w:lang w:eastAsia="zh-CN"/>
        </w:rPr>
        <w:t>n unless: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claimant has complied with </w:t>
      </w:r>
      <w:r w:rsidR="00A627F1" w:rsidRPr="00CA4995">
        <w:rPr>
          <w:lang w:eastAsia="zh-CN"/>
        </w:rPr>
        <w:t xml:space="preserve">the </w:t>
      </w:r>
      <w:r w:rsidRPr="00CA4995">
        <w:rPr>
          <w:lang w:eastAsia="zh-CN"/>
        </w:rPr>
        <w:t xml:space="preserve">rules and procedures set forth in Articles 9.12.1 and 9.12.2; </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claim has been explicitly included in the request for consultations submitted by the claimant in accordance with Article 9.1</w:t>
      </w:r>
      <w:r w:rsidR="00A627F1" w:rsidRPr="00CA4995">
        <w:rPr>
          <w:lang w:eastAsia="zh-CN"/>
        </w:rPr>
        <w:t>1</w:t>
      </w:r>
      <w:r w:rsidRPr="00CA4995">
        <w:rPr>
          <w:lang w:eastAsia="zh-CN"/>
        </w:rPr>
        <w:t xml:space="preserve">.1; </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clai</w:t>
      </w:r>
      <w:r w:rsidRPr="00CA4995">
        <w:rPr>
          <w:spacing w:val="-2"/>
          <w:lang w:eastAsia="zh-CN"/>
        </w:rPr>
        <w:t>m</w:t>
      </w:r>
      <w:r w:rsidRPr="00CA4995">
        <w:rPr>
          <w:lang w:eastAsia="zh-CN"/>
        </w:rPr>
        <w:t>ant consents in writing to a</w:t>
      </w:r>
      <w:r w:rsidRPr="00CA4995">
        <w:rPr>
          <w:spacing w:val="-1"/>
          <w:lang w:eastAsia="zh-CN"/>
        </w:rPr>
        <w:t>r</w:t>
      </w:r>
      <w:r w:rsidRPr="00CA4995">
        <w:rPr>
          <w:lang w:eastAsia="zh-CN"/>
        </w:rPr>
        <w:t>bit</w:t>
      </w:r>
      <w:r w:rsidRPr="00CA4995">
        <w:rPr>
          <w:spacing w:val="-1"/>
          <w:lang w:eastAsia="zh-CN"/>
        </w:rPr>
        <w:t>r</w:t>
      </w:r>
      <w:r w:rsidRPr="00CA4995">
        <w:rPr>
          <w:lang w:eastAsia="zh-CN"/>
        </w:rPr>
        <w:t xml:space="preserve">ation in </w:t>
      </w:r>
      <w:r w:rsidRPr="00CA4995">
        <w:rPr>
          <w:spacing w:val="-1"/>
          <w:lang w:eastAsia="zh-CN"/>
        </w:rPr>
        <w:t>a</w:t>
      </w:r>
      <w:r w:rsidRPr="00CA4995">
        <w:rPr>
          <w:lang w:eastAsia="zh-CN"/>
        </w:rPr>
        <w:t>ccordan</w:t>
      </w:r>
      <w:r w:rsidRPr="00CA4995">
        <w:rPr>
          <w:spacing w:val="-1"/>
          <w:lang w:eastAsia="zh-CN"/>
        </w:rPr>
        <w:t>c</w:t>
      </w:r>
      <w:r w:rsidRPr="00CA4995">
        <w:rPr>
          <w:lang w:eastAsia="zh-CN"/>
        </w:rPr>
        <w:t>e with the procedures set out in this Agreement; and,</w:t>
      </w:r>
    </w:p>
    <w:p w:rsidR="00104FAC" w:rsidRPr="00CA4995" w:rsidRDefault="00104FAC" w:rsidP="00104FAC">
      <w:pPr>
        <w:widowControl w:val="0"/>
        <w:tabs>
          <w:tab w:val="left" w:pos="1418"/>
        </w:tabs>
        <w:autoSpaceDE w:val="0"/>
        <w:autoSpaceDN w:val="0"/>
        <w:adjustRightInd w:val="0"/>
        <w:spacing w:after="0"/>
        <w:ind w:left="1418" w:right="226"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right="-20" w:hanging="709"/>
        <w:jc w:val="both"/>
        <w:rPr>
          <w:lang w:eastAsia="zh-CN"/>
        </w:rPr>
      </w:pPr>
      <w:r w:rsidRPr="00CA4995">
        <w:rPr>
          <w:lang w:eastAsia="zh-CN"/>
        </w:rPr>
        <w:t>(d)</w:t>
      </w:r>
      <w:r w:rsidRPr="00CA4995">
        <w:rPr>
          <w:lang w:eastAsia="zh-CN"/>
        </w:rPr>
        <w:tab/>
      </w:r>
      <w:proofErr w:type="gramStart"/>
      <w:r w:rsidRPr="00CA4995">
        <w:rPr>
          <w:lang w:eastAsia="zh-CN"/>
        </w:rPr>
        <w:t>the</w:t>
      </w:r>
      <w:proofErr w:type="gramEnd"/>
      <w:r w:rsidRPr="00CA4995">
        <w:rPr>
          <w:lang w:eastAsia="zh-CN"/>
        </w:rPr>
        <w:t xml:space="preserve"> notice of arbitration is acco</w:t>
      </w:r>
      <w:r w:rsidRPr="00CA4995">
        <w:rPr>
          <w:spacing w:val="-2"/>
          <w:lang w:eastAsia="zh-CN"/>
        </w:rPr>
        <w:t>m</w:t>
      </w:r>
      <w:r w:rsidRPr="00CA4995">
        <w:rPr>
          <w:lang w:eastAsia="zh-CN"/>
        </w:rPr>
        <w:t>panied,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r>
      <w:proofErr w:type="gramStart"/>
      <w:r w:rsidRPr="00CA4995">
        <w:rPr>
          <w:spacing w:val="-1"/>
          <w:lang w:eastAsia="zh-CN"/>
        </w:rPr>
        <w:t>f</w:t>
      </w:r>
      <w:r w:rsidRPr="00CA4995">
        <w:rPr>
          <w:lang w:eastAsia="zh-CN"/>
        </w:rPr>
        <w:t>or</w:t>
      </w:r>
      <w:proofErr w:type="gramEnd"/>
      <w:r w:rsidRPr="00CA4995">
        <w:rPr>
          <w:lang w:eastAsia="zh-CN"/>
        </w:rPr>
        <w:t xml:space="preserve"> clai</w:t>
      </w:r>
      <w:r w:rsidRPr="00CA4995">
        <w:rPr>
          <w:spacing w:val="-2"/>
          <w:lang w:eastAsia="zh-CN"/>
        </w:rPr>
        <w:t>m</w:t>
      </w:r>
      <w:r w:rsidRPr="00CA4995">
        <w:rPr>
          <w:lang w:eastAsia="zh-CN"/>
        </w:rPr>
        <w:t>s sub</w:t>
      </w:r>
      <w:r w:rsidRPr="00CA4995">
        <w:rPr>
          <w:spacing w:val="-2"/>
          <w:lang w:eastAsia="zh-CN"/>
        </w:rPr>
        <w:t>m</w:t>
      </w:r>
      <w:r w:rsidRPr="00CA4995">
        <w:rPr>
          <w:lang w:eastAsia="zh-CN"/>
        </w:rPr>
        <w:t>itted to arbitr</w:t>
      </w:r>
      <w:r w:rsidRPr="00CA4995">
        <w:rPr>
          <w:spacing w:val="-2"/>
          <w:lang w:eastAsia="zh-CN"/>
        </w:rPr>
        <w:t>a</w:t>
      </w:r>
      <w:r w:rsidRPr="00CA4995">
        <w:rPr>
          <w:lang w:eastAsia="zh-CN"/>
        </w:rPr>
        <w:t xml:space="preserve">tion </w:t>
      </w:r>
      <w:r w:rsidRPr="00CA4995">
        <w:rPr>
          <w:spacing w:val="-1"/>
          <w:lang w:eastAsia="zh-CN"/>
        </w:rPr>
        <w:t>u</w:t>
      </w:r>
      <w:r w:rsidRPr="00CA4995">
        <w:rPr>
          <w:lang w:eastAsia="zh-CN"/>
        </w:rPr>
        <w:t>nder Article 9.12.2(</w:t>
      </w:r>
      <w:r w:rsidRPr="00CA4995">
        <w:rPr>
          <w:spacing w:val="-1"/>
          <w:lang w:eastAsia="zh-CN"/>
        </w:rPr>
        <w:t>a</w:t>
      </w:r>
      <w:r w:rsidRPr="00CA4995">
        <w:rPr>
          <w:lang w:eastAsia="zh-CN"/>
        </w:rPr>
        <w:t>), by the clai</w:t>
      </w:r>
      <w:r w:rsidRPr="00CA4995">
        <w:rPr>
          <w:spacing w:val="-2"/>
          <w:lang w:eastAsia="zh-CN"/>
        </w:rPr>
        <w:t>m</w:t>
      </w:r>
      <w:r w:rsidRPr="00CA4995">
        <w:rPr>
          <w:lang w:eastAsia="zh-CN"/>
        </w:rPr>
        <w:t>ant’s written wai</w:t>
      </w:r>
      <w:r w:rsidRPr="00CA4995">
        <w:rPr>
          <w:spacing w:val="-1"/>
          <w:lang w:eastAsia="zh-CN"/>
        </w:rPr>
        <w:t>v</w:t>
      </w:r>
      <w:r w:rsidRPr="00CA4995">
        <w:rPr>
          <w:lang w:eastAsia="zh-CN"/>
        </w:rPr>
        <w:t>er, and</w:t>
      </w: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p>
    <w:p w:rsidR="00104FAC" w:rsidRPr="00CA4995" w:rsidRDefault="00104FAC" w:rsidP="00104FAC">
      <w:pPr>
        <w:widowControl w:val="0"/>
        <w:tabs>
          <w:tab w:val="left" w:pos="8504"/>
        </w:tabs>
        <w:autoSpaceDE w:val="0"/>
        <w:autoSpaceDN w:val="0"/>
        <w:adjustRightInd w:val="0"/>
        <w:spacing w:after="0"/>
        <w:ind w:left="2127" w:right="-1" w:hanging="709"/>
        <w:jc w:val="both"/>
        <w:rPr>
          <w:lang w:eastAsia="zh-CN"/>
        </w:rPr>
      </w:pPr>
      <w:r w:rsidRPr="00CA4995">
        <w:rPr>
          <w:lang w:eastAsia="zh-CN"/>
        </w:rPr>
        <w:t>(ii)</w:t>
      </w:r>
      <w:r w:rsidRPr="00CA4995">
        <w:rPr>
          <w:lang w:eastAsia="zh-CN"/>
        </w:rPr>
        <w:tab/>
      </w:r>
      <w:r w:rsidRPr="00CA4995">
        <w:rPr>
          <w:spacing w:val="-1"/>
          <w:lang w:eastAsia="zh-CN"/>
        </w:rPr>
        <w:t>f</w:t>
      </w:r>
      <w:r w:rsidRPr="00CA4995">
        <w:rPr>
          <w:lang w:eastAsia="zh-CN"/>
        </w:rPr>
        <w:t>or clai</w:t>
      </w:r>
      <w:r w:rsidRPr="00CA4995">
        <w:rPr>
          <w:spacing w:val="-2"/>
          <w:lang w:eastAsia="zh-CN"/>
        </w:rPr>
        <w:t>m</w:t>
      </w:r>
      <w:r w:rsidRPr="00CA4995">
        <w:rPr>
          <w:lang w:eastAsia="zh-CN"/>
        </w:rPr>
        <w:t>s sub</w:t>
      </w:r>
      <w:r w:rsidRPr="00CA4995">
        <w:rPr>
          <w:spacing w:val="-2"/>
          <w:lang w:eastAsia="zh-CN"/>
        </w:rPr>
        <w:t>m</w:t>
      </w:r>
      <w:r w:rsidRPr="00CA4995">
        <w:rPr>
          <w:lang w:eastAsia="zh-CN"/>
        </w:rPr>
        <w:t>itted to arbitr</w:t>
      </w:r>
      <w:r w:rsidRPr="00CA4995">
        <w:rPr>
          <w:spacing w:val="-1"/>
          <w:lang w:eastAsia="zh-CN"/>
        </w:rPr>
        <w:t>a</w:t>
      </w:r>
      <w:r w:rsidRPr="00CA4995">
        <w:rPr>
          <w:lang w:eastAsia="zh-CN"/>
        </w:rPr>
        <w:t xml:space="preserve">tion </w:t>
      </w:r>
      <w:r w:rsidRPr="00CA4995">
        <w:rPr>
          <w:spacing w:val="-1"/>
          <w:lang w:eastAsia="zh-CN"/>
        </w:rPr>
        <w:t>u</w:t>
      </w:r>
      <w:r w:rsidRPr="00CA4995">
        <w:rPr>
          <w:lang w:eastAsia="zh-CN"/>
        </w:rPr>
        <w:t>nder Article 9.12.2(</w:t>
      </w:r>
      <w:r w:rsidRPr="00CA4995">
        <w:rPr>
          <w:spacing w:val="-1"/>
          <w:lang w:eastAsia="zh-CN"/>
        </w:rPr>
        <w:t>b</w:t>
      </w:r>
      <w:r w:rsidRPr="00CA4995">
        <w:rPr>
          <w:lang w:eastAsia="zh-CN"/>
        </w:rPr>
        <w:t>), by the clai</w:t>
      </w:r>
      <w:r w:rsidRPr="00CA4995">
        <w:rPr>
          <w:spacing w:val="-2"/>
          <w:lang w:eastAsia="zh-CN"/>
        </w:rPr>
        <w:t>m</w:t>
      </w:r>
      <w:r w:rsidRPr="00CA4995">
        <w:rPr>
          <w:lang w:eastAsia="zh-CN"/>
        </w:rPr>
        <w:t>ant’s and the enterprise’s written waivers, and written waiver by all persons through which the claimant owns or controls the enterprise,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6C5BFB">
      <w:pPr>
        <w:widowControl w:val="0"/>
        <w:autoSpaceDE w:val="0"/>
        <w:autoSpaceDN w:val="0"/>
        <w:adjustRightInd w:val="0"/>
        <w:spacing w:after="0"/>
        <w:ind w:left="709" w:right="-1"/>
        <w:jc w:val="both"/>
        <w:rPr>
          <w:lang w:eastAsia="zh-CN"/>
        </w:rPr>
      </w:pPr>
      <w:proofErr w:type="gramStart"/>
      <w:r w:rsidRPr="00CA4995">
        <w:rPr>
          <w:lang w:eastAsia="zh-CN"/>
        </w:rPr>
        <w:t>of</w:t>
      </w:r>
      <w:proofErr w:type="gramEnd"/>
      <w:r w:rsidRPr="00CA4995">
        <w:rPr>
          <w:lang w:eastAsia="zh-CN"/>
        </w:rPr>
        <w:t xml:space="preserve"> any right to initiate or continue before any ad</w:t>
      </w:r>
      <w:r w:rsidRPr="00CA4995">
        <w:rPr>
          <w:spacing w:val="-2"/>
          <w:lang w:eastAsia="zh-CN"/>
        </w:rPr>
        <w:t>m</w:t>
      </w:r>
      <w:r w:rsidRPr="00CA4995">
        <w:rPr>
          <w:spacing w:val="1"/>
          <w:lang w:eastAsia="zh-CN"/>
        </w:rPr>
        <w:t>i</w:t>
      </w:r>
      <w:r w:rsidRPr="00CA4995">
        <w:rPr>
          <w:lang w:eastAsia="zh-CN"/>
        </w:rPr>
        <w:t>nistrati</w:t>
      </w:r>
      <w:r w:rsidRPr="00CA4995">
        <w:rPr>
          <w:spacing w:val="-2"/>
          <w:lang w:eastAsia="zh-CN"/>
        </w:rPr>
        <w:t>v</w:t>
      </w:r>
      <w:r w:rsidRPr="00CA4995">
        <w:rPr>
          <w:lang w:eastAsia="zh-CN"/>
        </w:rPr>
        <w:t>e</w:t>
      </w:r>
      <w:r w:rsidRPr="00CA4995">
        <w:rPr>
          <w:spacing w:val="-1"/>
          <w:lang w:eastAsia="zh-CN"/>
        </w:rPr>
        <w:t xml:space="preserve"> </w:t>
      </w:r>
      <w:r w:rsidRPr="00CA4995">
        <w:rPr>
          <w:lang w:eastAsia="zh-CN"/>
        </w:rPr>
        <w:t>tribunal</w:t>
      </w:r>
      <w:r w:rsidRPr="00CA4995">
        <w:rPr>
          <w:spacing w:val="-1"/>
          <w:lang w:eastAsia="zh-CN"/>
        </w:rPr>
        <w:t xml:space="preserve"> </w:t>
      </w:r>
      <w:r w:rsidRPr="00CA4995">
        <w:rPr>
          <w:lang w:eastAsia="zh-CN"/>
        </w:rPr>
        <w:t>or</w:t>
      </w:r>
      <w:r w:rsidRPr="00CA4995">
        <w:rPr>
          <w:spacing w:val="-1"/>
          <w:lang w:eastAsia="zh-CN"/>
        </w:rPr>
        <w:t xml:space="preserve"> </w:t>
      </w:r>
      <w:r w:rsidRPr="00CA4995">
        <w:rPr>
          <w:lang w:eastAsia="zh-CN"/>
        </w:rPr>
        <w:t>court under the law of either Party, or oth</w:t>
      </w:r>
      <w:r w:rsidRPr="00CA4995">
        <w:rPr>
          <w:spacing w:val="2"/>
          <w:lang w:eastAsia="zh-CN"/>
        </w:rPr>
        <w:t>e</w:t>
      </w:r>
      <w:r w:rsidRPr="00CA4995">
        <w:rPr>
          <w:lang w:eastAsia="zh-CN"/>
        </w:rPr>
        <w:t>r dispute settle</w:t>
      </w:r>
      <w:r w:rsidRPr="00CA4995">
        <w:rPr>
          <w:spacing w:val="-2"/>
          <w:lang w:eastAsia="zh-CN"/>
        </w:rPr>
        <w:t>m</w:t>
      </w:r>
      <w:r w:rsidRPr="00CA4995">
        <w:rPr>
          <w:lang w:eastAsia="zh-CN"/>
        </w:rPr>
        <w:t>ent procedures, any procee</w:t>
      </w:r>
      <w:r w:rsidRPr="00CA4995">
        <w:rPr>
          <w:spacing w:val="-1"/>
          <w:lang w:eastAsia="zh-CN"/>
        </w:rPr>
        <w:t>d</w:t>
      </w:r>
      <w:r w:rsidRPr="00CA4995">
        <w:rPr>
          <w:lang w:eastAsia="zh-CN"/>
        </w:rPr>
        <w:t xml:space="preserve">ing with respect to any </w:t>
      </w:r>
      <w:r w:rsidRPr="00CA4995">
        <w:rPr>
          <w:spacing w:val="-2"/>
          <w:lang w:eastAsia="zh-CN"/>
        </w:rPr>
        <w:t>m</w:t>
      </w:r>
      <w:r w:rsidRPr="00CA4995">
        <w:rPr>
          <w:lang w:eastAsia="zh-CN"/>
        </w:rPr>
        <w:t>easure or event a</w:t>
      </w:r>
      <w:r w:rsidRPr="00CA4995">
        <w:rPr>
          <w:spacing w:val="-2"/>
          <w:lang w:eastAsia="zh-CN"/>
        </w:rPr>
        <w:t>l</w:t>
      </w:r>
      <w:r w:rsidRPr="00CA4995">
        <w:rPr>
          <w:lang w:eastAsia="zh-CN"/>
        </w:rPr>
        <w:t>leged</w:t>
      </w:r>
      <w:r w:rsidRPr="00CA4995">
        <w:rPr>
          <w:spacing w:val="-1"/>
          <w:lang w:eastAsia="zh-CN"/>
        </w:rPr>
        <w:t xml:space="preserve"> </w:t>
      </w:r>
      <w:r w:rsidRPr="00CA4995">
        <w:rPr>
          <w:lang w:eastAsia="zh-CN"/>
        </w:rPr>
        <w:t>to</w:t>
      </w:r>
      <w:r w:rsidRPr="00CA4995">
        <w:rPr>
          <w:spacing w:val="-1"/>
          <w:lang w:eastAsia="zh-CN"/>
        </w:rPr>
        <w:t xml:space="preserve"> </w:t>
      </w:r>
      <w:r w:rsidRPr="00CA4995">
        <w:rPr>
          <w:lang w:eastAsia="zh-CN"/>
        </w:rPr>
        <w:t>constitute</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breach</w:t>
      </w:r>
      <w:r w:rsidRPr="00CA4995">
        <w:rPr>
          <w:spacing w:val="-1"/>
          <w:lang w:eastAsia="zh-CN"/>
        </w:rPr>
        <w:t xml:space="preserve"> </w:t>
      </w:r>
      <w:r w:rsidRPr="00CA4995">
        <w:rPr>
          <w:lang w:eastAsia="zh-CN"/>
        </w:rPr>
        <w:lastRenderedPageBreak/>
        <w:t>referred</w:t>
      </w:r>
      <w:r w:rsidRPr="00CA4995">
        <w:rPr>
          <w:spacing w:val="-1"/>
          <w:lang w:eastAsia="zh-CN"/>
        </w:rPr>
        <w:t xml:space="preserve"> </w:t>
      </w:r>
      <w:r w:rsidRPr="00CA4995">
        <w:rPr>
          <w:lang w:eastAsia="zh-CN"/>
        </w:rPr>
        <w:t>to in Article 9.12.2.</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ind w:right="-20"/>
        <w:jc w:val="both"/>
        <w:rPr>
          <w:rFonts w:eastAsia="KaiTi_GB2312"/>
          <w:lang w:eastAsia="zh-CN"/>
        </w:rPr>
      </w:pPr>
      <w:r w:rsidRPr="00CA4995">
        <w:rPr>
          <w:rFonts w:eastAsia="KaiTi_GB2312"/>
          <w:lang w:eastAsia="zh-CN"/>
        </w:rPr>
        <w:t>3.</w:t>
      </w:r>
      <w:r w:rsidRPr="00CA4995">
        <w:rPr>
          <w:rFonts w:eastAsia="KaiTi_GB2312"/>
          <w:lang w:eastAsia="zh-CN"/>
        </w:rPr>
        <w:tab/>
        <w:t>Notwithstanding paragraph 2(d</w:t>
      </w:r>
      <w:proofErr w:type="gramStart"/>
      <w:r w:rsidRPr="00CA4995">
        <w:rPr>
          <w:rFonts w:eastAsia="KaiTi_GB2312"/>
          <w:lang w:eastAsia="zh-CN"/>
        </w:rPr>
        <w:t>)(</w:t>
      </w:r>
      <w:proofErr w:type="gramEnd"/>
      <w:r w:rsidRPr="00CA4995">
        <w:rPr>
          <w:rFonts w:eastAsia="KaiTi_GB2312"/>
          <w:lang w:eastAsia="zh-CN"/>
        </w:rPr>
        <w:t xml:space="preserve">ii), a waiver from the enterprise shall not be required only if the respondent has deprived the claimant of its control of the enterprise and the claimant is unable to provide such a waiver as a result. </w:t>
      </w:r>
    </w:p>
    <w:p w:rsidR="00104FAC" w:rsidRPr="00CA4995" w:rsidRDefault="00104FAC" w:rsidP="00104FAC">
      <w:pPr>
        <w:widowControl w:val="0"/>
        <w:autoSpaceDE w:val="0"/>
        <w:autoSpaceDN w:val="0"/>
        <w:adjustRightInd w:val="0"/>
        <w:spacing w:after="0"/>
        <w:ind w:right="-20"/>
        <w:jc w:val="both"/>
        <w:rPr>
          <w:rFonts w:eastAsia="KaiTi_GB2312"/>
          <w:lang w:eastAsia="zh-CN"/>
        </w:rPr>
      </w:pPr>
    </w:p>
    <w:p w:rsidR="00104FAC" w:rsidRPr="00CA4995" w:rsidRDefault="00104FAC" w:rsidP="00104FAC">
      <w:pPr>
        <w:widowControl w:val="0"/>
        <w:autoSpaceDE w:val="0"/>
        <w:autoSpaceDN w:val="0"/>
        <w:adjustRightInd w:val="0"/>
        <w:spacing w:after="0"/>
        <w:ind w:right="-20"/>
        <w:jc w:val="both"/>
        <w:rPr>
          <w:rFonts w:eastAsia="KaiTi_GB2312"/>
          <w:lang w:eastAsia="zh-CN"/>
        </w:rPr>
      </w:pPr>
      <w:r w:rsidRPr="00CA4995">
        <w:rPr>
          <w:lang w:eastAsia="zh-CN"/>
        </w:rPr>
        <w:t>4.</w:t>
      </w:r>
      <w:r w:rsidRPr="00CA4995">
        <w:rPr>
          <w:lang w:eastAsia="zh-CN"/>
        </w:rPr>
        <w:tab/>
        <w:t>Notwithstanding paragraph 2(d), the clai</w:t>
      </w:r>
      <w:r w:rsidRPr="00CA4995">
        <w:rPr>
          <w:spacing w:val="-2"/>
          <w:lang w:eastAsia="zh-CN"/>
        </w:rPr>
        <w:t>m</w:t>
      </w:r>
      <w:r w:rsidRPr="00CA4995">
        <w:rPr>
          <w:lang w:eastAsia="zh-CN"/>
        </w:rPr>
        <w:t>ant (for clai</w:t>
      </w:r>
      <w:r w:rsidRPr="00CA4995">
        <w:rPr>
          <w:spacing w:val="-2"/>
          <w:lang w:eastAsia="zh-CN"/>
        </w:rPr>
        <w:t>m</w:t>
      </w:r>
      <w:r w:rsidRPr="00CA4995">
        <w:rPr>
          <w:lang w:eastAsia="zh-CN"/>
        </w:rPr>
        <w:t>s b</w:t>
      </w:r>
      <w:r w:rsidRPr="00CA4995">
        <w:rPr>
          <w:spacing w:val="-1"/>
          <w:lang w:eastAsia="zh-CN"/>
        </w:rPr>
        <w:t>r</w:t>
      </w:r>
      <w:r w:rsidRPr="00CA4995">
        <w:rPr>
          <w:lang w:eastAsia="zh-CN"/>
        </w:rPr>
        <w:t>ought under Article 9.12.2(a)) and the clai</w:t>
      </w:r>
      <w:r w:rsidRPr="00CA4995">
        <w:rPr>
          <w:spacing w:val="-2"/>
          <w:lang w:eastAsia="zh-CN"/>
        </w:rPr>
        <w:t>m</w:t>
      </w:r>
      <w:r w:rsidRPr="00CA4995">
        <w:rPr>
          <w:lang w:eastAsia="zh-CN"/>
        </w:rPr>
        <w:t>ant or the e</w:t>
      </w:r>
      <w:r w:rsidRPr="00CA4995">
        <w:rPr>
          <w:spacing w:val="-1"/>
          <w:lang w:eastAsia="zh-CN"/>
        </w:rPr>
        <w:t>n</w:t>
      </w:r>
      <w:r w:rsidRPr="00CA4995">
        <w:rPr>
          <w:lang w:eastAsia="zh-CN"/>
        </w:rPr>
        <w:t>terprise (for clai</w:t>
      </w:r>
      <w:r w:rsidRPr="00CA4995">
        <w:rPr>
          <w:spacing w:val="-2"/>
          <w:lang w:eastAsia="zh-CN"/>
        </w:rPr>
        <w:t>m</w:t>
      </w:r>
      <w:r w:rsidRPr="00CA4995">
        <w:rPr>
          <w:lang w:eastAsia="zh-CN"/>
        </w:rPr>
        <w:t>s brought under Article 9.12.2(</w:t>
      </w:r>
      <w:r w:rsidRPr="00CA4995">
        <w:rPr>
          <w:spacing w:val="-1"/>
          <w:lang w:eastAsia="zh-CN"/>
        </w:rPr>
        <w:t>b</w:t>
      </w:r>
      <w:r w:rsidRPr="00CA4995">
        <w:rPr>
          <w:lang w:eastAsia="zh-CN"/>
        </w:rPr>
        <w:t xml:space="preserve">)) </w:t>
      </w:r>
      <w:r w:rsidRPr="00CA4995">
        <w:rPr>
          <w:spacing w:val="-2"/>
          <w:lang w:eastAsia="zh-CN"/>
        </w:rPr>
        <w:t>m</w:t>
      </w:r>
      <w:r w:rsidRPr="00CA4995">
        <w:rPr>
          <w:lang w:eastAsia="zh-CN"/>
        </w:rPr>
        <w:t>ay, in accordance with the laws of the respondent, initiate or continue an action th</w:t>
      </w:r>
      <w:r w:rsidRPr="00CA4995">
        <w:rPr>
          <w:spacing w:val="-1"/>
          <w:lang w:eastAsia="zh-CN"/>
        </w:rPr>
        <w:t>a</w:t>
      </w:r>
      <w:r w:rsidRPr="00CA4995">
        <w:rPr>
          <w:lang w:eastAsia="zh-CN"/>
        </w:rPr>
        <w:t>t seeks int</w:t>
      </w:r>
      <w:r w:rsidRPr="00CA4995">
        <w:rPr>
          <w:spacing w:val="-1"/>
          <w:lang w:eastAsia="zh-CN"/>
        </w:rPr>
        <w:t>e</w:t>
      </w:r>
      <w:r w:rsidRPr="00CA4995">
        <w:rPr>
          <w:lang w:eastAsia="zh-CN"/>
        </w:rPr>
        <w:t>rim injuncti</w:t>
      </w:r>
      <w:r w:rsidRPr="00CA4995">
        <w:rPr>
          <w:spacing w:val="-1"/>
          <w:lang w:eastAsia="zh-CN"/>
        </w:rPr>
        <w:t>v</w:t>
      </w:r>
      <w:r w:rsidRPr="00CA4995">
        <w:rPr>
          <w:lang w:eastAsia="zh-CN"/>
        </w:rPr>
        <w:t>e</w:t>
      </w:r>
      <w:r w:rsidRPr="00CA4995">
        <w:rPr>
          <w:spacing w:val="-1"/>
          <w:lang w:eastAsia="zh-CN"/>
        </w:rPr>
        <w:t xml:space="preserve"> </w:t>
      </w:r>
      <w:r w:rsidRPr="00CA4995">
        <w:rPr>
          <w:lang w:eastAsia="zh-CN"/>
        </w:rPr>
        <w:t>relief</w:t>
      </w:r>
      <w:r w:rsidRPr="00CA4995">
        <w:rPr>
          <w:spacing w:val="-1"/>
          <w:lang w:eastAsia="zh-CN"/>
        </w:rPr>
        <w:t xml:space="preserve"> </w:t>
      </w:r>
      <w:r w:rsidRPr="00CA4995">
        <w:rPr>
          <w:lang w:eastAsia="zh-CN"/>
        </w:rPr>
        <w:t>and does not involve the pay</w:t>
      </w:r>
      <w:r w:rsidRPr="00CA4995">
        <w:rPr>
          <w:spacing w:val="-2"/>
          <w:lang w:eastAsia="zh-CN"/>
        </w:rPr>
        <w:t>m</w:t>
      </w:r>
      <w:r w:rsidRPr="00CA4995">
        <w:rPr>
          <w:lang w:eastAsia="zh-CN"/>
        </w:rPr>
        <w:t>ent of monetary da</w:t>
      </w:r>
      <w:r w:rsidRPr="00CA4995">
        <w:rPr>
          <w:spacing w:val="-2"/>
          <w:lang w:eastAsia="zh-CN"/>
        </w:rPr>
        <w:t>m</w:t>
      </w:r>
      <w:r w:rsidRPr="00CA4995">
        <w:rPr>
          <w:lang w:eastAsia="zh-CN"/>
        </w:rPr>
        <w:t>ages before a judicial or ad</w:t>
      </w:r>
      <w:r w:rsidRPr="00CA4995">
        <w:rPr>
          <w:spacing w:val="-2"/>
          <w:lang w:eastAsia="zh-CN"/>
        </w:rPr>
        <w:t>m</w:t>
      </w:r>
      <w:r w:rsidRPr="00CA4995">
        <w:rPr>
          <w:spacing w:val="1"/>
          <w:lang w:eastAsia="zh-CN"/>
        </w:rPr>
        <w:t>i</w:t>
      </w:r>
      <w:r w:rsidRPr="00CA4995">
        <w:rPr>
          <w:lang w:eastAsia="zh-CN"/>
        </w:rPr>
        <w:t>nistrative tribu</w:t>
      </w:r>
      <w:r w:rsidRPr="00CA4995">
        <w:rPr>
          <w:spacing w:val="-1"/>
          <w:lang w:eastAsia="zh-CN"/>
        </w:rPr>
        <w:t>n</w:t>
      </w:r>
      <w:r w:rsidRPr="00CA4995">
        <w:rPr>
          <w:lang w:eastAsia="zh-CN"/>
        </w:rPr>
        <w:t>al of the respondent, provided that the action is brought for the sole purpose of preserving the cla</w:t>
      </w:r>
      <w:r w:rsidRPr="00CA4995">
        <w:rPr>
          <w:spacing w:val="-2"/>
          <w:lang w:eastAsia="zh-CN"/>
        </w:rPr>
        <w:t>im</w:t>
      </w:r>
      <w:r w:rsidRPr="00CA4995">
        <w:rPr>
          <w:lang w:eastAsia="zh-CN"/>
        </w:rPr>
        <w:t>ant’s or the enterprise’s rights and interests during the pendency of the arbitration.</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9.15:</w:t>
      </w:r>
      <w:r w:rsidR="00220041" w:rsidRPr="00CA4995">
        <w:rPr>
          <w:rFonts w:eastAsia="KaiTi_GB2312"/>
          <w:bCs/>
          <w:smallCaps/>
          <w:lang w:eastAsia="zh-CN"/>
        </w:rPr>
        <w:t xml:space="preserve"> </w:t>
      </w:r>
      <w:r w:rsidRPr="00CA4995">
        <w:rPr>
          <w:rFonts w:eastAsia="KaiTi_GB2312"/>
          <w:bCs/>
          <w:smallCaps/>
          <w:lang w:eastAsia="zh-CN"/>
        </w:rPr>
        <w:t>Constitution of the Tribunal</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jc w:val="both"/>
        <w:rPr>
          <w:rFonts w:eastAsia="KaiTi_GB2312"/>
          <w:lang w:eastAsia="zh-CN"/>
        </w:rPr>
      </w:pPr>
      <w:r w:rsidRPr="00CA4995">
        <w:rPr>
          <w:rFonts w:eastAsia="KaiTi_GB2312"/>
          <w:lang w:eastAsia="zh-CN"/>
        </w:rPr>
        <w:t>1.</w:t>
      </w:r>
      <w:r w:rsidRPr="00CA4995">
        <w:rPr>
          <w:rFonts w:eastAsia="KaiTi_GB2312"/>
          <w:lang w:eastAsia="zh-CN"/>
        </w:rPr>
        <w:tab/>
        <w:t xml:space="preserve">Unless the disputing parties have agreed to appoint a sole arbitrator, the tribunal shall comprise three arbitrators, </w:t>
      </w:r>
      <w:r w:rsidRPr="00CA4995">
        <w:rPr>
          <w:lang w:eastAsia="zh-CN"/>
        </w:rPr>
        <w:t>one arbitrator appointed by each of the disputing p</w:t>
      </w:r>
      <w:r w:rsidRPr="00CA4995">
        <w:rPr>
          <w:spacing w:val="-2"/>
          <w:lang w:eastAsia="zh-CN"/>
        </w:rPr>
        <w:t>a</w:t>
      </w:r>
      <w:r w:rsidRPr="00CA4995">
        <w:rPr>
          <w:lang w:eastAsia="zh-CN"/>
        </w:rPr>
        <w:t>rties and the third, who shall be the chairperson, appointed by agree</w:t>
      </w:r>
      <w:r w:rsidRPr="00CA4995">
        <w:rPr>
          <w:spacing w:val="-2"/>
          <w:lang w:eastAsia="zh-CN"/>
        </w:rPr>
        <w:t>m</w:t>
      </w:r>
      <w:r w:rsidRPr="00CA4995">
        <w:rPr>
          <w:lang w:eastAsia="zh-CN"/>
        </w:rPr>
        <w:t>e</w:t>
      </w:r>
      <w:r w:rsidRPr="00CA4995">
        <w:rPr>
          <w:spacing w:val="-1"/>
          <w:lang w:eastAsia="zh-CN"/>
        </w:rPr>
        <w:t>n</w:t>
      </w:r>
      <w:r w:rsidRPr="00CA4995">
        <w:rPr>
          <w:lang w:eastAsia="zh-CN"/>
        </w:rPr>
        <w:t>t of the disputing parties.</w:t>
      </w:r>
    </w:p>
    <w:p w:rsidR="00104FAC" w:rsidRPr="00CA4995" w:rsidRDefault="00104FAC" w:rsidP="00104FAC">
      <w:pPr>
        <w:widowControl w:val="0"/>
        <w:autoSpaceDE w:val="0"/>
        <w:autoSpaceDN w:val="0"/>
        <w:adjustRightInd w:val="0"/>
        <w:spacing w:after="0"/>
        <w:jc w:val="both"/>
        <w:rPr>
          <w:rFonts w:eastAsia="KaiTi_GB231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The Secretary-General shall serve as appo</w:t>
      </w:r>
      <w:r w:rsidRPr="00CA4995">
        <w:rPr>
          <w:spacing w:val="-1"/>
          <w:lang w:eastAsia="zh-CN"/>
        </w:rPr>
        <w:t>i</w:t>
      </w:r>
      <w:r w:rsidRPr="00CA4995">
        <w:rPr>
          <w:lang w:eastAsia="zh-CN"/>
        </w:rPr>
        <w:t xml:space="preserve">nting authority for </w:t>
      </w:r>
      <w:proofErr w:type="gramStart"/>
      <w:r w:rsidRPr="00CA4995">
        <w:rPr>
          <w:lang w:eastAsia="zh-CN"/>
        </w:rPr>
        <w:t>an arbitration</w:t>
      </w:r>
      <w:proofErr w:type="gramEnd"/>
      <w:r w:rsidRPr="00CA4995">
        <w:rPr>
          <w:lang w:eastAsia="zh-CN"/>
        </w:rPr>
        <w:t xml:space="preserve"> under this Section.</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 xml:space="preserve">If the disputing parties agree to appoint a sole arbitrator, the disputing parties shall seek to agree on the sole arbitrator. If they fail to do so within 90 days of the day on which the respondent gave its agreement to submit the dispute to a sole arbitrator, the sole arbitrator shall be drawn by the appointing authority on the request of a disputing party from the list of chairpersons established pursuant to paragraph 5 below. </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If a t</w:t>
      </w:r>
      <w:r w:rsidRPr="00CA4995">
        <w:rPr>
          <w:spacing w:val="-1"/>
          <w:lang w:eastAsia="zh-CN"/>
        </w:rPr>
        <w:t>r</w:t>
      </w:r>
      <w:r w:rsidRPr="00CA4995">
        <w:rPr>
          <w:lang w:eastAsia="zh-CN"/>
        </w:rPr>
        <w:t>ib</w:t>
      </w:r>
      <w:r w:rsidRPr="00CA4995">
        <w:rPr>
          <w:spacing w:val="-1"/>
          <w:lang w:eastAsia="zh-CN"/>
        </w:rPr>
        <w:t>u</w:t>
      </w:r>
      <w:r w:rsidRPr="00CA4995">
        <w:rPr>
          <w:lang w:eastAsia="zh-CN"/>
        </w:rPr>
        <w:t>nal has n</w:t>
      </w:r>
      <w:r w:rsidRPr="00CA4995">
        <w:rPr>
          <w:spacing w:val="-1"/>
          <w:lang w:eastAsia="zh-CN"/>
        </w:rPr>
        <w:t>o</w:t>
      </w:r>
      <w:r w:rsidRPr="00CA4995">
        <w:rPr>
          <w:lang w:eastAsia="zh-CN"/>
        </w:rPr>
        <w:t xml:space="preserve">t </w:t>
      </w:r>
      <w:r w:rsidRPr="00CA4995">
        <w:rPr>
          <w:spacing w:val="-1"/>
          <w:lang w:eastAsia="zh-CN"/>
        </w:rPr>
        <w:t>b</w:t>
      </w:r>
      <w:r w:rsidRPr="00CA4995">
        <w:rPr>
          <w:lang w:eastAsia="zh-CN"/>
        </w:rPr>
        <w:t>een constituted within 90 days from</w:t>
      </w:r>
      <w:r w:rsidRPr="00CA4995">
        <w:rPr>
          <w:spacing w:val="-2"/>
          <w:lang w:eastAsia="zh-CN"/>
        </w:rPr>
        <w:t xml:space="preserve"> </w:t>
      </w:r>
      <w:r w:rsidRPr="00CA4995">
        <w:rPr>
          <w:spacing w:val="2"/>
          <w:lang w:eastAsia="zh-CN"/>
        </w:rPr>
        <w:t>t</w:t>
      </w:r>
      <w:r w:rsidRPr="00CA4995">
        <w:rPr>
          <w:lang w:eastAsia="zh-CN"/>
        </w:rPr>
        <w:t>he date that a claim</w:t>
      </w:r>
      <w:r w:rsidRPr="00CA4995">
        <w:rPr>
          <w:spacing w:val="-2"/>
          <w:lang w:eastAsia="zh-CN"/>
        </w:rPr>
        <w:t xml:space="preserve"> </w:t>
      </w:r>
      <w:r w:rsidRPr="00CA4995">
        <w:rPr>
          <w:lang w:eastAsia="zh-CN"/>
        </w:rPr>
        <w:t>is sub</w:t>
      </w:r>
      <w:r w:rsidRPr="00CA4995">
        <w:rPr>
          <w:spacing w:val="-2"/>
          <w:lang w:eastAsia="zh-CN"/>
        </w:rPr>
        <w:t>m</w:t>
      </w:r>
      <w:r w:rsidRPr="00CA4995">
        <w:rPr>
          <w:lang w:eastAsia="zh-CN"/>
        </w:rPr>
        <w:t>itted to ar</w:t>
      </w:r>
      <w:r w:rsidRPr="00CA4995">
        <w:rPr>
          <w:spacing w:val="-1"/>
          <w:lang w:eastAsia="zh-CN"/>
        </w:rPr>
        <w:t>b</w:t>
      </w:r>
      <w:r w:rsidRPr="00CA4995">
        <w:rPr>
          <w:lang w:eastAsia="zh-CN"/>
        </w:rPr>
        <w:t>itrati</w:t>
      </w:r>
      <w:r w:rsidRPr="00CA4995">
        <w:rPr>
          <w:spacing w:val="-1"/>
          <w:lang w:eastAsia="zh-CN"/>
        </w:rPr>
        <w:t>o</w:t>
      </w:r>
      <w:r w:rsidRPr="00CA4995">
        <w:rPr>
          <w:lang w:eastAsia="zh-CN"/>
        </w:rPr>
        <w:t>n under t</w:t>
      </w:r>
      <w:r w:rsidRPr="00CA4995">
        <w:rPr>
          <w:spacing w:val="-1"/>
          <w:lang w:eastAsia="zh-CN"/>
        </w:rPr>
        <w:t>h</w:t>
      </w:r>
      <w:r w:rsidRPr="00CA4995">
        <w:rPr>
          <w:lang w:eastAsia="zh-CN"/>
        </w:rPr>
        <w:t>is</w:t>
      </w:r>
      <w:r w:rsidRPr="00CA4995">
        <w:rPr>
          <w:spacing w:val="-1"/>
          <w:lang w:eastAsia="zh-CN"/>
        </w:rPr>
        <w:t xml:space="preserve"> </w:t>
      </w:r>
      <w:r w:rsidRPr="00CA4995">
        <w:rPr>
          <w:lang w:eastAsia="zh-CN"/>
        </w:rPr>
        <w:t>Section, the</w:t>
      </w:r>
      <w:r w:rsidRPr="00CA4995">
        <w:rPr>
          <w:spacing w:val="-1"/>
          <w:lang w:eastAsia="zh-CN"/>
        </w:rPr>
        <w:t xml:space="preserve"> </w:t>
      </w:r>
      <w:r w:rsidRPr="00CA4995">
        <w:rPr>
          <w:lang w:eastAsia="zh-CN"/>
        </w:rPr>
        <w:t>appointing authority, on t</w:t>
      </w:r>
      <w:r w:rsidRPr="00CA4995">
        <w:rPr>
          <w:spacing w:val="-1"/>
          <w:lang w:eastAsia="zh-CN"/>
        </w:rPr>
        <w:t>h</w:t>
      </w:r>
      <w:r w:rsidRPr="00CA4995">
        <w:rPr>
          <w:lang w:eastAsia="zh-CN"/>
        </w:rPr>
        <w:t>e reque</w:t>
      </w:r>
      <w:r w:rsidRPr="00CA4995">
        <w:rPr>
          <w:spacing w:val="-1"/>
          <w:lang w:eastAsia="zh-CN"/>
        </w:rPr>
        <w:t>s</w:t>
      </w:r>
      <w:r w:rsidRPr="00CA4995">
        <w:rPr>
          <w:lang w:eastAsia="zh-CN"/>
        </w:rPr>
        <w:t>t of a disputing party, shall appoint, in his or her discretion, the remaining arbitrators from the list established pursuant to paragraph 5 below.</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The Committee on Investment shall</w:t>
      </w:r>
      <w:r w:rsidR="00436DB5" w:rsidRPr="00CA4995">
        <w:rPr>
          <w:lang w:eastAsia="zh-CN"/>
        </w:rPr>
        <w:t>,</w:t>
      </w:r>
      <w:r w:rsidRPr="00CA4995">
        <w:rPr>
          <w:lang w:eastAsia="zh-CN"/>
        </w:rPr>
        <w:t xml:space="preserve"> no later than 2 years after the entry into force of this Agreement, establish a list of individuals who are willing and able to serve as arbitrators. The Committee on Investment shall ensure that at all times the list includes at least 20 individuals.</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For purpose of the list referred to in paragraph 5, each Party shall select at least five individuals to serve as arbitrators. The Parties shall also jointly select at least 10 individuals who are not nationals of either Party to act as chairperson of the tribunals.</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7.</w:t>
      </w:r>
      <w:r w:rsidRPr="00CA4995">
        <w:rPr>
          <w:lang w:eastAsia="zh-CN"/>
        </w:rPr>
        <w:tab/>
        <w:t xml:space="preserve">In the event that the Secretary-General is required to appoint an arbitrator or </w:t>
      </w:r>
      <w:r w:rsidRPr="00CA4995">
        <w:rPr>
          <w:lang w:eastAsia="zh-CN"/>
        </w:rPr>
        <w:lastRenderedPageBreak/>
        <w:t>arbitrators under paragraph 3 or 4, and the list referred to in paragraph 5 has not been established, the Secretary-General shall appoint, in his or her discretion</w:t>
      </w:r>
      <w:r w:rsidR="00436DB5" w:rsidRPr="00CA4995">
        <w:rPr>
          <w:lang w:eastAsia="zh-CN"/>
        </w:rPr>
        <w:t>,</w:t>
      </w:r>
      <w:r w:rsidRPr="00CA4995">
        <w:rPr>
          <w:lang w:eastAsia="zh-CN"/>
        </w:rPr>
        <w:t xml:space="preserve"> the arbitrator or arbitrators not yet appointed. The Secretary-General shall not appoint a national of either Party as the presiding arbitrator unless the disputing parties otherwise agree.</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All arbitrators appointed pursuant to this Section shall have expertise or experience in public international law, international trade or international investment rules, or the resolution of disputes arising under international trade or international investment agreements. They shall be independent, serve in their individual capacities and not take instructions from any organi</w:t>
      </w:r>
      <w:r w:rsidR="00D37C64" w:rsidRPr="00CA4995">
        <w:rPr>
          <w:lang w:eastAsia="zh-CN"/>
        </w:rPr>
        <w:t>s</w:t>
      </w:r>
      <w:r w:rsidRPr="00CA4995">
        <w:rPr>
          <w:lang w:eastAsia="zh-CN"/>
        </w:rPr>
        <w:t>ation or government with regard to matters related to the dispute, or be affiliated with the government of either Party or any disputing party, and shall comply with Annex 9-A. Arbitrators who serve on the list established pursuant to paragraph 5 shall not, for that reason alone, be deemed to be affiliated with the government of either Party.</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9.</w:t>
      </w:r>
      <w:r w:rsidRPr="00CA4995">
        <w:rPr>
          <w:lang w:eastAsia="zh-CN"/>
        </w:rPr>
        <w:tab/>
        <w:t>For purposes of Article 39 of the ICSID Convention and Article 7 of Schedule C to the ICSID Additional Facility Rules, and without prejudice to an objection to an arbitrator on a ground other than nationality: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respondent agrees to the appointment of each individual member of a tribunal established under the ICSID Convention or the ICSID Additional Facility Rules;</w:t>
      </w: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r w:rsidRPr="00CA4995">
        <w:rPr>
          <w:lang w:eastAsia="zh-CN"/>
        </w:rPr>
        <w:t>(b)</w:t>
      </w:r>
      <w:r w:rsidRPr="00CA4995">
        <w:rPr>
          <w:lang w:eastAsia="zh-CN"/>
        </w:rPr>
        <w:tab/>
        <w:t>a claimant referred to in Article 9.12.2(a) may submit a claim to arbitration under this Section, or continue a claim, under the ICSID Convention or the ICSID Additional Facility Rules, only on condition that the claimant agrees in writing to the appointment of each individual member of the tribunal; and</w:t>
      </w: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lang w:eastAsia="zh-CN"/>
        </w:rPr>
      </w:pPr>
    </w:p>
    <w:p w:rsidR="00104FAC" w:rsidRPr="00CA4995" w:rsidRDefault="00104FAC" w:rsidP="00104FAC">
      <w:pPr>
        <w:widowControl w:val="0"/>
        <w:tabs>
          <w:tab w:val="left" w:pos="1418"/>
        </w:tabs>
        <w:autoSpaceDE w:val="0"/>
        <w:autoSpaceDN w:val="0"/>
        <w:adjustRightInd w:val="0"/>
        <w:spacing w:after="0"/>
        <w:ind w:leftChars="322" w:left="1481" w:hangingChars="295" w:hanging="708"/>
        <w:jc w:val="both"/>
        <w:rPr>
          <w:rFonts w:eastAsia="KaiTi_GB2312"/>
          <w:lang w:eastAsia="zh-CN"/>
        </w:rPr>
      </w:pPr>
      <w:r w:rsidRPr="00CA4995">
        <w:rPr>
          <w:lang w:eastAsia="zh-CN"/>
        </w:rPr>
        <w:t>(c)</w:t>
      </w:r>
      <w:r w:rsidRPr="00CA4995">
        <w:rPr>
          <w:lang w:eastAsia="zh-CN"/>
        </w:rPr>
        <w:tab/>
        <w:t>a claimant referred to in Article 9.12.2(b) may submit a claim to arbitration under this Section, or continue a claim, under the ICSID Convention or the ICSID Additional Facility Rules, only on condition that the claimant and the enterprise agree in writing to the appointment of each individual member of the tribunal.</w:t>
      </w:r>
    </w:p>
    <w:p w:rsidR="00104FAC" w:rsidRPr="00CA4995" w:rsidRDefault="00104FAC" w:rsidP="00104FAC">
      <w:pPr>
        <w:spacing w:after="0"/>
        <w:jc w:val="both"/>
        <w:rPr>
          <w:rFonts w:eastAsia="KaiTi_GB2312"/>
          <w:bCs/>
        </w:rPr>
      </w:pPr>
    </w:p>
    <w:p w:rsidR="00104FAC" w:rsidRPr="00CA4995" w:rsidRDefault="00104FAC" w:rsidP="00104FAC">
      <w:pPr>
        <w:spacing w:after="0"/>
        <w:jc w:val="both"/>
        <w:rPr>
          <w:rFonts w:eastAsia="KaiTi_GB2312"/>
          <w:bCs/>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9.16:</w:t>
      </w:r>
      <w:r w:rsidR="00220041" w:rsidRPr="00CA4995">
        <w:rPr>
          <w:rFonts w:eastAsia="KaiTi_GB2312"/>
          <w:bCs/>
          <w:smallCaps/>
          <w:lang w:eastAsia="zh-CN"/>
        </w:rPr>
        <w:t xml:space="preserve"> </w:t>
      </w:r>
      <w:r w:rsidRPr="00CA4995">
        <w:rPr>
          <w:rFonts w:eastAsia="KaiTi_GB2312"/>
          <w:bCs/>
          <w:smallCaps/>
          <w:lang w:eastAsia="zh-CN"/>
        </w:rPr>
        <w:t>Conduct of the Arbitration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The dis</w:t>
      </w:r>
      <w:r w:rsidRPr="00CA4995">
        <w:rPr>
          <w:spacing w:val="-1"/>
          <w:lang w:eastAsia="zh-CN"/>
        </w:rPr>
        <w:t>p</w:t>
      </w:r>
      <w:r w:rsidRPr="00CA4995">
        <w:rPr>
          <w:lang w:eastAsia="zh-CN"/>
        </w:rPr>
        <w:t xml:space="preserve">uting parties </w:t>
      </w:r>
      <w:r w:rsidRPr="00CA4995">
        <w:rPr>
          <w:spacing w:val="-2"/>
          <w:lang w:eastAsia="zh-CN"/>
        </w:rPr>
        <w:t>m</w:t>
      </w:r>
      <w:r w:rsidRPr="00CA4995">
        <w:rPr>
          <w:lang w:eastAsia="zh-CN"/>
        </w:rPr>
        <w:t>ay agree on the le</w:t>
      </w:r>
      <w:r w:rsidRPr="00CA4995">
        <w:rPr>
          <w:spacing w:val="-1"/>
          <w:lang w:eastAsia="zh-CN"/>
        </w:rPr>
        <w:t>g</w:t>
      </w:r>
      <w:r w:rsidRPr="00CA4995">
        <w:rPr>
          <w:lang w:eastAsia="zh-CN"/>
        </w:rPr>
        <w:t>al</w:t>
      </w:r>
      <w:r w:rsidRPr="00CA4995">
        <w:rPr>
          <w:spacing w:val="-1"/>
          <w:lang w:eastAsia="zh-CN"/>
        </w:rPr>
        <w:t xml:space="preserve"> </w:t>
      </w:r>
      <w:r w:rsidRPr="00CA4995">
        <w:rPr>
          <w:lang w:eastAsia="zh-CN"/>
        </w:rPr>
        <w:t>place of any</w:t>
      </w:r>
      <w:r w:rsidRPr="00CA4995">
        <w:rPr>
          <w:spacing w:val="-1"/>
          <w:lang w:eastAsia="zh-CN"/>
        </w:rPr>
        <w:t xml:space="preserve"> </w:t>
      </w:r>
      <w:r w:rsidRPr="00CA4995">
        <w:rPr>
          <w:lang w:eastAsia="zh-CN"/>
        </w:rPr>
        <w:t>arbitration</w:t>
      </w:r>
      <w:r w:rsidRPr="00CA4995">
        <w:rPr>
          <w:spacing w:val="-2"/>
          <w:lang w:eastAsia="zh-CN"/>
        </w:rPr>
        <w:t xml:space="preserve"> </w:t>
      </w:r>
      <w:r w:rsidRPr="00CA4995">
        <w:rPr>
          <w:lang w:eastAsia="zh-CN"/>
        </w:rPr>
        <w:t>under the arbitral r</w:t>
      </w:r>
      <w:r w:rsidRPr="00CA4995">
        <w:rPr>
          <w:spacing w:val="-1"/>
          <w:lang w:eastAsia="zh-CN"/>
        </w:rPr>
        <w:t>u</w:t>
      </w:r>
      <w:r w:rsidRPr="00CA4995">
        <w:rPr>
          <w:lang w:eastAsia="zh-CN"/>
        </w:rPr>
        <w:t xml:space="preserve">les applicable </w:t>
      </w:r>
      <w:r w:rsidRPr="00CA4995">
        <w:rPr>
          <w:spacing w:val="-1"/>
          <w:lang w:eastAsia="zh-CN"/>
        </w:rPr>
        <w:t>u</w:t>
      </w:r>
      <w:r w:rsidRPr="00CA4995">
        <w:rPr>
          <w:lang w:eastAsia="zh-CN"/>
        </w:rPr>
        <w:t>nder Article 9.12.4. If the disputing</w:t>
      </w:r>
      <w:r w:rsidRPr="00CA4995">
        <w:rPr>
          <w:spacing w:val="-1"/>
          <w:lang w:eastAsia="zh-CN"/>
        </w:rPr>
        <w:t xml:space="preserve"> p</w:t>
      </w:r>
      <w:r w:rsidRPr="00CA4995">
        <w:rPr>
          <w:lang w:eastAsia="zh-CN"/>
        </w:rPr>
        <w:t>arties fail to reach a</w:t>
      </w:r>
      <w:r w:rsidRPr="00CA4995">
        <w:rPr>
          <w:spacing w:val="-1"/>
          <w:lang w:eastAsia="zh-CN"/>
        </w:rPr>
        <w:t>g</w:t>
      </w:r>
      <w:r w:rsidRPr="00CA4995">
        <w:rPr>
          <w:lang w:eastAsia="zh-CN"/>
        </w:rPr>
        <w:t>r</w:t>
      </w:r>
      <w:r w:rsidRPr="00CA4995">
        <w:rPr>
          <w:spacing w:val="-1"/>
          <w:lang w:eastAsia="zh-CN"/>
        </w:rPr>
        <w:t>e</w:t>
      </w:r>
      <w:r w:rsidRPr="00CA4995">
        <w:rPr>
          <w:lang w:eastAsia="zh-CN"/>
        </w:rPr>
        <w:t>e</w:t>
      </w:r>
      <w:r w:rsidRPr="00CA4995">
        <w:rPr>
          <w:spacing w:val="-2"/>
          <w:lang w:eastAsia="zh-CN"/>
        </w:rPr>
        <w:t>m</w:t>
      </w:r>
      <w:r w:rsidRPr="00CA4995">
        <w:rPr>
          <w:lang w:eastAsia="zh-CN"/>
        </w:rPr>
        <w:t>ent, the tribunal shall deter</w:t>
      </w:r>
      <w:r w:rsidRPr="00CA4995">
        <w:rPr>
          <w:spacing w:val="-2"/>
          <w:lang w:eastAsia="zh-CN"/>
        </w:rPr>
        <w:t>m</w:t>
      </w:r>
      <w:r w:rsidRPr="00CA4995">
        <w:rPr>
          <w:lang w:eastAsia="zh-CN"/>
        </w:rPr>
        <w:t>ine t</w:t>
      </w:r>
      <w:r w:rsidRPr="00CA4995">
        <w:rPr>
          <w:spacing w:val="-1"/>
          <w:lang w:eastAsia="zh-CN"/>
        </w:rPr>
        <w:t>h</w:t>
      </w:r>
      <w:r w:rsidRPr="00CA4995">
        <w:rPr>
          <w:lang w:eastAsia="zh-CN"/>
        </w:rPr>
        <w:t>e place in accordance w</w:t>
      </w:r>
      <w:r w:rsidRPr="00CA4995">
        <w:rPr>
          <w:spacing w:val="-1"/>
          <w:lang w:eastAsia="zh-CN"/>
        </w:rPr>
        <w:t>i</w:t>
      </w:r>
      <w:r w:rsidRPr="00CA4995">
        <w:rPr>
          <w:lang w:eastAsia="zh-CN"/>
        </w:rPr>
        <w:t>th the ap</w:t>
      </w:r>
      <w:r w:rsidRPr="00CA4995">
        <w:rPr>
          <w:spacing w:val="-1"/>
          <w:lang w:eastAsia="zh-CN"/>
        </w:rPr>
        <w:t>p</w:t>
      </w:r>
      <w:r w:rsidRPr="00CA4995">
        <w:rPr>
          <w:lang w:eastAsia="zh-CN"/>
        </w:rPr>
        <w:t>licable arbitral rules.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 xml:space="preserve">The non-disputing </w:t>
      </w:r>
      <w:r w:rsidRPr="00CA4995">
        <w:rPr>
          <w:spacing w:val="-1"/>
          <w:lang w:eastAsia="zh-CN"/>
        </w:rPr>
        <w:t>Pa</w:t>
      </w:r>
      <w:r w:rsidRPr="00CA4995">
        <w:rPr>
          <w:lang w:eastAsia="zh-CN"/>
        </w:rPr>
        <w:t xml:space="preserve">rty </w:t>
      </w:r>
      <w:r w:rsidRPr="00CA4995">
        <w:rPr>
          <w:spacing w:val="-2"/>
          <w:lang w:eastAsia="zh-CN"/>
        </w:rPr>
        <w:t>m</w:t>
      </w:r>
      <w:r w:rsidRPr="00CA4995">
        <w:rPr>
          <w:lang w:eastAsia="zh-CN"/>
        </w:rPr>
        <w:t xml:space="preserve">ay </w:t>
      </w:r>
      <w:r w:rsidRPr="00CA4995">
        <w:rPr>
          <w:spacing w:val="-2"/>
          <w:lang w:eastAsia="zh-CN"/>
        </w:rPr>
        <w:t>m</w:t>
      </w:r>
      <w:r w:rsidRPr="00CA4995">
        <w:rPr>
          <w:lang w:eastAsia="zh-CN"/>
        </w:rPr>
        <w:t>ake oral and wri</w:t>
      </w:r>
      <w:r w:rsidRPr="00CA4995">
        <w:rPr>
          <w:spacing w:val="1"/>
          <w:lang w:eastAsia="zh-CN"/>
        </w:rPr>
        <w:t>t</w:t>
      </w:r>
      <w:r w:rsidRPr="00CA4995">
        <w:rPr>
          <w:lang w:eastAsia="zh-CN"/>
        </w:rPr>
        <w:t>ten sub</w:t>
      </w:r>
      <w:r w:rsidRPr="00CA4995">
        <w:rPr>
          <w:spacing w:val="-2"/>
          <w:lang w:eastAsia="zh-CN"/>
        </w:rPr>
        <w:t>m</w:t>
      </w:r>
      <w:r w:rsidRPr="00CA4995">
        <w:rPr>
          <w:lang w:eastAsia="zh-CN"/>
        </w:rPr>
        <w:t>issions to the</w:t>
      </w:r>
      <w:r w:rsidRPr="00CA4995">
        <w:rPr>
          <w:spacing w:val="2"/>
          <w:lang w:eastAsia="zh-CN"/>
        </w:rPr>
        <w:t xml:space="preserve"> </w:t>
      </w:r>
      <w:r w:rsidRPr="00CA4995">
        <w:rPr>
          <w:lang w:eastAsia="zh-CN"/>
        </w:rPr>
        <w:t>tribunal regarding the int</w:t>
      </w:r>
      <w:r w:rsidRPr="00CA4995">
        <w:rPr>
          <w:spacing w:val="-1"/>
          <w:lang w:eastAsia="zh-CN"/>
        </w:rPr>
        <w:t>e</w:t>
      </w:r>
      <w:r w:rsidRPr="00CA4995">
        <w:rPr>
          <w:lang w:eastAsia="zh-CN"/>
        </w:rPr>
        <w:t>rpr</w:t>
      </w:r>
      <w:r w:rsidRPr="00CA4995">
        <w:rPr>
          <w:spacing w:val="-1"/>
          <w:lang w:eastAsia="zh-CN"/>
        </w:rPr>
        <w:t>e</w:t>
      </w:r>
      <w:r w:rsidRPr="00CA4995">
        <w:rPr>
          <w:lang w:eastAsia="zh-CN"/>
        </w:rPr>
        <w:t>tati</w:t>
      </w:r>
      <w:r w:rsidRPr="00CA4995">
        <w:rPr>
          <w:spacing w:val="-1"/>
          <w:lang w:eastAsia="zh-CN"/>
        </w:rPr>
        <w:t>o</w:t>
      </w:r>
      <w:r w:rsidRPr="00CA4995">
        <w:rPr>
          <w:lang w:eastAsia="zh-CN"/>
        </w:rPr>
        <w:t>n of</w:t>
      </w:r>
      <w:r w:rsidRPr="00CA4995">
        <w:rPr>
          <w:spacing w:val="-1"/>
          <w:lang w:eastAsia="zh-CN"/>
        </w:rPr>
        <w:t xml:space="preserve"> </w:t>
      </w:r>
      <w:r w:rsidRPr="00CA4995">
        <w:rPr>
          <w:lang w:eastAsia="zh-CN"/>
        </w:rPr>
        <w:t>this Chapter.</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jc w:val="both"/>
        <w:rPr>
          <w:lang w:eastAsia="zh-CN"/>
        </w:rPr>
      </w:pPr>
      <w:r w:rsidRPr="00CA4995">
        <w:rPr>
          <w:lang w:eastAsia="zh-CN"/>
        </w:rPr>
        <w:lastRenderedPageBreak/>
        <w:t>3.</w:t>
      </w:r>
      <w:r w:rsidRPr="00CA4995">
        <w:rPr>
          <w:lang w:eastAsia="zh-CN"/>
        </w:rPr>
        <w:tab/>
        <w:t xml:space="preserve">With the written agreement of the disputing parties, the tribunal may allow a party or entity that is not a disputing party to file a written </w:t>
      </w:r>
      <w:r w:rsidRPr="00CA4995">
        <w:rPr>
          <w:i/>
          <w:lang w:eastAsia="zh-CN"/>
        </w:rPr>
        <w:t>amicus curiae</w:t>
      </w:r>
      <w:r w:rsidRPr="00CA4995">
        <w:rPr>
          <w:lang w:eastAsia="zh-CN"/>
        </w:rPr>
        <w:t xml:space="preserve"> submission with the tribunal regarding a matter within the scope of the dispute. In determining whether to allow such a filing, the tribunal shall consider, among other things, the extent to which:</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(a)</w:t>
      </w:r>
      <w:r w:rsidRPr="00CA4995">
        <w:rPr>
          <w:lang w:eastAsia="zh-CN"/>
        </w:rPr>
        <w:tab/>
        <w:t xml:space="preserve">the </w:t>
      </w:r>
      <w:r w:rsidRPr="00CA4995">
        <w:rPr>
          <w:i/>
          <w:lang w:eastAsia="zh-CN"/>
        </w:rPr>
        <w:t>amicus curiae</w:t>
      </w:r>
      <w:r w:rsidRPr="00CA4995">
        <w:rPr>
          <w:lang w:eastAsia="zh-CN"/>
        </w:rPr>
        <w:t xml:space="preserve"> submission would assist the tribunal in the determination of a factual or legal issue related to the proceeding by bringing a perspective, particular knowledge, or insight that is different from that of the disputing parties;</w:t>
      </w:r>
    </w:p>
    <w:p w:rsidR="00104FAC" w:rsidRPr="00CA4995" w:rsidRDefault="00104FAC" w:rsidP="00104FAC">
      <w:pPr>
        <w:widowControl w:val="0"/>
        <w:spacing w:after="0"/>
        <w:ind w:left="1418" w:hanging="709"/>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w:t>
      </w:r>
      <w:r w:rsidRPr="00CA4995">
        <w:rPr>
          <w:i/>
          <w:lang w:eastAsia="zh-CN"/>
        </w:rPr>
        <w:t>amicus curiae</w:t>
      </w:r>
      <w:r w:rsidRPr="00CA4995">
        <w:rPr>
          <w:lang w:eastAsia="zh-CN"/>
        </w:rPr>
        <w:t xml:space="preserve"> submission would address a matter within the scope of the dispute; and</w:t>
      </w:r>
    </w:p>
    <w:p w:rsidR="00104FAC" w:rsidRPr="00CA4995" w:rsidRDefault="00104FAC" w:rsidP="00104FAC">
      <w:pPr>
        <w:widowControl w:val="0"/>
        <w:spacing w:after="0"/>
        <w:ind w:left="1418" w:hanging="709"/>
        <w:jc w:val="both"/>
        <w:rPr>
          <w:lang w:eastAsia="zh-CN"/>
        </w:rPr>
      </w:pPr>
    </w:p>
    <w:p w:rsidR="00104FAC" w:rsidRPr="00CA4995" w:rsidRDefault="00104FAC" w:rsidP="00104FAC">
      <w:pPr>
        <w:widowControl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w:t>
      </w:r>
      <w:r w:rsidRPr="00CA4995">
        <w:rPr>
          <w:i/>
          <w:lang w:eastAsia="zh-CN"/>
        </w:rPr>
        <w:t>amicus curiae</w:t>
      </w:r>
      <w:r w:rsidRPr="00CA4995">
        <w:rPr>
          <w:lang w:eastAsia="zh-CN"/>
        </w:rPr>
        <w:t xml:space="preserve"> has a significant interest in the proceeding.</w:t>
      </w:r>
    </w:p>
    <w:p w:rsidR="00104FAC" w:rsidRPr="00CA4995" w:rsidRDefault="00104FAC" w:rsidP="00104FAC">
      <w:pPr>
        <w:widowControl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 xml:space="preserve">Each submission in accordance with paragraph 3 of this Article shall identify the author, disclose any affiliation, direct or indirect, with any disputing party, and identify any person, government, or other entity that has provided, or will provide, any financial or other assistance in preparing the submission. Each submission shall be in a language of the arbitration, and comply with any page limits and deadlines set by the tribunal. The tribunal shall ensure that the </w:t>
      </w:r>
      <w:r w:rsidRPr="00CA4995">
        <w:rPr>
          <w:i/>
          <w:lang w:eastAsia="zh-CN"/>
        </w:rPr>
        <w:t>amicus curiae</w:t>
      </w:r>
      <w:r w:rsidRPr="00CA4995">
        <w:rPr>
          <w:lang w:eastAsia="zh-CN"/>
        </w:rPr>
        <w:t xml:space="preserve"> submission does not disrupt the proceeding or unduly burden or unfairly prejudice either disputing party, and that the disputing parties are given an opportunity to present their observations on the </w:t>
      </w:r>
      <w:r w:rsidRPr="00CA4995">
        <w:rPr>
          <w:i/>
          <w:lang w:eastAsia="zh-CN"/>
        </w:rPr>
        <w:t xml:space="preserve">amicus curiae </w:t>
      </w:r>
      <w:r w:rsidRPr="00CA4995">
        <w:rPr>
          <w:lang w:eastAsia="zh-CN"/>
        </w:rPr>
        <w:t>submission.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5.</w:t>
      </w:r>
      <w:r w:rsidRPr="00CA4995">
        <w:rPr>
          <w:spacing w:val="-2"/>
          <w:lang w:eastAsia="zh-CN"/>
        </w:rPr>
        <w:tab/>
        <w:t>W</w:t>
      </w:r>
      <w:r w:rsidRPr="00CA4995">
        <w:rPr>
          <w:lang w:eastAsia="zh-CN"/>
        </w:rPr>
        <w:t>ithout prejudice to a tr</w:t>
      </w:r>
      <w:r w:rsidRPr="00CA4995">
        <w:rPr>
          <w:spacing w:val="1"/>
          <w:lang w:eastAsia="zh-CN"/>
        </w:rPr>
        <w:t>i</w:t>
      </w:r>
      <w:r w:rsidRPr="00CA4995">
        <w:rPr>
          <w:lang w:eastAsia="zh-CN"/>
        </w:rPr>
        <w:t>bunal’s authority to address other objections as a preli</w:t>
      </w:r>
      <w:r w:rsidRPr="00CA4995">
        <w:rPr>
          <w:spacing w:val="-2"/>
          <w:lang w:eastAsia="zh-CN"/>
        </w:rPr>
        <w:t>m</w:t>
      </w:r>
      <w:r w:rsidRPr="00CA4995">
        <w:rPr>
          <w:lang w:eastAsia="zh-CN"/>
        </w:rPr>
        <w:t>inary question, a tribunal shall addr</w:t>
      </w:r>
      <w:r w:rsidRPr="00CA4995">
        <w:rPr>
          <w:spacing w:val="-1"/>
          <w:lang w:eastAsia="zh-CN"/>
        </w:rPr>
        <w:t>e</w:t>
      </w:r>
      <w:r w:rsidRPr="00CA4995">
        <w:rPr>
          <w:lang w:eastAsia="zh-CN"/>
        </w:rPr>
        <w:t>ss and decide as a preli</w:t>
      </w:r>
      <w:r w:rsidRPr="00CA4995">
        <w:rPr>
          <w:spacing w:val="-2"/>
          <w:lang w:eastAsia="zh-CN"/>
        </w:rPr>
        <w:t>m</w:t>
      </w:r>
      <w:r w:rsidRPr="00CA4995">
        <w:rPr>
          <w:lang w:eastAsia="zh-CN"/>
        </w:rPr>
        <w:t xml:space="preserve">inary question any objection by the respondent that, as a </w:t>
      </w:r>
      <w:r w:rsidRPr="00CA4995">
        <w:rPr>
          <w:spacing w:val="-2"/>
          <w:lang w:eastAsia="zh-CN"/>
        </w:rPr>
        <w:t>m</w:t>
      </w:r>
      <w:r w:rsidRPr="00CA4995">
        <w:rPr>
          <w:lang w:eastAsia="zh-CN"/>
        </w:rPr>
        <w:t>atter of law, a claim</w:t>
      </w:r>
      <w:r w:rsidRPr="00CA4995">
        <w:rPr>
          <w:spacing w:val="-2"/>
          <w:lang w:eastAsia="zh-CN"/>
        </w:rPr>
        <w:t xml:space="preserve"> </w:t>
      </w:r>
      <w:r w:rsidRPr="00CA4995">
        <w:rPr>
          <w:lang w:eastAsia="zh-CN"/>
        </w:rPr>
        <w:t>sub</w:t>
      </w:r>
      <w:r w:rsidRPr="00CA4995">
        <w:rPr>
          <w:spacing w:val="-3"/>
          <w:lang w:eastAsia="zh-CN"/>
        </w:rPr>
        <w:t>m</w:t>
      </w:r>
      <w:r w:rsidRPr="00CA4995">
        <w:rPr>
          <w:lang w:eastAsia="zh-CN"/>
        </w:rPr>
        <w:t>itted is not a claim</w:t>
      </w:r>
      <w:r w:rsidRPr="00CA4995">
        <w:rPr>
          <w:spacing w:val="-2"/>
          <w:lang w:eastAsia="zh-CN"/>
        </w:rPr>
        <w:t xml:space="preserve"> </w:t>
      </w:r>
      <w:r w:rsidRPr="00CA4995">
        <w:rPr>
          <w:lang w:eastAsia="zh-CN"/>
        </w:rPr>
        <w:t>for which an award</w:t>
      </w:r>
      <w:r w:rsidRPr="00CA4995">
        <w:rPr>
          <w:spacing w:val="-1"/>
          <w:lang w:eastAsia="zh-CN"/>
        </w:rPr>
        <w:t xml:space="preserve"> </w:t>
      </w:r>
      <w:r w:rsidRPr="00CA4995">
        <w:rPr>
          <w:lang w:eastAsia="zh-CN"/>
        </w:rPr>
        <w:t>in favo</w:t>
      </w:r>
      <w:r w:rsidR="005E3B15" w:rsidRPr="00CA4995">
        <w:rPr>
          <w:lang w:eastAsia="zh-CN"/>
        </w:rPr>
        <w:t>u</w:t>
      </w:r>
      <w:r w:rsidRPr="00CA4995">
        <w:rPr>
          <w:lang w:eastAsia="zh-CN"/>
        </w:rPr>
        <w:t>r of the clai</w:t>
      </w:r>
      <w:r w:rsidRPr="00CA4995">
        <w:rPr>
          <w:spacing w:val="-2"/>
          <w:lang w:eastAsia="zh-CN"/>
        </w:rPr>
        <w:t>m</w:t>
      </w:r>
      <w:r w:rsidRPr="00CA4995">
        <w:rPr>
          <w:lang w:eastAsia="zh-CN"/>
        </w:rPr>
        <w:t xml:space="preserve">ant </w:t>
      </w:r>
      <w:r w:rsidRPr="00CA4995">
        <w:rPr>
          <w:spacing w:val="-2"/>
          <w:lang w:eastAsia="zh-CN"/>
        </w:rPr>
        <w:t>m</w:t>
      </w:r>
      <w:r w:rsidRPr="00CA4995">
        <w:rPr>
          <w:lang w:eastAsia="zh-CN"/>
        </w:rPr>
        <w:t xml:space="preserve">ay be </w:t>
      </w:r>
      <w:r w:rsidRPr="00CA4995">
        <w:rPr>
          <w:spacing w:val="-2"/>
          <w:lang w:eastAsia="zh-CN"/>
        </w:rPr>
        <w:t>m</w:t>
      </w:r>
      <w:r w:rsidRPr="00CA4995">
        <w:rPr>
          <w:lang w:eastAsia="zh-CN"/>
        </w:rPr>
        <w:t>ade under Article 9.12.</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540"/>
        </w:tabs>
        <w:autoSpaceDE w:val="0"/>
        <w:autoSpaceDN w:val="0"/>
        <w:adjustRightInd w:val="0"/>
        <w:spacing w:after="0"/>
        <w:ind w:left="1418" w:hanging="709"/>
        <w:jc w:val="both"/>
        <w:rPr>
          <w:lang w:eastAsia="zh-CN"/>
        </w:rPr>
      </w:pPr>
      <w:r w:rsidRPr="00CA4995">
        <w:rPr>
          <w:lang w:eastAsia="zh-CN"/>
        </w:rPr>
        <w:t>(a)</w:t>
      </w:r>
      <w:r w:rsidRPr="00CA4995">
        <w:rPr>
          <w:lang w:eastAsia="zh-CN"/>
        </w:rPr>
        <w:tab/>
        <w:t xml:space="preserve">Such objection shall </w:t>
      </w:r>
      <w:r w:rsidRPr="00CA4995">
        <w:rPr>
          <w:spacing w:val="-1"/>
          <w:lang w:eastAsia="zh-CN"/>
        </w:rPr>
        <w:t>b</w:t>
      </w:r>
      <w:r w:rsidRPr="00CA4995">
        <w:rPr>
          <w:lang w:eastAsia="zh-CN"/>
        </w:rPr>
        <w:t xml:space="preserve">e </w:t>
      </w:r>
      <w:r w:rsidRPr="00CA4995">
        <w:rPr>
          <w:spacing w:val="-1"/>
          <w:lang w:eastAsia="zh-CN"/>
        </w:rPr>
        <w:t>s</w:t>
      </w:r>
      <w:r w:rsidRPr="00CA4995">
        <w:rPr>
          <w:lang w:eastAsia="zh-CN"/>
        </w:rPr>
        <w:t>ub</w:t>
      </w:r>
      <w:r w:rsidRPr="00CA4995">
        <w:rPr>
          <w:spacing w:val="-2"/>
          <w:lang w:eastAsia="zh-CN"/>
        </w:rPr>
        <w:t>m</w:t>
      </w:r>
      <w:r w:rsidRPr="00CA4995">
        <w:rPr>
          <w:lang w:eastAsia="zh-CN"/>
        </w:rPr>
        <w:t>itted to the tribunal as soon as p</w:t>
      </w:r>
      <w:r w:rsidRPr="00CA4995">
        <w:rPr>
          <w:spacing w:val="-1"/>
          <w:lang w:eastAsia="zh-CN"/>
        </w:rPr>
        <w:t>o</w:t>
      </w:r>
      <w:r w:rsidRPr="00CA4995">
        <w:rPr>
          <w:lang w:eastAsia="zh-CN"/>
        </w:rPr>
        <w:t>ssible after the tribu</w:t>
      </w:r>
      <w:r w:rsidRPr="00CA4995">
        <w:rPr>
          <w:spacing w:val="-1"/>
          <w:lang w:eastAsia="zh-CN"/>
        </w:rPr>
        <w:t>n</w:t>
      </w:r>
      <w:r w:rsidRPr="00CA4995">
        <w:rPr>
          <w:lang w:eastAsia="zh-CN"/>
        </w:rPr>
        <w:t xml:space="preserve">al is </w:t>
      </w:r>
      <w:r w:rsidRPr="00CA4995">
        <w:rPr>
          <w:spacing w:val="-1"/>
          <w:lang w:eastAsia="zh-CN"/>
        </w:rPr>
        <w:t>c</w:t>
      </w:r>
      <w:r w:rsidRPr="00CA4995">
        <w:rPr>
          <w:lang w:eastAsia="zh-CN"/>
        </w:rPr>
        <w:t>onstit</w:t>
      </w:r>
      <w:r w:rsidRPr="00CA4995">
        <w:rPr>
          <w:spacing w:val="-1"/>
          <w:lang w:eastAsia="zh-CN"/>
        </w:rPr>
        <w:t>u</w:t>
      </w:r>
      <w:r w:rsidRPr="00CA4995">
        <w:rPr>
          <w:lang w:eastAsia="zh-CN"/>
        </w:rPr>
        <w:t xml:space="preserve">ted, </w:t>
      </w:r>
      <w:r w:rsidRPr="00CA4995">
        <w:rPr>
          <w:spacing w:val="-1"/>
          <w:lang w:eastAsia="zh-CN"/>
        </w:rPr>
        <w:t>a</w:t>
      </w:r>
      <w:r w:rsidRPr="00CA4995">
        <w:rPr>
          <w:lang w:eastAsia="zh-CN"/>
        </w:rPr>
        <w:t>nd in no ev</w:t>
      </w:r>
      <w:r w:rsidRPr="00CA4995">
        <w:rPr>
          <w:spacing w:val="-1"/>
          <w:lang w:eastAsia="zh-CN"/>
        </w:rPr>
        <w:t>e</w:t>
      </w:r>
      <w:r w:rsidRPr="00CA4995">
        <w:rPr>
          <w:lang w:eastAsia="zh-CN"/>
        </w:rPr>
        <w:t>nt l</w:t>
      </w:r>
      <w:r w:rsidRPr="00CA4995">
        <w:rPr>
          <w:spacing w:val="-1"/>
          <w:lang w:eastAsia="zh-CN"/>
        </w:rPr>
        <w:t>a</w:t>
      </w:r>
      <w:r w:rsidRPr="00CA4995">
        <w:rPr>
          <w:lang w:eastAsia="zh-CN"/>
        </w:rPr>
        <w:t>ter</w:t>
      </w:r>
      <w:r w:rsidRPr="00CA4995">
        <w:rPr>
          <w:spacing w:val="-1"/>
          <w:lang w:eastAsia="zh-CN"/>
        </w:rPr>
        <w:t xml:space="preserve"> </w:t>
      </w:r>
      <w:r w:rsidRPr="00CA4995">
        <w:rPr>
          <w:lang w:eastAsia="zh-CN"/>
        </w:rPr>
        <w:t>than the date the tribu</w:t>
      </w:r>
      <w:r w:rsidRPr="00CA4995">
        <w:rPr>
          <w:spacing w:val="-1"/>
          <w:lang w:eastAsia="zh-CN"/>
        </w:rPr>
        <w:t>n</w:t>
      </w:r>
      <w:r w:rsidRPr="00CA4995">
        <w:rPr>
          <w:lang w:eastAsia="zh-CN"/>
        </w:rPr>
        <w:t xml:space="preserve">al </w:t>
      </w:r>
      <w:r w:rsidRPr="00CA4995">
        <w:rPr>
          <w:spacing w:val="-1"/>
          <w:lang w:eastAsia="zh-CN"/>
        </w:rPr>
        <w:t>f</w:t>
      </w:r>
      <w:r w:rsidRPr="00CA4995">
        <w:rPr>
          <w:spacing w:val="1"/>
          <w:lang w:eastAsia="zh-CN"/>
        </w:rPr>
        <w:t>i</w:t>
      </w:r>
      <w:r w:rsidRPr="00CA4995">
        <w:rPr>
          <w:lang w:eastAsia="zh-CN"/>
        </w:rPr>
        <w:t>x</w:t>
      </w:r>
      <w:r w:rsidRPr="00CA4995">
        <w:rPr>
          <w:spacing w:val="-1"/>
          <w:lang w:eastAsia="zh-CN"/>
        </w:rPr>
        <w:t>e</w:t>
      </w:r>
      <w:r w:rsidRPr="00CA4995">
        <w:rPr>
          <w:lang w:eastAsia="zh-CN"/>
        </w:rPr>
        <w:t xml:space="preserve">s </w:t>
      </w:r>
      <w:r w:rsidRPr="00CA4995">
        <w:rPr>
          <w:spacing w:val="-1"/>
          <w:lang w:eastAsia="zh-CN"/>
        </w:rPr>
        <w:t>f</w:t>
      </w:r>
      <w:r w:rsidRPr="00CA4995">
        <w:rPr>
          <w:lang w:eastAsia="zh-CN"/>
        </w:rPr>
        <w:t>or the respondent to sub</w:t>
      </w:r>
      <w:r w:rsidRPr="00CA4995">
        <w:rPr>
          <w:spacing w:val="-2"/>
          <w:lang w:eastAsia="zh-CN"/>
        </w:rPr>
        <w:t>m</w:t>
      </w:r>
      <w:r w:rsidRPr="00CA4995">
        <w:rPr>
          <w:lang w:eastAsia="zh-CN"/>
        </w:rPr>
        <w:t>it its counter-</w:t>
      </w:r>
      <w:r w:rsidRPr="00CA4995">
        <w:rPr>
          <w:spacing w:val="-2"/>
          <w:lang w:eastAsia="zh-CN"/>
        </w:rPr>
        <w:t>m</w:t>
      </w:r>
      <w:r w:rsidRPr="00CA4995">
        <w:rPr>
          <w:spacing w:val="1"/>
          <w:lang w:eastAsia="zh-CN"/>
        </w:rPr>
        <w:t>e</w:t>
      </w:r>
      <w:r w:rsidRPr="00CA4995">
        <w:rPr>
          <w:spacing w:val="-1"/>
          <w:lang w:eastAsia="zh-CN"/>
        </w:rPr>
        <w:t>m</w:t>
      </w:r>
      <w:r w:rsidRPr="00CA4995">
        <w:rPr>
          <w:lang w:eastAsia="zh-CN"/>
        </w:rPr>
        <w:t>orial</w:t>
      </w:r>
      <w:r w:rsidRPr="00CA4995">
        <w:rPr>
          <w:spacing w:val="-1"/>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(b)</w:t>
      </w:r>
      <w:r w:rsidRPr="00CA4995">
        <w:rPr>
          <w:lang w:eastAsia="zh-CN"/>
        </w:rPr>
        <w:tab/>
        <w:t>On recei</w:t>
      </w:r>
      <w:r w:rsidRPr="00CA4995">
        <w:rPr>
          <w:spacing w:val="-1"/>
          <w:lang w:eastAsia="zh-CN"/>
        </w:rPr>
        <w:t>p</w:t>
      </w:r>
      <w:r w:rsidRPr="00CA4995">
        <w:rPr>
          <w:lang w:eastAsia="zh-CN"/>
        </w:rPr>
        <w:t xml:space="preserve">t </w:t>
      </w:r>
      <w:r w:rsidRPr="00CA4995">
        <w:rPr>
          <w:spacing w:val="-1"/>
          <w:lang w:eastAsia="zh-CN"/>
        </w:rPr>
        <w:t>o</w:t>
      </w:r>
      <w:r w:rsidRPr="00CA4995">
        <w:rPr>
          <w:lang w:eastAsia="zh-CN"/>
        </w:rPr>
        <w:t>f</w:t>
      </w:r>
      <w:r w:rsidRPr="00CA4995">
        <w:rPr>
          <w:spacing w:val="-1"/>
          <w:lang w:eastAsia="zh-CN"/>
        </w:rPr>
        <w:t xml:space="preserve"> </w:t>
      </w:r>
      <w:r w:rsidRPr="00CA4995">
        <w:rPr>
          <w:lang w:eastAsia="zh-CN"/>
        </w:rPr>
        <w:t>an objecti</w:t>
      </w:r>
      <w:r w:rsidRPr="00CA4995">
        <w:rPr>
          <w:spacing w:val="-1"/>
          <w:lang w:eastAsia="zh-CN"/>
        </w:rPr>
        <w:t>o</w:t>
      </w:r>
      <w:r w:rsidRPr="00CA4995">
        <w:rPr>
          <w:lang w:eastAsia="zh-CN"/>
        </w:rPr>
        <w:t>n under t</w:t>
      </w:r>
      <w:r w:rsidRPr="00CA4995">
        <w:rPr>
          <w:spacing w:val="-1"/>
          <w:lang w:eastAsia="zh-CN"/>
        </w:rPr>
        <w:t>h</w:t>
      </w:r>
      <w:r w:rsidRPr="00CA4995">
        <w:rPr>
          <w:lang w:eastAsia="zh-CN"/>
        </w:rPr>
        <w:t>is paragraph, the tribunal shall sus</w:t>
      </w:r>
      <w:r w:rsidRPr="00CA4995">
        <w:rPr>
          <w:spacing w:val="-1"/>
          <w:lang w:eastAsia="zh-CN"/>
        </w:rPr>
        <w:t>p</w:t>
      </w:r>
      <w:r w:rsidRPr="00CA4995">
        <w:rPr>
          <w:lang w:eastAsia="zh-CN"/>
        </w:rPr>
        <w:t>end</w:t>
      </w:r>
      <w:r w:rsidRPr="00CA4995">
        <w:rPr>
          <w:spacing w:val="-1"/>
          <w:lang w:eastAsia="zh-CN"/>
        </w:rPr>
        <w:t xml:space="preserve"> </w:t>
      </w:r>
      <w:r w:rsidRPr="00CA4995">
        <w:rPr>
          <w:lang w:eastAsia="zh-CN"/>
        </w:rPr>
        <w:t>any procee</w:t>
      </w:r>
      <w:r w:rsidRPr="00CA4995">
        <w:rPr>
          <w:spacing w:val="-1"/>
          <w:lang w:eastAsia="zh-CN"/>
        </w:rPr>
        <w:t>d</w:t>
      </w:r>
      <w:r w:rsidRPr="00CA4995">
        <w:rPr>
          <w:lang w:eastAsia="zh-CN"/>
        </w:rPr>
        <w:t xml:space="preserve">ings on the </w:t>
      </w:r>
      <w:r w:rsidRPr="00CA4995">
        <w:rPr>
          <w:spacing w:val="-2"/>
          <w:lang w:eastAsia="zh-CN"/>
        </w:rPr>
        <w:t>m</w:t>
      </w:r>
      <w:r w:rsidRPr="00CA4995">
        <w:rPr>
          <w:lang w:eastAsia="zh-CN"/>
        </w:rPr>
        <w:t>erits, esta</w:t>
      </w:r>
      <w:r w:rsidRPr="00CA4995">
        <w:rPr>
          <w:spacing w:val="-1"/>
          <w:lang w:eastAsia="zh-CN"/>
        </w:rPr>
        <w:t>b</w:t>
      </w:r>
      <w:r w:rsidRPr="00CA4995">
        <w:rPr>
          <w:lang w:eastAsia="zh-CN"/>
        </w:rPr>
        <w:t>lish a schedule f</w:t>
      </w:r>
      <w:r w:rsidRPr="00CA4995">
        <w:rPr>
          <w:spacing w:val="-1"/>
          <w:lang w:eastAsia="zh-CN"/>
        </w:rPr>
        <w:t>o</w:t>
      </w:r>
      <w:r w:rsidRPr="00CA4995">
        <w:rPr>
          <w:lang w:eastAsia="zh-CN"/>
        </w:rPr>
        <w:t>r consideri</w:t>
      </w:r>
      <w:r w:rsidRPr="00CA4995">
        <w:rPr>
          <w:spacing w:val="-1"/>
          <w:lang w:eastAsia="zh-CN"/>
        </w:rPr>
        <w:t>n</w:t>
      </w:r>
      <w:r w:rsidRPr="00CA4995">
        <w:rPr>
          <w:lang w:eastAsia="zh-CN"/>
        </w:rPr>
        <w:t xml:space="preserve">g the objection consistent </w:t>
      </w:r>
      <w:r w:rsidRPr="00CA4995">
        <w:rPr>
          <w:spacing w:val="-2"/>
          <w:lang w:eastAsia="zh-CN"/>
        </w:rPr>
        <w:t>w</w:t>
      </w:r>
      <w:r w:rsidRPr="00CA4995">
        <w:rPr>
          <w:lang w:eastAsia="zh-CN"/>
        </w:rPr>
        <w:t>ith any schedule it has</w:t>
      </w:r>
      <w:r w:rsidRPr="00CA4995">
        <w:rPr>
          <w:spacing w:val="-1"/>
          <w:lang w:eastAsia="zh-CN"/>
        </w:rPr>
        <w:t xml:space="preserve"> </w:t>
      </w:r>
      <w:r w:rsidRPr="00CA4995">
        <w:rPr>
          <w:lang w:eastAsia="zh-CN"/>
        </w:rPr>
        <w:t>established for considering any other preli</w:t>
      </w:r>
      <w:r w:rsidRPr="00CA4995">
        <w:rPr>
          <w:spacing w:val="-2"/>
          <w:lang w:eastAsia="zh-CN"/>
        </w:rPr>
        <w:t>m</w:t>
      </w:r>
      <w:r w:rsidRPr="00CA4995">
        <w:rPr>
          <w:lang w:eastAsia="zh-CN"/>
        </w:rPr>
        <w:t>inary question, and issue a decision or award on the objection, stating the grounds therefor.</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(c)</w:t>
      </w:r>
      <w:r w:rsidRPr="00CA4995">
        <w:rPr>
          <w:lang w:eastAsia="zh-CN"/>
        </w:rPr>
        <w:tab/>
        <w:t>In deciding an objection under this paragraph, the tribunal shall assu</w:t>
      </w:r>
      <w:r w:rsidRPr="00CA4995">
        <w:rPr>
          <w:spacing w:val="-2"/>
          <w:lang w:eastAsia="zh-CN"/>
        </w:rPr>
        <w:t>m</w:t>
      </w:r>
      <w:r w:rsidRPr="00CA4995">
        <w:rPr>
          <w:lang w:eastAsia="zh-CN"/>
        </w:rPr>
        <w:t>e to be true clai</w:t>
      </w:r>
      <w:r w:rsidRPr="00CA4995">
        <w:rPr>
          <w:spacing w:val="-2"/>
          <w:lang w:eastAsia="zh-CN"/>
        </w:rPr>
        <w:t>m</w:t>
      </w:r>
      <w:r w:rsidRPr="00CA4995">
        <w:rPr>
          <w:lang w:eastAsia="zh-CN"/>
        </w:rPr>
        <w:t>ant’s factual allegations</w:t>
      </w:r>
      <w:r w:rsidRPr="00CA4995">
        <w:rPr>
          <w:spacing w:val="-1"/>
          <w:lang w:eastAsia="zh-CN"/>
        </w:rPr>
        <w:t xml:space="preserve"> </w:t>
      </w:r>
      <w:r w:rsidRPr="00CA4995">
        <w:rPr>
          <w:lang w:eastAsia="zh-CN"/>
        </w:rPr>
        <w:t>in support of any claim</w:t>
      </w:r>
      <w:r w:rsidRPr="00CA4995">
        <w:rPr>
          <w:spacing w:val="-2"/>
          <w:lang w:eastAsia="zh-CN"/>
        </w:rPr>
        <w:t xml:space="preserve"> </w:t>
      </w:r>
      <w:r w:rsidRPr="00CA4995">
        <w:rPr>
          <w:lang w:eastAsia="zh-CN"/>
        </w:rPr>
        <w:t>in the notice of ar</w:t>
      </w:r>
      <w:r w:rsidRPr="00CA4995">
        <w:rPr>
          <w:spacing w:val="-1"/>
          <w:lang w:eastAsia="zh-CN"/>
        </w:rPr>
        <w:t>b</w:t>
      </w:r>
      <w:r w:rsidRPr="00CA4995">
        <w:rPr>
          <w:spacing w:val="1"/>
          <w:lang w:eastAsia="zh-CN"/>
        </w:rPr>
        <w:t>i</w:t>
      </w:r>
      <w:r w:rsidRPr="00CA4995">
        <w:rPr>
          <w:lang w:eastAsia="zh-CN"/>
        </w:rPr>
        <w:t>tration and, in</w:t>
      </w:r>
      <w:r w:rsidRPr="00CA4995">
        <w:rPr>
          <w:spacing w:val="-1"/>
          <w:lang w:eastAsia="zh-CN"/>
        </w:rPr>
        <w:t xml:space="preserve"> </w:t>
      </w:r>
      <w:r w:rsidRPr="00CA4995">
        <w:rPr>
          <w:lang w:eastAsia="zh-CN"/>
        </w:rPr>
        <w:t>disputes brought under the UNCITRAL Arbitr</w:t>
      </w:r>
      <w:r w:rsidRPr="00CA4995">
        <w:rPr>
          <w:spacing w:val="-1"/>
          <w:lang w:eastAsia="zh-CN"/>
        </w:rPr>
        <w:t>a</w:t>
      </w:r>
      <w:r w:rsidRPr="00CA4995">
        <w:rPr>
          <w:lang w:eastAsia="zh-CN"/>
        </w:rPr>
        <w:t xml:space="preserve">tion Rules, the </w:t>
      </w:r>
      <w:r w:rsidRPr="00CA4995">
        <w:rPr>
          <w:spacing w:val="-1"/>
          <w:lang w:eastAsia="zh-CN"/>
        </w:rPr>
        <w:t>st</w:t>
      </w:r>
      <w:r w:rsidRPr="00CA4995">
        <w:rPr>
          <w:lang w:eastAsia="zh-CN"/>
        </w:rPr>
        <w:t>ate</w:t>
      </w:r>
      <w:r w:rsidRPr="00CA4995">
        <w:rPr>
          <w:spacing w:val="-2"/>
          <w:lang w:eastAsia="zh-CN"/>
        </w:rPr>
        <w:t>m</w:t>
      </w:r>
      <w:r w:rsidRPr="00CA4995">
        <w:rPr>
          <w:lang w:eastAsia="zh-CN"/>
        </w:rPr>
        <w:t>ent of</w:t>
      </w:r>
      <w:r w:rsidRPr="00CA4995">
        <w:rPr>
          <w:spacing w:val="-1"/>
          <w:lang w:eastAsia="zh-CN"/>
        </w:rPr>
        <w:t xml:space="preserve"> </w:t>
      </w:r>
      <w:r w:rsidRPr="00CA4995">
        <w:rPr>
          <w:lang w:eastAsia="zh-CN"/>
        </w:rPr>
        <w:t>claim</w:t>
      </w:r>
      <w:r w:rsidRPr="00CA4995">
        <w:rPr>
          <w:spacing w:val="-2"/>
          <w:lang w:eastAsia="zh-CN"/>
        </w:rPr>
        <w:t xml:space="preserve"> </w:t>
      </w:r>
      <w:r w:rsidRPr="00CA4995">
        <w:rPr>
          <w:lang w:eastAsia="zh-CN"/>
        </w:rPr>
        <w:t>referred to in Article 20 of the UNCITRAL Arbitration Rules.</w:t>
      </w:r>
      <w:r w:rsidRPr="00CA4995">
        <w:rPr>
          <w:spacing w:val="59"/>
          <w:lang w:eastAsia="zh-CN"/>
        </w:rPr>
        <w:t xml:space="preserve"> </w:t>
      </w:r>
      <w:r w:rsidRPr="00CA4995">
        <w:rPr>
          <w:lang w:eastAsia="zh-CN"/>
        </w:rPr>
        <w:t xml:space="preserve">The tribunal </w:t>
      </w:r>
      <w:r w:rsidRPr="00CA4995">
        <w:rPr>
          <w:spacing w:val="-2"/>
          <w:lang w:eastAsia="zh-CN"/>
        </w:rPr>
        <w:t>m</w:t>
      </w:r>
      <w:r w:rsidRPr="00CA4995">
        <w:rPr>
          <w:lang w:eastAsia="zh-CN"/>
        </w:rPr>
        <w:t>ay also con</w:t>
      </w:r>
      <w:r w:rsidRPr="00CA4995">
        <w:rPr>
          <w:spacing w:val="-2"/>
          <w:lang w:eastAsia="zh-CN"/>
        </w:rPr>
        <w:t>s</w:t>
      </w:r>
      <w:r w:rsidRPr="00CA4995">
        <w:rPr>
          <w:lang w:eastAsia="zh-CN"/>
        </w:rPr>
        <w:t xml:space="preserve">ider any </w:t>
      </w:r>
      <w:r w:rsidRPr="00CA4995">
        <w:rPr>
          <w:lang w:eastAsia="zh-CN"/>
        </w:rPr>
        <w:lastRenderedPageBreak/>
        <w:t>relevant facts not in dispute.</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(d)</w:t>
      </w:r>
      <w:r w:rsidRPr="00CA4995">
        <w:rPr>
          <w:lang w:eastAsia="zh-CN"/>
        </w:rPr>
        <w:tab/>
        <w:t>The respondent does not waive any objec</w:t>
      </w:r>
      <w:r w:rsidRPr="00CA4995">
        <w:rPr>
          <w:spacing w:val="-2"/>
          <w:lang w:eastAsia="zh-CN"/>
        </w:rPr>
        <w:t>t</w:t>
      </w:r>
      <w:r w:rsidRPr="00CA4995">
        <w:rPr>
          <w:lang w:eastAsia="zh-CN"/>
        </w:rPr>
        <w:t>ion as to co</w:t>
      </w:r>
      <w:r w:rsidRPr="00CA4995">
        <w:rPr>
          <w:spacing w:val="-2"/>
          <w:lang w:eastAsia="zh-CN"/>
        </w:rPr>
        <w:t>m</w:t>
      </w:r>
      <w:r w:rsidRPr="00CA4995">
        <w:rPr>
          <w:lang w:eastAsia="zh-CN"/>
        </w:rPr>
        <w:t>petence or any argu</w:t>
      </w:r>
      <w:r w:rsidRPr="00CA4995">
        <w:rPr>
          <w:spacing w:val="-2"/>
          <w:lang w:eastAsia="zh-CN"/>
        </w:rPr>
        <w:t>m</w:t>
      </w:r>
      <w:r w:rsidRPr="00CA4995">
        <w:rPr>
          <w:lang w:eastAsia="zh-CN"/>
        </w:rPr>
        <w:t xml:space="preserve">ent on the </w:t>
      </w:r>
      <w:r w:rsidRPr="00CA4995">
        <w:rPr>
          <w:spacing w:val="-2"/>
          <w:lang w:eastAsia="zh-CN"/>
        </w:rPr>
        <w:t>m</w:t>
      </w:r>
      <w:r w:rsidRPr="00CA4995">
        <w:rPr>
          <w:lang w:eastAsia="zh-CN"/>
        </w:rPr>
        <w:t xml:space="preserve">erits </w:t>
      </w:r>
      <w:r w:rsidRPr="00CA4995">
        <w:rPr>
          <w:spacing w:val="-2"/>
          <w:lang w:eastAsia="zh-CN"/>
        </w:rPr>
        <w:t>m</w:t>
      </w:r>
      <w:r w:rsidRPr="00CA4995">
        <w:rPr>
          <w:lang w:eastAsia="zh-CN"/>
        </w:rPr>
        <w:t>erely because the respondent did or did not raise an o</w:t>
      </w:r>
      <w:r w:rsidRPr="00CA4995">
        <w:rPr>
          <w:spacing w:val="-1"/>
          <w:lang w:eastAsia="zh-CN"/>
        </w:rPr>
        <w:t>b</w:t>
      </w:r>
      <w:r w:rsidRPr="00CA4995">
        <w:rPr>
          <w:lang w:eastAsia="zh-CN"/>
        </w:rPr>
        <w:t xml:space="preserve">jection under this paragraph or </w:t>
      </w:r>
      <w:r w:rsidRPr="00CA4995">
        <w:rPr>
          <w:spacing w:val="-2"/>
          <w:lang w:eastAsia="zh-CN"/>
        </w:rPr>
        <w:t>m</w:t>
      </w:r>
      <w:r w:rsidRPr="00CA4995">
        <w:rPr>
          <w:lang w:eastAsia="zh-CN"/>
        </w:rPr>
        <w:t>ake use of the</w:t>
      </w:r>
      <w:r w:rsidRPr="00CA4995">
        <w:rPr>
          <w:spacing w:val="-1"/>
          <w:lang w:eastAsia="zh-CN"/>
        </w:rPr>
        <w:t xml:space="preserve"> </w:t>
      </w:r>
      <w:r w:rsidRPr="00CA4995">
        <w:rPr>
          <w:lang w:eastAsia="zh-CN"/>
        </w:rPr>
        <w:t>expedited procedure s</w:t>
      </w:r>
      <w:r w:rsidRPr="00CA4995">
        <w:rPr>
          <w:spacing w:val="-1"/>
          <w:lang w:eastAsia="zh-CN"/>
        </w:rPr>
        <w:t>e</w:t>
      </w:r>
      <w:r w:rsidRPr="00CA4995">
        <w:rPr>
          <w:lang w:eastAsia="zh-CN"/>
        </w:rPr>
        <w:t xml:space="preserve">t out in paragraph </w:t>
      </w:r>
      <w:r w:rsidR="00E30453">
        <w:rPr>
          <w:lang w:eastAsia="zh-CN"/>
        </w:rPr>
        <w:t>6.</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In the e</w:t>
      </w:r>
      <w:r w:rsidRPr="00CA4995">
        <w:rPr>
          <w:spacing w:val="-1"/>
          <w:lang w:eastAsia="zh-CN"/>
        </w:rPr>
        <w:t>v</w:t>
      </w:r>
      <w:r w:rsidRPr="00CA4995">
        <w:rPr>
          <w:lang w:eastAsia="zh-CN"/>
        </w:rPr>
        <w:t xml:space="preserve">ent that the respondent </w:t>
      </w:r>
      <w:r w:rsidRPr="00CA4995">
        <w:rPr>
          <w:spacing w:val="-1"/>
          <w:lang w:eastAsia="zh-CN"/>
        </w:rPr>
        <w:t>s</w:t>
      </w:r>
      <w:r w:rsidRPr="00CA4995">
        <w:rPr>
          <w:lang w:eastAsia="zh-CN"/>
        </w:rPr>
        <w:t xml:space="preserve">o requests </w:t>
      </w:r>
      <w:r w:rsidRPr="00CA4995">
        <w:rPr>
          <w:spacing w:val="-1"/>
          <w:lang w:eastAsia="zh-CN"/>
        </w:rPr>
        <w:t>w</w:t>
      </w:r>
      <w:r w:rsidRPr="00CA4995">
        <w:rPr>
          <w:lang w:eastAsia="zh-CN"/>
        </w:rPr>
        <w:t xml:space="preserve">ithin 45 </w:t>
      </w:r>
      <w:r w:rsidRPr="00CA4995">
        <w:rPr>
          <w:spacing w:val="-1"/>
          <w:lang w:eastAsia="zh-CN"/>
        </w:rPr>
        <w:t>d</w:t>
      </w:r>
      <w:r w:rsidRPr="00CA4995">
        <w:rPr>
          <w:lang w:eastAsia="zh-CN"/>
        </w:rPr>
        <w:t>a</w:t>
      </w:r>
      <w:r w:rsidRPr="00CA4995">
        <w:rPr>
          <w:spacing w:val="-1"/>
          <w:lang w:eastAsia="zh-CN"/>
        </w:rPr>
        <w:t>y</w:t>
      </w:r>
      <w:r w:rsidRPr="00CA4995">
        <w:rPr>
          <w:lang w:eastAsia="zh-CN"/>
        </w:rPr>
        <w:t>s after t</w:t>
      </w:r>
      <w:r w:rsidRPr="00CA4995">
        <w:rPr>
          <w:spacing w:val="-1"/>
          <w:lang w:eastAsia="zh-CN"/>
        </w:rPr>
        <w:t>h</w:t>
      </w:r>
      <w:r w:rsidRPr="00CA4995">
        <w:rPr>
          <w:lang w:eastAsia="zh-CN"/>
        </w:rPr>
        <w:t>e t</w:t>
      </w:r>
      <w:r w:rsidRPr="00CA4995">
        <w:rPr>
          <w:spacing w:val="-1"/>
          <w:lang w:eastAsia="zh-CN"/>
        </w:rPr>
        <w:t>r</w:t>
      </w:r>
      <w:r w:rsidRPr="00CA4995">
        <w:rPr>
          <w:lang w:eastAsia="zh-CN"/>
        </w:rPr>
        <w:t>ibunal is co</w:t>
      </w:r>
      <w:r w:rsidRPr="00CA4995">
        <w:rPr>
          <w:spacing w:val="-1"/>
          <w:lang w:eastAsia="zh-CN"/>
        </w:rPr>
        <w:t>n</w:t>
      </w:r>
      <w:r w:rsidRPr="00CA4995">
        <w:rPr>
          <w:lang w:eastAsia="zh-CN"/>
        </w:rPr>
        <w:t>stit</w:t>
      </w:r>
      <w:r w:rsidRPr="00CA4995">
        <w:rPr>
          <w:spacing w:val="-1"/>
          <w:lang w:eastAsia="zh-CN"/>
        </w:rPr>
        <w:t>u</w:t>
      </w:r>
      <w:r w:rsidRPr="00CA4995">
        <w:rPr>
          <w:lang w:eastAsia="zh-CN"/>
        </w:rPr>
        <w:t>ted, the tribunal shall decide on an exp</w:t>
      </w:r>
      <w:r w:rsidRPr="00CA4995">
        <w:rPr>
          <w:spacing w:val="-1"/>
          <w:lang w:eastAsia="zh-CN"/>
        </w:rPr>
        <w:t>e</w:t>
      </w:r>
      <w:r w:rsidRPr="00CA4995">
        <w:rPr>
          <w:lang w:eastAsia="zh-CN"/>
        </w:rPr>
        <w:t>dited basis an objection under paragraph 5 and any objection that the disp</w:t>
      </w:r>
      <w:r w:rsidRPr="00CA4995">
        <w:rPr>
          <w:spacing w:val="-1"/>
          <w:lang w:eastAsia="zh-CN"/>
        </w:rPr>
        <w:t>u</w:t>
      </w:r>
      <w:r w:rsidRPr="00CA4995">
        <w:rPr>
          <w:spacing w:val="1"/>
          <w:lang w:eastAsia="zh-CN"/>
        </w:rPr>
        <w:t>t</w:t>
      </w:r>
      <w:r w:rsidRPr="00CA4995">
        <w:rPr>
          <w:lang w:eastAsia="zh-CN"/>
        </w:rPr>
        <w:t>e is not wit</w:t>
      </w:r>
      <w:r w:rsidRPr="00CA4995">
        <w:rPr>
          <w:spacing w:val="-1"/>
          <w:lang w:eastAsia="zh-CN"/>
        </w:rPr>
        <w:t>h</w:t>
      </w:r>
      <w:r w:rsidRPr="00CA4995">
        <w:rPr>
          <w:lang w:eastAsia="zh-CN"/>
        </w:rPr>
        <w:t>in the tribunal’s co</w:t>
      </w:r>
      <w:r w:rsidRPr="00CA4995">
        <w:rPr>
          <w:spacing w:val="-2"/>
          <w:lang w:eastAsia="zh-CN"/>
        </w:rPr>
        <w:t>m</w:t>
      </w:r>
      <w:r w:rsidRPr="00CA4995">
        <w:rPr>
          <w:lang w:eastAsia="zh-CN"/>
        </w:rPr>
        <w:t>pete</w:t>
      </w:r>
      <w:r w:rsidRPr="00CA4995">
        <w:rPr>
          <w:spacing w:val="-1"/>
          <w:lang w:eastAsia="zh-CN"/>
        </w:rPr>
        <w:t>n</w:t>
      </w:r>
      <w:r w:rsidRPr="00CA4995">
        <w:rPr>
          <w:lang w:eastAsia="zh-CN"/>
        </w:rPr>
        <w:t>ce. The trib</w:t>
      </w:r>
      <w:r w:rsidRPr="00CA4995">
        <w:rPr>
          <w:spacing w:val="-1"/>
          <w:lang w:eastAsia="zh-CN"/>
        </w:rPr>
        <w:t>u</w:t>
      </w:r>
      <w:r w:rsidRPr="00CA4995">
        <w:rPr>
          <w:lang w:eastAsia="zh-CN"/>
        </w:rPr>
        <w:t xml:space="preserve">nal shall suspend any proceedings on the </w:t>
      </w:r>
      <w:r w:rsidRPr="00CA4995">
        <w:rPr>
          <w:spacing w:val="-2"/>
          <w:lang w:eastAsia="zh-CN"/>
        </w:rPr>
        <w:t>m</w:t>
      </w:r>
      <w:r w:rsidRPr="00CA4995">
        <w:rPr>
          <w:lang w:eastAsia="zh-CN"/>
        </w:rPr>
        <w:t>erits and issue a decis</w:t>
      </w:r>
      <w:r w:rsidRPr="00CA4995">
        <w:rPr>
          <w:spacing w:val="1"/>
          <w:lang w:eastAsia="zh-CN"/>
        </w:rPr>
        <w:t>i</w:t>
      </w:r>
      <w:r w:rsidRPr="00CA4995">
        <w:rPr>
          <w:lang w:eastAsia="zh-CN"/>
        </w:rPr>
        <w:t>on or award on the objection(s), stating the grounds therefor, no later than 150 days after the date</w:t>
      </w:r>
      <w:r w:rsidRPr="00CA4995">
        <w:rPr>
          <w:spacing w:val="-1"/>
          <w:lang w:eastAsia="zh-CN"/>
        </w:rPr>
        <w:t xml:space="preserve"> </w:t>
      </w:r>
      <w:r w:rsidRPr="00CA4995">
        <w:rPr>
          <w:lang w:eastAsia="zh-CN"/>
        </w:rPr>
        <w:t xml:space="preserve">of the request. However, if a disputing party requests a hearing, the tribunal </w:t>
      </w:r>
      <w:r w:rsidRPr="00CA4995">
        <w:rPr>
          <w:spacing w:val="-2"/>
          <w:lang w:eastAsia="zh-CN"/>
        </w:rPr>
        <w:t>m</w:t>
      </w:r>
      <w:r w:rsidRPr="00CA4995">
        <w:rPr>
          <w:lang w:eastAsia="zh-CN"/>
        </w:rPr>
        <w:t>ay take an additional 30 days to issue the decision or award. Regardless of whether a hearing is request</w:t>
      </w:r>
      <w:r w:rsidRPr="00CA4995">
        <w:rPr>
          <w:spacing w:val="-1"/>
          <w:lang w:eastAsia="zh-CN"/>
        </w:rPr>
        <w:t>e</w:t>
      </w:r>
      <w:r w:rsidRPr="00CA4995">
        <w:rPr>
          <w:lang w:eastAsia="zh-CN"/>
        </w:rPr>
        <w:t xml:space="preserve">d, a tribunal </w:t>
      </w:r>
      <w:r w:rsidRPr="00CA4995">
        <w:rPr>
          <w:spacing w:val="-2"/>
          <w:lang w:eastAsia="zh-CN"/>
        </w:rPr>
        <w:t>m</w:t>
      </w:r>
      <w:r w:rsidRPr="00CA4995">
        <w:rPr>
          <w:lang w:eastAsia="zh-CN"/>
        </w:rPr>
        <w:t xml:space="preserve">ay, on a showing of extraordinary cause, delay issuing its </w:t>
      </w:r>
      <w:r w:rsidRPr="00CA4995">
        <w:rPr>
          <w:spacing w:val="-1"/>
          <w:lang w:eastAsia="zh-CN"/>
        </w:rPr>
        <w:t>d</w:t>
      </w:r>
      <w:r w:rsidRPr="00CA4995">
        <w:rPr>
          <w:lang w:eastAsia="zh-CN"/>
        </w:rPr>
        <w:t xml:space="preserve">ecision or award by an additional </w:t>
      </w:r>
      <w:r w:rsidRPr="00CA4995">
        <w:rPr>
          <w:spacing w:val="-1"/>
          <w:lang w:eastAsia="zh-CN"/>
        </w:rPr>
        <w:t>br</w:t>
      </w:r>
      <w:r w:rsidRPr="00CA4995">
        <w:rPr>
          <w:lang w:eastAsia="zh-CN"/>
        </w:rPr>
        <w:t xml:space="preserve">ief period, </w:t>
      </w:r>
      <w:r w:rsidRPr="00CA4995">
        <w:rPr>
          <w:spacing w:val="-2"/>
          <w:lang w:eastAsia="zh-CN"/>
        </w:rPr>
        <w:t>w</w:t>
      </w:r>
      <w:r w:rsidRPr="00CA4995">
        <w:rPr>
          <w:lang w:eastAsia="zh-CN"/>
        </w:rPr>
        <w:t xml:space="preserve">hich </w:t>
      </w:r>
      <w:r w:rsidRPr="00CA4995">
        <w:rPr>
          <w:spacing w:val="-2"/>
          <w:lang w:eastAsia="zh-CN"/>
        </w:rPr>
        <w:t>m</w:t>
      </w:r>
      <w:r w:rsidRPr="00CA4995">
        <w:rPr>
          <w:lang w:eastAsia="zh-CN"/>
        </w:rPr>
        <w:t>ay not exceed 30 days.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7.</w:t>
      </w:r>
      <w:r w:rsidRPr="00CA4995">
        <w:rPr>
          <w:spacing w:val="-2"/>
          <w:lang w:eastAsia="zh-CN"/>
        </w:rPr>
        <w:tab/>
        <w:t>W</w:t>
      </w:r>
      <w:r w:rsidRPr="00CA4995">
        <w:rPr>
          <w:lang w:eastAsia="zh-CN"/>
        </w:rPr>
        <w:t>hen it decides a respondent’s objection un</w:t>
      </w:r>
      <w:r w:rsidRPr="00CA4995">
        <w:rPr>
          <w:spacing w:val="-3"/>
          <w:lang w:eastAsia="zh-CN"/>
        </w:rPr>
        <w:t>d</w:t>
      </w:r>
      <w:r w:rsidRPr="00CA4995">
        <w:rPr>
          <w:lang w:eastAsia="zh-CN"/>
        </w:rPr>
        <w:t>er paragraph 5 or 6,</w:t>
      </w:r>
      <w:r w:rsidRPr="00CA4995">
        <w:rPr>
          <w:spacing w:val="1"/>
          <w:lang w:eastAsia="zh-CN"/>
        </w:rPr>
        <w:t xml:space="preserve"> </w:t>
      </w:r>
      <w:r w:rsidRPr="00CA4995">
        <w:rPr>
          <w:lang w:eastAsia="zh-CN"/>
        </w:rPr>
        <w:t xml:space="preserve">the tribunal </w:t>
      </w:r>
      <w:r w:rsidRPr="00CA4995">
        <w:rPr>
          <w:spacing w:val="-2"/>
          <w:lang w:eastAsia="zh-CN"/>
        </w:rPr>
        <w:t>m</w:t>
      </w:r>
      <w:r w:rsidRPr="00CA4995">
        <w:rPr>
          <w:lang w:eastAsia="zh-CN"/>
        </w:rPr>
        <w:t>ay, if warranted, award to the prevailing</w:t>
      </w:r>
      <w:r w:rsidRPr="00CA4995">
        <w:rPr>
          <w:spacing w:val="-1"/>
          <w:lang w:eastAsia="zh-CN"/>
        </w:rPr>
        <w:t xml:space="preserve"> </w:t>
      </w:r>
      <w:r w:rsidRPr="00CA4995">
        <w:rPr>
          <w:lang w:eastAsia="zh-CN"/>
        </w:rPr>
        <w:t>disputing party reasonable costs and attorney’s fees incurred in sub</w:t>
      </w:r>
      <w:r w:rsidRPr="00CA4995">
        <w:rPr>
          <w:spacing w:val="-2"/>
          <w:lang w:eastAsia="zh-CN"/>
        </w:rPr>
        <w:t>m</w:t>
      </w:r>
      <w:r w:rsidRPr="00CA4995">
        <w:rPr>
          <w:lang w:eastAsia="zh-CN"/>
        </w:rPr>
        <w:t>itti</w:t>
      </w:r>
      <w:r w:rsidRPr="00CA4995">
        <w:rPr>
          <w:spacing w:val="-1"/>
          <w:lang w:eastAsia="zh-CN"/>
        </w:rPr>
        <w:t>n</w:t>
      </w:r>
      <w:r w:rsidRPr="00CA4995">
        <w:rPr>
          <w:lang w:eastAsia="zh-CN"/>
        </w:rPr>
        <w:t>g or opposi</w:t>
      </w:r>
      <w:r w:rsidRPr="00CA4995">
        <w:rPr>
          <w:spacing w:val="-1"/>
          <w:lang w:eastAsia="zh-CN"/>
        </w:rPr>
        <w:t>n</w:t>
      </w:r>
      <w:r w:rsidRPr="00CA4995">
        <w:rPr>
          <w:lang w:eastAsia="zh-CN"/>
        </w:rPr>
        <w:t>g the objection. In deter</w:t>
      </w:r>
      <w:r w:rsidRPr="00CA4995">
        <w:rPr>
          <w:spacing w:val="-2"/>
          <w:lang w:eastAsia="zh-CN"/>
        </w:rPr>
        <w:t>m</w:t>
      </w:r>
      <w:r w:rsidRPr="00CA4995">
        <w:rPr>
          <w:lang w:eastAsia="zh-CN"/>
        </w:rPr>
        <w:t>i</w:t>
      </w:r>
      <w:r w:rsidRPr="00CA4995">
        <w:rPr>
          <w:spacing w:val="-1"/>
          <w:lang w:eastAsia="zh-CN"/>
        </w:rPr>
        <w:t>n</w:t>
      </w:r>
      <w:r w:rsidRPr="00CA4995">
        <w:rPr>
          <w:lang w:eastAsia="zh-CN"/>
        </w:rPr>
        <w:t>ing whether such an award is warranted, the tribunal shall consider whether either the clai</w:t>
      </w:r>
      <w:r w:rsidRPr="00CA4995">
        <w:rPr>
          <w:spacing w:val="-2"/>
          <w:lang w:eastAsia="zh-CN"/>
        </w:rPr>
        <w:t>m</w:t>
      </w:r>
      <w:r w:rsidRPr="00CA4995">
        <w:rPr>
          <w:lang w:eastAsia="zh-CN"/>
        </w:rPr>
        <w:t>ant’s claim</w:t>
      </w:r>
      <w:r w:rsidRPr="00CA4995">
        <w:rPr>
          <w:spacing w:val="-3"/>
          <w:lang w:eastAsia="zh-CN"/>
        </w:rPr>
        <w:t xml:space="preserve"> </w:t>
      </w:r>
      <w:r w:rsidRPr="00CA4995">
        <w:rPr>
          <w:lang w:eastAsia="zh-CN"/>
        </w:rPr>
        <w:t>or the respondent’s objection was frivolous, and shall provide the disputing parties</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reasonable</w:t>
      </w:r>
      <w:r w:rsidRPr="00CA4995">
        <w:rPr>
          <w:spacing w:val="-1"/>
          <w:lang w:eastAsia="zh-CN"/>
        </w:rPr>
        <w:t xml:space="preserve"> </w:t>
      </w:r>
      <w:r w:rsidRPr="00CA4995">
        <w:rPr>
          <w:lang w:eastAsia="zh-CN"/>
        </w:rPr>
        <w:t>opportunity to com</w:t>
      </w:r>
      <w:r w:rsidRPr="00CA4995">
        <w:rPr>
          <w:spacing w:val="-2"/>
          <w:lang w:eastAsia="zh-CN"/>
        </w:rPr>
        <w:t>m</w:t>
      </w:r>
      <w:r w:rsidRPr="00CA4995">
        <w:rPr>
          <w:lang w:eastAsia="zh-CN"/>
        </w:rPr>
        <w:t>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 xml:space="preserve">A respondent </w:t>
      </w:r>
      <w:r w:rsidRPr="00CA4995">
        <w:rPr>
          <w:spacing w:val="-2"/>
          <w:lang w:eastAsia="zh-CN"/>
        </w:rPr>
        <w:t>m</w:t>
      </w:r>
      <w:r w:rsidRPr="00CA4995">
        <w:rPr>
          <w:lang w:eastAsia="zh-CN"/>
        </w:rPr>
        <w:t>ay not assert as a defen</w:t>
      </w:r>
      <w:r w:rsidR="005E3B15" w:rsidRPr="00CA4995">
        <w:rPr>
          <w:lang w:eastAsia="zh-CN"/>
        </w:rPr>
        <w:t>c</w:t>
      </w:r>
      <w:r w:rsidRPr="00CA4995">
        <w:rPr>
          <w:lang w:eastAsia="zh-CN"/>
        </w:rPr>
        <w:t>e, counterclai</w:t>
      </w:r>
      <w:r w:rsidRPr="00CA4995">
        <w:rPr>
          <w:spacing w:val="-2"/>
          <w:lang w:eastAsia="zh-CN"/>
        </w:rPr>
        <w:t>m</w:t>
      </w:r>
      <w:r w:rsidRPr="00CA4995">
        <w:rPr>
          <w:lang w:eastAsia="zh-CN"/>
        </w:rPr>
        <w:t>, right of set-off, or for any other reason t</w:t>
      </w:r>
      <w:r w:rsidRPr="00CA4995">
        <w:rPr>
          <w:spacing w:val="-1"/>
          <w:lang w:eastAsia="zh-CN"/>
        </w:rPr>
        <w:t>h</w:t>
      </w:r>
      <w:r w:rsidRPr="00CA4995">
        <w:rPr>
          <w:lang w:eastAsia="zh-CN"/>
        </w:rPr>
        <w:t>at the cl</w:t>
      </w:r>
      <w:r w:rsidRPr="00CA4995">
        <w:rPr>
          <w:spacing w:val="-1"/>
          <w:lang w:eastAsia="zh-CN"/>
        </w:rPr>
        <w:t>a</w:t>
      </w:r>
      <w:r w:rsidRPr="00CA4995">
        <w:rPr>
          <w:spacing w:val="1"/>
          <w:lang w:eastAsia="zh-CN"/>
        </w:rPr>
        <w:t>i</w:t>
      </w:r>
      <w:r w:rsidRPr="00CA4995">
        <w:rPr>
          <w:spacing w:val="-2"/>
          <w:lang w:eastAsia="zh-CN"/>
        </w:rPr>
        <w:t>m</w:t>
      </w:r>
      <w:r w:rsidRPr="00CA4995">
        <w:rPr>
          <w:lang w:eastAsia="zh-CN"/>
        </w:rPr>
        <w:t>ant or the enterprise referred to in Article 9.12.2(b) has re</w:t>
      </w:r>
      <w:r w:rsidRPr="00CA4995">
        <w:rPr>
          <w:spacing w:val="-1"/>
          <w:lang w:eastAsia="zh-CN"/>
        </w:rPr>
        <w:t>c</w:t>
      </w:r>
      <w:r w:rsidRPr="00CA4995">
        <w:rPr>
          <w:lang w:eastAsia="zh-CN"/>
        </w:rPr>
        <w:t>eived</w:t>
      </w:r>
      <w:r w:rsidRPr="00CA4995">
        <w:rPr>
          <w:spacing w:val="-1"/>
          <w:lang w:eastAsia="zh-CN"/>
        </w:rPr>
        <w:t xml:space="preserve"> </w:t>
      </w:r>
      <w:r w:rsidRPr="00CA4995">
        <w:rPr>
          <w:lang w:eastAsia="zh-CN"/>
        </w:rPr>
        <w:t xml:space="preserve">or will </w:t>
      </w:r>
      <w:r w:rsidRPr="00CA4995">
        <w:rPr>
          <w:spacing w:val="-1"/>
          <w:lang w:eastAsia="zh-CN"/>
        </w:rPr>
        <w:t>r</w:t>
      </w:r>
      <w:r w:rsidRPr="00CA4995">
        <w:rPr>
          <w:lang w:eastAsia="zh-CN"/>
        </w:rPr>
        <w:t>ec</w:t>
      </w:r>
      <w:r w:rsidRPr="00CA4995">
        <w:rPr>
          <w:spacing w:val="-1"/>
          <w:lang w:eastAsia="zh-CN"/>
        </w:rPr>
        <w:t>e</w:t>
      </w:r>
      <w:r w:rsidRPr="00CA4995">
        <w:rPr>
          <w:lang w:eastAsia="zh-CN"/>
        </w:rPr>
        <w:t>ive inde</w:t>
      </w:r>
      <w:r w:rsidRPr="00CA4995">
        <w:rPr>
          <w:spacing w:val="-2"/>
          <w:lang w:eastAsia="zh-CN"/>
        </w:rPr>
        <w:t>m</w:t>
      </w:r>
      <w:r w:rsidRPr="00CA4995">
        <w:rPr>
          <w:lang w:eastAsia="zh-CN"/>
        </w:rPr>
        <w:t>ni</w:t>
      </w:r>
      <w:r w:rsidRPr="00CA4995">
        <w:rPr>
          <w:spacing w:val="-1"/>
          <w:lang w:eastAsia="zh-CN"/>
        </w:rPr>
        <w:t>f</w:t>
      </w:r>
      <w:r w:rsidRPr="00CA4995">
        <w:rPr>
          <w:lang w:eastAsia="zh-CN"/>
        </w:rPr>
        <w:t xml:space="preserve">ication </w:t>
      </w:r>
      <w:r w:rsidRPr="00CA4995">
        <w:rPr>
          <w:spacing w:val="-1"/>
          <w:lang w:eastAsia="zh-CN"/>
        </w:rPr>
        <w:t>o</w:t>
      </w:r>
      <w:r w:rsidRPr="00CA4995">
        <w:rPr>
          <w:lang w:eastAsia="zh-CN"/>
        </w:rPr>
        <w:t>r ot</w:t>
      </w:r>
      <w:r w:rsidRPr="00CA4995">
        <w:rPr>
          <w:spacing w:val="-1"/>
          <w:lang w:eastAsia="zh-CN"/>
        </w:rPr>
        <w:t>h</w:t>
      </w:r>
      <w:r w:rsidRPr="00CA4995">
        <w:rPr>
          <w:lang w:eastAsia="zh-CN"/>
        </w:rPr>
        <w:t>er co</w:t>
      </w:r>
      <w:r w:rsidRPr="00CA4995">
        <w:rPr>
          <w:spacing w:val="-2"/>
          <w:lang w:eastAsia="zh-CN"/>
        </w:rPr>
        <w:t>m</w:t>
      </w:r>
      <w:r w:rsidRPr="00CA4995">
        <w:rPr>
          <w:lang w:eastAsia="zh-CN"/>
        </w:rPr>
        <w:t xml:space="preserve">pensation </w:t>
      </w:r>
      <w:r w:rsidRPr="00CA4995">
        <w:rPr>
          <w:spacing w:val="-1"/>
          <w:lang w:eastAsia="zh-CN"/>
        </w:rPr>
        <w:t>f</w:t>
      </w:r>
      <w:r w:rsidRPr="00CA4995">
        <w:rPr>
          <w:lang w:eastAsia="zh-CN"/>
        </w:rPr>
        <w:t>or all or part of the alleged da</w:t>
      </w:r>
      <w:r w:rsidRPr="00CA4995">
        <w:rPr>
          <w:spacing w:val="-2"/>
          <w:lang w:eastAsia="zh-CN"/>
        </w:rPr>
        <w:t>m</w:t>
      </w:r>
      <w:r w:rsidRPr="00CA4995">
        <w:rPr>
          <w:lang w:eastAsia="zh-CN"/>
        </w:rPr>
        <w:t>ages pursua</w:t>
      </w:r>
      <w:r w:rsidRPr="00CA4995">
        <w:rPr>
          <w:spacing w:val="-1"/>
          <w:lang w:eastAsia="zh-CN"/>
        </w:rPr>
        <w:t>n</w:t>
      </w:r>
      <w:r w:rsidRPr="00CA4995">
        <w:rPr>
          <w:lang w:eastAsia="zh-CN"/>
        </w:rPr>
        <w:t>t to an indemnity, guarantee or insurance c</w:t>
      </w:r>
      <w:r w:rsidRPr="00CA4995">
        <w:rPr>
          <w:spacing w:val="-1"/>
          <w:lang w:eastAsia="zh-CN"/>
        </w:rPr>
        <w:t>o</w:t>
      </w:r>
      <w:r w:rsidRPr="00CA4995">
        <w:rPr>
          <w:lang w:eastAsia="zh-CN"/>
        </w:rPr>
        <w:t>ntract.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9.17:</w:t>
      </w:r>
      <w:r w:rsidR="00220041" w:rsidRPr="00CA4995">
        <w:rPr>
          <w:rFonts w:eastAsia="KaiTi_GB2312"/>
          <w:bCs/>
          <w:smallCaps/>
          <w:lang w:eastAsia="zh-CN"/>
        </w:rPr>
        <w:t xml:space="preserve"> </w:t>
      </w:r>
      <w:r w:rsidRPr="00CA4995">
        <w:rPr>
          <w:rFonts w:eastAsia="KaiTi_GB2312"/>
          <w:bCs/>
          <w:smallCaps/>
          <w:lang w:eastAsia="zh-CN"/>
        </w:rPr>
        <w:t>Transparency of Arbitral Proceedings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Subject to paragraphs 3, 4 and 5, the respondent shall, after receiving the following docu</w:t>
      </w:r>
      <w:r w:rsidRPr="00CA4995">
        <w:rPr>
          <w:spacing w:val="-2"/>
          <w:lang w:eastAsia="zh-CN"/>
        </w:rPr>
        <w:t>m</w:t>
      </w:r>
      <w:r w:rsidRPr="00CA4995">
        <w:rPr>
          <w:lang w:eastAsia="zh-CN"/>
        </w:rPr>
        <w:t>ents, pro</w:t>
      </w:r>
      <w:r w:rsidRPr="00CA4995">
        <w:rPr>
          <w:spacing w:val="-2"/>
          <w:lang w:eastAsia="zh-CN"/>
        </w:rPr>
        <w:t>m</w:t>
      </w:r>
      <w:r w:rsidRPr="00CA4995">
        <w:rPr>
          <w:lang w:eastAsia="zh-CN"/>
        </w:rPr>
        <w:t>ptly trans</w:t>
      </w:r>
      <w:r w:rsidRPr="00CA4995">
        <w:rPr>
          <w:spacing w:val="-2"/>
          <w:lang w:eastAsia="zh-CN"/>
        </w:rPr>
        <w:t>m</w:t>
      </w:r>
      <w:r w:rsidRPr="00CA4995">
        <w:rPr>
          <w:lang w:eastAsia="zh-CN"/>
        </w:rPr>
        <w:t>it them</w:t>
      </w:r>
      <w:r w:rsidRPr="00CA4995">
        <w:rPr>
          <w:spacing w:val="-2"/>
          <w:lang w:eastAsia="zh-CN"/>
        </w:rPr>
        <w:t xml:space="preserve"> </w:t>
      </w:r>
      <w:r w:rsidRPr="00CA4995">
        <w:rPr>
          <w:spacing w:val="2"/>
          <w:lang w:eastAsia="zh-CN"/>
        </w:rPr>
        <w:t>t</w:t>
      </w:r>
      <w:r w:rsidRPr="00CA4995">
        <w:rPr>
          <w:lang w:eastAsia="zh-CN"/>
        </w:rPr>
        <w:t>o the non-disputing Party: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w:t>
      </w:r>
      <w:r w:rsidRPr="00CA4995">
        <w:rPr>
          <w:spacing w:val="1"/>
          <w:lang w:eastAsia="zh-CN"/>
        </w:rPr>
        <w:t>request for consultations</w:t>
      </w:r>
      <w:r w:rsidRPr="00CA4995">
        <w:rPr>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notice of arbitration;</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60"/>
        </w:tabs>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pleadin</w:t>
      </w:r>
      <w:r w:rsidRPr="00CA4995">
        <w:rPr>
          <w:spacing w:val="-1"/>
          <w:lang w:eastAsia="zh-CN"/>
        </w:rPr>
        <w:t>g</w:t>
      </w:r>
      <w:r w:rsidRPr="00CA4995">
        <w:rPr>
          <w:lang w:eastAsia="zh-CN"/>
        </w:rPr>
        <w:t>s</w:t>
      </w:r>
      <w:proofErr w:type="gramEnd"/>
      <w:r w:rsidRPr="00CA4995">
        <w:rPr>
          <w:lang w:eastAsia="zh-CN"/>
        </w:rPr>
        <w:t>, me</w:t>
      </w:r>
      <w:r w:rsidRPr="00CA4995">
        <w:rPr>
          <w:spacing w:val="-2"/>
          <w:lang w:eastAsia="zh-CN"/>
        </w:rPr>
        <w:t>m</w:t>
      </w:r>
      <w:r w:rsidRPr="00CA4995">
        <w:rPr>
          <w:lang w:eastAsia="zh-CN"/>
        </w:rPr>
        <w:t>orials, a</w:t>
      </w:r>
      <w:r w:rsidRPr="00CA4995">
        <w:rPr>
          <w:spacing w:val="-1"/>
          <w:lang w:eastAsia="zh-CN"/>
        </w:rPr>
        <w:t>n</w:t>
      </w:r>
      <w:r w:rsidRPr="00CA4995">
        <w:rPr>
          <w:lang w:eastAsia="zh-CN"/>
        </w:rPr>
        <w:t>d brie</w:t>
      </w:r>
      <w:r w:rsidRPr="00CA4995">
        <w:rPr>
          <w:spacing w:val="-1"/>
          <w:lang w:eastAsia="zh-CN"/>
        </w:rPr>
        <w:t>f</w:t>
      </w:r>
      <w:r w:rsidRPr="00CA4995">
        <w:rPr>
          <w:lang w:eastAsia="zh-CN"/>
        </w:rPr>
        <w:t>s su</w:t>
      </w:r>
      <w:r w:rsidRPr="00CA4995">
        <w:rPr>
          <w:spacing w:val="-1"/>
          <w:lang w:eastAsia="zh-CN"/>
        </w:rPr>
        <w:t>b</w:t>
      </w:r>
      <w:r w:rsidRPr="00CA4995">
        <w:rPr>
          <w:spacing w:val="-2"/>
          <w:lang w:eastAsia="zh-CN"/>
        </w:rPr>
        <w:t>m</w:t>
      </w:r>
      <w:r w:rsidRPr="00CA4995">
        <w:rPr>
          <w:lang w:eastAsia="zh-CN"/>
        </w:rPr>
        <w:t>itted to the</w:t>
      </w:r>
      <w:r w:rsidRPr="00CA4995">
        <w:rPr>
          <w:spacing w:val="-1"/>
          <w:lang w:eastAsia="zh-CN"/>
        </w:rPr>
        <w:t xml:space="preserve"> </w:t>
      </w:r>
      <w:r w:rsidRPr="00CA4995">
        <w:rPr>
          <w:lang w:eastAsia="zh-CN"/>
        </w:rPr>
        <w:t>tribu</w:t>
      </w:r>
      <w:r w:rsidRPr="00CA4995">
        <w:rPr>
          <w:spacing w:val="-1"/>
          <w:lang w:eastAsia="zh-CN"/>
        </w:rPr>
        <w:t>n</w:t>
      </w:r>
      <w:r w:rsidRPr="00CA4995">
        <w:rPr>
          <w:lang w:eastAsia="zh-CN"/>
        </w:rPr>
        <w:t>al by a disputing party and any written sub</w:t>
      </w:r>
      <w:r w:rsidRPr="00CA4995">
        <w:rPr>
          <w:spacing w:val="-2"/>
          <w:lang w:eastAsia="zh-CN"/>
        </w:rPr>
        <w:t>m</w:t>
      </w:r>
      <w:r w:rsidRPr="00CA4995">
        <w:rPr>
          <w:lang w:eastAsia="zh-CN"/>
        </w:rPr>
        <w:t>issions sub</w:t>
      </w:r>
      <w:r w:rsidRPr="00CA4995">
        <w:rPr>
          <w:spacing w:val="-2"/>
          <w:lang w:eastAsia="zh-CN"/>
        </w:rPr>
        <w:t>m</w:t>
      </w:r>
      <w:r w:rsidR="002B241C">
        <w:rPr>
          <w:lang w:eastAsia="zh-CN"/>
        </w:rPr>
        <w:t>itted pursuant to Article 9.21</w:t>
      </w:r>
      <w:r w:rsidRPr="00CA4995">
        <w:rPr>
          <w:lang w:eastAsia="zh-CN"/>
        </w:rPr>
        <w:t>;</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(d)</w:t>
      </w:r>
      <w:r w:rsidRPr="00CA4995">
        <w:rPr>
          <w:lang w:eastAsia="zh-CN"/>
        </w:rPr>
        <w:tab/>
      </w:r>
      <w:proofErr w:type="gramStart"/>
      <w:r w:rsidRPr="00CA4995">
        <w:rPr>
          <w:spacing w:val="-2"/>
          <w:lang w:eastAsia="zh-CN"/>
        </w:rPr>
        <w:t>m</w:t>
      </w:r>
      <w:r w:rsidRPr="00CA4995">
        <w:rPr>
          <w:spacing w:val="1"/>
          <w:lang w:eastAsia="zh-CN"/>
        </w:rPr>
        <w:t>i</w:t>
      </w:r>
      <w:r w:rsidRPr="00CA4995">
        <w:rPr>
          <w:lang w:eastAsia="zh-CN"/>
        </w:rPr>
        <w:t>nutes</w:t>
      </w:r>
      <w:proofErr w:type="gramEnd"/>
      <w:r w:rsidRPr="00CA4995">
        <w:rPr>
          <w:lang w:eastAsia="zh-CN"/>
        </w:rPr>
        <w:t xml:space="preserve"> or transcripts of hearings</w:t>
      </w:r>
      <w:r w:rsidRPr="00CA4995">
        <w:rPr>
          <w:spacing w:val="1"/>
          <w:lang w:eastAsia="zh-CN"/>
        </w:rPr>
        <w:t xml:space="preserve"> </w:t>
      </w:r>
      <w:r w:rsidRPr="00CA4995">
        <w:rPr>
          <w:lang w:eastAsia="zh-CN"/>
        </w:rPr>
        <w:t>of the tribunal, whe</w:t>
      </w:r>
      <w:r w:rsidRPr="00CA4995">
        <w:rPr>
          <w:spacing w:val="1"/>
          <w:lang w:eastAsia="zh-CN"/>
        </w:rPr>
        <w:t>r</w:t>
      </w:r>
      <w:r w:rsidRPr="00CA4995">
        <w:rPr>
          <w:lang w:eastAsia="zh-CN"/>
        </w:rPr>
        <w:t>e available; and</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tabs>
          <w:tab w:val="left" w:pos="1580"/>
        </w:tabs>
        <w:autoSpaceDE w:val="0"/>
        <w:autoSpaceDN w:val="0"/>
        <w:adjustRightInd w:val="0"/>
        <w:spacing w:after="0"/>
        <w:ind w:left="1418" w:hanging="709"/>
        <w:jc w:val="both"/>
        <w:rPr>
          <w:lang w:eastAsia="zh-CN"/>
        </w:rPr>
      </w:pPr>
      <w:r w:rsidRPr="00CA4995">
        <w:rPr>
          <w:lang w:eastAsia="zh-CN"/>
        </w:rPr>
        <w:t>(e)</w:t>
      </w:r>
      <w:r w:rsidRPr="00CA4995">
        <w:rPr>
          <w:lang w:eastAsia="zh-CN"/>
        </w:rPr>
        <w:tab/>
      </w:r>
      <w:proofErr w:type="gramStart"/>
      <w:r w:rsidRPr="00CA4995">
        <w:rPr>
          <w:lang w:eastAsia="zh-CN"/>
        </w:rPr>
        <w:t>orders</w:t>
      </w:r>
      <w:proofErr w:type="gramEnd"/>
      <w:r w:rsidRPr="00CA4995">
        <w:rPr>
          <w:lang w:eastAsia="zh-CN"/>
        </w:rPr>
        <w:t>, awards, and decisions of the tribunal.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lastRenderedPageBreak/>
        <w:t>2.</w:t>
      </w:r>
      <w:r w:rsidRPr="00CA4995">
        <w:rPr>
          <w:lang w:eastAsia="zh-CN"/>
        </w:rPr>
        <w:tab/>
        <w:t>Subject to paragraphs 3, 4 and 5, the respondent: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shall</w:t>
      </w:r>
      <w:proofErr w:type="gramEnd"/>
      <w:r w:rsidRPr="00CA4995">
        <w:rPr>
          <w:lang w:eastAsia="zh-CN"/>
        </w:rPr>
        <w:t xml:space="preserve"> make the documents referred to in paragraph 1 (a), (b) and (e) available to the public;</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may</w:t>
      </w:r>
      <w:proofErr w:type="gramEnd"/>
      <w:r w:rsidRPr="00CA4995">
        <w:rPr>
          <w:lang w:eastAsia="zh-CN"/>
        </w:rPr>
        <w:t xml:space="preserve"> make the documents referred to in paragraph 1(c) and (d) available to the public; </w:t>
      </w:r>
    </w:p>
    <w:p w:rsidR="00104FAC" w:rsidRPr="00CA4995" w:rsidRDefault="00104FAC" w:rsidP="00104FAC">
      <w:pPr>
        <w:widowControl w:val="0"/>
        <w:autoSpaceDE w:val="0"/>
        <w:autoSpaceDN w:val="0"/>
        <w:adjustRightInd w:val="0"/>
        <w:spacing w:after="0"/>
        <w:ind w:left="1418" w:hanging="709"/>
        <w:jc w:val="both"/>
        <w:rPr>
          <w:lang w:eastAsia="zh-CN"/>
        </w:rPr>
      </w:pPr>
    </w:p>
    <w:p w:rsidR="00104FAC" w:rsidRPr="00CA4995" w:rsidRDefault="00104FAC" w:rsidP="00104FAC">
      <w:pPr>
        <w:widowControl w:val="0"/>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may</w:t>
      </w:r>
      <w:proofErr w:type="gramEnd"/>
      <w:r w:rsidRPr="00CA4995">
        <w:rPr>
          <w:lang w:eastAsia="zh-CN"/>
        </w:rPr>
        <w:t xml:space="preserve"> make any written submissions submitted pursuant to Article 9.16</w:t>
      </w:r>
      <w:r w:rsidR="00D86E63" w:rsidRPr="00CA4995">
        <w:rPr>
          <w:lang w:eastAsia="zh-CN"/>
        </w:rPr>
        <w:t>.</w:t>
      </w:r>
      <w:r w:rsidRPr="00CA4995">
        <w:rPr>
          <w:lang w:eastAsia="zh-CN"/>
        </w:rPr>
        <w:t xml:space="preserve">2 available to the public provided that prior consent is obtained from the non-disputing Party.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With the agreement of the respondent, the tribunal shall conduct hearings open to the public and shall deter</w:t>
      </w:r>
      <w:r w:rsidRPr="00CA4995">
        <w:rPr>
          <w:spacing w:val="-2"/>
          <w:lang w:eastAsia="zh-CN"/>
        </w:rPr>
        <w:t>m</w:t>
      </w:r>
      <w:r w:rsidRPr="00CA4995">
        <w:rPr>
          <w:lang w:eastAsia="zh-CN"/>
        </w:rPr>
        <w:t>ine, in consultation with the disputing parties, the appropriate logi</w:t>
      </w:r>
      <w:r w:rsidRPr="00CA4995">
        <w:rPr>
          <w:spacing w:val="-1"/>
          <w:lang w:eastAsia="zh-CN"/>
        </w:rPr>
        <w:t>s</w:t>
      </w:r>
      <w:r w:rsidRPr="00CA4995">
        <w:rPr>
          <w:lang w:eastAsia="zh-CN"/>
        </w:rPr>
        <w:t>tical arrange</w:t>
      </w:r>
      <w:r w:rsidRPr="00CA4995">
        <w:rPr>
          <w:spacing w:val="-2"/>
          <w:lang w:eastAsia="zh-CN"/>
        </w:rPr>
        <w:t>m</w:t>
      </w:r>
      <w:r w:rsidRPr="00CA4995">
        <w:rPr>
          <w:lang w:eastAsia="zh-CN"/>
        </w:rPr>
        <w:t>ents. However, any disputing party that intends to use infor</w:t>
      </w:r>
      <w:r w:rsidRPr="00CA4995">
        <w:rPr>
          <w:spacing w:val="-2"/>
          <w:lang w:eastAsia="zh-CN"/>
        </w:rPr>
        <w:t>m</w:t>
      </w:r>
      <w:r w:rsidRPr="00CA4995">
        <w:rPr>
          <w:lang w:eastAsia="zh-CN"/>
        </w:rPr>
        <w:t>ation designated as pro</w:t>
      </w:r>
      <w:r w:rsidRPr="00CA4995">
        <w:rPr>
          <w:spacing w:val="3"/>
          <w:lang w:eastAsia="zh-CN"/>
        </w:rPr>
        <w:t>t</w:t>
      </w:r>
      <w:r w:rsidRPr="00CA4995">
        <w:rPr>
          <w:lang w:eastAsia="zh-CN"/>
        </w:rPr>
        <w:t>ected infor</w:t>
      </w:r>
      <w:r w:rsidRPr="00CA4995">
        <w:rPr>
          <w:spacing w:val="-2"/>
          <w:lang w:eastAsia="zh-CN"/>
        </w:rPr>
        <w:t>m</w:t>
      </w:r>
      <w:r w:rsidRPr="00CA4995">
        <w:rPr>
          <w:lang w:eastAsia="zh-CN"/>
        </w:rPr>
        <w:t>ation in a hearing s</w:t>
      </w:r>
      <w:r w:rsidRPr="00CA4995">
        <w:rPr>
          <w:spacing w:val="-1"/>
          <w:lang w:eastAsia="zh-CN"/>
        </w:rPr>
        <w:t>h</w:t>
      </w:r>
      <w:r w:rsidRPr="00CA4995">
        <w:rPr>
          <w:lang w:eastAsia="zh-CN"/>
        </w:rPr>
        <w:t>all so advi</w:t>
      </w:r>
      <w:r w:rsidRPr="00CA4995">
        <w:rPr>
          <w:spacing w:val="-1"/>
          <w:lang w:eastAsia="zh-CN"/>
        </w:rPr>
        <w:t>s</w:t>
      </w:r>
      <w:r w:rsidRPr="00CA4995">
        <w:rPr>
          <w:lang w:eastAsia="zh-CN"/>
        </w:rPr>
        <w:t xml:space="preserve">e the tribunal. The tribunal shall </w:t>
      </w:r>
      <w:r w:rsidRPr="00CA4995">
        <w:rPr>
          <w:spacing w:val="-2"/>
          <w:lang w:eastAsia="zh-CN"/>
        </w:rPr>
        <w:t>m</w:t>
      </w:r>
      <w:r w:rsidRPr="00CA4995">
        <w:rPr>
          <w:lang w:eastAsia="zh-CN"/>
        </w:rPr>
        <w:t>ake appropriate</w:t>
      </w:r>
      <w:r w:rsidRPr="00CA4995">
        <w:rPr>
          <w:spacing w:val="-2"/>
          <w:lang w:eastAsia="zh-CN"/>
        </w:rPr>
        <w:t xml:space="preserve"> </w:t>
      </w:r>
      <w:r w:rsidRPr="00CA4995">
        <w:rPr>
          <w:lang w:eastAsia="zh-CN"/>
        </w:rPr>
        <w:t>arrange</w:t>
      </w:r>
      <w:r w:rsidRPr="00CA4995">
        <w:rPr>
          <w:spacing w:val="-2"/>
          <w:lang w:eastAsia="zh-CN"/>
        </w:rPr>
        <w:t>m</w:t>
      </w:r>
      <w:r w:rsidRPr="00CA4995">
        <w:rPr>
          <w:lang w:eastAsia="zh-CN"/>
        </w:rPr>
        <w:t>ents to protect the infor</w:t>
      </w:r>
      <w:r w:rsidRPr="00CA4995">
        <w:rPr>
          <w:spacing w:val="-2"/>
          <w:lang w:eastAsia="zh-CN"/>
        </w:rPr>
        <w:t>m</w:t>
      </w:r>
      <w:r w:rsidRPr="00CA4995">
        <w:rPr>
          <w:lang w:eastAsia="zh-CN"/>
        </w:rPr>
        <w:t>ation from disclos</w:t>
      </w:r>
      <w:r w:rsidRPr="00CA4995">
        <w:rPr>
          <w:spacing w:val="-1"/>
          <w:lang w:eastAsia="zh-CN"/>
        </w:rPr>
        <w:t>u</w:t>
      </w:r>
      <w:r w:rsidRPr="00CA4995">
        <w:rPr>
          <w:lang w:eastAsia="zh-CN"/>
        </w:rPr>
        <w:t>re.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Nothing in this Section requires a respondent to disclose protected information or to furnish or allow access to information that it may withhold in accordance with Article 16.1 (Disclosure and Confidentiality of Information) or Article 16.3 (Security Exceptions) of Chapter 16 (General Provisions and Exceptions).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Any protected information that is sub</w:t>
      </w:r>
      <w:r w:rsidRPr="00CA4995">
        <w:rPr>
          <w:spacing w:val="-2"/>
          <w:lang w:eastAsia="zh-CN"/>
        </w:rPr>
        <w:t>m</w:t>
      </w:r>
      <w:r w:rsidRPr="00CA4995">
        <w:rPr>
          <w:lang w:eastAsia="zh-CN"/>
        </w:rPr>
        <w:t>itted to</w:t>
      </w:r>
      <w:r w:rsidRPr="00CA4995">
        <w:rPr>
          <w:spacing w:val="-1"/>
          <w:lang w:eastAsia="zh-CN"/>
        </w:rPr>
        <w:t xml:space="preserve"> </w:t>
      </w:r>
      <w:r w:rsidRPr="00CA4995">
        <w:rPr>
          <w:lang w:eastAsia="zh-CN"/>
        </w:rPr>
        <w:t xml:space="preserve">the tribunal shall </w:t>
      </w:r>
      <w:r w:rsidRPr="00CA4995">
        <w:rPr>
          <w:spacing w:val="-1"/>
          <w:lang w:eastAsia="zh-CN"/>
        </w:rPr>
        <w:t>b</w:t>
      </w:r>
      <w:r w:rsidRPr="00CA4995">
        <w:rPr>
          <w:lang w:eastAsia="zh-CN"/>
        </w:rPr>
        <w:t>e protected from</w:t>
      </w:r>
      <w:r w:rsidRPr="00CA4995">
        <w:rPr>
          <w:spacing w:val="-2"/>
          <w:lang w:eastAsia="zh-CN"/>
        </w:rPr>
        <w:t xml:space="preserve"> </w:t>
      </w:r>
      <w:r w:rsidRPr="00CA4995">
        <w:rPr>
          <w:lang w:eastAsia="zh-CN"/>
        </w:rPr>
        <w:t>disclos</w:t>
      </w:r>
      <w:r w:rsidRPr="00CA4995">
        <w:rPr>
          <w:spacing w:val="-1"/>
          <w:lang w:eastAsia="zh-CN"/>
        </w:rPr>
        <w:t>u</w:t>
      </w:r>
      <w:r w:rsidRPr="00CA4995">
        <w:rPr>
          <w:lang w:eastAsia="zh-CN"/>
        </w:rPr>
        <w:t>re in acc</w:t>
      </w:r>
      <w:r w:rsidRPr="00CA4995">
        <w:rPr>
          <w:spacing w:val="-1"/>
          <w:lang w:eastAsia="zh-CN"/>
        </w:rPr>
        <w:t>o</w:t>
      </w:r>
      <w:r w:rsidRPr="00CA4995">
        <w:rPr>
          <w:lang w:eastAsia="zh-CN"/>
        </w:rPr>
        <w:t>rdance with the f</w:t>
      </w:r>
      <w:r w:rsidRPr="00CA4995">
        <w:rPr>
          <w:spacing w:val="-1"/>
          <w:lang w:eastAsia="zh-CN"/>
        </w:rPr>
        <w:t>o</w:t>
      </w:r>
      <w:r w:rsidRPr="00CA4995">
        <w:rPr>
          <w:lang w:eastAsia="zh-CN"/>
        </w:rPr>
        <w:t>llowing pr</w:t>
      </w:r>
      <w:r w:rsidRPr="00CA4995">
        <w:rPr>
          <w:spacing w:val="-1"/>
          <w:lang w:eastAsia="zh-CN"/>
        </w:rPr>
        <w:t>oc</w:t>
      </w:r>
      <w:r w:rsidRPr="00CA4995">
        <w:rPr>
          <w:lang w:eastAsia="zh-CN"/>
        </w:rPr>
        <w:t>edures: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t>Neither t</w:t>
      </w:r>
      <w:r w:rsidRPr="00CA4995">
        <w:rPr>
          <w:spacing w:val="2"/>
          <w:lang w:eastAsia="zh-CN"/>
        </w:rPr>
        <w:t>h</w:t>
      </w:r>
      <w:r w:rsidRPr="00CA4995">
        <w:rPr>
          <w:lang w:eastAsia="zh-CN"/>
        </w:rPr>
        <w:t>e disputing parties nor</w:t>
      </w:r>
      <w:r w:rsidRPr="00CA4995">
        <w:rPr>
          <w:spacing w:val="-2"/>
          <w:lang w:eastAsia="zh-CN"/>
        </w:rPr>
        <w:t xml:space="preserve"> </w:t>
      </w:r>
      <w:r w:rsidRPr="00CA4995">
        <w:rPr>
          <w:lang w:eastAsia="zh-CN"/>
        </w:rPr>
        <w:t>the tribunal shall disclose to the non-disput</w:t>
      </w:r>
      <w:r w:rsidRPr="00CA4995">
        <w:rPr>
          <w:spacing w:val="1"/>
          <w:lang w:eastAsia="zh-CN"/>
        </w:rPr>
        <w:t>i</w:t>
      </w:r>
      <w:r w:rsidRPr="00CA4995">
        <w:rPr>
          <w:lang w:eastAsia="zh-CN"/>
        </w:rPr>
        <w:t>ng Party or to the public any protected infor</w:t>
      </w:r>
      <w:r w:rsidRPr="00CA4995">
        <w:rPr>
          <w:spacing w:val="-2"/>
          <w:lang w:eastAsia="zh-CN"/>
        </w:rPr>
        <w:t>m</w:t>
      </w:r>
      <w:r w:rsidRPr="00CA4995">
        <w:rPr>
          <w:lang w:eastAsia="zh-CN"/>
        </w:rPr>
        <w:t>ation where the disputing party that provided t</w:t>
      </w:r>
      <w:r w:rsidRPr="00CA4995">
        <w:rPr>
          <w:spacing w:val="-1"/>
          <w:lang w:eastAsia="zh-CN"/>
        </w:rPr>
        <w:t>h</w:t>
      </w:r>
      <w:r w:rsidRPr="00CA4995">
        <w:rPr>
          <w:lang w:eastAsia="zh-CN"/>
        </w:rPr>
        <w:t>e in</w:t>
      </w:r>
      <w:r w:rsidRPr="00CA4995">
        <w:rPr>
          <w:spacing w:val="-1"/>
          <w:lang w:eastAsia="zh-CN"/>
        </w:rPr>
        <w:t>f</w:t>
      </w:r>
      <w:r w:rsidRPr="00CA4995">
        <w:rPr>
          <w:lang w:eastAsia="zh-CN"/>
        </w:rPr>
        <w:t>o</w:t>
      </w:r>
      <w:r w:rsidRPr="00CA4995">
        <w:rPr>
          <w:spacing w:val="-1"/>
          <w:lang w:eastAsia="zh-CN"/>
        </w:rPr>
        <w:t>r</w:t>
      </w:r>
      <w:r w:rsidRPr="00CA4995">
        <w:rPr>
          <w:spacing w:val="-2"/>
          <w:lang w:eastAsia="zh-CN"/>
        </w:rPr>
        <w:t>m</w:t>
      </w:r>
      <w:r w:rsidRPr="00CA4995">
        <w:rPr>
          <w:lang w:eastAsia="zh-CN"/>
        </w:rPr>
        <w:t>ation clea</w:t>
      </w:r>
      <w:r w:rsidRPr="00CA4995">
        <w:rPr>
          <w:spacing w:val="-1"/>
          <w:lang w:eastAsia="zh-CN"/>
        </w:rPr>
        <w:t>r</w:t>
      </w:r>
      <w:r w:rsidRPr="00CA4995">
        <w:rPr>
          <w:lang w:eastAsia="zh-CN"/>
        </w:rPr>
        <w:t>ly desig</w:t>
      </w:r>
      <w:r w:rsidRPr="00CA4995">
        <w:rPr>
          <w:spacing w:val="-1"/>
          <w:lang w:eastAsia="zh-CN"/>
        </w:rPr>
        <w:t>n</w:t>
      </w:r>
      <w:r w:rsidRPr="00CA4995">
        <w:rPr>
          <w:lang w:eastAsia="zh-CN"/>
        </w:rPr>
        <w:t>at</w:t>
      </w:r>
      <w:r w:rsidRPr="00CA4995">
        <w:rPr>
          <w:spacing w:val="-1"/>
          <w:lang w:eastAsia="zh-CN"/>
        </w:rPr>
        <w:t>e</w:t>
      </w:r>
      <w:r w:rsidRPr="00CA4995">
        <w:rPr>
          <w:lang w:eastAsia="zh-CN"/>
        </w:rPr>
        <w:t>s it in accorda</w:t>
      </w:r>
      <w:r w:rsidRPr="00CA4995">
        <w:rPr>
          <w:spacing w:val="-1"/>
          <w:lang w:eastAsia="zh-CN"/>
        </w:rPr>
        <w:t>n</w:t>
      </w:r>
      <w:r w:rsidRPr="00CA4995">
        <w:rPr>
          <w:lang w:eastAsia="zh-CN"/>
        </w:rPr>
        <w:t>ce with subparagraph (</w:t>
      </w:r>
      <w:r w:rsidRPr="00CA4995">
        <w:rPr>
          <w:spacing w:val="-1"/>
          <w:lang w:eastAsia="zh-CN"/>
        </w:rPr>
        <w:t>b</w:t>
      </w:r>
      <w:r w:rsidRPr="00CA4995">
        <w:rPr>
          <w:lang w:eastAsia="zh-CN"/>
        </w:rPr>
        <w:t>);</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t>Any disputing party clai</w:t>
      </w:r>
      <w:r w:rsidRPr="00CA4995">
        <w:rPr>
          <w:spacing w:val="-2"/>
          <w:lang w:eastAsia="zh-CN"/>
        </w:rPr>
        <w:t>m</w:t>
      </w:r>
      <w:r w:rsidRPr="00CA4995">
        <w:rPr>
          <w:spacing w:val="1"/>
          <w:lang w:eastAsia="zh-CN"/>
        </w:rPr>
        <w:t>i</w:t>
      </w:r>
      <w:r w:rsidRPr="00CA4995">
        <w:rPr>
          <w:lang w:eastAsia="zh-CN"/>
        </w:rPr>
        <w:t>ng that ce</w:t>
      </w:r>
      <w:r w:rsidRPr="00CA4995">
        <w:rPr>
          <w:spacing w:val="1"/>
          <w:lang w:eastAsia="zh-CN"/>
        </w:rPr>
        <w:t>r</w:t>
      </w:r>
      <w:r w:rsidRPr="00CA4995">
        <w:rPr>
          <w:lang w:eastAsia="zh-CN"/>
        </w:rPr>
        <w:t>t</w:t>
      </w:r>
      <w:r w:rsidRPr="00CA4995">
        <w:rPr>
          <w:spacing w:val="-1"/>
          <w:lang w:eastAsia="zh-CN"/>
        </w:rPr>
        <w:t>a</w:t>
      </w:r>
      <w:r w:rsidRPr="00CA4995">
        <w:rPr>
          <w:lang w:eastAsia="zh-CN"/>
        </w:rPr>
        <w:t>in in</w:t>
      </w:r>
      <w:r w:rsidRPr="00CA4995">
        <w:rPr>
          <w:spacing w:val="-1"/>
          <w:lang w:eastAsia="zh-CN"/>
        </w:rPr>
        <w:t>f</w:t>
      </w:r>
      <w:r w:rsidRPr="00CA4995">
        <w:rPr>
          <w:lang w:eastAsia="zh-CN"/>
        </w:rPr>
        <w:t>ormation co</w:t>
      </w:r>
      <w:r w:rsidRPr="00CA4995">
        <w:rPr>
          <w:spacing w:val="-1"/>
          <w:lang w:eastAsia="zh-CN"/>
        </w:rPr>
        <w:t>n</w:t>
      </w:r>
      <w:r w:rsidRPr="00CA4995">
        <w:rPr>
          <w:lang w:eastAsia="zh-CN"/>
        </w:rPr>
        <w:t>stitutes pr</w:t>
      </w:r>
      <w:r w:rsidRPr="00CA4995">
        <w:rPr>
          <w:spacing w:val="-1"/>
          <w:lang w:eastAsia="zh-CN"/>
        </w:rPr>
        <w:t>o</w:t>
      </w:r>
      <w:r w:rsidRPr="00CA4995">
        <w:rPr>
          <w:spacing w:val="1"/>
          <w:lang w:eastAsia="zh-CN"/>
        </w:rPr>
        <w:t>t</w:t>
      </w:r>
      <w:r w:rsidRPr="00CA4995">
        <w:rPr>
          <w:lang w:eastAsia="zh-CN"/>
        </w:rPr>
        <w:t>e</w:t>
      </w:r>
      <w:r w:rsidRPr="00CA4995">
        <w:rPr>
          <w:spacing w:val="-1"/>
          <w:lang w:eastAsia="zh-CN"/>
        </w:rPr>
        <w:t>c</w:t>
      </w:r>
      <w:r w:rsidRPr="00CA4995">
        <w:rPr>
          <w:lang w:eastAsia="zh-CN"/>
        </w:rPr>
        <w:t>t</w:t>
      </w:r>
      <w:r w:rsidRPr="00CA4995">
        <w:rPr>
          <w:spacing w:val="-1"/>
          <w:lang w:eastAsia="zh-CN"/>
        </w:rPr>
        <w:t>e</w:t>
      </w:r>
      <w:r w:rsidRPr="00CA4995">
        <w:rPr>
          <w:lang w:eastAsia="zh-CN"/>
        </w:rPr>
        <w:t>d in</w:t>
      </w:r>
      <w:r w:rsidRPr="00CA4995">
        <w:rPr>
          <w:spacing w:val="-1"/>
          <w:lang w:eastAsia="zh-CN"/>
        </w:rPr>
        <w:t>f</w:t>
      </w:r>
      <w:r w:rsidRPr="00CA4995">
        <w:rPr>
          <w:lang w:eastAsia="zh-CN"/>
        </w:rPr>
        <w:t>or</w:t>
      </w:r>
      <w:r w:rsidRPr="00CA4995">
        <w:rPr>
          <w:spacing w:val="-2"/>
          <w:lang w:eastAsia="zh-CN"/>
        </w:rPr>
        <w:t>m</w:t>
      </w:r>
      <w:r w:rsidRPr="00CA4995">
        <w:rPr>
          <w:lang w:eastAsia="zh-CN"/>
        </w:rPr>
        <w:t>ation shall cle</w:t>
      </w:r>
      <w:r w:rsidRPr="00CA4995">
        <w:rPr>
          <w:spacing w:val="-1"/>
          <w:lang w:eastAsia="zh-CN"/>
        </w:rPr>
        <w:t>a</w:t>
      </w:r>
      <w:r w:rsidRPr="00CA4995">
        <w:rPr>
          <w:lang w:eastAsia="zh-CN"/>
        </w:rPr>
        <w:t>rly design</w:t>
      </w:r>
      <w:r w:rsidRPr="00CA4995">
        <w:rPr>
          <w:spacing w:val="-1"/>
          <w:lang w:eastAsia="zh-CN"/>
        </w:rPr>
        <w:t>a</w:t>
      </w:r>
      <w:r w:rsidRPr="00CA4995">
        <w:rPr>
          <w:lang w:eastAsia="zh-CN"/>
        </w:rPr>
        <w:t>te t</w:t>
      </w:r>
      <w:r w:rsidRPr="00CA4995">
        <w:rPr>
          <w:spacing w:val="-1"/>
          <w:lang w:eastAsia="zh-CN"/>
        </w:rPr>
        <w:t>h</w:t>
      </w:r>
      <w:r w:rsidRPr="00CA4995">
        <w:rPr>
          <w:lang w:eastAsia="zh-CN"/>
        </w:rPr>
        <w:t>e in</w:t>
      </w:r>
      <w:r w:rsidRPr="00CA4995">
        <w:rPr>
          <w:spacing w:val="-1"/>
          <w:lang w:eastAsia="zh-CN"/>
        </w:rPr>
        <w:t>f</w:t>
      </w:r>
      <w:r w:rsidRPr="00CA4995">
        <w:rPr>
          <w:lang w:eastAsia="zh-CN"/>
        </w:rPr>
        <w:t>or</w:t>
      </w:r>
      <w:r w:rsidRPr="00CA4995">
        <w:rPr>
          <w:spacing w:val="-2"/>
          <w:lang w:eastAsia="zh-CN"/>
        </w:rPr>
        <w:t>m</w:t>
      </w:r>
      <w:r w:rsidRPr="00CA4995">
        <w:rPr>
          <w:lang w:eastAsia="zh-CN"/>
        </w:rPr>
        <w:t>ation at the ti</w:t>
      </w:r>
      <w:r w:rsidRPr="00CA4995">
        <w:rPr>
          <w:spacing w:val="-2"/>
          <w:lang w:eastAsia="zh-CN"/>
        </w:rPr>
        <w:t>m</w:t>
      </w:r>
      <w:r w:rsidRPr="00CA4995">
        <w:rPr>
          <w:lang w:eastAsia="zh-CN"/>
        </w:rPr>
        <w:t>e it is sub</w:t>
      </w:r>
      <w:r w:rsidRPr="00CA4995">
        <w:rPr>
          <w:spacing w:val="-2"/>
          <w:lang w:eastAsia="zh-CN"/>
        </w:rPr>
        <w:t>m</w:t>
      </w:r>
      <w:r w:rsidRPr="00CA4995">
        <w:rPr>
          <w:lang w:eastAsia="zh-CN"/>
        </w:rPr>
        <w:t>itted to the tribunal;</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rFonts w:eastAsia="KaiTi_GB2312"/>
          <w:lang w:eastAsia="zh-CN"/>
        </w:rPr>
      </w:pPr>
      <w:r w:rsidRPr="00CA4995">
        <w:rPr>
          <w:lang w:eastAsia="zh-CN"/>
        </w:rPr>
        <w:t>(c)</w:t>
      </w:r>
      <w:r w:rsidRPr="00CA4995">
        <w:rPr>
          <w:lang w:eastAsia="zh-CN"/>
        </w:rPr>
        <w:tab/>
        <w:t>A disputing party shall, within 7 days after it</w:t>
      </w:r>
      <w:r w:rsidRPr="00CA4995">
        <w:rPr>
          <w:spacing w:val="1"/>
          <w:lang w:eastAsia="zh-CN"/>
        </w:rPr>
        <w:t xml:space="preserve"> </w:t>
      </w:r>
      <w:r w:rsidRPr="00CA4995">
        <w:rPr>
          <w:lang w:eastAsia="zh-CN"/>
        </w:rPr>
        <w:t>sub</w:t>
      </w:r>
      <w:r w:rsidRPr="00CA4995">
        <w:rPr>
          <w:spacing w:val="-2"/>
          <w:lang w:eastAsia="zh-CN"/>
        </w:rPr>
        <w:t>m</w:t>
      </w:r>
      <w:r w:rsidRPr="00CA4995">
        <w:rPr>
          <w:lang w:eastAsia="zh-CN"/>
        </w:rPr>
        <w:t>its a docu</w:t>
      </w:r>
      <w:r w:rsidRPr="00CA4995">
        <w:rPr>
          <w:spacing w:val="-2"/>
          <w:lang w:eastAsia="zh-CN"/>
        </w:rPr>
        <w:t>m</w:t>
      </w:r>
      <w:r w:rsidRPr="00CA4995">
        <w:rPr>
          <w:lang w:eastAsia="zh-CN"/>
        </w:rPr>
        <w:t>ent containing infor</w:t>
      </w:r>
      <w:r w:rsidRPr="00CA4995">
        <w:rPr>
          <w:spacing w:val="-2"/>
          <w:lang w:eastAsia="zh-CN"/>
        </w:rPr>
        <w:t>m</w:t>
      </w:r>
      <w:r w:rsidRPr="00CA4995">
        <w:rPr>
          <w:lang w:eastAsia="zh-CN"/>
        </w:rPr>
        <w:t>ation clai</w:t>
      </w:r>
      <w:r w:rsidRPr="00CA4995">
        <w:rPr>
          <w:spacing w:val="-2"/>
          <w:lang w:eastAsia="zh-CN"/>
        </w:rPr>
        <w:t>m</w:t>
      </w:r>
      <w:r w:rsidRPr="00CA4995">
        <w:rPr>
          <w:lang w:eastAsia="zh-CN"/>
        </w:rPr>
        <w:t>ed to be protected info</w:t>
      </w:r>
      <w:r w:rsidRPr="00CA4995">
        <w:rPr>
          <w:spacing w:val="2"/>
          <w:lang w:eastAsia="zh-CN"/>
        </w:rPr>
        <w:t>r</w:t>
      </w:r>
      <w:r w:rsidRPr="00CA4995">
        <w:rPr>
          <w:spacing w:val="-2"/>
          <w:lang w:eastAsia="zh-CN"/>
        </w:rPr>
        <w:t>m</w:t>
      </w:r>
      <w:r w:rsidRPr="00CA4995">
        <w:rPr>
          <w:lang w:eastAsia="zh-CN"/>
        </w:rPr>
        <w:t>ation, sub</w:t>
      </w:r>
      <w:r w:rsidRPr="00CA4995">
        <w:rPr>
          <w:spacing w:val="-2"/>
          <w:lang w:eastAsia="zh-CN"/>
        </w:rPr>
        <w:t>m</w:t>
      </w:r>
      <w:r w:rsidRPr="00CA4995">
        <w:rPr>
          <w:lang w:eastAsia="zh-CN"/>
        </w:rPr>
        <w:t>it a redacted version of the docu</w:t>
      </w:r>
      <w:r w:rsidRPr="00CA4995">
        <w:rPr>
          <w:spacing w:val="-2"/>
          <w:lang w:eastAsia="zh-CN"/>
        </w:rPr>
        <w:t>m</w:t>
      </w:r>
      <w:r w:rsidRPr="00CA4995">
        <w:rPr>
          <w:lang w:eastAsia="zh-CN"/>
        </w:rPr>
        <w:t>ent that does not contain the infor</w:t>
      </w:r>
      <w:r w:rsidRPr="00CA4995">
        <w:rPr>
          <w:spacing w:val="-2"/>
          <w:lang w:eastAsia="zh-CN"/>
        </w:rPr>
        <w:t>m</w:t>
      </w:r>
      <w:r w:rsidRPr="00CA4995">
        <w:rPr>
          <w:lang w:eastAsia="zh-CN"/>
        </w:rPr>
        <w:t>ation. Only</w:t>
      </w:r>
      <w:r w:rsidRPr="00CA4995">
        <w:rPr>
          <w:spacing w:val="-1"/>
          <w:lang w:eastAsia="zh-CN"/>
        </w:rPr>
        <w:t xml:space="preserve"> </w:t>
      </w:r>
      <w:r w:rsidRPr="00CA4995">
        <w:rPr>
          <w:lang w:eastAsia="zh-CN"/>
        </w:rPr>
        <w:t xml:space="preserve">the redacted version may be provided to the non-disputing Party and </w:t>
      </w:r>
      <w:r w:rsidRPr="00CA4995">
        <w:rPr>
          <w:spacing w:val="-2"/>
          <w:lang w:eastAsia="zh-CN"/>
        </w:rPr>
        <w:t>m</w:t>
      </w:r>
      <w:r w:rsidRPr="00CA4995">
        <w:rPr>
          <w:lang w:eastAsia="zh-CN"/>
        </w:rPr>
        <w:t>ade public</w:t>
      </w:r>
      <w:r w:rsidRPr="00CA4995">
        <w:rPr>
          <w:spacing w:val="-2"/>
          <w:lang w:eastAsia="zh-CN"/>
        </w:rPr>
        <w:t xml:space="preserve"> </w:t>
      </w:r>
      <w:r w:rsidRPr="00CA4995">
        <w:rPr>
          <w:lang w:eastAsia="zh-CN"/>
        </w:rPr>
        <w:t>in accordance with paragraphs 1 and 2.</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9.18: Governing Law</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Subject to paragraphs 2 and 3, when a claim</w:t>
      </w:r>
      <w:r w:rsidRPr="00CA4995">
        <w:rPr>
          <w:spacing w:val="-2"/>
          <w:lang w:eastAsia="zh-CN"/>
        </w:rPr>
        <w:t xml:space="preserve"> </w:t>
      </w:r>
      <w:r w:rsidRPr="00CA4995">
        <w:rPr>
          <w:lang w:eastAsia="zh-CN"/>
        </w:rPr>
        <w:t>is sub</w:t>
      </w:r>
      <w:r w:rsidRPr="00CA4995">
        <w:rPr>
          <w:spacing w:val="-2"/>
          <w:lang w:eastAsia="zh-CN"/>
        </w:rPr>
        <w:t>m</w:t>
      </w:r>
      <w:r w:rsidRPr="00CA4995">
        <w:rPr>
          <w:lang w:eastAsia="zh-CN"/>
        </w:rPr>
        <w:t xml:space="preserve">itted under Article 9.12, the </w:t>
      </w:r>
      <w:r w:rsidRPr="00CA4995">
        <w:rPr>
          <w:lang w:eastAsia="zh-CN"/>
        </w:rPr>
        <w:lastRenderedPageBreak/>
        <w:t>trib</w:t>
      </w:r>
      <w:r w:rsidRPr="00CA4995">
        <w:rPr>
          <w:spacing w:val="-1"/>
          <w:lang w:eastAsia="zh-CN"/>
        </w:rPr>
        <w:t>u</w:t>
      </w:r>
      <w:r w:rsidRPr="00CA4995">
        <w:rPr>
          <w:lang w:eastAsia="zh-CN"/>
        </w:rPr>
        <w:t>nal shall decide the issues in disp</w:t>
      </w:r>
      <w:r w:rsidRPr="00CA4995">
        <w:rPr>
          <w:spacing w:val="-1"/>
          <w:lang w:eastAsia="zh-CN"/>
        </w:rPr>
        <w:t>u</w:t>
      </w:r>
      <w:r w:rsidRPr="00CA4995">
        <w:rPr>
          <w:spacing w:val="1"/>
          <w:lang w:eastAsia="zh-CN"/>
        </w:rPr>
        <w:t>t</w:t>
      </w:r>
      <w:r w:rsidRPr="00CA4995">
        <w:rPr>
          <w:lang w:eastAsia="zh-CN"/>
        </w:rPr>
        <w:t>e in accorda</w:t>
      </w:r>
      <w:r w:rsidRPr="00CA4995">
        <w:rPr>
          <w:spacing w:val="-1"/>
          <w:lang w:eastAsia="zh-CN"/>
        </w:rPr>
        <w:t>n</w:t>
      </w:r>
      <w:r w:rsidRPr="00CA4995">
        <w:rPr>
          <w:lang w:eastAsia="zh-CN"/>
        </w:rPr>
        <w:t>ce with t</w:t>
      </w:r>
      <w:r w:rsidRPr="00CA4995">
        <w:rPr>
          <w:spacing w:val="-1"/>
          <w:lang w:eastAsia="zh-CN"/>
        </w:rPr>
        <w:t>h</w:t>
      </w:r>
      <w:r w:rsidRPr="00CA4995">
        <w:rPr>
          <w:lang w:eastAsia="zh-CN"/>
        </w:rPr>
        <w:t xml:space="preserve">is </w:t>
      </w:r>
      <w:r w:rsidRPr="00CA4995">
        <w:rPr>
          <w:spacing w:val="-1"/>
          <w:lang w:eastAsia="zh-CN"/>
        </w:rPr>
        <w:t>Agreement</w:t>
      </w:r>
      <w:r w:rsidRPr="00CA4995">
        <w:rPr>
          <w:b/>
          <w:bCs/>
          <w:lang w:eastAsia="zh-CN"/>
        </w:rPr>
        <w:t xml:space="preserve"> </w:t>
      </w:r>
      <w:r w:rsidRPr="00CA4995">
        <w:rPr>
          <w:bCs/>
          <w:lang w:eastAsia="zh-CN"/>
        </w:rPr>
        <w:t xml:space="preserve">as interpreted in accordance with customary rules of treaty interpretation of public international law, as codified in the </w:t>
      </w:r>
      <w:r w:rsidRPr="00CA4995">
        <w:rPr>
          <w:bCs/>
          <w:i/>
          <w:lang w:eastAsia="zh-CN"/>
        </w:rPr>
        <w:t>Vienna Convention on the Law of Treaties</w:t>
      </w:r>
      <w:r w:rsidR="00F33A93" w:rsidRPr="00CA4995">
        <w:rPr>
          <w:bCs/>
          <w:lang w:eastAsia="zh-CN"/>
        </w:rPr>
        <w:t xml:space="preserve"> </w:t>
      </w:r>
      <w:r w:rsidR="00F33A93" w:rsidRPr="00CA4995">
        <w:t>done at Vienna on 23 May 1969</w:t>
      </w:r>
      <w:r w:rsidRPr="00CA4995">
        <w:rPr>
          <w:bCs/>
          <w:lang w:eastAsia="zh-CN"/>
        </w:rPr>
        <w:t>. Where relevant and appropriate, the tribunal shall also take into consideration the law of the respondent.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joint decision of the Parties, act</w:t>
      </w:r>
      <w:r w:rsidRPr="00CA4995">
        <w:rPr>
          <w:spacing w:val="-1"/>
          <w:lang w:eastAsia="zh-CN"/>
        </w:rPr>
        <w:t>i</w:t>
      </w:r>
      <w:r w:rsidRPr="00CA4995">
        <w:rPr>
          <w:lang w:eastAsia="zh-CN"/>
        </w:rPr>
        <w:t>ng through the Committee on Investment, decl</w:t>
      </w:r>
      <w:r w:rsidRPr="00CA4995">
        <w:rPr>
          <w:spacing w:val="-1"/>
          <w:lang w:eastAsia="zh-CN"/>
        </w:rPr>
        <w:t>a</w:t>
      </w:r>
      <w:r w:rsidRPr="00CA4995">
        <w:rPr>
          <w:lang w:eastAsia="zh-CN"/>
        </w:rPr>
        <w:t>ring their interp</w:t>
      </w:r>
      <w:r w:rsidRPr="00CA4995">
        <w:rPr>
          <w:spacing w:val="-1"/>
          <w:lang w:eastAsia="zh-CN"/>
        </w:rPr>
        <w:t>r</w:t>
      </w:r>
      <w:r w:rsidRPr="00CA4995">
        <w:rPr>
          <w:lang w:eastAsia="zh-CN"/>
        </w:rPr>
        <w:t>etation</w:t>
      </w:r>
      <w:r w:rsidRPr="00CA4995">
        <w:rPr>
          <w:spacing w:val="-1"/>
          <w:lang w:eastAsia="zh-CN"/>
        </w:rPr>
        <w:t xml:space="preserve"> </w:t>
      </w:r>
      <w:r w:rsidRPr="00CA4995">
        <w:rPr>
          <w:lang w:eastAsia="zh-CN"/>
        </w:rPr>
        <w:t>of a provision of this Agreement shall be binding on a tribunal of any ongoing or subsequent dispute, and any decision or award issued by such a</w:t>
      </w:r>
      <w:r w:rsidRPr="00CA4995">
        <w:rPr>
          <w:spacing w:val="1"/>
          <w:lang w:eastAsia="zh-CN"/>
        </w:rPr>
        <w:t xml:space="preserve"> </w:t>
      </w:r>
      <w:r w:rsidRPr="00CA4995">
        <w:rPr>
          <w:lang w:eastAsia="zh-CN"/>
        </w:rPr>
        <w:t xml:space="preserve">tribunal </w:t>
      </w:r>
      <w:r w:rsidRPr="00CA4995">
        <w:rPr>
          <w:spacing w:val="-2"/>
          <w:lang w:eastAsia="zh-CN"/>
        </w:rPr>
        <w:t>m</w:t>
      </w:r>
      <w:r w:rsidRPr="00CA4995">
        <w:rPr>
          <w:lang w:eastAsia="zh-CN"/>
        </w:rPr>
        <w:t>ust be consi</w:t>
      </w:r>
      <w:r w:rsidRPr="00CA4995">
        <w:rPr>
          <w:spacing w:val="-2"/>
          <w:lang w:eastAsia="zh-CN"/>
        </w:rPr>
        <w:t>s</w:t>
      </w:r>
      <w:r w:rsidRPr="00CA4995">
        <w:rPr>
          <w:lang w:eastAsia="zh-CN"/>
        </w:rPr>
        <w:t>tent with that joint decision.</w:t>
      </w:r>
    </w:p>
    <w:p w:rsidR="00104FAC" w:rsidRPr="00CA4995" w:rsidRDefault="00104FAC" w:rsidP="00104FAC">
      <w:pPr>
        <w:widowControl w:val="0"/>
        <w:spacing w:after="0"/>
        <w:ind w:firstLineChars="200" w:firstLine="480"/>
        <w:jc w:val="both"/>
        <w:rPr>
          <w:lang w:eastAsia="zh-CN"/>
        </w:rPr>
      </w:pPr>
    </w:p>
    <w:p w:rsidR="00104FAC" w:rsidRPr="00CA4995" w:rsidRDefault="00104FAC" w:rsidP="00104FAC">
      <w:pPr>
        <w:numPr>
          <w:ilvl w:val="12"/>
          <w:numId w:val="0"/>
        </w:numPr>
        <w:autoSpaceDE w:val="0"/>
        <w:autoSpaceDN w:val="0"/>
        <w:adjustRightInd w:val="0"/>
        <w:spacing w:after="0"/>
        <w:jc w:val="both"/>
        <w:rPr>
          <w:lang w:eastAsia="zh-CN"/>
        </w:rPr>
      </w:pPr>
      <w:r w:rsidRPr="00CA4995">
        <w:rPr>
          <w:rFonts w:eastAsia="Batang"/>
        </w:rPr>
        <w:t>3.</w:t>
      </w:r>
      <w:r w:rsidRPr="00CA4995">
        <w:rPr>
          <w:rFonts w:eastAsia="Batang"/>
        </w:rPr>
        <w:tab/>
        <w:t xml:space="preserve">A decision between the respondent and the </w:t>
      </w:r>
      <w:r w:rsidRPr="00CA4995">
        <w:rPr>
          <w:lang w:eastAsia="zh-CN"/>
        </w:rPr>
        <w:t xml:space="preserve">non-disputing </w:t>
      </w:r>
      <w:r w:rsidRPr="00CA4995">
        <w:rPr>
          <w:rFonts w:eastAsia="Batang"/>
        </w:rPr>
        <w:t>Party that a measure is of the kind described in Article 9.</w:t>
      </w:r>
      <w:r w:rsidRPr="00CA4995">
        <w:rPr>
          <w:smallCaps/>
          <w:lang w:eastAsia="zh-CN"/>
        </w:rPr>
        <w:t>11.4</w:t>
      </w:r>
      <w:r w:rsidRPr="00CA4995">
        <w:rPr>
          <w:rFonts w:eastAsia="Batang"/>
        </w:rPr>
        <w:t xml:space="preserve"> shall be binding on a tribunal and any decision or award issued by a tribunal must be consistent with that decision.</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9.19:</w:t>
      </w:r>
      <w:r w:rsidR="00220041" w:rsidRPr="00CA4995">
        <w:rPr>
          <w:rFonts w:eastAsia="KaiTi_GB2312"/>
          <w:bCs/>
          <w:smallCaps/>
          <w:lang w:eastAsia="zh-CN"/>
        </w:rPr>
        <w:t xml:space="preserve"> </w:t>
      </w:r>
      <w:r w:rsidRPr="00CA4995">
        <w:rPr>
          <w:rFonts w:eastAsia="KaiTi_GB2312"/>
          <w:bCs/>
          <w:smallCaps/>
          <w:lang w:eastAsia="zh-CN"/>
        </w:rPr>
        <w:t>Interpretation of Annexes</w:t>
      </w:r>
    </w:p>
    <w:p w:rsidR="00104FAC" w:rsidRPr="00CA4995" w:rsidRDefault="00104FAC" w:rsidP="00104FAC">
      <w:pPr>
        <w:keepNext/>
        <w:widowControl w:val="0"/>
        <w:autoSpaceDE w:val="0"/>
        <w:autoSpaceDN w:val="0"/>
        <w:adjustRightInd w:val="0"/>
        <w:spacing w:after="0"/>
        <w:jc w:val="both"/>
        <w:rPr>
          <w:spacing w:val="-2"/>
          <w:lang w:eastAsia="zh-CN"/>
        </w:rPr>
      </w:pPr>
    </w:p>
    <w:p w:rsidR="00104FAC" w:rsidRPr="00CA4995" w:rsidRDefault="00104FAC" w:rsidP="00104FAC">
      <w:pPr>
        <w:keepNext/>
        <w:widowControl w:val="0"/>
        <w:autoSpaceDE w:val="0"/>
        <w:autoSpaceDN w:val="0"/>
        <w:adjustRightInd w:val="0"/>
        <w:spacing w:after="0"/>
        <w:jc w:val="both"/>
        <w:rPr>
          <w:lang w:eastAsia="zh-CN"/>
        </w:rPr>
      </w:pPr>
      <w:r w:rsidRPr="00CA4995">
        <w:rPr>
          <w:spacing w:val="-2"/>
          <w:lang w:eastAsia="zh-CN"/>
        </w:rPr>
        <w:t>1.</w:t>
      </w:r>
      <w:r w:rsidRPr="00CA4995">
        <w:rPr>
          <w:spacing w:val="-2"/>
          <w:lang w:eastAsia="zh-CN"/>
        </w:rPr>
        <w:tab/>
        <w:t>W</w:t>
      </w:r>
      <w:r w:rsidRPr="00CA4995">
        <w:rPr>
          <w:lang w:eastAsia="zh-CN"/>
        </w:rPr>
        <w:t>here a respondent asserts as a defen</w:t>
      </w:r>
      <w:r w:rsidR="005E3B15" w:rsidRPr="00CA4995">
        <w:rPr>
          <w:lang w:eastAsia="zh-CN"/>
        </w:rPr>
        <w:t>c</w:t>
      </w:r>
      <w:r w:rsidRPr="00CA4995">
        <w:rPr>
          <w:lang w:eastAsia="zh-CN"/>
        </w:rPr>
        <w:t xml:space="preserve">e that the </w:t>
      </w:r>
      <w:r w:rsidRPr="00CA4995">
        <w:rPr>
          <w:spacing w:val="-2"/>
          <w:lang w:eastAsia="zh-CN"/>
        </w:rPr>
        <w:t>m</w:t>
      </w:r>
      <w:r w:rsidRPr="00CA4995">
        <w:rPr>
          <w:lang w:eastAsia="zh-CN"/>
        </w:rPr>
        <w:t>easure alleg</w:t>
      </w:r>
      <w:r w:rsidRPr="00CA4995">
        <w:rPr>
          <w:spacing w:val="1"/>
          <w:lang w:eastAsia="zh-CN"/>
        </w:rPr>
        <w:t>e</w:t>
      </w:r>
      <w:r w:rsidRPr="00CA4995">
        <w:rPr>
          <w:lang w:eastAsia="zh-CN"/>
        </w:rPr>
        <w:t xml:space="preserve">d to be a breach is within the scope of an entry set out in Section </w:t>
      </w:r>
      <w:r w:rsidR="00BA7560" w:rsidRPr="00CA4995">
        <w:rPr>
          <w:lang w:eastAsia="zh-CN"/>
        </w:rPr>
        <w:t>A</w:t>
      </w:r>
      <w:r w:rsidRPr="00CA4995">
        <w:rPr>
          <w:lang w:eastAsia="zh-CN"/>
        </w:rPr>
        <w:t xml:space="preserve"> or </w:t>
      </w:r>
      <w:r w:rsidR="00BA7560" w:rsidRPr="00CA4995">
        <w:rPr>
          <w:lang w:eastAsia="zh-CN"/>
        </w:rPr>
        <w:t>B</w:t>
      </w:r>
      <w:r w:rsidRPr="00CA4995">
        <w:rPr>
          <w:lang w:eastAsia="zh-CN"/>
        </w:rPr>
        <w:t xml:space="preserve"> of its Schedule of Non-Conforming Measures in Annex III, the tribu</w:t>
      </w:r>
      <w:r w:rsidRPr="00CA4995">
        <w:rPr>
          <w:spacing w:val="-1"/>
          <w:lang w:eastAsia="zh-CN"/>
        </w:rPr>
        <w:t>n</w:t>
      </w:r>
      <w:r w:rsidRPr="00CA4995">
        <w:rPr>
          <w:lang w:eastAsia="zh-CN"/>
        </w:rPr>
        <w:t>al s</w:t>
      </w:r>
      <w:r w:rsidRPr="00CA4995">
        <w:rPr>
          <w:spacing w:val="1"/>
          <w:lang w:eastAsia="zh-CN"/>
        </w:rPr>
        <w:t>h</w:t>
      </w:r>
      <w:r w:rsidRPr="00CA4995">
        <w:rPr>
          <w:lang w:eastAsia="zh-CN"/>
        </w:rPr>
        <w:t>all, on reque</w:t>
      </w:r>
      <w:r w:rsidRPr="00CA4995">
        <w:rPr>
          <w:spacing w:val="-1"/>
          <w:lang w:eastAsia="zh-CN"/>
        </w:rPr>
        <w:t>s</w:t>
      </w:r>
      <w:r w:rsidRPr="00CA4995">
        <w:rPr>
          <w:lang w:eastAsia="zh-CN"/>
        </w:rPr>
        <w:t>t of the res</w:t>
      </w:r>
      <w:r w:rsidRPr="00CA4995">
        <w:rPr>
          <w:spacing w:val="-1"/>
          <w:lang w:eastAsia="zh-CN"/>
        </w:rPr>
        <w:t>p</w:t>
      </w:r>
      <w:r w:rsidRPr="00CA4995">
        <w:rPr>
          <w:lang w:eastAsia="zh-CN"/>
        </w:rPr>
        <w:t>ondent, request the interp</w:t>
      </w:r>
      <w:r w:rsidRPr="00CA4995">
        <w:rPr>
          <w:spacing w:val="-1"/>
          <w:lang w:eastAsia="zh-CN"/>
        </w:rPr>
        <w:t>r</w:t>
      </w:r>
      <w:r w:rsidRPr="00CA4995">
        <w:rPr>
          <w:lang w:eastAsia="zh-CN"/>
        </w:rPr>
        <w:t>et</w:t>
      </w:r>
      <w:r w:rsidRPr="00CA4995">
        <w:rPr>
          <w:spacing w:val="-1"/>
          <w:lang w:eastAsia="zh-CN"/>
        </w:rPr>
        <w:t>a</w:t>
      </w:r>
      <w:r w:rsidRPr="00CA4995">
        <w:rPr>
          <w:lang w:eastAsia="zh-CN"/>
        </w:rPr>
        <w:t>tion</w:t>
      </w:r>
      <w:r w:rsidRPr="00CA4995">
        <w:rPr>
          <w:spacing w:val="-2"/>
          <w:lang w:eastAsia="zh-CN"/>
        </w:rPr>
        <w:t xml:space="preserve"> </w:t>
      </w:r>
      <w:r w:rsidRPr="00CA4995">
        <w:rPr>
          <w:lang w:eastAsia="zh-CN"/>
        </w:rPr>
        <w:t>of</w:t>
      </w:r>
      <w:r w:rsidRPr="00CA4995">
        <w:rPr>
          <w:spacing w:val="-1"/>
          <w:lang w:eastAsia="zh-CN"/>
        </w:rPr>
        <w:t xml:space="preserve"> </w:t>
      </w:r>
      <w:r w:rsidRPr="00CA4995">
        <w:rPr>
          <w:lang w:eastAsia="zh-CN"/>
        </w:rPr>
        <w:t>the Parties on the is</w:t>
      </w:r>
      <w:r w:rsidRPr="00CA4995">
        <w:rPr>
          <w:spacing w:val="-1"/>
          <w:lang w:eastAsia="zh-CN"/>
        </w:rPr>
        <w:t>su</w:t>
      </w:r>
      <w:r w:rsidRPr="00CA4995">
        <w:rPr>
          <w:lang w:eastAsia="zh-CN"/>
        </w:rPr>
        <w:t>e. The Parties sh</w:t>
      </w:r>
      <w:r w:rsidRPr="00CA4995">
        <w:rPr>
          <w:spacing w:val="-1"/>
          <w:lang w:eastAsia="zh-CN"/>
        </w:rPr>
        <w:t>a</w:t>
      </w:r>
      <w:r w:rsidRPr="00CA4995">
        <w:rPr>
          <w:lang w:eastAsia="zh-CN"/>
        </w:rPr>
        <w:t>ll su</w:t>
      </w:r>
      <w:r w:rsidRPr="00CA4995">
        <w:rPr>
          <w:spacing w:val="-1"/>
          <w:lang w:eastAsia="zh-CN"/>
        </w:rPr>
        <w:t>b</w:t>
      </w:r>
      <w:r w:rsidRPr="00CA4995">
        <w:rPr>
          <w:spacing w:val="-2"/>
          <w:lang w:eastAsia="zh-CN"/>
        </w:rPr>
        <w:t>m</w:t>
      </w:r>
      <w:r w:rsidRPr="00CA4995">
        <w:rPr>
          <w:lang w:eastAsia="zh-CN"/>
        </w:rPr>
        <w:t>it in writi</w:t>
      </w:r>
      <w:r w:rsidRPr="00CA4995">
        <w:rPr>
          <w:spacing w:val="-1"/>
          <w:lang w:eastAsia="zh-CN"/>
        </w:rPr>
        <w:t>n</w:t>
      </w:r>
      <w:r w:rsidRPr="00CA4995">
        <w:rPr>
          <w:lang w:eastAsia="zh-CN"/>
        </w:rPr>
        <w:t>g any joi</w:t>
      </w:r>
      <w:r w:rsidRPr="00CA4995">
        <w:rPr>
          <w:spacing w:val="-1"/>
          <w:lang w:eastAsia="zh-CN"/>
        </w:rPr>
        <w:t>n</w:t>
      </w:r>
      <w:r w:rsidRPr="00CA4995">
        <w:rPr>
          <w:lang w:eastAsia="zh-CN"/>
        </w:rPr>
        <w:t>t deci</w:t>
      </w:r>
      <w:r w:rsidRPr="00CA4995">
        <w:rPr>
          <w:spacing w:val="-1"/>
          <w:lang w:eastAsia="zh-CN"/>
        </w:rPr>
        <w:t>s</w:t>
      </w:r>
      <w:r w:rsidRPr="00CA4995">
        <w:rPr>
          <w:spacing w:val="1"/>
          <w:lang w:eastAsia="zh-CN"/>
        </w:rPr>
        <w:t>i</w:t>
      </w:r>
      <w:r w:rsidRPr="00CA4995">
        <w:rPr>
          <w:lang w:eastAsia="zh-CN"/>
        </w:rPr>
        <w:t>on de</w:t>
      </w:r>
      <w:r w:rsidRPr="00CA4995">
        <w:rPr>
          <w:spacing w:val="-1"/>
          <w:lang w:eastAsia="zh-CN"/>
        </w:rPr>
        <w:t>c</w:t>
      </w:r>
      <w:r w:rsidRPr="00CA4995">
        <w:rPr>
          <w:spacing w:val="1"/>
          <w:lang w:eastAsia="zh-CN"/>
        </w:rPr>
        <w:t>l</w:t>
      </w:r>
      <w:r w:rsidRPr="00CA4995">
        <w:rPr>
          <w:lang w:eastAsia="zh-CN"/>
        </w:rPr>
        <w:t>a</w:t>
      </w:r>
      <w:r w:rsidRPr="00CA4995">
        <w:rPr>
          <w:spacing w:val="-1"/>
          <w:lang w:eastAsia="zh-CN"/>
        </w:rPr>
        <w:t>r</w:t>
      </w:r>
      <w:r w:rsidRPr="00CA4995">
        <w:rPr>
          <w:lang w:eastAsia="zh-CN"/>
        </w:rPr>
        <w:t>ing th</w:t>
      </w:r>
      <w:r w:rsidRPr="00CA4995">
        <w:rPr>
          <w:spacing w:val="-1"/>
          <w:lang w:eastAsia="zh-CN"/>
        </w:rPr>
        <w:t>e</w:t>
      </w:r>
      <w:r w:rsidRPr="00CA4995">
        <w:rPr>
          <w:spacing w:val="1"/>
          <w:lang w:eastAsia="zh-CN"/>
        </w:rPr>
        <w:t>i</w:t>
      </w:r>
      <w:r w:rsidRPr="00CA4995">
        <w:rPr>
          <w:lang w:eastAsia="zh-CN"/>
        </w:rPr>
        <w:t>r interp</w:t>
      </w:r>
      <w:r w:rsidRPr="00CA4995">
        <w:rPr>
          <w:spacing w:val="-1"/>
          <w:lang w:eastAsia="zh-CN"/>
        </w:rPr>
        <w:t>r</w:t>
      </w:r>
      <w:r w:rsidRPr="00CA4995">
        <w:rPr>
          <w:lang w:eastAsia="zh-CN"/>
        </w:rPr>
        <w:t>et</w:t>
      </w:r>
      <w:r w:rsidRPr="00CA4995">
        <w:rPr>
          <w:spacing w:val="-1"/>
          <w:lang w:eastAsia="zh-CN"/>
        </w:rPr>
        <w:t>a</w:t>
      </w:r>
      <w:r w:rsidRPr="00CA4995">
        <w:rPr>
          <w:lang w:eastAsia="zh-CN"/>
        </w:rPr>
        <w:t>tion</w:t>
      </w:r>
      <w:r w:rsidRPr="00CA4995">
        <w:rPr>
          <w:spacing w:val="-1"/>
          <w:lang w:eastAsia="zh-CN"/>
        </w:rPr>
        <w:t xml:space="preserve"> </w:t>
      </w:r>
      <w:r w:rsidRPr="00CA4995">
        <w:rPr>
          <w:lang w:eastAsia="zh-CN"/>
        </w:rPr>
        <w:t>to the trib</w:t>
      </w:r>
      <w:r w:rsidRPr="00CA4995">
        <w:rPr>
          <w:spacing w:val="-1"/>
          <w:lang w:eastAsia="zh-CN"/>
        </w:rPr>
        <w:t>u</w:t>
      </w:r>
      <w:r w:rsidRPr="00CA4995">
        <w:rPr>
          <w:lang w:eastAsia="zh-CN"/>
        </w:rPr>
        <w:t>nal</w:t>
      </w:r>
      <w:r w:rsidRPr="00CA4995">
        <w:rPr>
          <w:spacing w:val="-1"/>
          <w:lang w:eastAsia="zh-CN"/>
        </w:rPr>
        <w:t xml:space="preserve"> </w:t>
      </w:r>
      <w:r w:rsidRPr="00CA4995">
        <w:rPr>
          <w:lang w:eastAsia="zh-CN"/>
        </w:rPr>
        <w:t>within 90 days of delivery of the tribunal’s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joint decision issued under paragraph</w:t>
      </w:r>
      <w:r w:rsidRPr="00CA4995">
        <w:rPr>
          <w:spacing w:val="-1"/>
          <w:lang w:eastAsia="zh-CN"/>
        </w:rPr>
        <w:t xml:space="preserve"> </w:t>
      </w:r>
      <w:r w:rsidRPr="00CA4995">
        <w:rPr>
          <w:lang w:eastAsia="zh-CN"/>
        </w:rPr>
        <w:t>1 by the Parties, act</w:t>
      </w:r>
      <w:r w:rsidRPr="00CA4995">
        <w:rPr>
          <w:spacing w:val="-1"/>
          <w:lang w:eastAsia="zh-CN"/>
        </w:rPr>
        <w:t>i</w:t>
      </w:r>
      <w:r w:rsidRPr="00CA4995">
        <w:rPr>
          <w:lang w:eastAsia="zh-CN"/>
        </w:rPr>
        <w:t>ng through the Committee on Investment, shall be</w:t>
      </w:r>
      <w:r w:rsidRPr="00CA4995">
        <w:rPr>
          <w:spacing w:val="-1"/>
          <w:lang w:eastAsia="zh-CN"/>
        </w:rPr>
        <w:t xml:space="preserve"> </w:t>
      </w:r>
      <w:r w:rsidRPr="00CA4995">
        <w:rPr>
          <w:lang w:eastAsia="zh-CN"/>
        </w:rPr>
        <w:t>binding on the tribunal, and any decision or award issued by the tr</w:t>
      </w:r>
      <w:r w:rsidRPr="00CA4995">
        <w:rPr>
          <w:spacing w:val="1"/>
          <w:lang w:eastAsia="zh-CN"/>
        </w:rPr>
        <w:t>i</w:t>
      </w:r>
      <w:r w:rsidRPr="00CA4995">
        <w:rPr>
          <w:lang w:eastAsia="zh-CN"/>
        </w:rPr>
        <w:t xml:space="preserve">bunal </w:t>
      </w:r>
      <w:r w:rsidRPr="00CA4995">
        <w:rPr>
          <w:spacing w:val="-2"/>
          <w:lang w:eastAsia="zh-CN"/>
        </w:rPr>
        <w:t>m</w:t>
      </w:r>
      <w:r w:rsidRPr="00CA4995">
        <w:rPr>
          <w:lang w:eastAsia="zh-CN"/>
        </w:rPr>
        <w:t>ust be consistent with that joint decision. If the Parties fail to issue such a decision within 90 d</w:t>
      </w:r>
      <w:r w:rsidRPr="00CA4995">
        <w:rPr>
          <w:spacing w:val="-1"/>
          <w:lang w:eastAsia="zh-CN"/>
        </w:rPr>
        <w:t>a</w:t>
      </w:r>
      <w:r w:rsidRPr="00CA4995">
        <w:rPr>
          <w:lang w:eastAsia="zh-CN"/>
        </w:rPr>
        <w:t>ys, the tribunal shall</w:t>
      </w:r>
      <w:r w:rsidRPr="00CA4995">
        <w:rPr>
          <w:spacing w:val="-1"/>
          <w:lang w:eastAsia="zh-CN"/>
        </w:rPr>
        <w:t xml:space="preserve"> </w:t>
      </w:r>
      <w:r w:rsidRPr="00CA4995">
        <w:rPr>
          <w:lang w:eastAsia="zh-CN"/>
        </w:rPr>
        <w:t>decide</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 xml:space="preserve">issue. In such a case, the tribunal shall draw no inference from the fact that the Parties fail to issue such a decision. </w:t>
      </w:r>
    </w:p>
    <w:p w:rsidR="00104FAC" w:rsidRPr="00CA4995" w:rsidRDefault="00104FAC" w:rsidP="00104FAC">
      <w:pPr>
        <w:widowControl w:val="0"/>
        <w:spacing w:after="0"/>
        <w:ind w:left="48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A joint decision issued under paragraph</w:t>
      </w:r>
      <w:r w:rsidRPr="00CA4995">
        <w:rPr>
          <w:spacing w:val="-1"/>
          <w:lang w:eastAsia="zh-CN"/>
        </w:rPr>
        <w:t xml:space="preserve"> </w:t>
      </w:r>
      <w:r w:rsidRPr="00CA4995">
        <w:rPr>
          <w:lang w:eastAsia="zh-CN"/>
        </w:rPr>
        <w:t xml:space="preserve">1 by the Parties shall also be binding on the tribunal of any dispute subsequent to the date of the joint decision to the extent applicable and not modified by another joint decision issued pursuant to paragraph 1 subsequent to the first said joint decision. </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9.20:</w:t>
      </w:r>
      <w:r w:rsidR="00220041" w:rsidRPr="00CA4995">
        <w:rPr>
          <w:rFonts w:eastAsia="KaiTi_GB2312"/>
          <w:bCs/>
          <w:smallCaps/>
          <w:lang w:eastAsia="zh-CN"/>
        </w:rPr>
        <w:t xml:space="preserve"> </w:t>
      </w:r>
      <w:r w:rsidRPr="00CA4995">
        <w:rPr>
          <w:rFonts w:eastAsia="KaiTi_GB2312"/>
          <w:bCs/>
          <w:smallCaps/>
          <w:lang w:eastAsia="zh-CN"/>
        </w:rPr>
        <w:t>Expert Reports</w:t>
      </w:r>
    </w:p>
    <w:p w:rsidR="00104FAC" w:rsidRPr="00CA4995" w:rsidRDefault="00104FAC" w:rsidP="00104FAC">
      <w:pPr>
        <w:widowControl w:val="0"/>
        <w:autoSpaceDE w:val="0"/>
        <w:autoSpaceDN w:val="0"/>
        <w:adjustRightInd w:val="0"/>
        <w:spacing w:after="0"/>
        <w:jc w:val="both"/>
        <w:rPr>
          <w:spacing w:val="-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W</w:t>
      </w:r>
      <w:r w:rsidRPr="00CA4995">
        <w:rPr>
          <w:lang w:eastAsia="zh-CN"/>
        </w:rPr>
        <w:t>ithout prejudice to the appoin</w:t>
      </w:r>
      <w:r w:rsidRPr="00CA4995">
        <w:rPr>
          <w:spacing w:val="1"/>
          <w:lang w:eastAsia="zh-CN"/>
        </w:rPr>
        <w:t>t</w:t>
      </w:r>
      <w:r w:rsidRPr="00CA4995">
        <w:rPr>
          <w:spacing w:val="-2"/>
          <w:lang w:eastAsia="zh-CN"/>
        </w:rPr>
        <w:t>m</w:t>
      </w:r>
      <w:r w:rsidRPr="00CA4995">
        <w:rPr>
          <w:lang w:eastAsia="zh-CN"/>
        </w:rPr>
        <w:t>ent of other</w:t>
      </w:r>
      <w:r w:rsidR="00220041" w:rsidRPr="00CA4995">
        <w:rPr>
          <w:lang w:eastAsia="zh-CN"/>
        </w:rPr>
        <w:t xml:space="preserve"> </w:t>
      </w:r>
      <w:r w:rsidRPr="00CA4995">
        <w:rPr>
          <w:lang w:eastAsia="zh-CN"/>
        </w:rPr>
        <w:t>kinds of experts where authori</w:t>
      </w:r>
      <w:r w:rsidR="00577473" w:rsidRPr="00CA4995">
        <w:rPr>
          <w:lang w:eastAsia="zh-CN"/>
        </w:rPr>
        <w:t>s</w:t>
      </w:r>
      <w:r w:rsidRPr="00CA4995">
        <w:rPr>
          <w:lang w:eastAsia="zh-CN"/>
        </w:rPr>
        <w:t>ed by the applicable arbitration rules, a t</w:t>
      </w:r>
      <w:r w:rsidRPr="00CA4995">
        <w:rPr>
          <w:spacing w:val="-2"/>
          <w:lang w:eastAsia="zh-CN"/>
        </w:rPr>
        <w:t>r</w:t>
      </w:r>
      <w:r w:rsidRPr="00CA4995">
        <w:rPr>
          <w:lang w:eastAsia="zh-CN"/>
        </w:rPr>
        <w:t>ibunal, at the request</w:t>
      </w:r>
      <w:r w:rsidRPr="00CA4995">
        <w:rPr>
          <w:spacing w:val="1"/>
          <w:lang w:eastAsia="zh-CN"/>
        </w:rPr>
        <w:t xml:space="preserve"> </w:t>
      </w:r>
      <w:r w:rsidRPr="00CA4995">
        <w:rPr>
          <w:lang w:eastAsia="zh-CN"/>
        </w:rPr>
        <w:t>of a disputing party o</w:t>
      </w:r>
      <w:r w:rsidRPr="00CA4995">
        <w:rPr>
          <w:spacing w:val="1"/>
          <w:lang w:eastAsia="zh-CN"/>
        </w:rPr>
        <w:t>r</w:t>
      </w:r>
      <w:r w:rsidRPr="00CA4995">
        <w:rPr>
          <w:lang w:eastAsia="zh-CN"/>
        </w:rPr>
        <w:t xml:space="preserve">, unless the disputing parties disapprove, on its own initiative, </w:t>
      </w:r>
      <w:r w:rsidRPr="00CA4995">
        <w:rPr>
          <w:spacing w:val="-2"/>
          <w:lang w:eastAsia="zh-CN"/>
        </w:rPr>
        <w:t>m</w:t>
      </w:r>
      <w:r w:rsidRPr="00CA4995">
        <w:rPr>
          <w:lang w:eastAsia="zh-CN"/>
        </w:rPr>
        <w:t>ay app</w:t>
      </w:r>
      <w:r w:rsidRPr="00CA4995">
        <w:rPr>
          <w:spacing w:val="-1"/>
          <w:lang w:eastAsia="zh-CN"/>
        </w:rPr>
        <w:t>o</w:t>
      </w:r>
      <w:r w:rsidRPr="00CA4995">
        <w:rPr>
          <w:lang w:eastAsia="zh-CN"/>
        </w:rPr>
        <w:t xml:space="preserve">int one </w:t>
      </w:r>
      <w:r w:rsidRPr="00CA4995">
        <w:rPr>
          <w:spacing w:val="-1"/>
          <w:lang w:eastAsia="zh-CN"/>
        </w:rPr>
        <w:t>o</w:t>
      </w:r>
      <w:r w:rsidRPr="00CA4995">
        <w:rPr>
          <w:lang w:eastAsia="zh-CN"/>
        </w:rPr>
        <w:t>r more experts to rep</w:t>
      </w:r>
      <w:r w:rsidRPr="00CA4995">
        <w:rPr>
          <w:spacing w:val="-1"/>
          <w:lang w:eastAsia="zh-CN"/>
        </w:rPr>
        <w:t>o</w:t>
      </w:r>
      <w:r w:rsidRPr="00CA4995">
        <w:rPr>
          <w:lang w:eastAsia="zh-CN"/>
        </w:rPr>
        <w:t>rt to</w:t>
      </w:r>
      <w:r w:rsidRPr="00CA4995">
        <w:rPr>
          <w:spacing w:val="-1"/>
          <w:lang w:eastAsia="zh-CN"/>
        </w:rPr>
        <w:t xml:space="preserve"> </w:t>
      </w:r>
      <w:r w:rsidRPr="00CA4995">
        <w:rPr>
          <w:lang w:eastAsia="zh-CN"/>
        </w:rPr>
        <w:t>it in writing on any factual issue concerning environ</w:t>
      </w:r>
      <w:r w:rsidRPr="00CA4995">
        <w:rPr>
          <w:spacing w:val="-2"/>
          <w:lang w:eastAsia="zh-CN"/>
        </w:rPr>
        <w:t>m</w:t>
      </w:r>
      <w:r w:rsidRPr="00CA4995">
        <w:rPr>
          <w:lang w:eastAsia="zh-CN"/>
        </w:rPr>
        <w:t>ental,</w:t>
      </w:r>
      <w:r w:rsidRPr="00CA4995">
        <w:rPr>
          <w:spacing w:val="-1"/>
          <w:lang w:eastAsia="zh-CN"/>
        </w:rPr>
        <w:t xml:space="preserve"> </w:t>
      </w:r>
      <w:r w:rsidRPr="00CA4995">
        <w:rPr>
          <w:lang w:eastAsia="zh-CN"/>
        </w:rPr>
        <w:t>health, safety, or o</w:t>
      </w:r>
      <w:r w:rsidRPr="00CA4995">
        <w:rPr>
          <w:spacing w:val="1"/>
          <w:lang w:eastAsia="zh-CN"/>
        </w:rPr>
        <w:t>t</w:t>
      </w:r>
      <w:r w:rsidRPr="00CA4995">
        <w:rPr>
          <w:lang w:eastAsia="zh-CN"/>
        </w:rPr>
        <w:t>her s</w:t>
      </w:r>
      <w:r w:rsidRPr="00CA4995">
        <w:rPr>
          <w:spacing w:val="-1"/>
          <w:lang w:eastAsia="zh-CN"/>
        </w:rPr>
        <w:t>c</w:t>
      </w:r>
      <w:r w:rsidRPr="00CA4995">
        <w:rPr>
          <w:lang w:eastAsia="zh-CN"/>
        </w:rPr>
        <w:t>ie</w:t>
      </w:r>
      <w:r w:rsidRPr="00CA4995">
        <w:rPr>
          <w:spacing w:val="-1"/>
          <w:lang w:eastAsia="zh-CN"/>
        </w:rPr>
        <w:t>n</w:t>
      </w:r>
      <w:r w:rsidRPr="00CA4995">
        <w:rPr>
          <w:lang w:eastAsia="zh-CN"/>
        </w:rPr>
        <w:t>ti</w:t>
      </w:r>
      <w:r w:rsidRPr="00CA4995">
        <w:rPr>
          <w:spacing w:val="-1"/>
          <w:lang w:eastAsia="zh-CN"/>
        </w:rPr>
        <w:t>f</w:t>
      </w:r>
      <w:r w:rsidRPr="00CA4995">
        <w:rPr>
          <w:lang w:eastAsia="zh-CN"/>
        </w:rPr>
        <w:t xml:space="preserve">ic </w:t>
      </w:r>
      <w:r w:rsidRPr="00CA4995">
        <w:rPr>
          <w:spacing w:val="-2"/>
          <w:lang w:eastAsia="zh-CN"/>
        </w:rPr>
        <w:t>m</w:t>
      </w:r>
      <w:r w:rsidRPr="00CA4995">
        <w:rPr>
          <w:lang w:eastAsia="zh-CN"/>
        </w:rPr>
        <w:t xml:space="preserve">atters raised by a </w:t>
      </w:r>
      <w:r w:rsidRPr="00CA4995">
        <w:rPr>
          <w:spacing w:val="-1"/>
          <w:lang w:eastAsia="zh-CN"/>
        </w:rPr>
        <w:t>d</w:t>
      </w:r>
      <w:r w:rsidRPr="00CA4995">
        <w:rPr>
          <w:spacing w:val="1"/>
          <w:lang w:eastAsia="zh-CN"/>
        </w:rPr>
        <w:t>i</w:t>
      </w:r>
      <w:r w:rsidRPr="00CA4995">
        <w:rPr>
          <w:lang w:eastAsia="zh-CN"/>
        </w:rPr>
        <w:t xml:space="preserve">sputing </w:t>
      </w:r>
      <w:r w:rsidRPr="00CA4995">
        <w:rPr>
          <w:spacing w:val="-1"/>
          <w:lang w:eastAsia="zh-CN"/>
        </w:rPr>
        <w:t>p</w:t>
      </w:r>
      <w:r w:rsidRPr="00CA4995">
        <w:rPr>
          <w:lang w:eastAsia="zh-CN"/>
        </w:rPr>
        <w:t>arty in a proceeding, subject to s</w:t>
      </w:r>
      <w:r w:rsidRPr="00CA4995">
        <w:rPr>
          <w:spacing w:val="-1"/>
          <w:lang w:eastAsia="zh-CN"/>
        </w:rPr>
        <w:t>u</w:t>
      </w:r>
      <w:r w:rsidRPr="00CA4995">
        <w:rPr>
          <w:lang w:eastAsia="zh-CN"/>
        </w:rPr>
        <w:t>ch ter</w:t>
      </w:r>
      <w:r w:rsidRPr="00CA4995">
        <w:rPr>
          <w:spacing w:val="-2"/>
          <w:lang w:eastAsia="zh-CN"/>
        </w:rPr>
        <w:t>m</w:t>
      </w:r>
      <w:r w:rsidRPr="00CA4995">
        <w:rPr>
          <w:lang w:eastAsia="zh-CN"/>
        </w:rPr>
        <w:t>s and conditions as t</w:t>
      </w:r>
      <w:r w:rsidRPr="00CA4995">
        <w:rPr>
          <w:spacing w:val="-1"/>
          <w:lang w:eastAsia="zh-CN"/>
        </w:rPr>
        <w:t>h</w:t>
      </w:r>
      <w:r w:rsidRPr="00CA4995">
        <w:rPr>
          <w:lang w:eastAsia="zh-CN"/>
        </w:rPr>
        <w:t xml:space="preserve">e disputing parties </w:t>
      </w:r>
      <w:r w:rsidRPr="00CA4995">
        <w:rPr>
          <w:spacing w:val="-2"/>
          <w:lang w:eastAsia="zh-CN"/>
        </w:rPr>
        <w:t>m</w:t>
      </w:r>
      <w:r w:rsidRPr="00CA4995">
        <w:rPr>
          <w:lang w:eastAsia="zh-CN"/>
        </w:rPr>
        <w:t>ay agree.</w:t>
      </w: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p>
    <w:p w:rsidR="00104FAC" w:rsidRPr="00CA4995" w:rsidRDefault="00104FAC" w:rsidP="008A68AF">
      <w:pPr>
        <w:keepNext/>
        <w:widowControl w:val="0"/>
        <w:spacing w:after="0"/>
        <w:jc w:val="both"/>
        <w:outlineLvl w:val="0"/>
        <w:rPr>
          <w:rFonts w:eastAsia="KaiTi_GB2312"/>
          <w:bCs/>
          <w:smallCaps/>
          <w:lang w:eastAsia="zh-CN"/>
        </w:rPr>
      </w:pPr>
      <w:r w:rsidRPr="00CA4995">
        <w:rPr>
          <w:rFonts w:eastAsia="KaiTi_GB2312"/>
          <w:bCs/>
          <w:smallCaps/>
          <w:lang w:eastAsia="zh-CN"/>
        </w:rPr>
        <w:t>Article 9.21: Consolidation</w:t>
      </w:r>
    </w:p>
    <w:p w:rsidR="00104FAC" w:rsidRPr="00CA4995" w:rsidRDefault="00104FAC" w:rsidP="008A68AF">
      <w:pPr>
        <w:keepNext/>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w:t>
      </w:r>
      <w:r w:rsidRPr="00CA4995">
        <w:rPr>
          <w:lang w:eastAsia="zh-CN"/>
        </w:rPr>
        <w:tab/>
        <w:t>Where two or more claims have been submitted separately to arbitration under Article 9.12.2 and the clai</w:t>
      </w:r>
      <w:r w:rsidRPr="00CA4995">
        <w:rPr>
          <w:spacing w:val="-2"/>
          <w:lang w:eastAsia="zh-CN"/>
        </w:rPr>
        <w:t>m</w:t>
      </w:r>
      <w:r w:rsidRPr="00CA4995">
        <w:rPr>
          <w:lang w:eastAsia="zh-CN"/>
        </w:rPr>
        <w:t>s have a question of law or fact</w:t>
      </w:r>
      <w:r w:rsidRPr="00CA4995">
        <w:rPr>
          <w:spacing w:val="-1"/>
          <w:lang w:eastAsia="zh-CN"/>
        </w:rPr>
        <w:t xml:space="preserve"> </w:t>
      </w:r>
      <w:r w:rsidRPr="00CA4995">
        <w:rPr>
          <w:lang w:eastAsia="zh-CN"/>
        </w:rPr>
        <w:t>in common and arise out of the sa</w:t>
      </w:r>
      <w:r w:rsidRPr="00CA4995">
        <w:rPr>
          <w:spacing w:val="-2"/>
          <w:lang w:eastAsia="zh-CN"/>
        </w:rPr>
        <w:t>m</w:t>
      </w:r>
      <w:r w:rsidRPr="00CA4995">
        <w:rPr>
          <w:lang w:eastAsia="zh-CN"/>
        </w:rPr>
        <w:t xml:space="preserve">e </w:t>
      </w:r>
      <w:r w:rsidRPr="00CA4995">
        <w:rPr>
          <w:spacing w:val="2"/>
          <w:lang w:eastAsia="zh-CN"/>
        </w:rPr>
        <w:t>e</w:t>
      </w:r>
      <w:r w:rsidRPr="00CA4995">
        <w:rPr>
          <w:lang w:eastAsia="zh-CN"/>
        </w:rPr>
        <w:t>vents or circu</w:t>
      </w:r>
      <w:r w:rsidRPr="00CA4995">
        <w:rPr>
          <w:spacing w:val="-2"/>
          <w:lang w:eastAsia="zh-CN"/>
        </w:rPr>
        <w:t>m</w:t>
      </w:r>
      <w:r w:rsidRPr="00CA4995">
        <w:rPr>
          <w:lang w:eastAsia="zh-CN"/>
        </w:rPr>
        <w:t xml:space="preserve">stances, any disputing party </w:t>
      </w:r>
      <w:r w:rsidRPr="00CA4995">
        <w:rPr>
          <w:spacing w:val="-2"/>
          <w:lang w:eastAsia="zh-CN"/>
        </w:rPr>
        <w:t>m</w:t>
      </w:r>
      <w:r w:rsidRPr="00CA4995">
        <w:rPr>
          <w:lang w:eastAsia="zh-CN"/>
        </w:rPr>
        <w:t>ay seek a consoli</w:t>
      </w:r>
      <w:r w:rsidRPr="00CA4995">
        <w:rPr>
          <w:spacing w:val="-1"/>
          <w:lang w:eastAsia="zh-CN"/>
        </w:rPr>
        <w:t>d</w:t>
      </w:r>
      <w:r w:rsidRPr="00CA4995">
        <w:rPr>
          <w:lang w:eastAsia="zh-CN"/>
        </w:rPr>
        <w:t>ati</w:t>
      </w:r>
      <w:r w:rsidRPr="00CA4995">
        <w:rPr>
          <w:spacing w:val="-1"/>
          <w:lang w:eastAsia="zh-CN"/>
        </w:rPr>
        <w:t>o</w:t>
      </w:r>
      <w:r w:rsidRPr="00CA4995">
        <w:rPr>
          <w:lang w:eastAsia="zh-CN"/>
        </w:rPr>
        <w:t>n order in accordance with the agree</w:t>
      </w:r>
      <w:r w:rsidRPr="00CA4995">
        <w:rPr>
          <w:spacing w:val="-2"/>
          <w:lang w:eastAsia="zh-CN"/>
        </w:rPr>
        <w:t>m</w:t>
      </w:r>
      <w:r w:rsidRPr="00CA4995">
        <w:rPr>
          <w:lang w:eastAsia="zh-CN"/>
        </w:rPr>
        <w:t>ent of all the disputing parties sought to</w:t>
      </w:r>
      <w:r w:rsidRPr="00CA4995">
        <w:rPr>
          <w:spacing w:val="-2"/>
          <w:lang w:eastAsia="zh-CN"/>
        </w:rPr>
        <w:t xml:space="preserve"> </w:t>
      </w:r>
      <w:r w:rsidRPr="00CA4995">
        <w:rPr>
          <w:lang w:eastAsia="zh-CN"/>
        </w:rPr>
        <w:t>be covered by the order or the ter</w:t>
      </w:r>
      <w:r w:rsidRPr="00CA4995">
        <w:rPr>
          <w:spacing w:val="-2"/>
          <w:lang w:eastAsia="zh-CN"/>
        </w:rPr>
        <w:t>m</w:t>
      </w:r>
      <w:r w:rsidRPr="00CA4995">
        <w:rPr>
          <w:lang w:eastAsia="zh-CN"/>
        </w:rPr>
        <w:t>s of paragraphs 2 through 11.</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disputing party that seeks a consolidation order under this Arti</w:t>
      </w:r>
      <w:r w:rsidRPr="00CA4995">
        <w:rPr>
          <w:spacing w:val="-2"/>
          <w:lang w:eastAsia="zh-CN"/>
        </w:rPr>
        <w:t>c</w:t>
      </w:r>
      <w:r w:rsidRPr="00CA4995">
        <w:rPr>
          <w:lang w:eastAsia="zh-CN"/>
        </w:rPr>
        <w:t>le shall deliver, in writing, a request to the Secretary</w:t>
      </w:r>
      <w:r w:rsidRPr="00CA4995">
        <w:rPr>
          <w:spacing w:val="1"/>
          <w:lang w:eastAsia="zh-CN"/>
        </w:rPr>
        <w:t>-</w:t>
      </w:r>
      <w:r w:rsidRPr="00CA4995">
        <w:rPr>
          <w:spacing w:val="-2"/>
          <w:lang w:eastAsia="zh-CN"/>
        </w:rPr>
        <w:t>G</w:t>
      </w:r>
      <w:r w:rsidRPr="00CA4995">
        <w:rPr>
          <w:lang w:eastAsia="zh-CN"/>
        </w:rPr>
        <w:t>eneral and to all the disput</w:t>
      </w:r>
      <w:r w:rsidRPr="00CA4995">
        <w:rPr>
          <w:spacing w:val="-1"/>
          <w:lang w:eastAsia="zh-CN"/>
        </w:rPr>
        <w:t>i</w:t>
      </w:r>
      <w:r w:rsidRPr="00CA4995">
        <w:rPr>
          <w:lang w:eastAsia="zh-CN"/>
        </w:rPr>
        <w:t>ng parties sought to be covered by the order and shall s</w:t>
      </w:r>
      <w:r w:rsidRPr="00CA4995">
        <w:rPr>
          <w:spacing w:val="-2"/>
          <w:lang w:eastAsia="zh-CN"/>
        </w:rPr>
        <w:t>p</w:t>
      </w:r>
      <w:r w:rsidRPr="00CA4995">
        <w:rPr>
          <w:lang w:eastAsia="zh-CN"/>
        </w:rPr>
        <w:t>ecify in the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na</w:t>
      </w:r>
      <w:r w:rsidRPr="00CA4995">
        <w:rPr>
          <w:spacing w:val="-2"/>
          <w:lang w:eastAsia="zh-CN"/>
        </w:rPr>
        <w:t>m</w:t>
      </w:r>
      <w:r w:rsidRPr="00CA4995">
        <w:rPr>
          <w:lang w:eastAsia="zh-CN"/>
        </w:rPr>
        <w:t>es and addresses of all the disputing parties sought to be covered by the order;</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nature of the order sought;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grounds on which the order is sought.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Unless the Secretary-General finds within 30</w:t>
      </w:r>
      <w:r w:rsidRPr="00CA4995">
        <w:rPr>
          <w:spacing w:val="-3"/>
          <w:lang w:eastAsia="zh-CN"/>
        </w:rPr>
        <w:t xml:space="preserve"> </w:t>
      </w:r>
      <w:r w:rsidRPr="00CA4995">
        <w:rPr>
          <w:lang w:eastAsia="zh-CN"/>
        </w:rPr>
        <w:t>days after receiving a r</w:t>
      </w:r>
      <w:r w:rsidRPr="00CA4995">
        <w:rPr>
          <w:spacing w:val="-2"/>
          <w:lang w:eastAsia="zh-CN"/>
        </w:rPr>
        <w:t>e</w:t>
      </w:r>
      <w:r w:rsidRPr="00CA4995">
        <w:rPr>
          <w:lang w:eastAsia="zh-CN"/>
        </w:rPr>
        <w:t xml:space="preserve">quest under paragraph 2 that the request is </w:t>
      </w:r>
      <w:r w:rsidRPr="00CA4995">
        <w:rPr>
          <w:spacing w:val="-2"/>
          <w:lang w:eastAsia="zh-CN"/>
        </w:rPr>
        <w:t>m</w:t>
      </w:r>
      <w:r w:rsidRPr="00CA4995">
        <w:rPr>
          <w:lang w:eastAsia="zh-CN"/>
        </w:rPr>
        <w:t>anifestly unfounded, a tribun</w:t>
      </w:r>
      <w:r w:rsidRPr="00CA4995">
        <w:rPr>
          <w:spacing w:val="-1"/>
          <w:lang w:eastAsia="zh-CN"/>
        </w:rPr>
        <w:t>a</w:t>
      </w:r>
      <w:r w:rsidRPr="00CA4995">
        <w:rPr>
          <w:lang w:eastAsia="zh-CN"/>
        </w:rPr>
        <w:t>l shall be established</w:t>
      </w:r>
      <w:r w:rsidRPr="00CA4995">
        <w:rPr>
          <w:spacing w:val="-2"/>
          <w:lang w:eastAsia="zh-CN"/>
        </w:rPr>
        <w:t xml:space="preserve"> </w:t>
      </w:r>
      <w:r w:rsidRPr="00CA4995">
        <w:rPr>
          <w:lang w:eastAsia="zh-CN"/>
        </w:rPr>
        <w:t>under this Article.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Unless all the disputing parties sought to be</w:t>
      </w:r>
      <w:r w:rsidRPr="00CA4995">
        <w:rPr>
          <w:spacing w:val="-1"/>
          <w:lang w:eastAsia="zh-CN"/>
        </w:rPr>
        <w:t xml:space="preserve"> </w:t>
      </w:r>
      <w:r w:rsidRPr="00CA4995">
        <w:rPr>
          <w:lang w:eastAsia="zh-CN"/>
        </w:rPr>
        <w:t>covered by the order oth</w:t>
      </w:r>
      <w:r w:rsidRPr="00CA4995">
        <w:rPr>
          <w:spacing w:val="-1"/>
          <w:lang w:eastAsia="zh-CN"/>
        </w:rPr>
        <w:t>e</w:t>
      </w:r>
      <w:r w:rsidRPr="00CA4995">
        <w:rPr>
          <w:lang w:eastAsia="zh-CN"/>
        </w:rPr>
        <w:t>rwise agree, a tribunal established under this A</w:t>
      </w:r>
      <w:r w:rsidRPr="00CA4995">
        <w:rPr>
          <w:spacing w:val="1"/>
          <w:lang w:eastAsia="zh-CN"/>
        </w:rPr>
        <w:t>r</w:t>
      </w:r>
      <w:r w:rsidRPr="00CA4995">
        <w:rPr>
          <w:lang w:eastAsia="zh-CN"/>
        </w:rPr>
        <w:t>ticle shall co</w:t>
      </w:r>
      <w:r w:rsidRPr="00CA4995">
        <w:rPr>
          <w:spacing w:val="-2"/>
          <w:lang w:eastAsia="zh-CN"/>
        </w:rPr>
        <w:t>m</w:t>
      </w:r>
      <w:r w:rsidRPr="00CA4995">
        <w:rPr>
          <w:lang w:eastAsia="zh-CN"/>
        </w:rPr>
        <w:t>prise</w:t>
      </w:r>
      <w:r w:rsidRPr="00CA4995">
        <w:rPr>
          <w:spacing w:val="-1"/>
          <w:lang w:eastAsia="zh-CN"/>
        </w:rPr>
        <w:t xml:space="preserve"> </w:t>
      </w:r>
      <w:r w:rsidRPr="00CA4995">
        <w:rPr>
          <w:lang w:eastAsia="zh-CN"/>
        </w:rPr>
        <w:t>three arbitrators: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one</w:t>
      </w:r>
      <w:proofErr w:type="gramEnd"/>
      <w:r w:rsidRPr="00CA4995">
        <w:rPr>
          <w:lang w:eastAsia="zh-CN"/>
        </w:rPr>
        <w:t xml:space="preserve"> arbitrator appointed by agreement of the claimants;</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one</w:t>
      </w:r>
      <w:proofErr w:type="gramEnd"/>
      <w:r w:rsidRPr="00CA4995">
        <w:rPr>
          <w:lang w:eastAsia="zh-CN"/>
        </w:rPr>
        <w:t xml:space="preserve"> arbitrator appoin</w:t>
      </w:r>
      <w:r w:rsidRPr="00CA4995">
        <w:rPr>
          <w:spacing w:val="2"/>
          <w:lang w:eastAsia="zh-CN"/>
        </w:rPr>
        <w:t>t</w:t>
      </w:r>
      <w:r w:rsidRPr="00CA4995">
        <w:rPr>
          <w:lang w:eastAsia="zh-CN"/>
        </w:rPr>
        <w:t>ed by the respondent;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presiding arbitrator appointed by the Secretary</w:t>
      </w:r>
      <w:r w:rsidRPr="00CA4995">
        <w:rPr>
          <w:spacing w:val="1"/>
          <w:lang w:eastAsia="zh-CN"/>
        </w:rPr>
        <w:t>-</w:t>
      </w:r>
      <w:r w:rsidRPr="00CA4995">
        <w:rPr>
          <w:lang w:eastAsia="zh-CN"/>
        </w:rPr>
        <w:t>General from the list of chairpersons established pursuant to Article 9.15.5.</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 xml:space="preserve">If, within 60 days after the Secretary-General receives a request made under paragraph 2, the respondent </w:t>
      </w:r>
      <w:r w:rsidRPr="00CA4995">
        <w:rPr>
          <w:spacing w:val="-2"/>
          <w:lang w:eastAsia="zh-CN"/>
        </w:rPr>
        <w:t>f</w:t>
      </w:r>
      <w:r w:rsidRPr="00CA4995">
        <w:rPr>
          <w:lang w:eastAsia="zh-CN"/>
        </w:rPr>
        <w:t xml:space="preserve">ails </w:t>
      </w:r>
      <w:r w:rsidRPr="00CA4995">
        <w:rPr>
          <w:spacing w:val="-1"/>
          <w:lang w:eastAsia="zh-CN"/>
        </w:rPr>
        <w:t>o</w:t>
      </w:r>
      <w:r w:rsidRPr="00CA4995">
        <w:rPr>
          <w:lang w:eastAsia="zh-CN"/>
        </w:rPr>
        <w:t>r the clai</w:t>
      </w:r>
      <w:r w:rsidRPr="00CA4995">
        <w:rPr>
          <w:spacing w:val="-2"/>
          <w:lang w:eastAsia="zh-CN"/>
        </w:rPr>
        <w:t>m</w:t>
      </w:r>
      <w:r w:rsidRPr="00CA4995">
        <w:rPr>
          <w:lang w:eastAsia="zh-CN"/>
        </w:rPr>
        <w:t>ants fail to appoi</w:t>
      </w:r>
      <w:r w:rsidRPr="00CA4995">
        <w:rPr>
          <w:spacing w:val="-1"/>
          <w:lang w:eastAsia="zh-CN"/>
        </w:rPr>
        <w:t>n</w:t>
      </w:r>
      <w:r w:rsidRPr="00CA4995">
        <w:rPr>
          <w:lang w:eastAsia="zh-CN"/>
        </w:rPr>
        <w:t>t an arbitrator in accorda</w:t>
      </w:r>
      <w:r w:rsidRPr="00CA4995">
        <w:rPr>
          <w:spacing w:val="-1"/>
          <w:lang w:eastAsia="zh-CN"/>
        </w:rPr>
        <w:t>n</w:t>
      </w:r>
      <w:r w:rsidRPr="00CA4995">
        <w:rPr>
          <w:lang w:eastAsia="zh-CN"/>
        </w:rPr>
        <w:t>ce with para</w:t>
      </w:r>
      <w:r w:rsidRPr="00CA4995">
        <w:rPr>
          <w:spacing w:val="-1"/>
          <w:lang w:eastAsia="zh-CN"/>
        </w:rPr>
        <w:t>g</w:t>
      </w:r>
      <w:r w:rsidRPr="00CA4995">
        <w:rPr>
          <w:lang w:eastAsia="zh-CN"/>
        </w:rPr>
        <w:t>raph 4, the Secretary-</w:t>
      </w:r>
      <w:r w:rsidRPr="00CA4995">
        <w:rPr>
          <w:spacing w:val="-2"/>
          <w:lang w:eastAsia="zh-CN"/>
        </w:rPr>
        <w:t>G</w:t>
      </w:r>
      <w:r w:rsidRPr="00CA4995">
        <w:rPr>
          <w:lang w:eastAsia="zh-CN"/>
        </w:rPr>
        <w:t>eneral, on the request of any disputing party sought to</w:t>
      </w:r>
      <w:r w:rsidRPr="00CA4995">
        <w:rPr>
          <w:spacing w:val="-1"/>
          <w:lang w:eastAsia="zh-CN"/>
        </w:rPr>
        <w:t xml:space="preserve"> </w:t>
      </w:r>
      <w:r w:rsidRPr="00CA4995">
        <w:rPr>
          <w:lang w:eastAsia="zh-CN"/>
        </w:rPr>
        <w:t>be covered by the order, shall appoint</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arbitrator</w:t>
      </w:r>
      <w:r w:rsidRPr="00CA4995">
        <w:rPr>
          <w:spacing w:val="-1"/>
          <w:lang w:eastAsia="zh-CN"/>
        </w:rPr>
        <w:t xml:space="preserve"> </w:t>
      </w:r>
      <w:r w:rsidRPr="00CA4995">
        <w:rPr>
          <w:lang w:eastAsia="zh-CN"/>
        </w:rPr>
        <w:t>or</w:t>
      </w:r>
      <w:r w:rsidRPr="00CA4995">
        <w:rPr>
          <w:spacing w:val="-1"/>
          <w:lang w:eastAsia="zh-CN"/>
        </w:rPr>
        <w:t xml:space="preserve"> </w:t>
      </w:r>
      <w:r w:rsidRPr="00CA4995">
        <w:rPr>
          <w:lang w:eastAsia="zh-CN"/>
        </w:rPr>
        <w:t>arbit</w:t>
      </w:r>
      <w:r w:rsidRPr="00CA4995">
        <w:rPr>
          <w:spacing w:val="2"/>
          <w:lang w:eastAsia="zh-CN"/>
        </w:rPr>
        <w:t>r</w:t>
      </w:r>
      <w:r w:rsidRPr="00CA4995">
        <w:rPr>
          <w:lang w:eastAsia="zh-CN"/>
        </w:rPr>
        <w:t xml:space="preserve">ators not yet appointed from the list of arbitrations established pursuant to Article 9.15.5.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In the event that the Secretary-General is required to appoint an arbitrator or arbitrators under paragraph 4 or 5, and the list referred to in Article 9.15.5 has not been established, the Secretary-General shall appoint, in his or her discretion</w:t>
      </w:r>
      <w:r w:rsidR="00A04BDC" w:rsidRPr="00CA4995">
        <w:rPr>
          <w:lang w:eastAsia="zh-CN"/>
        </w:rPr>
        <w:t>,</w:t>
      </w:r>
      <w:r w:rsidRPr="00CA4995">
        <w:rPr>
          <w:lang w:eastAsia="zh-CN"/>
        </w:rPr>
        <w:t xml:space="preserve"> the arbitrator or arbitrators not yet appointed. The Secretary-General shall not appoint a national of either Party as the presiding arbitrator unless the disputing parties otherwise agree.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7.</w:t>
      </w:r>
      <w:r w:rsidRPr="00CA4995">
        <w:rPr>
          <w:spacing w:val="-2"/>
          <w:lang w:eastAsia="zh-CN"/>
        </w:rPr>
        <w:tab/>
        <w:t>W</w:t>
      </w:r>
      <w:r w:rsidRPr="00CA4995">
        <w:rPr>
          <w:lang w:eastAsia="zh-CN"/>
        </w:rPr>
        <w:t>here a tribunal established un</w:t>
      </w:r>
      <w:r w:rsidRPr="00CA4995">
        <w:rPr>
          <w:spacing w:val="-3"/>
          <w:lang w:eastAsia="zh-CN"/>
        </w:rPr>
        <w:t>d</w:t>
      </w:r>
      <w:r w:rsidRPr="00CA4995">
        <w:rPr>
          <w:spacing w:val="-1"/>
          <w:lang w:eastAsia="zh-CN"/>
        </w:rPr>
        <w:t>e</w:t>
      </w:r>
      <w:r w:rsidRPr="00CA4995">
        <w:rPr>
          <w:lang w:eastAsia="zh-CN"/>
        </w:rPr>
        <w:t>r this A</w:t>
      </w:r>
      <w:r w:rsidRPr="00CA4995">
        <w:rPr>
          <w:spacing w:val="-1"/>
          <w:lang w:eastAsia="zh-CN"/>
        </w:rPr>
        <w:t>r</w:t>
      </w:r>
      <w:r w:rsidRPr="00CA4995">
        <w:rPr>
          <w:lang w:eastAsia="zh-CN"/>
        </w:rPr>
        <w:t>ticle</w:t>
      </w:r>
      <w:r w:rsidRPr="00CA4995">
        <w:rPr>
          <w:spacing w:val="-1"/>
          <w:lang w:eastAsia="zh-CN"/>
        </w:rPr>
        <w:t xml:space="preserve"> </w:t>
      </w:r>
      <w:r w:rsidRPr="00CA4995">
        <w:rPr>
          <w:lang w:eastAsia="zh-CN"/>
        </w:rPr>
        <w:t>is satis</w:t>
      </w:r>
      <w:r w:rsidRPr="00CA4995">
        <w:rPr>
          <w:spacing w:val="-1"/>
          <w:lang w:eastAsia="zh-CN"/>
        </w:rPr>
        <w:t>f</w:t>
      </w:r>
      <w:r w:rsidRPr="00CA4995">
        <w:rPr>
          <w:lang w:eastAsia="zh-CN"/>
        </w:rPr>
        <w:t>ied that</w:t>
      </w:r>
      <w:r w:rsidRPr="00CA4995">
        <w:rPr>
          <w:spacing w:val="1"/>
          <w:lang w:eastAsia="zh-CN"/>
        </w:rPr>
        <w:t xml:space="preserve"> </w:t>
      </w:r>
      <w:r w:rsidRPr="00CA4995">
        <w:rPr>
          <w:lang w:eastAsia="zh-CN"/>
        </w:rPr>
        <w:t xml:space="preserve">two or </w:t>
      </w:r>
      <w:r w:rsidRPr="00CA4995">
        <w:rPr>
          <w:spacing w:val="-2"/>
          <w:lang w:eastAsia="zh-CN"/>
        </w:rPr>
        <w:t>m</w:t>
      </w:r>
      <w:r w:rsidRPr="00CA4995">
        <w:rPr>
          <w:lang w:eastAsia="zh-CN"/>
        </w:rPr>
        <w:t>ore clai</w:t>
      </w:r>
      <w:r w:rsidRPr="00CA4995">
        <w:rPr>
          <w:spacing w:val="-2"/>
          <w:lang w:eastAsia="zh-CN"/>
        </w:rPr>
        <w:t>m</w:t>
      </w:r>
      <w:r w:rsidRPr="00CA4995">
        <w:rPr>
          <w:lang w:eastAsia="zh-CN"/>
        </w:rPr>
        <w:t>s that have been sub</w:t>
      </w:r>
      <w:r w:rsidRPr="00CA4995">
        <w:rPr>
          <w:spacing w:val="-2"/>
          <w:lang w:eastAsia="zh-CN"/>
        </w:rPr>
        <w:t>m</w:t>
      </w:r>
      <w:r w:rsidRPr="00CA4995">
        <w:rPr>
          <w:lang w:eastAsia="zh-CN"/>
        </w:rPr>
        <w:t>itted to arbitration under Article 9.12.2</w:t>
      </w:r>
      <w:r w:rsidRPr="00CA4995">
        <w:rPr>
          <w:spacing w:val="-2"/>
          <w:lang w:eastAsia="zh-CN"/>
        </w:rPr>
        <w:t xml:space="preserve"> </w:t>
      </w:r>
      <w:r w:rsidRPr="00CA4995">
        <w:rPr>
          <w:lang w:eastAsia="zh-CN"/>
        </w:rPr>
        <w:t>have a que</w:t>
      </w:r>
      <w:r w:rsidRPr="00CA4995">
        <w:rPr>
          <w:spacing w:val="-1"/>
          <w:lang w:eastAsia="zh-CN"/>
        </w:rPr>
        <w:t>st</w:t>
      </w:r>
      <w:r w:rsidRPr="00CA4995">
        <w:rPr>
          <w:lang w:eastAsia="zh-CN"/>
        </w:rPr>
        <w:t>ion of law or fact in co</w:t>
      </w:r>
      <w:r w:rsidRPr="00CA4995">
        <w:rPr>
          <w:spacing w:val="-2"/>
          <w:lang w:eastAsia="zh-CN"/>
        </w:rPr>
        <w:t>m</w:t>
      </w:r>
      <w:r w:rsidRPr="00CA4995">
        <w:rPr>
          <w:spacing w:val="-1"/>
          <w:lang w:eastAsia="zh-CN"/>
        </w:rPr>
        <w:t>m</w:t>
      </w:r>
      <w:r w:rsidRPr="00CA4995">
        <w:rPr>
          <w:lang w:eastAsia="zh-CN"/>
        </w:rPr>
        <w:t>on, and arise out of the sa</w:t>
      </w:r>
      <w:r w:rsidRPr="00CA4995">
        <w:rPr>
          <w:spacing w:val="-2"/>
          <w:lang w:eastAsia="zh-CN"/>
        </w:rPr>
        <w:t>m</w:t>
      </w:r>
      <w:r w:rsidRPr="00CA4995">
        <w:rPr>
          <w:lang w:eastAsia="zh-CN"/>
        </w:rPr>
        <w:t>e events or circu</w:t>
      </w:r>
      <w:r w:rsidRPr="00CA4995">
        <w:rPr>
          <w:spacing w:val="-2"/>
          <w:lang w:eastAsia="zh-CN"/>
        </w:rPr>
        <w:t>m</w:t>
      </w:r>
      <w:r w:rsidRPr="00CA4995">
        <w:rPr>
          <w:lang w:eastAsia="zh-CN"/>
        </w:rPr>
        <w:t xml:space="preserve">stances, the tribunal </w:t>
      </w:r>
      <w:r w:rsidRPr="00CA4995">
        <w:rPr>
          <w:spacing w:val="-2"/>
          <w:lang w:eastAsia="zh-CN"/>
        </w:rPr>
        <w:t>m</w:t>
      </w:r>
      <w:r w:rsidRPr="00CA4995">
        <w:rPr>
          <w:lang w:eastAsia="zh-CN"/>
        </w:rPr>
        <w:t>ay, in the interest of fair and efficient re</w:t>
      </w:r>
      <w:r w:rsidRPr="00CA4995">
        <w:rPr>
          <w:spacing w:val="-1"/>
          <w:lang w:eastAsia="zh-CN"/>
        </w:rPr>
        <w:t>s</w:t>
      </w:r>
      <w:r w:rsidRPr="00CA4995">
        <w:rPr>
          <w:lang w:eastAsia="zh-CN"/>
        </w:rPr>
        <w:t>olution of t</w:t>
      </w:r>
      <w:r w:rsidRPr="00CA4995">
        <w:rPr>
          <w:spacing w:val="-1"/>
          <w:lang w:eastAsia="zh-CN"/>
        </w:rPr>
        <w:t>h</w:t>
      </w:r>
      <w:r w:rsidRPr="00CA4995">
        <w:rPr>
          <w:lang w:eastAsia="zh-CN"/>
        </w:rPr>
        <w:t>e clai</w:t>
      </w:r>
      <w:r w:rsidRPr="00CA4995">
        <w:rPr>
          <w:spacing w:val="-2"/>
          <w:lang w:eastAsia="zh-CN"/>
        </w:rPr>
        <w:t>m</w:t>
      </w:r>
      <w:r w:rsidRPr="00CA4995">
        <w:rPr>
          <w:lang w:eastAsia="zh-CN"/>
        </w:rPr>
        <w:t>s, and aft</w:t>
      </w:r>
      <w:r w:rsidRPr="00CA4995">
        <w:rPr>
          <w:spacing w:val="-1"/>
          <w:lang w:eastAsia="zh-CN"/>
        </w:rPr>
        <w:t>e</w:t>
      </w:r>
      <w:r w:rsidRPr="00CA4995">
        <w:rPr>
          <w:lang w:eastAsia="zh-CN"/>
        </w:rPr>
        <w:t>r hearing the disputing parties, by order:</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assu</w:t>
      </w:r>
      <w:r w:rsidRPr="00CA4995">
        <w:rPr>
          <w:spacing w:val="-2"/>
          <w:lang w:eastAsia="zh-CN"/>
        </w:rPr>
        <w:t>m</w:t>
      </w:r>
      <w:r w:rsidRPr="00CA4995">
        <w:rPr>
          <w:lang w:eastAsia="zh-CN"/>
        </w:rPr>
        <w:t>e</w:t>
      </w:r>
      <w:proofErr w:type="gramEnd"/>
      <w:r w:rsidRPr="00CA4995">
        <w:rPr>
          <w:lang w:eastAsia="zh-CN"/>
        </w:rPr>
        <w:t xml:space="preserve"> jurisdiction over, and hear and deter</w:t>
      </w:r>
      <w:r w:rsidRPr="00CA4995">
        <w:rPr>
          <w:spacing w:val="-2"/>
          <w:lang w:eastAsia="zh-CN"/>
        </w:rPr>
        <w:t>m</w:t>
      </w:r>
      <w:r w:rsidRPr="00CA4995">
        <w:rPr>
          <w:lang w:eastAsia="zh-CN"/>
        </w:rPr>
        <w:t>ine together, all or part of the clai</w:t>
      </w:r>
      <w:r w:rsidRPr="00CA4995">
        <w:rPr>
          <w:spacing w:val="-2"/>
          <w:lang w:eastAsia="zh-CN"/>
        </w:rPr>
        <w:t>m</w:t>
      </w:r>
      <w:r w:rsidRPr="00CA4995">
        <w:rPr>
          <w:lang w:eastAsia="zh-CN"/>
        </w:rPr>
        <w:t>s;</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assu</w:t>
      </w:r>
      <w:r w:rsidRPr="00CA4995">
        <w:rPr>
          <w:spacing w:val="-2"/>
          <w:lang w:eastAsia="zh-CN"/>
        </w:rPr>
        <w:t>m</w:t>
      </w:r>
      <w:r w:rsidRPr="00CA4995">
        <w:rPr>
          <w:lang w:eastAsia="zh-CN"/>
        </w:rPr>
        <w:t>e</w:t>
      </w:r>
      <w:proofErr w:type="gramEnd"/>
      <w:r w:rsidRPr="00CA4995">
        <w:rPr>
          <w:lang w:eastAsia="zh-CN"/>
        </w:rPr>
        <w:t xml:space="preserve"> jurisdiction over, and hear and deter</w:t>
      </w:r>
      <w:r w:rsidRPr="00CA4995">
        <w:rPr>
          <w:spacing w:val="-2"/>
          <w:lang w:eastAsia="zh-CN"/>
        </w:rPr>
        <w:t>m</w:t>
      </w:r>
      <w:r w:rsidRPr="00CA4995">
        <w:rPr>
          <w:lang w:eastAsia="zh-CN"/>
        </w:rPr>
        <w:t xml:space="preserve">ine one or </w:t>
      </w:r>
      <w:r w:rsidRPr="00CA4995">
        <w:rPr>
          <w:spacing w:val="-2"/>
          <w:lang w:eastAsia="zh-CN"/>
        </w:rPr>
        <w:t>m</w:t>
      </w:r>
      <w:r w:rsidRPr="00CA4995">
        <w:rPr>
          <w:lang w:eastAsia="zh-CN"/>
        </w:rPr>
        <w:t>ore of the clai</w:t>
      </w:r>
      <w:r w:rsidRPr="00CA4995">
        <w:rPr>
          <w:spacing w:val="-2"/>
          <w:lang w:eastAsia="zh-CN"/>
        </w:rPr>
        <w:t>m</w:t>
      </w:r>
      <w:r w:rsidRPr="00CA4995">
        <w:rPr>
          <w:lang w:eastAsia="zh-CN"/>
        </w:rPr>
        <w:t>s, the deter</w:t>
      </w:r>
      <w:r w:rsidRPr="00CA4995">
        <w:rPr>
          <w:spacing w:val="-2"/>
          <w:lang w:eastAsia="zh-CN"/>
        </w:rPr>
        <w:t>m</w:t>
      </w:r>
      <w:r w:rsidRPr="00CA4995">
        <w:rPr>
          <w:lang w:eastAsia="zh-CN"/>
        </w:rPr>
        <w:t>ination of which it believes would ass</w:t>
      </w:r>
      <w:r w:rsidRPr="00CA4995">
        <w:rPr>
          <w:spacing w:val="-2"/>
          <w:lang w:eastAsia="zh-CN"/>
        </w:rPr>
        <w:t>i</w:t>
      </w:r>
      <w:r w:rsidRPr="00CA4995">
        <w:rPr>
          <w:lang w:eastAsia="zh-CN"/>
        </w:rPr>
        <w:t>st in the res</w:t>
      </w:r>
      <w:r w:rsidRPr="00CA4995">
        <w:rPr>
          <w:spacing w:val="-1"/>
          <w:lang w:eastAsia="zh-CN"/>
        </w:rPr>
        <w:t>o</w:t>
      </w:r>
      <w:r w:rsidRPr="00CA4995">
        <w:rPr>
          <w:lang w:eastAsia="zh-CN"/>
        </w:rPr>
        <w:t>luti</w:t>
      </w:r>
      <w:r w:rsidRPr="00CA4995">
        <w:rPr>
          <w:spacing w:val="-1"/>
          <w:lang w:eastAsia="zh-CN"/>
        </w:rPr>
        <w:t>o</w:t>
      </w:r>
      <w:r w:rsidRPr="00CA4995">
        <w:rPr>
          <w:lang w:eastAsia="zh-CN"/>
        </w:rPr>
        <w:t>n of the others; or</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t>instruct a tribunal previously established under</w:t>
      </w:r>
      <w:r w:rsidRPr="00CA4995">
        <w:rPr>
          <w:spacing w:val="-1"/>
          <w:lang w:eastAsia="zh-CN"/>
        </w:rPr>
        <w:t xml:space="preserve"> </w:t>
      </w:r>
      <w:r w:rsidRPr="00CA4995">
        <w:rPr>
          <w:lang w:eastAsia="zh-CN"/>
        </w:rPr>
        <w:t>Article 9.15 to assu</w:t>
      </w:r>
      <w:r w:rsidRPr="00CA4995">
        <w:rPr>
          <w:spacing w:val="-2"/>
          <w:lang w:eastAsia="zh-CN"/>
        </w:rPr>
        <w:t>m</w:t>
      </w:r>
      <w:r w:rsidRPr="00CA4995">
        <w:rPr>
          <w:lang w:eastAsia="zh-CN"/>
        </w:rPr>
        <w:t>e jurisdiction over,</w:t>
      </w:r>
      <w:r w:rsidRPr="00CA4995">
        <w:rPr>
          <w:spacing w:val="1"/>
          <w:lang w:eastAsia="zh-CN"/>
        </w:rPr>
        <w:t xml:space="preserve"> </w:t>
      </w:r>
      <w:r w:rsidRPr="00CA4995">
        <w:rPr>
          <w:lang w:eastAsia="zh-CN"/>
        </w:rPr>
        <w:t>and hear and deter</w:t>
      </w:r>
      <w:r w:rsidRPr="00CA4995">
        <w:rPr>
          <w:spacing w:val="-2"/>
          <w:lang w:eastAsia="zh-CN"/>
        </w:rPr>
        <w:t>m</w:t>
      </w:r>
      <w:r w:rsidRPr="00CA4995">
        <w:rPr>
          <w:spacing w:val="2"/>
          <w:lang w:eastAsia="zh-CN"/>
        </w:rPr>
        <w:t>i</w:t>
      </w:r>
      <w:r w:rsidRPr="00CA4995">
        <w:rPr>
          <w:lang w:eastAsia="zh-CN"/>
        </w:rPr>
        <w:t>ne together, all or part of the clai</w:t>
      </w:r>
      <w:r w:rsidRPr="00CA4995">
        <w:rPr>
          <w:spacing w:val="-2"/>
          <w:lang w:eastAsia="zh-CN"/>
        </w:rPr>
        <w:t>m</w:t>
      </w:r>
      <w:r w:rsidRPr="00CA4995">
        <w:rPr>
          <w:lang w:eastAsia="zh-CN"/>
        </w:rPr>
        <w:t>s, provided that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t>that tribu</w:t>
      </w:r>
      <w:r w:rsidRPr="00CA4995">
        <w:rPr>
          <w:spacing w:val="-1"/>
          <w:lang w:eastAsia="zh-CN"/>
        </w:rPr>
        <w:t>n</w:t>
      </w:r>
      <w:r w:rsidRPr="00CA4995">
        <w:rPr>
          <w:lang w:eastAsia="zh-CN"/>
        </w:rPr>
        <w:t>al,</w:t>
      </w:r>
      <w:r w:rsidRPr="00CA4995">
        <w:rPr>
          <w:spacing w:val="-2"/>
          <w:lang w:eastAsia="zh-CN"/>
        </w:rPr>
        <w:t xml:space="preserve"> </w:t>
      </w:r>
      <w:r w:rsidRPr="00CA4995">
        <w:rPr>
          <w:lang w:eastAsia="zh-CN"/>
        </w:rPr>
        <w:t>at the request of any clai</w:t>
      </w:r>
      <w:r w:rsidRPr="00CA4995">
        <w:rPr>
          <w:spacing w:val="-2"/>
          <w:lang w:eastAsia="zh-CN"/>
        </w:rPr>
        <w:t>m</w:t>
      </w:r>
      <w:r w:rsidRPr="00CA4995">
        <w:rPr>
          <w:lang w:eastAsia="zh-CN"/>
        </w:rPr>
        <w:t>ant not previously a disputing party be</w:t>
      </w:r>
      <w:r w:rsidRPr="00CA4995">
        <w:rPr>
          <w:spacing w:val="-1"/>
          <w:lang w:eastAsia="zh-CN"/>
        </w:rPr>
        <w:t>f</w:t>
      </w:r>
      <w:r w:rsidRPr="00CA4995">
        <w:rPr>
          <w:lang w:eastAsia="zh-CN"/>
        </w:rPr>
        <w:t>ore that tribu</w:t>
      </w:r>
      <w:r w:rsidRPr="00CA4995">
        <w:rPr>
          <w:spacing w:val="-1"/>
          <w:lang w:eastAsia="zh-CN"/>
        </w:rPr>
        <w:t>n</w:t>
      </w:r>
      <w:r w:rsidRPr="00CA4995">
        <w:rPr>
          <w:lang w:eastAsia="zh-CN"/>
        </w:rPr>
        <w:t>al,</w:t>
      </w:r>
      <w:r w:rsidRPr="00CA4995">
        <w:rPr>
          <w:spacing w:val="-1"/>
          <w:lang w:eastAsia="zh-CN"/>
        </w:rPr>
        <w:t xml:space="preserve"> </w:t>
      </w:r>
      <w:r w:rsidRPr="00CA4995">
        <w:rPr>
          <w:lang w:eastAsia="zh-CN"/>
        </w:rPr>
        <w:t xml:space="preserve">shall </w:t>
      </w:r>
      <w:r w:rsidRPr="00CA4995">
        <w:rPr>
          <w:spacing w:val="-1"/>
          <w:lang w:eastAsia="zh-CN"/>
        </w:rPr>
        <w:t>b</w:t>
      </w:r>
      <w:r w:rsidRPr="00CA4995">
        <w:rPr>
          <w:lang w:eastAsia="zh-CN"/>
        </w:rPr>
        <w:t>e re</w:t>
      </w:r>
      <w:r w:rsidRPr="00CA4995">
        <w:rPr>
          <w:spacing w:val="-1"/>
          <w:lang w:eastAsia="zh-CN"/>
        </w:rPr>
        <w:t>c</w:t>
      </w:r>
      <w:r w:rsidRPr="00CA4995">
        <w:rPr>
          <w:lang w:eastAsia="zh-CN"/>
        </w:rPr>
        <w:t>onstit</w:t>
      </w:r>
      <w:r w:rsidRPr="00CA4995">
        <w:rPr>
          <w:spacing w:val="-1"/>
          <w:lang w:eastAsia="zh-CN"/>
        </w:rPr>
        <w:t>u</w:t>
      </w:r>
      <w:r w:rsidRPr="00CA4995">
        <w:rPr>
          <w:lang w:eastAsia="zh-CN"/>
        </w:rPr>
        <w:t xml:space="preserve">ted </w:t>
      </w:r>
      <w:r w:rsidRPr="00CA4995">
        <w:rPr>
          <w:spacing w:val="-2"/>
          <w:lang w:eastAsia="zh-CN"/>
        </w:rPr>
        <w:t>w</w:t>
      </w:r>
      <w:r w:rsidRPr="00CA4995">
        <w:rPr>
          <w:lang w:eastAsia="zh-CN"/>
        </w:rPr>
        <w:t>ith its o</w:t>
      </w:r>
      <w:r w:rsidRPr="00CA4995">
        <w:rPr>
          <w:spacing w:val="-1"/>
          <w:lang w:eastAsia="zh-CN"/>
        </w:rPr>
        <w:t>r</w:t>
      </w:r>
      <w:r w:rsidRPr="00CA4995">
        <w:rPr>
          <w:lang w:eastAsia="zh-CN"/>
        </w:rPr>
        <w:t>igi</w:t>
      </w:r>
      <w:r w:rsidRPr="00CA4995">
        <w:rPr>
          <w:spacing w:val="-1"/>
          <w:lang w:eastAsia="zh-CN"/>
        </w:rPr>
        <w:t>n</w:t>
      </w:r>
      <w:r w:rsidRPr="00CA4995">
        <w:rPr>
          <w:lang w:eastAsia="zh-CN"/>
        </w:rPr>
        <w:t xml:space="preserve">al </w:t>
      </w:r>
      <w:r w:rsidRPr="00CA4995">
        <w:rPr>
          <w:spacing w:val="-2"/>
          <w:lang w:eastAsia="zh-CN"/>
        </w:rPr>
        <w:t>m</w:t>
      </w:r>
      <w:r w:rsidRPr="00CA4995">
        <w:rPr>
          <w:spacing w:val="1"/>
          <w:lang w:eastAsia="zh-CN"/>
        </w:rPr>
        <w:t>e</w:t>
      </w:r>
      <w:r w:rsidRPr="00CA4995">
        <w:rPr>
          <w:spacing w:val="-2"/>
          <w:lang w:eastAsia="zh-CN"/>
        </w:rPr>
        <w:t>m</w:t>
      </w:r>
      <w:r w:rsidRPr="00CA4995">
        <w:rPr>
          <w:lang w:eastAsia="zh-CN"/>
        </w:rPr>
        <w:t>bers, except that the arbitrator for the clai</w:t>
      </w:r>
      <w:r w:rsidRPr="00CA4995">
        <w:rPr>
          <w:spacing w:val="-2"/>
          <w:lang w:eastAsia="zh-CN"/>
        </w:rPr>
        <w:t>m</w:t>
      </w:r>
      <w:r w:rsidRPr="00CA4995">
        <w:rPr>
          <w:lang w:eastAsia="zh-CN"/>
        </w:rPr>
        <w:t>ants shall be appointed pursuant to paragraphs 4(a), 5 and 6; and</w:t>
      </w: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(ii)</w:t>
      </w:r>
      <w:r w:rsidRPr="00CA4995">
        <w:rPr>
          <w:lang w:eastAsia="zh-CN"/>
        </w:rPr>
        <w:tab/>
      </w:r>
      <w:proofErr w:type="gramStart"/>
      <w:r w:rsidRPr="00CA4995">
        <w:rPr>
          <w:lang w:eastAsia="zh-CN"/>
        </w:rPr>
        <w:t>that</w:t>
      </w:r>
      <w:proofErr w:type="gramEnd"/>
      <w:r w:rsidRPr="00CA4995">
        <w:rPr>
          <w:spacing w:val="-1"/>
          <w:lang w:eastAsia="zh-CN"/>
        </w:rPr>
        <w:t xml:space="preserve"> </w:t>
      </w:r>
      <w:r w:rsidRPr="00CA4995">
        <w:rPr>
          <w:lang w:eastAsia="zh-CN"/>
        </w:rPr>
        <w:t>tribu</w:t>
      </w:r>
      <w:r w:rsidRPr="00CA4995">
        <w:rPr>
          <w:spacing w:val="-1"/>
          <w:lang w:eastAsia="zh-CN"/>
        </w:rPr>
        <w:t>n</w:t>
      </w:r>
      <w:r w:rsidRPr="00CA4995">
        <w:rPr>
          <w:lang w:eastAsia="zh-CN"/>
        </w:rPr>
        <w:t>al</w:t>
      </w:r>
      <w:r w:rsidRPr="00CA4995">
        <w:rPr>
          <w:spacing w:val="-1"/>
          <w:lang w:eastAsia="zh-CN"/>
        </w:rPr>
        <w:t xml:space="preserve"> </w:t>
      </w:r>
      <w:r w:rsidRPr="00CA4995">
        <w:rPr>
          <w:lang w:eastAsia="zh-CN"/>
        </w:rPr>
        <w:t>shall</w:t>
      </w:r>
      <w:r w:rsidRPr="00CA4995">
        <w:rPr>
          <w:spacing w:val="-1"/>
          <w:lang w:eastAsia="zh-CN"/>
        </w:rPr>
        <w:t xml:space="preserve"> d</w:t>
      </w:r>
      <w:r w:rsidRPr="00CA4995">
        <w:rPr>
          <w:lang w:eastAsia="zh-CN"/>
        </w:rPr>
        <w:t>ecide</w:t>
      </w:r>
      <w:r w:rsidRPr="00CA4995">
        <w:rPr>
          <w:spacing w:val="-1"/>
          <w:lang w:eastAsia="zh-CN"/>
        </w:rPr>
        <w:t xml:space="preserve"> </w:t>
      </w:r>
      <w:r w:rsidRPr="00CA4995">
        <w:rPr>
          <w:lang w:eastAsia="zh-CN"/>
        </w:rPr>
        <w:t>wheth</w:t>
      </w:r>
      <w:r w:rsidRPr="00CA4995">
        <w:rPr>
          <w:spacing w:val="-1"/>
          <w:lang w:eastAsia="zh-CN"/>
        </w:rPr>
        <w:t>e</w:t>
      </w:r>
      <w:r w:rsidRPr="00CA4995">
        <w:rPr>
          <w:lang w:eastAsia="zh-CN"/>
        </w:rPr>
        <w:t>r any prior hearing shall be repeated.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8.</w:t>
      </w:r>
      <w:r w:rsidRPr="00CA4995">
        <w:rPr>
          <w:spacing w:val="-2"/>
          <w:lang w:eastAsia="zh-CN"/>
        </w:rPr>
        <w:tab/>
        <w:t>W</w:t>
      </w:r>
      <w:r w:rsidRPr="00CA4995">
        <w:rPr>
          <w:lang w:eastAsia="zh-CN"/>
        </w:rPr>
        <w:t>here a tribu</w:t>
      </w:r>
      <w:r w:rsidRPr="00CA4995">
        <w:rPr>
          <w:spacing w:val="-1"/>
          <w:lang w:eastAsia="zh-CN"/>
        </w:rPr>
        <w:t>n</w:t>
      </w:r>
      <w:r w:rsidRPr="00CA4995">
        <w:rPr>
          <w:lang w:eastAsia="zh-CN"/>
        </w:rPr>
        <w:t>al has been established under this</w:t>
      </w:r>
      <w:r w:rsidRPr="00CA4995">
        <w:rPr>
          <w:spacing w:val="-1"/>
          <w:lang w:eastAsia="zh-CN"/>
        </w:rPr>
        <w:t xml:space="preserve"> </w:t>
      </w:r>
      <w:r w:rsidRPr="00CA4995">
        <w:rPr>
          <w:lang w:eastAsia="zh-CN"/>
        </w:rPr>
        <w:t>Article, a clai</w:t>
      </w:r>
      <w:r w:rsidRPr="00CA4995">
        <w:rPr>
          <w:spacing w:val="-2"/>
          <w:lang w:eastAsia="zh-CN"/>
        </w:rPr>
        <w:t>m</w:t>
      </w:r>
      <w:r w:rsidRPr="00CA4995">
        <w:rPr>
          <w:lang w:eastAsia="zh-CN"/>
        </w:rPr>
        <w:t>ant that has su</w:t>
      </w:r>
      <w:r w:rsidRPr="00CA4995">
        <w:rPr>
          <w:spacing w:val="-1"/>
          <w:lang w:eastAsia="zh-CN"/>
        </w:rPr>
        <w:t>b</w:t>
      </w:r>
      <w:r w:rsidRPr="00CA4995">
        <w:rPr>
          <w:spacing w:val="-2"/>
          <w:lang w:eastAsia="zh-CN"/>
        </w:rPr>
        <w:t>m</w:t>
      </w:r>
      <w:r w:rsidRPr="00CA4995">
        <w:rPr>
          <w:lang w:eastAsia="zh-CN"/>
        </w:rPr>
        <w:t>itted a claim to arbitration under Article 9.12.2</w:t>
      </w:r>
      <w:r w:rsidRPr="00CA4995">
        <w:rPr>
          <w:spacing w:val="-1"/>
          <w:lang w:eastAsia="zh-CN"/>
        </w:rPr>
        <w:t xml:space="preserve"> </w:t>
      </w:r>
      <w:r w:rsidRPr="00CA4995">
        <w:rPr>
          <w:lang w:eastAsia="zh-CN"/>
        </w:rPr>
        <w:t>and that has not been na</w:t>
      </w:r>
      <w:r w:rsidRPr="00CA4995">
        <w:rPr>
          <w:spacing w:val="-2"/>
          <w:lang w:eastAsia="zh-CN"/>
        </w:rPr>
        <w:t>m</w:t>
      </w:r>
      <w:r w:rsidRPr="00CA4995">
        <w:rPr>
          <w:lang w:eastAsia="zh-CN"/>
        </w:rPr>
        <w:t>ed in</w:t>
      </w:r>
      <w:r w:rsidRPr="00CA4995">
        <w:rPr>
          <w:spacing w:val="-2"/>
          <w:lang w:eastAsia="zh-CN"/>
        </w:rPr>
        <w:t xml:space="preserve"> </w:t>
      </w:r>
      <w:r w:rsidRPr="00CA4995">
        <w:rPr>
          <w:lang w:eastAsia="zh-CN"/>
        </w:rPr>
        <w:t xml:space="preserve">a request </w:t>
      </w:r>
      <w:r w:rsidRPr="00CA4995">
        <w:rPr>
          <w:spacing w:val="-2"/>
          <w:lang w:eastAsia="zh-CN"/>
        </w:rPr>
        <w:t>m</w:t>
      </w:r>
      <w:r w:rsidRPr="00CA4995">
        <w:rPr>
          <w:lang w:eastAsia="zh-CN"/>
        </w:rPr>
        <w:t xml:space="preserve">ade under paragraph 2 </w:t>
      </w:r>
      <w:r w:rsidRPr="00CA4995">
        <w:rPr>
          <w:spacing w:val="-2"/>
          <w:lang w:eastAsia="zh-CN"/>
        </w:rPr>
        <w:t>m</w:t>
      </w:r>
      <w:r w:rsidRPr="00CA4995">
        <w:rPr>
          <w:lang w:eastAsia="zh-CN"/>
        </w:rPr>
        <w:t xml:space="preserve">ay </w:t>
      </w:r>
      <w:r w:rsidRPr="00CA4995">
        <w:rPr>
          <w:spacing w:val="-2"/>
          <w:lang w:eastAsia="zh-CN"/>
        </w:rPr>
        <w:t>m</w:t>
      </w:r>
      <w:r w:rsidRPr="00CA4995">
        <w:rPr>
          <w:lang w:eastAsia="zh-CN"/>
        </w:rPr>
        <w:t>ake a written request to</w:t>
      </w:r>
      <w:r w:rsidRPr="00CA4995">
        <w:rPr>
          <w:spacing w:val="-1"/>
          <w:lang w:eastAsia="zh-CN"/>
        </w:rPr>
        <w:t xml:space="preserve"> </w:t>
      </w:r>
      <w:r w:rsidRPr="00CA4995">
        <w:rPr>
          <w:lang w:eastAsia="zh-CN"/>
        </w:rPr>
        <w:t>the</w:t>
      </w:r>
      <w:r w:rsidRPr="00CA4995">
        <w:rPr>
          <w:spacing w:val="-1"/>
          <w:lang w:eastAsia="zh-CN"/>
        </w:rPr>
        <w:t xml:space="preserve"> </w:t>
      </w:r>
      <w:r w:rsidRPr="00CA4995">
        <w:rPr>
          <w:lang w:eastAsia="zh-CN"/>
        </w:rPr>
        <w:t>tribunal</w:t>
      </w:r>
      <w:r w:rsidRPr="00CA4995">
        <w:rPr>
          <w:spacing w:val="-1"/>
          <w:lang w:eastAsia="zh-CN"/>
        </w:rPr>
        <w:t xml:space="preserve"> </w:t>
      </w:r>
      <w:r w:rsidRPr="00CA4995">
        <w:rPr>
          <w:lang w:eastAsia="zh-CN"/>
        </w:rPr>
        <w:t>that</w:t>
      </w:r>
      <w:r w:rsidRPr="00CA4995">
        <w:rPr>
          <w:spacing w:val="-1"/>
          <w:lang w:eastAsia="zh-CN"/>
        </w:rPr>
        <w:t xml:space="preserve"> </w:t>
      </w:r>
      <w:r w:rsidRPr="00CA4995">
        <w:rPr>
          <w:lang w:eastAsia="zh-CN"/>
        </w:rPr>
        <w:t>it</w:t>
      </w:r>
      <w:r w:rsidRPr="00CA4995">
        <w:rPr>
          <w:spacing w:val="-1"/>
          <w:lang w:eastAsia="zh-CN"/>
        </w:rPr>
        <w:t xml:space="preserve"> </w:t>
      </w:r>
      <w:r w:rsidRPr="00CA4995">
        <w:rPr>
          <w:lang w:eastAsia="zh-CN"/>
        </w:rPr>
        <w:t>be</w:t>
      </w:r>
      <w:r w:rsidRPr="00CA4995">
        <w:rPr>
          <w:spacing w:val="-1"/>
          <w:lang w:eastAsia="zh-CN"/>
        </w:rPr>
        <w:t xml:space="preserve"> </w:t>
      </w:r>
      <w:r w:rsidRPr="00CA4995">
        <w:rPr>
          <w:lang w:eastAsia="zh-CN"/>
        </w:rPr>
        <w:t>i</w:t>
      </w:r>
      <w:r w:rsidRPr="00CA4995">
        <w:rPr>
          <w:spacing w:val="2"/>
          <w:lang w:eastAsia="zh-CN"/>
        </w:rPr>
        <w:t>n</w:t>
      </w:r>
      <w:r w:rsidRPr="00CA4995">
        <w:rPr>
          <w:lang w:eastAsia="zh-CN"/>
        </w:rPr>
        <w:t xml:space="preserve">cluded in any order </w:t>
      </w:r>
      <w:r w:rsidRPr="00CA4995">
        <w:rPr>
          <w:spacing w:val="-2"/>
          <w:lang w:eastAsia="zh-CN"/>
        </w:rPr>
        <w:t>m</w:t>
      </w:r>
      <w:r w:rsidRPr="00CA4995">
        <w:rPr>
          <w:lang w:eastAsia="zh-CN"/>
        </w:rPr>
        <w:t>ade under paragraph 7, and shall</w:t>
      </w:r>
      <w:r w:rsidRPr="00CA4995">
        <w:rPr>
          <w:spacing w:val="-1"/>
          <w:lang w:eastAsia="zh-CN"/>
        </w:rPr>
        <w:t xml:space="preserve"> </w:t>
      </w:r>
      <w:r w:rsidRPr="00CA4995">
        <w:rPr>
          <w:lang w:eastAsia="zh-CN"/>
        </w:rPr>
        <w:t>s</w:t>
      </w:r>
      <w:r w:rsidRPr="00CA4995">
        <w:rPr>
          <w:spacing w:val="-1"/>
          <w:lang w:eastAsia="zh-CN"/>
        </w:rPr>
        <w:t>p</w:t>
      </w:r>
      <w:r w:rsidRPr="00CA4995">
        <w:rPr>
          <w:lang w:eastAsia="zh-CN"/>
        </w:rPr>
        <w:t>ecify in the request: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name and address of the claimant; </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the</w:t>
      </w:r>
      <w:proofErr w:type="gramEnd"/>
      <w:r w:rsidRPr="00CA4995">
        <w:rPr>
          <w:lang w:eastAsia="zh-CN"/>
        </w:rPr>
        <w:t xml:space="preserve"> nature of the order sought;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grounds on which the order is sought.</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left="709"/>
        <w:jc w:val="both"/>
        <w:outlineLvl w:val="0"/>
        <w:rPr>
          <w:lang w:eastAsia="zh-CN"/>
        </w:rPr>
      </w:pPr>
      <w:r w:rsidRPr="00CA4995">
        <w:rPr>
          <w:lang w:eastAsia="zh-CN"/>
        </w:rPr>
        <w:t>The clai</w:t>
      </w:r>
      <w:r w:rsidRPr="00CA4995">
        <w:rPr>
          <w:spacing w:val="-2"/>
          <w:lang w:eastAsia="zh-CN"/>
        </w:rPr>
        <w:t>m</w:t>
      </w:r>
      <w:r w:rsidRPr="00CA4995">
        <w:rPr>
          <w:lang w:eastAsia="zh-CN"/>
        </w:rPr>
        <w:t>ant shall deliver a copy of i</w:t>
      </w:r>
      <w:r w:rsidRPr="00CA4995">
        <w:rPr>
          <w:spacing w:val="-2"/>
          <w:lang w:eastAsia="zh-CN"/>
        </w:rPr>
        <w:t>t</w:t>
      </w:r>
      <w:r w:rsidRPr="00CA4995">
        <w:rPr>
          <w:lang w:eastAsia="zh-CN"/>
        </w:rPr>
        <w:t>s request to the Secretary-General.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9.</w:t>
      </w:r>
      <w:r w:rsidRPr="00CA4995">
        <w:rPr>
          <w:spacing w:val="-2"/>
          <w:lang w:eastAsia="zh-CN"/>
        </w:rPr>
        <w:tab/>
        <w:t xml:space="preserve">A tribunal established under this Article shall conduct its proceedings in accordance with the </w:t>
      </w:r>
      <w:r w:rsidRPr="00CA4995">
        <w:rPr>
          <w:lang w:eastAsia="zh-CN"/>
        </w:rPr>
        <w:t>UNCITRAL Arbitr</w:t>
      </w:r>
      <w:r w:rsidRPr="00CA4995">
        <w:rPr>
          <w:spacing w:val="-1"/>
          <w:lang w:eastAsia="zh-CN"/>
        </w:rPr>
        <w:t>a</w:t>
      </w:r>
      <w:r w:rsidRPr="00CA4995">
        <w:rPr>
          <w:lang w:eastAsia="zh-CN"/>
        </w:rPr>
        <w:t>tion Rules, exce</w:t>
      </w:r>
      <w:r w:rsidRPr="00CA4995">
        <w:rPr>
          <w:spacing w:val="-1"/>
          <w:lang w:eastAsia="zh-CN"/>
        </w:rPr>
        <w:t>p</w:t>
      </w:r>
      <w:r w:rsidRPr="00CA4995">
        <w:rPr>
          <w:lang w:eastAsia="zh-CN"/>
        </w:rPr>
        <w:t>t</w:t>
      </w:r>
      <w:r w:rsidRPr="00CA4995">
        <w:rPr>
          <w:spacing w:val="-1"/>
          <w:lang w:eastAsia="zh-CN"/>
        </w:rPr>
        <w:t xml:space="preserve"> </w:t>
      </w:r>
      <w:r w:rsidRPr="00CA4995">
        <w:rPr>
          <w:lang w:eastAsia="zh-CN"/>
        </w:rPr>
        <w:t xml:space="preserve">as </w:t>
      </w:r>
      <w:r w:rsidRPr="00CA4995">
        <w:rPr>
          <w:spacing w:val="-2"/>
          <w:lang w:eastAsia="zh-CN"/>
        </w:rPr>
        <w:t>m</w:t>
      </w:r>
      <w:r w:rsidRPr="00CA4995">
        <w:rPr>
          <w:lang w:eastAsia="zh-CN"/>
        </w:rPr>
        <w:t xml:space="preserve">odified by this </w:t>
      </w:r>
      <w:r w:rsidR="003A07FE">
        <w:rPr>
          <w:rFonts w:eastAsia="KaiTi_GB2312"/>
          <w:spacing w:val="-1"/>
        </w:rPr>
        <w:t xml:space="preserve">Agreement </w:t>
      </w:r>
      <w:r w:rsidRPr="00CA4995">
        <w:rPr>
          <w:rFonts w:eastAsia="KaiTi_GB2312"/>
          <w:spacing w:val="-1"/>
        </w:rPr>
        <w:t xml:space="preserve">and the </w:t>
      </w:r>
      <w:r w:rsidRPr="00EA29C2">
        <w:rPr>
          <w:rFonts w:eastAsia="KaiTi_GB2312"/>
          <w:spacing w:val="-1"/>
        </w:rPr>
        <w:t xml:space="preserve">Side Letter on </w:t>
      </w:r>
      <w:r w:rsidR="00341156" w:rsidRPr="00EA29C2">
        <w:rPr>
          <w:rFonts w:eastAsia="KaiTi_GB2312"/>
          <w:spacing w:val="-1"/>
        </w:rPr>
        <w:t>Transparency Rules Applicable to ISDS</w:t>
      </w:r>
      <w:r w:rsidRPr="00EA29C2">
        <w:rPr>
          <w:lang w:eastAsia="zh-CN"/>
        </w:rPr>
        <w:t>.</w:t>
      </w:r>
      <w:r w:rsidRPr="00CA4995">
        <w:rPr>
          <w:lang w:eastAsia="zh-CN"/>
        </w:rPr>
        <w:t xml:space="preserve"> </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10.</w:t>
      </w:r>
      <w:r w:rsidRPr="00CA4995">
        <w:rPr>
          <w:lang w:eastAsia="zh-CN"/>
        </w:rPr>
        <w:tab/>
        <w:t>A tribunal established under Article 9.15 shall not have jurisdiction to decide a claim, or a part of a clai</w:t>
      </w:r>
      <w:r w:rsidRPr="00CA4995">
        <w:rPr>
          <w:spacing w:val="-2"/>
          <w:lang w:eastAsia="zh-CN"/>
        </w:rPr>
        <w:t>m</w:t>
      </w:r>
      <w:r w:rsidRPr="00CA4995">
        <w:rPr>
          <w:lang w:eastAsia="zh-CN"/>
        </w:rPr>
        <w:t>, over whi</w:t>
      </w:r>
      <w:r w:rsidRPr="00CA4995">
        <w:rPr>
          <w:spacing w:val="-1"/>
          <w:lang w:eastAsia="zh-CN"/>
        </w:rPr>
        <w:t>c</w:t>
      </w:r>
      <w:r w:rsidRPr="00CA4995">
        <w:rPr>
          <w:lang w:eastAsia="zh-CN"/>
        </w:rPr>
        <w:t>h a tribunal established or</w:t>
      </w:r>
      <w:r w:rsidRPr="00CA4995">
        <w:rPr>
          <w:spacing w:val="1"/>
          <w:lang w:eastAsia="zh-CN"/>
        </w:rPr>
        <w:t xml:space="preserve"> </w:t>
      </w:r>
      <w:r w:rsidRPr="00CA4995">
        <w:rPr>
          <w:lang w:eastAsia="zh-CN"/>
        </w:rPr>
        <w:t>instructed under this Arti</w:t>
      </w:r>
      <w:r w:rsidRPr="00CA4995">
        <w:rPr>
          <w:spacing w:val="-1"/>
          <w:lang w:eastAsia="zh-CN"/>
        </w:rPr>
        <w:t>c</w:t>
      </w:r>
      <w:r w:rsidRPr="00CA4995">
        <w:rPr>
          <w:lang w:eastAsia="zh-CN"/>
        </w:rPr>
        <w:t xml:space="preserve">le has </w:t>
      </w:r>
      <w:r w:rsidRPr="00CA4995">
        <w:rPr>
          <w:spacing w:val="-1"/>
          <w:lang w:eastAsia="zh-CN"/>
        </w:rPr>
        <w:t>a</w:t>
      </w:r>
      <w:r w:rsidRPr="00CA4995">
        <w:rPr>
          <w:lang w:eastAsia="zh-CN"/>
        </w:rPr>
        <w:t>ssu</w:t>
      </w:r>
      <w:r w:rsidRPr="00CA4995">
        <w:rPr>
          <w:spacing w:val="-2"/>
          <w:lang w:eastAsia="zh-CN"/>
        </w:rPr>
        <w:t>m</w:t>
      </w:r>
      <w:r w:rsidRPr="00CA4995">
        <w:rPr>
          <w:lang w:eastAsia="zh-CN"/>
        </w:rPr>
        <w:t>ed jurisdiction.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11.</w:t>
      </w:r>
      <w:r w:rsidRPr="00CA4995">
        <w:rPr>
          <w:lang w:eastAsia="zh-CN"/>
        </w:rPr>
        <w:tab/>
        <w:t>On application of a disputing</w:t>
      </w:r>
      <w:r w:rsidRPr="00CA4995">
        <w:rPr>
          <w:spacing w:val="-1"/>
          <w:lang w:eastAsia="zh-CN"/>
        </w:rPr>
        <w:t xml:space="preserve"> </w:t>
      </w:r>
      <w:r w:rsidRPr="00CA4995">
        <w:rPr>
          <w:lang w:eastAsia="zh-CN"/>
        </w:rPr>
        <w:t>party,</w:t>
      </w:r>
      <w:r w:rsidRPr="00CA4995">
        <w:rPr>
          <w:spacing w:val="-1"/>
          <w:lang w:eastAsia="zh-CN"/>
        </w:rPr>
        <w:t xml:space="preserve"> </w:t>
      </w:r>
      <w:r w:rsidRPr="00CA4995">
        <w:rPr>
          <w:lang w:eastAsia="zh-CN"/>
        </w:rPr>
        <w:t>a</w:t>
      </w:r>
      <w:r w:rsidRPr="00CA4995">
        <w:rPr>
          <w:spacing w:val="-1"/>
          <w:lang w:eastAsia="zh-CN"/>
        </w:rPr>
        <w:t xml:space="preserve"> </w:t>
      </w:r>
      <w:r w:rsidRPr="00CA4995">
        <w:rPr>
          <w:lang w:eastAsia="zh-CN"/>
        </w:rPr>
        <w:t>tribunal established under this</w:t>
      </w:r>
      <w:r w:rsidRPr="00CA4995">
        <w:rPr>
          <w:spacing w:val="-1"/>
          <w:lang w:eastAsia="zh-CN"/>
        </w:rPr>
        <w:t xml:space="preserve"> </w:t>
      </w:r>
      <w:r w:rsidRPr="00CA4995">
        <w:rPr>
          <w:lang w:eastAsia="zh-CN"/>
        </w:rPr>
        <w:t>Article, pending its decision un</w:t>
      </w:r>
      <w:r w:rsidRPr="00CA4995">
        <w:rPr>
          <w:spacing w:val="-1"/>
          <w:lang w:eastAsia="zh-CN"/>
        </w:rPr>
        <w:t>d</w:t>
      </w:r>
      <w:r w:rsidRPr="00CA4995">
        <w:rPr>
          <w:lang w:eastAsia="zh-CN"/>
        </w:rPr>
        <w:t>er paragraph</w:t>
      </w:r>
      <w:r w:rsidRPr="00CA4995">
        <w:rPr>
          <w:spacing w:val="-1"/>
          <w:lang w:eastAsia="zh-CN"/>
        </w:rPr>
        <w:t xml:space="preserve"> </w:t>
      </w:r>
      <w:r w:rsidRPr="00CA4995">
        <w:rPr>
          <w:lang w:eastAsia="zh-CN"/>
        </w:rPr>
        <w:t xml:space="preserve">7, </w:t>
      </w:r>
      <w:r w:rsidRPr="00CA4995">
        <w:rPr>
          <w:spacing w:val="-2"/>
          <w:lang w:eastAsia="zh-CN"/>
        </w:rPr>
        <w:t>m</w:t>
      </w:r>
      <w:r w:rsidRPr="00CA4995">
        <w:rPr>
          <w:lang w:eastAsia="zh-CN"/>
        </w:rPr>
        <w:t xml:space="preserve">ay order that the </w:t>
      </w:r>
      <w:r w:rsidRPr="00CA4995">
        <w:rPr>
          <w:spacing w:val="-1"/>
          <w:lang w:eastAsia="zh-CN"/>
        </w:rPr>
        <w:t>pr</w:t>
      </w:r>
      <w:r w:rsidRPr="00CA4995">
        <w:rPr>
          <w:lang w:eastAsia="zh-CN"/>
        </w:rPr>
        <w:t>oceedings of</w:t>
      </w:r>
      <w:r w:rsidRPr="00CA4995">
        <w:rPr>
          <w:spacing w:val="-2"/>
          <w:lang w:eastAsia="zh-CN"/>
        </w:rPr>
        <w:t xml:space="preserve"> </w:t>
      </w:r>
      <w:r w:rsidRPr="00CA4995">
        <w:rPr>
          <w:lang w:eastAsia="zh-CN"/>
        </w:rPr>
        <w:t xml:space="preserve">a tribunal established </w:t>
      </w:r>
      <w:r w:rsidRPr="00CA4995">
        <w:rPr>
          <w:spacing w:val="-1"/>
          <w:lang w:eastAsia="zh-CN"/>
        </w:rPr>
        <w:t>u</w:t>
      </w:r>
      <w:r w:rsidRPr="00CA4995">
        <w:rPr>
          <w:lang w:eastAsia="zh-CN"/>
        </w:rPr>
        <w:t>nder Article 9.15 be stayed, unless the latter tribunal has already adjourned its procee</w:t>
      </w:r>
      <w:r w:rsidRPr="00CA4995">
        <w:rPr>
          <w:spacing w:val="-1"/>
          <w:lang w:eastAsia="zh-CN"/>
        </w:rPr>
        <w:t>d</w:t>
      </w:r>
      <w:r w:rsidRPr="00CA4995">
        <w:rPr>
          <w:lang w:eastAsia="zh-CN"/>
        </w:rPr>
        <w:t>ings.</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 xml:space="preserve">Article 9.22: Awards </w:t>
      </w:r>
    </w:p>
    <w:p w:rsidR="00104FAC" w:rsidRPr="00CA4995" w:rsidRDefault="00104FAC" w:rsidP="00104FAC">
      <w:pPr>
        <w:widowControl w:val="0"/>
        <w:autoSpaceDE w:val="0"/>
        <w:autoSpaceDN w:val="0"/>
        <w:adjustRightInd w:val="0"/>
        <w:spacing w:after="0"/>
        <w:jc w:val="both"/>
        <w:rPr>
          <w:spacing w:val="-2"/>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spacing w:val="-2"/>
          <w:lang w:eastAsia="zh-CN"/>
        </w:rPr>
        <w:t>1.</w:t>
      </w:r>
      <w:r w:rsidRPr="00CA4995">
        <w:rPr>
          <w:spacing w:val="-2"/>
          <w:lang w:eastAsia="zh-CN"/>
        </w:rPr>
        <w:tab/>
        <w:t>W</w:t>
      </w:r>
      <w:r w:rsidRPr="00CA4995">
        <w:rPr>
          <w:lang w:eastAsia="zh-CN"/>
        </w:rPr>
        <w:t xml:space="preserve">here a tribunal </w:t>
      </w:r>
      <w:r w:rsidRPr="00CA4995">
        <w:rPr>
          <w:spacing w:val="-2"/>
          <w:lang w:eastAsia="zh-CN"/>
        </w:rPr>
        <w:t>m</w:t>
      </w:r>
      <w:r w:rsidRPr="00CA4995">
        <w:rPr>
          <w:lang w:eastAsia="zh-CN"/>
        </w:rPr>
        <w:t>akes an a</w:t>
      </w:r>
      <w:r w:rsidRPr="00CA4995">
        <w:rPr>
          <w:spacing w:val="-2"/>
          <w:lang w:eastAsia="zh-CN"/>
        </w:rPr>
        <w:t>w</w:t>
      </w:r>
      <w:r w:rsidRPr="00CA4995">
        <w:rPr>
          <w:lang w:eastAsia="zh-CN"/>
        </w:rPr>
        <w:t>ard again</w:t>
      </w:r>
      <w:r w:rsidRPr="00CA4995">
        <w:rPr>
          <w:spacing w:val="-2"/>
          <w:lang w:eastAsia="zh-CN"/>
        </w:rPr>
        <w:t>s</w:t>
      </w:r>
      <w:r w:rsidRPr="00CA4995">
        <w:rPr>
          <w:lang w:eastAsia="zh-CN"/>
        </w:rPr>
        <w:t xml:space="preserve">t a respondent, the tribunal </w:t>
      </w:r>
      <w:r w:rsidRPr="00CA4995">
        <w:rPr>
          <w:spacing w:val="-2"/>
          <w:lang w:eastAsia="zh-CN"/>
        </w:rPr>
        <w:t>m</w:t>
      </w:r>
      <w:r w:rsidRPr="00CA4995">
        <w:rPr>
          <w:lang w:eastAsia="zh-CN"/>
        </w:rPr>
        <w:t xml:space="preserve">ay </w:t>
      </w:r>
      <w:r w:rsidRPr="00CA4995">
        <w:rPr>
          <w:spacing w:val="1"/>
          <w:lang w:eastAsia="zh-CN"/>
        </w:rPr>
        <w:t>a</w:t>
      </w:r>
      <w:r w:rsidRPr="00CA4995">
        <w:rPr>
          <w:spacing w:val="-1"/>
          <w:lang w:eastAsia="zh-CN"/>
        </w:rPr>
        <w:t>w</w:t>
      </w:r>
      <w:r w:rsidRPr="00CA4995">
        <w:rPr>
          <w:lang w:eastAsia="zh-CN"/>
        </w:rPr>
        <w:t>ard, separately or in co</w:t>
      </w:r>
      <w:r w:rsidRPr="00CA4995">
        <w:rPr>
          <w:spacing w:val="-2"/>
          <w:lang w:eastAsia="zh-CN"/>
        </w:rPr>
        <w:t>m</w:t>
      </w:r>
      <w:r w:rsidRPr="00CA4995">
        <w:rPr>
          <w:lang w:eastAsia="zh-CN"/>
        </w:rPr>
        <w:t>bination, only: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monetary</w:t>
      </w:r>
      <w:proofErr w:type="gramEnd"/>
      <w:r w:rsidRPr="00CA4995">
        <w:rPr>
          <w:lang w:eastAsia="zh-CN"/>
        </w:rPr>
        <w:t xml:space="preserve"> da</w:t>
      </w:r>
      <w:r w:rsidRPr="00CA4995">
        <w:rPr>
          <w:spacing w:val="-2"/>
          <w:lang w:eastAsia="zh-CN"/>
        </w:rPr>
        <w:t>m</w:t>
      </w:r>
      <w:r w:rsidRPr="00CA4995">
        <w:rPr>
          <w:lang w:eastAsia="zh-CN"/>
        </w:rPr>
        <w:t>ages and any appli</w:t>
      </w:r>
      <w:r w:rsidRPr="00CA4995">
        <w:rPr>
          <w:spacing w:val="-1"/>
          <w:lang w:eastAsia="zh-CN"/>
        </w:rPr>
        <w:t>c</w:t>
      </w:r>
      <w:r w:rsidRPr="00CA4995">
        <w:rPr>
          <w:lang w:eastAsia="zh-CN"/>
        </w:rPr>
        <w:t>able int</w:t>
      </w:r>
      <w:r w:rsidRPr="00CA4995">
        <w:rPr>
          <w:spacing w:val="-1"/>
          <w:lang w:eastAsia="zh-CN"/>
        </w:rPr>
        <w:t>e</w:t>
      </w:r>
      <w:r w:rsidRPr="00CA4995">
        <w:rPr>
          <w:lang w:eastAsia="zh-CN"/>
        </w:rPr>
        <w:t>re</w:t>
      </w:r>
      <w:r w:rsidRPr="00CA4995">
        <w:rPr>
          <w:spacing w:val="-1"/>
          <w:lang w:eastAsia="zh-CN"/>
        </w:rPr>
        <w:t>s</w:t>
      </w:r>
      <w:r w:rsidRPr="00CA4995">
        <w:rPr>
          <w:lang w:eastAsia="zh-CN"/>
        </w:rPr>
        <w:t>t; a</w:t>
      </w:r>
      <w:r w:rsidRPr="00CA4995">
        <w:rPr>
          <w:spacing w:val="-1"/>
          <w:lang w:eastAsia="zh-CN"/>
        </w:rPr>
        <w:t>n</w:t>
      </w:r>
      <w:r w:rsidRPr="00CA4995">
        <w:rPr>
          <w:lang w:eastAsia="zh-CN"/>
        </w:rPr>
        <w:t>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restitution</w:t>
      </w:r>
      <w:proofErr w:type="gramEnd"/>
      <w:r w:rsidRPr="00CA4995">
        <w:rPr>
          <w:lang w:eastAsia="zh-CN"/>
        </w:rPr>
        <w:t xml:space="preserve"> of property, in which case t</w:t>
      </w:r>
      <w:r w:rsidRPr="00CA4995">
        <w:rPr>
          <w:spacing w:val="-1"/>
          <w:lang w:eastAsia="zh-CN"/>
        </w:rPr>
        <w:t>h</w:t>
      </w:r>
      <w:r w:rsidRPr="00CA4995">
        <w:rPr>
          <w:lang w:eastAsia="zh-CN"/>
        </w:rPr>
        <w:t xml:space="preserve">e award shall provide that the respondent </w:t>
      </w:r>
      <w:r w:rsidRPr="00CA4995">
        <w:rPr>
          <w:spacing w:val="-2"/>
          <w:lang w:eastAsia="zh-CN"/>
        </w:rPr>
        <w:t>m</w:t>
      </w:r>
      <w:r w:rsidRPr="00CA4995">
        <w:rPr>
          <w:lang w:eastAsia="zh-CN"/>
        </w:rPr>
        <w:t>ay pay monetary da</w:t>
      </w:r>
      <w:r w:rsidRPr="00CA4995">
        <w:rPr>
          <w:spacing w:val="-2"/>
          <w:lang w:eastAsia="zh-CN"/>
        </w:rPr>
        <w:t>m</w:t>
      </w:r>
      <w:r w:rsidRPr="00CA4995">
        <w:rPr>
          <w:spacing w:val="1"/>
          <w:lang w:eastAsia="zh-CN"/>
        </w:rPr>
        <w:t>a</w:t>
      </w:r>
      <w:r w:rsidRPr="00CA4995">
        <w:rPr>
          <w:lang w:eastAsia="zh-CN"/>
        </w:rPr>
        <w:t>ges and any appli</w:t>
      </w:r>
      <w:r w:rsidRPr="00CA4995">
        <w:rPr>
          <w:spacing w:val="-1"/>
          <w:lang w:eastAsia="zh-CN"/>
        </w:rPr>
        <w:t>c</w:t>
      </w:r>
      <w:r w:rsidRPr="00CA4995">
        <w:rPr>
          <w:lang w:eastAsia="zh-CN"/>
        </w:rPr>
        <w:t>able interest in lieu of restitution.</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2.</w:t>
      </w:r>
      <w:r w:rsidRPr="00CA4995">
        <w:rPr>
          <w:lang w:eastAsia="zh-CN"/>
        </w:rPr>
        <w:tab/>
        <w:t>A tribunal may also award costs and attorney’s fees in accordance with</w:t>
      </w:r>
      <w:r w:rsidRPr="00CA4995">
        <w:rPr>
          <w:spacing w:val="-1"/>
          <w:lang w:eastAsia="zh-CN"/>
        </w:rPr>
        <w:t xml:space="preserve"> </w:t>
      </w:r>
      <w:r w:rsidRPr="00CA4995">
        <w:rPr>
          <w:lang w:eastAsia="zh-CN"/>
        </w:rPr>
        <w:t>this Section and the applicable arbitration rules.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3.</w:t>
      </w:r>
      <w:r w:rsidRPr="00CA4995">
        <w:rPr>
          <w:lang w:eastAsia="zh-CN"/>
        </w:rPr>
        <w:tab/>
        <w:t>Subject to paragraph 1, where a claim</w:t>
      </w:r>
      <w:r w:rsidRPr="00CA4995">
        <w:rPr>
          <w:spacing w:val="-2"/>
          <w:lang w:eastAsia="zh-CN"/>
        </w:rPr>
        <w:t xml:space="preserve"> </w:t>
      </w:r>
      <w:r w:rsidRPr="00CA4995">
        <w:rPr>
          <w:lang w:eastAsia="zh-CN"/>
        </w:rPr>
        <w:t>is s</w:t>
      </w:r>
      <w:r w:rsidRPr="00CA4995">
        <w:rPr>
          <w:spacing w:val="-1"/>
          <w:lang w:eastAsia="zh-CN"/>
        </w:rPr>
        <w:t>u</w:t>
      </w:r>
      <w:r w:rsidRPr="00CA4995">
        <w:rPr>
          <w:lang w:eastAsia="zh-CN"/>
        </w:rPr>
        <w:t>b</w:t>
      </w:r>
      <w:r w:rsidRPr="00CA4995">
        <w:rPr>
          <w:spacing w:val="-2"/>
          <w:lang w:eastAsia="zh-CN"/>
        </w:rPr>
        <w:t>m</w:t>
      </w:r>
      <w:r w:rsidRPr="00CA4995">
        <w:rPr>
          <w:lang w:eastAsia="zh-CN"/>
        </w:rPr>
        <w:t>itted to ar</w:t>
      </w:r>
      <w:r w:rsidRPr="00CA4995">
        <w:rPr>
          <w:spacing w:val="-1"/>
          <w:lang w:eastAsia="zh-CN"/>
        </w:rPr>
        <w:t>b</w:t>
      </w:r>
      <w:r w:rsidRPr="00CA4995">
        <w:rPr>
          <w:lang w:eastAsia="zh-CN"/>
        </w:rPr>
        <w:t>itration und</w:t>
      </w:r>
      <w:r w:rsidRPr="00CA4995">
        <w:rPr>
          <w:spacing w:val="-2"/>
          <w:lang w:eastAsia="zh-CN"/>
        </w:rPr>
        <w:t>e</w:t>
      </w:r>
      <w:r w:rsidRPr="00CA4995">
        <w:rPr>
          <w:lang w:eastAsia="zh-CN"/>
        </w:rPr>
        <w:t>r</w:t>
      </w:r>
      <w:r w:rsidRPr="00CA4995">
        <w:rPr>
          <w:spacing w:val="-1"/>
          <w:lang w:eastAsia="zh-CN"/>
        </w:rPr>
        <w:t xml:space="preserve"> </w:t>
      </w:r>
      <w:r w:rsidRPr="00CA4995">
        <w:rPr>
          <w:lang w:eastAsia="zh-CN"/>
        </w:rPr>
        <w:t>Article 9.12.2(b):</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an</w:t>
      </w:r>
      <w:proofErr w:type="gramEnd"/>
      <w:r w:rsidRPr="00CA4995">
        <w:rPr>
          <w:lang w:eastAsia="zh-CN"/>
        </w:rPr>
        <w:t xml:space="preserve"> award of restitution of property shall provide that</w:t>
      </w:r>
      <w:r w:rsidRPr="00CA4995">
        <w:rPr>
          <w:spacing w:val="1"/>
          <w:lang w:eastAsia="zh-CN"/>
        </w:rPr>
        <w:t xml:space="preserve"> </w:t>
      </w:r>
      <w:r w:rsidRPr="00CA4995">
        <w:rPr>
          <w:lang w:eastAsia="zh-CN"/>
        </w:rPr>
        <w:t xml:space="preserve">restitution be </w:t>
      </w:r>
      <w:r w:rsidRPr="00CA4995">
        <w:rPr>
          <w:spacing w:val="-2"/>
          <w:lang w:eastAsia="zh-CN"/>
        </w:rPr>
        <w:t>m</w:t>
      </w:r>
      <w:r w:rsidRPr="00CA4995">
        <w:rPr>
          <w:lang w:eastAsia="zh-CN"/>
        </w:rPr>
        <w:t>ade to the enter</w:t>
      </w:r>
      <w:r w:rsidRPr="00CA4995">
        <w:rPr>
          <w:spacing w:val="-1"/>
          <w:lang w:eastAsia="zh-CN"/>
        </w:rPr>
        <w:t>p</w:t>
      </w:r>
      <w:r w:rsidRPr="00CA4995">
        <w:rPr>
          <w:lang w:eastAsia="zh-CN"/>
        </w:rPr>
        <w:t>ri</w:t>
      </w:r>
      <w:r w:rsidRPr="00CA4995">
        <w:rPr>
          <w:spacing w:val="-1"/>
          <w:lang w:eastAsia="zh-CN"/>
        </w:rPr>
        <w:t>s</w:t>
      </w:r>
      <w:r w:rsidRPr="00CA4995">
        <w:rPr>
          <w:lang w:eastAsia="zh-CN"/>
        </w:rPr>
        <w:t>e;</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an</w:t>
      </w:r>
      <w:proofErr w:type="gramEnd"/>
      <w:r w:rsidRPr="00CA4995">
        <w:rPr>
          <w:lang w:eastAsia="zh-CN"/>
        </w:rPr>
        <w:t xml:space="preserve"> award of monetary da</w:t>
      </w:r>
      <w:r w:rsidRPr="00CA4995">
        <w:rPr>
          <w:spacing w:val="-2"/>
          <w:lang w:eastAsia="zh-CN"/>
        </w:rPr>
        <w:t>m</w:t>
      </w:r>
      <w:r w:rsidRPr="00CA4995">
        <w:rPr>
          <w:lang w:eastAsia="zh-CN"/>
        </w:rPr>
        <w:t>ages and any appli</w:t>
      </w:r>
      <w:r w:rsidRPr="00CA4995">
        <w:rPr>
          <w:spacing w:val="-1"/>
          <w:lang w:eastAsia="zh-CN"/>
        </w:rPr>
        <w:t>c</w:t>
      </w:r>
      <w:r w:rsidRPr="00CA4995">
        <w:rPr>
          <w:lang w:eastAsia="zh-CN"/>
        </w:rPr>
        <w:t>able int</w:t>
      </w:r>
      <w:r w:rsidRPr="00CA4995">
        <w:rPr>
          <w:spacing w:val="-1"/>
          <w:lang w:eastAsia="zh-CN"/>
        </w:rPr>
        <w:t>e</w:t>
      </w:r>
      <w:r w:rsidRPr="00CA4995">
        <w:rPr>
          <w:lang w:eastAsia="zh-CN"/>
        </w:rPr>
        <w:t>re</w:t>
      </w:r>
      <w:r w:rsidRPr="00CA4995">
        <w:rPr>
          <w:spacing w:val="-1"/>
          <w:lang w:eastAsia="zh-CN"/>
        </w:rPr>
        <w:t>s</w:t>
      </w:r>
      <w:r w:rsidRPr="00CA4995">
        <w:rPr>
          <w:lang w:eastAsia="zh-CN"/>
        </w:rPr>
        <w:t>t s</w:t>
      </w:r>
      <w:r w:rsidRPr="00CA4995">
        <w:rPr>
          <w:spacing w:val="-1"/>
          <w:lang w:eastAsia="zh-CN"/>
        </w:rPr>
        <w:t>h</w:t>
      </w:r>
      <w:r w:rsidRPr="00CA4995">
        <w:rPr>
          <w:lang w:eastAsia="zh-CN"/>
        </w:rPr>
        <w:t xml:space="preserve">all </w:t>
      </w:r>
      <w:r w:rsidRPr="00CA4995">
        <w:rPr>
          <w:spacing w:val="-1"/>
          <w:lang w:eastAsia="zh-CN"/>
        </w:rPr>
        <w:t>p</w:t>
      </w:r>
      <w:r w:rsidRPr="00CA4995">
        <w:rPr>
          <w:lang w:eastAsia="zh-CN"/>
        </w:rPr>
        <w:t>rovide that the sum</w:t>
      </w:r>
      <w:r w:rsidRPr="00CA4995">
        <w:rPr>
          <w:spacing w:val="-2"/>
          <w:lang w:eastAsia="zh-CN"/>
        </w:rPr>
        <w:t xml:space="preserve"> </w:t>
      </w:r>
      <w:r w:rsidRPr="00CA4995">
        <w:rPr>
          <w:lang w:eastAsia="zh-CN"/>
        </w:rPr>
        <w:t>be paid to the e</w:t>
      </w:r>
      <w:r w:rsidRPr="00CA4995">
        <w:rPr>
          <w:spacing w:val="-1"/>
          <w:lang w:eastAsia="zh-CN"/>
        </w:rPr>
        <w:t>n</w:t>
      </w:r>
      <w:r w:rsidRPr="00CA4995">
        <w:rPr>
          <w:lang w:eastAsia="zh-CN"/>
        </w:rPr>
        <w:t>ter</w:t>
      </w:r>
      <w:r w:rsidRPr="00CA4995">
        <w:rPr>
          <w:spacing w:val="-1"/>
          <w:lang w:eastAsia="zh-CN"/>
        </w:rPr>
        <w:t>p</w:t>
      </w:r>
      <w:r w:rsidRPr="00CA4995">
        <w:rPr>
          <w:lang w:eastAsia="zh-CN"/>
        </w:rPr>
        <w:t>rise; and</w:t>
      </w: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the</w:t>
      </w:r>
      <w:proofErr w:type="gramEnd"/>
      <w:r w:rsidRPr="00CA4995">
        <w:rPr>
          <w:lang w:eastAsia="zh-CN"/>
        </w:rPr>
        <w:t xml:space="preserve"> award shall provide that it is </w:t>
      </w:r>
      <w:r w:rsidRPr="00CA4995">
        <w:rPr>
          <w:spacing w:val="-2"/>
          <w:lang w:eastAsia="zh-CN"/>
        </w:rPr>
        <w:t>m</w:t>
      </w:r>
      <w:r w:rsidRPr="00CA4995">
        <w:rPr>
          <w:lang w:eastAsia="zh-CN"/>
        </w:rPr>
        <w:t>ade</w:t>
      </w:r>
      <w:r w:rsidRPr="00CA4995">
        <w:rPr>
          <w:spacing w:val="1"/>
          <w:lang w:eastAsia="zh-CN"/>
        </w:rPr>
        <w:t xml:space="preserve"> </w:t>
      </w:r>
      <w:r w:rsidRPr="00CA4995">
        <w:rPr>
          <w:lang w:eastAsia="zh-CN"/>
        </w:rPr>
        <w:t>without prejudice to</w:t>
      </w:r>
      <w:r w:rsidRPr="00CA4995">
        <w:rPr>
          <w:spacing w:val="-1"/>
          <w:lang w:eastAsia="zh-CN"/>
        </w:rPr>
        <w:t xml:space="preserve"> </w:t>
      </w:r>
      <w:r w:rsidRPr="00CA4995">
        <w:rPr>
          <w:lang w:eastAsia="zh-CN"/>
        </w:rPr>
        <w:t>any</w:t>
      </w:r>
      <w:r w:rsidRPr="00CA4995">
        <w:rPr>
          <w:spacing w:val="-1"/>
          <w:lang w:eastAsia="zh-CN"/>
        </w:rPr>
        <w:t xml:space="preserve"> </w:t>
      </w:r>
      <w:r w:rsidRPr="00CA4995">
        <w:rPr>
          <w:lang w:eastAsia="zh-CN"/>
        </w:rPr>
        <w:t>right</w:t>
      </w:r>
      <w:r w:rsidRPr="00CA4995">
        <w:rPr>
          <w:spacing w:val="-1"/>
          <w:lang w:eastAsia="zh-CN"/>
        </w:rPr>
        <w:t xml:space="preserve"> </w:t>
      </w:r>
      <w:r w:rsidRPr="00CA4995">
        <w:rPr>
          <w:lang w:eastAsia="zh-CN"/>
        </w:rPr>
        <w:t>that</w:t>
      </w:r>
      <w:r w:rsidRPr="00CA4995">
        <w:rPr>
          <w:spacing w:val="-1"/>
          <w:lang w:eastAsia="zh-CN"/>
        </w:rPr>
        <w:t xml:space="preserve"> </w:t>
      </w:r>
      <w:r w:rsidRPr="00CA4995">
        <w:rPr>
          <w:lang w:eastAsia="zh-CN"/>
        </w:rPr>
        <w:t xml:space="preserve">any person </w:t>
      </w:r>
      <w:r w:rsidRPr="00CA4995">
        <w:rPr>
          <w:spacing w:val="-2"/>
          <w:lang w:eastAsia="zh-CN"/>
        </w:rPr>
        <w:t>m</w:t>
      </w:r>
      <w:r w:rsidRPr="00CA4995">
        <w:rPr>
          <w:lang w:eastAsia="zh-CN"/>
        </w:rPr>
        <w:t>ay have in the relief under applicable laws and regulations provided that such relief does not grant or result in duplicated remedies to any person in light of the award rendered.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4.</w:t>
      </w:r>
      <w:r w:rsidRPr="00CA4995">
        <w:rPr>
          <w:lang w:eastAsia="zh-CN"/>
        </w:rPr>
        <w:tab/>
        <w:t xml:space="preserve">A tribunal </w:t>
      </w:r>
      <w:r w:rsidRPr="00CA4995">
        <w:rPr>
          <w:spacing w:val="-2"/>
          <w:lang w:eastAsia="zh-CN"/>
        </w:rPr>
        <w:t>m</w:t>
      </w:r>
      <w:r w:rsidRPr="00CA4995">
        <w:rPr>
          <w:lang w:eastAsia="zh-CN"/>
        </w:rPr>
        <w:t>ay not award punitive da</w:t>
      </w:r>
      <w:r w:rsidRPr="00CA4995">
        <w:rPr>
          <w:spacing w:val="-2"/>
          <w:lang w:eastAsia="zh-CN"/>
        </w:rPr>
        <w:t>m</w:t>
      </w:r>
      <w:r w:rsidRPr="00CA4995">
        <w:rPr>
          <w:lang w:eastAsia="zh-CN"/>
        </w:rPr>
        <w:t>ages.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5.</w:t>
      </w:r>
      <w:r w:rsidRPr="00CA4995">
        <w:rPr>
          <w:lang w:eastAsia="zh-CN"/>
        </w:rPr>
        <w:tab/>
        <w:t>An award made by a tribunal shall have no binding force except between the disputing parties and in respect of the particular case.</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6.</w:t>
      </w:r>
      <w:r w:rsidRPr="00CA4995">
        <w:rPr>
          <w:lang w:eastAsia="zh-CN"/>
        </w:rPr>
        <w:tab/>
        <w:t>Subject to paragraph 7, a disputing party shall abide by and comply with an award without delay.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7.</w:t>
      </w:r>
      <w:r w:rsidRPr="00CA4995">
        <w:rPr>
          <w:lang w:eastAsia="zh-CN"/>
        </w:rPr>
        <w:tab/>
        <w:t>A disputing party may not seek enforcement of an award until: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1418"/>
        </w:tabs>
        <w:spacing w:after="0"/>
        <w:ind w:left="1418" w:hanging="709"/>
        <w:jc w:val="both"/>
        <w:rPr>
          <w:kern w:val="2"/>
          <w:lang w:eastAsia="zh-CN"/>
        </w:rPr>
      </w:pPr>
      <w:r w:rsidRPr="00CA4995">
        <w:rPr>
          <w:kern w:val="2"/>
          <w:lang w:eastAsia="zh-CN"/>
        </w:rPr>
        <w:t>(a)</w:t>
      </w:r>
      <w:r w:rsidRPr="00CA4995">
        <w:rPr>
          <w:kern w:val="2"/>
          <w:lang w:eastAsia="zh-CN"/>
        </w:rPr>
        <w:tab/>
      </w:r>
      <w:proofErr w:type="gramStart"/>
      <w:r w:rsidRPr="00CA4995">
        <w:rPr>
          <w:kern w:val="2"/>
          <w:lang w:eastAsia="zh-CN"/>
        </w:rPr>
        <w:t>in</w:t>
      </w:r>
      <w:proofErr w:type="gramEnd"/>
      <w:r w:rsidRPr="00CA4995">
        <w:rPr>
          <w:kern w:val="2"/>
          <w:lang w:eastAsia="zh-CN"/>
        </w:rPr>
        <w:t xml:space="preserve"> the case of a final award made under the ICSID Convention:</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1418"/>
        </w:tabs>
        <w:spacing w:after="0"/>
        <w:ind w:left="2127" w:hanging="709"/>
        <w:jc w:val="both"/>
        <w:rPr>
          <w:kern w:val="2"/>
          <w:lang w:eastAsia="zh-CN"/>
        </w:rPr>
      </w:pPr>
      <w:r w:rsidRPr="00CA4995">
        <w:rPr>
          <w:kern w:val="2"/>
          <w:lang w:eastAsia="zh-CN"/>
        </w:rPr>
        <w:t>(</w:t>
      </w:r>
      <w:proofErr w:type="spellStart"/>
      <w:r w:rsidRPr="00CA4995">
        <w:rPr>
          <w:kern w:val="2"/>
          <w:lang w:eastAsia="zh-CN"/>
        </w:rPr>
        <w:t>i</w:t>
      </w:r>
      <w:proofErr w:type="spellEnd"/>
      <w:r w:rsidRPr="00CA4995">
        <w:rPr>
          <w:kern w:val="2"/>
          <w:lang w:eastAsia="zh-CN"/>
        </w:rPr>
        <w:t>)</w:t>
      </w:r>
      <w:r w:rsidRPr="00CA4995">
        <w:rPr>
          <w:kern w:val="2"/>
          <w:lang w:eastAsia="zh-CN"/>
        </w:rPr>
        <w:tab/>
        <w:t>120 days have elapsed from the date the award was rendered and no disputing party has requested revision or annulment of the award; or</w:t>
      </w:r>
    </w:p>
    <w:p w:rsidR="00104FAC" w:rsidRPr="00CA4995" w:rsidRDefault="00104FAC" w:rsidP="00104FAC">
      <w:pPr>
        <w:widowControl w:val="0"/>
        <w:tabs>
          <w:tab w:val="left" w:pos="1418"/>
        </w:tabs>
        <w:spacing w:after="0"/>
        <w:ind w:left="2127" w:hanging="709"/>
        <w:jc w:val="both"/>
        <w:rPr>
          <w:kern w:val="2"/>
          <w:lang w:eastAsia="zh-CN"/>
        </w:rPr>
      </w:pPr>
    </w:p>
    <w:p w:rsidR="00104FAC" w:rsidRPr="00CA4995" w:rsidRDefault="00104FAC" w:rsidP="00104FAC">
      <w:pPr>
        <w:widowControl w:val="0"/>
        <w:tabs>
          <w:tab w:val="left" w:pos="1418"/>
        </w:tabs>
        <w:spacing w:after="0"/>
        <w:ind w:left="2127" w:hanging="709"/>
        <w:jc w:val="both"/>
        <w:rPr>
          <w:kern w:val="2"/>
          <w:lang w:eastAsia="zh-CN"/>
        </w:rPr>
      </w:pPr>
      <w:r w:rsidRPr="00CA4995">
        <w:rPr>
          <w:kern w:val="2"/>
          <w:lang w:eastAsia="zh-CN"/>
        </w:rPr>
        <w:t>(ii)</w:t>
      </w:r>
      <w:r w:rsidRPr="00CA4995">
        <w:rPr>
          <w:kern w:val="2"/>
          <w:lang w:eastAsia="zh-CN"/>
        </w:rPr>
        <w:tab/>
      </w:r>
      <w:proofErr w:type="gramStart"/>
      <w:r w:rsidRPr="00CA4995">
        <w:rPr>
          <w:kern w:val="2"/>
          <w:lang w:eastAsia="zh-CN"/>
        </w:rPr>
        <w:t>revision</w:t>
      </w:r>
      <w:proofErr w:type="gramEnd"/>
      <w:r w:rsidRPr="00CA4995">
        <w:rPr>
          <w:kern w:val="2"/>
          <w:lang w:eastAsia="zh-CN"/>
        </w:rPr>
        <w:t xml:space="preserve"> or annulment proceedings have been completed; and</w:t>
      </w:r>
    </w:p>
    <w:p w:rsidR="00104FAC" w:rsidRPr="00CA4995" w:rsidRDefault="00104FAC" w:rsidP="00104FAC">
      <w:pPr>
        <w:widowControl w:val="0"/>
        <w:tabs>
          <w:tab w:val="left" w:pos="1560"/>
        </w:tabs>
        <w:autoSpaceDE w:val="0"/>
        <w:autoSpaceDN w:val="0"/>
        <w:adjustRightInd w:val="0"/>
        <w:spacing w:after="0"/>
        <w:jc w:val="both"/>
        <w:rPr>
          <w:lang w:eastAsia="zh-CN"/>
        </w:rPr>
      </w:pPr>
    </w:p>
    <w:p w:rsidR="00104FAC" w:rsidRPr="00CA4995" w:rsidRDefault="00104FAC" w:rsidP="00104FAC">
      <w:pPr>
        <w:widowControl w:val="0"/>
        <w:tabs>
          <w:tab w:val="left" w:pos="1418"/>
        </w:tabs>
        <w:autoSpaceDE w:val="0"/>
        <w:autoSpaceDN w:val="0"/>
        <w:adjustRightInd w:val="0"/>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in</w:t>
      </w:r>
      <w:proofErr w:type="gramEnd"/>
      <w:r w:rsidRPr="00CA4995">
        <w:rPr>
          <w:lang w:eastAsia="zh-CN"/>
        </w:rPr>
        <w:t xml:space="preserve"> the case of an award made under the ICSID Additional Facility Rules, the UNCITRAL Arbitration Rules, or the rules selected pursuant to Article 9.12.4(d),</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t>90 days have elapsed from the date the award was rendered and no disputing party has commenced a proceeding to revise, set aside, or annul the award; or</w:t>
      </w: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p>
    <w:p w:rsidR="00104FAC" w:rsidRPr="00CA4995" w:rsidRDefault="00104FAC" w:rsidP="00104FAC">
      <w:pPr>
        <w:widowControl w:val="0"/>
        <w:tabs>
          <w:tab w:val="left" w:pos="2127"/>
        </w:tabs>
        <w:autoSpaceDE w:val="0"/>
        <w:autoSpaceDN w:val="0"/>
        <w:adjustRightInd w:val="0"/>
        <w:spacing w:after="0"/>
        <w:ind w:left="2127" w:hanging="709"/>
        <w:jc w:val="both"/>
        <w:rPr>
          <w:lang w:eastAsia="zh-CN"/>
        </w:rPr>
      </w:pPr>
      <w:r w:rsidRPr="00CA4995">
        <w:rPr>
          <w:lang w:eastAsia="zh-CN"/>
        </w:rPr>
        <w:t>(ii)</w:t>
      </w:r>
      <w:r w:rsidRPr="00CA4995">
        <w:rPr>
          <w:lang w:eastAsia="zh-CN"/>
        </w:rPr>
        <w:tab/>
      </w:r>
      <w:proofErr w:type="gramStart"/>
      <w:r w:rsidRPr="00CA4995">
        <w:rPr>
          <w:lang w:eastAsia="zh-CN"/>
        </w:rPr>
        <w:t>a</w:t>
      </w:r>
      <w:proofErr w:type="gramEnd"/>
      <w:r w:rsidRPr="00CA4995">
        <w:rPr>
          <w:lang w:eastAsia="zh-CN"/>
        </w:rPr>
        <w:t xml:space="preserve"> court has dismissed or allowed an application to revise, set aside, or annul the award and there is no further appeal.</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jc w:val="both"/>
        <w:rPr>
          <w:lang w:eastAsia="zh-CN"/>
        </w:rPr>
      </w:pPr>
      <w:r w:rsidRPr="00CA4995">
        <w:rPr>
          <w:lang w:eastAsia="zh-CN"/>
        </w:rPr>
        <w:t>8.</w:t>
      </w:r>
      <w:r w:rsidRPr="00CA4995">
        <w:rPr>
          <w:lang w:eastAsia="zh-CN"/>
        </w:rPr>
        <w:tab/>
        <w:t>Each Party shall provide for the enforcement of an award in its territory.</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spacing w:after="0"/>
        <w:jc w:val="both"/>
        <w:rPr>
          <w:rFonts w:eastAsia="KaiTi_GB2312"/>
          <w:lang w:eastAsia="zh-CN"/>
        </w:rPr>
      </w:pPr>
    </w:p>
    <w:p w:rsidR="00104FAC" w:rsidRPr="00CA4995" w:rsidRDefault="00104FAC" w:rsidP="00104FAC">
      <w:pPr>
        <w:keepNext/>
        <w:widowControl w:val="0"/>
        <w:spacing w:after="0"/>
        <w:jc w:val="both"/>
        <w:outlineLvl w:val="0"/>
        <w:rPr>
          <w:rFonts w:eastAsia="KaiTi_GB2312"/>
          <w:bCs/>
          <w:smallCaps/>
          <w:lang w:eastAsia="zh-CN"/>
        </w:rPr>
      </w:pPr>
      <w:r w:rsidRPr="00CA4995">
        <w:rPr>
          <w:rFonts w:eastAsia="KaiTi_GB2312"/>
          <w:bCs/>
          <w:smallCaps/>
          <w:lang w:eastAsia="zh-CN"/>
        </w:rPr>
        <w:t>Article 9.23:</w:t>
      </w:r>
      <w:r w:rsidR="00220041" w:rsidRPr="00CA4995">
        <w:rPr>
          <w:rFonts w:eastAsia="KaiTi_GB2312"/>
          <w:bCs/>
          <w:smallCaps/>
          <w:lang w:eastAsia="zh-CN"/>
        </w:rPr>
        <w:t xml:space="preserve"> </w:t>
      </w:r>
      <w:r w:rsidRPr="00CA4995">
        <w:rPr>
          <w:rFonts w:eastAsia="KaiTi_GB2312"/>
          <w:bCs/>
          <w:smallCaps/>
          <w:lang w:eastAsia="zh-CN"/>
        </w:rPr>
        <w:t>Appellate Review</w:t>
      </w:r>
    </w:p>
    <w:p w:rsidR="00104FAC" w:rsidRPr="00CA4995" w:rsidRDefault="00104FAC" w:rsidP="00104FAC">
      <w:pPr>
        <w:widowControl w:val="0"/>
        <w:spacing w:after="0"/>
        <w:jc w:val="both"/>
        <w:rPr>
          <w:lang w:eastAsia="zh-CN"/>
        </w:rPr>
      </w:pPr>
    </w:p>
    <w:p w:rsidR="00104FAC" w:rsidRPr="00CA4995" w:rsidRDefault="00104FAC" w:rsidP="00104FAC">
      <w:pPr>
        <w:widowControl w:val="0"/>
        <w:spacing w:after="0"/>
        <w:ind w:firstLine="709"/>
        <w:jc w:val="both"/>
        <w:rPr>
          <w:lang w:eastAsia="zh-CN"/>
        </w:rPr>
      </w:pPr>
      <w:r w:rsidRPr="00CA4995">
        <w:rPr>
          <w:lang w:eastAsia="zh-CN"/>
        </w:rPr>
        <w:t>Within three years after the date of entry into force of this Agreement, the Parties shall commence negotiations with a view to establishing an appellate mechanism to review awards rendered under Article 9.22 in arbitrations commenced after any such appellate mechanism is established. Any such appellate mechanism would hear appeals on questions of law.</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9.24:</w:t>
      </w:r>
      <w:r w:rsidR="00220041" w:rsidRPr="00CA4995">
        <w:rPr>
          <w:rFonts w:eastAsia="KaiTi_GB2312"/>
          <w:bCs/>
          <w:smallCaps/>
          <w:lang w:eastAsia="zh-CN"/>
        </w:rPr>
        <w:t xml:space="preserve"> </w:t>
      </w:r>
      <w:r w:rsidRPr="00CA4995">
        <w:rPr>
          <w:rFonts w:eastAsia="KaiTi_GB2312"/>
          <w:bCs/>
          <w:smallCaps/>
          <w:lang w:eastAsia="zh-CN"/>
        </w:rPr>
        <w:t>Annexes and Footnotes</w:t>
      </w:r>
    </w:p>
    <w:p w:rsidR="00104FAC" w:rsidRPr="00CA4995" w:rsidRDefault="00104FAC" w:rsidP="00104FAC">
      <w:pPr>
        <w:widowControl w:val="0"/>
        <w:autoSpaceDE w:val="0"/>
        <w:autoSpaceDN w:val="0"/>
        <w:adjustRightInd w:val="0"/>
        <w:spacing w:after="0"/>
        <w:jc w:val="both"/>
        <w:outlineLvl w:val="0"/>
        <w:rPr>
          <w:lang w:eastAsia="zh-CN"/>
        </w:rPr>
      </w:pPr>
    </w:p>
    <w:p w:rsidR="00104FAC" w:rsidRPr="00CA4995" w:rsidRDefault="00104FAC" w:rsidP="00104FAC">
      <w:pPr>
        <w:widowControl w:val="0"/>
        <w:autoSpaceDE w:val="0"/>
        <w:autoSpaceDN w:val="0"/>
        <w:adjustRightInd w:val="0"/>
        <w:spacing w:after="0"/>
        <w:ind w:firstLine="709"/>
        <w:jc w:val="both"/>
        <w:outlineLvl w:val="0"/>
        <w:rPr>
          <w:lang w:eastAsia="zh-CN"/>
        </w:rPr>
      </w:pPr>
      <w:r w:rsidRPr="00CA4995">
        <w:rPr>
          <w:lang w:eastAsia="zh-CN"/>
        </w:rPr>
        <w:t>The Annexes and footnotes shall form</w:t>
      </w:r>
      <w:r w:rsidRPr="00CA4995">
        <w:rPr>
          <w:spacing w:val="-1"/>
          <w:lang w:eastAsia="zh-CN"/>
        </w:rPr>
        <w:t xml:space="preserve"> </w:t>
      </w:r>
      <w:r w:rsidRPr="00CA4995">
        <w:rPr>
          <w:lang w:eastAsia="zh-CN"/>
        </w:rPr>
        <w:t>an integral part of this Agreement.</w:t>
      </w:r>
    </w:p>
    <w:p w:rsidR="00104FAC" w:rsidRPr="00CA4995" w:rsidRDefault="00104FAC" w:rsidP="00104FAC">
      <w:pPr>
        <w:spacing w:after="0"/>
        <w:jc w:val="both"/>
        <w:rPr>
          <w:rFonts w:eastAsia="KaiTi_GB2312"/>
        </w:rPr>
      </w:pPr>
    </w:p>
    <w:p w:rsidR="00104FAC" w:rsidRPr="00CA4995" w:rsidRDefault="00104FAC" w:rsidP="00104FAC">
      <w:pPr>
        <w:spacing w:after="0"/>
        <w:jc w:val="both"/>
        <w:rPr>
          <w:rFonts w:eastAsia="KaiTi_GB2312"/>
        </w:rPr>
      </w:pPr>
    </w:p>
    <w:p w:rsidR="00104FAC" w:rsidRPr="00CA4995" w:rsidRDefault="00104FAC" w:rsidP="00104FAC">
      <w:pPr>
        <w:widowControl w:val="0"/>
        <w:spacing w:after="0"/>
        <w:jc w:val="both"/>
        <w:outlineLvl w:val="0"/>
        <w:rPr>
          <w:rFonts w:eastAsia="KaiTi_GB2312"/>
          <w:bCs/>
          <w:smallCaps/>
          <w:lang w:eastAsia="zh-CN"/>
        </w:rPr>
      </w:pPr>
      <w:r w:rsidRPr="00CA4995">
        <w:rPr>
          <w:rFonts w:eastAsia="KaiTi_GB2312"/>
          <w:bCs/>
          <w:smallCaps/>
          <w:lang w:eastAsia="zh-CN"/>
        </w:rPr>
        <w:t>Article 9.25:</w:t>
      </w:r>
      <w:r w:rsidR="00220041" w:rsidRPr="00CA4995">
        <w:rPr>
          <w:rFonts w:eastAsia="KaiTi_GB2312"/>
          <w:bCs/>
          <w:smallCaps/>
          <w:lang w:eastAsia="zh-CN"/>
        </w:rPr>
        <w:t xml:space="preserve"> </w:t>
      </w:r>
      <w:r w:rsidRPr="00CA4995">
        <w:rPr>
          <w:rFonts w:eastAsia="KaiTi_GB2312"/>
          <w:bCs/>
          <w:smallCaps/>
          <w:lang w:eastAsia="zh-CN"/>
        </w:rPr>
        <w:t>Service of Documents</w:t>
      </w:r>
    </w:p>
    <w:p w:rsidR="00104FAC" w:rsidRPr="00CA4995" w:rsidRDefault="00104FAC" w:rsidP="00104FAC">
      <w:pPr>
        <w:widowControl w:val="0"/>
        <w:autoSpaceDE w:val="0"/>
        <w:autoSpaceDN w:val="0"/>
        <w:adjustRightInd w:val="0"/>
        <w:spacing w:after="0"/>
        <w:jc w:val="both"/>
        <w:rPr>
          <w:lang w:eastAsia="zh-CN"/>
        </w:rPr>
      </w:pPr>
    </w:p>
    <w:p w:rsidR="00104FAC" w:rsidRPr="00CA4995" w:rsidRDefault="00104FAC" w:rsidP="00104FAC">
      <w:pPr>
        <w:widowControl w:val="0"/>
        <w:autoSpaceDE w:val="0"/>
        <w:autoSpaceDN w:val="0"/>
        <w:adjustRightInd w:val="0"/>
        <w:spacing w:after="0"/>
        <w:ind w:firstLine="709"/>
        <w:jc w:val="both"/>
        <w:rPr>
          <w:lang w:eastAsia="zh-CN"/>
        </w:rPr>
      </w:pPr>
      <w:r w:rsidRPr="00CA4995">
        <w:rPr>
          <w:lang w:eastAsia="zh-CN"/>
        </w:rPr>
        <w:t>Delivery of notice and other docu</w:t>
      </w:r>
      <w:r w:rsidRPr="00CA4995">
        <w:rPr>
          <w:spacing w:val="-2"/>
          <w:lang w:eastAsia="zh-CN"/>
        </w:rPr>
        <w:t>m</w:t>
      </w:r>
      <w:r w:rsidRPr="00CA4995">
        <w:rPr>
          <w:lang w:eastAsia="zh-CN"/>
        </w:rPr>
        <w:t>ents on a Party shall be made to the place na</w:t>
      </w:r>
      <w:r w:rsidRPr="00CA4995">
        <w:rPr>
          <w:spacing w:val="-2"/>
          <w:lang w:eastAsia="zh-CN"/>
        </w:rPr>
        <w:t>m</w:t>
      </w:r>
      <w:r w:rsidRPr="00CA4995">
        <w:rPr>
          <w:lang w:eastAsia="zh-CN"/>
        </w:rPr>
        <w:t>ed for that Party in Annex 9-B.</w:t>
      </w:r>
    </w:p>
    <w:p w:rsidR="00104FAC" w:rsidRPr="00CA4995" w:rsidRDefault="00104FAC" w:rsidP="00104FAC">
      <w:pPr>
        <w:spacing w:after="0"/>
        <w:jc w:val="center"/>
        <w:rPr>
          <w:rFonts w:eastAsia="KaiTi_GB2312"/>
        </w:rPr>
      </w:pPr>
    </w:p>
    <w:p w:rsidR="007B4F57" w:rsidRPr="00CA4995" w:rsidRDefault="007B4F57" w:rsidP="00104FAC">
      <w:pPr>
        <w:widowControl w:val="0"/>
        <w:spacing w:after="0"/>
        <w:jc w:val="both"/>
        <w:rPr>
          <w:kern w:val="2"/>
          <w:lang w:eastAsia="zh-CN"/>
        </w:rPr>
        <w:sectPr w:rsidR="007B4F57" w:rsidRPr="00CA4995" w:rsidSect="005F7761">
          <w:footerReference w:type="default" r:id="rId9"/>
          <w:footnotePr>
            <w:numRestart w:val="eachSect"/>
          </w:footnotePr>
          <w:pgSz w:w="11906" w:h="16838"/>
          <w:pgMar w:top="2268" w:right="1701" w:bottom="1701" w:left="1701" w:header="709" w:footer="709" w:gutter="0"/>
          <w:pgNumType w:start="84"/>
          <w:cols w:space="708"/>
          <w:docGrid w:linePitch="360"/>
        </w:sectPr>
      </w:pPr>
    </w:p>
    <w:p w:rsidR="00104FAC" w:rsidRPr="00CA4995" w:rsidRDefault="00104FAC" w:rsidP="00104FAC">
      <w:pPr>
        <w:spacing w:after="0"/>
        <w:jc w:val="center"/>
        <w:rPr>
          <w:b/>
          <w:smallCaps/>
          <w:kern w:val="2"/>
          <w:lang w:eastAsia="zh-CN"/>
        </w:rPr>
      </w:pPr>
      <w:r w:rsidRPr="00CA4995">
        <w:rPr>
          <w:b/>
          <w:smallCaps/>
          <w:kern w:val="2"/>
          <w:lang w:eastAsia="zh-CN"/>
        </w:rPr>
        <w:lastRenderedPageBreak/>
        <w:t>Annex 9-A</w:t>
      </w:r>
    </w:p>
    <w:p w:rsidR="00104FAC" w:rsidRPr="00CA4995" w:rsidRDefault="00104FAC" w:rsidP="00104FAC">
      <w:pPr>
        <w:widowControl w:val="0"/>
        <w:spacing w:after="0"/>
        <w:jc w:val="center"/>
        <w:rPr>
          <w:caps/>
          <w:kern w:val="2"/>
          <w:lang w:eastAsia="zh-CN"/>
        </w:rPr>
      </w:pPr>
      <w:r w:rsidRPr="00CA4995">
        <w:rPr>
          <w:b/>
          <w:caps/>
          <w:kern w:val="2"/>
          <w:lang w:eastAsia="zh-CN"/>
        </w:rPr>
        <w:t>Code of Conduct</w:t>
      </w:r>
    </w:p>
    <w:p w:rsidR="00104FAC" w:rsidRPr="00CA4995" w:rsidRDefault="00104FAC" w:rsidP="00104FAC">
      <w:pPr>
        <w:widowControl w:val="0"/>
        <w:spacing w:after="0"/>
        <w:jc w:val="center"/>
        <w:rPr>
          <w:caps/>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Responsibilities to the Process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w:t>
      </w:r>
      <w:r w:rsidRPr="00CA4995">
        <w:rPr>
          <w:rFonts w:eastAsia="한양신명조"/>
          <w:kern w:val="2"/>
          <w:lang w:eastAsia="zh-CN"/>
        </w:rPr>
        <w:tab/>
        <w:t>Every arbitrator shall avoid impropriety and the appearance of impropriety, shall be independent and impartial, shall avoid direct and indirect conflicts of interests and shall observe high standards of conduct so that the integrity and impartiality of the dispute settlement process are preserved. Former arbitrators shall comply with the obligations established in paragraphs 16, 17, 18 and 19.</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Disclosure Obligations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2.</w:t>
      </w:r>
      <w:r w:rsidRPr="00CA4995">
        <w:rPr>
          <w:rFonts w:eastAsia="한양신명조"/>
          <w:kern w:val="2"/>
          <w:lang w:eastAsia="zh-CN"/>
        </w:rPr>
        <w:tab/>
        <w:t>Prior to confirmation of his or her selection as an arbitrator under this Agreement,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3.</w:t>
      </w:r>
      <w:r w:rsidRPr="00CA4995">
        <w:rPr>
          <w:rFonts w:eastAsia="한양신명조"/>
          <w:kern w:val="2"/>
          <w:lang w:eastAsia="zh-CN"/>
        </w:rPr>
        <w:tab/>
        <w:t>Once selected, an arbitrator shall continue to make all reasonable efforts to become aware of any interests, relationships and matters referred to in paragraph 2 and shall disclose them by communicating them in writing to the disputing parties. The obligation to disclose is a continuing duty, which requires an arbitrator to disclose any such interests, relationships and matters that may arise during any stage of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Performance of Duties by Arbitrators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4.</w:t>
      </w:r>
      <w:r w:rsidRPr="00CA4995">
        <w:rPr>
          <w:rFonts w:eastAsia="한양신명조"/>
          <w:kern w:val="2"/>
          <w:lang w:eastAsia="zh-CN"/>
        </w:rPr>
        <w:tab/>
        <w:t>An arbitrator shall comply with the provisions of this Chapter and the applicable rules of procedure.</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5.</w:t>
      </w:r>
      <w:r w:rsidRPr="00CA4995">
        <w:rPr>
          <w:rFonts w:eastAsia="한양신명조"/>
          <w:kern w:val="2"/>
          <w:lang w:eastAsia="zh-CN"/>
        </w:rPr>
        <w:tab/>
        <w:t>On selection, an arbitrator shall perform his or her duties thoroughly and expeditiously throughout the course of the proceeding with fairness and diligence.</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6.</w:t>
      </w:r>
      <w:r w:rsidRPr="00CA4995">
        <w:rPr>
          <w:rFonts w:eastAsia="한양신명조"/>
          <w:kern w:val="2"/>
          <w:lang w:eastAsia="zh-CN"/>
        </w:rPr>
        <w:tab/>
        <w:t>An arbitrator shall not deny other arbitrators the opportunity to participate in all aspects of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7.</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consider only those issues </w:t>
      </w:r>
      <w:proofErr w:type="gramStart"/>
      <w:r w:rsidRPr="00CA4995">
        <w:rPr>
          <w:rFonts w:eastAsia="한양신명조"/>
          <w:kern w:val="2"/>
          <w:lang w:eastAsia="zh-CN"/>
        </w:rPr>
        <w:t>raised</w:t>
      </w:r>
      <w:proofErr w:type="gramEnd"/>
      <w:r w:rsidRPr="00CA4995">
        <w:rPr>
          <w:rFonts w:eastAsia="한양신명조"/>
          <w:kern w:val="2"/>
          <w:lang w:eastAsia="zh-CN"/>
        </w:rPr>
        <w:t xml:space="preserve"> in the proceeding and necessary to rendering a decision and shall not delegate the duty to decide to any other person.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8.</w:t>
      </w:r>
      <w:r w:rsidRPr="00CA4995">
        <w:rPr>
          <w:rFonts w:eastAsia="한양신명조"/>
          <w:kern w:val="2"/>
          <w:lang w:eastAsia="zh-CN"/>
        </w:rPr>
        <w:tab/>
        <w:t>An arbitrator shall take all appropriate steps to ensure that the arbitrator’s assistant and staff are aware of, and comply with</w:t>
      </w:r>
      <w:r w:rsidR="00233370" w:rsidRPr="00CA4995">
        <w:rPr>
          <w:rFonts w:eastAsia="한양신명조"/>
          <w:kern w:val="2"/>
          <w:lang w:eastAsia="zh-CN"/>
        </w:rPr>
        <w:t>,</w:t>
      </w:r>
      <w:r w:rsidRPr="00CA4995">
        <w:rPr>
          <w:rFonts w:eastAsia="한양신명조"/>
          <w:kern w:val="2"/>
          <w:lang w:eastAsia="zh-CN"/>
        </w:rPr>
        <w:t xml:space="preserve"> paragraphs 1, 2, 3, 18, 19 and 20.</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9.</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engage in </w:t>
      </w:r>
      <w:r w:rsidRPr="00CA4995">
        <w:rPr>
          <w:rFonts w:eastAsia="한양신명조"/>
          <w:i/>
          <w:kern w:val="2"/>
          <w:lang w:eastAsia="zh-CN"/>
        </w:rPr>
        <w:t>ex parte</w:t>
      </w:r>
      <w:r w:rsidRPr="00CA4995">
        <w:rPr>
          <w:rFonts w:eastAsia="한양신명조"/>
          <w:kern w:val="2"/>
          <w:lang w:eastAsia="zh-CN"/>
        </w:rPr>
        <w:t xml:space="preserve"> contacts concerning the proceeding.</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lastRenderedPageBreak/>
        <w:t>10.</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communicate matters concerning actual or potential violations </w:t>
      </w:r>
      <w:r w:rsidRPr="00CA4995">
        <w:rPr>
          <w:kern w:val="2"/>
          <w:lang w:eastAsia="zh-CN"/>
        </w:rPr>
        <w:t xml:space="preserve">by another arbitrator </w:t>
      </w:r>
      <w:r w:rsidRPr="00CA4995">
        <w:rPr>
          <w:rFonts w:eastAsia="한양신명조"/>
          <w:kern w:val="2"/>
          <w:lang w:eastAsia="zh-CN"/>
        </w:rPr>
        <w:t>unless the communication is to both disputing parties or is necessary to ascertain whether that arbitrator has violated or may violate this Annex.</w:t>
      </w:r>
    </w:p>
    <w:p w:rsidR="00104FAC" w:rsidRPr="00CA4995" w:rsidRDefault="00104FAC" w:rsidP="00104FAC">
      <w:pPr>
        <w:widowControl w:val="0"/>
        <w:spacing w:after="0"/>
        <w:jc w:val="both"/>
        <w:rPr>
          <w:b/>
          <w:bCs/>
          <w:smallCaps/>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Independence and Impartiality of Arbitrators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11.</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be independent and impartial. An</w:t>
      </w:r>
      <w:r w:rsidRPr="00CA4995">
        <w:rPr>
          <w:kern w:val="2"/>
          <w:lang w:eastAsia="zh-CN"/>
        </w:rPr>
        <w:t xml:space="preserve"> </w:t>
      </w:r>
      <w:r w:rsidRPr="00CA4995">
        <w:rPr>
          <w:rFonts w:eastAsia="한양신명조"/>
          <w:kern w:val="2"/>
          <w:lang w:eastAsia="zh-CN"/>
        </w:rPr>
        <w:t>arbitrator shall act in a fair manner and shall avoid creating an appearance of impropriety or bias.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12.</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be influenced by self-interest, outside pressure, political considerations, </w:t>
      </w:r>
      <w:proofErr w:type="gramStart"/>
      <w:r w:rsidRPr="00CA4995">
        <w:rPr>
          <w:rFonts w:eastAsia="한양신명조"/>
          <w:kern w:val="2"/>
          <w:lang w:eastAsia="zh-CN"/>
        </w:rPr>
        <w:t>public</w:t>
      </w:r>
      <w:proofErr w:type="gramEnd"/>
      <w:r w:rsidRPr="00CA4995">
        <w:rPr>
          <w:rFonts w:eastAsia="한양신명조"/>
          <w:kern w:val="2"/>
          <w:lang w:eastAsia="zh-CN"/>
        </w:rPr>
        <w:t xml:space="preserve"> clamour, loyalty to a Party or a disputing party or fear of criticism.</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13.</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directly or indirectly, incur any obligation or accept any benefit that would in any way interfere, or appear to interfere, with the proper performance of the arbitrator’s duties.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14.</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use his or her position on the arbitral tribunal to advance any personal or private interests. An</w:t>
      </w:r>
      <w:r w:rsidRPr="00CA4995">
        <w:rPr>
          <w:kern w:val="2"/>
          <w:lang w:eastAsia="zh-CN"/>
        </w:rPr>
        <w:t xml:space="preserve"> </w:t>
      </w:r>
      <w:r w:rsidRPr="00CA4995">
        <w:rPr>
          <w:rFonts w:eastAsia="한양신명조"/>
          <w:kern w:val="2"/>
          <w:lang w:eastAsia="zh-CN"/>
        </w:rPr>
        <w:t>arbitrator shall avoid actions that may create the impression that others are in a special position to influence the arbitrator. An</w:t>
      </w:r>
      <w:r w:rsidRPr="00CA4995">
        <w:rPr>
          <w:kern w:val="2"/>
          <w:lang w:eastAsia="zh-CN"/>
        </w:rPr>
        <w:t xml:space="preserve"> </w:t>
      </w:r>
      <w:r w:rsidRPr="00CA4995">
        <w:rPr>
          <w:rFonts w:eastAsia="한양신명조"/>
          <w:kern w:val="2"/>
          <w:lang w:eastAsia="zh-CN"/>
        </w:rPr>
        <w:t>arbitrator shall make every effort to prevent or discourage others from representing themselves as being in such a position.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15.</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shall not allow past or existing financial, business, professional, family or social relationships or responsibilities to influence the arbitrator’s conduct or judgment.</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16.</w:t>
      </w:r>
      <w:r w:rsidRPr="00CA4995">
        <w:rPr>
          <w:rFonts w:eastAsia="한양신명조"/>
          <w:kern w:val="2"/>
          <w:lang w:eastAsia="zh-CN"/>
        </w:rPr>
        <w:tab/>
        <w:t>An arbitrator shall avoid entering into any relationship, or acquiring any financial interest, that is likely to affect the arbitrator’s impartiality or that might reasonably create an appearance of impropriety or bias.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Duties in Certain Situations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17.</w:t>
      </w:r>
      <w:r w:rsidR="00220041" w:rsidRPr="00CA4995">
        <w:rPr>
          <w:rFonts w:eastAsia="한양신명조"/>
          <w:kern w:val="2"/>
          <w:lang w:eastAsia="zh-CN"/>
        </w:rPr>
        <w:t xml:space="preserve"> </w:t>
      </w:r>
      <w:r w:rsidRPr="00CA4995">
        <w:rPr>
          <w:rFonts w:eastAsia="한양신명조"/>
          <w:kern w:val="2"/>
          <w:lang w:eastAsia="zh-CN"/>
        </w:rPr>
        <w:t>An</w:t>
      </w:r>
      <w:r w:rsidRPr="00CA4995">
        <w:rPr>
          <w:kern w:val="2"/>
          <w:lang w:eastAsia="zh-CN"/>
        </w:rPr>
        <w:t xml:space="preserve"> </w:t>
      </w:r>
      <w:r w:rsidRPr="00CA4995">
        <w:rPr>
          <w:rFonts w:eastAsia="한양신명조"/>
          <w:kern w:val="2"/>
          <w:lang w:eastAsia="zh-CN"/>
        </w:rPr>
        <w:t xml:space="preserve">arbitrator or former arbitrator shall avoid actions that may create the appearance that the arbitrator was biased in carrying out the arbitrator’s duties or would benefit from the decision or </w:t>
      </w:r>
      <w:r w:rsidR="00885BEC" w:rsidRPr="00CA4995">
        <w:rPr>
          <w:rFonts w:eastAsia="한양신명조"/>
          <w:kern w:val="2"/>
          <w:lang w:eastAsia="zh-CN"/>
        </w:rPr>
        <w:t xml:space="preserve">award </w:t>
      </w:r>
      <w:r w:rsidRPr="00CA4995">
        <w:rPr>
          <w:rFonts w:eastAsia="한양신명조"/>
          <w:kern w:val="2"/>
          <w:lang w:eastAsia="zh-CN"/>
        </w:rPr>
        <w:t>of the arbitral tribunal.</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i/>
          <w:iCs/>
          <w:kern w:val="2"/>
          <w:lang w:eastAsia="zh-CN"/>
        </w:rPr>
      </w:pPr>
      <w:r w:rsidRPr="00CA4995">
        <w:rPr>
          <w:rFonts w:eastAsia="한양신명조"/>
          <w:i/>
          <w:iCs/>
          <w:kern w:val="2"/>
          <w:lang w:eastAsia="zh-CN"/>
        </w:rPr>
        <w:t>Maintenance of Confidentiality</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18.</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or former arbitrator shall not at any time disclose or use any non-public information concerning the proceeding or acquired during the proceeding except for the purposes of the proceeding and shall not, in any case, disclose or use any such information to gain personal advantage or advantage for others or to affect adversely the interest of others.</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19.</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 xml:space="preserve">arbitrator shall not disclose an arbitral tribunal </w:t>
      </w:r>
      <w:r w:rsidR="00885BEC" w:rsidRPr="00CA4995">
        <w:rPr>
          <w:rFonts w:eastAsia="한양신명조"/>
          <w:kern w:val="2"/>
          <w:lang w:eastAsia="zh-CN"/>
        </w:rPr>
        <w:t xml:space="preserve">award </w:t>
      </w:r>
      <w:r w:rsidRPr="00CA4995">
        <w:rPr>
          <w:rFonts w:eastAsia="한양신명조"/>
          <w:kern w:val="2"/>
          <w:lang w:eastAsia="zh-CN"/>
        </w:rPr>
        <w:t>or parts thereof prior to its publication.</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r w:rsidRPr="00CA4995">
        <w:rPr>
          <w:rFonts w:eastAsia="한양신명조"/>
          <w:kern w:val="2"/>
          <w:lang w:eastAsia="zh-CN"/>
        </w:rPr>
        <w:t>20.</w:t>
      </w:r>
      <w:r w:rsidRPr="00CA4995">
        <w:rPr>
          <w:rFonts w:eastAsia="한양신명조"/>
          <w:kern w:val="2"/>
          <w:lang w:eastAsia="zh-CN"/>
        </w:rPr>
        <w:tab/>
        <w:t>An</w:t>
      </w:r>
      <w:r w:rsidRPr="00CA4995">
        <w:rPr>
          <w:kern w:val="2"/>
          <w:lang w:eastAsia="zh-CN"/>
        </w:rPr>
        <w:t xml:space="preserve"> </w:t>
      </w:r>
      <w:r w:rsidRPr="00CA4995">
        <w:rPr>
          <w:rFonts w:eastAsia="한양신명조"/>
          <w:kern w:val="2"/>
          <w:lang w:eastAsia="zh-CN"/>
        </w:rPr>
        <w:t>arbitrator or former arbitrator shall not at any time disclose the deliberations of an arbitral tribunal, or any arbitrator’s view</w:t>
      </w:r>
      <w:r w:rsidR="00233370" w:rsidRPr="00CA4995">
        <w:rPr>
          <w:rFonts w:eastAsia="한양신명조"/>
          <w:kern w:val="2"/>
          <w:lang w:eastAsia="zh-CN"/>
        </w:rPr>
        <w:t>,</w:t>
      </w:r>
      <w:r w:rsidRPr="00CA4995">
        <w:rPr>
          <w:rFonts w:eastAsia="한양신명조"/>
          <w:kern w:val="2"/>
          <w:lang w:eastAsia="zh-CN"/>
        </w:rPr>
        <w:t xml:space="preserve"> except as required by </w:t>
      </w:r>
      <w:r w:rsidRPr="00CA4995">
        <w:rPr>
          <w:kern w:val="2"/>
          <w:lang w:eastAsia="zh-CN"/>
        </w:rPr>
        <w:t>legal or constitutional requirements</w:t>
      </w:r>
      <w:r w:rsidRPr="00CA4995">
        <w:rPr>
          <w:rFonts w:eastAsia="한양신명조"/>
          <w:kern w:val="2"/>
          <w:lang w:eastAsia="zh-CN"/>
        </w:rPr>
        <w:t>.</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i/>
          <w:iCs/>
          <w:kern w:val="2"/>
          <w:lang w:eastAsia="zh-CN"/>
        </w:rPr>
      </w:pPr>
      <w:r w:rsidRPr="00CA4995">
        <w:rPr>
          <w:rFonts w:eastAsia="한양신명조"/>
          <w:i/>
          <w:iCs/>
          <w:kern w:val="2"/>
          <w:lang w:eastAsia="zh-CN"/>
        </w:rPr>
        <w:t>Definitions</w:t>
      </w:r>
    </w:p>
    <w:p w:rsidR="00104FAC" w:rsidRPr="00CA4995" w:rsidRDefault="00104FAC" w:rsidP="00104FAC">
      <w:pPr>
        <w:widowControl w:val="0"/>
        <w:spacing w:after="0"/>
        <w:jc w:val="center"/>
        <w:rPr>
          <w:rFonts w:eastAsia="한양신명조"/>
          <w:kern w:val="2"/>
          <w:lang w:eastAsia="zh-CN"/>
        </w:rPr>
      </w:pPr>
    </w:p>
    <w:p w:rsidR="00104FAC" w:rsidRPr="00CA4995" w:rsidRDefault="00104FAC" w:rsidP="00104FAC">
      <w:pPr>
        <w:widowControl w:val="0"/>
        <w:tabs>
          <w:tab w:val="left" w:pos="756"/>
        </w:tabs>
        <w:spacing w:after="0"/>
        <w:jc w:val="both"/>
        <w:rPr>
          <w:rFonts w:eastAsia="한양신명조"/>
          <w:kern w:val="2"/>
          <w:lang w:eastAsia="zh-CN"/>
        </w:rPr>
      </w:pPr>
      <w:r w:rsidRPr="00CA4995">
        <w:rPr>
          <w:rFonts w:eastAsia="한양신명조"/>
          <w:kern w:val="2"/>
          <w:lang w:eastAsia="zh-CN"/>
        </w:rPr>
        <w:t>21.</w:t>
      </w:r>
      <w:r w:rsidRPr="00CA4995">
        <w:rPr>
          <w:rFonts w:eastAsia="한양신명조"/>
          <w:kern w:val="2"/>
          <w:lang w:eastAsia="zh-CN"/>
        </w:rPr>
        <w:tab/>
      </w:r>
      <w:proofErr w:type="gramStart"/>
      <w:r w:rsidRPr="00CA4995">
        <w:rPr>
          <w:rFonts w:eastAsia="한양신명조"/>
          <w:kern w:val="2"/>
          <w:lang w:eastAsia="zh-CN"/>
        </w:rPr>
        <w:t>For</w:t>
      </w:r>
      <w:proofErr w:type="gramEnd"/>
      <w:r w:rsidRPr="00CA4995">
        <w:rPr>
          <w:rFonts w:eastAsia="한양신명조"/>
          <w:kern w:val="2"/>
          <w:lang w:eastAsia="zh-CN"/>
        </w:rPr>
        <w:t xml:space="preserve"> the</w:t>
      </w:r>
      <w:r w:rsidRPr="00CA4995">
        <w:rPr>
          <w:kern w:val="2"/>
          <w:lang w:eastAsia="zh-CN"/>
        </w:rPr>
        <w:t xml:space="preserve"> </w:t>
      </w:r>
      <w:r w:rsidRPr="00CA4995">
        <w:rPr>
          <w:rFonts w:eastAsia="한양신명조"/>
          <w:kern w:val="2"/>
          <w:lang w:eastAsia="zh-CN"/>
        </w:rPr>
        <w:t>purposes of this Annex:</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proofErr w:type="gramStart"/>
      <w:r w:rsidRPr="00CA4995">
        <w:rPr>
          <w:rFonts w:eastAsia="한양신명조"/>
          <w:b/>
          <w:bCs/>
          <w:kern w:val="2"/>
          <w:lang w:eastAsia="zh-CN"/>
        </w:rPr>
        <w:t>assistant</w:t>
      </w:r>
      <w:proofErr w:type="gramEnd"/>
      <w:r w:rsidRPr="00CA4995">
        <w:rPr>
          <w:rFonts w:eastAsia="한양신명조"/>
          <w:kern w:val="2"/>
          <w:lang w:eastAsia="zh-CN"/>
        </w:rPr>
        <w:t xml:space="preserve"> means a person who, under the terms of appointment of an</w:t>
      </w:r>
      <w:r w:rsidRPr="00CA4995">
        <w:rPr>
          <w:kern w:val="2"/>
          <w:lang w:eastAsia="zh-CN"/>
        </w:rPr>
        <w:t xml:space="preserve"> </w:t>
      </w:r>
      <w:r w:rsidRPr="00CA4995">
        <w:rPr>
          <w:rFonts w:eastAsia="한양신명조"/>
          <w:kern w:val="2"/>
          <w:lang w:eastAsia="zh-CN"/>
        </w:rPr>
        <w:t>arbitrator, conducts research or provides support for the arbitrator;</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proofErr w:type="gramStart"/>
      <w:r w:rsidRPr="00CA4995">
        <w:rPr>
          <w:rFonts w:eastAsia="한양신명조"/>
          <w:b/>
          <w:bCs/>
          <w:kern w:val="2"/>
          <w:lang w:eastAsia="zh-CN"/>
        </w:rPr>
        <w:t>arbitrator</w:t>
      </w:r>
      <w:proofErr w:type="gramEnd"/>
      <w:r w:rsidRPr="00CA4995">
        <w:rPr>
          <w:rFonts w:eastAsia="한양신명조"/>
          <w:kern w:val="2"/>
          <w:lang w:eastAsia="zh-CN"/>
        </w:rPr>
        <w:t xml:space="preserve"> means a member of an arbitral tribunal established under Section B of this Chapter;</w:t>
      </w:r>
    </w:p>
    <w:p w:rsidR="00104FAC" w:rsidRPr="00CA4995" w:rsidRDefault="00104FAC" w:rsidP="00104FAC">
      <w:pPr>
        <w:widowControl w:val="0"/>
        <w:spacing w:after="0"/>
        <w:jc w:val="both"/>
        <w:rPr>
          <w:rFonts w:eastAsia="한양신명조"/>
          <w:kern w:val="2"/>
          <w:lang w:eastAsia="zh-CN"/>
        </w:rPr>
      </w:pPr>
    </w:p>
    <w:p w:rsidR="00104FAC" w:rsidRPr="00CA4995" w:rsidRDefault="00104FAC" w:rsidP="00104FAC">
      <w:pPr>
        <w:widowControl w:val="0"/>
        <w:spacing w:after="0"/>
        <w:jc w:val="both"/>
        <w:rPr>
          <w:rFonts w:eastAsia="한양신명조"/>
          <w:kern w:val="2"/>
          <w:lang w:eastAsia="zh-CN"/>
        </w:rPr>
      </w:pPr>
      <w:proofErr w:type="gramStart"/>
      <w:r w:rsidRPr="00CA4995">
        <w:rPr>
          <w:rFonts w:eastAsia="한양신명조"/>
          <w:b/>
          <w:bCs/>
          <w:kern w:val="2"/>
          <w:lang w:eastAsia="zh-CN"/>
        </w:rPr>
        <w:t>proceeding</w:t>
      </w:r>
      <w:proofErr w:type="gramEnd"/>
      <w:r w:rsidRPr="00CA4995">
        <w:rPr>
          <w:rFonts w:eastAsia="한양신명조"/>
          <w:kern w:val="2"/>
          <w:lang w:eastAsia="zh-CN"/>
        </w:rPr>
        <w:t>, unless otherwise specified, means the proceeding of an arbitral tribunal under Section B of this Chapter; and</w:t>
      </w:r>
    </w:p>
    <w:p w:rsidR="00104FAC" w:rsidRPr="00CA4995" w:rsidRDefault="00104FAC" w:rsidP="00104FAC">
      <w:pPr>
        <w:widowControl w:val="0"/>
        <w:spacing w:after="0"/>
        <w:ind w:left="420" w:hanging="420"/>
        <w:jc w:val="both"/>
        <w:rPr>
          <w:rFonts w:eastAsia="한양신명조"/>
          <w:kern w:val="2"/>
          <w:lang w:eastAsia="zh-CN"/>
        </w:rPr>
      </w:pPr>
    </w:p>
    <w:p w:rsidR="00104FAC" w:rsidRPr="00CA4995" w:rsidRDefault="00104FAC" w:rsidP="00104FAC">
      <w:pPr>
        <w:widowControl w:val="0"/>
        <w:spacing w:after="0"/>
        <w:jc w:val="both"/>
        <w:rPr>
          <w:kern w:val="2"/>
          <w:lang w:eastAsia="zh-CN"/>
        </w:rPr>
      </w:pPr>
      <w:proofErr w:type="gramStart"/>
      <w:r w:rsidRPr="00CA4995">
        <w:rPr>
          <w:rFonts w:eastAsia="한양신명조"/>
          <w:b/>
          <w:bCs/>
          <w:kern w:val="2"/>
          <w:lang w:eastAsia="zh-CN"/>
        </w:rPr>
        <w:t>staff</w:t>
      </w:r>
      <w:proofErr w:type="gramEnd"/>
      <w:r w:rsidRPr="00CA4995">
        <w:rPr>
          <w:rFonts w:eastAsia="한양신명조"/>
          <w:kern w:val="2"/>
          <w:lang w:eastAsia="zh-CN"/>
        </w:rPr>
        <w:t>, in respect of an</w:t>
      </w:r>
      <w:r w:rsidRPr="00CA4995">
        <w:rPr>
          <w:kern w:val="2"/>
          <w:lang w:eastAsia="zh-CN"/>
        </w:rPr>
        <w:t xml:space="preserve"> </w:t>
      </w:r>
      <w:r w:rsidRPr="00CA4995">
        <w:rPr>
          <w:rFonts w:eastAsia="한양신명조"/>
          <w:kern w:val="2"/>
          <w:lang w:eastAsia="zh-CN"/>
        </w:rPr>
        <w:t>arbitrator, means persons under the direction and control of the arbitrator, other than assistants.</w:t>
      </w:r>
    </w:p>
    <w:p w:rsidR="007B4F57" w:rsidRPr="00CA4995" w:rsidRDefault="007B4F57" w:rsidP="00104FAC">
      <w:pPr>
        <w:widowControl w:val="0"/>
        <w:spacing w:after="0"/>
        <w:jc w:val="both"/>
        <w:rPr>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smallCaps/>
          <w:kern w:val="2"/>
          <w:lang w:eastAsia="zh-CN"/>
        </w:rPr>
      </w:pPr>
      <w:r w:rsidRPr="00CA4995">
        <w:rPr>
          <w:b/>
          <w:smallCaps/>
          <w:kern w:val="2"/>
          <w:lang w:eastAsia="zh-CN"/>
        </w:rPr>
        <w:lastRenderedPageBreak/>
        <w:t xml:space="preserve">Annex </w:t>
      </w:r>
      <w:r w:rsidR="006C5BFB" w:rsidRPr="00CA4995">
        <w:rPr>
          <w:b/>
          <w:smallCaps/>
          <w:kern w:val="2"/>
          <w:lang w:eastAsia="zh-CN"/>
        </w:rPr>
        <w:t>9</w:t>
      </w:r>
      <w:r w:rsidRPr="00CA4995">
        <w:rPr>
          <w:b/>
          <w:smallCaps/>
          <w:kern w:val="2"/>
          <w:lang w:eastAsia="zh-CN"/>
        </w:rPr>
        <w:t>-B</w:t>
      </w:r>
    </w:p>
    <w:p w:rsidR="00104FAC" w:rsidRPr="00CA4995" w:rsidRDefault="00104FAC" w:rsidP="00104FAC">
      <w:pPr>
        <w:widowControl w:val="0"/>
        <w:spacing w:after="0"/>
        <w:jc w:val="center"/>
        <w:rPr>
          <w:b/>
          <w:caps/>
          <w:kern w:val="2"/>
          <w:lang w:eastAsia="zh-CN"/>
        </w:rPr>
      </w:pPr>
      <w:r w:rsidRPr="00CA4995">
        <w:rPr>
          <w:b/>
          <w:caps/>
          <w:kern w:val="2"/>
          <w:lang w:eastAsia="zh-CN"/>
        </w:rPr>
        <w:t>Service of Documents on a Party under Section B</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0745EB" w:rsidRPr="00CA4995" w:rsidRDefault="000745EB" w:rsidP="000745EB">
      <w:pPr>
        <w:widowControl w:val="0"/>
        <w:spacing w:after="0"/>
        <w:jc w:val="both"/>
        <w:rPr>
          <w:b/>
          <w:kern w:val="2"/>
          <w:lang w:eastAsia="zh-CN"/>
        </w:rPr>
      </w:pPr>
      <w:r w:rsidRPr="00CA4995">
        <w:rPr>
          <w:b/>
          <w:kern w:val="2"/>
          <w:lang w:eastAsia="zh-CN"/>
        </w:rPr>
        <w:t>Australia</w:t>
      </w:r>
    </w:p>
    <w:p w:rsidR="000745EB" w:rsidRPr="00CA4995" w:rsidRDefault="000745EB" w:rsidP="000745EB">
      <w:pPr>
        <w:widowControl w:val="0"/>
        <w:spacing w:after="0"/>
        <w:jc w:val="both"/>
        <w:rPr>
          <w:kern w:val="2"/>
          <w:lang w:eastAsia="zh-CN"/>
        </w:rPr>
      </w:pPr>
    </w:p>
    <w:p w:rsidR="000745EB" w:rsidRPr="00CA4995" w:rsidRDefault="000745EB" w:rsidP="000745EB">
      <w:pPr>
        <w:widowControl w:val="0"/>
        <w:spacing w:after="0"/>
        <w:jc w:val="both"/>
        <w:rPr>
          <w:kern w:val="2"/>
          <w:lang w:eastAsia="zh-CN"/>
        </w:rPr>
      </w:pPr>
      <w:r w:rsidRPr="00CA4995">
        <w:rPr>
          <w:kern w:val="2"/>
          <w:lang w:eastAsia="zh-CN"/>
        </w:rPr>
        <w:t>Notices and other documents in disputes under Section B shall be served on Australia by delivery to:</w:t>
      </w:r>
    </w:p>
    <w:p w:rsidR="000745EB" w:rsidRPr="00CA4995" w:rsidRDefault="000745EB" w:rsidP="000745EB">
      <w:pPr>
        <w:widowControl w:val="0"/>
        <w:spacing w:after="0"/>
        <w:jc w:val="both"/>
        <w:rPr>
          <w:kern w:val="2"/>
          <w:lang w:eastAsia="zh-CN"/>
        </w:rPr>
      </w:pPr>
    </w:p>
    <w:p w:rsidR="000745EB" w:rsidRPr="00CA4995" w:rsidRDefault="000745EB" w:rsidP="000745EB">
      <w:pPr>
        <w:widowControl w:val="0"/>
        <w:spacing w:after="0"/>
        <w:ind w:left="709"/>
        <w:jc w:val="both"/>
        <w:rPr>
          <w:kern w:val="2"/>
          <w:lang w:eastAsia="zh-CN"/>
        </w:rPr>
      </w:pPr>
      <w:r w:rsidRPr="00CA4995">
        <w:rPr>
          <w:kern w:val="2"/>
          <w:lang w:eastAsia="zh-CN"/>
        </w:rPr>
        <w:t>Department of Foreign Affairs and Trade</w:t>
      </w:r>
    </w:p>
    <w:p w:rsidR="000745EB" w:rsidRPr="00CA4995" w:rsidRDefault="000745EB" w:rsidP="000745EB">
      <w:pPr>
        <w:widowControl w:val="0"/>
        <w:spacing w:after="0"/>
        <w:ind w:left="709"/>
        <w:jc w:val="both"/>
        <w:rPr>
          <w:kern w:val="2"/>
          <w:lang w:eastAsia="zh-CN"/>
        </w:rPr>
      </w:pPr>
      <w:r w:rsidRPr="00CA4995">
        <w:rPr>
          <w:kern w:val="2"/>
          <w:lang w:eastAsia="zh-CN"/>
        </w:rPr>
        <w:t>RG Casey Building</w:t>
      </w:r>
    </w:p>
    <w:p w:rsidR="000745EB" w:rsidRPr="00CA4995" w:rsidRDefault="000745EB" w:rsidP="000745EB">
      <w:pPr>
        <w:widowControl w:val="0"/>
        <w:spacing w:after="0"/>
        <w:ind w:left="709"/>
        <w:jc w:val="both"/>
        <w:rPr>
          <w:kern w:val="2"/>
          <w:lang w:eastAsia="zh-CN"/>
        </w:rPr>
      </w:pPr>
      <w:r w:rsidRPr="00CA4995">
        <w:rPr>
          <w:kern w:val="2"/>
          <w:lang w:eastAsia="zh-CN"/>
        </w:rPr>
        <w:t>John McEwen Crescent</w:t>
      </w:r>
    </w:p>
    <w:p w:rsidR="000745EB" w:rsidRPr="00CA4995" w:rsidRDefault="000745EB" w:rsidP="000745EB">
      <w:pPr>
        <w:widowControl w:val="0"/>
        <w:spacing w:after="0"/>
        <w:ind w:left="709"/>
        <w:jc w:val="both"/>
        <w:rPr>
          <w:kern w:val="2"/>
          <w:lang w:eastAsia="zh-CN"/>
        </w:rPr>
      </w:pPr>
      <w:r w:rsidRPr="00CA4995">
        <w:rPr>
          <w:kern w:val="2"/>
          <w:lang w:eastAsia="zh-CN"/>
        </w:rPr>
        <w:t>Barton ACT 0221 Australia</w:t>
      </w:r>
    </w:p>
    <w:p w:rsidR="000745EB" w:rsidRPr="00CA4995" w:rsidRDefault="000745EB" w:rsidP="00104FAC">
      <w:pPr>
        <w:widowControl w:val="0"/>
        <w:spacing w:after="0"/>
        <w:jc w:val="both"/>
        <w:rPr>
          <w:b/>
          <w:kern w:val="2"/>
          <w:lang w:eastAsia="zh-CN"/>
        </w:rPr>
      </w:pPr>
    </w:p>
    <w:p w:rsidR="00104FAC" w:rsidRPr="00CA4995" w:rsidRDefault="00104FAC" w:rsidP="00104FAC">
      <w:pPr>
        <w:widowControl w:val="0"/>
        <w:spacing w:after="0"/>
        <w:jc w:val="both"/>
        <w:rPr>
          <w:b/>
          <w:kern w:val="2"/>
          <w:lang w:eastAsia="zh-CN"/>
        </w:rPr>
      </w:pPr>
      <w:r w:rsidRPr="00CA4995">
        <w:rPr>
          <w:b/>
          <w:kern w:val="2"/>
          <w:lang w:eastAsia="zh-CN"/>
        </w:rPr>
        <w:t>China</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r w:rsidRPr="00CA4995">
        <w:rPr>
          <w:kern w:val="2"/>
          <w:lang w:eastAsia="zh-CN"/>
        </w:rPr>
        <w:t>Notices and other documents in disputes under Section B shall be served on China by delivery to:</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ind w:left="709"/>
        <w:jc w:val="both"/>
        <w:rPr>
          <w:kern w:val="2"/>
          <w:lang w:eastAsia="zh-CN"/>
        </w:rPr>
      </w:pPr>
      <w:r w:rsidRPr="00CA4995">
        <w:rPr>
          <w:kern w:val="2"/>
          <w:lang w:eastAsia="zh-CN"/>
        </w:rPr>
        <w:t>Ministry of Commerce</w:t>
      </w:r>
    </w:p>
    <w:p w:rsidR="00104FAC" w:rsidRPr="00CA4995" w:rsidRDefault="00104FAC" w:rsidP="00104FAC">
      <w:pPr>
        <w:widowControl w:val="0"/>
        <w:spacing w:after="0"/>
        <w:ind w:left="709"/>
        <w:jc w:val="both"/>
        <w:rPr>
          <w:kern w:val="2"/>
          <w:lang w:eastAsia="zh-CN"/>
        </w:rPr>
      </w:pPr>
      <w:r w:rsidRPr="00CA4995">
        <w:rPr>
          <w:kern w:val="2"/>
          <w:lang w:eastAsia="zh-CN"/>
        </w:rPr>
        <w:t xml:space="preserve">NO.2 </w:t>
      </w:r>
      <w:proofErr w:type="spellStart"/>
      <w:r w:rsidRPr="00CA4995">
        <w:rPr>
          <w:kern w:val="2"/>
          <w:lang w:eastAsia="zh-CN"/>
        </w:rPr>
        <w:t>Dongchangan</w:t>
      </w:r>
      <w:proofErr w:type="spellEnd"/>
      <w:r w:rsidRPr="00CA4995">
        <w:rPr>
          <w:kern w:val="2"/>
          <w:lang w:eastAsia="zh-CN"/>
        </w:rPr>
        <w:t xml:space="preserve"> Street, </w:t>
      </w:r>
      <w:proofErr w:type="spellStart"/>
      <w:r w:rsidRPr="00CA4995">
        <w:rPr>
          <w:kern w:val="2"/>
          <w:lang w:eastAsia="zh-CN"/>
        </w:rPr>
        <w:t>Dongcheng</w:t>
      </w:r>
      <w:proofErr w:type="spellEnd"/>
      <w:r w:rsidRPr="00CA4995">
        <w:rPr>
          <w:kern w:val="2"/>
          <w:lang w:eastAsia="zh-CN"/>
        </w:rPr>
        <w:t xml:space="preserve"> District</w:t>
      </w:r>
    </w:p>
    <w:p w:rsidR="00104FAC" w:rsidRPr="00CA4995" w:rsidRDefault="00104FAC" w:rsidP="00104FAC">
      <w:pPr>
        <w:widowControl w:val="0"/>
        <w:spacing w:after="0"/>
        <w:ind w:left="709"/>
        <w:jc w:val="both"/>
        <w:rPr>
          <w:kern w:val="2"/>
          <w:lang w:eastAsia="zh-CN"/>
        </w:rPr>
      </w:pPr>
      <w:r w:rsidRPr="00CA4995">
        <w:rPr>
          <w:kern w:val="2"/>
          <w:lang w:eastAsia="zh-CN"/>
        </w:rPr>
        <w:t>Beijing, China, 100731</w:t>
      </w:r>
    </w:p>
    <w:p w:rsidR="00104FAC" w:rsidRPr="00CA4995" w:rsidRDefault="00104FAC" w:rsidP="007E66D0">
      <w:pPr>
        <w:tabs>
          <w:tab w:val="left" w:pos="709"/>
        </w:tabs>
        <w:spacing w:after="0"/>
        <w:jc w:val="both"/>
      </w:pPr>
      <w:bookmarkStart w:id="0" w:name="_GoBack"/>
      <w:bookmarkEnd w:id="0"/>
    </w:p>
    <w:sectPr w:rsidR="00104FAC" w:rsidRPr="00CA4995" w:rsidSect="007B4F57">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61" w:rsidRDefault="005F7761" w:rsidP="007B4F57">
    <w:pPr>
      <w:pStyle w:val="Footer"/>
      <w:jc w:val="center"/>
    </w:pPr>
    <w:r>
      <w:t xml:space="preserve">- </w:t>
    </w:r>
    <w:r>
      <w:fldChar w:fldCharType="begin"/>
    </w:r>
    <w:r>
      <w:instrText xml:space="preserve"> PAGE   \* MERGEFORMAT </w:instrText>
    </w:r>
    <w:r>
      <w:fldChar w:fldCharType="separate"/>
    </w:r>
    <w:r>
      <w:rPr>
        <w:noProof/>
      </w:rPr>
      <w:t>110</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rPr>
          <w:color w:val="000000"/>
        </w:rPr>
      </w:pPr>
      <w:r w:rsidRPr="00411678">
        <w:rPr>
          <w:rStyle w:val="FootnoteReference"/>
        </w:rPr>
        <w:footnoteRef/>
      </w:r>
      <w:r w:rsidRPr="00411678">
        <w:t xml:space="preserve"> </w:t>
      </w:r>
      <w:r w:rsidRPr="00411678">
        <w:rPr>
          <w:color w:val="000000"/>
        </w:rPr>
        <w:t>For greater certainty, the concept of ‘expansion’ in Article 3 means the expansion of an existing investment and does not include the establishment or acquisition of a new, separate investment.</w:t>
      </w:r>
    </w:p>
    <w:p w:rsidR="00EA29C2" w:rsidRPr="00411678" w:rsidRDefault="00EA29C2" w:rsidP="00411678">
      <w:pPr>
        <w:pStyle w:val="FootnoteText"/>
        <w:spacing w:after="0"/>
      </w:pPr>
    </w:p>
  </w:footnote>
  <w:footnote w:id="2">
    <w:p w:rsidR="00EA29C2" w:rsidRPr="00411678" w:rsidRDefault="00EA29C2" w:rsidP="00411678">
      <w:pPr>
        <w:pStyle w:val="FootnoteText"/>
        <w:spacing w:after="0"/>
        <w:rPr>
          <w:color w:val="000000"/>
        </w:rPr>
      </w:pPr>
      <w:r w:rsidRPr="00411678">
        <w:rPr>
          <w:rStyle w:val="FootnoteReference"/>
        </w:rPr>
        <w:footnoteRef/>
      </w:r>
      <w:r w:rsidRPr="00411678">
        <w:t xml:space="preserve"> </w:t>
      </w:r>
      <w:r w:rsidRPr="00411678">
        <w:rPr>
          <w:color w:val="000000"/>
        </w:rPr>
        <w:t xml:space="preserve">For the purposes of this Article, the term “non-party” shall not include the following WTO members within the meaning of the General Agreement on Tariffs and Trade and the WTO Agreement: 1) Hong Kong, China; 2) Macao, China; and 3) Separate Customs Territory of Taiwan, Penghu, </w:t>
      </w:r>
      <w:proofErr w:type="spellStart"/>
      <w:r w:rsidRPr="00411678">
        <w:rPr>
          <w:color w:val="000000"/>
        </w:rPr>
        <w:t>Kinmen</w:t>
      </w:r>
      <w:proofErr w:type="spellEnd"/>
      <w:r w:rsidRPr="00411678">
        <w:rPr>
          <w:color w:val="000000"/>
        </w:rPr>
        <w:t xml:space="preserve"> and Matsu (Chinese Taipei).</w:t>
      </w:r>
    </w:p>
    <w:p w:rsidR="00EA29C2" w:rsidRPr="00411678" w:rsidRDefault="00EA29C2" w:rsidP="00411678">
      <w:pPr>
        <w:pStyle w:val="FootnoteText"/>
        <w:spacing w:after="0"/>
      </w:pPr>
    </w:p>
  </w:footnote>
  <w:footnote w:id="3">
    <w:p w:rsidR="00EA29C2" w:rsidRDefault="00EA29C2" w:rsidP="00411678">
      <w:pPr>
        <w:pStyle w:val="FootnoteText"/>
        <w:spacing w:after="0"/>
      </w:pPr>
      <w:r w:rsidRPr="00411678">
        <w:rPr>
          <w:rStyle w:val="FootnoteReference"/>
        </w:rPr>
        <w:footnoteRef/>
      </w:r>
      <w:r w:rsidRPr="00411678">
        <w:t xml:space="preserve"> For greater certainty, this right extends to any differential treatment accorded pursuant to a subsequent review or amendment of the relevant bilateral or multilateral international agreement. </w:t>
      </w:r>
    </w:p>
    <w:p w:rsidR="00EA29C2" w:rsidRPr="00411678" w:rsidRDefault="00EA29C2" w:rsidP="00411678">
      <w:pPr>
        <w:pStyle w:val="FootnoteText"/>
        <w:spacing w:after="0"/>
      </w:pPr>
    </w:p>
  </w:footnote>
  <w:footnote w:id="4">
    <w:p w:rsidR="00EA29C2" w:rsidRPr="00411678" w:rsidRDefault="00EA29C2" w:rsidP="00411678">
      <w:pPr>
        <w:pStyle w:val="FootnoteText"/>
        <w:spacing w:after="0"/>
      </w:pPr>
      <w:r w:rsidRPr="00411678">
        <w:rPr>
          <w:rStyle w:val="FootnoteReference"/>
        </w:rPr>
        <w:footnoteRef/>
      </w:r>
      <w:r w:rsidRPr="00411678">
        <w:t xml:space="preserve"> Until the entry into force of China’s investment commitments in the comprehensive Investment Chapter negotiated pursuant to Article 9.9, China’s commitments under Article 9.4 shall apply subject to any non-conforming measures scheduled by China against the most-favoured-nation (MFN) obligation in any negative list investment agreement with a non-party,</w:t>
      </w:r>
      <w:r w:rsidRPr="00411678">
        <w:rPr>
          <w:i/>
        </w:rPr>
        <w:t> mutatis mutandis</w:t>
      </w:r>
      <w:r w:rsidRPr="00411678">
        <w:t xml:space="preserve">. Until the entry into force of the comprehensive Investment Chapter negotiated pursuant to Article 9.9, and subject to the scope of this Chapter, if China concludes more than one such agreement with a non-party, the schedule of non-conforming measures against MFN most favourable to Australian investors and investments shall apply </w:t>
      </w:r>
      <w:r w:rsidRPr="00411678">
        <w:rPr>
          <w:i/>
        </w:rPr>
        <w:t>mutatis mutandis</w:t>
      </w:r>
      <w:r w:rsidRPr="00411678">
        <w:t>.</w:t>
      </w:r>
    </w:p>
  </w:footnote>
  <w:footnote w:id="5">
    <w:p w:rsidR="00EA29C2" w:rsidRPr="00411678" w:rsidRDefault="00EA29C2" w:rsidP="00411678">
      <w:pPr>
        <w:pStyle w:val="FootnoteText"/>
        <w:spacing w:after="0"/>
      </w:pPr>
      <w:r w:rsidRPr="00411678">
        <w:rPr>
          <w:rStyle w:val="FootnoteReference"/>
        </w:rPr>
        <w:footnoteRef/>
      </w:r>
      <w:r w:rsidRPr="00411678">
        <w:t xml:space="preserve"> For greater certainty, the State to State Dispute Settlement mechanism in Chapter 15 (Dispute Settlement) of this Agreement applies to this Chapter including pre-establishment obligations under Article 9.3.</w:t>
      </w:r>
    </w:p>
  </w:footnote>
  <w:footnote w:id="6">
    <w:p w:rsidR="00EA29C2" w:rsidRPr="00411678" w:rsidRDefault="00EA29C2" w:rsidP="00411678">
      <w:pPr>
        <w:pStyle w:val="FootnoteText"/>
        <w:spacing w:after="0"/>
      </w:pPr>
      <w:r w:rsidRPr="00411678">
        <w:rPr>
          <w:rStyle w:val="FootnoteReference"/>
        </w:rPr>
        <w:footnoteRef/>
      </w:r>
      <w:r w:rsidRPr="00411678">
        <w:t xml:space="preserve"> For greater certainty, the loss or damage incurred by the claimant that forms the subject matter of a claim under sub-paragraph (a) shall not include loss or damage suffered by the claimant which is a result of loss or damage caused to an enterprise of the respondent that is a juridical person that the claimant owns or controls directly or indirectly by reason of, or arising out of, the alleged breach by the respondent.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5F7761"/>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2BEC9B-00BC-4902-A342-2F4EC65385FE}"/>
</file>

<file path=customXml/itemProps2.xml><?xml version="1.0" encoding="utf-8"?>
<ds:datastoreItem xmlns:ds="http://schemas.openxmlformats.org/officeDocument/2006/customXml" ds:itemID="{B3F61E7F-8BF3-40FC-AA7C-830BC332A81D}"/>
</file>

<file path=customXml/itemProps3.xml><?xml version="1.0" encoding="utf-8"?>
<ds:datastoreItem xmlns:ds="http://schemas.openxmlformats.org/officeDocument/2006/customXml" ds:itemID="{D2E5B534-6E04-4340-9279-8FA7A3ADE4B0}"/>
</file>

<file path=customXml/itemProps4.xml><?xml version="1.0" encoding="utf-8"?>
<ds:datastoreItem xmlns:ds="http://schemas.openxmlformats.org/officeDocument/2006/customXml" ds:itemID="{335F8299-85A7-4874-9695-CBD7E94C78E2}"/>
</file>

<file path=docProps/app.xml><?xml version="1.0" encoding="utf-8"?>
<Properties xmlns="http://schemas.openxmlformats.org/officeDocument/2006/extended-properties" xmlns:vt="http://schemas.openxmlformats.org/officeDocument/2006/docPropsVTypes">
  <Template>CE83196D</Template>
  <TotalTime>0</TotalTime>
  <Pages>27</Pages>
  <Words>8249</Words>
  <Characters>43458</Characters>
  <Application>Microsoft Office Word</Application>
  <DocSecurity>0</DocSecurity>
  <Lines>1149</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2015-06-11T07:10:00Z</dcterms:created>
  <dcterms:modified xsi:type="dcterms:W3CDTF">2015-06-11T07:10:00Z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